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2A4A9" w14:textId="77777777" w:rsidR="0098215D" w:rsidRDefault="0098215D" w:rsidP="0098215D">
      <w:pPr>
        <w:rPr>
          <w:rFonts w:ascii="Arial" w:hAnsi="Arial"/>
          <w:sz w:val="36"/>
        </w:rPr>
      </w:pPr>
      <w:r>
        <w:rPr>
          <w:rFonts w:ascii="LinePrinter" w:hAnsi="LinePrinter"/>
          <w:noProof/>
        </w:rPr>
        <w:drawing>
          <wp:inline distT="0" distB="0" distL="0" distR="0" wp14:anchorId="70DCB146" wp14:editId="5D89C323">
            <wp:extent cx="960755" cy="1146175"/>
            <wp:effectExtent l="0" t="0" r="0" b="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0755" cy="1146175"/>
                    </a:xfrm>
                    <a:prstGeom prst="rect">
                      <a:avLst/>
                    </a:prstGeom>
                    <a:noFill/>
                    <a:ln>
                      <a:noFill/>
                    </a:ln>
                  </pic:spPr>
                </pic:pic>
              </a:graphicData>
            </a:graphic>
          </wp:inline>
        </w:drawing>
      </w:r>
      <w:r>
        <w:rPr>
          <w:rFonts w:ascii="Arial" w:hAnsi="Arial"/>
          <w:sz w:val="36"/>
        </w:rPr>
        <w:tab/>
        <w:t>The Commonwealth of Massachusetts</w:t>
      </w:r>
    </w:p>
    <w:p w14:paraId="35C3A151" w14:textId="77777777" w:rsidR="0098215D" w:rsidRDefault="0098215D" w:rsidP="0098215D">
      <w:pPr>
        <w:pStyle w:val="ExecOffice"/>
        <w:framePr w:w="0" w:hSpace="0" w:wrap="auto" w:vAnchor="margin" w:hAnchor="text" w:xAlign="left" w:yAlign="inline"/>
      </w:pPr>
      <w:r>
        <w:t>Executive Office of Health and Human Services</w:t>
      </w:r>
    </w:p>
    <w:p w14:paraId="2D106390" w14:textId="77777777" w:rsidR="0098215D" w:rsidRDefault="0098215D" w:rsidP="0098215D">
      <w:pPr>
        <w:pStyle w:val="ExecOffice"/>
        <w:framePr w:w="0" w:hSpace="0" w:wrap="auto" w:vAnchor="margin" w:hAnchor="text" w:xAlign="left" w:yAlign="inline"/>
      </w:pPr>
      <w:r>
        <w:t>Department of Public Health</w:t>
      </w:r>
    </w:p>
    <w:p w14:paraId="68C85B8F" w14:textId="77777777" w:rsidR="0098215D" w:rsidRDefault="0098215D" w:rsidP="0098215D">
      <w:pPr>
        <w:pStyle w:val="ExecOffice"/>
        <w:framePr w:w="0" w:hSpace="0" w:wrap="auto" w:vAnchor="margin" w:hAnchor="text" w:xAlign="left" w:yAlign="inline"/>
      </w:pPr>
      <w:r>
        <w:t>250 Washington Street, Boston, MA 02108-4619</w:t>
      </w:r>
    </w:p>
    <w:p w14:paraId="696D6B64" w14:textId="77777777" w:rsidR="0098215D" w:rsidRDefault="0098215D" w:rsidP="0098215D">
      <w:pPr>
        <w:ind w:right="2790"/>
        <w:contextualSpacing/>
        <w:rPr>
          <w:rFonts w:ascii="Arial Rounded MT Bold" w:hAnsi="Arial Rounded MT Bold"/>
          <w:sz w:val="18"/>
          <w:szCs w:val="22"/>
        </w:rPr>
        <w:sectPr w:rsidR="0098215D" w:rsidSect="009E5209">
          <w:headerReference w:type="even" r:id="rId6"/>
          <w:footerReference w:type="default" r:id="rId7"/>
          <w:headerReference w:type="first" r:id="rId8"/>
          <w:pgSz w:w="12240" w:h="15840"/>
          <w:pgMar w:top="536" w:right="1440" w:bottom="1440" w:left="1440" w:header="720" w:footer="720" w:gutter="0"/>
          <w:cols w:space="720"/>
          <w:docGrid w:linePitch="360"/>
        </w:sectPr>
      </w:pPr>
    </w:p>
    <w:p w14:paraId="25BDD17E" w14:textId="77777777" w:rsidR="0098215D" w:rsidRDefault="0098215D" w:rsidP="0098215D">
      <w:pPr>
        <w:ind w:right="2790"/>
        <w:contextualSpacing/>
        <w:rPr>
          <w:rFonts w:ascii="Arial Rounded MT Bold" w:hAnsi="Arial Rounded MT Bold"/>
          <w:sz w:val="18"/>
          <w:szCs w:val="22"/>
        </w:rPr>
      </w:pPr>
    </w:p>
    <w:p w14:paraId="7E1A9367" w14:textId="77777777" w:rsidR="0098215D" w:rsidRPr="00554081" w:rsidRDefault="0098215D" w:rsidP="0098215D">
      <w:pPr>
        <w:ind w:right="2340"/>
        <w:contextualSpacing/>
        <w:jc w:val="center"/>
        <w:rPr>
          <w:rFonts w:ascii="Arial Rounded MT Bold" w:hAnsi="Arial Rounded MT Bold"/>
          <w:sz w:val="18"/>
          <w:szCs w:val="22"/>
        </w:rPr>
      </w:pPr>
      <w:r w:rsidRPr="00554081">
        <w:rPr>
          <w:rFonts w:ascii="Arial Rounded MT Bold" w:hAnsi="Arial Rounded MT Bold"/>
          <w:sz w:val="18"/>
          <w:szCs w:val="22"/>
        </w:rPr>
        <w:t>CHARLES D.</w:t>
      </w:r>
      <w:r>
        <w:rPr>
          <w:rFonts w:ascii="Arial Rounded MT Bold" w:hAnsi="Arial Rounded MT Bold"/>
          <w:sz w:val="18"/>
          <w:szCs w:val="22"/>
        </w:rPr>
        <w:t xml:space="preserve"> </w:t>
      </w:r>
      <w:r w:rsidRPr="00554081">
        <w:rPr>
          <w:rFonts w:ascii="Arial Rounded MT Bold" w:hAnsi="Arial Rounded MT Bold"/>
          <w:sz w:val="18"/>
          <w:szCs w:val="22"/>
        </w:rPr>
        <w:t>BAKER</w:t>
      </w:r>
    </w:p>
    <w:p w14:paraId="5C95E54E" w14:textId="77777777" w:rsidR="0098215D" w:rsidRDefault="0098215D" w:rsidP="0098215D">
      <w:pPr>
        <w:pStyle w:val="Weld"/>
        <w:framePr w:hSpace="0" w:wrap="auto" w:vAnchor="margin" w:hAnchor="text" w:xAlign="left" w:yAlign="inline"/>
        <w:ind w:right="2340"/>
      </w:pPr>
      <w:r>
        <w:t>Governor</w:t>
      </w:r>
    </w:p>
    <w:p w14:paraId="7D8ACA28" w14:textId="77777777" w:rsidR="0098215D" w:rsidRDefault="0098215D" w:rsidP="0098215D">
      <w:pPr>
        <w:ind w:right="2340"/>
        <w:contextualSpacing/>
        <w:jc w:val="center"/>
        <w:rPr>
          <w:sz w:val="16"/>
        </w:rPr>
      </w:pPr>
    </w:p>
    <w:p w14:paraId="507A6527" w14:textId="77777777" w:rsidR="0098215D" w:rsidRPr="00554081" w:rsidRDefault="0098215D" w:rsidP="0098215D">
      <w:pPr>
        <w:ind w:right="2340"/>
        <w:contextualSpacing/>
        <w:jc w:val="center"/>
        <w:rPr>
          <w:rFonts w:ascii="Arial Rounded MT Bold" w:hAnsi="Arial Rounded MT Bold"/>
          <w:sz w:val="18"/>
          <w:szCs w:val="22"/>
        </w:rPr>
      </w:pPr>
      <w:r w:rsidRPr="00554081">
        <w:rPr>
          <w:rFonts w:ascii="Arial Rounded MT Bold" w:hAnsi="Arial Rounded MT Bold"/>
          <w:sz w:val="18"/>
          <w:szCs w:val="22"/>
        </w:rPr>
        <w:t>KARYN E. POLITO</w:t>
      </w:r>
    </w:p>
    <w:p w14:paraId="0287767E" w14:textId="77777777" w:rsidR="0098215D" w:rsidRPr="00624404" w:rsidRDefault="0098215D" w:rsidP="0098215D">
      <w:pPr>
        <w:pStyle w:val="Weld"/>
        <w:framePr w:hSpace="0" w:wrap="auto" w:vAnchor="margin" w:hAnchor="text" w:xAlign="left" w:yAlign="inline"/>
        <w:ind w:right="2340"/>
        <w:rPr>
          <w:rFonts w:ascii="Calibri" w:hAnsi="Calibri" w:cs="Calibri"/>
          <w:szCs w:val="24"/>
        </w:rPr>
      </w:pPr>
      <w:r>
        <w:t>Lieutenant Governor</w:t>
      </w:r>
    </w:p>
    <w:p w14:paraId="21D973C7" w14:textId="77777777" w:rsidR="0098215D" w:rsidRDefault="0098215D" w:rsidP="0098215D">
      <w:pPr>
        <w:pStyle w:val="Weld"/>
        <w:framePr w:hSpace="0" w:wrap="auto" w:vAnchor="margin" w:hAnchor="text" w:xAlign="left" w:yAlign="inline"/>
        <w:ind w:right="2340"/>
        <w:jc w:val="left"/>
      </w:pPr>
    </w:p>
    <w:p w14:paraId="2E3B4F05" w14:textId="77777777" w:rsidR="0098215D" w:rsidRDefault="0098215D" w:rsidP="0098215D">
      <w:pPr>
        <w:pStyle w:val="Weld"/>
        <w:framePr w:hSpace="0" w:wrap="auto" w:vAnchor="margin" w:hAnchor="text" w:xAlign="left" w:yAlign="inline"/>
        <w:ind w:right="2340"/>
        <w:jc w:val="left"/>
      </w:pPr>
    </w:p>
    <w:p w14:paraId="3453465D" w14:textId="77777777" w:rsidR="0098215D" w:rsidRDefault="0098215D" w:rsidP="0098215D">
      <w:pPr>
        <w:pStyle w:val="Weld"/>
        <w:framePr w:hSpace="0" w:wrap="auto" w:vAnchor="margin" w:hAnchor="text" w:xAlign="left" w:yAlign="inline"/>
        <w:ind w:right="2340"/>
        <w:jc w:val="left"/>
      </w:pPr>
    </w:p>
    <w:p w14:paraId="79BF2590" w14:textId="77777777" w:rsidR="0098215D" w:rsidRPr="00554081" w:rsidRDefault="0098215D" w:rsidP="0098215D">
      <w:pPr>
        <w:ind w:left="1980"/>
        <w:contextualSpacing/>
        <w:jc w:val="center"/>
        <w:rPr>
          <w:rFonts w:ascii="Arial Rounded MT Bold" w:hAnsi="Arial Rounded MT Bold"/>
          <w:sz w:val="18"/>
          <w:szCs w:val="22"/>
        </w:rPr>
      </w:pPr>
      <w:r w:rsidRPr="00554081">
        <w:rPr>
          <w:rFonts w:ascii="Arial Rounded MT Bold" w:hAnsi="Arial Rounded MT Bold"/>
          <w:sz w:val="18"/>
          <w:szCs w:val="22"/>
        </w:rPr>
        <w:t>MARYLOU SUDDERS</w:t>
      </w:r>
    </w:p>
    <w:p w14:paraId="351105F7" w14:textId="77777777" w:rsidR="0098215D" w:rsidRDefault="0098215D" w:rsidP="0098215D">
      <w:pPr>
        <w:pStyle w:val="Weld"/>
        <w:framePr w:hSpace="0" w:wrap="auto" w:vAnchor="margin" w:hAnchor="text" w:xAlign="left" w:yAlign="inline"/>
        <w:ind w:left="1980"/>
      </w:pPr>
      <w:r>
        <w:t>Secretary</w:t>
      </w:r>
    </w:p>
    <w:p w14:paraId="691EA9EC" w14:textId="77777777" w:rsidR="0098215D" w:rsidRDefault="0098215D" w:rsidP="0098215D">
      <w:pPr>
        <w:pStyle w:val="Weld"/>
        <w:framePr w:hSpace="0" w:wrap="auto" w:vAnchor="margin" w:hAnchor="text" w:xAlign="left" w:yAlign="inline"/>
        <w:ind w:left="1980"/>
      </w:pPr>
    </w:p>
    <w:p w14:paraId="5869B0BA" w14:textId="77777777" w:rsidR="0098215D" w:rsidRDefault="0098215D" w:rsidP="0098215D">
      <w:pPr>
        <w:ind w:left="1980"/>
        <w:contextualSpacing/>
        <w:jc w:val="center"/>
        <w:rPr>
          <w:szCs w:val="16"/>
        </w:rPr>
      </w:pPr>
      <w:r w:rsidRPr="00554081">
        <w:rPr>
          <w:rFonts w:ascii="Arial Rounded MT Bold" w:hAnsi="Arial Rounded MT Bold"/>
          <w:sz w:val="18"/>
          <w:szCs w:val="22"/>
        </w:rPr>
        <w:t>MARGRET R. COOKE</w:t>
      </w:r>
    </w:p>
    <w:p w14:paraId="69ADC249" w14:textId="77777777" w:rsidR="0098215D" w:rsidRPr="00C2477D" w:rsidRDefault="0098215D" w:rsidP="0098215D">
      <w:pPr>
        <w:pStyle w:val="Weld"/>
        <w:framePr w:hSpace="0" w:wrap="auto" w:vAnchor="margin" w:hAnchor="text" w:xAlign="left" w:yAlign="inline"/>
        <w:ind w:left="1980"/>
      </w:pPr>
      <w:r>
        <w:rPr>
          <w:szCs w:val="14"/>
        </w:rPr>
        <w:t>C</w:t>
      </w:r>
      <w:r w:rsidRPr="00FC6B42">
        <w:rPr>
          <w:szCs w:val="14"/>
        </w:rPr>
        <w:t>ommissioner</w:t>
      </w:r>
    </w:p>
    <w:p w14:paraId="4A0347E1" w14:textId="77777777" w:rsidR="0098215D" w:rsidRDefault="0098215D" w:rsidP="0098215D">
      <w:pPr>
        <w:pStyle w:val="Governor"/>
        <w:framePr w:hSpace="0" w:wrap="auto" w:vAnchor="margin" w:hAnchor="text" w:xAlign="left" w:yAlign="inline"/>
        <w:spacing w:after="0"/>
        <w:ind w:left="1980"/>
        <w:rPr>
          <w:rFonts w:ascii="Arial" w:hAnsi="Arial" w:cs="Arial"/>
          <w:b/>
          <w:szCs w:val="14"/>
        </w:rPr>
      </w:pPr>
    </w:p>
    <w:p w14:paraId="7AE96903" w14:textId="77777777" w:rsidR="0098215D" w:rsidRDefault="0098215D" w:rsidP="0098215D">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676E95F8" w14:textId="77777777" w:rsidR="0098215D" w:rsidRPr="00A763BA" w:rsidRDefault="0098215D" w:rsidP="0098215D">
      <w:pPr>
        <w:pStyle w:val="Governor"/>
        <w:framePr w:hSpace="0" w:wrap="auto" w:vAnchor="margin" w:hAnchor="text" w:xAlign="left" w:yAlign="inline"/>
        <w:spacing w:after="0"/>
        <w:ind w:left="1980"/>
        <w:rPr>
          <w:sz w:val="16"/>
        </w:rPr>
      </w:pPr>
      <w:hyperlink r:id="rId9" w:history="1">
        <w:r w:rsidRPr="00A51A30">
          <w:rPr>
            <w:rStyle w:val="Hyperlink"/>
            <w:rFonts w:ascii="Arial" w:hAnsi="Arial" w:cs="Arial"/>
            <w:b/>
            <w:szCs w:val="14"/>
            <w:lang w:val="fr-FR"/>
          </w:rPr>
          <w:t>www.mass.gov/dph</w:t>
        </w:r>
      </w:hyperlink>
    </w:p>
    <w:p w14:paraId="187C2AEE" w14:textId="77777777" w:rsidR="0098215D" w:rsidRDefault="0098215D" w:rsidP="0098215D">
      <w:pPr>
        <w:ind w:right="2340"/>
        <w:sectPr w:rsidR="0098215D" w:rsidSect="005B14DC">
          <w:type w:val="continuous"/>
          <w:pgSz w:w="12240" w:h="15840"/>
          <w:pgMar w:top="1440" w:right="1440" w:bottom="1440" w:left="1440" w:header="720" w:footer="720" w:gutter="0"/>
          <w:cols w:num="2" w:space="720"/>
          <w:docGrid w:linePitch="360"/>
        </w:sectPr>
      </w:pPr>
    </w:p>
    <w:p w14:paraId="6E87AC26" w14:textId="77777777" w:rsidR="0098215D" w:rsidRDefault="0098215D" w:rsidP="0098215D"/>
    <w:p w14:paraId="65E416C7" w14:textId="77777777" w:rsidR="0098215D" w:rsidRDefault="0098215D" w:rsidP="0098215D">
      <w:pPr>
        <w:contextualSpacing/>
      </w:pPr>
    </w:p>
    <w:p w14:paraId="29EF0692" w14:textId="645348A0" w:rsidR="0098215D" w:rsidRDefault="0098215D" w:rsidP="0098215D">
      <w:pPr>
        <w:rPr>
          <w:szCs w:val="24"/>
        </w:rPr>
      </w:pPr>
      <w:r w:rsidRPr="0098215D">
        <w:rPr>
          <w:szCs w:val="24"/>
        </w:rPr>
        <w:t>DATE: July 20, 2022</w:t>
      </w:r>
    </w:p>
    <w:p w14:paraId="6A15FB83" w14:textId="77777777" w:rsidR="0098215D" w:rsidRPr="0098215D" w:rsidRDefault="0098215D" w:rsidP="0098215D">
      <w:pPr>
        <w:rPr>
          <w:szCs w:val="24"/>
        </w:rPr>
      </w:pPr>
    </w:p>
    <w:p w14:paraId="7F3C0B3B" w14:textId="4B51BA43" w:rsidR="0098215D" w:rsidRDefault="0098215D" w:rsidP="0098215D">
      <w:pPr>
        <w:rPr>
          <w:szCs w:val="24"/>
        </w:rPr>
      </w:pPr>
      <w:r w:rsidRPr="0098215D">
        <w:rPr>
          <w:szCs w:val="24"/>
        </w:rPr>
        <w:t xml:space="preserve">Via email - </w:t>
      </w:r>
      <w:hyperlink r:id="rId10" w:history="1">
        <w:r w:rsidRPr="00871EA0">
          <w:rPr>
            <w:rStyle w:val="Hyperlink"/>
            <w:szCs w:val="24"/>
          </w:rPr>
          <w:t>EKretchmer@kb-law.com</w:t>
        </w:r>
      </w:hyperlink>
    </w:p>
    <w:p w14:paraId="15F088F3" w14:textId="77777777" w:rsidR="0098215D" w:rsidRDefault="0098215D" w:rsidP="0098215D">
      <w:pPr>
        <w:rPr>
          <w:szCs w:val="24"/>
        </w:rPr>
      </w:pPr>
    </w:p>
    <w:p w14:paraId="51DBE3EF" w14:textId="19636A45" w:rsidR="0098215D" w:rsidRPr="0098215D" w:rsidRDefault="0098215D" w:rsidP="0098215D">
      <w:pPr>
        <w:rPr>
          <w:szCs w:val="24"/>
        </w:rPr>
      </w:pPr>
      <w:r w:rsidRPr="0098215D">
        <w:rPr>
          <w:szCs w:val="24"/>
        </w:rPr>
        <w:t>Emily B. Kretchmer, Esq.</w:t>
      </w:r>
    </w:p>
    <w:p w14:paraId="0CF6AA43" w14:textId="77777777" w:rsidR="0098215D" w:rsidRDefault="0098215D" w:rsidP="0098215D">
      <w:pPr>
        <w:rPr>
          <w:szCs w:val="24"/>
        </w:rPr>
      </w:pPr>
      <w:r w:rsidRPr="0098215D">
        <w:rPr>
          <w:szCs w:val="24"/>
        </w:rPr>
        <w:t xml:space="preserve">Krokidas &amp; Bluestein LLP </w:t>
      </w:r>
    </w:p>
    <w:p w14:paraId="7BC419F1" w14:textId="47C28860" w:rsidR="0098215D" w:rsidRPr="0098215D" w:rsidRDefault="0098215D" w:rsidP="0098215D">
      <w:pPr>
        <w:rPr>
          <w:szCs w:val="24"/>
        </w:rPr>
      </w:pPr>
      <w:r w:rsidRPr="0098215D">
        <w:rPr>
          <w:szCs w:val="24"/>
        </w:rPr>
        <w:t>600 Atlantic Avenue</w:t>
      </w:r>
    </w:p>
    <w:p w14:paraId="2D2435C0" w14:textId="77777777" w:rsidR="0098215D" w:rsidRPr="0098215D" w:rsidRDefault="0098215D" w:rsidP="0098215D">
      <w:pPr>
        <w:rPr>
          <w:szCs w:val="24"/>
        </w:rPr>
      </w:pPr>
      <w:r w:rsidRPr="0098215D">
        <w:rPr>
          <w:szCs w:val="24"/>
        </w:rPr>
        <w:t>Boston, MA 02210</w:t>
      </w:r>
    </w:p>
    <w:p w14:paraId="612EE2AF" w14:textId="77777777" w:rsidR="0098215D" w:rsidRPr="0098215D" w:rsidRDefault="0098215D" w:rsidP="0098215D">
      <w:pPr>
        <w:rPr>
          <w:szCs w:val="24"/>
        </w:rPr>
      </w:pPr>
    </w:p>
    <w:p w14:paraId="72FA9777" w14:textId="77777777" w:rsidR="0098215D" w:rsidRDefault="0098215D" w:rsidP="0098215D">
      <w:pPr>
        <w:rPr>
          <w:szCs w:val="24"/>
        </w:rPr>
      </w:pPr>
      <w:r w:rsidRPr="0098215D">
        <w:rPr>
          <w:szCs w:val="24"/>
        </w:rPr>
        <w:t xml:space="preserve">RE: Next Step Healthcare LLC </w:t>
      </w:r>
    </w:p>
    <w:p w14:paraId="5EBB4EE8" w14:textId="6DEE8894" w:rsidR="0098215D" w:rsidRPr="0098215D" w:rsidRDefault="0098215D" w:rsidP="0098215D">
      <w:pPr>
        <w:ind w:firstLine="720"/>
        <w:rPr>
          <w:szCs w:val="24"/>
        </w:rPr>
      </w:pPr>
      <w:proofErr w:type="spellStart"/>
      <w:r w:rsidRPr="0098215D">
        <w:rPr>
          <w:szCs w:val="24"/>
        </w:rPr>
        <w:t>DoN</w:t>
      </w:r>
      <w:proofErr w:type="spellEnd"/>
      <w:r w:rsidRPr="0098215D">
        <w:rPr>
          <w:szCs w:val="24"/>
        </w:rPr>
        <w:t xml:space="preserve"> #NSH-22031320-CL</w:t>
      </w:r>
    </w:p>
    <w:p w14:paraId="52CEF35F" w14:textId="77777777" w:rsidR="0098215D" w:rsidRPr="0098215D" w:rsidRDefault="0098215D" w:rsidP="0098215D">
      <w:pPr>
        <w:rPr>
          <w:szCs w:val="24"/>
        </w:rPr>
      </w:pPr>
    </w:p>
    <w:p w14:paraId="685B5C3A" w14:textId="77777777" w:rsidR="0098215D" w:rsidRPr="0098215D" w:rsidRDefault="0098215D" w:rsidP="0098215D">
      <w:pPr>
        <w:rPr>
          <w:szCs w:val="24"/>
        </w:rPr>
      </w:pPr>
      <w:r w:rsidRPr="0098215D">
        <w:rPr>
          <w:szCs w:val="24"/>
        </w:rPr>
        <w:t xml:space="preserve">Dear </w:t>
      </w:r>
      <w:proofErr w:type="gramStart"/>
      <w:r w:rsidRPr="0098215D">
        <w:rPr>
          <w:szCs w:val="24"/>
        </w:rPr>
        <w:t>Attorney</w:t>
      </w:r>
      <w:proofErr w:type="gramEnd"/>
      <w:r w:rsidRPr="0098215D">
        <w:rPr>
          <w:szCs w:val="24"/>
        </w:rPr>
        <w:t xml:space="preserve"> Kretchmer,</w:t>
      </w:r>
    </w:p>
    <w:p w14:paraId="13EDF94F" w14:textId="77777777" w:rsidR="0098215D" w:rsidRPr="0098215D" w:rsidRDefault="0098215D" w:rsidP="0098215D">
      <w:pPr>
        <w:rPr>
          <w:szCs w:val="24"/>
        </w:rPr>
      </w:pPr>
    </w:p>
    <w:p w14:paraId="2B82162E" w14:textId="77777777" w:rsidR="0098215D" w:rsidRPr="0098215D" w:rsidRDefault="0098215D" w:rsidP="0098215D">
      <w:pPr>
        <w:rPr>
          <w:szCs w:val="24"/>
        </w:rPr>
      </w:pPr>
      <w:r w:rsidRPr="0098215D">
        <w:rPr>
          <w:szCs w:val="24"/>
        </w:rPr>
        <w:t>This shall serve as notification that, based on the information provided by the Applicant and staff analysis, and pursuant to M.G.L. c. 111, § 25C and the regulatory provisions of 105 CMR 100.000 et seq, including 105 CMR 100.630 (A)(1), I hereby approve the application for Determination of Need (“</w:t>
      </w:r>
      <w:proofErr w:type="spellStart"/>
      <w:r w:rsidRPr="0098215D">
        <w:rPr>
          <w:szCs w:val="24"/>
        </w:rPr>
        <w:t>DoN</w:t>
      </w:r>
      <w:proofErr w:type="spellEnd"/>
      <w:r w:rsidRPr="0098215D">
        <w:rPr>
          <w:szCs w:val="24"/>
        </w:rPr>
        <w:t>”) filed by Next Step Healthcare LLC for renovations to restore and sustain Westborough Healthcare (located at 8 Colonial Drive Westborough, MA). This Notice of Final Action incorporates by reference the Memorandum to the Commissioner.</w:t>
      </w:r>
    </w:p>
    <w:p w14:paraId="3899AB51" w14:textId="77777777" w:rsidR="0098215D" w:rsidRPr="0098215D" w:rsidRDefault="0098215D" w:rsidP="0098215D">
      <w:pPr>
        <w:rPr>
          <w:szCs w:val="24"/>
        </w:rPr>
      </w:pPr>
    </w:p>
    <w:p w14:paraId="7A4E1CA3" w14:textId="77777777" w:rsidR="0098215D" w:rsidRPr="0098215D" w:rsidRDefault="0098215D" w:rsidP="0098215D">
      <w:pPr>
        <w:rPr>
          <w:szCs w:val="24"/>
        </w:rPr>
      </w:pPr>
      <w:r w:rsidRPr="0098215D">
        <w:rPr>
          <w:szCs w:val="24"/>
        </w:rPr>
        <w:t>The capital expenditure for the project is $ $6,730,000.00 (March 2022 dollars). The CHI contribution will be $67,300.00. Please reference the project number NSH-22031320-CL on the payment as well.</w:t>
      </w:r>
    </w:p>
    <w:p w14:paraId="21AD8DBB" w14:textId="77777777" w:rsidR="0098215D" w:rsidRPr="0098215D" w:rsidRDefault="0098215D" w:rsidP="0098215D">
      <w:pPr>
        <w:rPr>
          <w:szCs w:val="24"/>
        </w:rPr>
      </w:pPr>
    </w:p>
    <w:p w14:paraId="1A2303CC" w14:textId="77777777" w:rsidR="0098215D" w:rsidRPr="0098215D" w:rsidRDefault="0098215D" w:rsidP="0098215D">
      <w:pPr>
        <w:rPr>
          <w:szCs w:val="24"/>
        </w:rPr>
      </w:pPr>
      <w:r w:rsidRPr="0098215D">
        <w:rPr>
          <w:szCs w:val="24"/>
        </w:rPr>
        <w:t xml:space="preserve">In compliance with the provisions of 105 CMR 100.310 A (2) and (11) the Holder shall submit an acknowledgment of receipt to the Department (attached) </w:t>
      </w:r>
      <w:proofErr w:type="gramStart"/>
      <w:r w:rsidRPr="0098215D">
        <w:rPr>
          <w:szCs w:val="24"/>
        </w:rPr>
        <w:t>and also</w:t>
      </w:r>
      <w:proofErr w:type="gramEnd"/>
      <w:r w:rsidRPr="0098215D">
        <w:rPr>
          <w:szCs w:val="24"/>
        </w:rPr>
        <w:t xml:space="preserve"> include a written attestation of participation or intent to participate in MassHealth.</w:t>
      </w:r>
    </w:p>
    <w:p w14:paraId="4C5559D0" w14:textId="77777777" w:rsidR="0098215D" w:rsidRPr="0098215D" w:rsidRDefault="0098215D" w:rsidP="0098215D">
      <w:pPr>
        <w:rPr>
          <w:szCs w:val="24"/>
        </w:rPr>
      </w:pPr>
    </w:p>
    <w:p w14:paraId="01635CF4" w14:textId="77777777" w:rsidR="0098215D" w:rsidRPr="0098215D" w:rsidRDefault="0098215D" w:rsidP="0098215D">
      <w:pPr>
        <w:rPr>
          <w:szCs w:val="24"/>
        </w:rPr>
      </w:pPr>
      <w:r w:rsidRPr="0098215D">
        <w:rPr>
          <w:szCs w:val="24"/>
        </w:rPr>
        <w:t xml:space="preserve">In compliance with the provisions of 105 CMR 100.310 A (12), which require a report to the Department, at a minimum on an annual basis, including the measures related to achievement of </w:t>
      </w:r>
      <w:r w:rsidRPr="0098215D">
        <w:rPr>
          <w:szCs w:val="24"/>
        </w:rPr>
        <w:lastRenderedPageBreak/>
        <w:t xml:space="preserve">the </w:t>
      </w:r>
      <w:proofErr w:type="spellStart"/>
      <w:r w:rsidRPr="0098215D">
        <w:rPr>
          <w:szCs w:val="24"/>
        </w:rPr>
        <w:t>DoN</w:t>
      </w:r>
      <w:proofErr w:type="spellEnd"/>
      <w:r w:rsidRPr="0098215D">
        <w:rPr>
          <w:szCs w:val="24"/>
        </w:rPr>
        <w:t xml:space="preserve"> factors for a period of five years from completion of the Proposed Project, the Holder shall address its assertions with respect to all the factors.</w:t>
      </w:r>
    </w:p>
    <w:p w14:paraId="5BF1AEB1" w14:textId="77777777" w:rsidR="0098215D" w:rsidRPr="0098215D" w:rsidRDefault="0098215D" w:rsidP="0098215D">
      <w:pPr>
        <w:rPr>
          <w:szCs w:val="24"/>
        </w:rPr>
      </w:pPr>
      <w:r w:rsidRPr="0098215D">
        <w:rPr>
          <w:szCs w:val="24"/>
        </w:rPr>
        <w:t xml:space="preserve"> </w:t>
      </w:r>
    </w:p>
    <w:p w14:paraId="61C7A307" w14:textId="77777777" w:rsidR="0098215D" w:rsidRPr="0098215D" w:rsidRDefault="0098215D" w:rsidP="0098215D">
      <w:pPr>
        <w:rPr>
          <w:b/>
          <w:bCs/>
          <w:szCs w:val="24"/>
          <w:u w:val="single"/>
        </w:rPr>
      </w:pPr>
      <w:r w:rsidRPr="0098215D">
        <w:rPr>
          <w:b/>
          <w:bCs/>
          <w:szCs w:val="24"/>
          <w:u w:val="single"/>
        </w:rPr>
        <w:t>Additional Conditions</w:t>
      </w:r>
    </w:p>
    <w:p w14:paraId="42C629F8" w14:textId="77777777" w:rsidR="0098215D" w:rsidRPr="0098215D" w:rsidRDefault="0098215D" w:rsidP="0098215D">
      <w:pPr>
        <w:rPr>
          <w:szCs w:val="24"/>
        </w:rPr>
      </w:pPr>
    </w:p>
    <w:p w14:paraId="4744F48C" w14:textId="77777777" w:rsidR="0098215D" w:rsidRPr="0098215D" w:rsidRDefault="0098215D" w:rsidP="0098215D">
      <w:pPr>
        <w:pStyle w:val="ListParagraph"/>
        <w:numPr>
          <w:ilvl w:val="0"/>
          <w:numId w:val="3"/>
        </w:numPr>
        <w:ind w:left="360"/>
        <w:rPr>
          <w:szCs w:val="24"/>
        </w:rPr>
      </w:pPr>
      <w:r w:rsidRPr="0098215D">
        <w:rPr>
          <w:szCs w:val="24"/>
        </w:rPr>
        <w:t>All Standard Conditions apply except 105 CMR 100.310(A)(10).</w:t>
      </w:r>
    </w:p>
    <w:p w14:paraId="3B667673" w14:textId="77777777" w:rsidR="0098215D" w:rsidRPr="0098215D" w:rsidRDefault="0098215D" w:rsidP="0098215D">
      <w:pPr>
        <w:pStyle w:val="ListParagraph"/>
        <w:numPr>
          <w:ilvl w:val="0"/>
          <w:numId w:val="3"/>
        </w:numPr>
        <w:ind w:left="360"/>
        <w:rPr>
          <w:szCs w:val="24"/>
        </w:rPr>
      </w:pPr>
      <w:r w:rsidRPr="0098215D">
        <w:rPr>
          <w:szCs w:val="24"/>
        </w:rPr>
        <w:t>Of the total CHI contribution of $67,300.00, the full amount will be directed to the CHI Healthy Aging Fund in accordance with the payment schedule outlined below in Condition 3.</w:t>
      </w:r>
    </w:p>
    <w:p w14:paraId="5428F06E" w14:textId="77777777" w:rsidR="0098215D" w:rsidRDefault="0098215D" w:rsidP="0098215D">
      <w:pPr>
        <w:pStyle w:val="ListParagraph"/>
        <w:numPr>
          <w:ilvl w:val="0"/>
          <w:numId w:val="3"/>
        </w:numPr>
        <w:ind w:left="360"/>
        <w:rPr>
          <w:szCs w:val="24"/>
        </w:rPr>
      </w:pPr>
      <w:r w:rsidRPr="0098215D">
        <w:rPr>
          <w:szCs w:val="24"/>
        </w:rPr>
        <w:t>To comply with the Holder’s obligation to contribute to the Healthy Aging Fund, the Holder must submit payment to Health Resources in Action (the fiscal agent for the CHI Statewide Initiative) in two equal installments of $33,650 as follows:</w:t>
      </w:r>
    </w:p>
    <w:p w14:paraId="67200447" w14:textId="77777777" w:rsidR="0098215D" w:rsidRDefault="0098215D" w:rsidP="0098215D">
      <w:pPr>
        <w:pStyle w:val="ListParagraph"/>
        <w:numPr>
          <w:ilvl w:val="1"/>
          <w:numId w:val="3"/>
        </w:numPr>
        <w:ind w:left="990"/>
        <w:rPr>
          <w:szCs w:val="24"/>
        </w:rPr>
      </w:pPr>
      <w:r w:rsidRPr="0098215D">
        <w:rPr>
          <w:szCs w:val="24"/>
        </w:rPr>
        <w:t xml:space="preserve">The Holder must submit the first check for $33,650 to </w:t>
      </w:r>
      <w:proofErr w:type="spellStart"/>
      <w:r w:rsidRPr="0098215D">
        <w:rPr>
          <w:szCs w:val="24"/>
        </w:rPr>
        <w:t>HRiA</w:t>
      </w:r>
      <w:proofErr w:type="spellEnd"/>
      <w:r w:rsidRPr="0098215D">
        <w:rPr>
          <w:szCs w:val="24"/>
        </w:rPr>
        <w:t xml:space="preserve"> within 30 days from the date of the approved Notice of Determination of Need.</w:t>
      </w:r>
    </w:p>
    <w:p w14:paraId="5A9026BD" w14:textId="77777777" w:rsidR="0098215D" w:rsidRDefault="0098215D" w:rsidP="0098215D">
      <w:pPr>
        <w:pStyle w:val="ListParagraph"/>
        <w:numPr>
          <w:ilvl w:val="1"/>
          <w:numId w:val="3"/>
        </w:numPr>
        <w:ind w:left="990"/>
        <w:rPr>
          <w:szCs w:val="24"/>
        </w:rPr>
      </w:pPr>
      <w:r w:rsidRPr="0098215D">
        <w:rPr>
          <w:szCs w:val="24"/>
        </w:rPr>
        <w:t xml:space="preserve">The Holder must submit the second check for $33,650 to </w:t>
      </w:r>
      <w:proofErr w:type="spellStart"/>
      <w:r w:rsidRPr="0098215D">
        <w:rPr>
          <w:szCs w:val="24"/>
        </w:rPr>
        <w:t>HRiA</w:t>
      </w:r>
      <w:proofErr w:type="spellEnd"/>
      <w:r w:rsidRPr="0098215D">
        <w:rPr>
          <w:szCs w:val="24"/>
        </w:rPr>
        <w:t xml:space="preserve"> on the first anniversary of the approved Notice of Determination of Need.</w:t>
      </w:r>
    </w:p>
    <w:p w14:paraId="4A93A0C4" w14:textId="5F12428E" w:rsidR="0098215D" w:rsidRPr="0098215D" w:rsidRDefault="0098215D" w:rsidP="0098215D">
      <w:pPr>
        <w:pStyle w:val="ListParagraph"/>
        <w:numPr>
          <w:ilvl w:val="1"/>
          <w:numId w:val="3"/>
        </w:numPr>
        <w:ind w:left="990"/>
        <w:rPr>
          <w:szCs w:val="24"/>
        </w:rPr>
      </w:pPr>
      <w:r w:rsidRPr="0098215D">
        <w:rPr>
          <w:szCs w:val="24"/>
        </w:rPr>
        <w:t>The Holder must promptly notify DPH (CHI contact staff) when each payment has been made.</w:t>
      </w:r>
    </w:p>
    <w:p w14:paraId="1C8B4F87" w14:textId="77777777" w:rsidR="0098215D" w:rsidRPr="0098215D" w:rsidRDefault="0098215D" w:rsidP="0098215D">
      <w:pPr>
        <w:rPr>
          <w:szCs w:val="24"/>
        </w:rPr>
      </w:pPr>
    </w:p>
    <w:p w14:paraId="2776BD18" w14:textId="77777777" w:rsidR="0098215D" w:rsidRPr="0098215D" w:rsidRDefault="0098215D" w:rsidP="0098215D">
      <w:pPr>
        <w:rPr>
          <w:szCs w:val="24"/>
        </w:rPr>
      </w:pPr>
      <w:r w:rsidRPr="0098215D">
        <w:rPr>
          <w:szCs w:val="24"/>
        </w:rPr>
        <w:t>Payment should be sent to:</w:t>
      </w:r>
    </w:p>
    <w:p w14:paraId="12338604" w14:textId="77777777" w:rsidR="00DD582A" w:rsidRDefault="0098215D" w:rsidP="0098215D">
      <w:pPr>
        <w:rPr>
          <w:szCs w:val="24"/>
        </w:rPr>
      </w:pPr>
      <w:r w:rsidRPr="0098215D">
        <w:rPr>
          <w:szCs w:val="24"/>
        </w:rPr>
        <w:t>Health Resources in Action, Inc. (</w:t>
      </w:r>
      <w:proofErr w:type="spellStart"/>
      <w:r w:rsidRPr="0098215D">
        <w:rPr>
          <w:szCs w:val="24"/>
        </w:rPr>
        <w:t>HRiA</w:t>
      </w:r>
      <w:proofErr w:type="spellEnd"/>
      <w:r w:rsidRPr="0098215D">
        <w:rPr>
          <w:szCs w:val="24"/>
        </w:rPr>
        <w:t xml:space="preserve">) </w:t>
      </w:r>
    </w:p>
    <w:p w14:paraId="11410D66" w14:textId="1631DE8D" w:rsidR="0098215D" w:rsidRPr="0098215D" w:rsidRDefault="0098215D" w:rsidP="0098215D">
      <w:pPr>
        <w:rPr>
          <w:szCs w:val="24"/>
        </w:rPr>
      </w:pPr>
      <w:r w:rsidRPr="0098215D">
        <w:rPr>
          <w:szCs w:val="24"/>
        </w:rPr>
        <w:t>2 Boylston Street, 4th Floor</w:t>
      </w:r>
    </w:p>
    <w:p w14:paraId="37EB7FE8" w14:textId="77777777" w:rsidR="00DD582A" w:rsidRDefault="0098215D" w:rsidP="0098215D">
      <w:pPr>
        <w:rPr>
          <w:szCs w:val="24"/>
        </w:rPr>
      </w:pPr>
      <w:r w:rsidRPr="0098215D">
        <w:rPr>
          <w:szCs w:val="24"/>
        </w:rPr>
        <w:t xml:space="preserve">Boston, MA 02116 </w:t>
      </w:r>
    </w:p>
    <w:p w14:paraId="07ABC711" w14:textId="5DA9032B" w:rsidR="0098215D" w:rsidRPr="0098215D" w:rsidRDefault="0098215D" w:rsidP="0098215D">
      <w:pPr>
        <w:rPr>
          <w:szCs w:val="24"/>
        </w:rPr>
      </w:pPr>
      <w:r w:rsidRPr="0098215D">
        <w:rPr>
          <w:szCs w:val="24"/>
        </w:rPr>
        <w:t>Attn: Ms. Bora Toro</w:t>
      </w:r>
    </w:p>
    <w:p w14:paraId="640095D0" w14:textId="77777777" w:rsidR="0098215D" w:rsidRPr="0098215D" w:rsidRDefault="0098215D" w:rsidP="0098215D">
      <w:pPr>
        <w:rPr>
          <w:szCs w:val="24"/>
        </w:rPr>
      </w:pPr>
    </w:p>
    <w:p w14:paraId="05804713" w14:textId="77777777" w:rsidR="0098215D" w:rsidRPr="0098215D" w:rsidRDefault="0098215D" w:rsidP="0098215D">
      <w:pPr>
        <w:rPr>
          <w:szCs w:val="24"/>
        </w:rPr>
      </w:pPr>
      <w:r w:rsidRPr="0098215D">
        <w:rPr>
          <w:szCs w:val="24"/>
        </w:rPr>
        <w:t xml:space="preserve">Ongoing compliance with the conditions and all terms of the </w:t>
      </w:r>
      <w:proofErr w:type="spellStart"/>
      <w:r w:rsidRPr="0098215D">
        <w:rPr>
          <w:szCs w:val="24"/>
        </w:rPr>
        <w:t>DoN</w:t>
      </w:r>
      <w:proofErr w:type="spellEnd"/>
      <w:r w:rsidRPr="0098215D">
        <w:rPr>
          <w:szCs w:val="24"/>
        </w:rPr>
        <w:t xml:space="preserve"> is, pursuant to the Regulation, a precondition to the filing of any future </w:t>
      </w:r>
      <w:proofErr w:type="spellStart"/>
      <w:r w:rsidRPr="0098215D">
        <w:rPr>
          <w:szCs w:val="24"/>
        </w:rPr>
        <w:t>DoN</w:t>
      </w:r>
      <w:proofErr w:type="spellEnd"/>
      <w:r w:rsidRPr="0098215D">
        <w:rPr>
          <w:szCs w:val="24"/>
        </w:rPr>
        <w:t xml:space="preserve"> by the Holder.</w:t>
      </w:r>
    </w:p>
    <w:p w14:paraId="253356B5" w14:textId="77777777" w:rsidR="0098215D" w:rsidRPr="0098215D" w:rsidRDefault="0098215D" w:rsidP="0098215D">
      <w:pPr>
        <w:rPr>
          <w:szCs w:val="24"/>
        </w:rPr>
      </w:pPr>
    </w:p>
    <w:p w14:paraId="3D921713" w14:textId="77777777" w:rsidR="0098215D" w:rsidRPr="0098215D" w:rsidRDefault="0098215D" w:rsidP="0098215D">
      <w:pPr>
        <w:rPr>
          <w:szCs w:val="24"/>
        </w:rPr>
      </w:pPr>
      <w:r w:rsidRPr="0098215D">
        <w:rPr>
          <w:szCs w:val="24"/>
        </w:rPr>
        <w:t>Sincerely,</w:t>
      </w:r>
    </w:p>
    <w:p w14:paraId="288C0C05" w14:textId="15DEDD99" w:rsidR="0098215D" w:rsidRDefault="0098215D" w:rsidP="0098215D">
      <w:pPr>
        <w:rPr>
          <w:szCs w:val="24"/>
        </w:rPr>
      </w:pPr>
    </w:p>
    <w:p w14:paraId="21E7F3A7" w14:textId="38EAB36B" w:rsidR="00DD582A" w:rsidRPr="0098215D" w:rsidRDefault="00DD582A" w:rsidP="0098215D">
      <w:pPr>
        <w:rPr>
          <w:szCs w:val="24"/>
        </w:rPr>
      </w:pPr>
      <w:r>
        <w:rPr>
          <w:szCs w:val="24"/>
        </w:rPr>
        <w:t>[signature on file]</w:t>
      </w:r>
    </w:p>
    <w:p w14:paraId="1FB5E6AC" w14:textId="77777777" w:rsidR="0098215D" w:rsidRPr="0098215D" w:rsidRDefault="0098215D" w:rsidP="0098215D">
      <w:pPr>
        <w:rPr>
          <w:szCs w:val="24"/>
        </w:rPr>
      </w:pPr>
    </w:p>
    <w:p w14:paraId="205F1992" w14:textId="77777777" w:rsidR="0098215D" w:rsidRPr="0098215D" w:rsidRDefault="0098215D" w:rsidP="0098215D">
      <w:pPr>
        <w:rPr>
          <w:szCs w:val="24"/>
        </w:rPr>
      </w:pPr>
      <w:r w:rsidRPr="0098215D">
        <w:rPr>
          <w:szCs w:val="24"/>
        </w:rPr>
        <w:t>Margret R. Cooke Commissioner</w:t>
      </w:r>
    </w:p>
    <w:p w14:paraId="7B64BBA5" w14:textId="77777777" w:rsidR="0098215D" w:rsidRPr="0098215D" w:rsidRDefault="0098215D" w:rsidP="0098215D">
      <w:pPr>
        <w:rPr>
          <w:szCs w:val="24"/>
        </w:rPr>
      </w:pPr>
    </w:p>
    <w:p w14:paraId="627F9F54" w14:textId="77777777" w:rsidR="0098215D" w:rsidRPr="0098215D" w:rsidRDefault="0098215D" w:rsidP="0098215D">
      <w:pPr>
        <w:rPr>
          <w:szCs w:val="24"/>
        </w:rPr>
      </w:pPr>
      <w:r w:rsidRPr="0098215D">
        <w:rPr>
          <w:szCs w:val="24"/>
        </w:rPr>
        <w:t>cc:</w:t>
      </w:r>
    </w:p>
    <w:p w14:paraId="5510330E" w14:textId="77777777" w:rsidR="0098215D" w:rsidRPr="0098215D" w:rsidRDefault="0098215D" w:rsidP="0098215D">
      <w:pPr>
        <w:rPr>
          <w:szCs w:val="24"/>
        </w:rPr>
      </w:pPr>
      <w:r w:rsidRPr="0098215D">
        <w:rPr>
          <w:szCs w:val="24"/>
        </w:rPr>
        <w:t>Elizabeth D. Kelley, Director, Bureau of Health Care Safety and Quality</w:t>
      </w:r>
    </w:p>
    <w:p w14:paraId="1378888E" w14:textId="77777777" w:rsidR="00DD582A" w:rsidRDefault="0098215D" w:rsidP="0098215D">
      <w:pPr>
        <w:rPr>
          <w:szCs w:val="24"/>
        </w:rPr>
      </w:pPr>
      <w:r w:rsidRPr="0098215D">
        <w:rPr>
          <w:szCs w:val="24"/>
        </w:rPr>
        <w:t xml:space="preserve">Stephen Davis, Director, Division of Health Care Facility Licensure and Certification </w:t>
      </w:r>
    </w:p>
    <w:p w14:paraId="69837C3F" w14:textId="6096C7B6" w:rsidR="0098215D" w:rsidRPr="0098215D" w:rsidRDefault="0098215D" w:rsidP="0098215D">
      <w:pPr>
        <w:rPr>
          <w:szCs w:val="24"/>
        </w:rPr>
      </w:pPr>
      <w:r w:rsidRPr="0098215D">
        <w:rPr>
          <w:szCs w:val="24"/>
        </w:rPr>
        <w:t>Rebecca Rodman, General Counsel</w:t>
      </w:r>
    </w:p>
    <w:p w14:paraId="42C7CB0D" w14:textId="77777777" w:rsidR="00DD582A" w:rsidRDefault="0098215D" w:rsidP="0098215D">
      <w:pPr>
        <w:rPr>
          <w:szCs w:val="24"/>
        </w:rPr>
      </w:pPr>
      <w:r w:rsidRPr="0098215D">
        <w:rPr>
          <w:szCs w:val="24"/>
        </w:rPr>
        <w:t xml:space="preserve">Daniel Gent, Health Care Facility Licensure and Certification </w:t>
      </w:r>
    </w:p>
    <w:p w14:paraId="744266C2" w14:textId="121B7798" w:rsidR="0098215D" w:rsidRPr="0098215D" w:rsidRDefault="0098215D" w:rsidP="0098215D">
      <w:pPr>
        <w:rPr>
          <w:szCs w:val="24"/>
        </w:rPr>
      </w:pPr>
      <w:r w:rsidRPr="0098215D">
        <w:rPr>
          <w:szCs w:val="24"/>
        </w:rPr>
        <w:t>Samuel Louis, Office of Health Equity</w:t>
      </w:r>
    </w:p>
    <w:p w14:paraId="03F8827A" w14:textId="77777777" w:rsidR="00DD582A" w:rsidRDefault="0098215D" w:rsidP="0098215D">
      <w:pPr>
        <w:rPr>
          <w:szCs w:val="24"/>
        </w:rPr>
      </w:pPr>
      <w:r w:rsidRPr="0098215D">
        <w:rPr>
          <w:szCs w:val="24"/>
        </w:rPr>
        <w:t xml:space="preserve">Jennica Allen, Division of Community Health Planning and Engagement </w:t>
      </w:r>
    </w:p>
    <w:p w14:paraId="1FCA072F" w14:textId="77777777" w:rsidR="00DD582A" w:rsidRDefault="0098215D" w:rsidP="0098215D">
      <w:pPr>
        <w:rPr>
          <w:szCs w:val="24"/>
        </w:rPr>
      </w:pPr>
      <w:r w:rsidRPr="0098215D">
        <w:rPr>
          <w:szCs w:val="24"/>
        </w:rPr>
        <w:t>Elizabeth Maffei, Division of Community Health Planning and Engagement</w:t>
      </w:r>
    </w:p>
    <w:p w14:paraId="326D1391" w14:textId="24825F22" w:rsidR="0098215D" w:rsidRPr="0098215D" w:rsidRDefault="0098215D" w:rsidP="0098215D">
      <w:pPr>
        <w:rPr>
          <w:szCs w:val="24"/>
        </w:rPr>
      </w:pPr>
      <w:r w:rsidRPr="0098215D">
        <w:rPr>
          <w:szCs w:val="24"/>
        </w:rPr>
        <w:t>Suzanne Barry, Center for Health Information Analysis</w:t>
      </w:r>
    </w:p>
    <w:p w14:paraId="60D78617" w14:textId="77777777" w:rsidR="00DD582A" w:rsidRDefault="0098215D" w:rsidP="0098215D">
      <w:pPr>
        <w:rPr>
          <w:szCs w:val="24"/>
        </w:rPr>
      </w:pPr>
      <w:r w:rsidRPr="0098215D">
        <w:rPr>
          <w:szCs w:val="24"/>
        </w:rPr>
        <w:t xml:space="preserve">Katherine Mills, Health Policy Commission </w:t>
      </w:r>
    </w:p>
    <w:p w14:paraId="7F5C6014" w14:textId="77777777" w:rsidR="00DD582A" w:rsidRDefault="0098215D" w:rsidP="0098215D">
      <w:pPr>
        <w:rPr>
          <w:szCs w:val="24"/>
        </w:rPr>
      </w:pPr>
      <w:r w:rsidRPr="0098215D">
        <w:rPr>
          <w:szCs w:val="24"/>
        </w:rPr>
        <w:t xml:space="preserve">Eric Gold, Office of the Attorney General </w:t>
      </w:r>
    </w:p>
    <w:p w14:paraId="1D947B84" w14:textId="47400DC0" w:rsidR="0098215D" w:rsidRPr="0098215D" w:rsidRDefault="0098215D" w:rsidP="0098215D">
      <w:pPr>
        <w:rPr>
          <w:szCs w:val="24"/>
        </w:rPr>
      </w:pPr>
      <w:r w:rsidRPr="0098215D">
        <w:rPr>
          <w:szCs w:val="24"/>
        </w:rPr>
        <w:t>Zhao Zhang, MassHealth</w:t>
      </w:r>
    </w:p>
    <w:p w14:paraId="374E1B86" w14:textId="77777777" w:rsidR="001C0AF7" w:rsidRDefault="001C0AF7"/>
    <w:sectPr w:rsidR="001C0AF7" w:rsidSect="005B14D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39B5" w14:textId="77777777" w:rsidR="00000A7F" w:rsidRDefault="00DD582A">
    <w:pPr>
      <w:pStyle w:val="Footer"/>
      <w:jc w:val="center"/>
    </w:pPr>
    <w:r>
      <w:fldChar w:fldCharType="begin"/>
    </w:r>
    <w:r>
      <w:instrText xml:space="preserve"> PAGE   \* MERGEFORMAT </w:instrText>
    </w:r>
    <w:r>
      <w:fldChar w:fldCharType="separate"/>
    </w:r>
    <w:r>
      <w:rPr>
        <w:noProof/>
      </w:rPr>
      <w:t>2</w:t>
    </w:r>
    <w:r>
      <w:rPr>
        <w:noProof/>
      </w:rPr>
      <w:fldChar w:fldCharType="end"/>
    </w:r>
  </w:p>
  <w:p w14:paraId="5560A587" w14:textId="77777777" w:rsidR="00000A7F" w:rsidRDefault="00DD582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D662" w14:textId="77777777" w:rsidR="00000A7F" w:rsidRDefault="00DD582A">
    <w:pPr>
      <w:pStyle w:val="Header"/>
    </w:pPr>
    <w:r>
      <w:rPr>
        <w:noProof/>
      </w:rPr>
      <w:pict w14:anchorId="09100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CD72" w14:textId="77777777" w:rsidR="00000A7F" w:rsidRDefault="00DD582A">
    <w:pPr>
      <w:pStyle w:val="Header"/>
    </w:pPr>
    <w:r>
      <w:rPr>
        <w:noProof/>
      </w:rPr>
      <w:pict w14:anchorId="46FDC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14A6"/>
    <w:multiLevelType w:val="hybridMultilevel"/>
    <w:tmpl w:val="833AC162"/>
    <w:lvl w:ilvl="0" w:tplc="512C5E4E">
      <w:start w:val="1"/>
      <w:numFmt w:val="decimal"/>
      <w:lvlText w:val="%1."/>
      <w:lvlJc w:val="left"/>
      <w:pPr>
        <w:ind w:left="1080" w:hanging="720"/>
      </w:pPr>
      <w:rPr>
        <w:rFonts w:hint="default"/>
      </w:rPr>
    </w:lvl>
    <w:lvl w:ilvl="1" w:tplc="111E2B6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A3D69"/>
    <w:multiLevelType w:val="hybridMultilevel"/>
    <w:tmpl w:val="06541014"/>
    <w:lvl w:ilvl="0" w:tplc="FFFFFFFF">
      <w:start w:val="1"/>
      <w:numFmt w:val="decimal"/>
      <w:lvlText w:val="%1."/>
      <w:lvlJc w:val="left"/>
      <w:pPr>
        <w:ind w:left="1080" w:hanging="720"/>
      </w:pPr>
      <w:rPr>
        <w:rFonts w:hint="default"/>
      </w:rPr>
    </w:lvl>
    <w:lvl w:ilvl="1" w:tplc="5ADAE1C2">
      <w:start w:val="1"/>
      <w:numFmt w:val="lowerRoman"/>
      <w:lvlText w:val="%2."/>
      <w:lvlJc w:val="left"/>
      <w:pPr>
        <w:ind w:left="1440" w:hanging="360"/>
      </w:pPr>
      <w:rPr>
        <w:rFonts w:ascii="Times New Roman" w:eastAsia="Times New Roman" w:hAnsi="Times New Roman" w:cs="Times New Roman" w:hint="default"/>
        <w:b w:val="0"/>
        <w:bCs w:val="0"/>
        <w:i w:val="0"/>
        <w:iCs w:val="0"/>
        <w:w w:val="100"/>
        <w:sz w:val="24"/>
        <w:szCs w:val="24"/>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812120F"/>
    <w:multiLevelType w:val="hybridMultilevel"/>
    <w:tmpl w:val="DDAEF5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4579086">
    <w:abstractNumId w:val="0"/>
  </w:num>
  <w:num w:numId="2" w16cid:durableId="944266696">
    <w:abstractNumId w:val="1"/>
  </w:num>
  <w:num w:numId="3" w16cid:durableId="1845121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5D"/>
    <w:rsid w:val="001C0AF7"/>
    <w:rsid w:val="0098215D"/>
    <w:rsid w:val="00DD5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8B8B6"/>
  <w15:chartTrackingRefBased/>
  <w15:docId w15:val="{4AAD64E8-A29B-4B4E-A5F1-53F6DD7C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15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98215D"/>
    <w:pPr>
      <w:framePr w:w="6927" w:hSpace="187" w:wrap="notBeside" w:vAnchor="text" w:hAnchor="page" w:x="3594" w:y="1"/>
      <w:jc w:val="center"/>
    </w:pPr>
    <w:rPr>
      <w:rFonts w:ascii="Arial" w:hAnsi="Arial"/>
      <w:sz w:val="28"/>
    </w:rPr>
  </w:style>
  <w:style w:type="paragraph" w:customStyle="1" w:styleId="Weld">
    <w:name w:val="Weld"/>
    <w:basedOn w:val="Normal"/>
    <w:rsid w:val="0098215D"/>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98215D"/>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98215D"/>
    <w:rPr>
      <w:color w:val="0000FF"/>
      <w:u w:val="single"/>
    </w:rPr>
  </w:style>
  <w:style w:type="paragraph" w:styleId="Header">
    <w:name w:val="header"/>
    <w:basedOn w:val="Normal"/>
    <w:link w:val="HeaderChar"/>
    <w:rsid w:val="0098215D"/>
    <w:pPr>
      <w:tabs>
        <w:tab w:val="center" w:pos="4680"/>
        <w:tab w:val="right" w:pos="9360"/>
      </w:tabs>
    </w:pPr>
  </w:style>
  <w:style w:type="character" w:customStyle="1" w:styleId="HeaderChar">
    <w:name w:val="Header Char"/>
    <w:basedOn w:val="DefaultParagraphFont"/>
    <w:link w:val="Header"/>
    <w:rsid w:val="0098215D"/>
    <w:rPr>
      <w:rFonts w:ascii="Times New Roman" w:eastAsia="Times New Roman" w:hAnsi="Times New Roman" w:cs="Times New Roman"/>
      <w:sz w:val="24"/>
      <w:szCs w:val="20"/>
    </w:rPr>
  </w:style>
  <w:style w:type="paragraph" w:styleId="Footer">
    <w:name w:val="footer"/>
    <w:basedOn w:val="Normal"/>
    <w:link w:val="FooterChar"/>
    <w:uiPriority w:val="99"/>
    <w:rsid w:val="0098215D"/>
    <w:pPr>
      <w:tabs>
        <w:tab w:val="center" w:pos="4680"/>
        <w:tab w:val="right" w:pos="9360"/>
      </w:tabs>
    </w:pPr>
  </w:style>
  <w:style w:type="character" w:customStyle="1" w:styleId="FooterChar">
    <w:name w:val="Footer Char"/>
    <w:basedOn w:val="DefaultParagraphFont"/>
    <w:link w:val="Footer"/>
    <w:uiPriority w:val="99"/>
    <w:rsid w:val="0098215D"/>
    <w:rPr>
      <w:rFonts w:ascii="Times New Roman" w:eastAsia="Times New Roman" w:hAnsi="Times New Roman" w:cs="Times New Roman"/>
      <w:sz w:val="24"/>
      <w:szCs w:val="20"/>
    </w:rPr>
  </w:style>
  <w:style w:type="paragraph" w:styleId="ListParagraph">
    <w:name w:val="List Paragraph"/>
    <w:basedOn w:val="Normal"/>
    <w:uiPriority w:val="34"/>
    <w:qFormat/>
    <w:rsid w:val="0098215D"/>
    <w:pPr>
      <w:ind w:left="720"/>
      <w:contextualSpacing/>
    </w:pPr>
  </w:style>
  <w:style w:type="character" w:styleId="UnresolvedMention">
    <w:name w:val="Unresolved Mention"/>
    <w:basedOn w:val="DefaultParagraphFont"/>
    <w:uiPriority w:val="99"/>
    <w:semiHidden/>
    <w:unhideWhenUsed/>
    <w:rsid w:val="00982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Kretchmer@kb-law.com" TargetMode="External"/><Relationship Id="rId4" Type="http://schemas.openxmlformats.org/officeDocument/2006/relationships/webSettings" Target="webSettings.xml"/><Relationship Id="rId9" Type="http://schemas.openxmlformats.org/officeDocument/2006/relationships/hyperlink" Target="http://www.mass.gov/d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2022-07-26T16:47:00Z</dcterms:created>
  <dcterms:modified xsi:type="dcterms:W3CDTF">2022-07-26T16:58:00Z</dcterms:modified>
</cp:coreProperties>
</file>