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B0E2" w14:textId="77777777" w:rsidR="005A6BF8" w:rsidRDefault="005A6BF8" w:rsidP="005A6BF8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203377C9" wp14:editId="71870BEB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0A8C9F1A" w14:textId="77777777" w:rsidR="005A6BF8" w:rsidRDefault="005A6BF8" w:rsidP="005A6BF8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4FC0697C" w14:textId="77777777" w:rsidR="005A6BF8" w:rsidRDefault="005A6BF8" w:rsidP="005A6BF8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239B8700" w14:textId="77777777" w:rsidR="005A6BF8" w:rsidRDefault="005A6BF8" w:rsidP="005A6BF8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2096D362" w14:textId="77777777" w:rsidR="005A6BF8" w:rsidRDefault="005A6BF8" w:rsidP="005A6BF8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5A6BF8" w:rsidSect="00CF7736">
          <w:headerReference w:type="even" r:id="rId8"/>
          <w:headerReference w:type="first" r:id="rId9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55381BE9" w14:textId="77777777" w:rsidR="005A6BF8" w:rsidRDefault="005A6BF8" w:rsidP="005A6BF8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64939428" w14:textId="430BD2C3" w:rsidR="005A6BF8" w:rsidRPr="00554081" w:rsidRDefault="005A6BF8" w:rsidP="005A6BF8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0CA7AC8F" w14:textId="77777777" w:rsidR="005A6BF8" w:rsidRDefault="005A6BF8" w:rsidP="005A6BF8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17939E41" w14:textId="77777777" w:rsidR="005A6BF8" w:rsidRDefault="005A6BF8" w:rsidP="005A6BF8">
      <w:pPr>
        <w:ind w:right="2340"/>
        <w:contextualSpacing/>
        <w:jc w:val="center"/>
        <w:rPr>
          <w:sz w:val="16"/>
        </w:rPr>
      </w:pPr>
    </w:p>
    <w:p w14:paraId="152ACEDA" w14:textId="3E2979A5" w:rsidR="005A6BF8" w:rsidRPr="00554081" w:rsidRDefault="005A6BF8" w:rsidP="005A6BF8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264E2D41" w14:textId="77777777" w:rsidR="005A6BF8" w:rsidRPr="00624404" w:rsidRDefault="005A6BF8" w:rsidP="005A6BF8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202AE8F6" w14:textId="77777777" w:rsidR="005A6BF8" w:rsidRDefault="005A6BF8" w:rsidP="005A6BF8">
      <w:pPr>
        <w:pStyle w:val="Weld"/>
        <w:framePr w:hSpace="0" w:wrap="auto" w:vAnchor="margin" w:hAnchor="text" w:xAlign="left" w:yAlign="inline"/>
        <w:ind w:right="2340"/>
        <w:jc w:val="left"/>
      </w:pPr>
    </w:p>
    <w:p w14:paraId="2937F0BF" w14:textId="77777777" w:rsidR="005A6BF8" w:rsidRDefault="005A6BF8" w:rsidP="005A6BF8">
      <w:pPr>
        <w:pStyle w:val="Weld"/>
        <w:framePr w:hSpace="0" w:wrap="auto" w:vAnchor="margin" w:hAnchor="text" w:xAlign="left" w:yAlign="inline"/>
        <w:ind w:right="2340"/>
        <w:jc w:val="left"/>
      </w:pPr>
    </w:p>
    <w:p w14:paraId="621B9EE2" w14:textId="77777777" w:rsidR="005A6BF8" w:rsidRDefault="005A6BF8" w:rsidP="005A6BF8">
      <w:pPr>
        <w:pStyle w:val="Weld"/>
        <w:framePr w:hSpace="0" w:wrap="auto" w:vAnchor="margin" w:hAnchor="text" w:xAlign="left" w:yAlign="inline"/>
        <w:ind w:right="2340"/>
        <w:jc w:val="left"/>
      </w:pPr>
    </w:p>
    <w:p w14:paraId="58AB3997" w14:textId="13D93019" w:rsidR="005A6BF8" w:rsidRPr="00554081" w:rsidRDefault="005A6BF8" w:rsidP="005A6BF8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MARY A BECKMAN</w:t>
      </w:r>
    </w:p>
    <w:p w14:paraId="3BCD2881" w14:textId="4D9D0462" w:rsidR="005A6BF8" w:rsidRDefault="005A6BF8" w:rsidP="005A6BF8">
      <w:pPr>
        <w:pStyle w:val="Weld"/>
        <w:framePr w:hSpace="0" w:wrap="auto" w:vAnchor="margin" w:hAnchor="text" w:xAlign="left" w:yAlign="inline"/>
        <w:ind w:left="1980"/>
      </w:pPr>
      <w:r>
        <w:t xml:space="preserve">Acting </w:t>
      </w:r>
      <w:r>
        <w:t>Secretary</w:t>
      </w:r>
    </w:p>
    <w:p w14:paraId="48979DC0" w14:textId="77777777" w:rsidR="005A6BF8" w:rsidRDefault="005A6BF8" w:rsidP="005A6BF8">
      <w:pPr>
        <w:pStyle w:val="Weld"/>
        <w:framePr w:hSpace="0" w:wrap="auto" w:vAnchor="margin" w:hAnchor="text" w:xAlign="left" w:yAlign="inline"/>
        <w:ind w:left="1980"/>
      </w:pPr>
    </w:p>
    <w:p w14:paraId="7B8BB420" w14:textId="77777777" w:rsidR="005A6BF8" w:rsidRDefault="005A6BF8" w:rsidP="005A6BF8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398A269D" w14:textId="77777777" w:rsidR="005A6BF8" w:rsidRPr="00C2477D" w:rsidRDefault="005A6BF8" w:rsidP="005A6BF8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03F81999" w14:textId="77777777" w:rsidR="005A6BF8" w:rsidRDefault="005A6BF8" w:rsidP="005A6BF8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5FFABDC6" w14:textId="77777777" w:rsidR="005A6BF8" w:rsidRDefault="005A6BF8" w:rsidP="005A6BF8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314F41CD" w14:textId="77777777" w:rsidR="005A6BF8" w:rsidRPr="00A763BA" w:rsidRDefault="005A6BF8" w:rsidP="005A6BF8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0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89C2C64" w14:textId="77777777" w:rsidR="005A6BF8" w:rsidRDefault="005A6BF8" w:rsidP="005A6BF8">
      <w:pPr>
        <w:ind w:right="2340"/>
        <w:sectPr w:rsidR="005A6BF8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5FC6C8" w14:textId="77777777" w:rsidR="005A6BF8" w:rsidRDefault="005A6BF8" w:rsidP="005A6BF8">
      <w:pPr>
        <w:rPr>
          <w:szCs w:val="24"/>
        </w:rPr>
      </w:pPr>
    </w:p>
    <w:p w14:paraId="0F3C54D7" w14:textId="23BC9ADC" w:rsidR="005A6BF8" w:rsidRPr="00A926D2" w:rsidRDefault="005A6BF8" w:rsidP="005A6BF8">
      <w:pPr>
        <w:pStyle w:val="BodyText"/>
        <w:spacing w:before="1"/>
      </w:pPr>
      <w:r w:rsidRPr="00A926D2">
        <w:t xml:space="preserve">January </w:t>
      </w:r>
      <w:r w:rsidR="003A0951">
        <w:t>30</w:t>
      </w:r>
      <w:r w:rsidRPr="00A926D2">
        <w:t>, 2023</w:t>
      </w:r>
    </w:p>
    <w:p w14:paraId="188F7521" w14:textId="77777777" w:rsidR="005A6BF8" w:rsidRPr="00A926D2" w:rsidRDefault="005A6BF8" w:rsidP="005A6BF8">
      <w:pPr>
        <w:pStyle w:val="BodyText"/>
      </w:pPr>
    </w:p>
    <w:p w14:paraId="528D2F3B" w14:textId="77777777" w:rsidR="005A6BF8" w:rsidRDefault="005A6BF8" w:rsidP="005A6BF8">
      <w:pPr>
        <w:pStyle w:val="BodyText"/>
        <w:rPr>
          <w:spacing w:val="-4"/>
        </w:rPr>
      </w:pPr>
      <w:r w:rsidRPr="00A926D2">
        <w:t>VIA</w:t>
      </w:r>
      <w:r w:rsidRPr="00A926D2">
        <w:rPr>
          <w:spacing w:val="-5"/>
        </w:rPr>
        <w:t xml:space="preserve"> </w:t>
      </w:r>
      <w:r w:rsidRPr="00A926D2">
        <w:t>electronic</w:t>
      </w:r>
      <w:r w:rsidRPr="00A926D2">
        <w:rPr>
          <w:spacing w:val="-11"/>
        </w:rPr>
        <w:t xml:space="preserve"> </w:t>
      </w:r>
      <w:r w:rsidRPr="00A926D2">
        <w:rPr>
          <w:spacing w:val="-4"/>
        </w:rPr>
        <w:t>mail</w:t>
      </w:r>
    </w:p>
    <w:p w14:paraId="0D59C5C6" w14:textId="77777777" w:rsidR="005A6BF8" w:rsidRDefault="005A6BF8" w:rsidP="005A6BF8">
      <w:pPr>
        <w:pStyle w:val="BodyText"/>
        <w:rPr>
          <w:spacing w:val="-4"/>
        </w:rPr>
      </w:pPr>
    </w:p>
    <w:p w14:paraId="48050084" w14:textId="77777777" w:rsidR="005A6BF8" w:rsidRPr="00AA6BBB" w:rsidRDefault="005A6BF8" w:rsidP="005A6BF8">
      <w:pPr>
        <w:pStyle w:val="BodyText"/>
      </w:pPr>
      <w:r w:rsidRPr="00AA6BBB">
        <w:t>Courtney Pasay Vaughan, Esq., Chief Health Care Counsel</w:t>
      </w:r>
    </w:p>
    <w:p w14:paraId="02F19BA7" w14:textId="77777777" w:rsidR="005A6BF8" w:rsidRPr="00AA6BBB" w:rsidRDefault="005A6BF8" w:rsidP="005A6BF8">
      <w:pPr>
        <w:pStyle w:val="BodyText"/>
      </w:pPr>
      <w:r w:rsidRPr="00AA6BBB">
        <w:t>Smith, Costello &amp; Crawford</w:t>
      </w:r>
    </w:p>
    <w:p w14:paraId="09ED0507" w14:textId="77777777" w:rsidR="005A6BF8" w:rsidRPr="00AA6BBB" w:rsidRDefault="005A6BF8" w:rsidP="005A6BF8">
      <w:pPr>
        <w:pStyle w:val="BodyText"/>
      </w:pPr>
      <w:r w:rsidRPr="00AA6BBB">
        <w:t>Public Policy Law Group</w:t>
      </w:r>
    </w:p>
    <w:p w14:paraId="64E6893A" w14:textId="77777777" w:rsidR="005A6BF8" w:rsidRPr="00AA6BBB" w:rsidRDefault="005A6BF8" w:rsidP="005A6BF8">
      <w:pPr>
        <w:pStyle w:val="BodyText"/>
      </w:pPr>
      <w:r w:rsidRPr="00AA6BBB">
        <w:t>One State Street, 15th Floor</w:t>
      </w:r>
    </w:p>
    <w:p w14:paraId="7B2B62EE" w14:textId="77777777" w:rsidR="005A6BF8" w:rsidRPr="00AA6BBB" w:rsidRDefault="005A6BF8" w:rsidP="005A6BF8">
      <w:pPr>
        <w:pStyle w:val="BodyText"/>
      </w:pPr>
      <w:r w:rsidRPr="00AA6BBB">
        <w:t>Boston, MA 02109</w:t>
      </w:r>
    </w:p>
    <w:p w14:paraId="4A7F3275" w14:textId="77777777" w:rsidR="005A6BF8" w:rsidRPr="001B61CE" w:rsidRDefault="005A6BF8" w:rsidP="005A6BF8">
      <w:pPr>
        <w:pStyle w:val="BodyText"/>
        <w:rPr>
          <w:highlight w:val="yellow"/>
        </w:rPr>
      </w:pPr>
    </w:p>
    <w:p w14:paraId="0CBF7EDC" w14:textId="77777777" w:rsidR="005A6BF8" w:rsidRDefault="005A6BF8" w:rsidP="005A6BF8">
      <w:pPr>
        <w:pStyle w:val="BodyText"/>
        <w:rPr>
          <w:rStyle w:val="Hyperlink"/>
        </w:rPr>
      </w:pPr>
      <w:r w:rsidRPr="00EF5CD1">
        <w:t>Email:</w:t>
      </w:r>
      <w:r w:rsidRPr="00EF5CD1">
        <w:rPr>
          <w:spacing w:val="-1"/>
        </w:rPr>
        <w:t xml:space="preserve"> </w:t>
      </w:r>
      <w:hyperlink r:id="rId11" w:history="1">
        <w:r w:rsidRPr="00EF5CD1">
          <w:rPr>
            <w:rStyle w:val="Hyperlink"/>
          </w:rPr>
          <w:t>cpvaughan@publicpolicylaw.com</w:t>
        </w:r>
      </w:hyperlink>
    </w:p>
    <w:p w14:paraId="297274EC" w14:textId="77777777" w:rsidR="005A6BF8" w:rsidRDefault="005A6BF8" w:rsidP="005A6BF8">
      <w:pPr>
        <w:pStyle w:val="BodyText"/>
        <w:rPr>
          <w:rStyle w:val="Hyperlink"/>
        </w:rPr>
      </w:pPr>
    </w:p>
    <w:p w14:paraId="26FC41A6" w14:textId="77777777" w:rsidR="005A6BF8" w:rsidRPr="007E31FC" w:rsidRDefault="005A6BF8" w:rsidP="005A6BF8">
      <w:pPr>
        <w:pStyle w:val="BodyText"/>
      </w:pPr>
      <w:r w:rsidRPr="007E31FC">
        <w:t>Notice</w:t>
      </w:r>
      <w:r w:rsidRPr="007E31FC">
        <w:rPr>
          <w:spacing w:val="-6"/>
        </w:rPr>
        <w:t xml:space="preserve"> </w:t>
      </w:r>
      <w:r w:rsidRPr="007E31FC">
        <w:t>of</w:t>
      </w:r>
      <w:r w:rsidRPr="007E31FC">
        <w:rPr>
          <w:spacing w:val="-3"/>
        </w:rPr>
        <w:t xml:space="preserve"> </w:t>
      </w:r>
      <w:r w:rsidRPr="007E31FC">
        <w:t>Final</w:t>
      </w:r>
      <w:r w:rsidRPr="007E31FC">
        <w:rPr>
          <w:spacing w:val="-3"/>
        </w:rPr>
        <w:t xml:space="preserve"> </w:t>
      </w:r>
      <w:r w:rsidRPr="007E31FC">
        <w:t>Action:</w:t>
      </w:r>
      <w:r w:rsidRPr="007E31FC">
        <w:rPr>
          <w:spacing w:val="54"/>
        </w:rPr>
        <w:t xml:space="preserve"> </w:t>
      </w:r>
      <w:r w:rsidRPr="007E31FC">
        <w:t>Tufts Medicine: Shields PET-CT, LLC</w:t>
      </w:r>
    </w:p>
    <w:p w14:paraId="366F54D2" w14:textId="77777777" w:rsidR="005A6BF8" w:rsidRPr="00E53CEF" w:rsidRDefault="005A6BF8" w:rsidP="005A6BF8">
      <w:pPr>
        <w:pStyle w:val="BodyText"/>
        <w:ind w:right="3284"/>
        <w:rPr>
          <w:rStyle w:val="Hyperlink"/>
          <w:color w:val="auto"/>
          <w:u w:val="none"/>
        </w:rPr>
      </w:pPr>
      <w:r>
        <w:t xml:space="preserve">  </w:t>
      </w:r>
      <w:r>
        <w:tab/>
      </w:r>
      <w:r>
        <w:tab/>
        <w:t xml:space="preserve">   </w:t>
      </w:r>
      <w:r w:rsidRPr="008B6E11">
        <w:t>DON</w:t>
      </w:r>
      <w:r w:rsidRPr="008B6E11">
        <w:rPr>
          <w:spacing w:val="-11"/>
        </w:rPr>
        <w:t xml:space="preserve"> </w:t>
      </w:r>
      <w:r w:rsidRPr="008B6E11">
        <w:t>Application</w:t>
      </w:r>
      <w:r w:rsidRPr="008B6E11">
        <w:rPr>
          <w:spacing w:val="-10"/>
        </w:rPr>
        <w:t xml:space="preserve"> </w:t>
      </w:r>
      <w:r w:rsidRPr="008B6E11">
        <w:rPr>
          <w:color w:val="131313"/>
          <w:szCs w:val="28"/>
        </w:rPr>
        <w:t>#NA-22091411-RE</w:t>
      </w:r>
    </w:p>
    <w:p w14:paraId="6815DC1F" w14:textId="77777777" w:rsidR="005A6BF8" w:rsidRDefault="005A6BF8" w:rsidP="005A6BF8">
      <w:pPr>
        <w:pStyle w:val="BodyText"/>
        <w:ind w:left="759"/>
        <w:rPr>
          <w:rStyle w:val="Hyperlink"/>
        </w:rPr>
      </w:pPr>
    </w:p>
    <w:p w14:paraId="29AA7751" w14:textId="77777777" w:rsidR="005A6BF8" w:rsidRPr="00FC06F1" w:rsidRDefault="005A6BF8" w:rsidP="005A6BF8">
      <w:pPr>
        <w:pStyle w:val="BodyText"/>
      </w:pPr>
      <w:r w:rsidRPr="00FC06F1">
        <w:t>Dear</w:t>
      </w:r>
      <w:r w:rsidRPr="00FC06F1">
        <w:rPr>
          <w:spacing w:val="-3"/>
        </w:rPr>
        <w:t xml:space="preserve"> </w:t>
      </w:r>
      <w:r w:rsidRPr="00FC06F1">
        <w:t>Attorney</w:t>
      </w:r>
      <w:r w:rsidRPr="00FC06F1">
        <w:rPr>
          <w:spacing w:val="-4"/>
        </w:rPr>
        <w:t xml:space="preserve"> </w:t>
      </w:r>
      <w:r w:rsidRPr="00FC06F1">
        <w:rPr>
          <w:spacing w:val="-2"/>
        </w:rPr>
        <w:t>Vaughan,</w:t>
      </w:r>
    </w:p>
    <w:p w14:paraId="0BB0210A" w14:textId="77777777" w:rsidR="005A6BF8" w:rsidRPr="00FC06F1" w:rsidRDefault="005A6BF8" w:rsidP="005A6BF8">
      <w:pPr>
        <w:pStyle w:val="BodyText"/>
      </w:pPr>
    </w:p>
    <w:p w14:paraId="7EF04276" w14:textId="77777777" w:rsidR="005A6BF8" w:rsidRPr="001B61CE" w:rsidRDefault="005A6BF8" w:rsidP="005A6BF8">
      <w:pPr>
        <w:pStyle w:val="BodyText"/>
        <w:ind w:right="269"/>
        <w:rPr>
          <w:highlight w:val="yellow"/>
        </w:rPr>
      </w:pPr>
      <w:r w:rsidRPr="00D37F2C">
        <w:t>This shall serve as notification that, based on the information provided by the Applicant and staff analysis,</w:t>
      </w:r>
      <w:r w:rsidRPr="00D37F2C">
        <w:rPr>
          <w:spacing w:val="-3"/>
        </w:rPr>
        <w:t xml:space="preserve"> </w:t>
      </w:r>
      <w:r w:rsidRPr="00D37F2C">
        <w:t>and</w:t>
      </w:r>
      <w:r w:rsidRPr="00D37F2C">
        <w:rPr>
          <w:spacing w:val="-3"/>
        </w:rPr>
        <w:t xml:space="preserve"> </w:t>
      </w:r>
      <w:r w:rsidRPr="00D37F2C">
        <w:t>pursuant</w:t>
      </w:r>
      <w:r w:rsidRPr="00D37F2C">
        <w:rPr>
          <w:spacing w:val="-3"/>
        </w:rPr>
        <w:t xml:space="preserve"> </w:t>
      </w:r>
      <w:r w:rsidRPr="00D37F2C">
        <w:t>to</w:t>
      </w:r>
      <w:r w:rsidRPr="00D37F2C">
        <w:rPr>
          <w:spacing w:val="-1"/>
        </w:rPr>
        <w:t xml:space="preserve"> </w:t>
      </w:r>
      <w:r w:rsidRPr="00D37F2C">
        <w:t>M.G.L.</w:t>
      </w:r>
      <w:r w:rsidRPr="00D37F2C">
        <w:rPr>
          <w:spacing w:val="-3"/>
        </w:rPr>
        <w:t xml:space="preserve"> </w:t>
      </w:r>
      <w:r w:rsidRPr="00D37F2C">
        <w:t>c.</w:t>
      </w:r>
      <w:r w:rsidRPr="00D37F2C">
        <w:rPr>
          <w:spacing w:val="-3"/>
        </w:rPr>
        <w:t xml:space="preserve"> </w:t>
      </w:r>
      <w:r w:rsidRPr="00D37F2C">
        <w:t>111,</w:t>
      </w:r>
      <w:r w:rsidRPr="00D37F2C">
        <w:rPr>
          <w:spacing w:val="-3"/>
        </w:rPr>
        <w:t xml:space="preserve"> </w:t>
      </w:r>
      <w:r w:rsidRPr="00D37F2C">
        <w:t>§</w:t>
      </w:r>
      <w:r w:rsidRPr="00D37F2C">
        <w:rPr>
          <w:spacing w:val="-3"/>
        </w:rPr>
        <w:t xml:space="preserve"> </w:t>
      </w:r>
      <w:r w:rsidRPr="00D37F2C">
        <w:t>25C</w:t>
      </w:r>
      <w:r w:rsidRPr="00D37F2C">
        <w:rPr>
          <w:spacing w:val="-3"/>
        </w:rPr>
        <w:t xml:space="preserve"> </w:t>
      </w:r>
      <w:r w:rsidRPr="00D37F2C">
        <w:t>and</w:t>
      </w:r>
      <w:r w:rsidRPr="00D37F2C">
        <w:rPr>
          <w:spacing w:val="-3"/>
        </w:rPr>
        <w:t xml:space="preserve"> </w:t>
      </w:r>
      <w:r w:rsidRPr="00D37F2C">
        <w:t>the</w:t>
      </w:r>
      <w:r w:rsidRPr="00D37F2C">
        <w:rPr>
          <w:spacing w:val="-3"/>
        </w:rPr>
        <w:t xml:space="preserve"> </w:t>
      </w:r>
      <w:r w:rsidRPr="00D37F2C">
        <w:t>regulatory</w:t>
      </w:r>
      <w:r w:rsidRPr="00D37F2C">
        <w:rPr>
          <w:spacing w:val="-3"/>
        </w:rPr>
        <w:t xml:space="preserve"> </w:t>
      </w:r>
      <w:r w:rsidRPr="00D37F2C">
        <w:t>provisions</w:t>
      </w:r>
      <w:r w:rsidRPr="00D37F2C">
        <w:rPr>
          <w:spacing w:val="-3"/>
        </w:rPr>
        <w:t xml:space="preserve"> </w:t>
      </w:r>
      <w:r w:rsidRPr="00D37F2C">
        <w:t>of</w:t>
      </w:r>
      <w:r w:rsidRPr="00D37F2C">
        <w:rPr>
          <w:spacing w:val="-3"/>
        </w:rPr>
        <w:t xml:space="preserve"> </w:t>
      </w:r>
      <w:r w:rsidRPr="00D37F2C">
        <w:t>105</w:t>
      </w:r>
      <w:r w:rsidRPr="00D37F2C">
        <w:rPr>
          <w:spacing w:val="-3"/>
        </w:rPr>
        <w:t xml:space="preserve"> </w:t>
      </w:r>
      <w:r w:rsidRPr="00D37F2C">
        <w:t>CMR</w:t>
      </w:r>
      <w:r w:rsidRPr="00D37F2C">
        <w:rPr>
          <w:spacing w:val="-3"/>
        </w:rPr>
        <w:t xml:space="preserve"> </w:t>
      </w:r>
      <w:r w:rsidRPr="00D37F2C">
        <w:t>100.000</w:t>
      </w:r>
      <w:r w:rsidRPr="00D37F2C">
        <w:rPr>
          <w:spacing w:val="-3"/>
        </w:rPr>
        <w:t xml:space="preserve"> </w:t>
      </w:r>
      <w:r w:rsidRPr="00D37F2C">
        <w:t>et seq, including 105 CMR 100.715, and 105 CMR 100.630, I hereby approve the application for Determination of Need (DoN) filed by Tufts Medicine: Shields PET-CT, LLC (Applicant) to establish a licensed clinic to provide PET-CT services via a mobile medical imaging unit one day per week at 888 Main Street, Wakefiel</w:t>
      </w:r>
      <w:r w:rsidRPr="00D1208D">
        <w:t>d  02176. The capital expenditure for the Proposed Project is $1,095,687.00</w:t>
      </w:r>
      <w:r>
        <w:t xml:space="preserve"> (January 2023 dollars)</w:t>
      </w:r>
      <w:r w:rsidRPr="00D1208D">
        <w:t>; the Community Health Initiatives (CHI) contribution</w:t>
      </w:r>
      <w:r w:rsidRPr="00D1208D">
        <w:rPr>
          <w:spacing w:val="-3"/>
        </w:rPr>
        <w:t xml:space="preserve"> </w:t>
      </w:r>
      <w:r w:rsidRPr="00D1208D">
        <w:t>is</w:t>
      </w:r>
      <w:r w:rsidRPr="00D1208D">
        <w:rPr>
          <w:spacing w:val="-3"/>
        </w:rPr>
        <w:t xml:space="preserve"> </w:t>
      </w:r>
      <w:r w:rsidRPr="00D1208D">
        <w:t>$54,784.35.</w:t>
      </w:r>
      <w:r w:rsidRPr="00D1208D">
        <w:rPr>
          <w:spacing w:val="-3"/>
        </w:rPr>
        <w:t xml:space="preserve"> </w:t>
      </w:r>
      <w:r w:rsidRPr="00D1208D">
        <w:t>This</w:t>
      </w:r>
      <w:r w:rsidRPr="00D1208D">
        <w:rPr>
          <w:spacing w:val="-3"/>
        </w:rPr>
        <w:t xml:space="preserve"> </w:t>
      </w:r>
      <w:r w:rsidRPr="00D1208D">
        <w:t>Notice</w:t>
      </w:r>
      <w:r w:rsidRPr="00D1208D">
        <w:rPr>
          <w:spacing w:val="-5"/>
        </w:rPr>
        <w:t xml:space="preserve"> </w:t>
      </w:r>
      <w:r w:rsidRPr="00D1208D">
        <w:t>of</w:t>
      </w:r>
      <w:r w:rsidRPr="00D1208D">
        <w:rPr>
          <w:spacing w:val="-3"/>
        </w:rPr>
        <w:t xml:space="preserve"> </w:t>
      </w:r>
      <w:r w:rsidRPr="00D1208D">
        <w:t>Final</w:t>
      </w:r>
      <w:r w:rsidRPr="00D1208D">
        <w:rPr>
          <w:spacing w:val="-1"/>
        </w:rPr>
        <w:t xml:space="preserve"> </w:t>
      </w:r>
      <w:r w:rsidRPr="00D1208D">
        <w:t>Action</w:t>
      </w:r>
      <w:r w:rsidRPr="00D1208D">
        <w:rPr>
          <w:spacing w:val="-3"/>
        </w:rPr>
        <w:t xml:space="preserve"> </w:t>
      </w:r>
      <w:r w:rsidRPr="00D1208D">
        <w:t>incorporates</w:t>
      </w:r>
      <w:r w:rsidRPr="00D1208D">
        <w:rPr>
          <w:spacing w:val="-3"/>
        </w:rPr>
        <w:t xml:space="preserve"> </w:t>
      </w:r>
      <w:r w:rsidRPr="00D1208D">
        <w:t>by</w:t>
      </w:r>
      <w:r w:rsidRPr="00D1208D">
        <w:rPr>
          <w:spacing w:val="-3"/>
        </w:rPr>
        <w:t xml:space="preserve"> </w:t>
      </w:r>
      <w:r w:rsidRPr="00D1208D">
        <w:t>reference</w:t>
      </w:r>
      <w:r w:rsidRPr="00D1208D">
        <w:rPr>
          <w:spacing w:val="-4"/>
        </w:rPr>
        <w:t xml:space="preserve"> </w:t>
      </w:r>
      <w:r w:rsidRPr="00D1208D">
        <w:t>the</w:t>
      </w:r>
      <w:r w:rsidRPr="00D1208D">
        <w:rPr>
          <w:spacing w:val="-3"/>
        </w:rPr>
        <w:t xml:space="preserve"> </w:t>
      </w:r>
      <w:r w:rsidRPr="00D1208D">
        <w:t>Memorandum concerning this Application and is subject to the conditions set forth therein.</w:t>
      </w:r>
    </w:p>
    <w:p w14:paraId="6232B428" w14:textId="77777777" w:rsidR="005A6BF8" w:rsidRPr="001B61CE" w:rsidRDefault="005A6BF8" w:rsidP="005A6BF8">
      <w:pPr>
        <w:pStyle w:val="BodyText"/>
        <w:spacing w:before="10"/>
        <w:rPr>
          <w:sz w:val="23"/>
          <w:highlight w:val="yellow"/>
        </w:rPr>
      </w:pPr>
    </w:p>
    <w:p w14:paraId="4E365625" w14:textId="77777777" w:rsidR="005A6BF8" w:rsidRPr="001B61CE" w:rsidRDefault="005A6BF8" w:rsidP="005A6BF8">
      <w:pPr>
        <w:pStyle w:val="BodyText"/>
        <w:ind w:right="269"/>
        <w:rPr>
          <w:highlight w:val="yellow"/>
        </w:rPr>
      </w:pPr>
      <w:r w:rsidRPr="00D1208D">
        <w:t>In</w:t>
      </w:r>
      <w:r w:rsidRPr="00D1208D">
        <w:rPr>
          <w:spacing w:val="-1"/>
        </w:rPr>
        <w:t xml:space="preserve"> </w:t>
      </w:r>
      <w:r w:rsidRPr="00D1208D">
        <w:t>compliance</w:t>
      </w:r>
      <w:r w:rsidRPr="00D1208D">
        <w:rPr>
          <w:spacing w:val="-4"/>
        </w:rPr>
        <w:t xml:space="preserve"> </w:t>
      </w:r>
      <w:r w:rsidRPr="00D1208D">
        <w:t>with</w:t>
      </w:r>
      <w:r w:rsidRPr="00D1208D">
        <w:rPr>
          <w:spacing w:val="-3"/>
        </w:rPr>
        <w:t xml:space="preserve"> </w:t>
      </w:r>
      <w:r w:rsidRPr="00D1208D">
        <w:t>the</w:t>
      </w:r>
      <w:r w:rsidRPr="00D1208D">
        <w:rPr>
          <w:spacing w:val="-4"/>
        </w:rPr>
        <w:t xml:space="preserve"> </w:t>
      </w:r>
      <w:r w:rsidRPr="00D1208D">
        <w:t>provisions</w:t>
      </w:r>
      <w:r w:rsidRPr="00D1208D">
        <w:rPr>
          <w:spacing w:val="-3"/>
        </w:rPr>
        <w:t xml:space="preserve"> </w:t>
      </w:r>
      <w:r w:rsidRPr="00D1208D">
        <w:t>of</w:t>
      </w:r>
      <w:r w:rsidRPr="00D1208D">
        <w:rPr>
          <w:spacing w:val="-3"/>
        </w:rPr>
        <w:t xml:space="preserve"> </w:t>
      </w:r>
      <w:r w:rsidRPr="00D1208D">
        <w:t>105</w:t>
      </w:r>
      <w:r w:rsidRPr="00D1208D">
        <w:rPr>
          <w:spacing w:val="-3"/>
        </w:rPr>
        <w:t xml:space="preserve"> </w:t>
      </w:r>
      <w:r w:rsidRPr="00D1208D">
        <w:t>CMR</w:t>
      </w:r>
      <w:r w:rsidRPr="00D1208D">
        <w:rPr>
          <w:spacing w:val="-3"/>
        </w:rPr>
        <w:t xml:space="preserve"> </w:t>
      </w:r>
      <w:r w:rsidRPr="00D1208D">
        <w:t>100.310</w:t>
      </w:r>
      <w:r w:rsidRPr="00D1208D">
        <w:rPr>
          <w:spacing w:val="-3"/>
        </w:rPr>
        <w:t xml:space="preserve"> </w:t>
      </w:r>
      <w:r w:rsidRPr="00D1208D">
        <w:t>A</w:t>
      </w:r>
      <w:r w:rsidRPr="00D1208D">
        <w:rPr>
          <w:spacing w:val="-2"/>
        </w:rPr>
        <w:t xml:space="preserve"> </w:t>
      </w:r>
      <w:r w:rsidRPr="00D1208D">
        <w:t>(2)</w:t>
      </w:r>
      <w:r w:rsidRPr="00D1208D">
        <w:rPr>
          <w:spacing w:val="-2"/>
        </w:rPr>
        <w:t xml:space="preserve"> </w:t>
      </w:r>
      <w:r w:rsidRPr="00D1208D">
        <w:t>and</w:t>
      </w:r>
      <w:r w:rsidRPr="00D1208D">
        <w:rPr>
          <w:spacing w:val="-1"/>
        </w:rPr>
        <w:t xml:space="preserve"> </w:t>
      </w:r>
      <w:r w:rsidRPr="00D1208D">
        <w:t>(11)</w:t>
      </w:r>
      <w:r w:rsidRPr="00D1208D">
        <w:rPr>
          <w:spacing w:val="-4"/>
        </w:rPr>
        <w:t xml:space="preserve"> </w:t>
      </w:r>
      <w:r w:rsidRPr="00D1208D">
        <w:t>the</w:t>
      </w:r>
      <w:r w:rsidRPr="00D1208D">
        <w:rPr>
          <w:spacing w:val="-2"/>
        </w:rPr>
        <w:t xml:space="preserve"> </w:t>
      </w:r>
      <w:r w:rsidRPr="00D1208D">
        <w:t>Holder</w:t>
      </w:r>
      <w:r w:rsidRPr="00D1208D">
        <w:rPr>
          <w:spacing w:val="-2"/>
        </w:rPr>
        <w:t xml:space="preserve"> </w:t>
      </w:r>
      <w:r w:rsidRPr="00D1208D">
        <w:t>shall</w:t>
      </w:r>
      <w:r w:rsidRPr="00D1208D">
        <w:rPr>
          <w:spacing w:val="-2"/>
        </w:rPr>
        <w:t xml:space="preserve"> </w:t>
      </w:r>
      <w:r w:rsidRPr="00D1208D">
        <w:t>submit</w:t>
      </w:r>
      <w:r w:rsidRPr="00D1208D">
        <w:rPr>
          <w:spacing w:val="-2"/>
        </w:rPr>
        <w:t xml:space="preserve"> </w:t>
      </w:r>
      <w:r w:rsidRPr="00D1208D">
        <w:t>an acknowledgment of receipt to the Department (attac</w:t>
      </w:r>
      <w:r w:rsidRPr="0098797C">
        <w:t>hed) and include a written attestation of participation or intent to participate in MassHealth.</w:t>
      </w:r>
    </w:p>
    <w:p w14:paraId="1593ADB3" w14:textId="77777777" w:rsidR="005A6BF8" w:rsidRDefault="005A6BF8" w:rsidP="005A6BF8">
      <w:pPr>
        <w:pStyle w:val="BodyText"/>
        <w:rPr>
          <w:highlight w:val="yellow"/>
        </w:rPr>
      </w:pPr>
    </w:p>
    <w:p w14:paraId="5D7B60DA" w14:textId="77777777" w:rsidR="005A6BF8" w:rsidRPr="00AA1931" w:rsidRDefault="005A6BF8" w:rsidP="005A6BF8">
      <w:pPr>
        <w:pStyle w:val="BodyText"/>
        <w:rPr>
          <w:b/>
          <w:bCs/>
        </w:rPr>
      </w:pPr>
      <w:r>
        <w:rPr>
          <w:b/>
          <w:bCs/>
        </w:rPr>
        <w:br w:type="page"/>
      </w:r>
      <w:r w:rsidRPr="00AA1931">
        <w:rPr>
          <w:b/>
          <w:bCs/>
        </w:rPr>
        <w:lastRenderedPageBreak/>
        <w:t>Oher Conditions to the DoN</w:t>
      </w:r>
    </w:p>
    <w:p w14:paraId="613F6735" w14:textId="77777777" w:rsidR="005A6BF8" w:rsidRPr="00C016A9" w:rsidRDefault="005A6BF8" w:rsidP="005A6BF8">
      <w:pPr>
        <w:pStyle w:val="BodyText"/>
        <w:spacing w:line="259" w:lineRule="auto"/>
        <w:ind w:right="836"/>
      </w:pPr>
      <w:r w:rsidRPr="0098797C">
        <w:t xml:space="preserve">In compliance with the Holder’s obligation to contribute to the Statewide CHI Initiative, the </w:t>
      </w:r>
      <w:r w:rsidRPr="00C016A9">
        <w:t>Holder</w:t>
      </w:r>
      <w:r w:rsidRPr="00C016A9">
        <w:rPr>
          <w:spacing w:val="-4"/>
        </w:rPr>
        <w:t xml:space="preserve"> </w:t>
      </w:r>
      <w:r w:rsidRPr="00C016A9">
        <w:t>must</w:t>
      </w:r>
      <w:r w:rsidRPr="00C016A9">
        <w:rPr>
          <w:spacing w:val="-4"/>
        </w:rPr>
        <w:t xml:space="preserve"> </w:t>
      </w:r>
      <w:r w:rsidRPr="00C016A9">
        <w:t>submit</w:t>
      </w:r>
      <w:r w:rsidRPr="00C016A9">
        <w:rPr>
          <w:spacing w:val="-3"/>
        </w:rPr>
        <w:t xml:space="preserve"> </w:t>
      </w:r>
      <w:r w:rsidRPr="00C016A9">
        <w:t>a</w:t>
      </w:r>
      <w:r w:rsidRPr="00C016A9">
        <w:rPr>
          <w:spacing w:val="-3"/>
        </w:rPr>
        <w:t xml:space="preserve"> </w:t>
      </w:r>
      <w:r w:rsidRPr="00C016A9">
        <w:t>check</w:t>
      </w:r>
      <w:r w:rsidRPr="00C016A9">
        <w:rPr>
          <w:spacing w:val="-3"/>
        </w:rPr>
        <w:t xml:space="preserve"> </w:t>
      </w:r>
      <w:r w:rsidRPr="00C016A9">
        <w:t>for</w:t>
      </w:r>
      <w:r w:rsidRPr="00C016A9">
        <w:rPr>
          <w:spacing w:val="-3"/>
        </w:rPr>
        <w:t xml:space="preserve"> </w:t>
      </w:r>
      <w:r w:rsidRPr="00C016A9">
        <w:rPr>
          <w:rStyle w:val="contentpasted1"/>
          <w:color w:val="000000"/>
          <w:shd w:val="clear" w:color="auto" w:fill="FFFFFF"/>
        </w:rPr>
        <w:t>$54,784.35</w:t>
      </w:r>
      <w:r w:rsidRPr="00313EE6">
        <w:rPr>
          <w:rStyle w:val="contentpasted1"/>
          <w:rFonts w:ascii="Calibri" w:hAnsi="Calibri" w:cs="Calibri"/>
          <w:color w:val="000000"/>
          <w:shd w:val="clear" w:color="auto" w:fill="FFFFFF"/>
        </w:rPr>
        <w:t xml:space="preserve"> </w:t>
      </w:r>
      <w:r w:rsidRPr="00C016A9">
        <w:t>to</w:t>
      </w:r>
      <w:r w:rsidRPr="00C016A9">
        <w:rPr>
          <w:spacing w:val="-3"/>
        </w:rPr>
        <w:t xml:space="preserve"> </w:t>
      </w:r>
      <w:r w:rsidRPr="00C016A9">
        <w:t>Health</w:t>
      </w:r>
      <w:r w:rsidRPr="00C016A9">
        <w:rPr>
          <w:spacing w:val="-3"/>
        </w:rPr>
        <w:t xml:space="preserve"> </w:t>
      </w:r>
      <w:r w:rsidRPr="00C016A9">
        <w:t>Resources</w:t>
      </w:r>
      <w:r w:rsidRPr="00C016A9">
        <w:rPr>
          <w:spacing w:val="-3"/>
        </w:rPr>
        <w:t xml:space="preserve"> </w:t>
      </w:r>
      <w:r w:rsidRPr="00C016A9">
        <w:t>in</w:t>
      </w:r>
      <w:r w:rsidRPr="00C016A9">
        <w:rPr>
          <w:spacing w:val="-3"/>
        </w:rPr>
        <w:t xml:space="preserve"> </w:t>
      </w:r>
      <w:r w:rsidRPr="00C016A9">
        <w:t>Action</w:t>
      </w:r>
      <w:r w:rsidRPr="00C016A9">
        <w:rPr>
          <w:spacing w:val="-1"/>
        </w:rPr>
        <w:t xml:space="preserve"> </w:t>
      </w:r>
      <w:r w:rsidRPr="00C016A9">
        <w:t>(the</w:t>
      </w:r>
      <w:r w:rsidRPr="00C016A9">
        <w:rPr>
          <w:spacing w:val="-5"/>
        </w:rPr>
        <w:t xml:space="preserve"> </w:t>
      </w:r>
      <w:r w:rsidRPr="00C016A9">
        <w:t>fiscal</w:t>
      </w:r>
      <w:r w:rsidRPr="00C016A9">
        <w:rPr>
          <w:spacing w:val="-3"/>
        </w:rPr>
        <w:t xml:space="preserve"> </w:t>
      </w:r>
      <w:r w:rsidRPr="00C016A9">
        <w:t>agent</w:t>
      </w:r>
      <w:r w:rsidRPr="00C016A9">
        <w:rPr>
          <w:spacing w:val="-3"/>
        </w:rPr>
        <w:t xml:space="preserve"> </w:t>
      </w:r>
      <w:r w:rsidRPr="00C016A9">
        <w:t>for the CHI Statewide Initiative).</w:t>
      </w:r>
    </w:p>
    <w:p w14:paraId="58673831" w14:textId="77777777" w:rsidR="005A6BF8" w:rsidRPr="00C016A9" w:rsidRDefault="005A6BF8" w:rsidP="005A6BF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line="259" w:lineRule="auto"/>
        <w:ind w:left="450" w:right="1208" w:firstLine="0"/>
        <w:contextualSpacing w:val="0"/>
      </w:pPr>
      <w:r w:rsidRPr="00C016A9">
        <w:t>The</w:t>
      </w:r>
      <w:r w:rsidRPr="00C016A9">
        <w:rPr>
          <w:spacing w:val="-5"/>
        </w:rPr>
        <w:t xml:space="preserve"> </w:t>
      </w:r>
      <w:r w:rsidRPr="00C016A9">
        <w:t>Holder</w:t>
      </w:r>
      <w:r w:rsidRPr="00C016A9">
        <w:rPr>
          <w:spacing w:val="-3"/>
        </w:rPr>
        <w:t xml:space="preserve"> </w:t>
      </w:r>
      <w:r w:rsidRPr="00C016A9">
        <w:t>must</w:t>
      </w:r>
      <w:r w:rsidRPr="00C016A9">
        <w:rPr>
          <w:spacing w:val="-3"/>
        </w:rPr>
        <w:t xml:space="preserve"> </w:t>
      </w:r>
      <w:r w:rsidRPr="00C016A9">
        <w:t>submit</w:t>
      </w:r>
      <w:r w:rsidRPr="00C016A9">
        <w:rPr>
          <w:spacing w:val="-3"/>
        </w:rPr>
        <w:t xml:space="preserve"> </w:t>
      </w:r>
      <w:r w:rsidRPr="00C016A9">
        <w:t>the</w:t>
      </w:r>
      <w:r w:rsidRPr="00C016A9">
        <w:rPr>
          <w:spacing w:val="-4"/>
        </w:rPr>
        <w:t xml:space="preserve"> </w:t>
      </w:r>
      <w:r w:rsidRPr="00C016A9">
        <w:t>funds</w:t>
      </w:r>
      <w:r w:rsidRPr="00C016A9">
        <w:rPr>
          <w:spacing w:val="-3"/>
        </w:rPr>
        <w:t xml:space="preserve"> </w:t>
      </w:r>
      <w:r w:rsidRPr="00C016A9">
        <w:t>to</w:t>
      </w:r>
      <w:r w:rsidRPr="00C016A9">
        <w:rPr>
          <w:spacing w:val="-3"/>
        </w:rPr>
        <w:t xml:space="preserve"> </w:t>
      </w:r>
      <w:r w:rsidRPr="00C016A9">
        <w:t>HRiA</w:t>
      </w:r>
      <w:r w:rsidRPr="00C016A9">
        <w:rPr>
          <w:spacing w:val="-3"/>
        </w:rPr>
        <w:t xml:space="preserve"> </w:t>
      </w:r>
      <w:r w:rsidRPr="00C016A9">
        <w:t>within</w:t>
      </w:r>
      <w:r w:rsidRPr="00C016A9">
        <w:rPr>
          <w:spacing w:val="-3"/>
        </w:rPr>
        <w:t xml:space="preserve"> </w:t>
      </w:r>
      <w:r w:rsidRPr="00C016A9">
        <w:t>30</w:t>
      </w:r>
      <w:r w:rsidRPr="00C016A9">
        <w:rPr>
          <w:spacing w:val="-3"/>
        </w:rPr>
        <w:t xml:space="preserve"> </w:t>
      </w:r>
      <w:r w:rsidRPr="00C016A9">
        <w:t>days</w:t>
      </w:r>
      <w:r w:rsidRPr="00C016A9">
        <w:rPr>
          <w:spacing w:val="-3"/>
        </w:rPr>
        <w:t xml:space="preserve"> </w:t>
      </w:r>
      <w:r w:rsidRPr="00C016A9">
        <w:t>from</w:t>
      </w:r>
      <w:r w:rsidRPr="00C016A9">
        <w:rPr>
          <w:spacing w:val="-3"/>
        </w:rPr>
        <w:t xml:space="preserve"> </w:t>
      </w:r>
      <w:r w:rsidRPr="00C016A9">
        <w:t>the</w:t>
      </w:r>
      <w:r w:rsidRPr="00C016A9">
        <w:rPr>
          <w:spacing w:val="-4"/>
        </w:rPr>
        <w:t xml:space="preserve"> </w:t>
      </w:r>
      <w:r w:rsidRPr="00C016A9">
        <w:t>date</w:t>
      </w:r>
      <w:r w:rsidRPr="00C016A9">
        <w:rPr>
          <w:spacing w:val="-3"/>
        </w:rPr>
        <w:t xml:space="preserve"> </w:t>
      </w:r>
      <w:r w:rsidRPr="00C016A9">
        <w:t>of</w:t>
      </w:r>
      <w:r w:rsidRPr="00C016A9">
        <w:rPr>
          <w:spacing w:val="-2"/>
        </w:rPr>
        <w:t xml:space="preserve"> </w:t>
      </w:r>
      <w:r w:rsidRPr="00C016A9">
        <w:t>the</w:t>
      </w:r>
      <w:r w:rsidRPr="00C016A9">
        <w:rPr>
          <w:spacing w:val="-3"/>
        </w:rPr>
        <w:t xml:space="preserve"> </w:t>
      </w:r>
      <w:r w:rsidRPr="00C016A9">
        <w:t>Notice</w:t>
      </w:r>
      <w:r w:rsidRPr="00C016A9">
        <w:rPr>
          <w:spacing w:val="-4"/>
        </w:rPr>
        <w:t xml:space="preserve"> </w:t>
      </w:r>
      <w:r w:rsidRPr="00C016A9">
        <w:t xml:space="preserve">of </w:t>
      </w:r>
      <w:r w:rsidRPr="00C016A9">
        <w:rPr>
          <w:spacing w:val="-2"/>
        </w:rPr>
        <w:t>Approval.</w:t>
      </w:r>
    </w:p>
    <w:p w14:paraId="0AE384C6" w14:textId="77777777" w:rsidR="005A6BF8" w:rsidRPr="0066719D" w:rsidRDefault="005A6BF8" w:rsidP="005A6BF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79" w:line="259" w:lineRule="auto"/>
        <w:ind w:left="450" w:right="1433" w:firstLine="0"/>
        <w:contextualSpacing w:val="0"/>
      </w:pPr>
      <w:r w:rsidRPr="00C016A9">
        <w:t>The</w:t>
      </w:r>
      <w:r w:rsidRPr="00C016A9">
        <w:rPr>
          <w:spacing w:val="-4"/>
        </w:rPr>
        <w:t xml:space="preserve"> </w:t>
      </w:r>
      <w:r w:rsidRPr="00C016A9">
        <w:t>Holder</w:t>
      </w:r>
      <w:r w:rsidRPr="00C016A9">
        <w:rPr>
          <w:spacing w:val="-3"/>
        </w:rPr>
        <w:t xml:space="preserve"> </w:t>
      </w:r>
      <w:r w:rsidRPr="00C016A9">
        <w:t>must</w:t>
      </w:r>
      <w:r w:rsidRPr="00C016A9">
        <w:rPr>
          <w:spacing w:val="-3"/>
        </w:rPr>
        <w:t xml:space="preserve"> </w:t>
      </w:r>
      <w:r w:rsidRPr="00C016A9">
        <w:t>promptly</w:t>
      </w:r>
      <w:r w:rsidRPr="00C016A9">
        <w:rPr>
          <w:spacing w:val="-3"/>
        </w:rPr>
        <w:t xml:space="preserve"> </w:t>
      </w:r>
      <w:r w:rsidRPr="00C016A9">
        <w:t>notify</w:t>
      </w:r>
      <w:r w:rsidRPr="00C016A9">
        <w:rPr>
          <w:spacing w:val="-3"/>
        </w:rPr>
        <w:t xml:space="preserve"> </w:t>
      </w:r>
      <w:r w:rsidRPr="00C016A9">
        <w:t>DPH</w:t>
      </w:r>
      <w:r w:rsidRPr="00C016A9">
        <w:rPr>
          <w:spacing w:val="-3"/>
        </w:rPr>
        <w:t xml:space="preserve"> </w:t>
      </w:r>
      <w:r w:rsidRPr="00C016A9">
        <w:t>(CHI</w:t>
      </w:r>
      <w:r w:rsidRPr="00C016A9">
        <w:rPr>
          <w:spacing w:val="-5"/>
        </w:rPr>
        <w:t xml:space="preserve"> </w:t>
      </w:r>
      <w:r w:rsidRPr="00C016A9">
        <w:t>contact</w:t>
      </w:r>
      <w:r w:rsidRPr="00C016A9">
        <w:rPr>
          <w:spacing w:val="-3"/>
        </w:rPr>
        <w:t xml:space="preserve"> </w:t>
      </w:r>
      <w:r w:rsidRPr="00C016A9">
        <w:t>staff)</w:t>
      </w:r>
      <w:r w:rsidRPr="00C016A9">
        <w:rPr>
          <w:spacing w:val="-3"/>
        </w:rPr>
        <w:t xml:space="preserve"> </w:t>
      </w:r>
      <w:r w:rsidRPr="00C016A9">
        <w:t>when</w:t>
      </w:r>
      <w:r w:rsidRPr="00C016A9">
        <w:rPr>
          <w:spacing w:val="-1"/>
        </w:rPr>
        <w:t xml:space="preserve"> </w:t>
      </w:r>
      <w:r w:rsidRPr="00C016A9">
        <w:t>the</w:t>
      </w:r>
      <w:r w:rsidRPr="00C016A9">
        <w:rPr>
          <w:spacing w:val="-3"/>
        </w:rPr>
        <w:t xml:space="preserve"> </w:t>
      </w:r>
      <w:r w:rsidRPr="00C016A9">
        <w:t>payment</w:t>
      </w:r>
      <w:r w:rsidRPr="00C016A9">
        <w:rPr>
          <w:spacing w:val="-3"/>
        </w:rPr>
        <w:t xml:space="preserve"> </w:t>
      </w:r>
      <w:r w:rsidRPr="00C016A9">
        <w:t>has</w:t>
      </w:r>
      <w:r w:rsidRPr="00C016A9">
        <w:rPr>
          <w:spacing w:val="-3"/>
        </w:rPr>
        <w:t xml:space="preserve"> </w:t>
      </w:r>
      <w:r w:rsidRPr="00C016A9">
        <w:t xml:space="preserve">been </w:t>
      </w:r>
      <w:r w:rsidRPr="00C016A9">
        <w:rPr>
          <w:spacing w:val="-2"/>
        </w:rPr>
        <w:t>made.</w:t>
      </w:r>
    </w:p>
    <w:p w14:paraId="556952A8" w14:textId="77777777" w:rsidR="005A6BF8" w:rsidRDefault="005A6BF8" w:rsidP="005A6BF8">
      <w:pPr>
        <w:pStyle w:val="BodyText"/>
        <w:rPr>
          <w:highlight w:val="yellow"/>
        </w:rPr>
      </w:pPr>
    </w:p>
    <w:p w14:paraId="4494CFBF" w14:textId="77777777" w:rsidR="005A6BF8" w:rsidRPr="00126732" w:rsidRDefault="005A6BF8" w:rsidP="005A6BF8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Payment should be sent to:</w:t>
      </w:r>
    </w:p>
    <w:p w14:paraId="1BF2AEA0" w14:textId="77777777" w:rsidR="005A6BF8" w:rsidRPr="00126732" w:rsidRDefault="005A6BF8" w:rsidP="005A6BF8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Health Resources in Action, Inc., (HRiA)</w:t>
      </w:r>
    </w:p>
    <w:p w14:paraId="4821FA9B" w14:textId="77777777" w:rsidR="005A6BF8" w:rsidRPr="00126732" w:rsidRDefault="005A6BF8" w:rsidP="005A6BF8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2 Boylston Street, 4th Floor</w:t>
      </w:r>
    </w:p>
    <w:p w14:paraId="5A97D4EA" w14:textId="77777777" w:rsidR="005A6BF8" w:rsidRPr="00126732" w:rsidRDefault="005A6BF8" w:rsidP="005A6BF8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Boston, MA 02116</w:t>
      </w:r>
    </w:p>
    <w:p w14:paraId="0DCFEF3A" w14:textId="77777777" w:rsidR="005A6BF8" w:rsidRPr="00126732" w:rsidRDefault="005A6BF8" w:rsidP="005A6BF8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Attn: Ms. Bora Toro</w:t>
      </w:r>
    </w:p>
    <w:p w14:paraId="7D192BDB" w14:textId="77777777" w:rsidR="005A6BF8" w:rsidRDefault="005A6BF8" w:rsidP="005A6BF8">
      <w:pPr>
        <w:pStyle w:val="BodyText"/>
        <w:rPr>
          <w:highlight w:val="yellow"/>
        </w:rPr>
      </w:pPr>
    </w:p>
    <w:p w14:paraId="49B45BB5" w14:textId="77777777" w:rsidR="005A6BF8" w:rsidRDefault="005A6BF8" w:rsidP="005A6BF8">
      <w:pPr>
        <w:pStyle w:val="BodyText"/>
        <w:rPr>
          <w:highlight w:val="yellow"/>
        </w:rPr>
      </w:pPr>
      <w:r w:rsidRPr="0066719D">
        <w:t>Ongoing compliance with the conditions and all terms of the DoN is, pursuant to the Regulation, a precondition to the filing of any future DoN by the Holder</w:t>
      </w:r>
      <w:r>
        <w:t>.</w:t>
      </w:r>
    </w:p>
    <w:p w14:paraId="272EFF01" w14:textId="77777777" w:rsidR="005A6BF8" w:rsidRDefault="005A6BF8" w:rsidP="005A6BF8">
      <w:pPr>
        <w:pStyle w:val="BodyText"/>
        <w:rPr>
          <w:highlight w:val="yellow"/>
        </w:rPr>
      </w:pPr>
    </w:p>
    <w:p w14:paraId="50F99172" w14:textId="77777777" w:rsidR="005A6BF8" w:rsidRDefault="005A6BF8" w:rsidP="005A6BF8">
      <w:pPr>
        <w:pStyle w:val="BodyText"/>
        <w:rPr>
          <w:highlight w:val="yellow"/>
        </w:rPr>
      </w:pPr>
    </w:p>
    <w:p w14:paraId="114D9237" w14:textId="77777777" w:rsidR="005A6BF8" w:rsidRPr="00C016A9" w:rsidRDefault="005A6BF8" w:rsidP="005A6BF8">
      <w:pPr>
        <w:pStyle w:val="BodyText"/>
      </w:pPr>
      <w:r w:rsidRPr="00C016A9">
        <w:rPr>
          <w:spacing w:val="-2"/>
        </w:rPr>
        <w:t>Sincerely,</w:t>
      </w:r>
    </w:p>
    <w:p w14:paraId="67EF0C9D" w14:textId="77777777" w:rsidR="005A6BF8" w:rsidRPr="00C016A9" w:rsidRDefault="005A6BF8" w:rsidP="005A6BF8">
      <w:pPr>
        <w:pStyle w:val="BodyText"/>
      </w:pPr>
    </w:p>
    <w:p w14:paraId="58C3CB8F" w14:textId="0B246ABC" w:rsidR="005A6BF8" w:rsidRDefault="005A6BF8" w:rsidP="005A6BF8">
      <w:pPr>
        <w:pStyle w:val="BodyText"/>
      </w:pPr>
      <w:r>
        <w:t>[signature on file]</w:t>
      </w:r>
    </w:p>
    <w:p w14:paraId="6A6515B2" w14:textId="77777777" w:rsidR="005A6BF8" w:rsidRPr="00C016A9" w:rsidRDefault="005A6BF8" w:rsidP="005A6BF8">
      <w:pPr>
        <w:pStyle w:val="BodyText"/>
      </w:pPr>
    </w:p>
    <w:p w14:paraId="42FE4B52" w14:textId="77777777" w:rsidR="005A6BF8" w:rsidRPr="00C016A9" w:rsidRDefault="005A6BF8" w:rsidP="005A6BF8">
      <w:pPr>
        <w:pStyle w:val="BodyText"/>
      </w:pPr>
      <w:r w:rsidRPr="00C016A9">
        <w:t>Margret</w:t>
      </w:r>
      <w:r w:rsidRPr="00C016A9">
        <w:rPr>
          <w:spacing w:val="-13"/>
        </w:rPr>
        <w:t xml:space="preserve"> </w:t>
      </w:r>
      <w:r w:rsidRPr="00C016A9">
        <w:rPr>
          <w:spacing w:val="-2"/>
        </w:rPr>
        <w:t>Cooke</w:t>
      </w:r>
    </w:p>
    <w:p w14:paraId="309C53B8" w14:textId="77777777" w:rsidR="005A6BF8" w:rsidRPr="00C016A9" w:rsidRDefault="005A6BF8" w:rsidP="005A6BF8">
      <w:pPr>
        <w:pStyle w:val="BodyText"/>
      </w:pPr>
      <w:r w:rsidRPr="00C016A9">
        <w:t>Public</w:t>
      </w:r>
      <w:r w:rsidRPr="00C016A9">
        <w:rPr>
          <w:spacing w:val="-5"/>
        </w:rPr>
        <w:t xml:space="preserve"> </w:t>
      </w:r>
      <w:r w:rsidRPr="00C016A9">
        <w:t>Health</w:t>
      </w:r>
      <w:r w:rsidRPr="00C016A9">
        <w:rPr>
          <w:spacing w:val="-3"/>
        </w:rPr>
        <w:t xml:space="preserve"> </w:t>
      </w:r>
      <w:r w:rsidRPr="00C016A9">
        <w:rPr>
          <w:spacing w:val="-2"/>
        </w:rPr>
        <w:t>Commissioner</w:t>
      </w:r>
    </w:p>
    <w:p w14:paraId="784485E5" w14:textId="77777777" w:rsidR="005A6BF8" w:rsidRPr="00C016A9" w:rsidRDefault="005A6BF8" w:rsidP="005A6BF8">
      <w:pPr>
        <w:pStyle w:val="BodyText"/>
        <w:rPr>
          <w:sz w:val="26"/>
        </w:rPr>
      </w:pPr>
    </w:p>
    <w:p w14:paraId="77D18A0A" w14:textId="77777777" w:rsidR="005A6BF8" w:rsidRPr="00C016A9" w:rsidRDefault="005A6BF8" w:rsidP="005A6BF8">
      <w:pPr>
        <w:pStyle w:val="BodyText"/>
        <w:rPr>
          <w:sz w:val="22"/>
        </w:rPr>
      </w:pPr>
    </w:p>
    <w:p w14:paraId="3CA9988B" w14:textId="77777777" w:rsidR="005A6BF8" w:rsidRDefault="005A6BF8" w:rsidP="005A6BF8">
      <w:pPr>
        <w:rPr>
          <w:spacing w:val="56"/>
        </w:rPr>
      </w:pPr>
      <w:r w:rsidRPr="00C016A9">
        <w:t>cc:</w:t>
      </w:r>
      <w:r w:rsidRPr="00C016A9">
        <w:rPr>
          <w:spacing w:val="56"/>
        </w:rPr>
        <w:t xml:space="preserve"> </w:t>
      </w:r>
    </w:p>
    <w:p w14:paraId="514DF086" w14:textId="77777777" w:rsidR="005A6BF8" w:rsidRDefault="005A6BF8" w:rsidP="005A6BF8">
      <w:pPr>
        <w:rPr>
          <w:szCs w:val="24"/>
        </w:rPr>
      </w:pPr>
      <w:r>
        <w:rPr>
          <w:szCs w:val="24"/>
        </w:rPr>
        <w:t>Dennis Renaud, Director Determination of Need Program</w:t>
      </w:r>
    </w:p>
    <w:p w14:paraId="36113154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Elizabeth Kelly, Director Bureau of Health Care Safety and Quality </w:t>
      </w:r>
    </w:p>
    <w:p w14:paraId="4C9E2587" w14:textId="77777777" w:rsidR="005A6BF8" w:rsidRPr="00237CED" w:rsidRDefault="005A6BF8" w:rsidP="005A6BF8">
      <w:pPr>
        <w:rPr>
          <w:szCs w:val="24"/>
        </w:rPr>
      </w:pPr>
      <w:r w:rsidRPr="00237CED">
        <w:rPr>
          <w:szCs w:val="24"/>
        </w:rPr>
        <w:t>Rebecca Rodman, General Counsel</w:t>
      </w:r>
    </w:p>
    <w:p w14:paraId="6A1286DB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Stephen Davis, Director, Division of Health Care Facility Licensure and Certification </w:t>
      </w:r>
    </w:p>
    <w:p w14:paraId="63CC5F17" w14:textId="77777777" w:rsidR="005A6BF8" w:rsidRPr="00237CED" w:rsidRDefault="005A6BF8" w:rsidP="005A6BF8">
      <w:pPr>
        <w:rPr>
          <w:szCs w:val="24"/>
        </w:rPr>
      </w:pPr>
      <w:r w:rsidRPr="00237CED">
        <w:rPr>
          <w:szCs w:val="24"/>
        </w:rPr>
        <w:t>Judy Bernice, Division of Health Care Facility Licensure and Certification</w:t>
      </w:r>
    </w:p>
    <w:p w14:paraId="3268E5E6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Daniel Gent, Health Care Facility Licensure and Certification </w:t>
      </w:r>
    </w:p>
    <w:p w14:paraId="7D487BA6" w14:textId="77777777" w:rsidR="005A6BF8" w:rsidRPr="00237CED" w:rsidRDefault="005A6BF8" w:rsidP="005A6BF8">
      <w:pPr>
        <w:rPr>
          <w:szCs w:val="24"/>
        </w:rPr>
      </w:pPr>
      <w:r w:rsidRPr="00237CED">
        <w:rPr>
          <w:szCs w:val="24"/>
        </w:rPr>
        <w:t>Samuel Louis, Office of Health Equity</w:t>
      </w:r>
    </w:p>
    <w:p w14:paraId="60BC7A00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Jennica Allen, Division of Community Health Planning and Engagement </w:t>
      </w:r>
    </w:p>
    <w:p w14:paraId="39A14504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Elizabeth Maffei, Division of Community Health Planning and Engagement </w:t>
      </w:r>
    </w:p>
    <w:p w14:paraId="7AE17D52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Katelyn Teague, Division of Community Health Planning and Engagement </w:t>
      </w:r>
    </w:p>
    <w:p w14:paraId="3791AEF2" w14:textId="77777777" w:rsidR="005A6BF8" w:rsidRPr="00237CED" w:rsidRDefault="005A6BF8" w:rsidP="005A6BF8">
      <w:pPr>
        <w:rPr>
          <w:szCs w:val="24"/>
        </w:rPr>
      </w:pPr>
      <w:r w:rsidRPr="00237CED">
        <w:rPr>
          <w:szCs w:val="24"/>
        </w:rPr>
        <w:t>Elizabeth Almanzor, Center for Health Information Analysis</w:t>
      </w:r>
    </w:p>
    <w:p w14:paraId="6AF15300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Katherine Mills, Health Policy Commission </w:t>
      </w:r>
    </w:p>
    <w:p w14:paraId="470A2614" w14:textId="77777777" w:rsidR="005A6BF8" w:rsidRPr="00237CED" w:rsidRDefault="005A6BF8" w:rsidP="005A6BF8">
      <w:pPr>
        <w:rPr>
          <w:szCs w:val="24"/>
        </w:rPr>
      </w:pPr>
      <w:r w:rsidRPr="00237CED">
        <w:rPr>
          <w:szCs w:val="24"/>
        </w:rPr>
        <w:t>Eric Gold, Office of the Attorney General</w:t>
      </w:r>
    </w:p>
    <w:p w14:paraId="6B63A980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Tomaso Calicchio, Executive Office of Health and Human Services </w:t>
      </w:r>
    </w:p>
    <w:p w14:paraId="696A8457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Hai Nguyen, Executive Office of Health and Human Services </w:t>
      </w:r>
    </w:p>
    <w:p w14:paraId="3663ECBA" w14:textId="77777777" w:rsidR="005A6BF8" w:rsidRDefault="005A6BF8" w:rsidP="005A6BF8">
      <w:pPr>
        <w:rPr>
          <w:szCs w:val="24"/>
        </w:rPr>
      </w:pPr>
      <w:r w:rsidRPr="00237CED">
        <w:rPr>
          <w:szCs w:val="24"/>
        </w:rPr>
        <w:t xml:space="preserve">Karina Mejias, Executive Office of Health and Human Services </w:t>
      </w:r>
    </w:p>
    <w:p w14:paraId="327D5D5C" w14:textId="77777777" w:rsidR="005A6BF8" w:rsidRPr="009908FF" w:rsidRDefault="005A6BF8" w:rsidP="005A6BF8">
      <w:r w:rsidRPr="00237CED">
        <w:rPr>
          <w:szCs w:val="24"/>
        </w:rPr>
        <w:t>Priscilla Portis, Executive Office of Health and Human Servic</w:t>
      </w:r>
      <w:r>
        <w:rPr>
          <w:szCs w:val="24"/>
        </w:rPr>
        <w:t>es</w:t>
      </w:r>
    </w:p>
    <w:p w14:paraId="5311EF7F" w14:textId="77777777" w:rsidR="00855CBB" w:rsidRDefault="00855CBB"/>
    <w:sectPr w:rsidR="00855CBB" w:rsidSect="005A6BF8"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6C9B" w14:textId="77777777" w:rsidR="001779D8" w:rsidRDefault="001779D8" w:rsidP="005A6BF8">
      <w:r>
        <w:separator/>
      </w:r>
    </w:p>
  </w:endnote>
  <w:endnote w:type="continuationSeparator" w:id="0">
    <w:p w14:paraId="271AD8E9" w14:textId="77777777" w:rsidR="001779D8" w:rsidRDefault="001779D8" w:rsidP="005A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8E95" w14:textId="77777777" w:rsidR="001779D8" w:rsidRDefault="001779D8" w:rsidP="005A6BF8">
      <w:r>
        <w:separator/>
      </w:r>
    </w:p>
  </w:footnote>
  <w:footnote w:type="continuationSeparator" w:id="0">
    <w:p w14:paraId="5AB99493" w14:textId="77777777" w:rsidR="001779D8" w:rsidRDefault="001779D8" w:rsidP="005A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9DC7" w14:textId="77777777" w:rsidR="005A6BF8" w:rsidRDefault="005A6BF8">
    <w:pPr>
      <w:pStyle w:val="Header"/>
    </w:pPr>
    <w:r>
      <w:rPr>
        <w:noProof/>
      </w:rPr>
      <w:pict w14:anchorId="60792B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2484" w14:textId="77777777" w:rsidR="005A6BF8" w:rsidRDefault="005A6BF8">
    <w:pPr>
      <w:pStyle w:val="Header"/>
    </w:pPr>
    <w:r>
      <w:rPr>
        <w:noProof/>
      </w:rPr>
      <w:pict w14:anchorId="23878A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43D2"/>
    <w:multiLevelType w:val="hybridMultilevel"/>
    <w:tmpl w:val="1E307758"/>
    <w:lvl w:ilvl="0" w:tplc="8D0A26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396E"/>
    <w:multiLevelType w:val="hybridMultilevel"/>
    <w:tmpl w:val="C824ACE0"/>
    <w:lvl w:ilvl="0" w:tplc="0EEA686C">
      <w:start w:val="2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613B4"/>
    <w:multiLevelType w:val="hybridMultilevel"/>
    <w:tmpl w:val="FBFCB9F4"/>
    <w:lvl w:ilvl="0" w:tplc="8D0A26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4DF3"/>
    <w:multiLevelType w:val="hybridMultilevel"/>
    <w:tmpl w:val="2BFCD282"/>
    <w:lvl w:ilvl="0" w:tplc="3D0A37FA">
      <w:start w:val="1"/>
      <w:numFmt w:val="lowerLetter"/>
      <w:lvlText w:val="%1."/>
      <w:lvlJc w:val="left"/>
      <w:pPr>
        <w:ind w:left="11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885A4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2" w:tplc="4500987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5C4A1BE6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ar-SA"/>
      </w:rPr>
    </w:lvl>
    <w:lvl w:ilvl="4" w:tplc="923811D8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5" w:tplc="F3CC6EC2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6" w:tplc="8E528AA2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7" w:tplc="FF085AE8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  <w:lvl w:ilvl="8" w:tplc="E990D1F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610955"/>
    <w:multiLevelType w:val="hybridMultilevel"/>
    <w:tmpl w:val="3618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C1EB2"/>
    <w:multiLevelType w:val="hybridMultilevel"/>
    <w:tmpl w:val="77B49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12F53"/>
    <w:multiLevelType w:val="hybridMultilevel"/>
    <w:tmpl w:val="C7A6D7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05BD1"/>
    <w:multiLevelType w:val="hybridMultilevel"/>
    <w:tmpl w:val="52FE6512"/>
    <w:lvl w:ilvl="0" w:tplc="8D0A26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8666">
    <w:abstractNumId w:val="4"/>
  </w:num>
  <w:num w:numId="2" w16cid:durableId="2019767424">
    <w:abstractNumId w:val="5"/>
  </w:num>
  <w:num w:numId="3" w16cid:durableId="1341853215">
    <w:abstractNumId w:val="6"/>
  </w:num>
  <w:num w:numId="4" w16cid:durableId="1847330913">
    <w:abstractNumId w:val="2"/>
  </w:num>
  <w:num w:numId="5" w16cid:durableId="841968984">
    <w:abstractNumId w:val="1"/>
  </w:num>
  <w:num w:numId="6" w16cid:durableId="442917731">
    <w:abstractNumId w:val="7"/>
  </w:num>
  <w:num w:numId="7" w16cid:durableId="360086417">
    <w:abstractNumId w:val="0"/>
  </w:num>
  <w:num w:numId="8" w16cid:durableId="56480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F8"/>
    <w:rsid w:val="001779D8"/>
    <w:rsid w:val="003A0951"/>
    <w:rsid w:val="005A6BF8"/>
    <w:rsid w:val="0085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C27D5"/>
  <w15:chartTrackingRefBased/>
  <w15:docId w15:val="{7947A7C8-E02E-495D-AF59-A855ED64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5A6BF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5A6BF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5A6BF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5A6BF8"/>
    <w:rPr>
      <w:color w:val="0000FF"/>
      <w:u w:val="single"/>
    </w:rPr>
  </w:style>
  <w:style w:type="paragraph" w:styleId="Header">
    <w:name w:val="header"/>
    <w:basedOn w:val="Normal"/>
    <w:link w:val="HeaderChar"/>
    <w:rsid w:val="005A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6BF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A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BF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5A6B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A6BF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BF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6BF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5A6BF8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6BF8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DefaultParagraphFont"/>
    <w:rsid w:val="005A6BF8"/>
  </w:style>
  <w:style w:type="paragraph" w:styleId="NormalWeb">
    <w:name w:val="Normal (Web)"/>
    <w:basedOn w:val="Normal"/>
    <w:uiPriority w:val="99"/>
    <w:unhideWhenUsed/>
    <w:rsid w:val="005A6BF8"/>
    <w:rPr>
      <w:rFonts w:eastAsia="Calibri"/>
      <w:szCs w:val="24"/>
    </w:rPr>
  </w:style>
  <w:style w:type="character" w:customStyle="1" w:styleId="contentpasted7">
    <w:name w:val="contentpasted7"/>
    <w:basedOn w:val="DefaultParagraphFont"/>
    <w:rsid w:val="005A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pvaughan@publicpolicylaw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.gov/dp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</cp:revision>
  <dcterms:created xsi:type="dcterms:W3CDTF">2023-02-07T19:11:00Z</dcterms:created>
  <dcterms:modified xsi:type="dcterms:W3CDTF">2023-02-07T19:18:00Z</dcterms:modified>
</cp:coreProperties>
</file>