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7C10C0">
      <w:pPr>
        <w:ind w:left="630"/>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7D94F0CD" w14:textId="6F5DAADE" w:rsidR="00DD783A" w:rsidRDefault="00DD783A" w:rsidP="00DD783A">
      <w:pPr>
        <w:pStyle w:val="ExecOffice"/>
        <w:framePr w:w="0" w:hSpace="0" w:wrap="auto" w:vAnchor="margin" w:hAnchor="text" w:xAlign="left" w:yAlign="inline"/>
      </w:pPr>
      <w:r w:rsidRPr="00DD783A">
        <w:t>617-624-6000 | mass.gov/</w:t>
      </w:r>
      <w:proofErr w:type="spellStart"/>
      <w:r w:rsidRPr="00DD783A">
        <w:t>dph</w:t>
      </w:r>
      <w:proofErr w:type="spellEnd"/>
      <w:r w:rsidR="002C47A2">
        <w:t xml:space="preserve"> </w:t>
      </w:r>
    </w:p>
    <w:p w14:paraId="2BA7FE12" w14:textId="77777777" w:rsidR="008E5521" w:rsidRDefault="008E5521" w:rsidP="008E5521">
      <w:pPr>
        <w:ind w:right="2340"/>
        <w:contextualSpacing/>
        <w:rPr>
          <w:rFonts w:ascii="Arial Rounded MT Bold" w:hAnsi="Arial Rounded MT Bold"/>
          <w:sz w:val="16"/>
        </w:rPr>
      </w:pPr>
    </w:p>
    <w:p w14:paraId="51B3562C" w14:textId="77777777" w:rsidR="00FC1E56" w:rsidRDefault="00FC1E56" w:rsidP="008E5521">
      <w:pPr>
        <w:ind w:right="2340"/>
        <w:contextualSpacing/>
        <w:rPr>
          <w:rFonts w:ascii="Arial Rounded MT Bold" w:hAnsi="Arial Rounded MT Bold"/>
          <w:sz w:val="16"/>
        </w:rPr>
        <w:sectPr w:rsidR="00FC1E56" w:rsidSect="00806568">
          <w:headerReference w:type="even" r:id="rId9"/>
          <w:footerReference w:type="default" r:id="rId10"/>
          <w:headerReference w:type="first" r:id="rId11"/>
          <w:pgSz w:w="12240" w:h="15840"/>
          <w:pgMar w:top="540" w:right="260" w:bottom="1260" w:left="640" w:header="0" w:footer="864" w:gutter="0"/>
          <w:cols w:space="720"/>
          <w:docGrid w:linePitch="326"/>
        </w:sectPr>
      </w:pPr>
    </w:p>
    <w:p w14:paraId="55CEE6EB" w14:textId="15393242" w:rsidR="00AC7937" w:rsidRPr="00FC1E56" w:rsidRDefault="00063885" w:rsidP="007C10C0">
      <w:pPr>
        <w:ind w:left="720" w:right="2340"/>
        <w:contextualSpacing/>
        <w:rPr>
          <w:rFonts w:ascii="Arial" w:hAnsi="Arial" w:cs="Arial"/>
          <w:b/>
          <w:bCs/>
          <w:szCs w:val="24"/>
        </w:rPr>
      </w:pPr>
      <w:r w:rsidRPr="00FC1E56">
        <w:rPr>
          <w:rFonts w:ascii="Arial" w:hAnsi="Arial" w:cs="Arial"/>
          <w:b/>
          <w:bCs/>
          <w:szCs w:val="24"/>
        </w:rPr>
        <w:t xml:space="preserve">Maura </w:t>
      </w:r>
      <w:r w:rsidR="00AC7937" w:rsidRPr="00FC1E56">
        <w:rPr>
          <w:rFonts w:ascii="Arial" w:hAnsi="Arial" w:cs="Arial"/>
          <w:b/>
          <w:bCs/>
          <w:szCs w:val="24"/>
        </w:rPr>
        <w:t xml:space="preserve">T. </w:t>
      </w:r>
      <w:r w:rsidRPr="00FC1E56">
        <w:rPr>
          <w:rFonts w:ascii="Arial" w:hAnsi="Arial" w:cs="Arial"/>
          <w:b/>
          <w:bCs/>
          <w:szCs w:val="24"/>
        </w:rPr>
        <w:t>Healey</w:t>
      </w:r>
    </w:p>
    <w:p w14:paraId="7D7DA174" w14:textId="77777777" w:rsidR="00AC7937" w:rsidRPr="00913A91" w:rsidRDefault="00AC7937" w:rsidP="007C10C0">
      <w:pPr>
        <w:ind w:left="720" w:right="2340"/>
        <w:contextualSpacing/>
        <w:rPr>
          <w:rFonts w:ascii="Arial" w:hAnsi="Arial" w:cs="Arial"/>
          <w:szCs w:val="24"/>
        </w:rPr>
      </w:pPr>
      <w:r w:rsidRPr="00913A91">
        <w:rPr>
          <w:rFonts w:ascii="Arial" w:hAnsi="Arial" w:cs="Arial"/>
          <w:szCs w:val="24"/>
        </w:rPr>
        <w:t>Governor</w:t>
      </w:r>
    </w:p>
    <w:p w14:paraId="57A7E868" w14:textId="77777777" w:rsidR="00AC7937" w:rsidRPr="00913A91" w:rsidRDefault="00AC7937" w:rsidP="007C10C0">
      <w:pPr>
        <w:ind w:left="720" w:right="2340"/>
        <w:contextualSpacing/>
        <w:rPr>
          <w:rFonts w:ascii="Arial" w:hAnsi="Arial" w:cs="Arial"/>
          <w:szCs w:val="24"/>
        </w:rPr>
      </w:pPr>
    </w:p>
    <w:p w14:paraId="5F8BD4FE" w14:textId="43FAA70E" w:rsidR="00AC7937" w:rsidRPr="00FC1E56" w:rsidRDefault="00063885" w:rsidP="007C10C0">
      <w:pPr>
        <w:ind w:left="720" w:right="2340"/>
        <w:contextualSpacing/>
        <w:rPr>
          <w:rFonts w:ascii="Arial" w:hAnsi="Arial" w:cs="Arial"/>
          <w:b/>
          <w:bCs/>
          <w:szCs w:val="24"/>
        </w:rPr>
      </w:pPr>
      <w:r w:rsidRPr="00FC1E56">
        <w:rPr>
          <w:rFonts w:ascii="Arial" w:hAnsi="Arial" w:cs="Arial"/>
          <w:b/>
          <w:bCs/>
          <w:szCs w:val="24"/>
        </w:rPr>
        <w:t>Kimberley Driscoll</w:t>
      </w:r>
    </w:p>
    <w:p w14:paraId="1276EDBE" w14:textId="77777777" w:rsidR="00AC7937" w:rsidRPr="00913A91" w:rsidRDefault="00AC7937" w:rsidP="007C10C0">
      <w:pPr>
        <w:ind w:left="720" w:right="2340"/>
        <w:contextualSpacing/>
        <w:rPr>
          <w:rFonts w:ascii="Arial" w:hAnsi="Arial" w:cs="Arial"/>
          <w:szCs w:val="24"/>
        </w:rPr>
      </w:pPr>
      <w:r w:rsidRPr="00913A91">
        <w:rPr>
          <w:rFonts w:ascii="Arial" w:hAnsi="Arial" w:cs="Arial"/>
          <w:szCs w:val="24"/>
        </w:rPr>
        <w:t>Lieutenant Governor</w:t>
      </w:r>
    </w:p>
    <w:p w14:paraId="3443D931" w14:textId="77777777" w:rsidR="00AC7937" w:rsidRPr="00913A91" w:rsidRDefault="00AC7937" w:rsidP="00913A91">
      <w:pPr>
        <w:ind w:right="2340"/>
        <w:contextualSpacing/>
        <w:rPr>
          <w:rFonts w:ascii="Arial" w:hAnsi="Arial" w:cs="Arial"/>
          <w:szCs w:val="24"/>
        </w:rPr>
      </w:pPr>
    </w:p>
    <w:p w14:paraId="34857383" w14:textId="77777777" w:rsidR="00063885" w:rsidRPr="00FC1E56" w:rsidRDefault="00413D9A" w:rsidP="00477AFE">
      <w:pPr>
        <w:ind w:left="1350" w:right="720"/>
        <w:contextualSpacing/>
        <w:jc w:val="right"/>
        <w:rPr>
          <w:rFonts w:ascii="Arial" w:hAnsi="Arial" w:cs="Arial"/>
          <w:b/>
          <w:bCs/>
          <w:szCs w:val="24"/>
        </w:rPr>
      </w:pPr>
      <w:r w:rsidRPr="00FC1E56">
        <w:rPr>
          <w:rFonts w:ascii="Arial" w:hAnsi="Arial" w:cs="Arial"/>
          <w:b/>
          <w:bCs/>
          <w:szCs w:val="24"/>
        </w:rPr>
        <w:t xml:space="preserve">Kiame Mahaniah, MD, MBA </w:t>
      </w:r>
    </w:p>
    <w:p w14:paraId="170A6353" w14:textId="55804289" w:rsidR="00AC7937" w:rsidRPr="00913A91" w:rsidRDefault="00AC7937" w:rsidP="00477AFE">
      <w:pPr>
        <w:ind w:left="1350" w:right="720"/>
        <w:contextualSpacing/>
        <w:jc w:val="right"/>
        <w:rPr>
          <w:rFonts w:ascii="Arial" w:hAnsi="Arial" w:cs="Arial"/>
          <w:szCs w:val="24"/>
        </w:rPr>
      </w:pPr>
      <w:r w:rsidRPr="00913A91">
        <w:rPr>
          <w:rFonts w:ascii="Arial" w:hAnsi="Arial" w:cs="Arial"/>
          <w:szCs w:val="24"/>
        </w:rPr>
        <w:t>Secretary</w:t>
      </w:r>
    </w:p>
    <w:p w14:paraId="04911862" w14:textId="77777777" w:rsidR="00AC7937" w:rsidRPr="00913A91" w:rsidRDefault="00AC7937" w:rsidP="00477AFE">
      <w:pPr>
        <w:ind w:left="1350" w:right="720"/>
        <w:contextualSpacing/>
        <w:jc w:val="right"/>
        <w:rPr>
          <w:rFonts w:ascii="Arial" w:hAnsi="Arial" w:cs="Arial"/>
          <w:szCs w:val="24"/>
        </w:rPr>
      </w:pPr>
    </w:p>
    <w:p w14:paraId="52FEDDB3" w14:textId="2C6BECBD" w:rsidR="00AC7937" w:rsidRPr="00FC1E56" w:rsidRDefault="00063885" w:rsidP="00477AFE">
      <w:pPr>
        <w:ind w:left="1350" w:right="720"/>
        <w:contextualSpacing/>
        <w:jc w:val="right"/>
        <w:rPr>
          <w:rFonts w:ascii="Arial" w:hAnsi="Arial" w:cs="Arial"/>
          <w:b/>
          <w:bCs/>
          <w:szCs w:val="24"/>
        </w:rPr>
      </w:pPr>
      <w:r w:rsidRPr="00FC1E56">
        <w:rPr>
          <w:rFonts w:ascii="Arial" w:hAnsi="Arial" w:cs="Arial"/>
          <w:b/>
          <w:bCs/>
          <w:szCs w:val="24"/>
        </w:rPr>
        <w:t>Robert Goldstein</w:t>
      </w:r>
      <w:r w:rsidR="00AC7937" w:rsidRPr="00FC1E56">
        <w:rPr>
          <w:rFonts w:ascii="Arial" w:hAnsi="Arial" w:cs="Arial"/>
          <w:b/>
          <w:bCs/>
          <w:szCs w:val="24"/>
        </w:rPr>
        <w:t>, MD, PhD</w:t>
      </w:r>
    </w:p>
    <w:p w14:paraId="2349E991" w14:textId="265CD908" w:rsidR="00AC7937" w:rsidRPr="00913A91" w:rsidRDefault="00AC7937" w:rsidP="00477AFE">
      <w:pPr>
        <w:ind w:left="1350" w:right="720"/>
        <w:contextualSpacing/>
        <w:jc w:val="right"/>
        <w:rPr>
          <w:rFonts w:ascii="Arial" w:hAnsi="Arial" w:cs="Arial"/>
          <w:szCs w:val="24"/>
        </w:rPr>
      </w:pPr>
      <w:r w:rsidRPr="00913A91">
        <w:rPr>
          <w:rFonts w:ascii="Arial" w:hAnsi="Arial" w:cs="Arial"/>
          <w:szCs w:val="24"/>
        </w:rPr>
        <w:t>Commissioner</w:t>
      </w:r>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7FCCBA6D" w14:textId="77777777" w:rsidR="0005468D" w:rsidRPr="0005468D" w:rsidRDefault="0005468D" w:rsidP="00806568">
      <w:pPr>
        <w:pStyle w:val="BodyText"/>
        <w:ind w:right="1170"/>
      </w:pPr>
    </w:p>
    <w:p w14:paraId="447874DB" w14:textId="77777777" w:rsidR="00736A56" w:rsidRPr="00736A56" w:rsidRDefault="00736A56" w:rsidP="00736A56">
      <w:pPr>
        <w:pStyle w:val="BodyText"/>
        <w:ind w:left="810" w:right="900"/>
        <w:rPr>
          <w:rFonts w:ascii="Aptos" w:hAnsi="Aptos"/>
        </w:rPr>
      </w:pPr>
      <w:r w:rsidRPr="00736A56">
        <w:rPr>
          <w:rFonts w:ascii="Aptos" w:hAnsi="Aptos"/>
        </w:rPr>
        <w:t>July 8, 2026</w:t>
      </w:r>
    </w:p>
    <w:p w14:paraId="5C27D996" w14:textId="77777777" w:rsidR="00736A56" w:rsidRPr="00736A56" w:rsidRDefault="00736A56" w:rsidP="00736A56">
      <w:pPr>
        <w:pStyle w:val="BodyText"/>
        <w:ind w:left="810" w:right="900"/>
        <w:rPr>
          <w:rFonts w:ascii="Aptos" w:hAnsi="Aptos"/>
        </w:rPr>
      </w:pPr>
    </w:p>
    <w:p w14:paraId="7FD33C22" w14:textId="3969C993" w:rsidR="00736A56" w:rsidRPr="00736A56" w:rsidRDefault="00736A56" w:rsidP="00736A56">
      <w:pPr>
        <w:pStyle w:val="BodyText"/>
        <w:ind w:left="810" w:right="900"/>
        <w:rPr>
          <w:rFonts w:ascii="Aptos" w:hAnsi="Aptos"/>
        </w:rPr>
      </w:pPr>
      <w:r w:rsidRPr="00736A56">
        <w:rPr>
          <w:rFonts w:ascii="Aptos" w:hAnsi="Aptos"/>
        </w:rPr>
        <w:t xml:space="preserve">Via email - </w:t>
      </w:r>
      <w:hyperlink r:id="rId12" w:history="1">
        <w:r w:rsidRPr="007322DE">
          <w:rPr>
            <w:rStyle w:val="Hyperlink"/>
            <w:rFonts w:ascii="Aptos" w:hAnsi="Aptos"/>
          </w:rPr>
          <w:t>ekretchmer@kb-law.com</w:t>
        </w:r>
      </w:hyperlink>
      <w:r>
        <w:rPr>
          <w:rFonts w:ascii="Aptos" w:hAnsi="Aptos"/>
        </w:rPr>
        <w:t xml:space="preserve"> </w:t>
      </w:r>
      <w:r w:rsidRPr="00736A56">
        <w:rPr>
          <w:rFonts w:ascii="Aptos" w:hAnsi="Aptos"/>
        </w:rPr>
        <w:t xml:space="preserve"> </w:t>
      </w:r>
    </w:p>
    <w:p w14:paraId="65B6F317" w14:textId="77777777" w:rsidR="00736A56" w:rsidRPr="00736A56" w:rsidRDefault="00736A56" w:rsidP="00736A56">
      <w:pPr>
        <w:pStyle w:val="BodyText"/>
        <w:ind w:left="810" w:right="900"/>
        <w:rPr>
          <w:rFonts w:ascii="Aptos" w:hAnsi="Aptos"/>
        </w:rPr>
      </w:pPr>
    </w:p>
    <w:p w14:paraId="3698943F" w14:textId="77777777" w:rsidR="00736A56" w:rsidRPr="00736A56" w:rsidRDefault="00736A56" w:rsidP="00736A56">
      <w:pPr>
        <w:pStyle w:val="BodyText"/>
        <w:ind w:left="810" w:right="900"/>
        <w:rPr>
          <w:rFonts w:ascii="Aptos" w:hAnsi="Aptos"/>
        </w:rPr>
      </w:pPr>
      <w:r w:rsidRPr="00736A56">
        <w:rPr>
          <w:rFonts w:ascii="Aptos" w:hAnsi="Aptos"/>
        </w:rPr>
        <w:t>Emily B. Kretchmer, Esq.</w:t>
      </w:r>
    </w:p>
    <w:p w14:paraId="167BF507" w14:textId="77777777" w:rsidR="00736A56" w:rsidRPr="00736A56" w:rsidRDefault="00736A56" w:rsidP="00736A56">
      <w:pPr>
        <w:pStyle w:val="BodyText"/>
        <w:ind w:left="810" w:right="900"/>
        <w:rPr>
          <w:rFonts w:ascii="Aptos" w:hAnsi="Aptos"/>
        </w:rPr>
      </w:pPr>
      <w:r w:rsidRPr="00736A56">
        <w:rPr>
          <w:rFonts w:ascii="Aptos" w:hAnsi="Aptos"/>
        </w:rPr>
        <w:t>Krokidas &amp; Bluestein LLP</w:t>
      </w:r>
    </w:p>
    <w:p w14:paraId="2C73D39A" w14:textId="77777777" w:rsidR="00736A56" w:rsidRPr="00736A56" w:rsidRDefault="00736A56" w:rsidP="00736A56">
      <w:pPr>
        <w:pStyle w:val="BodyText"/>
        <w:ind w:left="810" w:right="900"/>
        <w:rPr>
          <w:rFonts w:ascii="Aptos" w:hAnsi="Aptos"/>
        </w:rPr>
      </w:pPr>
      <w:r w:rsidRPr="00736A56">
        <w:rPr>
          <w:rFonts w:ascii="Aptos" w:hAnsi="Aptos"/>
        </w:rPr>
        <w:t>600 Atlantic Ave</w:t>
      </w:r>
    </w:p>
    <w:p w14:paraId="72898E6A" w14:textId="77777777" w:rsidR="00736A56" w:rsidRPr="00736A56" w:rsidRDefault="00736A56" w:rsidP="00736A56">
      <w:pPr>
        <w:pStyle w:val="BodyText"/>
        <w:ind w:left="810" w:right="900"/>
        <w:rPr>
          <w:rFonts w:ascii="Aptos" w:hAnsi="Aptos"/>
        </w:rPr>
      </w:pPr>
      <w:r w:rsidRPr="00736A56">
        <w:rPr>
          <w:rFonts w:ascii="Aptos" w:hAnsi="Aptos"/>
        </w:rPr>
        <w:t>Boston, MA 02210</w:t>
      </w:r>
    </w:p>
    <w:p w14:paraId="22295FB0" w14:textId="77777777" w:rsidR="00736A56" w:rsidRPr="00736A56" w:rsidRDefault="00736A56" w:rsidP="00736A56">
      <w:pPr>
        <w:pStyle w:val="BodyText"/>
        <w:ind w:left="810" w:right="900"/>
        <w:rPr>
          <w:rFonts w:ascii="Aptos" w:hAnsi="Aptos"/>
        </w:rPr>
      </w:pPr>
    </w:p>
    <w:p w14:paraId="28489B10" w14:textId="77777777" w:rsidR="00736A56" w:rsidRPr="00AA03A0" w:rsidRDefault="00736A56" w:rsidP="00AA03A0">
      <w:pPr>
        <w:pStyle w:val="Heading1"/>
      </w:pPr>
      <w:r w:rsidRPr="00AA03A0">
        <w:t xml:space="preserve">Notice of Final </w:t>
      </w:r>
      <w:r w:rsidRPr="00AA03A0">
        <w:rPr>
          <w:rStyle w:val="Heading1Char"/>
        </w:rPr>
        <w:t>Action</w:t>
      </w:r>
      <w:r w:rsidRPr="00AA03A0">
        <w:t xml:space="preserve">: Wellman Healthcare Group, Inc. </w:t>
      </w:r>
      <w:r w:rsidRPr="00AA03A0">
        <w:rPr>
          <w:b/>
          <w:bCs/>
        </w:rPr>
        <w:t xml:space="preserve">PHC-26040712-AM </w:t>
      </w:r>
      <w:r w:rsidRPr="00AA03A0">
        <w:t>(Significant Change)</w:t>
      </w:r>
    </w:p>
    <w:p w14:paraId="04716A2A" w14:textId="77777777" w:rsidR="00736A56" w:rsidRPr="00736A56" w:rsidRDefault="00736A56" w:rsidP="00736A56">
      <w:pPr>
        <w:pStyle w:val="BodyText"/>
        <w:ind w:left="810" w:right="900"/>
        <w:rPr>
          <w:rFonts w:ascii="Aptos" w:hAnsi="Aptos"/>
        </w:rPr>
      </w:pPr>
    </w:p>
    <w:p w14:paraId="0E028D53" w14:textId="77777777" w:rsidR="00736A56" w:rsidRPr="00736A56" w:rsidRDefault="00736A56" w:rsidP="00736A56">
      <w:pPr>
        <w:pStyle w:val="BodyText"/>
        <w:ind w:left="810" w:right="900"/>
        <w:rPr>
          <w:rFonts w:ascii="Aptos" w:hAnsi="Aptos"/>
        </w:rPr>
      </w:pPr>
      <w:r w:rsidRPr="00736A56">
        <w:rPr>
          <w:rFonts w:ascii="Aptos" w:hAnsi="Aptos"/>
        </w:rPr>
        <w:t xml:space="preserve">Dear Attorney Kretchmer, </w:t>
      </w:r>
    </w:p>
    <w:p w14:paraId="12F4683F" w14:textId="77777777" w:rsidR="00736A56" w:rsidRPr="00736A56" w:rsidRDefault="00736A56" w:rsidP="00736A56">
      <w:pPr>
        <w:pStyle w:val="BodyText"/>
        <w:ind w:left="810" w:right="900"/>
        <w:rPr>
          <w:rFonts w:ascii="Aptos" w:hAnsi="Aptos"/>
        </w:rPr>
      </w:pPr>
    </w:p>
    <w:p w14:paraId="454FEA1D" w14:textId="77777777" w:rsidR="00736A56" w:rsidRPr="00736A56" w:rsidRDefault="00736A56" w:rsidP="00736A56">
      <w:pPr>
        <w:pStyle w:val="BodyText"/>
        <w:ind w:left="810" w:right="900"/>
        <w:rPr>
          <w:rFonts w:ascii="Aptos" w:hAnsi="Aptos"/>
        </w:rPr>
      </w:pPr>
      <w:r w:rsidRPr="00736A56">
        <w:rPr>
          <w:rFonts w:ascii="Aptos" w:hAnsi="Aptos"/>
        </w:rPr>
        <w:t xml:space="preserve">At their meeting of July 8, </w:t>
      </w:r>
      <w:proofErr w:type="gramStart"/>
      <w:r w:rsidRPr="00736A56">
        <w:rPr>
          <w:rFonts w:ascii="Aptos" w:hAnsi="Aptos"/>
        </w:rPr>
        <w:t>2026 ,</w:t>
      </w:r>
      <w:proofErr w:type="gramEnd"/>
      <w:r w:rsidRPr="00736A56">
        <w:rPr>
          <w:rFonts w:ascii="Aptos" w:hAnsi="Aptos"/>
        </w:rPr>
        <w:t xml:space="preserve"> the Commissioner and the Public Health Council, acting together as the Department, voted pursuant to M.G.L. c.111, §25C and the regulations adopted thereunder, to approve the request by Wellman Healthcare Group, Inc. (“Wellman” or “Holder”) for a Significant Change to </w:t>
      </w:r>
      <w:proofErr w:type="spellStart"/>
      <w:r w:rsidRPr="00736A56">
        <w:rPr>
          <w:rFonts w:ascii="Aptos" w:hAnsi="Aptos"/>
        </w:rPr>
        <w:t>DoN</w:t>
      </w:r>
      <w:proofErr w:type="spellEnd"/>
      <w:r w:rsidRPr="00736A56">
        <w:rPr>
          <w:rFonts w:ascii="Aptos" w:hAnsi="Aptos"/>
        </w:rPr>
        <w:t xml:space="preserve"> Application- </w:t>
      </w:r>
      <w:r w:rsidRPr="00E03C30">
        <w:rPr>
          <w:rFonts w:ascii="Aptos" w:hAnsi="Aptos"/>
          <w:b/>
          <w:bCs/>
        </w:rPr>
        <w:t>PHC-21052014-</w:t>
      </w:r>
      <w:proofErr w:type="gramStart"/>
      <w:r w:rsidRPr="00E03C30">
        <w:rPr>
          <w:rFonts w:ascii="Aptos" w:hAnsi="Aptos"/>
          <w:b/>
          <w:bCs/>
        </w:rPr>
        <w:t>LE</w:t>
      </w:r>
      <w:r w:rsidRPr="00736A56">
        <w:rPr>
          <w:rFonts w:ascii="Aptos" w:hAnsi="Aptos"/>
        </w:rPr>
        <w:t xml:space="preserve">  (</w:t>
      </w:r>
      <w:proofErr w:type="gramEnd"/>
      <w:r w:rsidRPr="00736A56">
        <w:rPr>
          <w:rFonts w:ascii="Aptos" w:hAnsi="Aptos"/>
        </w:rPr>
        <w:t xml:space="preserve">“Original </w:t>
      </w:r>
      <w:proofErr w:type="spellStart"/>
      <w:r w:rsidRPr="00736A56">
        <w:rPr>
          <w:rFonts w:ascii="Aptos" w:hAnsi="Aptos"/>
        </w:rPr>
        <w:t>DoN</w:t>
      </w:r>
      <w:proofErr w:type="spellEnd"/>
      <w:r w:rsidRPr="00736A56">
        <w:rPr>
          <w:rFonts w:ascii="Aptos" w:hAnsi="Aptos"/>
        </w:rPr>
        <w:t xml:space="preserve">”), approved on February 10, 2022. The Original </w:t>
      </w:r>
      <w:proofErr w:type="spellStart"/>
      <w:r w:rsidRPr="00736A56">
        <w:rPr>
          <w:rFonts w:ascii="Aptos" w:hAnsi="Aptos"/>
        </w:rPr>
        <w:t>DoN</w:t>
      </w:r>
      <w:proofErr w:type="spellEnd"/>
      <w:r w:rsidRPr="00736A56">
        <w:rPr>
          <w:rFonts w:ascii="Aptos" w:hAnsi="Aptos"/>
        </w:rPr>
        <w:t xml:space="preserve"> approved a Proposed Project to expand Palmer Health Care Center (“the Facility”), a skilled nursing facility (“SNF”), located at 250 Shearer Street, Palmer, Massachusetts through construction of a 46,225 gross square foot (“GSF”), two-story replacement facility with 82 beds, including 21 new beds and eliminated all three and four bedded rooms at the Facility in compliance with regulatory requirements.  The Holder’s Significant Change (“Amended Project”) as approved scales back construction to a two-story 15,600 gross square foot (“GSF”) addition to the existing skilled SNF and renovation of 3,250 GSF of the SNF resulting in 76 beds total. The approved final total Maximum Capital Expenditure (“MCE”) is MCE of $12,899,794.66 and the final total Community Health Initiative (“CHI”) payment is $389,993.84.</w:t>
      </w:r>
    </w:p>
    <w:p w14:paraId="25D54157" w14:textId="77777777" w:rsidR="00736A56" w:rsidRPr="00736A56" w:rsidRDefault="00736A56" w:rsidP="00736A56">
      <w:pPr>
        <w:pStyle w:val="BodyText"/>
        <w:ind w:left="810" w:right="900"/>
        <w:rPr>
          <w:rFonts w:ascii="Aptos" w:hAnsi="Aptos"/>
        </w:rPr>
      </w:pPr>
    </w:p>
    <w:p w14:paraId="0138622D" w14:textId="77777777" w:rsidR="00736A56" w:rsidRPr="00736A56" w:rsidRDefault="00736A56" w:rsidP="00736A56">
      <w:pPr>
        <w:pStyle w:val="BodyText"/>
        <w:ind w:left="810" w:right="900"/>
        <w:rPr>
          <w:rFonts w:ascii="Aptos" w:hAnsi="Aptos"/>
        </w:rPr>
      </w:pPr>
      <w:r w:rsidRPr="00736A56">
        <w:rPr>
          <w:rFonts w:ascii="Aptos" w:hAnsi="Aptos"/>
        </w:rPr>
        <w:t xml:space="preserve">This Notice of Final Action incorporates by reference the Staff Memorandum and the Public </w:t>
      </w:r>
      <w:r w:rsidRPr="00736A56">
        <w:rPr>
          <w:rFonts w:ascii="Aptos" w:hAnsi="Aptos"/>
        </w:rPr>
        <w:lastRenderedPageBreak/>
        <w:t xml:space="preserve">Health Council proceedings concerning this application. </w:t>
      </w:r>
    </w:p>
    <w:p w14:paraId="6B1B1B55" w14:textId="77777777" w:rsidR="00736A56" w:rsidRPr="00736A56" w:rsidRDefault="00736A56" w:rsidP="00736A56">
      <w:pPr>
        <w:pStyle w:val="BodyText"/>
        <w:ind w:left="810" w:right="900"/>
        <w:rPr>
          <w:rFonts w:ascii="Aptos" w:hAnsi="Aptos"/>
        </w:rPr>
      </w:pPr>
    </w:p>
    <w:p w14:paraId="09F4748F" w14:textId="77777777" w:rsidR="00736A56" w:rsidRPr="00736A56" w:rsidRDefault="00736A56" w:rsidP="00736A56">
      <w:pPr>
        <w:pStyle w:val="BodyText"/>
        <w:ind w:left="810" w:right="900"/>
        <w:rPr>
          <w:rFonts w:ascii="Aptos" w:hAnsi="Aptos"/>
        </w:rPr>
      </w:pPr>
      <w:r w:rsidRPr="00736A56">
        <w:rPr>
          <w:rFonts w:ascii="Aptos" w:hAnsi="Aptos"/>
        </w:rPr>
        <w:t xml:space="preserve">Based upon the information submitted, and information in the record, the Department found that “the proposed change or modification falls within the scope of the Notice of Determination of Need as previously approved by the Department, and … is reasonable” 105 C.M.R. 100.635(A)(3), meeting the requirements for approval of this Significant Change Amendment. </w:t>
      </w:r>
    </w:p>
    <w:p w14:paraId="02284787" w14:textId="77777777" w:rsidR="00736A56" w:rsidRPr="00736A56" w:rsidRDefault="00736A56" w:rsidP="00736A56">
      <w:pPr>
        <w:pStyle w:val="BodyText"/>
        <w:ind w:left="810" w:right="900"/>
        <w:rPr>
          <w:rFonts w:ascii="Aptos" w:hAnsi="Aptos"/>
        </w:rPr>
      </w:pPr>
    </w:p>
    <w:p w14:paraId="5E4CB4A6" w14:textId="77777777" w:rsidR="00736A56" w:rsidRPr="00736A56" w:rsidRDefault="00736A56" w:rsidP="00736A56">
      <w:pPr>
        <w:pStyle w:val="BodyText"/>
        <w:ind w:left="810" w:right="900"/>
        <w:rPr>
          <w:rFonts w:ascii="Aptos" w:hAnsi="Aptos"/>
        </w:rPr>
      </w:pPr>
      <w:r w:rsidRPr="00736A56">
        <w:rPr>
          <w:rFonts w:ascii="Aptos" w:hAnsi="Aptos"/>
        </w:rPr>
        <w:t xml:space="preserve">In compliance with the provisions of 105 CMR 100.310(A)(2) and (11), the Holder shall submit an acknowledgment of receipt to the Department (attached) and include a written attestation of participation or intent to participate in MassHealth. </w:t>
      </w:r>
    </w:p>
    <w:p w14:paraId="3FBB1D66" w14:textId="77777777" w:rsidR="00736A56" w:rsidRPr="00736A56" w:rsidRDefault="00736A56" w:rsidP="00736A56">
      <w:pPr>
        <w:pStyle w:val="BodyText"/>
        <w:ind w:left="810" w:right="900"/>
        <w:rPr>
          <w:rFonts w:ascii="Aptos" w:hAnsi="Aptos"/>
        </w:rPr>
      </w:pPr>
    </w:p>
    <w:p w14:paraId="08639B6A" w14:textId="77777777" w:rsidR="00736A56" w:rsidRPr="00736A56" w:rsidRDefault="00736A56" w:rsidP="00736A56">
      <w:pPr>
        <w:pStyle w:val="BodyText"/>
        <w:ind w:left="810" w:right="900"/>
        <w:rPr>
          <w:rFonts w:ascii="Aptos" w:hAnsi="Aptos"/>
        </w:rPr>
      </w:pPr>
      <w:r w:rsidRPr="00736A56">
        <w:rPr>
          <w:rFonts w:ascii="Aptos" w:hAnsi="Aptos"/>
        </w:rPr>
        <w:t xml:space="preserve">In compliance with 105 CMR 100.310(A)(12), which requires a report to the Department, at a minimum on an annual basis, including the measures related to achievement of the </w:t>
      </w:r>
      <w:proofErr w:type="spellStart"/>
      <w:r w:rsidRPr="00736A56">
        <w:rPr>
          <w:rFonts w:ascii="Aptos" w:hAnsi="Aptos"/>
        </w:rPr>
        <w:t>DoN</w:t>
      </w:r>
      <w:proofErr w:type="spellEnd"/>
      <w:r w:rsidRPr="00736A56">
        <w:rPr>
          <w:rFonts w:ascii="Aptos" w:hAnsi="Aptos"/>
        </w:rPr>
        <w:t xml:space="preserve"> factors for a period of five years from completion of the Proposed Project, the Holder shall address its assertions with respect to all the applicable factors. Post </w:t>
      </w:r>
      <w:proofErr w:type="spellStart"/>
      <w:r w:rsidRPr="00736A56">
        <w:rPr>
          <w:rFonts w:ascii="Aptos" w:hAnsi="Aptos"/>
        </w:rPr>
        <w:t>DoN</w:t>
      </w:r>
      <w:proofErr w:type="spellEnd"/>
      <w:r w:rsidRPr="00736A56">
        <w:rPr>
          <w:rFonts w:ascii="Aptos" w:hAnsi="Aptos"/>
        </w:rPr>
        <w:t xml:space="preserve"> reporting for the Original </w:t>
      </w:r>
      <w:proofErr w:type="spellStart"/>
      <w:r w:rsidRPr="00736A56">
        <w:rPr>
          <w:rFonts w:ascii="Aptos" w:hAnsi="Aptos"/>
        </w:rPr>
        <w:t>DoN</w:t>
      </w:r>
      <w:proofErr w:type="spellEnd"/>
      <w:r w:rsidRPr="00736A56">
        <w:rPr>
          <w:rFonts w:ascii="Aptos" w:hAnsi="Aptos"/>
        </w:rPr>
        <w:t xml:space="preserve"> shall continue for five years after the completion of the Amendment Project with Amendment conditions included in the reporting. </w:t>
      </w:r>
    </w:p>
    <w:p w14:paraId="704DDE50" w14:textId="77777777" w:rsidR="00736A56" w:rsidRPr="00736A56" w:rsidRDefault="00736A56" w:rsidP="00736A56">
      <w:pPr>
        <w:pStyle w:val="BodyText"/>
        <w:ind w:left="810" w:right="900"/>
        <w:rPr>
          <w:rFonts w:ascii="Aptos" w:hAnsi="Aptos"/>
        </w:rPr>
      </w:pPr>
    </w:p>
    <w:p w14:paraId="765694BA" w14:textId="4C453B27" w:rsidR="00736A56" w:rsidRPr="00736A56" w:rsidRDefault="00736A56" w:rsidP="00736A56">
      <w:pPr>
        <w:pStyle w:val="BodyText"/>
        <w:ind w:left="810" w:right="900"/>
        <w:rPr>
          <w:rFonts w:ascii="Aptos" w:hAnsi="Aptos"/>
        </w:rPr>
      </w:pPr>
      <w:r w:rsidRPr="00736A56">
        <w:rPr>
          <w:rFonts w:ascii="Aptos" w:hAnsi="Aptos"/>
        </w:rPr>
        <w:t xml:space="preserve">Please notify the </w:t>
      </w:r>
      <w:proofErr w:type="spellStart"/>
      <w:r w:rsidRPr="00736A56">
        <w:rPr>
          <w:rFonts w:ascii="Aptos" w:hAnsi="Aptos"/>
        </w:rPr>
        <w:t>DoN</w:t>
      </w:r>
      <w:proofErr w:type="spellEnd"/>
      <w:r w:rsidRPr="00736A56">
        <w:rPr>
          <w:rFonts w:ascii="Aptos" w:hAnsi="Aptos"/>
        </w:rPr>
        <w:t xml:space="preserve"> Program at </w:t>
      </w:r>
      <w:hyperlink r:id="rId13" w:history="1">
        <w:r w:rsidR="001B103C" w:rsidRPr="007322DE">
          <w:rPr>
            <w:rStyle w:val="Hyperlink"/>
            <w:rFonts w:ascii="Aptos" w:hAnsi="Aptos"/>
          </w:rPr>
          <w:t>DPH.DON@mass.gov</w:t>
        </w:r>
      </w:hyperlink>
      <w:r w:rsidR="001B103C">
        <w:rPr>
          <w:rFonts w:ascii="Aptos" w:hAnsi="Aptos"/>
        </w:rPr>
        <w:t xml:space="preserve"> </w:t>
      </w:r>
      <w:r w:rsidRPr="00736A56">
        <w:rPr>
          <w:rFonts w:ascii="Aptos" w:hAnsi="Aptos"/>
        </w:rPr>
        <w:t xml:space="preserve">confirming the Project's completion (closure of transaction and licensure/approval date) to determine the annual </w:t>
      </w:r>
      <w:proofErr w:type="spellStart"/>
      <w:r w:rsidRPr="00736A56">
        <w:rPr>
          <w:rFonts w:ascii="Aptos" w:hAnsi="Aptos"/>
        </w:rPr>
        <w:t>DoN</w:t>
      </w:r>
      <w:proofErr w:type="spellEnd"/>
      <w:r w:rsidRPr="00736A56">
        <w:rPr>
          <w:rFonts w:ascii="Aptos" w:hAnsi="Aptos"/>
        </w:rPr>
        <w:t xml:space="preserve"> reporting timeline. </w:t>
      </w:r>
    </w:p>
    <w:p w14:paraId="72949289" w14:textId="77777777" w:rsidR="00736A56" w:rsidRPr="00736A56" w:rsidRDefault="00736A56" w:rsidP="00736A56">
      <w:pPr>
        <w:pStyle w:val="BodyText"/>
        <w:ind w:left="810" w:right="900"/>
        <w:rPr>
          <w:rFonts w:ascii="Aptos" w:hAnsi="Aptos"/>
        </w:rPr>
      </w:pPr>
    </w:p>
    <w:p w14:paraId="48C6926C" w14:textId="77777777" w:rsidR="00736A56" w:rsidRPr="002755C1" w:rsidRDefault="00736A56" w:rsidP="00736A56">
      <w:pPr>
        <w:pStyle w:val="BodyText"/>
        <w:ind w:left="810" w:right="900"/>
        <w:rPr>
          <w:rFonts w:ascii="Aptos" w:hAnsi="Aptos"/>
          <w:b/>
          <w:bCs/>
        </w:rPr>
      </w:pPr>
      <w:r w:rsidRPr="002755C1">
        <w:rPr>
          <w:rFonts w:ascii="Aptos" w:hAnsi="Aptos"/>
          <w:b/>
          <w:bCs/>
        </w:rPr>
        <w:t xml:space="preserve">Conditions to the </w:t>
      </w:r>
      <w:proofErr w:type="spellStart"/>
      <w:r w:rsidRPr="002755C1">
        <w:rPr>
          <w:rFonts w:ascii="Aptos" w:hAnsi="Aptos"/>
          <w:b/>
          <w:bCs/>
        </w:rPr>
        <w:t>DoN</w:t>
      </w:r>
      <w:proofErr w:type="spellEnd"/>
      <w:r w:rsidRPr="002755C1">
        <w:rPr>
          <w:rFonts w:ascii="Aptos" w:hAnsi="Aptos"/>
          <w:b/>
          <w:bCs/>
        </w:rPr>
        <w:t xml:space="preserve"> </w:t>
      </w:r>
    </w:p>
    <w:p w14:paraId="04EC0E6F" w14:textId="77777777" w:rsidR="00736A56" w:rsidRPr="00736A56" w:rsidRDefault="00736A56" w:rsidP="00736A56">
      <w:pPr>
        <w:pStyle w:val="BodyText"/>
        <w:ind w:left="810" w:right="900"/>
        <w:rPr>
          <w:rFonts w:ascii="Aptos" w:hAnsi="Aptos"/>
        </w:rPr>
      </w:pPr>
      <w:r w:rsidRPr="00736A56">
        <w:rPr>
          <w:rFonts w:ascii="Aptos" w:hAnsi="Aptos"/>
        </w:rPr>
        <w:t xml:space="preserve"> </w:t>
      </w:r>
    </w:p>
    <w:p w14:paraId="6EF25997" w14:textId="77777777" w:rsidR="00736A56" w:rsidRPr="00736A56" w:rsidRDefault="00736A56" w:rsidP="00636739">
      <w:pPr>
        <w:pStyle w:val="BodyText"/>
        <w:numPr>
          <w:ilvl w:val="0"/>
          <w:numId w:val="39"/>
        </w:numPr>
        <w:ind w:right="900"/>
        <w:rPr>
          <w:rFonts w:ascii="Aptos" w:hAnsi="Aptos"/>
        </w:rPr>
      </w:pPr>
      <w:r w:rsidRPr="00736A56">
        <w:rPr>
          <w:rFonts w:ascii="Aptos" w:hAnsi="Aptos"/>
        </w:rPr>
        <w:t xml:space="preserve">The total required CHI contribution of $386,993.84 will be directed to the Massachusetts Statewide Healthy Aging Fund. </w:t>
      </w:r>
    </w:p>
    <w:p w14:paraId="6263E892" w14:textId="77777777" w:rsidR="00736A56" w:rsidRPr="00736A56" w:rsidRDefault="00736A56" w:rsidP="00736A56">
      <w:pPr>
        <w:pStyle w:val="BodyText"/>
        <w:ind w:left="810" w:right="900"/>
        <w:rPr>
          <w:rFonts w:ascii="Aptos" w:hAnsi="Aptos"/>
        </w:rPr>
      </w:pPr>
    </w:p>
    <w:p w14:paraId="2DDE067A" w14:textId="77777777" w:rsidR="00736A56" w:rsidRPr="00736A56" w:rsidRDefault="00736A56" w:rsidP="00636739">
      <w:pPr>
        <w:pStyle w:val="BodyText"/>
        <w:numPr>
          <w:ilvl w:val="0"/>
          <w:numId w:val="39"/>
        </w:numPr>
        <w:ind w:right="900"/>
        <w:rPr>
          <w:rFonts w:ascii="Aptos" w:hAnsi="Aptos"/>
        </w:rPr>
      </w:pPr>
      <w:r w:rsidRPr="00736A56">
        <w:rPr>
          <w:rFonts w:ascii="Aptos" w:hAnsi="Aptos"/>
        </w:rPr>
        <w:t>To comply with the Holder’s obligation to contribute to the Massachusetts Statewide Healthy Aging Fund, the Holder must submit payment to Health Resources in Action (</w:t>
      </w:r>
      <w:proofErr w:type="spellStart"/>
      <w:r w:rsidRPr="00736A56">
        <w:rPr>
          <w:rFonts w:ascii="Aptos" w:hAnsi="Aptos"/>
        </w:rPr>
        <w:t>HRiA</w:t>
      </w:r>
      <w:proofErr w:type="spellEnd"/>
      <w:r w:rsidRPr="00736A56">
        <w:rPr>
          <w:rFonts w:ascii="Aptos" w:hAnsi="Aptos"/>
        </w:rPr>
        <w:t xml:space="preserve">), the fiscal agent for the CHI Statewide Initiative, in </w:t>
      </w:r>
      <w:r w:rsidRPr="002755C1">
        <w:rPr>
          <w:rFonts w:ascii="Aptos" w:hAnsi="Aptos"/>
          <w:b/>
          <w:bCs/>
        </w:rPr>
        <w:t>two installments</w:t>
      </w:r>
      <w:r w:rsidRPr="00736A56">
        <w:rPr>
          <w:rFonts w:ascii="Aptos" w:hAnsi="Aptos"/>
        </w:rPr>
        <w:t>.</w:t>
      </w:r>
    </w:p>
    <w:p w14:paraId="39AB3D34" w14:textId="77777777" w:rsidR="00736A56" w:rsidRPr="00736A56" w:rsidRDefault="00736A56" w:rsidP="00636739">
      <w:pPr>
        <w:pStyle w:val="BodyText"/>
        <w:numPr>
          <w:ilvl w:val="1"/>
          <w:numId w:val="39"/>
        </w:numPr>
        <w:ind w:right="900"/>
        <w:rPr>
          <w:rFonts w:ascii="Aptos" w:hAnsi="Aptos"/>
        </w:rPr>
      </w:pPr>
      <w:r w:rsidRPr="00736A56">
        <w:rPr>
          <w:rFonts w:ascii="Aptos" w:hAnsi="Aptos"/>
        </w:rPr>
        <w:t xml:space="preserve">The Holder must submit the first installment of $193,496.92 to </w:t>
      </w:r>
      <w:proofErr w:type="spellStart"/>
      <w:r w:rsidRPr="00736A56">
        <w:rPr>
          <w:rFonts w:ascii="Aptos" w:hAnsi="Aptos"/>
        </w:rPr>
        <w:t>HRiA</w:t>
      </w:r>
      <w:proofErr w:type="spellEnd"/>
      <w:r w:rsidRPr="00736A56">
        <w:rPr>
          <w:rFonts w:ascii="Aptos" w:hAnsi="Aptos"/>
        </w:rPr>
        <w:t xml:space="preserve"> </w:t>
      </w:r>
      <w:r w:rsidRPr="002755C1">
        <w:rPr>
          <w:rFonts w:ascii="Aptos" w:hAnsi="Aptos"/>
          <w:b/>
          <w:bCs/>
        </w:rPr>
        <w:t>within 30 days</w:t>
      </w:r>
      <w:r w:rsidRPr="00736A56">
        <w:rPr>
          <w:rFonts w:ascii="Aptos" w:hAnsi="Aptos"/>
        </w:rPr>
        <w:t xml:space="preserve"> from the date of financing closing or February 8, 2028, whichever date occurs first.</w:t>
      </w:r>
    </w:p>
    <w:p w14:paraId="7957C748" w14:textId="77777777" w:rsidR="00736A56" w:rsidRPr="00736A56" w:rsidRDefault="00736A56" w:rsidP="009F03D0">
      <w:pPr>
        <w:pStyle w:val="BodyText"/>
        <w:numPr>
          <w:ilvl w:val="1"/>
          <w:numId w:val="39"/>
        </w:numPr>
        <w:ind w:right="900"/>
        <w:rPr>
          <w:rFonts w:ascii="Aptos" w:hAnsi="Aptos"/>
        </w:rPr>
      </w:pPr>
      <w:r w:rsidRPr="00736A56">
        <w:rPr>
          <w:rFonts w:ascii="Aptos" w:hAnsi="Aptos"/>
        </w:rPr>
        <w:t xml:space="preserve">The Holder must submit the second installment of $193,496.92 to </w:t>
      </w:r>
      <w:proofErr w:type="spellStart"/>
      <w:r w:rsidRPr="00736A56">
        <w:rPr>
          <w:rFonts w:ascii="Aptos" w:hAnsi="Aptos"/>
        </w:rPr>
        <w:t>HRiA</w:t>
      </w:r>
      <w:proofErr w:type="spellEnd"/>
      <w:r w:rsidRPr="00736A56">
        <w:rPr>
          <w:rFonts w:ascii="Aptos" w:hAnsi="Aptos"/>
        </w:rPr>
        <w:t xml:space="preserve"> no later than </w:t>
      </w:r>
      <w:r w:rsidRPr="002755C1">
        <w:rPr>
          <w:rFonts w:ascii="Aptos" w:hAnsi="Aptos"/>
          <w:b/>
          <w:bCs/>
        </w:rPr>
        <w:t>12 months</w:t>
      </w:r>
      <w:r w:rsidRPr="00736A56">
        <w:rPr>
          <w:rFonts w:ascii="Aptos" w:hAnsi="Aptos"/>
        </w:rPr>
        <w:t xml:space="preserve"> after the first installment becomes due.</w:t>
      </w:r>
    </w:p>
    <w:p w14:paraId="37851BBA" w14:textId="77777777" w:rsidR="00736A56" w:rsidRPr="00736A56" w:rsidRDefault="00736A56" w:rsidP="00736A56">
      <w:pPr>
        <w:pStyle w:val="BodyText"/>
        <w:ind w:left="810" w:right="900"/>
        <w:rPr>
          <w:rFonts w:ascii="Aptos" w:hAnsi="Aptos"/>
        </w:rPr>
      </w:pPr>
    </w:p>
    <w:p w14:paraId="0885911B" w14:textId="77777777" w:rsidR="00736A56" w:rsidRPr="00736A56" w:rsidRDefault="00736A56" w:rsidP="009F03D0">
      <w:pPr>
        <w:pStyle w:val="BodyText"/>
        <w:numPr>
          <w:ilvl w:val="0"/>
          <w:numId w:val="39"/>
        </w:numPr>
        <w:ind w:right="900"/>
        <w:rPr>
          <w:rFonts w:ascii="Aptos" w:hAnsi="Aptos"/>
        </w:rPr>
      </w:pPr>
      <w:r w:rsidRPr="00736A56">
        <w:rPr>
          <w:rFonts w:ascii="Aptos" w:hAnsi="Aptos"/>
        </w:rPr>
        <w:t>Payments should be made out to:</w:t>
      </w:r>
    </w:p>
    <w:p w14:paraId="071C66D2" w14:textId="77777777" w:rsidR="00736A56" w:rsidRPr="00736A56" w:rsidRDefault="00736A56" w:rsidP="009F03D0">
      <w:pPr>
        <w:pStyle w:val="BodyText"/>
        <w:ind w:left="1890" w:right="900"/>
        <w:rPr>
          <w:rFonts w:ascii="Aptos" w:hAnsi="Aptos"/>
        </w:rPr>
      </w:pPr>
      <w:r w:rsidRPr="00736A56">
        <w:rPr>
          <w:rFonts w:ascii="Aptos" w:hAnsi="Aptos"/>
        </w:rPr>
        <w:t>Health Resources in Action, Inc. (</w:t>
      </w:r>
      <w:proofErr w:type="spellStart"/>
      <w:r w:rsidRPr="00736A56">
        <w:rPr>
          <w:rFonts w:ascii="Aptos" w:hAnsi="Aptos"/>
        </w:rPr>
        <w:t>HRiA</w:t>
      </w:r>
      <w:proofErr w:type="spellEnd"/>
      <w:r w:rsidRPr="00736A56">
        <w:rPr>
          <w:rFonts w:ascii="Aptos" w:hAnsi="Aptos"/>
        </w:rPr>
        <w:t xml:space="preserve">) </w:t>
      </w:r>
    </w:p>
    <w:p w14:paraId="67A127A1" w14:textId="77777777" w:rsidR="00736A56" w:rsidRPr="00736A56" w:rsidRDefault="00736A56" w:rsidP="009F03D0">
      <w:pPr>
        <w:pStyle w:val="BodyText"/>
        <w:ind w:left="1890" w:right="900"/>
        <w:rPr>
          <w:rFonts w:ascii="Aptos" w:hAnsi="Aptos"/>
        </w:rPr>
      </w:pPr>
      <w:r w:rsidRPr="00736A56">
        <w:rPr>
          <w:rFonts w:ascii="Aptos" w:hAnsi="Aptos"/>
        </w:rPr>
        <w:t xml:space="preserve">2 Boylston Street, 4th Floor </w:t>
      </w:r>
    </w:p>
    <w:p w14:paraId="2C7A452C" w14:textId="77777777" w:rsidR="00736A56" w:rsidRPr="00736A56" w:rsidRDefault="00736A56" w:rsidP="009F03D0">
      <w:pPr>
        <w:pStyle w:val="BodyText"/>
        <w:ind w:left="1890" w:right="900"/>
        <w:rPr>
          <w:rFonts w:ascii="Aptos" w:hAnsi="Aptos"/>
        </w:rPr>
      </w:pPr>
      <w:r w:rsidRPr="00736A56">
        <w:rPr>
          <w:rFonts w:ascii="Aptos" w:hAnsi="Aptos"/>
        </w:rPr>
        <w:t xml:space="preserve">Boston, MA 02116 </w:t>
      </w:r>
    </w:p>
    <w:p w14:paraId="69BC8239" w14:textId="77777777" w:rsidR="00736A56" w:rsidRPr="00736A56" w:rsidRDefault="00736A56" w:rsidP="009F03D0">
      <w:pPr>
        <w:pStyle w:val="BodyText"/>
        <w:ind w:left="1890" w:right="900"/>
        <w:rPr>
          <w:rFonts w:ascii="Aptos" w:hAnsi="Aptos"/>
        </w:rPr>
      </w:pPr>
      <w:r w:rsidRPr="00736A56">
        <w:rPr>
          <w:rFonts w:ascii="Aptos" w:hAnsi="Aptos"/>
        </w:rPr>
        <w:t xml:space="preserve">Attn: MACHHAF c/o Bora Toro </w:t>
      </w:r>
    </w:p>
    <w:p w14:paraId="7FDCAB5B" w14:textId="77777777" w:rsidR="00736A56" w:rsidRPr="00736A56" w:rsidRDefault="00736A56" w:rsidP="009F03D0">
      <w:pPr>
        <w:pStyle w:val="BodyText"/>
        <w:ind w:left="1890" w:right="900"/>
        <w:rPr>
          <w:rFonts w:ascii="Aptos" w:hAnsi="Aptos"/>
        </w:rPr>
      </w:pPr>
      <w:proofErr w:type="spellStart"/>
      <w:r w:rsidRPr="00736A56">
        <w:rPr>
          <w:rFonts w:ascii="Aptos" w:hAnsi="Aptos"/>
        </w:rPr>
        <w:t>DoN</w:t>
      </w:r>
      <w:proofErr w:type="spellEnd"/>
      <w:r w:rsidRPr="00736A56">
        <w:rPr>
          <w:rFonts w:ascii="Aptos" w:hAnsi="Aptos"/>
        </w:rPr>
        <w:t xml:space="preserve"> project #: PHC-21052014-LE</w:t>
      </w:r>
    </w:p>
    <w:p w14:paraId="4FA6BC6A" w14:textId="77777777" w:rsidR="00736A56" w:rsidRPr="00736A56" w:rsidRDefault="00736A56" w:rsidP="00736A56">
      <w:pPr>
        <w:pStyle w:val="BodyText"/>
        <w:ind w:left="810" w:right="900"/>
        <w:rPr>
          <w:rFonts w:ascii="Aptos" w:hAnsi="Aptos"/>
        </w:rPr>
      </w:pPr>
    </w:p>
    <w:p w14:paraId="4A97202C" w14:textId="44C64FAD" w:rsidR="00736A56" w:rsidRPr="00736A56" w:rsidRDefault="00736A56" w:rsidP="009F03D0">
      <w:pPr>
        <w:pStyle w:val="BodyText"/>
        <w:numPr>
          <w:ilvl w:val="0"/>
          <w:numId w:val="39"/>
        </w:numPr>
        <w:ind w:right="900"/>
        <w:rPr>
          <w:rFonts w:ascii="Aptos" w:hAnsi="Aptos"/>
        </w:rPr>
      </w:pPr>
      <w:r w:rsidRPr="00736A56">
        <w:rPr>
          <w:rFonts w:ascii="Aptos" w:hAnsi="Aptos"/>
        </w:rPr>
        <w:t xml:space="preserve">The </w:t>
      </w:r>
      <w:r w:rsidRPr="0075123B">
        <w:rPr>
          <w:rFonts w:ascii="Aptos" w:hAnsi="Aptos"/>
          <w:b/>
          <w:bCs/>
        </w:rPr>
        <w:t>Holder must promptly notify DPH</w:t>
      </w:r>
      <w:r w:rsidRPr="00736A56">
        <w:rPr>
          <w:rFonts w:ascii="Aptos" w:hAnsi="Aptos"/>
        </w:rPr>
        <w:t xml:space="preserve"> (CHI contact staff) when each payment has been made. Please send a PDF image of the check or </w:t>
      </w:r>
      <w:r w:rsidRPr="0075123B">
        <w:rPr>
          <w:rFonts w:ascii="Aptos" w:hAnsi="Aptos"/>
          <w:b/>
          <w:bCs/>
        </w:rPr>
        <w:t xml:space="preserve">confirmation of payment </w:t>
      </w:r>
      <w:r w:rsidRPr="00736A56">
        <w:rPr>
          <w:rFonts w:ascii="Aptos" w:hAnsi="Aptos"/>
        </w:rPr>
        <w:t xml:space="preserve">to </w:t>
      </w:r>
      <w:hyperlink r:id="rId14" w:history="1">
        <w:r w:rsidR="0075123B" w:rsidRPr="007322DE">
          <w:rPr>
            <w:rStyle w:val="Hyperlink"/>
            <w:rFonts w:ascii="Aptos" w:hAnsi="Aptos"/>
          </w:rPr>
          <w:t>DONCHI@Mass.gov</w:t>
        </w:r>
      </w:hyperlink>
      <w:r w:rsidR="0075123B">
        <w:rPr>
          <w:rFonts w:ascii="Aptos" w:hAnsi="Aptos"/>
        </w:rPr>
        <w:t xml:space="preserve"> </w:t>
      </w:r>
      <w:r w:rsidRPr="00736A56">
        <w:rPr>
          <w:rFonts w:ascii="Aptos" w:hAnsi="Aptos"/>
        </w:rPr>
        <w:t xml:space="preserve">and </w:t>
      </w:r>
      <w:hyperlink r:id="rId15" w:history="1">
        <w:r w:rsidR="0075123B" w:rsidRPr="007322DE">
          <w:rPr>
            <w:rStyle w:val="Hyperlink"/>
            <w:rFonts w:ascii="Aptos" w:hAnsi="Aptos"/>
          </w:rPr>
          <w:t>dongrants@hria.org</w:t>
        </w:r>
      </w:hyperlink>
      <w:r w:rsidRPr="00736A56">
        <w:rPr>
          <w:rFonts w:ascii="Aptos" w:hAnsi="Aptos"/>
        </w:rPr>
        <w:t xml:space="preserve">. If you should have any questions or concerns regarding the payment, please contact the CHI team at </w:t>
      </w:r>
      <w:hyperlink r:id="rId16" w:history="1">
        <w:r w:rsidR="0075123B" w:rsidRPr="007322DE">
          <w:rPr>
            <w:rStyle w:val="Hyperlink"/>
            <w:rFonts w:ascii="Aptos" w:hAnsi="Aptos"/>
          </w:rPr>
          <w:t>DONCHI@Mass.gov</w:t>
        </w:r>
      </w:hyperlink>
      <w:r w:rsidRPr="00736A56">
        <w:rPr>
          <w:rFonts w:ascii="Aptos" w:hAnsi="Aptos"/>
        </w:rPr>
        <w:t>.</w:t>
      </w:r>
    </w:p>
    <w:p w14:paraId="22BA26E1" w14:textId="77777777" w:rsidR="00736A56" w:rsidRPr="00736A56" w:rsidRDefault="00736A56" w:rsidP="00736A56">
      <w:pPr>
        <w:pStyle w:val="BodyText"/>
        <w:ind w:left="810" w:right="900"/>
        <w:rPr>
          <w:rFonts w:ascii="Aptos" w:hAnsi="Aptos"/>
        </w:rPr>
      </w:pPr>
    </w:p>
    <w:p w14:paraId="5A7258FB" w14:textId="77777777" w:rsidR="00736A56" w:rsidRPr="00736A56" w:rsidRDefault="00736A56" w:rsidP="00736A56">
      <w:pPr>
        <w:pStyle w:val="BodyText"/>
        <w:ind w:left="810" w:right="900"/>
        <w:rPr>
          <w:rFonts w:ascii="Aptos" w:hAnsi="Aptos"/>
        </w:rPr>
      </w:pPr>
      <w:r w:rsidRPr="00736A56">
        <w:rPr>
          <w:rFonts w:ascii="Aptos" w:hAnsi="Aptos"/>
        </w:rPr>
        <w:t xml:space="preserve">Ongoing compliance with the conditions and all terms of the </w:t>
      </w:r>
      <w:proofErr w:type="spellStart"/>
      <w:r w:rsidRPr="00736A56">
        <w:rPr>
          <w:rFonts w:ascii="Aptos" w:hAnsi="Aptos"/>
        </w:rPr>
        <w:t>DoN</w:t>
      </w:r>
      <w:proofErr w:type="spellEnd"/>
      <w:r w:rsidRPr="00736A56">
        <w:rPr>
          <w:rFonts w:ascii="Aptos" w:hAnsi="Aptos"/>
        </w:rPr>
        <w:t xml:space="preserve"> is, pursuant to the Regulation, a precondition to the filing of any future </w:t>
      </w:r>
      <w:proofErr w:type="spellStart"/>
      <w:r w:rsidRPr="00736A56">
        <w:rPr>
          <w:rFonts w:ascii="Aptos" w:hAnsi="Aptos"/>
        </w:rPr>
        <w:t>DoN</w:t>
      </w:r>
      <w:proofErr w:type="spellEnd"/>
      <w:r w:rsidRPr="00736A56">
        <w:rPr>
          <w:rFonts w:ascii="Aptos" w:hAnsi="Aptos"/>
        </w:rPr>
        <w:t xml:space="preserve"> by the Holder. </w:t>
      </w:r>
    </w:p>
    <w:p w14:paraId="6FCC8DD1" w14:textId="77777777" w:rsidR="00736A56" w:rsidRPr="00736A56" w:rsidRDefault="00736A56" w:rsidP="00736A56">
      <w:pPr>
        <w:pStyle w:val="BodyText"/>
        <w:ind w:left="810" w:right="900"/>
        <w:rPr>
          <w:rFonts w:ascii="Aptos" w:hAnsi="Aptos"/>
        </w:rPr>
      </w:pPr>
    </w:p>
    <w:p w14:paraId="156975B4" w14:textId="77777777" w:rsidR="00736A56" w:rsidRPr="00736A56" w:rsidRDefault="00736A56" w:rsidP="00736A56">
      <w:pPr>
        <w:pStyle w:val="BodyText"/>
        <w:ind w:left="810" w:right="900"/>
        <w:rPr>
          <w:rFonts w:ascii="Aptos" w:hAnsi="Aptos"/>
        </w:rPr>
      </w:pPr>
      <w:r w:rsidRPr="00736A56">
        <w:rPr>
          <w:rFonts w:ascii="Aptos" w:hAnsi="Aptos"/>
        </w:rPr>
        <w:t xml:space="preserve">Sincerely, </w:t>
      </w:r>
    </w:p>
    <w:p w14:paraId="09D527BA" w14:textId="77777777" w:rsidR="00736A56" w:rsidRPr="00736A56" w:rsidRDefault="00736A56" w:rsidP="00736A56">
      <w:pPr>
        <w:pStyle w:val="BodyText"/>
        <w:ind w:left="810" w:right="900"/>
        <w:rPr>
          <w:rFonts w:ascii="Aptos" w:hAnsi="Aptos"/>
        </w:rPr>
      </w:pPr>
    </w:p>
    <w:p w14:paraId="5161B9ED" w14:textId="77777777" w:rsidR="00736A56" w:rsidRPr="00736A56" w:rsidRDefault="00736A56" w:rsidP="00736A56">
      <w:pPr>
        <w:pStyle w:val="BodyText"/>
        <w:ind w:left="810" w:right="900"/>
        <w:rPr>
          <w:rFonts w:ascii="Aptos" w:hAnsi="Aptos"/>
        </w:rPr>
      </w:pPr>
      <w:r w:rsidRPr="00736A56">
        <w:rPr>
          <w:rFonts w:ascii="Aptos" w:hAnsi="Aptos"/>
        </w:rPr>
        <w:t>Teryl Smith</w:t>
      </w:r>
    </w:p>
    <w:p w14:paraId="2D268B25" w14:textId="77777777" w:rsidR="00736A56" w:rsidRPr="00736A56" w:rsidRDefault="00736A56" w:rsidP="00736A56">
      <w:pPr>
        <w:pStyle w:val="BodyText"/>
        <w:ind w:left="810" w:right="900"/>
        <w:rPr>
          <w:rFonts w:ascii="Aptos" w:hAnsi="Aptos"/>
        </w:rPr>
      </w:pPr>
      <w:r w:rsidRPr="00736A56">
        <w:rPr>
          <w:rFonts w:ascii="Aptos" w:hAnsi="Aptos"/>
        </w:rPr>
        <w:t xml:space="preserve">Director, Bureau of Health Care Safety and Quality </w:t>
      </w:r>
    </w:p>
    <w:p w14:paraId="3AB4E04F" w14:textId="77777777" w:rsidR="00736A56" w:rsidRPr="00736A56" w:rsidRDefault="00736A56" w:rsidP="00736A56">
      <w:pPr>
        <w:pStyle w:val="BodyText"/>
        <w:ind w:left="810" w:right="900"/>
        <w:rPr>
          <w:rFonts w:ascii="Aptos" w:hAnsi="Aptos"/>
        </w:rPr>
      </w:pPr>
    </w:p>
    <w:p w14:paraId="480E16AF" w14:textId="77777777" w:rsidR="00736A56" w:rsidRPr="00736A56" w:rsidRDefault="00736A56" w:rsidP="00736A56">
      <w:pPr>
        <w:pStyle w:val="BodyText"/>
        <w:ind w:left="810" w:right="900"/>
        <w:rPr>
          <w:rFonts w:ascii="Aptos" w:hAnsi="Aptos"/>
        </w:rPr>
      </w:pPr>
      <w:r w:rsidRPr="00736A56">
        <w:rPr>
          <w:rFonts w:ascii="Aptos" w:hAnsi="Aptos"/>
        </w:rPr>
        <w:t xml:space="preserve">cc: </w:t>
      </w:r>
    </w:p>
    <w:p w14:paraId="5F890533" w14:textId="77777777" w:rsidR="00736A56" w:rsidRPr="00736A56" w:rsidRDefault="00736A56" w:rsidP="00736A56">
      <w:pPr>
        <w:pStyle w:val="BodyText"/>
        <w:ind w:left="810" w:right="900"/>
        <w:rPr>
          <w:rFonts w:ascii="Aptos" w:hAnsi="Aptos"/>
        </w:rPr>
      </w:pPr>
      <w:r w:rsidRPr="00736A56">
        <w:rPr>
          <w:rFonts w:ascii="Aptos" w:hAnsi="Aptos"/>
        </w:rPr>
        <w:t xml:space="preserve">Jaclyn Gagné, Chief Deputy General Counsel </w:t>
      </w:r>
    </w:p>
    <w:p w14:paraId="26995643" w14:textId="77777777" w:rsidR="00736A56" w:rsidRPr="00736A56" w:rsidRDefault="00736A56" w:rsidP="00736A56">
      <w:pPr>
        <w:pStyle w:val="BodyText"/>
        <w:ind w:left="810" w:right="900"/>
        <w:rPr>
          <w:rFonts w:ascii="Aptos" w:hAnsi="Aptos"/>
        </w:rPr>
      </w:pPr>
      <w:r w:rsidRPr="00736A56">
        <w:rPr>
          <w:rFonts w:ascii="Aptos" w:hAnsi="Aptos"/>
        </w:rPr>
        <w:t xml:space="preserve">Stephen Davis, Director, Division of Health Care Facility Licensure and Certification </w:t>
      </w:r>
    </w:p>
    <w:p w14:paraId="638F0EEC" w14:textId="77777777" w:rsidR="00736A56" w:rsidRPr="00736A56" w:rsidRDefault="00736A56" w:rsidP="00736A56">
      <w:pPr>
        <w:pStyle w:val="BodyText"/>
        <w:ind w:left="810" w:right="900"/>
        <w:rPr>
          <w:rFonts w:ascii="Aptos" w:hAnsi="Aptos"/>
        </w:rPr>
      </w:pPr>
      <w:r w:rsidRPr="00736A56">
        <w:rPr>
          <w:rFonts w:ascii="Aptos" w:hAnsi="Aptos"/>
        </w:rPr>
        <w:t xml:space="preserve">Judy Bernice, Division of Health Care Facility Licensure and Certification </w:t>
      </w:r>
    </w:p>
    <w:p w14:paraId="023C51A0" w14:textId="77777777" w:rsidR="00736A56" w:rsidRPr="00736A56" w:rsidRDefault="00736A56" w:rsidP="00736A56">
      <w:pPr>
        <w:pStyle w:val="BodyText"/>
        <w:ind w:left="810" w:right="900"/>
        <w:rPr>
          <w:rFonts w:ascii="Aptos" w:hAnsi="Aptos"/>
        </w:rPr>
      </w:pPr>
      <w:r w:rsidRPr="00736A56">
        <w:rPr>
          <w:rFonts w:ascii="Aptos" w:hAnsi="Aptos"/>
        </w:rPr>
        <w:t xml:space="preserve">Hilary Ward, Health Care Facility Licensure and Certification </w:t>
      </w:r>
    </w:p>
    <w:p w14:paraId="5F140B17" w14:textId="77777777" w:rsidR="00736A56" w:rsidRPr="00736A56" w:rsidRDefault="00736A56" w:rsidP="00736A56">
      <w:pPr>
        <w:pStyle w:val="BodyText"/>
        <w:ind w:left="810" w:right="900"/>
        <w:rPr>
          <w:rFonts w:ascii="Aptos" w:hAnsi="Aptos"/>
        </w:rPr>
      </w:pPr>
      <w:r w:rsidRPr="00736A56">
        <w:rPr>
          <w:rFonts w:ascii="Aptos" w:hAnsi="Aptos"/>
        </w:rPr>
        <w:t xml:space="preserve">Samuel Louis, Office of Health Equity </w:t>
      </w:r>
    </w:p>
    <w:p w14:paraId="1EFA5264" w14:textId="77777777" w:rsidR="00736A56" w:rsidRPr="00736A56" w:rsidRDefault="00736A56" w:rsidP="00736A56">
      <w:pPr>
        <w:pStyle w:val="BodyText"/>
        <w:ind w:left="810" w:right="900"/>
        <w:rPr>
          <w:rFonts w:ascii="Aptos" w:hAnsi="Aptos"/>
        </w:rPr>
      </w:pPr>
      <w:r w:rsidRPr="00736A56">
        <w:rPr>
          <w:rFonts w:ascii="Aptos" w:hAnsi="Aptos"/>
        </w:rPr>
        <w:t xml:space="preserve">Katherine Mills, Health Policy Commission </w:t>
      </w:r>
    </w:p>
    <w:p w14:paraId="0437996D" w14:textId="77777777" w:rsidR="00736A56" w:rsidRPr="00736A56" w:rsidRDefault="00736A56" w:rsidP="00736A56">
      <w:pPr>
        <w:pStyle w:val="BodyText"/>
        <w:ind w:left="810" w:right="900"/>
        <w:rPr>
          <w:rFonts w:ascii="Aptos" w:hAnsi="Aptos"/>
        </w:rPr>
      </w:pPr>
      <w:r w:rsidRPr="00736A56">
        <w:rPr>
          <w:rFonts w:ascii="Aptos" w:hAnsi="Aptos"/>
        </w:rPr>
        <w:t xml:space="preserve">Roxanne Rocco, Center for Medicaid and Medicare Services </w:t>
      </w:r>
    </w:p>
    <w:p w14:paraId="6405AEEE" w14:textId="77777777" w:rsidR="00736A56" w:rsidRPr="00736A56" w:rsidRDefault="00736A56" w:rsidP="00736A56">
      <w:pPr>
        <w:pStyle w:val="BodyText"/>
        <w:ind w:left="810" w:right="900"/>
        <w:rPr>
          <w:rFonts w:ascii="Aptos" w:hAnsi="Aptos"/>
        </w:rPr>
      </w:pPr>
      <w:r w:rsidRPr="00736A56">
        <w:rPr>
          <w:rFonts w:ascii="Aptos" w:hAnsi="Aptos"/>
        </w:rPr>
        <w:t xml:space="preserve">Christopher King, Executive Office of Health and Human Services </w:t>
      </w:r>
    </w:p>
    <w:p w14:paraId="4914D37A" w14:textId="77777777" w:rsidR="00736A56" w:rsidRPr="00736A56" w:rsidRDefault="00736A56" w:rsidP="00736A56">
      <w:pPr>
        <w:pStyle w:val="BodyText"/>
        <w:ind w:left="810" w:right="900"/>
        <w:rPr>
          <w:rFonts w:ascii="Aptos" w:hAnsi="Aptos"/>
        </w:rPr>
      </w:pPr>
      <w:r w:rsidRPr="00736A56">
        <w:rPr>
          <w:rFonts w:ascii="Aptos" w:hAnsi="Aptos"/>
        </w:rPr>
        <w:t xml:space="preserve">Tomaso Calicchio, Executive Office of Health and Human Services </w:t>
      </w:r>
    </w:p>
    <w:p w14:paraId="3F01C231" w14:textId="77777777" w:rsidR="00736A56" w:rsidRPr="00736A56" w:rsidRDefault="00736A56" w:rsidP="00736A56">
      <w:pPr>
        <w:pStyle w:val="BodyText"/>
        <w:ind w:left="810" w:right="900"/>
        <w:rPr>
          <w:rFonts w:ascii="Aptos" w:hAnsi="Aptos"/>
        </w:rPr>
      </w:pPr>
      <w:r w:rsidRPr="00736A56">
        <w:rPr>
          <w:rFonts w:ascii="Aptos" w:hAnsi="Aptos"/>
        </w:rPr>
        <w:t xml:space="preserve">Hai Nguyen, Executive Office of Health and Human Services </w:t>
      </w:r>
    </w:p>
    <w:p w14:paraId="4183A798" w14:textId="77777777" w:rsidR="00736A56" w:rsidRPr="00736A56" w:rsidRDefault="00736A56" w:rsidP="00736A56">
      <w:pPr>
        <w:pStyle w:val="BodyText"/>
        <w:ind w:left="810" w:right="900"/>
        <w:rPr>
          <w:rFonts w:ascii="Aptos" w:hAnsi="Aptos"/>
        </w:rPr>
      </w:pPr>
      <w:r w:rsidRPr="00736A56">
        <w:rPr>
          <w:rFonts w:ascii="Aptos" w:hAnsi="Aptos"/>
        </w:rPr>
        <w:t xml:space="preserve">Karina Mejias, Executive Office of Health and Human Services </w:t>
      </w:r>
    </w:p>
    <w:p w14:paraId="72C14B3B" w14:textId="77777777" w:rsidR="00736A56" w:rsidRPr="00736A56" w:rsidRDefault="00736A56" w:rsidP="00736A56">
      <w:pPr>
        <w:pStyle w:val="BodyText"/>
        <w:ind w:left="810" w:right="900"/>
        <w:rPr>
          <w:rFonts w:ascii="Aptos" w:hAnsi="Aptos"/>
        </w:rPr>
      </w:pPr>
      <w:r w:rsidRPr="00736A56">
        <w:rPr>
          <w:rFonts w:ascii="Aptos" w:hAnsi="Aptos"/>
        </w:rPr>
        <w:t xml:space="preserve">Pavel Terpelets, Executive Office of Health and Human Services </w:t>
      </w:r>
    </w:p>
    <w:p w14:paraId="7C700E8A" w14:textId="77777777" w:rsidR="00736A56" w:rsidRPr="00736A56" w:rsidRDefault="00736A56" w:rsidP="00736A56">
      <w:pPr>
        <w:pStyle w:val="BodyText"/>
        <w:ind w:left="810" w:right="900"/>
        <w:rPr>
          <w:rFonts w:ascii="Aptos" w:hAnsi="Aptos"/>
        </w:rPr>
      </w:pPr>
      <w:r w:rsidRPr="00736A56">
        <w:rPr>
          <w:rFonts w:ascii="Aptos" w:hAnsi="Aptos"/>
        </w:rPr>
        <w:t>Elizabeth Almanzor, Center for Health Information Analysis</w:t>
      </w:r>
    </w:p>
    <w:p w14:paraId="11502898" w14:textId="44DD5B2E" w:rsidR="00063885" w:rsidRPr="00063885" w:rsidRDefault="00063885" w:rsidP="007C10C0">
      <w:pPr>
        <w:pStyle w:val="BodyText"/>
        <w:ind w:left="810" w:right="900"/>
        <w:rPr>
          <w:rFonts w:ascii="Aptos" w:hAnsi="Aptos"/>
        </w:rPr>
      </w:pPr>
    </w:p>
    <w:sectPr w:rsidR="00063885" w:rsidRPr="00063885" w:rsidSect="00063885">
      <w:type w:val="continuous"/>
      <w:pgSz w:w="12240" w:h="15840"/>
      <w:pgMar w:top="1360" w:right="260" w:bottom="1260" w:left="64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71262" w14:textId="77777777" w:rsidR="002B3303" w:rsidRDefault="002B3303">
      <w:r>
        <w:separator/>
      </w:r>
    </w:p>
  </w:endnote>
  <w:endnote w:type="continuationSeparator" w:id="0">
    <w:p w14:paraId="06F5F44A" w14:textId="77777777" w:rsidR="002B3303" w:rsidRDefault="002B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063459161"/>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p w14:paraId="3C575F9A" w14:textId="6DACF7F9" w:rsidR="00B231A5" w:rsidRPr="00B231A5" w:rsidRDefault="00B231A5">
            <w:pPr>
              <w:pStyle w:val="Footer"/>
              <w:jc w:val="center"/>
              <w:rPr>
                <w:rFonts w:ascii="Aptos" w:hAnsi="Aptos"/>
              </w:rPr>
            </w:pPr>
            <w:r w:rsidRPr="00B231A5">
              <w:rPr>
                <w:rFonts w:ascii="Aptos" w:hAnsi="Aptos"/>
              </w:rPr>
              <w:t xml:space="preserve">Page </w:t>
            </w:r>
            <w:r w:rsidRPr="00B231A5">
              <w:rPr>
                <w:rFonts w:ascii="Aptos" w:hAnsi="Aptos"/>
                <w:b/>
                <w:bCs/>
                <w:szCs w:val="24"/>
              </w:rPr>
              <w:fldChar w:fldCharType="begin"/>
            </w:r>
            <w:r w:rsidRPr="00B231A5">
              <w:rPr>
                <w:rFonts w:ascii="Aptos" w:hAnsi="Aptos"/>
                <w:b/>
                <w:bCs/>
              </w:rPr>
              <w:instrText xml:space="preserve"> PAGE </w:instrText>
            </w:r>
            <w:r w:rsidRPr="00B231A5">
              <w:rPr>
                <w:rFonts w:ascii="Aptos" w:hAnsi="Aptos"/>
                <w:b/>
                <w:bCs/>
                <w:szCs w:val="24"/>
              </w:rPr>
              <w:fldChar w:fldCharType="separate"/>
            </w:r>
            <w:r w:rsidRPr="00B231A5">
              <w:rPr>
                <w:rFonts w:ascii="Aptos" w:hAnsi="Aptos"/>
                <w:b/>
                <w:bCs/>
                <w:noProof/>
              </w:rPr>
              <w:t>2</w:t>
            </w:r>
            <w:r w:rsidRPr="00B231A5">
              <w:rPr>
                <w:rFonts w:ascii="Aptos" w:hAnsi="Aptos"/>
                <w:b/>
                <w:bCs/>
                <w:szCs w:val="24"/>
              </w:rPr>
              <w:fldChar w:fldCharType="end"/>
            </w:r>
            <w:r w:rsidRPr="00B231A5">
              <w:rPr>
                <w:rFonts w:ascii="Aptos" w:hAnsi="Aptos"/>
              </w:rPr>
              <w:t xml:space="preserve"> of </w:t>
            </w:r>
            <w:r w:rsidRPr="00B231A5">
              <w:rPr>
                <w:rFonts w:ascii="Aptos" w:hAnsi="Aptos"/>
                <w:b/>
                <w:bCs/>
                <w:szCs w:val="24"/>
              </w:rPr>
              <w:fldChar w:fldCharType="begin"/>
            </w:r>
            <w:r w:rsidRPr="00B231A5">
              <w:rPr>
                <w:rFonts w:ascii="Aptos" w:hAnsi="Aptos"/>
                <w:b/>
                <w:bCs/>
              </w:rPr>
              <w:instrText xml:space="preserve"> NUMPAGES  </w:instrText>
            </w:r>
            <w:r w:rsidRPr="00B231A5">
              <w:rPr>
                <w:rFonts w:ascii="Aptos" w:hAnsi="Aptos"/>
                <w:b/>
                <w:bCs/>
                <w:szCs w:val="24"/>
              </w:rPr>
              <w:fldChar w:fldCharType="separate"/>
            </w:r>
            <w:r w:rsidRPr="00B231A5">
              <w:rPr>
                <w:rFonts w:ascii="Aptos" w:hAnsi="Aptos"/>
                <w:b/>
                <w:bCs/>
                <w:noProof/>
              </w:rPr>
              <w:t>2</w:t>
            </w:r>
            <w:r w:rsidRPr="00B231A5">
              <w:rPr>
                <w:rFonts w:ascii="Aptos" w:hAnsi="Aptos"/>
                <w:b/>
                <w:bCs/>
                <w:szCs w:val="24"/>
              </w:rPr>
              <w:fldChar w:fldCharType="end"/>
            </w:r>
          </w:p>
        </w:sdtContent>
      </w:sdt>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FAD23" w14:textId="77777777" w:rsidR="002B3303" w:rsidRDefault="002B3303">
      <w:r>
        <w:separator/>
      </w:r>
    </w:p>
  </w:footnote>
  <w:footnote w:type="continuationSeparator" w:id="0">
    <w:p w14:paraId="55C15CB0" w14:textId="77777777" w:rsidR="002B3303" w:rsidRDefault="002B3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2B3303">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2B3303">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0DD2577C"/>
    <w:multiLevelType w:val="hybridMultilevel"/>
    <w:tmpl w:val="73726834"/>
    <w:lvl w:ilvl="0" w:tplc="5224A9B2">
      <w:start w:val="1"/>
      <w:numFmt w:val="decimal"/>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4" w15:restartNumberingAfterBreak="0">
    <w:nsid w:val="119A621E"/>
    <w:multiLevelType w:val="hybridMultilevel"/>
    <w:tmpl w:val="AF5285B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 w15:restartNumberingAfterBreak="0">
    <w:nsid w:val="17FE1C1B"/>
    <w:multiLevelType w:val="hybridMultilevel"/>
    <w:tmpl w:val="E66EBD4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0E0D84"/>
    <w:multiLevelType w:val="hybridMultilevel"/>
    <w:tmpl w:val="821A8038"/>
    <w:lvl w:ilvl="0" w:tplc="FFFFFFFF">
      <w:start w:val="1"/>
      <w:numFmt w:val="decimal"/>
      <w:lvlText w:val="%1."/>
      <w:lvlJc w:val="left"/>
      <w:pPr>
        <w:ind w:left="1530" w:hanging="360"/>
      </w:pPr>
    </w:lvl>
    <w:lvl w:ilvl="1" w:tplc="0409000F">
      <w:start w:val="1"/>
      <w:numFmt w:val="decimal"/>
      <w:lvlText w:val="%2."/>
      <w:lvlJc w:val="left"/>
      <w:pPr>
        <w:ind w:left="2250" w:hanging="360"/>
      </w:pPr>
    </w:lvl>
    <w:lvl w:ilvl="2" w:tplc="FFFFFFFF">
      <w:start w:val="1"/>
      <w:numFmt w:val="lowerRoman"/>
      <w:lvlText w:val="%3."/>
      <w:lvlJc w:val="right"/>
      <w:pPr>
        <w:ind w:left="3150" w:hanging="36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8" w15:restartNumberingAfterBreak="0">
    <w:nsid w:val="198E2114"/>
    <w:multiLevelType w:val="hybridMultilevel"/>
    <w:tmpl w:val="808AB2EE"/>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9" w15:restartNumberingAfterBreak="0">
    <w:nsid w:val="1E1C4D32"/>
    <w:multiLevelType w:val="hybridMultilevel"/>
    <w:tmpl w:val="C87AA470"/>
    <w:lvl w:ilvl="0" w:tplc="D0F848B6">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2478383E"/>
    <w:multiLevelType w:val="hybridMultilevel"/>
    <w:tmpl w:val="A6C0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07141"/>
    <w:multiLevelType w:val="hybridMultilevel"/>
    <w:tmpl w:val="202EF38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28114F8B"/>
    <w:multiLevelType w:val="hybridMultilevel"/>
    <w:tmpl w:val="8BA26736"/>
    <w:lvl w:ilvl="0" w:tplc="0D526A5E">
      <w:start w:val="2"/>
      <w:numFmt w:val="decimal"/>
      <w:lvlText w:val="%1."/>
      <w:lvlJc w:val="left"/>
      <w:pPr>
        <w:ind w:left="6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6DE8268">
      <w:start w:val="1"/>
      <w:numFmt w:val="lowerLetter"/>
      <w:lvlText w:val="%2."/>
      <w:lvlJc w:val="left"/>
      <w:pPr>
        <w:ind w:left="1361"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2" w:tplc="673E22AA">
      <w:numFmt w:val="bullet"/>
      <w:lvlText w:val="•"/>
      <w:lvlJc w:val="left"/>
      <w:pPr>
        <w:ind w:left="2368" w:hanging="420"/>
      </w:pPr>
      <w:rPr>
        <w:rFonts w:hint="default"/>
        <w:lang w:val="en-US" w:eastAsia="en-US" w:bidi="ar-SA"/>
      </w:rPr>
    </w:lvl>
    <w:lvl w:ilvl="3" w:tplc="4502E216">
      <w:numFmt w:val="bullet"/>
      <w:lvlText w:val="•"/>
      <w:lvlJc w:val="left"/>
      <w:pPr>
        <w:ind w:left="3377" w:hanging="420"/>
      </w:pPr>
      <w:rPr>
        <w:rFonts w:hint="default"/>
        <w:lang w:val="en-US" w:eastAsia="en-US" w:bidi="ar-SA"/>
      </w:rPr>
    </w:lvl>
    <w:lvl w:ilvl="4" w:tplc="29642BB2">
      <w:numFmt w:val="bullet"/>
      <w:lvlText w:val="•"/>
      <w:lvlJc w:val="left"/>
      <w:pPr>
        <w:ind w:left="4386" w:hanging="420"/>
      </w:pPr>
      <w:rPr>
        <w:rFonts w:hint="default"/>
        <w:lang w:val="en-US" w:eastAsia="en-US" w:bidi="ar-SA"/>
      </w:rPr>
    </w:lvl>
    <w:lvl w:ilvl="5" w:tplc="D2C443B6">
      <w:numFmt w:val="bullet"/>
      <w:lvlText w:val="•"/>
      <w:lvlJc w:val="left"/>
      <w:pPr>
        <w:ind w:left="5395" w:hanging="420"/>
      </w:pPr>
      <w:rPr>
        <w:rFonts w:hint="default"/>
        <w:lang w:val="en-US" w:eastAsia="en-US" w:bidi="ar-SA"/>
      </w:rPr>
    </w:lvl>
    <w:lvl w:ilvl="6" w:tplc="01FECF02">
      <w:numFmt w:val="bullet"/>
      <w:lvlText w:val="•"/>
      <w:lvlJc w:val="left"/>
      <w:pPr>
        <w:ind w:left="6404" w:hanging="420"/>
      </w:pPr>
      <w:rPr>
        <w:rFonts w:hint="default"/>
        <w:lang w:val="en-US" w:eastAsia="en-US" w:bidi="ar-SA"/>
      </w:rPr>
    </w:lvl>
    <w:lvl w:ilvl="7" w:tplc="13983662">
      <w:numFmt w:val="bullet"/>
      <w:lvlText w:val="•"/>
      <w:lvlJc w:val="left"/>
      <w:pPr>
        <w:ind w:left="7413" w:hanging="420"/>
      </w:pPr>
      <w:rPr>
        <w:rFonts w:hint="default"/>
        <w:lang w:val="en-US" w:eastAsia="en-US" w:bidi="ar-SA"/>
      </w:rPr>
    </w:lvl>
    <w:lvl w:ilvl="8" w:tplc="9A02CB9C">
      <w:numFmt w:val="bullet"/>
      <w:lvlText w:val="•"/>
      <w:lvlJc w:val="left"/>
      <w:pPr>
        <w:ind w:left="8422" w:hanging="420"/>
      </w:pPr>
      <w:rPr>
        <w:rFonts w:hint="default"/>
        <w:lang w:val="en-US" w:eastAsia="en-US" w:bidi="ar-SA"/>
      </w:rPr>
    </w:lvl>
  </w:abstractNum>
  <w:abstractNum w:abstractNumId="14" w15:restartNumberingAfterBreak="0">
    <w:nsid w:val="2C131B4A"/>
    <w:multiLevelType w:val="hybridMultilevel"/>
    <w:tmpl w:val="737AA018"/>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3150" w:hanging="36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8" w15:restartNumberingAfterBreak="0">
    <w:nsid w:val="325C2A15"/>
    <w:multiLevelType w:val="hybridMultilevel"/>
    <w:tmpl w:val="25E06E26"/>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0"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6D67340"/>
    <w:multiLevelType w:val="hybridMultilevel"/>
    <w:tmpl w:val="75BE6250"/>
    <w:lvl w:ilvl="0" w:tplc="27705312">
      <w:start w:val="1"/>
      <w:numFmt w:val="decimal"/>
      <w:lvlText w:val="%1."/>
      <w:lvlJc w:val="left"/>
      <w:pPr>
        <w:ind w:left="1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22"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23"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4301608"/>
    <w:multiLevelType w:val="hybridMultilevel"/>
    <w:tmpl w:val="BD4EF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329D8"/>
    <w:multiLevelType w:val="hybridMultilevel"/>
    <w:tmpl w:val="F8D0E6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AD458B"/>
    <w:multiLevelType w:val="hybridMultilevel"/>
    <w:tmpl w:val="469C1B5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14E6A1A"/>
    <w:multiLevelType w:val="hybridMultilevel"/>
    <w:tmpl w:val="83AA9EC2"/>
    <w:lvl w:ilvl="0" w:tplc="EF006872">
      <w:start w:val="1"/>
      <w:numFmt w:val="low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CE5B50"/>
    <w:multiLevelType w:val="hybridMultilevel"/>
    <w:tmpl w:val="8E0CEC16"/>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5B1213DC"/>
    <w:multiLevelType w:val="hybridMultilevel"/>
    <w:tmpl w:val="71F091E4"/>
    <w:lvl w:ilvl="0" w:tplc="EF006872">
      <w:start w:val="1"/>
      <w:numFmt w:val="lowerLetter"/>
      <w:lvlText w:val="%1."/>
      <w:lvlJc w:val="left"/>
      <w:pPr>
        <w:ind w:left="4140" w:hanging="360"/>
      </w:pPr>
      <w:rPr>
        <w:rFonts w:hint="default"/>
      </w:rPr>
    </w:lvl>
    <w:lvl w:ilvl="1" w:tplc="04090019" w:tentative="1">
      <w:start w:val="1"/>
      <w:numFmt w:val="lowerLetter"/>
      <w:lvlText w:val="%2."/>
      <w:lvlJc w:val="left"/>
      <w:pPr>
        <w:ind w:left="3330" w:hanging="360"/>
      </w:pPr>
    </w:lvl>
    <w:lvl w:ilvl="2" w:tplc="0409000F">
      <w:start w:val="1"/>
      <w:numFmt w:val="decimal"/>
      <w:lvlText w:val="%3."/>
      <w:lvlJc w:val="left"/>
      <w:pPr>
        <w:ind w:left="1530" w:hanging="36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2" w15:restartNumberingAfterBreak="0">
    <w:nsid w:val="5C26651B"/>
    <w:multiLevelType w:val="hybridMultilevel"/>
    <w:tmpl w:val="295C2B9A"/>
    <w:lvl w:ilvl="0" w:tplc="10B2D864">
      <w:start w:val="1"/>
      <w:numFmt w:val="lowerLetter"/>
      <w:lvlText w:val="%1."/>
      <w:lvlJc w:val="left"/>
      <w:pPr>
        <w:ind w:left="136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13ED666">
      <w:start w:val="1"/>
      <w:numFmt w:val="lowerRoman"/>
      <w:lvlText w:val="%2."/>
      <w:lvlJc w:val="left"/>
      <w:pPr>
        <w:ind w:left="2081"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4865710">
      <w:numFmt w:val="bullet"/>
      <w:lvlText w:val="•"/>
      <w:lvlJc w:val="left"/>
      <w:pPr>
        <w:ind w:left="3008" w:hanging="308"/>
      </w:pPr>
      <w:rPr>
        <w:rFonts w:hint="default"/>
        <w:lang w:val="en-US" w:eastAsia="en-US" w:bidi="ar-SA"/>
      </w:rPr>
    </w:lvl>
    <w:lvl w:ilvl="3" w:tplc="8E3641B4">
      <w:numFmt w:val="bullet"/>
      <w:lvlText w:val="•"/>
      <w:lvlJc w:val="left"/>
      <w:pPr>
        <w:ind w:left="3937" w:hanging="308"/>
      </w:pPr>
      <w:rPr>
        <w:rFonts w:hint="default"/>
        <w:lang w:val="en-US" w:eastAsia="en-US" w:bidi="ar-SA"/>
      </w:rPr>
    </w:lvl>
    <w:lvl w:ilvl="4" w:tplc="0DDAA740">
      <w:numFmt w:val="bullet"/>
      <w:lvlText w:val="•"/>
      <w:lvlJc w:val="left"/>
      <w:pPr>
        <w:ind w:left="4866" w:hanging="308"/>
      </w:pPr>
      <w:rPr>
        <w:rFonts w:hint="default"/>
        <w:lang w:val="en-US" w:eastAsia="en-US" w:bidi="ar-SA"/>
      </w:rPr>
    </w:lvl>
    <w:lvl w:ilvl="5" w:tplc="C690373C">
      <w:numFmt w:val="bullet"/>
      <w:lvlText w:val="•"/>
      <w:lvlJc w:val="left"/>
      <w:pPr>
        <w:ind w:left="5795" w:hanging="308"/>
      </w:pPr>
      <w:rPr>
        <w:rFonts w:hint="default"/>
        <w:lang w:val="en-US" w:eastAsia="en-US" w:bidi="ar-SA"/>
      </w:rPr>
    </w:lvl>
    <w:lvl w:ilvl="6" w:tplc="77742B5E">
      <w:numFmt w:val="bullet"/>
      <w:lvlText w:val="•"/>
      <w:lvlJc w:val="left"/>
      <w:pPr>
        <w:ind w:left="6724" w:hanging="308"/>
      </w:pPr>
      <w:rPr>
        <w:rFonts w:hint="default"/>
        <w:lang w:val="en-US" w:eastAsia="en-US" w:bidi="ar-SA"/>
      </w:rPr>
    </w:lvl>
    <w:lvl w:ilvl="7" w:tplc="F9967726">
      <w:numFmt w:val="bullet"/>
      <w:lvlText w:val="•"/>
      <w:lvlJc w:val="left"/>
      <w:pPr>
        <w:ind w:left="7653" w:hanging="308"/>
      </w:pPr>
      <w:rPr>
        <w:rFonts w:hint="default"/>
        <w:lang w:val="en-US" w:eastAsia="en-US" w:bidi="ar-SA"/>
      </w:rPr>
    </w:lvl>
    <w:lvl w:ilvl="8" w:tplc="7F1A6E6A">
      <w:numFmt w:val="bullet"/>
      <w:lvlText w:val="•"/>
      <w:lvlJc w:val="left"/>
      <w:pPr>
        <w:ind w:left="8582" w:hanging="308"/>
      </w:pPr>
      <w:rPr>
        <w:rFonts w:hint="default"/>
        <w:lang w:val="en-US" w:eastAsia="en-US" w:bidi="ar-SA"/>
      </w:rPr>
    </w:lvl>
  </w:abstractNum>
  <w:abstractNum w:abstractNumId="33" w15:restartNumberingAfterBreak="0">
    <w:nsid w:val="6B196516"/>
    <w:multiLevelType w:val="hybridMultilevel"/>
    <w:tmpl w:val="CBFE819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1D61"/>
    <w:multiLevelType w:val="hybridMultilevel"/>
    <w:tmpl w:val="A580873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6" w15:restartNumberingAfterBreak="0">
    <w:nsid w:val="712B52F7"/>
    <w:multiLevelType w:val="hybridMultilevel"/>
    <w:tmpl w:val="38CC75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76561AD2"/>
    <w:multiLevelType w:val="hybridMultilevel"/>
    <w:tmpl w:val="5ABA2BD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EFD163D"/>
    <w:multiLevelType w:val="hybridMultilevel"/>
    <w:tmpl w:val="A966593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289311627">
    <w:abstractNumId w:val="17"/>
  </w:num>
  <w:num w:numId="2" w16cid:durableId="762186708">
    <w:abstractNumId w:val="34"/>
  </w:num>
  <w:num w:numId="3" w16cid:durableId="1646734026">
    <w:abstractNumId w:val="16"/>
  </w:num>
  <w:num w:numId="4" w16cid:durableId="1199271187">
    <w:abstractNumId w:val="21"/>
  </w:num>
  <w:num w:numId="5" w16cid:durableId="681317537">
    <w:abstractNumId w:val="5"/>
  </w:num>
  <w:num w:numId="6" w16cid:durableId="1381707578">
    <w:abstractNumId w:val="1"/>
  </w:num>
  <w:num w:numId="7" w16cid:durableId="1098794647">
    <w:abstractNumId w:val="0"/>
  </w:num>
  <w:num w:numId="8" w16cid:durableId="1471090044">
    <w:abstractNumId w:val="10"/>
  </w:num>
  <w:num w:numId="9" w16cid:durableId="1618444258">
    <w:abstractNumId w:val="38"/>
  </w:num>
  <w:num w:numId="10" w16cid:durableId="803431336">
    <w:abstractNumId w:val="15"/>
  </w:num>
  <w:num w:numId="11" w16cid:durableId="1804107474">
    <w:abstractNumId w:val="23"/>
  </w:num>
  <w:num w:numId="12" w16cid:durableId="821509815">
    <w:abstractNumId w:val="26"/>
  </w:num>
  <w:num w:numId="13" w16cid:durableId="1251425427">
    <w:abstractNumId w:val="19"/>
  </w:num>
  <w:num w:numId="14" w16cid:durableId="70465832">
    <w:abstractNumId w:val="22"/>
  </w:num>
  <w:num w:numId="15" w16cid:durableId="1239251066">
    <w:abstractNumId w:val="20"/>
  </w:num>
  <w:num w:numId="16" w16cid:durableId="341590028">
    <w:abstractNumId w:val="3"/>
  </w:num>
  <w:num w:numId="17" w16cid:durableId="908684904">
    <w:abstractNumId w:val="29"/>
  </w:num>
  <w:num w:numId="18" w16cid:durableId="1312096729">
    <w:abstractNumId w:val="8"/>
  </w:num>
  <w:num w:numId="19" w16cid:durableId="623849512">
    <w:abstractNumId w:val="2"/>
  </w:num>
  <w:num w:numId="20" w16cid:durableId="350842595">
    <w:abstractNumId w:val="24"/>
  </w:num>
  <w:num w:numId="21" w16cid:durableId="695741340">
    <w:abstractNumId w:val="13"/>
  </w:num>
  <w:num w:numId="22" w16cid:durableId="279993137">
    <w:abstractNumId w:val="32"/>
  </w:num>
  <w:num w:numId="23" w16cid:durableId="1419055783">
    <w:abstractNumId w:val="18"/>
  </w:num>
  <w:num w:numId="24" w16cid:durableId="1463115669">
    <w:abstractNumId w:val="4"/>
  </w:num>
  <w:num w:numId="25" w16cid:durableId="331954822">
    <w:abstractNumId w:val="35"/>
  </w:num>
  <w:num w:numId="26" w16cid:durableId="1039355279">
    <w:abstractNumId w:val="11"/>
  </w:num>
  <w:num w:numId="27" w16cid:durableId="254480819">
    <w:abstractNumId w:val="14"/>
  </w:num>
  <w:num w:numId="28" w16cid:durableId="1888561016">
    <w:abstractNumId w:val="30"/>
  </w:num>
  <w:num w:numId="29" w16cid:durableId="409893863">
    <w:abstractNumId w:val="12"/>
  </w:num>
  <w:num w:numId="30" w16cid:durableId="234321053">
    <w:abstractNumId w:val="36"/>
  </w:num>
  <w:num w:numId="31" w16cid:durableId="302855954">
    <w:abstractNumId w:val="37"/>
  </w:num>
  <w:num w:numId="32" w16cid:durableId="656303157">
    <w:abstractNumId w:val="6"/>
  </w:num>
  <w:num w:numId="33" w16cid:durableId="340667973">
    <w:abstractNumId w:val="25"/>
  </w:num>
  <w:num w:numId="34" w16cid:durableId="857277905">
    <w:abstractNumId w:val="28"/>
  </w:num>
  <w:num w:numId="35" w16cid:durableId="363750025">
    <w:abstractNumId w:val="31"/>
  </w:num>
  <w:num w:numId="36" w16cid:durableId="1544444071">
    <w:abstractNumId w:val="27"/>
  </w:num>
  <w:num w:numId="37" w16cid:durableId="2065369671">
    <w:abstractNumId w:val="33"/>
  </w:num>
  <w:num w:numId="38" w16cid:durableId="632102845">
    <w:abstractNumId w:val="7"/>
  </w:num>
  <w:num w:numId="39" w16cid:durableId="677149761">
    <w:abstractNumId w:val="9"/>
  </w:num>
  <w:num w:numId="40" w16cid:durableId="73270051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408CA"/>
    <w:rsid w:val="00053FD9"/>
    <w:rsid w:val="0005468D"/>
    <w:rsid w:val="00063885"/>
    <w:rsid w:val="000B6559"/>
    <w:rsid w:val="000D1CF0"/>
    <w:rsid w:val="000D2F88"/>
    <w:rsid w:val="000D3FB0"/>
    <w:rsid w:val="000E2928"/>
    <w:rsid w:val="000F09F9"/>
    <w:rsid w:val="000F3926"/>
    <w:rsid w:val="00143626"/>
    <w:rsid w:val="0015099B"/>
    <w:rsid w:val="00164791"/>
    <w:rsid w:val="001825F9"/>
    <w:rsid w:val="00186596"/>
    <w:rsid w:val="0019544E"/>
    <w:rsid w:val="00197F86"/>
    <w:rsid w:val="001A0448"/>
    <w:rsid w:val="001B103C"/>
    <w:rsid w:val="001B5E7C"/>
    <w:rsid w:val="001D6D5B"/>
    <w:rsid w:val="001E5A42"/>
    <w:rsid w:val="001F5073"/>
    <w:rsid w:val="00214171"/>
    <w:rsid w:val="0024067D"/>
    <w:rsid w:val="002755C1"/>
    <w:rsid w:val="00290C8F"/>
    <w:rsid w:val="002B3303"/>
    <w:rsid w:val="002C47A2"/>
    <w:rsid w:val="002C5E17"/>
    <w:rsid w:val="00321E11"/>
    <w:rsid w:val="003A5E44"/>
    <w:rsid w:val="003A7506"/>
    <w:rsid w:val="003B24A1"/>
    <w:rsid w:val="003B3599"/>
    <w:rsid w:val="003C1141"/>
    <w:rsid w:val="003D0825"/>
    <w:rsid w:val="003E5393"/>
    <w:rsid w:val="003F022A"/>
    <w:rsid w:val="003F28CF"/>
    <w:rsid w:val="00413D9A"/>
    <w:rsid w:val="00414836"/>
    <w:rsid w:val="00445775"/>
    <w:rsid w:val="004628B2"/>
    <w:rsid w:val="004638BB"/>
    <w:rsid w:val="00477AFE"/>
    <w:rsid w:val="0048526E"/>
    <w:rsid w:val="004A0AEC"/>
    <w:rsid w:val="004B1E52"/>
    <w:rsid w:val="004E027A"/>
    <w:rsid w:val="004E26E5"/>
    <w:rsid w:val="00513028"/>
    <w:rsid w:val="0053354C"/>
    <w:rsid w:val="005355BF"/>
    <w:rsid w:val="00554AC4"/>
    <w:rsid w:val="0055755B"/>
    <w:rsid w:val="005E53D6"/>
    <w:rsid w:val="00636739"/>
    <w:rsid w:val="00641449"/>
    <w:rsid w:val="006547AF"/>
    <w:rsid w:val="006732EA"/>
    <w:rsid w:val="00681FDA"/>
    <w:rsid w:val="006C6B86"/>
    <w:rsid w:val="00716874"/>
    <w:rsid w:val="00725384"/>
    <w:rsid w:val="00736A56"/>
    <w:rsid w:val="0075123B"/>
    <w:rsid w:val="007611B0"/>
    <w:rsid w:val="00783A1E"/>
    <w:rsid w:val="0079253C"/>
    <w:rsid w:val="007A5626"/>
    <w:rsid w:val="007C0327"/>
    <w:rsid w:val="007C10C0"/>
    <w:rsid w:val="007C351A"/>
    <w:rsid w:val="007D60B1"/>
    <w:rsid w:val="00804240"/>
    <w:rsid w:val="00806568"/>
    <w:rsid w:val="00811356"/>
    <w:rsid w:val="0083193A"/>
    <w:rsid w:val="008336CC"/>
    <w:rsid w:val="00865BCA"/>
    <w:rsid w:val="00892BB1"/>
    <w:rsid w:val="00897125"/>
    <w:rsid w:val="008B0404"/>
    <w:rsid w:val="008D5B84"/>
    <w:rsid w:val="008D630C"/>
    <w:rsid w:val="008E5521"/>
    <w:rsid w:val="008E7386"/>
    <w:rsid w:val="00913A91"/>
    <w:rsid w:val="00944448"/>
    <w:rsid w:val="0096649E"/>
    <w:rsid w:val="00970C7B"/>
    <w:rsid w:val="00993447"/>
    <w:rsid w:val="009B09D3"/>
    <w:rsid w:val="009F03D0"/>
    <w:rsid w:val="00A14492"/>
    <w:rsid w:val="00A2666A"/>
    <w:rsid w:val="00A727E6"/>
    <w:rsid w:val="00A83757"/>
    <w:rsid w:val="00A94B74"/>
    <w:rsid w:val="00AA03A0"/>
    <w:rsid w:val="00AA4094"/>
    <w:rsid w:val="00AC7937"/>
    <w:rsid w:val="00B231A5"/>
    <w:rsid w:val="00B816F0"/>
    <w:rsid w:val="00BB45AE"/>
    <w:rsid w:val="00BC6819"/>
    <w:rsid w:val="00C152E1"/>
    <w:rsid w:val="00C421A9"/>
    <w:rsid w:val="00C42626"/>
    <w:rsid w:val="00C43DBE"/>
    <w:rsid w:val="00C5214F"/>
    <w:rsid w:val="00C676B8"/>
    <w:rsid w:val="00C7386E"/>
    <w:rsid w:val="00C76F63"/>
    <w:rsid w:val="00CB7D7B"/>
    <w:rsid w:val="00CC1370"/>
    <w:rsid w:val="00CF460A"/>
    <w:rsid w:val="00CF4C90"/>
    <w:rsid w:val="00D37D72"/>
    <w:rsid w:val="00D76CB3"/>
    <w:rsid w:val="00D81782"/>
    <w:rsid w:val="00DB68C1"/>
    <w:rsid w:val="00DC1131"/>
    <w:rsid w:val="00DD55B5"/>
    <w:rsid w:val="00DD783A"/>
    <w:rsid w:val="00DE46FF"/>
    <w:rsid w:val="00DF3412"/>
    <w:rsid w:val="00E03C30"/>
    <w:rsid w:val="00E132E0"/>
    <w:rsid w:val="00E341B8"/>
    <w:rsid w:val="00E6297C"/>
    <w:rsid w:val="00E779BE"/>
    <w:rsid w:val="00F246D2"/>
    <w:rsid w:val="00F44CD0"/>
    <w:rsid w:val="00F51F9F"/>
    <w:rsid w:val="00F663CE"/>
    <w:rsid w:val="00FA616B"/>
    <w:rsid w:val="00FC1E56"/>
    <w:rsid w:val="00FD4921"/>
    <w:rsid w:val="00FD6504"/>
    <w:rsid w:val="00FE2F07"/>
    <w:rsid w:val="00FF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paragraph" w:styleId="Heading1">
    <w:name w:val="heading 1"/>
    <w:basedOn w:val="BodyText"/>
    <w:link w:val="Heading1Char"/>
    <w:uiPriority w:val="9"/>
    <w:qFormat/>
    <w:rsid w:val="00AA03A0"/>
    <w:pPr>
      <w:ind w:left="810" w:right="900"/>
      <w:outlineLvl w:val="0"/>
    </w:pPr>
    <w:rPr>
      <w:rFonts w:ascii="Aptos" w:hAnsi="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character" w:customStyle="1" w:styleId="Heading1Char">
    <w:name w:val="Heading 1 Char"/>
    <w:basedOn w:val="DefaultParagraphFont"/>
    <w:link w:val="Heading1"/>
    <w:uiPriority w:val="9"/>
    <w:rsid w:val="00AA03A0"/>
    <w:rPr>
      <w:rFonts w:ascii="Aptos" w:eastAsia="Times New Roman" w:hAnsi="Aptos" w:cs="Times New Roman"/>
      <w:sz w:val="24"/>
      <w:szCs w:val="24"/>
    </w:rPr>
  </w:style>
  <w:style w:type="paragraph" w:styleId="FootnoteText">
    <w:name w:val="footnote text"/>
    <w:basedOn w:val="Normal"/>
    <w:link w:val="FootnoteTextChar"/>
    <w:uiPriority w:val="99"/>
    <w:semiHidden/>
    <w:unhideWhenUsed/>
    <w:rsid w:val="003D0825"/>
    <w:rPr>
      <w:sz w:val="20"/>
    </w:rPr>
  </w:style>
  <w:style w:type="character" w:customStyle="1" w:styleId="FootnoteTextChar">
    <w:name w:val="Footnote Text Char"/>
    <w:basedOn w:val="DefaultParagraphFont"/>
    <w:link w:val="FootnoteText"/>
    <w:uiPriority w:val="99"/>
    <w:semiHidden/>
    <w:rsid w:val="003D08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D0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H.DON@mas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retchmer@kb-law.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NCHI@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ongrants@hria.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AB55A-ADB3-46E8-B0EF-D450083AAD8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Dana Farber Proton Final Action</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Wellman Amendment Final Action</dc:title>
  <dc:subject/>
  <dc:creator>Marks, Brett (DPH)</dc:creator>
  <cp:keywords/>
  <dc:description/>
  <cp:lastModifiedBy>Harrison, Deborah (EHS)</cp:lastModifiedBy>
  <cp:revision>2</cp:revision>
  <dcterms:created xsi:type="dcterms:W3CDTF">2026-07-10T18:18:00Z</dcterms:created>
  <dcterms:modified xsi:type="dcterms:W3CDTF">2026-07-10T18:18:00Z</dcterms:modified>
</cp:coreProperties>
</file>