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E286B" w14:textId="44D54E7B" w:rsidR="00434E3F" w:rsidRPr="008665A0" w:rsidRDefault="00434E3F" w:rsidP="00434E3F">
      <w:pPr>
        <w:pStyle w:val="IntenseQuote"/>
        <w:ind w:left="0" w:right="-4"/>
        <w:rPr>
          <w:rFonts w:ascii="Arial" w:hAnsi="Arial" w:cs="Arial"/>
          <w:b w:val="0"/>
          <w:i w:val="0"/>
          <w:color w:val="034D6F"/>
          <w:sz w:val="26"/>
          <w:szCs w:val="26"/>
        </w:rPr>
      </w:pPr>
      <w:r w:rsidRPr="008665A0">
        <w:rPr>
          <w:rFonts w:ascii="Arial" w:hAnsi="Arial" w:cs="Arial"/>
          <w:b w:val="0"/>
          <w:i w:val="0"/>
          <w:color w:val="034D6F"/>
          <w:sz w:val="26"/>
          <w:szCs w:val="26"/>
        </w:rPr>
        <w:t>ABOUT THE DEFINED LIST OF COMMUNITY EMS SERVICES</w:t>
      </w:r>
      <w:r w:rsidR="002209F2">
        <w:rPr>
          <w:rFonts w:ascii="Arial" w:hAnsi="Arial" w:cs="Arial"/>
          <w:b w:val="0"/>
          <w:i w:val="0"/>
          <w:color w:val="034D6F"/>
          <w:sz w:val="26"/>
          <w:szCs w:val="26"/>
        </w:rPr>
        <w:t xml:space="preserve"> </w:t>
      </w:r>
    </w:p>
    <w:p w14:paraId="3D6194E5" w14:textId="77777777" w:rsidR="00434E3F" w:rsidRPr="008665A0" w:rsidRDefault="00434E3F" w:rsidP="00434E3F">
      <w:pPr>
        <w:rPr>
          <w:rFonts w:ascii="Arial" w:hAnsi="Arial" w:cs="Arial"/>
        </w:rPr>
        <w:sectPr w:rsidR="00434E3F" w:rsidRPr="008665A0" w:rsidSect="00966709">
          <w:headerReference w:type="default" r:id="rId8"/>
          <w:footerReference w:type="default" r:id="rId9"/>
          <w:type w:val="continuous"/>
          <w:pgSz w:w="12240" w:h="15840"/>
          <w:pgMar w:top="1080" w:right="720" w:bottom="1080" w:left="720" w:header="1440" w:footer="1296" w:gutter="0"/>
          <w:cols w:space="720" w:equalWidth="0">
            <w:col w:w="10800" w:space="80"/>
          </w:cols>
          <w:docGrid w:linePitch="299"/>
        </w:sectPr>
      </w:pPr>
    </w:p>
    <w:p w14:paraId="37A7F366" w14:textId="100EB63A" w:rsidR="00FE3A9E" w:rsidRPr="008665A0" w:rsidRDefault="00FE3A9E" w:rsidP="00FE3A9E">
      <w:pPr>
        <w:pStyle w:val="BodyText"/>
        <w:tabs>
          <w:tab w:val="left" w:pos="0"/>
        </w:tabs>
        <w:ind w:left="0"/>
        <w:rPr>
          <w:rFonts w:cs="Arial"/>
          <w:sz w:val="22"/>
          <w:szCs w:val="22"/>
        </w:rPr>
      </w:pPr>
      <w:r w:rsidRPr="008665A0">
        <w:rPr>
          <w:rFonts w:cs="Arial"/>
          <w:sz w:val="22"/>
          <w:szCs w:val="22"/>
        </w:rPr>
        <w:t>In consultation with state partners and stakeholders, the Department of Public Health (DPH) has defined a list of approved services which applicants may apply to provide as part of a Community EMS (CEMS) program.</w:t>
      </w:r>
    </w:p>
    <w:p w14:paraId="1E84B5B4" w14:textId="3E2544E5" w:rsidR="00FE3A9E" w:rsidRPr="008665A0" w:rsidRDefault="00FE3A9E" w:rsidP="000124FD">
      <w:pPr>
        <w:pStyle w:val="BodyText"/>
        <w:ind w:left="0"/>
        <w:rPr>
          <w:rFonts w:cs="Arial"/>
          <w:sz w:val="22"/>
          <w:szCs w:val="22"/>
        </w:rPr>
      </w:pPr>
    </w:p>
    <w:p w14:paraId="643B805F" w14:textId="07639B4C" w:rsidR="00FE3A9E" w:rsidRPr="008665A0" w:rsidRDefault="00FE3A9E" w:rsidP="00FE3A9E">
      <w:pPr>
        <w:pStyle w:val="BodyText"/>
        <w:ind w:left="0"/>
        <w:rPr>
          <w:rFonts w:cs="Arial"/>
          <w:b/>
          <w:sz w:val="22"/>
          <w:szCs w:val="22"/>
        </w:rPr>
      </w:pPr>
      <w:r w:rsidRPr="008665A0">
        <w:rPr>
          <w:rFonts w:cs="Arial"/>
          <w:b/>
          <w:sz w:val="22"/>
          <w:szCs w:val="22"/>
        </w:rPr>
        <w:t xml:space="preserve">CEMS </w:t>
      </w:r>
      <w:r w:rsidR="00D965F5" w:rsidRPr="008665A0">
        <w:rPr>
          <w:rFonts w:cs="Arial"/>
          <w:b/>
          <w:sz w:val="22"/>
          <w:szCs w:val="22"/>
        </w:rPr>
        <w:t xml:space="preserve">program </w:t>
      </w:r>
      <w:r w:rsidRPr="008665A0">
        <w:rPr>
          <w:rFonts w:cs="Arial"/>
          <w:b/>
          <w:sz w:val="22"/>
          <w:szCs w:val="22"/>
        </w:rPr>
        <w:t xml:space="preserve">applicants should consider aligning proposals with the </w:t>
      </w:r>
      <w:r w:rsidR="00205CAC" w:rsidRPr="008665A0">
        <w:rPr>
          <w:rFonts w:cs="Arial"/>
          <w:b/>
          <w:sz w:val="22"/>
          <w:szCs w:val="22"/>
        </w:rPr>
        <w:t xml:space="preserve">five </w:t>
      </w:r>
      <w:r w:rsidRPr="008665A0">
        <w:rPr>
          <w:rFonts w:cs="Arial"/>
          <w:b/>
          <w:sz w:val="22"/>
          <w:szCs w:val="22"/>
        </w:rPr>
        <w:t>current EOHHS/DPH Issue Priorities: </w:t>
      </w:r>
    </w:p>
    <w:p w14:paraId="5622E989" w14:textId="00E6F6CA" w:rsidR="00205CAC" w:rsidRPr="008665A0" w:rsidRDefault="00205CAC" w:rsidP="00FE3A9E">
      <w:pPr>
        <w:pStyle w:val="BodyText"/>
        <w:numPr>
          <w:ilvl w:val="0"/>
          <w:numId w:val="8"/>
        </w:numPr>
        <w:rPr>
          <w:rFonts w:cs="Arial"/>
          <w:sz w:val="22"/>
          <w:szCs w:val="22"/>
        </w:rPr>
      </w:pPr>
      <w:r w:rsidRPr="008665A0">
        <w:rPr>
          <w:rFonts w:cs="Arial"/>
        </w:rPr>
        <w:t>Supporting youth and adolescents with complex needs</w:t>
      </w:r>
    </w:p>
    <w:p w14:paraId="73345F0B" w14:textId="1EDC7898" w:rsidR="00205CAC" w:rsidRPr="008665A0" w:rsidRDefault="00205CAC" w:rsidP="00FE3A9E">
      <w:pPr>
        <w:pStyle w:val="BodyText"/>
        <w:numPr>
          <w:ilvl w:val="0"/>
          <w:numId w:val="8"/>
        </w:numPr>
        <w:rPr>
          <w:rFonts w:cs="Arial"/>
          <w:sz w:val="22"/>
          <w:szCs w:val="22"/>
        </w:rPr>
      </w:pPr>
      <w:r w:rsidRPr="008665A0">
        <w:rPr>
          <w:rFonts w:cs="Arial"/>
        </w:rPr>
        <w:t>Investing in economic empowerment and resilience</w:t>
      </w:r>
    </w:p>
    <w:p w14:paraId="5C6906F4" w14:textId="4798F1A2" w:rsidR="00205CAC" w:rsidRPr="008665A0" w:rsidRDefault="00205CAC" w:rsidP="00FE3A9E">
      <w:pPr>
        <w:pStyle w:val="BodyText"/>
        <w:numPr>
          <w:ilvl w:val="0"/>
          <w:numId w:val="8"/>
        </w:numPr>
        <w:rPr>
          <w:rFonts w:cs="Arial"/>
          <w:sz w:val="22"/>
          <w:szCs w:val="22"/>
        </w:rPr>
      </w:pPr>
      <w:r w:rsidRPr="008665A0">
        <w:rPr>
          <w:rFonts w:cs="Arial"/>
        </w:rPr>
        <w:t>Transforming behavioral health</w:t>
      </w:r>
    </w:p>
    <w:p w14:paraId="3DFD1F15" w14:textId="67CE2ED8" w:rsidR="00FE3A9E" w:rsidRPr="008665A0" w:rsidRDefault="00205CAC" w:rsidP="00FE3A9E">
      <w:pPr>
        <w:pStyle w:val="BodyText"/>
        <w:numPr>
          <w:ilvl w:val="0"/>
          <w:numId w:val="8"/>
        </w:numPr>
        <w:rPr>
          <w:rFonts w:cs="Arial"/>
          <w:sz w:val="22"/>
          <w:szCs w:val="22"/>
        </w:rPr>
      </w:pPr>
      <w:r w:rsidRPr="008665A0">
        <w:rPr>
          <w:rFonts w:cs="Arial"/>
          <w:sz w:val="22"/>
          <w:szCs w:val="22"/>
        </w:rPr>
        <w:t>Preparing for an aging population</w:t>
      </w:r>
    </w:p>
    <w:p w14:paraId="1D8F08C6" w14:textId="028D1B3D" w:rsidR="00205CAC" w:rsidRPr="008665A0" w:rsidRDefault="00205CAC" w:rsidP="00FE3A9E">
      <w:pPr>
        <w:pStyle w:val="BodyText"/>
        <w:numPr>
          <w:ilvl w:val="0"/>
          <w:numId w:val="8"/>
        </w:numPr>
        <w:rPr>
          <w:rFonts w:cs="Arial"/>
          <w:sz w:val="22"/>
          <w:szCs w:val="22"/>
        </w:rPr>
      </w:pPr>
      <w:r w:rsidRPr="008665A0">
        <w:rPr>
          <w:rFonts w:cs="Arial"/>
          <w:sz w:val="22"/>
          <w:szCs w:val="22"/>
        </w:rPr>
        <w:t>Improving agency front door access</w:t>
      </w:r>
    </w:p>
    <w:p w14:paraId="1DBDFBAA" w14:textId="6172C8B5" w:rsidR="00C21566" w:rsidRPr="008665A0" w:rsidRDefault="00C21566">
      <w:pPr>
        <w:rPr>
          <w:rFonts w:ascii="Arial" w:hAnsi="Arial" w:cs="Arial"/>
          <w:b/>
          <w:i/>
        </w:rPr>
      </w:pPr>
    </w:p>
    <w:p w14:paraId="39BBCABD" w14:textId="77777777" w:rsidR="00FD698E" w:rsidRPr="008665A0" w:rsidRDefault="00FD698E" w:rsidP="00FD698E">
      <w:pPr>
        <w:pStyle w:val="BodyText"/>
        <w:tabs>
          <w:tab w:val="left" w:pos="0"/>
        </w:tabs>
        <w:ind w:left="0"/>
        <w:rPr>
          <w:rFonts w:cs="Arial"/>
          <w:sz w:val="22"/>
          <w:szCs w:val="22"/>
        </w:rPr>
      </w:pPr>
      <w:r w:rsidRPr="008665A0">
        <w:rPr>
          <w:rFonts w:cs="Arial"/>
          <w:sz w:val="22"/>
          <w:szCs w:val="22"/>
        </w:rPr>
        <w:t>CEMS program applicants may submit a petition to add a new service to the list of approved CEMS services listed below by submitting a written request with appropriate supporting evidence to DPH.</w:t>
      </w:r>
    </w:p>
    <w:p w14:paraId="0B8AB993" w14:textId="77777777" w:rsidR="00D965F5" w:rsidRPr="008665A0" w:rsidRDefault="00D965F5">
      <w:pPr>
        <w:rPr>
          <w:rFonts w:ascii="Arial" w:hAnsi="Arial" w:cs="Arial"/>
          <w:b/>
          <w:i/>
        </w:rPr>
      </w:pPr>
    </w:p>
    <w:p w14:paraId="3EEAE737" w14:textId="17EA6407" w:rsidR="001F6AD6" w:rsidRPr="008665A0" w:rsidRDefault="00D965F5" w:rsidP="001F6AD6">
      <w:pPr>
        <w:pStyle w:val="IntenseQuote"/>
        <w:ind w:left="0" w:right="-4"/>
        <w:rPr>
          <w:rFonts w:ascii="Arial" w:hAnsi="Arial" w:cs="Arial"/>
          <w:b w:val="0"/>
          <w:i w:val="0"/>
          <w:color w:val="034D6F"/>
          <w:sz w:val="26"/>
          <w:szCs w:val="26"/>
        </w:rPr>
      </w:pPr>
      <w:r w:rsidRPr="008665A0">
        <w:rPr>
          <w:rFonts w:ascii="Arial" w:hAnsi="Arial" w:cs="Arial"/>
          <w:b w:val="0"/>
          <w:i w:val="0"/>
          <w:color w:val="034D6F"/>
          <w:sz w:val="26"/>
          <w:szCs w:val="26"/>
        </w:rPr>
        <w:t>ADDITIONAL RESOURCES</w:t>
      </w:r>
    </w:p>
    <w:p w14:paraId="54B4EE97" w14:textId="77777777" w:rsidR="001F6AD6" w:rsidRPr="008665A0" w:rsidRDefault="001F6AD6" w:rsidP="001F6AD6">
      <w:pPr>
        <w:rPr>
          <w:rFonts w:ascii="Arial" w:hAnsi="Arial" w:cs="Arial"/>
        </w:rPr>
        <w:sectPr w:rsidR="001F6AD6" w:rsidRPr="008665A0" w:rsidSect="00966709">
          <w:headerReference w:type="default" r:id="rId10"/>
          <w:footerReference w:type="default" r:id="rId11"/>
          <w:type w:val="continuous"/>
          <w:pgSz w:w="12240" w:h="15840"/>
          <w:pgMar w:top="1080" w:right="720" w:bottom="1080" w:left="720" w:header="1440" w:footer="1296" w:gutter="0"/>
          <w:cols w:space="720" w:equalWidth="0">
            <w:col w:w="10800" w:space="80"/>
          </w:cols>
          <w:docGrid w:linePitch="299"/>
        </w:sectPr>
      </w:pPr>
    </w:p>
    <w:p w14:paraId="10DE644A" w14:textId="1C4FDB96" w:rsidR="00FD698E" w:rsidRPr="008665A0" w:rsidRDefault="00D965F5" w:rsidP="00885628">
      <w:pPr>
        <w:widowControl/>
        <w:outlineLvl w:val="0"/>
        <w:rPr>
          <w:rFonts w:ascii="Arial" w:hAnsi="Arial" w:cs="Arial"/>
        </w:rPr>
      </w:pPr>
      <w:r w:rsidRPr="008665A0">
        <w:rPr>
          <w:rFonts w:ascii="Arial" w:hAnsi="Arial" w:cs="Arial"/>
        </w:rPr>
        <w:t xml:space="preserve">More information about </w:t>
      </w:r>
      <w:r w:rsidR="000124FD" w:rsidRPr="008665A0">
        <w:rPr>
          <w:rFonts w:ascii="Arial" w:hAnsi="Arial" w:cs="Arial"/>
        </w:rPr>
        <w:t xml:space="preserve">CEMS, the CEMS application, and </w:t>
      </w:r>
      <w:r w:rsidRPr="008665A0">
        <w:rPr>
          <w:rFonts w:ascii="Arial" w:hAnsi="Arial" w:cs="Arial"/>
        </w:rPr>
        <w:t>the approved CEMS services</w:t>
      </w:r>
      <w:r w:rsidR="000124FD" w:rsidRPr="008665A0">
        <w:rPr>
          <w:rFonts w:ascii="Arial" w:hAnsi="Arial" w:cs="Arial"/>
        </w:rPr>
        <w:t xml:space="preserve"> </w:t>
      </w:r>
      <w:r w:rsidR="00FD698E" w:rsidRPr="008665A0">
        <w:rPr>
          <w:rFonts w:ascii="Arial" w:hAnsi="Arial" w:cs="Arial"/>
        </w:rPr>
        <w:t>is</w:t>
      </w:r>
      <w:r w:rsidR="000124FD" w:rsidRPr="008665A0">
        <w:rPr>
          <w:rFonts w:ascii="Arial" w:hAnsi="Arial" w:cs="Arial"/>
        </w:rPr>
        <w:t xml:space="preserve"> available on the MIH website at </w:t>
      </w:r>
      <w:hyperlink r:id="rId12" w:history="1">
        <w:r w:rsidR="00FD698E" w:rsidRPr="008665A0">
          <w:rPr>
            <w:rStyle w:val="Hyperlink"/>
            <w:rFonts w:ascii="Arial" w:hAnsi="Arial" w:cs="Arial"/>
          </w:rPr>
          <w:t>www.mass.gov/MIH</w:t>
        </w:r>
      </w:hyperlink>
      <w:r w:rsidR="000124FD" w:rsidRPr="008665A0">
        <w:rPr>
          <w:rFonts w:ascii="Arial" w:hAnsi="Arial" w:cs="Arial"/>
        </w:rPr>
        <w:t>.</w:t>
      </w:r>
      <w:r w:rsidR="00FD698E" w:rsidRPr="008665A0">
        <w:rPr>
          <w:rFonts w:ascii="Arial" w:hAnsi="Arial" w:cs="Arial"/>
        </w:rPr>
        <w:t xml:space="preserve"> Visit the MIH website today to:</w:t>
      </w:r>
      <w:r w:rsidR="00FD698E" w:rsidRPr="008665A0">
        <w:rPr>
          <w:rFonts w:ascii="Arial" w:hAnsi="Arial" w:cs="Arial"/>
        </w:rPr>
        <w:br/>
      </w:r>
    </w:p>
    <w:p w14:paraId="28D45D84" w14:textId="2E157E54" w:rsidR="00FD698E" w:rsidRPr="008665A0" w:rsidRDefault="00FD698E" w:rsidP="00013254">
      <w:pPr>
        <w:pStyle w:val="ListParagraph"/>
        <w:widowControl/>
        <w:numPr>
          <w:ilvl w:val="0"/>
          <w:numId w:val="10"/>
        </w:numPr>
        <w:outlineLvl w:val="0"/>
        <w:rPr>
          <w:rFonts w:ascii="Arial" w:hAnsi="Arial" w:cs="Arial"/>
        </w:rPr>
      </w:pPr>
      <w:r w:rsidRPr="008665A0">
        <w:rPr>
          <w:rFonts w:ascii="Arial" w:hAnsi="Arial" w:cs="Arial"/>
          <w:b/>
        </w:rPr>
        <w:t>Download and complete the CEMS application</w:t>
      </w:r>
      <w:r w:rsidR="002C4058" w:rsidRPr="008665A0">
        <w:rPr>
          <w:rFonts w:ascii="Arial" w:hAnsi="Arial" w:cs="Arial"/>
          <w:b/>
        </w:rPr>
        <w:t>:</w:t>
      </w:r>
      <w:r w:rsidR="00013254" w:rsidRPr="008665A0">
        <w:rPr>
          <w:rFonts w:ascii="Arial" w:hAnsi="Arial" w:cs="Arial"/>
        </w:rPr>
        <w:br/>
      </w:r>
      <w:hyperlink r:id="rId13" w:history="1">
        <w:r w:rsidR="00013254" w:rsidRPr="008665A0">
          <w:rPr>
            <w:rStyle w:val="Hyperlink"/>
            <w:rFonts w:ascii="Arial" w:hAnsi="Arial" w:cs="Arial"/>
          </w:rPr>
          <w:t>https://www.mass.gov/how-to/apply-to-operate-a-community-ems-program</w:t>
        </w:r>
      </w:hyperlink>
      <w:r w:rsidR="00013254" w:rsidRPr="008665A0">
        <w:rPr>
          <w:rFonts w:ascii="Arial" w:hAnsi="Arial" w:cs="Arial"/>
        </w:rPr>
        <w:t xml:space="preserve"> </w:t>
      </w:r>
      <w:r w:rsidR="00013254" w:rsidRPr="008665A0">
        <w:rPr>
          <w:rFonts w:ascii="Arial" w:hAnsi="Arial" w:cs="Arial"/>
        </w:rPr>
        <w:br/>
      </w:r>
    </w:p>
    <w:p w14:paraId="7F623C7D" w14:textId="099C3A2E" w:rsidR="00FD698E" w:rsidRPr="008665A0" w:rsidRDefault="00FD698E" w:rsidP="00FD698E">
      <w:pPr>
        <w:pStyle w:val="ListParagraph"/>
        <w:widowControl/>
        <w:numPr>
          <w:ilvl w:val="0"/>
          <w:numId w:val="10"/>
        </w:numPr>
        <w:outlineLvl w:val="0"/>
        <w:rPr>
          <w:rFonts w:ascii="Arial" w:hAnsi="Arial" w:cs="Arial"/>
        </w:rPr>
      </w:pPr>
      <w:r w:rsidRPr="008665A0">
        <w:rPr>
          <w:rFonts w:ascii="Arial" w:hAnsi="Arial" w:cs="Arial"/>
          <w:b/>
        </w:rPr>
        <w:t xml:space="preserve">Learn more about the Defined List of Community EMS Services, including </w:t>
      </w:r>
      <w:r w:rsidR="00D965F5" w:rsidRPr="008665A0">
        <w:rPr>
          <w:rFonts w:ascii="Arial" w:hAnsi="Arial" w:cs="Arial"/>
          <w:b/>
        </w:rPr>
        <w:t>additional resources for several of these services</w:t>
      </w:r>
      <w:r w:rsidR="002C4058" w:rsidRPr="008665A0">
        <w:rPr>
          <w:rFonts w:ascii="Arial" w:hAnsi="Arial" w:cs="Arial"/>
          <w:b/>
        </w:rPr>
        <w:t>:</w:t>
      </w:r>
      <w:r w:rsidR="00013254" w:rsidRPr="008665A0">
        <w:rPr>
          <w:rFonts w:ascii="Arial" w:hAnsi="Arial" w:cs="Arial"/>
        </w:rPr>
        <w:br/>
      </w:r>
      <w:hyperlink r:id="rId14" w:history="1">
        <w:r w:rsidR="00D965F5" w:rsidRPr="008665A0">
          <w:rPr>
            <w:rStyle w:val="Hyperlink"/>
            <w:rFonts w:ascii="Arial" w:hAnsi="Arial" w:cs="Arial"/>
          </w:rPr>
          <w:t>www.mass.gov/info-details/approved-community-ems-services</w:t>
        </w:r>
      </w:hyperlink>
      <w:r w:rsidR="00013254" w:rsidRPr="008665A0">
        <w:rPr>
          <w:rFonts w:ascii="Arial" w:hAnsi="Arial" w:cs="Arial"/>
        </w:rPr>
        <w:br/>
      </w:r>
    </w:p>
    <w:p w14:paraId="063DF759" w14:textId="4970AC22" w:rsidR="00FD698E" w:rsidRPr="008665A0" w:rsidRDefault="00FD698E" w:rsidP="00013254">
      <w:pPr>
        <w:pStyle w:val="ListParagraph"/>
        <w:widowControl/>
        <w:numPr>
          <w:ilvl w:val="0"/>
          <w:numId w:val="10"/>
        </w:numPr>
        <w:outlineLvl w:val="0"/>
        <w:rPr>
          <w:rFonts w:ascii="Arial" w:hAnsi="Arial" w:cs="Arial"/>
        </w:rPr>
      </w:pPr>
      <w:r w:rsidRPr="008665A0">
        <w:rPr>
          <w:rFonts w:ascii="Arial" w:hAnsi="Arial" w:cs="Arial"/>
          <w:b/>
        </w:rPr>
        <w:t xml:space="preserve">Access the Petition Form to request the </w:t>
      </w:r>
      <w:r w:rsidR="00013254" w:rsidRPr="008665A0">
        <w:rPr>
          <w:rFonts w:ascii="Arial" w:hAnsi="Arial" w:cs="Arial"/>
          <w:b/>
        </w:rPr>
        <w:t>approval</w:t>
      </w:r>
      <w:r w:rsidRPr="008665A0">
        <w:rPr>
          <w:rFonts w:ascii="Arial" w:hAnsi="Arial" w:cs="Arial"/>
          <w:b/>
        </w:rPr>
        <w:t xml:space="preserve"> of a new </w:t>
      </w:r>
      <w:r w:rsidR="00013254" w:rsidRPr="008665A0">
        <w:rPr>
          <w:rFonts w:ascii="Arial" w:hAnsi="Arial" w:cs="Arial"/>
          <w:b/>
        </w:rPr>
        <w:t>CEMS service to add to the Defined List of Community EMS Services</w:t>
      </w:r>
      <w:r w:rsidR="002C4058" w:rsidRPr="008665A0">
        <w:rPr>
          <w:rFonts w:ascii="Arial" w:hAnsi="Arial" w:cs="Arial"/>
          <w:b/>
        </w:rPr>
        <w:t>:</w:t>
      </w:r>
      <w:r w:rsidR="00013254" w:rsidRPr="008665A0">
        <w:rPr>
          <w:rFonts w:ascii="Arial" w:hAnsi="Arial" w:cs="Arial"/>
        </w:rPr>
        <w:br/>
      </w:r>
      <w:hyperlink r:id="rId15" w:history="1">
        <w:r w:rsidR="00013254" w:rsidRPr="008665A0">
          <w:rPr>
            <w:rStyle w:val="Hyperlink"/>
            <w:rFonts w:ascii="Arial" w:hAnsi="Arial" w:cs="Arial"/>
          </w:rPr>
          <w:t>https://www.mass.gov/how-to/apply-to-operate-a-community-ems-program</w:t>
        </w:r>
      </w:hyperlink>
      <w:r w:rsidR="00013254" w:rsidRPr="008665A0">
        <w:rPr>
          <w:rFonts w:ascii="Arial" w:hAnsi="Arial" w:cs="Arial"/>
        </w:rPr>
        <w:t xml:space="preserve"> </w:t>
      </w:r>
    </w:p>
    <w:p w14:paraId="7C608F49" w14:textId="77777777" w:rsidR="000124FD" w:rsidRPr="008665A0" w:rsidRDefault="000124FD" w:rsidP="00885628">
      <w:pPr>
        <w:widowControl/>
        <w:outlineLvl w:val="0"/>
        <w:rPr>
          <w:rFonts w:ascii="Arial" w:hAnsi="Arial" w:cs="Arial"/>
        </w:rPr>
      </w:pPr>
    </w:p>
    <w:p w14:paraId="1F65DD6E" w14:textId="77777777" w:rsidR="000124FD" w:rsidRPr="008665A0" w:rsidRDefault="000124FD" w:rsidP="00885628">
      <w:pPr>
        <w:widowControl/>
        <w:outlineLvl w:val="0"/>
        <w:rPr>
          <w:rFonts w:ascii="Arial" w:hAnsi="Arial" w:cs="Arial"/>
        </w:rPr>
      </w:pPr>
    </w:p>
    <w:p w14:paraId="4CBD2408" w14:textId="77777777" w:rsidR="00D965F5" w:rsidRPr="008665A0" w:rsidRDefault="00D965F5" w:rsidP="00885628">
      <w:pPr>
        <w:widowControl/>
        <w:outlineLvl w:val="0"/>
        <w:rPr>
          <w:rFonts w:ascii="Arial" w:hAnsi="Arial" w:cs="Arial"/>
        </w:rPr>
      </w:pPr>
    </w:p>
    <w:p w14:paraId="364FD3A7" w14:textId="715A81C3" w:rsidR="00D965F5" w:rsidRPr="008665A0" w:rsidRDefault="00D965F5" w:rsidP="00885628">
      <w:pPr>
        <w:widowControl/>
        <w:outlineLvl w:val="0"/>
        <w:rPr>
          <w:rFonts w:ascii="Arial" w:hAnsi="Arial" w:cs="Arial"/>
          <w:b/>
          <w:bCs/>
          <w:color w:val="0070C0"/>
        </w:rPr>
      </w:pPr>
      <w:r w:rsidRPr="008665A0">
        <w:rPr>
          <w:rFonts w:ascii="Arial" w:hAnsi="Arial" w:cs="Arial"/>
        </w:rPr>
        <w:t xml:space="preserve">If you have questions about Community EMS, MIH, or MIH with ED Avoidance, please contact the MIH Program at </w:t>
      </w:r>
      <w:hyperlink r:id="rId16" w:history="1">
        <w:r w:rsidRPr="008665A0">
          <w:rPr>
            <w:rStyle w:val="Hyperlink"/>
            <w:rFonts w:ascii="Arial" w:hAnsi="Arial" w:cs="Arial"/>
          </w:rPr>
          <w:t>MIH@state.ma.us</w:t>
        </w:r>
      </w:hyperlink>
      <w:r w:rsidRPr="008665A0">
        <w:rPr>
          <w:rFonts w:ascii="Arial" w:hAnsi="Arial" w:cs="Arial"/>
        </w:rPr>
        <w:t xml:space="preserve"> or 617-753-8484.</w:t>
      </w:r>
    </w:p>
    <w:p w14:paraId="2F7779CC" w14:textId="77777777" w:rsidR="00D965F5" w:rsidRPr="008665A0" w:rsidRDefault="00D965F5" w:rsidP="00885628">
      <w:pPr>
        <w:widowControl/>
        <w:outlineLvl w:val="0"/>
        <w:rPr>
          <w:rFonts w:ascii="Arial" w:hAnsi="Arial" w:cs="Arial"/>
          <w:b/>
          <w:bCs/>
          <w:color w:val="0070C0"/>
        </w:rPr>
      </w:pPr>
    </w:p>
    <w:p w14:paraId="1ED8DF85" w14:textId="0103C311" w:rsidR="00434E3F" w:rsidRPr="008665A0" w:rsidRDefault="00434E3F">
      <w:pPr>
        <w:rPr>
          <w:rFonts w:ascii="Arial" w:hAnsi="Arial" w:cs="Arial"/>
          <w:b/>
          <w:bCs/>
          <w:color w:val="0070C0"/>
        </w:rPr>
      </w:pPr>
      <w:r w:rsidRPr="008665A0">
        <w:rPr>
          <w:rFonts w:ascii="Arial" w:hAnsi="Arial" w:cs="Arial"/>
          <w:b/>
          <w:bCs/>
          <w:color w:val="0070C0"/>
        </w:rPr>
        <w:br w:type="page"/>
      </w:r>
    </w:p>
    <w:p w14:paraId="71CA0C7A" w14:textId="4393F3C5" w:rsidR="00D965F5" w:rsidRPr="008665A0" w:rsidRDefault="00D965F5" w:rsidP="00D965F5">
      <w:pPr>
        <w:pStyle w:val="IntenseQuote"/>
        <w:ind w:left="0" w:right="-4"/>
        <w:rPr>
          <w:rFonts w:ascii="Arial" w:hAnsi="Arial" w:cs="Arial"/>
          <w:b w:val="0"/>
          <w:i w:val="0"/>
          <w:color w:val="034D6F"/>
          <w:sz w:val="26"/>
          <w:szCs w:val="26"/>
        </w:rPr>
      </w:pPr>
      <w:r w:rsidRPr="008665A0">
        <w:rPr>
          <w:rFonts w:ascii="Arial" w:hAnsi="Arial" w:cs="Arial"/>
          <w:b w:val="0"/>
          <w:i w:val="0"/>
          <w:color w:val="034D6F"/>
          <w:sz w:val="26"/>
          <w:szCs w:val="26"/>
        </w:rPr>
        <w:t>APPROVED COMMUNITY EMS SERVICES</w:t>
      </w:r>
    </w:p>
    <w:p w14:paraId="4ED1116A"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Assistance with environmental lead (Pb) testing</w:t>
      </w:r>
    </w:p>
    <w:p w14:paraId="252B35BA" w14:textId="6BE80D1A" w:rsidR="00885628" w:rsidRPr="008665A0" w:rsidRDefault="00885628" w:rsidP="00885628">
      <w:pPr>
        <w:widowControl/>
        <w:outlineLvl w:val="0"/>
        <w:rPr>
          <w:rFonts w:ascii="Arial" w:hAnsi="Arial" w:cs="Arial"/>
        </w:rPr>
      </w:pPr>
      <w:r w:rsidRPr="008665A0">
        <w:rPr>
          <w:rFonts w:ascii="Arial" w:hAnsi="Arial" w:cs="Arial"/>
          <w:b/>
          <w:i/>
          <w:iCs/>
        </w:rPr>
        <w:t xml:space="preserve">EOHHS/DPH Issue Priority: </w:t>
      </w:r>
      <w:r w:rsidR="00517BDD" w:rsidRPr="00517BDD">
        <w:rPr>
          <w:rFonts w:ascii="Arial" w:hAnsi="Arial" w:cs="Arial"/>
          <w:b/>
          <w:i/>
          <w:iCs/>
        </w:rPr>
        <w:t>Investing in economic empowerment and resilience</w:t>
      </w:r>
      <w:r w:rsidRPr="008665A0">
        <w:rPr>
          <w:rFonts w:ascii="Arial" w:hAnsi="Arial" w:cs="Arial"/>
          <w:b/>
          <w:i/>
          <w:iCs/>
        </w:rPr>
        <w:br/>
      </w:r>
      <w:r w:rsidRPr="008665A0">
        <w:rPr>
          <w:rFonts w:ascii="Arial" w:hAnsi="Arial" w:cs="Arial"/>
        </w:rPr>
        <w:t>Assisting a community member with environmental lead testing processes (i.e., testing of lead-painted surfaces or soil) will allow for in-home risks to be understood by the community. EMS personnel can help with sample collection, mailing, and interpretation of results as well as providing resources to help with remediation. Neither EMS agencies nor EMS personnel should be responsible for the reporting of results. EMS personnel will not be responsible for the results of testing.</w:t>
      </w:r>
    </w:p>
    <w:p w14:paraId="252BD115" w14:textId="404B8938" w:rsidR="00885628" w:rsidRPr="008665A0" w:rsidRDefault="00885628" w:rsidP="00885628">
      <w:pPr>
        <w:widowControl/>
        <w:outlineLvl w:val="0"/>
        <w:rPr>
          <w:rFonts w:ascii="Arial" w:hAnsi="Arial" w:cs="Arial"/>
          <w:b/>
          <w:bCs/>
        </w:rPr>
      </w:pPr>
    </w:p>
    <w:p w14:paraId="05B8ED13"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Assistance with radon and air quality testing</w:t>
      </w:r>
    </w:p>
    <w:p w14:paraId="19520DC8" w14:textId="55550A6C" w:rsidR="00885628" w:rsidRPr="008665A0" w:rsidRDefault="00885628" w:rsidP="00885628">
      <w:pPr>
        <w:widowControl/>
        <w:outlineLvl w:val="0"/>
        <w:rPr>
          <w:rFonts w:ascii="Arial" w:hAnsi="Arial" w:cs="Arial"/>
        </w:rPr>
      </w:pPr>
      <w:r w:rsidRPr="008665A0">
        <w:rPr>
          <w:rFonts w:ascii="Arial" w:hAnsi="Arial" w:cs="Arial"/>
          <w:b/>
          <w:i/>
          <w:iCs/>
        </w:rPr>
        <w:t xml:space="preserve">EOHHS/DPH Issue Priority: </w:t>
      </w:r>
      <w:r w:rsidR="00517BDD" w:rsidRPr="00517BDD">
        <w:rPr>
          <w:rFonts w:ascii="Arial" w:hAnsi="Arial" w:cs="Arial"/>
          <w:b/>
          <w:i/>
          <w:iCs/>
        </w:rPr>
        <w:t>Investing in economic empowerment and resilience</w:t>
      </w:r>
      <w:r w:rsidR="00517BDD">
        <w:rPr>
          <w:rFonts w:ascii="Arial" w:hAnsi="Arial" w:cs="Arial"/>
          <w:b/>
          <w:i/>
          <w:iCs/>
        </w:rPr>
        <w:br/>
      </w:r>
      <w:r w:rsidRPr="008665A0">
        <w:rPr>
          <w:rFonts w:ascii="Arial" w:hAnsi="Arial" w:cs="Arial"/>
        </w:rPr>
        <w:t xml:space="preserve">EMS personnel can assist with referral, placement, </w:t>
      </w:r>
      <w:r w:rsidR="009771BB" w:rsidRPr="008665A0">
        <w:rPr>
          <w:rFonts w:ascii="Arial" w:hAnsi="Arial" w:cs="Arial"/>
        </w:rPr>
        <w:t>procedures,</w:t>
      </w:r>
      <w:r w:rsidRPr="008665A0">
        <w:rPr>
          <w:rFonts w:ascii="Arial" w:hAnsi="Arial" w:cs="Arial"/>
        </w:rPr>
        <w:t xml:space="preserve"> and interpretation of results to community members who may have difficulty following up on initiating and completing a Radon or Air Quality test. EMS agencies and EMS personnel are not responsible for the reporting of results or for the results of testing but provide services to improve testing rates and completion.</w:t>
      </w:r>
    </w:p>
    <w:p w14:paraId="1D00C91B" w14:textId="756FD4BD" w:rsidR="00885628" w:rsidRPr="008665A0" w:rsidRDefault="00885628" w:rsidP="00885628">
      <w:pPr>
        <w:widowControl/>
        <w:outlineLvl w:val="0"/>
        <w:rPr>
          <w:rFonts w:ascii="Arial" w:hAnsi="Arial" w:cs="Arial"/>
          <w:b/>
          <w:bCs/>
        </w:rPr>
      </w:pPr>
    </w:p>
    <w:p w14:paraId="7BE7638E"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Asthma evaluation</w:t>
      </w:r>
    </w:p>
    <w:p w14:paraId="76E33DBC" w14:textId="3AF29526"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517BDD" w:rsidRPr="00517BDD">
        <w:rPr>
          <w:rFonts w:ascii="Arial" w:hAnsi="Arial" w:cs="Arial"/>
          <w:b/>
          <w:i/>
          <w:iCs/>
        </w:rPr>
        <w:t xml:space="preserve">Investing in economic empowerment and </w:t>
      </w:r>
      <w:r w:rsidR="009771BB" w:rsidRPr="00517BDD">
        <w:rPr>
          <w:rFonts w:ascii="Arial" w:hAnsi="Arial" w:cs="Arial"/>
          <w:b/>
          <w:i/>
          <w:iCs/>
        </w:rPr>
        <w:t>resilience</w:t>
      </w:r>
    </w:p>
    <w:p w14:paraId="06C45EF2" w14:textId="77777777" w:rsidR="00885628" w:rsidRPr="008665A0" w:rsidRDefault="00885628" w:rsidP="00885628">
      <w:pPr>
        <w:widowControl/>
        <w:outlineLvl w:val="0"/>
        <w:rPr>
          <w:rFonts w:ascii="Arial" w:hAnsi="Arial" w:cs="Arial"/>
        </w:rPr>
      </w:pPr>
      <w:r w:rsidRPr="008665A0">
        <w:rPr>
          <w:rFonts w:ascii="Arial" w:hAnsi="Arial" w:cs="Arial"/>
        </w:rPr>
        <w:t xml:space="preserve">EMS personnel can evaluate the home environment for asthma triggers and </w:t>
      </w:r>
      <w:proofErr w:type="gramStart"/>
      <w:r w:rsidRPr="008665A0">
        <w:rPr>
          <w:rFonts w:ascii="Arial" w:hAnsi="Arial" w:cs="Arial"/>
        </w:rPr>
        <w:t>provide assistance</w:t>
      </w:r>
      <w:proofErr w:type="gramEnd"/>
      <w:r w:rsidRPr="008665A0">
        <w:rPr>
          <w:rFonts w:ascii="Arial" w:hAnsi="Arial" w:cs="Arial"/>
        </w:rPr>
        <w:t xml:space="preserve"> with initial education on peak flow testing for asthmatics in the home environment. Referrals from the emergency department and an individual’s PCP can help evaluate if asthma is being well controlled in the home. Patients with active shortness of breath must be treated as a medical emergency when applicable.</w:t>
      </w:r>
    </w:p>
    <w:p w14:paraId="367B10F4" w14:textId="0B15D4F7" w:rsidR="00885628" w:rsidRPr="008665A0" w:rsidRDefault="00885628" w:rsidP="00885628">
      <w:pPr>
        <w:widowControl/>
        <w:outlineLvl w:val="0"/>
        <w:rPr>
          <w:rFonts w:ascii="Arial" w:hAnsi="Arial" w:cs="Arial"/>
          <w:b/>
          <w:bCs/>
          <w:color w:val="0070C0"/>
        </w:rPr>
      </w:pPr>
      <w:r w:rsidRPr="008665A0">
        <w:rPr>
          <w:rFonts w:ascii="Arial" w:hAnsi="Arial" w:cs="Arial"/>
          <w:b/>
          <w:bCs/>
        </w:rPr>
        <w:br/>
      </w:r>
      <w:r w:rsidRPr="008665A0">
        <w:rPr>
          <w:rFonts w:ascii="Arial" w:hAnsi="Arial" w:cs="Arial"/>
          <w:b/>
          <w:bCs/>
          <w:color w:val="0070C0"/>
        </w:rPr>
        <w:t>Behavioral health home and community referrals</w:t>
      </w:r>
    </w:p>
    <w:p w14:paraId="2A462C78" w14:textId="5F97BCEE"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517BDD" w:rsidRPr="00517BDD">
        <w:rPr>
          <w:rFonts w:ascii="Arial" w:hAnsi="Arial" w:cs="Arial"/>
          <w:b/>
          <w:i/>
          <w:iCs/>
        </w:rPr>
        <w:t>Transforming behavioral health</w:t>
      </w:r>
    </w:p>
    <w:p w14:paraId="6124CA8A" w14:textId="77777777" w:rsidR="00885628" w:rsidRPr="008665A0" w:rsidRDefault="00885628" w:rsidP="00885628">
      <w:pPr>
        <w:widowControl/>
        <w:outlineLvl w:val="0"/>
        <w:rPr>
          <w:rFonts w:ascii="Arial" w:hAnsi="Arial" w:cs="Arial"/>
        </w:rPr>
      </w:pPr>
      <w:r w:rsidRPr="008665A0">
        <w:rPr>
          <w:rFonts w:ascii="Arial" w:hAnsi="Arial" w:cs="Arial"/>
        </w:rPr>
        <w:t>EMS personnel can assist with referral and scheduling appointments with behavioral health resources or provide brochures and contact information. Written documentation of the referral is required.</w:t>
      </w:r>
    </w:p>
    <w:p w14:paraId="5B7AECE5" w14:textId="5B37CEF3" w:rsidR="00885628" w:rsidRPr="008665A0" w:rsidRDefault="00885628" w:rsidP="00885628">
      <w:pPr>
        <w:widowControl/>
        <w:outlineLvl w:val="0"/>
        <w:rPr>
          <w:rFonts w:ascii="Arial" w:hAnsi="Arial" w:cs="Arial"/>
          <w:b/>
          <w:bCs/>
          <w:color w:val="0070C0"/>
        </w:rPr>
      </w:pPr>
      <w:r w:rsidRPr="008665A0">
        <w:rPr>
          <w:rFonts w:ascii="Arial" w:hAnsi="Arial" w:cs="Arial"/>
          <w:b/>
          <w:bCs/>
        </w:rPr>
        <w:br/>
      </w:r>
      <w:r w:rsidRPr="008665A0">
        <w:rPr>
          <w:rFonts w:ascii="Arial" w:hAnsi="Arial" w:cs="Arial"/>
          <w:b/>
          <w:bCs/>
          <w:color w:val="0070C0"/>
        </w:rPr>
        <w:t>Child passenger safety</w:t>
      </w:r>
    </w:p>
    <w:p w14:paraId="15DEE217" w14:textId="070B2DFA"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517BDD" w:rsidRPr="00517BDD">
        <w:rPr>
          <w:rFonts w:ascii="Arial" w:hAnsi="Arial" w:cs="Arial"/>
          <w:b/>
          <w:i/>
          <w:iCs/>
        </w:rPr>
        <w:t>Supporting youth and adolescents with complex needs</w:t>
      </w:r>
    </w:p>
    <w:p w14:paraId="2B398D5F" w14:textId="52EF804C" w:rsidR="00885628" w:rsidRPr="008665A0" w:rsidRDefault="00885628" w:rsidP="00885628">
      <w:pPr>
        <w:widowControl/>
        <w:outlineLvl w:val="0"/>
        <w:rPr>
          <w:rFonts w:ascii="Arial" w:hAnsi="Arial" w:cs="Arial"/>
          <w:b/>
          <w:bCs/>
          <w:color w:val="0070C0"/>
        </w:rPr>
      </w:pPr>
      <w:r w:rsidRPr="008665A0">
        <w:rPr>
          <w:rFonts w:ascii="Arial" w:hAnsi="Arial" w:cs="Arial"/>
        </w:rPr>
        <w:t>EMS personnel can make referrals to a local Child Passenger Safety expert as well as make recommendations that improve the safety of children in vehicles. This can include car seats, the dangers of hot cars and seat belt safety education both in the community and in private residences. Referral to a local Child Passenger Safety Seat Technician must be available.</w:t>
      </w:r>
      <w:r w:rsidR="00434E3F" w:rsidRPr="008665A0">
        <w:rPr>
          <w:rFonts w:ascii="Arial" w:hAnsi="Arial" w:cs="Arial"/>
        </w:rPr>
        <w:br/>
      </w:r>
      <w:r w:rsidR="00C21566" w:rsidRPr="008665A0">
        <w:rPr>
          <w:rFonts w:ascii="Arial" w:hAnsi="Arial" w:cs="Arial"/>
          <w:b/>
          <w:bCs/>
          <w:color w:val="0070C0"/>
        </w:rPr>
        <w:br/>
      </w:r>
      <w:r w:rsidRPr="008665A0">
        <w:rPr>
          <w:rFonts w:ascii="Arial" w:hAnsi="Arial" w:cs="Arial"/>
          <w:b/>
          <w:bCs/>
          <w:color w:val="0070C0"/>
        </w:rPr>
        <w:t>Children with special care needs evaluation</w:t>
      </w:r>
    </w:p>
    <w:p w14:paraId="59F1515F" w14:textId="4919D174"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517BDD" w:rsidRPr="00517BDD">
        <w:rPr>
          <w:rFonts w:ascii="Arial" w:hAnsi="Arial" w:cs="Arial"/>
          <w:b/>
          <w:i/>
          <w:iCs/>
        </w:rPr>
        <w:t>Supporting youth and adolescents with complex needs</w:t>
      </w:r>
    </w:p>
    <w:p w14:paraId="19CB9DE1" w14:textId="77777777" w:rsidR="00885628" w:rsidRPr="008665A0" w:rsidRDefault="00885628" w:rsidP="00885628">
      <w:pPr>
        <w:widowControl/>
        <w:outlineLvl w:val="0"/>
        <w:rPr>
          <w:rFonts w:ascii="Arial" w:hAnsi="Arial" w:cs="Arial"/>
        </w:rPr>
      </w:pPr>
      <w:r w:rsidRPr="008665A0">
        <w:rPr>
          <w:rFonts w:ascii="Arial" w:hAnsi="Arial" w:cs="Arial"/>
        </w:rPr>
        <w:t>An in-home visit by EMS personnel to families with children with special care needs can encourage proactive information exchange and minimize misunderstandings should EMS be called to the home in an emergency. A discussion with family members about the types of care needed as well as the technical aspects of any assistive equipment can enable adequate EMS emergency service provision when needed. Documentation should be prepared and shared with dispatch when possible.</w:t>
      </w:r>
    </w:p>
    <w:p w14:paraId="06542F29" w14:textId="7E8533EA" w:rsidR="00517BDD" w:rsidRDefault="00885628" w:rsidP="00885628">
      <w:pPr>
        <w:widowControl/>
        <w:outlineLvl w:val="0"/>
        <w:rPr>
          <w:rFonts w:ascii="Arial" w:hAnsi="Arial" w:cs="Arial"/>
          <w:b/>
          <w:bCs/>
          <w:color w:val="0070C0"/>
        </w:rPr>
      </w:pPr>
      <w:r w:rsidRPr="008665A0">
        <w:rPr>
          <w:rFonts w:ascii="Arial" w:hAnsi="Arial" w:cs="Arial"/>
          <w:b/>
          <w:bCs/>
        </w:rPr>
        <w:br/>
      </w:r>
      <w:r w:rsidR="00517BDD">
        <w:rPr>
          <w:rFonts w:ascii="Arial" w:hAnsi="Arial" w:cs="Arial"/>
          <w:b/>
          <w:bCs/>
          <w:color w:val="0070C0"/>
        </w:rPr>
        <w:br/>
      </w:r>
    </w:p>
    <w:p w14:paraId="33747796" w14:textId="02C6774D" w:rsidR="00885628" w:rsidRPr="008665A0" w:rsidRDefault="00517BDD" w:rsidP="00885628">
      <w:pPr>
        <w:widowControl/>
        <w:outlineLvl w:val="0"/>
        <w:rPr>
          <w:rFonts w:ascii="Arial" w:hAnsi="Arial" w:cs="Arial"/>
          <w:b/>
          <w:bCs/>
          <w:color w:val="0070C0"/>
        </w:rPr>
      </w:pPr>
      <w:r>
        <w:rPr>
          <w:rFonts w:ascii="Arial" w:hAnsi="Arial" w:cs="Arial"/>
          <w:b/>
          <w:bCs/>
          <w:color w:val="0070C0"/>
        </w:rPr>
        <w:br/>
      </w:r>
      <w:r w:rsidR="00885628" w:rsidRPr="008665A0">
        <w:rPr>
          <w:rFonts w:ascii="Arial" w:hAnsi="Arial" w:cs="Arial"/>
          <w:b/>
          <w:bCs/>
          <w:color w:val="0070C0"/>
        </w:rPr>
        <w:t>Depression and suicide prevention resource lists in the community</w:t>
      </w:r>
    </w:p>
    <w:p w14:paraId="20F5826E" w14:textId="77777777" w:rsidR="00517BDD" w:rsidRPr="00517BDD" w:rsidRDefault="00885628" w:rsidP="00517BDD">
      <w:pPr>
        <w:outlineLvl w:val="0"/>
        <w:rPr>
          <w:rFonts w:ascii="Arial" w:hAnsi="Arial" w:cs="Arial"/>
          <w:b/>
          <w:i/>
          <w:iCs/>
        </w:rPr>
      </w:pPr>
      <w:r w:rsidRPr="008665A0">
        <w:rPr>
          <w:rFonts w:ascii="Arial" w:hAnsi="Arial" w:cs="Arial"/>
          <w:b/>
          <w:i/>
          <w:iCs/>
        </w:rPr>
        <w:t xml:space="preserve">EOHHS/DPH Issue Priority: </w:t>
      </w:r>
      <w:r w:rsidR="00517BDD" w:rsidRPr="00517BDD">
        <w:rPr>
          <w:rFonts w:ascii="Arial" w:hAnsi="Arial" w:cs="Arial"/>
          <w:b/>
          <w:bCs/>
          <w:i/>
          <w:iCs/>
        </w:rPr>
        <w:t>Transforming behavioral health</w:t>
      </w:r>
    </w:p>
    <w:p w14:paraId="607A0423" w14:textId="77777777" w:rsidR="00885628" w:rsidRPr="008665A0" w:rsidRDefault="00885628" w:rsidP="00885628">
      <w:pPr>
        <w:widowControl/>
        <w:outlineLvl w:val="0"/>
        <w:rPr>
          <w:rFonts w:ascii="Arial" w:hAnsi="Arial" w:cs="Arial"/>
        </w:rPr>
      </w:pPr>
      <w:r w:rsidRPr="008665A0">
        <w:rPr>
          <w:rFonts w:ascii="Arial" w:hAnsi="Arial" w:cs="Arial"/>
        </w:rPr>
        <w:t>EMS personnel can provide referrals, brochures and assist with locating community resources for depression and suicide prevention. EMS can also provide community education on recognizing the signs and symptoms of depression and suicide risks as well as treatment resources in the local community.</w:t>
      </w:r>
    </w:p>
    <w:p w14:paraId="19E3A443" w14:textId="5A106CFC" w:rsidR="00885628" w:rsidRPr="008665A0" w:rsidRDefault="00885628" w:rsidP="00885628">
      <w:pPr>
        <w:widowControl/>
        <w:outlineLvl w:val="0"/>
        <w:rPr>
          <w:rFonts w:ascii="Arial" w:hAnsi="Arial" w:cs="Arial"/>
          <w:b/>
          <w:bCs/>
          <w:color w:val="0070C0"/>
        </w:rPr>
      </w:pPr>
    </w:p>
    <w:p w14:paraId="43FD91CD"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Emergency preparedness individual evaluation</w:t>
      </w:r>
    </w:p>
    <w:p w14:paraId="71CF2C34" w14:textId="6B22947D"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1B5E0B" w:rsidRPr="001B5E0B">
        <w:rPr>
          <w:rFonts w:ascii="Arial" w:hAnsi="Arial" w:cs="Arial"/>
          <w:b/>
          <w:i/>
          <w:iCs/>
        </w:rPr>
        <w:t>Improving agency front door access</w:t>
      </w:r>
    </w:p>
    <w:p w14:paraId="33DFB2B7" w14:textId="77777777" w:rsidR="00885628" w:rsidRPr="008665A0" w:rsidRDefault="00885628" w:rsidP="00885628">
      <w:pPr>
        <w:widowControl/>
        <w:outlineLvl w:val="0"/>
        <w:rPr>
          <w:rFonts w:ascii="Arial" w:hAnsi="Arial" w:cs="Arial"/>
        </w:rPr>
      </w:pPr>
      <w:r w:rsidRPr="008665A0">
        <w:rPr>
          <w:rFonts w:ascii="Arial" w:hAnsi="Arial" w:cs="Arial"/>
        </w:rPr>
        <w:t>EMS personnel can provide individuals or families with an evaluation of their home’s emergency preparedness. Checklists and reviews of current supplies and plans can help families be prepared for emergency situations. Preparation and prevention discussion on home safety, evacuation procedures and required supplies can help families and pets stay safe.</w:t>
      </w:r>
    </w:p>
    <w:p w14:paraId="4D21570F" w14:textId="28A761B8" w:rsidR="00885628" w:rsidRPr="008665A0" w:rsidRDefault="00885628" w:rsidP="00885628">
      <w:pPr>
        <w:widowControl/>
        <w:outlineLvl w:val="0"/>
        <w:rPr>
          <w:rFonts w:ascii="Arial" w:hAnsi="Arial" w:cs="Arial"/>
          <w:b/>
          <w:bCs/>
        </w:rPr>
      </w:pPr>
    </w:p>
    <w:p w14:paraId="27D7D8A5"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Fire and burn prevention and education</w:t>
      </w:r>
    </w:p>
    <w:p w14:paraId="1E9EF455" w14:textId="385C8F4F"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1B5E0B" w:rsidRPr="001B5E0B">
        <w:rPr>
          <w:rFonts w:ascii="Arial" w:hAnsi="Arial" w:cs="Arial"/>
          <w:b/>
          <w:i/>
          <w:iCs/>
        </w:rPr>
        <w:t>Investing in economic empowerment and resilience</w:t>
      </w:r>
    </w:p>
    <w:p w14:paraId="531011CE" w14:textId="77777777" w:rsidR="00885628" w:rsidRPr="008665A0" w:rsidRDefault="00885628" w:rsidP="00885628">
      <w:pPr>
        <w:widowControl/>
        <w:outlineLvl w:val="0"/>
        <w:rPr>
          <w:rFonts w:ascii="Arial" w:hAnsi="Arial" w:cs="Arial"/>
        </w:rPr>
      </w:pPr>
      <w:r w:rsidRPr="008665A0">
        <w:rPr>
          <w:rFonts w:ascii="Arial" w:hAnsi="Arial" w:cs="Arial"/>
        </w:rPr>
        <w:t>Burns are a significant cause of pain, disfigurement, and infection. EMS personnel can provide education on prevention of burns, potential treatments for burns as well as indications for when to call 911. Prevention can include smoke and carbon monoxide alarms, water heater temperature checks and code evaluation of heat sources in the home.</w:t>
      </w:r>
    </w:p>
    <w:p w14:paraId="1315C78C" w14:textId="51F29DC5" w:rsidR="00885628" w:rsidRPr="008665A0" w:rsidRDefault="00885628" w:rsidP="00885628">
      <w:pPr>
        <w:widowControl/>
        <w:outlineLvl w:val="0"/>
        <w:rPr>
          <w:rFonts w:ascii="Arial" w:hAnsi="Arial" w:cs="Arial"/>
          <w:b/>
          <w:bCs/>
        </w:rPr>
      </w:pPr>
    </w:p>
    <w:p w14:paraId="2A87FD21"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Firearms safety</w:t>
      </w:r>
    </w:p>
    <w:p w14:paraId="3E06A70A" w14:textId="639B60C3"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1B5E0B" w:rsidRPr="001B5E0B">
        <w:rPr>
          <w:rFonts w:ascii="Arial" w:hAnsi="Arial" w:cs="Arial"/>
          <w:b/>
          <w:i/>
          <w:iCs/>
        </w:rPr>
        <w:t>Investing in economic empowerment and resilience</w:t>
      </w:r>
    </w:p>
    <w:p w14:paraId="2043127C" w14:textId="77777777" w:rsidR="00885628" w:rsidRPr="008665A0" w:rsidRDefault="00885628" w:rsidP="00885628">
      <w:pPr>
        <w:widowControl/>
        <w:outlineLvl w:val="0"/>
        <w:rPr>
          <w:rFonts w:ascii="Arial" w:hAnsi="Arial" w:cs="Arial"/>
        </w:rPr>
      </w:pPr>
      <w:r w:rsidRPr="008665A0">
        <w:rPr>
          <w:rFonts w:ascii="Arial" w:hAnsi="Arial" w:cs="Arial"/>
        </w:rPr>
        <w:t>EMS personnel are given access to the home environment that allows for suggestions of safe storage and use of firearms. Providing family members who have a gun in the household with referral tools for local firearm safety classes encourages safe gun ownership. Providing gun locks and suggestions for gun safes and storage can increase pediatric safety and reduce impulse use. Lethal means counseling and education on gun safety have been shown to reduce gun incidents both in accidental and intentional gun deaths.</w:t>
      </w:r>
    </w:p>
    <w:p w14:paraId="45950B51" w14:textId="77777777" w:rsidR="00885628" w:rsidRPr="008665A0" w:rsidRDefault="00885628" w:rsidP="00885628">
      <w:pPr>
        <w:widowControl/>
        <w:outlineLvl w:val="0"/>
        <w:rPr>
          <w:rFonts w:ascii="Arial" w:hAnsi="Arial" w:cs="Arial"/>
          <w:b/>
          <w:bCs/>
        </w:rPr>
      </w:pPr>
    </w:p>
    <w:p w14:paraId="17746FE2" w14:textId="5ADBFCA5"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Health promotion screening</w:t>
      </w:r>
    </w:p>
    <w:p w14:paraId="68F4F67C" w14:textId="44781DAF" w:rsidR="00885628" w:rsidRPr="008665A0" w:rsidRDefault="00885628" w:rsidP="00885628">
      <w:pPr>
        <w:widowControl/>
        <w:outlineLvl w:val="0"/>
        <w:rPr>
          <w:rFonts w:ascii="Arial" w:hAnsi="Arial" w:cs="Arial"/>
          <w:b/>
          <w:i/>
        </w:rPr>
      </w:pPr>
      <w:r w:rsidRPr="008665A0">
        <w:rPr>
          <w:rFonts w:ascii="Arial" w:hAnsi="Arial" w:cs="Arial"/>
          <w:b/>
          <w:i/>
          <w:iCs/>
        </w:rPr>
        <w:t xml:space="preserve">EOHHS/DPH Issue Priority: </w:t>
      </w:r>
      <w:r w:rsidR="001B5E0B" w:rsidRPr="001B5E0B">
        <w:rPr>
          <w:rFonts w:ascii="Arial" w:hAnsi="Arial" w:cs="Arial"/>
          <w:b/>
          <w:i/>
          <w:iCs/>
        </w:rPr>
        <w:t>Preparing for an aging population</w:t>
      </w:r>
    </w:p>
    <w:p w14:paraId="18A0D488" w14:textId="77777777" w:rsidR="00885628" w:rsidRPr="008665A0" w:rsidRDefault="00885628" w:rsidP="00885628">
      <w:pPr>
        <w:widowControl/>
        <w:outlineLvl w:val="0"/>
        <w:rPr>
          <w:rFonts w:ascii="Arial" w:hAnsi="Arial" w:cs="Arial"/>
        </w:rPr>
      </w:pPr>
      <w:r w:rsidRPr="008665A0">
        <w:rPr>
          <w:rFonts w:ascii="Arial" w:hAnsi="Arial" w:cs="Arial"/>
        </w:rPr>
        <w:t>EMS personnel can provide community education and health promotion screenings at health promotion screening events. Laboratory testing at Health Promotion Screening events is subject to review and approval by the DPH Clinical Laboratory Program pursuant to </w:t>
      </w:r>
      <w:hyperlink r:id="rId17" w:history="1">
        <w:r w:rsidRPr="008665A0">
          <w:rPr>
            <w:rStyle w:val="Hyperlink"/>
            <w:rFonts w:ascii="Arial" w:hAnsi="Arial" w:cs="Arial"/>
            <w:b/>
            <w:bCs/>
          </w:rPr>
          <w:t>105 CMR 180.030 (D)</w:t>
        </w:r>
      </w:hyperlink>
      <w:r w:rsidRPr="008665A0">
        <w:rPr>
          <w:rFonts w:ascii="Arial" w:hAnsi="Arial" w:cs="Arial"/>
        </w:rPr>
        <w:t>. Further information, including the Health Promotion Screening application, may be found at </w:t>
      </w:r>
      <w:hyperlink r:id="rId18" w:history="1">
        <w:r w:rsidRPr="008665A0">
          <w:rPr>
            <w:rStyle w:val="Hyperlink"/>
            <w:rFonts w:ascii="Arial" w:hAnsi="Arial" w:cs="Arial"/>
            <w:b/>
            <w:bCs/>
          </w:rPr>
          <w:t>Health Promotion Screen Application information</w:t>
        </w:r>
      </w:hyperlink>
      <w:r w:rsidRPr="008665A0">
        <w:rPr>
          <w:rFonts w:ascii="Arial" w:hAnsi="Arial" w:cs="Arial"/>
        </w:rPr>
        <w:t>.</w:t>
      </w:r>
    </w:p>
    <w:p w14:paraId="0B0E1529" w14:textId="4F1790F3" w:rsidR="00885628" w:rsidRPr="008665A0" w:rsidRDefault="00885628" w:rsidP="00885628">
      <w:pPr>
        <w:widowControl/>
        <w:outlineLvl w:val="0"/>
        <w:rPr>
          <w:rFonts w:ascii="Arial" w:hAnsi="Arial" w:cs="Arial"/>
          <w:b/>
          <w:bCs/>
        </w:rPr>
      </w:pPr>
    </w:p>
    <w:p w14:paraId="6D0624F1"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 xml:space="preserve">Home and community </w:t>
      </w:r>
      <w:proofErr w:type="gramStart"/>
      <w:r w:rsidRPr="008665A0">
        <w:rPr>
          <w:rFonts w:ascii="Arial" w:hAnsi="Arial" w:cs="Arial"/>
          <w:b/>
          <w:bCs/>
          <w:color w:val="0070C0"/>
        </w:rPr>
        <w:t>falls</w:t>
      </w:r>
      <w:proofErr w:type="gramEnd"/>
      <w:r w:rsidRPr="008665A0">
        <w:rPr>
          <w:rFonts w:ascii="Arial" w:hAnsi="Arial" w:cs="Arial"/>
          <w:b/>
          <w:bCs/>
          <w:color w:val="0070C0"/>
        </w:rPr>
        <w:t xml:space="preserve"> prevention</w:t>
      </w:r>
    </w:p>
    <w:p w14:paraId="23BB5426" w14:textId="77777777" w:rsidR="001B5E0B" w:rsidRPr="001B5E0B" w:rsidRDefault="00885628" w:rsidP="001B5E0B">
      <w:pPr>
        <w:outlineLvl w:val="0"/>
        <w:rPr>
          <w:rFonts w:ascii="Arial" w:hAnsi="Arial" w:cs="Arial"/>
          <w:b/>
          <w:i/>
          <w:iCs/>
        </w:rPr>
      </w:pPr>
      <w:r w:rsidRPr="008665A0">
        <w:rPr>
          <w:rFonts w:ascii="Arial" w:hAnsi="Arial" w:cs="Arial"/>
          <w:b/>
          <w:i/>
          <w:iCs/>
        </w:rPr>
        <w:t xml:space="preserve">EOHHS/DPH Issue Priority: </w:t>
      </w:r>
      <w:r w:rsidR="001B5E0B" w:rsidRPr="001B5E0B">
        <w:rPr>
          <w:rFonts w:ascii="Arial" w:hAnsi="Arial" w:cs="Arial"/>
          <w:b/>
          <w:bCs/>
          <w:i/>
          <w:iCs/>
        </w:rPr>
        <w:t>Investing in economic empowerment and resilience</w:t>
      </w:r>
    </w:p>
    <w:p w14:paraId="44E388CA" w14:textId="77777777" w:rsidR="00885628" w:rsidRPr="008665A0" w:rsidRDefault="00885628" w:rsidP="00885628">
      <w:pPr>
        <w:widowControl/>
        <w:outlineLvl w:val="0"/>
        <w:rPr>
          <w:rFonts w:ascii="Arial" w:hAnsi="Arial" w:cs="Arial"/>
        </w:rPr>
      </w:pPr>
      <w:r w:rsidRPr="008665A0">
        <w:rPr>
          <w:rFonts w:ascii="Arial" w:hAnsi="Arial" w:cs="Arial"/>
        </w:rPr>
        <w:t>Falls Prevention can be accomplished by in-home visits and screenings along with simple improvements: clearing pathways, evaluating toilet and kitchen access, installing grab bars, removing access obstacles, and recommending additional appropriate tools to prevent falls.</w:t>
      </w:r>
    </w:p>
    <w:p w14:paraId="7709E2B7" w14:textId="0F65BBAA" w:rsidR="00517BDD" w:rsidRDefault="00517BDD" w:rsidP="00885628">
      <w:pPr>
        <w:widowControl/>
        <w:outlineLvl w:val="0"/>
        <w:rPr>
          <w:rFonts w:ascii="Arial" w:hAnsi="Arial" w:cs="Arial"/>
          <w:b/>
          <w:bCs/>
          <w:color w:val="0070C0"/>
        </w:rPr>
      </w:pPr>
      <w:r>
        <w:rPr>
          <w:rFonts w:ascii="Arial" w:hAnsi="Arial" w:cs="Arial"/>
          <w:b/>
          <w:bCs/>
          <w:color w:val="0070C0"/>
        </w:rPr>
        <w:br/>
      </w:r>
      <w:r>
        <w:rPr>
          <w:rFonts w:ascii="Arial" w:hAnsi="Arial" w:cs="Arial"/>
          <w:b/>
          <w:bCs/>
          <w:color w:val="0070C0"/>
        </w:rPr>
        <w:br/>
      </w:r>
      <w:r>
        <w:rPr>
          <w:rFonts w:ascii="Arial" w:hAnsi="Arial" w:cs="Arial"/>
          <w:b/>
          <w:bCs/>
          <w:color w:val="0070C0"/>
        </w:rPr>
        <w:br/>
      </w:r>
      <w:r>
        <w:rPr>
          <w:rFonts w:ascii="Arial" w:hAnsi="Arial" w:cs="Arial"/>
          <w:b/>
          <w:bCs/>
          <w:color w:val="0070C0"/>
        </w:rPr>
        <w:br/>
      </w:r>
      <w:r>
        <w:rPr>
          <w:rFonts w:ascii="Arial" w:hAnsi="Arial" w:cs="Arial"/>
          <w:b/>
          <w:bCs/>
          <w:color w:val="0070C0"/>
        </w:rPr>
        <w:br/>
      </w:r>
    </w:p>
    <w:p w14:paraId="68039887" w14:textId="6BF026B5"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Home safety evaluation</w:t>
      </w:r>
    </w:p>
    <w:p w14:paraId="6CFF6981" w14:textId="3E982AA6"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A83E4A" w:rsidRPr="00A83E4A">
        <w:rPr>
          <w:rFonts w:ascii="Arial" w:hAnsi="Arial" w:cs="Arial"/>
          <w:b/>
          <w:i/>
          <w:iCs/>
        </w:rPr>
        <w:t>Investing in economic empowerment and resilience</w:t>
      </w:r>
    </w:p>
    <w:p w14:paraId="1D7F5A60" w14:textId="77777777" w:rsidR="00885628" w:rsidRPr="008665A0" w:rsidRDefault="00885628" w:rsidP="00885628">
      <w:pPr>
        <w:widowControl/>
        <w:outlineLvl w:val="0"/>
        <w:rPr>
          <w:rFonts w:ascii="Arial" w:hAnsi="Arial" w:cs="Arial"/>
        </w:rPr>
      </w:pPr>
      <w:r w:rsidRPr="008665A0">
        <w:rPr>
          <w:rFonts w:ascii="Arial" w:hAnsi="Arial" w:cs="Arial"/>
        </w:rPr>
        <w:t>Home safety impacts residents, families, and the larger community. The Massachusetts Housing website includes resources to address home safety in the community. EMS personnel may be given access to a home when local fire or law enforcement may not and can provide crucial information about safety risks for a particular home. </w:t>
      </w:r>
    </w:p>
    <w:p w14:paraId="528F6564" w14:textId="6EA8EFC7" w:rsidR="00885628" w:rsidRPr="008665A0" w:rsidRDefault="00885628" w:rsidP="00885628">
      <w:pPr>
        <w:widowControl/>
        <w:outlineLvl w:val="0"/>
        <w:rPr>
          <w:rFonts w:ascii="Arial" w:hAnsi="Arial" w:cs="Arial"/>
          <w:b/>
          <w:bCs/>
        </w:rPr>
      </w:pPr>
    </w:p>
    <w:p w14:paraId="0C248D53" w14:textId="77777777" w:rsidR="00A83E4A" w:rsidRPr="00A83E4A" w:rsidRDefault="00A83E4A" w:rsidP="00A83E4A">
      <w:pPr>
        <w:widowControl/>
        <w:outlineLvl w:val="0"/>
        <w:rPr>
          <w:rFonts w:ascii="Arial" w:hAnsi="Arial" w:cs="Arial"/>
          <w:b/>
          <w:bCs/>
          <w:color w:val="0070C0"/>
        </w:rPr>
      </w:pPr>
      <w:r w:rsidRPr="00A83E4A">
        <w:rPr>
          <w:rFonts w:ascii="Arial" w:hAnsi="Arial" w:cs="Arial"/>
          <w:b/>
          <w:bCs/>
          <w:color w:val="0070C0"/>
        </w:rPr>
        <w:t>Unhoused and housing instability</w:t>
      </w:r>
    </w:p>
    <w:p w14:paraId="4D5FF978" w14:textId="3FE2970A"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A83E4A" w:rsidRPr="00A83E4A">
        <w:rPr>
          <w:rFonts w:ascii="Arial" w:hAnsi="Arial" w:cs="Arial"/>
          <w:b/>
          <w:i/>
          <w:iCs/>
        </w:rPr>
        <w:t>Investing in economic empowerment and resilience</w:t>
      </w:r>
    </w:p>
    <w:p w14:paraId="75F26029" w14:textId="77777777" w:rsidR="00885628" w:rsidRPr="008665A0" w:rsidRDefault="00885628" w:rsidP="00885628">
      <w:pPr>
        <w:widowControl/>
        <w:outlineLvl w:val="0"/>
        <w:rPr>
          <w:rFonts w:ascii="Arial" w:hAnsi="Arial" w:cs="Arial"/>
        </w:rPr>
      </w:pPr>
      <w:r w:rsidRPr="008665A0">
        <w:rPr>
          <w:rFonts w:ascii="Arial" w:hAnsi="Arial" w:cs="Arial"/>
        </w:rPr>
        <w:t>Providing support to those experiencing housing instability can prevent future emergencies. EMS personnel can provide referrals to nutrition, shelter, housing, and utility resources. Specifically, providing local resources for veterans, domestic abuse victims, and families in vulnerable situations could improve your community’s well-being. Keeping a verified list of resources available in the local community can keep patients secure and prevent emergency situations. Social work and case management referrals will increase awareness of at-risk community members.</w:t>
      </w:r>
    </w:p>
    <w:p w14:paraId="06F86DD3" w14:textId="2D78A5EA" w:rsidR="00C21566" w:rsidRPr="008665A0" w:rsidRDefault="00C21566">
      <w:pPr>
        <w:rPr>
          <w:rFonts w:ascii="Arial" w:hAnsi="Arial" w:cs="Arial"/>
          <w:b/>
          <w:bCs/>
          <w:color w:val="0070C0"/>
        </w:rPr>
      </w:pPr>
    </w:p>
    <w:p w14:paraId="6E5FF07D" w14:textId="54316B91"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Naloxone information and training</w:t>
      </w:r>
    </w:p>
    <w:p w14:paraId="7199E551" w14:textId="0881BFFA"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A83E4A" w:rsidRPr="00A83E4A">
        <w:rPr>
          <w:rFonts w:ascii="Arial" w:hAnsi="Arial" w:cs="Arial"/>
          <w:b/>
          <w:i/>
          <w:iCs/>
        </w:rPr>
        <w:t>Improving agency front door access</w:t>
      </w:r>
    </w:p>
    <w:p w14:paraId="37FF42A5" w14:textId="77777777" w:rsidR="00885628" w:rsidRPr="008665A0" w:rsidRDefault="00885628" w:rsidP="00885628">
      <w:pPr>
        <w:widowControl/>
        <w:outlineLvl w:val="0"/>
        <w:rPr>
          <w:rFonts w:ascii="Arial" w:hAnsi="Arial" w:cs="Arial"/>
        </w:rPr>
      </w:pPr>
      <w:r w:rsidRPr="008665A0">
        <w:rPr>
          <w:rFonts w:ascii="Arial" w:hAnsi="Arial" w:cs="Arial"/>
        </w:rPr>
        <w:t xml:space="preserve">Providing information about naloxone and its use as well as education on indications and contraindications will catalyze community health improvements. Education will include a demonstration of the procedure as well as the indications for a community member to call 911 to prevent further injury. Training can be provided to </w:t>
      </w:r>
      <w:proofErr w:type="gramStart"/>
      <w:r w:rsidRPr="008665A0">
        <w:rPr>
          <w:rFonts w:ascii="Arial" w:hAnsi="Arial" w:cs="Arial"/>
        </w:rPr>
        <w:t>patient</w:t>
      </w:r>
      <w:proofErr w:type="gramEnd"/>
      <w:r w:rsidRPr="008665A0">
        <w:rPr>
          <w:rFonts w:ascii="Arial" w:hAnsi="Arial" w:cs="Arial"/>
        </w:rPr>
        <w:t xml:space="preserve"> and family following a 911 call when family requests it but only after full medical evaluation of patient has been completed. Training to police officers and other first responders is encouraged.</w:t>
      </w:r>
    </w:p>
    <w:p w14:paraId="6A97F843" w14:textId="77777777" w:rsidR="00885628" w:rsidRPr="008665A0" w:rsidRDefault="00885628" w:rsidP="00885628">
      <w:pPr>
        <w:widowControl/>
        <w:outlineLvl w:val="0"/>
        <w:rPr>
          <w:rFonts w:ascii="Arial" w:hAnsi="Arial" w:cs="Arial"/>
          <w:b/>
          <w:bCs/>
        </w:rPr>
      </w:pPr>
    </w:p>
    <w:p w14:paraId="0BB5E3FA"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Poison control home evaluation</w:t>
      </w:r>
    </w:p>
    <w:p w14:paraId="5BF794C8" w14:textId="68AE7FED"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A83E4A" w:rsidRPr="00A83E4A">
        <w:rPr>
          <w:rFonts w:ascii="Arial" w:hAnsi="Arial" w:cs="Arial"/>
          <w:b/>
          <w:i/>
          <w:iCs/>
        </w:rPr>
        <w:t>Investing in economic empowerment and resilience</w:t>
      </w:r>
    </w:p>
    <w:p w14:paraId="4413A7E1" w14:textId="77777777" w:rsidR="00885628" w:rsidRPr="008665A0" w:rsidRDefault="00885628" w:rsidP="00885628">
      <w:pPr>
        <w:widowControl/>
        <w:outlineLvl w:val="0"/>
        <w:rPr>
          <w:rFonts w:ascii="Arial" w:hAnsi="Arial" w:cs="Arial"/>
        </w:rPr>
      </w:pPr>
      <w:r w:rsidRPr="008665A0">
        <w:rPr>
          <w:rFonts w:ascii="Arial" w:hAnsi="Arial" w:cs="Arial"/>
        </w:rPr>
        <w:t>Household chemical and medication safety education, particularly around preventing overdoses and dosing errors in the home or community, can be a highly effective preventive measure. Education and assistance with this process can reduce unnecessary emergency department visits and provide opportunities to educate families about risks associated with certain types or combinations of medications. Home evaluations should follow Poison Control guidelines.</w:t>
      </w:r>
    </w:p>
    <w:p w14:paraId="631BFF8C" w14:textId="77777777" w:rsidR="00885628" w:rsidRPr="008665A0" w:rsidRDefault="00885628" w:rsidP="00885628">
      <w:pPr>
        <w:widowControl/>
        <w:outlineLvl w:val="0"/>
        <w:rPr>
          <w:rFonts w:ascii="Arial" w:hAnsi="Arial" w:cs="Arial"/>
          <w:b/>
          <w:bCs/>
        </w:rPr>
      </w:pPr>
    </w:p>
    <w:p w14:paraId="73F8131F"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Provision of primary care resource list and referral</w:t>
      </w:r>
    </w:p>
    <w:p w14:paraId="0F0272FE" w14:textId="096E837D"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Improving agency front door access</w:t>
      </w:r>
      <w:r w:rsidRPr="008665A0">
        <w:rPr>
          <w:rFonts w:ascii="Arial" w:hAnsi="Arial" w:cs="Arial"/>
          <w:b/>
          <w:i/>
          <w:iCs/>
        </w:rPr>
        <w:t> </w:t>
      </w:r>
    </w:p>
    <w:p w14:paraId="6C022EF2" w14:textId="77777777" w:rsidR="00885628" w:rsidRPr="008665A0" w:rsidRDefault="00885628" w:rsidP="00885628">
      <w:pPr>
        <w:widowControl/>
        <w:outlineLvl w:val="0"/>
        <w:rPr>
          <w:rFonts w:ascii="Arial" w:hAnsi="Arial" w:cs="Arial"/>
        </w:rPr>
      </w:pPr>
      <w:r w:rsidRPr="008665A0">
        <w:rPr>
          <w:rFonts w:ascii="Arial" w:hAnsi="Arial" w:cs="Arial"/>
        </w:rPr>
        <w:t xml:space="preserve">EMS personnel can offer education to individuals who do not have a PCP, are frequent 911 callers or frequent visitors to emergency departments by providing </w:t>
      </w:r>
      <w:proofErr w:type="gramStart"/>
      <w:r w:rsidRPr="008665A0">
        <w:rPr>
          <w:rFonts w:ascii="Arial" w:hAnsi="Arial" w:cs="Arial"/>
        </w:rPr>
        <w:t>them</w:t>
      </w:r>
      <w:proofErr w:type="gramEnd"/>
      <w:r w:rsidRPr="008665A0">
        <w:rPr>
          <w:rFonts w:ascii="Arial" w:hAnsi="Arial" w:cs="Arial"/>
        </w:rPr>
        <w:t xml:space="preserve"> information about primary care and other health care specialty resources in the community. Assistance and support to help make a PCP connection for an individual is encouraged.</w:t>
      </w:r>
    </w:p>
    <w:p w14:paraId="3EAE2012" w14:textId="6FB70476" w:rsidR="00885628" w:rsidRPr="008665A0" w:rsidRDefault="00885628" w:rsidP="00885628">
      <w:pPr>
        <w:widowControl/>
        <w:outlineLvl w:val="0"/>
        <w:rPr>
          <w:rFonts w:ascii="Arial" w:hAnsi="Arial" w:cs="Arial"/>
          <w:b/>
          <w:bCs/>
        </w:rPr>
      </w:pPr>
    </w:p>
    <w:p w14:paraId="2ACFEE5B"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Sharps awareness</w:t>
      </w:r>
    </w:p>
    <w:p w14:paraId="05F7D6E1" w14:textId="5B330998"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Priorities: </w:t>
      </w:r>
      <w:r w:rsidR="00D4393D" w:rsidRPr="00D4393D">
        <w:rPr>
          <w:rFonts w:ascii="Arial" w:hAnsi="Arial" w:cs="Arial"/>
          <w:b/>
          <w:i/>
          <w:iCs/>
        </w:rPr>
        <w:t>Improving agency front door access</w:t>
      </w:r>
    </w:p>
    <w:p w14:paraId="0FFB2399" w14:textId="77777777" w:rsidR="00885628" w:rsidRPr="008665A0" w:rsidRDefault="00885628" w:rsidP="00885628">
      <w:pPr>
        <w:widowControl/>
        <w:outlineLvl w:val="0"/>
        <w:rPr>
          <w:rFonts w:ascii="Arial" w:hAnsi="Arial" w:cs="Arial"/>
        </w:rPr>
      </w:pPr>
      <w:r w:rsidRPr="008665A0">
        <w:rPr>
          <w:rFonts w:ascii="Arial" w:hAnsi="Arial" w:cs="Arial"/>
        </w:rPr>
        <w:t xml:space="preserve">Residential sharps are banned from disposal in the municipal waste stream. A large share of Massachusetts households </w:t>
      </w:r>
      <w:proofErr w:type="gramStart"/>
      <w:r w:rsidRPr="008665A0">
        <w:rPr>
          <w:rFonts w:ascii="Arial" w:hAnsi="Arial" w:cs="Arial"/>
        </w:rPr>
        <w:t>do</w:t>
      </w:r>
      <w:proofErr w:type="gramEnd"/>
      <w:r w:rsidRPr="008665A0">
        <w:rPr>
          <w:rFonts w:ascii="Arial" w:hAnsi="Arial" w:cs="Arial"/>
        </w:rPr>
        <w:t xml:space="preserve"> not have an option for residential sharps disposal. EMS services can provide sharps disposal drop-off locations (e.g. drop boxes), hold periodic waste collection dates, and provide referrals to resources that will reduce the number of accidental sharps injuries.</w:t>
      </w:r>
    </w:p>
    <w:p w14:paraId="7AB3F661" w14:textId="5003E742" w:rsidR="00885628" w:rsidRPr="008665A0" w:rsidRDefault="00D4393D" w:rsidP="00885628">
      <w:pPr>
        <w:widowControl/>
        <w:outlineLvl w:val="0"/>
        <w:rPr>
          <w:rFonts w:ascii="Arial" w:hAnsi="Arial" w:cs="Arial"/>
          <w:b/>
          <w:bCs/>
        </w:rPr>
      </w:pPr>
      <w:r>
        <w:rPr>
          <w:rFonts w:ascii="Arial" w:hAnsi="Arial" w:cs="Arial"/>
          <w:b/>
          <w:bCs/>
        </w:rPr>
        <w:br/>
      </w:r>
      <w:r w:rsidR="00517BDD">
        <w:rPr>
          <w:rFonts w:ascii="Arial" w:hAnsi="Arial" w:cs="Arial"/>
          <w:b/>
          <w:bCs/>
        </w:rPr>
        <w:br/>
      </w:r>
    </w:p>
    <w:p w14:paraId="73418277" w14:textId="2CE9399F"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Substance use disorders education</w:t>
      </w:r>
    </w:p>
    <w:p w14:paraId="3336FCED" w14:textId="40CB9D0D"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Transforming behavioral health</w:t>
      </w:r>
    </w:p>
    <w:p w14:paraId="5F91E6F0" w14:textId="77777777" w:rsidR="00885628" w:rsidRPr="008665A0" w:rsidRDefault="00885628" w:rsidP="00885628">
      <w:pPr>
        <w:widowControl/>
        <w:outlineLvl w:val="0"/>
        <w:rPr>
          <w:rFonts w:ascii="Arial" w:hAnsi="Arial" w:cs="Arial"/>
        </w:rPr>
      </w:pPr>
      <w:r w:rsidRPr="008665A0">
        <w:rPr>
          <w:rFonts w:ascii="Arial" w:hAnsi="Arial" w:cs="Arial"/>
        </w:rPr>
        <w:t>EMS personnel can provide education and referral to programs to help reduce tobacco use as well as provide clinical information on the effects of various substances of abuse. Referrals should include notification of the individual’s PCP.</w:t>
      </w:r>
    </w:p>
    <w:p w14:paraId="64FFCFB0" w14:textId="77777777" w:rsidR="00885628" w:rsidRPr="008665A0" w:rsidRDefault="00885628" w:rsidP="00885628">
      <w:pPr>
        <w:widowControl/>
        <w:outlineLvl w:val="0"/>
        <w:rPr>
          <w:rFonts w:ascii="Arial" w:hAnsi="Arial" w:cs="Arial"/>
          <w:b/>
          <w:bCs/>
        </w:rPr>
      </w:pPr>
    </w:p>
    <w:p w14:paraId="3FADC541"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Vaccinations (by paramedics only)</w:t>
      </w:r>
    </w:p>
    <w:p w14:paraId="087514C0" w14:textId="791E7522"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Preparing for an aging population</w:t>
      </w:r>
    </w:p>
    <w:p w14:paraId="0EA9BDD4" w14:textId="77777777" w:rsidR="00885628" w:rsidRPr="008665A0" w:rsidRDefault="00885628" w:rsidP="00885628">
      <w:pPr>
        <w:widowControl/>
        <w:outlineLvl w:val="0"/>
        <w:rPr>
          <w:rFonts w:ascii="Arial" w:hAnsi="Arial" w:cs="Arial"/>
        </w:rPr>
      </w:pPr>
      <w:r w:rsidRPr="008665A0">
        <w:rPr>
          <w:rFonts w:ascii="Arial" w:hAnsi="Arial" w:cs="Arial"/>
        </w:rPr>
        <w:t xml:space="preserve">Only paramedics may administer flu vaccines and other vaccinations designated by the Department to persons 18 years old and over, as authorized by clinical protocols in a </w:t>
      </w:r>
      <w:proofErr w:type="gramStart"/>
      <w:r w:rsidRPr="008665A0">
        <w:rPr>
          <w:rFonts w:ascii="Arial" w:hAnsi="Arial" w:cs="Arial"/>
        </w:rPr>
        <w:t>Department</w:t>
      </w:r>
      <w:proofErr w:type="gramEnd"/>
      <w:r w:rsidRPr="008665A0">
        <w:rPr>
          <w:rFonts w:ascii="Arial" w:hAnsi="Arial" w:cs="Arial"/>
        </w:rPr>
        <w:t>-approved MIH or Community EMS Program. </w:t>
      </w:r>
      <w:hyperlink r:id="rId19" w:history="1">
        <w:r w:rsidRPr="008665A0">
          <w:rPr>
            <w:rStyle w:val="Hyperlink"/>
            <w:rFonts w:ascii="Arial" w:hAnsi="Arial" w:cs="Arial"/>
            <w:b/>
            <w:bCs/>
          </w:rPr>
          <w:t>See 105 CMR 700.003(A) (4) of the Drug Control Program (DCP) regulations</w:t>
        </w:r>
      </w:hyperlink>
      <w:r w:rsidRPr="008665A0">
        <w:rPr>
          <w:rFonts w:ascii="Arial" w:hAnsi="Arial" w:cs="Arial"/>
        </w:rPr>
        <w:t>.</w:t>
      </w:r>
    </w:p>
    <w:p w14:paraId="20E42AB6" w14:textId="77777777" w:rsidR="00885628" w:rsidRPr="008665A0" w:rsidRDefault="00885628" w:rsidP="00885628">
      <w:pPr>
        <w:widowControl/>
        <w:outlineLvl w:val="0"/>
        <w:rPr>
          <w:rFonts w:ascii="Arial" w:hAnsi="Arial" w:cs="Arial"/>
        </w:rPr>
      </w:pPr>
      <w:r w:rsidRPr="008665A0">
        <w:rPr>
          <w:rFonts w:ascii="Arial" w:hAnsi="Arial" w:cs="Arial"/>
        </w:rPr>
        <w:t>The primary ambulance service’s affiliate hospital medical director is responsible for establishing clinical protocols governing such vaccinations by paramedics.</w:t>
      </w:r>
    </w:p>
    <w:p w14:paraId="10912C31" w14:textId="77777777" w:rsidR="00862473" w:rsidRPr="008665A0" w:rsidRDefault="00862473" w:rsidP="00885628">
      <w:pPr>
        <w:widowControl/>
        <w:outlineLvl w:val="0"/>
        <w:rPr>
          <w:rFonts w:ascii="Arial" w:hAnsi="Arial" w:cs="Arial"/>
        </w:rPr>
      </w:pPr>
    </w:p>
    <w:p w14:paraId="6C474089" w14:textId="77777777" w:rsidR="00885628" w:rsidRPr="008665A0" w:rsidRDefault="00885628" w:rsidP="00885628">
      <w:pPr>
        <w:widowControl/>
        <w:outlineLvl w:val="0"/>
        <w:rPr>
          <w:rFonts w:ascii="Arial" w:hAnsi="Arial" w:cs="Arial"/>
        </w:rPr>
      </w:pPr>
      <w:r w:rsidRPr="008665A0">
        <w:rPr>
          <w:rFonts w:ascii="Arial" w:hAnsi="Arial" w:cs="Arial"/>
        </w:rPr>
        <w:t>If vaccine responsibility is to be maintained by the primary ambulance service at their base locations, all applicable vaccine storage requirements must be followed, as referenced in DCP regulations. Documentation of immunization must be maintained in accordance with local public health authority processes and comply with federal and DCP regulations. Description of program must include intended population for vaccination and how vaccine acquisition and storage will be handled. Visit the </w:t>
      </w:r>
      <w:hyperlink r:id="rId20" w:history="1">
        <w:r w:rsidRPr="008665A0">
          <w:rPr>
            <w:rStyle w:val="Hyperlink"/>
            <w:rFonts w:ascii="Arial" w:hAnsi="Arial" w:cs="Arial"/>
            <w:b/>
            <w:bCs/>
          </w:rPr>
          <w:t>Centers for Disease Control and Prevention website</w:t>
        </w:r>
      </w:hyperlink>
      <w:r w:rsidRPr="008665A0">
        <w:rPr>
          <w:rFonts w:ascii="Arial" w:hAnsi="Arial" w:cs="Arial"/>
        </w:rPr>
        <w:t> for more information on storage and handling of vaccines.</w:t>
      </w:r>
    </w:p>
    <w:p w14:paraId="2C591969" w14:textId="77777777" w:rsidR="00862473" w:rsidRPr="008665A0" w:rsidRDefault="00862473" w:rsidP="00885628">
      <w:pPr>
        <w:widowControl/>
        <w:outlineLvl w:val="0"/>
        <w:rPr>
          <w:rFonts w:ascii="Arial" w:hAnsi="Arial" w:cs="Arial"/>
        </w:rPr>
      </w:pPr>
    </w:p>
    <w:p w14:paraId="0483BF5C" w14:textId="77777777" w:rsidR="00885628" w:rsidRPr="008665A0" w:rsidRDefault="00885628" w:rsidP="00885628">
      <w:pPr>
        <w:widowControl/>
        <w:outlineLvl w:val="0"/>
        <w:rPr>
          <w:rFonts w:ascii="Arial" w:hAnsi="Arial" w:cs="Arial"/>
        </w:rPr>
      </w:pPr>
      <w:r w:rsidRPr="008665A0">
        <w:rPr>
          <w:rFonts w:ascii="Arial" w:hAnsi="Arial" w:cs="Arial"/>
        </w:rPr>
        <w:t>Eligible healthcare providers who wish to receive vaccine from the </w:t>
      </w:r>
      <w:hyperlink r:id="rId21" w:history="1">
        <w:r w:rsidRPr="008665A0">
          <w:rPr>
            <w:rStyle w:val="Hyperlink"/>
            <w:rFonts w:ascii="Arial" w:hAnsi="Arial" w:cs="Arial"/>
            <w:b/>
            <w:bCs/>
          </w:rPr>
          <w:t>Massachusetts Department of Public Health Immunization Program</w:t>
        </w:r>
      </w:hyperlink>
      <w:r w:rsidRPr="008665A0">
        <w:rPr>
          <w:rFonts w:ascii="Arial" w:hAnsi="Arial" w:cs="Arial"/>
        </w:rPr>
        <w:t> must enroll each year. Find more information on eligibility, enrollment and additional requirements in the </w:t>
      </w:r>
      <w:hyperlink r:id="rId22" w:history="1">
        <w:r w:rsidRPr="008665A0">
          <w:rPr>
            <w:rStyle w:val="Hyperlink"/>
            <w:rFonts w:ascii="Arial" w:hAnsi="Arial" w:cs="Arial"/>
            <w:b/>
            <w:bCs/>
          </w:rPr>
          <w:t>Program’s Frequently Asked Questions</w:t>
        </w:r>
      </w:hyperlink>
      <w:r w:rsidRPr="008665A0">
        <w:rPr>
          <w:rFonts w:ascii="Arial" w:hAnsi="Arial" w:cs="Arial"/>
        </w:rPr>
        <w:t>.</w:t>
      </w:r>
    </w:p>
    <w:p w14:paraId="58831C94" w14:textId="20809FDA" w:rsidR="00885628" w:rsidRPr="008665A0" w:rsidRDefault="00885628" w:rsidP="00885628">
      <w:pPr>
        <w:widowControl/>
        <w:outlineLvl w:val="0"/>
        <w:rPr>
          <w:rFonts w:ascii="Arial" w:hAnsi="Arial" w:cs="Arial"/>
          <w:b/>
          <w:bCs/>
        </w:rPr>
      </w:pPr>
    </w:p>
    <w:p w14:paraId="4D50DC00"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Water safety</w:t>
      </w:r>
    </w:p>
    <w:p w14:paraId="3214D2F4" w14:textId="01812379"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Investing in economic empowerment and resilience</w:t>
      </w:r>
    </w:p>
    <w:p w14:paraId="63EDA425" w14:textId="77777777" w:rsidR="00885628" w:rsidRPr="008665A0" w:rsidRDefault="00885628" w:rsidP="00885628">
      <w:pPr>
        <w:widowControl/>
        <w:outlineLvl w:val="0"/>
        <w:rPr>
          <w:rFonts w:ascii="Arial" w:hAnsi="Arial" w:cs="Arial"/>
        </w:rPr>
      </w:pPr>
      <w:r w:rsidRPr="008665A0">
        <w:rPr>
          <w:rFonts w:ascii="Arial" w:hAnsi="Arial" w:cs="Arial"/>
        </w:rPr>
        <w:t>EMS personnel can provide water safety advice that will prevent unnecessary risks in a water environment. This can include education, providing information on flotation devices, drowning prevention tips and improving compliance with the use of flotation devices as well as other water safety tools.</w:t>
      </w:r>
    </w:p>
    <w:p w14:paraId="38EC3C26" w14:textId="523A920D" w:rsidR="00885628" w:rsidRPr="008665A0" w:rsidRDefault="00885628" w:rsidP="00885628">
      <w:pPr>
        <w:widowControl/>
        <w:outlineLvl w:val="0"/>
        <w:rPr>
          <w:rFonts w:ascii="Arial" w:hAnsi="Arial" w:cs="Arial"/>
          <w:b/>
          <w:bCs/>
        </w:rPr>
      </w:pPr>
    </w:p>
    <w:p w14:paraId="2EBF008D"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Welcome Family (home evaluation for new caregivers)</w:t>
      </w:r>
    </w:p>
    <w:p w14:paraId="7084E448" w14:textId="2C01E64D"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Supporting youth and adolescents with complex needs</w:t>
      </w:r>
    </w:p>
    <w:p w14:paraId="35368DCD" w14:textId="77777777" w:rsidR="00885628" w:rsidRPr="008665A0" w:rsidRDefault="00885628" w:rsidP="00885628">
      <w:pPr>
        <w:widowControl/>
        <w:outlineLvl w:val="0"/>
        <w:rPr>
          <w:rFonts w:ascii="Arial" w:hAnsi="Arial" w:cs="Arial"/>
        </w:rPr>
      </w:pPr>
      <w:r w:rsidRPr="008665A0">
        <w:rPr>
          <w:rFonts w:ascii="Arial" w:hAnsi="Arial" w:cs="Arial"/>
        </w:rPr>
        <w:t>Welcome Family is a program of the </w:t>
      </w:r>
      <w:hyperlink r:id="rId23" w:history="1">
        <w:r w:rsidRPr="008665A0">
          <w:rPr>
            <w:rStyle w:val="Hyperlink"/>
            <w:rFonts w:ascii="Arial" w:hAnsi="Arial" w:cs="Arial"/>
            <w:b/>
            <w:bCs/>
          </w:rPr>
          <w:t>Massachusetts Home Visiting Initiative</w:t>
        </w:r>
      </w:hyperlink>
      <w:r w:rsidRPr="008665A0">
        <w:rPr>
          <w:rFonts w:ascii="Arial" w:hAnsi="Arial" w:cs="Arial"/>
        </w:rPr>
        <w:t>. The program offers a universal one-time nurse home visit to all mothers with newborns. Welcome Family assesses mother and newborn health and well-being and provides education, support, and referrals to services as needed. EMS personnel can participate in the program and provide required services after participating in training by the new parent initiative staff or make referrals in conjunction with the new parent initiative staff.</w:t>
      </w:r>
    </w:p>
    <w:p w14:paraId="7CB2C32F" w14:textId="5FECD44A" w:rsidR="00C21566" w:rsidRPr="008665A0" w:rsidRDefault="00C21566">
      <w:pPr>
        <w:rPr>
          <w:rFonts w:ascii="Arial" w:hAnsi="Arial" w:cs="Arial"/>
          <w:b/>
          <w:bCs/>
          <w:color w:val="0070C0"/>
        </w:rPr>
      </w:pPr>
    </w:p>
    <w:p w14:paraId="08E8F697" w14:textId="3DD3AD79"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Well-being checks</w:t>
      </w:r>
    </w:p>
    <w:p w14:paraId="6C48AF42" w14:textId="1B98FD31"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Preparing for an aging population</w:t>
      </w:r>
    </w:p>
    <w:p w14:paraId="13B55D2C" w14:textId="4DB504C6" w:rsidR="00885628" w:rsidRPr="008665A0" w:rsidRDefault="00885628" w:rsidP="00885628">
      <w:pPr>
        <w:widowControl/>
        <w:outlineLvl w:val="0"/>
        <w:rPr>
          <w:rFonts w:ascii="Arial" w:hAnsi="Arial" w:cs="Arial"/>
        </w:rPr>
      </w:pPr>
      <w:r w:rsidRPr="008665A0">
        <w:rPr>
          <w:rFonts w:ascii="Arial" w:hAnsi="Arial" w:cs="Arial"/>
        </w:rPr>
        <w:t>An evaluation of a patient for weight, blood pressure, blood sugar and medication confirmation with simple screening tools can occur in the home or community.</w:t>
      </w:r>
      <w:r w:rsidR="00517BDD">
        <w:rPr>
          <w:rFonts w:ascii="Arial" w:hAnsi="Arial" w:cs="Arial"/>
        </w:rPr>
        <w:t xml:space="preserve"> </w:t>
      </w:r>
      <w:r w:rsidRPr="008665A0">
        <w:rPr>
          <w:rFonts w:ascii="Arial" w:hAnsi="Arial" w:cs="Arial"/>
        </w:rPr>
        <w:t xml:space="preserve">Medication Confirmation checks include a review of newly prescribed medications for a recently discharged patient upon arrival at home, ensuring the patient understands discharge instructions; and a review for any duplicate medication prescriptions noted. Referrals to the patient’s pharmacy or primary care provider (PCP) must occur immediately when any issues are noted. Documentation must be completed by EMS personnel and referrals back to </w:t>
      </w:r>
      <w:proofErr w:type="gramStart"/>
      <w:r w:rsidRPr="008665A0">
        <w:rPr>
          <w:rFonts w:ascii="Arial" w:hAnsi="Arial" w:cs="Arial"/>
        </w:rPr>
        <w:t>discharging</w:t>
      </w:r>
      <w:proofErr w:type="gramEnd"/>
      <w:r w:rsidRPr="008665A0">
        <w:rPr>
          <w:rFonts w:ascii="Arial" w:hAnsi="Arial" w:cs="Arial"/>
        </w:rPr>
        <w:t xml:space="preserve"> provider are required when indicated.</w:t>
      </w:r>
    </w:p>
    <w:p w14:paraId="3FD80CBE" w14:textId="3484F221" w:rsidR="00885628" w:rsidRPr="008665A0" w:rsidRDefault="00885628" w:rsidP="00885628">
      <w:pPr>
        <w:widowControl/>
        <w:outlineLvl w:val="0"/>
        <w:rPr>
          <w:rFonts w:ascii="Arial" w:hAnsi="Arial" w:cs="Arial"/>
          <w:b/>
          <w:bCs/>
        </w:rPr>
      </w:pPr>
    </w:p>
    <w:p w14:paraId="2FC426D2" w14:textId="77777777" w:rsidR="00885628" w:rsidRPr="008665A0" w:rsidRDefault="00885628" w:rsidP="00885628">
      <w:pPr>
        <w:widowControl/>
        <w:outlineLvl w:val="0"/>
        <w:rPr>
          <w:rFonts w:ascii="Arial" w:hAnsi="Arial" w:cs="Arial"/>
          <w:b/>
          <w:bCs/>
          <w:color w:val="0070C0"/>
        </w:rPr>
      </w:pPr>
      <w:r w:rsidRPr="008665A0">
        <w:rPr>
          <w:rFonts w:ascii="Arial" w:hAnsi="Arial" w:cs="Arial"/>
          <w:b/>
          <w:bCs/>
          <w:color w:val="0070C0"/>
        </w:rPr>
        <w:t>Windows falls prevention</w:t>
      </w:r>
    </w:p>
    <w:p w14:paraId="131204DB" w14:textId="6B49996D" w:rsidR="00885628" w:rsidRPr="008665A0" w:rsidRDefault="00885628" w:rsidP="00885628">
      <w:pPr>
        <w:widowControl/>
        <w:outlineLvl w:val="0"/>
        <w:rPr>
          <w:rFonts w:ascii="Arial" w:hAnsi="Arial" w:cs="Arial"/>
          <w:b/>
        </w:rPr>
      </w:pPr>
      <w:r w:rsidRPr="008665A0">
        <w:rPr>
          <w:rFonts w:ascii="Arial" w:hAnsi="Arial" w:cs="Arial"/>
          <w:b/>
          <w:i/>
          <w:iCs/>
        </w:rPr>
        <w:t xml:space="preserve">EOHHS/DPH Issue Priority: </w:t>
      </w:r>
      <w:r w:rsidR="00D4393D" w:rsidRPr="00D4393D">
        <w:rPr>
          <w:rFonts w:ascii="Arial" w:hAnsi="Arial" w:cs="Arial"/>
          <w:b/>
          <w:i/>
          <w:iCs/>
        </w:rPr>
        <w:t>Investing in economic empowerment and resilience</w:t>
      </w:r>
    </w:p>
    <w:p w14:paraId="355112BC" w14:textId="77777777" w:rsidR="00885628" w:rsidRPr="008665A0" w:rsidRDefault="00885628" w:rsidP="00885628">
      <w:pPr>
        <w:widowControl/>
        <w:outlineLvl w:val="0"/>
        <w:rPr>
          <w:rFonts w:ascii="Arial" w:hAnsi="Arial" w:cs="Arial"/>
        </w:rPr>
      </w:pPr>
      <w:r w:rsidRPr="008665A0">
        <w:rPr>
          <w:rFonts w:ascii="Arial" w:hAnsi="Arial" w:cs="Arial"/>
        </w:rPr>
        <w:t>EMS personnel can provide education to community members on egress and ingress in multi-story homes as well as provide and recommend/install window bars, appropriate window locks, and ladders for egress as needed.</w:t>
      </w:r>
    </w:p>
    <w:p w14:paraId="156D9356" w14:textId="224F1478" w:rsidR="00C4119D" w:rsidRPr="008665A0" w:rsidRDefault="00C4119D" w:rsidP="00C4119D">
      <w:pPr>
        <w:widowControl/>
        <w:outlineLvl w:val="0"/>
        <w:rPr>
          <w:rFonts w:ascii="Arial" w:hAnsi="Arial" w:cs="Arial"/>
        </w:rPr>
      </w:pPr>
    </w:p>
    <w:p w14:paraId="0302450E" w14:textId="36AA6178" w:rsidR="001F6AD6" w:rsidRPr="008665A0" w:rsidRDefault="001F6AD6" w:rsidP="0049203F">
      <w:pPr>
        <w:rPr>
          <w:rFonts w:ascii="Arial" w:hAnsi="Arial" w:cs="Arial"/>
        </w:rPr>
        <w:sectPr w:rsidR="001F6AD6" w:rsidRPr="008665A0" w:rsidSect="000124FD">
          <w:type w:val="continuous"/>
          <w:pgSz w:w="12240" w:h="15840"/>
          <w:pgMar w:top="1440" w:right="720" w:bottom="1440" w:left="720" w:header="1440" w:footer="864" w:gutter="0"/>
          <w:cols w:space="720"/>
          <w:docGrid w:linePitch="299"/>
        </w:sectPr>
      </w:pPr>
    </w:p>
    <w:p w14:paraId="4C4B4AE8" w14:textId="77777777" w:rsidR="00660E92" w:rsidRPr="008665A0" w:rsidRDefault="00660E92" w:rsidP="0049203F">
      <w:pPr>
        <w:rPr>
          <w:rFonts w:ascii="Arial" w:hAnsi="Arial" w:cs="Arial"/>
        </w:rPr>
      </w:pPr>
    </w:p>
    <w:p w14:paraId="0613A2A0" w14:textId="77777777" w:rsidR="000956D9" w:rsidRPr="008665A0" w:rsidRDefault="000956D9" w:rsidP="0049203F">
      <w:pPr>
        <w:rPr>
          <w:rFonts w:ascii="Arial" w:hAnsi="Arial" w:cs="Arial"/>
        </w:rPr>
      </w:pPr>
    </w:p>
    <w:sectPr w:rsidR="000956D9" w:rsidRPr="008665A0" w:rsidSect="00483B0C">
      <w:type w:val="continuous"/>
      <w:pgSz w:w="12240" w:h="15840"/>
      <w:pgMar w:top="1440" w:right="720" w:bottom="1440" w:left="720" w:header="1440" w:footer="1296" w:gutter="0"/>
      <w:cols w:num="2" w:space="720" w:equalWidth="0">
        <w:col w:w="9900" w:space="80"/>
        <w:col w:w="8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79A17" w14:textId="77777777" w:rsidR="00E707A8" w:rsidRDefault="00E707A8" w:rsidP="00096BC2">
      <w:r>
        <w:separator/>
      </w:r>
    </w:p>
  </w:endnote>
  <w:endnote w:type="continuationSeparator" w:id="0">
    <w:p w14:paraId="68B83936" w14:textId="77777777" w:rsidR="00E707A8" w:rsidRDefault="00E707A8" w:rsidP="0009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7E2CA" w14:textId="77777777" w:rsidR="00434E3F" w:rsidRDefault="00434E3F">
    <w:pPr>
      <w:pStyle w:val="Footer"/>
    </w:pPr>
    <w:r>
      <w:rPr>
        <w:noProof/>
        <w:sz w:val="20"/>
        <w:szCs w:val="20"/>
      </w:rPr>
      <mc:AlternateContent>
        <mc:Choice Requires="wps">
          <w:drawing>
            <wp:anchor distT="0" distB="0" distL="114300" distR="114300" simplePos="0" relativeHeight="251676672" behindDoc="0" locked="0" layoutInCell="1" allowOverlap="1" wp14:anchorId="7334A4D4" wp14:editId="45A45EC3">
              <wp:simplePos x="0" y="0"/>
              <wp:positionH relativeFrom="column">
                <wp:posOffset>5581650</wp:posOffset>
              </wp:positionH>
              <wp:positionV relativeFrom="paragraph">
                <wp:posOffset>346075</wp:posOffset>
              </wp:positionV>
              <wp:extent cx="1343660" cy="2698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BD123" w14:textId="08DF0FD8" w:rsidR="00434E3F" w:rsidRPr="00F52EE6" w:rsidRDefault="0060640E" w:rsidP="005B1A4E">
                          <w:pPr>
                            <w:rPr>
                              <w:rFonts w:ascii="Segoe UI" w:hAnsi="Segoe UI" w:cs="Segoe UI"/>
                              <w:b/>
                              <w:color w:val="1F497D" w:themeColor="text2"/>
                              <w:sz w:val="20"/>
                            </w:rPr>
                          </w:pPr>
                          <w:r>
                            <w:rPr>
                              <w:rFonts w:ascii="Segoe UI" w:hAnsi="Segoe UI" w:cs="Segoe UI"/>
                              <w:b/>
                              <w:color w:val="1F497D" w:themeColor="text2"/>
                              <w:sz w:val="20"/>
                            </w:rPr>
                            <w:t>July</w:t>
                          </w:r>
                          <w:r w:rsidR="0055353F">
                            <w:rPr>
                              <w:rFonts w:ascii="Segoe UI" w:hAnsi="Segoe UI" w:cs="Segoe UI"/>
                              <w:b/>
                              <w:color w:val="1F497D" w:themeColor="text2"/>
                              <w:sz w:val="20"/>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4A4D4" id="_x0000_t202" coordsize="21600,21600" o:spt="202" path="m,l,21600r21600,l21600,xe">
              <v:stroke joinstyle="miter"/>
              <v:path gradientshapeok="t" o:connecttype="rect"/>
            </v:shapetype>
            <v:shape id="Text Box 13" o:spid="_x0000_s1028" type="#_x0000_t202" style="position:absolute;margin-left:439.5pt;margin-top:27.25pt;width:105.8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" filled="f" stroked="f">
              <v:textbox>
                <w:txbxContent>
                  <w:p w14:paraId="71EBD123" w14:textId="08DF0FD8" w:rsidR="00434E3F" w:rsidRPr="00F52EE6" w:rsidRDefault="0060640E" w:rsidP="005B1A4E">
                    <w:pPr>
                      <w:rPr>
                        <w:rFonts w:ascii="Segoe UI" w:hAnsi="Segoe UI" w:cs="Segoe UI"/>
                        <w:b/>
                        <w:color w:val="1F497D" w:themeColor="text2"/>
                        <w:sz w:val="20"/>
                      </w:rPr>
                    </w:pPr>
                    <w:r>
                      <w:rPr>
                        <w:rFonts w:ascii="Segoe UI" w:hAnsi="Segoe UI" w:cs="Segoe UI"/>
                        <w:b/>
                        <w:color w:val="1F497D" w:themeColor="text2"/>
                        <w:sz w:val="20"/>
                      </w:rPr>
                      <w:t>July</w:t>
                    </w:r>
                    <w:r w:rsidR="0055353F">
                      <w:rPr>
                        <w:rFonts w:ascii="Segoe UI" w:hAnsi="Segoe UI" w:cs="Segoe UI"/>
                        <w:b/>
                        <w:color w:val="1F497D" w:themeColor="text2"/>
                        <w:sz w:val="20"/>
                      </w:rPr>
                      <w:t xml:space="preserve"> 2024</w:t>
                    </w:r>
                  </w:p>
                </w:txbxContent>
              </v:textbox>
            </v:shape>
          </w:pict>
        </mc:Fallback>
      </mc:AlternateContent>
    </w:r>
    <w:r>
      <w:rPr>
        <w:noProof/>
      </w:rPr>
      <w:drawing>
        <wp:anchor distT="0" distB="0" distL="114300" distR="114300" simplePos="0" relativeHeight="251681792" behindDoc="0" locked="1" layoutInCell="1" allowOverlap="1" wp14:anchorId="4DD44185" wp14:editId="62E26D9F">
          <wp:simplePos x="0" y="0"/>
          <wp:positionH relativeFrom="column">
            <wp:posOffset>3175</wp:posOffset>
          </wp:positionH>
          <wp:positionV relativeFrom="page">
            <wp:posOffset>9173845</wp:posOffset>
          </wp:positionV>
          <wp:extent cx="685800" cy="685800"/>
          <wp:effectExtent l="0" t="0" r="0" b="0"/>
          <wp:wrapSquare wrapText="bothSides"/>
          <wp:docPr id="14" name="Picture 14" descr="\\hcq-dph-bos-121\hcq\Data\Communications\DPH Logos\DPH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q-dph-bos-121\hcq\Data\Communications\DPH Logos\DPHLogo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3F19" w14:textId="32AD3674" w:rsidR="00690532" w:rsidRPr="000124FD" w:rsidRDefault="000124FD" w:rsidP="000124FD">
    <w:pPr>
      <w:pStyle w:val="Footer"/>
      <w:jc w:val="right"/>
      <w:rPr>
        <w:rFonts w:ascii="Segoe UI" w:hAnsi="Segoe UI" w:cs="Segoe UI"/>
        <w:color w:val="1F497D" w:themeColor="text2"/>
        <w:sz w:val="20"/>
        <w:szCs w:val="20"/>
      </w:rPr>
    </w:pPr>
    <w:r w:rsidRPr="000124FD">
      <w:rPr>
        <w:rFonts w:ascii="Segoe UI" w:hAnsi="Segoe UI" w:cs="Segoe UI"/>
        <w:noProof/>
        <w:color w:val="1F497D" w:themeColor="text2"/>
        <w:sz w:val="20"/>
        <w:szCs w:val="20"/>
      </w:rPr>
      <mc:AlternateContent>
        <mc:Choice Requires="wps">
          <w:drawing>
            <wp:anchor distT="0" distB="0" distL="114300" distR="114300" simplePos="0" relativeHeight="251663360" behindDoc="0" locked="0" layoutInCell="1" allowOverlap="1" wp14:anchorId="583E1BD4" wp14:editId="3F7A83A2">
              <wp:simplePos x="0" y="0"/>
              <wp:positionH relativeFrom="column">
                <wp:posOffset>5951855</wp:posOffset>
              </wp:positionH>
              <wp:positionV relativeFrom="paragraph">
                <wp:posOffset>123825</wp:posOffset>
              </wp:positionV>
              <wp:extent cx="1019175" cy="2698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DC93E" w14:textId="0251A953" w:rsidR="00690532" w:rsidRPr="00827001" w:rsidRDefault="008F383B" w:rsidP="00827001">
                          <w:pPr>
                            <w:jc w:val="right"/>
                            <w:rPr>
                              <w:rFonts w:ascii="Segoe UI" w:hAnsi="Segoe UI" w:cs="Segoe UI"/>
                              <w:color w:val="1F497D" w:themeColor="text2"/>
                              <w:sz w:val="20"/>
                            </w:rPr>
                          </w:pPr>
                          <w:r>
                            <w:rPr>
                              <w:rFonts w:ascii="Segoe UI" w:hAnsi="Segoe UI" w:cs="Segoe UI"/>
                              <w:color w:val="1F497D" w:themeColor="text2"/>
                              <w:sz w:val="20"/>
                            </w:rPr>
                            <w:t>July</w:t>
                          </w:r>
                          <w:r w:rsidR="00205CAC">
                            <w:rPr>
                              <w:rFonts w:ascii="Segoe UI" w:hAnsi="Segoe UI" w:cs="Segoe UI"/>
                              <w:color w:val="1F497D" w:themeColor="text2"/>
                              <w:sz w:val="20"/>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1BD4" id="_x0000_t202" coordsize="21600,21600" o:spt="202" path="m,l,21600r21600,l21600,xe">
              <v:stroke joinstyle="miter"/>
              <v:path gradientshapeok="t" o:connecttype="rect"/>
            </v:shapetype>
            <v:shape id="Text Box 3" o:spid="_x0000_s1031" type="#_x0000_t202" style="position:absolute;left:0;text-align:left;margin-left:468.65pt;margin-top:9.75pt;width:80.2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" filled="f" stroked="f">
              <v:textbox>
                <w:txbxContent>
                  <w:p w14:paraId="26EDC93E" w14:textId="0251A953" w:rsidR="00690532" w:rsidRPr="00827001" w:rsidRDefault="008F383B" w:rsidP="00827001">
                    <w:pPr>
                      <w:jc w:val="right"/>
                      <w:rPr>
                        <w:rFonts w:ascii="Segoe UI" w:hAnsi="Segoe UI" w:cs="Segoe UI"/>
                        <w:color w:val="1F497D" w:themeColor="text2"/>
                        <w:sz w:val="20"/>
                      </w:rPr>
                    </w:pPr>
                    <w:r>
                      <w:rPr>
                        <w:rFonts w:ascii="Segoe UI" w:hAnsi="Segoe UI" w:cs="Segoe UI"/>
                        <w:color w:val="1F497D" w:themeColor="text2"/>
                        <w:sz w:val="20"/>
                      </w:rPr>
                      <w:t>July</w:t>
                    </w:r>
                    <w:r w:rsidR="00205CAC">
                      <w:rPr>
                        <w:rFonts w:ascii="Segoe UI" w:hAnsi="Segoe UI" w:cs="Segoe UI"/>
                        <w:color w:val="1F497D" w:themeColor="text2"/>
                        <w:sz w:val="20"/>
                      </w:rPr>
                      <w:t xml:space="preserve"> 2024</w:t>
                    </w:r>
                  </w:p>
                </w:txbxContent>
              </v:textbox>
            </v:shape>
          </w:pict>
        </mc:Fallback>
      </mc:AlternateContent>
    </w:r>
    <w:r w:rsidRPr="000124FD">
      <w:rPr>
        <w:rFonts w:ascii="Segoe UI" w:hAnsi="Segoe UI" w:cs="Segoe UI"/>
        <w:color w:val="1F497D" w:themeColor="text2"/>
        <w:sz w:val="20"/>
        <w:szCs w:val="20"/>
      </w:rPr>
      <w:t xml:space="preserve">Page </w:t>
    </w:r>
    <w:r w:rsidRPr="000124FD">
      <w:rPr>
        <w:rFonts w:ascii="Segoe UI" w:hAnsi="Segoe UI" w:cs="Segoe UI"/>
        <w:color w:val="1F497D" w:themeColor="text2"/>
        <w:sz w:val="20"/>
        <w:szCs w:val="20"/>
      </w:rPr>
      <w:fldChar w:fldCharType="begin"/>
    </w:r>
    <w:r w:rsidRPr="000124FD">
      <w:rPr>
        <w:rFonts w:ascii="Segoe UI" w:hAnsi="Segoe UI" w:cs="Segoe UI"/>
        <w:color w:val="1F497D" w:themeColor="text2"/>
        <w:sz w:val="20"/>
        <w:szCs w:val="20"/>
      </w:rPr>
      <w:instrText xml:space="preserve"> PAGE  \* Arabic  \* MERGEFORMAT </w:instrText>
    </w:r>
    <w:r w:rsidRPr="000124FD">
      <w:rPr>
        <w:rFonts w:ascii="Segoe UI" w:hAnsi="Segoe UI" w:cs="Segoe UI"/>
        <w:color w:val="1F497D" w:themeColor="text2"/>
        <w:sz w:val="20"/>
        <w:szCs w:val="20"/>
      </w:rPr>
      <w:fldChar w:fldCharType="separate"/>
    </w:r>
    <w:r w:rsidR="004E64D7">
      <w:rPr>
        <w:rFonts w:ascii="Segoe UI" w:hAnsi="Segoe UI" w:cs="Segoe UI"/>
        <w:noProof/>
        <w:color w:val="1F497D" w:themeColor="text2"/>
        <w:sz w:val="20"/>
        <w:szCs w:val="20"/>
      </w:rPr>
      <w:t>2</w:t>
    </w:r>
    <w:r w:rsidRPr="000124FD">
      <w:rPr>
        <w:rFonts w:ascii="Segoe UI" w:hAnsi="Segoe UI" w:cs="Segoe UI"/>
        <w:color w:val="1F497D" w:themeColor="text2"/>
        <w:sz w:val="20"/>
        <w:szCs w:val="20"/>
      </w:rPr>
      <w:fldChar w:fldCharType="end"/>
    </w:r>
    <w:r w:rsidR="00F52EE6" w:rsidRPr="000124FD">
      <w:rPr>
        <w:rFonts w:ascii="Segoe UI" w:hAnsi="Segoe UI" w:cs="Segoe UI"/>
        <w:noProof/>
        <w:color w:val="1F497D" w:themeColor="text2"/>
        <w:sz w:val="20"/>
        <w:szCs w:val="20"/>
      </w:rPr>
      <w:drawing>
        <wp:anchor distT="0" distB="0" distL="114300" distR="114300" simplePos="0" relativeHeight="251672576" behindDoc="0" locked="1" layoutInCell="1" allowOverlap="1" wp14:anchorId="14BFFEB2" wp14:editId="20B51FC3">
          <wp:simplePos x="0" y="0"/>
          <wp:positionH relativeFrom="column">
            <wp:posOffset>3175</wp:posOffset>
          </wp:positionH>
          <wp:positionV relativeFrom="page">
            <wp:posOffset>9173845</wp:posOffset>
          </wp:positionV>
          <wp:extent cx="685800" cy="685800"/>
          <wp:effectExtent l="0" t="0" r="0" b="0"/>
          <wp:wrapSquare wrapText="bothSides"/>
          <wp:docPr id="11" name="Picture 11" descr="\\hcq-dph-bos-121\hcq\Data\Communications\DPH Logos\DPH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q-dph-bos-121\hcq\Data\Communications\DPH Logos\DPHLogo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5241C" w14:textId="77777777" w:rsidR="000124FD" w:rsidRDefault="000124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3F3EC" w14:textId="77777777" w:rsidR="00E707A8" w:rsidRDefault="00E707A8" w:rsidP="00096BC2">
      <w:r>
        <w:separator/>
      </w:r>
    </w:p>
  </w:footnote>
  <w:footnote w:type="continuationSeparator" w:id="0">
    <w:p w14:paraId="6531B3F4" w14:textId="77777777" w:rsidR="00E707A8" w:rsidRDefault="00E707A8" w:rsidP="0009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F9D6" w14:textId="2D620503" w:rsidR="00434E3F" w:rsidRDefault="00185410">
    <w:pPr>
      <w:pStyle w:val="Header"/>
    </w:pPr>
    <w:r>
      <w:rPr>
        <w:noProof/>
        <w:sz w:val="20"/>
        <w:szCs w:val="20"/>
      </w:rPr>
      <mc:AlternateContent>
        <mc:Choice Requires="wps">
          <w:drawing>
            <wp:anchor distT="0" distB="0" distL="114300" distR="114300" simplePos="0" relativeHeight="251680768" behindDoc="0" locked="0" layoutInCell="1" allowOverlap="1" wp14:anchorId="2F849889" wp14:editId="777652DE">
              <wp:simplePos x="0" y="0"/>
              <wp:positionH relativeFrom="column">
                <wp:posOffset>4695824</wp:posOffset>
              </wp:positionH>
              <wp:positionV relativeFrom="paragraph">
                <wp:posOffset>-600075</wp:posOffset>
              </wp:positionV>
              <wp:extent cx="2229485" cy="8680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4C07" w14:textId="77777777" w:rsidR="00434E3F" w:rsidRPr="008665A0" w:rsidRDefault="00434E3F" w:rsidP="008665A0">
                          <w:pPr>
                            <w:spacing w:line="276" w:lineRule="auto"/>
                            <w:rPr>
                              <w:rFonts w:ascii="Franklin Gothic Book" w:hAnsi="Franklin Gothic Book" w:cs="Segoe UI"/>
                              <w:b/>
                              <w:color w:val="FFFFFF" w:themeColor="background1"/>
                              <w:sz w:val="18"/>
                            </w:rPr>
                          </w:pPr>
                          <w:r w:rsidRPr="008665A0">
                            <w:rPr>
                              <w:rFonts w:ascii="Franklin Gothic Book" w:hAnsi="Franklin Gothic Book" w:cs="Segoe UI"/>
                              <w:b/>
                              <w:color w:val="FFFFFF" w:themeColor="background1"/>
                              <w:sz w:val="18"/>
                            </w:rPr>
                            <w:t>Department of Public Health</w:t>
                          </w:r>
                        </w:p>
                        <w:p w14:paraId="31828BD3" w14:textId="77777777" w:rsidR="00434E3F" w:rsidRPr="008665A0" w:rsidRDefault="00434E3F"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color w:val="FFFFFF" w:themeColor="background1"/>
                              <w:sz w:val="18"/>
                            </w:rPr>
                            <w:t>Bureau of Health Care Safety &amp; Quality</w:t>
                          </w:r>
                          <w:r w:rsidRPr="008665A0">
                            <w:rPr>
                              <w:rFonts w:ascii="Franklin Gothic Book" w:hAnsi="Franklin Gothic Book" w:cs="Segoe UI"/>
                              <w:color w:val="FFFFFF" w:themeColor="background1"/>
                              <w:sz w:val="18"/>
                            </w:rPr>
                            <w:br/>
                            <w:t>Office of Emergency Medical Services</w:t>
                          </w:r>
                        </w:p>
                        <w:p w14:paraId="783AEAFA" w14:textId="77777777" w:rsidR="00434E3F" w:rsidRPr="008665A0" w:rsidRDefault="00434E3F"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bCs/>
                              <w:color w:val="FFFFFF" w:themeColor="background1"/>
                              <w:sz w:val="18"/>
                            </w:rPr>
                            <w:t>www.mass.gov/MIH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9889" id="_x0000_t202" coordsize="21600,21600" o:spt="202" path="m,l,21600r21600,l21600,xe">
              <v:stroke joinstyle="miter"/>
              <v:path gradientshapeok="t" o:connecttype="rect"/>
            </v:shapetype>
            <v:shape id="Text Box 8" o:spid="_x0000_s1026" type="#_x0000_t202" style="position:absolute;margin-left:369.75pt;margin-top:-47.25pt;width:175.55pt;height:6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" filled="f" stroked="f">
              <v:textbox>
                <w:txbxContent>
                  <w:p w14:paraId="44454C07" w14:textId="77777777" w:rsidR="00434E3F" w:rsidRPr="008665A0" w:rsidRDefault="00434E3F" w:rsidP="008665A0">
                    <w:pPr>
                      <w:spacing w:line="276" w:lineRule="auto"/>
                      <w:rPr>
                        <w:rFonts w:ascii="Franklin Gothic Book" w:hAnsi="Franklin Gothic Book" w:cs="Segoe UI"/>
                        <w:b/>
                        <w:color w:val="FFFFFF" w:themeColor="background1"/>
                        <w:sz w:val="18"/>
                      </w:rPr>
                    </w:pPr>
                    <w:r w:rsidRPr="008665A0">
                      <w:rPr>
                        <w:rFonts w:ascii="Franklin Gothic Book" w:hAnsi="Franklin Gothic Book" w:cs="Segoe UI"/>
                        <w:b/>
                        <w:color w:val="FFFFFF" w:themeColor="background1"/>
                        <w:sz w:val="18"/>
                      </w:rPr>
                      <w:t>Department of Public Health</w:t>
                    </w:r>
                  </w:p>
                  <w:p w14:paraId="31828BD3" w14:textId="77777777" w:rsidR="00434E3F" w:rsidRPr="008665A0" w:rsidRDefault="00434E3F"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color w:val="FFFFFF" w:themeColor="background1"/>
                        <w:sz w:val="18"/>
                      </w:rPr>
                      <w:t>Bureau of Health Care Safety &amp; Quality</w:t>
                    </w:r>
                    <w:r w:rsidRPr="008665A0">
                      <w:rPr>
                        <w:rFonts w:ascii="Franklin Gothic Book" w:hAnsi="Franklin Gothic Book" w:cs="Segoe UI"/>
                        <w:color w:val="FFFFFF" w:themeColor="background1"/>
                        <w:sz w:val="18"/>
                      </w:rPr>
                      <w:br/>
                      <w:t>Office of Emergency Medical Services</w:t>
                    </w:r>
                  </w:p>
                  <w:p w14:paraId="783AEAFA" w14:textId="77777777" w:rsidR="00434E3F" w:rsidRPr="008665A0" w:rsidRDefault="00434E3F"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bCs/>
                        <w:color w:val="FFFFFF" w:themeColor="background1"/>
                        <w:sz w:val="18"/>
                      </w:rPr>
                      <w:t>www.mass.gov/MIH</w:t>
                    </w:r>
                  </w:p>
                </w:txbxContent>
              </v:textbox>
            </v:shape>
          </w:pict>
        </mc:Fallback>
      </mc:AlternateContent>
    </w:r>
    <w:r w:rsidR="000124FD">
      <w:rPr>
        <w:noProof/>
      </w:rPr>
      <mc:AlternateContent>
        <mc:Choice Requires="wps">
          <w:drawing>
            <wp:anchor distT="0" distB="0" distL="114300" distR="114300" simplePos="0" relativeHeight="251678720" behindDoc="0" locked="0" layoutInCell="1" allowOverlap="1" wp14:anchorId="79587862" wp14:editId="21B2567B">
              <wp:simplePos x="0" y="0"/>
              <wp:positionH relativeFrom="column">
                <wp:posOffset>76200</wp:posOffset>
              </wp:positionH>
              <wp:positionV relativeFrom="paragraph">
                <wp:posOffset>-781050</wp:posOffset>
              </wp:positionV>
              <wp:extent cx="4461510" cy="104902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04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9438" w14:textId="77777777" w:rsidR="00434E3F" w:rsidRPr="008665A0" w:rsidRDefault="00434E3F" w:rsidP="00F52EE6">
                          <w:pPr>
                            <w:rPr>
                              <w:rFonts w:ascii="Franklin Gothic Book" w:hAnsi="Franklin Gothic Book" w:cs="Segoe UI"/>
                              <w:b/>
                              <w:color w:val="FFFFFF" w:themeColor="background1"/>
                              <w:sz w:val="40"/>
                            </w:rPr>
                          </w:pPr>
                          <w:r w:rsidRPr="008665A0">
                            <w:rPr>
                              <w:rFonts w:ascii="Franklin Gothic Book" w:hAnsi="Franklin Gothic Book" w:cs="Segoe UI"/>
                              <w:b/>
                              <w:color w:val="FFFFFF" w:themeColor="background1"/>
                              <w:sz w:val="40"/>
                            </w:rPr>
                            <w:t>Mobile Integrated Health Care</w:t>
                          </w:r>
                          <w:r w:rsidRPr="008665A0">
                            <w:rPr>
                              <w:rFonts w:ascii="Franklin Gothic Book" w:hAnsi="Franklin Gothic Book" w:cs="Segoe UI"/>
                              <w:b/>
                              <w:color w:val="FFFFFF" w:themeColor="background1"/>
                              <w:sz w:val="40"/>
                            </w:rPr>
                            <w:br/>
                            <w:t>&amp; Community EMS Programs</w:t>
                          </w:r>
                        </w:p>
                        <w:p w14:paraId="777CF9FB" w14:textId="108EFF5B" w:rsidR="000124FD" w:rsidRPr="008665A0" w:rsidRDefault="000124FD" w:rsidP="00F52EE6">
                          <w:pPr>
                            <w:rPr>
                              <w:rFonts w:ascii="Franklin Gothic Book" w:hAnsi="Franklin Gothic Book" w:cs="Segoe UI"/>
                              <w:color w:val="FFFFFF" w:themeColor="background1"/>
                              <w:sz w:val="32"/>
                              <w:szCs w:val="32"/>
                            </w:rPr>
                          </w:pPr>
                          <w:r w:rsidRPr="008665A0">
                            <w:rPr>
                              <w:rFonts w:ascii="Franklin Gothic Book" w:hAnsi="Franklin Gothic Book" w:cs="Segoe UI"/>
                              <w:color w:val="FFFFFF" w:themeColor="background1"/>
                              <w:sz w:val="32"/>
                              <w:szCs w:val="32"/>
                            </w:rPr>
                            <w:t>Defined List of Community EMS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87862" id="Text Box 11" o:spid="_x0000_s1027" type="#_x0000_t202" style="position:absolute;margin-left:6pt;margin-top:-61.5pt;width:351.3pt;height:8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" filled="f" stroked="f">
              <v:textbox>
                <w:txbxContent>
                  <w:p w14:paraId="23BE9438" w14:textId="77777777" w:rsidR="00434E3F" w:rsidRPr="008665A0" w:rsidRDefault="00434E3F" w:rsidP="00F52EE6">
                    <w:pPr>
                      <w:rPr>
                        <w:rFonts w:ascii="Franklin Gothic Book" w:hAnsi="Franklin Gothic Book" w:cs="Segoe UI"/>
                        <w:b/>
                        <w:color w:val="FFFFFF" w:themeColor="background1"/>
                        <w:sz w:val="40"/>
                      </w:rPr>
                    </w:pPr>
                    <w:r w:rsidRPr="008665A0">
                      <w:rPr>
                        <w:rFonts w:ascii="Franklin Gothic Book" w:hAnsi="Franklin Gothic Book" w:cs="Segoe UI"/>
                        <w:b/>
                        <w:color w:val="FFFFFF" w:themeColor="background1"/>
                        <w:sz w:val="40"/>
                      </w:rPr>
                      <w:t>Mobile Integrated Health Care</w:t>
                    </w:r>
                    <w:r w:rsidRPr="008665A0">
                      <w:rPr>
                        <w:rFonts w:ascii="Franklin Gothic Book" w:hAnsi="Franklin Gothic Book" w:cs="Segoe UI"/>
                        <w:b/>
                        <w:color w:val="FFFFFF" w:themeColor="background1"/>
                        <w:sz w:val="40"/>
                      </w:rPr>
                      <w:br/>
                      <w:t>&amp; Community EMS Programs</w:t>
                    </w:r>
                  </w:p>
                  <w:p w14:paraId="777CF9FB" w14:textId="108EFF5B" w:rsidR="000124FD" w:rsidRPr="008665A0" w:rsidRDefault="000124FD" w:rsidP="00F52EE6">
                    <w:pPr>
                      <w:rPr>
                        <w:rFonts w:ascii="Franklin Gothic Book" w:hAnsi="Franklin Gothic Book" w:cs="Segoe UI"/>
                        <w:color w:val="FFFFFF" w:themeColor="background1"/>
                        <w:sz w:val="32"/>
                        <w:szCs w:val="32"/>
                      </w:rPr>
                    </w:pPr>
                    <w:r w:rsidRPr="008665A0">
                      <w:rPr>
                        <w:rFonts w:ascii="Franklin Gothic Book" w:hAnsi="Franklin Gothic Book" w:cs="Segoe UI"/>
                        <w:color w:val="FFFFFF" w:themeColor="background1"/>
                        <w:sz w:val="32"/>
                        <w:szCs w:val="32"/>
                      </w:rPr>
                      <w:t>Defined List of Community EMS Services</w:t>
                    </w:r>
                  </w:p>
                </w:txbxContent>
              </v:textbox>
            </v:shape>
          </w:pict>
        </mc:Fallback>
      </mc:AlternateContent>
    </w:r>
    <w:r w:rsidR="00434E3F">
      <w:rPr>
        <w:noProof/>
      </w:rPr>
      <mc:AlternateContent>
        <mc:Choice Requires="wps">
          <w:drawing>
            <wp:anchor distT="0" distB="0" distL="114300" distR="114300" simplePos="0" relativeHeight="251682816" behindDoc="0" locked="0" layoutInCell="1" allowOverlap="1" wp14:anchorId="78D38031" wp14:editId="248DA2E3">
              <wp:simplePos x="0" y="0"/>
              <wp:positionH relativeFrom="column">
                <wp:posOffset>4628211</wp:posOffset>
              </wp:positionH>
              <wp:positionV relativeFrom="paragraph">
                <wp:posOffset>-777875</wp:posOffset>
              </wp:positionV>
              <wp:extent cx="18288" cy="1049020"/>
              <wp:effectExtent l="19050" t="19050" r="2032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 cy="1049020"/>
                      </a:xfrm>
                      <a:prstGeom prst="rect">
                        <a:avLst/>
                      </a:prstGeom>
                      <a:solidFill>
                        <a:schemeClr val="bg1"/>
                      </a:solidFill>
                      <a:ln w="2857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1219F" id="Rectangle 1" o:spid="_x0000_s1026" style="position:absolute;margin-left:364.45pt;margin-top:-61.25pt;width:1.45pt;height:8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" fillcolor="white [3212]" strokecolor="white [3212]" strokeweight="2.25pt"/>
          </w:pict>
        </mc:Fallback>
      </mc:AlternateContent>
    </w:r>
    <w:r w:rsidR="00434E3F">
      <w:rPr>
        <w:noProof/>
      </w:rPr>
      <mc:AlternateContent>
        <mc:Choice Requires="wps">
          <w:drawing>
            <wp:anchor distT="0" distB="0" distL="114300" distR="114300" simplePos="0" relativeHeight="251679744" behindDoc="0" locked="0" layoutInCell="1" allowOverlap="1" wp14:anchorId="0337C74B" wp14:editId="0DE5295E">
              <wp:simplePos x="0" y="0"/>
              <wp:positionH relativeFrom="column">
                <wp:posOffset>4671391</wp:posOffset>
              </wp:positionH>
              <wp:positionV relativeFrom="paragraph">
                <wp:posOffset>-779228</wp:posOffset>
              </wp:positionV>
              <wp:extent cx="2186775" cy="1049020"/>
              <wp:effectExtent l="19050" t="19050" r="23495" b="1778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775" cy="1049020"/>
                      </a:xfrm>
                      <a:prstGeom prst="rect">
                        <a:avLst/>
                      </a:prstGeom>
                      <a:solidFill>
                        <a:schemeClr val="tx2">
                          <a:lumMod val="60000"/>
                          <a:lumOff val="40000"/>
                        </a:schemeClr>
                      </a:solidFill>
                      <a:ln w="2857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B6F7" id="Rectangle 10" o:spid="_x0000_s1026" style="position:absolute;margin-left:367.85pt;margin-top:-61.35pt;width:172.2pt;height:8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" fillcolor="#548dd4 [1951]" strokecolor="#548dd4 [1951]" strokeweight="2.25pt"/>
          </w:pict>
        </mc:Fallback>
      </mc:AlternateContent>
    </w:r>
    <w:r w:rsidR="00434E3F">
      <w:rPr>
        <w:noProof/>
      </w:rPr>
      <mc:AlternateContent>
        <mc:Choice Requires="wps">
          <w:drawing>
            <wp:anchor distT="0" distB="0" distL="114300" distR="114300" simplePos="0" relativeHeight="251677696" behindDoc="0" locked="0" layoutInCell="1" allowOverlap="1" wp14:anchorId="2B70B991" wp14:editId="1E8BC5EC">
              <wp:simplePos x="0" y="0"/>
              <wp:positionH relativeFrom="column">
                <wp:posOffset>3976</wp:posOffset>
              </wp:positionH>
              <wp:positionV relativeFrom="paragraph">
                <wp:posOffset>-779228</wp:posOffset>
              </wp:positionV>
              <wp:extent cx="6854190" cy="1049572"/>
              <wp:effectExtent l="19050" t="19050" r="22860" b="1778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1049572"/>
                      </a:xfrm>
                      <a:prstGeom prst="rect">
                        <a:avLst/>
                      </a:prstGeom>
                      <a:solidFill>
                        <a:schemeClr val="tx2"/>
                      </a:solidFill>
                      <a:ln w="28575">
                        <a:solidFill>
                          <a:schemeClr val="tx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58F6C" id="Rectangle 10" o:spid="_x0000_s1026" style="position:absolute;margin-left:.3pt;margin-top:-61.35pt;width:539.7pt;height:8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" fillcolor="#1f497d [3215]" strokecolor="#1f497d [3215]" strokeweight="2.25pt"/>
          </w:pict>
        </mc:Fallback>
      </mc:AlternateContent>
    </w:r>
  </w:p>
  <w:p w14:paraId="77EE478D" w14:textId="77777777" w:rsidR="00434E3F" w:rsidRDefault="00434E3F">
    <w:pPr>
      <w:pStyle w:val="Header"/>
    </w:pPr>
  </w:p>
  <w:p w14:paraId="0B3BF100" w14:textId="77777777" w:rsidR="00434E3F" w:rsidRDefault="00434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30972" w14:textId="26B4E4EE" w:rsidR="00690532" w:rsidRDefault="000124FD">
    <w:pPr>
      <w:pStyle w:val="Header"/>
    </w:pPr>
    <w:r>
      <w:rPr>
        <w:noProof/>
      </w:rPr>
      <mc:AlternateContent>
        <mc:Choice Requires="wps">
          <w:drawing>
            <wp:anchor distT="0" distB="0" distL="114300" distR="114300" simplePos="0" relativeHeight="251684864" behindDoc="0" locked="0" layoutInCell="1" allowOverlap="1" wp14:anchorId="43641C47" wp14:editId="39BFC9C3">
              <wp:simplePos x="0" y="0"/>
              <wp:positionH relativeFrom="column">
                <wp:posOffset>57150</wp:posOffset>
              </wp:positionH>
              <wp:positionV relativeFrom="paragraph">
                <wp:posOffset>-781050</wp:posOffset>
              </wp:positionV>
              <wp:extent cx="4461510" cy="104902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04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E6A7" w14:textId="77777777" w:rsidR="000124FD" w:rsidRPr="008665A0" w:rsidRDefault="000124FD" w:rsidP="000124FD">
                          <w:pPr>
                            <w:rPr>
                              <w:rFonts w:ascii="Franklin Gothic Book" w:hAnsi="Franklin Gothic Book" w:cs="Segoe UI"/>
                              <w:b/>
                              <w:color w:val="FFFFFF" w:themeColor="background1"/>
                              <w:sz w:val="40"/>
                            </w:rPr>
                          </w:pPr>
                          <w:r w:rsidRPr="008665A0">
                            <w:rPr>
                              <w:rFonts w:ascii="Franklin Gothic Book" w:hAnsi="Franklin Gothic Book" w:cs="Segoe UI"/>
                              <w:b/>
                              <w:color w:val="FFFFFF" w:themeColor="background1"/>
                              <w:sz w:val="40"/>
                            </w:rPr>
                            <w:t>Mobile Integrated Health Care</w:t>
                          </w:r>
                          <w:r w:rsidRPr="008665A0">
                            <w:rPr>
                              <w:rFonts w:ascii="Franklin Gothic Book" w:hAnsi="Franklin Gothic Book" w:cs="Segoe UI"/>
                              <w:b/>
                              <w:color w:val="FFFFFF" w:themeColor="background1"/>
                              <w:sz w:val="40"/>
                            </w:rPr>
                            <w:br/>
                            <w:t>&amp; Community EMS Programs</w:t>
                          </w:r>
                        </w:p>
                        <w:p w14:paraId="0B2E93FA" w14:textId="77777777" w:rsidR="000124FD" w:rsidRPr="008665A0" w:rsidRDefault="000124FD" w:rsidP="000124FD">
                          <w:pPr>
                            <w:rPr>
                              <w:rFonts w:ascii="Franklin Gothic Book" w:hAnsi="Franklin Gothic Book" w:cs="Segoe UI"/>
                              <w:color w:val="FFFFFF" w:themeColor="background1"/>
                              <w:sz w:val="32"/>
                              <w:szCs w:val="32"/>
                            </w:rPr>
                          </w:pPr>
                          <w:r w:rsidRPr="008665A0">
                            <w:rPr>
                              <w:rFonts w:ascii="Franklin Gothic Book" w:hAnsi="Franklin Gothic Book" w:cs="Segoe UI"/>
                              <w:color w:val="FFFFFF" w:themeColor="background1"/>
                              <w:sz w:val="32"/>
                              <w:szCs w:val="32"/>
                            </w:rPr>
                            <w:t>Defined List of Community EMS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41C47" id="_x0000_t202" coordsize="21600,21600" o:spt="202" path="m,l,21600r21600,l21600,xe">
              <v:stroke joinstyle="miter"/>
              <v:path gradientshapeok="t" o:connecttype="rect"/>
            </v:shapetype>
            <v:shape id="_x0000_s1029" type="#_x0000_t202" style="position:absolute;margin-left:4.5pt;margin-top:-61.5pt;width:351.3pt;height:8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" filled="f" stroked="f">
              <v:textbox>
                <w:txbxContent>
                  <w:p w14:paraId="68C5E6A7" w14:textId="77777777" w:rsidR="000124FD" w:rsidRPr="008665A0" w:rsidRDefault="000124FD" w:rsidP="000124FD">
                    <w:pPr>
                      <w:rPr>
                        <w:rFonts w:ascii="Franklin Gothic Book" w:hAnsi="Franklin Gothic Book" w:cs="Segoe UI"/>
                        <w:b/>
                        <w:color w:val="FFFFFF" w:themeColor="background1"/>
                        <w:sz w:val="40"/>
                      </w:rPr>
                    </w:pPr>
                    <w:r w:rsidRPr="008665A0">
                      <w:rPr>
                        <w:rFonts w:ascii="Franklin Gothic Book" w:hAnsi="Franklin Gothic Book" w:cs="Segoe UI"/>
                        <w:b/>
                        <w:color w:val="FFFFFF" w:themeColor="background1"/>
                        <w:sz w:val="40"/>
                      </w:rPr>
                      <w:t>Mobile Integrated Health Care</w:t>
                    </w:r>
                    <w:r w:rsidRPr="008665A0">
                      <w:rPr>
                        <w:rFonts w:ascii="Franklin Gothic Book" w:hAnsi="Franklin Gothic Book" w:cs="Segoe UI"/>
                        <w:b/>
                        <w:color w:val="FFFFFF" w:themeColor="background1"/>
                        <w:sz w:val="40"/>
                      </w:rPr>
                      <w:br/>
                      <w:t>&amp; Community EMS Programs</w:t>
                    </w:r>
                  </w:p>
                  <w:p w14:paraId="0B2E93FA" w14:textId="77777777" w:rsidR="000124FD" w:rsidRPr="008665A0" w:rsidRDefault="000124FD" w:rsidP="000124FD">
                    <w:pPr>
                      <w:rPr>
                        <w:rFonts w:ascii="Franklin Gothic Book" w:hAnsi="Franklin Gothic Book" w:cs="Segoe UI"/>
                        <w:color w:val="FFFFFF" w:themeColor="background1"/>
                        <w:sz w:val="32"/>
                        <w:szCs w:val="32"/>
                      </w:rPr>
                    </w:pPr>
                    <w:r w:rsidRPr="008665A0">
                      <w:rPr>
                        <w:rFonts w:ascii="Franklin Gothic Book" w:hAnsi="Franklin Gothic Book" w:cs="Segoe UI"/>
                        <w:color w:val="FFFFFF" w:themeColor="background1"/>
                        <w:sz w:val="32"/>
                        <w:szCs w:val="32"/>
                      </w:rPr>
                      <w:t>Defined List of Community EMS Services</w:t>
                    </w:r>
                  </w:p>
                </w:txbxContent>
              </v:textbox>
            </v:shape>
          </w:pict>
        </mc:Fallback>
      </mc:AlternateContent>
    </w:r>
    <w:r w:rsidR="00F26EC8">
      <w:rPr>
        <w:noProof/>
      </w:rPr>
      <mc:AlternateContent>
        <mc:Choice Requires="wps">
          <w:drawing>
            <wp:anchor distT="0" distB="0" distL="114300" distR="114300" simplePos="0" relativeHeight="251674624" behindDoc="0" locked="0" layoutInCell="1" allowOverlap="1" wp14:anchorId="00884F2C" wp14:editId="04BF4B7E">
              <wp:simplePos x="0" y="0"/>
              <wp:positionH relativeFrom="column">
                <wp:posOffset>4628211</wp:posOffset>
              </wp:positionH>
              <wp:positionV relativeFrom="paragraph">
                <wp:posOffset>-777875</wp:posOffset>
              </wp:positionV>
              <wp:extent cx="18288" cy="1049020"/>
              <wp:effectExtent l="19050" t="19050" r="20320" b="177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 cy="1049020"/>
                      </a:xfrm>
                      <a:prstGeom prst="rect">
                        <a:avLst/>
                      </a:prstGeom>
                      <a:solidFill>
                        <a:schemeClr val="bg1"/>
                      </a:solidFill>
                      <a:ln w="28575">
                        <a:solidFill>
                          <a:schemeClr val="bg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F5AB3" id="Rectangle 10" o:spid="_x0000_s1026" style="position:absolute;margin-left:364.45pt;margin-top:-61.25pt;width:1.45pt;height:8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" fillcolor="white [3212]" strokecolor="white [3212]" strokeweight="2.25pt"/>
          </w:pict>
        </mc:Fallback>
      </mc:AlternateContent>
    </w:r>
    <w:r w:rsidR="00F52EE6">
      <w:rPr>
        <w:noProof/>
        <w:sz w:val="20"/>
        <w:szCs w:val="20"/>
      </w:rPr>
      <mc:AlternateContent>
        <mc:Choice Requires="wps">
          <w:drawing>
            <wp:anchor distT="0" distB="0" distL="114300" distR="114300" simplePos="0" relativeHeight="251671552" behindDoc="0" locked="0" layoutInCell="1" allowOverlap="1" wp14:anchorId="04881074" wp14:editId="7BBEFB91">
              <wp:simplePos x="0" y="0"/>
              <wp:positionH relativeFrom="column">
                <wp:posOffset>4695190</wp:posOffset>
              </wp:positionH>
              <wp:positionV relativeFrom="paragraph">
                <wp:posOffset>-596900</wp:posOffset>
              </wp:positionV>
              <wp:extent cx="2170430" cy="7315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E270" w14:textId="4EEDB059" w:rsidR="00F52EE6" w:rsidRPr="008665A0" w:rsidRDefault="00F52EE6" w:rsidP="008665A0">
                          <w:pPr>
                            <w:spacing w:line="276" w:lineRule="auto"/>
                            <w:rPr>
                              <w:rFonts w:ascii="Franklin Gothic Book" w:hAnsi="Franklin Gothic Book" w:cs="Segoe UI"/>
                              <w:b/>
                              <w:color w:val="FFFFFF" w:themeColor="background1"/>
                              <w:sz w:val="18"/>
                            </w:rPr>
                          </w:pPr>
                          <w:r w:rsidRPr="008665A0">
                            <w:rPr>
                              <w:rFonts w:ascii="Franklin Gothic Book" w:hAnsi="Franklin Gothic Book" w:cs="Segoe UI"/>
                              <w:b/>
                              <w:color w:val="FFFFFF" w:themeColor="background1"/>
                              <w:sz w:val="18"/>
                            </w:rPr>
                            <w:t>Department of Public Health</w:t>
                          </w:r>
                        </w:p>
                        <w:p w14:paraId="5B46C7B1" w14:textId="425A83C1" w:rsidR="00F52EE6" w:rsidRPr="008665A0" w:rsidRDefault="00F52EE6"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color w:val="FFFFFF" w:themeColor="background1"/>
                              <w:sz w:val="18"/>
                            </w:rPr>
                            <w:t>Bureau of Health Care Safety &amp; Quality</w:t>
                          </w:r>
                          <w:r w:rsidRPr="008665A0">
                            <w:rPr>
                              <w:rFonts w:ascii="Franklin Gothic Book" w:hAnsi="Franklin Gothic Book" w:cs="Segoe UI"/>
                              <w:color w:val="FFFFFF" w:themeColor="background1"/>
                              <w:sz w:val="18"/>
                            </w:rPr>
                            <w:br/>
                            <w:t>Office of Emergency Medical Services</w:t>
                          </w:r>
                        </w:p>
                        <w:p w14:paraId="4567A572" w14:textId="5AA10235" w:rsidR="00F52EE6" w:rsidRPr="008665A0" w:rsidRDefault="00F52EE6"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bCs/>
                              <w:color w:val="FFFFFF" w:themeColor="background1"/>
                              <w:sz w:val="18"/>
                            </w:rPr>
                            <w:t>w</w:t>
                          </w:r>
                          <w:r w:rsidR="00B65DC4" w:rsidRPr="008665A0">
                            <w:rPr>
                              <w:rFonts w:ascii="Franklin Gothic Book" w:hAnsi="Franklin Gothic Book" w:cs="Segoe UI"/>
                              <w:bCs/>
                              <w:color w:val="FFFFFF" w:themeColor="background1"/>
                              <w:sz w:val="18"/>
                            </w:rPr>
                            <w:t>w</w:t>
                          </w:r>
                          <w:r w:rsidRPr="008665A0">
                            <w:rPr>
                              <w:rFonts w:ascii="Franklin Gothic Book" w:hAnsi="Franklin Gothic Book" w:cs="Segoe UI"/>
                              <w:bCs/>
                              <w:color w:val="FFFFFF" w:themeColor="background1"/>
                              <w:sz w:val="18"/>
                            </w:rPr>
                            <w:t>w.mass.gov/MIH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81074" id="Text Box 7" o:spid="_x0000_s1030" type="#_x0000_t202" style="position:absolute;margin-left:369.7pt;margin-top:-47pt;width:170.9pt;height:5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" filled="f" stroked="f">
              <v:textbox>
                <w:txbxContent>
                  <w:p w14:paraId="3CC7E270" w14:textId="4EEDB059" w:rsidR="00F52EE6" w:rsidRPr="008665A0" w:rsidRDefault="00F52EE6" w:rsidP="008665A0">
                    <w:pPr>
                      <w:spacing w:line="276" w:lineRule="auto"/>
                      <w:rPr>
                        <w:rFonts w:ascii="Franklin Gothic Book" w:hAnsi="Franklin Gothic Book" w:cs="Segoe UI"/>
                        <w:b/>
                        <w:color w:val="FFFFFF" w:themeColor="background1"/>
                        <w:sz w:val="18"/>
                      </w:rPr>
                    </w:pPr>
                    <w:r w:rsidRPr="008665A0">
                      <w:rPr>
                        <w:rFonts w:ascii="Franklin Gothic Book" w:hAnsi="Franklin Gothic Book" w:cs="Segoe UI"/>
                        <w:b/>
                        <w:color w:val="FFFFFF" w:themeColor="background1"/>
                        <w:sz w:val="18"/>
                      </w:rPr>
                      <w:t>Department of Public Health</w:t>
                    </w:r>
                  </w:p>
                  <w:p w14:paraId="5B46C7B1" w14:textId="425A83C1" w:rsidR="00F52EE6" w:rsidRPr="008665A0" w:rsidRDefault="00F52EE6"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color w:val="FFFFFF" w:themeColor="background1"/>
                        <w:sz w:val="18"/>
                      </w:rPr>
                      <w:t>Bureau of Health Care Safety &amp; Quality</w:t>
                    </w:r>
                    <w:r w:rsidRPr="008665A0">
                      <w:rPr>
                        <w:rFonts w:ascii="Franklin Gothic Book" w:hAnsi="Franklin Gothic Book" w:cs="Segoe UI"/>
                        <w:color w:val="FFFFFF" w:themeColor="background1"/>
                        <w:sz w:val="18"/>
                      </w:rPr>
                      <w:br/>
                      <w:t>Office of Emergency Medical Services</w:t>
                    </w:r>
                  </w:p>
                  <w:p w14:paraId="4567A572" w14:textId="5AA10235" w:rsidR="00F52EE6" w:rsidRPr="008665A0" w:rsidRDefault="00F52EE6" w:rsidP="008665A0">
                    <w:pPr>
                      <w:spacing w:line="276" w:lineRule="auto"/>
                      <w:rPr>
                        <w:rFonts w:ascii="Franklin Gothic Book" w:hAnsi="Franklin Gothic Book" w:cs="Segoe UI"/>
                        <w:color w:val="FFFFFF" w:themeColor="background1"/>
                        <w:sz w:val="18"/>
                      </w:rPr>
                    </w:pPr>
                    <w:r w:rsidRPr="008665A0">
                      <w:rPr>
                        <w:rFonts w:ascii="Franklin Gothic Book" w:hAnsi="Franklin Gothic Book" w:cs="Segoe UI"/>
                        <w:bCs/>
                        <w:color w:val="FFFFFF" w:themeColor="background1"/>
                        <w:sz w:val="18"/>
                      </w:rPr>
                      <w:t>w</w:t>
                    </w:r>
                    <w:r w:rsidR="00B65DC4" w:rsidRPr="008665A0">
                      <w:rPr>
                        <w:rFonts w:ascii="Franklin Gothic Book" w:hAnsi="Franklin Gothic Book" w:cs="Segoe UI"/>
                        <w:bCs/>
                        <w:color w:val="FFFFFF" w:themeColor="background1"/>
                        <w:sz w:val="18"/>
                      </w:rPr>
                      <w:t>w</w:t>
                    </w:r>
                    <w:r w:rsidRPr="008665A0">
                      <w:rPr>
                        <w:rFonts w:ascii="Franklin Gothic Book" w:hAnsi="Franklin Gothic Book" w:cs="Segoe UI"/>
                        <w:bCs/>
                        <w:color w:val="FFFFFF" w:themeColor="background1"/>
                        <w:sz w:val="18"/>
                      </w:rPr>
                      <w:t>w.mass.gov/MIH</w:t>
                    </w:r>
                  </w:p>
                </w:txbxContent>
              </v:textbox>
            </v:shape>
          </w:pict>
        </mc:Fallback>
      </mc:AlternateContent>
    </w:r>
    <w:r w:rsidR="00F52EE6">
      <w:rPr>
        <w:noProof/>
      </w:rPr>
      <mc:AlternateContent>
        <mc:Choice Requires="wps">
          <w:drawing>
            <wp:anchor distT="0" distB="0" distL="114300" distR="114300" simplePos="0" relativeHeight="251669504" behindDoc="0" locked="0" layoutInCell="1" allowOverlap="1" wp14:anchorId="626850AB" wp14:editId="2AF228EE">
              <wp:simplePos x="0" y="0"/>
              <wp:positionH relativeFrom="column">
                <wp:posOffset>4671391</wp:posOffset>
              </wp:positionH>
              <wp:positionV relativeFrom="paragraph">
                <wp:posOffset>-779228</wp:posOffset>
              </wp:positionV>
              <wp:extent cx="2186775" cy="1049020"/>
              <wp:effectExtent l="19050" t="19050" r="23495" b="1778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775" cy="1049020"/>
                      </a:xfrm>
                      <a:prstGeom prst="rect">
                        <a:avLst/>
                      </a:prstGeom>
                      <a:solidFill>
                        <a:schemeClr val="tx2">
                          <a:lumMod val="60000"/>
                          <a:lumOff val="40000"/>
                        </a:schemeClr>
                      </a:solidFill>
                      <a:ln w="2857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659AC" id="Rectangle 10" o:spid="_x0000_s1026" style="position:absolute;margin-left:367.85pt;margin-top:-61.35pt;width:172.2pt;height:8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" fillcolor="#548dd4 [1951]" strokecolor="#548dd4 [1951]" strokeweight="2.25pt"/>
          </w:pict>
        </mc:Fallback>
      </mc:AlternateContent>
    </w:r>
    <w:r w:rsidR="00EA4689">
      <w:rPr>
        <w:noProof/>
      </w:rPr>
      <mc:AlternateContent>
        <mc:Choice Requires="wps">
          <w:drawing>
            <wp:anchor distT="0" distB="0" distL="114300" distR="114300" simplePos="0" relativeHeight="251666432" behindDoc="0" locked="0" layoutInCell="1" allowOverlap="1" wp14:anchorId="599DDB9F" wp14:editId="07A97EC1">
              <wp:simplePos x="0" y="0"/>
              <wp:positionH relativeFrom="column">
                <wp:posOffset>3976</wp:posOffset>
              </wp:positionH>
              <wp:positionV relativeFrom="paragraph">
                <wp:posOffset>-779228</wp:posOffset>
              </wp:positionV>
              <wp:extent cx="6854190" cy="1049572"/>
              <wp:effectExtent l="19050" t="19050" r="22860" b="1778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1049572"/>
                      </a:xfrm>
                      <a:prstGeom prst="rect">
                        <a:avLst/>
                      </a:prstGeom>
                      <a:solidFill>
                        <a:schemeClr val="tx2"/>
                      </a:solidFill>
                      <a:ln w="28575">
                        <a:solidFill>
                          <a:schemeClr val="tx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1DBA5" id="Rectangle 10" o:spid="_x0000_s1026" style="position:absolute;margin-left:.3pt;margin-top:-61.35pt;width:539.7pt;height:8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" fillcolor="#1f497d [3215]" strokecolor="#1f497d [3215]" strokeweight="2.25pt"/>
          </w:pict>
        </mc:Fallback>
      </mc:AlternateContent>
    </w:r>
  </w:p>
  <w:p w14:paraId="593E4556" w14:textId="6EBA1755" w:rsidR="00690532" w:rsidRDefault="00690532">
    <w:pPr>
      <w:pStyle w:val="Header"/>
    </w:pPr>
  </w:p>
  <w:p w14:paraId="38203D58" w14:textId="1553A380" w:rsidR="008236B4" w:rsidRDefault="0082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D9E"/>
    <w:multiLevelType w:val="hybridMultilevel"/>
    <w:tmpl w:val="48B6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A2380"/>
    <w:multiLevelType w:val="hybridMultilevel"/>
    <w:tmpl w:val="3F92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33610"/>
    <w:multiLevelType w:val="hybridMultilevel"/>
    <w:tmpl w:val="719002B2"/>
    <w:lvl w:ilvl="0" w:tplc="A90E2338">
      <w:start w:val="1"/>
      <w:numFmt w:val="bullet"/>
      <w:lvlText w:val="•"/>
      <w:lvlJc w:val="left"/>
      <w:pPr>
        <w:tabs>
          <w:tab w:val="num" w:pos="720"/>
        </w:tabs>
        <w:ind w:left="720" w:hanging="360"/>
      </w:pPr>
      <w:rPr>
        <w:rFonts w:ascii="Arial" w:hAnsi="Arial" w:hint="default"/>
      </w:rPr>
    </w:lvl>
    <w:lvl w:ilvl="1" w:tplc="6E2C13F2" w:tentative="1">
      <w:start w:val="1"/>
      <w:numFmt w:val="bullet"/>
      <w:lvlText w:val="•"/>
      <w:lvlJc w:val="left"/>
      <w:pPr>
        <w:tabs>
          <w:tab w:val="num" w:pos="1440"/>
        </w:tabs>
        <w:ind w:left="1440" w:hanging="360"/>
      </w:pPr>
      <w:rPr>
        <w:rFonts w:ascii="Arial" w:hAnsi="Arial" w:hint="default"/>
      </w:rPr>
    </w:lvl>
    <w:lvl w:ilvl="2" w:tplc="70DC34E2" w:tentative="1">
      <w:start w:val="1"/>
      <w:numFmt w:val="bullet"/>
      <w:lvlText w:val="•"/>
      <w:lvlJc w:val="left"/>
      <w:pPr>
        <w:tabs>
          <w:tab w:val="num" w:pos="2160"/>
        </w:tabs>
        <w:ind w:left="2160" w:hanging="360"/>
      </w:pPr>
      <w:rPr>
        <w:rFonts w:ascii="Arial" w:hAnsi="Arial" w:hint="default"/>
      </w:rPr>
    </w:lvl>
    <w:lvl w:ilvl="3" w:tplc="42426702" w:tentative="1">
      <w:start w:val="1"/>
      <w:numFmt w:val="bullet"/>
      <w:lvlText w:val="•"/>
      <w:lvlJc w:val="left"/>
      <w:pPr>
        <w:tabs>
          <w:tab w:val="num" w:pos="2880"/>
        </w:tabs>
        <w:ind w:left="2880" w:hanging="360"/>
      </w:pPr>
      <w:rPr>
        <w:rFonts w:ascii="Arial" w:hAnsi="Arial" w:hint="default"/>
      </w:rPr>
    </w:lvl>
    <w:lvl w:ilvl="4" w:tplc="0D7CCDD2" w:tentative="1">
      <w:start w:val="1"/>
      <w:numFmt w:val="bullet"/>
      <w:lvlText w:val="•"/>
      <w:lvlJc w:val="left"/>
      <w:pPr>
        <w:tabs>
          <w:tab w:val="num" w:pos="3600"/>
        </w:tabs>
        <w:ind w:left="3600" w:hanging="360"/>
      </w:pPr>
      <w:rPr>
        <w:rFonts w:ascii="Arial" w:hAnsi="Arial" w:hint="default"/>
      </w:rPr>
    </w:lvl>
    <w:lvl w:ilvl="5" w:tplc="8EC24A1C" w:tentative="1">
      <w:start w:val="1"/>
      <w:numFmt w:val="bullet"/>
      <w:lvlText w:val="•"/>
      <w:lvlJc w:val="left"/>
      <w:pPr>
        <w:tabs>
          <w:tab w:val="num" w:pos="4320"/>
        </w:tabs>
        <w:ind w:left="4320" w:hanging="360"/>
      </w:pPr>
      <w:rPr>
        <w:rFonts w:ascii="Arial" w:hAnsi="Arial" w:hint="default"/>
      </w:rPr>
    </w:lvl>
    <w:lvl w:ilvl="6" w:tplc="6ADC123C" w:tentative="1">
      <w:start w:val="1"/>
      <w:numFmt w:val="bullet"/>
      <w:lvlText w:val="•"/>
      <w:lvlJc w:val="left"/>
      <w:pPr>
        <w:tabs>
          <w:tab w:val="num" w:pos="5040"/>
        </w:tabs>
        <w:ind w:left="5040" w:hanging="360"/>
      </w:pPr>
      <w:rPr>
        <w:rFonts w:ascii="Arial" w:hAnsi="Arial" w:hint="default"/>
      </w:rPr>
    </w:lvl>
    <w:lvl w:ilvl="7" w:tplc="031A4B04" w:tentative="1">
      <w:start w:val="1"/>
      <w:numFmt w:val="bullet"/>
      <w:lvlText w:val="•"/>
      <w:lvlJc w:val="left"/>
      <w:pPr>
        <w:tabs>
          <w:tab w:val="num" w:pos="5760"/>
        </w:tabs>
        <w:ind w:left="5760" w:hanging="360"/>
      </w:pPr>
      <w:rPr>
        <w:rFonts w:ascii="Arial" w:hAnsi="Arial" w:hint="default"/>
      </w:rPr>
    </w:lvl>
    <w:lvl w:ilvl="8" w:tplc="3A5ADC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AB7C9B"/>
    <w:multiLevelType w:val="hybridMultilevel"/>
    <w:tmpl w:val="499C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32362"/>
    <w:multiLevelType w:val="hybridMultilevel"/>
    <w:tmpl w:val="0754855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80CCE"/>
    <w:multiLevelType w:val="hybridMultilevel"/>
    <w:tmpl w:val="B7085366"/>
    <w:lvl w:ilvl="0" w:tplc="5C42CF98">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DAC2A96" w:tentative="1">
      <w:start w:val="1"/>
      <w:numFmt w:val="bullet"/>
      <w:lvlText w:val="–"/>
      <w:lvlJc w:val="left"/>
      <w:pPr>
        <w:tabs>
          <w:tab w:val="num" w:pos="2160"/>
        </w:tabs>
        <w:ind w:left="2160" w:hanging="360"/>
      </w:pPr>
      <w:rPr>
        <w:rFonts w:ascii="Times New Roman" w:hAnsi="Times New Roman" w:hint="default"/>
      </w:rPr>
    </w:lvl>
    <w:lvl w:ilvl="3" w:tplc="02AAA704" w:tentative="1">
      <w:start w:val="1"/>
      <w:numFmt w:val="bullet"/>
      <w:lvlText w:val="–"/>
      <w:lvlJc w:val="left"/>
      <w:pPr>
        <w:tabs>
          <w:tab w:val="num" w:pos="2880"/>
        </w:tabs>
        <w:ind w:left="2880" w:hanging="360"/>
      </w:pPr>
      <w:rPr>
        <w:rFonts w:ascii="Times New Roman" w:hAnsi="Times New Roman" w:hint="default"/>
      </w:rPr>
    </w:lvl>
    <w:lvl w:ilvl="4" w:tplc="E33E5AB2" w:tentative="1">
      <w:start w:val="1"/>
      <w:numFmt w:val="bullet"/>
      <w:lvlText w:val="–"/>
      <w:lvlJc w:val="left"/>
      <w:pPr>
        <w:tabs>
          <w:tab w:val="num" w:pos="3600"/>
        </w:tabs>
        <w:ind w:left="3600" w:hanging="360"/>
      </w:pPr>
      <w:rPr>
        <w:rFonts w:ascii="Times New Roman" w:hAnsi="Times New Roman" w:hint="default"/>
      </w:rPr>
    </w:lvl>
    <w:lvl w:ilvl="5" w:tplc="FBB0478C" w:tentative="1">
      <w:start w:val="1"/>
      <w:numFmt w:val="bullet"/>
      <w:lvlText w:val="–"/>
      <w:lvlJc w:val="left"/>
      <w:pPr>
        <w:tabs>
          <w:tab w:val="num" w:pos="4320"/>
        </w:tabs>
        <w:ind w:left="4320" w:hanging="360"/>
      </w:pPr>
      <w:rPr>
        <w:rFonts w:ascii="Times New Roman" w:hAnsi="Times New Roman" w:hint="default"/>
      </w:rPr>
    </w:lvl>
    <w:lvl w:ilvl="6" w:tplc="2EF4A9EC" w:tentative="1">
      <w:start w:val="1"/>
      <w:numFmt w:val="bullet"/>
      <w:lvlText w:val="–"/>
      <w:lvlJc w:val="left"/>
      <w:pPr>
        <w:tabs>
          <w:tab w:val="num" w:pos="5040"/>
        </w:tabs>
        <w:ind w:left="5040" w:hanging="360"/>
      </w:pPr>
      <w:rPr>
        <w:rFonts w:ascii="Times New Roman" w:hAnsi="Times New Roman" w:hint="default"/>
      </w:rPr>
    </w:lvl>
    <w:lvl w:ilvl="7" w:tplc="47784C54" w:tentative="1">
      <w:start w:val="1"/>
      <w:numFmt w:val="bullet"/>
      <w:lvlText w:val="–"/>
      <w:lvlJc w:val="left"/>
      <w:pPr>
        <w:tabs>
          <w:tab w:val="num" w:pos="5760"/>
        </w:tabs>
        <w:ind w:left="5760" w:hanging="360"/>
      </w:pPr>
      <w:rPr>
        <w:rFonts w:ascii="Times New Roman" w:hAnsi="Times New Roman" w:hint="default"/>
      </w:rPr>
    </w:lvl>
    <w:lvl w:ilvl="8" w:tplc="897E373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5A6DE3"/>
    <w:multiLevelType w:val="hybridMultilevel"/>
    <w:tmpl w:val="ED2073EA"/>
    <w:lvl w:ilvl="0" w:tplc="49546A0C">
      <w:start w:val="1"/>
      <w:numFmt w:val="bullet"/>
      <w:lvlText w:val="•"/>
      <w:lvlJc w:val="left"/>
      <w:pPr>
        <w:ind w:hanging="720"/>
      </w:pPr>
      <w:rPr>
        <w:rFonts w:ascii="Arial" w:eastAsia="Arial" w:hAnsi="Arial" w:hint="default"/>
        <w:sz w:val="24"/>
        <w:szCs w:val="24"/>
      </w:rPr>
    </w:lvl>
    <w:lvl w:ilvl="1" w:tplc="AC40C856">
      <w:start w:val="1"/>
      <w:numFmt w:val="bullet"/>
      <w:lvlText w:val="•"/>
      <w:lvlJc w:val="left"/>
      <w:pPr>
        <w:ind w:hanging="120"/>
      </w:pPr>
      <w:rPr>
        <w:rFonts w:ascii="Arial" w:eastAsia="Arial" w:hAnsi="Arial" w:hint="default"/>
        <w:sz w:val="24"/>
        <w:szCs w:val="24"/>
      </w:rPr>
    </w:lvl>
    <w:lvl w:ilvl="2" w:tplc="3558D14C">
      <w:start w:val="1"/>
      <w:numFmt w:val="bullet"/>
      <w:lvlText w:val="•"/>
      <w:lvlJc w:val="left"/>
      <w:rPr>
        <w:rFonts w:hint="default"/>
      </w:rPr>
    </w:lvl>
    <w:lvl w:ilvl="3" w:tplc="D9E6EB1E">
      <w:start w:val="1"/>
      <w:numFmt w:val="bullet"/>
      <w:lvlText w:val="•"/>
      <w:lvlJc w:val="left"/>
      <w:rPr>
        <w:rFonts w:hint="default"/>
      </w:rPr>
    </w:lvl>
    <w:lvl w:ilvl="4" w:tplc="8FE000E4">
      <w:start w:val="1"/>
      <w:numFmt w:val="bullet"/>
      <w:lvlText w:val="•"/>
      <w:lvlJc w:val="left"/>
      <w:rPr>
        <w:rFonts w:hint="default"/>
      </w:rPr>
    </w:lvl>
    <w:lvl w:ilvl="5" w:tplc="6C3CB9C0">
      <w:start w:val="1"/>
      <w:numFmt w:val="bullet"/>
      <w:lvlText w:val="•"/>
      <w:lvlJc w:val="left"/>
      <w:rPr>
        <w:rFonts w:hint="default"/>
      </w:rPr>
    </w:lvl>
    <w:lvl w:ilvl="6" w:tplc="8244D9C2">
      <w:start w:val="1"/>
      <w:numFmt w:val="bullet"/>
      <w:lvlText w:val="•"/>
      <w:lvlJc w:val="left"/>
      <w:rPr>
        <w:rFonts w:hint="default"/>
      </w:rPr>
    </w:lvl>
    <w:lvl w:ilvl="7" w:tplc="69185642">
      <w:start w:val="1"/>
      <w:numFmt w:val="bullet"/>
      <w:lvlText w:val="•"/>
      <w:lvlJc w:val="left"/>
      <w:rPr>
        <w:rFonts w:hint="default"/>
      </w:rPr>
    </w:lvl>
    <w:lvl w:ilvl="8" w:tplc="9F447440">
      <w:start w:val="1"/>
      <w:numFmt w:val="bullet"/>
      <w:lvlText w:val="•"/>
      <w:lvlJc w:val="left"/>
      <w:rPr>
        <w:rFonts w:hint="default"/>
      </w:rPr>
    </w:lvl>
  </w:abstractNum>
  <w:abstractNum w:abstractNumId="7" w15:restartNumberingAfterBreak="0">
    <w:nsid w:val="60E5040B"/>
    <w:multiLevelType w:val="hybridMultilevel"/>
    <w:tmpl w:val="A4249502"/>
    <w:lvl w:ilvl="0" w:tplc="D468395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9493A"/>
    <w:multiLevelType w:val="multilevel"/>
    <w:tmpl w:val="197E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0E13BD"/>
    <w:multiLevelType w:val="hybridMultilevel"/>
    <w:tmpl w:val="DF101790"/>
    <w:lvl w:ilvl="0" w:tplc="5C42CF98">
      <w:start w:val="1"/>
      <w:numFmt w:val="bullet"/>
      <w:lvlText w:val="–"/>
      <w:lvlJc w:val="left"/>
      <w:pPr>
        <w:tabs>
          <w:tab w:val="num" w:pos="720"/>
        </w:tabs>
        <w:ind w:left="720" w:hanging="360"/>
      </w:pPr>
      <w:rPr>
        <w:rFonts w:ascii="Times New Roman" w:hAnsi="Times New Roman" w:hint="default"/>
      </w:rPr>
    </w:lvl>
    <w:lvl w:ilvl="1" w:tplc="B46AC1AE">
      <w:start w:val="1"/>
      <w:numFmt w:val="bullet"/>
      <w:lvlText w:val="–"/>
      <w:lvlJc w:val="left"/>
      <w:pPr>
        <w:tabs>
          <w:tab w:val="num" w:pos="1440"/>
        </w:tabs>
        <w:ind w:left="1440" w:hanging="360"/>
      </w:pPr>
      <w:rPr>
        <w:rFonts w:ascii="Times New Roman" w:hAnsi="Times New Roman" w:hint="default"/>
      </w:rPr>
    </w:lvl>
    <w:lvl w:ilvl="2" w:tplc="ADAC2A96" w:tentative="1">
      <w:start w:val="1"/>
      <w:numFmt w:val="bullet"/>
      <w:lvlText w:val="–"/>
      <w:lvlJc w:val="left"/>
      <w:pPr>
        <w:tabs>
          <w:tab w:val="num" w:pos="2160"/>
        </w:tabs>
        <w:ind w:left="2160" w:hanging="360"/>
      </w:pPr>
      <w:rPr>
        <w:rFonts w:ascii="Times New Roman" w:hAnsi="Times New Roman" w:hint="default"/>
      </w:rPr>
    </w:lvl>
    <w:lvl w:ilvl="3" w:tplc="02AAA704" w:tentative="1">
      <w:start w:val="1"/>
      <w:numFmt w:val="bullet"/>
      <w:lvlText w:val="–"/>
      <w:lvlJc w:val="left"/>
      <w:pPr>
        <w:tabs>
          <w:tab w:val="num" w:pos="2880"/>
        </w:tabs>
        <w:ind w:left="2880" w:hanging="360"/>
      </w:pPr>
      <w:rPr>
        <w:rFonts w:ascii="Times New Roman" w:hAnsi="Times New Roman" w:hint="default"/>
      </w:rPr>
    </w:lvl>
    <w:lvl w:ilvl="4" w:tplc="E33E5AB2" w:tentative="1">
      <w:start w:val="1"/>
      <w:numFmt w:val="bullet"/>
      <w:lvlText w:val="–"/>
      <w:lvlJc w:val="left"/>
      <w:pPr>
        <w:tabs>
          <w:tab w:val="num" w:pos="3600"/>
        </w:tabs>
        <w:ind w:left="3600" w:hanging="360"/>
      </w:pPr>
      <w:rPr>
        <w:rFonts w:ascii="Times New Roman" w:hAnsi="Times New Roman" w:hint="default"/>
      </w:rPr>
    </w:lvl>
    <w:lvl w:ilvl="5" w:tplc="FBB0478C" w:tentative="1">
      <w:start w:val="1"/>
      <w:numFmt w:val="bullet"/>
      <w:lvlText w:val="–"/>
      <w:lvlJc w:val="left"/>
      <w:pPr>
        <w:tabs>
          <w:tab w:val="num" w:pos="4320"/>
        </w:tabs>
        <w:ind w:left="4320" w:hanging="360"/>
      </w:pPr>
      <w:rPr>
        <w:rFonts w:ascii="Times New Roman" w:hAnsi="Times New Roman" w:hint="default"/>
      </w:rPr>
    </w:lvl>
    <w:lvl w:ilvl="6" w:tplc="2EF4A9EC" w:tentative="1">
      <w:start w:val="1"/>
      <w:numFmt w:val="bullet"/>
      <w:lvlText w:val="–"/>
      <w:lvlJc w:val="left"/>
      <w:pPr>
        <w:tabs>
          <w:tab w:val="num" w:pos="5040"/>
        </w:tabs>
        <w:ind w:left="5040" w:hanging="360"/>
      </w:pPr>
      <w:rPr>
        <w:rFonts w:ascii="Times New Roman" w:hAnsi="Times New Roman" w:hint="default"/>
      </w:rPr>
    </w:lvl>
    <w:lvl w:ilvl="7" w:tplc="47784C54" w:tentative="1">
      <w:start w:val="1"/>
      <w:numFmt w:val="bullet"/>
      <w:lvlText w:val="–"/>
      <w:lvlJc w:val="left"/>
      <w:pPr>
        <w:tabs>
          <w:tab w:val="num" w:pos="5760"/>
        </w:tabs>
        <w:ind w:left="5760" w:hanging="360"/>
      </w:pPr>
      <w:rPr>
        <w:rFonts w:ascii="Times New Roman" w:hAnsi="Times New Roman" w:hint="default"/>
      </w:rPr>
    </w:lvl>
    <w:lvl w:ilvl="8" w:tplc="897E373E" w:tentative="1">
      <w:start w:val="1"/>
      <w:numFmt w:val="bullet"/>
      <w:lvlText w:val="–"/>
      <w:lvlJc w:val="left"/>
      <w:pPr>
        <w:tabs>
          <w:tab w:val="num" w:pos="6480"/>
        </w:tabs>
        <w:ind w:left="6480" w:hanging="360"/>
      </w:pPr>
      <w:rPr>
        <w:rFonts w:ascii="Times New Roman" w:hAnsi="Times New Roman" w:hint="default"/>
      </w:rPr>
    </w:lvl>
  </w:abstractNum>
  <w:num w:numId="1" w16cid:durableId="676469106">
    <w:abstractNumId w:val="6"/>
  </w:num>
  <w:num w:numId="2" w16cid:durableId="2139950948">
    <w:abstractNumId w:val="7"/>
  </w:num>
  <w:num w:numId="3" w16cid:durableId="1192263270">
    <w:abstractNumId w:val="1"/>
  </w:num>
  <w:num w:numId="4" w16cid:durableId="2096244468">
    <w:abstractNumId w:val="2"/>
  </w:num>
  <w:num w:numId="5" w16cid:durableId="2066177979">
    <w:abstractNumId w:val="4"/>
  </w:num>
  <w:num w:numId="6" w16cid:durableId="801654585">
    <w:abstractNumId w:val="9"/>
  </w:num>
  <w:num w:numId="7" w16cid:durableId="1823502225">
    <w:abstractNumId w:val="5"/>
  </w:num>
  <w:num w:numId="8" w16cid:durableId="95177102">
    <w:abstractNumId w:val="8"/>
  </w:num>
  <w:num w:numId="9" w16cid:durableId="227882494">
    <w:abstractNumId w:val="3"/>
  </w:num>
  <w:num w:numId="10" w16cid:durableId="145505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drawingGridHorizontalSpacing w:val="110"/>
  <w:displayHorizontalDrawingGridEvery w:val="2"/>
  <w:characterSpacingControl w:val="doNotCompress"/>
  <w:hdrShapeDefaults>
    <o:shapedefaults v:ext="edit" spidmax="2050">
      <o:colormru v:ext="edit" colors="#09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8"/>
    <w:rsid w:val="000124FD"/>
    <w:rsid w:val="00013254"/>
    <w:rsid w:val="00061E04"/>
    <w:rsid w:val="00063CFC"/>
    <w:rsid w:val="00075D8F"/>
    <w:rsid w:val="00085304"/>
    <w:rsid w:val="000956D9"/>
    <w:rsid w:val="00096BC2"/>
    <w:rsid w:val="000A4DAF"/>
    <w:rsid w:val="000C1652"/>
    <w:rsid w:val="000E6DB3"/>
    <w:rsid w:val="00112A4F"/>
    <w:rsid w:val="00162177"/>
    <w:rsid w:val="00185410"/>
    <w:rsid w:val="001B5E0B"/>
    <w:rsid w:val="001F6AD6"/>
    <w:rsid w:val="00205438"/>
    <w:rsid w:val="00205CAC"/>
    <w:rsid w:val="002209F2"/>
    <w:rsid w:val="002A16BF"/>
    <w:rsid w:val="002B6DDE"/>
    <w:rsid w:val="002C4058"/>
    <w:rsid w:val="002E6B9B"/>
    <w:rsid w:val="003E49C8"/>
    <w:rsid w:val="003F124D"/>
    <w:rsid w:val="004066BA"/>
    <w:rsid w:val="00407AB0"/>
    <w:rsid w:val="00423A6E"/>
    <w:rsid w:val="00434E3F"/>
    <w:rsid w:val="00437771"/>
    <w:rsid w:val="0044007A"/>
    <w:rsid w:val="00483B0C"/>
    <w:rsid w:val="00485477"/>
    <w:rsid w:val="0049203F"/>
    <w:rsid w:val="004B002C"/>
    <w:rsid w:val="004B7929"/>
    <w:rsid w:val="004E64D7"/>
    <w:rsid w:val="00517BDD"/>
    <w:rsid w:val="00546F87"/>
    <w:rsid w:val="0055353F"/>
    <w:rsid w:val="00592AF2"/>
    <w:rsid w:val="005B1A4E"/>
    <w:rsid w:val="00601D0A"/>
    <w:rsid w:val="0060640E"/>
    <w:rsid w:val="00641EE7"/>
    <w:rsid w:val="00660E92"/>
    <w:rsid w:val="0066105E"/>
    <w:rsid w:val="00690532"/>
    <w:rsid w:val="00693436"/>
    <w:rsid w:val="00700E1F"/>
    <w:rsid w:val="007205E7"/>
    <w:rsid w:val="00721765"/>
    <w:rsid w:val="00731BE9"/>
    <w:rsid w:val="00756445"/>
    <w:rsid w:val="00766121"/>
    <w:rsid w:val="008236B4"/>
    <w:rsid w:val="00827001"/>
    <w:rsid w:val="00862473"/>
    <w:rsid w:val="008665A0"/>
    <w:rsid w:val="00885628"/>
    <w:rsid w:val="008F383B"/>
    <w:rsid w:val="009048EC"/>
    <w:rsid w:val="00966709"/>
    <w:rsid w:val="00976AA6"/>
    <w:rsid w:val="009771BB"/>
    <w:rsid w:val="00A16EC3"/>
    <w:rsid w:val="00A50A8E"/>
    <w:rsid w:val="00A71477"/>
    <w:rsid w:val="00A83E4A"/>
    <w:rsid w:val="00B2446D"/>
    <w:rsid w:val="00B43755"/>
    <w:rsid w:val="00B65DC4"/>
    <w:rsid w:val="00BB298B"/>
    <w:rsid w:val="00BC4F0B"/>
    <w:rsid w:val="00C21566"/>
    <w:rsid w:val="00C4119D"/>
    <w:rsid w:val="00C414AB"/>
    <w:rsid w:val="00D34F3F"/>
    <w:rsid w:val="00D4393D"/>
    <w:rsid w:val="00D55B81"/>
    <w:rsid w:val="00D85128"/>
    <w:rsid w:val="00D965F5"/>
    <w:rsid w:val="00DD527A"/>
    <w:rsid w:val="00E04BD9"/>
    <w:rsid w:val="00E51BED"/>
    <w:rsid w:val="00E707A8"/>
    <w:rsid w:val="00E738C5"/>
    <w:rsid w:val="00EA4689"/>
    <w:rsid w:val="00EC67B3"/>
    <w:rsid w:val="00EF5779"/>
    <w:rsid w:val="00F26EC8"/>
    <w:rsid w:val="00F4595B"/>
    <w:rsid w:val="00F52EE6"/>
    <w:rsid w:val="00F834AD"/>
    <w:rsid w:val="00FC6F79"/>
    <w:rsid w:val="00FD698E"/>
    <w:rsid w:val="00FE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ecimalSymbol w:val="."/>
  <w:listSeparator w:val=","/>
  <w14:docId w14:val="44641F00"/>
  <w15:docId w15:val="{82AA09DF-AA6E-4302-A4C7-EA6C200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Arial" w:eastAsia="Arial" w:hAnsi="Arial"/>
      <w:b/>
      <w:bCs/>
      <w:sz w:val="28"/>
      <w:szCs w:val="28"/>
    </w:rPr>
  </w:style>
  <w:style w:type="paragraph" w:styleId="Heading2">
    <w:name w:val="heading 2"/>
    <w:basedOn w:val="Normal"/>
    <w:next w:val="Normal"/>
    <w:link w:val="Heading2Char"/>
    <w:uiPriority w:val="9"/>
    <w:semiHidden/>
    <w:unhideWhenUsed/>
    <w:qFormat/>
    <w:rsid w:val="00885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56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344"/>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1BE9"/>
    <w:rPr>
      <w:rFonts w:ascii="Tahoma" w:hAnsi="Tahoma" w:cs="Tahoma"/>
      <w:sz w:val="16"/>
      <w:szCs w:val="16"/>
    </w:rPr>
  </w:style>
  <w:style w:type="character" w:customStyle="1" w:styleId="BalloonTextChar">
    <w:name w:val="Balloon Text Char"/>
    <w:basedOn w:val="DefaultParagraphFont"/>
    <w:link w:val="BalloonText"/>
    <w:uiPriority w:val="99"/>
    <w:semiHidden/>
    <w:rsid w:val="00731BE9"/>
    <w:rPr>
      <w:rFonts w:ascii="Tahoma" w:hAnsi="Tahoma" w:cs="Tahoma"/>
      <w:sz w:val="16"/>
      <w:szCs w:val="16"/>
    </w:rPr>
  </w:style>
  <w:style w:type="paragraph" w:styleId="Header">
    <w:name w:val="header"/>
    <w:basedOn w:val="Normal"/>
    <w:link w:val="HeaderChar"/>
    <w:uiPriority w:val="99"/>
    <w:unhideWhenUsed/>
    <w:rsid w:val="00096BC2"/>
    <w:pPr>
      <w:tabs>
        <w:tab w:val="center" w:pos="4680"/>
        <w:tab w:val="right" w:pos="9360"/>
      </w:tabs>
    </w:pPr>
  </w:style>
  <w:style w:type="character" w:customStyle="1" w:styleId="HeaderChar">
    <w:name w:val="Header Char"/>
    <w:basedOn w:val="DefaultParagraphFont"/>
    <w:link w:val="Header"/>
    <w:uiPriority w:val="99"/>
    <w:rsid w:val="00096BC2"/>
  </w:style>
  <w:style w:type="paragraph" w:styleId="Footer">
    <w:name w:val="footer"/>
    <w:basedOn w:val="Normal"/>
    <w:link w:val="FooterChar"/>
    <w:uiPriority w:val="99"/>
    <w:unhideWhenUsed/>
    <w:rsid w:val="00096BC2"/>
    <w:pPr>
      <w:tabs>
        <w:tab w:val="center" w:pos="4680"/>
        <w:tab w:val="right" w:pos="9360"/>
      </w:tabs>
    </w:pPr>
  </w:style>
  <w:style w:type="character" w:customStyle="1" w:styleId="FooterChar">
    <w:name w:val="Footer Char"/>
    <w:basedOn w:val="DefaultParagraphFont"/>
    <w:link w:val="Footer"/>
    <w:uiPriority w:val="99"/>
    <w:rsid w:val="00096BC2"/>
  </w:style>
  <w:style w:type="paragraph" w:styleId="IntenseQuote">
    <w:name w:val="Intense Quote"/>
    <w:basedOn w:val="Normal"/>
    <w:next w:val="Normal"/>
    <w:link w:val="IntenseQuoteChar"/>
    <w:uiPriority w:val="30"/>
    <w:qFormat/>
    <w:rsid w:val="001F6A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F6AD6"/>
    <w:rPr>
      <w:b/>
      <w:bCs/>
      <w:i/>
      <w:iCs/>
      <w:color w:val="4F81BD" w:themeColor="accent1"/>
    </w:rPr>
  </w:style>
  <w:style w:type="character" w:styleId="Hyperlink">
    <w:name w:val="Hyperlink"/>
    <w:basedOn w:val="DefaultParagraphFont"/>
    <w:uiPriority w:val="99"/>
    <w:unhideWhenUsed/>
    <w:rsid w:val="00690532"/>
    <w:rPr>
      <w:color w:val="0000FF" w:themeColor="hyperlink"/>
      <w:u w:val="single"/>
    </w:rPr>
  </w:style>
  <w:style w:type="character" w:customStyle="1" w:styleId="UnresolvedMention1">
    <w:name w:val="Unresolved Mention1"/>
    <w:basedOn w:val="DefaultParagraphFont"/>
    <w:uiPriority w:val="99"/>
    <w:semiHidden/>
    <w:unhideWhenUsed/>
    <w:rsid w:val="00690532"/>
    <w:rPr>
      <w:color w:val="808080"/>
      <w:shd w:val="clear" w:color="auto" w:fill="E6E6E6"/>
    </w:rPr>
  </w:style>
  <w:style w:type="table" w:styleId="TableGrid">
    <w:name w:val="Table Grid"/>
    <w:basedOn w:val="TableNormal"/>
    <w:uiPriority w:val="59"/>
    <w:unhideWhenUsed/>
    <w:rsid w:val="00EC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6DB3"/>
    <w:rPr>
      <w:sz w:val="16"/>
      <w:szCs w:val="16"/>
    </w:rPr>
  </w:style>
  <w:style w:type="paragraph" w:styleId="CommentText">
    <w:name w:val="annotation text"/>
    <w:basedOn w:val="Normal"/>
    <w:link w:val="CommentTextChar"/>
    <w:uiPriority w:val="99"/>
    <w:semiHidden/>
    <w:unhideWhenUsed/>
    <w:rsid w:val="000E6DB3"/>
    <w:rPr>
      <w:sz w:val="20"/>
      <w:szCs w:val="20"/>
    </w:rPr>
  </w:style>
  <w:style w:type="character" w:customStyle="1" w:styleId="CommentTextChar">
    <w:name w:val="Comment Text Char"/>
    <w:basedOn w:val="DefaultParagraphFont"/>
    <w:link w:val="CommentText"/>
    <w:uiPriority w:val="99"/>
    <w:semiHidden/>
    <w:rsid w:val="000E6DB3"/>
    <w:rPr>
      <w:sz w:val="20"/>
      <w:szCs w:val="20"/>
    </w:rPr>
  </w:style>
  <w:style w:type="paragraph" w:styleId="CommentSubject">
    <w:name w:val="annotation subject"/>
    <w:basedOn w:val="CommentText"/>
    <w:next w:val="CommentText"/>
    <w:link w:val="CommentSubjectChar"/>
    <w:uiPriority w:val="99"/>
    <w:semiHidden/>
    <w:unhideWhenUsed/>
    <w:rsid w:val="000E6DB3"/>
    <w:rPr>
      <w:b/>
      <w:bCs/>
    </w:rPr>
  </w:style>
  <w:style w:type="character" w:customStyle="1" w:styleId="CommentSubjectChar">
    <w:name w:val="Comment Subject Char"/>
    <w:basedOn w:val="CommentTextChar"/>
    <w:link w:val="CommentSubject"/>
    <w:uiPriority w:val="99"/>
    <w:semiHidden/>
    <w:rsid w:val="000E6DB3"/>
    <w:rPr>
      <w:b/>
      <w:bCs/>
      <w:sz w:val="20"/>
      <w:szCs w:val="20"/>
    </w:rPr>
  </w:style>
  <w:style w:type="character" w:styleId="FollowedHyperlink">
    <w:name w:val="FollowedHyperlink"/>
    <w:basedOn w:val="DefaultParagraphFont"/>
    <w:uiPriority w:val="99"/>
    <w:semiHidden/>
    <w:unhideWhenUsed/>
    <w:rsid w:val="00F4595B"/>
    <w:rPr>
      <w:color w:val="800080" w:themeColor="followedHyperlink"/>
      <w:u w:val="single"/>
    </w:rPr>
  </w:style>
  <w:style w:type="character" w:customStyle="1" w:styleId="Heading2Char">
    <w:name w:val="Heading 2 Char"/>
    <w:basedOn w:val="DefaultParagraphFont"/>
    <w:link w:val="Heading2"/>
    <w:uiPriority w:val="9"/>
    <w:semiHidden/>
    <w:rsid w:val="008856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5628"/>
    <w:rPr>
      <w:rFonts w:asciiTheme="majorHAnsi" w:eastAsiaTheme="majorEastAsia" w:hAnsiTheme="majorHAnsi" w:cstheme="majorBidi"/>
      <w:b/>
      <w:bCs/>
      <w:color w:val="4F81BD" w:themeColor="accent1"/>
    </w:rPr>
  </w:style>
  <w:style w:type="paragraph" w:styleId="Revision">
    <w:name w:val="Revision"/>
    <w:hidden/>
    <w:uiPriority w:val="99"/>
    <w:semiHidden/>
    <w:rsid w:val="00205CAC"/>
    <w:pPr>
      <w:widowControl/>
    </w:pPr>
  </w:style>
  <w:style w:type="paragraph" w:styleId="NormalWeb">
    <w:name w:val="Normal (Web)"/>
    <w:basedOn w:val="Normal"/>
    <w:uiPriority w:val="99"/>
    <w:semiHidden/>
    <w:unhideWhenUsed/>
    <w:rsid w:val="00517BD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20059">
      <w:bodyDiv w:val="1"/>
      <w:marLeft w:val="0"/>
      <w:marRight w:val="0"/>
      <w:marTop w:val="0"/>
      <w:marBottom w:val="0"/>
      <w:divBdr>
        <w:top w:val="none" w:sz="0" w:space="0" w:color="auto"/>
        <w:left w:val="none" w:sz="0" w:space="0" w:color="auto"/>
        <w:bottom w:val="none" w:sz="0" w:space="0" w:color="auto"/>
        <w:right w:val="none" w:sz="0" w:space="0" w:color="auto"/>
      </w:divBdr>
      <w:divsChild>
        <w:div w:id="801383206">
          <w:marLeft w:val="1166"/>
          <w:marRight w:val="0"/>
          <w:marTop w:val="86"/>
          <w:marBottom w:val="0"/>
          <w:divBdr>
            <w:top w:val="none" w:sz="0" w:space="0" w:color="auto"/>
            <w:left w:val="none" w:sz="0" w:space="0" w:color="auto"/>
            <w:bottom w:val="none" w:sz="0" w:space="0" w:color="auto"/>
            <w:right w:val="none" w:sz="0" w:space="0" w:color="auto"/>
          </w:divBdr>
        </w:div>
        <w:div w:id="2088532421">
          <w:marLeft w:val="1166"/>
          <w:marRight w:val="0"/>
          <w:marTop w:val="86"/>
          <w:marBottom w:val="0"/>
          <w:divBdr>
            <w:top w:val="none" w:sz="0" w:space="0" w:color="auto"/>
            <w:left w:val="none" w:sz="0" w:space="0" w:color="auto"/>
            <w:bottom w:val="none" w:sz="0" w:space="0" w:color="auto"/>
            <w:right w:val="none" w:sz="0" w:space="0" w:color="auto"/>
          </w:divBdr>
        </w:div>
        <w:div w:id="464348544">
          <w:marLeft w:val="1166"/>
          <w:marRight w:val="0"/>
          <w:marTop w:val="86"/>
          <w:marBottom w:val="0"/>
          <w:divBdr>
            <w:top w:val="none" w:sz="0" w:space="0" w:color="auto"/>
            <w:left w:val="none" w:sz="0" w:space="0" w:color="auto"/>
            <w:bottom w:val="none" w:sz="0" w:space="0" w:color="auto"/>
            <w:right w:val="none" w:sz="0" w:space="0" w:color="auto"/>
          </w:divBdr>
        </w:div>
        <w:div w:id="1057584627">
          <w:marLeft w:val="1166"/>
          <w:marRight w:val="0"/>
          <w:marTop w:val="86"/>
          <w:marBottom w:val="0"/>
          <w:divBdr>
            <w:top w:val="none" w:sz="0" w:space="0" w:color="auto"/>
            <w:left w:val="none" w:sz="0" w:space="0" w:color="auto"/>
            <w:bottom w:val="none" w:sz="0" w:space="0" w:color="auto"/>
            <w:right w:val="none" w:sz="0" w:space="0" w:color="auto"/>
          </w:divBdr>
        </w:div>
      </w:divsChild>
    </w:div>
    <w:div w:id="173106205">
      <w:bodyDiv w:val="1"/>
      <w:marLeft w:val="0"/>
      <w:marRight w:val="0"/>
      <w:marTop w:val="0"/>
      <w:marBottom w:val="0"/>
      <w:divBdr>
        <w:top w:val="none" w:sz="0" w:space="0" w:color="auto"/>
        <w:left w:val="none" w:sz="0" w:space="0" w:color="auto"/>
        <w:bottom w:val="none" w:sz="0" w:space="0" w:color="auto"/>
        <w:right w:val="none" w:sz="0" w:space="0" w:color="auto"/>
      </w:divBdr>
    </w:div>
    <w:div w:id="174930180">
      <w:bodyDiv w:val="1"/>
      <w:marLeft w:val="0"/>
      <w:marRight w:val="0"/>
      <w:marTop w:val="0"/>
      <w:marBottom w:val="0"/>
      <w:divBdr>
        <w:top w:val="none" w:sz="0" w:space="0" w:color="auto"/>
        <w:left w:val="none" w:sz="0" w:space="0" w:color="auto"/>
        <w:bottom w:val="none" w:sz="0" w:space="0" w:color="auto"/>
        <w:right w:val="none" w:sz="0" w:space="0" w:color="auto"/>
      </w:divBdr>
    </w:div>
    <w:div w:id="198397950">
      <w:bodyDiv w:val="1"/>
      <w:marLeft w:val="0"/>
      <w:marRight w:val="0"/>
      <w:marTop w:val="0"/>
      <w:marBottom w:val="0"/>
      <w:divBdr>
        <w:top w:val="none" w:sz="0" w:space="0" w:color="auto"/>
        <w:left w:val="none" w:sz="0" w:space="0" w:color="auto"/>
        <w:bottom w:val="none" w:sz="0" w:space="0" w:color="auto"/>
        <w:right w:val="none" w:sz="0" w:space="0" w:color="auto"/>
      </w:divBdr>
    </w:div>
    <w:div w:id="251208259">
      <w:bodyDiv w:val="1"/>
      <w:marLeft w:val="0"/>
      <w:marRight w:val="0"/>
      <w:marTop w:val="0"/>
      <w:marBottom w:val="0"/>
      <w:divBdr>
        <w:top w:val="none" w:sz="0" w:space="0" w:color="auto"/>
        <w:left w:val="none" w:sz="0" w:space="0" w:color="auto"/>
        <w:bottom w:val="none" w:sz="0" w:space="0" w:color="auto"/>
        <w:right w:val="none" w:sz="0" w:space="0" w:color="auto"/>
      </w:divBdr>
    </w:div>
    <w:div w:id="281621008">
      <w:bodyDiv w:val="1"/>
      <w:marLeft w:val="0"/>
      <w:marRight w:val="0"/>
      <w:marTop w:val="0"/>
      <w:marBottom w:val="0"/>
      <w:divBdr>
        <w:top w:val="none" w:sz="0" w:space="0" w:color="auto"/>
        <w:left w:val="none" w:sz="0" w:space="0" w:color="auto"/>
        <w:bottom w:val="none" w:sz="0" w:space="0" w:color="auto"/>
        <w:right w:val="none" w:sz="0" w:space="0" w:color="auto"/>
      </w:divBdr>
      <w:divsChild>
        <w:div w:id="373164236">
          <w:marLeft w:val="1166"/>
          <w:marRight w:val="0"/>
          <w:marTop w:val="86"/>
          <w:marBottom w:val="0"/>
          <w:divBdr>
            <w:top w:val="none" w:sz="0" w:space="0" w:color="auto"/>
            <w:left w:val="none" w:sz="0" w:space="0" w:color="auto"/>
            <w:bottom w:val="none" w:sz="0" w:space="0" w:color="auto"/>
            <w:right w:val="none" w:sz="0" w:space="0" w:color="auto"/>
          </w:divBdr>
        </w:div>
        <w:div w:id="1417900777">
          <w:marLeft w:val="1166"/>
          <w:marRight w:val="0"/>
          <w:marTop w:val="86"/>
          <w:marBottom w:val="0"/>
          <w:divBdr>
            <w:top w:val="none" w:sz="0" w:space="0" w:color="auto"/>
            <w:left w:val="none" w:sz="0" w:space="0" w:color="auto"/>
            <w:bottom w:val="none" w:sz="0" w:space="0" w:color="auto"/>
            <w:right w:val="none" w:sz="0" w:space="0" w:color="auto"/>
          </w:divBdr>
        </w:div>
        <w:div w:id="1230263657">
          <w:marLeft w:val="1166"/>
          <w:marRight w:val="0"/>
          <w:marTop w:val="86"/>
          <w:marBottom w:val="0"/>
          <w:divBdr>
            <w:top w:val="none" w:sz="0" w:space="0" w:color="auto"/>
            <w:left w:val="none" w:sz="0" w:space="0" w:color="auto"/>
            <w:bottom w:val="none" w:sz="0" w:space="0" w:color="auto"/>
            <w:right w:val="none" w:sz="0" w:space="0" w:color="auto"/>
          </w:divBdr>
        </w:div>
        <w:div w:id="31811557">
          <w:marLeft w:val="1166"/>
          <w:marRight w:val="0"/>
          <w:marTop w:val="86"/>
          <w:marBottom w:val="0"/>
          <w:divBdr>
            <w:top w:val="none" w:sz="0" w:space="0" w:color="auto"/>
            <w:left w:val="none" w:sz="0" w:space="0" w:color="auto"/>
            <w:bottom w:val="none" w:sz="0" w:space="0" w:color="auto"/>
            <w:right w:val="none" w:sz="0" w:space="0" w:color="auto"/>
          </w:divBdr>
        </w:div>
        <w:div w:id="1614290568">
          <w:marLeft w:val="1166"/>
          <w:marRight w:val="0"/>
          <w:marTop w:val="86"/>
          <w:marBottom w:val="0"/>
          <w:divBdr>
            <w:top w:val="none" w:sz="0" w:space="0" w:color="auto"/>
            <w:left w:val="none" w:sz="0" w:space="0" w:color="auto"/>
            <w:bottom w:val="none" w:sz="0" w:space="0" w:color="auto"/>
            <w:right w:val="none" w:sz="0" w:space="0" w:color="auto"/>
          </w:divBdr>
        </w:div>
        <w:div w:id="388116774">
          <w:marLeft w:val="1166"/>
          <w:marRight w:val="0"/>
          <w:marTop w:val="86"/>
          <w:marBottom w:val="0"/>
          <w:divBdr>
            <w:top w:val="none" w:sz="0" w:space="0" w:color="auto"/>
            <w:left w:val="none" w:sz="0" w:space="0" w:color="auto"/>
            <w:bottom w:val="none" w:sz="0" w:space="0" w:color="auto"/>
            <w:right w:val="none" w:sz="0" w:space="0" w:color="auto"/>
          </w:divBdr>
        </w:div>
      </w:divsChild>
    </w:div>
    <w:div w:id="283005269">
      <w:bodyDiv w:val="1"/>
      <w:marLeft w:val="0"/>
      <w:marRight w:val="0"/>
      <w:marTop w:val="0"/>
      <w:marBottom w:val="0"/>
      <w:divBdr>
        <w:top w:val="none" w:sz="0" w:space="0" w:color="auto"/>
        <w:left w:val="none" w:sz="0" w:space="0" w:color="auto"/>
        <w:bottom w:val="none" w:sz="0" w:space="0" w:color="auto"/>
        <w:right w:val="none" w:sz="0" w:space="0" w:color="auto"/>
      </w:divBdr>
    </w:div>
    <w:div w:id="345055548">
      <w:bodyDiv w:val="1"/>
      <w:marLeft w:val="0"/>
      <w:marRight w:val="0"/>
      <w:marTop w:val="0"/>
      <w:marBottom w:val="0"/>
      <w:divBdr>
        <w:top w:val="none" w:sz="0" w:space="0" w:color="auto"/>
        <w:left w:val="none" w:sz="0" w:space="0" w:color="auto"/>
        <w:bottom w:val="none" w:sz="0" w:space="0" w:color="auto"/>
        <w:right w:val="none" w:sz="0" w:space="0" w:color="auto"/>
      </w:divBdr>
    </w:div>
    <w:div w:id="563682561">
      <w:bodyDiv w:val="1"/>
      <w:marLeft w:val="0"/>
      <w:marRight w:val="0"/>
      <w:marTop w:val="0"/>
      <w:marBottom w:val="0"/>
      <w:divBdr>
        <w:top w:val="none" w:sz="0" w:space="0" w:color="auto"/>
        <w:left w:val="none" w:sz="0" w:space="0" w:color="auto"/>
        <w:bottom w:val="none" w:sz="0" w:space="0" w:color="auto"/>
        <w:right w:val="none" w:sz="0" w:space="0" w:color="auto"/>
      </w:divBdr>
    </w:div>
    <w:div w:id="591165802">
      <w:bodyDiv w:val="1"/>
      <w:marLeft w:val="0"/>
      <w:marRight w:val="0"/>
      <w:marTop w:val="0"/>
      <w:marBottom w:val="0"/>
      <w:divBdr>
        <w:top w:val="none" w:sz="0" w:space="0" w:color="auto"/>
        <w:left w:val="none" w:sz="0" w:space="0" w:color="auto"/>
        <w:bottom w:val="none" w:sz="0" w:space="0" w:color="auto"/>
        <w:right w:val="none" w:sz="0" w:space="0" w:color="auto"/>
      </w:divBdr>
      <w:divsChild>
        <w:div w:id="669218201">
          <w:marLeft w:val="446"/>
          <w:marRight w:val="0"/>
          <w:marTop w:val="115"/>
          <w:marBottom w:val="0"/>
          <w:divBdr>
            <w:top w:val="none" w:sz="0" w:space="0" w:color="auto"/>
            <w:left w:val="none" w:sz="0" w:space="0" w:color="auto"/>
            <w:bottom w:val="none" w:sz="0" w:space="0" w:color="auto"/>
            <w:right w:val="none" w:sz="0" w:space="0" w:color="auto"/>
          </w:divBdr>
        </w:div>
      </w:divsChild>
    </w:div>
    <w:div w:id="760561650">
      <w:bodyDiv w:val="1"/>
      <w:marLeft w:val="0"/>
      <w:marRight w:val="0"/>
      <w:marTop w:val="0"/>
      <w:marBottom w:val="0"/>
      <w:divBdr>
        <w:top w:val="none" w:sz="0" w:space="0" w:color="auto"/>
        <w:left w:val="none" w:sz="0" w:space="0" w:color="auto"/>
        <w:bottom w:val="none" w:sz="0" w:space="0" w:color="auto"/>
        <w:right w:val="none" w:sz="0" w:space="0" w:color="auto"/>
      </w:divBdr>
    </w:div>
    <w:div w:id="812675502">
      <w:bodyDiv w:val="1"/>
      <w:marLeft w:val="0"/>
      <w:marRight w:val="0"/>
      <w:marTop w:val="0"/>
      <w:marBottom w:val="0"/>
      <w:divBdr>
        <w:top w:val="none" w:sz="0" w:space="0" w:color="auto"/>
        <w:left w:val="none" w:sz="0" w:space="0" w:color="auto"/>
        <w:bottom w:val="none" w:sz="0" w:space="0" w:color="auto"/>
        <w:right w:val="none" w:sz="0" w:space="0" w:color="auto"/>
      </w:divBdr>
    </w:div>
    <w:div w:id="932126645">
      <w:bodyDiv w:val="1"/>
      <w:marLeft w:val="0"/>
      <w:marRight w:val="0"/>
      <w:marTop w:val="0"/>
      <w:marBottom w:val="0"/>
      <w:divBdr>
        <w:top w:val="none" w:sz="0" w:space="0" w:color="auto"/>
        <w:left w:val="none" w:sz="0" w:space="0" w:color="auto"/>
        <w:bottom w:val="none" w:sz="0" w:space="0" w:color="auto"/>
        <w:right w:val="none" w:sz="0" w:space="0" w:color="auto"/>
      </w:divBdr>
    </w:div>
    <w:div w:id="1046491091">
      <w:bodyDiv w:val="1"/>
      <w:marLeft w:val="0"/>
      <w:marRight w:val="0"/>
      <w:marTop w:val="0"/>
      <w:marBottom w:val="0"/>
      <w:divBdr>
        <w:top w:val="none" w:sz="0" w:space="0" w:color="auto"/>
        <w:left w:val="none" w:sz="0" w:space="0" w:color="auto"/>
        <w:bottom w:val="none" w:sz="0" w:space="0" w:color="auto"/>
        <w:right w:val="none" w:sz="0" w:space="0" w:color="auto"/>
      </w:divBdr>
    </w:div>
    <w:div w:id="1079640129">
      <w:bodyDiv w:val="1"/>
      <w:marLeft w:val="0"/>
      <w:marRight w:val="0"/>
      <w:marTop w:val="0"/>
      <w:marBottom w:val="0"/>
      <w:divBdr>
        <w:top w:val="none" w:sz="0" w:space="0" w:color="auto"/>
        <w:left w:val="none" w:sz="0" w:space="0" w:color="auto"/>
        <w:bottom w:val="none" w:sz="0" w:space="0" w:color="auto"/>
        <w:right w:val="none" w:sz="0" w:space="0" w:color="auto"/>
      </w:divBdr>
    </w:div>
    <w:div w:id="1140001411">
      <w:bodyDiv w:val="1"/>
      <w:marLeft w:val="0"/>
      <w:marRight w:val="0"/>
      <w:marTop w:val="0"/>
      <w:marBottom w:val="0"/>
      <w:divBdr>
        <w:top w:val="none" w:sz="0" w:space="0" w:color="auto"/>
        <w:left w:val="none" w:sz="0" w:space="0" w:color="auto"/>
        <w:bottom w:val="none" w:sz="0" w:space="0" w:color="auto"/>
        <w:right w:val="none" w:sz="0" w:space="0" w:color="auto"/>
      </w:divBdr>
    </w:div>
    <w:div w:id="1158156194">
      <w:bodyDiv w:val="1"/>
      <w:marLeft w:val="0"/>
      <w:marRight w:val="0"/>
      <w:marTop w:val="0"/>
      <w:marBottom w:val="0"/>
      <w:divBdr>
        <w:top w:val="none" w:sz="0" w:space="0" w:color="auto"/>
        <w:left w:val="none" w:sz="0" w:space="0" w:color="auto"/>
        <w:bottom w:val="none" w:sz="0" w:space="0" w:color="auto"/>
        <w:right w:val="none" w:sz="0" w:space="0" w:color="auto"/>
      </w:divBdr>
    </w:div>
    <w:div w:id="1179808596">
      <w:bodyDiv w:val="1"/>
      <w:marLeft w:val="0"/>
      <w:marRight w:val="0"/>
      <w:marTop w:val="0"/>
      <w:marBottom w:val="0"/>
      <w:divBdr>
        <w:top w:val="none" w:sz="0" w:space="0" w:color="auto"/>
        <w:left w:val="none" w:sz="0" w:space="0" w:color="auto"/>
        <w:bottom w:val="none" w:sz="0" w:space="0" w:color="auto"/>
        <w:right w:val="none" w:sz="0" w:space="0" w:color="auto"/>
      </w:divBdr>
    </w:div>
    <w:div w:id="1198423196">
      <w:bodyDiv w:val="1"/>
      <w:marLeft w:val="0"/>
      <w:marRight w:val="0"/>
      <w:marTop w:val="0"/>
      <w:marBottom w:val="0"/>
      <w:divBdr>
        <w:top w:val="none" w:sz="0" w:space="0" w:color="auto"/>
        <w:left w:val="none" w:sz="0" w:space="0" w:color="auto"/>
        <w:bottom w:val="none" w:sz="0" w:space="0" w:color="auto"/>
        <w:right w:val="none" w:sz="0" w:space="0" w:color="auto"/>
      </w:divBdr>
    </w:div>
    <w:div w:id="1211528590">
      <w:bodyDiv w:val="1"/>
      <w:marLeft w:val="0"/>
      <w:marRight w:val="0"/>
      <w:marTop w:val="0"/>
      <w:marBottom w:val="0"/>
      <w:divBdr>
        <w:top w:val="none" w:sz="0" w:space="0" w:color="auto"/>
        <w:left w:val="none" w:sz="0" w:space="0" w:color="auto"/>
        <w:bottom w:val="none" w:sz="0" w:space="0" w:color="auto"/>
        <w:right w:val="none" w:sz="0" w:space="0" w:color="auto"/>
      </w:divBdr>
    </w:div>
    <w:div w:id="1249466151">
      <w:bodyDiv w:val="1"/>
      <w:marLeft w:val="0"/>
      <w:marRight w:val="0"/>
      <w:marTop w:val="0"/>
      <w:marBottom w:val="0"/>
      <w:divBdr>
        <w:top w:val="none" w:sz="0" w:space="0" w:color="auto"/>
        <w:left w:val="none" w:sz="0" w:space="0" w:color="auto"/>
        <w:bottom w:val="none" w:sz="0" w:space="0" w:color="auto"/>
        <w:right w:val="none" w:sz="0" w:space="0" w:color="auto"/>
      </w:divBdr>
    </w:div>
    <w:div w:id="1271739082">
      <w:bodyDiv w:val="1"/>
      <w:marLeft w:val="0"/>
      <w:marRight w:val="0"/>
      <w:marTop w:val="0"/>
      <w:marBottom w:val="0"/>
      <w:divBdr>
        <w:top w:val="none" w:sz="0" w:space="0" w:color="auto"/>
        <w:left w:val="none" w:sz="0" w:space="0" w:color="auto"/>
        <w:bottom w:val="none" w:sz="0" w:space="0" w:color="auto"/>
        <w:right w:val="none" w:sz="0" w:space="0" w:color="auto"/>
      </w:divBdr>
    </w:div>
    <w:div w:id="1277953240">
      <w:bodyDiv w:val="1"/>
      <w:marLeft w:val="0"/>
      <w:marRight w:val="0"/>
      <w:marTop w:val="0"/>
      <w:marBottom w:val="0"/>
      <w:divBdr>
        <w:top w:val="none" w:sz="0" w:space="0" w:color="auto"/>
        <w:left w:val="none" w:sz="0" w:space="0" w:color="auto"/>
        <w:bottom w:val="none" w:sz="0" w:space="0" w:color="auto"/>
        <w:right w:val="none" w:sz="0" w:space="0" w:color="auto"/>
      </w:divBdr>
    </w:div>
    <w:div w:id="1299147760">
      <w:bodyDiv w:val="1"/>
      <w:marLeft w:val="0"/>
      <w:marRight w:val="0"/>
      <w:marTop w:val="0"/>
      <w:marBottom w:val="0"/>
      <w:divBdr>
        <w:top w:val="none" w:sz="0" w:space="0" w:color="auto"/>
        <w:left w:val="none" w:sz="0" w:space="0" w:color="auto"/>
        <w:bottom w:val="none" w:sz="0" w:space="0" w:color="auto"/>
        <w:right w:val="none" w:sz="0" w:space="0" w:color="auto"/>
      </w:divBdr>
    </w:div>
    <w:div w:id="1436706510">
      <w:bodyDiv w:val="1"/>
      <w:marLeft w:val="0"/>
      <w:marRight w:val="0"/>
      <w:marTop w:val="0"/>
      <w:marBottom w:val="0"/>
      <w:divBdr>
        <w:top w:val="none" w:sz="0" w:space="0" w:color="auto"/>
        <w:left w:val="none" w:sz="0" w:space="0" w:color="auto"/>
        <w:bottom w:val="none" w:sz="0" w:space="0" w:color="auto"/>
        <w:right w:val="none" w:sz="0" w:space="0" w:color="auto"/>
      </w:divBdr>
    </w:div>
    <w:div w:id="1463890037">
      <w:bodyDiv w:val="1"/>
      <w:marLeft w:val="0"/>
      <w:marRight w:val="0"/>
      <w:marTop w:val="0"/>
      <w:marBottom w:val="0"/>
      <w:divBdr>
        <w:top w:val="none" w:sz="0" w:space="0" w:color="auto"/>
        <w:left w:val="none" w:sz="0" w:space="0" w:color="auto"/>
        <w:bottom w:val="none" w:sz="0" w:space="0" w:color="auto"/>
        <w:right w:val="none" w:sz="0" w:space="0" w:color="auto"/>
      </w:divBdr>
    </w:div>
    <w:div w:id="1550723264">
      <w:bodyDiv w:val="1"/>
      <w:marLeft w:val="0"/>
      <w:marRight w:val="0"/>
      <w:marTop w:val="0"/>
      <w:marBottom w:val="0"/>
      <w:divBdr>
        <w:top w:val="none" w:sz="0" w:space="0" w:color="auto"/>
        <w:left w:val="none" w:sz="0" w:space="0" w:color="auto"/>
        <w:bottom w:val="none" w:sz="0" w:space="0" w:color="auto"/>
        <w:right w:val="none" w:sz="0" w:space="0" w:color="auto"/>
      </w:divBdr>
    </w:div>
    <w:div w:id="1612784925">
      <w:bodyDiv w:val="1"/>
      <w:marLeft w:val="0"/>
      <w:marRight w:val="0"/>
      <w:marTop w:val="0"/>
      <w:marBottom w:val="0"/>
      <w:divBdr>
        <w:top w:val="none" w:sz="0" w:space="0" w:color="auto"/>
        <w:left w:val="none" w:sz="0" w:space="0" w:color="auto"/>
        <w:bottom w:val="none" w:sz="0" w:space="0" w:color="auto"/>
        <w:right w:val="none" w:sz="0" w:space="0" w:color="auto"/>
      </w:divBdr>
    </w:div>
    <w:div w:id="1711103742">
      <w:bodyDiv w:val="1"/>
      <w:marLeft w:val="0"/>
      <w:marRight w:val="0"/>
      <w:marTop w:val="0"/>
      <w:marBottom w:val="0"/>
      <w:divBdr>
        <w:top w:val="none" w:sz="0" w:space="0" w:color="auto"/>
        <w:left w:val="none" w:sz="0" w:space="0" w:color="auto"/>
        <w:bottom w:val="none" w:sz="0" w:space="0" w:color="auto"/>
        <w:right w:val="none" w:sz="0" w:space="0" w:color="auto"/>
      </w:divBdr>
    </w:div>
    <w:div w:id="1724598169">
      <w:bodyDiv w:val="1"/>
      <w:marLeft w:val="0"/>
      <w:marRight w:val="0"/>
      <w:marTop w:val="0"/>
      <w:marBottom w:val="0"/>
      <w:divBdr>
        <w:top w:val="none" w:sz="0" w:space="0" w:color="auto"/>
        <w:left w:val="none" w:sz="0" w:space="0" w:color="auto"/>
        <w:bottom w:val="none" w:sz="0" w:space="0" w:color="auto"/>
        <w:right w:val="none" w:sz="0" w:space="0" w:color="auto"/>
      </w:divBdr>
      <w:divsChild>
        <w:div w:id="8681428">
          <w:marLeft w:val="0"/>
          <w:marRight w:val="0"/>
          <w:marTop w:val="0"/>
          <w:marBottom w:val="0"/>
          <w:divBdr>
            <w:top w:val="none" w:sz="0" w:space="0" w:color="auto"/>
            <w:left w:val="none" w:sz="0" w:space="0" w:color="auto"/>
            <w:bottom w:val="none" w:sz="0" w:space="0" w:color="auto"/>
            <w:right w:val="none" w:sz="0" w:space="0" w:color="auto"/>
          </w:divBdr>
          <w:divsChild>
            <w:div w:id="728112921">
              <w:marLeft w:val="0"/>
              <w:marRight w:val="0"/>
              <w:marTop w:val="0"/>
              <w:marBottom w:val="0"/>
              <w:divBdr>
                <w:top w:val="none" w:sz="0" w:space="0" w:color="auto"/>
                <w:left w:val="none" w:sz="0" w:space="0" w:color="auto"/>
                <w:bottom w:val="none" w:sz="0" w:space="0" w:color="auto"/>
                <w:right w:val="none" w:sz="0" w:space="0" w:color="auto"/>
              </w:divBdr>
              <w:divsChild>
                <w:div w:id="17835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40208">
          <w:marLeft w:val="0"/>
          <w:marRight w:val="0"/>
          <w:marTop w:val="0"/>
          <w:marBottom w:val="0"/>
          <w:divBdr>
            <w:top w:val="none" w:sz="0" w:space="0" w:color="auto"/>
            <w:left w:val="none" w:sz="0" w:space="0" w:color="auto"/>
            <w:bottom w:val="none" w:sz="0" w:space="0" w:color="auto"/>
            <w:right w:val="none" w:sz="0" w:space="0" w:color="auto"/>
          </w:divBdr>
          <w:divsChild>
            <w:div w:id="1523937173">
              <w:marLeft w:val="0"/>
              <w:marRight w:val="0"/>
              <w:marTop w:val="0"/>
              <w:marBottom w:val="0"/>
              <w:divBdr>
                <w:top w:val="none" w:sz="0" w:space="0" w:color="auto"/>
                <w:left w:val="none" w:sz="0" w:space="0" w:color="auto"/>
                <w:bottom w:val="none" w:sz="0" w:space="0" w:color="auto"/>
                <w:right w:val="none" w:sz="0" w:space="0" w:color="auto"/>
              </w:divBdr>
              <w:divsChild>
                <w:div w:id="8193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1572">
          <w:marLeft w:val="0"/>
          <w:marRight w:val="0"/>
          <w:marTop w:val="0"/>
          <w:marBottom w:val="0"/>
          <w:divBdr>
            <w:top w:val="none" w:sz="0" w:space="0" w:color="auto"/>
            <w:left w:val="none" w:sz="0" w:space="0" w:color="auto"/>
            <w:bottom w:val="none" w:sz="0" w:space="0" w:color="auto"/>
            <w:right w:val="none" w:sz="0" w:space="0" w:color="auto"/>
          </w:divBdr>
          <w:divsChild>
            <w:div w:id="142163843">
              <w:marLeft w:val="0"/>
              <w:marRight w:val="0"/>
              <w:marTop w:val="0"/>
              <w:marBottom w:val="0"/>
              <w:divBdr>
                <w:top w:val="none" w:sz="0" w:space="0" w:color="auto"/>
                <w:left w:val="none" w:sz="0" w:space="0" w:color="auto"/>
                <w:bottom w:val="none" w:sz="0" w:space="0" w:color="auto"/>
                <w:right w:val="none" w:sz="0" w:space="0" w:color="auto"/>
              </w:divBdr>
              <w:divsChild>
                <w:div w:id="14161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4227">
          <w:marLeft w:val="0"/>
          <w:marRight w:val="0"/>
          <w:marTop w:val="0"/>
          <w:marBottom w:val="0"/>
          <w:divBdr>
            <w:top w:val="none" w:sz="0" w:space="0" w:color="auto"/>
            <w:left w:val="none" w:sz="0" w:space="0" w:color="auto"/>
            <w:bottom w:val="none" w:sz="0" w:space="0" w:color="auto"/>
            <w:right w:val="none" w:sz="0" w:space="0" w:color="auto"/>
          </w:divBdr>
          <w:divsChild>
            <w:div w:id="259608643">
              <w:marLeft w:val="0"/>
              <w:marRight w:val="0"/>
              <w:marTop w:val="0"/>
              <w:marBottom w:val="0"/>
              <w:divBdr>
                <w:top w:val="none" w:sz="0" w:space="0" w:color="auto"/>
                <w:left w:val="none" w:sz="0" w:space="0" w:color="auto"/>
                <w:bottom w:val="none" w:sz="0" w:space="0" w:color="auto"/>
                <w:right w:val="none" w:sz="0" w:space="0" w:color="auto"/>
              </w:divBdr>
              <w:divsChild>
                <w:div w:id="4668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8741">
          <w:marLeft w:val="0"/>
          <w:marRight w:val="0"/>
          <w:marTop w:val="0"/>
          <w:marBottom w:val="0"/>
          <w:divBdr>
            <w:top w:val="none" w:sz="0" w:space="0" w:color="auto"/>
            <w:left w:val="none" w:sz="0" w:space="0" w:color="auto"/>
            <w:bottom w:val="none" w:sz="0" w:space="0" w:color="auto"/>
            <w:right w:val="none" w:sz="0" w:space="0" w:color="auto"/>
          </w:divBdr>
          <w:divsChild>
            <w:div w:id="1019087093">
              <w:marLeft w:val="0"/>
              <w:marRight w:val="0"/>
              <w:marTop w:val="0"/>
              <w:marBottom w:val="0"/>
              <w:divBdr>
                <w:top w:val="none" w:sz="0" w:space="0" w:color="auto"/>
                <w:left w:val="none" w:sz="0" w:space="0" w:color="auto"/>
                <w:bottom w:val="none" w:sz="0" w:space="0" w:color="auto"/>
                <w:right w:val="none" w:sz="0" w:space="0" w:color="auto"/>
              </w:divBdr>
              <w:divsChild>
                <w:div w:id="14729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4455">
          <w:marLeft w:val="0"/>
          <w:marRight w:val="0"/>
          <w:marTop w:val="0"/>
          <w:marBottom w:val="0"/>
          <w:divBdr>
            <w:top w:val="none" w:sz="0" w:space="0" w:color="auto"/>
            <w:left w:val="none" w:sz="0" w:space="0" w:color="auto"/>
            <w:bottom w:val="none" w:sz="0" w:space="0" w:color="auto"/>
            <w:right w:val="none" w:sz="0" w:space="0" w:color="auto"/>
          </w:divBdr>
          <w:divsChild>
            <w:div w:id="1797024347">
              <w:marLeft w:val="0"/>
              <w:marRight w:val="0"/>
              <w:marTop w:val="0"/>
              <w:marBottom w:val="0"/>
              <w:divBdr>
                <w:top w:val="none" w:sz="0" w:space="0" w:color="auto"/>
                <w:left w:val="none" w:sz="0" w:space="0" w:color="auto"/>
                <w:bottom w:val="none" w:sz="0" w:space="0" w:color="auto"/>
                <w:right w:val="none" w:sz="0" w:space="0" w:color="auto"/>
              </w:divBdr>
              <w:divsChild>
                <w:div w:id="20898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2403">
      <w:bodyDiv w:val="1"/>
      <w:marLeft w:val="0"/>
      <w:marRight w:val="0"/>
      <w:marTop w:val="0"/>
      <w:marBottom w:val="0"/>
      <w:divBdr>
        <w:top w:val="none" w:sz="0" w:space="0" w:color="auto"/>
        <w:left w:val="none" w:sz="0" w:space="0" w:color="auto"/>
        <w:bottom w:val="none" w:sz="0" w:space="0" w:color="auto"/>
        <w:right w:val="none" w:sz="0" w:space="0" w:color="auto"/>
      </w:divBdr>
    </w:div>
    <w:div w:id="1833914011">
      <w:bodyDiv w:val="1"/>
      <w:marLeft w:val="0"/>
      <w:marRight w:val="0"/>
      <w:marTop w:val="0"/>
      <w:marBottom w:val="0"/>
      <w:divBdr>
        <w:top w:val="none" w:sz="0" w:space="0" w:color="auto"/>
        <w:left w:val="none" w:sz="0" w:space="0" w:color="auto"/>
        <w:bottom w:val="none" w:sz="0" w:space="0" w:color="auto"/>
        <w:right w:val="none" w:sz="0" w:space="0" w:color="auto"/>
      </w:divBdr>
    </w:div>
    <w:div w:id="1857310511">
      <w:bodyDiv w:val="1"/>
      <w:marLeft w:val="0"/>
      <w:marRight w:val="0"/>
      <w:marTop w:val="0"/>
      <w:marBottom w:val="0"/>
      <w:divBdr>
        <w:top w:val="none" w:sz="0" w:space="0" w:color="auto"/>
        <w:left w:val="none" w:sz="0" w:space="0" w:color="auto"/>
        <w:bottom w:val="none" w:sz="0" w:space="0" w:color="auto"/>
        <w:right w:val="none" w:sz="0" w:space="0" w:color="auto"/>
      </w:divBdr>
    </w:div>
    <w:div w:id="1916358482">
      <w:bodyDiv w:val="1"/>
      <w:marLeft w:val="0"/>
      <w:marRight w:val="0"/>
      <w:marTop w:val="0"/>
      <w:marBottom w:val="0"/>
      <w:divBdr>
        <w:top w:val="none" w:sz="0" w:space="0" w:color="auto"/>
        <w:left w:val="none" w:sz="0" w:space="0" w:color="auto"/>
        <w:bottom w:val="none" w:sz="0" w:space="0" w:color="auto"/>
        <w:right w:val="none" w:sz="0" w:space="0" w:color="auto"/>
      </w:divBdr>
    </w:div>
    <w:div w:id="1925991025">
      <w:bodyDiv w:val="1"/>
      <w:marLeft w:val="0"/>
      <w:marRight w:val="0"/>
      <w:marTop w:val="0"/>
      <w:marBottom w:val="0"/>
      <w:divBdr>
        <w:top w:val="none" w:sz="0" w:space="0" w:color="auto"/>
        <w:left w:val="none" w:sz="0" w:space="0" w:color="auto"/>
        <w:bottom w:val="none" w:sz="0" w:space="0" w:color="auto"/>
        <w:right w:val="none" w:sz="0" w:space="0" w:color="auto"/>
      </w:divBdr>
    </w:div>
    <w:div w:id="1947275415">
      <w:bodyDiv w:val="1"/>
      <w:marLeft w:val="0"/>
      <w:marRight w:val="0"/>
      <w:marTop w:val="0"/>
      <w:marBottom w:val="0"/>
      <w:divBdr>
        <w:top w:val="none" w:sz="0" w:space="0" w:color="auto"/>
        <w:left w:val="none" w:sz="0" w:space="0" w:color="auto"/>
        <w:bottom w:val="none" w:sz="0" w:space="0" w:color="auto"/>
        <w:right w:val="none" w:sz="0" w:space="0" w:color="auto"/>
      </w:divBdr>
      <w:divsChild>
        <w:div w:id="1305626919">
          <w:marLeft w:val="0"/>
          <w:marRight w:val="0"/>
          <w:marTop w:val="0"/>
          <w:marBottom w:val="0"/>
          <w:divBdr>
            <w:top w:val="none" w:sz="0" w:space="0" w:color="auto"/>
            <w:left w:val="none" w:sz="0" w:space="0" w:color="auto"/>
            <w:bottom w:val="none" w:sz="0" w:space="0" w:color="auto"/>
            <w:right w:val="none" w:sz="0" w:space="0" w:color="auto"/>
          </w:divBdr>
          <w:divsChild>
            <w:div w:id="584994630">
              <w:marLeft w:val="0"/>
              <w:marRight w:val="0"/>
              <w:marTop w:val="0"/>
              <w:marBottom w:val="0"/>
              <w:divBdr>
                <w:top w:val="none" w:sz="0" w:space="0" w:color="auto"/>
                <w:left w:val="none" w:sz="0" w:space="0" w:color="auto"/>
                <w:bottom w:val="none" w:sz="0" w:space="0" w:color="auto"/>
                <w:right w:val="none" w:sz="0" w:space="0" w:color="auto"/>
              </w:divBdr>
              <w:divsChild>
                <w:div w:id="13693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8319">
          <w:marLeft w:val="0"/>
          <w:marRight w:val="0"/>
          <w:marTop w:val="0"/>
          <w:marBottom w:val="0"/>
          <w:divBdr>
            <w:top w:val="none" w:sz="0" w:space="0" w:color="auto"/>
            <w:left w:val="none" w:sz="0" w:space="0" w:color="auto"/>
            <w:bottom w:val="none" w:sz="0" w:space="0" w:color="auto"/>
            <w:right w:val="none" w:sz="0" w:space="0" w:color="auto"/>
          </w:divBdr>
          <w:divsChild>
            <w:div w:id="2075928885">
              <w:marLeft w:val="0"/>
              <w:marRight w:val="0"/>
              <w:marTop w:val="0"/>
              <w:marBottom w:val="0"/>
              <w:divBdr>
                <w:top w:val="none" w:sz="0" w:space="0" w:color="auto"/>
                <w:left w:val="none" w:sz="0" w:space="0" w:color="auto"/>
                <w:bottom w:val="none" w:sz="0" w:space="0" w:color="auto"/>
                <w:right w:val="none" w:sz="0" w:space="0" w:color="auto"/>
              </w:divBdr>
              <w:divsChild>
                <w:div w:id="1144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7948">
          <w:marLeft w:val="0"/>
          <w:marRight w:val="0"/>
          <w:marTop w:val="0"/>
          <w:marBottom w:val="0"/>
          <w:divBdr>
            <w:top w:val="none" w:sz="0" w:space="0" w:color="auto"/>
            <w:left w:val="none" w:sz="0" w:space="0" w:color="auto"/>
            <w:bottom w:val="none" w:sz="0" w:space="0" w:color="auto"/>
            <w:right w:val="none" w:sz="0" w:space="0" w:color="auto"/>
          </w:divBdr>
          <w:divsChild>
            <w:div w:id="1860660020">
              <w:marLeft w:val="0"/>
              <w:marRight w:val="0"/>
              <w:marTop w:val="0"/>
              <w:marBottom w:val="0"/>
              <w:divBdr>
                <w:top w:val="none" w:sz="0" w:space="0" w:color="auto"/>
                <w:left w:val="none" w:sz="0" w:space="0" w:color="auto"/>
                <w:bottom w:val="none" w:sz="0" w:space="0" w:color="auto"/>
                <w:right w:val="none" w:sz="0" w:space="0" w:color="auto"/>
              </w:divBdr>
              <w:divsChild>
                <w:div w:id="4701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1027">
          <w:marLeft w:val="0"/>
          <w:marRight w:val="0"/>
          <w:marTop w:val="0"/>
          <w:marBottom w:val="0"/>
          <w:divBdr>
            <w:top w:val="none" w:sz="0" w:space="0" w:color="auto"/>
            <w:left w:val="none" w:sz="0" w:space="0" w:color="auto"/>
            <w:bottom w:val="none" w:sz="0" w:space="0" w:color="auto"/>
            <w:right w:val="none" w:sz="0" w:space="0" w:color="auto"/>
          </w:divBdr>
          <w:divsChild>
            <w:div w:id="730931316">
              <w:marLeft w:val="0"/>
              <w:marRight w:val="0"/>
              <w:marTop w:val="0"/>
              <w:marBottom w:val="0"/>
              <w:divBdr>
                <w:top w:val="none" w:sz="0" w:space="0" w:color="auto"/>
                <w:left w:val="none" w:sz="0" w:space="0" w:color="auto"/>
                <w:bottom w:val="none" w:sz="0" w:space="0" w:color="auto"/>
                <w:right w:val="none" w:sz="0" w:space="0" w:color="auto"/>
              </w:divBdr>
              <w:divsChild>
                <w:div w:id="15341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2146">
          <w:marLeft w:val="0"/>
          <w:marRight w:val="0"/>
          <w:marTop w:val="0"/>
          <w:marBottom w:val="0"/>
          <w:divBdr>
            <w:top w:val="none" w:sz="0" w:space="0" w:color="auto"/>
            <w:left w:val="none" w:sz="0" w:space="0" w:color="auto"/>
            <w:bottom w:val="none" w:sz="0" w:space="0" w:color="auto"/>
            <w:right w:val="none" w:sz="0" w:space="0" w:color="auto"/>
          </w:divBdr>
          <w:divsChild>
            <w:div w:id="970327058">
              <w:marLeft w:val="0"/>
              <w:marRight w:val="0"/>
              <w:marTop w:val="0"/>
              <w:marBottom w:val="0"/>
              <w:divBdr>
                <w:top w:val="none" w:sz="0" w:space="0" w:color="auto"/>
                <w:left w:val="none" w:sz="0" w:space="0" w:color="auto"/>
                <w:bottom w:val="none" w:sz="0" w:space="0" w:color="auto"/>
                <w:right w:val="none" w:sz="0" w:space="0" w:color="auto"/>
              </w:divBdr>
              <w:divsChild>
                <w:div w:id="19529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6795">
          <w:marLeft w:val="0"/>
          <w:marRight w:val="0"/>
          <w:marTop w:val="0"/>
          <w:marBottom w:val="0"/>
          <w:divBdr>
            <w:top w:val="none" w:sz="0" w:space="0" w:color="auto"/>
            <w:left w:val="none" w:sz="0" w:space="0" w:color="auto"/>
            <w:bottom w:val="none" w:sz="0" w:space="0" w:color="auto"/>
            <w:right w:val="none" w:sz="0" w:space="0" w:color="auto"/>
          </w:divBdr>
          <w:divsChild>
            <w:div w:id="2060669937">
              <w:marLeft w:val="0"/>
              <w:marRight w:val="0"/>
              <w:marTop w:val="0"/>
              <w:marBottom w:val="0"/>
              <w:divBdr>
                <w:top w:val="none" w:sz="0" w:space="0" w:color="auto"/>
                <w:left w:val="none" w:sz="0" w:space="0" w:color="auto"/>
                <w:bottom w:val="none" w:sz="0" w:space="0" w:color="auto"/>
                <w:right w:val="none" w:sz="0" w:space="0" w:color="auto"/>
              </w:divBdr>
              <w:divsChild>
                <w:div w:id="7275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9411">
      <w:bodyDiv w:val="1"/>
      <w:marLeft w:val="0"/>
      <w:marRight w:val="0"/>
      <w:marTop w:val="0"/>
      <w:marBottom w:val="0"/>
      <w:divBdr>
        <w:top w:val="none" w:sz="0" w:space="0" w:color="auto"/>
        <w:left w:val="none" w:sz="0" w:space="0" w:color="auto"/>
        <w:bottom w:val="none" w:sz="0" w:space="0" w:color="auto"/>
        <w:right w:val="none" w:sz="0" w:space="0" w:color="auto"/>
      </w:divBdr>
    </w:div>
    <w:div w:id="2062753359">
      <w:bodyDiv w:val="1"/>
      <w:marLeft w:val="0"/>
      <w:marRight w:val="0"/>
      <w:marTop w:val="0"/>
      <w:marBottom w:val="0"/>
      <w:divBdr>
        <w:top w:val="none" w:sz="0" w:space="0" w:color="auto"/>
        <w:left w:val="none" w:sz="0" w:space="0" w:color="auto"/>
        <w:bottom w:val="none" w:sz="0" w:space="0" w:color="auto"/>
        <w:right w:val="none" w:sz="0" w:space="0" w:color="auto"/>
      </w:divBdr>
    </w:div>
    <w:div w:id="2095007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how-to/apply-to-operate-a-community-ems-program" TargetMode="External"/><Relationship Id="rId18" Type="http://schemas.openxmlformats.org/officeDocument/2006/relationships/hyperlink" Target="https://www.mass.gov/how-to/apply-for-approval-of-health-promotion-screening-laboratory-testing" TargetMode="External"/><Relationship Id="rId3" Type="http://schemas.openxmlformats.org/officeDocument/2006/relationships/styles" Target="styles.xml"/><Relationship Id="rId21" Type="http://schemas.openxmlformats.org/officeDocument/2006/relationships/hyperlink" Target="https://www.mass.gov/service-details/vaccine-management" TargetMode="External"/><Relationship Id="rId7" Type="http://schemas.openxmlformats.org/officeDocument/2006/relationships/endnotes" Target="endnotes.xml"/><Relationship Id="rId12" Type="http://schemas.openxmlformats.org/officeDocument/2006/relationships/hyperlink" Target="http://www.mass.gov/MIH" TargetMode="External"/><Relationship Id="rId17" Type="http://schemas.openxmlformats.org/officeDocument/2006/relationships/hyperlink" Target="https://www.mass.gov/regulations/105-CMR-18000-the-operation-approval-and-licensing-of-clinical-laborator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H@state.ma.us" TargetMode="External"/><Relationship Id="rId20" Type="http://schemas.openxmlformats.org/officeDocument/2006/relationships/hyperlink" Target="https://www.cdc.gov/vaccines/hcp/admin/storage/providers-role-vacc-admin-stora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how-to/apply-to-operate-a-community-ems-program" TargetMode="External"/><Relationship Id="rId23" Type="http://schemas.openxmlformats.org/officeDocument/2006/relationships/hyperlink" Target="https://www.mass.gov/welcome-family" TargetMode="External"/><Relationship Id="rId10" Type="http://schemas.openxmlformats.org/officeDocument/2006/relationships/header" Target="header2.xml"/><Relationship Id="rId19" Type="http://schemas.openxmlformats.org/officeDocument/2006/relationships/hyperlink" Target="https://www.mass.gov/regulations/105-CMR-70000-implementation-of-mgl-c94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s.gov/info-details/approved-community-ems-services" TargetMode="External"/><Relationship Id="rId22" Type="http://schemas.openxmlformats.org/officeDocument/2006/relationships/hyperlink" Target="https://www.mass.gov/service-details/state-supplied-vaccine-frequently-asked-ques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50DA-997F-47E8-B2DF-D97B69C1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2309</Words>
  <Characters>13164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fact sheet templates.p65</vt:lpstr>
    </vt:vector>
  </TitlesOfParts>
  <Company>EOHHS</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templates.p65</dc:title>
  <dc:creator>Owner</dc:creator>
  <cp:lastModifiedBy>Harrison, Deborah (EHS)</cp:lastModifiedBy>
  <cp:revision>2</cp:revision>
  <cp:lastPrinted>2018-04-10T16:40:00Z</cp:lastPrinted>
  <dcterms:created xsi:type="dcterms:W3CDTF">2024-07-15T11:14:00Z</dcterms:created>
  <dcterms:modified xsi:type="dcterms:W3CDTF">2024-07-15T11:14:00Z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LastSaved">
    <vt:filetime>2018-04-10T00:00:00Z</vt:filetime>
  </property>
</Properties>
</file>