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6EC39" w14:textId="77777777" w:rsidR="00F37558" w:rsidRPr="00047C0A" w:rsidRDefault="00F37558" w:rsidP="006C3497">
      <w:pPr>
        <w:pStyle w:val="BodyText"/>
        <w:spacing w:before="3" w:after="240"/>
        <w:rPr>
          <w:color w:val="000000" w:themeColor="text1"/>
        </w:rPr>
      </w:pPr>
    </w:p>
    <w:tbl>
      <w:tblPr>
        <w:tblW w:w="0" w:type="auto"/>
        <w:tblInd w:w="107" w:type="dxa"/>
        <w:tblLayout w:type="fixed"/>
        <w:tblCellMar>
          <w:left w:w="0" w:type="dxa"/>
          <w:right w:w="0" w:type="dxa"/>
        </w:tblCellMar>
        <w:tblLook w:val="01E0" w:firstRow="1" w:lastRow="1" w:firstColumn="1" w:lastColumn="1" w:noHBand="0" w:noVBand="0"/>
      </w:tblPr>
      <w:tblGrid>
        <w:gridCol w:w="9361"/>
      </w:tblGrid>
      <w:tr w:rsidR="00E55981" w:rsidRPr="00047C0A" w14:paraId="64B35AF7" w14:textId="77777777">
        <w:trPr>
          <w:trHeight w:val="1827"/>
        </w:trPr>
        <w:tc>
          <w:tcPr>
            <w:tcW w:w="9361" w:type="dxa"/>
          </w:tcPr>
          <w:p w14:paraId="71E120C7" w14:textId="69391288" w:rsidR="00F37558" w:rsidRPr="00047C0A" w:rsidRDefault="00B91FA6" w:rsidP="005E2543">
            <w:pPr>
              <w:pStyle w:val="TableParagraph"/>
              <w:spacing w:after="240"/>
              <w:ind w:left="1689" w:right="1259"/>
              <w:jc w:val="center"/>
              <w:rPr>
                <w:color w:val="000000" w:themeColor="text1"/>
                <w:sz w:val="24"/>
                <w:szCs w:val="24"/>
              </w:rPr>
            </w:pPr>
            <w:r w:rsidRPr="00047C0A">
              <w:rPr>
                <w:color w:val="000000" w:themeColor="text1"/>
                <w:sz w:val="24"/>
                <w:szCs w:val="24"/>
              </w:rPr>
              <w:t>COMMONWEALTH OF MASSACHUSETTS</w:t>
            </w:r>
            <w:r w:rsidR="00632AB7">
              <w:rPr>
                <w:color w:val="000000" w:themeColor="text1"/>
                <w:sz w:val="24"/>
                <w:szCs w:val="24"/>
              </w:rPr>
              <w:br/>
            </w:r>
            <w:r w:rsidRPr="00047C0A">
              <w:rPr>
                <w:color w:val="000000" w:themeColor="text1"/>
                <w:sz w:val="24"/>
                <w:szCs w:val="24"/>
              </w:rPr>
              <w:t>EXECUTIVE</w:t>
            </w:r>
            <w:r w:rsidRPr="00047C0A">
              <w:rPr>
                <w:color w:val="000000" w:themeColor="text1"/>
                <w:spacing w:val="-7"/>
                <w:sz w:val="24"/>
                <w:szCs w:val="24"/>
              </w:rPr>
              <w:t xml:space="preserve"> </w:t>
            </w:r>
            <w:r w:rsidRPr="00047C0A">
              <w:rPr>
                <w:color w:val="000000" w:themeColor="text1"/>
                <w:sz w:val="24"/>
                <w:szCs w:val="24"/>
              </w:rPr>
              <w:t>OFFICE</w:t>
            </w:r>
            <w:r w:rsidRPr="00047C0A">
              <w:rPr>
                <w:color w:val="000000" w:themeColor="text1"/>
                <w:spacing w:val="-8"/>
                <w:sz w:val="24"/>
                <w:szCs w:val="24"/>
              </w:rPr>
              <w:t xml:space="preserve"> </w:t>
            </w:r>
            <w:r w:rsidRPr="00047C0A">
              <w:rPr>
                <w:color w:val="000000" w:themeColor="text1"/>
                <w:sz w:val="24"/>
                <w:szCs w:val="24"/>
              </w:rPr>
              <w:t>OF</w:t>
            </w:r>
            <w:r w:rsidRPr="00047C0A">
              <w:rPr>
                <w:color w:val="000000" w:themeColor="text1"/>
                <w:spacing w:val="-6"/>
                <w:sz w:val="24"/>
                <w:szCs w:val="24"/>
              </w:rPr>
              <w:t xml:space="preserve"> </w:t>
            </w:r>
            <w:r w:rsidRPr="00047C0A">
              <w:rPr>
                <w:color w:val="000000" w:themeColor="text1"/>
                <w:sz w:val="24"/>
                <w:szCs w:val="24"/>
              </w:rPr>
              <w:t>HEALTH</w:t>
            </w:r>
            <w:r w:rsidRPr="00047C0A">
              <w:rPr>
                <w:color w:val="000000" w:themeColor="text1"/>
                <w:spacing w:val="-6"/>
                <w:sz w:val="24"/>
                <w:szCs w:val="24"/>
              </w:rPr>
              <w:t xml:space="preserve"> </w:t>
            </w:r>
            <w:r w:rsidRPr="00047C0A">
              <w:rPr>
                <w:color w:val="000000" w:themeColor="text1"/>
                <w:sz w:val="24"/>
                <w:szCs w:val="24"/>
              </w:rPr>
              <w:t>AND</w:t>
            </w:r>
            <w:r w:rsidRPr="00047C0A">
              <w:rPr>
                <w:color w:val="000000" w:themeColor="text1"/>
                <w:spacing w:val="-6"/>
                <w:sz w:val="24"/>
                <w:szCs w:val="24"/>
              </w:rPr>
              <w:t xml:space="preserve"> </w:t>
            </w:r>
            <w:r w:rsidRPr="00047C0A">
              <w:rPr>
                <w:color w:val="000000" w:themeColor="text1"/>
                <w:sz w:val="24"/>
                <w:szCs w:val="24"/>
              </w:rPr>
              <w:t>HUMAN</w:t>
            </w:r>
            <w:r w:rsidRPr="00047C0A">
              <w:rPr>
                <w:color w:val="000000" w:themeColor="text1"/>
                <w:spacing w:val="-6"/>
                <w:sz w:val="24"/>
                <w:szCs w:val="24"/>
              </w:rPr>
              <w:t xml:space="preserve"> </w:t>
            </w:r>
            <w:r w:rsidRPr="00047C0A">
              <w:rPr>
                <w:color w:val="000000" w:themeColor="text1"/>
                <w:sz w:val="24"/>
                <w:szCs w:val="24"/>
              </w:rPr>
              <w:t>SERVICES</w:t>
            </w:r>
            <w:r w:rsidR="00632AB7">
              <w:rPr>
                <w:color w:val="000000" w:themeColor="text1"/>
                <w:sz w:val="24"/>
                <w:szCs w:val="24"/>
              </w:rPr>
              <w:br/>
            </w:r>
            <w:r w:rsidRPr="00047C0A">
              <w:rPr>
                <w:color w:val="000000" w:themeColor="text1"/>
                <w:sz w:val="24"/>
                <w:szCs w:val="24"/>
              </w:rPr>
              <w:t>OFFICE</w:t>
            </w:r>
            <w:r w:rsidRPr="00047C0A">
              <w:rPr>
                <w:color w:val="000000" w:themeColor="text1"/>
                <w:spacing w:val="-4"/>
                <w:sz w:val="24"/>
                <w:szCs w:val="24"/>
              </w:rPr>
              <w:t xml:space="preserve"> </w:t>
            </w:r>
            <w:r w:rsidRPr="00047C0A">
              <w:rPr>
                <w:color w:val="000000" w:themeColor="text1"/>
                <w:sz w:val="24"/>
                <w:szCs w:val="24"/>
              </w:rPr>
              <w:t>OF</w:t>
            </w:r>
            <w:r w:rsidRPr="00047C0A">
              <w:rPr>
                <w:color w:val="000000" w:themeColor="text1"/>
                <w:spacing w:val="-4"/>
                <w:sz w:val="24"/>
                <w:szCs w:val="24"/>
              </w:rPr>
              <w:t xml:space="preserve"> </w:t>
            </w:r>
            <w:r w:rsidRPr="00047C0A">
              <w:rPr>
                <w:color w:val="000000" w:themeColor="text1"/>
                <w:spacing w:val="-2"/>
                <w:sz w:val="24"/>
                <w:szCs w:val="24"/>
              </w:rPr>
              <w:t>MEDICAID</w:t>
            </w:r>
          </w:p>
        </w:tc>
      </w:tr>
      <w:tr w:rsidR="00E55981" w:rsidRPr="00047C0A" w14:paraId="634A07B8" w14:textId="77777777">
        <w:trPr>
          <w:trHeight w:val="4725"/>
        </w:trPr>
        <w:tc>
          <w:tcPr>
            <w:tcW w:w="9361" w:type="dxa"/>
            <w:tcBorders>
              <w:bottom w:val="single" w:sz="4" w:space="0" w:color="4F81BC"/>
            </w:tcBorders>
          </w:tcPr>
          <w:p w14:paraId="4FB5AC7E" w14:textId="77777777" w:rsidR="00F37558" w:rsidRPr="00047C0A" w:rsidRDefault="00F37558" w:rsidP="006C3497">
            <w:pPr>
              <w:pStyle w:val="TableParagraph"/>
              <w:spacing w:after="240"/>
              <w:ind w:left="0"/>
              <w:rPr>
                <w:color w:val="000000" w:themeColor="text1"/>
                <w:sz w:val="24"/>
                <w:szCs w:val="24"/>
              </w:rPr>
            </w:pPr>
          </w:p>
          <w:p w14:paraId="07A733CB" w14:textId="1C09EFB5" w:rsidR="00F37558" w:rsidRPr="000D28B8" w:rsidRDefault="00B91FA6" w:rsidP="006C3497">
            <w:pPr>
              <w:pStyle w:val="TableParagraph"/>
              <w:spacing w:after="240"/>
              <w:ind w:left="120" w:right="127"/>
              <w:jc w:val="center"/>
              <w:rPr>
                <w:color w:val="000000" w:themeColor="text1"/>
                <w:sz w:val="56"/>
                <w:szCs w:val="56"/>
              </w:rPr>
            </w:pPr>
            <w:r w:rsidRPr="000D28B8">
              <w:rPr>
                <w:color w:val="000000" w:themeColor="text1"/>
                <w:sz w:val="56"/>
                <w:szCs w:val="56"/>
              </w:rPr>
              <w:t>MassHealth</w:t>
            </w:r>
            <w:r w:rsidRPr="000D28B8">
              <w:rPr>
                <w:color w:val="000000" w:themeColor="text1"/>
                <w:spacing w:val="-21"/>
                <w:sz w:val="56"/>
                <w:szCs w:val="56"/>
              </w:rPr>
              <w:t xml:space="preserve"> </w:t>
            </w:r>
            <w:r w:rsidRPr="000D28B8">
              <w:rPr>
                <w:color w:val="000000" w:themeColor="text1"/>
                <w:sz w:val="56"/>
                <w:szCs w:val="56"/>
              </w:rPr>
              <w:t>Section</w:t>
            </w:r>
            <w:r w:rsidRPr="000D28B8">
              <w:rPr>
                <w:color w:val="000000" w:themeColor="text1"/>
                <w:spacing w:val="-23"/>
                <w:sz w:val="56"/>
                <w:szCs w:val="56"/>
              </w:rPr>
              <w:t xml:space="preserve"> </w:t>
            </w:r>
            <w:r w:rsidRPr="000D28B8">
              <w:rPr>
                <w:color w:val="000000" w:themeColor="text1"/>
                <w:sz w:val="56"/>
                <w:szCs w:val="56"/>
              </w:rPr>
              <w:t xml:space="preserve">1115 </w:t>
            </w:r>
            <w:r w:rsidRPr="000D28B8">
              <w:rPr>
                <w:color w:val="000000" w:themeColor="text1"/>
                <w:spacing w:val="-2"/>
                <w:sz w:val="56"/>
                <w:szCs w:val="56"/>
              </w:rPr>
              <w:t>Amendment</w:t>
            </w:r>
          </w:p>
          <w:p w14:paraId="347ABA4E" w14:textId="77777777" w:rsidR="00F37558" w:rsidRPr="00047C0A" w:rsidRDefault="00B91FA6" w:rsidP="006C3497">
            <w:pPr>
              <w:pStyle w:val="TableParagraph"/>
              <w:spacing w:before="1" w:after="240" w:line="898" w:lineRule="exact"/>
              <w:ind w:left="120" w:right="121"/>
              <w:jc w:val="center"/>
              <w:rPr>
                <w:color w:val="000000" w:themeColor="text1"/>
                <w:sz w:val="24"/>
                <w:szCs w:val="24"/>
              </w:rPr>
            </w:pPr>
            <w:r w:rsidRPr="000D28B8">
              <w:rPr>
                <w:color w:val="000000" w:themeColor="text1"/>
                <w:spacing w:val="-2"/>
                <w:sz w:val="56"/>
                <w:szCs w:val="56"/>
              </w:rPr>
              <w:t>Request</w:t>
            </w:r>
          </w:p>
        </w:tc>
      </w:tr>
      <w:tr w:rsidR="00F37558" w:rsidRPr="00047C0A" w14:paraId="1431BD5C" w14:textId="77777777">
        <w:trPr>
          <w:trHeight w:val="1227"/>
        </w:trPr>
        <w:tc>
          <w:tcPr>
            <w:tcW w:w="9361" w:type="dxa"/>
            <w:tcBorders>
              <w:top w:val="single" w:sz="4" w:space="0" w:color="4F81BC"/>
            </w:tcBorders>
          </w:tcPr>
          <w:p w14:paraId="43C5BEB3" w14:textId="5BCFB6B1" w:rsidR="00F37558" w:rsidRPr="00047C0A" w:rsidRDefault="001877EC" w:rsidP="004B1C43">
            <w:pPr>
              <w:pStyle w:val="TableParagraph"/>
              <w:spacing w:before="960" w:after="240" w:line="233" w:lineRule="exact"/>
              <w:ind w:left="115" w:right="115"/>
              <w:jc w:val="center"/>
              <w:rPr>
                <w:b/>
                <w:color w:val="000000" w:themeColor="text1"/>
                <w:sz w:val="24"/>
                <w:szCs w:val="24"/>
              </w:rPr>
            </w:pPr>
            <w:r>
              <w:rPr>
                <w:b/>
                <w:color w:val="000000" w:themeColor="text1"/>
                <w:spacing w:val="-4"/>
                <w:sz w:val="24"/>
                <w:szCs w:val="24"/>
              </w:rPr>
              <w:br/>
            </w:r>
            <w:r w:rsidR="00FF05CA">
              <w:rPr>
                <w:b/>
                <w:color w:val="000000" w:themeColor="text1"/>
                <w:spacing w:val="-4"/>
                <w:sz w:val="24"/>
                <w:szCs w:val="24"/>
              </w:rPr>
              <w:t>March 2</w:t>
            </w:r>
            <w:r w:rsidR="00F748C4">
              <w:rPr>
                <w:b/>
                <w:color w:val="000000" w:themeColor="text1"/>
                <w:spacing w:val="-4"/>
                <w:sz w:val="24"/>
                <w:szCs w:val="24"/>
              </w:rPr>
              <w:t>7</w:t>
            </w:r>
            <w:r w:rsidR="00FF05CA">
              <w:rPr>
                <w:b/>
                <w:color w:val="000000" w:themeColor="text1"/>
                <w:spacing w:val="-4"/>
                <w:sz w:val="24"/>
                <w:szCs w:val="24"/>
              </w:rPr>
              <w:t xml:space="preserve">, </w:t>
            </w:r>
            <w:proofErr w:type="gramStart"/>
            <w:r w:rsidR="00FF05CA">
              <w:rPr>
                <w:b/>
                <w:color w:val="000000" w:themeColor="text1"/>
                <w:spacing w:val="-4"/>
                <w:sz w:val="24"/>
                <w:szCs w:val="24"/>
              </w:rPr>
              <w:t>2024</w:t>
            </w:r>
            <w:proofErr w:type="gramEnd"/>
            <w:r w:rsidR="00E733BD">
              <w:rPr>
                <w:b/>
                <w:color w:val="000000" w:themeColor="text1"/>
                <w:spacing w:val="-4"/>
                <w:sz w:val="24"/>
                <w:szCs w:val="24"/>
              </w:rPr>
              <w:t xml:space="preserve"> </w:t>
            </w:r>
          </w:p>
        </w:tc>
      </w:tr>
    </w:tbl>
    <w:p w14:paraId="515A5D0D" w14:textId="77777777" w:rsidR="00A43762" w:rsidRDefault="00A43762">
      <w:pPr>
        <w:rPr>
          <w:color w:val="000000" w:themeColor="text1"/>
          <w:sz w:val="24"/>
          <w:szCs w:val="24"/>
        </w:rPr>
      </w:pPr>
      <w:r>
        <w:rPr>
          <w:color w:val="000000" w:themeColor="text1"/>
        </w:rPr>
        <w:br w:type="page"/>
      </w:r>
    </w:p>
    <w:sdt>
      <w:sdtPr>
        <w:rPr>
          <w:rFonts w:ascii="Arial" w:eastAsia="Arial" w:hAnsi="Arial" w:cs="Arial"/>
          <w:color w:val="000000" w:themeColor="text1"/>
          <w:sz w:val="24"/>
          <w:szCs w:val="24"/>
        </w:rPr>
        <w:id w:val="-529571530"/>
        <w:docPartObj>
          <w:docPartGallery w:val="Table of Contents"/>
          <w:docPartUnique/>
        </w:docPartObj>
      </w:sdtPr>
      <w:sdtEndPr>
        <w:rPr>
          <w:b/>
          <w:bCs/>
          <w:noProof/>
        </w:rPr>
      </w:sdtEndPr>
      <w:sdtContent>
        <w:p w14:paraId="21C9F8E5" w14:textId="12054BC2" w:rsidR="00981B29" w:rsidRPr="00F02574" w:rsidRDefault="00981B29" w:rsidP="00D034FC">
          <w:pPr>
            <w:pStyle w:val="TOCHeading"/>
            <w:spacing w:before="120" w:after="120"/>
            <w:rPr>
              <w:rFonts w:ascii="Arial" w:hAnsi="Arial" w:cs="Arial"/>
              <w:b/>
              <w:bCs/>
              <w:color w:val="000000" w:themeColor="text1"/>
              <w:sz w:val="24"/>
              <w:szCs w:val="24"/>
            </w:rPr>
          </w:pPr>
          <w:r w:rsidRPr="00F02574">
            <w:rPr>
              <w:rFonts w:ascii="Arial" w:hAnsi="Arial" w:cs="Arial"/>
              <w:b/>
              <w:bCs/>
              <w:color w:val="000000" w:themeColor="text1"/>
              <w:sz w:val="24"/>
              <w:szCs w:val="24"/>
            </w:rPr>
            <w:t>Table of Contents</w:t>
          </w:r>
        </w:p>
        <w:p w14:paraId="6E2554DC" w14:textId="73AC9619" w:rsidR="00C870B1" w:rsidRPr="00F02574" w:rsidRDefault="00981B29">
          <w:pPr>
            <w:pStyle w:val="TOC1"/>
            <w:tabs>
              <w:tab w:val="right" w:leader="dot" w:pos="9570"/>
            </w:tabs>
            <w:rPr>
              <w:rFonts w:asciiTheme="minorHAnsi" w:eastAsiaTheme="minorEastAsia" w:hAnsiTheme="minorHAnsi" w:cstheme="minorBidi"/>
              <w:noProof/>
              <w:kern w:val="2"/>
              <w14:ligatures w14:val="standardContextual"/>
            </w:rPr>
          </w:pPr>
          <w:r w:rsidRPr="00F02574">
            <w:rPr>
              <w:color w:val="000000" w:themeColor="text1"/>
            </w:rPr>
            <w:fldChar w:fldCharType="begin"/>
          </w:r>
          <w:r w:rsidRPr="00F02574">
            <w:rPr>
              <w:color w:val="000000" w:themeColor="text1"/>
            </w:rPr>
            <w:instrText xml:space="preserve"> TOC \o "1-3" \h \z \u </w:instrText>
          </w:r>
          <w:r w:rsidRPr="00F02574">
            <w:rPr>
              <w:color w:val="000000" w:themeColor="text1"/>
            </w:rPr>
            <w:fldChar w:fldCharType="separate"/>
          </w:r>
          <w:hyperlink w:anchor="_Toc161996715" w:history="1">
            <w:r w:rsidR="00C870B1" w:rsidRPr="00F02574">
              <w:rPr>
                <w:rStyle w:val="Hyperlink"/>
                <w:noProof/>
              </w:rPr>
              <w:t>MassHealth Section 1115 Demonstration Request</w:t>
            </w:r>
            <w:r w:rsidR="00C870B1" w:rsidRPr="00F02574">
              <w:rPr>
                <w:noProof/>
                <w:webHidden/>
              </w:rPr>
              <w:tab/>
            </w:r>
            <w:r w:rsidR="00C870B1" w:rsidRPr="00F02574">
              <w:rPr>
                <w:noProof/>
                <w:webHidden/>
              </w:rPr>
              <w:fldChar w:fldCharType="begin"/>
            </w:r>
            <w:r w:rsidR="00C870B1" w:rsidRPr="00F02574">
              <w:rPr>
                <w:noProof/>
                <w:webHidden/>
              </w:rPr>
              <w:instrText xml:space="preserve"> PAGEREF _Toc161996715 \h </w:instrText>
            </w:r>
            <w:r w:rsidR="00C870B1" w:rsidRPr="00F02574">
              <w:rPr>
                <w:noProof/>
                <w:webHidden/>
              </w:rPr>
            </w:r>
            <w:r w:rsidR="00C870B1" w:rsidRPr="00F02574">
              <w:rPr>
                <w:noProof/>
                <w:webHidden/>
              </w:rPr>
              <w:fldChar w:fldCharType="separate"/>
            </w:r>
            <w:r w:rsidR="00E21E73">
              <w:rPr>
                <w:noProof/>
                <w:webHidden/>
              </w:rPr>
              <w:t>3</w:t>
            </w:r>
            <w:r w:rsidR="00C870B1" w:rsidRPr="00F02574">
              <w:rPr>
                <w:noProof/>
                <w:webHidden/>
              </w:rPr>
              <w:fldChar w:fldCharType="end"/>
            </w:r>
          </w:hyperlink>
        </w:p>
        <w:p w14:paraId="29356C8A" w14:textId="5FA6674C" w:rsidR="00C870B1" w:rsidRPr="00F02574" w:rsidRDefault="00E21E73">
          <w:pPr>
            <w:pStyle w:val="TOC2"/>
            <w:tabs>
              <w:tab w:val="right" w:leader="dot" w:pos="9570"/>
            </w:tabs>
            <w:rPr>
              <w:rFonts w:asciiTheme="minorHAnsi" w:eastAsiaTheme="minorEastAsia" w:hAnsiTheme="minorHAnsi" w:cstheme="minorBidi"/>
              <w:b/>
              <w:bCs/>
              <w:noProof/>
              <w:kern w:val="2"/>
              <w14:ligatures w14:val="standardContextual"/>
            </w:rPr>
          </w:pPr>
          <w:hyperlink w:anchor="_Toc161996716" w:history="1">
            <w:r w:rsidR="00C870B1" w:rsidRPr="00F02574">
              <w:rPr>
                <w:rStyle w:val="Hyperlink"/>
                <w:b/>
                <w:bCs/>
                <w:noProof/>
              </w:rPr>
              <w:t>Introduction</w:t>
            </w:r>
            <w:r w:rsidR="00C870B1" w:rsidRPr="00F02574">
              <w:rPr>
                <w:b/>
                <w:bCs/>
                <w:noProof/>
                <w:webHidden/>
              </w:rPr>
              <w:tab/>
            </w:r>
            <w:r w:rsidR="00C870B1" w:rsidRPr="00F02574">
              <w:rPr>
                <w:b/>
                <w:bCs/>
                <w:noProof/>
                <w:webHidden/>
              </w:rPr>
              <w:fldChar w:fldCharType="begin"/>
            </w:r>
            <w:r w:rsidR="00C870B1" w:rsidRPr="00F02574">
              <w:rPr>
                <w:b/>
                <w:bCs/>
                <w:noProof/>
                <w:webHidden/>
              </w:rPr>
              <w:instrText xml:space="preserve"> PAGEREF _Toc161996716 \h </w:instrText>
            </w:r>
            <w:r w:rsidR="00C870B1" w:rsidRPr="00F02574">
              <w:rPr>
                <w:b/>
                <w:bCs/>
                <w:noProof/>
                <w:webHidden/>
              </w:rPr>
            </w:r>
            <w:r w:rsidR="00C870B1" w:rsidRPr="00F02574">
              <w:rPr>
                <w:b/>
                <w:bCs/>
                <w:noProof/>
                <w:webHidden/>
              </w:rPr>
              <w:fldChar w:fldCharType="separate"/>
            </w:r>
            <w:r>
              <w:rPr>
                <w:b/>
                <w:bCs/>
                <w:noProof/>
                <w:webHidden/>
              </w:rPr>
              <w:t>3</w:t>
            </w:r>
            <w:r w:rsidR="00C870B1" w:rsidRPr="00F02574">
              <w:rPr>
                <w:b/>
                <w:bCs/>
                <w:noProof/>
                <w:webHidden/>
              </w:rPr>
              <w:fldChar w:fldCharType="end"/>
            </w:r>
          </w:hyperlink>
        </w:p>
        <w:p w14:paraId="0191C447" w14:textId="5A66C188" w:rsidR="00C870B1" w:rsidRPr="00F02574" w:rsidRDefault="00E21E73">
          <w:pPr>
            <w:pStyle w:val="TOC1"/>
            <w:tabs>
              <w:tab w:val="right" w:leader="dot" w:pos="9570"/>
            </w:tabs>
            <w:rPr>
              <w:rFonts w:asciiTheme="minorHAnsi" w:eastAsiaTheme="minorEastAsia" w:hAnsiTheme="minorHAnsi" w:cstheme="minorBidi"/>
              <w:noProof/>
              <w:kern w:val="2"/>
              <w14:ligatures w14:val="standardContextual"/>
            </w:rPr>
          </w:pPr>
          <w:hyperlink w:anchor="_Toc161996717" w:history="1">
            <w:r w:rsidR="00C870B1" w:rsidRPr="00F02574">
              <w:rPr>
                <w:rStyle w:val="Hyperlink"/>
                <w:noProof/>
              </w:rPr>
              <w:t>Detailed Amendment Requests</w:t>
            </w:r>
            <w:r w:rsidR="00C870B1" w:rsidRPr="00F02574">
              <w:rPr>
                <w:noProof/>
                <w:webHidden/>
              </w:rPr>
              <w:tab/>
            </w:r>
            <w:r w:rsidR="00C870B1" w:rsidRPr="00F02574">
              <w:rPr>
                <w:noProof/>
                <w:webHidden/>
              </w:rPr>
              <w:fldChar w:fldCharType="begin"/>
            </w:r>
            <w:r w:rsidR="00C870B1" w:rsidRPr="00F02574">
              <w:rPr>
                <w:noProof/>
                <w:webHidden/>
              </w:rPr>
              <w:instrText xml:space="preserve"> PAGEREF _Toc161996717 \h </w:instrText>
            </w:r>
            <w:r w:rsidR="00C870B1" w:rsidRPr="00F02574">
              <w:rPr>
                <w:noProof/>
                <w:webHidden/>
              </w:rPr>
            </w:r>
            <w:r w:rsidR="00C870B1" w:rsidRPr="00F02574">
              <w:rPr>
                <w:noProof/>
                <w:webHidden/>
              </w:rPr>
              <w:fldChar w:fldCharType="separate"/>
            </w:r>
            <w:r>
              <w:rPr>
                <w:noProof/>
                <w:webHidden/>
              </w:rPr>
              <w:t>3</w:t>
            </w:r>
            <w:r w:rsidR="00C870B1" w:rsidRPr="00F02574">
              <w:rPr>
                <w:noProof/>
                <w:webHidden/>
              </w:rPr>
              <w:fldChar w:fldCharType="end"/>
            </w:r>
          </w:hyperlink>
        </w:p>
        <w:p w14:paraId="5023789C" w14:textId="3DA49D13" w:rsidR="00C870B1" w:rsidRPr="00F02574" w:rsidRDefault="00E21E73">
          <w:pPr>
            <w:pStyle w:val="TOC3"/>
            <w:rPr>
              <w:rFonts w:asciiTheme="minorHAnsi" w:eastAsiaTheme="minorEastAsia" w:hAnsiTheme="minorHAnsi" w:cstheme="minorBidi"/>
              <w:b/>
              <w:bCs/>
              <w:noProof/>
              <w:kern w:val="2"/>
              <w:sz w:val="24"/>
              <w:szCs w:val="24"/>
              <w14:ligatures w14:val="standardContextual"/>
            </w:rPr>
          </w:pPr>
          <w:hyperlink w:anchor="_Toc161996718" w:history="1">
            <w:r w:rsidR="00C870B1" w:rsidRPr="00F02574">
              <w:rPr>
                <w:rStyle w:val="Hyperlink"/>
                <w:b/>
                <w:bCs/>
                <w:noProof/>
                <w:sz w:val="24"/>
                <w:szCs w:val="24"/>
              </w:rPr>
              <w:t>1.</w:t>
            </w:r>
            <w:r w:rsidR="00C870B1" w:rsidRPr="00F02574">
              <w:rPr>
                <w:rFonts w:asciiTheme="minorHAnsi" w:eastAsiaTheme="minorEastAsia" w:hAnsiTheme="minorHAnsi" w:cstheme="minorBidi"/>
                <w:b/>
                <w:bCs/>
                <w:noProof/>
                <w:kern w:val="2"/>
                <w:sz w:val="24"/>
                <w:szCs w:val="24"/>
                <w14:ligatures w14:val="standardContextual"/>
              </w:rPr>
              <w:tab/>
            </w:r>
            <w:r w:rsidR="00C870B1" w:rsidRPr="00F02574">
              <w:rPr>
                <w:rStyle w:val="Hyperlink"/>
                <w:b/>
                <w:bCs/>
                <w:noProof/>
                <w:sz w:val="24"/>
                <w:szCs w:val="24"/>
              </w:rPr>
              <w:t>Authorize Designated State Health Program Funding for New Initiatives</w:t>
            </w:r>
            <w:r w:rsidR="00C870B1" w:rsidRPr="00F02574">
              <w:rPr>
                <w:b/>
                <w:bCs/>
                <w:noProof/>
                <w:webHidden/>
                <w:sz w:val="24"/>
                <w:szCs w:val="24"/>
              </w:rPr>
              <w:tab/>
            </w:r>
            <w:r w:rsidR="00C870B1" w:rsidRPr="00F02574">
              <w:rPr>
                <w:b/>
                <w:bCs/>
                <w:noProof/>
                <w:webHidden/>
                <w:sz w:val="24"/>
                <w:szCs w:val="24"/>
              </w:rPr>
              <w:fldChar w:fldCharType="begin"/>
            </w:r>
            <w:r w:rsidR="00C870B1" w:rsidRPr="00F02574">
              <w:rPr>
                <w:b/>
                <w:bCs/>
                <w:noProof/>
                <w:webHidden/>
                <w:sz w:val="24"/>
                <w:szCs w:val="24"/>
              </w:rPr>
              <w:instrText xml:space="preserve"> PAGEREF _Toc161996718 \h </w:instrText>
            </w:r>
            <w:r w:rsidR="00C870B1" w:rsidRPr="00F02574">
              <w:rPr>
                <w:b/>
                <w:bCs/>
                <w:noProof/>
                <w:webHidden/>
                <w:sz w:val="24"/>
                <w:szCs w:val="24"/>
              </w:rPr>
            </w:r>
            <w:r w:rsidR="00C870B1" w:rsidRPr="00F02574">
              <w:rPr>
                <w:b/>
                <w:bCs/>
                <w:noProof/>
                <w:webHidden/>
                <w:sz w:val="24"/>
                <w:szCs w:val="24"/>
              </w:rPr>
              <w:fldChar w:fldCharType="separate"/>
            </w:r>
            <w:r>
              <w:rPr>
                <w:b/>
                <w:bCs/>
                <w:noProof/>
                <w:webHidden/>
                <w:sz w:val="24"/>
                <w:szCs w:val="24"/>
              </w:rPr>
              <w:t>3</w:t>
            </w:r>
            <w:r w:rsidR="00C870B1" w:rsidRPr="00F02574">
              <w:rPr>
                <w:b/>
                <w:bCs/>
                <w:noProof/>
                <w:webHidden/>
                <w:sz w:val="24"/>
                <w:szCs w:val="24"/>
              </w:rPr>
              <w:fldChar w:fldCharType="end"/>
            </w:r>
          </w:hyperlink>
        </w:p>
        <w:p w14:paraId="7BD6E7F0" w14:textId="528B9B0F" w:rsidR="00C870B1" w:rsidRPr="00F02574" w:rsidRDefault="00E21E73">
          <w:pPr>
            <w:pStyle w:val="TOC1"/>
            <w:tabs>
              <w:tab w:val="right" w:leader="dot" w:pos="9570"/>
            </w:tabs>
            <w:rPr>
              <w:rFonts w:asciiTheme="minorHAnsi" w:eastAsiaTheme="minorEastAsia" w:hAnsiTheme="minorHAnsi" w:cstheme="minorBidi"/>
              <w:noProof/>
              <w:kern w:val="2"/>
              <w14:ligatures w14:val="standardContextual"/>
            </w:rPr>
          </w:pPr>
          <w:hyperlink w:anchor="_Toc161996719" w:history="1">
            <w:r w:rsidR="00C870B1" w:rsidRPr="00F02574">
              <w:rPr>
                <w:rStyle w:val="Hyperlink"/>
                <w:noProof/>
              </w:rPr>
              <w:t>Summary</w:t>
            </w:r>
            <w:r w:rsidR="00C870B1" w:rsidRPr="00F02574">
              <w:rPr>
                <w:rStyle w:val="Hyperlink"/>
                <w:noProof/>
                <w:spacing w:val="-6"/>
              </w:rPr>
              <w:t xml:space="preserve"> </w:t>
            </w:r>
            <w:r w:rsidR="00C870B1" w:rsidRPr="00F02574">
              <w:rPr>
                <w:rStyle w:val="Hyperlink"/>
                <w:noProof/>
              </w:rPr>
              <w:t>of</w:t>
            </w:r>
            <w:r w:rsidR="00C870B1" w:rsidRPr="00F02574">
              <w:rPr>
                <w:rStyle w:val="Hyperlink"/>
                <w:noProof/>
                <w:spacing w:val="-3"/>
              </w:rPr>
              <w:t xml:space="preserve"> </w:t>
            </w:r>
            <w:r w:rsidR="00C870B1" w:rsidRPr="00F02574">
              <w:rPr>
                <w:rStyle w:val="Hyperlink"/>
                <w:noProof/>
              </w:rPr>
              <w:t>waiver</w:t>
            </w:r>
            <w:r w:rsidR="00C870B1" w:rsidRPr="00F02574">
              <w:rPr>
                <w:rStyle w:val="Hyperlink"/>
                <w:noProof/>
                <w:spacing w:val="-3"/>
              </w:rPr>
              <w:t xml:space="preserve"> </w:t>
            </w:r>
            <w:r w:rsidR="00C870B1" w:rsidRPr="00F02574">
              <w:rPr>
                <w:rStyle w:val="Hyperlink"/>
                <w:noProof/>
              </w:rPr>
              <w:t>and</w:t>
            </w:r>
            <w:r w:rsidR="00C870B1" w:rsidRPr="00F02574">
              <w:rPr>
                <w:rStyle w:val="Hyperlink"/>
                <w:noProof/>
                <w:spacing w:val="-3"/>
              </w:rPr>
              <w:t xml:space="preserve"> </w:t>
            </w:r>
            <w:r w:rsidR="00C870B1" w:rsidRPr="00F02574">
              <w:rPr>
                <w:rStyle w:val="Hyperlink"/>
                <w:noProof/>
              </w:rPr>
              <w:t>expenditure</w:t>
            </w:r>
            <w:r w:rsidR="00C870B1" w:rsidRPr="00F02574">
              <w:rPr>
                <w:rStyle w:val="Hyperlink"/>
                <w:noProof/>
                <w:spacing w:val="-4"/>
              </w:rPr>
              <w:t xml:space="preserve"> </w:t>
            </w:r>
            <w:r w:rsidR="00C870B1" w:rsidRPr="00F02574">
              <w:rPr>
                <w:rStyle w:val="Hyperlink"/>
                <w:noProof/>
              </w:rPr>
              <w:t>authorities</w:t>
            </w:r>
            <w:r w:rsidR="00C870B1" w:rsidRPr="00F02574">
              <w:rPr>
                <w:rStyle w:val="Hyperlink"/>
                <w:noProof/>
                <w:spacing w:val="-3"/>
              </w:rPr>
              <w:t xml:space="preserve"> </w:t>
            </w:r>
            <w:r w:rsidR="00C870B1" w:rsidRPr="00F02574">
              <w:rPr>
                <w:rStyle w:val="Hyperlink"/>
                <w:noProof/>
                <w:spacing w:val="-2"/>
              </w:rPr>
              <w:t>requested</w:t>
            </w:r>
            <w:r w:rsidR="00C870B1" w:rsidRPr="00F02574">
              <w:rPr>
                <w:noProof/>
                <w:webHidden/>
              </w:rPr>
              <w:tab/>
            </w:r>
            <w:r w:rsidR="00C870B1" w:rsidRPr="00F02574">
              <w:rPr>
                <w:noProof/>
                <w:webHidden/>
              </w:rPr>
              <w:fldChar w:fldCharType="begin"/>
            </w:r>
            <w:r w:rsidR="00C870B1" w:rsidRPr="00F02574">
              <w:rPr>
                <w:noProof/>
                <w:webHidden/>
              </w:rPr>
              <w:instrText xml:space="preserve"> PAGEREF _Toc161996719 \h </w:instrText>
            </w:r>
            <w:r w:rsidR="00C870B1" w:rsidRPr="00F02574">
              <w:rPr>
                <w:noProof/>
                <w:webHidden/>
              </w:rPr>
            </w:r>
            <w:r w:rsidR="00C870B1" w:rsidRPr="00F02574">
              <w:rPr>
                <w:noProof/>
                <w:webHidden/>
              </w:rPr>
              <w:fldChar w:fldCharType="separate"/>
            </w:r>
            <w:r>
              <w:rPr>
                <w:noProof/>
                <w:webHidden/>
              </w:rPr>
              <w:t>4</w:t>
            </w:r>
            <w:r w:rsidR="00C870B1" w:rsidRPr="00F02574">
              <w:rPr>
                <w:noProof/>
                <w:webHidden/>
              </w:rPr>
              <w:fldChar w:fldCharType="end"/>
            </w:r>
          </w:hyperlink>
        </w:p>
        <w:p w14:paraId="7E8CE3BC" w14:textId="37608200" w:rsidR="00C870B1" w:rsidRPr="00F02574" w:rsidRDefault="00E21E73">
          <w:pPr>
            <w:pStyle w:val="TOC1"/>
            <w:tabs>
              <w:tab w:val="right" w:leader="dot" w:pos="9570"/>
            </w:tabs>
            <w:rPr>
              <w:rFonts w:asciiTheme="minorHAnsi" w:eastAsiaTheme="minorEastAsia" w:hAnsiTheme="minorHAnsi" w:cstheme="minorBidi"/>
              <w:noProof/>
              <w:kern w:val="2"/>
              <w14:ligatures w14:val="standardContextual"/>
            </w:rPr>
          </w:pPr>
          <w:hyperlink w:anchor="_Toc161996720" w:history="1">
            <w:r w:rsidR="00C870B1" w:rsidRPr="00F02574">
              <w:rPr>
                <w:rStyle w:val="Hyperlink"/>
                <w:noProof/>
              </w:rPr>
              <w:t>Budget</w:t>
            </w:r>
            <w:r w:rsidR="00C870B1" w:rsidRPr="00F02574">
              <w:rPr>
                <w:rStyle w:val="Hyperlink"/>
                <w:noProof/>
                <w:spacing w:val="-5"/>
              </w:rPr>
              <w:t xml:space="preserve"> </w:t>
            </w:r>
            <w:r w:rsidR="00C870B1" w:rsidRPr="00F02574">
              <w:rPr>
                <w:rStyle w:val="Hyperlink"/>
                <w:noProof/>
                <w:spacing w:val="-2"/>
              </w:rPr>
              <w:t>Neutrality</w:t>
            </w:r>
            <w:r w:rsidR="00C870B1" w:rsidRPr="00F02574">
              <w:rPr>
                <w:noProof/>
                <w:webHidden/>
              </w:rPr>
              <w:tab/>
            </w:r>
            <w:r w:rsidR="00C870B1" w:rsidRPr="00F02574">
              <w:rPr>
                <w:noProof/>
                <w:webHidden/>
              </w:rPr>
              <w:fldChar w:fldCharType="begin"/>
            </w:r>
            <w:r w:rsidR="00C870B1" w:rsidRPr="00F02574">
              <w:rPr>
                <w:noProof/>
                <w:webHidden/>
              </w:rPr>
              <w:instrText xml:space="preserve"> PAGEREF _Toc161996720 \h </w:instrText>
            </w:r>
            <w:r w:rsidR="00C870B1" w:rsidRPr="00F02574">
              <w:rPr>
                <w:noProof/>
                <w:webHidden/>
              </w:rPr>
            </w:r>
            <w:r w:rsidR="00C870B1" w:rsidRPr="00F02574">
              <w:rPr>
                <w:noProof/>
                <w:webHidden/>
              </w:rPr>
              <w:fldChar w:fldCharType="separate"/>
            </w:r>
            <w:r>
              <w:rPr>
                <w:noProof/>
                <w:webHidden/>
              </w:rPr>
              <w:t>4</w:t>
            </w:r>
            <w:r w:rsidR="00C870B1" w:rsidRPr="00F02574">
              <w:rPr>
                <w:noProof/>
                <w:webHidden/>
              </w:rPr>
              <w:fldChar w:fldCharType="end"/>
            </w:r>
          </w:hyperlink>
        </w:p>
        <w:p w14:paraId="7E09A5BE" w14:textId="0BDFDE0B" w:rsidR="00C870B1" w:rsidRPr="00F02574" w:rsidRDefault="00E21E73">
          <w:pPr>
            <w:pStyle w:val="TOC1"/>
            <w:tabs>
              <w:tab w:val="right" w:leader="dot" w:pos="9570"/>
            </w:tabs>
            <w:rPr>
              <w:rFonts w:asciiTheme="minorHAnsi" w:eastAsiaTheme="minorEastAsia" w:hAnsiTheme="minorHAnsi" w:cstheme="minorBidi"/>
              <w:noProof/>
              <w:kern w:val="2"/>
              <w14:ligatures w14:val="standardContextual"/>
            </w:rPr>
          </w:pPr>
          <w:hyperlink w:anchor="_Toc161996721" w:history="1">
            <w:r w:rsidR="00C870B1" w:rsidRPr="00F02574">
              <w:rPr>
                <w:rStyle w:val="Hyperlink"/>
                <w:noProof/>
              </w:rPr>
              <w:t>Evaluation</w:t>
            </w:r>
            <w:r w:rsidR="00C870B1" w:rsidRPr="00F02574">
              <w:rPr>
                <w:noProof/>
                <w:webHidden/>
              </w:rPr>
              <w:tab/>
            </w:r>
            <w:r w:rsidR="00C870B1" w:rsidRPr="00F02574">
              <w:rPr>
                <w:noProof/>
                <w:webHidden/>
              </w:rPr>
              <w:fldChar w:fldCharType="begin"/>
            </w:r>
            <w:r w:rsidR="00C870B1" w:rsidRPr="00F02574">
              <w:rPr>
                <w:noProof/>
                <w:webHidden/>
              </w:rPr>
              <w:instrText xml:space="preserve"> PAGEREF _Toc161996721 \h </w:instrText>
            </w:r>
            <w:r w:rsidR="00C870B1" w:rsidRPr="00F02574">
              <w:rPr>
                <w:noProof/>
                <w:webHidden/>
              </w:rPr>
            </w:r>
            <w:r w:rsidR="00C870B1" w:rsidRPr="00F02574">
              <w:rPr>
                <w:noProof/>
                <w:webHidden/>
              </w:rPr>
              <w:fldChar w:fldCharType="separate"/>
            </w:r>
            <w:r>
              <w:rPr>
                <w:noProof/>
                <w:webHidden/>
              </w:rPr>
              <w:t>5</w:t>
            </w:r>
            <w:r w:rsidR="00C870B1" w:rsidRPr="00F02574">
              <w:rPr>
                <w:noProof/>
                <w:webHidden/>
              </w:rPr>
              <w:fldChar w:fldCharType="end"/>
            </w:r>
          </w:hyperlink>
        </w:p>
        <w:p w14:paraId="5328735E" w14:textId="4F94EFD5" w:rsidR="00C870B1" w:rsidRPr="00F02574" w:rsidRDefault="00E21E73">
          <w:pPr>
            <w:pStyle w:val="TOC1"/>
            <w:tabs>
              <w:tab w:val="right" w:leader="dot" w:pos="9570"/>
            </w:tabs>
            <w:rPr>
              <w:rFonts w:asciiTheme="minorHAnsi" w:eastAsiaTheme="minorEastAsia" w:hAnsiTheme="minorHAnsi" w:cstheme="minorBidi"/>
              <w:noProof/>
              <w:kern w:val="2"/>
              <w14:ligatures w14:val="standardContextual"/>
            </w:rPr>
          </w:pPr>
          <w:hyperlink w:anchor="_Toc161996722" w:history="1">
            <w:r w:rsidR="00C870B1" w:rsidRPr="00F02574">
              <w:rPr>
                <w:rStyle w:val="Hyperlink"/>
                <w:noProof/>
              </w:rPr>
              <w:t>Public</w:t>
            </w:r>
            <w:r w:rsidR="00C870B1" w:rsidRPr="00F02574">
              <w:rPr>
                <w:rStyle w:val="Hyperlink"/>
                <w:noProof/>
                <w:spacing w:val="-3"/>
              </w:rPr>
              <w:t xml:space="preserve"> </w:t>
            </w:r>
            <w:r w:rsidR="00C870B1" w:rsidRPr="00F02574">
              <w:rPr>
                <w:rStyle w:val="Hyperlink"/>
                <w:noProof/>
                <w:spacing w:val="-2"/>
              </w:rPr>
              <w:t>Process</w:t>
            </w:r>
            <w:r w:rsidR="00C870B1" w:rsidRPr="00F02574">
              <w:rPr>
                <w:noProof/>
                <w:webHidden/>
              </w:rPr>
              <w:tab/>
            </w:r>
            <w:r w:rsidR="00C870B1" w:rsidRPr="00F02574">
              <w:rPr>
                <w:noProof/>
                <w:webHidden/>
              </w:rPr>
              <w:fldChar w:fldCharType="begin"/>
            </w:r>
            <w:r w:rsidR="00C870B1" w:rsidRPr="00F02574">
              <w:rPr>
                <w:noProof/>
                <w:webHidden/>
              </w:rPr>
              <w:instrText xml:space="preserve"> PAGEREF _Toc161996722 \h </w:instrText>
            </w:r>
            <w:r w:rsidR="00C870B1" w:rsidRPr="00F02574">
              <w:rPr>
                <w:noProof/>
                <w:webHidden/>
              </w:rPr>
            </w:r>
            <w:r w:rsidR="00C870B1" w:rsidRPr="00F02574">
              <w:rPr>
                <w:noProof/>
                <w:webHidden/>
              </w:rPr>
              <w:fldChar w:fldCharType="separate"/>
            </w:r>
            <w:r>
              <w:rPr>
                <w:noProof/>
                <w:webHidden/>
              </w:rPr>
              <w:t>7</w:t>
            </w:r>
            <w:r w:rsidR="00C870B1" w:rsidRPr="00F02574">
              <w:rPr>
                <w:noProof/>
                <w:webHidden/>
              </w:rPr>
              <w:fldChar w:fldCharType="end"/>
            </w:r>
          </w:hyperlink>
        </w:p>
        <w:p w14:paraId="51DEB50A" w14:textId="5F9ABDCB" w:rsidR="00C870B1" w:rsidRPr="00F02574" w:rsidRDefault="00E21E73">
          <w:pPr>
            <w:pStyle w:val="TOC1"/>
            <w:tabs>
              <w:tab w:val="right" w:leader="dot" w:pos="9570"/>
            </w:tabs>
            <w:rPr>
              <w:rFonts w:asciiTheme="minorHAnsi" w:eastAsiaTheme="minorEastAsia" w:hAnsiTheme="minorHAnsi" w:cstheme="minorBidi"/>
              <w:noProof/>
              <w:kern w:val="2"/>
              <w14:ligatures w14:val="standardContextual"/>
            </w:rPr>
          </w:pPr>
          <w:hyperlink w:anchor="_Toc161996723" w:history="1">
            <w:r w:rsidR="00C870B1" w:rsidRPr="00F02574">
              <w:rPr>
                <w:rStyle w:val="Hyperlink"/>
                <w:noProof/>
              </w:rPr>
              <w:t>Conclusion</w:t>
            </w:r>
            <w:r w:rsidR="00C870B1" w:rsidRPr="00F02574">
              <w:rPr>
                <w:noProof/>
                <w:webHidden/>
              </w:rPr>
              <w:tab/>
            </w:r>
            <w:r w:rsidR="00C870B1" w:rsidRPr="00F02574">
              <w:rPr>
                <w:noProof/>
                <w:webHidden/>
              </w:rPr>
              <w:fldChar w:fldCharType="begin"/>
            </w:r>
            <w:r w:rsidR="00C870B1" w:rsidRPr="00F02574">
              <w:rPr>
                <w:noProof/>
                <w:webHidden/>
              </w:rPr>
              <w:instrText xml:space="preserve"> PAGEREF _Toc161996723 \h </w:instrText>
            </w:r>
            <w:r w:rsidR="00C870B1" w:rsidRPr="00F02574">
              <w:rPr>
                <w:noProof/>
                <w:webHidden/>
              </w:rPr>
            </w:r>
            <w:r w:rsidR="00C870B1" w:rsidRPr="00F02574">
              <w:rPr>
                <w:noProof/>
                <w:webHidden/>
              </w:rPr>
              <w:fldChar w:fldCharType="separate"/>
            </w:r>
            <w:r>
              <w:rPr>
                <w:noProof/>
                <w:webHidden/>
              </w:rPr>
              <w:t>9</w:t>
            </w:r>
            <w:r w:rsidR="00C870B1" w:rsidRPr="00F02574">
              <w:rPr>
                <w:noProof/>
                <w:webHidden/>
              </w:rPr>
              <w:fldChar w:fldCharType="end"/>
            </w:r>
          </w:hyperlink>
        </w:p>
        <w:p w14:paraId="67D41CF1" w14:textId="37AABBF5" w:rsidR="00C870B1" w:rsidRPr="00F02574" w:rsidRDefault="00E21E73">
          <w:pPr>
            <w:pStyle w:val="TOC1"/>
            <w:tabs>
              <w:tab w:val="right" w:leader="dot" w:pos="9570"/>
            </w:tabs>
            <w:rPr>
              <w:rFonts w:asciiTheme="minorHAnsi" w:eastAsiaTheme="minorEastAsia" w:hAnsiTheme="minorHAnsi" w:cstheme="minorBidi"/>
              <w:noProof/>
              <w:kern w:val="2"/>
              <w14:ligatures w14:val="standardContextual"/>
            </w:rPr>
          </w:pPr>
          <w:hyperlink w:anchor="_Toc161996724" w:history="1">
            <w:r w:rsidR="00C870B1" w:rsidRPr="00F02574">
              <w:rPr>
                <w:rStyle w:val="Hyperlink"/>
                <w:noProof/>
              </w:rPr>
              <w:t>State</w:t>
            </w:r>
            <w:r w:rsidR="00C870B1" w:rsidRPr="00F02574">
              <w:rPr>
                <w:rStyle w:val="Hyperlink"/>
                <w:noProof/>
                <w:spacing w:val="-3"/>
              </w:rPr>
              <w:t xml:space="preserve"> </w:t>
            </w:r>
            <w:r w:rsidR="00C870B1" w:rsidRPr="00F02574">
              <w:rPr>
                <w:rStyle w:val="Hyperlink"/>
                <w:noProof/>
                <w:spacing w:val="-2"/>
              </w:rPr>
              <w:t>Contact</w:t>
            </w:r>
            <w:r w:rsidR="00C870B1" w:rsidRPr="00F02574">
              <w:rPr>
                <w:noProof/>
                <w:webHidden/>
              </w:rPr>
              <w:tab/>
            </w:r>
            <w:r w:rsidR="00C870B1" w:rsidRPr="00F02574">
              <w:rPr>
                <w:noProof/>
                <w:webHidden/>
              </w:rPr>
              <w:fldChar w:fldCharType="begin"/>
            </w:r>
            <w:r w:rsidR="00C870B1" w:rsidRPr="00F02574">
              <w:rPr>
                <w:noProof/>
                <w:webHidden/>
              </w:rPr>
              <w:instrText xml:space="preserve"> PAGEREF _Toc161996724 \h </w:instrText>
            </w:r>
            <w:r w:rsidR="00C870B1" w:rsidRPr="00F02574">
              <w:rPr>
                <w:noProof/>
                <w:webHidden/>
              </w:rPr>
            </w:r>
            <w:r w:rsidR="00C870B1" w:rsidRPr="00F02574">
              <w:rPr>
                <w:noProof/>
                <w:webHidden/>
              </w:rPr>
              <w:fldChar w:fldCharType="separate"/>
            </w:r>
            <w:r>
              <w:rPr>
                <w:noProof/>
                <w:webHidden/>
              </w:rPr>
              <w:t>9</w:t>
            </w:r>
            <w:r w:rsidR="00C870B1" w:rsidRPr="00F02574">
              <w:rPr>
                <w:noProof/>
                <w:webHidden/>
              </w:rPr>
              <w:fldChar w:fldCharType="end"/>
            </w:r>
          </w:hyperlink>
        </w:p>
        <w:p w14:paraId="5C5E29EE" w14:textId="4F67415C" w:rsidR="00981B29" w:rsidRPr="00047C0A" w:rsidRDefault="00981B29" w:rsidP="00D034FC">
          <w:pPr>
            <w:spacing w:before="120" w:after="120"/>
            <w:rPr>
              <w:color w:val="000000" w:themeColor="text1"/>
              <w:sz w:val="24"/>
              <w:szCs w:val="24"/>
            </w:rPr>
          </w:pPr>
          <w:r w:rsidRPr="00F02574">
            <w:rPr>
              <w:b/>
              <w:bCs/>
              <w:noProof/>
              <w:color w:val="000000" w:themeColor="text1"/>
              <w:sz w:val="24"/>
              <w:szCs w:val="24"/>
            </w:rPr>
            <w:fldChar w:fldCharType="end"/>
          </w:r>
        </w:p>
      </w:sdtContent>
    </w:sdt>
    <w:p w14:paraId="53192755" w14:textId="77777777" w:rsidR="00F37558" w:rsidRPr="00047C0A" w:rsidRDefault="00F37558" w:rsidP="006C3497">
      <w:pPr>
        <w:spacing w:after="240"/>
        <w:rPr>
          <w:color w:val="000000" w:themeColor="text1"/>
          <w:sz w:val="24"/>
          <w:szCs w:val="24"/>
        </w:rPr>
        <w:sectPr w:rsidR="00F37558" w:rsidRPr="00047C0A" w:rsidSect="00690DBA">
          <w:headerReference w:type="even" r:id="rId15"/>
          <w:headerReference w:type="default" r:id="rId16"/>
          <w:footerReference w:type="even" r:id="rId17"/>
          <w:footerReference w:type="default" r:id="rId18"/>
          <w:headerReference w:type="first" r:id="rId19"/>
          <w:footerReference w:type="first" r:id="rId20"/>
          <w:pgSz w:w="12240" w:h="15840"/>
          <w:pgMar w:top="1380" w:right="1320" w:bottom="980" w:left="1340" w:header="979" w:footer="786" w:gutter="0"/>
          <w:pgNumType w:start="1"/>
          <w:cols w:space="720"/>
          <w:titlePg/>
          <w:docGrid w:linePitch="299"/>
        </w:sectPr>
      </w:pPr>
    </w:p>
    <w:p w14:paraId="27A7AEE5" w14:textId="2907829C" w:rsidR="00832A05" w:rsidRDefault="00832A05" w:rsidP="006C3497">
      <w:pPr>
        <w:pStyle w:val="Heading1"/>
        <w:spacing w:before="120" w:after="240"/>
        <w:ind w:left="0"/>
        <w:rPr>
          <w:color w:val="000000" w:themeColor="text1"/>
        </w:rPr>
      </w:pPr>
      <w:bookmarkStart w:id="0" w:name="_Toc161996715"/>
      <w:r>
        <w:rPr>
          <w:color w:val="000000" w:themeColor="text1"/>
        </w:rPr>
        <w:lastRenderedPageBreak/>
        <w:t xml:space="preserve">MassHealth </w:t>
      </w:r>
      <w:r w:rsidR="00E65944">
        <w:rPr>
          <w:color w:val="000000" w:themeColor="text1"/>
        </w:rPr>
        <w:t>Section 1115 Demonstration Request</w:t>
      </w:r>
      <w:bookmarkEnd w:id="0"/>
      <w:r w:rsidR="00E65944">
        <w:rPr>
          <w:color w:val="000000" w:themeColor="text1"/>
        </w:rPr>
        <w:t xml:space="preserve"> </w:t>
      </w:r>
    </w:p>
    <w:p w14:paraId="0706BD9A" w14:textId="065E0A15" w:rsidR="00F37558" w:rsidRDefault="00B91FA6" w:rsidP="00567328">
      <w:pPr>
        <w:pStyle w:val="Heading2"/>
        <w:ind w:left="0"/>
        <w:rPr>
          <w:i w:val="0"/>
          <w:iCs w:val="0"/>
        </w:rPr>
      </w:pPr>
      <w:bookmarkStart w:id="1" w:name="_Toc161996716"/>
      <w:r w:rsidRPr="003E79E8">
        <w:rPr>
          <w:i w:val="0"/>
          <w:iCs w:val="0"/>
        </w:rPr>
        <w:t>Introduction</w:t>
      </w:r>
      <w:bookmarkEnd w:id="1"/>
    </w:p>
    <w:p w14:paraId="1C10D8BF" w14:textId="77777777" w:rsidR="005324FA" w:rsidRPr="00795A14" w:rsidRDefault="005324FA" w:rsidP="005324FA">
      <w:pPr>
        <w:ind w:right="164"/>
        <w:rPr>
          <w:rFonts w:eastAsia="Times New Roman"/>
          <w:spacing w:val="-1"/>
          <w:sz w:val="24"/>
          <w:szCs w:val="24"/>
        </w:rPr>
      </w:pPr>
      <w:r w:rsidRPr="00795A14">
        <w:rPr>
          <w:rFonts w:eastAsia="Times New Roman"/>
          <w:sz w:val="24"/>
          <w:szCs w:val="24"/>
        </w:rPr>
        <w:t>The Mass</w:t>
      </w:r>
      <w:r w:rsidRPr="00795A14">
        <w:rPr>
          <w:rFonts w:eastAsia="Times New Roman"/>
          <w:spacing w:val="-2"/>
          <w:sz w:val="24"/>
          <w:szCs w:val="24"/>
        </w:rPr>
        <w:t>a</w:t>
      </w:r>
      <w:r w:rsidRPr="00795A14">
        <w:rPr>
          <w:rFonts w:eastAsia="Times New Roman"/>
          <w:spacing w:val="-1"/>
          <w:sz w:val="24"/>
          <w:szCs w:val="24"/>
        </w:rPr>
        <w:t>c</w:t>
      </w:r>
      <w:r w:rsidRPr="00795A14">
        <w:rPr>
          <w:rFonts w:eastAsia="Times New Roman"/>
          <w:sz w:val="24"/>
          <w:szCs w:val="24"/>
        </w:rPr>
        <w:t>husetts 1115 demonstration, currently approved through December 31, 2027, has long supported the Commonwealth’s commitment to univ</w:t>
      </w:r>
      <w:r w:rsidRPr="00795A14">
        <w:rPr>
          <w:rFonts w:eastAsia="Times New Roman"/>
          <w:spacing w:val="-1"/>
          <w:sz w:val="24"/>
          <w:szCs w:val="24"/>
        </w:rPr>
        <w:t>e</w:t>
      </w:r>
      <w:r w:rsidRPr="00795A14">
        <w:rPr>
          <w:rFonts w:eastAsia="Times New Roman"/>
          <w:sz w:val="24"/>
          <w:szCs w:val="24"/>
        </w:rPr>
        <w:t>rs</w:t>
      </w:r>
      <w:r w:rsidRPr="00795A14">
        <w:rPr>
          <w:rFonts w:eastAsia="Times New Roman"/>
          <w:spacing w:val="-2"/>
          <w:sz w:val="24"/>
          <w:szCs w:val="24"/>
        </w:rPr>
        <w:t>a</w:t>
      </w:r>
      <w:r w:rsidRPr="00795A14">
        <w:rPr>
          <w:rFonts w:eastAsia="Times New Roman"/>
          <w:sz w:val="24"/>
          <w:szCs w:val="24"/>
        </w:rPr>
        <w:t>l he</w:t>
      </w:r>
      <w:r w:rsidRPr="00795A14">
        <w:rPr>
          <w:rFonts w:eastAsia="Times New Roman"/>
          <w:spacing w:val="-2"/>
          <w:sz w:val="24"/>
          <w:szCs w:val="24"/>
        </w:rPr>
        <w:t>a</w:t>
      </w:r>
      <w:r w:rsidRPr="00795A14">
        <w:rPr>
          <w:rFonts w:eastAsia="Times New Roman"/>
          <w:sz w:val="24"/>
          <w:szCs w:val="24"/>
        </w:rPr>
        <w:t xml:space="preserve">lth </w:t>
      </w:r>
      <w:r w:rsidRPr="00795A14">
        <w:rPr>
          <w:rFonts w:eastAsia="Times New Roman"/>
          <w:spacing w:val="1"/>
          <w:sz w:val="24"/>
          <w:szCs w:val="24"/>
        </w:rPr>
        <w:t>c</w:t>
      </w:r>
      <w:r w:rsidRPr="00795A14">
        <w:rPr>
          <w:rFonts w:eastAsia="Times New Roman"/>
          <w:spacing w:val="-1"/>
          <w:sz w:val="24"/>
          <w:szCs w:val="24"/>
        </w:rPr>
        <w:t>a</w:t>
      </w:r>
      <w:r w:rsidRPr="00795A14">
        <w:rPr>
          <w:rFonts w:eastAsia="Times New Roman"/>
          <w:sz w:val="24"/>
          <w:szCs w:val="24"/>
        </w:rPr>
        <w:t xml:space="preserve">re </w:t>
      </w:r>
      <w:r w:rsidRPr="00795A14">
        <w:rPr>
          <w:rFonts w:eastAsia="Times New Roman"/>
          <w:spacing w:val="-1"/>
          <w:sz w:val="24"/>
          <w:szCs w:val="24"/>
        </w:rPr>
        <w:t>c</w:t>
      </w:r>
      <w:r w:rsidRPr="00795A14">
        <w:rPr>
          <w:rFonts w:eastAsia="Times New Roman"/>
          <w:sz w:val="24"/>
          <w:szCs w:val="24"/>
        </w:rPr>
        <w:t>o</w:t>
      </w:r>
      <w:r w:rsidRPr="00795A14">
        <w:rPr>
          <w:rFonts w:eastAsia="Times New Roman"/>
          <w:spacing w:val="2"/>
          <w:sz w:val="24"/>
          <w:szCs w:val="24"/>
        </w:rPr>
        <w:t>v</w:t>
      </w:r>
      <w:r w:rsidRPr="00795A14">
        <w:rPr>
          <w:rFonts w:eastAsia="Times New Roman"/>
          <w:spacing w:val="-1"/>
          <w:sz w:val="24"/>
          <w:szCs w:val="24"/>
        </w:rPr>
        <w:t>e</w:t>
      </w:r>
      <w:r w:rsidRPr="00795A14">
        <w:rPr>
          <w:rFonts w:eastAsia="Times New Roman"/>
          <w:sz w:val="24"/>
          <w:szCs w:val="24"/>
        </w:rPr>
        <w:t>ra</w:t>
      </w:r>
      <w:r w:rsidRPr="00795A14">
        <w:rPr>
          <w:rFonts w:eastAsia="Times New Roman"/>
          <w:spacing w:val="-3"/>
          <w:sz w:val="24"/>
          <w:szCs w:val="24"/>
        </w:rPr>
        <w:t>g</w:t>
      </w:r>
      <w:r w:rsidRPr="00795A14">
        <w:rPr>
          <w:rFonts w:eastAsia="Times New Roman"/>
          <w:spacing w:val="-1"/>
          <w:sz w:val="24"/>
          <w:szCs w:val="24"/>
        </w:rPr>
        <w:t xml:space="preserve">e and, particularly during the prior and current demonstration periods, has provided federal waiver and expenditure authority to test innovations in payment and care delivery.    </w:t>
      </w:r>
    </w:p>
    <w:p w14:paraId="4D57D99F" w14:textId="77777777" w:rsidR="005324FA" w:rsidRPr="00795A14" w:rsidRDefault="005324FA" w:rsidP="005324FA">
      <w:pPr>
        <w:ind w:right="164"/>
        <w:rPr>
          <w:rFonts w:eastAsia="Times New Roman"/>
          <w:spacing w:val="-1"/>
          <w:sz w:val="24"/>
          <w:szCs w:val="24"/>
        </w:rPr>
      </w:pPr>
    </w:p>
    <w:p w14:paraId="3E44987B" w14:textId="77777777" w:rsidR="005324FA" w:rsidRPr="00795A14" w:rsidRDefault="005324FA" w:rsidP="005324FA">
      <w:pPr>
        <w:ind w:right="164"/>
        <w:rPr>
          <w:rFonts w:eastAsia="Times New Roman"/>
          <w:sz w:val="24"/>
          <w:szCs w:val="24"/>
        </w:rPr>
      </w:pPr>
      <w:r w:rsidRPr="00795A14">
        <w:rPr>
          <w:rFonts w:eastAsia="Times New Roman"/>
          <w:sz w:val="24"/>
          <w:szCs w:val="24"/>
        </w:rPr>
        <w:t>Since the initial implementation of the demonstration in 1997, w</w:t>
      </w:r>
      <w:r w:rsidRPr="00795A14">
        <w:rPr>
          <w:rFonts w:eastAsia="Times New Roman"/>
          <w:spacing w:val="1"/>
          <w:sz w:val="24"/>
          <w:szCs w:val="24"/>
        </w:rPr>
        <w:t>orking in partnership with the federal government, the Commonwealth has made significant progress toward the goal of ensuring health care coverage for all our residents. Over 99 percent of the Commonwealth’s children and youth and more than 97 percent of all its residents have health insurance, the highest in the country.</w:t>
      </w:r>
      <w:r w:rsidRPr="00795A14">
        <w:rPr>
          <w:rStyle w:val="FootnoteReference"/>
          <w:rFonts w:eastAsia="Times New Roman"/>
          <w:spacing w:val="1"/>
          <w:sz w:val="24"/>
          <w:szCs w:val="24"/>
        </w:rPr>
        <w:footnoteReference w:id="2"/>
      </w:r>
      <w:r w:rsidRPr="00795A14">
        <w:rPr>
          <w:rFonts w:eastAsia="Times New Roman"/>
          <w:position w:val="11"/>
          <w:sz w:val="24"/>
          <w:szCs w:val="24"/>
        </w:rPr>
        <w:t xml:space="preserve"> </w:t>
      </w:r>
      <w:r w:rsidRPr="00795A14">
        <w:rPr>
          <w:rFonts w:eastAsia="Times New Roman"/>
          <w:sz w:val="24"/>
          <w:szCs w:val="24"/>
        </w:rPr>
        <w:t>M</w:t>
      </w:r>
      <w:r w:rsidRPr="00795A14">
        <w:rPr>
          <w:rFonts w:eastAsia="Times New Roman"/>
          <w:spacing w:val="-1"/>
          <w:sz w:val="24"/>
          <w:szCs w:val="24"/>
        </w:rPr>
        <w:t>a</w:t>
      </w:r>
      <w:r w:rsidRPr="00795A14">
        <w:rPr>
          <w:rFonts w:eastAsia="Times New Roman"/>
          <w:sz w:val="24"/>
          <w:szCs w:val="24"/>
        </w:rPr>
        <w:t>ssH</w:t>
      </w:r>
      <w:r w:rsidRPr="00795A14">
        <w:rPr>
          <w:rFonts w:eastAsia="Times New Roman"/>
          <w:spacing w:val="-1"/>
          <w:sz w:val="24"/>
          <w:szCs w:val="24"/>
        </w:rPr>
        <w:t>e</w:t>
      </w:r>
      <w:r w:rsidRPr="00795A14">
        <w:rPr>
          <w:rFonts w:eastAsia="Times New Roman"/>
          <w:spacing w:val="1"/>
          <w:sz w:val="24"/>
          <w:szCs w:val="24"/>
        </w:rPr>
        <w:t>a</w:t>
      </w:r>
      <w:r w:rsidRPr="00795A14">
        <w:rPr>
          <w:rFonts w:eastAsia="Times New Roman"/>
          <w:sz w:val="24"/>
          <w:szCs w:val="24"/>
        </w:rPr>
        <w:t>lth, the</w:t>
      </w:r>
      <w:r w:rsidRPr="00795A14">
        <w:rPr>
          <w:rFonts w:eastAsia="Times New Roman"/>
          <w:spacing w:val="-1"/>
          <w:sz w:val="24"/>
          <w:szCs w:val="24"/>
        </w:rPr>
        <w:t xml:space="preserve"> Massachusetts </w:t>
      </w:r>
      <w:r w:rsidRPr="00795A14">
        <w:rPr>
          <w:rFonts w:eastAsia="Times New Roman"/>
          <w:sz w:val="24"/>
          <w:szCs w:val="24"/>
        </w:rPr>
        <w:t>Me</w:t>
      </w:r>
      <w:r w:rsidRPr="00795A14">
        <w:rPr>
          <w:rFonts w:eastAsia="Times New Roman"/>
          <w:spacing w:val="-1"/>
          <w:sz w:val="24"/>
          <w:szCs w:val="24"/>
        </w:rPr>
        <w:t>d</w:t>
      </w:r>
      <w:r w:rsidRPr="00795A14">
        <w:rPr>
          <w:rFonts w:eastAsia="Times New Roman"/>
          <w:sz w:val="24"/>
          <w:szCs w:val="24"/>
        </w:rPr>
        <w:t>ic</w:t>
      </w:r>
      <w:r w:rsidRPr="00795A14">
        <w:rPr>
          <w:rFonts w:eastAsia="Times New Roman"/>
          <w:spacing w:val="-2"/>
          <w:sz w:val="24"/>
          <w:szCs w:val="24"/>
        </w:rPr>
        <w:t>a</w:t>
      </w:r>
      <w:r w:rsidRPr="00795A14">
        <w:rPr>
          <w:rFonts w:eastAsia="Times New Roman"/>
          <w:sz w:val="24"/>
          <w:szCs w:val="24"/>
        </w:rPr>
        <w:t>id and C</w:t>
      </w:r>
      <w:r w:rsidRPr="00795A14">
        <w:rPr>
          <w:rFonts w:eastAsia="Times New Roman"/>
          <w:spacing w:val="2"/>
          <w:sz w:val="24"/>
          <w:szCs w:val="24"/>
        </w:rPr>
        <w:t>h</w:t>
      </w:r>
      <w:r w:rsidRPr="00795A14">
        <w:rPr>
          <w:rFonts w:eastAsia="Times New Roman"/>
          <w:sz w:val="24"/>
          <w:szCs w:val="24"/>
        </w:rPr>
        <w:t>ild</w:t>
      </w:r>
      <w:r w:rsidRPr="00795A14">
        <w:rPr>
          <w:rFonts w:eastAsia="Times New Roman"/>
          <w:spacing w:val="-1"/>
          <w:sz w:val="24"/>
          <w:szCs w:val="24"/>
        </w:rPr>
        <w:t>re</w:t>
      </w:r>
      <w:r w:rsidRPr="00795A14">
        <w:rPr>
          <w:rFonts w:eastAsia="Times New Roman"/>
          <w:sz w:val="24"/>
          <w:szCs w:val="24"/>
        </w:rPr>
        <w:t>n</w:t>
      </w:r>
      <w:r w:rsidRPr="00795A14">
        <w:rPr>
          <w:rFonts w:eastAsia="Times New Roman"/>
          <w:spacing w:val="-1"/>
          <w:sz w:val="24"/>
          <w:szCs w:val="24"/>
        </w:rPr>
        <w:t>’</w:t>
      </w:r>
      <w:r w:rsidRPr="00795A14">
        <w:rPr>
          <w:rFonts w:eastAsia="Times New Roman"/>
          <w:sz w:val="24"/>
          <w:szCs w:val="24"/>
        </w:rPr>
        <w:t>s H</w:t>
      </w:r>
      <w:r w:rsidRPr="00795A14">
        <w:rPr>
          <w:rFonts w:eastAsia="Times New Roman"/>
          <w:spacing w:val="-2"/>
          <w:sz w:val="24"/>
          <w:szCs w:val="24"/>
        </w:rPr>
        <w:t>e</w:t>
      </w:r>
      <w:r w:rsidRPr="00795A14">
        <w:rPr>
          <w:rFonts w:eastAsia="Times New Roman"/>
          <w:spacing w:val="-1"/>
          <w:sz w:val="24"/>
          <w:szCs w:val="24"/>
        </w:rPr>
        <w:t>a</w:t>
      </w:r>
      <w:r w:rsidRPr="00795A14">
        <w:rPr>
          <w:rFonts w:eastAsia="Times New Roman"/>
          <w:sz w:val="24"/>
          <w:szCs w:val="24"/>
        </w:rPr>
        <w:t>lth</w:t>
      </w:r>
      <w:r w:rsidRPr="00795A14">
        <w:rPr>
          <w:rFonts w:eastAsia="Times New Roman"/>
          <w:spacing w:val="2"/>
          <w:sz w:val="24"/>
          <w:szCs w:val="24"/>
        </w:rPr>
        <w:t xml:space="preserve"> </w:t>
      </w:r>
      <w:r w:rsidRPr="00795A14">
        <w:rPr>
          <w:rFonts w:eastAsia="Times New Roman"/>
          <w:spacing w:val="-4"/>
          <w:sz w:val="24"/>
          <w:szCs w:val="24"/>
        </w:rPr>
        <w:t>I</w:t>
      </w:r>
      <w:r w:rsidRPr="00795A14">
        <w:rPr>
          <w:rFonts w:eastAsia="Times New Roman"/>
          <w:sz w:val="24"/>
          <w:szCs w:val="24"/>
        </w:rPr>
        <w:t>ns</w:t>
      </w:r>
      <w:r w:rsidRPr="00795A14">
        <w:rPr>
          <w:rFonts w:eastAsia="Times New Roman"/>
          <w:spacing w:val="2"/>
          <w:sz w:val="24"/>
          <w:szCs w:val="24"/>
        </w:rPr>
        <w:t>u</w:t>
      </w:r>
      <w:r w:rsidRPr="00795A14">
        <w:rPr>
          <w:rFonts w:eastAsia="Times New Roman"/>
          <w:sz w:val="24"/>
          <w:szCs w:val="24"/>
        </w:rPr>
        <w:t>r</w:t>
      </w:r>
      <w:r w:rsidRPr="00795A14">
        <w:rPr>
          <w:rFonts w:eastAsia="Times New Roman"/>
          <w:spacing w:val="-2"/>
          <w:sz w:val="24"/>
          <w:szCs w:val="24"/>
        </w:rPr>
        <w:t>a</w:t>
      </w:r>
      <w:r w:rsidRPr="00795A14">
        <w:rPr>
          <w:rFonts w:eastAsia="Times New Roman"/>
          <w:sz w:val="24"/>
          <w:szCs w:val="24"/>
        </w:rPr>
        <w:t>n</w:t>
      </w:r>
      <w:r w:rsidRPr="00795A14">
        <w:rPr>
          <w:rFonts w:eastAsia="Times New Roman"/>
          <w:spacing w:val="1"/>
          <w:sz w:val="24"/>
          <w:szCs w:val="24"/>
        </w:rPr>
        <w:t>c</w:t>
      </w:r>
      <w:r w:rsidRPr="00795A14">
        <w:rPr>
          <w:rFonts w:eastAsia="Times New Roman"/>
          <w:sz w:val="24"/>
          <w:szCs w:val="24"/>
        </w:rPr>
        <w:t>e</w:t>
      </w:r>
      <w:r w:rsidRPr="00795A14">
        <w:rPr>
          <w:rFonts w:eastAsia="Times New Roman"/>
          <w:spacing w:val="1"/>
          <w:sz w:val="24"/>
          <w:szCs w:val="24"/>
        </w:rPr>
        <w:t xml:space="preserve"> </w:t>
      </w:r>
      <w:r w:rsidRPr="00795A14">
        <w:rPr>
          <w:rFonts w:eastAsia="Times New Roman"/>
          <w:sz w:val="24"/>
          <w:szCs w:val="24"/>
        </w:rPr>
        <w:t>Pro</w:t>
      </w:r>
      <w:r w:rsidRPr="00795A14">
        <w:rPr>
          <w:rFonts w:eastAsia="Times New Roman"/>
          <w:spacing w:val="-4"/>
          <w:sz w:val="24"/>
          <w:szCs w:val="24"/>
        </w:rPr>
        <w:t>g</w:t>
      </w:r>
      <w:r w:rsidRPr="00795A14">
        <w:rPr>
          <w:rFonts w:eastAsia="Times New Roman"/>
          <w:spacing w:val="1"/>
          <w:sz w:val="24"/>
          <w:szCs w:val="24"/>
        </w:rPr>
        <w:t>r</w:t>
      </w:r>
      <w:r w:rsidRPr="00795A14">
        <w:rPr>
          <w:rFonts w:eastAsia="Times New Roman"/>
          <w:spacing w:val="-1"/>
          <w:sz w:val="24"/>
          <w:szCs w:val="24"/>
        </w:rPr>
        <w:t>a</w:t>
      </w:r>
      <w:r w:rsidRPr="00795A14">
        <w:rPr>
          <w:rFonts w:eastAsia="Times New Roman"/>
          <w:sz w:val="24"/>
          <w:szCs w:val="24"/>
        </w:rPr>
        <w:t>ms, currently covers approximately 2.4 million indi</w:t>
      </w:r>
      <w:r w:rsidRPr="00795A14">
        <w:rPr>
          <w:rFonts w:eastAsia="Times New Roman"/>
          <w:spacing w:val="-2"/>
          <w:sz w:val="24"/>
          <w:szCs w:val="24"/>
        </w:rPr>
        <w:t>v</w:t>
      </w:r>
      <w:r w:rsidRPr="00795A14">
        <w:rPr>
          <w:rFonts w:eastAsia="Times New Roman"/>
          <w:sz w:val="24"/>
          <w:szCs w:val="24"/>
        </w:rPr>
        <w:t>iduals, or nearly</w:t>
      </w:r>
      <w:r w:rsidRPr="00795A14">
        <w:rPr>
          <w:rFonts w:eastAsia="Times New Roman"/>
          <w:spacing w:val="-5"/>
          <w:sz w:val="24"/>
          <w:szCs w:val="24"/>
        </w:rPr>
        <w:t xml:space="preserve"> </w:t>
      </w:r>
      <w:r w:rsidRPr="00795A14">
        <w:rPr>
          <w:rFonts w:eastAsia="Times New Roman"/>
          <w:sz w:val="24"/>
          <w:szCs w:val="24"/>
        </w:rPr>
        <w:t>3</w:t>
      </w:r>
      <w:r w:rsidRPr="00795A14">
        <w:rPr>
          <w:rFonts w:eastAsia="Times New Roman"/>
          <w:spacing w:val="3"/>
          <w:sz w:val="24"/>
          <w:szCs w:val="24"/>
        </w:rPr>
        <w:t>3</w:t>
      </w:r>
      <w:r w:rsidRPr="00795A14">
        <w:rPr>
          <w:rFonts w:eastAsia="Times New Roman"/>
          <w:sz w:val="24"/>
          <w:szCs w:val="24"/>
        </w:rPr>
        <w:t xml:space="preserve"> percent</w:t>
      </w:r>
      <w:r w:rsidRPr="00795A14">
        <w:rPr>
          <w:rFonts w:eastAsia="Times New Roman"/>
          <w:spacing w:val="-1"/>
          <w:sz w:val="24"/>
          <w:szCs w:val="24"/>
        </w:rPr>
        <w:t xml:space="preserve"> </w:t>
      </w:r>
      <w:r w:rsidRPr="00795A14">
        <w:rPr>
          <w:rFonts w:eastAsia="Times New Roman"/>
          <w:sz w:val="24"/>
          <w:szCs w:val="24"/>
        </w:rPr>
        <w:t>of</w:t>
      </w:r>
      <w:r w:rsidRPr="00795A14">
        <w:rPr>
          <w:rFonts w:eastAsia="Times New Roman"/>
          <w:spacing w:val="-1"/>
          <w:sz w:val="24"/>
          <w:szCs w:val="24"/>
        </w:rPr>
        <w:t xml:space="preserve"> </w:t>
      </w:r>
      <w:r w:rsidRPr="00795A14">
        <w:rPr>
          <w:rFonts w:eastAsia="Times New Roman"/>
          <w:sz w:val="24"/>
          <w:szCs w:val="24"/>
        </w:rPr>
        <w:t>the Commo</w:t>
      </w:r>
      <w:r w:rsidRPr="00795A14">
        <w:rPr>
          <w:rFonts w:eastAsia="Times New Roman"/>
          <w:spacing w:val="2"/>
          <w:sz w:val="24"/>
          <w:szCs w:val="24"/>
        </w:rPr>
        <w:t>n</w:t>
      </w:r>
      <w:r w:rsidRPr="00795A14">
        <w:rPr>
          <w:rFonts w:eastAsia="Times New Roman"/>
          <w:sz w:val="24"/>
          <w:szCs w:val="24"/>
        </w:rPr>
        <w:t>w</w:t>
      </w:r>
      <w:r w:rsidRPr="00795A14">
        <w:rPr>
          <w:rFonts w:eastAsia="Times New Roman"/>
          <w:spacing w:val="-2"/>
          <w:sz w:val="24"/>
          <w:szCs w:val="24"/>
        </w:rPr>
        <w:t>e</w:t>
      </w:r>
      <w:r w:rsidRPr="00795A14">
        <w:rPr>
          <w:rFonts w:eastAsia="Times New Roman"/>
          <w:spacing w:val="-1"/>
          <w:sz w:val="24"/>
          <w:szCs w:val="24"/>
        </w:rPr>
        <w:t>a</w:t>
      </w:r>
      <w:r w:rsidRPr="00795A14">
        <w:rPr>
          <w:rFonts w:eastAsia="Times New Roman"/>
          <w:sz w:val="24"/>
          <w:szCs w:val="24"/>
        </w:rPr>
        <w:t>lth</w:t>
      </w:r>
      <w:r w:rsidRPr="00795A14">
        <w:rPr>
          <w:rFonts w:eastAsia="Times New Roman"/>
          <w:spacing w:val="-1"/>
          <w:sz w:val="24"/>
          <w:szCs w:val="24"/>
        </w:rPr>
        <w:t>’</w:t>
      </w:r>
      <w:r w:rsidRPr="00795A14">
        <w:rPr>
          <w:rFonts w:eastAsia="Times New Roman"/>
          <w:sz w:val="24"/>
          <w:szCs w:val="24"/>
        </w:rPr>
        <w:t>s r</w:t>
      </w:r>
      <w:r w:rsidRPr="00795A14">
        <w:rPr>
          <w:rFonts w:eastAsia="Times New Roman"/>
          <w:spacing w:val="-2"/>
          <w:sz w:val="24"/>
          <w:szCs w:val="24"/>
        </w:rPr>
        <w:t>e</w:t>
      </w:r>
      <w:r w:rsidRPr="00795A14">
        <w:rPr>
          <w:rFonts w:eastAsia="Times New Roman"/>
          <w:sz w:val="24"/>
          <w:szCs w:val="24"/>
        </w:rPr>
        <w:t>si</w:t>
      </w:r>
      <w:r w:rsidRPr="00795A14">
        <w:rPr>
          <w:rFonts w:eastAsia="Times New Roman"/>
          <w:spacing w:val="2"/>
          <w:sz w:val="24"/>
          <w:szCs w:val="24"/>
        </w:rPr>
        <w:t>d</w:t>
      </w:r>
      <w:r w:rsidRPr="00795A14">
        <w:rPr>
          <w:rFonts w:eastAsia="Times New Roman"/>
          <w:spacing w:val="-1"/>
          <w:sz w:val="24"/>
          <w:szCs w:val="24"/>
        </w:rPr>
        <w:t>e</w:t>
      </w:r>
      <w:r w:rsidRPr="00795A14">
        <w:rPr>
          <w:rFonts w:eastAsia="Times New Roman"/>
          <w:sz w:val="24"/>
          <w:szCs w:val="24"/>
        </w:rPr>
        <w:t>nts.</w:t>
      </w:r>
    </w:p>
    <w:p w14:paraId="689A79DA" w14:textId="77777777" w:rsidR="005324FA" w:rsidRPr="00795A14" w:rsidRDefault="005324FA" w:rsidP="005324FA">
      <w:pPr>
        <w:ind w:right="164"/>
        <w:rPr>
          <w:rFonts w:eastAsia="Times New Roman"/>
          <w:sz w:val="24"/>
          <w:szCs w:val="24"/>
        </w:rPr>
      </w:pPr>
    </w:p>
    <w:p w14:paraId="094191DD" w14:textId="5EFF2ABA" w:rsidR="005324FA" w:rsidRPr="00795A14" w:rsidRDefault="009A23B3" w:rsidP="005324FA">
      <w:pPr>
        <w:rPr>
          <w:sz w:val="24"/>
          <w:szCs w:val="24"/>
        </w:rPr>
      </w:pPr>
      <w:r w:rsidRPr="253FC2FE">
        <w:rPr>
          <w:sz w:val="24"/>
          <w:szCs w:val="24"/>
        </w:rPr>
        <w:t>T</w:t>
      </w:r>
      <w:r w:rsidR="005324FA" w:rsidRPr="253FC2FE">
        <w:rPr>
          <w:sz w:val="24"/>
          <w:szCs w:val="24"/>
        </w:rPr>
        <w:t xml:space="preserve">he 1115 demonstration was recently extended through December 31, 2027, </w:t>
      </w:r>
      <w:r w:rsidRPr="253FC2FE">
        <w:rPr>
          <w:sz w:val="24"/>
          <w:szCs w:val="24"/>
        </w:rPr>
        <w:t>and the Commonwealth is</w:t>
      </w:r>
      <w:r w:rsidR="005324FA" w:rsidRPr="253FC2FE">
        <w:rPr>
          <w:sz w:val="24"/>
          <w:szCs w:val="24"/>
        </w:rPr>
        <w:t xml:space="preserve"> proposing this amendment to </w:t>
      </w:r>
      <w:r w:rsidR="00694C71" w:rsidRPr="253FC2FE">
        <w:rPr>
          <w:sz w:val="24"/>
          <w:szCs w:val="24"/>
        </w:rPr>
        <w:t xml:space="preserve">authorize </w:t>
      </w:r>
      <w:r w:rsidR="00EA2AF5" w:rsidRPr="253FC2FE">
        <w:rPr>
          <w:sz w:val="24"/>
          <w:szCs w:val="24"/>
        </w:rPr>
        <w:t xml:space="preserve">Designated State Health Program Funding for New Initiatives to </w:t>
      </w:r>
      <w:r w:rsidR="005324FA" w:rsidRPr="253FC2FE">
        <w:rPr>
          <w:sz w:val="24"/>
          <w:szCs w:val="24"/>
        </w:rPr>
        <w:t xml:space="preserve">further the overall goals of the demonstration. </w:t>
      </w:r>
    </w:p>
    <w:p w14:paraId="352B4326" w14:textId="77777777" w:rsidR="00311C98" w:rsidRPr="003E79E8" w:rsidRDefault="00311C98" w:rsidP="00BB4719"/>
    <w:p w14:paraId="2376EA68" w14:textId="51689CC1" w:rsidR="00F37558" w:rsidRPr="0065317F" w:rsidRDefault="00CC5ADF" w:rsidP="006C3497">
      <w:pPr>
        <w:pStyle w:val="Heading1"/>
        <w:spacing w:before="120" w:after="240"/>
        <w:ind w:left="0"/>
        <w:rPr>
          <w:color w:val="000000" w:themeColor="text1"/>
        </w:rPr>
      </w:pPr>
      <w:bookmarkStart w:id="2" w:name="Request_In_accordance_with_federal_requi"/>
      <w:bookmarkStart w:id="3" w:name="_Toc161996717"/>
      <w:bookmarkEnd w:id="2"/>
      <w:r>
        <w:rPr>
          <w:color w:val="000000" w:themeColor="text1"/>
        </w:rPr>
        <w:t>Detail</w:t>
      </w:r>
      <w:r w:rsidR="00D16C40">
        <w:rPr>
          <w:color w:val="000000" w:themeColor="text1"/>
        </w:rPr>
        <w:t>ed Amendment Requests</w:t>
      </w:r>
      <w:bookmarkEnd w:id="3"/>
    </w:p>
    <w:p w14:paraId="59B0F3F1" w14:textId="082814A5" w:rsidR="00C32AA5" w:rsidRDefault="00394F93" w:rsidP="002E1A21">
      <w:pPr>
        <w:pStyle w:val="Heading3"/>
        <w:numPr>
          <w:ilvl w:val="0"/>
          <w:numId w:val="76"/>
        </w:numPr>
        <w:rPr>
          <w:b/>
          <w:bCs/>
          <w:sz w:val="26"/>
          <w:szCs w:val="26"/>
        </w:rPr>
      </w:pPr>
      <w:bookmarkStart w:id="4" w:name="_Toc161996718"/>
      <w:r>
        <w:rPr>
          <w:b/>
          <w:bCs/>
          <w:sz w:val="26"/>
          <w:szCs w:val="26"/>
        </w:rPr>
        <w:t xml:space="preserve">Authorize </w:t>
      </w:r>
      <w:r w:rsidR="00EE6F4F" w:rsidRPr="002E1A21">
        <w:rPr>
          <w:b/>
          <w:bCs/>
          <w:sz w:val="26"/>
          <w:szCs w:val="26"/>
        </w:rPr>
        <w:t>Designated State Health Program</w:t>
      </w:r>
      <w:r w:rsidR="00F17957">
        <w:rPr>
          <w:b/>
          <w:bCs/>
          <w:sz w:val="26"/>
          <w:szCs w:val="26"/>
        </w:rPr>
        <w:t xml:space="preserve"> Funding</w:t>
      </w:r>
      <w:r w:rsidR="00DB6FBB" w:rsidRPr="002E1A21">
        <w:rPr>
          <w:b/>
          <w:bCs/>
          <w:sz w:val="26"/>
          <w:szCs w:val="26"/>
        </w:rPr>
        <w:t xml:space="preserve"> for New Initiatives</w:t>
      </w:r>
      <w:bookmarkEnd w:id="4"/>
      <w:r w:rsidR="00DB6FBB" w:rsidRPr="002E1A21">
        <w:rPr>
          <w:b/>
          <w:bCs/>
          <w:sz w:val="26"/>
          <w:szCs w:val="26"/>
        </w:rPr>
        <w:t xml:space="preserve"> </w:t>
      </w:r>
      <w:r w:rsidR="00EE6F4F" w:rsidRPr="002E1A21">
        <w:rPr>
          <w:b/>
          <w:bCs/>
          <w:sz w:val="26"/>
          <w:szCs w:val="26"/>
        </w:rPr>
        <w:t xml:space="preserve"> </w:t>
      </w:r>
    </w:p>
    <w:p w14:paraId="25517A6C" w14:textId="77777777" w:rsidR="002E1A21" w:rsidRPr="002E1A21" w:rsidRDefault="002E1A21" w:rsidP="002E1A21"/>
    <w:p w14:paraId="09E66CA5" w14:textId="37FD9CAC" w:rsidR="006E41DF" w:rsidRPr="00FF1D8B" w:rsidRDefault="001E730A" w:rsidP="00140CFE">
      <w:pPr>
        <w:pStyle w:val="Heading4"/>
        <w:rPr>
          <w:rStyle w:val="IntenseEmphasis"/>
          <w:i/>
          <w:color w:val="365F91" w:themeColor="accent1" w:themeShade="BF"/>
          <w:sz w:val="24"/>
          <w:szCs w:val="24"/>
        </w:rPr>
      </w:pPr>
      <w:r w:rsidRPr="00FF1D8B">
        <w:rPr>
          <w:rStyle w:val="IntenseEmphasis"/>
          <w:i/>
          <w:color w:val="365F91" w:themeColor="accent1" w:themeShade="BF"/>
          <w:sz w:val="24"/>
          <w:szCs w:val="24"/>
        </w:rPr>
        <w:t>Background</w:t>
      </w:r>
    </w:p>
    <w:p w14:paraId="4ACE97C6" w14:textId="4490756F" w:rsidR="003308EE" w:rsidRPr="00795A14" w:rsidRDefault="00867089" w:rsidP="003308EE">
      <w:pPr>
        <w:rPr>
          <w:rStyle w:val="IntenseEmphasis"/>
          <w:i w:val="0"/>
          <w:color w:val="000000" w:themeColor="text1"/>
          <w:sz w:val="24"/>
          <w:szCs w:val="24"/>
        </w:rPr>
      </w:pPr>
      <w:r w:rsidRPr="00795A14">
        <w:rPr>
          <w:rStyle w:val="IntenseEmphasis"/>
          <w:i w:val="0"/>
          <w:color w:val="000000" w:themeColor="text1"/>
          <w:sz w:val="24"/>
          <w:szCs w:val="24"/>
        </w:rPr>
        <w:t xml:space="preserve">On October 16, 2023, </w:t>
      </w:r>
      <w:r w:rsidR="00BB3AD0" w:rsidRPr="00795A14">
        <w:rPr>
          <w:rStyle w:val="IntenseEmphasis"/>
          <w:i w:val="0"/>
          <w:color w:val="000000" w:themeColor="text1"/>
          <w:sz w:val="24"/>
          <w:szCs w:val="24"/>
        </w:rPr>
        <w:t>t</w:t>
      </w:r>
      <w:r w:rsidRPr="00795A14">
        <w:rPr>
          <w:rStyle w:val="IntenseEmphasis"/>
          <w:i w:val="0"/>
          <w:color w:val="000000" w:themeColor="text1"/>
          <w:sz w:val="24"/>
          <w:szCs w:val="24"/>
        </w:rPr>
        <w:t>he Commonwealth submitted to CMS a</w:t>
      </w:r>
      <w:r w:rsidR="007F0515" w:rsidRPr="00795A14">
        <w:rPr>
          <w:rStyle w:val="IntenseEmphasis"/>
          <w:i w:val="0"/>
          <w:color w:val="000000" w:themeColor="text1"/>
          <w:sz w:val="24"/>
          <w:szCs w:val="24"/>
        </w:rPr>
        <w:t xml:space="preserve">n 1115 </w:t>
      </w:r>
      <w:r w:rsidR="00BB3AD0" w:rsidRPr="00795A14">
        <w:rPr>
          <w:rStyle w:val="IntenseEmphasis"/>
          <w:i w:val="0"/>
          <w:color w:val="000000" w:themeColor="text1"/>
          <w:sz w:val="24"/>
          <w:szCs w:val="24"/>
        </w:rPr>
        <w:t>D</w:t>
      </w:r>
      <w:r w:rsidR="007F0515" w:rsidRPr="00795A14">
        <w:rPr>
          <w:rStyle w:val="IntenseEmphasis"/>
          <w:i w:val="0"/>
          <w:color w:val="000000" w:themeColor="text1"/>
          <w:sz w:val="24"/>
          <w:szCs w:val="24"/>
        </w:rPr>
        <w:t xml:space="preserve">emonstration amendment request </w:t>
      </w:r>
      <w:r w:rsidR="007B2496" w:rsidRPr="00795A14">
        <w:rPr>
          <w:rStyle w:val="IntenseEmphasis"/>
          <w:i w:val="0"/>
          <w:color w:val="000000" w:themeColor="text1"/>
          <w:sz w:val="24"/>
          <w:szCs w:val="24"/>
        </w:rPr>
        <w:t>proposing</w:t>
      </w:r>
      <w:r w:rsidR="00ED1CDD" w:rsidRPr="00795A14">
        <w:rPr>
          <w:rStyle w:val="IntenseEmphasis"/>
          <w:i w:val="0"/>
          <w:color w:val="000000" w:themeColor="text1"/>
          <w:sz w:val="24"/>
          <w:szCs w:val="24"/>
        </w:rPr>
        <w:t xml:space="preserve"> new initiatives </w:t>
      </w:r>
      <w:r w:rsidR="007B2496" w:rsidRPr="00795A14">
        <w:rPr>
          <w:rStyle w:val="IntenseEmphasis"/>
          <w:i w:val="0"/>
          <w:color w:val="000000" w:themeColor="text1"/>
          <w:sz w:val="24"/>
          <w:szCs w:val="24"/>
        </w:rPr>
        <w:t xml:space="preserve">that further the overall goals of the </w:t>
      </w:r>
      <w:r w:rsidR="00D97E6A" w:rsidRPr="00795A14">
        <w:rPr>
          <w:rStyle w:val="IntenseEmphasis"/>
          <w:i w:val="0"/>
          <w:iCs w:val="0"/>
          <w:color w:val="000000" w:themeColor="text1"/>
          <w:sz w:val="24"/>
          <w:szCs w:val="24"/>
        </w:rPr>
        <w:t>Demonstration</w:t>
      </w:r>
      <w:r w:rsidR="007B2496" w:rsidRPr="00795A14">
        <w:rPr>
          <w:rStyle w:val="IntenseEmphasis"/>
          <w:i w:val="0"/>
          <w:iCs w:val="0"/>
          <w:color w:val="000000" w:themeColor="text1"/>
          <w:sz w:val="24"/>
          <w:szCs w:val="24"/>
        </w:rPr>
        <w:t>.</w:t>
      </w:r>
      <w:r w:rsidR="007B2496" w:rsidRPr="00795A14">
        <w:rPr>
          <w:rStyle w:val="IntenseEmphasis"/>
          <w:i w:val="0"/>
          <w:color w:val="000000" w:themeColor="text1"/>
          <w:sz w:val="24"/>
          <w:szCs w:val="24"/>
        </w:rPr>
        <w:t xml:space="preserve"> </w:t>
      </w:r>
      <w:r w:rsidR="0017352F" w:rsidRPr="00795A14">
        <w:rPr>
          <w:rStyle w:val="IntenseEmphasis"/>
          <w:i w:val="0"/>
          <w:color w:val="000000" w:themeColor="text1"/>
          <w:sz w:val="24"/>
          <w:szCs w:val="24"/>
        </w:rPr>
        <w:t xml:space="preserve">The new initiatives include: </w:t>
      </w:r>
    </w:p>
    <w:p w14:paraId="43382BAD" w14:textId="3653C5FA" w:rsidR="0017352F" w:rsidRPr="00795A14" w:rsidRDefault="00A21D8C" w:rsidP="0017352F">
      <w:pPr>
        <w:pStyle w:val="ListParagraph"/>
        <w:numPr>
          <w:ilvl w:val="0"/>
          <w:numId w:val="73"/>
        </w:numPr>
        <w:rPr>
          <w:rStyle w:val="IntenseEmphasis"/>
          <w:i w:val="0"/>
          <w:color w:val="000000" w:themeColor="text1"/>
          <w:sz w:val="24"/>
          <w:szCs w:val="24"/>
        </w:rPr>
      </w:pPr>
      <w:r w:rsidRPr="00795A14">
        <w:rPr>
          <w:rStyle w:val="IntenseEmphasis"/>
          <w:i w:val="0"/>
          <w:color w:val="000000" w:themeColor="text1"/>
          <w:sz w:val="24"/>
          <w:szCs w:val="24"/>
        </w:rPr>
        <w:t>A</w:t>
      </w:r>
      <w:r w:rsidR="002D5121" w:rsidRPr="00795A14">
        <w:rPr>
          <w:rStyle w:val="IntenseEmphasis"/>
          <w:i w:val="0"/>
          <w:color w:val="000000" w:themeColor="text1"/>
          <w:sz w:val="24"/>
          <w:szCs w:val="24"/>
        </w:rPr>
        <w:t>n expansion of existing 1115 demonstration expenditure authority for marketplace subsidies to include eligible individuals above 300%, up to 500% FPL</w:t>
      </w:r>
      <w:r w:rsidR="007A539A" w:rsidRPr="00795A14">
        <w:rPr>
          <w:rStyle w:val="IntenseEmphasis"/>
          <w:i w:val="0"/>
          <w:color w:val="000000" w:themeColor="text1"/>
          <w:sz w:val="24"/>
          <w:szCs w:val="24"/>
        </w:rPr>
        <w:t xml:space="preserve">. </w:t>
      </w:r>
      <w:r w:rsidR="0082759E" w:rsidRPr="00795A14">
        <w:rPr>
          <w:rStyle w:val="IntenseEmphasis"/>
          <w:i w:val="0"/>
          <w:color w:val="000000" w:themeColor="text1"/>
          <w:sz w:val="24"/>
          <w:szCs w:val="24"/>
        </w:rPr>
        <w:t xml:space="preserve">The expansion would align with </w:t>
      </w:r>
      <w:r w:rsidR="00594B1B" w:rsidRPr="00795A14">
        <w:rPr>
          <w:rStyle w:val="IntenseEmphasis"/>
          <w:i w:val="0"/>
          <w:color w:val="000000" w:themeColor="text1"/>
          <w:sz w:val="24"/>
          <w:szCs w:val="24"/>
        </w:rPr>
        <w:t xml:space="preserve">Massachusetts Legislature statutory changes </w:t>
      </w:r>
      <w:r w:rsidR="00D5212D" w:rsidRPr="00795A14">
        <w:rPr>
          <w:rStyle w:val="IntenseEmphasis"/>
          <w:i w:val="0"/>
          <w:color w:val="000000" w:themeColor="text1"/>
          <w:sz w:val="24"/>
          <w:szCs w:val="24"/>
        </w:rPr>
        <w:t>and enable more individuals to benefit from these supports and further mitigate cost “cliffs” among the Commonwealth’s different insurance programs</w:t>
      </w:r>
      <w:r w:rsidR="00795BB2" w:rsidRPr="00795A14">
        <w:rPr>
          <w:rStyle w:val="IntenseEmphasis"/>
          <w:i w:val="0"/>
          <w:color w:val="000000" w:themeColor="text1"/>
          <w:sz w:val="24"/>
          <w:szCs w:val="24"/>
        </w:rPr>
        <w:t>.</w:t>
      </w:r>
    </w:p>
    <w:p w14:paraId="2469F9B5" w14:textId="1F21948A" w:rsidR="006942A9" w:rsidRPr="00795A14" w:rsidRDefault="00A21D8C" w:rsidP="0017352F">
      <w:pPr>
        <w:pStyle w:val="ListParagraph"/>
        <w:numPr>
          <w:ilvl w:val="0"/>
          <w:numId w:val="73"/>
        </w:numPr>
        <w:rPr>
          <w:rStyle w:val="IntenseEmphasis"/>
          <w:i w:val="0"/>
          <w:color w:val="000000" w:themeColor="text1"/>
          <w:sz w:val="24"/>
          <w:szCs w:val="24"/>
        </w:rPr>
      </w:pPr>
      <w:r w:rsidRPr="00795A14">
        <w:rPr>
          <w:rStyle w:val="IntenseEmphasis"/>
          <w:i w:val="0"/>
          <w:color w:val="000000" w:themeColor="text1"/>
          <w:sz w:val="24"/>
          <w:szCs w:val="24"/>
        </w:rPr>
        <w:t>A</w:t>
      </w:r>
      <w:r w:rsidR="006942A9" w:rsidRPr="00795A14">
        <w:rPr>
          <w:rStyle w:val="IntenseEmphasis"/>
          <w:i w:val="0"/>
          <w:color w:val="000000" w:themeColor="text1"/>
          <w:sz w:val="24"/>
          <w:szCs w:val="24"/>
        </w:rPr>
        <w:t xml:space="preserve">n </w:t>
      </w:r>
      <w:r w:rsidR="00FC33F9" w:rsidRPr="00795A14">
        <w:rPr>
          <w:rStyle w:val="IntenseEmphasis"/>
          <w:i w:val="0"/>
          <w:color w:val="000000" w:themeColor="text1"/>
          <w:sz w:val="24"/>
          <w:szCs w:val="24"/>
        </w:rPr>
        <w:t>expansion of existing 1115 e</w:t>
      </w:r>
      <w:r w:rsidR="00665521" w:rsidRPr="00795A14">
        <w:rPr>
          <w:rStyle w:val="IntenseEmphasis"/>
          <w:i w:val="0"/>
          <w:color w:val="000000" w:themeColor="text1"/>
          <w:sz w:val="24"/>
          <w:szCs w:val="24"/>
        </w:rPr>
        <w:t xml:space="preserve">xpenditure authority </w:t>
      </w:r>
      <w:r w:rsidR="00540D38" w:rsidRPr="00795A14">
        <w:rPr>
          <w:rStyle w:val="IntenseEmphasis"/>
          <w:i w:val="0"/>
          <w:color w:val="000000" w:themeColor="text1"/>
          <w:sz w:val="24"/>
          <w:szCs w:val="24"/>
        </w:rPr>
        <w:t xml:space="preserve">to </w:t>
      </w:r>
      <w:r w:rsidR="005D08B4" w:rsidRPr="00795A14">
        <w:rPr>
          <w:rStyle w:val="IntenseEmphasis"/>
          <w:i w:val="0"/>
          <w:color w:val="000000" w:themeColor="text1"/>
          <w:sz w:val="24"/>
          <w:szCs w:val="24"/>
        </w:rPr>
        <w:t xml:space="preserve">further </w:t>
      </w:r>
      <w:r w:rsidR="006942A9" w:rsidRPr="00795A14">
        <w:rPr>
          <w:rStyle w:val="IntenseEmphasis"/>
          <w:i w:val="0"/>
          <w:color w:val="000000" w:themeColor="text1"/>
          <w:sz w:val="24"/>
          <w:szCs w:val="24"/>
        </w:rPr>
        <w:t xml:space="preserve">increase the income limit </w:t>
      </w:r>
      <w:r w:rsidR="008E796D" w:rsidRPr="00795A14">
        <w:rPr>
          <w:rStyle w:val="IntenseEmphasis"/>
          <w:i w:val="0"/>
          <w:color w:val="000000" w:themeColor="text1"/>
          <w:sz w:val="24"/>
          <w:szCs w:val="24"/>
        </w:rPr>
        <w:t xml:space="preserve">to the state statutory limit </w:t>
      </w:r>
      <w:r w:rsidR="006942A9" w:rsidRPr="00795A14">
        <w:rPr>
          <w:rStyle w:val="IntenseEmphasis"/>
          <w:i w:val="0"/>
          <w:color w:val="000000" w:themeColor="text1"/>
          <w:sz w:val="24"/>
          <w:szCs w:val="24"/>
        </w:rPr>
        <w:t xml:space="preserve">for </w:t>
      </w:r>
      <w:r w:rsidR="00A13021" w:rsidRPr="00795A14">
        <w:rPr>
          <w:rStyle w:val="IntenseEmphasis"/>
          <w:i w:val="0"/>
          <w:color w:val="000000" w:themeColor="text1"/>
          <w:sz w:val="24"/>
          <w:szCs w:val="24"/>
        </w:rPr>
        <w:t xml:space="preserve">certain waivers to </w:t>
      </w:r>
      <w:r w:rsidR="0074504E" w:rsidRPr="00795A14">
        <w:rPr>
          <w:rStyle w:val="IntenseEmphasis"/>
          <w:i w:val="0"/>
          <w:color w:val="000000" w:themeColor="text1"/>
          <w:sz w:val="24"/>
          <w:szCs w:val="24"/>
        </w:rPr>
        <w:t>provide</w:t>
      </w:r>
      <w:r w:rsidR="00D1179F" w:rsidRPr="00795A14">
        <w:rPr>
          <w:rStyle w:val="IntenseEmphasis"/>
          <w:i w:val="0"/>
          <w:color w:val="000000" w:themeColor="text1"/>
          <w:sz w:val="24"/>
          <w:szCs w:val="24"/>
        </w:rPr>
        <w:t xml:space="preserve"> </w:t>
      </w:r>
      <w:r w:rsidR="006942A9" w:rsidRPr="00795A14">
        <w:rPr>
          <w:rStyle w:val="IntenseEmphasis"/>
          <w:i w:val="0"/>
          <w:color w:val="000000" w:themeColor="text1"/>
          <w:sz w:val="24"/>
          <w:szCs w:val="24"/>
        </w:rPr>
        <w:t xml:space="preserve">Medicare Savings Program (MSP) benefits for </w:t>
      </w:r>
      <w:r w:rsidR="00A60EAE" w:rsidRPr="00795A14">
        <w:rPr>
          <w:rStyle w:val="IntenseEmphasis"/>
          <w:i w:val="0"/>
          <w:color w:val="000000" w:themeColor="text1"/>
          <w:sz w:val="24"/>
          <w:szCs w:val="24"/>
        </w:rPr>
        <w:t xml:space="preserve">MassHealth </w:t>
      </w:r>
      <w:r w:rsidR="006942A9" w:rsidRPr="00795A14">
        <w:rPr>
          <w:rStyle w:val="IntenseEmphasis"/>
          <w:i w:val="0"/>
          <w:color w:val="000000" w:themeColor="text1"/>
          <w:sz w:val="24"/>
          <w:szCs w:val="24"/>
        </w:rPr>
        <w:t>Standard individuals</w:t>
      </w:r>
      <w:r w:rsidR="00B55825" w:rsidRPr="00795A14">
        <w:rPr>
          <w:rStyle w:val="IntenseEmphasis"/>
          <w:i w:val="0"/>
          <w:iCs w:val="0"/>
          <w:color w:val="000000" w:themeColor="text1"/>
          <w:sz w:val="24"/>
          <w:szCs w:val="24"/>
        </w:rPr>
        <w:t>.</w:t>
      </w:r>
      <w:r w:rsidR="00B55825" w:rsidRPr="00795A14">
        <w:rPr>
          <w:rStyle w:val="IntenseEmphasis"/>
          <w:i w:val="0"/>
          <w:color w:val="000000" w:themeColor="text1"/>
          <w:sz w:val="24"/>
          <w:szCs w:val="24"/>
        </w:rPr>
        <w:t xml:space="preserve"> </w:t>
      </w:r>
      <w:r w:rsidR="00EB7EBA" w:rsidRPr="00795A14">
        <w:rPr>
          <w:rStyle w:val="IntenseEmphasis"/>
          <w:i w:val="0"/>
          <w:color w:val="000000" w:themeColor="text1"/>
          <w:sz w:val="24"/>
          <w:szCs w:val="24"/>
        </w:rPr>
        <w:t>This will allow higher income individuals with Standard (who are often spending down income to receive Standard) to also receive the benefit of the MSP expansions under the state budget</w:t>
      </w:r>
      <w:r w:rsidR="00795BB2" w:rsidRPr="00795A14">
        <w:rPr>
          <w:rStyle w:val="IntenseEmphasis"/>
          <w:i w:val="0"/>
          <w:color w:val="000000" w:themeColor="text1"/>
          <w:sz w:val="24"/>
          <w:szCs w:val="24"/>
        </w:rPr>
        <w:t>.</w:t>
      </w:r>
    </w:p>
    <w:p w14:paraId="35DDAECB" w14:textId="4C0A07F0" w:rsidR="00D5212D" w:rsidRPr="00795A14" w:rsidRDefault="00997E16" w:rsidP="0017352F">
      <w:pPr>
        <w:pStyle w:val="ListParagraph"/>
        <w:numPr>
          <w:ilvl w:val="0"/>
          <w:numId w:val="73"/>
        </w:numPr>
        <w:rPr>
          <w:rStyle w:val="IntenseEmphasis"/>
          <w:i w:val="0"/>
          <w:color w:val="000000" w:themeColor="text1"/>
          <w:sz w:val="24"/>
          <w:szCs w:val="24"/>
        </w:rPr>
      </w:pPr>
      <w:r w:rsidRPr="00795A14">
        <w:rPr>
          <w:rStyle w:val="IntenseEmphasis"/>
          <w:i w:val="0"/>
          <w:color w:val="000000" w:themeColor="text1"/>
          <w:sz w:val="24"/>
          <w:szCs w:val="24"/>
        </w:rPr>
        <w:t>Short term post-hospitalization housing (</w:t>
      </w:r>
      <w:r w:rsidR="00DB3120" w:rsidRPr="00795A14">
        <w:rPr>
          <w:rStyle w:val="IntenseEmphasis"/>
          <w:i w:val="0"/>
          <w:color w:val="000000" w:themeColor="text1"/>
          <w:sz w:val="24"/>
          <w:szCs w:val="24"/>
        </w:rPr>
        <w:t>STPHH) o</w:t>
      </w:r>
      <w:r w:rsidR="00D11EF8" w:rsidRPr="00795A14">
        <w:rPr>
          <w:rStyle w:val="IntenseEmphasis"/>
          <w:i w:val="0"/>
          <w:color w:val="000000" w:themeColor="text1"/>
          <w:sz w:val="24"/>
          <w:szCs w:val="24"/>
        </w:rPr>
        <w:t>f</w:t>
      </w:r>
      <w:r w:rsidR="00DB3120" w:rsidRPr="00795A14">
        <w:rPr>
          <w:rStyle w:val="IntenseEmphasis"/>
          <w:i w:val="0"/>
          <w:color w:val="000000" w:themeColor="text1"/>
          <w:sz w:val="24"/>
          <w:szCs w:val="24"/>
        </w:rPr>
        <w:t xml:space="preserve"> </w:t>
      </w:r>
      <w:r w:rsidR="00C74451" w:rsidRPr="00795A14">
        <w:rPr>
          <w:rStyle w:val="IntenseEmphasis"/>
          <w:i w:val="0"/>
          <w:color w:val="000000" w:themeColor="text1"/>
          <w:sz w:val="24"/>
          <w:szCs w:val="24"/>
        </w:rPr>
        <w:t>up to six months of post-hospitalization housing and supportive services for eligible MassHealth members who meet risk-based and clinical criteria.</w:t>
      </w:r>
      <w:r w:rsidR="00D11EF8" w:rsidRPr="00795A14">
        <w:rPr>
          <w:rStyle w:val="IntenseEmphasis"/>
          <w:i w:val="0"/>
          <w:color w:val="000000" w:themeColor="text1"/>
          <w:sz w:val="24"/>
          <w:szCs w:val="24"/>
        </w:rPr>
        <w:t xml:space="preserve"> STPHH seeks to improve members’ health and avert further intensive medical interventions, reduce health disparities, and reduce the total cost of care for members experiencing homelessness. </w:t>
      </w:r>
    </w:p>
    <w:p w14:paraId="39375ADA" w14:textId="77777777" w:rsidR="002140B4" w:rsidRPr="00795A14" w:rsidRDefault="0089359B" w:rsidP="0017352F">
      <w:pPr>
        <w:pStyle w:val="ListParagraph"/>
        <w:numPr>
          <w:ilvl w:val="0"/>
          <w:numId w:val="73"/>
        </w:numPr>
        <w:rPr>
          <w:rStyle w:val="IntenseEmphasis"/>
          <w:i w:val="0"/>
          <w:color w:val="000000" w:themeColor="text1"/>
          <w:sz w:val="24"/>
          <w:szCs w:val="24"/>
        </w:rPr>
      </w:pPr>
      <w:r w:rsidRPr="00795A14">
        <w:rPr>
          <w:rStyle w:val="IntenseEmphasis"/>
          <w:i w:val="0"/>
          <w:color w:val="000000" w:themeColor="text1"/>
          <w:sz w:val="24"/>
          <w:szCs w:val="24"/>
        </w:rPr>
        <w:t>Social Services Inte</w:t>
      </w:r>
      <w:r w:rsidR="00200D94" w:rsidRPr="00795A14">
        <w:rPr>
          <w:rStyle w:val="IntenseEmphasis"/>
          <w:i w:val="0"/>
          <w:color w:val="000000" w:themeColor="text1"/>
          <w:sz w:val="24"/>
          <w:szCs w:val="24"/>
        </w:rPr>
        <w:t xml:space="preserve">gration funds </w:t>
      </w:r>
      <w:r w:rsidR="00284D1C" w:rsidRPr="00795A14">
        <w:rPr>
          <w:rStyle w:val="IntenseEmphasis"/>
          <w:i w:val="0"/>
          <w:color w:val="000000" w:themeColor="text1"/>
          <w:sz w:val="24"/>
          <w:szCs w:val="24"/>
        </w:rPr>
        <w:t>to meet new needs and expectation</w:t>
      </w:r>
      <w:r w:rsidR="002468A0" w:rsidRPr="00795A14">
        <w:rPr>
          <w:rStyle w:val="IntenseEmphasis"/>
          <w:i w:val="0"/>
          <w:color w:val="000000" w:themeColor="text1"/>
          <w:sz w:val="24"/>
          <w:szCs w:val="24"/>
        </w:rPr>
        <w:t xml:space="preserve">s </w:t>
      </w:r>
      <w:r w:rsidR="00360790" w:rsidRPr="00795A14">
        <w:rPr>
          <w:rStyle w:val="IntenseEmphasis"/>
          <w:i w:val="0"/>
          <w:color w:val="000000" w:themeColor="text1"/>
          <w:sz w:val="24"/>
          <w:szCs w:val="24"/>
        </w:rPr>
        <w:t xml:space="preserve">regarding </w:t>
      </w:r>
      <w:r w:rsidR="00360790" w:rsidRPr="00795A14">
        <w:rPr>
          <w:rStyle w:val="IntenseEmphasis"/>
          <w:i w:val="0"/>
          <w:color w:val="000000" w:themeColor="text1"/>
          <w:sz w:val="24"/>
          <w:szCs w:val="24"/>
        </w:rPr>
        <w:lastRenderedPageBreak/>
        <w:t xml:space="preserve">managed care participation and electronic referral platforms in the </w:t>
      </w:r>
      <w:r w:rsidR="004C697B" w:rsidRPr="00795A14">
        <w:rPr>
          <w:rStyle w:val="IntenseEmphasis"/>
          <w:i w:val="0"/>
          <w:color w:val="000000" w:themeColor="text1"/>
          <w:sz w:val="24"/>
          <w:szCs w:val="24"/>
        </w:rPr>
        <w:t>n</w:t>
      </w:r>
      <w:r w:rsidR="008B135C" w:rsidRPr="00795A14">
        <w:rPr>
          <w:rStyle w:val="IntenseEmphasis"/>
          <w:i w:val="0"/>
          <w:color w:val="000000" w:themeColor="text1"/>
          <w:sz w:val="24"/>
          <w:szCs w:val="24"/>
        </w:rPr>
        <w:t>ew HRSN framework</w:t>
      </w:r>
      <w:r w:rsidR="004C697B" w:rsidRPr="00795A14">
        <w:rPr>
          <w:rStyle w:val="IntenseEmphasis"/>
          <w:i w:val="0"/>
          <w:color w:val="000000" w:themeColor="text1"/>
          <w:sz w:val="24"/>
          <w:szCs w:val="24"/>
        </w:rPr>
        <w:t xml:space="preserve">. </w:t>
      </w:r>
      <w:r w:rsidR="00807B81" w:rsidRPr="00795A14">
        <w:rPr>
          <w:rStyle w:val="IntenseEmphasis"/>
          <w:i w:val="0"/>
          <w:color w:val="000000" w:themeColor="text1"/>
          <w:sz w:val="24"/>
          <w:szCs w:val="24"/>
        </w:rPr>
        <w:t>The funds would allow the inclusion of CSP providers</w:t>
      </w:r>
      <w:r w:rsidR="002140B4" w:rsidRPr="00795A14">
        <w:rPr>
          <w:rStyle w:val="IntenseEmphasis"/>
          <w:i w:val="0"/>
          <w:color w:val="000000" w:themeColor="text1"/>
          <w:sz w:val="24"/>
          <w:szCs w:val="24"/>
        </w:rPr>
        <w:t xml:space="preserve">, broader technical assistance, and additional partnerships. </w:t>
      </w:r>
    </w:p>
    <w:p w14:paraId="2C8C3E93" w14:textId="3B7EF746" w:rsidR="00D11EF8" w:rsidRPr="00795A14" w:rsidRDefault="00A21D8C" w:rsidP="00691732">
      <w:pPr>
        <w:pStyle w:val="ListParagraph"/>
        <w:numPr>
          <w:ilvl w:val="0"/>
          <w:numId w:val="73"/>
        </w:numPr>
        <w:rPr>
          <w:rStyle w:val="IntenseEmphasis"/>
          <w:i w:val="0"/>
          <w:color w:val="000000" w:themeColor="text1"/>
          <w:sz w:val="24"/>
          <w:szCs w:val="24"/>
        </w:rPr>
      </w:pPr>
      <w:r w:rsidRPr="00795A14">
        <w:rPr>
          <w:rStyle w:val="IntenseEmphasis"/>
          <w:i w:val="0"/>
          <w:color w:val="000000" w:themeColor="text1"/>
          <w:sz w:val="24"/>
          <w:szCs w:val="24"/>
        </w:rPr>
        <w:t>Provision of certain Medicaid covered services (including medical, behavioral health, and pharmacy services) for up to 90 days prior to expected release to “qualified individuals”</w:t>
      </w:r>
      <w:r w:rsidR="003242AF" w:rsidRPr="00795A14">
        <w:rPr>
          <w:rStyle w:val="IntenseEmphasis"/>
          <w:i w:val="0"/>
          <w:color w:val="000000" w:themeColor="text1"/>
          <w:sz w:val="24"/>
          <w:szCs w:val="24"/>
        </w:rPr>
        <w:t xml:space="preserve"> </w:t>
      </w:r>
      <w:r w:rsidR="00D1126F" w:rsidRPr="00795A14">
        <w:rPr>
          <w:rStyle w:val="IntenseEmphasis"/>
          <w:i w:val="0"/>
          <w:color w:val="000000" w:themeColor="text1"/>
          <w:sz w:val="24"/>
          <w:szCs w:val="24"/>
        </w:rPr>
        <w:t>including</w:t>
      </w:r>
      <w:r w:rsidR="00AE5C74" w:rsidRPr="00795A14">
        <w:rPr>
          <w:rStyle w:val="IntenseEmphasis"/>
          <w:i w:val="0"/>
          <w:color w:val="000000" w:themeColor="text1"/>
          <w:sz w:val="24"/>
          <w:szCs w:val="24"/>
        </w:rPr>
        <w:t xml:space="preserve"> all individuals in County Correctional Facilities (CCFs) and state Department of Corrections (DOC) facilities</w:t>
      </w:r>
      <w:r w:rsidR="006C50F8" w:rsidRPr="00795A14">
        <w:rPr>
          <w:rStyle w:val="IntenseEmphasis"/>
          <w:i w:val="0"/>
          <w:color w:val="000000" w:themeColor="text1"/>
          <w:sz w:val="24"/>
          <w:szCs w:val="24"/>
        </w:rPr>
        <w:t xml:space="preserve"> and eligible youth committed to the care and custody of the state Department of Youth Services (DYS). </w:t>
      </w:r>
    </w:p>
    <w:p w14:paraId="2E945DF4" w14:textId="77777777" w:rsidR="007F0515" w:rsidRPr="00867089" w:rsidRDefault="007F0515" w:rsidP="00691732">
      <w:pPr>
        <w:rPr>
          <w:rStyle w:val="IntenseEmphasis"/>
          <w:bCs/>
          <w:i w:val="0"/>
          <w:iCs w:val="0"/>
        </w:rPr>
      </w:pPr>
    </w:p>
    <w:p w14:paraId="306FA695" w14:textId="01E5041D" w:rsidR="006421E0" w:rsidRPr="00FF1D8B" w:rsidRDefault="001E730A" w:rsidP="00CC7231">
      <w:pPr>
        <w:pStyle w:val="Heading4"/>
        <w:rPr>
          <w:rStyle w:val="IntenseEmphasis"/>
          <w:b/>
          <w:i/>
          <w:sz w:val="24"/>
          <w:szCs w:val="24"/>
        </w:rPr>
      </w:pPr>
      <w:r w:rsidRPr="00FF1D8B">
        <w:rPr>
          <w:rStyle w:val="IntenseEmphasis"/>
          <w:i/>
          <w:sz w:val="24"/>
          <w:szCs w:val="24"/>
        </w:rPr>
        <w:t>Request</w:t>
      </w:r>
    </w:p>
    <w:p w14:paraId="1A525FEE" w14:textId="11AEB28E" w:rsidR="006421E0" w:rsidRPr="00795A14" w:rsidRDefault="006421E0" w:rsidP="00691732">
      <w:pPr>
        <w:rPr>
          <w:rStyle w:val="IntenseEmphasis"/>
          <w:i w:val="0"/>
          <w:color w:val="000000" w:themeColor="text1"/>
          <w:sz w:val="24"/>
          <w:szCs w:val="24"/>
        </w:rPr>
      </w:pPr>
      <w:r w:rsidRPr="00795A14">
        <w:rPr>
          <w:rStyle w:val="IntenseEmphasis"/>
          <w:i w:val="0"/>
          <w:color w:val="000000" w:themeColor="text1"/>
          <w:sz w:val="24"/>
          <w:szCs w:val="24"/>
        </w:rPr>
        <w:t>The Commonwealth seeks expenditure authori</w:t>
      </w:r>
      <w:r w:rsidR="007F717A" w:rsidRPr="00795A14">
        <w:rPr>
          <w:rStyle w:val="IntenseEmphasis"/>
          <w:i w:val="0"/>
          <w:color w:val="000000" w:themeColor="text1"/>
          <w:sz w:val="24"/>
          <w:szCs w:val="24"/>
        </w:rPr>
        <w:t>ty</w:t>
      </w:r>
      <w:r w:rsidR="00C23494" w:rsidRPr="00795A14">
        <w:rPr>
          <w:rStyle w:val="IntenseEmphasis"/>
          <w:i w:val="0"/>
          <w:color w:val="000000" w:themeColor="text1"/>
          <w:sz w:val="24"/>
          <w:szCs w:val="24"/>
        </w:rPr>
        <w:t xml:space="preserve"> </w:t>
      </w:r>
      <w:r w:rsidR="00957DF6" w:rsidRPr="00795A14">
        <w:rPr>
          <w:rStyle w:val="IntenseEmphasis"/>
          <w:i w:val="0"/>
          <w:color w:val="000000" w:themeColor="text1"/>
          <w:sz w:val="24"/>
          <w:szCs w:val="24"/>
        </w:rPr>
        <w:t xml:space="preserve">for </w:t>
      </w:r>
      <w:r w:rsidR="00645CCC" w:rsidRPr="00795A14">
        <w:rPr>
          <w:rStyle w:val="IntenseEmphasis"/>
          <w:i w:val="0"/>
          <w:color w:val="000000" w:themeColor="text1"/>
          <w:sz w:val="24"/>
          <w:szCs w:val="24"/>
        </w:rPr>
        <w:t>Designated</w:t>
      </w:r>
      <w:r w:rsidR="00C23494" w:rsidRPr="00795A14">
        <w:rPr>
          <w:rStyle w:val="IntenseEmphasis"/>
          <w:i w:val="0"/>
          <w:color w:val="000000" w:themeColor="text1"/>
          <w:sz w:val="24"/>
          <w:szCs w:val="24"/>
        </w:rPr>
        <w:t xml:space="preserve"> State Health Program</w:t>
      </w:r>
      <w:r w:rsidR="002670FA">
        <w:rPr>
          <w:rStyle w:val="IntenseEmphasis"/>
          <w:i w:val="0"/>
          <w:color w:val="000000" w:themeColor="text1"/>
          <w:sz w:val="24"/>
          <w:szCs w:val="24"/>
        </w:rPr>
        <w:t>s</w:t>
      </w:r>
      <w:r w:rsidR="00C23494" w:rsidRPr="00795A14">
        <w:rPr>
          <w:rStyle w:val="IntenseEmphasis"/>
          <w:i w:val="0"/>
          <w:color w:val="000000" w:themeColor="text1"/>
          <w:sz w:val="24"/>
          <w:szCs w:val="24"/>
        </w:rPr>
        <w:t xml:space="preserve"> (DSHP)</w:t>
      </w:r>
      <w:r w:rsidR="00957DF6" w:rsidRPr="00795A14">
        <w:rPr>
          <w:rStyle w:val="IntenseEmphasis"/>
          <w:i w:val="0"/>
          <w:color w:val="000000" w:themeColor="text1"/>
          <w:sz w:val="24"/>
          <w:szCs w:val="24"/>
        </w:rPr>
        <w:t xml:space="preserve"> </w:t>
      </w:r>
      <w:r w:rsidR="00F5680A" w:rsidRPr="00795A14">
        <w:rPr>
          <w:rStyle w:val="IntenseEmphasis"/>
          <w:i w:val="0"/>
          <w:color w:val="000000" w:themeColor="text1"/>
          <w:sz w:val="24"/>
          <w:szCs w:val="24"/>
        </w:rPr>
        <w:t xml:space="preserve">to support </w:t>
      </w:r>
      <w:r w:rsidR="00C75535" w:rsidRPr="00795A14">
        <w:rPr>
          <w:rStyle w:val="IntenseEmphasis"/>
          <w:i w:val="0"/>
          <w:color w:val="000000" w:themeColor="text1"/>
          <w:sz w:val="24"/>
          <w:szCs w:val="24"/>
        </w:rPr>
        <w:t xml:space="preserve">new </w:t>
      </w:r>
      <w:r w:rsidR="00F5680A" w:rsidRPr="00795A14">
        <w:rPr>
          <w:rStyle w:val="IntenseEmphasis"/>
          <w:i w:val="0"/>
          <w:color w:val="000000" w:themeColor="text1"/>
          <w:sz w:val="24"/>
          <w:szCs w:val="24"/>
        </w:rPr>
        <w:t xml:space="preserve">Demonstration </w:t>
      </w:r>
      <w:r w:rsidR="00D777DD" w:rsidRPr="00795A14">
        <w:rPr>
          <w:rStyle w:val="IntenseEmphasis"/>
          <w:i w:val="0"/>
          <w:color w:val="000000" w:themeColor="text1"/>
          <w:sz w:val="24"/>
          <w:szCs w:val="24"/>
        </w:rPr>
        <w:t>initiatives.</w:t>
      </w:r>
      <w:r w:rsidR="00D777DD">
        <w:rPr>
          <w:rStyle w:val="IntenseEmphasis"/>
          <w:i w:val="0"/>
          <w:color w:val="000000" w:themeColor="text1"/>
          <w:sz w:val="24"/>
          <w:szCs w:val="24"/>
        </w:rPr>
        <w:t xml:space="preserve"> If</w:t>
      </w:r>
      <w:r w:rsidR="00221A43">
        <w:rPr>
          <w:rStyle w:val="IntenseEmphasis"/>
          <w:i w:val="0"/>
          <w:color w:val="000000" w:themeColor="text1"/>
          <w:sz w:val="24"/>
          <w:szCs w:val="24"/>
        </w:rPr>
        <w:t xml:space="preserve"> granted, this authority would provide </w:t>
      </w:r>
      <w:r w:rsidR="00871D77">
        <w:rPr>
          <w:rStyle w:val="IntenseEmphasis"/>
          <w:i w:val="0"/>
          <w:color w:val="000000" w:themeColor="text1"/>
          <w:sz w:val="24"/>
          <w:szCs w:val="24"/>
        </w:rPr>
        <w:t xml:space="preserve">new federal support for existing state </w:t>
      </w:r>
      <w:r w:rsidR="00F93AAF">
        <w:rPr>
          <w:rStyle w:val="IntenseEmphasis"/>
          <w:i w:val="0"/>
          <w:color w:val="000000" w:themeColor="text1"/>
          <w:sz w:val="24"/>
          <w:szCs w:val="24"/>
        </w:rPr>
        <w:t xml:space="preserve">operated programs that serve </w:t>
      </w:r>
      <w:r w:rsidR="00363D03">
        <w:rPr>
          <w:rStyle w:val="IntenseEmphasis"/>
          <w:i w:val="0"/>
          <w:color w:val="000000" w:themeColor="text1"/>
          <w:sz w:val="24"/>
          <w:szCs w:val="24"/>
        </w:rPr>
        <w:t>low income and vul</w:t>
      </w:r>
      <w:r w:rsidR="004F19EC">
        <w:rPr>
          <w:rStyle w:val="IntenseEmphasis"/>
          <w:i w:val="0"/>
          <w:color w:val="000000" w:themeColor="text1"/>
          <w:sz w:val="24"/>
          <w:szCs w:val="24"/>
        </w:rPr>
        <w:t>nerable populations</w:t>
      </w:r>
      <w:r w:rsidR="00410F17">
        <w:rPr>
          <w:rStyle w:val="IntenseEmphasis"/>
          <w:i w:val="0"/>
          <w:color w:val="000000" w:themeColor="text1"/>
          <w:sz w:val="24"/>
          <w:szCs w:val="24"/>
        </w:rPr>
        <w:t xml:space="preserve"> </w:t>
      </w:r>
      <w:r w:rsidR="006C2166">
        <w:rPr>
          <w:rStyle w:val="IntenseEmphasis"/>
          <w:i w:val="0"/>
          <w:color w:val="000000" w:themeColor="text1"/>
          <w:sz w:val="24"/>
          <w:szCs w:val="24"/>
        </w:rPr>
        <w:t>in Massachusetts</w:t>
      </w:r>
      <w:r w:rsidR="00221A43">
        <w:rPr>
          <w:rStyle w:val="IntenseEmphasis"/>
          <w:i w:val="0"/>
          <w:color w:val="000000" w:themeColor="text1"/>
          <w:sz w:val="24"/>
          <w:szCs w:val="24"/>
        </w:rPr>
        <w:t xml:space="preserve"> (the “Designated State Health Programs”)</w:t>
      </w:r>
      <w:r w:rsidR="00A60BD9">
        <w:rPr>
          <w:rStyle w:val="IntenseEmphasis"/>
          <w:i w:val="0"/>
          <w:color w:val="000000" w:themeColor="text1"/>
          <w:sz w:val="24"/>
          <w:szCs w:val="24"/>
        </w:rPr>
        <w:t>.</w:t>
      </w:r>
      <w:r w:rsidR="00A35B9C">
        <w:rPr>
          <w:rStyle w:val="IntenseEmphasis"/>
          <w:i w:val="0"/>
          <w:color w:val="000000" w:themeColor="text1"/>
          <w:sz w:val="24"/>
          <w:szCs w:val="24"/>
        </w:rPr>
        <w:t xml:space="preserve"> </w:t>
      </w:r>
      <w:r w:rsidR="00AE353D">
        <w:rPr>
          <w:rStyle w:val="IntenseEmphasis"/>
          <w:i w:val="0"/>
          <w:color w:val="000000" w:themeColor="text1"/>
          <w:sz w:val="24"/>
          <w:szCs w:val="24"/>
        </w:rPr>
        <w:t xml:space="preserve">Massachusetts would use this </w:t>
      </w:r>
      <w:r w:rsidR="00D55B7B">
        <w:rPr>
          <w:rStyle w:val="IntenseEmphasis"/>
          <w:i w:val="0"/>
          <w:color w:val="000000" w:themeColor="text1"/>
          <w:sz w:val="24"/>
          <w:szCs w:val="24"/>
        </w:rPr>
        <w:t xml:space="preserve">federal funding to support </w:t>
      </w:r>
      <w:r w:rsidR="001F0E53" w:rsidRPr="00795A14">
        <w:rPr>
          <w:rStyle w:val="IntenseEmphasis"/>
          <w:i w:val="0"/>
          <w:color w:val="000000" w:themeColor="text1"/>
          <w:sz w:val="24"/>
          <w:szCs w:val="24"/>
        </w:rPr>
        <w:t xml:space="preserve">new </w:t>
      </w:r>
      <w:r w:rsidR="00D55B7B">
        <w:rPr>
          <w:rStyle w:val="IntenseEmphasis"/>
          <w:i w:val="0"/>
          <w:color w:val="000000" w:themeColor="text1"/>
          <w:sz w:val="24"/>
          <w:szCs w:val="24"/>
        </w:rPr>
        <w:t>Demonstration initiatives, which</w:t>
      </w:r>
      <w:r w:rsidR="00C75535" w:rsidRPr="00795A14">
        <w:rPr>
          <w:rStyle w:val="IntenseEmphasis"/>
          <w:i w:val="0"/>
          <w:color w:val="000000" w:themeColor="text1"/>
          <w:sz w:val="24"/>
          <w:szCs w:val="24"/>
        </w:rPr>
        <w:t xml:space="preserve"> </w:t>
      </w:r>
      <w:r w:rsidR="00E174C5" w:rsidRPr="00795A14">
        <w:rPr>
          <w:rStyle w:val="IntenseEmphasis"/>
          <w:i w:val="0"/>
          <w:color w:val="000000" w:themeColor="text1"/>
          <w:sz w:val="24"/>
          <w:szCs w:val="24"/>
        </w:rPr>
        <w:t>inclu</w:t>
      </w:r>
      <w:r w:rsidR="00645CCC" w:rsidRPr="00795A14">
        <w:rPr>
          <w:rStyle w:val="IntenseEmphasis"/>
          <w:i w:val="0"/>
          <w:color w:val="000000" w:themeColor="text1"/>
          <w:sz w:val="24"/>
          <w:szCs w:val="24"/>
        </w:rPr>
        <w:t>de</w:t>
      </w:r>
      <w:r w:rsidR="00E174C5" w:rsidRPr="00795A14">
        <w:rPr>
          <w:rStyle w:val="IntenseEmphasis"/>
          <w:i w:val="0"/>
          <w:color w:val="000000" w:themeColor="text1"/>
          <w:sz w:val="24"/>
          <w:szCs w:val="24"/>
        </w:rPr>
        <w:t xml:space="preserve"> </w:t>
      </w:r>
      <w:r w:rsidR="0024451F" w:rsidRPr="00795A14">
        <w:rPr>
          <w:rStyle w:val="IntenseEmphasis"/>
          <w:i w:val="0"/>
          <w:color w:val="000000" w:themeColor="text1"/>
          <w:sz w:val="24"/>
          <w:szCs w:val="24"/>
        </w:rPr>
        <w:t>marketplace (Health Connector) subsidies expansion</w:t>
      </w:r>
      <w:r w:rsidR="00542A52" w:rsidRPr="00795A14">
        <w:rPr>
          <w:rStyle w:val="IntenseEmphasis"/>
          <w:i w:val="0"/>
          <w:color w:val="000000" w:themeColor="text1"/>
          <w:sz w:val="24"/>
          <w:szCs w:val="24"/>
        </w:rPr>
        <w:t xml:space="preserve">, Medicare Savings Program income limit increase, </w:t>
      </w:r>
      <w:r w:rsidR="002D5EF2" w:rsidRPr="00795A14">
        <w:rPr>
          <w:rStyle w:val="IntenseEmphasis"/>
          <w:i w:val="0"/>
          <w:color w:val="000000" w:themeColor="text1"/>
          <w:sz w:val="24"/>
          <w:szCs w:val="24"/>
        </w:rPr>
        <w:t>short term post-hospitalization housing</w:t>
      </w:r>
      <w:r w:rsidR="00EE2776" w:rsidRPr="00795A14">
        <w:rPr>
          <w:rStyle w:val="IntenseEmphasis"/>
          <w:i w:val="0"/>
          <w:color w:val="000000" w:themeColor="text1"/>
          <w:sz w:val="24"/>
          <w:szCs w:val="24"/>
        </w:rPr>
        <w:t>,</w:t>
      </w:r>
      <w:r w:rsidR="00E55C60" w:rsidRPr="00795A14">
        <w:rPr>
          <w:rStyle w:val="IntenseEmphasis"/>
          <w:i w:val="0"/>
          <w:color w:val="000000" w:themeColor="text1"/>
          <w:sz w:val="24"/>
          <w:szCs w:val="24"/>
        </w:rPr>
        <w:t xml:space="preserve"> </w:t>
      </w:r>
      <w:r w:rsidR="00416B8E" w:rsidRPr="00795A14">
        <w:rPr>
          <w:rStyle w:val="IntenseEmphasis"/>
          <w:i w:val="0"/>
          <w:color w:val="000000" w:themeColor="text1"/>
          <w:sz w:val="24"/>
          <w:szCs w:val="24"/>
        </w:rPr>
        <w:t>Social Services In</w:t>
      </w:r>
      <w:r w:rsidR="00184FAC" w:rsidRPr="00795A14">
        <w:rPr>
          <w:rStyle w:val="IntenseEmphasis"/>
          <w:i w:val="0"/>
          <w:color w:val="000000" w:themeColor="text1"/>
          <w:sz w:val="24"/>
          <w:szCs w:val="24"/>
        </w:rPr>
        <w:t>tegration fund</w:t>
      </w:r>
      <w:r w:rsidR="00200D94" w:rsidRPr="00795A14">
        <w:rPr>
          <w:rStyle w:val="IntenseEmphasis"/>
          <w:i w:val="0"/>
          <w:color w:val="000000" w:themeColor="text1"/>
          <w:sz w:val="24"/>
          <w:szCs w:val="24"/>
        </w:rPr>
        <w:t>s</w:t>
      </w:r>
      <w:r w:rsidR="00E55C60" w:rsidRPr="00795A14">
        <w:rPr>
          <w:rStyle w:val="IntenseEmphasis"/>
          <w:i w:val="0"/>
          <w:color w:val="000000" w:themeColor="text1"/>
          <w:sz w:val="24"/>
          <w:szCs w:val="24"/>
        </w:rPr>
        <w:t>, and pre-release MassHealth services to individuals in certain public institutions</w:t>
      </w:r>
      <w:r w:rsidR="009B6255" w:rsidRPr="00795A14">
        <w:rPr>
          <w:rStyle w:val="IntenseEmphasis"/>
          <w:i w:val="0"/>
          <w:color w:val="000000" w:themeColor="text1"/>
          <w:sz w:val="24"/>
          <w:szCs w:val="24"/>
        </w:rPr>
        <w:t>.</w:t>
      </w:r>
    </w:p>
    <w:p w14:paraId="40C00103" w14:textId="77777777" w:rsidR="00A05513" w:rsidRPr="00795A14" w:rsidRDefault="00A05513" w:rsidP="00691732">
      <w:pPr>
        <w:rPr>
          <w:rStyle w:val="IntenseEmphasis"/>
          <w:i w:val="0"/>
          <w:color w:val="000000" w:themeColor="text1"/>
          <w:sz w:val="24"/>
          <w:szCs w:val="24"/>
        </w:rPr>
      </w:pPr>
    </w:p>
    <w:p w14:paraId="14031572" w14:textId="12393BB0" w:rsidR="00A05513" w:rsidRPr="00795A14" w:rsidRDefault="00A05513" w:rsidP="00691732">
      <w:pPr>
        <w:rPr>
          <w:rStyle w:val="IntenseEmphasis"/>
          <w:i w:val="0"/>
          <w:color w:val="000000" w:themeColor="text1"/>
          <w:sz w:val="24"/>
          <w:szCs w:val="24"/>
        </w:rPr>
      </w:pPr>
      <w:r w:rsidRPr="00795A14">
        <w:rPr>
          <w:rStyle w:val="IntenseEmphasis"/>
          <w:i w:val="0"/>
          <w:color w:val="000000" w:themeColor="text1"/>
          <w:sz w:val="24"/>
          <w:szCs w:val="24"/>
        </w:rPr>
        <w:t xml:space="preserve">The </w:t>
      </w:r>
      <w:r w:rsidR="005D19BF" w:rsidRPr="00795A14">
        <w:rPr>
          <w:rStyle w:val="IntenseEmphasis"/>
          <w:i w:val="0"/>
          <w:color w:val="000000" w:themeColor="text1"/>
          <w:sz w:val="24"/>
          <w:szCs w:val="24"/>
        </w:rPr>
        <w:t>estimated</w:t>
      </w:r>
      <w:r w:rsidRPr="00795A14">
        <w:rPr>
          <w:rStyle w:val="IntenseEmphasis"/>
          <w:i w:val="0"/>
          <w:color w:val="000000" w:themeColor="text1"/>
          <w:sz w:val="24"/>
          <w:szCs w:val="24"/>
        </w:rPr>
        <w:t xml:space="preserve"> cost </w:t>
      </w:r>
      <w:r w:rsidR="005D19BF" w:rsidRPr="00795A14">
        <w:rPr>
          <w:rStyle w:val="IntenseEmphasis"/>
          <w:i w:val="0"/>
          <w:color w:val="000000" w:themeColor="text1"/>
          <w:sz w:val="24"/>
          <w:szCs w:val="24"/>
        </w:rPr>
        <w:t>of the proposed DSHP funded initiatives is $761,000,000</w:t>
      </w:r>
      <w:r w:rsidR="001B003D" w:rsidRPr="00795A14">
        <w:rPr>
          <w:rStyle w:val="IntenseEmphasis"/>
          <w:i w:val="0"/>
          <w:iCs w:val="0"/>
          <w:color w:val="000000" w:themeColor="text1"/>
          <w:sz w:val="24"/>
          <w:szCs w:val="24"/>
        </w:rPr>
        <w:t xml:space="preserve"> over the Demonstration period</w:t>
      </w:r>
      <w:r w:rsidR="005D19BF" w:rsidRPr="00795A14">
        <w:rPr>
          <w:rStyle w:val="IntenseEmphasis"/>
          <w:i w:val="0"/>
          <w:iCs w:val="0"/>
          <w:color w:val="000000" w:themeColor="text1"/>
          <w:sz w:val="24"/>
          <w:szCs w:val="24"/>
        </w:rPr>
        <w:t xml:space="preserve">. </w:t>
      </w:r>
    </w:p>
    <w:p w14:paraId="7C3141BE" w14:textId="77777777" w:rsidR="00F37558" w:rsidRPr="005D0A72" w:rsidRDefault="00B91FA6" w:rsidP="00A30813">
      <w:pPr>
        <w:pStyle w:val="Heading1"/>
        <w:spacing w:before="240" w:after="240"/>
        <w:ind w:left="101"/>
        <w:rPr>
          <w:color w:val="000000" w:themeColor="text1"/>
        </w:rPr>
      </w:pPr>
      <w:bookmarkStart w:id="5" w:name="_Toc161996719"/>
      <w:r w:rsidRPr="005D0A72">
        <w:rPr>
          <w:color w:val="000000" w:themeColor="text1"/>
        </w:rPr>
        <w:t>Summary</w:t>
      </w:r>
      <w:r w:rsidRPr="005D0A72">
        <w:rPr>
          <w:color w:val="000000" w:themeColor="text1"/>
          <w:spacing w:val="-6"/>
        </w:rPr>
        <w:t xml:space="preserve"> </w:t>
      </w:r>
      <w:r w:rsidRPr="005D0A72">
        <w:rPr>
          <w:color w:val="000000" w:themeColor="text1"/>
        </w:rPr>
        <w:t>of</w:t>
      </w:r>
      <w:r w:rsidRPr="005D0A72">
        <w:rPr>
          <w:color w:val="000000" w:themeColor="text1"/>
          <w:spacing w:val="-3"/>
        </w:rPr>
        <w:t xml:space="preserve"> </w:t>
      </w:r>
      <w:r w:rsidRPr="005D0A72">
        <w:rPr>
          <w:color w:val="000000" w:themeColor="text1"/>
        </w:rPr>
        <w:t>waiver</w:t>
      </w:r>
      <w:r w:rsidRPr="005D0A72">
        <w:rPr>
          <w:color w:val="000000" w:themeColor="text1"/>
          <w:spacing w:val="-3"/>
        </w:rPr>
        <w:t xml:space="preserve"> </w:t>
      </w:r>
      <w:r w:rsidRPr="005D0A72">
        <w:rPr>
          <w:color w:val="000000" w:themeColor="text1"/>
        </w:rPr>
        <w:t>and</w:t>
      </w:r>
      <w:r w:rsidRPr="005D0A72">
        <w:rPr>
          <w:color w:val="000000" w:themeColor="text1"/>
          <w:spacing w:val="-3"/>
        </w:rPr>
        <w:t xml:space="preserve"> </w:t>
      </w:r>
      <w:r w:rsidRPr="005D0A72">
        <w:rPr>
          <w:color w:val="000000" w:themeColor="text1"/>
        </w:rPr>
        <w:t>expenditure</w:t>
      </w:r>
      <w:r w:rsidRPr="005D0A72">
        <w:rPr>
          <w:color w:val="000000" w:themeColor="text1"/>
          <w:spacing w:val="-4"/>
        </w:rPr>
        <w:t xml:space="preserve"> </w:t>
      </w:r>
      <w:r w:rsidRPr="005D0A72">
        <w:rPr>
          <w:color w:val="000000" w:themeColor="text1"/>
        </w:rPr>
        <w:t>authorities</w:t>
      </w:r>
      <w:r w:rsidRPr="005D0A72">
        <w:rPr>
          <w:color w:val="000000" w:themeColor="text1"/>
          <w:spacing w:val="-3"/>
        </w:rPr>
        <w:t xml:space="preserve"> </w:t>
      </w:r>
      <w:proofErr w:type="gramStart"/>
      <w:r w:rsidRPr="005D0A72">
        <w:rPr>
          <w:color w:val="000000" w:themeColor="text1"/>
          <w:spacing w:val="-2"/>
        </w:rPr>
        <w:t>requested</w:t>
      </w:r>
      <w:bookmarkEnd w:id="5"/>
      <w:proofErr w:type="gramEnd"/>
    </w:p>
    <w:p w14:paraId="00A896AE" w14:textId="3CB25849" w:rsidR="00F37558" w:rsidRPr="00047C0A" w:rsidRDefault="00B91FA6" w:rsidP="00A30813">
      <w:pPr>
        <w:pStyle w:val="BodyText"/>
        <w:spacing w:before="240" w:after="240" w:line="276" w:lineRule="auto"/>
        <w:ind w:left="101"/>
        <w:rPr>
          <w:color w:val="000000" w:themeColor="text1"/>
        </w:rPr>
      </w:pPr>
      <w:r w:rsidRPr="005D0A72">
        <w:rPr>
          <w:color w:val="000000" w:themeColor="text1"/>
        </w:rPr>
        <w:t>The</w:t>
      </w:r>
      <w:r w:rsidRPr="005D0A72">
        <w:rPr>
          <w:color w:val="000000" w:themeColor="text1"/>
          <w:spacing w:val="-4"/>
        </w:rPr>
        <w:t xml:space="preserve"> </w:t>
      </w:r>
      <w:r w:rsidRPr="005D0A72">
        <w:rPr>
          <w:color w:val="000000" w:themeColor="text1"/>
        </w:rPr>
        <w:t>table</w:t>
      </w:r>
      <w:r w:rsidRPr="005D0A72">
        <w:rPr>
          <w:color w:val="000000" w:themeColor="text1"/>
          <w:spacing w:val="-5"/>
        </w:rPr>
        <w:t xml:space="preserve"> </w:t>
      </w:r>
      <w:r w:rsidRPr="005D0A72">
        <w:rPr>
          <w:color w:val="000000" w:themeColor="text1"/>
        </w:rPr>
        <w:t>below</w:t>
      </w:r>
      <w:r w:rsidRPr="005D0A72">
        <w:rPr>
          <w:color w:val="000000" w:themeColor="text1"/>
          <w:spacing w:val="-4"/>
        </w:rPr>
        <w:t xml:space="preserve"> </w:t>
      </w:r>
      <w:r w:rsidRPr="005D0A72">
        <w:rPr>
          <w:color w:val="000000" w:themeColor="text1"/>
        </w:rPr>
        <w:t>lists</w:t>
      </w:r>
      <w:r w:rsidRPr="00047C0A">
        <w:rPr>
          <w:color w:val="000000" w:themeColor="text1"/>
          <w:spacing w:val="-4"/>
        </w:rPr>
        <w:t xml:space="preserve"> </w:t>
      </w:r>
      <w:r w:rsidRPr="00047C0A">
        <w:rPr>
          <w:color w:val="000000" w:themeColor="text1"/>
        </w:rPr>
        <w:t>the</w:t>
      </w:r>
      <w:r w:rsidRPr="00047C0A">
        <w:rPr>
          <w:color w:val="000000" w:themeColor="text1"/>
          <w:spacing w:val="-4"/>
        </w:rPr>
        <w:t xml:space="preserve"> </w:t>
      </w:r>
      <w:r w:rsidRPr="00047C0A">
        <w:rPr>
          <w:color w:val="000000" w:themeColor="text1"/>
        </w:rPr>
        <w:t>waivers</w:t>
      </w:r>
      <w:r w:rsidRPr="00047C0A">
        <w:rPr>
          <w:color w:val="000000" w:themeColor="text1"/>
          <w:spacing w:val="-4"/>
        </w:rPr>
        <w:t xml:space="preserve"> </w:t>
      </w:r>
      <w:r w:rsidRPr="00047C0A">
        <w:rPr>
          <w:color w:val="000000" w:themeColor="text1"/>
        </w:rPr>
        <w:t>and</w:t>
      </w:r>
      <w:r w:rsidRPr="00047C0A">
        <w:rPr>
          <w:color w:val="000000" w:themeColor="text1"/>
          <w:spacing w:val="-5"/>
        </w:rPr>
        <w:t xml:space="preserve"> </w:t>
      </w:r>
      <w:r w:rsidRPr="00047C0A">
        <w:rPr>
          <w:color w:val="000000" w:themeColor="text1"/>
        </w:rPr>
        <w:t>expenditure</w:t>
      </w:r>
      <w:r w:rsidRPr="00047C0A">
        <w:rPr>
          <w:color w:val="000000" w:themeColor="text1"/>
          <w:spacing w:val="-4"/>
        </w:rPr>
        <w:t xml:space="preserve"> </w:t>
      </w:r>
      <w:r w:rsidRPr="00047C0A">
        <w:rPr>
          <w:color w:val="000000" w:themeColor="text1"/>
        </w:rPr>
        <w:t>authorities</w:t>
      </w:r>
      <w:r w:rsidRPr="00047C0A">
        <w:rPr>
          <w:color w:val="000000" w:themeColor="text1"/>
          <w:spacing w:val="-5"/>
        </w:rPr>
        <w:t xml:space="preserve"> </w:t>
      </w:r>
      <w:r w:rsidRPr="00047C0A">
        <w:rPr>
          <w:color w:val="000000" w:themeColor="text1"/>
        </w:rPr>
        <w:t>the</w:t>
      </w:r>
      <w:r w:rsidRPr="00047C0A">
        <w:rPr>
          <w:color w:val="000000" w:themeColor="text1"/>
          <w:spacing w:val="-5"/>
        </w:rPr>
        <w:t xml:space="preserve"> </w:t>
      </w:r>
      <w:r w:rsidRPr="00047C0A">
        <w:rPr>
          <w:color w:val="000000" w:themeColor="text1"/>
        </w:rPr>
        <w:t>Commonwealth</w:t>
      </w:r>
      <w:r w:rsidRPr="00047C0A">
        <w:rPr>
          <w:color w:val="000000" w:themeColor="text1"/>
          <w:spacing w:val="-4"/>
        </w:rPr>
        <w:t xml:space="preserve"> </w:t>
      </w:r>
      <w:r w:rsidRPr="00047C0A">
        <w:rPr>
          <w:color w:val="000000" w:themeColor="text1"/>
        </w:rPr>
        <w:t>is seeking to support the policies described above.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7"/>
        <w:gridCol w:w="3012"/>
        <w:gridCol w:w="3202"/>
      </w:tblGrid>
      <w:tr w:rsidR="00E55981" w:rsidRPr="00047C0A" w14:paraId="6BE980D5" w14:textId="77777777">
        <w:trPr>
          <w:trHeight w:val="633"/>
        </w:trPr>
        <w:tc>
          <w:tcPr>
            <w:tcW w:w="3137" w:type="dxa"/>
          </w:tcPr>
          <w:p w14:paraId="16C6EC13" w14:textId="1A566855" w:rsidR="00F37558" w:rsidRPr="00047C0A" w:rsidRDefault="00B91FA6" w:rsidP="006C3497">
            <w:pPr>
              <w:pStyle w:val="TableParagraph"/>
              <w:spacing w:after="240"/>
              <w:ind w:left="1201" w:right="1191"/>
              <w:jc w:val="center"/>
              <w:rPr>
                <w:b/>
                <w:color w:val="000000" w:themeColor="text1"/>
                <w:sz w:val="24"/>
                <w:szCs w:val="24"/>
              </w:rPr>
            </w:pPr>
            <w:r w:rsidRPr="00047C0A">
              <w:rPr>
                <w:b/>
                <w:color w:val="000000" w:themeColor="text1"/>
                <w:spacing w:val="-2"/>
                <w:sz w:val="24"/>
                <w:szCs w:val="24"/>
              </w:rPr>
              <w:t>Policy</w:t>
            </w:r>
          </w:p>
        </w:tc>
        <w:tc>
          <w:tcPr>
            <w:tcW w:w="3012" w:type="dxa"/>
          </w:tcPr>
          <w:p w14:paraId="685B4142" w14:textId="77777777" w:rsidR="00F37558" w:rsidRPr="00047C0A" w:rsidRDefault="00B91FA6" w:rsidP="00171286">
            <w:pPr>
              <w:pStyle w:val="TableParagraph"/>
              <w:ind w:left="389" w:right="374"/>
              <w:jc w:val="center"/>
              <w:rPr>
                <w:b/>
                <w:color w:val="000000" w:themeColor="text1"/>
                <w:sz w:val="24"/>
                <w:szCs w:val="24"/>
              </w:rPr>
            </w:pPr>
            <w:r w:rsidRPr="00047C0A">
              <w:rPr>
                <w:b/>
                <w:color w:val="000000" w:themeColor="text1"/>
                <w:spacing w:val="-2"/>
                <w:sz w:val="24"/>
                <w:szCs w:val="24"/>
              </w:rPr>
              <w:t>Waiver/Expenditure</w:t>
            </w:r>
          </w:p>
          <w:p w14:paraId="0FE36F33" w14:textId="77777777" w:rsidR="00F37558" w:rsidRPr="00047C0A" w:rsidRDefault="00B91FA6" w:rsidP="00171286">
            <w:pPr>
              <w:pStyle w:val="TableParagraph"/>
              <w:spacing w:before="41"/>
              <w:ind w:left="389" w:right="374"/>
              <w:jc w:val="center"/>
              <w:rPr>
                <w:b/>
                <w:color w:val="000000" w:themeColor="text1"/>
                <w:sz w:val="24"/>
                <w:szCs w:val="24"/>
              </w:rPr>
            </w:pPr>
            <w:r w:rsidRPr="00047C0A">
              <w:rPr>
                <w:b/>
                <w:color w:val="000000" w:themeColor="text1"/>
                <w:spacing w:val="-2"/>
                <w:sz w:val="24"/>
                <w:szCs w:val="24"/>
              </w:rPr>
              <w:t>Authority</w:t>
            </w:r>
          </w:p>
        </w:tc>
        <w:tc>
          <w:tcPr>
            <w:tcW w:w="3202" w:type="dxa"/>
          </w:tcPr>
          <w:p w14:paraId="232DB26C" w14:textId="00884C55" w:rsidR="00F37558" w:rsidRPr="00047C0A" w:rsidRDefault="00B91FA6" w:rsidP="00171286">
            <w:pPr>
              <w:pStyle w:val="TableParagraph"/>
              <w:ind w:left="158" w:right="152"/>
              <w:jc w:val="center"/>
              <w:rPr>
                <w:b/>
                <w:color w:val="000000" w:themeColor="text1"/>
                <w:sz w:val="24"/>
                <w:szCs w:val="24"/>
              </w:rPr>
            </w:pPr>
            <w:r w:rsidRPr="00047C0A">
              <w:rPr>
                <w:b/>
                <w:color w:val="000000" w:themeColor="text1"/>
                <w:sz w:val="24"/>
                <w:szCs w:val="24"/>
              </w:rPr>
              <w:t>Statutory</w:t>
            </w:r>
            <w:r w:rsidRPr="00047C0A">
              <w:rPr>
                <w:b/>
                <w:color w:val="000000" w:themeColor="text1"/>
                <w:spacing w:val="-4"/>
                <w:sz w:val="24"/>
                <w:szCs w:val="24"/>
              </w:rPr>
              <w:t xml:space="preserve"> </w:t>
            </w:r>
            <w:r w:rsidRPr="00047C0A">
              <w:rPr>
                <w:b/>
                <w:color w:val="000000" w:themeColor="text1"/>
                <w:sz w:val="24"/>
                <w:szCs w:val="24"/>
              </w:rPr>
              <w:t>and</w:t>
            </w:r>
            <w:r w:rsidRPr="00047C0A">
              <w:rPr>
                <w:b/>
                <w:color w:val="000000" w:themeColor="text1"/>
                <w:spacing w:val="-1"/>
                <w:sz w:val="24"/>
                <w:szCs w:val="24"/>
              </w:rPr>
              <w:t xml:space="preserve"> </w:t>
            </w:r>
            <w:r w:rsidRPr="00047C0A">
              <w:rPr>
                <w:b/>
                <w:color w:val="000000" w:themeColor="text1"/>
                <w:spacing w:val="-2"/>
                <w:sz w:val="24"/>
                <w:szCs w:val="24"/>
              </w:rPr>
              <w:t>Regulatory</w:t>
            </w:r>
          </w:p>
          <w:p w14:paraId="2B22AA3C" w14:textId="77777777" w:rsidR="00F37558" w:rsidRPr="00047C0A" w:rsidRDefault="00B91FA6" w:rsidP="00171286">
            <w:pPr>
              <w:pStyle w:val="TableParagraph"/>
              <w:spacing w:before="41"/>
              <w:ind w:left="158" w:right="147"/>
              <w:jc w:val="center"/>
              <w:rPr>
                <w:b/>
                <w:color w:val="000000" w:themeColor="text1"/>
                <w:sz w:val="24"/>
                <w:szCs w:val="24"/>
              </w:rPr>
            </w:pPr>
            <w:r w:rsidRPr="00047C0A">
              <w:rPr>
                <w:b/>
                <w:color w:val="000000" w:themeColor="text1"/>
                <w:spacing w:val="-2"/>
                <w:sz w:val="24"/>
                <w:szCs w:val="24"/>
              </w:rPr>
              <w:t>Citation</w:t>
            </w:r>
          </w:p>
        </w:tc>
      </w:tr>
      <w:tr w:rsidR="002A64DD" w:rsidRPr="00047C0A" w14:paraId="108F0FFC" w14:textId="77777777" w:rsidTr="00F767FA">
        <w:trPr>
          <w:trHeight w:val="633"/>
        </w:trPr>
        <w:tc>
          <w:tcPr>
            <w:tcW w:w="3137" w:type="dxa"/>
            <w:vAlign w:val="center"/>
          </w:tcPr>
          <w:p w14:paraId="39C1ACAB" w14:textId="1ED61710" w:rsidR="002A64DD" w:rsidRDefault="00DB6FBB" w:rsidP="0051798B">
            <w:pPr>
              <w:pStyle w:val="TableParagraph"/>
              <w:numPr>
                <w:ilvl w:val="0"/>
                <w:numId w:val="81"/>
              </w:numPr>
              <w:spacing w:after="240"/>
              <w:ind w:right="144"/>
              <w:jc w:val="center"/>
              <w:rPr>
                <w:bCs/>
                <w:color w:val="000000" w:themeColor="text1"/>
                <w:spacing w:val="-2"/>
                <w:sz w:val="24"/>
                <w:szCs w:val="24"/>
              </w:rPr>
            </w:pPr>
            <w:r>
              <w:rPr>
                <w:bCs/>
                <w:color w:val="000000" w:themeColor="text1"/>
                <w:spacing w:val="-2"/>
                <w:sz w:val="24"/>
                <w:szCs w:val="24"/>
              </w:rPr>
              <w:t>Designated State Health Program</w:t>
            </w:r>
            <w:r w:rsidR="001315F0">
              <w:rPr>
                <w:bCs/>
                <w:color w:val="000000" w:themeColor="text1"/>
                <w:spacing w:val="-2"/>
                <w:sz w:val="24"/>
                <w:szCs w:val="24"/>
              </w:rPr>
              <w:t>s</w:t>
            </w:r>
            <w:r>
              <w:rPr>
                <w:bCs/>
                <w:color w:val="000000" w:themeColor="text1"/>
                <w:spacing w:val="-2"/>
                <w:sz w:val="24"/>
                <w:szCs w:val="24"/>
              </w:rPr>
              <w:t xml:space="preserve"> for New Initiatives</w:t>
            </w:r>
          </w:p>
        </w:tc>
        <w:tc>
          <w:tcPr>
            <w:tcW w:w="3012" w:type="dxa"/>
            <w:vAlign w:val="center"/>
          </w:tcPr>
          <w:p w14:paraId="5609FD87" w14:textId="7EE2A297" w:rsidR="002A64DD" w:rsidRPr="00013B73" w:rsidRDefault="00171286" w:rsidP="00D82DD9">
            <w:pPr>
              <w:pStyle w:val="TableParagraph"/>
              <w:spacing w:after="240"/>
              <w:ind w:left="382" w:right="375"/>
              <w:jc w:val="center"/>
              <w:rPr>
                <w:bCs/>
                <w:color w:val="000000" w:themeColor="text1"/>
                <w:spacing w:val="-2"/>
                <w:sz w:val="24"/>
                <w:szCs w:val="24"/>
              </w:rPr>
            </w:pPr>
            <w:r>
              <w:rPr>
                <w:bCs/>
                <w:color w:val="000000" w:themeColor="text1"/>
                <w:spacing w:val="-2"/>
                <w:sz w:val="24"/>
                <w:szCs w:val="24"/>
              </w:rPr>
              <w:br/>
            </w:r>
            <w:r w:rsidR="00BB5AB0">
              <w:rPr>
                <w:bCs/>
                <w:color w:val="000000" w:themeColor="text1"/>
                <w:spacing w:val="-2"/>
                <w:sz w:val="24"/>
                <w:szCs w:val="24"/>
              </w:rPr>
              <w:t xml:space="preserve">Expenditure authority </w:t>
            </w:r>
            <w:r w:rsidR="00BB5AB0" w:rsidRPr="00BB5AB0">
              <w:rPr>
                <w:bCs/>
                <w:color w:val="000000" w:themeColor="text1"/>
                <w:spacing w:val="-2"/>
                <w:sz w:val="24"/>
                <w:szCs w:val="24"/>
              </w:rPr>
              <w:t xml:space="preserve">for </w:t>
            </w:r>
            <w:r w:rsidR="009E20AA">
              <w:rPr>
                <w:bCs/>
                <w:color w:val="000000" w:themeColor="text1"/>
                <w:spacing w:val="-2"/>
                <w:sz w:val="24"/>
                <w:szCs w:val="24"/>
              </w:rPr>
              <w:t xml:space="preserve">DSHP </w:t>
            </w:r>
            <w:r w:rsidR="009457C7">
              <w:rPr>
                <w:bCs/>
                <w:color w:val="000000" w:themeColor="text1"/>
                <w:spacing w:val="-2"/>
                <w:sz w:val="24"/>
                <w:szCs w:val="24"/>
              </w:rPr>
              <w:t xml:space="preserve">to fund </w:t>
            </w:r>
            <w:r w:rsidR="00BB5AB0" w:rsidRPr="00BB5AB0">
              <w:rPr>
                <w:bCs/>
                <w:color w:val="000000" w:themeColor="text1"/>
                <w:spacing w:val="-2"/>
                <w:sz w:val="24"/>
                <w:szCs w:val="24"/>
              </w:rPr>
              <w:t xml:space="preserve">new </w:t>
            </w:r>
            <w:r w:rsidR="0053765B">
              <w:rPr>
                <w:bCs/>
                <w:color w:val="000000" w:themeColor="text1"/>
                <w:spacing w:val="-2"/>
                <w:sz w:val="24"/>
                <w:szCs w:val="24"/>
              </w:rPr>
              <w:t>Demonstration</w:t>
            </w:r>
            <w:r w:rsidR="00BB5AB0" w:rsidRPr="00BB5AB0">
              <w:rPr>
                <w:bCs/>
                <w:color w:val="000000" w:themeColor="text1"/>
                <w:spacing w:val="-2"/>
                <w:sz w:val="24"/>
                <w:szCs w:val="24"/>
              </w:rPr>
              <w:t xml:space="preserve"> initiatives </w:t>
            </w:r>
          </w:p>
        </w:tc>
        <w:tc>
          <w:tcPr>
            <w:tcW w:w="3202" w:type="dxa"/>
            <w:vAlign w:val="center"/>
          </w:tcPr>
          <w:p w14:paraId="585002FA" w14:textId="77777777" w:rsidR="002A64DD" w:rsidRPr="00047C0A" w:rsidRDefault="002A64DD" w:rsidP="006C3497">
            <w:pPr>
              <w:pStyle w:val="TableParagraph"/>
              <w:spacing w:after="240"/>
              <w:ind w:left="158" w:right="152"/>
              <w:jc w:val="center"/>
              <w:rPr>
                <w:bCs/>
                <w:color w:val="000000" w:themeColor="text1"/>
                <w:sz w:val="24"/>
                <w:szCs w:val="24"/>
              </w:rPr>
            </w:pPr>
          </w:p>
        </w:tc>
      </w:tr>
    </w:tbl>
    <w:p w14:paraId="6067CB82" w14:textId="77777777" w:rsidR="00F37558" w:rsidRPr="00047C0A" w:rsidRDefault="00F37558" w:rsidP="006C3497">
      <w:pPr>
        <w:pStyle w:val="BodyText"/>
        <w:spacing w:after="240"/>
        <w:rPr>
          <w:color w:val="000000" w:themeColor="text1"/>
        </w:rPr>
      </w:pPr>
    </w:p>
    <w:p w14:paraId="0D6FD7D2" w14:textId="3F925CF7" w:rsidR="00F37558" w:rsidRPr="00047C0A" w:rsidRDefault="00B91FA6" w:rsidP="006C3497">
      <w:pPr>
        <w:pStyle w:val="Heading1"/>
        <w:spacing w:before="92" w:after="240"/>
        <w:rPr>
          <w:color w:val="000000" w:themeColor="text1"/>
        </w:rPr>
      </w:pPr>
      <w:bookmarkStart w:id="6" w:name="_Toc161996720"/>
      <w:r w:rsidRPr="00047C0A">
        <w:rPr>
          <w:color w:val="000000" w:themeColor="text1"/>
        </w:rPr>
        <w:t>Budget</w:t>
      </w:r>
      <w:r w:rsidRPr="00047C0A">
        <w:rPr>
          <w:color w:val="000000" w:themeColor="text1"/>
          <w:spacing w:val="-5"/>
        </w:rPr>
        <w:t xml:space="preserve"> </w:t>
      </w:r>
      <w:r w:rsidRPr="00047C0A">
        <w:rPr>
          <w:color w:val="000000" w:themeColor="text1"/>
          <w:spacing w:val="-2"/>
        </w:rPr>
        <w:t>Neutrality</w:t>
      </w:r>
      <w:bookmarkEnd w:id="6"/>
    </w:p>
    <w:p w14:paraId="16B749B1" w14:textId="77777777" w:rsidR="00F37558" w:rsidRDefault="00B91FA6" w:rsidP="006C3497">
      <w:pPr>
        <w:spacing w:before="161" w:after="240"/>
        <w:ind w:left="100"/>
        <w:rPr>
          <w:i/>
          <w:color w:val="000000" w:themeColor="text1"/>
          <w:spacing w:val="-2"/>
          <w:sz w:val="24"/>
          <w:szCs w:val="24"/>
        </w:rPr>
      </w:pPr>
      <w:r w:rsidRPr="00A91D4E">
        <w:rPr>
          <w:i/>
          <w:color w:val="000000" w:themeColor="text1"/>
          <w:sz w:val="24"/>
          <w:szCs w:val="24"/>
        </w:rPr>
        <w:t>Budget</w:t>
      </w:r>
      <w:r w:rsidRPr="00A91D4E">
        <w:rPr>
          <w:i/>
          <w:color w:val="000000" w:themeColor="text1"/>
          <w:spacing w:val="-4"/>
          <w:sz w:val="24"/>
          <w:szCs w:val="24"/>
        </w:rPr>
        <w:t xml:space="preserve"> </w:t>
      </w:r>
      <w:r w:rsidRPr="00A91D4E">
        <w:rPr>
          <w:i/>
          <w:color w:val="000000" w:themeColor="text1"/>
          <w:sz w:val="24"/>
          <w:szCs w:val="24"/>
        </w:rPr>
        <w:t>neutrality</w:t>
      </w:r>
      <w:r w:rsidRPr="00A91D4E">
        <w:rPr>
          <w:i/>
          <w:color w:val="000000" w:themeColor="text1"/>
          <w:spacing w:val="-3"/>
          <w:sz w:val="24"/>
          <w:szCs w:val="24"/>
        </w:rPr>
        <w:t xml:space="preserve"> </w:t>
      </w:r>
      <w:r w:rsidRPr="00A91D4E">
        <w:rPr>
          <w:i/>
          <w:color w:val="000000" w:themeColor="text1"/>
          <w:sz w:val="24"/>
          <w:szCs w:val="24"/>
        </w:rPr>
        <w:t>prior</w:t>
      </w:r>
      <w:r w:rsidRPr="00A91D4E">
        <w:rPr>
          <w:i/>
          <w:color w:val="000000" w:themeColor="text1"/>
          <w:spacing w:val="-6"/>
          <w:sz w:val="24"/>
          <w:szCs w:val="24"/>
        </w:rPr>
        <w:t xml:space="preserve"> </w:t>
      </w:r>
      <w:r w:rsidRPr="00A91D4E">
        <w:rPr>
          <w:i/>
          <w:color w:val="000000" w:themeColor="text1"/>
          <w:sz w:val="24"/>
          <w:szCs w:val="24"/>
        </w:rPr>
        <w:t>to</w:t>
      </w:r>
      <w:r w:rsidRPr="00A91D4E">
        <w:rPr>
          <w:i/>
          <w:color w:val="000000" w:themeColor="text1"/>
          <w:spacing w:val="1"/>
          <w:sz w:val="24"/>
          <w:szCs w:val="24"/>
        </w:rPr>
        <w:t xml:space="preserve"> </w:t>
      </w:r>
      <w:r w:rsidRPr="00A91D4E">
        <w:rPr>
          <w:i/>
          <w:color w:val="000000" w:themeColor="text1"/>
          <w:spacing w:val="-2"/>
          <w:sz w:val="24"/>
          <w:szCs w:val="24"/>
        </w:rPr>
        <w:t>amendment</w:t>
      </w:r>
    </w:p>
    <w:p w14:paraId="52C6E668" w14:textId="587C0C2F" w:rsidR="00474CE6" w:rsidRPr="00085ED3" w:rsidRDefault="00864B50" w:rsidP="006C3497">
      <w:pPr>
        <w:spacing w:before="161" w:after="240"/>
        <w:ind w:left="100"/>
        <w:rPr>
          <w:iCs/>
          <w:color w:val="000000" w:themeColor="text1"/>
          <w:sz w:val="24"/>
          <w:szCs w:val="24"/>
        </w:rPr>
      </w:pPr>
      <w:r w:rsidRPr="00085ED3">
        <w:rPr>
          <w:iCs/>
          <w:color w:val="000000" w:themeColor="text1"/>
          <w:sz w:val="24"/>
          <w:szCs w:val="24"/>
        </w:rPr>
        <w:t xml:space="preserve">The Commonwealth’s projected budget neutrality cushion as of the quarterly report for the quarter ending </w:t>
      </w:r>
      <w:r w:rsidR="6BCD5A75" w:rsidRPr="13DC9C32">
        <w:rPr>
          <w:color w:val="000000" w:themeColor="text1"/>
          <w:sz w:val="24"/>
          <w:szCs w:val="24"/>
        </w:rPr>
        <w:t>June</w:t>
      </w:r>
      <w:r w:rsidRPr="00085ED3">
        <w:rPr>
          <w:iCs/>
          <w:color w:val="000000" w:themeColor="text1"/>
          <w:sz w:val="24"/>
          <w:szCs w:val="24"/>
        </w:rPr>
        <w:t xml:space="preserve"> 30, </w:t>
      </w:r>
      <w:r w:rsidRPr="0FC76B82">
        <w:rPr>
          <w:color w:val="000000" w:themeColor="text1"/>
          <w:sz w:val="24"/>
          <w:szCs w:val="24"/>
        </w:rPr>
        <w:t>202</w:t>
      </w:r>
      <w:r w:rsidR="75DEAE68" w:rsidRPr="0FC76B82">
        <w:rPr>
          <w:color w:val="000000" w:themeColor="text1"/>
          <w:sz w:val="24"/>
          <w:szCs w:val="24"/>
        </w:rPr>
        <w:t>2</w:t>
      </w:r>
      <w:r w:rsidRPr="00085ED3">
        <w:rPr>
          <w:iCs/>
          <w:color w:val="000000" w:themeColor="text1"/>
          <w:sz w:val="24"/>
          <w:szCs w:val="24"/>
        </w:rPr>
        <w:t>,</w:t>
      </w:r>
      <w:r w:rsidR="00BA0806">
        <w:rPr>
          <w:iCs/>
          <w:color w:val="000000" w:themeColor="text1"/>
          <w:sz w:val="24"/>
          <w:szCs w:val="24"/>
        </w:rPr>
        <w:t xml:space="preserve"> $</w:t>
      </w:r>
      <w:r w:rsidR="075D62B6" w:rsidRPr="13DC9C32">
        <w:rPr>
          <w:color w:val="000000" w:themeColor="text1"/>
          <w:sz w:val="24"/>
          <w:szCs w:val="24"/>
        </w:rPr>
        <w:t>28.</w:t>
      </w:r>
      <w:r w:rsidR="075D62B6" w:rsidRPr="72102386">
        <w:rPr>
          <w:color w:val="000000" w:themeColor="text1"/>
          <w:sz w:val="24"/>
          <w:szCs w:val="24"/>
        </w:rPr>
        <w:t>2</w:t>
      </w:r>
      <w:r w:rsidRPr="00085ED3">
        <w:rPr>
          <w:iCs/>
          <w:color w:val="000000" w:themeColor="text1"/>
          <w:sz w:val="24"/>
          <w:szCs w:val="24"/>
        </w:rPr>
        <w:t xml:space="preserve"> billion total, of which $</w:t>
      </w:r>
      <w:r w:rsidR="18DEB396" w:rsidRPr="13DC9C32">
        <w:rPr>
          <w:color w:val="000000" w:themeColor="text1"/>
          <w:sz w:val="24"/>
          <w:szCs w:val="24"/>
        </w:rPr>
        <w:t>6.2</w:t>
      </w:r>
      <w:r w:rsidRPr="00085ED3">
        <w:rPr>
          <w:iCs/>
          <w:color w:val="000000" w:themeColor="text1"/>
          <w:sz w:val="24"/>
          <w:szCs w:val="24"/>
        </w:rPr>
        <w:t xml:space="preserve"> billion is attributable to </w:t>
      </w:r>
      <w:r w:rsidRPr="00085ED3">
        <w:rPr>
          <w:iCs/>
          <w:color w:val="000000" w:themeColor="text1"/>
          <w:sz w:val="24"/>
          <w:szCs w:val="24"/>
        </w:rPr>
        <w:lastRenderedPageBreak/>
        <w:t>the SFY 2018-2022 waiver period.</w:t>
      </w:r>
      <w:r w:rsidR="00B52D8A">
        <w:rPr>
          <w:rStyle w:val="FootnoteReference"/>
          <w:iCs/>
          <w:color w:val="000000" w:themeColor="text1"/>
          <w:sz w:val="24"/>
          <w:szCs w:val="24"/>
        </w:rPr>
        <w:footnoteReference w:id="3"/>
      </w:r>
      <w:r w:rsidR="00B52D8A">
        <w:rPr>
          <w:iCs/>
          <w:color w:val="000000" w:themeColor="text1"/>
          <w:sz w:val="24"/>
          <w:szCs w:val="24"/>
        </w:rPr>
        <w:t>,</w:t>
      </w:r>
      <w:r w:rsidR="00862F2A">
        <w:rPr>
          <w:rStyle w:val="FootnoteReference"/>
          <w:iCs/>
          <w:color w:val="000000" w:themeColor="text1"/>
          <w:sz w:val="24"/>
          <w:szCs w:val="24"/>
        </w:rPr>
        <w:footnoteReference w:id="4"/>
      </w:r>
      <w:r w:rsidR="00B52D8A" w:rsidRPr="00B52D8A">
        <w:rPr>
          <w:iCs/>
          <w:color w:val="000000" w:themeColor="text1"/>
          <w:sz w:val="24"/>
          <w:szCs w:val="24"/>
        </w:rPr>
        <w:t xml:space="preserve"> </w:t>
      </w:r>
      <w:r w:rsidRPr="00085ED3">
        <w:rPr>
          <w:iCs/>
          <w:color w:val="000000" w:themeColor="text1"/>
          <w:sz w:val="24"/>
          <w:szCs w:val="24"/>
        </w:rPr>
        <w:t xml:space="preserve"> This estimate incorporates projected expenditures and member months through SFY 2022 as reported through the quarter ending September 30, </w:t>
      </w:r>
      <w:r w:rsidRPr="13DC9C32">
        <w:rPr>
          <w:color w:val="000000" w:themeColor="text1"/>
          <w:sz w:val="24"/>
          <w:szCs w:val="24"/>
        </w:rPr>
        <w:t>202</w:t>
      </w:r>
      <w:r w:rsidR="654F9EFE" w:rsidRPr="13DC9C32">
        <w:rPr>
          <w:color w:val="000000" w:themeColor="text1"/>
          <w:sz w:val="24"/>
          <w:szCs w:val="24"/>
        </w:rPr>
        <w:t>2</w:t>
      </w:r>
      <w:r w:rsidRPr="13DC9C32">
        <w:rPr>
          <w:color w:val="000000" w:themeColor="text1"/>
          <w:sz w:val="24"/>
          <w:szCs w:val="24"/>
        </w:rPr>
        <w:t>.</w:t>
      </w:r>
      <w:r w:rsidRPr="00085ED3">
        <w:rPr>
          <w:iCs/>
          <w:color w:val="000000" w:themeColor="text1"/>
          <w:sz w:val="24"/>
          <w:szCs w:val="24"/>
        </w:rPr>
        <w:t xml:space="preserve"> This budget neutrality calculation reflects significant realized and anticipated savings.</w:t>
      </w:r>
    </w:p>
    <w:p w14:paraId="7B36F555" w14:textId="77777777" w:rsidR="00F37558" w:rsidRDefault="00B91FA6" w:rsidP="006C3497">
      <w:pPr>
        <w:spacing w:before="208" w:after="240"/>
        <w:ind w:left="100"/>
        <w:rPr>
          <w:i/>
          <w:color w:val="000000" w:themeColor="text1"/>
          <w:spacing w:val="-2"/>
          <w:sz w:val="24"/>
          <w:szCs w:val="24"/>
        </w:rPr>
      </w:pPr>
      <w:r w:rsidRPr="00A91D4E">
        <w:rPr>
          <w:i/>
          <w:color w:val="000000" w:themeColor="text1"/>
          <w:sz w:val="24"/>
          <w:szCs w:val="24"/>
        </w:rPr>
        <w:t>Effect</w:t>
      </w:r>
      <w:r w:rsidRPr="00A91D4E">
        <w:rPr>
          <w:i/>
          <w:color w:val="000000" w:themeColor="text1"/>
          <w:spacing w:val="-2"/>
          <w:sz w:val="24"/>
          <w:szCs w:val="24"/>
        </w:rPr>
        <w:t xml:space="preserve"> </w:t>
      </w:r>
      <w:r w:rsidRPr="00A91D4E">
        <w:rPr>
          <w:i/>
          <w:color w:val="000000" w:themeColor="text1"/>
          <w:sz w:val="24"/>
          <w:szCs w:val="24"/>
        </w:rPr>
        <w:t xml:space="preserve">of </w:t>
      </w:r>
      <w:r w:rsidRPr="00A91D4E">
        <w:rPr>
          <w:i/>
          <w:color w:val="000000" w:themeColor="text1"/>
          <w:spacing w:val="-2"/>
          <w:sz w:val="24"/>
          <w:szCs w:val="24"/>
        </w:rPr>
        <w:t>amendment</w:t>
      </w:r>
    </w:p>
    <w:p w14:paraId="6279DCF3" w14:textId="37E9FCB9" w:rsidR="002D5B36" w:rsidRDefault="002D5B36" w:rsidP="7C292ECD">
      <w:pPr>
        <w:spacing w:before="240" w:after="240"/>
        <w:ind w:left="101"/>
        <w:rPr>
          <w:color w:val="000000" w:themeColor="text1"/>
          <w:sz w:val="24"/>
          <w:szCs w:val="24"/>
        </w:rPr>
      </w:pPr>
      <w:r w:rsidRPr="7C292ECD">
        <w:rPr>
          <w:color w:val="000000" w:themeColor="text1"/>
          <w:sz w:val="24"/>
          <w:szCs w:val="24"/>
        </w:rPr>
        <w:t>As reflected in the accompanying budget neutrality workbook, this amendment results in $</w:t>
      </w:r>
      <w:r w:rsidR="207E595A" w:rsidRPr="7C292ECD">
        <w:rPr>
          <w:color w:val="000000" w:themeColor="text1"/>
          <w:sz w:val="24"/>
          <w:szCs w:val="24"/>
        </w:rPr>
        <w:t>647.5</w:t>
      </w:r>
      <w:r w:rsidRPr="7C292ECD">
        <w:rPr>
          <w:color w:val="000000" w:themeColor="text1"/>
          <w:sz w:val="24"/>
          <w:szCs w:val="24"/>
        </w:rPr>
        <w:t xml:space="preserve"> million in costs to the MassHealth program. </w:t>
      </w:r>
      <w:r w:rsidR="2167AED7" w:rsidRPr="7C292ECD">
        <w:rPr>
          <w:color w:val="000000" w:themeColor="text1"/>
          <w:sz w:val="24"/>
          <w:szCs w:val="24"/>
        </w:rPr>
        <w:t>The effect of this amendment</w:t>
      </w:r>
      <w:r w:rsidRPr="7C292ECD">
        <w:rPr>
          <w:color w:val="000000" w:themeColor="text1"/>
          <w:sz w:val="24"/>
          <w:szCs w:val="24"/>
        </w:rPr>
        <w:t xml:space="preserve"> would </w:t>
      </w:r>
      <w:r w:rsidR="2167AED7" w:rsidRPr="7C292ECD">
        <w:rPr>
          <w:sz w:val="24"/>
          <w:szCs w:val="24"/>
        </w:rPr>
        <w:t>decrease</w:t>
      </w:r>
      <w:r w:rsidRPr="7C292ECD">
        <w:rPr>
          <w:sz w:val="24"/>
          <w:szCs w:val="24"/>
        </w:rPr>
        <w:t xml:space="preserve"> the </w:t>
      </w:r>
      <w:r w:rsidR="2167AED7" w:rsidRPr="7C292ECD">
        <w:rPr>
          <w:sz w:val="24"/>
          <w:szCs w:val="24"/>
        </w:rPr>
        <w:t>Commonwealth’s budget neutrality cushion by approximately $647.5 million for the 2022-2027 waiver period.</w:t>
      </w:r>
      <w:r w:rsidRPr="7C292ECD">
        <w:rPr>
          <w:color w:val="000000" w:themeColor="text1"/>
          <w:sz w:val="24"/>
          <w:szCs w:val="24"/>
        </w:rPr>
        <w:t xml:space="preserve"> Overall, after integrating the proposed amendment, the Commonwealth and the federal government would continue to realize savings on the demonstration.</w:t>
      </w:r>
    </w:p>
    <w:p w14:paraId="1064DC39" w14:textId="3E16044A" w:rsidR="005A7C5F" w:rsidRDefault="00DE2CAF" w:rsidP="00795A14">
      <w:pPr>
        <w:spacing w:before="240" w:after="240"/>
        <w:ind w:left="101"/>
        <w:rPr>
          <w:iCs/>
          <w:color w:val="000000" w:themeColor="text1"/>
          <w:sz w:val="24"/>
          <w:szCs w:val="24"/>
        </w:rPr>
      </w:pPr>
      <w:r w:rsidRPr="00DE2CAF">
        <w:rPr>
          <w:iCs/>
          <w:color w:val="000000" w:themeColor="text1"/>
          <w:sz w:val="24"/>
          <w:szCs w:val="24"/>
        </w:rPr>
        <w:t xml:space="preserve">The attached budget neutrality workbook contains a data analysis which identifies the specific "with waiver" impact of the proposed amendment on the current budget neutrality agreement. This analysis includes current total computable "with waiver" and "without waiver" status on both a summary and detailed level through the current extension approval period using the most recent actual expenditures, as well as summary and detailed projections of the change in the "with waiver" expenditure total </w:t>
      </w:r>
      <w:proofErr w:type="gramStart"/>
      <w:r w:rsidRPr="00DE2CAF">
        <w:rPr>
          <w:iCs/>
          <w:color w:val="000000" w:themeColor="text1"/>
          <w:sz w:val="24"/>
          <w:szCs w:val="24"/>
        </w:rPr>
        <w:t>as a result of</w:t>
      </w:r>
      <w:proofErr w:type="gramEnd"/>
      <w:r w:rsidRPr="00DE2CAF">
        <w:rPr>
          <w:iCs/>
          <w:color w:val="000000" w:themeColor="text1"/>
          <w:sz w:val="24"/>
          <w:szCs w:val="24"/>
        </w:rPr>
        <w:t xml:space="preserve"> the proposed amendment, by eligibility group</w:t>
      </w:r>
      <w:r w:rsidR="005A7C5F">
        <w:rPr>
          <w:iCs/>
          <w:color w:val="000000" w:themeColor="text1"/>
          <w:sz w:val="24"/>
          <w:szCs w:val="24"/>
        </w:rPr>
        <w:t xml:space="preserve">. </w:t>
      </w:r>
    </w:p>
    <w:p w14:paraId="086137C0" w14:textId="77777777" w:rsidR="005A7C5F" w:rsidRPr="00047C0A" w:rsidRDefault="005A7C5F" w:rsidP="005A7C5F">
      <w:pPr>
        <w:pStyle w:val="Heading1"/>
        <w:spacing w:before="240" w:after="240"/>
        <w:ind w:left="0"/>
      </w:pPr>
      <w:bookmarkStart w:id="7" w:name="_Toc161996721"/>
      <w:r w:rsidRPr="00047C0A">
        <w:t>Evaluation</w:t>
      </w:r>
      <w:bookmarkEnd w:id="7"/>
    </w:p>
    <w:p w14:paraId="14A46757" w14:textId="77777777" w:rsidR="00F37558" w:rsidRPr="00047C0A" w:rsidRDefault="00B91FA6" w:rsidP="00E30D44">
      <w:pPr>
        <w:pStyle w:val="BodyText"/>
        <w:spacing w:before="240" w:after="240"/>
        <w:ind w:left="101"/>
        <w:rPr>
          <w:color w:val="000000" w:themeColor="text1"/>
        </w:rPr>
      </w:pPr>
      <w:r w:rsidRPr="00047C0A">
        <w:rPr>
          <w:color w:val="000000" w:themeColor="text1"/>
        </w:rPr>
        <w:t>The</w:t>
      </w:r>
      <w:r w:rsidRPr="00047C0A">
        <w:rPr>
          <w:color w:val="000000" w:themeColor="text1"/>
          <w:spacing w:val="-4"/>
        </w:rPr>
        <w:t xml:space="preserve"> </w:t>
      </w:r>
      <w:r w:rsidRPr="00047C0A">
        <w:rPr>
          <w:color w:val="000000" w:themeColor="text1"/>
        </w:rPr>
        <w:t>currently</w:t>
      </w:r>
      <w:r w:rsidRPr="00047C0A">
        <w:rPr>
          <w:color w:val="000000" w:themeColor="text1"/>
          <w:spacing w:val="-4"/>
        </w:rPr>
        <w:t xml:space="preserve"> </w:t>
      </w:r>
      <w:r w:rsidRPr="00047C0A">
        <w:rPr>
          <w:color w:val="000000" w:themeColor="text1"/>
        </w:rPr>
        <w:t>approved</w:t>
      </w:r>
      <w:r w:rsidRPr="00047C0A">
        <w:rPr>
          <w:color w:val="000000" w:themeColor="text1"/>
          <w:spacing w:val="-4"/>
        </w:rPr>
        <w:t xml:space="preserve"> </w:t>
      </w:r>
      <w:r w:rsidRPr="00047C0A">
        <w:rPr>
          <w:color w:val="000000" w:themeColor="text1"/>
        </w:rPr>
        <w:t>demonstration</w:t>
      </w:r>
      <w:r w:rsidRPr="00047C0A">
        <w:rPr>
          <w:color w:val="000000" w:themeColor="text1"/>
          <w:spacing w:val="-4"/>
        </w:rPr>
        <w:t xml:space="preserve"> </w:t>
      </w:r>
      <w:r w:rsidRPr="00047C0A">
        <w:rPr>
          <w:color w:val="000000" w:themeColor="text1"/>
        </w:rPr>
        <w:t>seeks</w:t>
      </w:r>
      <w:r w:rsidRPr="00047C0A">
        <w:rPr>
          <w:color w:val="000000" w:themeColor="text1"/>
          <w:spacing w:val="-7"/>
        </w:rPr>
        <w:t xml:space="preserve"> </w:t>
      </w:r>
      <w:r w:rsidRPr="00047C0A">
        <w:rPr>
          <w:color w:val="000000" w:themeColor="text1"/>
        </w:rPr>
        <w:t>to</w:t>
      </w:r>
      <w:r w:rsidRPr="00047C0A">
        <w:rPr>
          <w:color w:val="000000" w:themeColor="text1"/>
          <w:spacing w:val="-3"/>
        </w:rPr>
        <w:t xml:space="preserve"> </w:t>
      </w:r>
      <w:r w:rsidRPr="00047C0A">
        <w:rPr>
          <w:color w:val="000000" w:themeColor="text1"/>
        </w:rPr>
        <w:t>advance</w:t>
      </w:r>
      <w:r w:rsidRPr="00047C0A">
        <w:rPr>
          <w:color w:val="000000" w:themeColor="text1"/>
          <w:spacing w:val="1"/>
        </w:rPr>
        <w:t xml:space="preserve"> </w:t>
      </w:r>
      <w:r w:rsidR="005E324B">
        <w:rPr>
          <w:color w:val="000000" w:themeColor="text1"/>
        </w:rPr>
        <w:t>five</w:t>
      </w:r>
      <w:r w:rsidRPr="00047C0A">
        <w:rPr>
          <w:color w:val="000000" w:themeColor="text1"/>
          <w:spacing w:val="-4"/>
        </w:rPr>
        <w:t xml:space="preserve"> </w:t>
      </w:r>
      <w:proofErr w:type="gramStart"/>
      <w:r w:rsidRPr="00047C0A">
        <w:rPr>
          <w:color w:val="000000" w:themeColor="text1"/>
          <w:spacing w:val="-2"/>
        </w:rPr>
        <w:t>goals</w:t>
      </w:r>
      <w:proofErr w:type="gramEnd"/>
    </w:p>
    <w:p w14:paraId="021D3CFE" w14:textId="77777777" w:rsidR="00522A7F" w:rsidRPr="00116CDE" w:rsidRDefault="00B47298" w:rsidP="00B47298">
      <w:pPr>
        <w:pStyle w:val="ListParagraph"/>
        <w:numPr>
          <w:ilvl w:val="0"/>
          <w:numId w:val="56"/>
        </w:numPr>
        <w:tabs>
          <w:tab w:val="left" w:pos="1180"/>
        </w:tabs>
        <w:spacing w:before="128" w:after="240" w:line="273" w:lineRule="auto"/>
        <w:ind w:right="718"/>
        <w:rPr>
          <w:color w:val="000000" w:themeColor="text1"/>
          <w:sz w:val="24"/>
          <w:szCs w:val="24"/>
        </w:rPr>
      </w:pPr>
      <w:r w:rsidRPr="68DAEE63">
        <w:rPr>
          <w:sz w:val="24"/>
          <w:szCs w:val="24"/>
        </w:rPr>
        <w:t xml:space="preserve">Goal 1: Continue the path of restructuring and reaffirm accountable, value-based </w:t>
      </w:r>
      <w:proofErr w:type="gramStart"/>
      <w:r w:rsidRPr="68DAEE63">
        <w:rPr>
          <w:sz w:val="24"/>
          <w:szCs w:val="24"/>
        </w:rPr>
        <w:t>care</w:t>
      </w:r>
      <w:proofErr w:type="gramEnd"/>
      <w:r w:rsidRPr="68DAEE63">
        <w:rPr>
          <w:sz w:val="24"/>
          <w:szCs w:val="24"/>
        </w:rPr>
        <w:t xml:space="preserve"> </w:t>
      </w:r>
    </w:p>
    <w:p w14:paraId="36B97B38" w14:textId="77777777" w:rsidR="00B47298" w:rsidRPr="00B47298" w:rsidRDefault="00B47298" w:rsidP="68DAEE63">
      <w:pPr>
        <w:pStyle w:val="ListParagraph"/>
        <w:numPr>
          <w:ilvl w:val="0"/>
          <w:numId w:val="56"/>
        </w:numPr>
        <w:tabs>
          <w:tab w:val="left" w:pos="1180"/>
        </w:tabs>
        <w:spacing w:before="128" w:after="240" w:line="273" w:lineRule="auto"/>
        <w:ind w:right="718"/>
        <w:rPr>
          <w:sz w:val="24"/>
          <w:szCs w:val="24"/>
        </w:rPr>
      </w:pPr>
      <w:r w:rsidRPr="68DAEE63">
        <w:rPr>
          <w:sz w:val="24"/>
          <w:szCs w:val="24"/>
        </w:rPr>
        <w:t xml:space="preserve">Goal 2: Make reforms and investments in primary care, behavioral health, and pediatric </w:t>
      </w:r>
      <w:proofErr w:type="gramStart"/>
      <w:r w:rsidRPr="68DAEE63">
        <w:rPr>
          <w:sz w:val="24"/>
          <w:szCs w:val="24"/>
        </w:rPr>
        <w:t>care</w:t>
      </w:r>
      <w:proofErr w:type="gramEnd"/>
    </w:p>
    <w:p w14:paraId="04B8EDDD" w14:textId="77777777" w:rsidR="00B47298" w:rsidRPr="00B47298" w:rsidRDefault="00B47298" w:rsidP="00B47298">
      <w:pPr>
        <w:pStyle w:val="ListParagraph"/>
        <w:numPr>
          <w:ilvl w:val="0"/>
          <w:numId w:val="56"/>
        </w:numPr>
        <w:tabs>
          <w:tab w:val="left" w:pos="1180"/>
        </w:tabs>
        <w:spacing w:before="128" w:after="240" w:line="273" w:lineRule="auto"/>
        <w:ind w:right="718"/>
        <w:rPr>
          <w:color w:val="000000" w:themeColor="text1"/>
          <w:sz w:val="24"/>
          <w:szCs w:val="24"/>
        </w:rPr>
      </w:pPr>
      <w:r w:rsidRPr="68DAEE63">
        <w:rPr>
          <w:sz w:val="24"/>
          <w:szCs w:val="24"/>
        </w:rPr>
        <w:t xml:space="preserve">Goal 3: Continue to improve access to and quality and equity of care, with a focus on initiatives addressing health-related social needs and specific </w:t>
      </w:r>
      <w:proofErr w:type="gramStart"/>
      <w:r w:rsidR="2CD03928" w:rsidRPr="68DAEE63">
        <w:rPr>
          <w:sz w:val="24"/>
          <w:szCs w:val="24"/>
        </w:rPr>
        <w:t>disp</w:t>
      </w:r>
      <w:r w:rsidR="6ED47A33" w:rsidRPr="68DAEE63">
        <w:rPr>
          <w:sz w:val="24"/>
          <w:szCs w:val="24"/>
        </w:rPr>
        <w:t>a</w:t>
      </w:r>
      <w:r w:rsidR="2CD03928" w:rsidRPr="68DAEE63">
        <w:rPr>
          <w:sz w:val="24"/>
          <w:szCs w:val="24"/>
        </w:rPr>
        <w:t>rities</w:t>
      </w:r>
      <w:proofErr w:type="gramEnd"/>
    </w:p>
    <w:p w14:paraId="4589EB96" w14:textId="77777777" w:rsidR="00B47298" w:rsidRPr="00B47298" w:rsidRDefault="00B47298" w:rsidP="00B47298">
      <w:pPr>
        <w:pStyle w:val="ListParagraph"/>
        <w:numPr>
          <w:ilvl w:val="0"/>
          <w:numId w:val="56"/>
        </w:numPr>
        <w:tabs>
          <w:tab w:val="left" w:pos="1180"/>
        </w:tabs>
        <w:spacing w:before="128" w:after="240" w:line="273" w:lineRule="auto"/>
        <w:ind w:right="718"/>
        <w:rPr>
          <w:color w:val="000000" w:themeColor="text1"/>
          <w:sz w:val="24"/>
          <w:szCs w:val="24"/>
        </w:rPr>
      </w:pPr>
      <w:r w:rsidRPr="5B7E82BD">
        <w:rPr>
          <w:sz w:val="24"/>
          <w:szCs w:val="24"/>
        </w:rPr>
        <w:t xml:space="preserve">Goal 4: Support the Commonwealth’s safety net, including ongoing, predictable funding for safety net providers, with a continued linkage to accountable care; and </w:t>
      </w:r>
    </w:p>
    <w:p w14:paraId="571FAB17" w14:textId="77777777" w:rsidR="00E3644A" w:rsidRPr="00427AB0" w:rsidRDefault="00B47298" w:rsidP="68DAEE63">
      <w:pPr>
        <w:pStyle w:val="ListParagraph"/>
        <w:numPr>
          <w:ilvl w:val="0"/>
          <w:numId w:val="56"/>
        </w:numPr>
        <w:tabs>
          <w:tab w:val="left" w:pos="1180"/>
        </w:tabs>
        <w:spacing w:before="128" w:after="240" w:line="273" w:lineRule="auto"/>
        <w:ind w:right="718"/>
        <w:rPr>
          <w:color w:val="000000" w:themeColor="text1"/>
          <w:sz w:val="24"/>
          <w:szCs w:val="24"/>
        </w:rPr>
      </w:pPr>
      <w:r w:rsidRPr="68DAEE63">
        <w:rPr>
          <w:sz w:val="24"/>
          <w:szCs w:val="24"/>
        </w:rPr>
        <w:t xml:space="preserve">Goal 5: Maintain near-universal coverage including updates to eligibility </w:t>
      </w:r>
      <w:r w:rsidRPr="68DAEE63">
        <w:rPr>
          <w:sz w:val="24"/>
          <w:szCs w:val="24"/>
        </w:rPr>
        <w:lastRenderedPageBreak/>
        <w:t>policies to support coverage and equity.</w:t>
      </w:r>
      <w:r w:rsidR="00E00ECA">
        <w:rPr>
          <w:sz w:val="24"/>
          <w:szCs w:val="24"/>
        </w:rPr>
        <w:t xml:space="preserve"> </w:t>
      </w:r>
    </w:p>
    <w:p w14:paraId="38479BA4" w14:textId="0E0602F6" w:rsidR="00E3644A" w:rsidRPr="00427AB0" w:rsidRDefault="0115EEC2" w:rsidP="00795A14">
      <w:pPr>
        <w:tabs>
          <w:tab w:val="left" w:pos="1180"/>
        </w:tabs>
        <w:spacing w:before="240" w:after="240"/>
        <w:ind w:right="720"/>
        <w:rPr>
          <w:color w:val="000000" w:themeColor="text1"/>
          <w:sz w:val="24"/>
          <w:szCs w:val="24"/>
        </w:rPr>
      </w:pPr>
      <w:r w:rsidRPr="2587FBBF">
        <w:rPr>
          <w:color w:val="000000" w:themeColor="text1"/>
          <w:sz w:val="24"/>
          <w:szCs w:val="24"/>
        </w:rPr>
        <w:t xml:space="preserve">The Evaluation Design Document for the current waiver period was approved by CMS in January of 2024. MassHealth submitted </w:t>
      </w:r>
      <w:r w:rsidR="1012AA14" w:rsidRPr="2587FBBF">
        <w:rPr>
          <w:color w:val="000000" w:themeColor="text1"/>
          <w:sz w:val="24"/>
          <w:szCs w:val="24"/>
        </w:rPr>
        <w:t xml:space="preserve">an 1115 amendment request to CMS in the fall of 2023, which outlines </w:t>
      </w:r>
      <w:r w:rsidR="4D97321E" w:rsidRPr="2587FBBF">
        <w:rPr>
          <w:color w:val="000000" w:themeColor="text1"/>
          <w:sz w:val="24"/>
          <w:szCs w:val="24"/>
        </w:rPr>
        <w:t>a</w:t>
      </w:r>
      <w:r w:rsidR="4A41F94C" w:rsidRPr="2587FBBF">
        <w:rPr>
          <w:color w:val="000000" w:themeColor="text1"/>
          <w:sz w:val="24"/>
          <w:szCs w:val="24"/>
        </w:rPr>
        <w:t xml:space="preserve">n </w:t>
      </w:r>
      <w:r w:rsidR="1012AA14" w:rsidRPr="2587FBBF">
        <w:rPr>
          <w:color w:val="000000" w:themeColor="text1"/>
          <w:sz w:val="24"/>
          <w:szCs w:val="24"/>
        </w:rPr>
        <w:t>evaluation plan for</w:t>
      </w:r>
      <w:r w:rsidR="4D37765E" w:rsidRPr="2587FBBF">
        <w:rPr>
          <w:color w:val="000000" w:themeColor="text1"/>
          <w:sz w:val="24"/>
          <w:szCs w:val="24"/>
        </w:rPr>
        <w:t xml:space="preserve"> the </w:t>
      </w:r>
      <w:r w:rsidR="007223B2" w:rsidRPr="2587FBBF">
        <w:rPr>
          <w:color w:val="000000" w:themeColor="text1"/>
          <w:sz w:val="24"/>
          <w:szCs w:val="24"/>
        </w:rPr>
        <w:t xml:space="preserve">new </w:t>
      </w:r>
      <w:r w:rsidR="00425EE2" w:rsidRPr="2587FBBF">
        <w:rPr>
          <w:color w:val="000000" w:themeColor="text1"/>
          <w:sz w:val="24"/>
          <w:szCs w:val="24"/>
        </w:rPr>
        <w:t>DSHP</w:t>
      </w:r>
      <w:r w:rsidR="007223B2" w:rsidRPr="2587FBBF">
        <w:rPr>
          <w:color w:val="000000" w:themeColor="text1"/>
          <w:sz w:val="24"/>
          <w:szCs w:val="24"/>
        </w:rPr>
        <w:t xml:space="preserve"> funded</w:t>
      </w:r>
      <w:r w:rsidR="00425EE2" w:rsidRPr="2587FBBF">
        <w:rPr>
          <w:color w:val="000000" w:themeColor="text1"/>
          <w:sz w:val="24"/>
          <w:szCs w:val="24"/>
        </w:rPr>
        <w:t xml:space="preserve"> </w:t>
      </w:r>
      <w:r w:rsidR="007223B2" w:rsidRPr="2587FBBF">
        <w:rPr>
          <w:color w:val="000000" w:themeColor="text1"/>
          <w:sz w:val="24"/>
          <w:szCs w:val="24"/>
        </w:rPr>
        <w:t>initiatives</w:t>
      </w:r>
      <w:r w:rsidR="00892498" w:rsidRPr="2587FBBF">
        <w:rPr>
          <w:color w:val="000000" w:themeColor="text1"/>
          <w:sz w:val="24"/>
          <w:szCs w:val="24"/>
        </w:rPr>
        <w:t xml:space="preserve"> outlined in this</w:t>
      </w:r>
      <w:r w:rsidR="22D8CE7D" w:rsidRPr="2587FBBF">
        <w:rPr>
          <w:color w:val="000000" w:themeColor="text1"/>
          <w:sz w:val="24"/>
          <w:szCs w:val="24"/>
        </w:rPr>
        <w:t xml:space="preserve"> </w:t>
      </w:r>
      <w:r w:rsidR="00BA24E4" w:rsidRPr="2587FBBF">
        <w:rPr>
          <w:color w:val="000000" w:themeColor="text1"/>
          <w:sz w:val="24"/>
          <w:szCs w:val="24"/>
        </w:rPr>
        <w:t xml:space="preserve">new </w:t>
      </w:r>
      <w:r w:rsidR="22D8CE7D" w:rsidRPr="2587FBBF">
        <w:rPr>
          <w:color w:val="000000" w:themeColor="text1"/>
          <w:sz w:val="24"/>
          <w:szCs w:val="24"/>
        </w:rPr>
        <w:t>amendment</w:t>
      </w:r>
      <w:r w:rsidR="4D37765E" w:rsidRPr="2587FBBF">
        <w:rPr>
          <w:color w:val="000000" w:themeColor="text1"/>
          <w:sz w:val="24"/>
          <w:szCs w:val="24"/>
        </w:rPr>
        <w:t xml:space="preserve">. </w:t>
      </w:r>
      <w:r w:rsidR="3F7383D7" w:rsidRPr="2587FBBF">
        <w:rPr>
          <w:color w:val="000000" w:themeColor="text1"/>
          <w:sz w:val="24"/>
          <w:szCs w:val="24"/>
        </w:rPr>
        <w:t xml:space="preserve">The </w:t>
      </w:r>
      <w:r w:rsidR="18B2B6F7" w:rsidRPr="2587FBBF">
        <w:rPr>
          <w:color w:val="000000" w:themeColor="text1"/>
          <w:sz w:val="24"/>
          <w:szCs w:val="24"/>
        </w:rPr>
        <w:t xml:space="preserve">proposed </w:t>
      </w:r>
      <w:r w:rsidR="3F7383D7" w:rsidRPr="2587FBBF">
        <w:rPr>
          <w:color w:val="000000" w:themeColor="text1"/>
          <w:sz w:val="24"/>
          <w:szCs w:val="24"/>
        </w:rPr>
        <w:t xml:space="preserve">evaluation plan </w:t>
      </w:r>
      <w:r w:rsidR="42B0E615" w:rsidRPr="2587FBBF">
        <w:rPr>
          <w:color w:val="000000" w:themeColor="text1"/>
          <w:sz w:val="24"/>
          <w:szCs w:val="24"/>
        </w:rPr>
        <w:t>is as follows:</w:t>
      </w:r>
    </w:p>
    <w:p w14:paraId="4C633F6C" w14:textId="79C97B9C" w:rsidR="42B0E615" w:rsidRDefault="42B0E615" w:rsidP="6E98C628">
      <w:pPr>
        <w:tabs>
          <w:tab w:val="left" w:pos="1180"/>
        </w:tabs>
        <w:spacing w:before="240" w:after="240"/>
        <w:ind w:right="720"/>
        <w:rPr>
          <w:color w:val="000000" w:themeColor="text1"/>
          <w:sz w:val="24"/>
          <w:szCs w:val="24"/>
        </w:rPr>
      </w:pPr>
      <w:r w:rsidRPr="6E98C628">
        <w:rPr>
          <w:color w:val="000000" w:themeColor="text1"/>
          <w:sz w:val="24"/>
          <w:szCs w:val="24"/>
        </w:rPr>
        <w:t xml:space="preserve">Expanding </w:t>
      </w:r>
      <w:r w:rsidRPr="12089719">
        <w:rPr>
          <w:color w:val="000000" w:themeColor="text1"/>
          <w:sz w:val="24"/>
          <w:szCs w:val="24"/>
        </w:rPr>
        <w:t>marketplace subsidies</w:t>
      </w:r>
      <w:r w:rsidRPr="6E98C628">
        <w:rPr>
          <w:color w:val="000000" w:themeColor="text1"/>
          <w:sz w:val="24"/>
          <w:szCs w:val="24"/>
        </w:rPr>
        <w:t xml:space="preserve"> to </w:t>
      </w:r>
      <w:r w:rsidRPr="12089719">
        <w:rPr>
          <w:color w:val="000000" w:themeColor="text1"/>
          <w:sz w:val="24"/>
          <w:szCs w:val="24"/>
        </w:rPr>
        <w:t>additional individuals</w:t>
      </w:r>
      <w:r w:rsidRPr="6E98C628">
        <w:rPr>
          <w:color w:val="000000" w:themeColor="text1"/>
          <w:sz w:val="24"/>
          <w:szCs w:val="24"/>
        </w:rPr>
        <w:t xml:space="preserve"> seeks to advance Goal 5 to maintain near-universal coverage and supports hypotheses that enrollment in programs funded with demonstration investments supports near-universal coverage in Massachusetts and results in improved health outcomes.</w:t>
      </w:r>
    </w:p>
    <w:p w14:paraId="12C9563D" w14:textId="2B811DFD" w:rsidR="12089719" w:rsidRDefault="187F9352" w:rsidP="66B130A8">
      <w:pPr>
        <w:tabs>
          <w:tab w:val="left" w:pos="1180"/>
        </w:tabs>
        <w:spacing w:before="240" w:after="240"/>
        <w:ind w:right="720"/>
        <w:rPr>
          <w:color w:val="000000" w:themeColor="text1"/>
          <w:sz w:val="24"/>
          <w:szCs w:val="24"/>
        </w:rPr>
      </w:pPr>
      <w:r w:rsidRPr="66B130A8">
        <w:rPr>
          <w:color w:val="000000" w:themeColor="text1"/>
          <w:sz w:val="24"/>
          <w:szCs w:val="24"/>
        </w:rPr>
        <w:t xml:space="preserve">Increasing the income limit for MSP benefits for members on MassHealth Standard to the state statutory </w:t>
      </w:r>
      <w:r w:rsidR="115FBF62" w:rsidRPr="66B130A8">
        <w:rPr>
          <w:color w:val="000000" w:themeColor="text1"/>
          <w:sz w:val="24"/>
          <w:szCs w:val="24"/>
        </w:rPr>
        <w:t>l</w:t>
      </w:r>
      <w:r w:rsidRPr="66B130A8">
        <w:rPr>
          <w:color w:val="000000" w:themeColor="text1"/>
          <w:sz w:val="24"/>
          <w:szCs w:val="24"/>
        </w:rPr>
        <w:t>imit seeks to advance Goal #5, to maintain near-universal coverage and supports hypotheses that enrollment in programs funded with demonstration investments supports near-universal coverage in Massachusetts and results in improved health outcomes. Providing MSP benefits to additional individuals to comply with the expansion under state law supports the state’s goal of maintaining near-universal coverage. The MSP amendment would also help to ensure the long-term financial sustainability of the state’s health coverage programs by requiring enrollment in Medicare as the Medicare coverage would no longer come at a cost to the member.</w:t>
      </w:r>
    </w:p>
    <w:p w14:paraId="3E9BA9C7" w14:textId="72013F64" w:rsidR="78D8EEA5" w:rsidRDefault="78D8EEA5" w:rsidP="66B130A8">
      <w:pPr>
        <w:tabs>
          <w:tab w:val="left" w:pos="1180"/>
        </w:tabs>
        <w:spacing w:before="240" w:after="240" w:line="259" w:lineRule="auto"/>
        <w:ind w:right="720"/>
        <w:rPr>
          <w:color w:val="000000" w:themeColor="text1"/>
          <w:sz w:val="24"/>
          <w:szCs w:val="24"/>
        </w:rPr>
      </w:pPr>
      <w:r w:rsidRPr="66B130A8">
        <w:rPr>
          <w:color w:val="000000" w:themeColor="text1"/>
          <w:sz w:val="24"/>
          <w:szCs w:val="24"/>
        </w:rPr>
        <w:t>E</w:t>
      </w:r>
      <w:r w:rsidR="187F9352" w:rsidRPr="66B130A8">
        <w:rPr>
          <w:color w:val="000000" w:themeColor="text1"/>
          <w:sz w:val="24"/>
          <w:szCs w:val="24"/>
        </w:rPr>
        <w:t xml:space="preserve">xpanding housing authority through STPHH seeks to advance Goal # 3. The evaluation of STPHH will include an analysis of how the services affect utilization of preventive and routine care, utilization of and costs associated with potentially avoidable, high-acuity health care, and beneficiary physical and mental health outcomes. Additionally, the evaluation will include a cost analysis to support developing comprehensive and accurate cost estimates of providing services and an assessment of the potential improvements in the quality and effectiveness and utilization of outpatient services.  </w:t>
      </w:r>
      <w:r w:rsidR="109C5F88" w:rsidRPr="66B130A8">
        <w:rPr>
          <w:color w:val="000000" w:themeColor="text1"/>
          <w:sz w:val="24"/>
          <w:szCs w:val="24"/>
        </w:rPr>
        <w:t>T</w:t>
      </w:r>
      <w:r w:rsidR="187F9352" w:rsidRPr="66B130A8">
        <w:rPr>
          <w:color w:val="000000" w:themeColor="text1"/>
          <w:sz w:val="24"/>
          <w:szCs w:val="24"/>
        </w:rPr>
        <w:t xml:space="preserve">he Commonwealth has received approval from CMS to use funding from Section 9817 of the American Rescue Plan Act (ARPA) for a Medical Respite Pilot Program Grant. This pilot program will operate until December 2024 and will be aligned with the Short-Term Post Hospitalization Housing Program model. The evaluation of STPHH will </w:t>
      </w:r>
      <w:proofErr w:type="gramStart"/>
      <w:r w:rsidR="187F9352" w:rsidRPr="66B130A8">
        <w:rPr>
          <w:color w:val="000000" w:themeColor="text1"/>
          <w:sz w:val="24"/>
          <w:szCs w:val="24"/>
        </w:rPr>
        <w:t>build</w:t>
      </w:r>
      <w:proofErr w:type="gramEnd"/>
      <w:r w:rsidR="187F9352" w:rsidRPr="66B130A8">
        <w:rPr>
          <w:color w:val="000000" w:themeColor="text1"/>
          <w:sz w:val="24"/>
          <w:szCs w:val="24"/>
        </w:rPr>
        <w:t xml:space="preserve"> on the evaluation of the ARPA-funded Medical Respite Grant Program. </w:t>
      </w:r>
    </w:p>
    <w:p w14:paraId="077C96BB" w14:textId="7FA01E9E" w:rsidR="187F9352" w:rsidRDefault="187F9352" w:rsidP="66B130A8">
      <w:pPr>
        <w:tabs>
          <w:tab w:val="left" w:pos="1180"/>
        </w:tabs>
        <w:spacing w:before="240" w:after="240" w:line="259" w:lineRule="auto"/>
        <w:ind w:right="720"/>
        <w:rPr>
          <w:color w:val="000000" w:themeColor="text1"/>
          <w:sz w:val="24"/>
          <w:szCs w:val="24"/>
        </w:rPr>
      </w:pPr>
      <w:r w:rsidRPr="66B130A8">
        <w:rPr>
          <w:color w:val="000000" w:themeColor="text1"/>
          <w:sz w:val="24"/>
          <w:szCs w:val="24"/>
        </w:rPr>
        <w:t>Increas</w:t>
      </w:r>
      <w:r w:rsidR="13287B8B" w:rsidRPr="66B130A8">
        <w:rPr>
          <w:color w:val="000000" w:themeColor="text1"/>
          <w:sz w:val="24"/>
          <w:szCs w:val="24"/>
        </w:rPr>
        <w:t>ing</w:t>
      </w:r>
      <w:r w:rsidRPr="66B130A8">
        <w:rPr>
          <w:color w:val="000000" w:themeColor="text1"/>
          <w:sz w:val="24"/>
          <w:szCs w:val="24"/>
        </w:rPr>
        <w:t xml:space="preserve"> the </w:t>
      </w:r>
      <w:r w:rsidR="7EB1AD98" w:rsidRPr="66B130A8">
        <w:rPr>
          <w:color w:val="000000" w:themeColor="text1"/>
          <w:sz w:val="24"/>
          <w:szCs w:val="24"/>
        </w:rPr>
        <w:t>e</w:t>
      </w:r>
      <w:r w:rsidRPr="66B130A8">
        <w:rPr>
          <w:color w:val="000000" w:themeColor="text1"/>
          <w:sz w:val="24"/>
          <w:szCs w:val="24"/>
        </w:rPr>
        <w:t xml:space="preserve">xpenditure </w:t>
      </w:r>
      <w:r w:rsidR="4934D847" w:rsidRPr="66B130A8">
        <w:rPr>
          <w:color w:val="000000" w:themeColor="text1"/>
          <w:sz w:val="24"/>
          <w:szCs w:val="24"/>
        </w:rPr>
        <w:t>a</w:t>
      </w:r>
      <w:r w:rsidRPr="66B130A8">
        <w:rPr>
          <w:color w:val="000000" w:themeColor="text1"/>
          <w:sz w:val="24"/>
          <w:szCs w:val="24"/>
        </w:rPr>
        <w:t xml:space="preserve">uthority for the SSO Integration Fund seeks to advance Goal # 3 to continue to improve access to and quality and equity of care, with a focus on initiatives addressing health-related social needs.  The evaluation of the SSO Integration Fund will continue as proposed in the Evaluation Design Document. </w:t>
      </w:r>
    </w:p>
    <w:p w14:paraId="55D7E94E" w14:textId="1D8EF025" w:rsidR="187F9352" w:rsidRDefault="187F9352" w:rsidP="66B130A8">
      <w:pPr>
        <w:tabs>
          <w:tab w:val="left" w:pos="1180"/>
        </w:tabs>
        <w:spacing w:before="240" w:after="240" w:line="259" w:lineRule="auto"/>
        <w:ind w:right="720"/>
        <w:rPr>
          <w:color w:val="000000" w:themeColor="text1"/>
          <w:sz w:val="24"/>
          <w:szCs w:val="24"/>
        </w:rPr>
      </w:pPr>
      <w:r w:rsidRPr="66B130A8">
        <w:rPr>
          <w:color w:val="000000" w:themeColor="text1"/>
          <w:sz w:val="24"/>
          <w:szCs w:val="24"/>
        </w:rPr>
        <w:t>Provid</w:t>
      </w:r>
      <w:r w:rsidR="69781F65" w:rsidRPr="66B130A8">
        <w:rPr>
          <w:color w:val="000000" w:themeColor="text1"/>
          <w:sz w:val="24"/>
          <w:szCs w:val="24"/>
        </w:rPr>
        <w:t>ing</w:t>
      </w:r>
      <w:r w:rsidRPr="66B130A8">
        <w:rPr>
          <w:color w:val="000000" w:themeColor="text1"/>
          <w:sz w:val="24"/>
          <w:szCs w:val="24"/>
        </w:rPr>
        <w:t xml:space="preserve"> </w:t>
      </w:r>
      <w:r w:rsidR="48B856CD" w:rsidRPr="66B130A8">
        <w:rPr>
          <w:color w:val="000000" w:themeColor="text1"/>
          <w:sz w:val="24"/>
          <w:szCs w:val="24"/>
        </w:rPr>
        <w:t>p</w:t>
      </w:r>
      <w:r w:rsidRPr="66B130A8">
        <w:rPr>
          <w:color w:val="000000" w:themeColor="text1"/>
          <w:sz w:val="24"/>
          <w:szCs w:val="24"/>
        </w:rPr>
        <w:t>re-</w:t>
      </w:r>
      <w:r w:rsidR="1BAD74B5" w:rsidRPr="66B130A8">
        <w:rPr>
          <w:color w:val="000000" w:themeColor="text1"/>
          <w:sz w:val="24"/>
          <w:szCs w:val="24"/>
        </w:rPr>
        <w:t>r</w:t>
      </w:r>
      <w:r w:rsidRPr="66B130A8">
        <w:rPr>
          <w:color w:val="000000" w:themeColor="text1"/>
          <w:sz w:val="24"/>
          <w:szCs w:val="24"/>
        </w:rPr>
        <w:t xml:space="preserve">elease MassHealth </w:t>
      </w:r>
      <w:r w:rsidR="788573A2" w:rsidRPr="66B130A8">
        <w:rPr>
          <w:color w:val="000000" w:themeColor="text1"/>
          <w:sz w:val="24"/>
          <w:szCs w:val="24"/>
        </w:rPr>
        <w:t>s</w:t>
      </w:r>
      <w:r w:rsidRPr="66B130A8">
        <w:rPr>
          <w:color w:val="000000" w:themeColor="text1"/>
          <w:sz w:val="24"/>
          <w:szCs w:val="24"/>
        </w:rPr>
        <w:t xml:space="preserve">ervices to </w:t>
      </w:r>
      <w:r w:rsidR="5C0B9951" w:rsidRPr="66B130A8">
        <w:rPr>
          <w:color w:val="000000" w:themeColor="text1"/>
          <w:sz w:val="24"/>
          <w:szCs w:val="24"/>
        </w:rPr>
        <w:t>i</w:t>
      </w:r>
      <w:r w:rsidRPr="66B130A8">
        <w:rPr>
          <w:color w:val="000000" w:themeColor="text1"/>
          <w:sz w:val="24"/>
          <w:szCs w:val="24"/>
        </w:rPr>
        <w:t xml:space="preserve">ndividuals in </w:t>
      </w:r>
      <w:r w:rsidR="02228756" w:rsidRPr="66B130A8">
        <w:rPr>
          <w:color w:val="000000" w:themeColor="text1"/>
          <w:sz w:val="24"/>
          <w:szCs w:val="24"/>
        </w:rPr>
        <w:t>c</w:t>
      </w:r>
      <w:r w:rsidRPr="66B130A8">
        <w:rPr>
          <w:color w:val="000000" w:themeColor="text1"/>
          <w:sz w:val="24"/>
          <w:szCs w:val="24"/>
        </w:rPr>
        <w:t xml:space="preserve">ertain </w:t>
      </w:r>
      <w:r w:rsidR="2CCAB1A7" w:rsidRPr="66B130A8">
        <w:rPr>
          <w:color w:val="000000" w:themeColor="text1"/>
          <w:sz w:val="24"/>
          <w:szCs w:val="24"/>
        </w:rPr>
        <w:t>p</w:t>
      </w:r>
      <w:r w:rsidRPr="66B130A8">
        <w:rPr>
          <w:color w:val="000000" w:themeColor="text1"/>
          <w:sz w:val="24"/>
          <w:szCs w:val="24"/>
        </w:rPr>
        <w:t xml:space="preserve">ublic </w:t>
      </w:r>
      <w:r w:rsidR="0C0AE90F" w:rsidRPr="66B130A8">
        <w:rPr>
          <w:color w:val="000000" w:themeColor="text1"/>
          <w:sz w:val="24"/>
          <w:szCs w:val="24"/>
        </w:rPr>
        <w:t>i</w:t>
      </w:r>
      <w:r w:rsidRPr="66B130A8">
        <w:rPr>
          <w:color w:val="000000" w:themeColor="text1"/>
          <w:sz w:val="24"/>
          <w:szCs w:val="24"/>
        </w:rPr>
        <w:t xml:space="preserve">nstitutions seeks to advance Goal #3 to continue to access to and equity of care, with a focus on initiatives addressing health-related social needs and specific </w:t>
      </w:r>
      <w:r w:rsidRPr="66B130A8">
        <w:rPr>
          <w:color w:val="000000" w:themeColor="text1"/>
          <w:sz w:val="24"/>
          <w:szCs w:val="24"/>
        </w:rPr>
        <w:lastRenderedPageBreak/>
        <w:t xml:space="preserve">improvement areas relating to health quality and equity, including maternal health and health care for justice-involved individuals who are in the community. For evaluation of the provision of MassHealth services to individuals in certain public institutions, evaluation metrics may include: </w:t>
      </w:r>
    </w:p>
    <w:p w14:paraId="449D7D7D" w14:textId="446B19F1" w:rsidR="187F9352" w:rsidRDefault="187F9352" w:rsidP="00B513FB">
      <w:pPr>
        <w:pStyle w:val="ListParagraph"/>
        <w:numPr>
          <w:ilvl w:val="0"/>
          <w:numId w:val="1"/>
        </w:numPr>
        <w:tabs>
          <w:tab w:val="left" w:pos="1180"/>
        </w:tabs>
        <w:spacing w:before="240" w:after="240" w:line="259" w:lineRule="auto"/>
        <w:ind w:right="720"/>
        <w:rPr>
          <w:color w:val="000000" w:themeColor="text1"/>
          <w:sz w:val="24"/>
          <w:szCs w:val="24"/>
        </w:rPr>
      </w:pPr>
      <w:r w:rsidRPr="66B130A8">
        <w:rPr>
          <w:color w:val="000000" w:themeColor="text1"/>
          <w:sz w:val="24"/>
          <w:szCs w:val="24"/>
        </w:rPr>
        <w:t xml:space="preserve">Provision of physical and behavioral health services prior to </w:t>
      </w:r>
      <w:proofErr w:type="gramStart"/>
      <w:r w:rsidRPr="66B130A8">
        <w:rPr>
          <w:color w:val="000000" w:themeColor="text1"/>
          <w:sz w:val="24"/>
          <w:szCs w:val="24"/>
        </w:rPr>
        <w:t>release;</w:t>
      </w:r>
      <w:proofErr w:type="gramEnd"/>
    </w:p>
    <w:p w14:paraId="79A43E17" w14:textId="4F00E89E" w:rsidR="187F9352" w:rsidRDefault="187F9352" w:rsidP="00B513FB">
      <w:pPr>
        <w:pStyle w:val="ListParagraph"/>
        <w:numPr>
          <w:ilvl w:val="0"/>
          <w:numId w:val="1"/>
        </w:numPr>
        <w:tabs>
          <w:tab w:val="left" w:pos="1180"/>
        </w:tabs>
        <w:spacing w:before="240" w:after="240" w:line="259" w:lineRule="auto"/>
        <w:ind w:right="720"/>
        <w:rPr>
          <w:color w:val="000000" w:themeColor="text1"/>
          <w:sz w:val="24"/>
          <w:szCs w:val="24"/>
        </w:rPr>
      </w:pPr>
      <w:r w:rsidRPr="66B130A8">
        <w:rPr>
          <w:color w:val="000000" w:themeColor="text1"/>
          <w:sz w:val="24"/>
          <w:szCs w:val="24"/>
        </w:rPr>
        <w:t xml:space="preserve">Provision of medication-assisted treatment prior to </w:t>
      </w:r>
      <w:proofErr w:type="gramStart"/>
      <w:r w:rsidRPr="66B130A8">
        <w:rPr>
          <w:color w:val="000000" w:themeColor="text1"/>
          <w:sz w:val="24"/>
          <w:szCs w:val="24"/>
        </w:rPr>
        <w:t>release;</w:t>
      </w:r>
      <w:proofErr w:type="gramEnd"/>
    </w:p>
    <w:p w14:paraId="51DCC4A0" w14:textId="77777777" w:rsidR="004C2C4F" w:rsidRDefault="187F9352">
      <w:pPr>
        <w:pStyle w:val="ListParagraph"/>
        <w:numPr>
          <w:ilvl w:val="0"/>
          <w:numId w:val="1"/>
        </w:numPr>
        <w:tabs>
          <w:tab w:val="left" w:pos="1180"/>
        </w:tabs>
        <w:spacing w:before="240" w:after="240" w:line="259" w:lineRule="auto"/>
        <w:ind w:right="720"/>
        <w:rPr>
          <w:color w:val="000000" w:themeColor="text1"/>
          <w:sz w:val="24"/>
          <w:szCs w:val="24"/>
        </w:rPr>
      </w:pPr>
      <w:r w:rsidRPr="66B130A8">
        <w:rPr>
          <w:color w:val="000000" w:themeColor="text1"/>
          <w:sz w:val="24"/>
          <w:szCs w:val="24"/>
        </w:rPr>
        <w:t>Hospitalizations and use of emergency services post-</w:t>
      </w:r>
      <w:proofErr w:type="gramStart"/>
      <w:r w:rsidRPr="66B130A8">
        <w:rPr>
          <w:color w:val="000000" w:themeColor="text1"/>
          <w:sz w:val="24"/>
          <w:szCs w:val="24"/>
        </w:rPr>
        <w:t>release;</w:t>
      </w:r>
      <w:proofErr w:type="gramEnd"/>
      <w:r w:rsidRPr="66B130A8">
        <w:rPr>
          <w:color w:val="000000" w:themeColor="text1"/>
          <w:sz w:val="24"/>
          <w:szCs w:val="24"/>
        </w:rPr>
        <w:t xml:space="preserve">  </w:t>
      </w:r>
    </w:p>
    <w:p w14:paraId="4062EE86" w14:textId="25F9C90A" w:rsidR="187F9352" w:rsidRDefault="187F9352" w:rsidP="00B513FB">
      <w:pPr>
        <w:pStyle w:val="ListParagraph"/>
        <w:numPr>
          <w:ilvl w:val="0"/>
          <w:numId w:val="1"/>
        </w:numPr>
        <w:tabs>
          <w:tab w:val="left" w:pos="1180"/>
        </w:tabs>
        <w:spacing w:before="240" w:after="240" w:line="259" w:lineRule="auto"/>
        <w:ind w:right="720"/>
        <w:rPr>
          <w:color w:val="000000" w:themeColor="text1"/>
          <w:sz w:val="24"/>
          <w:szCs w:val="24"/>
        </w:rPr>
      </w:pPr>
      <w:r w:rsidRPr="66B130A8">
        <w:rPr>
          <w:color w:val="000000" w:themeColor="text1"/>
          <w:sz w:val="24"/>
          <w:szCs w:val="24"/>
        </w:rPr>
        <w:t>All cause deaths post-release, particularly opioid-</w:t>
      </w:r>
      <w:proofErr w:type="gramStart"/>
      <w:r w:rsidRPr="66B130A8">
        <w:rPr>
          <w:color w:val="000000" w:themeColor="text1"/>
          <w:sz w:val="24"/>
          <w:szCs w:val="24"/>
        </w:rPr>
        <w:t>related;</w:t>
      </w:r>
      <w:proofErr w:type="gramEnd"/>
    </w:p>
    <w:p w14:paraId="5F44AF39" w14:textId="12E6D9B4" w:rsidR="187F9352" w:rsidRDefault="187F9352" w:rsidP="00B513FB">
      <w:pPr>
        <w:pStyle w:val="ListParagraph"/>
        <w:numPr>
          <w:ilvl w:val="0"/>
          <w:numId w:val="1"/>
        </w:numPr>
        <w:tabs>
          <w:tab w:val="left" w:pos="1180"/>
        </w:tabs>
        <w:spacing w:before="240" w:after="240" w:line="259" w:lineRule="auto"/>
        <w:ind w:right="720"/>
        <w:rPr>
          <w:color w:val="000000" w:themeColor="text1"/>
          <w:sz w:val="24"/>
          <w:szCs w:val="24"/>
        </w:rPr>
      </w:pPr>
      <w:r w:rsidRPr="66B130A8">
        <w:rPr>
          <w:color w:val="000000" w:themeColor="text1"/>
          <w:sz w:val="24"/>
          <w:szCs w:val="24"/>
        </w:rPr>
        <w:t>Provision of physical, behavioral health, and HRSN services post-</w:t>
      </w:r>
      <w:proofErr w:type="gramStart"/>
      <w:r w:rsidRPr="66B130A8">
        <w:rPr>
          <w:color w:val="000000" w:themeColor="text1"/>
          <w:sz w:val="24"/>
          <w:szCs w:val="24"/>
        </w:rPr>
        <w:t>release;</w:t>
      </w:r>
      <w:proofErr w:type="gramEnd"/>
    </w:p>
    <w:p w14:paraId="1DF3A493" w14:textId="4BDABB58" w:rsidR="187F9352" w:rsidRDefault="187F9352" w:rsidP="00B513FB">
      <w:pPr>
        <w:pStyle w:val="ListParagraph"/>
        <w:numPr>
          <w:ilvl w:val="0"/>
          <w:numId w:val="1"/>
        </w:numPr>
        <w:tabs>
          <w:tab w:val="left" w:pos="1180"/>
        </w:tabs>
        <w:spacing w:before="240" w:after="240" w:line="259" w:lineRule="auto"/>
        <w:ind w:right="720"/>
        <w:rPr>
          <w:color w:val="000000" w:themeColor="text1"/>
          <w:sz w:val="24"/>
          <w:szCs w:val="24"/>
        </w:rPr>
      </w:pPr>
      <w:r w:rsidRPr="66B130A8">
        <w:rPr>
          <w:color w:val="000000" w:themeColor="text1"/>
          <w:sz w:val="24"/>
          <w:szCs w:val="24"/>
        </w:rPr>
        <w:t xml:space="preserve">Completion of Hepatitis C treatment after release for individuals who initiated Hepatitis C treatment while </w:t>
      </w:r>
      <w:proofErr w:type="gramStart"/>
      <w:r w:rsidRPr="66B130A8">
        <w:rPr>
          <w:color w:val="000000" w:themeColor="text1"/>
          <w:sz w:val="24"/>
          <w:szCs w:val="24"/>
        </w:rPr>
        <w:t>incarcerated;</w:t>
      </w:r>
      <w:proofErr w:type="gramEnd"/>
      <w:r w:rsidRPr="66B130A8">
        <w:rPr>
          <w:color w:val="000000" w:themeColor="text1"/>
          <w:sz w:val="24"/>
          <w:szCs w:val="24"/>
        </w:rPr>
        <w:t xml:space="preserve"> </w:t>
      </w:r>
    </w:p>
    <w:p w14:paraId="7A2BC8A7" w14:textId="1BD9E191" w:rsidR="187F9352" w:rsidRDefault="187F9352" w:rsidP="00B513FB">
      <w:pPr>
        <w:pStyle w:val="ListParagraph"/>
        <w:numPr>
          <w:ilvl w:val="0"/>
          <w:numId w:val="1"/>
        </w:numPr>
        <w:tabs>
          <w:tab w:val="left" w:pos="1180"/>
        </w:tabs>
        <w:spacing w:before="240" w:after="240" w:line="259" w:lineRule="auto"/>
        <w:ind w:right="720"/>
        <w:rPr>
          <w:color w:val="000000" w:themeColor="text1"/>
          <w:sz w:val="24"/>
          <w:szCs w:val="24"/>
        </w:rPr>
      </w:pPr>
      <w:r w:rsidRPr="66B130A8">
        <w:rPr>
          <w:color w:val="000000" w:themeColor="text1"/>
          <w:sz w:val="24"/>
          <w:szCs w:val="24"/>
        </w:rPr>
        <w:t>Individuals with substance use disorder maintaining medication-assisted treatment after incarceration; and</w:t>
      </w:r>
    </w:p>
    <w:p w14:paraId="5B3C9744" w14:textId="2A081A35" w:rsidR="187F9352" w:rsidRDefault="187F9352" w:rsidP="00B513FB">
      <w:pPr>
        <w:pStyle w:val="ListParagraph"/>
        <w:numPr>
          <w:ilvl w:val="0"/>
          <w:numId w:val="1"/>
        </w:numPr>
        <w:tabs>
          <w:tab w:val="left" w:pos="1180"/>
        </w:tabs>
        <w:spacing w:before="240" w:after="240" w:line="259" w:lineRule="auto"/>
        <w:ind w:right="720"/>
        <w:rPr>
          <w:color w:val="000000" w:themeColor="text1"/>
          <w:sz w:val="24"/>
          <w:szCs w:val="24"/>
        </w:rPr>
      </w:pPr>
      <w:r w:rsidRPr="66B130A8">
        <w:rPr>
          <w:color w:val="000000" w:themeColor="text1"/>
          <w:sz w:val="24"/>
          <w:szCs w:val="24"/>
        </w:rPr>
        <w:t xml:space="preserve">Community tenure after incarceration. </w:t>
      </w:r>
    </w:p>
    <w:p w14:paraId="5ED8C19C" w14:textId="58EF98EB" w:rsidR="187F9352" w:rsidRDefault="187F9352" w:rsidP="66B130A8">
      <w:pPr>
        <w:tabs>
          <w:tab w:val="left" w:pos="1180"/>
        </w:tabs>
        <w:spacing w:before="240" w:after="240" w:line="259" w:lineRule="auto"/>
        <w:ind w:right="720"/>
        <w:rPr>
          <w:color w:val="000000" w:themeColor="text1"/>
          <w:sz w:val="24"/>
          <w:szCs w:val="24"/>
        </w:rPr>
      </w:pPr>
      <w:r w:rsidRPr="66B130A8">
        <w:rPr>
          <w:color w:val="000000" w:themeColor="text1"/>
          <w:sz w:val="24"/>
          <w:szCs w:val="24"/>
        </w:rPr>
        <w:t>These goals are consistent with the directives from Section 5032 of the SUPPORT Act as well as the guidance provided by CMS in its SMD# 23-003. Additionally, Massachusetts will test, and comprehensively evaluate through robust hypotheses testing, the effectiveness of the extended full 90-day period for covered services before the beneficiary’s expected date of release on achieving the articulated goals of the initiative, including whether returning members will be more likely to establish connections with community providers prior to release and have appointments scheduled soon after release. Further evaluation will include mixed-method measurement of cross-system communication and collaboration and connections between carceral settings and community services. MassHealth intends to collect data to support analyses by key subpopulations of interest (e.g., by sex, age, race/ethnicity, primary language, disability status, geography, and sexual orientation and gender identity), which will provide an understanding of disparities in access to and quality of care and health outcomes.</w:t>
      </w:r>
    </w:p>
    <w:p w14:paraId="4FF59873" w14:textId="77777777" w:rsidR="00FF1D8B" w:rsidRPr="00047C0A" w:rsidRDefault="00FF1D8B" w:rsidP="00FF1D8B">
      <w:pPr>
        <w:pStyle w:val="Heading1"/>
        <w:spacing w:before="221" w:after="240"/>
        <w:ind w:left="0"/>
        <w:rPr>
          <w:color w:val="000000" w:themeColor="text1"/>
        </w:rPr>
      </w:pPr>
      <w:bookmarkStart w:id="8" w:name="_Toc161996722"/>
      <w:r w:rsidRPr="00047C0A">
        <w:rPr>
          <w:color w:val="000000" w:themeColor="text1"/>
        </w:rPr>
        <w:t>Public</w:t>
      </w:r>
      <w:r w:rsidRPr="00047C0A">
        <w:rPr>
          <w:color w:val="000000" w:themeColor="text1"/>
          <w:spacing w:val="-3"/>
        </w:rPr>
        <w:t xml:space="preserve"> </w:t>
      </w:r>
      <w:r w:rsidRPr="00047C0A">
        <w:rPr>
          <w:color w:val="000000" w:themeColor="text1"/>
          <w:spacing w:val="-2"/>
        </w:rPr>
        <w:t>Process</w:t>
      </w:r>
      <w:bookmarkEnd w:id="8"/>
    </w:p>
    <w:p w14:paraId="1BE6478D" w14:textId="77777777" w:rsidR="003A3F0E" w:rsidRPr="00047C0A" w:rsidRDefault="00B91FA6" w:rsidP="00795A14">
      <w:pPr>
        <w:pStyle w:val="BodyText"/>
        <w:spacing w:before="240" w:after="240"/>
        <w:ind w:right="125"/>
        <w:rPr>
          <w:color w:val="000000" w:themeColor="text1"/>
        </w:rPr>
      </w:pPr>
      <w:r w:rsidRPr="00047C0A">
        <w:rPr>
          <w:color w:val="000000" w:themeColor="text1"/>
        </w:rPr>
        <w:t>The public process for submitting this amendment conforms with the requirements of STC 15, including State Notice Procedures in 59 Fed. Reg. 49249 (September 27, 1994), the tribal consultation</w:t>
      </w:r>
      <w:r w:rsidRPr="00047C0A">
        <w:rPr>
          <w:color w:val="000000" w:themeColor="text1"/>
          <w:spacing w:val="-1"/>
        </w:rPr>
        <w:t xml:space="preserve"> </w:t>
      </w:r>
      <w:r w:rsidRPr="00047C0A">
        <w:rPr>
          <w:color w:val="000000" w:themeColor="text1"/>
        </w:rPr>
        <w:t>requirements</w:t>
      </w:r>
      <w:r w:rsidRPr="00047C0A">
        <w:rPr>
          <w:color w:val="000000" w:themeColor="text1"/>
          <w:spacing w:val="-1"/>
        </w:rPr>
        <w:t xml:space="preserve"> </w:t>
      </w:r>
      <w:r w:rsidRPr="00047C0A">
        <w:rPr>
          <w:color w:val="000000" w:themeColor="text1"/>
        </w:rPr>
        <w:t>pursuant to section</w:t>
      </w:r>
      <w:r w:rsidRPr="00047C0A">
        <w:rPr>
          <w:color w:val="000000" w:themeColor="text1"/>
          <w:spacing w:val="-1"/>
        </w:rPr>
        <w:t xml:space="preserve"> </w:t>
      </w:r>
      <w:r w:rsidRPr="00047C0A">
        <w:rPr>
          <w:color w:val="000000" w:themeColor="text1"/>
        </w:rPr>
        <w:t>1902(a)(73) of the</w:t>
      </w:r>
      <w:r w:rsidRPr="00047C0A">
        <w:rPr>
          <w:color w:val="000000" w:themeColor="text1"/>
          <w:spacing w:val="-1"/>
        </w:rPr>
        <w:t xml:space="preserve"> </w:t>
      </w:r>
      <w:r w:rsidRPr="00047C0A">
        <w:rPr>
          <w:color w:val="000000" w:themeColor="text1"/>
        </w:rPr>
        <w:t>Act</w:t>
      </w:r>
      <w:r w:rsidRPr="00047C0A">
        <w:rPr>
          <w:color w:val="000000" w:themeColor="text1"/>
          <w:spacing w:val="-1"/>
        </w:rPr>
        <w:t xml:space="preserve"> </w:t>
      </w:r>
      <w:r w:rsidRPr="00047C0A">
        <w:rPr>
          <w:color w:val="000000" w:themeColor="text1"/>
        </w:rPr>
        <w:t>as amended by section 5006(e) of the American Recovery and Reinvestment Act of 2009, and the tribal consultation requirements as outlined in the Commonwealth’s approved State</w:t>
      </w:r>
      <w:r w:rsidRPr="00047C0A">
        <w:rPr>
          <w:color w:val="000000" w:themeColor="text1"/>
          <w:spacing w:val="-5"/>
        </w:rPr>
        <w:t xml:space="preserve"> </w:t>
      </w:r>
      <w:r w:rsidRPr="00047C0A">
        <w:rPr>
          <w:color w:val="000000" w:themeColor="text1"/>
        </w:rPr>
        <w:t>Plan.</w:t>
      </w:r>
      <w:r w:rsidRPr="00047C0A">
        <w:rPr>
          <w:color w:val="000000" w:themeColor="text1"/>
          <w:spacing w:val="-4"/>
        </w:rPr>
        <w:t xml:space="preserve"> </w:t>
      </w:r>
      <w:r w:rsidRPr="00047C0A">
        <w:rPr>
          <w:color w:val="000000" w:themeColor="text1"/>
        </w:rPr>
        <w:t>In</w:t>
      </w:r>
      <w:r w:rsidRPr="00047C0A">
        <w:rPr>
          <w:color w:val="000000" w:themeColor="text1"/>
          <w:spacing w:val="-4"/>
        </w:rPr>
        <w:t xml:space="preserve"> </w:t>
      </w:r>
      <w:r w:rsidRPr="00047C0A">
        <w:rPr>
          <w:color w:val="000000" w:themeColor="text1"/>
        </w:rPr>
        <w:t>addition,</w:t>
      </w:r>
      <w:r w:rsidRPr="00047C0A">
        <w:rPr>
          <w:color w:val="000000" w:themeColor="text1"/>
          <w:spacing w:val="-6"/>
        </w:rPr>
        <w:t xml:space="preserve"> </w:t>
      </w:r>
      <w:r w:rsidRPr="00047C0A">
        <w:rPr>
          <w:color w:val="000000" w:themeColor="text1"/>
        </w:rPr>
        <w:t>the</w:t>
      </w:r>
      <w:r w:rsidRPr="00047C0A">
        <w:rPr>
          <w:color w:val="000000" w:themeColor="text1"/>
          <w:spacing w:val="-4"/>
        </w:rPr>
        <w:t xml:space="preserve"> </w:t>
      </w:r>
      <w:r w:rsidRPr="00047C0A">
        <w:rPr>
          <w:color w:val="000000" w:themeColor="text1"/>
        </w:rPr>
        <w:t>Commonwealth</w:t>
      </w:r>
      <w:r w:rsidRPr="00047C0A">
        <w:rPr>
          <w:color w:val="000000" w:themeColor="text1"/>
          <w:spacing w:val="-4"/>
        </w:rPr>
        <w:t xml:space="preserve"> </w:t>
      </w:r>
      <w:r w:rsidRPr="00047C0A">
        <w:rPr>
          <w:color w:val="000000" w:themeColor="text1"/>
        </w:rPr>
        <w:t>has</w:t>
      </w:r>
      <w:r w:rsidRPr="00047C0A">
        <w:rPr>
          <w:color w:val="000000" w:themeColor="text1"/>
          <w:spacing w:val="-4"/>
        </w:rPr>
        <w:t xml:space="preserve"> </w:t>
      </w:r>
      <w:r w:rsidRPr="00047C0A">
        <w:rPr>
          <w:color w:val="000000" w:themeColor="text1"/>
        </w:rPr>
        <w:t>implemented</w:t>
      </w:r>
      <w:r w:rsidRPr="00047C0A">
        <w:rPr>
          <w:color w:val="000000" w:themeColor="text1"/>
          <w:spacing w:val="-4"/>
        </w:rPr>
        <w:t xml:space="preserve"> </w:t>
      </w:r>
      <w:r w:rsidRPr="00047C0A">
        <w:rPr>
          <w:color w:val="000000" w:themeColor="text1"/>
        </w:rPr>
        <w:t>certain</w:t>
      </w:r>
      <w:r w:rsidRPr="00047C0A">
        <w:rPr>
          <w:color w:val="000000" w:themeColor="text1"/>
          <w:spacing w:val="-4"/>
        </w:rPr>
        <w:t xml:space="preserve"> </w:t>
      </w:r>
      <w:r w:rsidRPr="00047C0A">
        <w:rPr>
          <w:color w:val="000000" w:themeColor="text1"/>
        </w:rPr>
        <w:t>of</w:t>
      </w:r>
      <w:r w:rsidRPr="00047C0A">
        <w:rPr>
          <w:color w:val="000000" w:themeColor="text1"/>
          <w:spacing w:val="-6"/>
        </w:rPr>
        <w:t xml:space="preserve"> </w:t>
      </w:r>
      <w:r w:rsidRPr="00047C0A">
        <w:rPr>
          <w:color w:val="000000" w:themeColor="text1"/>
        </w:rPr>
        <w:t>the</w:t>
      </w:r>
      <w:r w:rsidRPr="00047C0A">
        <w:rPr>
          <w:color w:val="000000" w:themeColor="text1"/>
          <w:spacing w:val="-6"/>
        </w:rPr>
        <w:t xml:space="preserve"> </w:t>
      </w:r>
      <w:r w:rsidRPr="00047C0A">
        <w:rPr>
          <w:color w:val="000000" w:themeColor="text1"/>
        </w:rPr>
        <w:t xml:space="preserve">transparency and public notice requirements outlined in 42 CFR § 431.408, although the regulations </w:t>
      </w:r>
      <w:r w:rsidRPr="00047C0A">
        <w:rPr>
          <w:color w:val="000000" w:themeColor="text1"/>
        </w:rPr>
        <w:lastRenderedPageBreak/>
        <w:t>are not specifically applicable to demonstration amendments. The Commonwealth is committed to engaging stakeholders</w:t>
      </w:r>
      <w:r w:rsidRPr="00047C0A">
        <w:rPr>
          <w:color w:val="000000" w:themeColor="text1"/>
          <w:spacing w:val="-1"/>
        </w:rPr>
        <w:t xml:space="preserve"> </w:t>
      </w:r>
      <w:r w:rsidRPr="00047C0A">
        <w:rPr>
          <w:color w:val="000000" w:themeColor="text1"/>
        </w:rPr>
        <w:t>and providing meaningful opportunities for input as policies are developed and implemented.</w:t>
      </w:r>
    </w:p>
    <w:p w14:paraId="6C53B98C" w14:textId="77777777" w:rsidR="00F37558" w:rsidRPr="00047C0A" w:rsidRDefault="00B91FA6" w:rsidP="00795A14">
      <w:pPr>
        <w:pStyle w:val="BodyText"/>
        <w:spacing w:before="240" w:after="240"/>
        <w:rPr>
          <w:color w:val="000000" w:themeColor="text1"/>
        </w:rPr>
      </w:pPr>
      <w:r w:rsidRPr="00047C0A">
        <w:rPr>
          <w:color w:val="000000" w:themeColor="text1"/>
          <w:u w:val="single"/>
        </w:rPr>
        <w:t>Public</w:t>
      </w:r>
      <w:r w:rsidRPr="00047C0A">
        <w:rPr>
          <w:color w:val="000000" w:themeColor="text1"/>
          <w:spacing w:val="-2"/>
          <w:u w:val="single"/>
        </w:rPr>
        <w:t xml:space="preserve"> Notice</w:t>
      </w:r>
    </w:p>
    <w:p w14:paraId="63021B14" w14:textId="19C603C7" w:rsidR="00F37558" w:rsidRPr="00047C0A" w:rsidRDefault="00B91FA6" w:rsidP="00795A14">
      <w:pPr>
        <w:pStyle w:val="BodyText"/>
        <w:spacing w:before="240" w:after="240"/>
        <w:ind w:right="125"/>
        <w:rPr>
          <w:color w:val="000000" w:themeColor="text1"/>
        </w:rPr>
      </w:pPr>
      <w:r w:rsidRPr="007D2FF4">
        <w:rPr>
          <w:color w:val="000000" w:themeColor="text1"/>
        </w:rPr>
        <w:t>The Commonwealth released the amendment for public comment starting on</w:t>
      </w:r>
      <w:r w:rsidR="00C60155" w:rsidRPr="007D2FF4">
        <w:rPr>
          <w:color w:val="000000" w:themeColor="text1"/>
        </w:rPr>
        <w:t xml:space="preserve"> March 27, 2024</w:t>
      </w:r>
      <w:r w:rsidRPr="007D2FF4">
        <w:rPr>
          <w:color w:val="000000" w:themeColor="text1"/>
        </w:rPr>
        <w:t>.</w:t>
      </w:r>
      <w:r w:rsidRPr="007D2FF4">
        <w:rPr>
          <w:color w:val="000000" w:themeColor="text1"/>
          <w:spacing w:val="40"/>
        </w:rPr>
        <w:t xml:space="preserve"> </w:t>
      </w:r>
      <w:r w:rsidRPr="007D2FF4">
        <w:rPr>
          <w:color w:val="000000" w:themeColor="text1"/>
        </w:rPr>
        <w:t>The</w:t>
      </w:r>
      <w:r w:rsidRPr="00047C0A">
        <w:rPr>
          <w:color w:val="000000" w:themeColor="text1"/>
          <w:spacing w:val="-4"/>
        </w:rPr>
        <w:t xml:space="preserve"> </w:t>
      </w:r>
      <w:r w:rsidRPr="00047C0A">
        <w:rPr>
          <w:color w:val="000000" w:themeColor="text1"/>
        </w:rPr>
        <w:t>public</w:t>
      </w:r>
      <w:r w:rsidRPr="00047C0A">
        <w:rPr>
          <w:color w:val="000000" w:themeColor="text1"/>
          <w:spacing w:val="-4"/>
        </w:rPr>
        <w:t xml:space="preserve"> </w:t>
      </w:r>
      <w:r w:rsidRPr="00047C0A">
        <w:rPr>
          <w:color w:val="000000" w:themeColor="text1"/>
        </w:rPr>
        <w:t>notice,</w:t>
      </w:r>
      <w:r w:rsidRPr="00047C0A">
        <w:rPr>
          <w:color w:val="000000" w:themeColor="text1"/>
          <w:spacing w:val="-2"/>
        </w:rPr>
        <w:t xml:space="preserve"> </w:t>
      </w:r>
      <w:r w:rsidRPr="00047C0A">
        <w:rPr>
          <w:color w:val="000000" w:themeColor="text1"/>
        </w:rPr>
        <w:t>the</w:t>
      </w:r>
      <w:r w:rsidRPr="00047C0A">
        <w:rPr>
          <w:color w:val="000000" w:themeColor="text1"/>
          <w:spacing w:val="-3"/>
        </w:rPr>
        <w:t xml:space="preserve"> </w:t>
      </w:r>
      <w:r w:rsidRPr="00047C0A">
        <w:rPr>
          <w:color w:val="000000" w:themeColor="text1"/>
        </w:rPr>
        <w:t>Amendment</w:t>
      </w:r>
      <w:r w:rsidRPr="00047C0A">
        <w:rPr>
          <w:color w:val="000000" w:themeColor="text1"/>
          <w:spacing w:val="-2"/>
        </w:rPr>
        <w:t xml:space="preserve"> </w:t>
      </w:r>
      <w:r w:rsidRPr="00047C0A">
        <w:rPr>
          <w:color w:val="000000" w:themeColor="text1"/>
        </w:rPr>
        <w:t>Request,</w:t>
      </w:r>
      <w:r w:rsidRPr="00047C0A">
        <w:rPr>
          <w:color w:val="000000" w:themeColor="text1"/>
          <w:spacing w:val="-4"/>
        </w:rPr>
        <w:t xml:space="preserve"> </w:t>
      </w:r>
      <w:r w:rsidRPr="00047C0A">
        <w:rPr>
          <w:color w:val="000000" w:themeColor="text1"/>
        </w:rPr>
        <w:t>which</w:t>
      </w:r>
      <w:r w:rsidRPr="00047C0A">
        <w:rPr>
          <w:color w:val="000000" w:themeColor="text1"/>
          <w:spacing w:val="-4"/>
        </w:rPr>
        <w:t xml:space="preserve"> </w:t>
      </w:r>
      <w:r w:rsidRPr="00047C0A">
        <w:rPr>
          <w:color w:val="000000" w:themeColor="text1"/>
        </w:rPr>
        <w:t>included</w:t>
      </w:r>
      <w:r w:rsidRPr="00047C0A">
        <w:rPr>
          <w:color w:val="000000" w:themeColor="text1"/>
          <w:spacing w:val="-4"/>
        </w:rPr>
        <w:t xml:space="preserve"> </w:t>
      </w:r>
      <w:r w:rsidRPr="00047C0A">
        <w:rPr>
          <w:color w:val="000000" w:themeColor="text1"/>
        </w:rPr>
        <w:t>the</w:t>
      </w:r>
      <w:r w:rsidRPr="00047C0A">
        <w:rPr>
          <w:color w:val="000000" w:themeColor="text1"/>
          <w:spacing w:val="-4"/>
        </w:rPr>
        <w:t xml:space="preserve"> </w:t>
      </w:r>
      <w:r w:rsidRPr="00047C0A">
        <w:rPr>
          <w:color w:val="000000" w:themeColor="text1"/>
        </w:rPr>
        <w:t>Budget</w:t>
      </w:r>
      <w:r w:rsidRPr="00047C0A">
        <w:rPr>
          <w:color w:val="000000" w:themeColor="text1"/>
          <w:spacing w:val="-4"/>
        </w:rPr>
        <w:t xml:space="preserve"> </w:t>
      </w:r>
      <w:r w:rsidRPr="00047C0A">
        <w:rPr>
          <w:color w:val="000000" w:themeColor="text1"/>
        </w:rPr>
        <w:t xml:space="preserve">Neutrality Impact section, and a Summary of the Amendment (including the instructions for submitting comments) were posted on the MassHealth website </w:t>
      </w:r>
      <w:r w:rsidRPr="00047C0A">
        <w:rPr>
          <w:color w:val="000000" w:themeColor="text1"/>
          <w:spacing w:val="-2"/>
        </w:rPr>
        <w:t>(</w:t>
      </w:r>
      <w:r w:rsidRPr="00047C0A">
        <w:rPr>
          <w:color w:val="000000" w:themeColor="text1"/>
        </w:rPr>
        <w:t xml:space="preserve"> </w:t>
      </w:r>
      <w:hyperlink r:id="rId21" w:history="1">
        <w:r w:rsidR="00DC7840">
          <w:rPr>
            <w:rStyle w:val="Hyperlink"/>
          </w:rPr>
          <w:t>1115 MassHealth Demonstration ("Waiver") | Mass.gov</w:t>
        </w:r>
      </w:hyperlink>
      <w:r w:rsidR="00BF0A5B">
        <w:t xml:space="preserve">) </w:t>
      </w:r>
      <w:r w:rsidRPr="00047C0A">
        <w:rPr>
          <w:color w:val="000000" w:themeColor="text1"/>
        </w:rPr>
        <w:t>and the public</w:t>
      </w:r>
      <w:r w:rsidRPr="00047C0A">
        <w:rPr>
          <w:color w:val="000000" w:themeColor="text1"/>
          <w:spacing w:val="-1"/>
        </w:rPr>
        <w:t xml:space="preserve"> </w:t>
      </w:r>
      <w:r w:rsidRPr="00047C0A">
        <w:rPr>
          <w:color w:val="000000" w:themeColor="text1"/>
        </w:rPr>
        <w:t>notice with a link</w:t>
      </w:r>
      <w:r w:rsidRPr="00047C0A">
        <w:rPr>
          <w:color w:val="000000" w:themeColor="text1"/>
          <w:spacing w:val="-1"/>
        </w:rPr>
        <w:t xml:space="preserve"> </w:t>
      </w:r>
      <w:r w:rsidRPr="00047C0A">
        <w:rPr>
          <w:color w:val="000000" w:themeColor="text1"/>
        </w:rPr>
        <w:t>to the MassHealth website was published</w:t>
      </w:r>
      <w:r w:rsidRPr="00047C0A">
        <w:rPr>
          <w:color w:val="000000" w:themeColor="text1"/>
          <w:spacing w:val="-2"/>
        </w:rPr>
        <w:t xml:space="preserve"> </w:t>
      </w:r>
      <w:r w:rsidRPr="00047C0A">
        <w:rPr>
          <w:color w:val="000000" w:themeColor="text1"/>
        </w:rPr>
        <w:t>in</w:t>
      </w:r>
      <w:r w:rsidRPr="00047C0A">
        <w:rPr>
          <w:color w:val="000000" w:themeColor="text1"/>
          <w:spacing w:val="-2"/>
        </w:rPr>
        <w:t xml:space="preserve"> </w:t>
      </w:r>
      <w:r w:rsidRPr="00047C0A">
        <w:rPr>
          <w:color w:val="000000" w:themeColor="text1"/>
        </w:rPr>
        <w:t>the</w:t>
      </w:r>
      <w:r w:rsidRPr="00047C0A">
        <w:rPr>
          <w:color w:val="000000" w:themeColor="text1"/>
          <w:spacing w:val="-2"/>
        </w:rPr>
        <w:t xml:space="preserve"> </w:t>
      </w:r>
      <w:r w:rsidRPr="00047C0A">
        <w:rPr>
          <w:color w:val="000000" w:themeColor="text1"/>
        </w:rPr>
        <w:t>Boston</w:t>
      </w:r>
      <w:r w:rsidRPr="00047C0A">
        <w:rPr>
          <w:color w:val="000000" w:themeColor="text1"/>
          <w:spacing w:val="-4"/>
        </w:rPr>
        <w:t xml:space="preserve"> </w:t>
      </w:r>
      <w:r w:rsidRPr="00047C0A">
        <w:rPr>
          <w:color w:val="000000" w:themeColor="text1"/>
        </w:rPr>
        <w:t>Globe,</w:t>
      </w:r>
      <w:r w:rsidRPr="00047C0A">
        <w:rPr>
          <w:color w:val="000000" w:themeColor="text1"/>
          <w:spacing w:val="-2"/>
        </w:rPr>
        <w:t xml:space="preserve"> </w:t>
      </w:r>
      <w:r w:rsidRPr="00047C0A">
        <w:rPr>
          <w:color w:val="000000" w:themeColor="text1"/>
        </w:rPr>
        <w:t>Worcester</w:t>
      </w:r>
      <w:r w:rsidRPr="00047C0A">
        <w:rPr>
          <w:color w:val="000000" w:themeColor="text1"/>
          <w:spacing w:val="-3"/>
        </w:rPr>
        <w:t xml:space="preserve"> </w:t>
      </w:r>
      <w:r w:rsidRPr="00047C0A">
        <w:rPr>
          <w:color w:val="000000" w:themeColor="text1"/>
        </w:rPr>
        <w:t>Telegram</w:t>
      </w:r>
      <w:r w:rsidRPr="00047C0A">
        <w:rPr>
          <w:color w:val="000000" w:themeColor="text1"/>
          <w:spacing w:val="-1"/>
        </w:rPr>
        <w:t xml:space="preserve"> </w:t>
      </w:r>
      <w:r w:rsidRPr="00047C0A">
        <w:rPr>
          <w:color w:val="000000" w:themeColor="text1"/>
        </w:rPr>
        <w:t>&amp;</w:t>
      </w:r>
      <w:r w:rsidRPr="00047C0A">
        <w:rPr>
          <w:color w:val="000000" w:themeColor="text1"/>
          <w:spacing w:val="-2"/>
        </w:rPr>
        <w:t xml:space="preserve"> </w:t>
      </w:r>
      <w:r w:rsidRPr="00047C0A">
        <w:rPr>
          <w:color w:val="000000" w:themeColor="text1"/>
        </w:rPr>
        <w:t>Gazette</w:t>
      </w:r>
      <w:r w:rsidRPr="00047C0A">
        <w:rPr>
          <w:color w:val="000000" w:themeColor="text1"/>
          <w:spacing w:val="-4"/>
        </w:rPr>
        <w:t xml:space="preserve"> </w:t>
      </w:r>
      <w:r w:rsidRPr="00047C0A">
        <w:rPr>
          <w:color w:val="000000" w:themeColor="text1"/>
        </w:rPr>
        <w:t>and</w:t>
      </w:r>
      <w:r w:rsidRPr="00047C0A">
        <w:rPr>
          <w:color w:val="000000" w:themeColor="text1"/>
          <w:spacing w:val="-2"/>
        </w:rPr>
        <w:t xml:space="preserve"> </w:t>
      </w:r>
      <w:r w:rsidRPr="00047C0A">
        <w:rPr>
          <w:color w:val="000000" w:themeColor="text1"/>
        </w:rPr>
        <w:t>the</w:t>
      </w:r>
      <w:r w:rsidRPr="00047C0A">
        <w:rPr>
          <w:color w:val="000000" w:themeColor="text1"/>
          <w:spacing w:val="-2"/>
        </w:rPr>
        <w:t xml:space="preserve"> </w:t>
      </w:r>
      <w:r w:rsidRPr="00047C0A">
        <w:rPr>
          <w:color w:val="000000" w:themeColor="text1"/>
        </w:rPr>
        <w:t>Springfield Republic</w:t>
      </w:r>
      <w:r w:rsidR="005F031C">
        <w:rPr>
          <w:color w:val="000000" w:themeColor="text1"/>
        </w:rPr>
        <w:t>a</w:t>
      </w:r>
      <w:r w:rsidRPr="00047C0A">
        <w:rPr>
          <w:color w:val="000000" w:themeColor="text1"/>
        </w:rPr>
        <w:t>n.</w:t>
      </w:r>
    </w:p>
    <w:p w14:paraId="62D5CBC5" w14:textId="77777777" w:rsidR="00F37558" w:rsidRPr="00047C0A" w:rsidRDefault="00B91FA6" w:rsidP="00795A14">
      <w:pPr>
        <w:pStyle w:val="BodyText"/>
        <w:spacing w:before="240" w:after="240"/>
        <w:rPr>
          <w:color w:val="000000" w:themeColor="text1"/>
        </w:rPr>
      </w:pPr>
      <w:r w:rsidRPr="00047C0A">
        <w:rPr>
          <w:color w:val="000000" w:themeColor="text1"/>
          <w:u w:val="single"/>
        </w:rPr>
        <w:t>Tribal</w:t>
      </w:r>
      <w:r w:rsidRPr="00047C0A">
        <w:rPr>
          <w:color w:val="000000" w:themeColor="text1"/>
          <w:spacing w:val="-2"/>
          <w:u w:val="single"/>
        </w:rPr>
        <w:t xml:space="preserve"> Consultation</w:t>
      </w:r>
    </w:p>
    <w:p w14:paraId="3EF727EC" w14:textId="77777777" w:rsidR="00F37558" w:rsidRPr="00047C0A" w:rsidRDefault="00B91FA6" w:rsidP="00795A14">
      <w:pPr>
        <w:pStyle w:val="BodyText"/>
        <w:spacing w:before="240" w:after="240"/>
        <w:ind w:right="125"/>
        <w:rPr>
          <w:color w:val="000000" w:themeColor="text1"/>
        </w:rPr>
      </w:pPr>
      <w:r w:rsidRPr="00047C0A">
        <w:rPr>
          <w:color w:val="000000" w:themeColor="text1"/>
        </w:rPr>
        <w:t>MassHealth provided a summary of the Amendment through an email to all Tribal leaders</w:t>
      </w:r>
      <w:r w:rsidRPr="00047C0A">
        <w:rPr>
          <w:color w:val="000000" w:themeColor="text1"/>
          <w:spacing w:val="-5"/>
        </w:rPr>
        <w:t xml:space="preserve"> </w:t>
      </w:r>
      <w:r w:rsidRPr="00047C0A">
        <w:rPr>
          <w:color w:val="000000" w:themeColor="text1"/>
        </w:rPr>
        <w:t>or</w:t>
      </w:r>
      <w:r w:rsidRPr="00047C0A">
        <w:rPr>
          <w:color w:val="000000" w:themeColor="text1"/>
          <w:spacing w:val="-3"/>
        </w:rPr>
        <w:t xml:space="preserve"> </w:t>
      </w:r>
      <w:r w:rsidRPr="00047C0A">
        <w:rPr>
          <w:color w:val="000000" w:themeColor="text1"/>
        </w:rPr>
        <w:t>their</w:t>
      </w:r>
      <w:r w:rsidRPr="00047C0A">
        <w:rPr>
          <w:color w:val="000000" w:themeColor="text1"/>
          <w:spacing w:val="-6"/>
        </w:rPr>
        <w:t xml:space="preserve"> </w:t>
      </w:r>
      <w:proofErr w:type="gramStart"/>
      <w:r w:rsidRPr="00047C0A">
        <w:rPr>
          <w:color w:val="000000" w:themeColor="text1"/>
        </w:rPr>
        <w:t>designees</w:t>
      </w:r>
      <w:proofErr w:type="gramEnd"/>
      <w:r w:rsidRPr="00047C0A">
        <w:rPr>
          <w:color w:val="000000" w:themeColor="text1"/>
          <w:spacing w:val="-3"/>
        </w:rPr>
        <w:t xml:space="preserve"> </w:t>
      </w:r>
      <w:r w:rsidRPr="00047C0A">
        <w:rPr>
          <w:color w:val="000000" w:themeColor="text1"/>
        </w:rPr>
        <w:t>and</w:t>
      </w:r>
      <w:r w:rsidRPr="00047C0A">
        <w:rPr>
          <w:color w:val="000000" w:themeColor="text1"/>
          <w:spacing w:val="-5"/>
        </w:rPr>
        <w:t xml:space="preserve"> </w:t>
      </w:r>
      <w:r w:rsidRPr="00047C0A">
        <w:rPr>
          <w:color w:val="000000" w:themeColor="text1"/>
        </w:rPr>
        <w:t>additional</w:t>
      </w:r>
      <w:r w:rsidRPr="00047C0A">
        <w:rPr>
          <w:color w:val="000000" w:themeColor="text1"/>
          <w:spacing w:val="-3"/>
        </w:rPr>
        <w:t xml:space="preserve"> </w:t>
      </w:r>
      <w:r w:rsidRPr="00047C0A">
        <w:rPr>
          <w:color w:val="000000" w:themeColor="text1"/>
        </w:rPr>
        <w:t>Tribal</w:t>
      </w:r>
      <w:r w:rsidRPr="00047C0A">
        <w:rPr>
          <w:color w:val="000000" w:themeColor="text1"/>
          <w:spacing w:val="-3"/>
        </w:rPr>
        <w:t xml:space="preserve"> </w:t>
      </w:r>
      <w:r w:rsidRPr="00047C0A">
        <w:rPr>
          <w:color w:val="000000" w:themeColor="text1"/>
        </w:rPr>
        <w:t>health</w:t>
      </w:r>
      <w:r w:rsidRPr="00047C0A">
        <w:rPr>
          <w:color w:val="000000" w:themeColor="text1"/>
          <w:spacing w:val="-3"/>
        </w:rPr>
        <w:t xml:space="preserve"> </w:t>
      </w:r>
      <w:r w:rsidRPr="00047C0A">
        <w:rPr>
          <w:color w:val="000000" w:themeColor="text1"/>
        </w:rPr>
        <w:t>contacts</w:t>
      </w:r>
      <w:r w:rsidRPr="00047C0A">
        <w:rPr>
          <w:color w:val="000000" w:themeColor="text1"/>
          <w:spacing w:val="-3"/>
        </w:rPr>
        <w:t xml:space="preserve"> </w:t>
      </w:r>
      <w:r w:rsidRPr="00EC65E7">
        <w:rPr>
          <w:color w:val="000000" w:themeColor="text1"/>
        </w:rPr>
        <w:t>on March</w:t>
      </w:r>
      <w:r w:rsidRPr="00EC65E7">
        <w:rPr>
          <w:color w:val="000000" w:themeColor="text1"/>
          <w:spacing w:val="-3"/>
        </w:rPr>
        <w:t xml:space="preserve"> </w:t>
      </w:r>
      <w:r w:rsidRPr="00EC65E7">
        <w:rPr>
          <w:color w:val="000000" w:themeColor="text1"/>
        </w:rPr>
        <w:t>2</w:t>
      </w:r>
      <w:r w:rsidR="00323A42" w:rsidRPr="00EC65E7">
        <w:rPr>
          <w:color w:val="000000" w:themeColor="text1"/>
        </w:rPr>
        <w:t>7</w:t>
      </w:r>
      <w:r w:rsidRPr="00EC65E7">
        <w:rPr>
          <w:color w:val="000000" w:themeColor="text1"/>
        </w:rPr>
        <w:t>,</w:t>
      </w:r>
      <w:r w:rsidRPr="00EC65E7">
        <w:rPr>
          <w:color w:val="000000" w:themeColor="text1"/>
          <w:spacing w:val="-5"/>
        </w:rPr>
        <w:t xml:space="preserve"> </w:t>
      </w:r>
      <w:r w:rsidRPr="00EC65E7">
        <w:rPr>
          <w:color w:val="000000" w:themeColor="text1"/>
        </w:rPr>
        <w:t>202</w:t>
      </w:r>
      <w:r w:rsidR="00323A42" w:rsidRPr="00EC65E7">
        <w:rPr>
          <w:color w:val="000000" w:themeColor="text1"/>
        </w:rPr>
        <w:t>4</w:t>
      </w:r>
      <w:r w:rsidRPr="00EC65E7">
        <w:rPr>
          <w:color w:val="000000" w:themeColor="text1"/>
        </w:rPr>
        <w:t>.</w:t>
      </w:r>
      <w:r w:rsidRPr="00047C0A">
        <w:rPr>
          <w:color w:val="000000" w:themeColor="text1"/>
          <w:spacing w:val="-3"/>
        </w:rPr>
        <w:t xml:space="preserve"> </w:t>
      </w:r>
      <w:r w:rsidRPr="00047C0A">
        <w:rPr>
          <w:color w:val="000000" w:themeColor="text1"/>
        </w:rPr>
        <w:t xml:space="preserve">The summary included links to the documents and instructions for providing </w:t>
      </w:r>
      <w:proofErr w:type="gramStart"/>
      <w:r w:rsidRPr="00047C0A">
        <w:rPr>
          <w:color w:val="000000" w:themeColor="text1"/>
        </w:rPr>
        <w:t>comment</w:t>
      </w:r>
      <w:proofErr w:type="gramEnd"/>
      <w:r w:rsidRPr="00047C0A">
        <w:rPr>
          <w:color w:val="000000" w:themeColor="text1"/>
        </w:rPr>
        <w:t>.</w:t>
      </w:r>
    </w:p>
    <w:p w14:paraId="2AC35D08" w14:textId="77777777" w:rsidR="00F37558" w:rsidRPr="00047C0A" w:rsidRDefault="00B91FA6" w:rsidP="00795A14">
      <w:pPr>
        <w:pStyle w:val="BodyText"/>
        <w:spacing w:before="240" w:after="240"/>
        <w:rPr>
          <w:color w:val="000000" w:themeColor="text1"/>
        </w:rPr>
      </w:pPr>
      <w:r w:rsidRPr="00047C0A">
        <w:rPr>
          <w:color w:val="000000" w:themeColor="text1"/>
          <w:u w:val="single"/>
        </w:rPr>
        <w:t>Public</w:t>
      </w:r>
      <w:r w:rsidRPr="00047C0A">
        <w:rPr>
          <w:color w:val="000000" w:themeColor="text1"/>
          <w:spacing w:val="-2"/>
          <w:u w:val="single"/>
        </w:rPr>
        <w:t xml:space="preserve"> Meeting</w:t>
      </w:r>
    </w:p>
    <w:p w14:paraId="23D4BCA5" w14:textId="52E77A86" w:rsidR="007804A8" w:rsidRDefault="008F792A" w:rsidP="00795A14">
      <w:pPr>
        <w:spacing w:before="240" w:after="240"/>
        <w:rPr>
          <w:sz w:val="24"/>
          <w:szCs w:val="24"/>
        </w:rPr>
      </w:pPr>
      <w:r w:rsidRPr="008F792A">
        <w:rPr>
          <w:sz w:val="24"/>
          <w:szCs w:val="24"/>
        </w:rPr>
        <w:t>The Commonwealth will host a</w:t>
      </w:r>
      <w:r w:rsidR="00C92FB6">
        <w:rPr>
          <w:sz w:val="24"/>
          <w:szCs w:val="24"/>
        </w:rPr>
        <w:t>n</w:t>
      </w:r>
      <w:r w:rsidRPr="008F792A">
        <w:rPr>
          <w:sz w:val="24"/>
          <w:szCs w:val="24"/>
        </w:rPr>
        <w:t xml:space="preserve"> </w:t>
      </w:r>
      <w:r w:rsidR="00C75D67">
        <w:rPr>
          <w:sz w:val="24"/>
          <w:szCs w:val="24"/>
        </w:rPr>
        <w:t xml:space="preserve">in-person </w:t>
      </w:r>
      <w:r w:rsidR="00FF1D8B">
        <w:rPr>
          <w:sz w:val="24"/>
          <w:szCs w:val="24"/>
        </w:rPr>
        <w:t>public</w:t>
      </w:r>
      <w:r w:rsidRPr="008F792A">
        <w:rPr>
          <w:sz w:val="24"/>
          <w:szCs w:val="24"/>
        </w:rPr>
        <w:t xml:space="preserve"> listening session </w:t>
      </w:r>
      <w:r w:rsidR="00C75D67">
        <w:rPr>
          <w:sz w:val="24"/>
          <w:szCs w:val="24"/>
        </w:rPr>
        <w:t xml:space="preserve">with a virtual option </w:t>
      </w:r>
      <w:r w:rsidRPr="008F792A">
        <w:rPr>
          <w:sz w:val="24"/>
          <w:szCs w:val="24"/>
        </w:rPr>
        <w:t xml:space="preserve">to seek input regarding the </w:t>
      </w:r>
      <w:r w:rsidR="003313CF">
        <w:rPr>
          <w:sz w:val="24"/>
          <w:szCs w:val="24"/>
        </w:rPr>
        <w:t xml:space="preserve">Demonstration </w:t>
      </w:r>
      <w:r w:rsidRPr="008F792A">
        <w:rPr>
          <w:sz w:val="24"/>
          <w:szCs w:val="24"/>
        </w:rPr>
        <w:t xml:space="preserve">amendment. The session will include a presentation on the proposed changes and an opportunity for public testimony. The listening session will be held </w:t>
      </w:r>
      <w:r w:rsidR="00902D77">
        <w:rPr>
          <w:sz w:val="24"/>
          <w:szCs w:val="24"/>
        </w:rPr>
        <w:t xml:space="preserve">April 8 </w:t>
      </w:r>
      <w:r w:rsidRPr="008F792A">
        <w:rPr>
          <w:sz w:val="24"/>
          <w:szCs w:val="24"/>
        </w:rPr>
        <w:t xml:space="preserve">from </w:t>
      </w:r>
      <w:r w:rsidR="00902D77">
        <w:rPr>
          <w:sz w:val="24"/>
          <w:szCs w:val="24"/>
        </w:rPr>
        <w:t>4:00 PM to 5:00</w:t>
      </w:r>
      <w:r w:rsidR="001B01CA">
        <w:rPr>
          <w:sz w:val="24"/>
          <w:szCs w:val="24"/>
        </w:rPr>
        <w:t xml:space="preserve"> </w:t>
      </w:r>
      <w:r w:rsidR="00902D77">
        <w:rPr>
          <w:sz w:val="24"/>
          <w:szCs w:val="24"/>
        </w:rPr>
        <w:t>PM</w:t>
      </w:r>
      <w:r w:rsidRPr="008F792A">
        <w:rPr>
          <w:sz w:val="24"/>
          <w:szCs w:val="24"/>
        </w:rPr>
        <w:t xml:space="preserve"> </w:t>
      </w:r>
      <w:r w:rsidR="00E81365">
        <w:rPr>
          <w:sz w:val="24"/>
          <w:szCs w:val="24"/>
        </w:rPr>
        <w:t>at One Ashburton Place, Boston, 2</w:t>
      </w:r>
      <w:r w:rsidR="00902D77">
        <w:rPr>
          <w:sz w:val="24"/>
          <w:szCs w:val="24"/>
        </w:rPr>
        <w:t>nd</w:t>
      </w:r>
      <w:r w:rsidR="00E81365">
        <w:rPr>
          <w:sz w:val="24"/>
          <w:szCs w:val="24"/>
        </w:rPr>
        <w:t xml:space="preserve"> floor </w:t>
      </w:r>
      <w:r w:rsidRPr="008F792A">
        <w:rPr>
          <w:sz w:val="24"/>
          <w:szCs w:val="24"/>
        </w:rPr>
        <w:t xml:space="preserve">and will </w:t>
      </w:r>
      <w:r w:rsidR="00E81365">
        <w:rPr>
          <w:sz w:val="24"/>
          <w:szCs w:val="24"/>
        </w:rPr>
        <w:t>also</w:t>
      </w:r>
      <w:r w:rsidRPr="008F792A">
        <w:rPr>
          <w:sz w:val="24"/>
          <w:szCs w:val="24"/>
        </w:rPr>
        <w:t xml:space="preserve"> be available at this link and phone number</w:t>
      </w:r>
      <w:r w:rsidR="008E4F53">
        <w:rPr>
          <w:sz w:val="24"/>
          <w:szCs w:val="24"/>
        </w:rPr>
        <w:t>s</w:t>
      </w:r>
      <w:r w:rsidR="0048658C">
        <w:rPr>
          <w:sz w:val="24"/>
          <w:szCs w:val="24"/>
        </w:rPr>
        <w:t>:</w:t>
      </w:r>
    </w:p>
    <w:p w14:paraId="3355DD62" w14:textId="77777777" w:rsidR="007804A8" w:rsidRPr="001979D3" w:rsidRDefault="007804A8" w:rsidP="007804A8">
      <w:pPr>
        <w:rPr>
          <w:rFonts w:eastAsiaTheme="minorHAnsi"/>
          <w:sz w:val="24"/>
          <w:szCs w:val="24"/>
        </w:rPr>
      </w:pPr>
      <w:r w:rsidRPr="001979D3">
        <w:rPr>
          <w:sz w:val="24"/>
          <w:szCs w:val="24"/>
        </w:rPr>
        <w:t xml:space="preserve">Join from PC, Mac, Linux, iOS or Android: </w:t>
      </w:r>
      <w:hyperlink r:id="rId22" w:history="1">
        <w:r w:rsidRPr="001979D3">
          <w:rPr>
            <w:rStyle w:val="Hyperlink"/>
            <w:sz w:val="24"/>
            <w:szCs w:val="24"/>
          </w:rPr>
          <w:t>https://umassmed.zoom.us/j/93228280336?pwd=K1BuVG5BVVhCd1RnQjFjbWdXeDlHZz09</w:t>
        </w:r>
      </w:hyperlink>
    </w:p>
    <w:p w14:paraId="1FE2AC68" w14:textId="3B9B3177" w:rsidR="00436684" w:rsidRDefault="007804A8" w:rsidP="00242AB5">
      <w:pPr>
        <w:rPr>
          <w:sz w:val="24"/>
          <w:szCs w:val="24"/>
        </w:rPr>
      </w:pPr>
      <w:r w:rsidRPr="001979D3">
        <w:rPr>
          <w:sz w:val="24"/>
          <w:szCs w:val="24"/>
        </w:rPr>
        <w:t>Password: 593985</w:t>
      </w:r>
    </w:p>
    <w:p w14:paraId="70444695" w14:textId="77777777" w:rsidR="00242AB5" w:rsidRPr="001979D3" w:rsidRDefault="00242AB5" w:rsidP="00242AB5">
      <w:pPr>
        <w:rPr>
          <w:sz w:val="24"/>
          <w:szCs w:val="24"/>
        </w:rPr>
      </w:pPr>
    </w:p>
    <w:p w14:paraId="55FCD405" w14:textId="0AF875C7" w:rsidR="00436684" w:rsidRPr="001979D3" w:rsidRDefault="00436684" w:rsidP="00436684">
      <w:pPr>
        <w:pStyle w:val="PlainText"/>
        <w:rPr>
          <w:rFonts w:ascii="Arial" w:hAnsi="Arial" w:cs="Arial"/>
          <w:sz w:val="24"/>
          <w:szCs w:val="24"/>
        </w:rPr>
      </w:pPr>
      <w:r w:rsidRPr="001979D3">
        <w:rPr>
          <w:rFonts w:ascii="Arial" w:hAnsi="Arial" w:cs="Arial"/>
          <w:sz w:val="24"/>
          <w:szCs w:val="24"/>
        </w:rPr>
        <w:t xml:space="preserve">Or iPhone one-tap (US Toll):  +13092053325,93228280336# or +13126266799,93228280336# </w:t>
      </w:r>
    </w:p>
    <w:p w14:paraId="5F5E9B8E" w14:textId="77777777" w:rsidR="00436684" w:rsidRPr="001979D3" w:rsidRDefault="00436684" w:rsidP="00436684">
      <w:pPr>
        <w:pStyle w:val="PlainText"/>
        <w:rPr>
          <w:rFonts w:ascii="Arial" w:hAnsi="Arial" w:cs="Arial"/>
          <w:sz w:val="24"/>
          <w:szCs w:val="24"/>
        </w:rPr>
      </w:pPr>
    </w:p>
    <w:p w14:paraId="4B828B53" w14:textId="77777777" w:rsidR="00436684" w:rsidRPr="001979D3" w:rsidRDefault="00436684" w:rsidP="00436684">
      <w:pPr>
        <w:pStyle w:val="PlainText"/>
        <w:rPr>
          <w:rFonts w:ascii="Arial" w:hAnsi="Arial" w:cs="Arial"/>
          <w:sz w:val="24"/>
          <w:szCs w:val="24"/>
        </w:rPr>
      </w:pPr>
      <w:r w:rsidRPr="001979D3">
        <w:rPr>
          <w:rFonts w:ascii="Arial" w:hAnsi="Arial" w:cs="Arial"/>
          <w:sz w:val="24"/>
          <w:szCs w:val="24"/>
        </w:rPr>
        <w:t>Or Telephone:</w:t>
      </w:r>
    </w:p>
    <w:p w14:paraId="6A27C8D7" w14:textId="77777777" w:rsidR="00436684" w:rsidRPr="001979D3" w:rsidRDefault="00436684" w:rsidP="00436684">
      <w:pPr>
        <w:pStyle w:val="PlainText"/>
        <w:rPr>
          <w:rFonts w:ascii="Arial" w:hAnsi="Arial" w:cs="Arial"/>
          <w:sz w:val="24"/>
          <w:szCs w:val="24"/>
        </w:rPr>
      </w:pPr>
      <w:r w:rsidRPr="001979D3">
        <w:rPr>
          <w:rFonts w:ascii="Arial" w:hAnsi="Arial" w:cs="Arial"/>
          <w:sz w:val="24"/>
          <w:szCs w:val="24"/>
        </w:rPr>
        <w:t xml:space="preserve">    Dial:</w:t>
      </w:r>
    </w:p>
    <w:p w14:paraId="1350CA35" w14:textId="77777777" w:rsidR="00436684" w:rsidRPr="001979D3" w:rsidRDefault="00436684" w:rsidP="00436684">
      <w:pPr>
        <w:pStyle w:val="PlainText"/>
        <w:rPr>
          <w:rFonts w:ascii="Arial" w:hAnsi="Arial" w:cs="Arial"/>
          <w:sz w:val="24"/>
          <w:szCs w:val="24"/>
        </w:rPr>
      </w:pPr>
      <w:r w:rsidRPr="001979D3">
        <w:rPr>
          <w:rFonts w:ascii="Arial" w:hAnsi="Arial" w:cs="Arial"/>
          <w:sz w:val="24"/>
          <w:szCs w:val="24"/>
        </w:rPr>
        <w:t xml:space="preserve">    +1 309 205 3325 (US Toll)</w:t>
      </w:r>
    </w:p>
    <w:p w14:paraId="1D6A0E86" w14:textId="77777777" w:rsidR="00436684" w:rsidRPr="001979D3" w:rsidRDefault="00436684" w:rsidP="00436684">
      <w:pPr>
        <w:pStyle w:val="PlainText"/>
        <w:rPr>
          <w:rFonts w:ascii="Arial" w:hAnsi="Arial" w:cs="Arial"/>
          <w:sz w:val="24"/>
          <w:szCs w:val="24"/>
        </w:rPr>
      </w:pPr>
      <w:r w:rsidRPr="001979D3">
        <w:rPr>
          <w:rFonts w:ascii="Arial" w:hAnsi="Arial" w:cs="Arial"/>
          <w:sz w:val="24"/>
          <w:szCs w:val="24"/>
        </w:rPr>
        <w:t xml:space="preserve">    +1 312 626 6799 (US Toll)</w:t>
      </w:r>
    </w:p>
    <w:p w14:paraId="08BBF829" w14:textId="77777777" w:rsidR="00436684" w:rsidRPr="001979D3" w:rsidRDefault="00436684" w:rsidP="00436684">
      <w:pPr>
        <w:pStyle w:val="PlainText"/>
        <w:rPr>
          <w:rFonts w:ascii="Arial" w:hAnsi="Arial" w:cs="Arial"/>
          <w:sz w:val="24"/>
          <w:szCs w:val="24"/>
        </w:rPr>
      </w:pPr>
      <w:r w:rsidRPr="001979D3">
        <w:rPr>
          <w:rFonts w:ascii="Arial" w:hAnsi="Arial" w:cs="Arial"/>
          <w:sz w:val="24"/>
          <w:szCs w:val="24"/>
        </w:rPr>
        <w:t xml:space="preserve">    +1 646 876 9923 (US Toll)</w:t>
      </w:r>
    </w:p>
    <w:p w14:paraId="2E2BE954" w14:textId="77777777" w:rsidR="00436684" w:rsidRPr="001979D3" w:rsidRDefault="00436684" w:rsidP="00436684">
      <w:pPr>
        <w:pStyle w:val="PlainText"/>
        <w:rPr>
          <w:rFonts w:ascii="Arial" w:hAnsi="Arial" w:cs="Arial"/>
          <w:sz w:val="24"/>
          <w:szCs w:val="24"/>
        </w:rPr>
      </w:pPr>
      <w:r w:rsidRPr="001979D3">
        <w:rPr>
          <w:rFonts w:ascii="Arial" w:hAnsi="Arial" w:cs="Arial"/>
          <w:sz w:val="24"/>
          <w:szCs w:val="24"/>
        </w:rPr>
        <w:t xml:space="preserve">    +1 646 931 3860 (US Toll)</w:t>
      </w:r>
    </w:p>
    <w:p w14:paraId="65A30A57" w14:textId="77777777" w:rsidR="00436684" w:rsidRPr="001979D3" w:rsidRDefault="00436684" w:rsidP="00436684">
      <w:pPr>
        <w:pStyle w:val="PlainText"/>
        <w:rPr>
          <w:rFonts w:ascii="Arial" w:hAnsi="Arial" w:cs="Arial"/>
          <w:sz w:val="24"/>
          <w:szCs w:val="24"/>
        </w:rPr>
      </w:pPr>
      <w:r w:rsidRPr="001979D3">
        <w:rPr>
          <w:rFonts w:ascii="Arial" w:hAnsi="Arial" w:cs="Arial"/>
          <w:sz w:val="24"/>
          <w:szCs w:val="24"/>
        </w:rPr>
        <w:t xml:space="preserve">    +1 301 715 8592 (US Toll)</w:t>
      </w:r>
    </w:p>
    <w:p w14:paraId="3AD088BE" w14:textId="77777777" w:rsidR="00436684" w:rsidRPr="001979D3" w:rsidRDefault="00436684" w:rsidP="00436684">
      <w:pPr>
        <w:pStyle w:val="PlainText"/>
        <w:rPr>
          <w:rFonts w:ascii="Arial" w:hAnsi="Arial" w:cs="Arial"/>
          <w:sz w:val="24"/>
          <w:szCs w:val="24"/>
        </w:rPr>
      </w:pPr>
      <w:r w:rsidRPr="001979D3">
        <w:rPr>
          <w:rFonts w:ascii="Arial" w:hAnsi="Arial" w:cs="Arial"/>
          <w:sz w:val="24"/>
          <w:szCs w:val="24"/>
        </w:rPr>
        <w:t xml:space="preserve">    +1 305 224 1968 (US Toll)</w:t>
      </w:r>
    </w:p>
    <w:p w14:paraId="6D1AB265" w14:textId="77777777" w:rsidR="00436684" w:rsidRPr="001979D3" w:rsidRDefault="00436684" w:rsidP="00436684">
      <w:pPr>
        <w:pStyle w:val="PlainText"/>
        <w:rPr>
          <w:rFonts w:ascii="Arial" w:hAnsi="Arial" w:cs="Arial"/>
          <w:sz w:val="24"/>
          <w:szCs w:val="24"/>
        </w:rPr>
      </w:pPr>
      <w:r w:rsidRPr="001979D3">
        <w:rPr>
          <w:rFonts w:ascii="Arial" w:hAnsi="Arial" w:cs="Arial"/>
          <w:sz w:val="24"/>
          <w:szCs w:val="24"/>
        </w:rPr>
        <w:t xml:space="preserve">    +1 669 444 9171 (US Toll)</w:t>
      </w:r>
    </w:p>
    <w:p w14:paraId="343AB092" w14:textId="77777777" w:rsidR="00436684" w:rsidRPr="001979D3" w:rsidRDefault="00436684" w:rsidP="00436684">
      <w:pPr>
        <w:pStyle w:val="PlainText"/>
        <w:rPr>
          <w:rFonts w:ascii="Arial" w:hAnsi="Arial" w:cs="Arial"/>
          <w:sz w:val="24"/>
          <w:szCs w:val="24"/>
        </w:rPr>
      </w:pPr>
      <w:r w:rsidRPr="001979D3">
        <w:rPr>
          <w:rFonts w:ascii="Arial" w:hAnsi="Arial" w:cs="Arial"/>
          <w:sz w:val="24"/>
          <w:szCs w:val="24"/>
        </w:rPr>
        <w:t xml:space="preserve">    +1 669 900 6833 (US Toll)</w:t>
      </w:r>
    </w:p>
    <w:p w14:paraId="4A94AFD3" w14:textId="77777777" w:rsidR="00436684" w:rsidRPr="001979D3" w:rsidRDefault="00436684" w:rsidP="00436684">
      <w:pPr>
        <w:pStyle w:val="PlainText"/>
        <w:rPr>
          <w:rFonts w:ascii="Arial" w:hAnsi="Arial" w:cs="Arial"/>
          <w:sz w:val="24"/>
          <w:szCs w:val="24"/>
        </w:rPr>
      </w:pPr>
      <w:r w:rsidRPr="001979D3">
        <w:rPr>
          <w:rFonts w:ascii="Arial" w:hAnsi="Arial" w:cs="Arial"/>
          <w:sz w:val="24"/>
          <w:szCs w:val="24"/>
        </w:rPr>
        <w:t xml:space="preserve">    +1 689 278 1000 (US Toll)</w:t>
      </w:r>
    </w:p>
    <w:p w14:paraId="452A02E0" w14:textId="77777777" w:rsidR="00436684" w:rsidRPr="001979D3" w:rsidRDefault="00436684" w:rsidP="00436684">
      <w:pPr>
        <w:pStyle w:val="PlainText"/>
        <w:rPr>
          <w:rFonts w:ascii="Arial" w:hAnsi="Arial" w:cs="Arial"/>
          <w:sz w:val="24"/>
          <w:szCs w:val="24"/>
        </w:rPr>
      </w:pPr>
      <w:r w:rsidRPr="001979D3">
        <w:rPr>
          <w:rFonts w:ascii="Arial" w:hAnsi="Arial" w:cs="Arial"/>
          <w:sz w:val="24"/>
          <w:szCs w:val="24"/>
        </w:rPr>
        <w:t xml:space="preserve">    +1 719 359 4580 (US Toll)</w:t>
      </w:r>
    </w:p>
    <w:p w14:paraId="77BD2151" w14:textId="77777777" w:rsidR="00436684" w:rsidRPr="001979D3" w:rsidRDefault="00436684" w:rsidP="00436684">
      <w:pPr>
        <w:pStyle w:val="PlainText"/>
        <w:rPr>
          <w:rFonts w:ascii="Arial" w:hAnsi="Arial" w:cs="Arial"/>
          <w:sz w:val="24"/>
          <w:szCs w:val="24"/>
        </w:rPr>
      </w:pPr>
      <w:r w:rsidRPr="001979D3">
        <w:rPr>
          <w:rFonts w:ascii="Arial" w:hAnsi="Arial" w:cs="Arial"/>
          <w:sz w:val="24"/>
          <w:szCs w:val="24"/>
        </w:rPr>
        <w:t xml:space="preserve">    +1 253 205 0468 (US Toll)</w:t>
      </w:r>
    </w:p>
    <w:p w14:paraId="2DB40761" w14:textId="77777777" w:rsidR="00436684" w:rsidRPr="001979D3" w:rsidRDefault="00436684" w:rsidP="00436684">
      <w:pPr>
        <w:pStyle w:val="PlainText"/>
        <w:rPr>
          <w:rFonts w:ascii="Arial" w:hAnsi="Arial" w:cs="Arial"/>
          <w:sz w:val="24"/>
          <w:szCs w:val="24"/>
        </w:rPr>
      </w:pPr>
      <w:r w:rsidRPr="001979D3">
        <w:rPr>
          <w:rFonts w:ascii="Arial" w:hAnsi="Arial" w:cs="Arial"/>
          <w:sz w:val="24"/>
          <w:szCs w:val="24"/>
        </w:rPr>
        <w:lastRenderedPageBreak/>
        <w:t xml:space="preserve">    +1 253 215 8782 (US Toll)</w:t>
      </w:r>
    </w:p>
    <w:p w14:paraId="6E8BDDE4" w14:textId="77777777" w:rsidR="00436684" w:rsidRPr="001979D3" w:rsidRDefault="00436684" w:rsidP="00436684">
      <w:pPr>
        <w:pStyle w:val="PlainText"/>
        <w:rPr>
          <w:rFonts w:ascii="Arial" w:hAnsi="Arial" w:cs="Arial"/>
          <w:sz w:val="24"/>
          <w:szCs w:val="24"/>
        </w:rPr>
      </w:pPr>
      <w:r w:rsidRPr="001979D3">
        <w:rPr>
          <w:rFonts w:ascii="Arial" w:hAnsi="Arial" w:cs="Arial"/>
          <w:sz w:val="24"/>
          <w:szCs w:val="24"/>
        </w:rPr>
        <w:t xml:space="preserve">    +1 346 248 7799 (US Toll)</w:t>
      </w:r>
    </w:p>
    <w:p w14:paraId="06CC62E0" w14:textId="77777777" w:rsidR="00436684" w:rsidRPr="001979D3" w:rsidRDefault="00436684" w:rsidP="00436684">
      <w:pPr>
        <w:pStyle w:val="PlainText"/>
        <w:rPr>
          <w:rFonts w:ascii="Arial" w:hAnsi="Arial" w:cs="Arial"/>
          <w:sz w:val="24"/>
          <w:szCs w:val="24"/>
        </w:rPr>
      </w:pPr>
      <w:r w:rsidRPr="001979D3">
        <w:rPr>
          <w:rFonts w:ascii="Arial" w:hAnsi="Arial" w:cs="Arial"/>
          <w:sz w:val="24"/>
          <w:szCs w:val="24"/>
        </w:rPr>
        <w:t xml:space="preserve">    +1 360 209 5623 (US Toll)</w:t>
      </w:r>
    </w:p>
    <w:p w14:paraId="69F9E657" w14:textId="77777777" w:rsidR="00436684" w:rsidRPr="001979D3" w:rsidRDefault="00436684" w:rsidP="00436684">
      <w:pPr>
        <w:pStyle w:val="PlainText"/>
        <w:rPr>
          <w:rFonts w:ascii="Arial" w:hAnsi="Arial" w:cs="Arial"/>
          <w:sz w:val="24"/>
          <w:szCs w:val="24"/>
        </w:rPr>
      </w:pPr>
      <w:r w:rsidRPr="001979D3">
        <w:rPr>
          <w:rFonts w:ascii="Arial" w:hAnsi="Arial" w:cs="Arial"/>
          <w:sz w:val="24"/>
          <w:szCs w:val="24"/>
        </w:rPr>
        <w:t xml:space="preserve">    +1 386 347 5053 (US Toll)</w:t>
      </w:r>
    </w:p>
    <w:p w14:paraId="330695F0" w14:textId="77777777" w:rsidR="00436684" w:rsidRPr="001979D3" w:rsidRDefault="00436684" w:rsidP="00436684">
      <w:pPr>
        <w:pStyle w:val="PlainText"/>
        <w:rPr>
          <w:rFonts w:ascii="Arial" w:hAnsi="Arial" w:cs="Arial"/>
          <w:sz w:val="24"/>
          <w:szCs w:val="24"/>
        </w:rPr>
      </w:pPr>
      <w:r w:rsidRPr="001979D3">
        <w:rPr>
          <w:rFonts w:ascii="Arial" w:hAnsi="Arial" w:cs="Arial"/>
          <w:sz w:val="24"/>
          <w:szCs w:val="24"/>
        </w:rPr>
        <w:t xml:space="preserve">    +1 507 473 4847 (US Toll)</w:t>
      </w:r>
    </w:p>
    <w:p w14:paraId="1EB2D51B" w14:textId="77777777" w:rsidR="00436684" w:rsidRPr="001979D3" w:rsidRDefault="00436684" w:rsidP="00436684">
      <w:pPr>
        <w:pStyle w:val="PlainText"/>
        <w:rPr>
          <w:rFonts w:ascii="Arial" w:hAnsi="Arial" w:cs="Arial"/>
          <w:sz w:val="24"/>
          <w:szCs w:val="24"/>
        </w:rPr>
      </w:pPr>
      <w:r w:rsidRPr="001979D3">
        <w:rPr>
          <w:rFonts w:ascii="Arial" w:hAnsi="Arial" w:cs="Arial"/>
          <w:sz w:val="24"/>
          <w:szCs w:val="24"/>
        </w:rPr>
        <w:t xml:space="preserve">    +1 564 217 2000 (US Toll)</w:t>
      </w:r>
    </w:p>
    <w:p w14:paraId="4DA63A22" w14:textId="77777777" w:rsidR="00436684" w:rsidRPr="001979D3" w:rsidRDefault="00436684" w:rsidP="00436684">
      <w:pPr>
        <w:pStyle w:val="PlainText"/>
        <w:rPr>
          <w:rFonts w:ascii="Arial" w:hAnsi="Arial" w:cs="Arial"/>
          <w:sz w:val="24"/>
          <w:szCs w:val="24"/>
        </w:rPr>
      </w:pPr>
      <w:r w:rsidRPr="001979D3">
        <w:rPr>
          <w:rFonts w:ascii="Arial" w:hAnsi="Arial" w:cs="Arial"/>
          <w:sz w:val="24"/>
          <w:szCs w:val="24"/>
        </w:rPr>
        <w:t xml:space="preserve">    Meeting ID: 932 2828 0336</w:t>
      </w:r>
    </w:p>
    <w:p w14:paraId="7D111592" w14:textId="77777777" w:rsidR="00436684" w:rsidRPr="001979D3" w:rsidRDefault="00436684" w:rsidP="00436684">
      <w:pPr>
        <w:pStyle w:val="PlainText"/>
        <w:rPr>
          <w:rFonts w:ascii="Arial" w:hAnsi="Arial" w:cs="Arial"/>
          <w:sz w:val="24"/>
          <w:szCs w:val="24"/>
        </w:rPr>
      </w:pPr>
      <w:r w:rsidRPr="001979D3">
        <w:rPr>
          <w:rFonts w:ascii="Arial" w:hAnsi="Arial" w:cs="Arial"/>
          <w:sz w:val="24"/>
          <w:szCs w:val="24"/>
        </w:rPr>
        <w:t xml:space="preserve">    Password: 593985</w:t>
      </w:r>
    </w:p>
    <w:p w14:paraId="13757F79" w14:textId="77777777" w:rsidR="00910D68" w:rsidRPr="001979D3" w:rsidRDefault="00910D68" w:rsidP="00436684">
      <w:pPr>
        <w:pStyle w:val="PlainText"/>
        <w:rPr>
          <w:rFonts w:ascii="Arial" w:hAnsi="Arial" w:cs="Arial"/>
          <w:sz w:val="24"/>
          <w:szCs w:val="24"/>
        </w:rPr>
      </w:pPr>
    </w:p>
    <w:p w14:paraId="1DA7FB22" w14:textId="77777777" w:rsidR="00910D68" w:rsidRPr="001979D3" w:rsidRDefault="00910D68" w:rsidP="00436684">
      <w:pPr>
        <w:pStyle w:val="PlainText"/>
        <w:rPr>
          <w:rFonts w:ascii="Arial" w:hAnsi="Arial" w:cs="Arial"/>
          <w:sz w:val="24"/>
          <w:szCs w:val="24"/>
        </w:rPr>
      </w:pPr>
      <w:r w:rsidRPr="001979D3">
        <w:rPr>
          <w:rFonts w:ascii="Arial" w:hAnsi="Arial" w:cs="Arial"/>
          <w:sz w:val="24"/>
          <w:szCs w:val="24"/>
        </w:rPr>
        <w:t xml:space="preserve">International numbers available: </w:t>
      </w:r>
      <w:hyperlink r:id="rId23" w:history="1">
        <w:r w:rsidRPr="001979D3">
          <w:rPr>
            <w:rStyle w:val="Hyperlink"/>
            <w:rFonts w:ascii="Arial" w:hAnsi="Arial" w:cs="Arial"/>
            <w:sz w:val="24"/>
            <w:szCs w:val="24"/>
          </w:rPr>
          <w:t>https://umassmed.zoom.us/j/93228280336?pwd=K1BuVG5BVVhCd1RnQjFjbWdXeDlHZz09</w:t>
        </w:r>
      </w:hyperlink>
    </w:p>
    <w:p w14:paraId="505A0757" w14:textId="77777777" w:rsidR="004266D3" w:rsidRPr="001979D3" w:rsidRDefault="004266D3" w:rsidP="00436684">
      <w:pPr>
        <w:pStyle w:val="PlainText"/>
        <w:rPr>
          <w:rFonts w:ascii="Arial" w:hAnsi="Arial" w:cs="Arial"/>
          <w:sz w:val="24"/>
          <w:szCs w:val="24"/>
        </w:rPr>
      </w:pPr>
    </w:p>
    <w:p w14:paraId="28D87317" w14:textId="77777777" w:rsidR="00FF1D8B" w:rsidRDefault="004266D3" w:rsidP="00FF1D8B">
      <w:pPr>
        <w:pStyle w:val="PlainText"/>
        <w:rPr>
          <w:rFonts w:ascii="Arial" w:hAnsi="Arial" w:cs="Arial"/>
          <w:sz w:val="24"/>
          <w:szCs w:val="24"/>
        </w:rPr>
      </w:pPr>
      <w:r w:rsidRPr="001979D3">
        <w:rPr>
          <w:rFonts w:ascii="Arial" w:hAnsi="Arial" w:cs="Arial"/>
          <w:sz w:val="24"/>
          <w:szCs w:val="24"/>
        </w:rPr>
        <w:t xml:space="preserve">Reasonable Accommodation: If you require an ADA accommodation, please contact </w:t>
      </w:r>
      <w:hyperlink r:id="rId24" w:history="1">
        <w:r w:rsidR="00FF1D8B" w:rsidRPr="00AC6DDC">
          <w:rPr>
            <w:rStyle w:val="Hyperlink"/>
            <w:rFonts w:ascii="Arial" w:hAnsi="Arial" w:cs="Arial"/>
            <w:sz w:val="24"/>
            <w:szCs w:val="24"/>
          </w:rPr>
          <w:t>1115WaiverComments@mass.gov</w:t>
        </w:r>
      </w:hyperlink>
    </w:p>
    <w:p w14:paraId="12C41512" w14:textId="77777777" w:rsidR="00FF1D8B" w:rsidRDefault="00FF1D8B" w:rsidP="00FF1D8B">
      <w:pPr>
        <w:pStyle w:val="PlainText"/>
        <w:rPr>
          <w:rFonts w:ascii="Arial" w:hAnsi="Arial" w:cs="Arial"/>
          <w:sz w:val="24"/>
          <w:szCs w:val="24"/>
        </w:rPr>
      </w:pPr>
    </w:p>
    <w:p w14:paraId="0769139B" w14:textId="77777777" w:rsidR="00F37558" w:rsidRDefault="00B91FA6" w:rsidP="00FF1D8B">
      <w:pPr>
        <w:pStyle w:val="Heading1"/>
        <w:ind w:left="0"/>
      </w:pPr>
      <w:bookmarkStart w:id="9" w:name="_Toc161996723"/>
      <w:r w:rsidRPr="00522E6D">
        <w:t>Conclusion</w:t>
      </w:r>
      <w:bookmarkEnd w:id="9"/>
    </w:p>
    <w:p w14:paraId="6521E065" w14:textId="77777777" w:rsidR="00844DBD" w:rsidRDefault="00844DBD" w:rsidP="00844DBD">
      <w:pPr>
        <w:rPr>
          <w:sz w:val="24"/>
          <w:szCs w:val="24"/>
        </w:rPr>
      </w:pPr>
      <w:r w:rsidRPr="00795A14">
        <w:rPr>
          <w:sz w:val="24"/>
          <w:szCs w:val="24"/>
        </w:rPr>
        <w:t>The proposed flexibilities described in the demonstration amendment request build on the Commonwealth’s current efforts to advance health equity by further strengthening coverage for Massachusetts residents and addressing MassHealth members’ health-related social needs.</w:t>
      </w:r>
    </w:p>
    <w:p w14:paraId="14BCCBE2" w14:textId="77777777" w:rsidR="00795A14" w:rsidRPr="00795A14" w:rsidRDefault="00795A14" w:rsidP="00FF1D8B">
      <w:pPr>
        <w:rPr>
          <w:sz w:val="24"/>
          <w:szCs w:val="24"/>
        </w:rPr>
      </w:pPr>
    </w:p>
    <w:p w14:paraId="5FAA80A5" w14:textId="77777777" w:rsidR="00844DBD" w:rsidRPr="00795A14" w:rsidRDefault="00844DBD" w:rsidP="00844DBD">
      <w:pPr>
        <w:rPr>
          <w:sz w:val="24"/>
          <w:szCs w:val="24"/>
        </w:rPr>
      </w:pPr>
      <w:r w:rsidRPr="00795A14">
        <w:rPr>
          <w:sz w:val="24"/>
          <w:szCs w:val="24"/>
        </w:rPr>
        <w:t>The Commonwealth appreciates this opportunity to amend our 1115 demonstration and to continue to work with CMS to improve health care outcomes for the people of the Commonwealth.</w:t>
      </w:r>
    </w:p>
    <w:p w14:paraId="2B1620BF" w14:textId="77777777" w:rsidR="00844DBD" w:rsidRPr="00522E6D" w:rsidRDefault="00844DBD" w:rsidP="00CC7231"/>
    <w:p w14:paraId="0AF2FAF5" w14:textId="77777777" w:rsidR="00F37558" w:rsidRPr="009B1135" w:rsidRDefault="00B91FA6" w:rsidP="00844DBD">
      <w:pPr>
        <w:pStyle w:val="Heading1"/>
        <w:spacing w:before="0" w:after="240"/>
        <w:ind w:left="0"/>
        <w:rPr>
          <w:color w:val="000000" w:themeColor="text1"/>
        </w:rPr>
      </w:pPr>
      <w:bookmarkStart w:id="10" w:name="_Toc161996724"/>
      <w:r w:rsidRPr="009B1135">
        <w:rPr>
          <w:color w:val="000000" w:themeColor="text1"/>
        </w:rPr>
        <w:t>State</w:t>
      </w:r>
      <w:r w:rsidRPr="009B1135">
        <w:rPr>
          <w:color w:val="000000" w:themeColor="text1"/>
          <w:spacing w:val="-3"/>
        </w:rPr>
        <w:t xml:space="preserve"> </w:t>
      </w:r>
      <w:r w:rsidRPr="009B1135">
        <w:rPr>
          <w:color w:val="000000" w:themeColor="text1"/>
          <w:spacing w:val="-2"/>
        </w:rPr>
        <w:t>Contact</w:t>
      </w:r>
      <w:bookmarkEnd w:id="10"/>
    </w:p>
    <w:p w14:paraId="26924BFE" w14:textId="77777777" w:rsidR="00F37558" w:rsidRPr="00047C0A" w:rsidRDefault="006748BA" w:rsidP="00E54943">
      <w:pPr>
        <w:pStyle w:val="BodyText"/>
        <w:rPr>
          <w:color w:val="000000" w:themeColor="text1"/>
        </w:rPr>
      </w:pPr>
      <w:r w:rsidRPr="00047C0A">
        <w:rPr>
          <w:color w:val="000000" w:themeColor="text1"/>
        </w:rPr>
        <w:t xml:space="preserve">Mike Levine </w:t>
      </w:r>
    </w:p>
    <w:p w14:paraId="557A1196" w14:textId="77777777" w:rsidR="006748BA" w:rsidRPr="00047C0A" w:rsidRDefault="00B91FA6" w:rsidP="00E54943">
      <w:pPr>
        <w:pStyle w:val="BodyText"/>
        <w:spacing w:before="41"/>
        <w:ind w:right="2862"/>
        <w:rPr>
          <w:color w:val="000000" w:themeColor="text1"/>
        </w:rPr>
      </w:pPr>
      <w:r w:rsidRPr="00047C0A">
        <w:rPr>
          <w:color w:val="000000" w:themeColor="text1"/>
        </w:rPr>
        <w:t>Assistant</w:t>
      </w:r>
      <w:r w:rsidRPr="00047C0A">
        <w:rPr>
          <w:color w:val="000000" w:themeColor="text1"/>
          <w:spacing w:val="-7"/>
        </w:rPr>
        <w:t xml:space="preserve"> </w:t>
      </w:r>
      <w:r w:rsidRPr="00047C0A">
        <w:rPr>
          <w:color w:val="000000" w:themeColor="text1"/>
        </w:rPr>
        <w:t>Secretary</w:t>
      </w:r>
      <w:r w:rsidRPr="00047C0A">
        <w:rPr>
          <w:color w:val="000000" w:themeColor="text1"/>
          <w:spacing w:val="-6"/>
        </w:rPr>
        <w:t xml:space="preserve"> </w:t>
      </w:r>
      <w:r w:rsidRPr="00047C0A">
        <w:rPr>
          <w:color w:val="000000" w:themeColor="text1"/>
        </w:rPr>
        <w:t>for</w:t>
      </w:r>
      <w:r w:rsidRPr="00047C0A">
        <w:rPr>
          <w:color w:val="000000" w:themeColor="text1"/>
          <w:spacing w:val="-9"/>
        </w:rPr>
        <w:t xml:space="preserve"> </w:t>
      </w:r>
      <w:r w:rsidRPr="00047C0A">
        <w:rPr>
          <w:color w:val="000000" w:themeColor="text1"/>
        </w:rPr>
        <w:t>MassHealth</w:t>
      </w:r>
      <w:r w:rsidRPr="00047C0A">
        <w:rPr>
          <w:color w:val="000000" w:themeColor="text1"/>
          <w:spacing w:val="-6"/>
        </w:rPr>
        <w:t xml:space="preserve"> </w:t>
      </w:r>
      <w:r w:rsidRPr="00047C0A">
        <w:rPr>
          <w:color w:val="000000" w:themeColor="text1"/>
        </w:rPr>
        <w:t>and</w:t>
      </w:r>
      <w:r w:rsidRPr="00047C0A">
        <w:rPr>
          <w:color w:val="000000" w:themeColor="text1"/>
          <w:spacing w:val="-6"/>
        </w:rPr>
        <w:t xml:space="preserve"> </w:t>
      </w:r>
      <w:r w:rsidRPr="00047C0A">
        <w:rPr>
          <w:color w:val="000000" w:themeColor="text1"/>
        </w:rPr>
        <w:t>Medicaid</w:t>
      </w:r>
      <w:r w:rsidRPr="00047C0A">
        <w:rPr>
          <w:color w:val="000000" w:themeColor="text1"/>
          <w:spacing w:val="-6"/>
        </w:rPr>
        <w:t xml:space="preserve"> </w:t>
      </w:r>
      <w:r w:rsidRPr="00047C0A">
        <w:rPr>
          <w:color w:val="000000" w:themeColor="text1"/>
        </w:rPr>
        <w:t xml:space="preserve">Director </w:t>
      </w:r>
    </w:p>
    <w:p w14:paraId="470177D1" w14:textId="77777777" w:rsidR="00F37558" w:rsidRPr="00047C0A" w:rsidRDefault="00B91FA6" w:rsidP="00E54943">
      <w:pPr>
        <w:pStyle w:val="BodyText"/>
        <w:spacing w:before="41"/>
        <w:ind w:right="2862"/>
        <w:rPr>
          <w:color w:val="000000" w:themeColor="text1"/>
        </w:rPr>
      </w:pPr>
      <w:r w:rsidRPr="00047C0A">
        <w:rPr>
          <w:color w:val="000000" w:themeColor="text1"/>
        </w:rPr>
        <w:t>Executive Office of Health and Human Services</w:t>
      </w:r>
    </w:p>
    <w:p w14:paraId="24FB5180" w14:textId="6C7904DF" w:rsidR="00844DBD" w:rsidRPr="00047C0A" w:rsidRDefault="00B91FA6" w:rsidP="00E54943">
      <w:pPr>
        <w:pStyle w:val="BodyText"/>
        <w:ind w:right="6438"/>
        <w:rPr>
          <w:color w:val="000000" w:themeColor="text1"/>
        </w:rPr>
      </w:pPr>
      <w:r w:rsidRPr="00047C0A">
        <w:rPr>
          <w:color w:val="000000" w:themeColor="text1"/>
        </w:rPr>
        <w:t>One</w:t>
      </w:r>
      <w:r w:rsidRPr="00047C0A">
        <w:rPr>
          <w:color w:val="000000" w:themeColor="text1"/>
          <w:spacing w:val="-17"/>
        </w:rPr>
        <w:t xml:space="preserve"> </w:t>
      </w:r>
      <w:r w:rsidRPr="00047C0A">
        <w:rPr>
          <w:color w:val="000000" w:themeColor="text1"/>
        </w:rPr>
        <w:t>Ashburton</w:t>
      </w:r>
      <w:r w:rsidRPr="00047C0A">
        <w:rPr>
          <w:color w:val="000000" w:themeColor="text1"/>
          <w:spacing w:val="-17"/>
        </w:rPr>
        <w:t xml:space="preserve"> </w:t>
      </w:r>
      <w:r w:rsidRPr="00047C0A">
        <w:rPr>
          <w:color w:val="000000" w:themeColor="text1"/>
        </w:rPr>
        <w:t xml:space="preserve">Place </w:t>
      </w:r>
      <w:r w:rsidR="007E3867">
        <w:rPr>
          <w:color w:val="000000" w:themeColor="text1"/>
        </w:rPr>
        <w:br/>
      </w:r>
      <w:r w:rsidRPr="00047C0A">
        <w:rPr>
          <w:color w:val="000000" w:themeColor="text1"/>
        </w:rPr>
        <w:t>Boston, MA 02108</w:t>
      </w:r>
    </w:p>
    <w:p w14:paraId="77774312" w14:textId="1AF5161C" w:rsidR="00F37558" w:rsidRPr="00047C0A" w:rsidRDefault="00B91FA6" w:rsidP="00E54943">
      <w:pPr>
        <w:pStyle w:val="BodyText"/>
        <w:rPr>
          <w:color w:val="000000" w:themeColor="text1"/>
        </w:rPr>
      </w:pPr>
      <w:r w:rsidRPr="00047C0A">
        <w:rPr>
          <w:color w:val="000000" w:themeColor="text1"/>
          <w:spacing w:val="-2"/>
        </w:rPr>
        <w:t>617-573-</w:t>
      </w:r>
      <w:r w:rsidRPr="00047C0A">
        <w:rPr>
          <w:color w:val="000000" w:themeColor="text1"/>
          <w:spacing w:val="-4"/>
        </w:rPr>
        <w:t>1770</w:t>
      </w:r>
    </w:p>
    <w:sectPr w:rsidR="00F37558" w:rsidRPr="00047C0A">
      <w:pgSz w:w="12240" w:h="15840"/>
      <w:pgMar w:top="1380" w:right="1320" w:bottom="980" w:left="1340" w:header="979"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E7ADF" w14:textId="77777777" w:rsidR="00690DBA" w:rsidRDefault="00690DBA">
      <w:r>
        <w:separator/>
      </w:r>
    </w:p>
  </w:endnote>
  <w:endnote w:type="continuationSeparator" w:id="0">
    <w:p w14:paraId="53D65848" w14:textId="77777777" w:rsidR="00690DBA" w:rsidRDefault="00690DBA">
      <w:r>
        <w:continuationSeparator/>
      </w:r>
    </w:p>
  </w:endnote>
  <w:endnote w:type="continuationNotice" w:id="1">
    <w:p w14:paraId="316EDE17" w14:textId="77777777" w:rsidR="00690DBA" w:rsidRDefault="00690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CC97E" w14:textId="77777777" w:rsidR="00E733BD" w:rsidRDefault="00E73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528162"/>
      <w:docPartObj>
        <w:docPartGallery w:val="Page Numbers (Bottom of Page)"/>
        <w:docPartUnique/>
      </w:docPartObj>
    </w:sdtPr>
    <w:sdtEndPr>
      <w:rPr>
        <w:noProof/>
      </w:rPr>
    </w:sdtEndPr>
    <w:sdtContent>
      <w:p w14:paraId="2914932A" w14:textId="323A551F" w:rsidR="00D742AD" w:rsidRDefault="00D742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8500BD" w14:textId="4CE93149" w:rsidR="00F37558" w:rsidRDefault="00F3755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67890" w14:textId="77777777" w:rsidR="00E733BD" w:rsidRDefault="00E73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E89E1" w14:textId="77777777" w:rsidR="00690DBA" w:rsidRDefault="00690DBA">
      <w:r>
        <w:separator/>
      </w:r>
    </w:p>
  </w:footnote>
  <w:footnote w:type="continuationSeparator" w:id="0">
    <w:p w14:paraId="0454CC71" w14:textId="77777777" w:rsidR="00690DBA" w:rsidRDefault="00690DBA">
      <w:r>
        <w:continuationSeparator/>
      </w:r>
    </w:p>
  </w:footnote>
  <w:footnote w:type="continuationNotice" w:id="1">
    <w:p w14:paraId="12B634F9" w14:textId="77777777" w:rsidR="00690DBA" w:rsidRDefault="00690DBA"/>
  </w:footnote>
  <w:footnote w:id="2">
    <w:p w14:paraId="338593D1" w14:textId="77777777" w:rsidR="005324FA" w:rsidRPr="002B6BC1" w:rsidRDefault="005324FA" w:rsidP="005324FA">
      <w:pPr>
        <w:pStyle w:val="FootnoteText"/>
      </w:pPr>
      <w:r>
        <w:rPr>
          <w:rStyle w:val="FootnoteReference"/>
        </w:rPr>
        <w:footnoteRef/>
      </w:r>
      <w:r>
        <w:t xml:space="preserve"> </w:t>
      </w:r>
      <w:hyperlink r:id="rId1" w:history="1">
        <w:r>
          <w:rPr>
            <w:rStyle w:val="Hyperlink"/>
          </w:rPr>
          <w:t>2021-MHIS-Report.pdf (chiamass.gov)</w:t>
        </w:r>
      </w:hyperlink>
    </w:p>
  </w:footnote>
  <w:footnote w:id="3">
    <w:p w14:paraId="19D334DE" w14:textId="3B9A3F0D" w:rsidR="00B52D8A" w:rsidRDefault="00B52D8A">
      <w:pPr>
        <w:pStyle w:val="FootnoteText"/>
      </w:pPr>
      <w:r>
        <w:rPr>
          <w:rStyle w:val="FootnoteReference"/>
        </w:rPr>
        <w:footnoteRef/>
      </w:r>
      <w:r>
        <w:t xml:space="preserve"> </w:t>
      </w:r>
      <w:r w:rsidRPr="0091654B">
        <w:t>The budget neutrality cushion as of the quarterly report for the quarter ending September 30, 2020 includes member month and actual expenditure data as reported in the CMS-64 report for the corresponding time period. Safety Net Care Pool spending included in the calculation reflects figures as reported in the budget neutrality agreement approved by CMS on November 4, 2016.</w:t>
      </w:r>
    </w:p>
  </w:footnote>
  <w:footnote w:id="4">
    <w:p w14:paraId="7F46A7A3" w14:textId="2C777ADA" w:rsidR="00862F2A" w:rsidRDefault="00862F2A">
      <w:pPr>
        <w:pStyle w:val="FootnoteText"/>
      </w:pPr>
      <w:r>
        <w:rPr>
          <w:rStyle w:val="FootnoteReference"/>
        </w:rPr>
        <w:footnoteRef/>
      </w:r>
      <w:r>
        <w:t xml:space="preserve"> </w:t>
      </w:r>
      <w:r w:rsidR="00B93AF9" w:rsidRPr="0091654B">
        <w:t>Note, CMS introduced a savings phase-out methodology to the Budget Neutrality calculation so that the Commonwealth may only carry forward 25% of selected population-based savings each year between SFY18-22.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B8C60" w14:textId="4536432E" w:rsidR="00E733BD" w:rsidRDefault="00E73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3D2ED" w14:textId="4DBC1D1E" w:rsidR="00F37558" w:rsidRDefault="00B91FA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0CB0767D" wp14:editId="68BE4DEF">
              <wp:simplePos x="0" y="0"/>
              <wp:positionH relativeFrom="page">
                <wp:posOffset>2144014</wp:posOffset>
              </wp:positionH>
              <wp:positionV relativeFrom="page">
                <wp:posOffset>608657</wp:posOffset>
              </wp:positionV>
              <wp:extent cx="3916045"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6045" cy="182245"/>
                      </a:xfrm>
                      <a:prstGeom prst="rect">
                        <a:avLst/>
                      </a:prstGeom>
                    </wps:spPr>
                    <wps:txbx>
                      <w:txbxContent>
                        <w:p w14:paraId="3F3B76DF" w14:textId="77777777" w:rsidR="00F37558" w:rsidRDefault="00B91FA6">
                          <w:pPr>
                            <w:spacing w:before="13"/>
                            <w:ind w:left="20"/>
                          </w:pPr>
                          <w:r>
                            <w:t>MassHealth</w:t>
                          </w:r>
                          <w:r>
                            <w:rPr>
                              <w:spacing w:val="-8"/>
                            </w:rPr>
                            <w:t xml:space="preserve"> </w:t>
                          </w:r>
                          <w:r>
                            <w:t>Section</w:t>
                          </w:r>
                          <w:r>
                            <w:rPr>
                              <w:spacing w:val="-8"/>
                            </w:rPr>
                            <w:t xml:space="preserve"> </w:t>
                          </w:r>
                          <w:r>
                            <w:t>1115</w:t>
                          </w:r>
                          <w:r>
                            <w:rPr>
                              <w:spacing w:val="-8"/>
                            </w:rPr>
                            <w:t xml:space="preserve"> </w:t>
                          </w:r>
                          <w:r>
                            <w:t>Demonstration</w:t>
                          </w:r>
                          <w:r>
                            <w:rPr>
                              <w:spacing w:val="-10"/>
                            </w:rPr>
                            <w:t xml:space="preserve"> </w:t>
                          </w:r>
                          <w:r>
                            <w:t>Amendment</w:t>
                          </w:r>
                          <w:r>
                            <w:rPr>
                              <w:spacing w:val="-8"/>
                            </w:rPr>
                            <w:t xml:space="preserve"> </w:t>
                          </w:r>
                          <w:r>
                            <w:rPr>
                              <w:spacing w:val="-2"/>
                            </w:rPr>
                            <w:t>Request</w:t>
                          </w:r>
                        </w:p>
                      </w:txbxContent>
                    </wps:txbx>
                    <wps:bodyPr wrap="square" lIns="0" tIns="0" rIns="0" bIns="0" rtlCol="0">
                      <a:noAutofit/>
                    </wps:bodyPr>
                  </wps:wsp>
                </a:graphicData>
              </a:graphic>
            </wp:anchor>
          </w:drawing>
        </mc:Choice>
        <mc:Fallback>
          <w:pict>
            <v:shapetype w14:anchorId="0CB0767D" id="_x0000_t202" coordsize="21600,21600" o:spt="202" path="m,l,21600r21600,l21600,xe">
              <v:stroke joinstyle="miter"/>
              <v:path gradientshapeok="t" o:connecttype="rect"/>
            </v:shapetype>
            <v:shape id="Text Box 1" o:spid="_x0000_s1026" type="#_x0000_t202" style="position:absolute;margin-left:168.8pt;margin-top:47.95pt;width:308.3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5lAEAABsDAAAOAAAAZHJzL2Uyb0RvYy54bWysUsFu2zAMvRfYPwi6L3ayrmiNOMW2YsOA&#10;oi3Q9QMUWYqNWaJGKrHz96UUJynW27ALRUnU43uPWt6Orhc7g9SBr+V8VkphvIam85tavvz6/vFa&#10;CorKN6oHb2q5NyRvVx8ulkOozAJa6BuDgkE8VUOoZRtjqIqCdGucohkE4/nSAjoVeYubokE1MLrr&#10;i0VZXhUDYBMQtCHi07vDpVxlfGuNjo/WkomiryVzizlijusUi9VSVRtUoe30REP9AwunOs9NT1B3&#10;Kiqxxe4dlOs0AoGNMw2uAGs7bbIGVjMv/1Lz3KpgshY2h8LJJvp/sPph9xyeUMTxK4w8wCyCwj3o&#10;38TeFEOgaqpJnlJFXJ2EjhZdWlmC4Ifs7f7kpxmj0Hz46WZ+VV5+lkLz3fx6seA8gZ5fB6T4w4AT&#10;Kakl8rwyA7W7p3goPZZMZA79E5M4rkcuSekamj2LGHiOtaQ/W4VGiv6nZ6PS0I8JHpP1McHYf4P8&#10;NZIWD1+2EWyXO59xp848gcx9+i1pxG/3uer8p1evAAAA//8DAFBLAwQUAAYACAAAACEAletxo+AA&#10;AAAKAQAADwAAAGRycy9kb3ducmV2LnhtbEyPQU+DQBCF7yb+h82YeLOLpUVBlqYxejIxpXjwuLBT&#10;IGVnkd22+O8dT3qcvC/vfZNvZjuIM06+d6TgfhGBQGqc6alV8FG93j2C8EGT0YMjVPCNHjbF9VWu&#10;M+MuVOJ5H1rBJeQzraALYcyk9E2HVvuFG5E4O7jJ6sDn1Eoz6QuX20EuoyiRVvfEC50e8bnD5rg/&#10;WQXbTypf+q/3elceyr6q0ojekqNStzfz9glEwDn8wfCrz+pQsFPtTmS8GBTE8UPCqIJ0nYJgIF2v&#10;YhA1k8tVArLI5f8Xih8AAAD//wMAUEsBAi0AFAAGAAgAAAAhALaDOJL+AAAA4QEAABMAAAAAAAAA&#10;AAAAAAAAAAAAAFtDb250ZW50X1R5cGVzXS54bWxQSwECLQAUAAYACAAAACEAOP0h/9YAAACUAQAA&#10;CwAAAAAAAAAAAAAAAAAvAQAAX3JlbHMvLnJlbHNQSwECLQAUAAYACAAAACEAzi7/+ZQBAAAbAwAA&#10;DgAAAAAAAAAAAAAAAAAuAgAAZHJzL2Uyb0RvYy54bWxQSwECLQAUAAYACAAAACEAletxo+AAAAAK&#10;AQAADwAAAAAAAAAAAAAAAADuAwAAZHJzL2Rvd25yZXYueG1sUEsFBgAAAAAEAAQA8wAAAPsEAAAA&#10;AA==&#10;" filled="f" stroked="f">
              <v:textbox inset="0,0,0,0">
                <w:txbxContent>
                  <w:p w14:paraId="3F3B76DF" w14:textId="77777777" w:rsidR="00F37558" w:rsidRDefault="00B91FA6">
                    <w:pPr>
                      <w:spacing w:before="13"/>
                      <w:ind w:left="20"/>
                    </w:pPr>
                    <w:r>
                      <w:t>MassHealth</w:t>
                    </w:r>
                    <w:r>
                      <w:rPr>
                        <w:spacing w:val="-8"/>
                      </w:rPr>
                      <w:t xml:space="preserve"> </w:t>
                    </w:r>
                    <w:r>
                      <w:t>Section</w:t>
                    </w:r>
                    <w:r>
                      <w:rPr>
                        <w:spacing w:val="-8"/>
                      </w:rPr>
                      <w:t xml:space="preserve"> </w:t>
                    </w:r>
                    <w:r>
                      <w:t>1115</w:t>
                    </w:r>
                    <w:r>
                      <w:rPr>
                        <w:spacing w:val="-8"/>
                      </w:rPr>
                      <w:t xml:space="preserve"> </w:t>
                    </w:r>
                    <w:r>
                      <w:t>Demonstration</w:t>
                    </w:r>
                    <w:r>
                      <w:rPr>
                        <w:spacing w:val="-10"/>
                      </w:rPr>
                      <w:t xml:space="preserve"> </w:t>
                    </w:r>
                    <w:r>
                      <w:t>Amendment</w:t>
                    </w:r>
                    <w:r>
                      <w:rPr>
                        <w:spacing w:val="-8"/>
                      </w:rPr>
                      <w:t xml:space="preserve"> </w:t>
                    </w:r>
                    <w:r>
                      <w:rPr>
                        <w:spacing w:val="-2"/>
                      </w:rPr>
                      <w:t>Request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24EAD" w14:textId="3C708F4D" w:rsidR="00E733BD" w:rsidRDefault="00E73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273B"/>
    <w:multiLevelType w:val="hybridMultilevel"/>
    <w:tmpl w:val="534CE1CE"/>
    <w:lvl w:ilvl="0" w:tplc="009EE43A">
      <w:start w:val="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96335"/>
    <w:multiLevelType w:val="hybridMultilevel"/>
    <w:tmpl w:val="A87E84BC"/>
    <w:lvl w:ilvl="0" w:tplc="A41EA0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E7627"/>
    <w:multiLevelType w:val="hybridMultilevel"/>
    <w:tmpl w:val="2E0CD17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01C47933"/>
    <w:multiLevelType w:val="hybridMultilevel"/>
    <w:tmpl w:val="CE483ACC"/>
    <w:lvl w:ilvl="0" w:tplc="FFFFFFFF">
      <w:start w:val="1"/>
      <w:numFmt w:val="upperLetter"/>
      <w:lvlText w:val="%1."/>
      <w:lvlJc w:val="left"/>
      <w:pPr>
        <w:ind w:left="720" w:hanging="360"/>
      </w:pPr>
      <w:rPr>
        <w:b/>
        <w:bCs/>
      </w:rPr>
    </w:lvl>
    <w:lvl w:ilvl="1" w:tplc="FFFFFFFF">
      <w:start w:val="1"/>
      <w:numFmt w:val="decimal"/>
      <w:lvlText w:val="%2."/>
      <w:lvlJc w:val="left"/>
      <w:pPr>
        <w:ind w:left="1440" w:hanging="360"/>
      </w:pPr>
    </w:lvl>
    <w:lvl w:ilvl="2" w:tplc="FEFA7F14">
      <w:start w:val="1"/>
      <w:numFmt w:val="lowerLetter"/>
      <w:lvlText w:val="%3."/>
      <w:lvlJc w:val="left"/>
      <w:pPr>
        <w:ind w:left="720" w:hanging="360"/>
      </w:pPr>
      <w:rPr>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3D19AD"/>
    <w:multiLevelType w:val="hybridMultilevel"/>
    <w:tmpl w:val="81286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2139E4"/>
    <w:multiLevelType w:val="hybridMultilevel"/>
    <w:tmpl w:val="20C8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615439"/>
    <w:multiLevelType w:val="hybridMultilevel"/>
    <w:tmpl w:val="A068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49179F"/>
    <w:multiLevelType w:val="hybridMultilevel"/>
    <w:tmpl w:val="C60AFE50"/>
    <w:lvl w:ilvl="0" w:tplc="04090015">
      <w:start w:val="1"/>
      <w:numFmt w:val="upperLetter"/>
      <w:lvlText w:val="%1."/>
      <w:lvlJc w:val="lef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B544CAE"/>
    <w:multiLevelType w:val="hybridMultilevel"/>
    <w:tmpl w:val="05F87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C5245BB"/>
    <w:multiLevelType w:val="hybridMultilevel"/>
    <w:tmpl w:val="CDEA05CC"/>
    <w:lvl w:ilvl="0" w:tplc="C5248234">
      <w:start w:val="1"/>
      <w:numFmt w:val="decimal"/>
      <w:lvlText w:val="%1."/>
      <w:lvlJc w:val="left"/>
      <w:pPr>
        <w:ind w:left="862" w:hanging="403"/>
      </w:pPr>
      <w:rPr>
        <w:rFonts w:ascii="Arial" w:eastAsia="Arial" w:hAnsi="Arial" w:cs="Arial" w:hint="default"/>
        <w:b w:val="0"/>
        <w:bCs w:val="0"/>
        <w:i w:val="0"/>
        <w:iCs w:val="0"/>
        <w:spacing w:val="0"/>
        <w:w w:val="99"/>
        <w:sz w:val="24"/>
        <w:szCs w:val="24"/>
        <w:lang w:val="en-US" w:eastAsia="en-US" w:bidi="ar-SA"/>
      </w:rPr>
    </w:lvl>
    <w:lvl w:ilvl="1" w:tplc="807EFDE2">
      <w:start w:val="1"/>
      <w:numFmt w:val="upperLetter"/>
      <w:lvlText w:val="%2."/>
      <w:lvlJc w:val="left"/>
      <w:pPr>
        <w:ind w:left="1583" w:hanging="363"/>
      </w:pPr>
      <w:rPr>
        <w:rFonts w:ascii="Arial" w:eastAsia="Arial" w:hAnsi="Arial" w:cs="Arial" w:hint="default"/>
        <w:b w:val="0"/>
        <w:bCs w:val="0"/>
        <w:i w:val="0"/>
        <w:iCs w:val="0"/>
        <w:spacing w:val="0"/>
        <w:w w:val="100"/>
        <w:sz w:val="24"/>
        <w:szCs w:val="24"/>
        <w:lang w:val="en-US" w:eastAsia="en-US" w:bidi="ar-SA"/>
      </w:rPr>
    </w:lvl>
    <w:lvl w:ilvl="2" w:tplc="82964DAA">
      <w:numFmt w:val="bullet"/>
      <w:lvlText w:val="•"/>
      <w:lvlJc w:val="left"/>
      <w:pPr>
        <w:ind w:left="1580" w:hanging="363"/>
      </w:pPr>
      <w:rPr>
        <w:rFonts w:hint="default"/>
        <w:lang w:val="en-US" w:eastAsia="en-US" w:bidi="ar-SA"/>
      </w:rPr>
    </w:lvl>
    <w:lvl w:ilvl="3" w:tplc="FC9A6674">
      <w:numFmt w:val="bullet"/>
      <w:lvlText w:val="•"/>
      <w:lvlJc w:val="left"/>
      <w:pPr>
        <w:ind w:left="2580" w:hanging="363"/>
      </w:pPr>
      <w:rPr>
        <w:rFonts w:hint="default"/>
        <w:lang w:val="en-US" w:eastAsia="en-US" w:bidi="ar-SA"/>
      </w:rPr>
    </w:lvl>
    <w:lvl w:ilvl="4" w:tplc="D0168EB4">
      <w:numFmt w:val="bullet"/>
      <w:lvlText w:val="•"/>
      <w:lvlJc w:val="left"/>
      <w:pPr>
        <w:ind w:left="3580" w:hanging="363"/>
      </w:pPr>
      <w:rPr>
        <w:rFonts w:hint="default"/>
        <w:lang w:val="en-US" w:eastAsia="en-US" w:bidi="ar-SA"/>
      </w:rPr>
    </w:lvl>
    <w:lvl w:ilvl="5" w:tplc="1C16CDE4">
      <w:numFmt w:val="bullet"/>
      <w:lvlText w:val="•"/>
      <w:lvlJc w:val="left"/>
      <w:pPr>
        <w:ind w:left="4580" w:hanging="363"/>
      </w:pPr>
      <w:rPr>
        <w:rFonts w:hint="default"/>
        <w:lang w:val="en-US" w:eastAsia="en-US" w:bidi="ar-SA"/>
      </w:rPr>
    </w:lvl>
    <w:lvl w:ilvl="6" w:tplc="4A5AB416">
      <w:numFmt w:val="bullet"/>
      <w:lvlText w:val="•"/>
      <w:lvlJc w:val="left"/>
      <w:pPr>
        <w:ind w:left="5580" w:hanging="363"/>
      </w:pPr>
      <w:rPr>
        <w:rFonts w:hint="default"/>
        <w:lang w:val="en-US" w:eastAsia="en-US" w:bidi="ar-SA"/>
      </w:rPr>
    </w:lvl>
    <w:lvl w:ilvl="7" w:tplc="396EB3EA">
      <w:numFmt w:val="bullet"/>
      <w:lvlText w:val="•"/>
      <w:lvlJc w:val="left"/>
      <w:pPr>
        <w:ind w:left="6580" w:hanging="363"/>
      </w:pPr>
      <w:rPr>
        <w:rFonts w:hint="default"/>
        <w:lang w:val="en-US" w:eastAsia="en-US" w:bidi="ar-SA"/>
      </w:rPr>
    </w:lvl>
    <w:lvl w:ilvl="8" w:tplc="CFE6633E">
      <w:numFmt w:val="bullet"/>
      <w:lvlText w:val="•"/>
      <w:lvlJc w:val="left"/>
      <w:pPr>
        <w:ind w:left="7580" w:hanging="363"/>
      </w:pPr>
      <w:rPr>
        <w:rFonts w:hint="default"/>
        <w:lang w:val="en-US" w:eastAsia="en-US" w:bidi="ar-SA"/>
      </w:rPr>
    </w:lvl>
  </w:abstractNum>
  <w:abstractNum w:abstractNumId="10" w15:restartNumberingAfterBreak="0">
    <w:nsid w:val="11F110DA"/>
    <w:multiLevelType w:val="multilevel"/>
    <w:tmpl w:val="3F6EB53E"/>
    <w:lvl w:ilvl="0">
      <w:start w:val="1"/>
      <w:numFmt w:val="decimal"/>
      <w:pStyle w:val="Contract1stLevelHeading"/>
      <w:lvlText w:val="%1"/>
      <w:lvlJc w:val="left"/>
      <w:pPr>
        <w:ind w:left="360" w:hanging="360"/>
      </w:pPr>
    </w:lvl>
    <w:lvl w:ilvl="1">
      <w:start w:val="1"/>
      <w:numFmt w:val="decimal"/>
      <w:pStyle w:val="Contract2ndLevel"/>
      <w:lvlText w:val="%1.%2."/>
      <w:lvlJc w:val="left"/>
      <w:pPr>
        <w:ind w:left="792" w:hanging="432"/>
      </w:pPr>
      <w:rPr>
        <w:rFonts w:ascii="Arial" w:hAnsi="Arial" w:cs="Arial" w:hint="default"/>
        <w:b w:val="0"/>
        <w:bCs w:val="0"/>
        <w:sz w:val="24"/>
        <w:szCs w:val="24"/>
      </w:rPr>
    </w:lvl>
    <w:lvl w:ilvl="2">
      <w:start w:val="1"/>
      <w:numFmt w:val="decimal"/>
      <w:pStyle w:val="Contract3rdLevel"/>
      <w:lvlText w:val="%1.%2.%3."/>
      <w:lvlJc w:val="left"/>
      <w:pPr>
        <w:ind w:left="1224" w:hanging="504"/>
      </w:pPr>
    </w:lvl>
    <w:lvl w:ilvl="3">
      <w:start w:val="1"/>
      <w:numFmt w:val="decimal"/>
      <w:pStyle w:val="Contract4thLevel"/>
      <w:lvlText w:val="%1.%2.%3.%4."/>
      <w:lvlJc w:val="left"/>
      <w:pPr>
        <w:ind w:left="1548" w:hanging="648"/>
      </w:pPr>
      <w:rPr>
        <w:b w:val="0"/>
      </w:rPr>
    </w:lvl>
    <w:lvl w:ilvl="4">
      <w:start w:val="1"/>
      <w:numFmt w:val="decimal"/>
      <w:pStyle w:val="Contract5thLevel"/>
      <w:lvlText w:val="%1.%2.%3.%4.%5."/>
      <w:lvlJc w:val="left"/>
      <w:pPr>
        <w:ind w:left="1728" w:hanging="648"/>
      </w:pPr>
      <w:rPr>
        <w:b w:val="0"/>
        <w:bCs w:val="0"/>
      </w:rPr>
    </w:lvl>
    <w:lvl w:ilvl="5">
      <w:start w:val="1"/>
      <w:numFmt w:val="decimal"/>
      <w:pStyle w:val="Contract6thLevel"/>
      <w:lvlText w:val="%1.%2.%3.%4.%5.%6."/>
      <w:lvlJc w:val="left"/>
      <w:pPr>
        <w:ind w:left="2880" w:hanging="1440"/>
      </w:pPr>
      <w:rPr>
        <w:b w:val="0"/>
        <w:bCs/>
      </w:rPr>
    </w:lvl>
    <w:lvl w:ilvl="6">
      <w:start w:val="1"/>
      <w:numFmt w:val="decimal"/>
      <w:pStyle w:val="Contract7thLevel"/>
      <w:lvlText w:val="%1.%2.%3.%4.%5.%6.%7."/>
      <w:lvlJc w:val="left"/>
      <w:pPr>
        <w:ind w:left="3240" w:hanging="1080"/>
      </w:pPr>
    </w:lvl>
    <w:lvl w:ilvl="7">
      <w:start w:val="1"/>
      <w:numFmt w:val="decimal"/>
      <w:pStyle w:val="Contract8thLevel"/>
      <w:lvlText w:val="%1.%2.%3.%4.%5.%6.%7.%8."/>
      <w:lvlJc w:val="left"/>
      <w:pPr>
        <w:ind w:left="3744" w:hanging="1224"/>
      </w:pPr>
    </w:lvl>
    <w:lvl w:ilvl="8">
      <w:start w:val="1"/>
      <w:numFmt w:val="decimal"/>
      <w:pStyle w:val="Contract9thlevel"/>
      <w:lvlText w:val="%1.%2.%3.%4.%5.%6.%7.%8.%9."/>
      <w:lvlJc w:val="left"/>
      <w:pPr>
        <w:ind w:left="4320" w:hanging="1440"/>
      </w:pPr>
      <w:rPr>
        <w:sz w:val="24"/>
      </w:rPr>
    </w:lvl>
  </w:abstractNum>
  <w:abstractNum w:abstractNumId="11" w15:restartNumberingAfterBreak="0">
    <w:nsid w:val="15B629C4"/>
    <w:multiLevelType w:val="hybridMultilevel"/>
    <w:tmpl w:val="11B22D38"/>
    <w:lvl w:ilvl="0" w:tplc="FFFFFFFF">
      <w:start w:val="1"/>
      <w:numFmt w:val="upperLetter"/>
      <w:lvlText w:val="%1."/>
      <w:lvlJc w:val="left"/>
      <w:pPr>
        <w:ind w:left="720" w:hanging="360"/>
      </w:pPr>
      <w:rPr>
        <w:b/>
        <w:bCs/>
      </w:rPr>
    </w:lvl>
    <w:lvl w:ilvl="1" w:tplc="FFFFFFFF">
      <w:start w:val="1"/>
      <w:numFmt w:val="decimal"/>
      <w:lvlText w:val="%2."/>
      <w:lvlJc w:val="left"/>
      <w:pPr>
        <w:ind w:left="1440" w:hanging="360"/>
      </w:pPr>
    </w:lvl>
    <w:lvl w:ilvl="2" w:tplc="3BC2F974">
      <w:start w:val="1"/>
      <w:numFmt w:val="lowerLetter"/>
      <w:lvlText w:val="%3."/>
      <w:lvlJc w:val="left"/>
      <w:pPr>
        <w:ind w:left="720" w:hanging="360"/>
      </w:pPr>
      <w:rPr>
        <w:rFonts w:ascii="Arial" w:hAnsi="Arial" w:cs="Arial"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973090"/>
    <w:multiLevelType w:val="hybridMultilevel"/>
    <w:tmpl w:val="76A64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BD6AD5"/>
    <w:multiLevelType w:val="hybridMultilevel"/>
    <w:tmpl w:val="2AB8242E"/>
    <w:lvl w:ilvl="0" w:tplc="137496DE">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2C0E56"/>
    <w:multiLevelType w:val="hybridMultilevel"/>
    <w:tmpl w:val="554CAF9A"/>
    <w:lvl w:ilvl="0" w:tplc="1268899A">
      <w:start w:val="1"/>
      <w:numFmt w:val="upperLetter"/>
      <w:lvlText w:val="%1."/>
      <w:lvlJc w:val="left"/>
      <w:pPr>
        <w:tabs>
          <w:tab w:val="num" w:pos="720"/>
        </w:tabs>
        <w:ind w:left="720" w:hanging="360"/>
      </w:pPr>
      <w:rPr>
        <w:rFonts w:hint="default"/>
        <w:i w:val="0"/>
        <w:iCs w:val="0"/>
        <w:color w:val="auto"/>
      </w:rPr>
    </w:lvl>
    <w:lvl w:ilvl="1" w:tplc="04090011">
      <w:start w:val="1"/>
      <w:numFmt w:val="decimal"/>
      <w:lvlText w:val="%2)"/>
      <w:lvlJc w:val="left"/>
      <w:pPr>
        <w:ind w:left="1440" w:hanging="360"/>
      </w:pPr>
    </w:lvl>
    <w:lvl w:ilvl="2" w:tplc="FFFFFFFF" w:tentative="1">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5" w15:restartNumberingAfterBreak="0">
    <w:nsid w:val="18EE2563"/>
    <w:multiLevelType w:val="hybridMultilevel"/>
    <w:tmpl w:val="7876B4E6"/>
    <w:lvl w:ilvl="0" w:tplc="04090019">
      <w:start w:val="1"/>
      <w:numFmt w:val="lowerLetter"/>
      <w:lvlText w:val="%1."/>
      <w:lvlJc w:val="lef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A9340C3"/>
    <w:multiLevelType w:val="hybridMultilevel"/>
    <w:tmpl w:val="CD2C91CC"/>
    <w:lvl w:ilvl="0" w:tplc="D80CD63A">
      <w:start w:val="3"/>
      <w:numFmt w:val="upperLetter"/>
      <w:lvlText w:val="%1."/>
      <w:lvlJc w:val="left"/>
      <w:pPr>
        <w:tabs>
          <w:tab w:val="num" w:pos="720"/>
        </w:tabs>
        <w:ind w:left="720" w:hanging="360"/>
      </w:pPr>
      <w:rPr>
        <w:rFonts w:hint="default"/>
        <w:i w:val="0"/>
        <w:iCs w:val="0"/>
        <w:color w:val="244061"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0253FB"/>
    <w:multiLevelType w:val="hybridMultilevel"/>
    <w:tmpl w:val="67246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CD259B0"/>
    <w:multiLevelType w:val="hybridMultilevel"/>
    <w:tmpl w:val="ED162D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C36A9E"/>
    <w:multiLevelType w:val="hybridMultilevel"/>
    <w:tmpl w:val="FF3EA5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EC65528"/>
    <w:multiLevelType w:val="hybridMultilevel"/>
    <w:tmpl w:val="43A0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177264"/>
    <w:multiLevelType w:val="hybridMultilevel"/>
    <w:tmpl w:val="8E3C304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950BCA"/>
    <w:multiLevelType w:val="hybridMultilevel"/>
    <w:tmpl w:val="EBF23E7C"/>
    <w:lvl w:ilvl="0" w:tplc="09FC4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510530"/>
    <w:multiLevelType w:val="hybridMultilevel"/>
    <w:tmpl w:val="667E6D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5EC16D5"/>
    <w:multiLevelType w:val="hybridMultilevel"/>
    <w:tmpl w:val="77E874C6"/>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75A5B2F"/>
    <w:multiLevelType w:val="hybridMultilevel"/>
    <w:tmpl w:val="A8A66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863BEE"/>
    <w:multiLevelType w:val="hybridMultilevel"/>
    <w:tmpl w:val="98BA963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A1111C6"/>
    <w:multiLevelType w:val="hybridMultilevel"/>
    <w:tmpl w:val="BC465BAA"/>
    <w:lvl w:ilvl="0" w:tplc="3D462A3A">
      <w:start w:val="1"/>
      <w:numFmt w:val="upperLetter"/>
      <w:lvlText w:val="%1)"/>
      <w:lvlJc w:val="left"/>
      <w:pPr>
        <w:ind w:left="720" w:hanging="360"/>
      </w:pPr>
      <w:rPr>
        <w:rFonts w:ascii="Arial" w:eastAsiaTheme="majorEastAsia" w:hAnsi="Arial" w:cs="Arial"/>
        <w:color w:val="auto"/>
      </w:rPr>
    </w:lvl>
    <w:lvl w:ilvl="1" w:tplc="0409000F">
      <w:start w:val="1"/>
      <w:numFmt w:val="decimal"/>
      <w:lvlText w:val="%2."/>
      <w:lvlJc w:val="left"/>
      <w:pPr>
        <w:ind w:left="1440" w:hanging="360"/>
      </w:pPr>
    </w:lvl>
    <w:lvl w:ilvl="2" w:tplc="19BC9686">
      <w:start w:val="1"/>
      <w:numFmt w:val="upp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BF75097"/>
    <w:multiLevelType w:val="hybridMultilevel"/>
    <w:tmpl w:val="FABE1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0B5DF1"/>
    <w:multiLevelType w:val="hybridMultilevel"/>
    <w:tmpl w:val="0B06216A"/>
    <w:lvl w:ilvl="0" w:tplc="FFFFFFFF">
      <w:start w:val="1"/>
      <w:numFmt w:val="decimal"/>
      <w:lvlText w:val="%1."/>
      <w:lvlJc w:val="left"/>
      <w:pPr>
        <w:ind w:left="81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C766ADB"/>
    <w:multiLevelType w:val="hybridMultilevel"/>
    <w:tmpl w:val="AB708DD0"/>
    <w:lvl w:ilvl="0" w:tplc="04090019">
      <w:start w:val="1"/>
      <w:numFmt w:val="lowerLetter"/>
      <w:lvlText w:val="%1."/>
      <w:lvlJc w:val="left"/>
      <w:pPr>
        <w:tabs>
          <w:tab w:val="num" w:pos="1440"/>
        </w:tabs>
        <w:ind w:left="1440" w:hanging="360"/>
      </w:pPr>
      <w:rPr>
        <w:rFonts w:hint="default"/>
      </w:rPr>
    </w:lvl>
    <w:lvl w:ilvl="1" w:tplc="0409001B">
      <w:start w:val="1"/>
      <w:numFmt w:val="lowerRoman"/>
      <w:lvlText w:val="%2."/>
      <w:lvlJc w:val="right"/>
      <w:pPr>
        <w:ind w:left="2520" w:hanging="360"/>
      </w:p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ind w:left="3960" w:hanging="360"/>
      </w:pPr>
    </w:lvl>
    <w:lvl w:ilvl="4" w:tplc="04090019">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1" w15:restartNumberingAfterBreak="0">
    <w:nsid w:val="2E66319C"/>
    <w:multiLevelType w:val="hybridMultilevel"/>
    <w:tmpl w:val="25BE2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1F3D65"/>
    <w:multiLevelType w:val="hybridMultilevel"/>
    <w:tmpl w:val="31CCA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A36BBF"/>
    <w:multiLevelType w:val="hybridMultilevel"/>
    <w:tmpl w:val="EA544EDE"/>
    <w:lvl w:ilvl="0" w:tplc="0776885C">
      <w:start w:val="1"/>
      <w:numFmt w:val="upperRoman"/>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EC3C5F"/>
    <w:multiLevelType w:val="hybridMultilevel"/>
    <w:tmpl w:val="6082C0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870C43"/>
    <w:multiLevelType w:val="hybridMultilevel"/>
    <w:tmpl w:val="9FB0AE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45266A4"/>
    <w:multiLevelType w:val="hybridMultilevel"/>
    <w:tmpl w:val="41A0F42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4F13FDB"/>
    <w:multiLevelType w:val="hybridMultilevel"/>
    <w:tmpl w:val="0B06216A"/>
    <w:lvl w:ilvl="0" w:tplc="875C690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352DD9"/>
    <w:multiLevelType w:val="hybridMultilevel"/>
    <w:tmpl w:val="C26A093A"/>
    <w:lvl w:ilvl="0" w:tplc="9E885A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A42651"/>
    <w:multiLevelType w:val="hybridMultilevel"/>
    <w:tmpl w:val="93B034A8"/>
    <w:lvl w:ilvl="0" w:tplc="FFFFFFFF">
      <w:start w:val="1"/>
      <w:numFmt w:val="decimal"/>
      <w:lvlText w:val="%1."/>
      <w:lvlJc w:val="left"/>
      <w:pPr>
        <w:ind w:left="720" w:hanging="360"/>
      </w:pPr>
      <w:rPr>
        <w:color w:val="auto"/>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90074F9"/>
    <w:multiLevelType w:val="hybridMultilevel"/>
    <w:tmpl w:val="18921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26320C"/>
    <w:multiLevelType w:val="hybridMultilevel"/>
    <w:tmpl w:val="622C8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1542DA"/>
    <w:multiLevelType w:val="hybridMultilevel"/>
    <w:tmpl w:val="A1D4C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B21676"/>
    <w:multiLevelType w:val="hybridMultilevel"/>
    <w:tmpl w:val="AAAE469C"/>
    <w:lvl w:ilvl="0" w:tplc="FFFFFFFF">
      <w:start w:val="1"/>
      <w:numFmt w:val="upperLetter"/>
      <w:lvlText w:val="%1."/>
      <w:lvlJc w:val="left"/>
      <w:pPr>
        <w:ind w:left="720" w:hanging="360"/>
      </w:pPr>
      <w:rPr>
        <w:b/>
        <w:bCs/>
      </w:rPr>
    </w:lvl>
    <w:lvl w:ilvl="1" w:tplc="FFFFFFFF">
      <w:start w:val="1"/>
      <w:numFmt w:val="decimal"/>
      <w:lvlText w:val="%2."/>
      <w:lvlJc w:val="left"/>
      <w:pPr>
        <w:ind w:left="1440" w:hanging="360"/>
      </w:pPr>
    </w:lvl>
    <w:lvl w:ilvl="2" w:tplc="0409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E6E4704"/>
    <w:multiLevelType w:val="hybridMultilevel"/>
    <w:tmpl w:val="58AE5F74"/>
    <w:lvl w:ilvl="0" w:tplc="FFFFFFFF">
      <w:start w:val="1"/>
      <w:numFmt w:val="upperLetter"/>
      <w:lvlText w:val="%1."/>
      <w:lvlJc w:val="left"/>
      <w:pPr>
        <w:ind w:left="720" w:hanging="360"/>
      </w:pPr>
      <w:rPr>
        <w:b w:val="0"/>
        <w:bCs/>
      </w:rPr>
    </w:lvl>
    <w:lvl w:ilvl="1" w:tplc="FFFFFFFF">
      <w:start w:val="1"/>
      <w:numFmt w:val="lowerLetter"/>
      <w:lvlText w:val="%2."/>
      <w:lvlJc w:val="left"/>
      <w:pPr>
        <w:ind w:left="1440" w:hanging="360"/>
      </w:pPr>
    </w:lvl>
    <w:lvl w:ilvl="2" w:tplc="04090011">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E726D85"/>
    <w:multiLevelType w:val="hybridMultilevel"/>
    <w:tmpl w:val="C6A0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F3F1A39"/>
    <w:multiLevelType w:val="hybridMultilevel"/>
    <w:tmpl w:val="8EDAAB92"/>
    <w:lvl w:ilvl="0" w:tplc="FFFFFFFF">
      <w:start w:val="1"/>
      <w:numFmt w:val="decimal"/>
      <w:lvlText w:val="%1."/>
      <w:lvlJc w:val="left"/>
      <w:pPr>
        <w:ind w:left="720" w:hanging="360"/>
      </w:pPr>
      <w:rPr>
        <w:rFonts w:hint="default"/>
        <w:b w:val="0"/>
        <w:bCs/>
        <w:sz w:val="24"/>
        <w:szCs w:val="24"/>
      </w:r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1302064"/>
    <w:multiLevelType w:val="hybridMultilevel"/>
    <w:tmpl w:val="A886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45B1AD7"/>
    <w:multiLevelType w:val="hybridMultilevel"/>
    <w:tmpl w:val="CFC8B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AA604ED"/>
    <w:multiLevelType w:val="hybridMultilevel"/>
    <w:tmpl w:val="4A0C1292"/>
    <w:lvl w:ilvl="0" w:tplc="88384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ADF18AB"/>
    <w:multiLevelType w:val="hybridMultilevel"/>
    <w:tmpl w:val="1602928A"/>
    <w:lvl w:ilvl="0" w:tplc="04090013">
      <w:start w:val="1"/>
      <w:numFmt w:val="upperRoman"/>
      <w:lvlText w:val="%1."/>
      <w:lvlJc w:val="righ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51" w15:restartNumberingAfterBreak="0">
    <w:nsid w:val="4AF6043A"/>
    <w:multiLevelType w:val="hybridMultilevel"/>
    <w:tmpl w:val="993C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C0527D5"/>
    <w:multiLevelType w:val="hybridMultilevel"/>
    <w:tmpl w:val="A7E45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C30180F"/>
    <w:multiLevelType w:val="hybridMultilevel"/>
    <w:tmpl w:val="51C436D8"/>
    <w:lvl w:ilvl="0" w:tplc="4DA2AA8A">
      <w:start w:val="1"/>
      <w:numFmt w:val="decimal"/>
      <w:lvlText w:val="%1."/>
      <w:lvlJc w:val="left"/>
      <w:pPr>
        <w:ind w:left="862" w:hanging="403"/>
      </w:pPr>
      <w:rPr>
        <w:rFonts w:ascii="Arial" w:eastAsia="Arial" w:hAnsi="Arial" w:cs="Arial" w:hint="default"/>
        <w:b w:val="0"/>
        <w:bCs w:val="0"/>
        <w:i w:val="0"/>
        <w:iCs w:val="0"/>
        <w:spacing w:val="0"/>
        <w:w w:val="99"/>
        <w:sz w:val="24"/>
        <w:szCs w:val="24"/>
        <w:lang w:val="en-US" w:eastAsia="en-US" w:bidi="ar-SA"/>
      </w:rPr>
    </w:lvl>
    <w:lvl w:ilvl="1" w:tplc="02D63046">
      <w:start w:val="1"/>
      <w:numFmt w:val="upperLetter"/>
      <w:lvlText w:val="%2."/>
      <w:lvlJc w:val="left"/>
      <w:pPr>
        <w:ind w:left="1583" w:hanging="363"/>
      </w:pPr>
      <w:rPr>
        <w:rFonts w:ascii="Arial" w:eastAsia="Arial" w:hAnsi="Arial" w:cs="Arial" w:hint="default"/>
        <w:b w:val="0"/>
        <w:bCs w:val="0"/>
        <w:i w:val="0"/>
        <w:iCs w:val="0"/>
        <w:spacing w:val="0"/>
        <w:w w:val="100"/>
        <w:sz w:val="24"/>
        <w:szCs w:val="24"/>
        <w:lang w:val="en-US" w:eastAsia="en-US" w:bidi="ar-SA"/>
      </w:rPr>
    </w:lvl>
    <w:lvl w:ilvl="2" w:tplc="5AD40F36">
      <w:numFmt w:val="bullet"/>
      <w:lvlText w:val="•"/>
      <w:lvlJc w:val="left"/>
      <w:pPr>
        <w:ind w:left="1580" w:hanging="363"/>
      </w:pPr>
      <w:rPr>
        <w:rFonts w:hint="default"/>
        <w:lang w:val="en-US" w:eastAsia="en-US" w:bidi="ar-SA"/>
      </w:rPr>
    </w:lvl>
    <w:lvl w:ilvl="3" w:tplc="0BFE8940">
      <w:numFmt w:val="bullet"/>
      <w:lvlText w:val="•"/>
      <w:lvlJc w:val="left"/>
      <w:pPr>
        <w:ind w:left="2580" w:hanging="363"/>
      </w:pPr>
      <w:rPr>
        <w:rFonts w:hint="default"/>
        <w:lang w:val="en-US" w:eastAsia="en-US" w:bidi="ar-SA"/>
      </w:rPr>
    </w:lvl>
    <w:lvl w:ilvl="4" w:tplc="E38E4D02">
      <w:numFmt w:val="bullet"/>
      <w:lvlText w:val="•"/>
      <w:lvlJc w:val="left"/>
      <w:pPr>
        <w:ind w:left="3580" w:hanging="363"/>
      </w:pPr>
      <w:rPr>
        <w:rFonts w:hint="default"/>
        <w:lang w:val="en-US" w:eastAsia="en-US" w:bidi="ar-SA"/>
      </w:rPr>
    </w:lvl>
    <w:lvl w:ilvl="5" w:tplc="BA946516">
      <w:numFmt w:val="bullet"/>
      <w:lvlText w:val="•"/>
      <w:lvlJc w:val="left"/>
      <w:pPr>
        <w:ind w:left="4580" w:hanging="363"/>
      </w:pPr>
      <w:rPr>
        <w:rFonts w:hint="default"/>
        <w:lang w:val="en-US" w:eastAsia="en-US" w:bidi="ar-SA"/>
      </w:rPr>
    </w:lvl>
    <w:lvl w:ilvl="6" w:tplc="530C62F8">
      <w:numFmt w:val="bullet"/>
      <w:lvlText w:val="•"/>
      <w:lvlJc w:val="left"/>
      <w:pPr>
        <w:ind w:left="5580" w:hanging="363"/>
      </w:pPr>
      <w:rPr>
        <w:rFonts w:hint="default"/>
        <w:lang w:val="en-US" w:eastAsia="en-US" w:bidi="ar-SA"/>
      </w:rPr>
    </w:lvl>
    <w:lvl w:ilvl="7" w:tplc="59F47E1A">
      <w:numFmt w:val="bullet"/>
      <w:lvlText w:val="•"/>
      <w:lvlJc w:val="left"/>
      <w:pPr>
        <w:ind w:left="6580" w:hanging="363"/>
      </w:pPr>
      <w:rPr>
        <w:rFonts w:hint="default"/>
        <w:lang w:val="en-US" w:eastAsia="en-US" w:bidi="ar-SA"/>
      </w:rPr>
    </w:lvl>
    <w:lvl w:ilvl="8" w:tplc="24B8FF22">
      <w:numFmt w:val="bullet"/>
      <w:lvlText w:val="•"/>
      <w:lvlJc w:val="left"/>
      <w:pPr>
        <w:ind w:left="7580" w:hanging="363"/>
      </w:pPr>
      <w:rPr>
        <w:rFonts w:hint="default"/>
        <w:lang w:val="en-US" w:eastAsia="en-US" w:bidi="ar-SA"/>
      </w:rPr>
    </w:lvl>
  </w:abstractNum>
  <w:abstractNum w:abstractNumId="54" w15:restartNumberingAfterBreak="0">
    <w:nsid w:val="4C483277"/>
    <w:multiLevelType w:val="hybridMultilevel"/>
    <w:tmpl w:val="9F0E4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1C94F5E"/>
    <w:multiLevelType w:val="hybridMultilevel"/>
    <w:tmpl w:val="2E1EB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4103E6A"/>
    <w:multiLevelType w:val="hybridMultilevel"/>
    <w:tmpl w:val="0FC41F18"/>
    <w:lvl w:ilvl="0" w:tplc="1FE868EC">
      <w:start w:val="1"/>
      <w:numFmt w:val="upperLetter"/>
      <w:lvlText w:val="%1."/>
      <w:lvlJc w:val="left"/>
      <w:pPr>
        <w:ind w:left="720" w:hanging="360"/>
      </w:pPr>
      <w:rPr>
        <w:rFonts w:ascii="Arial" w:hAnsi="Arial" w:cs="Arial" w:hint="default"/>
        <w:b/>
        <w:bCs w:val="0"/>
        <w:i w:val="0"/>
        <w:iCs w:val="0"/>
        <w:color w:val="244061" w:themeColor="accent1" w:themeShade="8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4551161"/>
    <w:multiLevelType w:val="hybridMultilevel"/>
    <w:tmpl w:val="DD966C02"/>
    <w:lvl w:ilvl="0" w:tplc="BB44D944">
      <w:start w:val="3"/>
      <w:numFmt w:val="upperRoman"/>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61233E4"/>
    <w:multiLevelType w:val="hybridMultilevel"/>
    <w:tmpl w:val="3EFEEB2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61A7D6B"/>
    <w:multiLevelType w:val="hybridMultilevel"/>
    <w:tmpl w:val="9806C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7D484E"/>
    <w:multiLevelType w:val="hybridMultilevel"/>
    <w:tmpl w:val="8B84F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AC75D2"/>
    <w:multiLevelType w:val="hybridMultilevel"/>
    <w:tmpl w:val="97A8721A"/>
    <w:lvl w:ilvl="0" w:tplc="F36C119E">
      <w:start w:val="1"/>
      <w:numFmt w:val="upperLetter"/>
      <w:lvlText w:val="%1."/>
      <w:lvlJc w:val="left"/>
      <w:pPr>
        <w:ind w:left="720" w:hanging="360"/>
      </w:pPr>
      <w:rPr>
        <w:rFonts w:ascii="Arial" w:hAnsi="Arial" w:cs="Arial" w:hint="default"/>
        <w:b/>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B336A14"/>
    <w:multiLevelType w:val="hybridMultilevel"/>
    <w:tmpl w:val="B21A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771A6C"/>
    <w:multiLevelType w:val="hybridMultilevel"/>
    <w:tmpl w:val="8862B3C6"/>
    <w:lvl w:ilvl="0" w:tplc="617A08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00E4395"/>
    <w:multiLevelType w:val="hybridMultilevel"/>
    <w:tmpl w:val="E016584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027001A"/>
    <w:multiLevelType w:val="hybridMultilevel"/>
    <w:tmpl w:val="2B56D3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608C68F0"/>
    <w:multiLevelType w:val="hybridMultilevel"/>
    <w:tmpl w:val="FFFFFFFF"/>
    <w:lvl w:ilvl="0" w:tplc="73CCF940">
      <w:start w:val="1"/>
      <w:numFmt w:val="bullet"/>
      <w:lvlText w:val=""/>
      <w:lvlJc w:val="left"/>
      <w:pPr>
        <w:ind w:left="720" w:hanging="360"/>
      </w:pPr>
      <w:rPr>
        <w:rFonts w:ascii="Symbol" w:hAnsi="Symbol" w:hint="default"/>
      </w:rPr>
    </w:lvl>
    <w:lvl w:ilvl="1" w:tplc="D570C8DA">
      <w:start w:val="1"/>
      <w:numFmt w:val="bullet"/>
      <w:lvlText w:val="o"/>
      <w:lvlJc w:val="left"/>
      <w:pPr>
        <w:ind w:left="1440" w:hanging="360"/>
      </w:pPr>
      <w:rPr>
        <w:rFonts w:ascii="Courier New" w:hAnsi="Courier New" w:hint="default"/>
      </w:rPr>
    </w:lvl>
    <w:lvl w:ilvl="2" w:tplc="01100AD6">
      <w:start w:val="1"/>
      <w:numFmt w:val="bullet"/>
      <w:lvlText w:val=""/>
      <w:lvlJc w:val="left"/>
      <w:pPr>
        <w:ind w:left="2160" w:hanging="360"/>
      </w:pPr>
      <w:rPr>
        <w:rFonts w:ascii="Wingdings" w:hAnsi="Wingdings" w:hint="default"/>
      </w:rPr>
    </w:lvl>
    <w:lvl w:ilvl="3" w:tplc="293EB298">
      <w:start w:val="1"/>
      <w:numFmt w:val="bullet"/>
      <w:lvlText w:val=""/>
      <w:lvlJc w:val="left"/>
      <w:pPr>
        <w:ind w:left="2880" w:hanging="360"/>
      </w:pPr>
      <w:rPr>
        <w:rFonts w:ascii="Symbol" w:hAnsi="Symbol" w:hint="default"/>
      </w:rPr>
    </w:lvl>
    <w:lvl w:ilvl="4" w:tplc="0ED45708">
      <w:start w:val="1"/>
      <w:numFmt w:val="bullet"/>
      <w:lvlText w:val="o"/>
      <w:lvlJc w:val="left"/>
      <w:pPr>
        <w:ind w:left="3600" w:hanging="360"/>
      </w:pPr>
      <w:rPr>
        <w:rFonts w:ascii="Courier New" w:hAnsi="Courier New" w:hint="default"/>
      </w:rPr>
    </w:lvl>
    <w:lvl w:ilvl="5" w:tplc="292CEA4A">
      <w:start w:val="1"/>
      <w:numFmt w:val="bullet"/>
      <w:lvlText w:val=""/>
      <w:lvlJc w:val="left"/>
      <w:pPr>
        <w:ind w:left="4320" w:hanging="360"/>
      </w:pPr>
      <w:rPr>
        <w:rFonts w:ascii="Wingdings" w:hAnsi="Wingdings" w:hint="default"/>
      </w:rPr>
    </w:lvl>
    <w:lvl w:ilvl="6" w:tplc="D9EE13DE">
      <w:start w:val="1"/>
      <w:numFmt w:val="bullet"/>
      <w:lvlText w:val=""/>
      <w:lvlJc w:val="left"/>
      <w:pPr>
        <w:ind w:left="5040" w:hanging="360"/>
      </w:pPr>
      <w:rPr>
        <w:rFonts w:ascii="Symbol" w:hAnsi="Symbol" w:hint="default"/>
      </w:rPr>
    </w:lvl>
    <w:lvl w:ilvl="7" w:tplc="8196C008">
      <w:start w:val="1"/>
      <w:numFmt w:val="bullet"/>
      <w:lvlText w:val="o"/>
      <w:lvlJc w:val="left"/>
      <w:pPr>
        <w:ind w:left="5760" w:hanging="360"/>
      </w:pPr>
      <w:rPr>
        <w:rFonts w:ascii="Courier New" w:hAnsi="Courier New" w:hint="default"/>
      </w:rPr>
    </w:lvl>
    <w:lvl w:ilvl="8" w:tplc="662C090E">
      <w:start w:val="1"/>
      <w:numFmt w:val="bullet"/>
      <w:lvlText w:val=""/>
      <w:lvlJc w:val="left"/>
      <w:pPr>
        <w:ind w:left="6480" w:hanging="360"/>
      </w:pPr>
      <w:rPr>
        <w:rFonts w:ascii="Wingdings" w:hAnsi="Wingdings" w:hint="default"/>
      </w:rPr>
    </w:lvl>
  </w:abstractNum>
  <w:abstractNum w:abstractNumId="67" w15:restartNumberingAfterBreak="0">
    <w:nsid w:val="61054909"/>
    <w:multiLevelType w:val="hybridMultilevel"/>
    <w:tmpl w:val="22E0553C"/>
    <w:lvl w:ilvl="0" w:tplc="B24A70E2">
      <w:start w:val="3"/>
      <w:numFmt w:val="upperRoman"/>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2297AE5"/>
    <w:multiLevelType w:val="hybridMultilevel"/>
    <w:tmpl w:val="EBDAC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575466"/>
    <w:multiLevelType w:val="hybridMultilevel"/>
    <w:tmpl w:val="FC92048A"/>
    <w:lvl w:ilvl="0" w:tplc="46129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3ED4F18"/>
    <w:multiLevelType w:val="hybridMultilevel"/>
    <w:tmpl w:val="9C38A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E60FAC"/>
    <w:multiLevelType w:val="hybridMultilevel"/>
    <w:tmpl w:val="C61A7160"/>
    <w:lvl w:ilvl="0" w:tplc="B9F6BE24">
      <w:start w:val="6"/>
      <w:numFmt w:val="upperLetter"/>
      <w:lvlText w:val="%1."/>
      <w:lvlJc w:val="left"/>
      <w:pPr>
        <w:ind w:left="720" w:hanging="360"/>
      </w:pPr>
      <w:rPr>
        <w:rFonts w:hint="default"/>
        <w:b/>
        <w:bCs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5AC48B2"/>
    <w:multiLevelType w:val="hybridMultilevel"/>
    <w:tmpl w:val="554471E6"/>
    <w:lvl w:ilvl="0" w:tplc="0409000F">
      <w:start w:val="1"/>
      <w:numFmt w:val="decimal"/>
      <w:lvlText w:val="%1."/>
      <w:lvlJc w:val="left"/>
      <w:pPr>
        <w:ind w:left="720" w:hanging="360"/>
      </w:pPr>
      <w:rPr>
        <w:rFonts w:hint="default"/>
        <w:b w:val="0"/>
        <w:bCs/>
        <w:i w:val="0"/>
        <w:iCs w:val="0"/>
        <w:sz w:val="24"/>
        <w:szCs w:val="24"/>
      </w:rPr>
    </w:lvl>
    <w:lvl w:ilvl="1" w:tplc="0409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95A7194"/>
    <w:multiLevelType w:val="hybridMultilevel"/>
    <w:tmpl w:val="F8B25456"/>
    <w:lvl w:ilvl="0" w:tplc="E0E09EF8">
      <w:numFmt w:val="bullet"/>
      <w:lvlText w:val=""/>
      <w:lvlJc w:val="left"/>
      <w:pPr>
        <w:ind w:left="990" w:hanging="360"/>
      </w:pPr>
      <w:rPr>
        <w:rFonts w:ascii="Symbol" w:eastAsia="Symbol" w:hAnsi="Symbol" w:cs="Symbol" w:hint="default"/>
        <w:b w:val="0"/>
        <w:bCs w:val="0"/>
        <w:i w:val="0"/>
        <w:iCs w:val="0"/>
        <w:spacing w:val="0"/>
        <w:w w:val="100"/>
        <w:sz w:val="24"/>
        <w:szCs w:val="24"/>
        <w:lang w:val="en-US" w:eastAsia="en-US" w:bidi="ar-SA"/>
      </w:rPr>
    </w:lvl>
    <w:lvl w:ilvl="1" w:tplc="0CDE2752">
      <w:numFmt w:val="bullet"/>
      <w:lvlText w:val="•"/>
      <w:lvlJc w:val="left"/>
      <w:pPr>
        <w:ind w:left="1830" w:hanging="360"/>
      </w:pPr>
      <w:rPr>
        <w:rFonts w:hint="default"/>
        <w:lang w:val="en-US" w:eastAsia="en-US" w:bidi="ar-SA"/>
      </w:rPr>
    </w:lvl>
    <w:lvl w:ilvl="2" w:tplc="CD280F9E">
      <w:numFmt w:val="bullet"/>
      <w:lvlText w:val="•"/>
      <w:lvlJc w:val="left"/>
      <w:pPr>
        <w:ind w:left="2670" w:hanging="360"/>
      </w:pPr>
      <w:rPr>
        <w:rFonts w:hint="default"/>
        <w:lang w:val="en-US" w:eastAsia="en-US" w:bidi="ar-SA"/>
      </w:rPr>
    </w:lvl>
    <w:lvl w:ilvl="3" w:tplc="9EDA8E68">
      <w:numFmt w:val="bullet"/>
      <w:lvlText w:val="•"/>
      <w:lvlJc w:val="left"/>
      <w:pPr>
        <w:ind w:left="3510" w:hanging="360"/>
      </w:pPr>
      <w:rPr>
        <w:rFonts w:hint="default"/>
        <w:lang w:val="en-US" w:eastAsia="en-US" w:bidi="ar-SA"/>
      </w:rPr>
    </w:lvl>
    <w:lvl w:ilvl="4" w:tplc="B4022A6A">
      <w:numFmt w:val="bullet"/>
      <w:lvlText w:val="•"/>
      <w:lvlJc w:val="left"/>
      <w:pPr>
        <w:ind w:left="4350" w:hanging="360"/>
      </w:pPr>
      <w:rPr>
        <w:rFonts w:hint="default"/>
        <w:lang w:val="en-US" w:eastAsia="en-US" w:bidi="ar-SA"/>
      </w:rPr>
    </w:lvl>
    <w:lvl w:ilvl="5" w:tplc="8EC0C9CE">
      <w:numFmt w:val="bullet"/>
      <w:lvlText w:val="•"/>
      <w:lvlJc w:val="left"/>
      <w:pPr>
        <w:ind w:left="5190" w:hanging="360"/>
      </w:pPr>
      <w:rPr>
        <w:rFonts w:hint="default"/>
        <w:lang w:val="en-US" w:eastAsia="en-US" w:bidi="ar-SA"/>
      </w:rPr>
    </w:lvl>
    <w:lvl w:ilvl="6" w:tplc="6B5C1E06">
      <w:numFmt w:val="bullet"/>
      <w:lvlText w:val="•"/>
      <w:lvlJc w:val="left"/>
      <w:pPr>
        <w:ind w:left="6030" w:hanging="360"/>
      </w:pPr>
      <w:rPr>
        <w:rFonts w:hint="default"/>
        <w:lang w:val="en-US" w:eastAsia="en-US" w:bidi="ar-SA"/>
      </w:rPr>
    </w:lvl>
    <w:lvl w:ilvl="7" w:tplc="312A9E62">
      <w:numFmt w:val="bullet"/>
      <w:lvlText w:val="•"/>
      <w:lvlJc w:val="left"/>
      <w:pPr>
        <w:ind w:left="6870" w:hanging="360"/>
      </w:pPr>
      <w:rPr>
        <w:rFonts w:hint="default"/>
        <w:lang w:val="en-US" w:eastAsia="en-US" w:bidi="ar-SA"/>
      </w:rPr>
    </w:lvl>
    <w:lvl w:ilvl="8" w:tplc="C792DB72">
      <w:numFmt w:val="bullet"/>
      <w:lvlText w:val="•"/>
      <w:lvlJc w:val="left"/>
      <w:pPr>
        <w:ind w:left="7710" w:hanging="360"/>
      </w:pPr>
      <w:rPr>
        <w:rFonts w:hint="default"/>
        <w:lang w:val="en-US" w:eastAsia="en-US" w:bidi="ar-SA"/>
      </w:rPr>
    </w:lvl>
  </w:abstractNum>
  <w:abstractNum w:abstractNumId="74" w15:restartNumberingAfterBreak="0">
    <w:nsid w:val="69B46A6E"/>
    <w:multiLevelType w:val="hybridMultilevel"/>
    <w:tmpl w:val="7B3E736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6A4A7840"/>
    <w:multiLevelType w:val="hybridMultilevel"/>
    <w:tmpl w:val="F0EAF22A"/>
    <w:lvl w:ilvl="0" w:tplc="C07A8EAC">
      <w:numFmt w:val="bullet"/>
      <w:lvlText w:val=""/>
      <w:lvlJc w:val="left"/>
      <w:pPr>
        <w:ind w:left="1991" w:hanging="360"/>
      </w:pPr>
      <w:rPr>
        <w:rFonts w:ascii="Symbol" w:eastAsia="Symbol" w:hAnsi="Symbol" w:cs="Symbol" w:hint="default"/>
        <w:spacing w:val="0"/>
        <w:w w:val="100"/>
        <w:lang w:val="en-US" w:eastAsia="en-US" w:bidi="ar-SA"/>
      </w:rPr>
    </w:lvl>
    <w:lvl w:ilvl="1" w:tplc="E61C8120">
      <w:numFmt w:val="bullet"/>
      <w:lvlText w:val="•"/>
      <w:lvlJc w:val="left"/>
      <w:pPr>
        <w:ind w:left="2758" w:hanging="360"/>
      </w:pPr>
      <w:rPr>
        <w:rFonts w:hint="default"/>
        <w:lang w:val="en-US" w:eastAsia="en-US" w:bidi="ar-SA"/>
      </w:rPr>
    </w:lvl>
    <w:lvl w:ilvl="2" w:tplc="2B5020D6">
      <w:numFmt w:val="bullet"/>
      <w:lvlText w:val="•"/>
      <w:lvlJc w:val="left"/>
      <w:pPr>
        <w:ind w:left="3516" w:hanging="360"/>
      </w:pPr>
      <w:rPr>
        <w:rFonts w:hint="default"/>
        <w:lang w:val="en-US" w:eastAsia="en-US" w:bidi="ar-SA"/>
      </w:rPr>
    </w:lvl>
    <w:lvl w:ilvl="3" w:tplc="1A8CF560">
      <w:numFmt w:val="bullet"/>
      <w:lvlText w:val="•"/>
      <w:lvlJc w:val="left"/>
      <w:pPr>
        <w:ind w:left="4274" w:hanging="360"/>
      </w:pPr>
      <w:rPr>
        <w:rFonts w:hint="default"/>
        <w:lang w:val="en-US" w:eastAsia="en-US" w:bidi="ar-SA"/>
      </w:rPr>
    </w:lvl>
    <w:lvl w:ilvl="4" w:tplc="10D4F482">
      <w:numFmt w:val="bullet"/>
      <w:lvlText w:val="•"/>
      <w:lvlJc w:val="left"/>
      <w:pPr>
        <w:ind w:left="5032" w:hanging="360"/>
      </w:pPr>
      <w:rPr>
        <w:rFonts w:hint="default"/>
        <w:lang w:val="en-US" w:eastAsia="en-US" w:bidi="ar-SA"/>
      </w:rPr>
    </w:lvl>
    <w:lvl w:ilvl="5" w:tplc="BE0ED65A">
      <w:numFmt w:val="bullet"/>
      <w:lvlText w:val="•"/>
      <w:lvlJc w:val="left"/>
      <w:pPr>
        <w:ind w:left="5790" w:hanging="360"/>
      </w:pPr>
      <w:rPr>
        <w:rFonts w:hint="default"/>
        <w:lang w:val="en-US" w:eastAsia="en-US" w:bidi="ar-SA"/>
      </w:rPr>
    </w:lvl>
    <w:lvl w:ilvl="6" w:tplc="C6541EFA">
      <w:numFmt w:val="bullet"/>
      <w:lvlText w:val="•"/>
      <w:lvlJc w:val="left"/>
      <w:pPr>
        <w:ind w:left="6548" w:hanging="360"/>
      </w:pPr>
      <w:rPr>
        <w:rFonts w:hint="default"/>
        <w:lang w:val="en-US" w:eastAsia="en-US" w:bidi="ar-SA"/>
      </w:rPr>
    </w:lvl>
    <w:lvl w:ilvl="7" w:tplc="A8B6CFEA">
      <w:numFmt w:val="bullet"/>
      <w:lvlText w:val="•"/>
      <w:lvlJc w:val="left"/>
      <w:pPr>
        <w:ind w:left="7306" w:hanging="360"/>
      </w:pPr>
      <w:rPr>
        <w:rFonts w:hint="default"/>
        <w:lang w:val="en-US" w:eastAsia="en-US" w:bidi="ar-SA"/>
      </w:rPr>
    </w:lvl>
    <w:lvl w:ilvl="8" w:tplc="FF224DA6">
      <w:numFmt w:val="bullet"/>
      <w:lvlText w:val="•"/>
      <w:lvlJc w:val="left"/>
      <w:pPr>
        <w:ind w:left="8064" w:hanging="360"/>
      </w:pPr>
      <w:rPr>
        <w:rFonts w:hint="default"/>
        <w:lang w:val="en-US" w:eastAsia="en-US" w:bidi="ar-SA"/>
      </w:rPr>
    </w:lvl>
  </w:abstractNum>
  <w:abstractNum w:abstractNumId="76" w15:restartNumberingAfterBreak="0">
    <w:nsid w:val="6F5B364C"/>
    <w:multiLevelType w:val="hybridMultilevel"/>
    <w:tmpl w:val="567E8294"/>
    <w:lvl w:ilvl="0" w:tplc="04090001">
      <w:start w:val="1"/>
      <w:numFmt w:val="bullet"/>
      <w:lvlText w:val=""/>
      <w:lvlJc w:val="left"/>
      <w:pPr>
        <w:ind w:left="720" w:hanging="360"/>
      </w:pPr>
      <w:rPr>
        <w:rFonts w:ascii="Symbol" w:hAnsi="Symbol" w:hint="default"/>
      </w:rPr>
    </w:lvl>
    <w:lvl w:ilvl="1" w:tplc="D0F005B0">
      <w:numFmt w:val="bullet"/>
      <w:lvlText w:val="•"/>
      <w:lvlJc w:val="left"/>
      <w:pPr>
        <w:ind w:left="1800" w:hanging="72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21C707F"/>
    <w:multiLevelType w:val="hybridMultilevel"/>
    <w:tmpl w:val="10A6F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9046E9E"/>
    <w:multiLevelType w:val="hybridMultilevel"/>
    <w:tmpl w:val="0B06216A"/>
    <w:lvl w:ilvl="0" w:tplc="FFFFFFFF">
      <w:start w:val="1"/>
      <w:numFmt w:val="decimal"/>
      <w:lvlText w:val="%1."/>
      <w:lvlJc w:val="left"/>
      <w:pPr>
        <w:ind w:left="81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96B55C5"/>
    <w:multiLevelType w:val="hybridMultilevel"/>
    <w:tmpl w:val="40CAE4E6"/>
    <w:lvl w:ilvl="0" w:tplc="827EB3D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0" w15:restartNumberingAfterBreak="0">
    <w:nsid w:val="7C145F61"/>
    <w:multiLevelType w:val="hybridMultilevel"/>
    <w:tmpl w:val="A16E8BD2"/>
    <w:lvl w:ilvl="0" w:tplc="FFFFFFFF">
      <w:start w:val="1"/>
      <w:numFmt w:val="decimal"/>
      <w:lvlText w:val="%1."/>
      <w:lvlJc w:val="left"/>
      <w:pPr>
        <w:ind w:left="720" w:hanging="360"/>
      </w:pPr>
      <w:rPr>
        <w:rFonts w:hint="default"/>
        <w:b w:val="0"/>
        <w:bCs/>
        <w:sz w:val="24"/>
        <w:szCs w:val="24"/>
      </w:r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6644270">
    <w:abstractNumId w:val="66"/>
  </w:num>
  <w:num w:numId="2" w16cid:durableId="1091395567">
    <w:abstractNumId w:val="73"/>
  </w:num>
  <w:num w:numId="3" w16cid:durableId="880358065">
    <w:abstractNumId w:val="75"/>
  </w:num>
  <w:num w:numId="4" w16cid:durableId="1619676730">
    <w:abstractNumId w:val="53"/>
  </w:num>
  <w:num w:numId="5" w16cid:durableId="443616412">
    <w:abstractNumId w:val="42"/>
  </w:num>
  <w:num w:numId="6" w16cid:durableId="1649820079">
    <w:abstractNumId w:val="58"/>
  </w:num>
  <w:num w:numId="7" w16cid:durableId="688679478">
    <w:abstractNumId w:val="13"/>
  </w:num>
  <w:num w:numId="8" w16cid:durableId="1950119094">
    <w:abstractNumId w:val="9"/>
  </w:num>
  <w:num w:numId="9" w16cid:durableId="2059894001">
    <w:abstractNumId w:val="31"/>
  </w:num>
  <w:num w:numId="10" w16cid:durableId="2101490107">
    <w:abstractNumId w:val="51"/>
  </w:num>
  <w:num w:numId="11" w16cid:durableId="1302808821">
    <w:abstractNumId w:val="62"/>
  </w:num>
  <w:num w:numId="12" w16cid:durableId="813564465">
    <w:abstractNumId w:val="47"/>
  </w:num>
  <w:num w:numId="13" w16cid:durableId="502286814">
    <w:abstractNumId w:val="68"/>
  </w:num>
  <w:num w:numId="14" w16cid:durableId="497498093">
    <w:abstractNumId w:val="59"/>
  </w:num>
  <w:num w:numId="15" w16cid:durableId="1228803013">
    <w:abstractNumId w:val="40"/>
  </w:num>
  <w:num w:numId="16" w16cid:durableId="2053652368">
    <w:abstractNumId w:val="49"/>
  </w:num>
  <w:num w:numId="17" w16cid:durableId="976031193">
    <w:abstractNumId w:val="20"/>
  </w:num>
  <w:num w:numId="18" w16cid:durableId="1570463855">
    <w:abstractNumId w:val="70"/>
  </w:num>
  <w:num w:numId="19" w16cid:durableId="1079526088">
    <w:abstractNumId w:val="12"/>
  </w:num>
  <w:num w:numId="20" w16cid:durableId="774057553">
    <w:abstractNumId w:val="22"/>
  </w:num>
  <w:num w:numId="21" w16cid:durableId="407924649">
    <w:abstractNumId w:val="54"/>
  </w:num>
  <w:num w:numId="22" w16cid:durableId="1025790121">
    <w:abstractNumId w:val="45"/>
  </w:num>
  <w:num w:numId="23" w16cid:durableId="1357119763">
    <w:abstractNumId w:val="69"/>
  </w:num>
  <w:num w:numId="24" w16cid:durableId="1306004459">
    <w:abstractNumId w:val="76"/>
  </w:num>
  <w:num w:numId="25" w16cid:durableId="476996084">
    <w:abstractNumId w:val="6"/>
  </w:num>
  <w:num w:numId="26" w16cid:durableId="1732071826">
    <w:abstractNumId w:val="5"/>
  </w:num>
  <w:num w:numId="27" w16cid:durableId="702633383">
    <w:abstractNumId w:val="80"/>
  </w:num>
  <w:num w:numId="28" w16cid:durableId="1952978862">
    <w:abstractNumId w:val="30"/>
  </w:num>
  <w:num w:numId="29" w16cid:durableId="642471229">
    <w:abstractNumId w:val="56"/>
  </w:num>
  <w:num w:numId="30" w16cid:durableId="1121924475">
    <w:abstractNumId w:val="14"/>
  </w:num>
  <w:num w:numId="31" w16cid:durableId="827289157">
    <w:abstractNumId w:val="34"/>
  </w:num>
  <w:num w:numId="32" w16cid:durableId="526331124">
    <w:abstractNumId w:val="10"/>
  </w:num>
  <w:num w:numId="33" w16cid:durableId="339629065">
    <w:abstractNumId w:val="63"/>
  </w:num>
  <w:num w:numId="34" w16cid:durableId="694617146">
    <w:abstractNumId w:val="64"/>
  </w:num>
  <w:num w:numId="35" w16cid:durableId="1676105518">
    <w:abstractNumId w:val="38"/>
  </w:num>
  <w:num w:numId="36" w16cid:durableId="1582906279">
    <w:abstractNumId w:val="23"/>
  </w:num>
  <w:num w:numId="37" w16cid:durableId="1200899076">
    <w:abstractNumId w:val="2"/>
  </w:num>
  <w:num w:numId="38" w16cid:durableId="501817345">
    <w:abstractNumId w:val="0"/>
  </w:num>
  <w:num w:numId="39" w16cid:durableId="1164317861">
    <w:abstractNumId w:val="37"/>
  </w:num>
  <w:num w:numId="40" w16cid:durableId="800346109">
    <w:abstractNumId w:val="29"/>
  </w:num>
  <w:num w:numId="41" w16cid:durableId="1733886535">
    <w:abstractNumId w:val="78"/>
  </w:num>
  <w:num w:numId="42" w16cid:durableId="1534802868">
    <w:abstractNumId w:val="25"/>
  </w:num>
  <w:num w:numId="43" w16cid:durableId="917444824">
    <w:abstractNumId w:val="41"/>
  </w:num>
  <w:num w:numId="44" w16cid:durableId="1283197071">
    <w:abstractNumId w:val="4"/>
  </w:num>
  <w:num w:numId="45" w16cid:durableId="1201241958">
    <w:abstractNumId w:val="26"/>
  </w:num>
  <w:num w:numId="46" w16cid:durableId="1192379499">
    <w:abstractNumId w:val="1"/>
  </w:num>
  <w:num w:numId="47" w16cid:durableId="782043664">
    <w:abstractNumId w:val="39"/>
  </w:num>
  <w:num w:numId="48" w16cid:durableId="317342977">
    <w:abstractNumId w:val="27"/>
  </w:num>
  <w:num w:numId="49" w16cid:durableId="716583955">
    <w:abstractNumId w:val="7"/>
  </w:num>
  <w:num w:numId="50" w16cid:durableId="1782073025">
    <w:abstractNumId w:val="44"/>
  </w:num>
  <w:num w:numId="51" w16cid:durableId="454106357">
    <w:abstractNumId w:val="18"/>
  </w:num>
  <w:num w:numId="52" w16cid:durableId="773326022">
    <w:abstractNumId w:val="35"/>
  </w:num>
  <w:num w:numId="53" w16cid:durableId="1893885968">
    <w:abstractNumId w:val="33"/>
  </w:num>
  <w:num w:numId="54" w16cid:durableId="32849459">
    <w:abstractNumId w:val="61"/>
  </w:num>
  <w:num w:numId="55" w16cid:durableId="1324550536">
    <w:abstractNumId w:val="71"/>
  </w:num>
  <w:num w:numId="56" w16cid:durableId="411506242">
    <w:abstractNumId w:val="32"/>
  </w:num>
  <w:num w:numId="57" w16cid:durableId="1941720918">
    <w:abstractNumId w:val="52"/>
  </w:num>
  <w:num w:numId="58" w16cid:durableId="1081753234">
    <w:abstractNumId w:val="17"/>
  </w:num>
  <w:num w:numId="59" w16cid:durableId="147946611">
    <w:abstractNumId w:val="8"/>
  </w:num>
  <w:num w:numId="60" w16cid:durableId="402484832">
    <w:abstractNumId w:val="72"/>
  </w:num>
  <w:num w:numId="61" w16cid:durableId="83964465">
    <w:abstractNumId w:val="15"/>
  </w:num>
  <w:num w:numId="62" w16cid:durableId="522936871">
    <w:abstractNumId w:val="24"/>
  </w:num>
  <w:num w:numId="63" w16cid:durableId="701324258">
    <w:abstractNumId w:val="46"/>
  </w:num>
  <w:num w:numId="64" w16cid:durableId="2139763696">
    <w:abstractNumId w:val="11"/>
  </w:num>
  <w:num w:numId="65" w16cid:durableId="1990593984">
    <w:abstractNumId w:val="3"/>
  </w:num>
  <w:num w:numId="66" w16cid:durableId="1440442416">
    <w:abstractNumId w:val="43"/>
  </w:num>
  <w:num w:numId="67" w16cid:durableId="1242518754">
    <w:abstractNumId w:val="19"/>
  </w:num>
  <w:num w:numId="68" w16cid:durableId="1747845271">
    <w:abstractNumId w:val="60"/>
  </w:num>
  <w:num w:numId="69" w16cid:durableId="56368210">
    <w:abstractNumId w:val="16"/>
  </w:num>
  <w:num w:numId="70" w16cid:durableId="1989431253">
    <w:abstractNumId w:val="65"/>
  </w:num>
  <w:num w:numId="71" w16cid:durableId="787427803">
    <w:abstractNumId w:val="74"/>
  </w:num>
  <w:num w:numId="72" w16cid:durableId="646740775">
    <w:abstractNumId w:val="55"/>
  </w:num>
  <w:num w:numId="73" w16cid:durableId="1974095545">
    <w:abstractNumId w:val="48"/>
  </w:num>
  <w:num w:numId="74" w16cid:durableId="23675533">
    <w:abstractNumId w:val="67"/>
  </w:num>
  <w:num w:numId="75" w16cid:durableId="1260945171">
    <w:abstractNumId w:val="57"/>
  </w:num>
  <w:num w:numId="76" w16cid:durableId="1439452660">
    <w:abstractNumId w:val="21"/>
  </w:num>
  <w:num w:numId="77" w16cid:durableId="239825881">
    <w:abstractNumId w:val="28"/>
  </w:num>
  <w:num w:numId="78" w16cid:durableId="1925414524">
    <w:abstractNumId w:val="36"/>
  </w:num>
  <w:num w:numId="79" w16cid:durableId="1445537887">
    <w:abstractNumId w:val="77"/>
  </w:num>
  <w:num w:numId="80" w16cid:durableId="790173181">
    <w:abstractNumId w:val="50"/>
  </w:num>
  <w:num w:numId="81" w16cid:durableId="2081513546">
    <w:abstractNumId w:val="7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58"/>
    <w:rsid w:val="00000021"/>
    <w:rsid w:val="0000076C"/>
    <w:rsid w:val="00000D98"/>
    <w:rsid w:val="000018F0"/>
    <w:rsid w:val="00001E1F"/>
    <w:rsid w:val="00002D5E"/>
    <w:rsid w:val="00002DF1"/>
    <w:rsid w:val="00002E33"/>
    <w:rsid w:val="00003103"/>
    <w:rsid w:val="00004124"/>
    <w:rsid w:val="00005F24"/>
    <w:rsid w:val="0000682F"/>
    <w:rsid w:val="0000709D"/>
    <w:rsid w:val="00007315"/>
    <w:rsid w:val="00007F0D"/>
    <w:rsid w:val="00010B1F"/>
    <w:rsid w:val="00011054"/>
    <w:rsid w:val="000116AF"/>
    <w:rsid w:val="000124A6"/>
    <w:rsid w:val="00012594"/>
    <w:rsid w:val="00012AA1"/>
    <w:rsid w:val="000132CF"/>
    <w:rsid w:val="0001349A"/>
    <w:rsid w:val="00013AF9"/>
    <w:rsid w:val="00013B73"/>
    <w:rsid w:val="00013C4C"/>
    <w:rsid w:val="00015A8B"/>
    <w:rsid w:val="00016020"/>
    <w:rsid w:val="00017A00"/>
    <w:rsid w:val="00017EC1"/>
    <w:rsid w:val="000200F4"/>
    <w:rsid w:val="00020CC9"/>
    <w:rsid w:val="00020D4D"/>
    <w:rsid w:val="00021CCB"/>
    <w:rsid w:val="00021DE9"/>
    <w:rsid w:val="00021F53"/>
    <w:rsid w:val="00024F82"/>
    <w:rsid w:val="00026758"/>
    <w:rsid w:val="00027AF7"/>
    <w:rsid w:val="00027F76"/>
    <w:rsid w:val="00027FBA"/>
    <w:rsid w:val="00031553"/>
    <w:rsid w:val="00031F44"/>
    <w:rsid w:val="0003527C"/>
    <w:rsid w:val="00035DF2"/>
    <w:rsid w:val="000361FD"/>
    <w:rsid w:val="000363C6"/>
    <w:rsid w:val="00037169"/>
    <w:rsid w:val="0003761E"/>
    <w:rsid w:val="000376DF"/>
    <w:rsid w:val="00037785"/>
    <w:rsid w:val="00037DF0"/>
    <w:rsid w:val="00040102"/>
    <w:rsid w:val="00040956"/>
    <w:rsid w:val="000414A3"/>
    <w:rsid w:val="000415C0"/>
    <w:rsid w:val="000430C6"/>
    <w:rsid w:val="00043798"/>
    <w:rsid w:val="00043AF6"/>
    <w:rsid w:val="00044280"/>
    <w:rsid w:val="00044570"/>
    <w:rsid w:val="000447EF"/>
    <w:rsid w:val="00045947"/>
    <w:rsid w:val="00045986"/>
    <w:rsid w:val="0004768C"/>
    <w:rsid w:val="00047748"/>
    <w:rsid w:val="00047B93"/>
    <w:rsid w:val="00047C0A"/>
    <w:rsid w:val="00047C71"/>
    <w:rsid w:val="0005099A"/>
    <w:rsid w:val="00050BCA"/>
    <w:rsid w:val="00051511"/>
    <w:rsid w:val="0005175B"/>
    <w:rsid w:val="00051D38"/>
    <w:rsid w:val="00051FA5"/>
    <w:rsid w:val="00052D62"/>
    <w:rsid w:val="0005399F"/>
    <w:rsid w:val="000552FD"/>
    <w:rsid w:val="000553B2"/>
    <w:rsid w:val="000560DB"/>
    <w:rsid w:val="00056533"/>
    <w:rsid w:val="00056B4E"/>
    <w:rsid w:val="000572D7"/>
    <w:rsid w:val="00057C4F"/>
    <w:rsid w:val="00057F3B"/>
    <w:rsid w:val="000617BB"/>
    <w:rsid w:val="00061FF4"/>
    <w:rsid w:val="000620E5"/>
    <w:rsid w:val="00062380"/>
    <w:rsid w:val="000626BD"/>
    <w:rsid w:val="000642E6"/>
    <w:rsid w:val="00064316"/>
    <w:rsid w:val="00065366"/>
    <w:rsid w:val="00066DA5"/>
    <w:rsid w:val="00067B85"/>
    <w:rsid w:val="00070C0E"/>
    <w:rsid w:val="00072970"/>
    <w:rsid w:val="00072F54"/>
    <w:rsid w:val="000730D4"/>
    <w:rsid w:val="000733D4"/>
    <w:rsid w:val="0007345E"/>
    <w:rsid w:val="00073698"/>
    <w:rsid w:val="0007390D"/>
    <w:rsid w:val="000739D8"/>
    <w:rsid w:val="000743B1"/>
    <w:rsid w:val="000744DD"/>
    <w:rsid w:val="00074AA5"/>
    <w:rsid w:val="00075080"/>
    <w:rsid w:val="00076074"/>
    <w:rsid w:val="00076384"/>
    <w:rsid w:val="0007666A"/>
    <w:rsid w:val="00076891"/>
    <w:rsid w:val="00076DFE"/>
    <w:rsid w:val="00080EB2"/>
    <w:rsid w:val="000812CB"/>
    <w:rsid w:val="00081C09"/>
    <w:rsid w:val="00081FC2"/>
    <w:rsid w:val="0008200A"/>
    <w:rsid w:val="000821DB"/>
    <w:rsid w:val="00082C73"/>
    <w:rsid w:val="00082DF1"/>
    <w:rsid w:val="000837EF"/>
    <w:rsid w:val="00084933"/>
    <w:rsid w:val="000850DD"/>
    <w:rsid w:val="00085388"/>
    <w:rsid w:val="00085521"/>
    <w:rsid w:val="0008570E"/>
    <w:rsid w:val="00085E20"/>
    <w:rsid w:val="00085E9A"/>
    <w:rsid w:val="00085ED3"/>
    <w:rsid w:val="00085FDA"/>
    <w:rsid w:val="00086CDC"/>
    <w:rsid w:val="00087C8D"/>
    <w:rsid w:val="0009151C"/>
    <w:rsid w:val="00092B15"/>
    <w:rsid w:val="00093F6B"/>
    <w:rsid w:val="00094018"/>
    <w:rsid w:val="000949A7"/>
    <w:rsid w:val="00094D02"/>
    <w:rsid w:val="00095329"/>
    <w:rsid w:val="00095538"/>
    <w:rsid w:val="00096172"/>
    <w:rsid w:val="000961FB"/>
    <w:rsid w:val="00097287"/>
    <w:rsid w:val="0009752A"/>
    <w:rsid w:val="000A0F00"/>
    <w:rsid w:val="000A19A0"/>
    <w:rsid w:val="000A1AC6"/>
    <w:rsid w:val="000A201B"/>
    <w:rsid w:val="000A2CA6"/>
    <w:rsid w:val="000A4809"/>
    <w:rsid w:val="000A4FB7"/>
    <w:rsid w:val="000A4FC4"/>
    <w:rsid w:val="000A631F"/>
    <w:rsid w:val="000A6C9E"/>
    <w:rsid w:val="000A6E2F"/>
    <w:rsid w:val="000A71AE"/>
    <w:rsid w:val="000A7C4E"/>
    <w:rsid w:val="000B0F1B"/>
    <w:rsid w:val="000B129D"/>
    <w:rsid w:val="000B1719"/>
    <w:rsid w:val="000B1FBE"/>
    <w:rsid w:val="000B2381"/>
    <w:rsid w:val="000B275D"/>
    <w:rsid w:val="000B2835"/>
    <w:rsid w:val="000B291E"/>
    <w:rsid w:val="000B2D4B"/>
    <w:rsid w:val="000B2F55"/>
    <w:rsid w:val="000B39E5"/>
    <w:rsid w:val="000B4691"/>
    <w:rsid w:val="000B52CE"/>
    <w:rsid w:val="000B5D00"/>
    <w:rsid w:val="000B7F78"/>
    <w:rsid w:val="000C0645"/>
    <w:rsid w:val="000C17B2"/>
    <w:rsid w:val="000C1BE8"/>
    <w:rsid w:val="000C1EF4"/>
    <w:rsid w:val="000C203D"/>
    <w:rsid w:val="000C2445"/>
    <w:rsid w:val="000C3975"/>
    <w:rsid w:val="000C3FA5"/>
    <w:rsid w:val="000C5541"/>
    <w:rsid w:val="000C6EF4"/>
    <w:rsid w:val="000C72AD"/>
    <w:rsid w:val="000C75C8"/>
    <w:rsid w:val="000D0414"/>
    <w:rsid w:val="000D1630"/>
    <w:rsid w:val="000D16F0"/>
    <w:rsid w:val="000D1FFF"/>
    <w:rsid w:val="000D206A"/>
    <w:rsid w:val="000D28B8"/>
    <w:rsid w:val="000D3A08"/>
    <w:rsid w:val="000D535F"/>
    <w:rsid w:val="000D5AEA"/>
    <w:rsid w:val="000D6215"/>
    <w:rsid w:val="000D65DF"/>
    <w:rsid w:val="000D6A7F"/>
    <w:rsid w:val="000D6BEE"/>
    <w:rsid w:val="000D7A5C"/>
    <w:rsid w:val="000E0BAE"/>
    <w:rsid w:val="000E0C0C"/>
    <w:rsid w:val="000E1D09"/>
    <w:rsid w:val="000E2B01"/>
    <w:rsid w:val="000E2D13"/>
    <w:rsid w:val="000E3BFA"/>
    <w:rsid w:val="000E4227"/>
    <w:rsid w:val="000E518B"/>
    <w:rsid w:val="000E5758"/>
    <w:rsid w:val="000E605B"/>
    <w:rsid w:val="000E65AD"/>
    <w:rsid w:val="000E6674"/>
    <w:rsid w:val="000E6A65"/>
    <w:rsid w:val="000F0442"/>
    <w:rsid w:val="000F05C6"/>
    <w:rsid w:val="000F1CD9"/>
    <w:rsid w:val="000F3925"/>
    <w:rsid w:val="000F3BB2"/>
    <w:rsid w:val="000F4027"/>
    <w:rsid w:val="000F439B"/>
    <w:rsid w:val="000F48B0"/>
    <w:rsid w:val="000F5751"/>
    <w:rsid w:val="000F5ACC"/>
    <w:rsid w:val="000F5B62"/>
    <w:rsid w:val="000F61C6"/>
    <w:rsid w:val="000F6488"/>
    <w:rsid w:val="000F6612"/>
    <w:rsid w:val="000F667E"/>
    <w:rsid w:val="000F672C"/>
    <w:rsid w:val="000F6C45"/>
    <w:rsid w:val="000F6DAA"/>
    <w:rsid w:val="000F7DCE"/>
    <w:rsid w:val="0010065D"/>
    <w:rsid w:val="001009B5"/>
    <w:rsid w:val="001019BC"/>
    <w:rsid w:val="00103036"/>
    <w:rsid w:val="00103373"/>
    <w:rsid w:val="001038F4"/>
    <w:rsid w:val="0010391E"/>
    <w:rsid w:val="00103DE2"/>
    <w:rsid w:val="00103E09"/>
    <w:rsid w:val="0010434F"/>
    <w:rsid w:val="001046C6"/>
    <w:rsid w:val="00104B69"/>
    <w:rsid w:val="001058DD"/>
    <w:rsid w:val="0010733C"/>
    <w:rsid w:val="001078AA"/>
    <w:rsid w:val="001116BB"/>
    <w:rsid w:val="0011337F"/>
    <w:rsid w:val="001135CC"/>
    <w:rsid w:val="00113BAC"/>
    <w:rsid w:val="001142FF"/>
    <w:rsid w:val="00114BAE"/>
    <w:rsid w:val="00114C25"/>
    <w:rsid w:val="00115557"/>
    <w:rsid w:val="00115662"/>
    <w:rsid w:val="00116CDE"/>
    <w:rsid w:val="001171B4"/>
    <w:rsid w:val="00117521"/>
    <w:rsid w:val="00120B73"/>
    <w:rsid w:val="001215E0"/>
    <w:rsid w:val="00121EB6"/>
    <w:rsid w:val="00122DD1"/>
    <w:rsid w:val="00124231"/>
    <w:rsid w:val="00124BED"/>
    <w:rsid w:val="00124CAF"/>
    <w:rsid w:val="00125FDB"/>
    <w:rsid w:val="001268E9"/>
    <w:rsid w:val="00126DE0"/>
    <w:rsid w:val="0012708E"/>
    <w:rsid w:val="00127F30"/>
    <w:rsid w:val="00130058"/>
    <w:rsid w:val="001306FC"/>
    <w:rsid w:val="001307D7"/>
    <w:rsid w:val="00130BB8"/>
    <w:rsid w:val="00130C64"/>
    <w:rsid w:val="00130C80"/>
    <w:rsid w:val="00131250"/>
    <w:rsid w:val="001315F0"/>
    <w:rsid w:val="00132BDC"/>
    <w:rsid w:val="0013323F"/>
    <w:rsid w:val="00133C2F"/>
    <w:rsid w:val="0013461D"/>
    <w:rsid w:val="00134B70"/>
    <w:rsid w:val="001353C5"/>
    <w:rsid w:val="00135AD0"/>
    <w:rsid w:val="00135D8D"/>
    <w:rsid w:val="001362D1"/>
    <w:rsid w:val="00137724"/>
    <w:rsid w:val="001378F6"/>
    <w:rsid w:val="00140C3A"/>
    <w:rsid w:val="00140CFE"/>
    <w:rsid w:val="00143F85"/>
    <w:rsid w:val="00143FC4"/>
    <w:rsid w:val="00144241"/>
    <w:rsid w:val="0014567B"/>
    <w:rsid w:val="0014772A"/>
    <w:rsid w:val="00150412"/>
    <w:rsid w:val="00153771"/>
    <w:rsid w:val="001542FE"/>
    <w:rsid w:val="001553B3"/>
    <w:rsid w:val="00155E49"/>
    <w:rsid w:val="001572E2"/>
    <w:rsid w:val="00157962"/>
    <w:rsid w:val="00160CFE"/>
    <w:rsid w:val="00161283"/>
    <w:rsid w:val="00162AE1"/>
    <w:rsid w:val="00162B6A"/>
    <w:rsid w:val="00163613"/>
    <w:rsid w:val="001645D3"/>
    <w:rsid w:val="00165E6D"/>
    <w:rsid w:val="00166002"/>
    <w:rsid w:val="0016692C"/>
    <w:rsid w:val="00167296"/>
    <w:rsid w:val="001705A3"/>
    <w:rsid w:val="00170D8B"/>
    <w:rsid w:val="00171286"/>
    <w:rsid w:val="001712AB"/>
    <w:rsid w:val="001715EC"/>
    <w:rsid w:val="00171AD9"/>
    <w:rsid w:val="00171CAD"/>
    <w:rsid w:val="00172E2F"/>
    <w:rsid w:val="00173000"/>
    <w:rsid w:val="0017352F"/>
    <w:rsid w:val="00173831"/>
    <w:rsid w:val="00173ACB"/>
    <w:rsid w:val="00174DA5"/>
    <w:rsid w:val="0017539A"/>
    <w:rsid w:val="001764B7"/>
    <w:rsid w:val="001802D7"/>
    <w:rsid w:val="00180678"/>
    <w:rsid w:val="00180D5F"/>
    <w:rsid w:val="00180F0C"/>
    <w:rsid w:val="001811F6"/>
    <w:rsid w:val="001813D4"/>
    <w:rsid w:val="001815E8"/>
    <w:rsid w:val="00181768"/>
    <w:rsid w:val="0018268E"/>
    <w:rsid w:val="001827FD"/>
    <w:rsid w:val="00182CB3"/>
    <w:rsid w:val="00182E14"/>
    <w:rsid w:val="00184A21"/>
    <w:rsid w:val="00184D9A"/>
    <w:rsid w:val="00184FAC"/>
    <w:rsid w:val="001850FE"/>
    <w:rsid w:val="001861D2"/>
    <w:rsid w:val="001861E1"/>
    <w:rsid w:val="001864CD"/>
    <w:rsid w:val="00187569"/>
    <w:rsid w:val="001877EC"/>
    <w:rsid w:val="00191C28"/>
    <w:rsid w:val="001923E3"/>
    <w:rsid w:val="00192BBF"/>
    <w:rsid w:val="00192C71"/>
    <w:rsid w:val="001936FA"/>
    <w:rsid w:val="00193E85"/>
    <w:rsid w:val="0019446C"/>
    <w:rsid w:val="001949B8"/>
    <w:rsid w:val="001951AD"/>
    <w:rsid w:val="00195211"/>
    <w:rsid w:val="001952EE"/>
    <w:rsid w:val="001975DF"/>
    <w:rsid w:val="001979D3"/>
    <w:rsid w:val="001A027D"/>
    <w:rsid w:val="001A120F"/>
    <w:rsid w:val="001A1DF6"/>
    <w:rsid w:val="001A229F"/>
    <w:rsid w:val="001A26F2"/>
    <w:rsid w:val="001A27BE"/>
    <w:rsid w:val="001A28A9"/>
    <w:rsid w:val="001A2FA9"/>
    <w:rsid w:val="001A312E"/>
    <w:rsid w:val="001A426D"/>
    <w:rsid w:val="001A4581"/>
    <w:rsid w:val="001A4E02"/>
    <w:rsid w:val="001A557D"/>
    <w:rsid w:val="001A75DC"/>
    <w:rsid w:val="001A76EB"/>
    <w:rsid w:val="001A7768"/>
    <w:rsid w:val="001B003D"/>
    <w:rsid w:val="001B01CA"/>
    <w:rsid w:val="001B103F"/>
    <w:rsid w:val="001B1604"/>
    <w:rsid w:val="001B1A2D"/>
    <w:rsid w:val="001B22BF"/>
    <w:rsid w:val="001B292E"/>
    <w:rsid w:val="001B49E9"/>
    <w:rsid w:val="001B4D59"/>
    <w:rsid w:val="001B6809"/>
    <w:rsid w:val="001B6F95"/>
    <w:rsid w:val="001B725A"/>
    <w:rsid w:val="001B7412"/>
    <w:rsid w:val="001B7C1B"/>
    <w:rsid w:val="001C1BAC"/>
    <w:rsid w:val="001C221D"/>
    <w:rsid w:val="001C23E8"/>
    <w:rsid w:val="001C252C"/>
    <w:rsid w:val="001C33F3"/>
    <w:rsid w:val="001C399D"/>
    <w:rsid w:val="001C3D52"/>
    <w:rsid w:val="001C42CD"/>
    <w:rsid w:val="001C446C"/>
    <w:rsid w:val="001C4838"/>
    <w:rsid w:val="001C48F5"/>
    <w:rsid w:val="001C5009"/>
    <w:rsid w:val="001C5064"/>
    <w:rsid w:val="001C513F"/>
    <w:rsid w:val="001C52D6"/>
    <w:rsid w:val="001C5A23"/>
    <w:rsid w:val="001C67EB"/>
    <w:rsid w:val="001D0242"/>
    <w:rsid w:val="001D04F4"/>
    <w:rsid w:val="001D066A"/>
    <w:rsid w:val="001D0CF5"/>
    <w:rsid w:val="001D0D21"/>
    <w:rsid w:val="001D0E56"/>
    <w:rsid w:val="001D162D"/>
    <w:rsid w:val="001D1FA4"/>
    <w:rsid w:val="001D2D0A"/>
    <w:rsid w:val="001D3E73"/>
    <w:rsid w:val="001D4112"/>
    <w:rsid w:val="001D5360"/>
    <w:rsid w:val="001E0A38"/>
    <w:rsid w:val="001E1995"/>
    <w:rsid w:val="001E2952"/>
    <w:rsid w:val="001E2EE9"/>
    <w:rsid w:val="001E3368"/>
    <w:rsid w:val="001E3477"/>
    <w:rsid w:val="001E415A"/>
    <w:rsid w:val="001E46D9"/>
    <w:rsid w:val="001E490D"/>
    <w:rsid w:val="001E4D3E"/>
    <w:rsid w:val="001E4FEB"/>
    <w:rsid w:val="001E5364"/>
    <w:rsid w:val="001E5A08"/>
    <w:rsid w:val="001E5BD8"/>
    <w:rsid w:val="001E5D57"/>
    <w:rsid w:val="001E5F02"/>
    <w:rsid w:val="001E6924"/>
    <w:rsid w:val="001E6986"/>
    <w:rsid w:val="001E6AFD"/>
    <w:rsid w:val="001E6F13"/>
    <w:rsid w:val="001E730A"/>
    <w:rsid w:val="001E734F"/>
    <w:rsid w:val="001F0A25"/>
    <w:rsid w:val="001F0E53"/>
    <w:rsid w:val="001F1282"/>
    <w:rsid w:val="001F1C53"/>
    <w:rsid w:val="001F250B"/>
    <w:rsid w:val="001F2901"/>
    <w:rsid w:val="001F300C"/>
    <w:rsid w:val="001F4013"/>
    <w:rsid w:val="001F4642"/>
    <w:rsid w:val="001F4CA8"/>
    <w:rsid w:val="001F5612"/>
    <w:rsid w:val="001F5AE1"/>
    <w:rsid w:val="001F5BCA"/>
    <w:rsid w:val="001F5FE9"/>
    <w:rsid w:val="001F66D1"/>
    <w:rsid w:val="001F6B58"/>
    <w:rsid w:val="00200B77"/>
    <w:rsid w:val="00200D94"/>
    <w:rsid w:val="00201833"/>
    <w:rsid w:val="002019C8"/>
    <w:rsid w:val="00201E46"/>
    <w:rsid w:val="002027C3"/>
    <w:rsid w:val="00202AE4"/>
    <w:rsid w:val="00202B81"/>
    <w:rsid w:val="00203F69"/>
    <w:rsid w:val="0020449C"/>
    <w:rsid w:val="00205336"/>
    <w:rsid w:val="00205806"/>
    <w:rsid w:val="00205B50"/>
    <w:rsid w:val="00205D62"/>
    <w:rsid w:val="00206AD7"/>
    <w:rsid w:val="00206D84"/>
    <w:rsid w:val="0021056A"/>
    <w:rsid w:val="00210CC8"/>
    <w:rsid w:val="00211FF5"/>
    <w:rsid w:val="00212120"/>
    <w:rsid w:val="002125EA"/>
    <w:rsid w:val="002140B4"/>
    <w:rsid w:val="002143BF"/>
    <w:rsid w:val="0021451E"/>
    <w:rsid w:val="00215A06"/>
    <w:rsid w:val="00216206"/>
    <w:rsid w:val="002162BD"/>
    <w:rsid w:val="00216C45"/>
    <w:rsid w:val="00217483"/>
    <w:rsid w:val="002201ED"/>
    <w:rsid w:val="00220341"/>
    <w:rsid w:val="00221A43"/>
    <w:rsid w:val="00222396"/>
    <w:rsid w:val="0022272A"/>
    <w:rsid w:val="00222B31"/>
    <w:rsid w:val="002238CF"/>
    <w:rsid w:val="0022512C"/>
    <w:rsid w:val="002258A3"/>
    <w:rsid w:val="00225C05"/>
    <w:rsid w:val="00227807"/>
    <w:rsid w:val="002307CB"/>
    <w:rsid w:val="002309C1"/>
    <w:rsid w:val="0023258F"/>
    <w:rsid w:val="002327A1"/>
    <w:rsid w:val="00234411"/>
    <w:rsid w:val="00234D1B"/>
    <w:rsid w:val="00235961"/>
    <w:rsid w:val="002359F2"/>
    <w:rsid w:val="002363CC"/>
    <w:rsid w:val="00237322"/>
    <w:rsid w:val="00240C25"/>
    <w:rsid w:val="00240FBD"/>
    <w:rsid w:val="00241384"/>
    <w:rsid w:val="00242AB5"/>
    <w:rsid w:val="00242C0E"/>
    <w:rsid w:val="0024451F"/>
    <w:rsid w:val="002468A0"/>
    <w:rsid w:val="00246EA6"/>
    <w:rsid w:val="0024784B"/>
    <w:rsid w:val="002509DD"/>
    <w:rsid w:val="00250C08"/>
    <w:rsid w:val="00250D99"/>
    <w:rsid w:val="00253E85"/>
    <w:rsid w:val="00253F86"/>
    <w:rsid w:val="00254611"/>
    <w:rsid w:val="00254AB9"/>
    <w:rsid w:val="00255C0F"/>
    <w:rsid w:val="0025608C"/>
    <w:rsid w:val="00256BD3"/>
    <w:rsid w:val="0025772F"/>
    <w:rsid w:val="00257E71"/>
    <w:rsid w:val="002616ED"/>
    <w:rsid w:val="00261896"/>
    <w:rsid w:val="00261903"/>
    <w:rsid w:val="002624BB"/>
    <w:rsid w:val="002625AA"/>
    <w:rsid w:val="002628FF"/>
    <w:rsid w:val="00262DB0"/>
    <w:rsid w:val="002639ED"/>
    <w:rsid w:val="00263C9A"/>
    <w:rsid w:val="002648B0"/>
    <w:rsid w:val="00265116"/>
    <w:rsid w:val="00265B89"/>
    <w:rsid w:val="00266567"/>
    <w:rsid w:val="002665AB"/>
    <w:rsid w:val="00266795"/>
    <w:rsid w:val="00266DFC"/>
    <w:rsid w:val="002670FA"/>
    <w:rsid w:val="00267369"/>
    <w:rsid w:val="00267C39"/>
    <w:rsid w:val="002707D7"/>
    <w:rsid w:val="002708D3"/>
    <w:rsid w:val="002720CE"/>
    <w:rsid w:val="0027340F"/>
    <w:rsid w:val="00273843"/>
    <w:rsid w:val="002743E2"/>
    <w:rsid w:val="00274773"/>
    <w:rsid w:val="00274854"/>
    <w:rsid w:val="002760BC"/>
    <w:rsid w:val="002760F2"/>
    <w:rsid w:val="002767A1"/>
    <w:rsid w:val="00276C05"/>
    <w:rsid w:val="002772E6"/>
    <w:rsid w:val="00280270"/>
    <w:rsid w:val="002817C6"/>
    <w:rsid w:val="0028233E"/>
    <w:rsid w:val="00282D09"/>
    <w:rsid w:val="00283EC0"/>
    <w:rsid w:val="0028465C"/>
    <w:rsid w:val="0028485B"/>
    <w:rsid w:val="002848B3"/>
    <w:rsid w:val="00284D1C"/>
    <w:rsid w:val="0028529F"/>
    <w:rsid w:val="00285515"/>
    <w:rsid w:val="00286F1E"/>
    <w:rsid w:val="00287778"/>
    <w:rsid w:val="002900D4"/>
    <w:rsid w:val="002911A2"/>
    <w:rsid w:val="00291261"/>
    <w:rsid w:val="00291326"/>
    <w:rsid w:val="0029249D"/>
    <w:rsid w:val="00293473"/>
    <w:rsid w:val="00293592"/>
    <w:rsid w:val="002958D7"/>
    <w:rsid w:val="00295E26"/>
    <w:rsid w:val="00296F9E"/>
    <w:rsid w:val="002A03E7"/>
    <w:rsid w:val="002A18B6"/>
    <w:rsid w:val="002A1C9E"/>
    <w:rsid w:val="002A2987"/>
    <w:rsid w:val="002A29AE"/>
    <w:rsid w:val="002A33DC"/>
    <w:rsid w:val="002A40DE"/>
    <w:rsid w:val="002A4583"/>
    <w:rsid w:val="002A4F3E"/>
    <w:rsid w:val="002A5756"/>
    <w:rsid w:val="002A597F"/>
    <w:rsid w:val="002A5B28"/>
    <w:rsid w:val="002A616A"/>
    <w:rsid w:val="002A62AE"/>
    <w:rsid w:val="002A64DD"/>
    <w:rsid w:val="002B075B"/>
    <w:rsid w:val="002B0C0F"/>
    <w:rsid w:val="002B17D5"/>
    <w:rsid w:val="002B1A2D"/>
    <w:rsid w:val="002B2011"/>
    <w:rsid w:val="002B2036"/>
    <w:rsid w:val="002B2C23"/>
    <w:rsid w:val="002B3050"/>
    <w:rsid w:val="002B37E0"/>
    <w:rsid w:val="002B37E5"/>
    <w:rsid w:val="002B38BE"/>
    <w:rsid w:val="002B431B"/>
    <w:rsid w:val="002B4F9A"/>
    <w:rsid w:val="002B58EF"/>
    <w:rsid w:val="002B6004"/>
    <w:rsid w:val="002B64E4"/>
    <w:rsid w:val="002B6508"/>
    <w:rsid w:val="002C070D"/>
    <w:rsid w:val="002C0714"/>
    <w:rsid w:val="002C0D99"/>
    <w:rsid w:val="002C11DD"/>
    <w:rsid w:val="002C15AF"/>
    <w:rsid w:val="002C1929"/>
    <w:rsid w:val="002C19C0"/>
    <w:rsid w:val="002C2E98"/>
    <w:rsid w:val="002C39EF"/>
    <w:rsid w:val="002C4805"/>
    <w:rsid w:val="002C4C6D"/>
    <w:rsid w:val="002C533B"/>
    <w:rsid w:val="002C5ADD"/>
    <w:rsid w:val="002C5C90"/>
    <w:rsid w:val="002C617C"/>
    <w:rsid w:val="002C71C0"/>
    <w:rsid w:val="002C7822"/>
    <w:rsid w:val="002C7996"/>
    <w:rsid w:val="002C7C9B"/>
    <w:rsid w:val="002D0B7D"/>
    <w:rsid w:val="002D1F5E"/>
    <w:rsid w:val="002D1FE0"/>
    <w:rsid w:val="002D1FEF"/>
    <w:rsid w:val="002D2495"/>
    <w:rsid w:val="002D2C3D"/>
    <w:rsid w:val="002D34CE"/>
    <w:rsid w:val="002D4019"/>
    <w:rsid w:val="002D5121"/>
    <w:rsid w:val="002D5B36"/>
    <w:rsid w:val="002D5EF2"/>
    <w:rsid w:val="002D633A"/>
    <w:rsid w:val="002D6D84"/>
    <w:rsid w:val="002D6DD4"/>
    <w:rsid w:val="002D6F5F"/>
    <w:rsid w:val="002D7006"/>
    <w:rsid w:val="002E0265"/>
    <w:rsid w:val="002E05D2"/>
    <w:rsid w:val="002E0E44"/>
    <w:rsid w:val="002E12AA"/>
    <w:rsid w:val="002E180A"/>
    <w:rsid w:val="002E1A21"/>
    <w:rsid w:val="002E3043"/>
    <w:rsid w:val="002E4AAB"/>
    <w:rsid w:val="002E4EE0"/>
    <w:rsid w:val="002E5D28"/>
    <w:rsid w:val="002E6747"/>
    <w:rsid w:val="002E7301"/>
    <w:rsid w:val="002E7543"/>
    <w:rsid w:val="002F01A0"/>
    <w:rsid w:val="002F1C6E"/>
    <w:rsid w:val="002F2274"/>
    <w:rsid w:val="002F2C78"/>
    <w:rsid w:val="002F2DB5"/>
    <w:rsid w:val="002F347E"/>
    <w:rsid w:val="002F408B"/>
    <w:rsid w:val="002F42D6"/>
    <w:rsid w:val="002F4A2B"/>
    <w:rsid w:val="002F59AE"/>
    <w:rsid w:val="002F5F28"/>
    <w:rsid w:val="002F5FED"/>
    <w:rsid w:val="002F7019"/>
    <w:rsid w:val="002F7ED0"/>
    <w:rsid w:val="0030062F"/>
    <w:rsid w:val="00300889"/>
    <w:rsid w:val="00300A37"/>
    <w:rsid w:val="00300CCE"/>
    <w:rsid w:val="00301A6E"/>
    <w:rsid w:val="00301BC1"/>
    <w:rsid w:val="00301C9F"/>
    <w:rsid w:val="00302816"/>
    <w:rsid w:val="003028E8"/>
    <w:rsid w:val="003060C7"/>
    <w:rsid w:val="0030677C"/>
    <w:rsid w:val="00306E8C"/>
    <w:rsid w:val="00307F24"/>
    <w:rsid w:val="00307F30"/>
    <w:rsid w:val="00311717"/>
    <w:rsid w:val="00311C98"/>
    <w:rsid w:val="003141F0"/>
    <w:rsid w:val="003167EB"/>
    <w:rsid w:val="00316960"/>
    <w:rsid w:val="00316F05"/>
    <w:rsid w:val="00321AA7"/>
    <w:rsid w:val="0032294B"/>
    <w:rsid w:val="00322C94"/>
    <w:rsid w:val="00323A42"/>
    <w:rsid w:val="00324219"/>
    <w:rsid w:val="003242AF"/>
    <w:rsid w:val="003246EB"/>
    <w:rsid w:val="00325088"/>
    <w:rsid w:val="00325235"/>
    <w:rsid w:val="00325DD3"/>
    <w:rsid w:val="003269DA"/>
    <w:rsid w:val="00327081"/>
    <w:rsid w:val="003308EE"/>
    <w:rsid w:val="0033095F"/>
    <w:rsid w:val="00330F80"/>
    <w:rsid w:val="003313CF"/>
    <w:rsid w:val="0033169A"/>
    <w:rsid w:val="00332007"/>
    <w:rsid w:val="003321D7"/>
    <w:rsid w:val="003330E3"/>
    <w:rsid w:val="00333E4B"/>
    <w:rsid w:val="003340AE"/>
    <w:rsid w:val="0033445F"/>
    <w:rsid w:val="00334B4C"/>
    <w:rsid w:val="00334B76"/>
    <w:rsid w:val="00334BDB"/>
    <w:rsid w:val="00335B77"/>
    <w:rsid w:val="00335C26"/>
    <w:rsid w:val="003366C8"/>
    <w:rsid w:val="003408FC"/>
    <w:rsid w:val="00342983"/>
    <w:rsid w:val="003434F5"/>
    <w:rsid w:val="00343EB0"/>
    <w:rsid w:val="00346170"/>
    <w:rsid w:val="00346FEE"/>
    <w:rsid w:val="0034749A"/>
    <w:rsid w:val="0034771E"/>
    <w:rsid w:val="00347B39"/>
    <w:rsid w:val="003502DD"/>
    <w:rsid w:val="003518B9"/>
    <w:rsid w:val="00352038"/>
    <w:rsid w:val="00352499"/>
    <w:rsid w:val="00353B3A"/>
    <w:rsid w:val="00355733"/>
    <w:rsid w:val="00356356"/>
    <w:rsid w:val="003566DD"/>
    <w:rsid w:val="00357AAC"/>
    <w:rsid w:val="00360790"/>
    <w:rsid w:val="0036345C"/>
    <w:rsid w:val="003635F1"/>
    <w:rsid w:val="00363D03"/>
    <w:rsid w:val="00363E5D"/>
    <w:rsid w:val="00364AA5"/>
    <w:rsid w:val="00364B9E"/>
    <w:rsid w:val="00365262"/>
    <w:rsid w:val="00365297"/>
    <w:rsid w:val="00365346"/>
    <w:rsid w:val="0036582F"/>
    <w:rsid w:val="003666C8"/>
    <w:rsid w:val="00367D49"/>
    <w:rsid w:val="00367F5A"/>
    <w:rsid w:val="00370183"/>
    <w:rsid w:val="00371FFC"/>
    <w:rsid w:val="00372129"/>
    <w:rsid w:val="00373D5E"/>
    <w:rsid w:val="0037425C"/>
    <w:rsid w:val="00375668"/>
    <w:rsid w:val="0037576A"/>
    <w:rsid w:val="00375E0C"/>
    <w:rsid w:val="0038003E"/>
    <w:rsid w:val="00380237"/>
    <w:rsid w:val="003802BA"/>
    <w:rsid w:val="0038132D"/>
    <w:rsid w:val="003824B6"/>
    <w:rsid w:val="00382864"/>
    <w:rsid w:val="00383F16"/>
    <w:rsid w:val="003843B0"/>
    <w:rsid w:val="00384F5E"/>
    <w:rsid w:val="00385441"/>
    <w:rsid w:val="00385B9D"/>
    <w:rsid w:val="003869DB"/>
    <w:rsid w:val="00390B56"/>
    <w:rsid w:val="0039220E"/>
    <w:rsid w:val="003925EB"/>
    <w:rsid w:val="00392B0A"/>
    <w:rsid w:val="00393089"/>
    <w:rsid w:val="003930F2"/>
    <w:rsid w:val="00393B05"/>
    <w:rsid w:val="00394317"/>
    <w:rsid w:val="00394F93"/>
    <w:rsid w:val="00395E82"/>
    <w:rsid w:val="0039644D"/>
    <w:rsid w:val="00396841"/>
    <w:rsid w:val="00396AE4"/>
    <w:rsid w:val="00396B0B"/>
    <w:rsid w:val="00396F17"/>
    <w:rsid w:val="0039758C"/>
    <w:rsid w:val="003A17C6"/>
    <w:rsid w:val="003A26EB"/>
    <w:rsid w:val="003A3034"/>
    <w:rsid w:val="003A336D"/>
    <w:rsid w:val="003A3F0E"/>
    <w:rsid w:val="003A48BB"/>
    <w:rsid w:val="003A4B91"/>
    <w:rsid w:val="003A5194"/>
    <w:rsid w:val="003A5F71"/>
    <w:rsid w:val="003A5F81"/>
    <w:rsid w:val="003A6062"/>
    <w:rsid w:val="003A6302"/>
    <w:rsid w:val="003A6BD5"/>
    <w:rsid w:val="003A6C9F"/>
    <w:rsid w:val="003A7A2D"/>
    <w:rsid w:val="003B0436"/>
    <w:rsid w:val="003B1887"/>
    <w:rsid w:val="003B1B29"/>
    <w:rsid w:val="003B22AF"/>
    <w:rsid w:val="003B263F"/>
    <w:rsid w:val="003B2F6E"/>
    <w:rsid w:val="003B4555"/>
    <w:rsid w:val="003B5285"/>
    <w:rsid w:val="003B54D4"/>
    <w:rsid w:val="003B5A81"/>
    <w:rsid w:val="003B61BD"/>
    <w:rsid w:val="003B65BB"/>
    <w:rsid w:val="003B6EEE"/>
    <w:rsid w:val="003C0452"/>
    <w:rsid w:val="003C1435"/>
    <w:rsid w:val="003C1B19"/>
    <w:rsid w:val="003C1BEA"/>
    <w:rsid w:val="003C1FAC"/>
    <w:rsid w:val="003C2154"/>
    <w:rsid w:val="003C2403"/>
    <w:rsid w:val="003C25CA"/>
    <w:rsid w:val="003C27FB"/>
    <w:rsid w:val="003C3905"/>
    <w:rsid w:val="003C4479"/>
    <w:rsid w:val="003C51EE"/>
    <w:rsid w:val="003C5E0A"/>
    <w:rsid w:val="003C6F49"/>
    <w:rsid w:val="003C7C60"/>
    <w:rsid w:val="003C7DB9"/>
    <w:rsid w:val="003D00D2"/>
    <w:rsid w:val="003D0FAB"/>
    <w:rsid w:val="003D1145"/>
    <w:rsid w:val="003D3D7C"/>
    <w:rsid w:val="003D3DDD"/>
    <w:rsid w:val="003D41F8"/>
    <w:rsid w:val="003D4EFA"/>
    <w:rsid w:val="003D5E42"/>
    <w:rsid w:val="003D6A08"/>
    <w:rsid w:val="003D6BF7"/>
    <w:rsid w:val="003E055B"/>
    <w:rsid w:val="003E11A6"/>
    <w:rsid w:val="003E17BD"/>
    <w:rsid w:val="003E20EB"/>
    <w:rsid w:val="003E315F"/>
    <w:rsid w:val="003E38D4"/>
    <w:rsid w:val="003E5222"/>
    <w:rsid w:val="003E5DD6"/>
    <w:rsid w:val="003E6621"/>
    <w:rsid w:val="003E66F5"/>
    <w:rsid w:val="003E79E8"/>
    <w:rsid w:val="003E7B73"/>
    <w:rsid w:val="003E7BF5"/>
    <w:rsid w:val="003F23FA"/>
    <w:rsid w:val="003F2ED1"/>
    <w:rsid w:val="003F36C9"/>
    <w:rsid w:val="003F4301"/>
    <w:rsid w:val="003F456C"/>
    <w:rsid w:val="003F4F78"/>
    <w:rsid w:val="003F5379"/>
    <w:rsid w:val="003F59D5"/>
    <w:rsid w:val="003F5DC5"/>
    <w:rsid w:val="003F6D22"/>
    <w:rsid w:val="003F7022"/>
    <w:rsid w:val="003F788C"/>
    <w:rsid w:val="003F7B18"/>
    <w:rsid w:val="00400118"/>
    <w:rsid w:val="00402178"/>
    <w:rsid w:val="00402592"/>
    <w:rsid w:val="0040264D"/>
    <w:rsid w:val="00404A39"/>
    <w:rsid w:val="00405B86"/>
    <w:rsid w:val="00406518"/>
    <w:rsid w:val="00406BAE"/>
    <w:rsid w:val="004072F3"/>
    <w:rsid w:val="00407315"/>
    <w:rsid w:val="004075A6"/>
    <w:rsid w:val="00407ABD"/>
    <w:rsid w:val="00410627"/>
    <w:rsid w:val="00410F17"/>
    <w:rsid w:val="00411B34"/>
    <w:rsid w:val="004126B7"/>
    <w:rsid w:val="004127FB"/>
    <w:rsid w:val="00412872"/>
    <w:rsid w:val="004134BE"/>
    <w:rsid w:val="004168B9"/>
    <w:rsid w:val="00416B8E"/>
    <w:rsid w:val="00417AA9"/>
    <w:rsid w:val="00417C7D"/>
    <w:rsid w:val="00420A2D"/>
    <w:rsid w:val="00420E9C"/>
    <w:rsid w:val="004219A2"/>
    <w:rsid w:val="0042349A"/>
    <w:rsid w:val="004243FC"/>
    <w:rsid w:val="0042478E"/>
    <w:rsid w:val="0042525B"/>
    <w:rsid w:val="004257E3"/>
    <w:rsid w:val="00425EE2"/>
    <w:rsid w:val="00426120"/>
    <w:rsid w:val="004266D3"/>
    <w:rsid w:val="0042749E"/>
    <w:rsid w:val="00427A73"/>
    <w:rsid w:val="00427AB0"/>
    <w:rsid w:val="00427CF2"/>
    <w:rsid w:val="00427EDC"/>
    <w:rsid w:val="00430157"/>
    <w:rsid w:val="0043021A"/>
    <w:rsid w:val="004315AA"/>
    <w:rsid w:val="00431B5F"/>
    <w:rsid w:val="00432F3E"/>
    <w:rsid w:val="0043429A"/>
    <w:rsid w:val="0043585C"/>
    <w:rsid w:val="00435A31"/>
    <w:rsid w:val="00435E74"/>
    <w:rsid w:val="00436567"/>
    <w:rsid w:val="00436684"/>
    <w:rsid w:val="00436A55"/>
    <w:rsid w:val="004403A0"/>
    <w:rsid w:val="00440A33"/>
    <w:rsid w:val="004421A3"/>
    <w:rsid w:val="0044235D"/>
    <w:rsid w:val="00442869"/>
    <w:rsid w:val="00442DE1"/>
    <w:rsid w:val="00444506"/>
    <w:rsid w:val="00444B08"/>
    <w:rsid w:val="00445E81"/>
    <w:rsid w:val="00445EFF"/>
    <w:rsid w:val="004475D6"/>
    <w:rsid w:val="00450950"/>
    <w:rsid w:val="00450EC3"/>
    <w:rsid w:val="0045138C"/>
    <w:rsid w:val="004513A1"/>
    <w:rsid w:val="004529CA"/>
    <w:rsid w:val="00453031"/>
    <w:rsid w:val="004530B5"/>
    <w:rsid w:val="004532D7"/>
    <w:rsid w:val="00453B14"/>
    <w:rsid w:val="00453B23"/>
    <w:rsid w:val="00453D49"/>
    <w:rsid w:val="00454532"/>
    <w:rsid w:val="00454694"/>
    <w:rsid w:val="00454E75"/>
    <w:rsid w:val="004553B9"/>
    <w:rsid w:val="004562D8"/>
    <w:rsid w:val="00456CAC"/>
    <w:rsid w:val="004574F8"/>
    <w:rsid w:val="00457CA1"/>
    <w:rsid w:val="00460CE3"/>
    <w:rsid w:val="00461029"/>
    <w:rsid w:val="004619C7"/>
    <w:rsid w:val="00461AAA"/>
    <w:rsid w:val="00461D96"/>
    <w:rsid w:val="00462541"/>
    <w:rsid w:val="0046349C"/>
    <w:rsid w:val="00463D0F"/>
    <w:rsid w:val="00464706"/>
    <w:rsid w:val="00464EBA"/>
    <w:rsid w:val="0046559D"/>
    <w:rsid w:val="00465C4E"/>
    <w:rsid w:val="00465F5E"/>
    <w:rsid w:val="004663A5"/>
    <w:rsid w:val="00466EC4"/>
    <w:rsid w:val="0046705A"/>
    <w:rsid w:val="004671B7"/>
    <w:rsid w:val="00467A57"/>
    <w:rsid w:val="00470A34"/>
    <w:rsid w:val="00470C29"/>
    <w:rsid w:val="00471552"/>
    <w:rsid w:val="00472680"/>
    <w:rsid w:val="00472AA2"/>
    <w:rsid w:val="004738C8"/>
    <w:rsid w:val="0047478F"/>
    <w:rsid w:val="00474CE6"/>
    <w:rsid w:val="00475166"/>
    <w:rsid w:val="00476920"/>
    <w:rsid w:val="00477598"/>
    <w:rsid w:val="004777BB"/>
    <w:rsid w:val="0048077B"/>
    <w:rsid w:val="004826BE"/>
    <w:rsid w:val="00482F9B"/>
    <w:rsid w:val="004848C9"/>
    <w:rsid w:val="00484969"/>
    <w:rsid w:val="00484A29"/>
    <w:rsid w:val="0048512E"/>
    <w:rsid w:val="00485DC1"/>
    <w:rsid w:val="0048658C"/>
    <w:rsid w:val="004868EA"/>
    <w:rsid w:val="00486B75"/>
    <w:rsid w:val="00486F29"/>
    <w:rsid w:val="0049002E"/>
    <w:rsid w:val="00490332"/>
    <w:rsid w:val="00490669"/>
    <w:rsid w:val="00490981"/>
    <w:rsid w:val="00490DDD"/>
    <w:rsid w:val="004917D1"/>
    <w:rsid w:val="00491836"/>
    <w:rsid w:val="00492C85"/>
    <w:rsid w:val="00494652"/>
    <w:rsid w:val="00494975"/>
    <w:rsid w:val="00495233"/>
    <w:rsid w:val="004965B2"/>
    <w:rsid w:val="00497F6A"/>
    <w:rsid w:val="004A02D6"/>
    <w:rsid w:val="004A0E04"/>
    <w:rsid w:val="004A1FC2"/>
    <w:rsid w:val="004A34AB"/>
    <w:rsid w:val="004A3722"/>
    <w:rsid w:val="004A59CE"/>
    <w:rsid w:val="004A5B03"/>
    <w:rsid w:val="004A5C98"/>
    <w:rsid w:val="004A6E71"/>
    <w:rsid w:val="004B0E4C"/>
    <w:rsid w:val="004B1C43"/>
    <w:rsid w:val="004B1F76"/>
    <w:rsid w:val="004B2207"/>
    <w:rsid w:val="004B22A9"/>
    <w:rsid w:val="004B3B87"/>
    <w:rsid w:val="004B3CC0"/>
    <w:rsid w:val="004B465E"/>
    <w:rsid w:val="004B4B87"/>
    <w:rsid w:val="004B4D30"/>
    <w:rsid w:val="004B4EB8"/>
    <w:rsid w:val="004B50E7"/>
    <w:rsid w:val="004B5B72"/>
    <w:rsid w:val="004B60BD"/>
    <w:rsid w:val="004B78AC"/>
    <w:rsid w:val="004B7F84"/>
    <w:rsid w:val="004C0323"/>
    <w:rsid w:val="004C085C"/>
    <w:rsid w:val="004C101D"/>
    <w:rsid w:val="004C288E"/>
    <w:rsid w:val="004C2C4F"/>
    <w:rsid w:val="004C328A"/>
    <w:rsid w:val="004C3A10"/>
    <w:rsid w:val="004C50DE"/>
    <w:rsid w:val="004C697B"/>
    <w:rsid w:val="004D00C7"/>
    <w:rsid w:val="004D0F7D"/>
    <w:rsid w:val="004D2634"/>
    <w:rsid w:val="004D526C"/>
    <w:rsid w:val="004D5349"/>
    <w:rsid w:val="004D5683"/>
    <w:rsid w:val="004D579A"/>
    <w:rsid w:val="004D5D77"/>
    <w:rsid w:val="004D6068"/>
    <w:rsid w:val="004D6D3D"/>
    <w:rsid w:val="004D7850"/>
    <w:rsid w:val="004D78CE"/>
    <w:rsid w:val="004D7A87"/>
    <w:rsid w:val="004E0A67"/>
    <w:rsid w:val="004E12E4"/>
    <w:rsid w:val="004E13DD"/>
    <w:rsid w:val="004E1C6C"/>
    <w:rsid w:val="004E2506"/>
    <w:rsid w:val="004E2AF0"/>
    <w:rsid w:val="004E33F7"/>
    <w:rsid w:val="004E3AF3"/>
    <w:rsid w:val="004E3C20"/>
    <w:rsid w:val="004E3FEF"/>
    <w:rsid w:val="004E52F7"/>
    <w:rsid w:val="004E55D4"/>
    <w:rsid w:val="004E6DFE"/>
    <w:rsid w:val="004E757A"/>
    <w:rsid w:val="004E77AA"/>
    <w:rsid w:val="004E7C2E"/>
    <w:rsid w:val="004E7ED4"/>
    <w:rsid w:val="004E7F4A"/>
    <w:rsid w:val="004E7F7C"/>
    <w:rsid w:val="004F005C"/>
    <w:rsid w:val="004F0253"/>
    <w:rsid w:val="004F0ACE"/>
    <w:rsid w:val="004F1075"/>
    <w:rsid w:val="004F19EC"/>
    <w:rsid w:val="004F4218"/>
    <w:rsid w:val="004F4354"/>
    <w:rsid w:val="004F43D4"/>
    <w:rsid w:val="004F484F"/>
    <w:rsid w:val="004F4D32"/>
    <w:rsid w:val="004F5FA7"/>
    <w:rsid w:val="004F602A"/>
    <w:rsid w:val="004F7573"/>
    <w:rsid w:val="0050003F"/>
    <w:rsid w:val="00500F67"/>
    <w:rsid w:val="00501DFB"/>
    <w:rsid w:val="0050245B"/>
    <w:rsid w:val="00502F92"/>
    <w:rsid w:val="0050338F"/>
    <w:rsid w:val="0050348F"/>
    <w:rsid w:val="00503FB6"/>
    <w:rsid w:val="00504627"/>
    <w:rsid w:val="00504D89"/>
    <w:rsid w:val="005050B2"/>
    <w:rsid w:val="0050515B"/>
    <w:rsid w:val="005052E5"/>
    <w:rsid w:val="00505591"/>
    <w:rsid w:val="005055FA"/>
    <w:rsid w:val="005059F4"/>
    <w:rsid w:val="00506333"/>
    <w:rsid w:val="00506F51"/>
    <w:rsid w:val="00507427"/>
    <w:rsid w:val="00507B5C"/>
    <w:rsid w:val="005106E5"/>
    <w:rsid w:val="0051076D"/>
    <w:rsid w:val="00510F67"/>
    <w:rsid w:val="00511453"/>
    <w:rsid w:val="00511871"/>
    <w:rsid w:val="00512010"/>
    <w:rsid w:val="005124DB"/>
    <w:rsid w:val="00513350"/>
    <w:rsid w:val="00513543"/>
    <w:rsid w:val="0051398D"/>
    <w:rsid w:val="00513A1D"/>
    <w:rsid w:val="00513C95"/>
    <w:rsid w:val="0051494E"/>
    <w:rsid w:val="00515291"/>
    <w:rsid w:val="00515943"/>
    <w:rsid w:val="00515AA5"/>
    <w:rsid w:val="005163FB"/>
    <w:rsid w:val="00517292"/>
    <w:rsid w:val="0051798B"/>
    <w:rsid w:val="00520385"/>
    <w:rsid w:val="0052138B"/>
    <w:rsid w:val="0052161F"/>
    <w:rsid w:val="00522876"/>
    <w:rsid w:val="00522A7F"/>
    <w:rsid w:val="00522E6D"/>
    <w:rsid w:val="0052487D"/>
    <w:rsid w:val="00525449"/>
    <w:rsid w:val="00525488"/>
    <w:rsid w:val="00525A4A"/>
    <w:rsid w:val="00525AAD"/>
    <w:rsid w:val="00525C91"/>
    <w:rsid w:val="00525C93"/>
    <w:rsid w:val="0052650C"/>
    <w:rsid w:val="00526B1F"/>
    <w:rsid w:val="00526E75"/>
    <w:rsid w:val="005273C4"/>
    <w:rsid w:val="00527CEF"/>
    <w:rsid w:val="005304EA"/>
    <w:rsid w:val="005306C0"/>
    <w:rsid w:val="00530901"/>
    <w:rsid w:val="0053118B"/>
    <w:rsid w:val="005313ED"/>
    <w:rsid w:val="00531752"/>
    <w:rsid w:val="005324FA"/>
    <w:rsid w:val="0053485F"/>
    <w:rsid w:val="00534961"/>
    <w:rsid w:val="00534EE8"/>
    <w:rsid w:val="00535194"/>
    <w:rsid w:val="0053520E"/>
    <w:rsid w:val="00535BE9"/>
    <w:rsid w:val="00535F6F"/>
    <w:rsid w:val="0053704D"/>
    <w:rsid w:val="0053765B"/>
    <w:rsid w:val="005376FA"/>
    <w:rsid w:val="00540D38"/>
    <w:rsid w:val="00540E35"/>
    <w:rsid w:val="00541F65"/>
    <w:rsid w:val="00542287"/>
    <w:rsid w:val="00542499"/>
    <w:rsid w:val="00542A52"/>
    <w:rsid w:val="00542E59"/>
    <w:rsid w:val="00543666"/>
    <w:rsid w:val="00543866"/>
    <w:rsid w:val="005438DB"/>
    <w:rsid w:val="00544197"/>
    <w:rsid w:val="00544B5C"/>
    <w:rsid w:val="00544B70"/>
    <w:rsid w:val="005460FD"/>
    <w:rsid w:val="00546971"/>
    <w:rsid w:val="00547CDA"/>
    <w:rsid w:val="00547FAD"/>
    <w:rsid w:val="00550413"/>
    <w:rsid w:val="00550E8C"/>
    <w:rsid w:val="00555102"/>
    <w:rsid w:val="005553A2"/>
    <w:rsid w:val="0055563D"/>
    <w:rsid w:val="005556CE"/>
    <w:rsid w:val="00556E51"/>
    <w:rsid w:val="005571C9"/>
    <w:rsid w:val="00560C84"/>
    <w:rsid w:val="0056156F"/>
    <w:rsid w:val="005634CD"/>
    <w:rsid w:val="00563648"/>
    <w:rsid w:val="00563850"/>
    <w:rsid w:val="0056429F"/>
    <w:rsid w:val="00564DC2"/>
    <w:rsid w:val="0056569D"/>
    <w:rsid w:val="00566C43"/>
    <w:rsid w:val="00566D10"/>
    <w:rsid w:val="00567328"/>
    <w:rsid w:val="005676E7"/>
    <w:rsid w:val="0056799B"/>
    <w:rsid w:val="00567A52"/>
    <w:rsid w:val="005703DB"/>
    <w:rsid w:val="0057102D"/>
    <w:rsid w:val="005711C2"/>
    <w:rsid w:val="005716B5"/>
    <w:rsid w:val="00571C5D"/>
    <w:rsid w:val="00572E8E"/>
    <w:rsid w:val="005744C8"/>
    <w:rsid w:val="00574D2E"/>
    <w:rsid w:val="00574E93"/>
    <w:rsid w:val="00575831"/>
    <w:rsid w:val="00575FFD"/>
    <w:rsid w:val="00576231"/>
    <w:rsid w:val="0057641A"/>
    <w:rsid w:val="00576EFD"/>
    <w:rsid w:val="00580E06"/>
    <w:rsid w:val="005823AE"/>
    <w:rsid w:val="00582750"/>
    <w:rsid w:val="00585135"/>
    <w:rsid w:val="00586989"/>
    <w:rsid w:val="00587B1C"/>
    <w:rsid w:val="00587DAF"/>
    <w:rsid w:val="00587FBB"/>
    <w:rsid w:val="0059029C"/>
    <w:rsid w:val="00591786"/>
    <w:rsid w:val="005917B0"/>
    <w:rsid w:val="0059299E"/>
    <w:rsid w:val="00594266"/>
    <w:rsid w:val="00594B1B"/>
    <w:rsid w:val="00595587"/>
    <w:rsid w:val="00596D1E"/>
    <w:rsid w:val="005977F8"/>
    <w:rsid w:val="00597DC0"/>
    <w:rsid w:val="005A02C2"/>
    <w:rsid w:val="005A0EC8"/>
    <w:rsid w:val="005A14B4"/>
    <w:rsid w:val="005A1C3A"/>
    <w:rsid w:val="005A1F79"/>
    <w:rsid w:val="005A27F1"/>
    <w:rsid w:val="005A306A"/>
    <w:rsid w:val="005A3BDD"/>
    <w:rsid w:val="005A4334"/>
    <w:rsid w:val="005A60F6"/>
    <w:rsid w:val="005A63E3"/>
    <w:rsid w:val="005A6636"/>
    <w:rsid w:val="005A693E"/>
    <w:rsid w:val="005A7A10"/>
    <w:rsid w:val="005A7C5F"/>
    <w:rsid w:val="005A7E87"/>
    <w:rsid w:val="005B0DEC"/>
    <w:rsid w:val="005B1DF6"/>
    <w:rsid w:val="005B3226"/>
    <w:rsid w:val="005B328B"/>
    <w:rsid w:val="005B3B02"/>
    <w:rsid w:val="005B4E44"/>
    <w:rsid w:val="005B5221"/>
    <w:rsid w:val="005B54D1"/>
    <w:rsid w:val="005B6936"/>
    <w:rsid w:val="005B6A52"/>
    <w:rsid w:val="005B6DC6"/>
    <w:rsid w:val="005C18D1"/>
    <w:rsid w:val="005C2166"/>
    <w:rsid w:val="005C2402"/>
    <w:rsid w:val="005C3E20"/>
    <w:rsid w:val="005C458C"/>
    <w:rsid w:val="005C49C6"/>
    <w:rsid w:val="005C4A73"/>
    <w:rsid w:val="005C5364"/>
    <w:rsid w:val="005C5960"/>
    <w:rsid w:val="005C6049"/>
    <w:rsid w:val="005C6BAD"/>
    <w:rsid w:val="005C7271"/>
    <w:rsid w:val="005D08B4"/>
    <w:rsid w:val="005D0A72"/>
    <w:rsid w:val="005D1536"/>
    <w:rsid w:val="005D1854"/>
    <w:rsid w:val="005D19BF"/>
    <w:rsid w:val="005D207B"/>
    <w:rsid w:val="005D23E3"/>
    <w:rsid w:val="005D285C"/>
    <w:rsid w:val="005D35A4"/>
    <w:rsid w:val="005D3F6B"/>
    <w:rsid w:val="005D4031"/>
    <w:rsid w:val="005D4F2D"/>
    <w:rsid w:val="005D4F2E"/>
    <w:rsid w:val="005D4FA6"/>
    <w:rsid w:val="005D50DC"/>
    <w:rsid w:val="005D5712"/>
    <w:rsid w:val="005D5C0C"/>
    <w:rsid w:val="005D5CAB"/>
    <w:rsid w:val="005D7031"/>
    <w:rsid w:val="005D738A"/>
    <w:rsid w:val="005D7900"/>
    <w:rsid w:val="005D7A00"/>
    <w:rsid w:val="005E1AC0"/>
    <w:rsid w:val="005E2543"/>
    <w:rsid w:val="005E2C11"/>
    <w:rsid w:val="005E324B"/>
    <w:rsid w:val="005E3273"/>
    <w:rsid w:val="005E33D2"/>
    <w:rsid w:val="005E3B13"/>
    <w:rsid w:val="005E47DF"/>
    <w:rsid w:val="005E49D9"/>
    <w:rsid w:val="005E54EF"/>
    <w:rsid w:val="005E56F3"/>
    <w:rsid w:val="005E5DB1"/>
    <w:rsid w:val="005E63F9"/>
    <w:rsid w:val="005E6A3D"/>
    <w:rsid w:val="005E6D45"/>
    <w:rsid w:val="005E6DD0"/>
    <w:rsid w:val="005E7255"/>
    <w:rsid w:val="005E779D"/>
    <w:rsid w:val="005E79AE"/>
    <w:rsid w:val="005F00CD"/>
    <w:rsid w:val="005F031C"/>
    <w:rsid w:val="005F0515"/>
    <w:rsid w:val="005F0D89"/>
    <w:rsid w:val="005F22CB"/>
    <w:rsid w:val="005F253B"/>
    <w:rsid w:val="005F29D3"/>
    <w:rsid w:val="005F30CC"/>
    <w:rsid w:val="005F3403"/>
    <w:rsid w:val="005F45B6"/>
    <w:rsid w:val="005F48C4"/>
    <w:rsid w:val="005F516C"/>
    <w:rsid w:val="005F5535"/>
    <w:rsid w:val="005F5D6B"/>
    <w:rsid w:val="005F72C0"/>
    <w:rsid w:val="005F7B2A"/>
    <w:rsid w:val="005F7E06"/>
    <w:rsid w:val="006007DB"/>
    <w:rsid w:val="00601609"/>
    <w:rsid w:val="00601C85"/>
    <w:rsid w:val="00603B8C"/>
    <w:rsid w:val="00603D58"/>
    <w:rsid w:val="00603EE0"/>
    <w:rsid w:val="00604720"/>
    <w:rsid w:val="00606325"/>
    <w:rsid w:val="00606EC6"/>
    <w:rsid w:val="00607254"/>
    <w:rsid w:val="0060774D"/>
    <w:rsid w:val="0061015E"/>
    <w:rsid w:val="0061030E"/>
    <w:rsid w:val="00610D83"/>
    <w:rsid w:val="006113DC"/>
    <w:rsid w:val="006121AA"/>
    <w:rsid w:val="006139D2"/>
    <w:rsid w:val="00613C59"/>
    <w:rsid w:val="00614271"/>
    <w:rsid w:val="00614DDE"/>
    <w:rsid w:val="00614FB9"/>
    <w:rsid w:val="00617C8E"/>
    <w:rsid w:val="006200BF"/>
    <w:rsid w:val="00621271"/>
    <w:rsid w:val="00622D15"/>
    <w:rsid w:val="00623349"/>
    <w:rsid w:val="00623BF1"/>
    <w:rsid w:val="00623DA9"/>
    <w:rsid w:val="00624055"/>
    <w:rsid w:val="0062442E"/>
    <w:rsid w:val="00625455"/>
    <w:rsid w:val="006254C8"/>
    <w:rsid w:val="00625731"/>
    <w:rsid w:val="00625DB2"/>
    <w:rsid w:val="006268C2"/>
    <w:rsid w:val="00626E4A"/>
    <w:rsid w:val="006271A4"/>
    <w:rsid w:val="006274D0"/>
    <w:rsid w:val="00627699"/>
    <w:rsid w:val="0063022C"/>
    <w:rsid w:val="006304A8"/>
    <w:rsid w:val="006304DC"/>
    <w:rsid w:val="00630CCE"/>
    <w:rsid w:val="00631FF2"/>
    <w:rsid w:val="00632AB7"/>
    <w:rsid w:val="00632CE8"/>
    <w:rsid w:val="00632D8C"/>
    <w:rsid w:val="00633169"/>
    <w:rsid w:val="00633A2D"/>
    <w:rsid w:val="00633E3D"/>
    <w:rsid w:val="0063462A"/>
    <w:rsid w:val="0063550E"/>
    <w:rsid w:val="00636A11"/>
    <w:rsid w:val="00636BA9"/>
    <w:rsid w:val="00640364"/>
    <w:rsid w:val="00640C89"/>
    <w:rsid w:val="00640DAD"/>
    <w:rsid w:val="00640E79"/>
    <w:rsid w:val="00641CF9"/>
    <w:rsid w:val="006421E0"/>
    <w:rsid w:val="00642482"/>
    <w:rsid w:val="00642775"/>
    <w:rsid w:val="006444C6"/>
    <w:rsid w:val="00645AE9"/>
    <w:rsid w:val="00645CCC"/>
    <w:rsid w:val="006503F1"/>
    <w:rsid w:val="0065081F"/>
    <w:rsid w:val="00650E37"/>
    <w:rsid w:val="00652D98"/>
    <w:rsid w:val="0065310E"/>
    <w:rsid w:val="0065317F"/>
    <w:rsid w:val="006537D5"/>
    <w:rsid w:val="00653B27"/>
    <w:rsid w:val="00653E2E"/>
    <w:rsid w:val="00654B13"/>
    <w:rsid w:val="00655B26"/>
    <w:rsid w:val="00655CCA"/>
    <w:rsid w:val="00655DB5"/>
    <w:rsid w:val="0065619C"/>
    <w:rsid w:val="00656866"/>
    <w:rsid w:val="006569C7"/>
    <w:rsid w:val="00656C6C"/>
    <w:rsid w:val="006571E0"/>
    <w:rsid w:val="0065788D"/>
    <w:rsid w:val="006602DF"/>
    <w:rsid w:val="0066139F"/>
    <w:rsid w:val="00661696"/>
    <w:rsid w:val="00661A76"/>
    <w:rsid w:val="006623C6"/>
    <w:rsid w:val="006623D5"/>
    <w:rsid w:val="0066252F"/>
    <w:rsid w:val="00662E26"/>
    <w:rsid w:val="00662F62"/>
    <w:rsid w:val="006638C9"/>
    <w:rsid w:val="00663A7C"/>
    <w:rsid w:val="00663D36"/>
    <w:rsid w:val="00664201"/>
    <w:rsid w:val="00664321"/>
    <w:rsid w:val="00665521"/>
    <w:rsid w:val="00665BA6"/>
    <w:rsid w:val="00665E66"/>
    <w:rsid w:val="00666CEE"/>
    <w:rsid w:val="006676C3"/>
    <w:rsid w:val="0066777F"/>
    <w:rsid w:val="0066779C"/>
    <w:rsid w:val="006677B8"/>
    <w:rsid w:val="00667AE7"/>
    <w:rsid w:val="00667E6E"/>
    <w:rsid w:val="00670517"/>
    <w:rsid w:val="006712A3"/>
    <w:rsid w:val="00671DAD"/>
    <w:rsid w:val="0067254A"/>
    <w:rsid w:val="00672C61"/>
    <w:rsid w:val="00672DE4"/>
    <w:rsid w:val="006730F4"/>
    <w:rsid w:val="00673DDA"/>
    <w:rsid w:val="006746E7"/>
    <w:rsid w:val="006748BA"/>
    <w:rsid w:val="00674B6D"/>
    <w:rsid w:val="00674B92"/>
    <w:rsid w:val="006754D9"/>
    <w:rsid w:val="006758EE"/>
    <w:rsid w:val="00676742"/>
    <w:rsid w:val="00677711"/>
    <w:rsid w:val="00680A5E"/>
    <w:rsid w:val="00680C97"/>
    <w:rsid w:val="006816A6"/>
    <w:rsid w:val="006816B2"/>
    <w:rsid w:val="006825DA"/>
    <w:rsid w:val="006844C5"/>
    <w:rsid w:val="00685674"/>
    <w:rsid w:val="00685BF4"/>
    <w:rsid w:val="00686649"/>
    <w:rsid w:val="00690101"/>
    <w:rsid w:val="00690C06"/>
    <w:rsid w:val="00690C93"/>
    <w:rsid w:val="00690DBA"/>
    <w:rsid w:val="00690FB3"/>
    <w:rsid w:val="00691714"/>
    <w:rsid w:val="00691732"/>
    <w:rsid w:val="00692482"/>
    <w:rsid w:val="006926F5"/>
    <w:rsid w:val="0069271C"/>
    <w:rsid w:val="00693599"/>
    <w:rsid w:val="00693849"/>
    <w:rsid w:val="006942A9"/>
    <w:rsid w:val="00694C71"/>
    <w:rsid w:val="0069544F"/>
    <w:rsid w:val="00695BB2"/>
    <w:rsid w:val="006968FD"/>
    <w:rsid w:val="00697100"/>
    <w:rsid w:val="006A049F"/>
    <w:rsid w:val="006A09F5"/>
    <w:rsid w:val="006A113F"/>
    <w:rsid w:val="006A2176"/>
    <w:rsid w:val="006A2382"/>
    <w:rsid w:val="006A2498"/>
    <w:rsid w:val="006A3424"/>
    <w:rsid w:val="006A3B0F"/>
    <w:rsid w:val="006A3D4F"/>
    <w:rsid w:val="006A478F"/>
    <w:rsid w:val="006A5762"/>
    <w:rsid w:val="006A6DE7"/>
    <w:rsid w:val="006A6FD4"/>
    <w:rsid w:val="006B004F"/>
    <w:rsid w:val="006B007A"/>
    <w:rsid w:val="006B222B"/>
    <w:rsid w:val="006B2254"/>
    <w:rsid w:val="006B2B92"/>
    <w:rsid w:val="006B2C60"/>
    <w:rsid w:val="006B4C73"/>
    <w:rsid w:val="006B56D5"/>
    <w:rsid w:val="006B66D3"/>
    <w:rsid w:val="006B7C76"/>
    <w:rsid w:val="006B7CE6"/>
    <w:rsid w:val="006C0679"/>
    <w:rsid w:val="006C209F"/>
    <w:rsid w:val="006C2166"/>
    <w:rsid w:val="006C3497"/>
    <w:rsid w:val="006C3A52"/>
    <w:rsid w:val="006C3CBE"/>
    <w:rsid w:val="006C41C7"/>
    <w:rsid w:val="006C4E6B"/>
    <w:rsid w:val="006C50F8"/>
    <w:rsid w:val="006C5BE5"/>
    <w:rsid w:val="006C6C05"/>
    <w:rsid w:val="006C70AC"/>
    <w:rsid w:val="006C736C"/>
    <w:rsid w:val="006C7525"/>
    <w:rsid w:val="006D0974"/>
    <w:rsid w:val="006D0B16"/>
    <w:rsid w:val="006D0D27"/>
    <w:rsid w:val="006D13D1"/>
    <w:rsid w:val="006D22F0"/>
    <w:rsid w:val="006D3258"/>
    <w:rsid w:val="006D45A9"/>
    <w:rsid w:val="006D4F83"/>
    <w:rsid w:val="006D5997"/>
    <w:rsid w:val="006D5BBD"/>
    <w:rsid w:val="006D5EBD"/>
    <w:rsid w:val="006D60F9"/>
    <w:rsid w:val="006E03B2"/>
    <w:rsid w:val="006E0A58"/>
    <w:rsid w:val="006E0BDA"/>
    <w:rsid w:val="006E15FB"/>
    <w:rsid w:val="006E1AF2"/>
    <w:rsid w:val="006E255C"/>
    <w:rsid w:val="006E41DF"/>
    <w:rsid w:val="006E458C"/>
    <w:rsid w:val="006E517F"/>
    <w:rsid w:val="006E5EF6"/>
    <w:rsid w:val="006F02EB"/>
    <w:rsid w:val="006F0837"/>
    <w:rsid w:val="006F0D03"/>
    <w:rsid w:val="006F168F"/>
    <w:rsid w:val="006F19A4"/>
    <w:rsid w:val="006F1BFF"/>
    <w:rsid w:val="006F2524"/>
    <w:rsid w:val="006F2879"/>
    <w:rsid w:val="006F363E"/>
    <w:rsid w:val="006F3CD6"/>
    <w:rsid w:val="006F3E57"/>
    <w:rsid w:val="006F5866"/>
    <w:rsid w:val="006F5E4D"/>
    <w:rsid w:val="006F69D3"/>
    <w:rsid w:val="006F71F5"/>
    <w:rsid w:val="006F7237"/>
    <w:rsid w:val="00702CDC"/>
    <w:rsid w:val="0070323F"/>
    <w:rsid w:val="00703D64"/>
    <w:rsid w:val="007041DE"/>
    <w:rsid w:val="007046D3"/>
    <w:rsid w:val="00705FFF"/>
    <w:rsid w:val="00706503"/>
    <w:rsid w:val="007067AA"/>
    <w:rsid w:val="00706983"/>
    <w:rsid w:val="00706C9E"/>
    <w:rsid w:val="007071A0"/>
    <w:rsid w:val="00707863"/>
    <w:rsid w:val="00707AF5"/>
    <w:rsid w:val="00707EE0"/>
    <w:rsid w:val="00710D8C"/>
    <w:rsid w:val="00711535"/>
    <w:rsid w:val="00711F6A"/>
    <w:rsid w:val="00712051"/>
    <w:rsid w:val="007124B4"/>
    <w:rsid w:val="007125FE"/>
    <w:rsid w:val="00712BFC"/>
    <w:rsid w:val="0071399E"/>
    <w:rsid w:val="00713E73"/>
    <w:rsid w:val="00713F5C"/>
    <w:rsid w:val="00714753"/>
    <w:rsid w:val="00714CFC"/>
    <w:rsid w:val="0071617D"/>
    <w:rsid w:val="0071657C"/>
    <w:rsid w:val="00716754"/>
    <w:rsid w:val="00716FEE"/>
    <w:rsid w:val="00717121"/>
    <w:rsid w:val="007174D3"/>
    <w:rsid w:val="007223B2"/>
    <w:rsid w:val="007225AE"/>
    <w:rsid w:val="00722659"/>
    <w:rsid w:val="0072270B"/>
    <w:rsid w:val="00722CD0"/>
    <w:rsid w:val="007236EE"/>
    <w:rsid w:val="00723795"/>
    <w:rsid w:val="00723BEA"/>
    <w:rsid w:val="00724835"/>
    <w:rsid w:val="00725E55"/>
    <w:rsid w:val="00727FE3"/>
    <w:rsid w:val="0073038A"/>
    <w:rsid w:val="007304CE"/>
    <w:rsid w:val="00732134"/>
    <w:rsid w:val="00732145"/>
    <w:rsid w:val="0073344E"/>
    <w:rsid w:val="007339D7"/>
    <w:rsid w:val="00733B92"/>
    <w:rsid w:val="00733ED6"/>
    <w:rsid w:val="00734132"/>
    <w:rsid w:val="007345DC"/>
    <w:rsid w:val="00734C14"/>
    <w:rsid w:val="00736C9F"/>
    <w:rsid w:val="007400DD"/>
    <w:rsid w:val="00740810"/>
    <w:rsid w:val="00740902"/>
    <w:rsid w:val="00740D2D"/>
    <w:rsid w:val="0074130D"/>
    <w:rsid w:val="007415E6"/>
    <w:rsid w:val="007416B5"/>
    <w:rsid w:val="00743782"/>
    <w:rsid w:val="0074457D"/>
    <w:rsid w:val="0074504E"/>
    <w:rsid w:val="00746A8D"/>
    <w:rsid w:val="0074718E"/>
    <w:rsid w:val="007518CE"/>
    <w:rsid w:val="00751938"/>
    <w:rsid w:val="007534CF"/>
    <w:rsid w:val="00753E73"/>
    <w:rsid w:val="00754351"/>
    <w:rsid w:val="00754711"/>
    <w:rsid w:val="00755816"/>
    <w:rsid w:val="0075601C"/>
    <w:rsid w:val="00756257"/>
    <w:rsid w:val="00756308"/>
    <w:rsid w:val="007564AB"/>
    <w:rsid w:val="0075666E"/>
    <w:rsid w:val="0075669C"/>
    <w:rsid w:val="00757F99"/>
    <w:rsid w:val="00760A85"/>
    <w:rsid w:val="007627FA"/>
    <w:rsid w:val="0076281C"/>
    <w:rsid w:val="00762FD3"/>
    <w:rsid w:val="007636D3"/>
    <w:rsid w:val="00764C73"/>
    <w:rsid w:val="00765055"/>
    <w:rsid w:val="00765B0E"/>
    <w:rsid w:val="007666F7"/>
    <w:rsid w:val="00766E55"/>
    <w:rsid w:val="0076713D"/>
    <w:rsid w:val="00767181"/>
    <w:rsid w:val="00767BE5"/>
    <w:rsid w:val="00770010"/>
    <w:rsid w:val="00771A34"/>
    <w:rsid w:val="00772288"/>
    <w:rsid w:val="00773AEB"/>
    <w:rsid w:val="00773BB3"/>
    <w:rsid w:val="00774844"/>
    <w:rsid w:val="0077499D"/>
    <w:rsid w:val="00775B5C"/>
    <w:rsid w:val="00775C68"/>
    <w:rsid w:val="00775FED"/>
    <w:rsid w:val="00776A72"/>
    <w:rsid w:val="007775D0"/>
    <w:rsid w:val="007804A8"/>
    <w:rsid w:val="00780CE5"/>
    <w:rsid w:val="00780E20"/>
    <w:rsid w:val="007818B4"/>
    <w:rsid w:val="00781D9D"/>
    <w:rsid w:val="007823FD"/>
    <w:rsid w:val="007832EC"/>
    <w:rsid w:val="0078407E"/>
    <w:rsid w:val="00784228"/>
    <w:rsid w:val="00785959"/>
    <w:rsid w:val="00785C80"/>
    <w:rsid w:val="00786CEE"/>
    <w:rsid w:val="00787094"/>
    <w:rsid w:val="00787294"/>
    <w:rsid w:val="0079051E"/>
    <w:rsid w:val="0079070D"/>
    <w:rsid w:val="00790EC4"/>
    <w:rsid w:val="00791046"/>
    <w:rsid w:val="0079180D"/>
    <w:rsid w:val="00791885"/>
    <w:rsid w:val="00791ACD"/>
    <w:rsid w:val="007926EF"/>
    <w:rsid w:val="007927C6"/>
    <w:rsid w:val="00793175"/>
    <w:rsid w:val="00793654"/>
    <w:rsid w:val="00793810"/>
    <w:rsid w:val="00793A97"/>
    <w:rsid w:val="00793DD6"/>
    <w:rsid w:val="007952AC"/>
    <w:rsid w:val="00795A14"/>
    <w:rsid w:val="00795BB2"/>
    <w:rsid w:val="007966C4"/>
    <w:rsid w:val="007973C3"/>
    <w:rsid w:val="0079766D"/>
    <w:rsid w:val="007A25EC"/>
    <w:rsid w:val="007A2EC3"/>
    <w:rsid w:val="007A2F37"/>
    <w:rsid w:val="007A31E2"/>
    <w:rsid w:val="007A3378"/>
    <w:rsid w:val="007A4618"/>
    <w:rsid w:val="007A539A"/>
    <w:rsid w:val="007A6148"/>
    <w:rsid w:val="007A724C"/>
    <w:rsid w:val="007A761B"/>
    <w:rsid w:val="007B1F15"/>
    <w:rsid w:val="007B2496"/>
    <w:rsid w:val="007B443F"/>
    <w:rsid w:val="007B4BE1"/>
    <w:rsid w:val="007B4D01"/>
    <w:rsid w:val="007B5B8D"/>
    <w:rsid w:val="007B670F"/>
    <w:rsid w:val="007B6C25"/>
    <w:rsid w:val="007B6D99"/>
    <w:rsid w:val="007B711B"/>
    <w:rsid w:val="007C0D57"/>
    <w:rsid w:val="007C0EB4"/>
    <w:rsid w:val="007C0F97"/>
    <w:rsid w:val="007C1BC7"/>
    <w:rsid w:val="007C3086"/>
    <w:rsid w:val="007C3A01"/>
    <w:rsid w:val="007C3D13"/>
    <w:rsid w:val="007C49C7"/>
    <w:rsid w:val="007C4AF3"/>
    <w:rsid w:val="007C4C8F"/>
    <w:rsid w:val="007C56C3"/>
    <w:rsid w:val="007C658B"/>
    <w:rsid w:val="007C6600"/>
    <w:rsid w:val="007C68DB"/>
    <w:rsid w:val="007C6D78"/>
    <w:rsid w:val="007D0418"/>
    <w:rsid w:val="007D0999"/>
    <w:rsid w:val="007D15BC"/>
    <w:rsid w:val="007D1C41"/>
    <w:rsid w:val="007D20D9"/>
    <w:rsid w:val="007D241D"/>
    <w:rsid w:val="007D277C"/>
    <w:rsid w:val="007D2A2C"/>
    <w:rsid w:val="007D2FF4"/>
    <w:rsid w:val="007D4BF1"/>
    <w:rsid w:val="007D6860"/>
    <w:rsid w:val="007E04F5"/>
    <w:rsid w:val="007E0BEE"/>
    <w:rsid w:val="007E100B"/>
    <w:rsid w:val="007E122F"/>
    <w:rsid w:val="007E16E5"/>
    <w:rsid w:val="007E18E8"/>
    <w:rsid w:val="007E1E80"/>
    <w:rsid w:val="007E377C"/>
    <w:rsid w:val="007E3867"/>
    <w:rsid w:val="007E4E48"/>
    <w:rsid w:val="007E50D1"/>
    <w:rsid w:val="007E5155"/>
    <w:rsid w:val="007E649F"/>
    <w:rsid w:val="007E70B4"/>
    <w:rsid w:val="007E7E20"/>
    <w:rsid w:val="007F02F2"/>
    <w:rsid w:val="007F03D5"/>
    <w:rsid w:val="007F0515"/>
    <w:rsid w:val="007F2252"/>
    <w:rsid w:val="007F2FBD"/>
    <w:rsid w:val="007F3565"/>
    <w:rsid w:val="007F3CCC"/>
    <w:rsid w:val="007F4480"/>
    <w:rsid w:val="007F5151"/>
    <w:rsid w:val="007F5DB0"/>
    <w:rsid w:val="007F6341"/>
    <w:rsid w:val="007F7155"/>
    <w:rsid w:val="007F717A"/>
    <w:rsid w:val="007F7385"/>
    <w:rsid w:val="008012B4"/>
    <w:rsid w:val="0080177B"/>
    <w:rsid w:val="00801C52"/>
    <w:rsid w:val="00802C31"/>
    <w:rsid w:val="0080430E"/>
    <w:rsid w:val="0080798A"/>
    <w:rsid w:val="00807B81"/>
    <w:rsid w:val="00810284"/>
    <w:rsid w:val="00810660"/>
    <w:rsid w:val="00810BDA"/>
    <w:rsid w:val="008128DF"/>
    <w:rsid w:val="00812E5C"/>
    <w:rsid w:val="00813D14"/>
    <w:rsid w:val="00814E58"/>
    <w:rsid w:val="00815835"/>
    <w:rsid w:val="00815942"/>
    <w:rsid w:val="00816079"/>
    <w:rsid w:val="0081620C"/>
    <w:rsid w:val="00816458"/>
    <w:rsid w:val="00816D1D"/>
    <w:rsid w:val="00817C09"/>
    <w:rsid w:val="00817C81"/>
    <w:rsid w:val="0082010E"/>
    <w:rsid w:val="0082065D"/>
    <w:rsid w:val="0082176F"/>
    <w:rsid w:val="00822568"/>
    <w:rsid w:val="00823155"/>
    <w:rsid w:val="0082341D"/>
    <w:rsid w:val="00823AD8"/>
    <w:rsid w:val="008242A7"/>
    <w:rsid w:val="00825EB9"/>
    <w:rsid w:val="0082759E"/>
    <w:rsid w:val="008302CA"/>
    <w:rsid w:val="00830F5D"/>
    <w:rsid w:val="00830F98"/>
    <w:rsid w:val="00831C68"/>
    <w:rsid w:val="00832A05"/>
    <w:rsid w:val="00832CD4"/>
    <w:rsid w:val="00833EE6"/>
    <w:rsid w:val="0083401D"/>
    <w:rsid w:val="008351F7"/>
    <w:rsid w:val="00836571"/>
    <w:rsid w:val="00837DF1"/>
    <w:rsid w:val="00841450"/>
    <w:rsid w:val="00841F85"/>
    <w:rsid w:val="00842D4F"/>
    <w:rsid w:val="00843819"/>
    <w:rsid w:val="00843DD8"/>
    <w:rsid w:val="0084473E"/>
    <w:rsid w:val="00844D89"/>
    <w:rsid w:val="00844DBD"/>
    <w:rsid w:val="00846579"/>
    <w:rsid w:val="008466BB"/>
    <w:rsid w:val="00846E22"/>
    <w:rsid w:val="008476AB"/>
    <w:rsid w:val="00847D60"/>
    <w:rsid w:val="008506EA"/>
    <w:rsid w:val="008509E8"/>
    <w:rsid w:val="00851B3F"/>
    <w:rsid w:val="00851C3B"/>
    <w:rsid w:val="00852B71"/>
    <w:rsid w:val="00852D11"/>
    <w:rsid w:val="00853951"/>
    <w:rsid w:val="00853BD3"/>
    <w:rsid w:val="00854D2B"/>
    <w:rsid w:val="00854DB7"/>
    <w:rsid w:val="0085551D"/>
    <w:rsid w:val="008557B4"/>
    <w:rsid w:val="00855C5F"/>
    <w:rsid w:val="008569EB"/>
    <w:rsid w:val="0086015D"/>
    <w:rsid w:val="0086095D"/>
    <w:rsid w:val="00860F5A"/>
    <w:rsid w:val="008612B6"/>
    <w:rsid w:val="008613F0"/>
    <w:rsid w:val="00861423"/>
    <w:rsid w:val="008615D5"/>
    <w:rsid w:val="00861611"/>
    <w:rsid w:val="008616D2"/>
    <w:rsid w:val="00861A75"/>
    <w:rsid w:val="00862649"/>
    <w:rsid w:val="00862F2A"/>
    <w:rsid w:val="00863AB3"/>
    <w:rsid w:val="00864982"/>
    <w:rsid w:val="00864B50"/>
    <w:rsid w:val="00864D9B"/>
    <w:rsid w:val="00865DAB"/>
    <w:rsid w:val="008665A7"/>
    <w:rsid w:val="00867089"/>
    <w:rsid w:val="00870894"/>
    <w:rsid w:val="0087112F"/>
    <w:rsid w:val="00871D77"/>
    <w:rsid w:val="00871E82"/>
    <w:rsid w:val="008720EB"/>
    <w:rsid w:val="0087248C"/>
    <w:rsid w:val="00872495"/>
    <w:rsid w:val="008724F7"/>
    <w:rsid w:val="008726AD"/>
    <w:rsid w:val="00872B92"/>
    <w:rsid w:val="00874A96"/>
    <w:rsid w:val="00875934"/>
    <w:rsid w:val="008762F8"/>
    <w:rsid w:val="00881BB7"/>
    <w:rsid w:val="00881C46"/>
    <w:rsid w:val="00881C9F"/>
    <w:rsid w:val="00882FB2"/>
    <w:rsid w:val="00883D20"/>
    <w:rsid w:val="008847CB"/>
    <w:rsid w:val="0088492B"/>
    <w:rsid w:val="00884B25"/>
    <w:rsid w:val="0088564B"/>
    <w:rsid w:val="00885840"/>
    <w:rsid w:val="00885D4F"/>
    <w:rsid w:val="0088632E"/>
    <w:rsid w:val="008864B7"/>
    <w:rsid w:val="00886CE5"/>
    <w:rsid w:val="008871ED"/>
    <w:rsid w:val="00887600"/>
    <w:rsid w:val="008904C6"/>
    <w:rsid w:val="0089066F"/>
    <w:rsid w:val="00891746"/>
    <w:rsid w:val="00892401"/>
    <w:rsid w:val="00892498"/>
    <w:rsid w:val="0089359B"/>
    <w:rsid w:val="00894082"/>
    <w:rsid w:val="00894630"/>
    <w:rsid w:val="00894A1A"/>
    <w:rsid w:val="00895819"/>
    <w:rsid w:val="008963A3"/>
    <w:rsid w:val="00897FA6"/>
    <w:rsid w:val="008A01E7"/>
    <w:rsid w:val="008A0C60"/>
    <w:rsid w:val="008A1157"/>
    <w:rsid w:val="008A3B93"/>
    <w:rsid w:val="008A3EE6"/>
    <w:rsid w:val="008A4967"/>
    <w:rsid w:val="008A526B"/>
    <w:rsid w:val="008A53F7"/>
    <w:rsid w:val="008A6900"/>
    <w:rsid w:val="008A6C47"/>
    <w:rsid w:val="008A7044"/>
    <w:rsid w:val="008B02BE"/>
    <w:rsid w:val="008B135C"/>
    <w:rsid w:val="008B1D7D"/>
    <w:rsid w:val="008B1F78"/>
    <w:rsid w:val="008B2F1E"/>
    <w:rsid w:val="008B5D12"/>
    <w:rsid w:val="008B7850"/>
    <w:rsid w:val="008C035E"/>
    <w:rsid w:val="008C0A12"/>
    <w:rsid w:val="008C1B98"/>
    <w:rsid w:val="008C345D"/>
    <w:rsid w:val="008C3E63"/>
    <w:rsid w:val="008C4394"/>
    <w:rsid w:val="008C47C6"/>
    <w:rsid w:val="008C5127"/>
    <w:rsid w:val="008C52AB"/>
    <w:rsid w:val="008C5AFF"/>
    <w:rsid w:val="008C64FB"/>
    <w:rsid w:val="008C7BF7"/>
    <w:rsid w:val="008D0940"/>
    <w:rsid w:val="008D2BFA"/>
    <w:rsid w:val="008D4512"/>
    <w:rsid w:val="008D57B3"/>
    <w:rsid w:val="008D5ED4"/>
    <w:rsid w:val="008D64B3"/>
    <w:rsid w:val="008D65F8"/>
    <w:rsid w:val="008D66D7"/>
    <w:rsid w:val="008D6A06"/>
    <w:rsid w:val="008D6A33"/>
    <w:rsid w:val="008E1661"/>
    <w:rsid w:val="008E17C9"/>
    <w:rsid w:val="008E1E5C"/>
    <w:rsid w:val="008E2313"/>
    <w:rsid w:val="008E348B"/>
    <w:rsid w:val="008E3C98"/>
    <w:rsid w:val="008E3E69"/>
    <w:rsid w:val="008E401B"/>
    <w:rsid w:val="008E423D"/>
    <w:rsid w:val="008E4BDB"/>
    <w:rsid w:val="008E4F53"/>
    <w:rsid w:val="008E5B59"/>
    <w:rsid w:val="008E5FDF"/>
    <w:rsid w:val="008E6C6D"/>
    <w:rsid w:val="008E6D9A"/>
    <w:rsid w:val="008E71CA"/>
    <w:rsid w:val="008E7682"/>
    <w:rsid w:val="008E796D"/>
    <w:rsid w:val="008E7BF1"/>
    <w:rsid w:val="008F1105"/>
    <w:rsid w:val="008F1A0F"/>
    <w:rsid w:val="008F1D21"/>
    <w:rsid w:val="008F1D2B"/>
    <w:rsid w:val="008F1F2D"/>
    <w:rsid w:val="008F205B"/>
    <w:rsid w:val="008F212E"/>
    <w:rsid w:val="008F21F3"/>
    <w:rsid w:val="008F228D"/>
    <w:rsid w:val="008F2895"/>
    <w:rsid w:val="008F2E97"/>
    <w:rsid w:val="008F3B1B"/>
    <w:rsid w:val="008F45F3"/>
    <w:rsid w:val="008F5583"/>
    <w:rsid w:val="008F6732"/>
    <w:rsid w:val="008F6A95"/>
    <w:rsid w:val="008F725B"/>
    <w:rsid w:val="008F792A"/>
    <w:rsid w:val="008F7C88"/>
    <w:rsid w:val="00900917"/>
    <w:rsid w:val="0090267A"/>
    <w:rsid w:val="00902D77"/>
    <w:rsid w:val="009032CE"/>
    <w:rsid w:val="00904117"/>
    <w:rsid w:val="0090470A"/>
    <w:rsid w:val="009048F8"/>
    <w:rsid w:val="00905210"/>
    <w:rsid w:val="009060EE"/>
    <w:rsid w:val="0090655B"/>
    <w:rsid w:val="00907205"/>
    <w:rsid w:val="00910D68"/>
    <w:rsid w:val="00912435"/>
    <w:rsid w:val="00912B5B"/>
    <w:rsid w:val="00913EF2"/>
    <w:rsid w:val="009142AA"/>
    <w:rsid w:val="009150B7"/>
    <w:rsid w:val="00915C2C"/>
    <w:rsid w:val="00915D1F"/>
    <w:rsid w:val="0091654B"/>
    <w:rsid w:val="00921B62"/>
    <w:rsid w:val="0092227D"/>
    <w:rsid w:val="0092259A"/>
    <w:rsid w:val="0092308D"/>
    <w:rsid w:val="00923464"/>
    <w:rsid w:val="0092486A"/>
    <w:rsid w:val="009253C5"/>
    <w:rsid w:val="0092644D"/>
    <w:rsid w:val="009279FD"/>
    <w:rsid w:val="00930DD6"/>
    <w:rsid w:val="0093156F"/>
    <w:rsid w:val="0093250D"/>
    <w:rsid w:val="009329A4"/>
    <w:rsid w:val="00933890"/>
    <w:rsid w:val="009355FF"/>
    <w:rsid w:val="00935CA5"/>
    <w:rsid w:val="009371E5"/>
    <w:rsid w:val="00937759"/>
    <w:rsid w:val="00937B3C"/>
    <w:rsid w:val="00937D07"/>
    <w:rsid w:val="0094102B"/>
    <w:rsid w:val="009419E1"/>
    <w:rsid w:val="00942D1A"/>
    <w:rsid w:val="00943ABF"/>
    <w:rsid w:val="00943E1B"/>
    <w:rsid w:val="00943F78"/>
    <w:rsid w:val="0094459B"/>
    <w:rsid w:val="00944DF8"/>
    <w:rsid w:val="00945170"/>
    <w:rsid w:val="009457C7"/>
    <w:rsid w:val="009468AF"/>
    <w:rsid w:val="00946E25"/>
    <w:rsid w:val="00947BD3"/>
    <w:rsid w:val="00950645"/>
    <w:rsid w:val="009510E5"/>
    <w:rsid w:val="00951390"/>
    <w:rsid w:val="009517CC"/>
    <w:rsid w:val="00951A49"/>
    <w:rsid w:val="00952A33"/>
    <w:rsid w:val="009534B9"/>
    <w:rsid w:val="009544D7"/>
    <w:rsid w:val="00954611"/>
    <w:rsid w:val="0095553F"/>
    <w:rsid w:val="00956713"/>
    <w:rsid w:val="00956970"/>
    <w:rsid w:val="009577D5"/>
    <w:rsid w:val="00957DF6"/>
    <w:rsid w:val="0096028A"/>
    <w:rsid w:val="0096041D"/>
    <w:rsid w:val="00960690"/>
    <w:rsid w:val="00960EA0"/>
    <w:rsid w:val="00960FDA"/>
    <w:rsid w:val="00961B44"/>
    <w:rsid w:val="009620BC"/>
    <w:rsid w:val="0096212F"/>
    <w:rsid w:val="00963101"/>
    <w:rsid w:val="009642FC"/>
    <w:rsid w:val="0096442F"/>
    <w:rsid w:val="009652C8"/>
    <w:rsid w:val="009660B8"/>
    <w:rsid w:val="00966760"/>
    <w:rsid w:val="009667A7"/>
    <w:rsid w:val="009674C9"/>
    <w:rsid w:val="00967AFA"/>
    <w:rsid w:val="00970BCA"/>
    <w:rsid w:val="00970C03"/>
    <w:rsid w:val="00971896"/>
    <w:rsid w:val="00972C60"/>
    <w:rsid w:val="009732A4"/>
    <w:rsid w:val="00974932"/>
    <w:rsid w:val="009749FC"/>
    <w:rsid w:val="00974BF5"/>
    <w:rsid w:val="00974F5A"/>
    <w:rsid w:val="00975C22"/>
    <w:rsid w:val="00977D76"/>
    <w:rsid w:val="009807D9"/>
    <w:rsid w:val="00980EFD"/>
    <w:rsid w:val="00981B29"/>
    <w:rsid w:val="00983212"/>
    <w:rsid w:val="00984580"/>
    <w:rsid w:val="009855C1"/>
    <w:rsid w:val="009855E4"/>
    <w:rsid w:val="00985F05"/>
    <w:rsid w:val="00986C37"/>
    <w:rsid w:val="00986C3E"/>
    <w:rsid w:val="00990ACE"/>
    <w:rsid w:val="00990BBE"/>
    <w:rsid w:val="009920E8"/>
    <w:rsid w:val="0099293E"/>
    <w:rsid w:val="00992BE4"/>
    <w:rsid w:val="00992F17"/>
    <w:rsid w:val="00993B56"/>
    <w:rsid w:val="009940DC"/>
    <w:rsid w:val="00996466"/>
    <w:rsid w:val="0099753C"/>
    <w:rsid w:val="00997E16"/>
    <w:rsid w:val="00997F63"/>
    <w:rsid w:val="009A0D23"/>
    <w:rsid w:val="009A1E90"/>
    <w:rsid w:val="009A23B3"/>
    <w:rsid w:val="009A2B0F"/>
    <w:rsid w:val="009A2C83"/>
    <w:rsid w:val="009A2E8D"/>
    <w:rsid w:val="009A69C2"/>
    <w:rsid w:val="009A77FA"/>
    <w:rsid w:val="009B0A3E"/>
    <w:rsid w:val="009B0C30"/>
    <w:rsid w:val="009B1135"/>
    <w:rsid w:val="009B1A13"/>
    <w:rsid w:val="009B1AA5"/>
    <w:rsid w:val="009B1BFE"/>
    <w:rsid w:val="009B1CB8"/>
    <w:rsid w:val="009B1F0B"/>
    <w:rsid w:val="009B22FC"/>
    <w:rsid w:val="009B33B3"/>
    <w:rsid w:val="009B3BCF"/>
    <w:rsid w:val="009B5347"/>
    <w:rsid w:val="009B59A9"/>
    <w:rsid w:val="009B5A96"/>
    <w:rsid w:val="009B6171"/>
    <w:rsid w:val="009B6255"/>
    <w:rsid w:val="009B6413"/>
    <w:rsid w:val="009B7D75"/>
    <w:rsid w:val="009C07B8"/>
    <w:rsid w:val="009C0BAA"/>
    <w:rsid w:val="009C111E"/>
    <w:rsid w:val="009C11B1"/>
    <w:rsid w:val="009C122D"/>
    <w:rsid w:val="009C128D"/>
    <w:rsid w:val="009C20BB"/>
    <w:rsid w:val="009C299F"/>
    <w:rsid w:val="009C3A2E"/>
    <w:rsid w:val="009C4460"/>
    <w:rsid w:val="009C4885"/>
    <w:rsid w:val="009C4EDA"/>
    <w:rsid w:val="009C5E46"/>
    <w:rsid w:val="009C7DB3"/>
    <w:rsid w:val="009D01C9"/>
    <w:rsid w:val="009D0382"/>
    <w:rsid w:val="009D04C7"/>
    <w:rsid w:val="009D0E4D"/>
    <w:rsid w:val="009D12E5"/>
    <w:rsid w:val="009D1357"/>
    <w:rsid w:val="009D157D"/>
    <w:rsid w:val="009D1E4B"/>
    <w:rsid w:val="009D279B"/>
    <w:rsid w:val="009D3046"/>
    <w:rsid w:val="009D4128"/>
    <w:rsid w:val="009D4725"/>
    <w:rsid w:val="009D50A8"/>
    <w:rsid w:val="009D6612"/>
    <w:rsid w:val="009D6BCE"/>
    <w:rsid w:val="009D7214"/>
    <w:rsid w:val="009D7277"/>
    <w:rsid w:val="009D7646"/>
    <w:rsid w:val="009E02FE"/>
    <w:rsid w:val="009E065E"/>
    <w:rsid w:val="009E1A5B"/>
    <w:rsid w:val="009E1AFD"/>
    <w:rsid w:val="009E20AA"/>
    <w:rsid w:val="009E251B"/>
    <w:rsid w:val="009E29FF"/>
    <w:rsid w:val="009E2AFD"/>
    <w:rsid w:val="009E308A"/>
    <w:rsid w:val="009E408E"/>
    <w:rsid w:val="009E4112"/>
    <w:rsid w:val="009E468E"/>
    <w:rsid w:val="009E4ABC"/>
    <w:rsid w:val="009E4D5C"/>
    <w:rsid w:val="009E4FCE"/>
    <w:rsid w:val="009E5A29"/>
    <w:rsid w:val="009E688C"/>
    <w:rsid w:val="009E6992"/>
    <w:rsid w:val="009E6BE6"/>
    <w:rsid w:val="009E74C4"/>
    <w:rsid w:val="009F0002"/>
    <w:rsid w:val="009F0541"/>
    <w:rsid w:val="009F1B38"/>
    <w:rsid w:val="009F1EFC"/>
    <w:rsid w:val="009F2026"/>
    <w:rsid w:val="009F22EE"/>
    <w:rsid w:val="009F290E"/>
    <w:rsid w:val="009F2B85"/>
    <w:rsid w:val="009F31B0"/>
    <w:rsid w:val="009F433B"/>
    <w:rsid w:val="009F4AEC"/>
    <w:rsid w:val="009F4CBB"/>
    <w:rsid w:val="009F7267"/>
    <w:rsid w:val="009F7584"/>
    <w:rsid w:val="009F7CF4"/>
    <w:rsid w:val="009F7FAD"/>
    <w:rsid w:val="00A002E6"/>
    <w:rsid w:val="00A00E0C"/>
    <w:rsid w:val="00A00F07"/>
    <w:rsid w:val="00A0248C"/>
    <w:rsid w:val="00A04936"/>
    <w:rsid w:val="00A04C67"/>
    <w:rsid w:val="00A052EE"/>
    <w:rsid w:val="00A05513"/>
    <w:rsid w:val="00A05921"/>
    <w:rsid w:val="00A06223"/>
    <w:rsid w:val="00A0697A"/>
    <w:rsid w:val="00A07BE1"/>
    <w:rsid w:val="00A07BED"/>
    <w:rsid w:val="00A1005C"/>
    <w:rsid w:val="00A1059C"/>
    <w:rsid w:val="00A10EC2"/>
    <w:rsid w:val="00A11038"/>
    <w:rsid w:val="00A118F1"/>
    <w:rsid w:val="00A1260A"/>
    <w:rsid w:val="00A12F3A"/>
    <w:rsid w:val="00A12FA2"/>
    <w:rsid w:val="00A13021"/>
    <w:rsid w:val="00A14CAB"/>
    <w:rsid w:val="00A15185"/>
    <w:rsid w:val="00A1606D"/>
    <w:rsid w:val="00A16870"/>
    <w:rsid w:val="00A16CCC"/>
    <w:rsid w:val="00A20100"/>
    <w:rsid w:val="00A20B0D"/>
    <w:rsid w:val="00A216C5"/>
    <w:rsid w:val="00A21D8C"/>
    <w:rsid w:val="00A228E7"/>
    <w:rsid w:val="00A23102"/>
    <w:rsid w:val="00A23EE0"/>
    <w:rsid w:val="00A24BF6"/>
    <w:rsid w:val="00A261C3"/>
    <w:rsid w:val="00A261CE"/>
    <w:rsid w:val="00A26683"/>
    <w:rsid w:val="00A2691D"/>
    <w:rsid w:val="00A26B2D"/>
    <w:rsid w:val="00A30813"/>
    <w:rsid w:val="00A3093E"/>
    <w:rsid w:val="00A310FE"/>
    <w:rsid w:val="00A314E4"/>
    <w:rsid w:val="00A31B4D"/>
    <w:rsid w:val="00A32C8C"/>
    <w:rsid w:val="00A32FEC"/>
    <w:rsid w:val="00A337EB"/>
    <w:rsid w:val="00A34A4F"/>
    <w:rsid w:val="00A34E24"/>
    <w:rsid w:val="00A355C1"/>
    <w:rsid w:val="00A358CF"/>
    <w:rsid w:val="00A35A25"/>
    <w:rsid w:val="00A35AC0"/>
    <w:rsid w:val="00A35B9C"/>
    <w:rsid w:val="00A374D5"/>
    <w:rsid w:val="00A37D37"/>
    <w:rsid w:val="00A4035F"/>
    <w:rsid w:val="00A4204B"/>
    <w:rsid w:val="00A42606"/>
    <w:rsid w:val="00A42897"/>
    <w:rsid w:val="00A42A84"/>
    <w:rsid w:val="00A43762"/>
    <w:rsid w:val="00A43980"/>
    <w:rsid w:val="00A4598E"/>
    <w:rsid w:val="00A46AB7"/>
    <w:rsid w:val="00A4742E"/>
    <w:rsid w:val="00A478B0"/>
    <w:rsid w:val="00A47CC6"/>
    <w:rsid w:val="00A50259"/>
    <w:rsid w:val="00A5068B"/>
    <w:rsid w:val="00A506C9"/>
    <w:rsid w:val="00A50F30"/>
    <w:rsid w:val="00A5163E"/>
    <w:rsid w:val="00A5166C"/>
    <w:rsid w:val="00A519F7"/>
    <w:rsid w:val="00A51F88"/>
    <w:rsid w:val="00A51FF9"/>
    <w:rsid w:val="00A52372"/>
    <w:rsid w:val="00A52480"/>
    <w:rsid w:val="00A527FD"/>
    <w:rsid w:val="00A530F0"/>
    <w:rsid w:val="00A53270"/>
    <w:rsid w:val="00A53350"/>
    <w:rsid w:val="00A534C0"/>
    <w:rsid w:val="00A53719"/>
    <w:rsid w:val="00A537AA"/>
    <w:rsid w:val="00A54550"/>
    <w:rsid w:val="00A5600E"/>
    <w:rsid w:val="00A5693D"/>
    <w:rsid w:val="00A56A1D"/>
    <w:rsid w:val="00A56BA1"/>
    <w:rsid w:val="00A56CAE"/>
    <w:rsid w:val="00A56E9C"/>
    <w:rsid w:val="00A57578"/>
    <w:rsid w:val="00A5775D"/>
    <w:rsid w:val="00A57989"/>
    <w:rsid w:val="00A606D8"/>
    <w:rsid w:val="00A60BD9"/>
    <w:rsid w:val="00A60EAE"/>
    <w:rsid w:val="00A61166"/>
    <w:rsid w:val="00A623A7"/>
    <w:rsid w:val="00A63888"/>
    <w:rsid w:val="00A6427E"/>
    <w:rsid w:val="00A64C36"/>
    <w:rsid w:val="00A656FB"/>
    <w:rsid w:val="00A658A4"/>
    <w:rsid w:val="00A65AE3"/>
    <w:rsid w:val="00A66540"/>
    <w:rsid w:val="00A67892"/>
    <w:rsid w:val="00A702BE"/>
    <w:rsid w:val="00A70C41"/>
    <w:rsid w:val="00A70F89"/>
    <w:rsid w:val="00A721FE"/>
    <w:rsid w:val="00A72CB6"/>
    <w:rsid w:val="00A73CAF"/>
    <w:rsid w:val="00A74109"/>
    <w:rsid w:val="00A75B11"/>
    <w:rsid w:val="00A76AF4"/>
    <w:rsid w:val="00A770F4"/>
    <w:rsid w:val="00A7765F"/>
    <w:rsid w:val="00A80467"/>
    <w:rsid w:val="00A80547"/>
    <w:rsid w:val="00A81DCF"/>
    <w:rsid w:val="00A82855"/>
    <w:rsid w:val="00A82D5C"/>
    <w:rsid w:val="00A82FC6"/>
    <w:rsid w:val="00A837FB"/>
    <w:rsid w:val="00A84101"/>
    <w:rsid w:val="00A845A3"/>
    <w:rsid w:val="00A8572D"/>
    <w:rsid w:val="00A8610E"/>
    <w:rsid w:val="00A862A1"/>
    <w:rsid w:val="00A8666E"/>
    <w:rsid w:val="00A86965"/>
    <w:rsid w:val="00A86FE2"/>
    <w:rsid w:val="00A90A94"/>
    <w:rsid w:val="00A91A7B"/>
    <w:rsid w:val="00A91D4E"/>
    <w:rsid w:val="00A91F2C"/>
    <w:rsid w:val="00A9219B"/>
    <w:rsid w:val="00A93329"/>
    <w:rsid w:val="00A938BF"/>
    <w:rsid w:val="00A95B1F"/>
    <w:rsid w:val="00A95E4C"/>
    <w:rsid w:val="00A96013"/>
    <w:rsid w:val="00A96955"/>
    <w:rsid w:val="00A96A96"/>
    <w:rsid w:val="00A9721B"/>
    <w:rsid w:val="00A97524"/>
    <w:rsid w:val="00AA0B7F"/>
    <w:rsid w:val="00AA1BC7"/>
    <w:rsid w:val="00AA3013"/>
    <w:rsid w:val="00AA3AB7"/>
    <w:rsid w:val="00AA4302"/>
    <w:rsid w:val="00AA470C"/>
    <w:rsid w:val="00AA4F6B"/>
    <w:rsid w:val="00AA5768"/>
    <w:rsid w:val="00AA6F96"/>
    <w:rsid w:val="00AA76F3"/>
    <w:rsid w:val="00AB0B51"/>
    <w:rsid w:val="00AB0F20"/>
    <w:rsid w:val="00AB19E2"/>
    <w:rsid w:val="00AB2F90"/>
    <w:rsid w:val="00AB3BFB"/>
    <w:rsid w:val="00AB40BC"/>
    <w:rsid w:val="00AB41E3"/>
    <w:rsid w:val="00AB49C7"/>
    <w:rsid w:val="00AB5175"/>
    <w:rsid w:val="00AB716E"/>
    <w:rsid w:val="00AB7473"/>
    <w:rsid w:val="00AC004E"/>
    <w:rsid w:val="00AC1067"/>
    <w:rsid w:val="00AC175F"/>
    <w:rsid w:val="00AC1891"/>
    <w:rsid w:val="00AC2181"/>
    <w:rsid w:val="00AC248E"/>
    <w:rsid w:val="00AC4237"/>
    <w:rsid w:val="00AC49D2"/>
    <w:rsid w:val="00AC514E"/>
    <w:rsid w:val="00AC5342"/>
    <w:rsid w:val="00AC6B36"/>
    <w:rsid w:val="00AC706A"/>
    <w:rsid w:val="00AC71BE"/>
    <w:rsid w:val="00AC74FF"/>
    <w:rsid w:val="00AC7892"/>
    <w:rsid w:val="00AD038F"/>
    <w:rsid w:val="00AD1151"/>
    <w:rsid w:val="00AD1890"/>
    <w:rsid w:val="00AD315E"/>
    <w:rsid w:val="00AD3F2C"/>
    <w:rsid w:val="00AD4F5E"/>
    <w:rsid w:val="00AD6242"/>
    <w:rsid w:val="00AD6E86"/>
    <w:rsid w:val="00AD7684"/>
    <w:rsid w:val="00AD76AE"/>
    <w:rsid w:val="00AD7D69"/>
    <w:rsid w:val="00AE0778"/>
    <w:rsid w:val="00AE0AC3"/>
    <w:rsid w:val="00AE222D"/>
    <w:rsid w:val="00AE2B2A"/>
    <w:rsid w:val="00AE353D"/>
    <w:rsid w:val="00AE5356"/>
    <w:rsid w:val="00AE5A42"/>
    <w:rsid w:val="00AE5C74"/>
    <w:rsid w:val="00AE60B4"/>
    <w:rsid w:val="00AE731E"/>
    <w:rsid w:val="00AE7CD1"/>
    <w:rsid w:val="00AF0B46"/>
    <w:rsid w:val="00AF11A2"/>
    <w:rsid w:val="00AF1962"/>
    <w:rsid w:val="00AF380D"/>
    <w:rsid w:val="00AF3859"/>
    <w:rsid w:val="00AF414D"/>
    <w:rsid w:val="00AF4A6A"/>
    <w:rsid w:val="00AF4D02"/>
    <w:rsid w:val="00AF52DE"/>
    <w:rsid w:val="00AF5336"/>
    <w:rsid w:val="00AF5EA9"/>
    <w:rsid w:val="00AF65D4"/>
    <w:rsid w:val="00AF689F"/>
    <w:rsid w:val="00AF7F4D"/>
    <w:rsid w:val="00B0037F"/>
    <w:rsid w:val="00B0040A"/>
    <w:rsid w:val="00B008FB"/>
    <w:rsid w:val="00B00E27"/>
    <w:rsid w:val="00B00F93"/>
    <w:rsid w:val="00B010DD"/>
    <w:rsid w:val="00B01CFD"/>
    <w:rsid w:val="00B043E2"/>
    <w:rsid w:val="00B04FF8"/>
    <w:rsid w:val="00B0648F"/>
    <w:rsid w:val="00B06653"/>
    <w:rsid w:val="00B0674A"/>
    <w:rsid w:val="00B06E95"/>
    <w:rsid w:val="00B071B5"/>
    <w:rsid w:val="00B075A3"/>
    <w:rsid w:val="00B11101"/>
    <w:rsid w:val="00B113E3"/>
    <w:rsid w:val="00B116DE"/>
    <w:rsid w:val="00B11C52"/>
    <w:rsid w:val="00B1354A"/>
    <w:rsid w:val="00B13C30"/>
    <w:rsid w:val="00B14022"/>
    <w:rsid w:val="00B141FE"/>
    <w:rsid w:val="00B14691"/>
    <w:rsid w:val="00B14A5B"/>
    <w:rsid w:val="00B14DAB"/>
    <w:rsid w:val="00B14FC6"/>
    <w:rsid w:val="00B1530F"/>
    <w:rsid w:val="00B15BE6"/>
    <w:rsid w:val="00B16BD4"/>
    <w:rsid w:val="00B17288"/>
    <w:rsid w:val="00B17D7F"/>
    <w:rsid w:val="00B203D4"/>
    <w:rsid w:val="00B21204"/>
    <w:rsid w:val="00B21B77"/>
    <w:rsid w:val="00B21CAD"/>
    <w:rsid w:val="00B22517"/>
    <w:rsid w:val="00B22867"/>
    <w:rsid w:val="00B22E37"/>
    <w:rsid w:val="00B22FFC"/>
    <w:rsid w:val="00B233C1"/>
    <w:rsid w:val="00B233F5"/>
    <w:rsid w:val="00B235B7"/>
    <w:rsid w:val="00B23802"/>
    <w:rsid w:val="00B23832"/>
    <w:rsid w:val="00B248BB"/>
    <w:rsid w:val="00B2663C"/>
    <w:rsid w:val="00B26E07"/>
    <w:rsid w:val="00B27489"/>
    <w:rsid w:val="00B278DA"/>
    <w:rsid w:val="00B3002B"/>
    <w:rsid w:val="00B31CB9"/>
    <w:rsid w:val="00B31F8E"/>
    <w:rsid w:val="00B32E94"/>
    <w:rsid w:val="00B340DC"/>
    <w:rsid w:val="00B35696"/>
    <w:rsid w:val="00B3657F"/>
    <w:rsid w:val="00B36F02"/>
    <w:rsid w:val="00B41C32"/>
    <w:rsid w:val="00B42053"/>
    <w:rsid w:val="00B4247F"/>
    <w:rsid w:val="00B429DF"/>
    <w:rsid w:val="00B42A9E"/>
    <w:rsid w:val="00B4395B"/>
    <w:rsid w:val="00B44777"/>
    <w:rsid w:val="00B44D92"/>
    <w:rsid w:val="00B457FC"/>
    <w:rsid w:val="00B45895"/>
    <w:rsid w:val="00B45A59"/>
    <w:rsid w:val="00B466AA"/>
    <w:rsid w:val="00B46A4D"/>
    <w:rsid w:val="00B4712E"/>
    <w:rsid w:val="00B47298"/>
    <w:rsid w:val="00B475C5"/>
    <w:rsid w:val="00B476B8"/>
    <w:rsid w:val="00B50822"/>
    <w:rsid w:val="00B50C2B"/>
    <w:rsid w:val="00B50C61"/>
    <w:rsid w:val="00B513FB"/>
    <w:rsid w:val="00B51E28"/>
    <w:rsid w:val="00B51FC6"/>
    <w:rsid w:val="00B52D8A"/>
    <w:rsid w:val="00B52E6B"/>
    <w:rsid w:val="00B53136"/>
    <w:rsid w:val="00B55711"/>
    <w:rsid w:val="00B55825"/>
    <w:rsid w:val="00B55EFA"/>
    <w:rsid w:val="00B56184"/>
    <w:rsid w:val="00B561E7"/>
    <w:rsid w:val="00B56562"/>
    <w:rsid w:val="00B56E47"/>
    <w:rsid w:val="00B5700D"/>
    <w:rsid w:val="00B57A8D"/>
    <w:rsid w:val="00B57DBB"/>
    <w:rsid w:val="00B60B4F"/>
    <w:rsid w:val="00B60C96"/>
    <w:rsid w:val="00B61FBB"/>
    <w:rsid w:val="00B62C8A"/>
    <w:rsid w:val="00B62E7D"/>
    <w:rsid w:val="00B634FC"/>
    <w:rsid w:val="00B63B93"/>
    <w:rsid w:val="00B641DF"/>
    <w:rsid w:val="00B64244"/>
    <w:rsid w:val="00B64A68"/>
    <w:rsid w:val="00B6563D"/>
    <w:rsid w:val="00B66BA8"/>
    <w:rsid w:val="00B702E8"/>
    <w:rsid w:val="00B71114"/>
    <w:rsid w:val="00B72953"/>
    <w:rsid w:val="00B73566"/>
    <w:rsid w:val="00B74B0F"/>
    <w:rsid w:val="00B7670E"/>
    <w:rsid w:val="00B76EFE"/>
    <w:rsid w:val="00B77383"/>
    <w:rsid w:val="00B77712"/>
    <w:rsid w:val="00B77D74"/>
    <w:rsid w:val="00B802B4"/>
    <w:rsid w:val="00B805B0"/>
    <w:rsid w:val="00B815ED"/>
    <w:rsid w:val="00B8305F"/>
    <w:rsid w:val="00B84579"/>
    <w:rsid w:val="00B84D8E"/>
    <w:rsid w:val="00B85646"/>
    <w:rsid w:val="00B85CEA"/>
    <w:rsid w:val="00B8619D"/>
    <w:rsid w:val="00B870BE"/>
    <w:rsid w:val="00B87354"/>
    <w:rsid w:val="00B907FF"/>
    <w:rsid w:val="00B914CC"/>
    <w:rsid w:val="00B91520"/>
    <w:rsid w:val="00B91FA6"/>
    <w:rsid w:val="00B92190"/>
    <w:rsid w:val="00B9256B"/>
    <w:rsid w:val="00B93AF4"/>
    <w:rsid w:val="00B93AF9"/>
    <w:rsid w:val="00B93B7C"/>
    <w:rsid w:val="00B953ED"/>
    <w:rsid w:val="00B95AB5"/>
    <w:rsid w:val="00B96219"/>
    <w:rsid w:val="00B97302"/>
    <w:rsid w:val="00B97AE6"/>
    <w:rsid w:val="00BA01A0"/>
    <w:rsid w:val="00BA0806"/>
    <w:rsid w:val="00BA0898"/>
    <w:rsid w:val="00BA0DB6"/>
    <w:rsid w:val="00BA1261"/>
    <w:rsid w:val="00BA17C6"/>
    <w:rsid w:val="00BA2335"/>
    <w:rsid w:val="00BA24E4"/>
    <w:rsid w:val="00BA266E"/>
    <w:rsid w:val="00BA2BBA"/>
    <w:rsid w:val="00BA3869"/>
    <w:rsid w:val="00BA4F11"/>
    <w:rsid w:val="00BA6923"/>
    <w:rsid w:val="00BA748F"/>
    <w:rsid w:val="00BA74C8"/>
    <w:rsid w:val="00BA7CDB"/>
    <w:rsid w:val="00BA7D00"/>
    <w:rsid w:val="00BB0F68"/>
    <w:rsid w:val="00BB124A"/>
    <w:rsid w:val="00BB3AD0"/>
    <w:rsid w:val="00BB4181"/>
    <w:rsid w:val="00BB4719"/>
    <w:rsid w:val="00BB49F9"/>
    <w:rsid w:val="00BB4B27"/>
    <w:rsid w:val="00BB5AB0"/>
    <w:rsid w:val="00BB6AD0"/>
    <w:rsid w:val="00BB6F5B"/>
    <w:rsid w:val="00BC01A2"/>
    <w:rsid w:val="00BC0608"/>
    <w:rsid w:val="00BC1BE5"/>
    <w:rsid w:val="00BC24EB"/>
    <w:rsid w:val="00BC265F"/>
    <w:rsid w:val="00BC2C7D"/>
    <w:rsid w:val="00BC414B"/>
    <w:rsid w:val="00BC4AE3"/>
    <w:rsid w:val="00BC4CAE"/>
    <w:rsid w:val="00BC5114"/>
    <w:rsid w:val="00BC5397"/>
    <w:rsid w:val="00BC6426"/>
    <w:rsid w:val="00BC6F12"/>
    <w:rsid w:val="00BD13F8"/>
    <w:rsid w:val="00BD186E"/>
    <w:rsid w:val="00BD2F13"/>
    <w:rsid w:val="00BD30C4"/>
    <w:rsid w:val="00BD4725"/>
    <w:rsid w:val="00BD4ECF"/>
    <w:rsid w:val="00BD5488"/>
    <w:rsid w:val="00BD5EC4"/>
    <w:rsid w:val="00BD6A9A"/>
    <w:rsid w:val="00BE289A"/>
    <w:rsid w:val="00BE3062"/>
    <w:rsid w:val="00BE3303"/>
    <w:rsid w:val="00BE3396"/>
    <w:rsid w:val="00BE35D7"/>
    <w:rsid w:val="00BE3875"/>
    <w:rsid w:val="00BE4560"/>
    <w:rsid w:val="00BE48DB"/>
    <w:rsid w:val="00BE4F61"/>
    <w:rsid w:val="00BE6E6F"/>
    <w:rsid w:val="00BE73D5"/>
    <w:rsid w:val="00BF02BD"/>
    <w:rsid w:val="00BF055B"/>
    <w:rsid w:val="00BF0A5B"/>
    <w:rsid w:val="00BF1A85"/>
    <w:rsid w:val="00BF1E6F"/>
    <w:rsid w:val="00BF1F91"/>
    <w:rsid w:val="00BF2264"/>
    <w:rsid w:val="00BF28FD"/>
    <w:rsid w:val="00BF4537"/>
    <w:rsid w:val="00BF4EC6"/>
    <w:rsid w:val="00BF52AC"/>
    <w:rsid w:val="00BF6919"/>
    <w:rsid w:val="00C001A8"/>
    <w:rsid w:val="00C011E6"/>
    <w:rsid w:val="00C02047"/>
    <w:rsid w:val="00C0302B"/>
    <w:rsid w:val="00C0482A"/>
    <w:rsid w:val="00C05C45"/>
    <w:rsid w:val="00C05D5F"/>
    <w:rsid w:val="00C05D70"/>
    <w:rsid w:val="00C06142"/>
    <w:rsid w:val="00C06338"/>
    <w:rsid w:val="00C06343"/>
    <w:rsid w:val="00C06FC1"/>
    <w:rsid w:val="00C072C4"/>
    <w:rsid w:val="00C1013B"/>
    <w:rsid w:val="00C1024B"/>
    <w:rsid w:val="00C10276"/>
    <w:rsid w:val="00C11213"/>
    <w:rsid w:val="00C12B6B"/>
    <w:rsid w:val="00C12C45"/>
    <w:rsid w:val="00C13079"/>
    <w:rsid w:val="00C14167"/>
    <w:rsid w:val="00C14ADA"/>
    <w:rsid w:val="00C1523F"/>
    <w:rsid w:val="00C16967"/>
    <w:rsid w:val="00C16EBA"/>
    <w:rsid w:val="00C20AA5"/>
    <w:rsid w:val="00C214B2"/>
    <w:rsid w:val="00C2188D"/>
    <w:rsid w:val="00C22BA7"/>
    <w:rsid w:val="00C23494"/>
    <w:rsid w:val="00C2395E"/>
    <w:rsid w:val="00C24036"/>
    <w:rsid w:val="00C24265"/>
    <w:rsid w:val="00C24371"/>
    <w:rsid w:val="00C2558D"/>
    <w:rsid w:val="00C25A27"/>
    <w:rsid w:val="00C26BA9"/>
    <w:rsid w:val="00C26C1F"/>
    <w:rsid w:val="00C27227"/>
    <w:rsid w:val="00C27293"/>
    <w:rsid w:val="00C27A96"/>
    <w:rsid w:val="00C3192F"/>
    <w:rsid w:val="00C327D9"/>
    <w:rsid w:val="00C32AA5"/>
    <w:rsid w:val="00C33D1C"/>
    <w:rsid w:val="00C343FA"/>
    <w:rsid w:val="00C34630"/>
    <w:rsid w:val="00C34FF6"/>
    <w:rsid w:val="00C35692"/>
    <w:rsid w:val="00C36011"/>
    <w:rsid w:val="00C3704E"/>
    <w:rsid w:val="00C374DC"/>
    <w:rsid w:val="00C406C4"/>
    <w:rsid w:val="00C419FE"/>
    <w:rsid w:val="00C43657"/>
    <w:rsid w:val="00C43A6F"/>
    <w:rsid w:val="00C43ACE"/>
    <w:rsid w:val="00C43E4C"/>
    <w:rsid w:val="00C4421E"/>
    <w:rsid w:val="00C444AB"/>
    <w:rsid w:val="00C44D52"/>
    <w:rsid w:val="00C44E84"/>
    <w:rsid w:val="00C4541D"/>
    <w:rsid w:val="00C46CF7"/>
    <w:rsid w:val="00C47007"/>
    <w:rsid w:val="00C47113"/>
    <w:rsid w:val="00C473CE"/>
    <w:rsid w:val="00C474DB"/>
    <w:rsid w:val="00C47828"/>
    <w:rsid w:val="00C50541"/>
    <w:rsid w:val="00C50E02"/>
    <w:rsid w:val="00C5126C"/>
    <w:rsid w:val="00C5191D"/>
    <w:rsid w:val="00C5193B"/>
    <w:rsid w:val="00C51E60"/>
    <w:rsid w:val="00C529FF"/>
    <w:rsid w:val="00C53034"/>
    <w:rsid w:val="00C530AB"/>
    <w:rsid w:val="00C53210"/>
    <w:rsid w:val="00C53298"/>
    <w:rsid w:val="00C5340E"/>
    <w:rsid w:val="00C53C36"/>
    <w:rsid w:val="00C54C0F"/>
    <w:rsid w:val="00C56A3F"/>
    <w:rsid w:val="00C5769A"/>
    <w:rsid w:val="00C57DF0"/>
    <w:rsid w:val="00C60155"/>
    <w:rsid w:val="00C6055C"/>
    <w:rsid w:val="00C62747"/>
    <w:rsid w:val="00C62CB3"/>
    <w:rsid w:val="00C62FBA"/>
    <w:rsid w:val="00C632A8"/>
    <w:rsid w:val="00C63727"/>
    <w:rsid w:val="00C6463E"/>
    <w:rsid w:val="00C65372"/>
    <w:rsid w:val="00C66DE1"/>
    <w:rsid w:val="00C67310"/>
    <w:rsid w:val="00C6768D"/>
    <w:rsid w:val="00C7087B"/>
    <w:rsid w:val="00C70F7E"/>
    <w:rsid w:val="00C712EF"/>
    <w:rsid w:val="00C71A19"/>
    <w:rsid w:val="00C71FDD"/>
    <w:rsid w:val="00C7269E"/>
    <w:rsid w:val="00C72A09"/>
    <w:rsid w:val="00C73060"/>
    <w:rsid w:val="00C74451"/>
    <w:rsid w:val="00C7527D"/>
    <w:rsid w:val="00C754F4"/>
    <w:rsid w:val="00C75535"/>
    <w:rsid w:val="00C75AED"/>
    <w:rsid w:val="00C75C75"/>
    <w:rsid w:val="00C75D67"/>
    <w:rsid w:val="00C76417"/>
    <w:rsid w:val="00C768A2"/>
    <w:rsid w:val="00C76BBC"/>
    <w:rsid w:val="00C77246"/>
    <w:rsid w:val="00C77B8F"/>
    <w:rsid w:val="00C80064"/>
    <w:rsid w:val="00C8111A"/>
    <w:rsid w:val="00C81BEA"/>
    <w:rsid w:val="00C81C92"/>
    <w:rsid w:val="00C81D98"/>
    <w:rsid w:val="00C82C20"/>
    <w:rsid w:val="00C8357E"/>
    <w:rsid w:val="00C86379"/>
    <w:rsid w:val="00C868A4"/>
    <w:rsid w:val="00C86B7C"/>
    <w:rsid w:val="00C86B97"/>
    <w:rsid w:val="00C86CD6"/>
    <w:rsid w:val="00C87078"/>
    <w:rsid w:val="00C870B1"/>
    <w:rsid w:val="00C87624"/>
    <w:rsid w:val="00C91709"/>
    <w:rsid w:val="00C92695"/>
    <w:rsid w:val="00C92E99"/>
    <w:rsid w:val="00C92FB6"/>
    <w:rsid w:val="00C939BE"/>
    <w:rsid w:val="00C93A00"/>
    <w:rsid w:val="00C940F1"/>
    <w:rsid w:val="00C945E1"/>
    <w:rsid w:val="00C95346"/>
    <w:rsid w:val="00C95708"/>
    <w:rsid w:val="00C96134"/>
    <w:rsid w:val="00C968FC"/>
    <w:rsid w:val="00C96F80"/>
    <w:rsid w:val="00CA09B7"/>
    <w:rsid w:val="00CA13DC"/>
    <w:rsid w:val="00CA16D1"/>
    <w:rsid w:val="00CA2356"/>
    <w:rsid w:val="00CA3F00"/>
    <w:rsid w:val="00CA4AAF"/>
    <w:rsid w:val="00CA539E"/>
    <w:rsid w:val="00CA5582"/>
    <w:rsid w:val="00CA60AC"/>
    <w:rsid w:val="00CA640D"/>
    <w:rsid w:val="00CA677F"/>
    <w:rsid w:val="00CA72D5"/>
    <w:rsid w:val="00CA79A0"/>
    <w:rsid w:val="00CA7B92"/>
    <w:rsid w:val="00CA7BAD"/>
    <w:rsid w:val="00CB0469"/>
    <w:rsid w:val="00CB0FC3"/>
    <w:rsid w:val="00CB11A0"/>
    <w:rsid w:val="00CB1D29"/>
    <w:rsid w:val="00CB289E"/>
    <w:rsid w:val="00CB35D9"/>
    <w:rsid w:val="00CB3B42"/>
    <w:rsid w:val="00CB3F19"/>
    <w:rsid w:val="00CB5F98"/>
    <w:rsid w:val="00CB6176"/>
    <w:rsid w:val="00CB7237"/>
    <w:rsid w:val="00CB769B"/>
    <w:rsid w:val="00CC049C"/>
    <w:rsid w:val="00CC0659"/>
    <w:rsid w:val="00CC0A3D"/>
    <w:rsid w:val="00CC0CCA"/>
    <w:rsid w:val="00CC0D44"/>
    <w:rsid w:val="00CC21DD"/>
    <w:rsid w:val="00CC5098"/>
    <w:rsid w:val="00CC5A67"/>
    <w:rsid w:val="00CC5A95"/>
    <w:rsid w:val="00CC5ADF"/>
    <w:rsid w:val="00CC63AB"/>
    <w:rsid w:val="00CC6A0A"/>
    <w:rsid w:val="00CC7231"/>
    <w:rsid w:val="00CD0FEE"/>
    <w:rsid w:val="00CD1DDA"/>
    <w:rsid w:val="00CD1DEB"/>
    <w:rsid w:val="00CD25DA"/>
    <w:rsid w:val="00CD4524"/>
    <w:rsid w:val="00CD507E"/>
    <w:rsid w:val="00CD528D"/>
    <w:rsid w:val="00CD579D"/>
    <w:rsid w:val="00CD596E"/>
    <w:rsid w:val="00CD5C9A"/>
    <w:rsid w:val="00CD5EC6"/>
    <w:rsid w:val="00CD6101"/>
    <w:rsid w:val="00CD6804"/>
    <w:rsid w:val="00CD6BCE"/>
    <w:rsid w:val="00CE0FF1"/>
    <w:rsid w:val="00CE1393"/>
    <w:rsid w:val="00CE1C55"/>
    <w:rsid w:val="00CE2950"/>
    <w:rsid w:val="00CE36B8"/>
    <w:rsid w:val="00CE407B"/>
    <w:rsid w:val="00CE4089"/>
    <w:rsid w:val="00CE4A51"/>
    <w:rsid w:val="00CE4DBE"/>
    <w:rsid w:val="00CE60B8"/>
    <w:rsid w:val="00CE6938"/>
    <w:rsid w:val="00CF0728"/>
    <w:rsid w:val="00CF0A34"/>
    <w:rsid w:val="00CF0E8E"/>
    <w:rsid w:val="00CF17F2"/>
    <w:rsid w:val="00CF424D"/>
    <w:rsid w:val="00CF4718"/>
    <w:rsid w:val="00CF5229"/>
    <w:rsid w:val="00CF5F04"/>
    <w:rsid w:val="00CF6034"/>
    <w:rsid w:val="00CF65DA"/>
    <w:rsid w:val="00CF69A7"/>
    <w:rsid w:val="00CF6CE2"/>
    <w:rsid w:val="00CF7807"/>
    <w:rsid w:val="00D01282"/>
    <w:rsid w:val="00D016FB"/>
    <w:rsid w:val="00D01730"/>
    <w:rsid w:val="00D02170"/>
    <w:rsid w:val="00D032A4"/>
    <w:rsid w:val="00D034FC"/>
    <w:rsid w:val="00D03679"/>
    <w:rsid w:val="00D041AB"/>
    <w:rsid w:val="00D04340"/>
    <w:rsid w:val="00D046B6"/>
    <w:rsid w:val="00D04B85"/>
    <w:rsid w:val="00D04F36"/>
    <w:rsid w:val="00D077F3"/>
    <w:rsid w:val="00D10267"/>
    <w:rsid w:val="00D1126F"/>
    <w:rsid w:val="00D1151A"/>
    <w:rsid w:val="00D1179F"/>
    <w:rsid w:val="00D11EF8"/>
    <w:rsid w:val="00D12B20"/>
    <w:rsid w:val="00D13919"/>
    <w:rsid w:val="00D16781"/>
    <w:rsid w:val="00D168F5"/>
    <w:rsid w:val="00D16B72"/>
    <w:rsid w:val="00D16C40"/>
    <w:rsid w:val="00D17CEF"/>
    <w:rsid w:val="00D2062D"/>
    <w:rsid w:val="00D2076D"/>
    <w:rsid w:val="00D20898"/>
    <w:rsid w:val="00D20D5A"/>
    <w:rsid w:val="00D2105B"/>
    <w:rsid w:val="00D213C2"/>
    <w:rsid w:val="00D214D8"/>
    <w:rsid w:val="00D225AE"/>
    <w:rsid w:val="00D22FFE"/>
    <w:rsid w:val="00D237FA"/>
    <w:rsid w:val="00D23833"/>
    <w:rsid w:val="00D23E43"/>
    <w:rsid w:val="00D23F7C"/>
    <w:rsid w:val="00D24B0A"/>
    <w:rsid w:val="00D24D36"/>
    <w:rsid w:val="00D25010"/>
    <w:rsid w:val="00D25A8F"/>
    <w:rsid w:val="00D2638E"/>
    <w:rsid w:val="00D2647F"/>
    <w:rsid w:val="00D264E5"/>
    <w:rsid w:val="00D26821"/>
    <w:rsid w:val="00D27831"/>
    <w:rsid w:val="00D27F92"/>
    <w:rsid w:val="00D3126D"/>
    <w:rsid w:val="00D31876"/>
    <w:rsid w:val="00D31D7A"/>
    <w:rsid w:val="00D31E03"/>
    <w:rsid w:val="00D32FB9"/>
    <w:rsid w:val="00D33002"/>
    <w:rsid w:val="00D3412F"/>
    <w:rsid w:val="00D34210"/>
    <w:rsid w:val="00D3424E"/>
    <w:rsid w:val="00D34408"/>
    <w:rsid w:val="00D3512A"/>
    <w:rsid w:val="00D35407"/>
    <w:rsid w:val="00D35E94"/>
    <w:rsid w:val="00D36D58"/>
    <w:rsid w:val="00D37499"/>
    <w:rsid w:val="00D4011D"/>
    <w:rsid w:val="00D4144F"/>
    <w:rsid w:val="00D41576"/>
    <w:rsid w:val="00D418F3"/>
    <w:rsid w:val="00D42E83"/>
    <w:rsid w:val="00D441D4"/>
    <w:rsid w:val="00D44CFB"/>
    <w:rsid w:val="00D44F48"/>
    <w:rsid w:val="00D44F75"/>
    <w:rsid w:val="00D450A0"/>
    <w:rsid w:val="00D45806"/>
    <w:rsid w:val="00D46FCB"/>
    <w:rsid w:val="00D47454"/>
    <w:rsid w:val="00D50942"/>
    <w:rsid w:val="00D518C7"/>
    <w:rsid w:val="00D5212D"/>
    <w:rsid w:val="00D522CA"/>
    <w:rsid w:val="00D52849"/>
    <w:rsid w:val="00D532D4"/>
    <w:rsid w:val="00D53A2B"/>
    <w:rsid w:val="00D53EF4"/>
    <w:rsid w:val="00D54161"/>
    <w:rsid w:val="00D542D1"/>
    <w:rsid w:val="00D543E2"/>
    <w:rsid w:val="00D544C1"/>
    <w:rsid w:val="00D54ECA"/>
    <w:rsid w:val="00D55142"/>
    <w:rsid w:val="00D551C6"/>
    <w:rsid w:val="00D5526C"/>
    <w:rsid w:val="00D55B7B"/>
    <w:rsid w:val="00D568F0"/>
    <w:rsid w:val="00D570BE"/>
    <w:rsid w:val="00D5746C"/>
    <w:rsid w:val="00D5773B"/>
    <w:rsid w:val="00D57FED"/>
    <w:rsid w:val="00D61196"/>
    <w:rsid w:val="00D61CAA"/>
    <w:rsid w:val="00D61D0E"/>
    <w:rsid w:val="00D622E9"/>
    <w:rsid w:val="00D623D3"/>
    <w:rsid w:val="00D63C33"/>
    <w:rsid w:val="00D6473D"/>
    <w:rsid w:val="00D64B85"/>
    <w:rsid w:val="00D659FA"/>
    <w:rsid w:val="00D66D98"/>
    <w:rsid w:val="00D67906"/>
    <w:rsid w:val="00D67BD2"/>
    <w:rsid w:val="00D70218"/>
    <w:rsid w:val="00D7078A"/>
    <w:rsid w:val="00D715DA"/>
    <w:rsid w:val="00D71D46"/>
    <w:rsid w:val="00D728C6"/>
    <w:rsid w:val="00D7372D"/>
    <w:rsid w:val="00D738D0"/>
    <w:rsid w:val="00D73C24"/>
    <w:rsid w:val="00D742AD"/>
    <w:rsid w:val="00D745C7"/>
    <w:rsid w:val="00D75055"/>
    <w:rsid w:val="00D75CA6"/>
    <w:rsid w:val="00D764AE"/>
    <w:rsid w:val="00D767C2"/>
    <w:rsid w:val="00D76DD4"/>
    <w:rsid w:val="00D771F5"/>
    <w:rsid w:val="00D777DD"/>
    <w:rsid w:val="00D778BD"/>
    <w:rsid w:val="00D8022E"/>
    <w:rsid w:val="00D8048D"/>
    <w:rsid w:val="00D80898"/>
    <w:rsid w:val="00D816DF"/>
    <w:rsid w:val="00D82237"/>
    <w:rsid w:val="00D8264B"/>
    <w:rsid w:val="00D82DD9"/>
    <w:rsid w:val="00D83303"/>
    <w:rsid w:val="00D8520B"/>
    <w:rsid w:val="00D855B9"/>
    <w:rsid w:val="00D85B92"/>
    <w:rsid w:val="00D85CE9"/>
    <w:rsid w:val="00D8720B"/>
    <w:rsid w:val="00D87CAB"/>
    <w:rsid w:val="00D9141D"/>
    <w:rsid w:val="00D92207"/>
    <w:rsid w:val="00D92F84"/>
    <w:rsid w:val="00D934D0"/>
    <w:rsid w:val="00D9420B"/>
    <w:rsid w:val="00D9470F"/>
    <w:rsid w:val="00D94DFB"/>
    <w:rsid w:val="00D96838"/>
    <w:rsid w:val="00D96920"/>
    <w:rsid w:val="00D96AD0"/>
    <w:rsid w:val="00D96DE7"/>
    <w:rsid w:val="00D97738"/>
    <w:rsid w:val="00D97985"/>
    <w:rsid w:val="00D97E6A"/>
    <w:rsid w:val="00DA010C"/>
    <w:rsid w:val="00DA06F9"/>
    <w:rsid w:val="00DA0F8C"/>
    <w:rsid w:val="00DA13E7"/>
    <w:rsid w:val="00DA15DE"/>
    <w:rsid w:val="00DA2C29"/>
    <w:rsid w:val="00DA3515"/>
    <w:rsid w:val="00DA3A16"/>
    <w:rsid w:val="00DA41D8"/>
    <w:rsid w:val="00DA45D5"/>
    <w:rsid w:val="00DA46C2"/>
    <w:rsid w:val="00DA503F"/>
    <w:rsid w:val="00DA5423"/>
    <w:rsid w:val="00DA542C"/>
    <w:rsid w:val="00DA5691"/>
    <w:rsid w:val="00DA6653"/>
    <w:rsid w:val="00DA6C9A"/>
    <w:rsid w:val="00DA7345"/>
    <w:rsid w:val="00DA745A"/>
    <w:rsid w:val="00DA7603"/>
    <w:rsid w:val="00DA7CC0"/>
    <w:rsid w:val="00DA7DAC"/>
    <w:rsid w:val="00DB03A2"/>
    <w:rsid w:val="00DB068C"/>
    <w:rsid w:val="00DB0EEF"/>
    <w:rsid w:val="00DB10D6"/>
    <w:rsid w:val="00DB1C3E"/>
    <w:rsid w:val="00DB2E6F"/>
    <w:rsid w:val="00DB3120"/>
    <w:rsid w:val="00DB3F2B"/>
    <w:rsid w:val="00DB48D1"/>
    <w:rsid w:val="00DB5052"/>
    <w:rsid w:val="00DB6963"/>
    <w:rsid w:val="00DB6EC1"/>
    <w:rsid w:val="00DB6FBB"/>
    <w:rsid w:val="00DB7113"/>
    <w:rsid w:val="00DB7317"/>
    <w:rsid w:val="00DB77B8"/>
    <w:rsid w:val="00DB7D05"/>
    <w:rsid w:val="00DB7F89"/>
    <w:rsid w:val="00DC0214"/>
    <w:rsid w:val="00DC2043"/>
    <w:rsid w:val="00DC2A1B"/>
    <w:rsid w:val="00DC3571"/>
    <w:rsid w:val="00DC40DE"/>
    <w:rsid w:val="00DC4897"/>
    <w:rsid w:val="00DC4E49"/>
    <w:rsid w:val="00DC61EA"/>
    <w:rsid w:val="00DC73BB"/>
    <w:rsid w:val="00DC750D"/>
    <w:rsid w:val="00DC77B1"/>
    <w:rsid w:val="00DC7840"/>
    <w:rsid w:val="00DD0389"/>
    <w:rsid w:val="00DD1842"/>
    <w:rsid w:val="00DD188D"/>
    <w:rsid w:val="00DD19BC"/>
    <w:rsid w:val="00DD20EC"/>
    <w:rsid w:val="00DD27D9"/>
    <w:rsid w:val="00DD2D3D"/>
    <w:rsid w:val="00DD36AE"/>
    <w:rsid w:val="00DD6FEA"/>
    <w:rsid w:val="00DD752B"/>
    <w:rsid w:val="00DE084D"/>
    <w:rsid w:val="00DE211C"/>
    <w:rsid w:val="00DE261A"/>
    <w:rsid w:val="00DE2CAF"/>
    <w:rsid w:val="00DE2D53"/>
    <w:rsid w:val="00DE343F"/>
    <w:rsid w:val="00DE4B80"/>
    <w:rsid w:val="00DE5A6A"/>
    <w:rsid w:val="00DE6084"/>
    <w:rsid w:val="00DE6B36"/>
    <w:rsid w:val="00DE7474"/>
    <w:rsid w:val="00DE7843"/>
    <w:rsid w:val="00DF0AB5"/>
    <w:rsid w:val="00DF0BBB"/>
    <w:rsid w:val="00DF11EA"/>
    <w:rsid w:val="00DF1A5B"/>
    <w:rsid w:val="00DF204F"/>
    <w:rsid w:val="00DF269D"/>
    <w:rsid w:val="00DF2965"/>
    <w:rsid w:val="00DF34CD"/>
    <w:rsid w:val="00DF39FB"/>
    <w:rsid w:val="00DF3A86"/>
    <w:rsid w:val="00DF4976"/>
    <w:rsid w:val="00DF49B1"/>
    <w:rsid w:val="00DF4C5A"/>
    <w:rsid w:val="00DF5AFE"/>
    <w:rsid w:val="00DF5F8D"/>
    <w:rsid w:val="00DF60F5"/>
    <w:rsid w:val="00DF7037"/>
    <w:rsid w:val="00DF70BA"/>
    <w:rsid w:val="00DF7C18"/>
    <w:rsid w:val="00DF7CB8"/>
    <w:rsid w:val="00E00566"/>
    <w:rsid w:val="00E0083F"/>
    <w:rsid w:val="00E00D89"/>
    <w:rsid w:val="00E00ECA"/>
    <w:rsid w:val="00E01080"/>
    <w:rsid w:val="00E01483"/>
    <w:rsid w:val="00E01D29"/>
    <w:rsid w:val="00E021C7"/>
    <w:rsid w:val="00E02C21"/>
    <w:rsid w:val="00E03B49"/>
    <w:rsid w:val="00E045EA"/>
    <w:rsid w:val="00E04767"/>
    <w:rsid w:val="00E04932"/>
    <w:rsid w:val="00E04B30"/>
    <w:rsid w:val="00E0528E"/>
    <w:rsid w:val="00E056DB"/>
    <w:rsid w:val="00E06302"/>
    <w:rsid w:val="00E0685A"/>
    <w:rsid w:val="00E06C34"/>
    <w:rsid w:val="00E06D5F"/>
    <w:rsid w:val="00E06FA4"/>
    <w:rsid w:val="00E0751D"/>
    <w:rsid w:val="00E10C2D"/>
    <w:rsid w:val="00E11D04"/>
    <w:rsid w:val="00E12A55"/>
    <w:rsid w:val="00E14618"/>
    <w:rsid w:val="00E14B8A"/>
    <w:rsid w:val="00E16782"/>
    <w:rsid w:val="00E17006"/>
    <w:rsid w:val="00E1744C"/>
    <w:rsid w:val="00E174C5"/>
    <w:rsid w:val="00E179BD"/>
    <w:rsid w:val="00E17DC6"/>
    <w:rsid w:val="00E201F7"/>
    <w:rsid w:val="00E20C2C"/>
    <w:rsid w:val="00E21E73"/>
    <w:rsid w:val="00E2269C"/>
    <w:rsid w:val="00E22D6E"/>
    <w:rsid w:val="00E232FE"/>
    <w:rsid w:val="00E23F06"/>
    <w:rsid w:val="00E25011"/>
    <w:rsid w:val="00E25BFC"/>
    <w:rsid w:val="00E27D22"/>
    <w:rsid w:val="00E27DA1"/>
    <w:rsid w:val="00E304C6"/>
    <w:rsid w:val="00E3087B"/>
    <w:rsid w:val="00E30A9C"/>
    <w:rsid w:val="00E30D44"/>
    <w:rsid w:val="00E31840"/>
    <w:rsid w:val="00E32530"/>
    <w:rsid w:val="00E3274E"/>
    <w:rsid w:val="00E32A9C"/>
    <w:rsid w:val="00E32F83"/>
    <w:rsid w:val="00E33BF9"/>
    <w:rsid w:val="00E33C86"/>
    <w:rsid w:val="00E342FE"/>
    <w:rsid w:val="00E34563"/>
    <w:rsid w:val="00E3644A"/>
    <w:rsid w:val="00E37934"/>
    <w:rsid w:val="00E37DE8"/>
    <w:rsid w:val="00E400FC"/>
    <w:rsid w:val="00E4126E"/>
    <w:rsid w:val="00E41433"/>
    <w:rsid w:val="00E4198D"/>
    <w:rsid w:val="00E41C69"/>
    <w:rsid w:val="00E41F55"/>
    <w:rsid w:val="00E42B6F"/>
    <w:rsid w:val="00E43246"/>
    <w:rsid w:val="00E4417D"/>
    <w:rsid w:val="00E44DBE"/>
    <w:rsid w:val="00E4626E"/>
    <w:rsid w:val="00E46B7E"/>
    <w:rsid w:val="00E47882"/>
    <w:rsid w:val="00E47912"/>
    <w:rsid w:val="00E5021D"/>
    <w:rsid w:val="00E512A6"/>
    <w:rsid w:val="00E51442"/>
    <w:rsid w:val="00E52560"/>
    <w:rsid w:val="00E52ECC"/>
    <w:rsid w:val="00E5428A"/>
    <w:rsid w:val="00E543AD"/>
    <w:rsid w:val="00E54726"/>
    <w:rsid w:val="00E54943"/>
    <w:rsid w:val="00E54C56"/>
    <w:rsid w:val="00E55981"/>
    <w:rsid w:val="00E55C60"/>
    <w:rsid w:val="00E56398"/>
    <w:rsid w:val="00E56524"/>
    <w:rsid w:val="00E571CD"/>
    <w:rsid w:val="00E57A9E"/>
    <w:rsid w:val="00E60E2C"/>
    <w:rsid w:val="00E6163C"/>
    <w:rsid w:val="00E64550"/>
    <w:rsid w:val="00E65944"/>
    <w:rsid w:val="00E667EF"/>
    <w:rsid w:val="00E66A1F"/>
    <w:rsid w:val="00E67042"/>
    <w:rsid w:val="00E6797D"/>
    <w:rsid w:val="00E67F4A"/>
    <w:rsid w:val="00E71D7C"/>
    <w:rsid w:val="00E733BD"/>
    <w:rsid w:val="00E73F70"/>
    <w:rsid w:val="00E7498E"/>
    <w:rsid w:val="00E75419"/>
    <w:rsid w:val="00E7546A"/>
    <w:rsid w:val="00E767D8"/>
    <w:rsid w:val="00E76978"/>
    <w:rsid w:val="00E76ACE"/>
    <w:rsid w:val="00E76BE9"/>
    <w:rsid w:val="00E77596"/>
    <w:rsid w:val="00E778FA"/>
    <w:rsid w:val="00E77BAC"/>
    <w:rsid w:val="00E806DB"/>
    <w:rsid w:val="00E80B6C"/>
    <w:rsid w:val="00E80B8A"/>
    <w:rsid w:val="00E81365"/>
    <w:rsid w:val="00E82120"/>
    <w:rsid w:val="00E84DC5"/>
    <w:rsid w:val="00E853E9"/>
    <w:rsid w:val="00E855D0"/>
    <w:rsid w:val="00E86636"/>
    <w:rsid w:val="00E86943"/>
    <w:rsid w:val="00E8750F"/>
    <w:rsid w:val="00E87E2F"/>
    <w:rsid w:val="00E907D9"/>
    <w:rsid w:val="00E90EC5"/>
    <w:rsid w:val="00E9195A"/>
    <w:rsid w:val="00E926E1"/>
    <w:rsid w:val="00E93169"/>
    <w:rsid w:val="00E934BA"/>
    <w:rsid w:val="00E93931"/>
    <w:rsid w:val="00E969EA"/>
    <w:rsid w:val="00E9742B"/>
    <w:rsid w:val="00EA095A"/>
    <w:rsid w:val="00EA140D"/>
    <w:rsid w:val="00EA1C17"/>
    <w:rsid w:val="00EA1F0C"/>
    <w:rsid w:val="00EA2323"/>
    <w:rsid w:val="00EA2650"/>
    <w:rsid w:val="00EA2A36"/>
    <w:rsid w:val="00EA2AF5"/>
    <w:rsid w:val="00EA2BD6"/>
    <w:rsid w:val="00EA4D29"/>
    <w:rsid w:val="00EA4D61"/>
    <w:rsid w:val="00EA5E16"/>
    <w:rsid w:val="00EB036D"/>
    <w:rsid w:val="00EB06F7"/>
    <w:rsid w:val="00EB1882"/>
    <w:rsid w:val="00EB1C11"/>
    <w:rsid w:val="00EB24C5"/>
    <w:rsid w:val="00EB2CC1"/>
    <w:rsid w:val="00EB43B1"/>
    <w:rsid w:val="00EB4BFD"/>
    <w:rsid w:val="00EB4C81"/>
    <w:rsid w:val="00EB5307"/>
    <w:rsid w:val="00EB5FD4"/>
    <w:rsid w:val="00EB60C1"/>
    <w:rsid w:val="00EB6A2A"/>
    <w:rsid w:val="00EB6B43"/>
    <w:rsid w:val="00EB6F22"/>
    <w:rsid w:val="00EB76E4"/>
    <w:rsid w:val="00EB7EBA"/>
    <w:rsid w:val="00EC0FEB"/>
    <w:rsid w:val="00EC1AF5"/>
    <w:rsid w:val="00EC1F76"/>
    <w:rsid w:val="00EC2CCC"/>
    <w:rsid w:val="00EC2F3C"/>
    <w:rsid w:val="00EC3BDC"/>
    <w:rsid w:val="00EC3DCE"/>
    <w:rsid w:val="00EC4367"/>
    <w:rsid w:val="00EC479A"/>
    <w:rsid w:val="00EC4BA3"/>
    <w:rsid w:val="00EC56FF"/>
    <w:rsid w:val="00EC5813"/>
    <w:rsid w:val="00EC5AEC"/>
    <w:rsid w:val="00EC5E60"/>
    <w:rsid w:val="00EC5EBC"/>
    <w:rsid w:val="00EC6465"/>
    <w:rsid w:val="00EC65E7"/>
    <w:rsid w:val="00EC6A2F"/>
    <w:rsid w:val="00EC6F18"/>
    <w:rsid w:val="00EC713D"/>
    <w:rsid w:val="00EC71D3"/>
    <w:rsid w:val="00ED037C"/>
    <w:rsid w:val="00ED0ADF"/>
    <w:rsid w:val="00ED1233"/>
    <w:rsid w:val="00ED183E"/>
    <w:rsid w:val="00ED1CDD"/>
    <w:rsid w:val="00ED233B"/>
    <w:rsid w:val="00ED326F"/>
    <w:rsid w:val="00ED3602"/>
    <w:rsid w:val="00ED3D64"/>
    <w:rsid w:val="00ED539C"/>
    <w:rsid w:val="00ED56B7"/>
    <w:rsid w:val="00ED59F4"/>
    <w:rsid w:val="00ED6C3A"/>
    <w:rsid w:val="00ED79E4"/>
    <w:rsid w:val="00ED7CCC"/>
    <w:rsid w:val="00EE11D4"/>
    <w:rsid w:val="00EE2776"/>
    <w:rsid w:val="00EE28B6"/>
    <w:rsid w:val="00EE3B35"/>
    <w:rsid w:val="00EE3B82"/>
    <w:rsid w:val="00EE4384"/>
    <w:rsid w:val="00EE4514"/>
    <w:rsid w:val="00EE45A4"/>
    <w:rsid w:val="00EE5790"/>
    <w:rsid w:val="00EE6B77"/>
    <w:rsid w:val="00EE6CFD"/>
    <w:rsid w:val="00EE6D1E"/>
    <w:rsid w:val="00EE6F4F"/>
    <w:rsid w:val="00EE71A4"/>
    <w:rsid w:val="00EE7732"/>
    <w:rsid w:val="00EE7FE1"/>
    <w:rsid w:val="00EF0780"/>
    <w:rsid w:val="00EF18DE"/>
    <w:rsid w:val="00EF1B37"/>
    <w:rsid w:val="00EF1BA0"/>
    <w:rsid w:val="00EF2012"/>
    <w:rsid w:val="00EF226A"/>
    <w:rsid w:val="00EF23D6"/>
    <w:rsid w:val="00EF2582"/>
    <w:rsid w:val="00EF2F7D"/>
    <w:rsid w:val="00EF3AEA"/>
    <w:rsid w:val="00EF57E1"/>
    <w:rsid w:val="00EF5F23"/>
    <w:rsid w:val="00EF5FFC"/>
    <w:rsid w:val="00EF6BF9"/>
    <w:rsid w:val="00EF6CA2"/>
    <w:rsid w:val="00EF6CFF"/>
    <w:rsid w:val="00EF7DE4"/>
    <w:rsid w:val="00F0041E"/>
    <w:rsid w:val="00F012D3"/>
    <w:rsid w:val="00F02040"/>
    <w:rsid w:val="00F02574"/>
    <w:rsid w:val="00F02783"/>
    <w:rsid w:val="00F02FA5"/>
    <w:rsid w:val="00F03CED"/>
    <w:rsid w:val="00F03E42"/>
    <w:rsid w:val="00F04849"/>
    <w:rsid w:val="00F04969"/>
    <w:rsid w:val="00F04A4C"/>
    <w:rsid w:val="00F04C88"/>
    <w:rsid w:val="00F058DA"/>
    <w:rsid w:val="00F062B5"/>
    <w:rsid w:val="00F06A70"/>
    <w:rsid w:val="00F07B5A"/>
    <w:rsid w:val="00F105B0"/>
    <w:rsid w:val="00F12A3F"/>
    <w:rsid w:val="00F135A4"/>
    <w:rsid w:val="00F13832"/>
    <w:rsid w:val="00F13A88"/>
    <w:rsid w:val="00F13FEF"/>
    <w:rsid w:val="00F145CD"/>
    <w:rsid w:val="00F15F9D"/>
    <w:rsid w:val="00F161E1"/>
    <w:rsid w:val="00F16A6C"/>
    <w:rsid w:val="00F16AC6"/>
    <w:rsid w:val="00F16DFF"/>
    <w:rsid w:val="00F16FAA"/>
    <w:rsid w:val="00F171DF"/>
    <w:rsid w:val="00F17467"/>
    <w:rsid w:val="00F17957"/>
    <w:rsid w:val="00F179BB"/>
    <w:rsid w:val="00F17A37"/>
    <w:rsid w:val="00F17D7D"/>
    <w:rsid w:val="00F2082C"/>
    <w:rsid w:val="00F215C3"/>
    <w:rsid w:val="00F216D6"/>
    <w:rsid w:val="00F2236C"/>
    <w:rsid w:val="00F22916"/>
    <w:rsid w:val="00F22F34"/>
    <w:rsid w:val="00F242CE"/>
    <w:rsid w:val="00F25EAE"/>
    <w:rsid w:val="00F26B2D"/>
    <w:rsid w:val="00F27B48"/>
    <w:rsid w:val="00F27C01"/>
    <w:rsid w:val="00F27CF1"/>
    <w:rsid w:val="00F30D19"/>
    <w:rsid w:val="00F32748"/>
    <w:rsid w:val="00F327D2"/>
    <w:rsid w:val="00F32AA8"/>
    <w:rsid w:val="00F32BE9"/>
    <w:rsid w:val="00F35878"/>
    <w:rsid w:val="00F35CD7"/>
    <w:rsid w:val="00F3664C"/>
    <w:rsid w:val="00F36852"/>
    <w:rsid w:val="00F36AA3"/>
    <w:rsid w:val="00F37558"/>
    <w:rsid w:val="00F37F97"/>
    <w:rsid w:val="00F41B14"/>
    <w:rsid w:val="00F42A2B"/>
    <w:rsid w:val="00F436D5"/>
    <w:rsid w:val="00F438A2"/>
    <w:rsid w:val="00F441D5"/>
    <w:rsid w:val="00F4424C"/>
    <w:rsid w:val="00F445F8"/>
    <w:rsid w:val="00F44805"/>
    <w:rsid w:val="00F449DD"/>
    <w:rsid w:val="00F4722E"/>
    <w:rsid w:val="00F472E4"/>
    <w:rsid w:val="00F47818"/>
    <w:rsid w:val="00F47A40"/>
    <w:rsid w:val="00F50F55"/>
    <w:rsid w:val="00F51236"/>
    <w:rsid w:val="00F51DA0"/>
    <w:rsid w:val="00F52F40"/>
    <w:rsid w:val="00F53134"/>
    <w:rsid w:val="00F53909"/>
    <w:rsid w:val="00F541FC"/>
    <w:rsid w:val="00F543A0"/>
    <w:rsid w:val="00F54EA1"/>
    <w:rsid w:val="00F552CB"/>
    <w:rsid w:val="00F55575"/>
    <w:rsid w:val="00F5577D"/>
    <w:rsid w:val="00F5680A"/>
    <w:rsid w:val="00F572B4"/>
    <w:rsid w:val="00F60308"/>
    <w:rsid w:val="00F6100A"/>
    <w:rsid w:val="00F62BAB"/>
    <w:rsid w:val="00F63C20"/>
    <w:rsid w:val="00F63DF8"/>
    <w:rsid w:val="00F64628"/>
    <w:rsid w:val="00F64DF8"/>
    <w:rsid w:val="00F64F44"/>
    <w:rsid w:val="00F65006"/>
    <w:rsid w:val="00F65959"/>
    <w:rsid w:val="00F65EC7"/>
    <w:rsid w:val="00F66370"/>
    <w:rsid w:val="00F6654C"/>
    <w:rsid w:val="00F66705"/>
    <w:rsid w:val="00F6684C"/>
    <w:rsid w:val="00F66A46"/>
    <w:rsid w:val="00F66E00"/>
    <w:rsid w:val="00F66F14"/>
    <w:rsid w:val="00F6722E"/>
    <w:rsid w:val="00F7088F"/>
    <w:rsid w:val="00F712F0"/>
    <w:rsid w:val="00F7172A"/>
    <w:rsid w:val="00F7231B"/>
    <w:rsid w:val="00F72F53"/>
    <w:rsid w:val="00F73403"/>
    <w:rsid w:val="00F73670"/>
    <w:rsid w:val="00F739DB"/>
    <w:rsid w:val="00F743D3"/>
    <w:rsid w:val="00F7456A"/>
    <w:rsid w:val="00F748C4"/>
    <w:rsid w:val="00F753AB"/>
    <w:rsid w:val="00F75E7A"/>
    <w:rsid w:val="00F767FA"/>
    <w:rsid w:val="00F771E5"/>
    <w:rsid w:val="00F80049"/>
    <w:rsid w:val="00F805F8"/>
    <w:rsid w:val="00F80CC1"/>
    <w:rsid w:val="00F81429"/>
    <w:rsid w:val="00F81933"/>
    <w:rsid w:val="00F8227A"/>
    <w:rsid w:val="00F8247F"/>
    <w:rsid w:val="00F82551"/>
    <w:rsid w:val="00F82590"/>
    <w:rsid w:val="00F839C3"/>
    <w:rsid w:val="00F850F0"/>
    <w:rsid w:val="00F85625"/>
    <w:rsid w:val="00F85AAF"/>
    <w:rsid w:val="00F86D0A"/>
    <w:rsid w:val="00F87086"/>
    <w:rsid w:val="00F872E3"/>
    <w:rsid w:val="00F87DD1"/>
    <w:rsid w:val="00F90591"/>
    <w:rsid w:val="00F906A0"/>
    <w:rsid w:val="00F91211"/>
    <w:rsid w:val="00F92600"/>
    <w:rsid w:val="00F92B1F"/>
    <w:rsid w:val="00F92C96"/>
    <w:rsid w:val="00F92CD1"/>
    <w:rsid w:val="00F932C2"/>
    <w:rsid w:val="00F934CC"/>
    <w:rsid w:val="00F93AAC"/>
    <w:rsid w:val="00F93AAF"/>
    <w:rsid w:val="00F93AF2"/>
    <w:rsid w:val="00F94875"/>
    <w:rsid w:val="00F94AC5"/>
    <w:rsid w:val="00F95705"/>
    <w:rsid w:val="00F96B3F"/>
    <w:rsid w:val="00F973B5"/>
    <w:rsid w:val="00F97E3A"/>
    <w:rsid w:val="00F97FB3"/>
    <w:rsid w:val="00FA014E"/>
    <w:rsid w:val="00FA1663"/>
    <w:rsid w:val="00FA337B"/>
    <w:rsid w:val="00FA3BB3"/>
    <w:rsid w:val="00FA3EE0"/>
    <w:rsid w:val="00FA4A43"/>
    <w:rsid w:val="00FA4D4B"/>
    <w:rsid w:val="00FA5BCE"/>
    <w:rsid w:val="00FA5DDD"/>
    <w:rsid w:val="00FA612D"/>
    <w:rsid w:val="00FA6378"/>
    <w:rsid w:val="00FA66FB"/>
    <w:rsid w:val="00FA7D2C"/>
    <w:rsid w:val="00FB0402"/>
    <w:rsid w:val="00FB074A"/>
    <w:rsid w:val="00FB09CF"/>
    <w:rsid w:val="00FB0C23"/>
    <w:rsid w:val="00FB1759"/>
    <w:rsid w:val="00FB29B7"/>
    <w:rsid w:val="00FB348D"/>
    <w:rsid w:val="00FB508A"/>
    <w:rsid w:val="00FB629F"/>
    <w:rsid w:val="00FB63C6"/>
    <w:rsid w:val="00FB6589"/>
    <w:rsid w:val="00FB749B"/>
    <w:rsid w:val="00FB79CD"/>
    <w:rsid w:val="00FB7B00"/>
    <w:rsid w:val="00FC0295"/>
    <w:rsid w:val="00FC0585"/>
    <w:rsid w:val="00FC0EC9"/>
    <w:rsid w:val="00FC139C"/>
    <w:rsid w:val="00FC153E"/>
    <w:rsid w:val="00FC1581"/>
    <w:rsid w:val="00FC2BAA"/>
    <w:rsid w:val="00FC33F9"/>
    <w:rsid w:val="00FC3F51"/>
    <w:rsid w:val="00FC4225"/>
    <w:rsid w:val="00FC44EE"/>
    <w:rsid w:val="00FC4AB9"/>
    <w:rsid w:val="00FC51D4"/>
    <w:rsid w:val="00FC5625"/>
    <w:rsid w:val="00FC5807"/>
    <w:rsid w:val="00FC5C0C"/>
    <w:rsid w:val="00FC6010"/>
    <w:rsid w:val="00FC7334"/>
    <w:rsid w:val="00FD0DBE"/>
    <w:rsid w:val="00FD1C71"/>
    <w:rsid w:val="00FD2299"/>
    <w:rsid w:val="00FD269E"/>
    <w:rsid w:val="00FD2E10"/>
    <w:rsid w:val="00FD2EA2"/>
    <w:rsid w:val="00FD43D4"/>
    <w:rsid w:val="00FD4ADD"/>
    <w:rsid w:val="00FD6B99"/>
    <w:rsid w:val="00FD6D70"/>
    <w:rsid w:val="00FD79EB"/>
    <w:rsid w:val="00FE0314"/>
    <w:rsid w:val="00FE0612"/>
    <w:rsid w:val="00FE0A59"/>
    <w:rsid w:val="00FE13EF"/>
    <w:rsid w:val="00FE1C2C"/>
    <w:rsid w:val="00FE2367"/>
    <w:rsid w:val="00FE30B8"/>
    <w:rsid w:val="00FE3F59"/>
    <w:rsid w:val="00FE4F64"/>
    <w:rsid w:val="00FE5736"/>
    <w:rsid w:val="00FE6880"/>
    <w:rsid w:val="00FE6A63"/>
    <w:rsid w:val="00FE7258"/>
    <w:rsid w:val="00FE78CD"/>
    <w:rsid w:val="00FE7BD0"/>
    <w:rsid w:val="00FF05CA"/>
    <w:rsid w:val="00FF1C1A"/>
    <w:rsid w:val="00FF1D8B"/>
    <w:rsid w:val="00FF4844"/>
    <w:rsid w:val="00FF5D8C"/>
    <w:rsid w:val="00FF67C1"/>
    <w:rsid w:val="00FF69DA"/>
    <w:rsid w:val="00FF716E"/>
    <w:rsid w:val="00FF72C9"/>
    <w:rsid w:val="0115EEC2"/>
    <w:rsid w:val="0125DACE"/>
    <w:rsid w:val="02228756"/>
    <w:rsid w:val="02EBA81D"/>
    <w:rsid w:val="0465FE69"/>
    <w:rsid w:val="05104BBA"/>
    <w:rsid w:val="060C39C8"/>
    <w:rsid w:val="0675660D"/>
    <w:rsid w:val="075D62B6"/>
    <w:rsid w:val="094428B5"/>
    <w:rsid w:val="09D7BA70"/>
    <w:rsid w:val="0AF825B3"/>
    <w:rsid w:val="0C0647A9"/>
    <w:rsid w:val="0C0AE90F"/>
    <w:rsid w:val="0E3F4699"/>
    <w:rsid w:val="0F0DB537"/>
    <w:rsid w:val="0FC76B82"/>
    <w:rsid w:val="0FD9E0F0"/>
    <w:rsid w:val="0FDB16FA"/>
    <w:rsid w:val="1012AA14"/>
    <w:rsid w:val="109C5F88"/>
    <w:rsid w:val="115FBF62"/>
    <w:rsid w:val="12089719"/>
    <w:rsid w:val="13287B8B"/>
    <w:rsid w:val="13DC9C32"/>
    <w:rsid w:val="1440BBA5"/>
    <w:rsid w:val="14553A7A"/>
    <w:rsid w:val="152382C9"/>
    <w:rsid w:val="15A64EBA"/>
    <w:rsid w:val="15EF55C8"/>
    <w:rsid w:val="16B612FC"/>
    <w:rsid w:val="1767AC33"/>
    <w:rsid w:val="1847D38A"/>
    <w:rsid w:val="187F9352"/>
    <w:rsid w:val="18B2B6F7"/>
    <w:rsid w:val="18DEB396"/>
    <w:rsid w:val="1A865081"/>
    <w:rsid w:val="1B73F33E"/>
    <w:rsid w:val="1BAD74B5"/>
    <w:rsid w:val="1CA071A5"/>
    <w:rsid w:val="207E595A"/>
    <w:rsid w:val="2167AED7"/>
    <w:rsid w:val="2171524C"/>
    <w:rsid w:val="21EBA663"/>
    <w:rsid w:val="22D8CE7D"/>
    <w:rsid w:val="23CD2DB8"/>
    <w:rsid w:val="24687A41"/>
    <w:rsid w:val="24F364EA"/>
    <w:rsid w:val="253FC2FE"/>
    <w:rsid w:val="2587FBBF"/>
    <w:rsid w:val="259F467D"/>
    <w:rsid w:val="25D09F33"/>
    <w:rsid w:val="260F2FEF"/>
    <w:rsid w:val="26C253D0"/>
    <w:rsid w:val="2737DCEF"/>
    <w:rsid w:val="275CDB6B"/>
    <w:rsid w:val="278BAB8C"/>
    <w:rsid w:val="2840571E"/>
    <w:rsid w:val="29792799"/>
    <w:rsid w:val="29F932A7"/>
    <w:rsid w:val="2A747275"/>
    <w:rsid w:val="2CCAB1A7"/>
    <w:rsid w:val="2CD03928"/>
    <w:rsid w:val="2D8F81CF"/>
    <w:rsid w:val="2E54AD42"/>
    <w:rsid w:val="2E94B251"/>
    <w:rsid w:val="33198189"/>
    <w:rsid w:val="38FD3ED5"/>
    <w:rsid w:val="3F7383D7"/>
    <w:rsid w:val="42B0E615"/>
    <w:rsid w:val="43758D80"/>
    <w:rsid w:val="441E82D9"/>
    <w:rsid w:val="48B856CD"/>
    <w:rsid w:val="48F1A025"/>
    <w:rsid w:val="4934D847"/>
    <w:rsid w:val="4A41F94C"/>
    <w:rsid w:val="4BFF5ABC"/>
    <w:rsid w:val="4D37765E"/>
    <w:rsid w:val="4D97321E"/>
    <w:rsid w:val="4E116F0B"/>
    <w:rsid w:val="4E46D89A"/>
    <w:rsid w:val="4F807077"/>
    <w:rsid w:val="519F379F"/>
    <w:rsid w:val="52B87559"/>
    <w:rsid w:val="5443F694"/>
    <w:rsid w:val="5488442B"/>
    <w:rsid w:val="54C8D6C3"/>
    <w:rsid w:val="568BD5DE"/>
    <w:rsid w:val="579CA611"/>
    <w:rsid w:val="57BC653B"/>
    <w:rsid w:val="58837AD2"/>
    <w:rsid w:val="5B7E82BD"/>
    <w:rsid w:val="5BD7FD26"/>
    <w:rsid w:val="5BDAE2CC"/>
    <w:rsid w:val="5C0B9951"/>
    <w:rsid w:val="5E8E109B"/>
    <w:rsid w:val="5F95012A"/>
    <w:rsid w:val="603B8AD4"/>
    <w:rsid w:val="60D9C589"/>
    <w:rsid w:val="63B75272"/>
    <w:rsid w:val="6400BEEE"/>
    <w:rsid w:val="647AE698"/>
    <w:rsid w:val="654F9EFE"/>
    <w:rsid w:val="659F5210"/>
    <w:rsid w:val="66AA44EC"/>
    <w:rsid w:val="66B130A8"/>
    <w:rsid w:val="66DBB65E"/>
    <w:rsid w:val="6839D3D3"/>
    <w:rsid w:val="68DAEE63"/>
    <w:rsid w:val="69781F65"/>
    <w:rsid w:val="6A23C75A"/>
    <w:rsid w:val="6BCD5A75"/>
    <w:rsid w:val="6DC2A085"/>
    <w:rsid w:val="6E98C628"/>
    <w:rsid w:val="6ED47A33"/>
    <w:rsid w:val="6F3B007C"/>
    <w:rsid w:val="6F59026C"/>
    <w:rsid w:val="708304E2"/>
    <w:rsid w:val="708948F5"/>
    <w:rsid w:val="709EB37F"/>
    <w:rsid w:val="71E8C1EE"/>
    <w:rsid w:val="72102386"/>
    <w:rsid w:val="73B90807"/>
    <w:rsid w:val="75DEAE68"/>
    <w:rsid w:val="77AA43F6"/>
    <w:rsid w:val="788573A2"/>
    <w:rsid w:val="78D8EEA5"/>
    <w:rsid w:val="7AFADE5A"/>
    <w:rsid w:val="7B765D9B"/>
    <w:rsid w:val="7C292ECD"/>
    <w:rsid w:val="7E2AD148"/>
    <w:rsid w:val="7EB1AD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D4010"/>
  <w15:docId w15:val="{3C3AB655-5B70-41CD-B125-8C9B0C74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9"/>
      <w:ind w:left="100"/>
      <w:outlineLvl w:val="0"/>
    </w:pPr>
    <w:rPr>
      <w:b/>
      <w:bCs/>
      <w:sz w:val="24"/>
      <w:szCs w:val="24"/>
    </w:rPr>
  </w:style>
  <w:style w:type="paragraph" w:styleId="Heading2">
    <w:name w:val="heading 2"/>
    <w:basedOn w:val="Normal"/>
    <w:link w:val="Heading2Char"/>
    <w:uiPriority w:val="9"/>
    <w:unhideWhenUsed/>
    <w:qFormat/>
    <w:pPr>
      <w:ind w:left="100"/>
      <w:outlineLvl w:val="1"/>
    </w:pPr>
    <w:rPr>
      <w:b/>
      <w:bCs/>
      <w:i/>
      <w:iCs/>
      <w:sz w:val="24"/>
      <w:szCs w:val="24"/>
    </w:rPr>
  </w:style>
  <w:style w:type="paragraph" w:styleId="Heading3">
    <w:name w:val="heading 3"/>
    <w:basedOn w:val="Normal"/>
    <w:next w:val="Normal"/>
    <w:link w:val="Heading3Char"/>
    <w:uiPriority w:val="9"/>
    <w:unhideWhenUsed/>
    <w:qFormat/>
    <w:rsid w:val="00727FE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52D9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52D9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2"/>
      <w:ind w:left="100"/>
    </w:pPr>
    <w:rPr>
      <w:b/>
      <w:bCs/>
      <w:sz w:val="24"/>
      <w:szCs w:val="24"/>
    </w:rPr>
  </w:style>
  <w:style w:type="paragraph" w:styleId="TOC2">
    <w:name w:val="toc 2"/>
    <w:basedOn w:val="Normal"/>
    <w:uiPriority w:val="39"/>
    <w:qFormat/>
    <w:pPr>
      <w:spacing w:before="195"/>
      <w:ind w:left="302"/>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1E6AFD"/>
    <w:pPr>
      <w:tabs>
        <w:tab w:val="center" w:pos="4680"/>
        <w:tab w:val="right" w:pos="9360"/>
      </w:tabs>
    </w:pPr>
  </w:style>
  <w:style w:type="character" w:customStyle="1" w:styleId="HeaderChar">
    <w:name w:val="Header Char"/>
    <w:basedOn w:val="DefaultParagraphFont"/>
    <w:link w:val="Header"/>
    <w:uiPriority w:val="99"/>
    <w:rsid w:val="001E6AFD"/>
    <w:rPr>
      <w:rFonts w:ascii="Arial" w:eastAsia="Arial" w:hAnsi="Arial" w:cs="Arial"/>
    </w:rPr>
  </w:style>
  <w:style w:type="paragraph" w:styleId="Footer">
    <w:name w:val="footer"/>
    <w:basedOn w:val="Normal"/>
    <w:link w:val="FooterChar"/>
    <w:uiPriority w:val="99"/>
    <w:unhideWhenUsed/>
    <w:rsid w:val="001E6AFD"/>
    <w:pPr>
      <w:tabs>
        <w:tab w:val="center" w:pos="4680"/>
        <w:tab w:val="right" w:pos="9360"/>
      </w:tabs>
    </w:pPr>
  </w:style>
  <w:style w:type="character" w:customStyle="1" w:styleId="FooterChar">
    <w:name w:val="Footer Char"/>
    <w:basedOn w:val="DefaultParagraphFont"/>
    <w:link w:val="Footer"/>
    <w:uiPriority w:val="99"/>
    <w:rsid w:val="001E6AFD"/>
    <w:rPr>
      <w:rFonts w:ascii="Arial" w:eastAsia="Arial" w:hAnsi="Arial" w:cs="Arial"/>
    </w:rPr>
  </w:style>
  <w:style w:type="character" w:styleId="CommentReference">
    <w:name w:val="annotation reference"/>
    <w:basedOn w:val="DefaultParagraphFont"/>
    <w:uiPriority w:val="99"/>
    <w:semiHidden/>
    <w:unhideWhenUsed/>
    <w:rsid w:val="00CE2950"/>
    <w:rPr>
      <w:sz w:val="16"/>
      <w:szCs w:val="16"/>
    </w:rPr>
  </w:style>
  <w:style w:type="paragraph" w:styleId="CommentText">
    <w:name w:val="annotation text"/>
    <w:basedOn w:val="Normal"/>
    <w:link w:val="CommentTextChar"/>
    <w:uiPriority w:val="99"/>
    <w:unhideWhenUsed/>
    <w:rsid w:val="00CE2950"/>
    <w:rPr>
      <w:sz w:val="20"/>
      <w:szCs w:val="20"/>
    </w:rPr>
  </w:style>
  <w:style w:type="character" w:customStyle="1" w:styleId="CommentTextChar">
    <w:name w:val="Comment Text Char"/>
    <w:basedOn w:val="DefaultParagraphFont"/>
    <w:link w:val="CommentText"/>
    <w:uiPriority w:val="99"/>
    <w:rsid w:val="00CE295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E2950"/>
    <w:rPr>
      <w:b/>
      <w:bCs/>
    </w:rPr>
  </w:style>
  <w:style w:type="character" w:customStyle="1" w:styleId="CommentSubjectChar">
    <w:name w:val="Comment Subject Char"/>
    <w:basedOn w:val="CommentTextChar"/>
    <w:link w:val="CommentSubject"/>
    <w:uiPriority w:val="99"/>
    <w:semiHidden/>
    <w:rsid w:val="00CE2950"/>
    <w:rPr>
      <w:rFonts w:ascii="Arial" w:eastAsia="Arial" w:hAnsi="Arial" w:cs="Arial"/>
      <w:b/>
      <w:bCs/>
      <w:sz w:val="20"/>
      <w:szCs w:val="20"/>
    </w:rPr>
  </w:style>
  <w:style w:type="character" w:customStyle="1" w:styleId="Heading2Char">
    <w:name w:val="Heading 2 Char"/>
    <w:basedOn w:val="DefaultParagraphFont"/>
    <w:link w:val="Heading2"/>
    <w:uiPriority w:val="9"/>
    <w:rsid w:val="00F96B3F"/>
    <w:rPr>
      <w:rFonts w:ascii="Arial" w:eastAsia="Arial" w:hAnsi="Arial" w:cs="Arial"/>
      <w:b/>
      <w:bCs/>
      <w:i/>
      <w:iCs/>
      <w:sz w:val="24"/>
      <w:szCs w:val="24"/>
    </w:rPr>
  </w:style>
  <w:style w:type="paragraph" w:styleId="Revision">
    <w:name w:val="Revision"/>
    <w:hidden/>
    <w:uiPriority w:val="99"/>
    <w:semiHidden/>
    <w:rsid w:val="00727FE3"/>
    <w:pPr>
      <w:widowControl/>
      <w:autoSpaceDE/>
      <w:autoSpaceDN/>
    </w:pPr>
    <w:rPr>
      <w:rFonts w:ascii="Arial" w:eastAsia="Arial" w:hAnsi="Arial" w:cs="Arial"/>
    </w:rPr>
  </w:style>
  <w:style w:type="character" w:customStyle="1" w:styleId="Heading3Char">
    <w:name w:val="Heading 3 Char"/>
    <w:basedOn w:val="DefaultParagraphFont"/>
    <w:link w:val="Heading3"/>
    <w:uiPriority w:val="9"/>
    <w:rsid w:val="00727FE3"/>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981B2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FA3EE0"/>
    <w:pPr>
      <w:tabs>
        <w:tab w:val="left" w:pos="960"/>
        <w:tab w:val="right" w:leader="dot" w:pos="9570"/>
      </w:tabs>
      <w:spacing w:after="100"/>
      <w:ind w:left="440"/>
    </w:pPr>
  </w:style>
  <w:style w:type="character" w:styleId="Hyperlink">
    <w:name w:val="Hyperlink"/>
    <w:basedOn w:val="DefaultParagraphFont"/>
    <w:uiPriority w:val="99"/>
    <w:unhideWhenUsed/>
    <w:rsid w:val="00981B29"/>
    <w:rPr>
      <w:color w:val="0000FF" w:themeColor="hyperlink"/>
      <w:u w:val="single"/>
    </w:rPr>
  </w:style>
  <w:style w:type="paragraph" w:customStyle="1" w:styleId="Contract1stLevelHeading">
    <w:name w:val="Contract 1st Level Heading"/>
    <w:basedOn w:val="Heading1"/>
    <w:qFormat/>
    <w:rsid w:val="006F2879"/>
    <w:pPr>
      <w:keepNext/>
      <w:widowControl/>
      <w:numPr>
        <w:numId w:val="32"/>
      </w:numPr>
      <w:autoSpaceDE/>
      <w:autoSpaceDN/>
      <w:spacing w:before="0" w:after="240"/>
    </w:pPr>
    <w:rPr>
      <w:rFonts w:eastAsia="Times New Roman" w:cs="Times New Roman"/>
      <w:bCs w:val="0"/>
      <w:kern w:val="32"/>
      <w:szCs w:val="20"/>
      <w:lang w:eastAsia="ja-JP"/>
    </w:rPr>
  </w:style>
  <w:style w:type="paragraph" w:customStyle="1" w:styleId="Contract4thLevel">
    <w:name w:val="Contract 4th Level"/>
    <w:basedOn w:val="Normal"/>
    <w:link w:val="Contract4thLevelChar"/>
    <w:qFormat/>
    <w:rsid w:val="006F2879"/>
    <w:pPr>
      <w:widowControl/>
      <w:numPr>
        <w:ilvl w:val="3"/>
        <w:numId w:val="32"/>
      </w:numPr>
      <w:autoSpaceDE/>
      <w:autoSpaceDN/>
      <w:spacing w:before="240" w:after="240"/>
      <w:ind w:left="2160" w:hanging="1080"/>
    </w:pPr>
    <w:rPr>
      <w:rFonts w:eastAsia="Times New Roman"/>
      <w:sz w:val="24"/>
      <w:szCs w:val="24"/>
    </w:rPr>
  </w:style>
  <w:style w:type="paragraph" w:customStyle="1" w:styleId="Contract5thLevel">
    <w:name w:val="Contract 5th Level"/>
    <w:basedOn w:val="Contract4thLevel"/>
    <w:link w:val="Contract5thLevelChar"/>
    <w:qFormat/>
    <w:rsid w:val="006F2879"/>
    <w:pPr>
      <w:numPr>
        <w:ilvl w:val="4"/>
      </w:numPr>
      <w:ind w:left="2880" w:hanging="1440"/>
    </w:pPr>
  </w:style>
  <w:style w:type="character" w:customStyle="1" w:styleId="Contract4thLevelChar">
    <w:name w:val="Contract 4th Level Char"/>
    <w:link w:val="Contract4thLevel"/>
    <w:locked/>
    <w:rsid w:val="006F2879"/>
    <w:rPr>
      <w:rFonts w:ascii="Arial" w:eastAsia="Times New Roman" w:hAnsi="Arial" w:cs="Arial"/>
      <w:sz w:val="24"/>
      <w:szCs w:val="24"/>
    </w:rPr>
  </w:style>
  <w:style w:type="paragraph" w:customStyle="1" w:styleId="Contract6thLevel">
    <w:name w:val="Contract 6th Level"/>
    <w:link w:val="Contract6thLevelChar"/>
    <w:qFormat/>
    <w:rsid w:val="006F2879"/>
    <w:pPr>
      <w:widowControl/>
      <w:numPr>
        <w:ilvl w:val="5"/>
        <w:numId w:val="32"/>
      </w:numPr>
      <w:tabs>
        <w:tab w:val="left" w:pos="2160"/>
      </w:tabs>
      <w:autoSpaceDE/>
      <w:autoSpaceDN/>
      <w:spacing w:after="240"/>
      <w:ind w:left="3240"/>
    </w:pPr>
    <w:rPr>
      <w:rFonts w:ascii="Arial" w:eastAsia="Times New Roman" w:hAnsi="Arial" w:cs="Times New Roman"/>
      <w:sz w:val="24"/>
      <w:szCs w:val="24"/>
    </w:rPr>
  </w:style>
  <w:style w:type="character" w:customStyle="1" w:styleId="Contract5thLevelChar">
    <w:name w:val="Contract 5th Level Char"/>
    <w:link w:val="Contract5thLevel"/>
    <w:locked/>
    <w:rsid w:val="006F2879"/>
    <w:rPr>
      <w:rFonts w:ascii="Arial" w:eastAsia="Times New Roman" w:hAnsi="Arial" w:cs="Arial"/>
      <w:sz w:val="24"/>
      <w:szCs w:val="24"/>
    </w:rPr>
  </w:style>
  <w:style w:type="paragraph" w:customStyle="1" w:styleId="Contract7thLevel">
    <w:name w:val="Contract 7th Level"/>
    <w:basedOn w:val="Contract6thLevel"/>
    <w:qFormat/>
    <w:rsid w:val="006F2879"/>
    <w:pPr>
      <w:numPr>
        <w:ilvl w:val="6"/>
      </w:numPr>
      <w:ind w:left="3960" w:hanging="1800"/>
    </w:pPr>
  </w:style>
  <w:style w:type="paragraph" w:customStyle="1" w:styleId="Contract8thLevel">
    <w:name w:val="Contract 8th Level"/>
    <w:basedOn w:val="Contract7thLevel"/>
    <w:qFormat/>
    <w:rsid w:val="006F2879"/>
    <w:pPr>
      <w:numPr>
        <w:ilvl w:val="7"/>
      </w:numPr>
      <w:tabs>
        <w:tab w:val="left" w:pos="3690"/>
      </w:tabs>
      <w:ind w:left="4320" w:hanging="1800"/>
    </w:pPr>
    <w:rPr>
      <w:color w:val="000000"/>
    </w:rPr>
  </w:style>
  <w:style w:type="paragraph" w:customStyle="1" w:styleId="Contract9thlevel">
    <w:name w:val="Contract 9th level"/>
    <w:basedOn w:val="Contract8thLevel"/>
    <w:qFormat/>
    <w:rsid w:val="006F2879"/>
    <w:pPr>
      <w:numPr>
        <w:ilvl w:val="8"/>
      </w:numPr>
    </w:pPr>
  </w:style>
  <w:style w:type="paragraph" w:customStyle="1" w:styleId="Contract3rdLevel">
    <w:name w:val="Contract 3rd Level"/>
    <w:basedOn w:val="Normal"/>
    <w:autoRedefine/>
    <w:qFormat/>
    <w:rsid w:val="006F2879"/>
    <w:pPr>
      <w:widowControl/>
      <w:numPr>
        <w:ilvl w:val="2"/>
        <w:numId w:val="32"/>
      </w:numPr>
      <w:autoSpaceDE/>
      <w:autoSpaceDN/>
      <w:spacing w:after="240"/>
      <w:ind w:left="1800" w:hanging="1080"/>
      <w:outlineLvl w:val="2"/>
    </w:pPr>
    <w:rPr>
      <w:rFonts w:eastAsia="Calibri"/>
      <w:sz w:val="24"/>
      <w:szCs w:val="24"/>
    </w:rPr>
  </w:style>
  <w:style w:type="paragraph" w:customStyle="1" w:styleId="Contract2ndLevel">
    <w:name w:val="Contract 2nd Level"/>
    <w:basedOn w:val="BodyTextFirstIndent2"/>
    <w:next w:val="Contract3rdLevel"/>
    <w:qFormat/>
    <w:rsid w:val="006F2879"/>
    <w:pPr>
      <w:widowControl/>
      <w:numPr>
        <w:ilvl w:val="1"/>
        <w:numId w:val="32"/>
      </w:numPr>
      <w:autoSpaceDE/>
      <w:autoSpaceDN/>
      <w:spacing w:after="240"/>
      <w:ind w:left="2020" w:hanging="360"/>
      <w:outlineLvl w:val="1"/>
    </w:pPr>
    <w:rPr>
      <w:rFonts w:eastAsia="Times New Roman"/>
      <w:sz w:val="24"/>
      <w:szCs w:val="20"/>
    </w:rPr>
  </w:style>
  <w:style w:type="paragraph" w:styleId="BodyTextIndent">
    <w:name w:val="Body Text Indent"/>
    <w:basedOn w:val="Normal"/>
    <w:link w:val="BodyTextIndentChar"/>
    <w:uiPriority w:val="99"/>
    <w:semiHidden/>
    <w:unhideWhenUsed/>
    <w:rsid w:val="006F2879"/>
    <w:pPr>
      <w:spacing w:after="120"/>
      <w:ind w:left="360"/>
    </w:pPr>
  </w:style>
  <w:style w:type="character" w:customStyle="1" w:styleId="BodyTextIndentChar">
    <w:name w:val="Body Text Indent Char"/>
    <w:basedOn w:val="DefaultParagraphFont"/>
    <w:link w:val="BodyTextIndent"/>
    <w:uiPriority w:val="99"/>
    <w:semiHidden/>
    <w:rsid w:val="006F2879"/>
    <w:rPr>
      <w:rFonts w:ascii="Arial" w:eastAsia="Arial" w:hAnsi="Arial" w:cs="Arial"/>
    </w:rPr>
  </w:style>
  <w:style w:type="paragraph" w:styleId="BodyTextFirstIndent2">
    <w:name w:val="Body Text First Indent 2"/>
    <w:basedOn w:val="BodyTextIndent"/>
    <w:link w:val="BodyTextFirstIndent2Char"/>
    <w:uiPriority w:val="99"/>
    <w:semiHidden/>
    <w:unhideWhenUsed/>
    <w:rsid w:val="006F2879"/>
    <w:pPr>
      <w:spacing w:after="0"/>
      <w:ind w:firstLine="360"/>
    </w:pPr>
  </w:style>
  <w:style w:type="character" w:customStyle="1" w:styleId="BodyTextFirstIndent2Char">
    <w:name w:val="Body Text First Indent 2 Char"/>
    <w:basedOn w:val="BodyTextIndentChar"/>
    <w:link w:val="BodyTextFirstIndent2"/>
    <w:uiPriority w:val="99"/>
    <w:semiHidden/>
    <w:rsid w:val="006F2879"/>
    <w:rPr>
      <w:rFonts w:ascii="Arial" w:eastAsia="Arial" w:hAnsi="Arial" w:cs="Arial"/>
    </w:rPr>
  </w:style>
  <w:style w:type="character" w:customStyle="1" w:styleId="Heading4Char">
    <w:name w:val="Heading 4 Char"/>
    <w:basedOn w:val="DefaultParagraphFont"/>
    <w:link w:val="Heading4"/>
    <w:uiPriority w:val="9"/>
    <w:rsid w:val="00652D9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652D98"/>
    <w:rPr>
      <w:rFonts w:asciiTheme="majorHAnsi" w:eastAsiaTheme="majorEastAsia" w:hAnsiTheme="majorHAnsi" w:cstheme="majorBidi"/>
      <w:color w:val="365F91" w:themeColor="accent1" w:themeShade="BF"/>
    </w:rPr>
  </w:style>
  <w:style w:type="character" w:customStyle="1" w:styleId="Contract6thLevelChar">
    <w:name w:val="Contract 6th Level Char"/>
    <w:link w:val="Contract6thLevel"/>
    <w:locked/>
    <w:rsid w:val="00261903"/>
    <w:rPr>
      <w:rFonts w:ascii="Arial" w:eastAsia="Times New Roman" w:hAnsi="Arial" w:cs="Times New Roman"/>
      <w:sz w:val="24"/>
      <w:szCs w:val="24"/>
    </w:rPr>
  </w:style>
  <w:style w:type="character" w:customStyle="1" w:styleId="normaltextrun">
    <w:name w:val="normaltextrun"/>
    <w:basedOn w:val="DefaultParagraphFont"/>
    <w:rsid w:val="00261903"/>
  </w:style>
  <w:style w:type="character" w:customStyle="1" w:styleId="eop">
    <w:name w:val="eop"/>
    <w:basedOn w:val="DefaultParagraphFont"/>
    <w:rsid w:val="00261903"/>
  </w:style>
  <w:style w:type="character" w:customStyle="1" w:styleId="contextualspellingandgrammarerror">
    <w:name w:val="contextualspellingandgrammarerror"/>
    <w:basedOn w:val="DefaultParagraphFont"/>
    <w:rsid w:val="00261903"/>
  </w:style>
  <w:style w:type="paragraph" w:styleId="FootnoteText">
    <w:name w:val="footnote text"/>
    <w:basedOn w:val="Normal"/>
    <w:link w:val="FootnoteTextChar"/>
    <w:uiPriority w:val="99"/>
    <w:unhideWhenUsed/>
    <w:rsid w:val="00440A33"/>
    <w:rPr>
      <w:sz w:val="20"/>
      <w:szCs w:val="20"/>
    </w:rPr>
  </w:style>
  <w:style w:type="character" w:customStyle="1" w:styleId="FootnoteTextChar">
    <w:name w:val="Footnote Text Char"/>
    <w:basedOn w:val="DefaultParagraphFont"/>
    <w:link w:val="FootnoteText"/>
    <w:uiPriority w:val="99"/>
    <w:rsid w:val="00440A33"/>
    <w:rPr>
      <w:rFonts w:ascii="Arial" w:eastAsia="Arial" w:hAnsi="Arial" w:cs="Arial"/>
      <w:sz w:val="20"/>
      <w:szCs w:val="20"/>
    </w:rPr>
  </w:style>
  <w:style w:type="character" w:styleId="FootnoteReference">
    <w:name w:val="footnote reference"/>
    <w:basedOn w:val="DefaultParagraphFont"/>
    <w:uiPriority w:val="99"/>
    <w:unhideWhenUsed/>
    <w:rsid w:val="00440A33"/>
    <w:rPr>
      <w:vertAlign w:val="superscript"/>
    </w:rPr>
  </w:style>
  <w:style w:type="character" w:styleId="Mention">
    <w:name w:val="Mention"/>
    <w:basedOn w:val="DefaultParagraphFont"/>
    <w:uiPriority w:val="99"/>
    <w:unhideWhenUsed/>
    <w:rsid w:val="00A43980"/>
    <w:rPr>
      <w:color w:val="2B579A"/>
      <w:shd w:val="clear" w:color="auto" w:fill="E1DFDD"/>
    </w:rPr>
  </w:style>
  <w:style w:type="character" w:styleId="IntenseEmphasis">
    <w:name w:val="Intense Emphasis"/>
    <w:basedOn w:val="DefaultParagraphFont"/>
    <w:uiPriority w:val="21"/>
    <w:qFormat/>
    <w:rsid w:val="00EC4BA3"/>
    <w:rPr>
      <w:i/>
      <w:iCs/>
      <w:color w:val="4F81BD" w:themeColor="accent1"/>
    </w:rPr>
  </w:style>
  <w:style w:type="paragraph" w:styleId="PlainText">
    <w:name w:val="Plain Text"/>
    <w:basedOn w:val="Normal"/>
    <w:link w:val="PlainTextChar"/>
    <w:uiPriority w:val="99"/>
    <w:unhideWhenUsed/>
    <w:rsid w:val="0043668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436684"/>
    <w:rPr>
      <w:rFonts w:ascii="Calibri" w:hAnsi="Calibri"/>
      <w:szCs w:val="21"/>
    </w:rPr>
  </w:style>
  <w:style w:type="character" w:styleId="UnresolvedMention">
    <w:name w:val="Unresolved Mention"/>
    <w:basedOn w:val="DefaultParagraphFont"/>
    <w:uiPriority w:val="99"/>
    <w:semiHidden/>
    <w:unhideWhenUsed/>
    <w:rsid w:val="00E80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58745">
      <w:bodyDiv w:val="1"/>
      <w:marLeft w:val="0"/>
      <w:marRight w:val="0"/>
      <w:marTop w:val="0"/>
      <w:marBottom w:val="0"/>
      <w:divBdr>
        <w:top w:val="none" w:sz="0" w:space="0" w:color="auto"/>
        <w:left w:val="none" w:sz="0" w:space="0" w:color="auto"/>
        <w:bottom w:val="none" w:sz="0" w:space="0" w:color="auto"/>
        <w:right w:val="none" w:sz="0" w:space="0" w:color="auto"/>
      </w:divBdr>
    </w:div>
    <w:div w:id="314994687">
      <w:bodyDiv w:val="1"/>
      <w:marLeft w:val="0"/>
      <w:marRight w:val="0"/>
      <w:marTop w:val="0"/>
      <w:marBottom w:val="0"/>
      <w:divBdr>
        <w:top w:val="none" w:sz="0" w:space="0" w:color="auto"/>
        <w:left w:val="none" w:sz="0" w:space="0" w:color="auto"/>
        <w:bottom w:val="none" w:sz="0" w:space="0" w:color="auto"/>
        <w:right w:val="none" w:sz="0" w:space="0" w:color="auto"/>
      </w:divBdr>
    </w:div>
    <w:div w:id="1607808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ass.gov/info-details/1115-masshealth-demonstration-waiver"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1115WaiverComments@mass.gov"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urldefense.com/v3/__https:/umassmed.zoom.us/j/93228280336?pwd=K1BuVG5BVVhCd1RnQjFjbWdXeDlHZz09__;!!CPANwP4y!WQNvHMpCcib_LrZfj6gZpUOMnN8ZDprLciD4Xdgqyjnw-UNsesVvVRD5JtMtVBxuSkQ1EYmY4Hvx6UefVQfuwxQTi-fg_aA5hEtU$" TargetMode="Externa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urldefense.com/v3/__https:/umassmed.zoom.us/j/93228280336?pwd=K1BuVG5BVVhCd1RnQjFjbWdXeDlHZz09__;!!CPANwP4y!WQNvHMpCcib_LrZfj6gZpUOMnN8ZDprLciD4Xdgqyjnw-UNsesVvVRD5JtMtVBxuSkQ1EYmY4Hvx6UefVQfuwxQTi-fg_aA5hEt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hiamass.gov/assets/docs/r/survey/mhis-2021/2021-MHIS-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d3083f0-d352-495a-b011-790bbddb8b4f">
      <UserInfo>
        <DisplayName>Castillo, Marcela (GOV)</DisplayName>
        <AccountId>174</AccountId>
        <AccountType/>
      </UserInfo>
      <UserInfo>
        <DisplayName>Basso, Laura (EHS)</DisplayName>
        <AccountId>412</AccountId>
        <AccountType/>
      </UserInfo>
      <UserInfo>
        <DisplayName>SharingLinks.9fcb7efd-93d5-4139-bee9-4f63b941d846.OrganizationEdit.a5788cde-a2d0-4af9-addb-8d5efd87d0f8</DisplayName>
        <AccountId>136</AccountId>
        <AccountType/>
      </UserInfo>
      <UserInfo>
        <DisplayName>Limited Access System Group For List 196d572f-d072-48f3-88e9-aa412ca7ea5e</DisplayName>
        <AccountId>23</AccountId>
        <AccountType/>
      </UserInfo>
      <UserInfo>
        <DisplayName>SharingLinks.77b6ec68-7e78-444c-a024-6a14f9ecb86e.Flexible.cd595d0f-c69c-4a5f-90d3-d0a05fc5bd52</DisplayName>
        <AccountId>432</AccountId>
        <AccountType/>
      </UserInfo>
      <UserInfo>
        <DisplayName>SharingLinks.ded60b48-15ef-4b49-a2d7-df44b8df6793.OrganizationEdit.04828e2e-1936-4d66-a8f1-ec0fb68f2128</DisplayName>
        <AccountId>58</AccountId>
        <AccountType/>
      </UserInfo>
      <UserInfo>
        <DisplayName>Shark, Daniel W (EHS)</DisplayName>
        <AccountId>266</AccountId>
        <AccountType/>
      </UserInfo>
      <UserInfo>
        <DisplayName>Henry, Arianne M (EHS)</DisplayName>
        <AccountId>211</AccountId>
        <AccountType/>
      </UserInfo>
      <UserInfo>
        <DisplayName>SharingLinks.1cf7f08c-fd07-4e8b-8f2f-15cb4678a23e.Flexible.198fc200-a35d-4f88-9b51-2b67ca9be565</DisplayName>
        <AccountId>316</AccountId>
        <AccountType/>
      </UserInfo>
      <UserInfo>
        <DisplayName>Fondurulia, Julie (EHS)</DisplayName>
        <AccountId>312</AccountId>
        <AccountType/>
      </UserInfo>
      <UserInfo>
        <DisplayName>SharingLinks.7e5fde76-cb5f-4d17-8f6d-75b8e034e60b.Flexible.b2efdd1d-3de5-4c89-9c2a-3538016fac99</DisplayName>
        <AccountId>146</AccountId>
        <AccountType/>
      </UserInfo>
      <UserInfo>
        <DisplayName>Calicchio, Tomaso (EHS)</DisplayName>
        <AccountId>46</AccountId>
        <AccountType/>
      </UserInfo>
      <UserInfo>
        <DisplayName>SharingLinks.6d54c76b-217c-4315-88eb-36bd998cf4bf.Flexible.36d62f85-80be-4d08-89a3-cf6f2eb434de</DisplayName>
        <AccountId>33</AccountId>
        <AccountType/>
      </UserInfo>
      <UserInfo>
        <DisplayName>SharingLinks.016fa0bd-2d38-49d9-a320-4728ce72aa06.Flexible.d21e5213-ec6c-4cb5-9113-78395ac813cc</DisplayName>
        <AccountId>32</AccountId>
        <AccountType/>
      </UserInfo>
      <UserInfo>
        <DisplayName>Hatch, Lydia (EHS)</DisplayName>
        <AccountId>206</AccountId>
        <AccountType/>
      </UserInfo>
      <UserInfo>
        <DisplayName>Dossa, Almas (EHS)</DisplayName>
        <AccountId>71</AccountId>
        <AccountType/>
      </UserInfo>
      <UserInfo>
        <DisplayName>Colella-Yantosca, Lucia (EHS)</DisplayName>
        <AccountId>170</AccountId>
        <AccountType/>
      </UserInfo>
      <UserInfo>
        <DisplayName>Rakes, Jeffery (ADM)</DisplayName>
        <AccountId>55</AccountId>
        <AccountType/>
      </UserInfo>
      <UserInfo>
        <DisplayName>Mengesha, Tadelech (EHS)</DisplayName>
        <AccountId>319</AccountId>
        <AccountType/>
      </UserInfo>
      <UserInfo>
        <DisplayName>SharingLinks.8fcf0b66-ae5e-431f-a097-bc2f8e26f64b.Flexible.355eef26-ada4-46cc-bdc6-2130873e2708</DisplayName>
        <AccountId>320</AccountId>
        <AccountType/>
      </UserInfo>
      <UserInfo>
        <DisplayName>Levine, Mike (EHS)</DisplayName>
        <AccountId>27</AccountId>
        <AccountType/>
      </UserInfo>
      <UserInfo>
        <DisplayName>Boyle, Sharon (EHS)</DisplayName>
        <AccountId>52</AccountId>
        <AccountType/>
      </UserInfo>
      <UserInfo>
        <DisplayName>Schwarz, Ryan (EHS)</DisplayName>
        <AccountId>19</AccountId>
        <AccountType/>
      </UserInfo>
      <UserInfo>
        <DisplayName>Zhang, Zhao (EHS)</DisplayName>
        <AccountId>102</AccountId>
        <AccountType/>
      </UserInfo>
      <UserInfo>
        <DisplayName>Sesay, Mohamed (EHS)</DisplayName>
        <AccountId>108</AccountId>
        <AccountType/>
      </UserInfo>
      <UserInfo>
        <DisplayName>Gover, Catherine P. (EHS)</DisplayName>
        <AccountId>429</AccountId>
        <AccountType/>
      </UserInfo>
      <UserInfo>
        <DisplayName>Tran, Uyen T (EHS)</DisplayName>
        <AccountId>37</AccountId>
        <AccountType/>
      </UserInfo>
      <UserInfo>
        <DisplayName>Jona, Vered (EHS)</DisplayName>
        <AccountId>159</AccountId>
        <AccountType/>
      </UserInfo>
      <UserInfo>
        <DisplayName>Farlow, Martha (EHS)</DisplayName>
        <AccountId>313</AccountId>
        <AccountType/>
      </UserInfo>
      <UserInfo>
        <DisplayName>Berolini, Mike (EHS)</DisplayName>
        <AccountId>285</AccountId>
        <AccountType/>
      </UserInfo>
      <UserInfo>
        <DisplayName>Bloom, Jonathan (EHS)</DisplayName>
        <AccountId>430</AccountId>
        <AccountType/>
      </UserInfo>
      <UserInfo>
        <DisplayName>Zukus, Rachael (EHS)</DisplayName>
        <AccountId>195</AccountId>
        <AccountType/>
      </UserInfo>
      <UserInfo>
        <DisplayName>Hoppe, Emilia (EHS)</DisplayName>
        <AccountId>36</AccountId>
        <AccountType/>
      </UserInfo>
      <UserInfo>
        <DisplayName>Nee, Stacey (EHS)</DisplayName>
        <AccountId>97</AccountId>
        <AccountType/>
      </UserInfo>
      <UserInfo>
        <DisplayName>Denniston, Elizabeth F (EHS)</DisplayName>
        <AccountId>13</AccountId>
        <AccountType/>
      </UserInfo>
      <UserInfo>
        <DisplayName>Kirchgasser, Alison (EHS)</DisplayName>
        <AccountId>425</AccountId>
        <AccountType/>
      </UserInfo>
      <UserInfo>
        <DisplayName>Tierney, Laxmi (EHS)</DisplayName>
        <AccountId>314</AccountId>
        <AccountType/>
      </UserInfo>
    </SharedWithUsers>
    <lcf76f155ced4ddcb4097134ff3c332f xmlns="196d572f-d072-48f3-88e9-aa412ca7ea5e">
      <Terms xmlns="http://schemas.microsoft.com/office/infopath/2007/PartnerControls"/>
    </lcf76f155ced4ddcb4097134ff3c332f>
    <TaxCatchAll xmlns="6d3083f0-d352-495a-b011-790bbddb8b4f" xsi:nil="true"/>
  </documentManagement>
</p:propertie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mso-contentType ?>
<SharedContentType xmlns="Microsoft.SharePoint.Taxonomy.ContentTypeSync" SourceId="86a8e296-5f29-4af2-954b-0de0d1e1f8bc"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26D427941B96CA4E8DE016C71E528B02" ma:contentTypeVersion="14" ma:contentTypeDescription="Create a new document." ma:contentTypeScope="" ma:versionID="913a9508d29adbd77e7a496502395bf3">
  <xsd:schema xmlns:xsd="http://www.w3.org/2001/XMLSchema" xmlns:xs="http://www.w3.org/2001/XMLSchema" xmlns:p="http://schemas.microsoft.com/office/2006/metadata/properties" xmlns:ns2="196d572f-d072-48f3-88e9-aa412ca7ea5e" xmlns:ns3="6d3083f0-d352-495a-b011-790bbddb8b4f" targetNamespace="http://schemas.microsoft.com/office/2006/metadata/properties" ma:root="true" ma:fieldsID="c4b37f6519bb34ddcbad86c0299eb62c" ns2:_="" ns3:_="">
    <xsd:import namespace="196d572f-d072-48f3-88e9-aa412ca7ea5e"/>
    <xsd:import namespace="6d3083f0-d352-495a-b011-790bbddb8b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572f-d072-48f3-88e9-aa412ca7e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083f0-d352-495a-b011-790bbddb8b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3f98153-3966-40ef-9520-0f0818834ff4}" ma:internalName="TaxCatchAll" ma:showField="CatchAllData" ma:web="6d3083f0-d352-495a-b011-790bbddb8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E1DC6D-8619-4AB2-AC4F-91B8DCE4828D}">
  <ds:schemaRefs>
    <ds:schemaRef ds:uri="http://schemas.microsoft.com/office/2006/metadata/customXsn"/>
  </ds:schemaRefs>
</ds:datastoreItem>
</file>

<file path=customXml/itemProps2.xml><?xml version="1.0" encoding="utf-8"?>
<ds:datastoreItem xmlns:ds="http://schemas.openxmlformats.org/officeDocument/2006/customXml" ds:itemID="{49EEF776-2D58-44E8-AD91-9D687EB38AD3}">
  <ds:schemaRefs>
    <ds:schemaRef ds:uri="http://schemas.openxmlformats.org/officeDocument/2006/bibliography"/>
  </ds:schemaRefs>
</ds:datastoreItem>
</file>

<file path=customXml/itemProps3.xml><?xml version="1.0" encoding="utf-8"?>
<ds:datastoreItem xmlns:ds="http://schemas.openxmlformats.org/officeDocument/2006/customXml" ds:itemID="{2E5BF9AB-0EE7-4AC0-977C-C04BFE429CF9}">
  <ds:schemaRefs/>
</ds:datastoreItem>
</file>

<file path=customXml/itemProps4.xml><?xml version="1.0" encoding="utf-8"?>
<ds:datastoreItem xmlns:ds="http://schemas.openxmlformats.org/officeDocument/2006/customXml" ds:itemID="{581F68B0-BD15-4AAD-9604-CD0128390EAA}">
  <ds:schemaRefs>
    <ds:schemaRef ds:uri="http://purl.org/dc/elements/1.1/"/>
    <ds:schemaRef ds:uri="http://www.w3.org/XML/1998/namespace"/>
    <ds:schemaRef ds:uri="http://purl.org/dc/dcmitype/"/>
    <ds:schemaRef ds:uri="http://schemas.microsoft.com/office/2006/documentManagement/types"/>
    <ds:schemaRef ds:uri="6d3083f0-d352-495a-b011-790bbddb8b4f"/>
    <ds:schemaRef ds:uri="http://purl.org/dc/terms/"/>
    <ds:schemaRef ds:uri="http://schemas.microsoft.com/office/infopath/2007/PartnerControls"/>
    <ds:schemaRef ds:uri="http://schemas.openxmlformats.org/package/2006/metadata/core-properties"/>
    <ds:schemaRef ds:uri="196d572f-d072-48f3-88e9-aa412ca7ea5e"/>
    <ds:schemaRef ds:uri="http://schemas.microsoft.com/office/2006/metadata/properties"/>
  </ds:schemaRefs>
</ds:datastoreItem>
</file>

<file path=customXml/itemProps5.xml><?xml version="1.0" encoding="utf-8"?>
<ds:datastoreItem xmlns:ds="http://schemas.openxmlformats.org/officeDocument/2006/customXml" ds:itemID="{F77F642D-EAD9-4B3F-B8F3-5E9C5FF7A875}">
  <ds:schemaRefs>
    <ds:schemaRef ds:uri="http://schemas.microsoft.com/sharepoint/v3/contenttype/forms"/>
  </ds:schemaRefs>
</ds:datastoreItem>
</file>

<file path=customXml/itemProps6.xml><?xml version="1.0" encoding="utf-8"?>
<ds:datastoreItem xmlns:ds="http://schemas.openxmlformats.org/officeDocument/2006/customXml" ds:itemID="{3E9655E3-4349-4F9E-BF38-718A54F1E18B}">
  <ds:schemaRefs>
    <ds:schemaRef ds:uri="Microsoft.SharePoint.Taxonomy.ContentTypeSync"/>
  </ds:schemaRefs>
</ds:datastoreItem>
</file>

<file path=customXml/itemProps7.xml><?xml version="1.0" encoding="utf-8"?>
<ds:datastoreItem xmlns:ds="http://schemas.openxmlformats.org/officeDocument/2006/customXml" ds:itemID="{6FB8070C-060F-4761-9169-548C7E1DF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d572f-d072-48f3-88e9-aa412ca7ea5e"/>
    <ds:schemaRef ds:uri="6d3083f0-d352-495a-b011-790bbddb8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09F672E-81DE-4A90-B6B7-68B2160EEF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2567</Words>
  <Characters>14633</Characters>
  <Application>Microsoft Office Word</Application>
  <DocSecurity>0</DocSecurity>
  <Lines>121</Lines>
  <Paragraphs>34</Paragraphs>
  <ScaleCrop>false</ScaleCrop>
  <Company/>
  <LinksUpToDate>false</LinksUpToDate>
  <CharactersWithSpaces>17166</CharactersWithSpaces>
  <SharedDoc>false</SharedDoc>
  <HLinks>
    <vt:vector size="90" baseType="variant">
      <vt:variant>
        <vt:i4>4522091</vt:i4>
      </vt:variant>
      <vt:variant>
        <vt:i4>72</vt:i4>
      </vt:variant>
      <vt:variant>
        <vt:i4>0</vt:i4>
      </vt:variant>
      <vt:variant>
        <vt:i4>5</vt:i4>
      </vt:variant>
      <vt:variant>
        <vt:lpwstr>mailto:1115WaiverComments@mass.gov</vt:lpwstr>
      </vt:variant>
      <vt:variant>
        <vt:lpwstr/>
      </vt:variant>
      <vt:variant>
        <vt:i4>3735589</vt:i4>
      </vt:variant>
      <vt:variant>
        <vt:i4>69</vt:i4>
      </vt:variant>
      <vt:variant>
        <vt:i4>0</vt:i4>
      </vt:variant>
      <vt:variant>
        <vt:i4>5</vt:i4>
      </vt:variant>
      <vt:variant>
        <vt:lpwstr>https://urldefense.com/v3/__https:/umassmed.zoom.us/j/93228280336?pwd=K1BuVG5BVVhCd1RnQjFjbWdXeDlHZz09__;!!CPANwP4y!WQNvHMpCcib_LrZfj6gZpUOMnN8ZDprLciD4Xdgqyjnw-UNsesVvVRD5JtMtVBxuSkQ1EYmY4Hvx6UefVQfuwxQTi-fg_aA5hEtU$</vt:lpwstr>
      </vt:variant>
      <vt:variant>
        <vt:lpwstr/>
      </vt:variant>
      <vt:variant>
        <vt:i4>3735589</vt:i4>
      </vt:variant>
      <vt:variant>
        <vt:i4>66</vt:i4>
      </vt:variant>
      <vt:variant>
        <vt:i4>0</vt:i4>
      </vt:variant>
      <vt:variant>
        <vt:i4>5</vt:i4>
      </vt:variant>
      <vt:variant>
        <vt:lpwstr>https://urldefense.com/v3/__https:/umassmed.zoom.us/j/93228280336?pwd=K1BuVG5BVVhCd1RnQjFjbWdXeDlHZz09__;!!CPANwP4y!WQNvHMpCcib_LrZfj6gZpUOMnN8ZDprLciD4Xdgqyjnw-UNsesVvVRD5JtMtVBxuSkQ1EYmY4Hvx6UefVQfuwxQTi-fg_aA5hEtU$</vt:lpwstr>
      </vt:variant>
      <vt:variant>
        <vt:lpwstr/>
      </vt:variant>
      <vt:variant>
        <vt:i4>3932267</vt:i4>
      </vt:variant>
      <vt:variant>
        <vt:i4>63</vt:i4>
      </vt:variant>
      <vt:variant>
        <vt:i4>0</vt:i4>
      </vt:variant>
      <vt:variant>
        <vt:i4>5</vt:i4>
      </vt:variant>
      <vt:variant>
        <vt:lpwstr>https://www.mass.gov/info-details/1115-masshealth-demonstration-waiver</vt:lpwstr>
      </vt:variant>
      <vt:variant>
        <vt:lpwstr/>
      </vt:variant>
      <vt:variant>
        <vt:i4>1835070</vt:i4>
      </vt:variant>
      <vt:variant>
        <vt:i4>56</vt:i4>
      </vt:variant>
      <vt:variant>
        <vt:i4>0</vt:i4>
      </vt:variant>
      <vt:variant>
        <vt:i4>5</vt:i4>
      </vt:variant>
      <vt:variant>
        <vt:lpwstr/>
      </vt:variant>
      <vt:variant>
        <vt:lpwstr>_Toc161996724</vt:lpwstr>
      </vt:variant>
      <vt:variant>
        <vt:i4>1835070</vt:i4>
      </vt:variant>
      <vt:variant>
        <vt:i4>50</vt:i4>
      </vt:variant>
      <vt:variant>
        <vt:i4>0</vt:i4>
      </vt:variant>
      <vt:variant>
        <vt:i4>5</vt:i4>
      </vt:variant>
      <vt:variant>
        <vt:lpwstr/>
      </vt:variant>
      <vt:variant>
        <vt:lpwstr>_Toc161996723</vt:lpwstr>
      </vt:variant>
      <vt:variant>
        <vt:i4>1835070</vt:i4>
      </vt:variant>
      <vt:variant>
        <vt:i4>44</vt:i4>
      </vt:variant>
      <vt:variant>
        <vt:i4>0</vt:i4>
      </vt:variant>
      <vt:variant>
        <vt:i4>5</vt:i4>
      </vt:variant>
      <vt:variant>
        <vt:lpwstr/>
      </vt:variant>
      <vt:variant>
        <vt:lpwstr>_Toc161996722</vt:lpwstr>
      </vt:variant>
      <vt:variant>
        <vt:i4>1835070</vt:i4>
      </vt:variant>
      <vt:variant>
        <vt:i4>38</vt:i4>
      </vt:variant>
      <vt:variant>
        <vt:i4>0</vt:i4>
      </vt:variant>
      <vt:variant>
        <vt:i4>5</vt:i4>
      </vt:variant>
      <vt:variant>
        <vt:lpwstr/>
      </vt:variant>
      <vt:variant>
        <vt:lpwstr>_Toc161996721</vt:lpwstr>
      </vt:variant>
      <vt:variant>
        <vt:i4>1835070</vt:i4>
      </vt:variant>
      <vt:variant>
        <vt:i4>32</vt:i4>
      </vt:variant>
      <vt:variant>
        <vt:i4>0</vt:i4>
      </vt:variant>
      <vt:variant>
        <vt:i4>5</vt:i4>
      </vt:variant>
      <vt:variant>
        <vt:lpwstr/>
      </vt:variant>
      <vt:variant>
        <vt:lpwstr>_Toc161996720</vt:lpwstr>
      </vt:variant>
      <vt:variant>
        <vt:i4>2031678</vt:i4>
      </vt:variant>
      <vt:variant>
        <vt:i4>26</vt:i4>
      </vt:variant>
      <vt:variant>
        <vt:i4>0</vt:i4>
      </vt:variant>
      <vt:variant>
        <vt:i4>5</vt:i4>
      </vt:variant>
      <vt:variant>
        <vt:lpwstr/>
      </vt:variant>
      <vt:variant>
        <vt:lpwstr>_Toc161996719</vt:lpwstr>
      </vt:variant>
      <vt:variant>
        <vt:i4>2031678</vt:i4>
      </vt:variant>
      <vt:variant>
        <vt:i4>20</vt:i4>
      </vt:variant>
      <vt:variant>
        <vt:i4>0</vt:i4>
      </vt:variant>
      <vt:variant>
        <vt:i4>5</vt:i4>
      </vt:variant>
      <vt:variant>
        <vt:lpwstr/>
      </vt:variant>
      <vt:variant>
        <vt:lpwstr>_Toc161996718</vt:lpwstr>
      </vt:variant>
      <vt:variant>
        <vt:i4>2031678</vt:i4>
      </vt:variant>
      <vt:variant>
        <vt:i4>14</vt:i4>
      </vt:variant>
      <vt:variant>
        <vt:i4>0</vt:i4>
      </vt:variant>
      <vt:variant>
        <vt:i4>5</vt:i4>
      </vt:variant>
      <vt:variant>
        <vt:lpwstr/>
      </vt:variant>
      <vt:variant>
        <vt:lpwstr>_Toc161996717</vt:lpwstr>
      </vt:variant>
      <vt:variant>
        <vt:i4>2031678</vt:i4>
      </vt:variant>
      <vt:variant>
        <vt:i4>8</vt:i4>
      </vt:variant>
      <vt:variant>
        <vt:i4>0</vt:i4>
      </vt:variant>
      <vt:variant>
        <vt:i4>5</vt:i4>
      </vt:variant>
      <vt:variant>
        <vt:lpwstr/>
      </vt:variant>
      <vt:variant>
        <vt:lpwstr>_Toc161996716</vt:lpwstr>
      </vt:variant>
      <vt:variant>
        <vt:i4>2031678</vt:i4>
      </vt:variant>
      <vt:variant>
        <vt:i4>2</vt:i4>
      </vt:variant>
      <vt:variant>
        <vt:i4>0</vt:i4>
      </vt:variant>
      <vt:variant>
        <vt:i4>5</vt:i4>
      </vt:variant>
      <vt:variant>
        <vt:lpwstr/>
      </vt:variant>
      <vt:variant>
        <vt:lpwstr>_Toc161996715</vt:lpwstr>
      </vt:variant>
      <vt:variant>
        <vt:i4>5898246</vt:i4>
      </vt:variant>
      <vt:variant>
        <vt:i4>0</vt:i4>
      </vt:variant>
      <vt:variant>
        <vt:i4>0</vt:i4>
      </vt:variant>
      <vt:variant>
        <vt:i4>5</vt:i4>
      </vt:variant>
      <vt:variant>
        <vt:lpwstr>https://www.chiamass.gov/assets/docs/r/survey/mhis-2021/2021-MHIS-Report.pdf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KCK</dc:creator>
  <cp:keywords/>
  <cp:lastModifiedBy>Karen Kovach</cp:lastModifiedBy>
  <cp:revision>3</cp:revision>
  <cp:lastPrinted>2024-03-26T16:06:00Z</cp:lastPrinted>
  <dcterms:created xsi:type="dcterms:W3CDTF">2024-03-26T16:05:00Z</dcterms:created>
  <dcterms:modified xsi:type="dcterms:W3CDTF">2024-03-26T16:06:00Z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Microsoft® Word for Microsoft 365</vt:lpwstr>
  </property>
  <property fmtid="{D5CDD505-2E9C-101B-9397-08002B2CF9AE}" pid="4" name="LastSaved">
    <vt:filetime>2023-12-05T00:00:00Z</vt:filetime>
  </property>
  <property fmtid="{D5CDD505-2E9C-101B-9397-08002B2CF9AE}" pid="5" name="Producer">
    <vt:lpwstr>Microsoft® Word for Microsoft 365</vt:lpwstr>
  </property>
  <property fmtid="{D5CDD505-2E9C-101B-9397-08002B2CF9AE}" pid="6" name="MSIP_Label_ea60d57e-af5b-4752-ac57-3e4f28ca11dc_Enabled">
    <vt:lpwstr>true</vt:lpwstr>
  </property>
  <property fmtid="{D5CDD505-2E9C-101B-9397-08002B2CF9AE}" pid="7" name="MSIP_Label_ea60d57e-af5b-4752-ac57-3e4f28ca11dc_SetDate">
    <vt:lpwstr>2023-12-05T16:11:58Z</vt:lpwstr>
  </property>
  <property fmtid="{D5CDD505-2E9C-101B-9397-08002B2CF9AE}" pid="8" name="MSIP_Label_ea60d57e-af5b-4752-ac57-3e4f28ca11dc_Method">
    <vt:lpwstr>Standard</vt:lpwstr>
  </property>
  <property fmtid="{D5CDD505-2E9C-101B-9397-08002B2CF9AE}" pid="9" name="MSIP_Label_ea60d57e-af5b-4752-ac57-3e4f28ca11dc_Name">
    <vt:lpwstr>ea60d57e-af5b-4752-ac57-3e4f28ca11dc</vt:lpwstr>
  </property>
  <property fmtid="{D5CDD505-2E9C-101B-9397-08002B2CF9AE}" pid="10" name="MSIP_Label_ea60d57e-af5b-4752-ac57-3e4f28ca11dc_SiteId">
    <vt:lpwstr>36da45f1-dd2c-4d1f-af13-5abe46b99921</vt:lpwstr>
  </property>
  <property fmtid="{D5CDD505-2E9C-101B-9397-08002B2CF9AE}" pid="11" name="MSIP_Label_ea60d57e-af5b-4752-ac57-3e4f28ca11dc_ActionId">
    <vt:lpwstr>b5fbbf7c-c9c5-439f-b308-b6776ddd7999</vt:lpwstr>
  </property>
  <property fmtid="{D5CDD505-2E9C-101B-9397-08002B2CF9AE}" pid="12" name="MSIP_Label_ea60d57e-af5b-4752-ac57-3e4f28ca11dc_ContentBits">
    <vt:lpwstr>0</vt:lpwstr>
  </property>
  <property fmtid="{D5CDD505-2E9C-101B-9397-08002B2CF9AE}" pid="13" name="ContentTypeId">
    <vt:lpwstr>0x01010026D427941B96CA4E8DE016C71E528B02</vt:lpwstr>
  </property>
  <property fmtid="{D5CDD505-2E9C-101B-9397-08002B2CF9AE}" pid="14" name="MediaServiceImageTags">
    <vt:lpwstr/>
  </property>
  <property fmtid="{D5CDD505-2E9C-101B-9397-08002B2CF9AE}" pid="15" name="_dlc_DocIdItemGuid">
    <vt:lpwstr>bfefb309-3be3-4020-8afc-f66d1e895c80</vt:lpwstr>
  </property>
  <property fmtid="{D5CDD505-2E9C-101B-9397-08002B2CF9AE}" pid="16" name="Comments">
    <vt:lpwstr/>
  </property>
</Properties>
</file>