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1728"/>
        <w:gridCol w:w="7848"/>
      </w:tblGrid>
      <w:tr w:rsidR="000B17B0">
        <w:tc>
          <w:tcPr>
            <w:tcW w:w="1728" w:type="dxa"/>
          </w:tcPr>
          <w:p w:rsidR="000B17B0" w:rsidRDefault="00837E50">
            <w:pPr>
              <w:widowControl w:val="0"/>
              <w:tabs>
                <w:tab w:val="left" w:pos="5400"/>
              </w:tabs>
              <w:rPr>
                <w:rFonts w:ascii="Helv" w:hAnsi="Helv"/>
                <w:i/>
                <w:sz w:val="22"/>
              </w:rPr>
            </w:pPr>
            <w:bookmarkStart w:id="0" w:name="_Hlk60832734"/>
            <w:r>
              <w:rPr>
                <w:rFonts w:ascii="Helvetica" w:hAnsi="Helvetica"/>
                <w:noProof/>
              </w:rPr>
              <w:drawing>
                <wp:inline distT="0" distB="0" distL="0" distR="0">
                  <wp:extent cx="861060" cy="998220"/>
                  <wp:effectExtent l="0" t="0" r="0" b="0"/>
                  <wp:docPr id="1" name="Picture 1" descr="Seal of the Commonwealth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1060" cy="998220"/>
                          </a:xfrm>
                          <a:prstGeom prst="rect">
                            <a:avLst/>
                          </a:prstGeom>
                          <a:noFill/>
                          <a:ln>
                            <a:noFill/>
                          </a:ln>
                        </pic:spPr>
                      </pic:pic>
                    </a:graphicData>
                  </a:graphic>
                </wp:inline>
              </w:drawing>
            </w:r>
          </w:p>
        </w:tc>
        <w:tc>
          <w:tcPr>
            <w:tcW w:w="7848" w:type="dxa"/>
          </w:tcPr>
          <w:p w:rsidR="000B17B0" w:rsidRDefault="00837E50">
            <w:pPr>
              <w:widowControl w:val="0"/>
              <w:tabs>
                <w:tab w:val="left" w:pos="5400"/>
              </w:tabs>
              <w:rPr>
                <w:rFonts w:ascii="Bookman Old Style" w:hAnsi="Bookman Old Style"/>
                <w:b/>
                <w:i/>
              </w:rPr>
            </w:pPr>
            <w:r>
              <w:rPr>
                <w:rFonts w:ascii="Bookman Old Style" w:hAnsi="Bookman Old Style"/>
                <w:b/>
                <w:i/>
                <w:noProof/>
              </w:rPr>
              <mc:AlternateContent>
                <mc:Choice Requires="wps">
                  <w:drawing>
                    <wp:anchor distT="0" distB="0" distL="114300" distR="114300" simplePos="0" relativeHeight="251657728" behindDoc="1" locked="0" layoutInCell="1" allowOverlap="1">
                      <wp:simplePos x="0" y="0"/>
                      <wp:positionH relativeFrom="column">
                        <wp:posOffset>3751580</wp:posOffset>
                      </wp:positionH>
                      <wp:positionV relativeFrom="paragraph">
                        <wp:posOffset>2540</wp:posOffset>
                      </wp:positionV>
                      <wp:extent cx="1371600" cy="6858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1133778962"/>
                                <w:bookmarkEnd w:id="1"/>
                                <w:p w:rsidR="000B17B0" w:rsidRDefault="000B17B0">
                                  <w:r>
                                    <w:object w:dxaOrig="2367" w:dyaOrig="11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MassHealth logo" style="width:118.15pt;height:58.15pt" o:ole="">
                                        <v:imagedata r:id="rId9" o:title=""/>
                                      </v:shape>
                                      <o:OLEObject Type="Embed" ProgID="Word.Picture.8" ShapeID="_x0000_i1026" DrawAspect="Content" ObjectID="_1671450294" r:id="rId10"/>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2" o:spid="_x0000_s1026" type="#_x0000_t202" style="position:absolute;margin-left:295.4pt;margin-top:.2pt;width:108pt;height: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0jQgAIAAA8FAAAOAAAAZHJzL2Uyb0RvYy54bWysVFtv2yAUfp+0/4B4T32Zc7FVp2rSZZrU&#10;XaR2P4AAjtEwMCCxu2n/fQectOku0jTNDzb4HL5z+b7D5dXQSXTg1gmtapxdpBhxRTUTalfjT/eb&#10;yQIj54liRGrFa/zAHb5avnxx2ZuK57rVknGLAES5qjc1br03VZI42vKOuAttuAJjo21HPGztLmGW&#10;9IDeySRP01nSa8uM1ZQ7B39vRiNeRvym4dR/aBrHPZI1htx8fNv43oZ3srwk1c4S0wp6TIP8QxYd&#10;EQqCPkLdEE/Q3opfoDpBrXa68RdUd4luGkF5rAGqydKfqrlrieGxFmiOM49tcv8Plr4/fLRIsBrn&#10;GCnSAUX3fPBopQeUh+70xlXgdGfAzQ/wG1iOlTpzq+lnh5Ret0Tt+LW1um85YZBdFk4mZ0dHHBdA&#10;tv07zSAM2XsdgYbGdqF10AwE6MDSwyMzIRUaQr6aZ7MUTBRss8V0AesQglSn08Y6/4brDoVFjS0w&#10;H9HJ4db50fXkEoI5LQXbCCnjxu62a2nRgYBKNvE5oj9zkyo4Kx2OjYjjH0gSYgRbSDey/q3M8iJd&#10;5eVkM1vMJ8WmmE7KebqYpFm5KmdpURY3m+8hwayoWsEYV7dC8ZMCs+LvGD7OwqidqEHU17ic5tOR&#10;oj8Wmcbnd0V2wsNAStHVGJoMT3AiVSD2tWJx7YmQ4zp5nn4kBHpw+sauRBkE5kcN+GE7AErQxlaz&#10;BxCE1cAXUAu3CCxabb9i1MNE1th92RPLMZJvFYiqzIoijHDcFNN5Dht7btmeW4iiAFVjj9G4XPtx&#10;7PfGil0LkUYZK30NQmxE1MhTVkf5wtTFYo43RBjr8330errHlj8AAAD//wMAUEsDBBQABgAIAAAA&#10;IQAPYHtg3AAAAAgBAAAPAAAAZHJzL2Rvd25yZXYueG1sTI/NTsMwEITvSLyDtZW4IGqD0jQNcSpA&#10;AnHtzwM48TaJGq+j2G3St2c5wXE0o5lviu3senHFMXSeNDwvFQik2tuOGg3Hw+dTBiJEQ9b0nlDD&#10;DQNsy/u7wuTWT7TD6z42gkso5EZDG+OQSxnqFp0JSz8gsXfyozOR5dhIO5qJy10vX5RKpTMd8UJr&#10;BvxosT7vL07D6Xt6XG2m6ise17skfTfduvI3rR8W89sriIhz/AvDLz6jQ8lMlb+QDaLXsNooRo8a&#10;EhBsZyplWXFOZQnIspD/D5Q/AAAA//8DAFBLAQItABQABgAIAAAAIQC2gziS/gAAAOEBAAATAAAA&#10;AAAAAAAAAAAAAAAAAABbQ29udGVudF9UeXBlc10ueG1sUEsBAi0AFAAGAAgAAAAhADj9If/WAAAA&#10;lAEAAAsAAAAAAAAAAAAAAAAALwEAAF9yZWxzLy5yZWxzUEsBAi0AFAAGAAgAAAAhAJynSNCAAgAA&#10;DwUAAA4AAAAAAAAAAAAAAAAALgIAAGRycy9lMm9Eb2MueG1sUEsBAi0AFAAGAAgAAAAhAA9ge2Dc&#10;AAAACAEAAA8AAAAAAAAAAAAAAAAA2gQAAGRycy9kb3ducmV2LnhtbFBLBQYAAAAABAAEAPMAAADj&#10;BQAAAAA=&#10;" stroked="f">
                      <v:textbox>
                        <w:txbxContent>
                          <w:bookmarkStart w:id="2" w:name="_MON_1133778962"/>
                          <w:bookmarkEnd w:id="2"/>
                          <w:p w:rsidR="000B17B0" w:rsidRDefault="000B17B0">
                            <w:r>
                              <w:object w:dxaOrig="2362" w:dyaOrig="1164">
                                <v:shape id="_x0000_i1026" type="#_x0000_t75" alt="MassHealth logo" style="width:118.35pt;height:58.2pt">
                                  <v:imagedata r:id="rId11" o:title=""/>
                                </v:shape>
                                <o:OLEObject Type="Embed" ProgID="Word.Picture.8" ShapeID="_x0000_i1026" DrawAspect="Content" ObjectID="_1671445557" r:id="rId12"/>
                              </w:object>
                            </w:r>
                          </w:p>
                        </w:txbxContent>
                      </v:textbox>
                    </v:shape>
                  </w:pict>
                </mc:Fallback>
              </mc:AlternateContent>
            </w:r>
          </w:p>
          <w:p w:rsidR="000B17B0" w:rsidRDefault="000B17B0">
            <w:pPr>
              <w:widowControl w:val="0"/>
              <w:tabs>
                <w:tab w:val="left" w:pos="5400"/>
              </w:tabs>
              <w:rPr>
                <w:rFonts w:ascii="Bookman Old Style" w:hAnsi="Bookman Old Style"/>
                <w:b/>
                <w:i/>
              </w:rPr>
            </w:pPr>
            <w:smartTag w:uri="urn:schemas-microsoft-com:office:smarttags" w:element="place">
              <w:smartTag w:uri="urn:schemas-microsoft-com:office:smarttags" w:element="PlaceType">
                <w:r>
                  <w:rPr>
                    <w:rFonts w:ascii="Bookman Old Style" w:hAnsi="Bookman Old Style"/>
                    <w:b/>
                    <w:i/>
                  </w:rPr>
                  <w:t>Commonwealth</w:t>
                </w:r>
              </w:smartTag>
              <w:r>
                <w:rPr>
                  <w:rFonts w:ascii="Bookman Old Style" w:hAnsi="Bookman Old Style"/>
                  <w:b/>
                  <w:i/>
                </w:rPr>
                <w:t xml:space="preserve"> of </w:t>
              </w:r>
              <w:smartTag w:uri="urn:schemas-microsoft-com:office:smarttags" w:element="PlaceName">
                <w:r>
                  <w:rPr>
                    <w:rFonts w:ascii="Bookman Old Style" w:hAnsi="Bookman Old Style"/>
                    <w:b/>
                    <w:i/>
                  </w:rPr>
                  <w:t>Massachusetts</w:t>
                </w:r>
              </w:smartTag>
            </w:smartTag>
          </w:p>
          <w:p w:rsidR="000B17B0" w:rsidRDefault="000B17B0">
            <w:pPr>
              <w:widowControl w:val="0"/>
              <w:tabs>
                <w:tab w:val="left" w:pos="5400"/>
              </w:tabs>
              <w:rPr>
                <w:rFonts w:ascii="Bookman Old Style" w:hAnsi="Bookman Old Style"/>
                <w:b/>
                <w:i/>
              </w:rPr>
            </w:pPr>
            <w:r>
              <w:rPr>
                <w:rFonts w:ascii="Bookman Old Style" w:hAnsi="Bookman Old Style"/>
                <w:b/>
                <w:i/>
              </w:rPr>
              <w:t>Executive Office of Health and Human Services</w:t>
            </w:r>
          </w:p>
          <w:p w:rsidR="000B17B0" w:rsidRDefault="000B17B0">
            <w:pPr>
              <w:pStyle w:val="Heading2"/>
              <w:rPr>
                <w:bCs/>
              </w:rPr>
            </w:pPr>
            <w:r>
              <w:rPr>
                <w:bCs/>
              </w:rPr>
              <w:t>Office of Medicaid</w:t>
            </w:r>
          </w:p>
          <w:p w:rsidR="000B17B0" w:rsidRDefault="000B17B0">
            <w:pPr>
              <w:rPr>
                <w:rFonts w:ascii="Bookman Old Style" w:hAnsi="Bookman Old Style"/>
                <w:i/>
                <w:sz w:val="18"/>
              </w:rPr>
            </w:pPr>
            <w:r>
              <w:rPr>
                <w:rFonts w:ascii="Bookman Old Style" w:hAnsi="Bookman Old Style"/>
                <w:i/>
                <w:sz w:val="18"/>
              </w:rPr>
              <w:t>www.mass.gov/masshealth</w:t>
            </w:r>
          </w:p>
        </w:tc>
      </w:tr>
      <w:bookmarkEnd w:id="0"/>
    </w:tbl>
    <w:p w:rsidR="000B17B0" w:rsidRDefault="000B17B0">
      <w:pPr>
        <w:widowControl w:val="0"/>
        <w:tabs>
          <w:tab w:val="left" w:pos="5400"/>
        </w:tabs>
        <w:rPr>
          <w:rFonts w:ascii="Helv" w:hAnsi="Helv"/>
          <w:i/>
          <w:sz w:val="22"/>
        </w:rPr>
      </w:pPr>
    </w:p>
    <w:p w:rsidR="000B17B0" w:rsidRDefault="002A2379">
      <w:pPr>
        <w:widowControl w:val="0"/>
        <w:tabs>
          <w:tab w:val="left" w:pos="5400"/>
        </w:tabs>
        <w:ind w:firstLine="5400"/>
        <w:rPr>
          <w:rFonts w:ascii="Arial" w:hAnsi="Arial" w:cs="Arial"/>
          <w:sz w:val="22"/>
        </w:rPr>
      </w:pPr>
      <w:r>
        <w:rPr>
          <w:rFonts w:ascii="Arial" w:hAnsi="Arial" w:cs="Arial"/>
          <w:sz w:val="22"/>
        </w:rPr>
        <w:t>MassHealth</w:t>
      </w:r>
    </w:p>
    <w:p w:rsidR="000B17B0" w:rsidRDefault="002A2379">
      <w:pPr>
        <w:widowControl w:val="0"/>
        <w:tabs>
          <w:tab w:val="left" w:pos="5400"/>
        </w:tabs>
        <w:ind w:firstLine="5400"/>
        <w:rPr>
          <w:rFonts w:ascii="Arial" w:hAnsi="Arial" w:cs="Arial"/>
          <w:sz w:val="22"/>
        </w:rPr>
      </w:pPr>
      <w:r>
        <w:rPr>
          <w:rFonts w:ascii="Arial" w:hAnsi="Arial" w:cs="Arial"/>
          <w:sz w:val="22"/>
        </w:rPr>
        <w:t>Transmittal Letter</w:t>
      </w:r>
      <w:r w:rsidR="000B17B0">
        <w:rPr>
          <w:rFonts w:ascii="Arial" w:hAnsi="Arial" w:cs="Arial"/>
          <w:sz w:val="22"/>
        </w:rPr>
        <w:t xml:space="preserve"> </w:t>
      </w:r>
      <w:r w:rsidR="00717004">
        <w:rPr>
          <w:rFonts w:ascii="Arial" w:hAnsi="Arial" w:cs="Arial"/>
          <w:color w:val="000000" w:themeColor="text1"/>
          <w:sz w:val="22"/>
        </w:rPr>
        <w:t>DEN-</w:t>
      </w:r>
      <w:r w:rsidR="008F2705">
        <w:rPr>
          <w:rFonts w:ascii="Arial" w:hAnsi="Arial" w:cs="Arial"/>
          <w:color w:val="000000" w:themeColor="text1"/>
          <w:sz w:val="22"/>
        </w:rPr>
        <w:t>108</w:t>
      </w:r>
    </w:p>
    <w:p w:rsidR="00717004" w:rsidRPr="00897BFD" w:rsidRDefault="00717004" w:rsidP="00717004">
      <w:pPr>
        <w:widowControl w:val="0"/>
        <w:tabs>
          <w:tab w:val="left" w:pos="5400"/>
        </w:tabs>
        <w:ind w:firstLine="5400"/>
        <w:rPr>
          <w:rFonts w:ascii="Arial" w:hAnsi="Arial" w:cs="Arial"/>
          <w:color w:val="000000" w:themeColor="text1"/>
          <w:sz w:val="22"/>
        </w:rPr>
      </w:pPr>
      <w:r w:rsidRPr="00897BFD">
        <w:rPr>
          <w:rFonts w:ascii="Arial" w:hAnsi="Arial" w:cs="Arial"/>
          <w:color w:val="000000" w:themeColor="text1"/>
          <w:sz w:val="22"/>
        </w:rPr>
        <w:t>January 2021</w:t>
      </w:r>
    </w:p>
    <w:p w:rsidR="000B17B0" w:rsidRDefault="000B17B0">
      <w:pPr>
        <w:widowControl w:val="0"/>
        <w:tabs>
          <w:tab w:val="left" w:pos="5400"/>
        </w:tabs>
        <w:rPr>
          <w:rFonts w:ascii="Arial" w:hAnsi="Arial" w:cs="Arial"/>
          <w:sz w:val="22"/>
        </w:rPr>
      </w:pPr>
    </w:p>
    <w:p w:rsidR="000B17B0" w:rsidRDefault="000B17B0">
      <w:pPr>
        <w:widowControl w:val="0"/>
        <w:tabs>
          <w:tab w:val="left" w:pos="5400"/>
        </w:tabs>
        <w:rPr>
          <w:rFonts w:ascii="Arial" w:hAnsi="Arial" w:cs="Arial"/>
          <w:sz w:val="22"/>
        </w:rPr>
        <w:sectPr w:rsidR="000B17B0" w:rsidSect="00D5644F">
          <w:endnotePr>
            <w:numFmt w:val="decimal"/>
          </w:endnotePr>
          <w:pgSz w:w="12240" w:h="15840"/>
          <w:pgMar w:top="1080" w:right="1440" w:bottom="432" w:left="1440" w:header="720" w:footer="432" w:gutter="0"/>
          <w:cols w:space="720"/>
          <w:noEndnote/>
          <w:docGrid w:linePitch="272"/>
        </w:sectPr>
      </w:pPr>
    </w:p>
    <w:p w:rsidR="000B17B0" w:rsidRDefault="000B17B0">
      <w:pPr>
        <w:widowControl w:val="0"/>
        <w:tabs>
          <w:tab w:val="right" w:pos="720"/>
          <w:tab w:val="left" w:pos="1080"/>
          <w:tab w:val="left" w:pos="5400"/>
        </w:tabs>
        <w:ind w:left="1080" w:hanging="1080"/>
        <w:rPr>
          <w:rFonts w:ascii="Arial" w:hAnsi="Arial" w:cs="Arial"/>
          <w:sz w:val="22"/>
        </w:rPr>
      </w:pPr>
      <w:r>
        <w:rPr>
          <w:rFonts w:ascii="Arial" w:hAnsi="Arial" w:cs="Arial"/>
          <w:sz w:val="22"/>
        </w:rPr>
        <w:lastRenderedPageBreak/>
        <w:tab/>
      </w:r>
      <w:r>
        <w:rPr>
          <w:rFonts w:ascii="Arial" w:hAnsi="Arial" w:cs="Arial"/>
          <w:b/>
          <w:sz w:val="22"/>
        </w:rPr>
        <w:t>TO:</w:t>
      </w:r>
      <w:r>
        <w:rPr>
          <w:rFonts w:ascii="Arial" w:hAnsi="Arial" w:cs="Arial"/>
          <w:sz w:val="22"/>
        </w:rPr>
        <w:tab/>
      </w:r>
      <w:r w:rsidR="00717004" w:rsidRPr="00897BFD">
        <w:rPr>
          <w:rFonts w:ascii="Arial" w:hAnsi="Arial" w:cs="Arial"/>
          <w:color w:val="000000" w:themeColor="text1"/>
          <w:sz w:val="22"/>
        </w:rPr>
        <w:t xml:space="preserve">Dental Providers </w:t>
      </w:r>
      <w:r w:rsidR="00AD337E">
        <w:rPr>
          <w:rFonts w:ascii="Arial" w:hAnsi="Arial" w:cs="Arial"/>
          <w:sz w:val="22"/>
        </w:rPr>
        <w:t>Participating in MassHealth</w:t>
      </w:r>
    </w:p>
    <w:p w:rsidR="000B17B0" w:rsidRDefault="000B17B0">
      <w:pPr>
        <w:widowControl w:val="0"/>
        <w:tabs>
          <w:tab w:val="right" w:pos="720"/>
          <w:tab w:val="left" w:pos="1080"/>
          <w:tab w:val="left" w:pos="5400"/>
        </w:tabs>
        <w:rPr>
          <w:rFonts w:ascii="Arial" w:hAnsi="Arial" w:cs="Arial"/>
          <w:sz w:val="22"/>
        </w:rPr>
      </w:pPr>
    </w:p>
    <w:p w:rsidR="000B17B0" w:rsidRDefault="000B17B0">
      <w:pPr>
        <w:widowControl w:val="0"/>
        <w:tabs>
          <w:tab w:val="right" w:pos="720"/>
          <w:tab w:val="left" w:pos="1080"/>
          <w:tab w:val="left" w:pos="5400"/>
        </w:tabs>
        <w:rPr>
          <w:rFonts w:ascii="Arial" w:hAnsi="Arial" w:cs="Arial"/>
          <w:sz w:val="22"/>
        </w:rPr>
      </w:pPr>
      <w:r>
        <w:rPr>
          <w:rFonts w:ascii="Arial" w:hAnsi="Arial" w:cs="Arial"/>
          <w:sz w:val="22"/>
        </w:rPr>
        <w:tab/>
      </w:r>
      <w:r>
        <w:rPr>
          <w:rFonts w:ascii="Arial" w:hAnsi="Arial" w:cs="Arial"/>
          <w:b/>
          <w:sz w:val="22"/>
        </w:rPr>
        <w:t>FROM:</w:t>
      </w:r>
      <w:r w:rsidR="007302DC">
        <w:rPr>
          <w:rFonts w:ascii="Arial" w:hAnsi="Arial" w:cs="Arial"/>
          <w:sz w:val="22"/>
        </w:rPr>
        <w:tab/>
      </w:r>
      <w:r w:rsidR="008F0772">
        <w:rPr>
          <w:rFonts w:ascii="Arial" w:hAnsi="Arial" w:cs="Arial"/>
          <w:sz w:val="22"/>
        </w:rPr>
        <w:t xml:space="preserve">Daniel Tsai, Assistant Secretary for MassHealth </w:t>
      </w:r>
      <w:r w:rsidR="00350E18">
        <w:rPr>
          <w:rFonts w:ascii="Arial" w:hAnsi="Arial" w:cs="Arial"/>
          <w:sz w:val="22"/>
        </w:rPr>
        <w:t xml:space="preserve"> [Signature of Daniel Tsai]</w:t>
      </w:r>
    </w:p>
    <w:p w:rsidR="000B17B0" w:rsidRDefault="000B17B0">
      <w:pPr>
        <w:widowControl w:val="0"/>
        <w:tabs>
          <w:tab w:val="right" w:pos="720"/>
          <w:tab w:val="left" w:pos="1080"/>
          <w:tab w:val="left" w:pos="5400"/>
        </w:tabs>
        <w:rPr>
          <w:rFonts w:ascii="Arial" w:hAnsi="Arial" w:cs="Arial"/>
          <w:sz w:val="22"/>
        </w:rPr>
      </w:pPr>
    </w:p>
    <w:p w:rsidR="00717004" w:rsidRDefault="000B17B0" w:rsidP="00717004">
      <w:pPr>
        <w:widowControl w:val="0"/>
        <w:tabs>
          <w:tab w:val="right" w:pos="720"/>
          <w:tab w:val="left" w:pos="1080"/>
          <w:tab w:val="left" w:pos="5400"/>
        </w:tabs>
        <w:ind w:left="1080" w:hanging="1080"/>
        <w:rPr>
          <w:rFonts w:ascii="Arial" w:hAnsi="Arial" w:cs="Arial"/>
          <w:sz w:val="22"/>
        </w:rPr>
      </w:pPr>
      <w:r>
        <w:rPr>
          <w:rFonts w:ascii="Arial" w:hAnsi="Arial" w:cs="Arial"/>
          <w:sz w:val="22"/>
        </w:rPr>
        <w:tab/>
      </w:r>
      <w:r>
        <w:rPr>
          <w:rFonts w:ascii="Arial" w:hAnsi="Arial" w:cs="Arial"/>
          <w:b/>
          <w:sz w:val="22"/>
        </w:rPr>
        <w:t>RE:</w:t>
      </w:r>
      <w:r>
        <w:rPr>
          <w:rFonts w:ascii="Arial" w:hAnsi="Arial" w:cs="Arial"/>
          <w:sz w:val="22"/>
        </w:rPr>
        <w:tab/>
      </w:r>
      <w:r w:rsidR="00717004" w:rsidRPr="00897BFD">
        <w:rPr>
          <w:rFonts w:ascii="Arial" w:hAnsi="Arial" w:cs="Arial"/>
          <w:i/>
          <w:iCs/>
          <w:color w:val="000000" w:themeColor="text1"/>
          <w:sz w:val="22"/>
        </w:rPr>
        <w:t>Dental</w:t>
      </w:r>
      <w:r w:rsidR="00717004" w:rsidRPr="00897BFD">
        <w:rPr>
          <w:rFonts w:ascii="Arial" w:hAnsi="Arial" w:cs="Arial"/>
          <w:color w:val="000000" w:themeColor="text1"/>
          <w:sz w:val="22"/>
        </w:rPr>
        <w:t xml:space="preserve"> </w:t>
      </w:r>
      <w:r w:rsidR="00717004" w:rsidRPr="00897BFD">
        <w:rPr>
          <w:rFonts w:ascii="Arial" w:hAnsi="Arial" w:cs="Arial"/>
          <w:i/>
          <w:color w:val="000000" w:themeColor="text1"/>
          <w:sz w:val="22"/>
        </w:rPr>
        <w:t>Manual</w:t>
      </w:r>
      <w:r w:rsidR="00717004" w:rsidRPr="00897BFD">
        <w:rPr>
          <w:rFonts w:ascii="Arial" w:hAnsi="Arial" w:cs="Arial"/>
          <w:color w:val="000000" w:themeColor="text1"/>
          <w:sz w:val="22"/>
        </w:rPr>
        <w:t xml:space="preserve"> </w:t>
      </w:r>
      <w:r w:rsidR="00717004" w:rsidRPr="00897BFD">
        <w:rPr>
          <w:rFonts w:ascii="Arial" w:hAnsi="Arial" w:cs="Arial"/>
          <w:i/>
          <w:color w:val="000000" w:themeColor="text1"/>
          <w:sz w:val="22"/>
        </w:rPr>
        <w:t xml:space="preserve"> </w:t>
      </w:r>
      <w:r w:rsidR="00717004" w:rsidRPr="00897BFD">
        <w:rPr>
          <w:rFonts w:ascii="Arial" w:hAnsi="Arial" w:cs="Arial"/>
          <w:iCs/>
          <w:color w:val="000000" w:themeColor="text1"/>
          <w:sz w:val="22"/>
        </w:rPr>
        <w:t>(Revised Appendix D)</w:t>
      </w:r>
    </w:p>
    <w:p w:rsidR="000B17B0" w:rsidRDefault="000B17B0">
      <w:pPr>
        <w:widowControl w:val="0"/>
        <w:rPr>
          <w:rFonts w:ascii="Arial" w:hAnsi="Arial" w:cs="Arial"/>
          <w:sz w:val="22"/>
        </w:rPr>
      </w:pPr>
    </w:p>
    <w:p w:rsidR="00FB26EF" w:rsidRDefault="00FB26EF">
      <w:pPr>
        <w:widowControl w:val="0"/>
        <w:rPr>
          <w:rFonts w:ascii="Arial" w:hAnsi="Arial" w:cs="Arial"/>
          <w:sz w:val="22"/>
        </w:rPr>
      </w:pPr>
    </w:p>
    <w:p w:rsidR="00717004" w:rsidRDefault="00717004" w:rsidP="00717004">
      <w:pPr>
        <w:widowControl w:val="0"/>
        <w:tabs>
          <w:tab w:val="left" w:pos="6229"/>
        </w:tabs>
        <w:rPr>
          <w:rFonts w:ascii="Arial" w:hAnsi="Arial" w:cs="Arial"/>
          <w:b/>
          <w:sz w:val="22"/>
        </w:rPr>
      </w:pPr>
      <w:bookmarkStart w:id="2" w:name="_Hlk60734151"/>
      <w:r w:rsidRPr="0026083D">
        <w:rPr>
          <w:rFonts w:ascii="Arial" w:hAnsi="Arial" w:cs="Arial"/>
          <w:b/>
          <w:sz w:val="22"/>
        </w:rPr>
        <w:t xml:space="preserve">Updates to the MassHealth </w:t>
      </w:r>
      <w:r w:rsidRPr="003653D7">
        <w:rPr>
          <w:rFonts w:ascii="Arial" w:hAnsi="Arial" w:cs="Arial"/>
          <w:b/>
          <w:i/>
          <w:sz w:val="22"/>
        </w:rPr>
        <w:t>Dental M</w:t>
      </w:r>
      <w:bookmarkStart w:id="3" w:name="_GoBack"/>
      <w:bookmarkEnd w:id="3"/>
      <w:r w:rsidRPr="003653D7">
        <w:rPr>
          <w:rFonts w:ascii="Arial" w:hAnsi="Arial" w:cs="Arial"/>
          <w:b/>
          <w:i/>
          <w:sz w:val="22"/>
        </w:rPr>
        <w:t>anual</w:t>
      </w:r>
      <w:r>
        <w:rPr>
          <w:rFonts w:ascii="Arial" w:hAnsi="Arial" w:cs="Arial"/>
          <w:b/>
          <w:sz w:val="22"/>
        </w:rPr>
        <w:t xml:space="preserve"> Appendix D</w:t>
      </w:r>
    </w:p>
    <w:p w:rsidR="00717004" w:rsidRDefault="00717004" w:rsidP="00717004">
      <w:pPr>
        <w:widowControl w:val="0"/>
        <w:tabs>
          <w:tab w:val="left" w:pos="6229"/>
        </w:tabs>
        <w:rPr>
          <w:rFonts w:ascii="Arial" w:hAnsi="Arial" w:cs="Arial"/>
          <w:b/>
          <w:sz w:val="22"/>
        </w:rPr>
      </w:pPr>
    </w:p>
    <w:p w:rsidR="00717004" w:rsidRDefault="00717004" w:rsidP="00717004">
      <w:pPr>
        <w:widowControl w:val="0"/>
        <w:tabs>
          <w:tab w:val="left" w:pos="6229"/>
        </w:tabs>
        <w:rPr>
          <w:rFonts w:ascii="Arial" w:hAnsi="Arial" w:cs="Arial"/>
          <w:color w:val="000000"/>
          <w:sz w:val="22"/>
        </w:rPr>
      </w:pPr>
      <w:r>
        <w:rPr>
          <w:rFonts w:ascii="Arial" w:hAnsi="Arial" w:cs="Arial"/>
          <w:color w:val="000000"/>
          <w:sz w:val="22"/>
        </w:rPr>
        <w:t xml:space="preserve">This letter transmits a revised Appendix D of the </w:t>
      </w:r>
      <w:r>
        <w:rPr>
          <w:rFonts w:ascii="Arial" w:hAnsi="Arial" w:cs="Arial"/>
          <w:i/>
          <w:color w:val="000000"/>
          <w:sz w:val="22"/>
        </w:rPr>
        <w:t xml:space="preserve">Dental Manual. </w:t>
      </w:r>
      <w:r>
        <w:rPr>
          <w:rFonts w:ascii="Arial" w:hAnsi="Arial" w:cs="Arial"/>
          <w:color w:val="000000"/>
          <w:sz w:val="22"/>
        </w:rPr>
        <w:t xml:space="preserve">Appendix D provides information and forms for dentists who are specialists in orthodontics about prior-authorization (PA) requests for comprehensive orthodontic treatment. This transmittal letter is effective January 15, 2021. </w:t>
      </w:r>
    </w:p>
    <w:p w:rsidR="00717004" w:rsidRPr="00612C4D" w:rsidRDefault="00717004" w:rsidP="00717004">
      <w:pPr>
        <w:widowControl w:val="0"/>
        <w:tabs>
          <w:tab w:val="left" w:pos="6229"/>
        </w:tabs>
        <w:rPr>
          <w:rFonts w:ascii="Arial" w:hAnsi="Arial"/>
          <w:color w:val="000000"/>
          <w:sz w:val="22"/>
        </w:rPr>
      </w:pPr>
    </w:p>
    <w:p w:rsidR="00717004" w:rsidRDefault="00717004" w:rsidP="00717004">
      <w:pPr>
        <w:widowControl w:val="0"/>
        <w:rPr>
          <w:rFonts w:ascii="Arial" w:hAnsi="Arial" w:cs="Arial"/>
          <w:color w:val="000000"/>
          <w:sz w:val="22"/>
        </w:rPr>
      </w:pPr>
      <w:r>
        <w:rPr>
          <w:rFonts w:ascii="Arial" w:hAnsi="Arial" w:cs="Arial"/>
          <w:color w:val="000000"/>
          <w:sz w:val="22"/>
        </w:rPr>
        <w:t xml:space="preserve">Consistent with 130 CMR 420.431(C)(3), eligible MassHealth members younger than 21 years of age may qualify for comprehensive orthodontic treatment for handicapping malocclusions, as described in Appendix D of the MassHealth </w:t>
      </w:r>
      <w:r>
        <w:rPr>
          <w:rFonts w:ascii="Arial" w:hAnsi="Arial" w:cs="Arial"/>
          <w:i/>
          <w:color w:val="000000"/>
          <w:sz w:val="22"/>
        </w:rPr>
        <w:t>Dental Manual</w:t>
      </w:r>
      <w:r>
        <w:rPr>
          <w:rFonts w:ascii="Arial" w:hAnsi="Arial" w:cs="Arial"/>
          <w:color w:val="000000"/>
          <w:sz w:val="22"/>
        </w:rPr>
        <w:t xml:space="preserve">. </w:t>
      </w:r>
    </w:p>
    <w:p w:rsidR="00717004" w:rsidRDefault="00717004" w:rsidP="00717004">
      <w:pPr>
        <w:widowControl w:val="0"/>
        <w:rPr>
          <w:rFonts w:ascii="Arial" w:hAnsi="Arial" w:cs="Arial"/>
          <w:color w:val="000000"/>
          <w:sz w:val="22"/>
        </w:rPr>
      </w:pPr>
    </w:p>
    <w:p w:rsidR="00717004" w:rsidRDefault="00717004" w:rsidP="00717004">
      <w:pPr>
        <w:widowControl w:val="0"/>
        <w:rPr>
          <w:rFonts w:ascii="Arial" w:hAnsi="Arial" w:cs="Arial"/>
          <w:color w:val="000000"/>
          <w:sz w:val="22"/>
          <w:szCs w:val="22"/>
        </w:rPr>
      </w:pPr>
      <w:r>
        <w:rPr>
          <w:rFonts w:ascii="Arial" w:hAnsi="Arial" w:cs="Arial"/>
          <w:color w:val="000000"/>
          <w:sz w:val="22"/>
        </w:rPr>
        <w:t xml:space="preserve">With this transmittal letter, </w:t>
      </w:r>
      <w:r w:rsidRPr="0082445A">
        <w:rPr>
          <w:rFonts w:ascii="Arial" w:hAnsi="Arial" w:cs="Arial"/>
          <w:color w:val="000000"/>
          <w:sz w:val="22"/>
          <w:szCs w:val="22"/>
        </w:rPr>
        <w:t xml:space="preserve">MassHealth is reinstating the </w:t>
      </w:r>
      <w:r w:rsidR="00143226">
        <w:rPr>
          <w:rFonts w:ascii="Arial" w:hAnsi="Arial" w:cs="Arial"/>
          <w:color w:val="000000"/>
          <w:sz w:val="22"/>
          <w:szCs w:val="22"/>
        </w:rPr>
        <w:t>version of</w:t>
      </w:r>
      <w:r w:rsidR="00143226" w:rsidRPr="0082445A">
        <w:rPr>
          <w:rFonts w:ascii="Arial" w:hAnsi="Arial" w:cs="Arial"/>
          <w:color w:val="000000"/>
          <w:sz w:val="22"/>
          <w:szCs w:val="22"/>
        </w:rPr>
        <w:t xml:space="preserve"> </w:t>
      </w:r>
      <w:r w:rsidRPr="0082445A">
        <w:rPr>
          <w:rFonts w:ascii="Arial" w:hAnsi="Arial" w:cs="Arial"/>
          <w:color w:val="000000"/>
          <w:sz w:val="22"/>
          <w:szCs w:val="22"/>
        </w:rPr>
        <w:t xml:space="preserve">Appendix D that was in effect </w:t>
      </w:r>
      <w:r>
        <w:rPr>
          <w:rFonts w:ascii="Arial" w:hAnsi="Arial" w:cs="Arial"/>
          <w:color w:val="000000"/>
          <w:sz w:val="22"/>
          <w:szCs w:val="22"/>
        </w:rPr>
        <w:t>before</w:t>
      </w:r>
      <w:r w:rsidR="00143226">
        <w:rPr>
          <w:rFonts w:ascii="Arial" w:hAnsi="Arial" w:cs="Arial"/>
          <w:color w:val="000000"/>
          <w:sz w:val="22"/>
          <w:szCs w:val="22"/>
        </w:rPr>
        <w:t xml:space="preserve"> the issuance of</w:t>
      </w:r>
      <w:r w:rsidRPr="0082445A">
        <w:rPr>
          <w:rFonts w:ascii="Arial" w:hAnsi="Arial" w:cs="Arial"/>
          <w:color w:val="000000"/>
          <w:sz w:val="22"/>
          <w:szCs w:val="22"/>
        </w:rPr>
        <w:t xml:space="preserve"> Transmittal Letter </w:t>
      </w:r>
      <w:r w:rsidR="00143226">
        <w:rPr>
          <w:rFonts w:ascii="Arial" w:hAnsi="Arial" w:cs="Arial"/>
          <w:color w:val="000000"/>
          <w:sz w:val="22"/>
          <w:szCs w:val="22"/>
        </w:rPr>
        <w:t>DEN-</w:t>
      </w:r>
      <w:r w:rsidRPr="0082445A">
        <w:rPr>
          <w:rFonts w:ascii="Arial" w:hAnsi="Arial" w:cs="Arial"/>
          <w:color w:val="000000"/>
          <w:sz w:val="22"/>
          <w:szCs w:val="22"/>
        </w:rPr>
        <w:t xml:space="preserve">104 (March 25, 2020) and Transmittal Letter </w:t>
      </w:r>
      <w:r w:rsidR="00143226">
        <w:rPr>
          <w:rFonts w:ascii="Arial" w:hAnsi="Arial" w:cs="Arial"/>
          <w:color w:val="000000"/>
          <w:sz w:val="22"/>
          <w:szCs w:val="22"/>
        </w:rPr>
        <w:t>DEN-</w:t>
      </w:r>
      <w:r w:rsidRPr="0082445A">
        <w:rPr>
          <w:rFonts w:ascii="Arial" w:hAnsi="Arial" w:cs="Arial"/>
          <w:color w:val="000000"/>
          <w:sz w:val="22"/>
          <w:szCs w:val="22"/>
        </w:rPr>
        <w:t>106 (June 26, 2020)</w:t>
      </w:r>
      <w:r>
        <w:rPr>
          <w:rFonts w:ascii="Arial" w:hAnsi="Arial" w:cs="Arial"/>
          <w:color w:val="000000"/>
          <w:sz w:val="22"/>
          <w:szCs w:val="22"/>
        </w:rPr>
        <w:t xml:space="preserve">, reversing the updates made with </w:t>
      </w:r>
      <w:r w:rsidRPr="00C477FE">
        <w:rPr>
          <w:rFonts w:ascii="Arial" w:hAnsi="Arial" w:cs="Arial"/>
          <w:color w:val="000000"/>
          <w:sz w:val="22"/>
          <w:szCs w:val="22"/>
        </w:rPr>
        <w:t>Trans</w:t>
      </w:r>
      <w:r>
        <w:rPr>
          <w:rFonts w:ascii="Arial" w:hAnsi="Arial" w:cs="Arial"/>
          <w:color w:val="000000"/>
          <w:sz w:val="22"/>
          <w:szCs w:val="22"/>
        </w:rPr>
        <w:t xml:space="preserve">mittal </w:t>
      </w:r>
      <w:r w:rsidRPr="00C477FE">
        <w:rPr>
          <w:rFonts w:ascii="Arial" w:hAnsi="Arial" w:cs="Arial"/>
          <w:color w:val="000000"/>
          <w:sz w:val="22"/>
          <w:szCs w:val="22"/>
        </w:rPr>
        <w:t xml:space="preserve">Letters </w:t>
      </w:r>
      <w:r w:rsidR="00143226">
        <w:rPr>
          <w:rFonts w:ascii="Arial" w:hAnsi="Arial" w:cs="Arial"/>
          <w:color w:val="000000"/>
          <w:sz w:val="22"/>
          <w:szCs w:val="22"/>
        </w:rPr>
        <w:t>DEN-</w:t>
      </w:r>
      <w:r w:rsidRPr="00C477FE">
        <w:rPr>
          <w:rFonts w:ascii="Arial" w:hAnsi="Arial" w:cs="Arial"/>
          <w:color w:val="000000"/>
          <w:sz w:val="22"/>
          <w:szCs w:val="22"/>
        </w:rPr>
        <w:t xml:space="preserve">104 and </w:t>
      </w:r>
      <w:r w:rsidR="00143226">
        <w:rPr>
          <w:rFonts w:ascii="Arial" w:hAnsi="Arial" w:cs="Arial"/>
          <w:color w:val="000000"/>
          <w:sz w:val="22"/>
          <w:szCs w:val="22"/>
        </w:rPr>
        <w:t>DEN-</w:t>
      </w:r>
      <w:r w:rsidRPr="00C477FE">
        <w:rPr>
          <w:rFonts w:ascii="Arial" w:hAnsi="Arial" w:cs="Arial"/>
          <w:color w:val="000000"/>
          <w:sz w:val="22"/>
          <w:szCs w:val="22"/>
        </w:rPr>
        <w:t xml:space="preserve">106.  </w:t>
      </w:r>
    </w:p>
    <w:p w:rsidR="00717004" w:rsidRDefault="00717004" w:rsidP="00717004">
      <w:pPr>
        <w:widowControl w:val="0"/>
        <w:rPr>
          <w:rFonts w:ascii="Arial" w:hAnsi="Arial" w:cs="Arial"/>
          <w:color w:val="000000"/>
          <w:sz w:val="22"/>
          <w:szCs w:val="22"/>
        </w:rPr>
      </w:pPr>
    </w:p>
    <w:p w:rsidR="00717004" w:rsidRDefault="00717004" w:rsidP="00717004">
      <w:pPr>
        <w:widowControl w:val="0"/>
        <w:rPr>
          <w:rFonts w:ascii="Arial" w:hAnsi="Arial" w:cs="Arial"/>
          <w:color w:val="000000"/>
          <w:sz w:val="22"/>
          <w:szCs w:val="22"/>
          <w:u w:val="single"/>
        </w:rPr>
      </w:pPr>
      <w:r w:rsidRPr="00B74F52">
        <w:rPr>
          <w:rFonts w:ascii="Arial" w:hAnsi="Arial" w:cs="Arial"/>
          <w:color w:val="000000"/>
          <w:sz w:val="22"/>
          <w:szCs w:val="22"/>
          <w:u w:val="single"/>
        </w:rPr>
        <w:t xml:space="preserve">Members </w:t>
      </w:r>
      <w:r>
        <w:rPr>
          <w:rFonts w:ascii="Arial" w:hAnsi="Arial" w:cs="Arial"/>
          <w:color w:val="000000"/>
          <w:sz w:val="22"/>
          <w:szCs w:val="22"/>
          <w:u w:val="single"/>
        </w:rPr>
        <w:t>u</w:t>
      </w:r>
      <w:r w:rsidRPr="00B74F52">
        <w:rPr>
          <w:rFonts w:ascii="Arial" w:hAnsi="Arial" w:cs="Arial"/>
          <w:color w:val="000000"/>
          <w:sz w:val="22"/>
          <w:szCs w:val="22"/>
          <w:u w:val="single"/>
        </w:rPr>
        <w:t>nder Age 21</w:t>
      </w:r>
    </w:p>
    <w:p w:rsidR="00D5644F" w:rsidRPr="00B74F52" w:rsidRDefault="00D5644F" w:rsidP="00717004">
      <w:pPr>
        <w:widowControl w:val="0"/>
        <w:rPr>
          <w:rFonts w:ascii="Arial" w:hAnsi="Arial" w:cs="Arial"/>
          <w:color w:val="000000"/>
          <w:sz w:val="22"/>
          <w:szCs w:val="22"/>
          <w:u w:val="single"/>
        </w:rPr>
      </w:pPr>
    </w:p>
    <w:p w:rsidR="00717004" w:rsidRPr="00A61427" w:rsidRDefault="00717004" w:rsidP="00717004">
      <w:pPr>
        <w:widowControl w:val="0"/>
      </w:pPr>
      <w:r w:rsidRPr="00A61427">
        <w:rPr>
          <w:rFonts w:ascii="Arial" w:hAnsi="Arial" w:cs="Arial"/>
          <w:color w:val="000000"/>
          <w:sz w:val="22"/>
        </w:rPr>
        <w:t xml:space="preserve">For members </w:t>
      </w:r>
      <w:r w:rsidRPr="00A61427">
        <w:rPr>
          <w:rFonts w:ascii="Arial" w:hAnsi="Arial" w:cs="Arial"/>
          <w:color w:val="000000"/>
          <w:sz w:val="22"/>
          <w:szCs w:val="22"/>
        </w:rPr>
        <w:t xml:space="preserve">under age 21 whose request for </w:t>
      </w:r>
      <w:r>
        <w:rPr>
          <w:rFonts w:ascii="Arial" w:hAnsi="Arial" w:cs="Arial"/>
          <w:color w:val="000000"/>
          <w:sz w:val="22"/>
          <w:szCs w:val="22"/>
        </w:rPr>
        <w:t>PA</w:t>
      </w:r>
      <w:r w:rsidRPr="00A61427">
        <w:rPr>
          <w:rFonts w:ascii="Arial" w:hAnsi="Arial" w:cs="Arial"/>
          <w:color w:val="000000"/>
          <w:sz w:val="22"/>
          <w:szCs w:val="22"/>
        </w:rPr>
        <w:t xml:space="preserve"> was previously denied, providers are reminded that they can submit requests for </w:t>
      </w:r>
      <w:r>
        <w:rPr>
          <w:rFonts w:ascii="Arial" w:hAnsi="Arial" w:cs="Arial"/>
          <w:color w:val="000000"/>
          <w:sz w:val="22"/>
          <w:szCs w:val="22"/>
        </w:rPr>
        <w:t>PA</w:t>
      </w:r>
      <w:r w:rsidRPr="00A61427">
        <w:rPr>
          <w:rFonts w:ascii="Arial" w:hAnsi="Arial" w:cs="Arial"/>
          <w:color w:val="000000"/>
          <w:sz w:val="22"/>
          <w:szCs w:val="22"/>
        </w:rPr>
        <w:t xml:space="preserve"> beginning January 15</w:t>
      </w:r>
      <w:r w:rsidRPr="00A61427">
        <w:rPr>
          <w:rFonts w:ascii="Arial" w:hAnsi="Arial"/>
          <w:sz w:val="22"/>
        </w:rPr>
        <w:t>, 2021</w:t>
      </w:r>
      <w:r>
        <w:rPr>
          <w:rFonts w:ascii="Arial" w:hAnsi="Arial"/>
          <w:sz w:val="22"/>
        </w:rPr>
        <w:t>,</w:t>
      </w:r>
      <w:r w:rsidRPr="00A61427">
        <w:rPr>
          <w:rFonts w:ascii="Arial" w:hAnsi="Arial" w:cs="Arial"/>
          <w:color w:val="000000"/>
          <w:sz w:val="22"/>
        </w:rPr>
        <w:t xml:space="preserve"> which will be reviewed</w:t>
      </w:r>
      <w:r w:rsidRPr="00A61427">
        <w:rPr>
          <w:rFonts w:ascii="Arial" w:hAnsi="Arial" w:cs="Arial"/>
          <w:color w:val="000000"/>
          <w:sz w:val="22"/>
          <w:szCs w:val="22"/>
        </w:rPr>
        <w:t xml:space="preserve"> using the Appendix D </w:t>
      </w:r>
      <w:r w:rsidR="00143226">
        <w:rPr>
          <w:rFonts w:ascii="Arial" w:hAnsi="Arial" w:cs="Arial"/>
          <w:color w:val="000000"/>
          <w:sz w:val="22"/>
          <w:szCs w:val="22"/>
        </w:rPr>
        <w:t>included</w:t>
      </w:r>
      <w:r w:rsidR="00143226" w:rsidRPr="00A61427">
        <w:rPr>
          <w:rFonts w:ascii="Arial" w:hAnsi="Arial" w:cs="Arial"/>
          <w:color w:val="000000"/>
          <w:sz w:val="22"/>
          <w:szCs w:val="22"/>
        </w:rPr>
        <w:t xml:space="preserve"> </w:t>
      </w:r>
      <w:r w:rsidRPr="00A61427">
        <w:rPr>
          <w:rFonts w:ascii="Arial" w:hAnsi="Arial" w:cs="Arial"/>
          <w:color w:val="000000"/>
          <w:sz w:val="22"/>
          <w:szCs w:val="22"/>
        </w:rPr>
        <w:t>with this transmittal letter. The ordinary process should be followed if the member is under age 21</w:t>
      </w:r>
      <w:r w:rsidR="00143226">
        <w:rPr>
          <w:rFonts w:ascii="Arial" w:hAnsi="Arial" w:cs="Arial"/>
          <w:color w:val="000000"/>
          <w:sz w:val="22"/>
          <w:szCs w:val="22"/>
        </w:rPr>
        <w:t xml:space="preserve"> (that is,</w:t>
      </w:r>
      <w:r w:rsidRPr="00A61427">
        <w:rPr>
          <w:rFonts w:ascii="Arial" w:hAnsi="Arial" w:cs="Arial"/>
          <w:color w:val="000000"/>
          <w:sz w:val="22"/>
          <w:szCs w:val="22"/>
        </w:rPr>
        <w:t xml:space="preserve"> a </w:t>
      </w:r>
      <w:r>
        <w:rPr>
          <w:rFonts w:ascii="Arial" w:hAnsi="Arial" w:cs="Arial"/>
          <w:color w:val="000000"/>
          <w:sz w:val="22"/>
          <w:szCs w:val="22"/>
        </w:rPr>
        <w:t>PA</w:t>
      </w:r>
      <w:r w:rsidRPr="00A61427">
        <w:rPr>
          <w:rFonts w:ascii="Arial" w:hAnsi="Arial" w:cs="Arial"/>
          <w:color w:val="000000"/>
          <w:sz w:val="22"/>
          <w:szCs w:val="22"/>
        </w:rPr>
        <w:t xml:space="preserve"> request should be submitted</w:t>
      </w:r>
      <w:r>
        <w:rPr>
          <w:rFonts w:ascii="Arial" w:hAnsi="Arial" w:cs="Arial"/>
          <w:color w:val="000000"/>
          <w:sz w:val="22"/>
          <w:szCs w:val="22"/>
        </w:rPr>
        <w:t xml:space="preserve"> using the form </w:t>
      </w:r>
      <w:r w:rsidR="00143226">
        <w:rPr>
          <w:rFonts w:ascii="Arial" w:hAnsi="Arial" w:cs="Arial"/>
          <w:color w:val="000000"/>
          <w:sz w:val="22"/>
          <w:szCs w:val="22"/>
        </w:rPr>
        <w:t>in</w:t>
      </w:r>
      <w:r>
        <w:rPr>
          <w:rFonts w:ascii="Arial" w:hAnsi="Arial" w:cs="Arial"/>
          <w:color w:val="000000"/>
          <w:sz w:val="22"/>
          <w:szCs w:val="22"/>
        </w:rPr>
        <w:t xml:space="preserve"> Appendix D included with this transmittal letter</w:t>
      </w:r>
      <w:r w:rsidR="00143226">
        <w:rPr>
          <w:rFonts w:ascii="Arial" w:hAnsi="Arial" w:cs="Arial"/>
          <w:color w:val="000000"/>
          <w:sz w:val="22"/>
          <w:szCs w:val="22"/>
        </w:rPr>
        <w:t>)</w:t>
      </w:r>
      <w:r w:rsidRPr="00A61427">
        <w:rPr>
          <w:rFonts w:ascii="Arial" w:hAnsi="Arial" w:cs="Arial"/>
          <w:color w:val="000000"/>
          <w:sz w:val="22"/>
          <w:szCs w:val="22"/>
        </w:rPr>
        <w:t>.</w:t>
      </w:r>
      <w:r>
        <w:rPr>
          <w:rFonts w:ascii="Arial" w:hAnsi="Arial" w:cs="Arial"/>
          <w:color w:val="000000"/>
          <w:sz w:val="22"/>
          <w:szCs w:val="22"/>
        </w:rPr>
        <w:t xml:space="preserve">  </w:t>
      </w:r>
    </w:p>
    <w:p w:rsidR="00717004" w:rsidRPr="0082445A" w:rsidRDefault="00717004" w:rsidP="00717004">
      <w:pPr>
        <w:widowControl w:val="0"/>
        <w:rPr>
          <w:rFonts w:ascii="Arial" w:hAnsi="Arial" w:cs="Arial"/>
          <w:color w:val="000000"/>
          <w:sz w:val="22"/>
          <w:szCs w:val="22"/>
        </w:rPr>
      </w:pPr>
    </w:p>
    <w:bookmarkEnd w:id="2"/>
    <w:p w:rsidR="00717004" w:rsidRDefault="00717004" w:rsidP="00717004">
      <w:pPr>
        <w:widowControl w:val="0"/>
        <w:rPr>
          <w:rFonts w:ascii="Arial" w:hAnsi="Arial" w:cs="Arial"/>
          <w:sz w:val="22"/>
          <w:szCs w:val="22"/>
          <w:u w:val="single"/>
        </w:rPr>
      </w:pPr>
      <w:r w:rsidRPr="00B74F52">
        <w:rPr>
          <w:rFonts w:ascii="Arial" w:hAnsi="Arial" w:cs="Arial"/>
          <w:color w:val="000000"/>
          <w:sz w:val="22"/>
          <w:szCs w:val="22"/>
          <w:u w:val="single"/>
        </w:rPr>
        <w:t xml:space="preserve">Members </w:t>
      </w:r>
      <w:r w:rsidR="00D5644F" w:rsidRPr="00B74F52">
        <w:rPr>
          <w:rFonts w:ascii="Arial" w:hAnsi="Arial" w:cs="Arial"/>
          <w:sz w:val="22"/>
          <w:szCs w:val="22"/>
          <w:u w:val="single"/>
        </w:rPr>
        <w:t xml:space="preserve">Who Turned </w:t>
      </w:r>
      <w:r w:rsidRPr="00B74F52">
        <w:rPr>
          <w:rFonts w:ascii="Arial" w:hAnsi="Arial" w:cs="Arial"/>
          <w:sz w:val="22"/>
          <w:szCs w:val="22"/>
          <w:u w:val="single"/>
        </w:rPr>
        <w:t>21 between March 25</w:t>
      </w:r>
      <w:r>
        <w:rPr>
          <w:rFonts w:ascii="Arial" w:hAnsi="Arial" w:cs="Arial"/>
          <w:sz w:val="22"/>
          <w:szCs w:val="22"/>
          <w:u w:val="single"/>
        </w:rPr>
        <w:t>,</w:t>
      </w:r>
      <w:r w:rsidRPr="00B74F52">
        <w:rPr>
          <w:rFonts w:ascii="Arial" w:hAnsi="Arial" w:cs="Arial"/>
          <w:sz w:val="22"/>
          <w:szCs w:val="22"/>
          <w:u w:val="single"/>
        </w:rPr>
        <w:t xml:space="preserve"> 2020</w:t>
      </w:r>
      <w:r>
        <w:rPr>
          <w:rFonts w:ascii="Arial" w:hAnsi="Arial" w:cs="Arial"/>
          <w:sz w:val="22"/>
          <w:szCs w:val="22"/>
          <w:u w:val="single"/>
        </w:rPr>
        <w:t>,</w:t>
      </w:r>
      <w:r w:rsidRPr="00B74F52">
        <w:rPr>
          <w:rFonts w:ascii="Arial" w:hAnsi="Arial" w:cs="Arial"/>
          <w:sz w:val="22"/>
          <w:szCs w:val="22"/>
          <w:u w:val="single"/>
        </w:rPr>
        <w:t xml:space="preserve"> and January 14, 2020</w:t>
      </w:r>
    </w:p>
    <w:p w:rsidR="00D5644F" w:rsidRPr="00B74F52" w:rsidRDefault="00D5644F" w:rsidP="00717004">
      <w:pPr>
        <w:widowControl w:val="0"/>
        <w:rPr>
          <w:rFonts w:ascii="Arial" w:hAnsi="Arial" w:cs="Arial"/>
          <w:color w:val="000000"/>
          <w:sz w:val="22"/>
          <w:szCs w:val="22"/>
          <w:u w:val="single"/>
        </w:rPr>
      </w:pPr>
    </w:p>
    <w:p w:rsidR="00717004" w:rsidRDefault="00717004" w:rsidP="00717004">
      <w:pPr>
        <w:widowControl w:val="0"/>
        <w:rPr>
          <w:rFonts w:ascii="Arial" w:hAnsi="Arial" w:cs="Arial"/>
          <w:color w:val="000000"/>
          <w:sz w:val="22"/>
          <w:szCs w:val="22"/>
        </w:rPr>
      </w:pPr>
      <w:r w:rsidRPr="0082445A">
        <w:rPr>
          <w:rFonts w:ascii="Arial" w:hAnsi="Arial" w:cs="Arial"/>
          <w:color w:val="000000"/>
          <w:sz w:val="22"/>
          <w:szCs w:val="22"/>
        </w:rPr>
        <w:t xml:space="preserve">MassHealth </w:t>
      </w:r>
      <w:r>
        <w:rPr>
          <w:rFonts w:ascii="Arial" w:hAnsi="Arial" w:cs="Arial"/>
          <w:color w:val="000000"/>
          <w:sz w:val="22"/>
          <w:szCs w:val="22"/>
        </w:rPr>
        <w:t>will also review</w:t>
      </w:r>
      <w:r w:rsidRPr="0082445A">
        <w:rPr>
          <w:rFonts w:ascii="Arial" w:hAnsi="Arial" w:cs="Arial"/>
          <w:color w:val="000000"/>
          <w:sz w:val="22"/>
          <w:szCs w:val="22"/>
        </w:rPr>
        <w:t xml:space="preserve"> </w:t>
      </w:r>
      <w:r>
        <w:rPr>
          <w:rFonts w:ascii="Arial" w:hAnsi="Arial" w:cs="Arial"/>
          <w:color w:val="000000"/>
          <w:sz w:val="22"/>
          <w:szCs w:val="22"/>
        </w:rPr>
        <w:t>PA</w:t>
      </w:r>
      <w:r w:rsidRPr="0082445A">
        <w:rPr>
          <w:rFonts w:ascii="Arial" w:hAnsi="Arial" w:cs="Arial"/>
          <w:color w:val="000000"/>
          <w:sz w:val="22"/>
          <w:szCs w:val="22"/>
        </w:rPr>
        <w:t xml:space="preserve"> requests for members who sought comprehensive orthodontic treatment between March 25, 2020 (the date of Transmittal Letter </w:t>
      </w:r>
      <w:r w:rsidR="00143226">
        <w:rPr>
          <w:rFonts w:ascii="Arial" w:hAnsi="Arial" w:cs="Arial"/>
          <w:color w:val="000000"/>
          <w:sz w:val="22"/>
          <w:szCs w:val="22"/>
        </w:rPr>
        <w:t>DEN-</w:t>
      </w:r>
      <w:r w:rsidRPr="0082445A">
        <w:rPr>
          <w:rFonts w:ascii="Arial" w:hAnsi="Arial" w:cs="Arial"/>
          <w:color w:val="000000"/>
          <w:sz w:val="22"/>
          <w:szCs w:val="22"/>
        </w:rPr>
        <w:t>104)</w:t>
      </w:r>
      <w:r w:rsidR="00046297">
        <w:rPr>
          <w:rFonts w:ascii="Arial" w:hAnsi="Arial" w:cs="Arial"/>
          <w:color w:val="000000"/>
          <w:sz w:val="22"/>
          <w:szCs w:val="22"/>
        </w:rPr>
        <w:t>,</w:t>
      </w:r>
      <w:r w:rsidRPr="0082445A">
        <w:rPr>
          <w:rFonts w:ascii="Arial" w:hAnsi="Arial" w:cs="Arial"/>
          <w:color w:val="000000"/>
          <w:sz w:val="22"/>
          <w:szCs w:val="22"/>
        </w:rPr>
        <w:t xml:space="preserve"> and January 1</w:t>
      </w:r>
      <w:r>
        <w:rPr>
          <w:rFonts w:ascii="Arial" w:hAnsi="Arial" w:cs="Arial"/>
          <w:color w:val="000000"/>
          <w:sz w:val="22"/>
          <w:szCs w:val="22"/>
        </w:rPr>
        <w:t>4</w:t>
      </w:r>
      <w:r w:rsidRPr="0082445A">
        <w:rPr>
          <w:rFonts w:ascii="Arial" w:hAnsi="Arial" w:cs="Arial"/>
          <w:color w:val="000000"/>
          <w:sz w:val="22"/>
          <w:szCs w:val="22"/>
        </w:rPr>
        <w:t>, 2021</w:t>
      </w:r>
      <w:r>
        <w:rPr>
          <w:rFonts w:ascii="Arial" w:hAnsi="Arial" w:cs="Arial"/>
          <w:color w:val="000000"/>
          <w:sz w:val="22"/>
          <w:szCs w:val="22"/>
        </w:rPr>
        <w:t>,</w:t>
      </w:r>
      <w:r w:rsidRPr="0082445A">
        <w:rPr>
          <w:rFonts w:ascii="Arial" w:hAnsi="Arial" w:cs="Arial"/>
          <w:color w:val="000000"/>
          <w:sz w:val="22"/>
          <w:szCs w:val="22"/>
        </w:rPr>
        <w:t xml:space="preserve"> who were under the age of 21 when they sought comprehensive orthodontic treatment, even if they have since turned 21. Notwithstanding the requirements of 130 CMR 420.431(C)(3) that a member be younger than age 21 to be approved for orthodontics treatment, MassHealth will review </w:t>
      </w:r>
      <w:r>
        <w:rPr>
          <w:rFonts w:ascii="Arial" w:hAnsi="Arial" w:cs="Arial"/>
          <w:color w:val="000000"/>
          <w:sz w:val="22"/>
          <w:szCs w:val="22"/>
        </w:rPr>
        <w:t>PA</w:t>
      </w:r>
      <w:r w:rsidRPr="0082445A">
        <w:rPr>
          <w:rFonts w:ascii="Arial" w:hAnsi="Arial" w:cs="Arial"/>
          <w:color w:val="000000"/>
          <w:sz w:val="22"/>
          <w:szCs w:val="22"/>
        </w:rPr>
        <w:t xml:space="preserve"> requests for </w:t>
      </w:r>
      <w:r>
        <w:rPr>
          <w:rFonts w:ascii="Arial" w:hAnsi="Arial" w:cs="Arial"/>
          <w:color w:val="000000"/>
          <w:sz w:val="22"/>
          <w:szCs w:val="22"/>
        </w:rPr>
        <w:t>comprehensive o</w:t>
      </w:r>
      <w:r w:rsidRPr="0082445A">
        <w:rPr>
          <w:rFonts w:ascii="Arial" w:hAnsi="Arial" w:cs="Arial"/>
          <w:color w:val="000000"/>
          <w:sz w:val="22"/>
          <w:szCs w:val="22"/>
        </w:rPr>
        <w:t>rthodontic</w:t>
      </w:r>
      <w:r>
        <w:rPr>
          <w:rFonts w:ascii="Arial" w:hAnsi="Arial" w:cs="Arial"/>
          <w:color w:val="000000"/>
          <w:sz w:val="22"/>
          <w:szCs w:val="22"/>
        </w:rPr>
        <w:t xml:space="preserve"> treatment</w:t>
      </w:r>
      <w:r w:rsidRPr="0082445A">
        <w:rPr>
          <w:rFonts w:ascii="Arial" w:hAnsi="Arial" w:cs="Arial"/>
          <w:color w:val="000000"/>
          <w:sz w:val="22"/>
          <w:szCs w:val="22"/>
        </w:rPr>
        <w:t xml:space="preserve"> for members age 21 or older, </w:t>
      </w:r>
      <w:r>
        <w:rPr>
          <w:rFonts w:ascii="Arial" w:hAnsi="Arial" w:cs="Arial"/>
          <w:color w:val="000000"/>
          <w:sz w:val="22"/>
          <w:szCs w:val="22"/>
        </w:rPr>
        <w:t>as</w:t>
      </w:r>
      <w:r w:rsidRPr="0082445A">
        <w:rPr>
          <w:rFonts w:ascii="Arial" w:hAnsi="Arial" w:cs="Arial"/>
          <w:color w:val="000000"/>
          <w:sz w:val="22"/>
          <w:szCs w:val="22"/>
        </w:rPr>
        <w:t xml:space="preserve"> long as the member meets all requirements of either category listed below:</w:t>
      </w:r>
    </w:p>
    <w:p w:rsidR="00717004" w:rsidRPr="0082445A" w:rsidRDefault="00717004" w:rsidP="00717004">
      <w:pPr>
        <w:widowControl w:val="0"/>
        <w:rPr>
          <w:rFonts w:ascii="Arial" w:hAnsi="Arial" w:cs="Arial"/>
          <w:color w:val="000000"/>
          <w:sz w:val="22"/>
          <w:szCs w:val="22"/>
        </w:rPr>
      </w:pPr>
    </w:p>
    <w:p w:rsidR="00717004" w:rsidRPr="0082445A" w:rsidRDefault="00717004" w:rsidP="00717004">
      <w:pPr>
        <w:pStyle w:val="ListParagraph"/>
        <w:widowControl w:val="0"/>
        <w:numPr>
          <w:ilvl w:val="0"/>
          <w:numId w:val="2"/>
        </w:numPr>
        <w:rPr>
          <w:rFonts w:ascii="Arial" w:hAnsi="Arial" w:cs="Arial"/>
          <w:color w:val="000000"/>
          <w:sz w:val="22"/>
          <w:szCs w:val="22"/>
        </w:rPr>
      </w:pPr>
      <w:r w:rsidRPr="0082445A">
        <w:rPr>
          <w:rFonts w:ascii="Arial" w:hAnsi="Arial" w:cs="Arial"/>
          <w:color w:val="000000"/>
          <w:sz w:val="22"/>
          <w:szCs w:val="22"/>
        </w:rPr>
        <w:t xml:space="preserve">a) The member had a request for </w:t>
      </w:r>
      <w:r>
        <w:rPr>
          <w:rFonts w:ascii="Arial" w:hAnsi="Arial" w:cs="Arial"/>
          <w:color w:val="000000"/>
          <w:sz w:val="22"/>
          <w:szCs w:val="22"/>
        </w:rPr>
        <w:t>PA</w:t>
      </w:r>
      <w:r w:rsidRPr="0082445A">
        <w:rPr>
          <w:rFonts w:ascii="Arial" w:hAnsi="Arial" w:cs="Arial"/>
          <w:color w:val="000000"/>
          <w:sz w:val="22"/>
          <w:szCs w:val="22"/>
        </w:rPr>
        <w:t xml:space="preserve"> for comprehensive orthodontic treatment submitted between March 25, 2020 (the date of Transmittal Letter </w:t>
      </w:r>
      <w:r w:rsidR="00143226">
        <w:rPr>
          <w:rFonts w:ascii="Arial" w:hAnsi="Arial" w:cs="Arial"/>
          <w:color w:val="000000"/>
          <w:sz w:val="22"/>
          <w:szCs w:val="22"/>
        </w:rPr>
        <w:t>DEN-</w:t>
      </w:r>
      <w:r w:rsidRPr="0082445A">
        <w:rPr>
          <w:rFonts w:ascii="Arial" w:hAnsi="Arial" w:cs="Arial"/>
          <w:color w:val="000000"/>
          <w:sz w:val="22"/>
          <w:szCs w:val="22"/>
        </w:rPr>
        <w:t>104)</w:t>
      </w:r>
      <w:r w:rsidR="00822263">
        <w:rPr>
          <w:rFonts w:ascii="Arial" w:hAnsi="Arial" w:cs="Arial"/>
          <w:color w:val="000000"/>
          <w:sz w:val="22"/>
          <w:szCs w:val="22"/>
        </w:rPr>
        <w:t>,</w:t>
      </w:r>
      <w:r w:rsidRPr="0082445A">
        <w:rPr>
          <w:rFonts w:ascii="Arial" w:hAnsi="Arial" w:cs="Arial"/>
          <w:color w:val="000000"/>
          <w:sz w:val="22"/>
          <w:szCs w:val="22"/>
        </w:rPr>
        <w:t xml:space="preserve"> and January 1</w:t>
      </w:r>
      <w:r>
        <w:rPr>
          <w:rFonts w:ascii="Arial" w:hAnsi="Arial" w:cs="Arial"/>
          <w:color w:val="000000"/>
          <w:sz w:val="22"/>
          <w:szCs w:val="22"/>
        </w:rPr>
        <w:t>4</w:t>
      </w:r>
      <w:r w:rsidRPr="0082445A">
        <w:rPr>
          <w:rFonts w:ascii="Arial" w:hAnsi="Arial" w:cs="Arial"/>
          <w:color w:val="000000"/>
          <w:sz w:val="22"/>
          <w:szCs w:val="22"/>
        </w:rPr>
        <w:t>, 2021</w:t>
      </w:r>
      <w:r>
        <w:rPr>
          <w:rFonts w:ascii="Arial" w:hAnsi="Arial" w:cs="Arial"/>
          <w:color w:val="000000"/>
          <w:sz w:val="22"/>
          <w:szCs w:val="22"/>
        </w:rPr>
        <w:t>;</w:t>
      </w:r>
    </w:p>
    <w:p w:rsidR="00717004" w:rsidRPr="0082445A" w:rsidRDefault="00717004" w:rsidP="00717004">
      <w:pPr>
        <w:pStyle w:val="ListParagraph"/>
        <w:widowControl w:val="0"/>
        <w:rPr>
          <w:rFonts w:ascii="Arial" w:hAnsi="Arial" w:cs="Arial"/>
          <w:sz w:val="22"/>
          <w:szCs w:val="22"/>
        </w:rPr>
      </w:pPr>
      <w:r w:rsidRPr="0082445A">
        <w:rPr>
          <w:rFonts w:ascii="Arial" w:hAnsi="Arial" w:cs="Arial"/>
          <w:color w:val="000000"/>
          <w:sz w:val="22"/>
          <w:szCs w:val="22"/>
        </w:rPr>
        <w:t xml:space="preserve">b) This request for </w:t>
      </w:r>
      <w:r>
        <w:rPr>
          <w:rFonts w:ascii="Arial" w:hAnsi="Arial" w:cs="Arial"/>
          <w:color w:val="000000"/>
          <w:sz w:val="22"/>
          <w:szCs w:val="22"/>
        </w:rPr>
        <w:t>PA</w:t>
      </w:r>
      <w:r w:rsidRPr="0082445A">
        <w:rPr>
          <w:rFonts w:ascii="Arial" w:hAnsi="Arial" w:cs="Arial"/>
          <w:color w:val="000000"/>
          <w:sz w:val="22"/>
          <w:szCs w:val="22"/>
        </w:rPr>
        <w:t xml:space="preserve"> was not approved; and </w:t>
      </w:r>
    </w:p>
    <w:p w:rsidR="00717004" w:rsidRDefault="00717004" w:rsidP="00717004">
      <w:pPr>
        <w:pStyle w:val="ListParagraph"/>
        <w:widowControl w:val="0"/>
        <w:rPr>
          <w:rFonts w:ascii="Arial" w:hAnsi="Arial" w:cs="Arial"/>
          <w:color w:val="000000"/>
          <w:sz w:val="22"/>
          <w:szCs w:val="22"/>
        </w:rPr>
      </w:pPr>
      <w:r w:rsidRPr="0082445A">
        <w:rPr>
          <w:rFonts w:ascii="Arial" w:hAnsi="Arial" w:cs="Arial"/>
          <w:color w:val="000000"/>
          <w:sz w:val="22"/>
          <w:szCs w:val="22"/>
        </w:rPr>
        <w:lastRenderedPageBreak/>
        <w:t xml:space="preserve">c) The member was under the age of 21 at the time the request for </w:t>
      </w:r>
      <w:r>
        <w:rPr>
          <w:rFonts w:ascii="Arial" w:hAnsi="Arial" w:cs="Arial"/>
          <w:color w:val="000000"/>
          <w:sz w:val="22"/>
          <w:szCs w:val="22"/>
        </w:rPr>
        <w:t>PA</w:t>
      </w:r>
      <w:r w:rsidRPr="0082445A">
        <w:rPr>
          <w:rFonts w:ascii="Arial" w:hAnsi="Arial" w:cs="Arial"/>
          <w:color w:val="000000"/>
          <w:sz w:val="22"/>
          <w:szCs w:val="22"/>
        </w:rPr>
        <w:t xml:space="preserve"> was </w:t>
      </w:r>
    </w:p>
    <w:p w:rsidR="00717004" w:rsidRDefault="00717004" w:rsidP="00717004">
      <w:pPr>
        <w:pStyle w:val="ListParagraph"/>
        <w:widowControl w:val="0"/>
        <w:rPr>
          <w:rFonts w:ascii="Arial" w:hAnsi="Arial" w:cs="Arial"/>
          <w:color w:val="000000"/>
          <w:sz w:val="22"/>
          <w:szCs w:val="22"/>
        </w:rPr>
      </w:pPr>
      <w:r w:rsidRPr="0082445A">
        <w:rPr>
          <w:rFonts w:ascii="Arial" w:hAnsi="Arial" w:cs="Arial"/>
          <w:color w:val="000000"/>
          <w:sz w:val="22"/>
          <w:szCs w:val="22"/>
        </w:rPr>
        <w:t>submitted; or</w:t>
      </w:r>
    </w:p>
    <w:p w:rsidR="00717004" w:rsidRPr="00717004" w:rsidRDefault="00717004" w:rsidP="00717004">
      <w:pPr>
        <w:pStyle w:val="ListParagraph"/>
        <w:widowControl w:val="0"/>
        <w:numPr>
          <w:ilvl w:val="0"/>
          <w:numId w:val="2"/>
        </w:numPr>
        <w:tabs>
          <w:tab w:val="right" w:pos="720"/>
          <w:tab w:val="left" w:pos="1080"/>
          <w:tab w:val="left" w:pos="5400"/>
        </w:tabs>
        <w:suppressAutoHyphens/>
        <w:spacing w:line="260" w:lineRule="exact"/>
        <w:rPr>
          <w:rFonts w:ascii="Arial" w:hAnsi="Arial" w:cs="Arial"/>
          <w:color w:val="000000"/>
          <w:sz w:val="22"/>
          <w:szCs w:val="22"/>
        </w:rPr>
      </w:pPr>
      <w:r w:rsidRPr="00717004">
        <w:rPr>
          <w:rFonts w:ascii="Arial" w:hAnsi="Arial" w:cs="Arial"/>
          <w:color w:val="000000"/>
          <w:sz w:val="22"/>
          <w:szCs w:val="22"/>
        </w:rPr>
        <w:t xml:space="preserve">a) The member had a </w:t>
      </w:r>
      <w:r w:rsidRPr="00717004">
        <w:rPr>
          <w:rFonts w:ascii="Arial" w:hAnsi="Arial" w:cs="Arial"/>
          <w:sz w:val="22"/>
          <w:szCs w:val="22"/>
        </w:rPr>
        <w:t xml:space="preserve">pre-orthodontic treatment examination as defined in </w:t>
      </w:r>
      <w:r w:rsidRPr="00717004">
        <w:rPr>
          <w:rFonts w:ascii="Arial" w:hAnsi="Arial" w:cs="Arial"/>
          <w:color w:val="000000"/>
          <w:sz w:val="22"/>
          <w:szCs w:val="22"/>
        </w:rPr>
        <w:t xml:space="preserve">130 CMR 420.431(B)(1) between March 25, 2020 (the date of Transmittal Letter </w:t>
      </w:r>
      <w:r w:rsidR="00143226">
        <w:rPr>
          <w:rFonts w:ascii="Arial" w:hAnsi="Arial" w:cs="Arial"/>
          <w:color w:val="000000"/>
          <w:sz w:val="22"/>
          <w:szCs w:val="22"/>
        </w:rPr>
        <w:t>DEN-</w:t>
      </w:r>
      <w:r w:rsidRPr="00717004">
        <w:rPr>
          <w:rFonts w:ascii="Arial" w:hAnsi="Arial" w:cs="Arial"/>
          <w:color w:val="000000"/>
          <w:sz w:val="22"/>
          <w:szCs w:val="22"/>
        </w:rPr>
        <w:t>104)</w:t>
      </w:r>
      <w:r w:rsidR="00822263">
        <w:rPr>
          <w:rFonts w:ascii="Arial" w:hAnsi="Arial" w:cs="Arial"/>
          <w:color w:val="000000"/>
          <w:sz w:val="22"/>
          <w:szCs w:val="22"/>
        </w:rPr>
        <w:t>,</w:t>
      </w:r>
      <w:r w:rsidRPr="00717004">
        <w:rPr>
          <w:rFonts w:ascii="Arial" w:hAnsi="Arial" w:cs="Arial"/>
          <w:color w:val="000000"/>
          <w:sz w:val="22"/>
          <w:szCs w:val="22"/>
        </w:rPr>
        <w:t xml:space="preserve"> and January 14, 2021; </w:t>
      </w:r>
    </w:p>
    <w:p w:rsidR="00717004" w:rsidRPr="0082445A" w:rsidRDefault="00717004" w:rsidP="00717004">
      <w:pPr>
        <w:pStyle w:val="ListParagraph"/>
        <w:widowControl w:val="0"/>
        <w:rPr>
          <w:rFonts w:ascii="Arial" w:hAnsi="Arial" w:cs="Arial"/>
          <w:color w:val="000000"/>
          <w:sz w:val="22"/>
          <w:szCs w:val="22"/>
        </w:rPr>
      </w:pPr>
      <w:r w:rsidRPr="0082445A">
        <w:rPr>
          <w:rFonts w:ascii="Arial" w:hAnsi="Arial" w:cs="Arial"/>
          <w:color w:val="000000"/>
          <w:sz w:val="22"/>
          <w:szCs w:val="22"/>
        </w:rPr>
        <w:t>b) The member</w:t>
      </w:r>
      <w:r>
        <w:rPr>
          <w:rFonts w:ascii="Arial" w:hAnsi="Arial" w:cs="Arial"/>
          <w:color w:val="000000"/>
          <w:sz w:val="22"/>
          <w:szCs w:val="22"/>
        </w:rPr>
        <w:t xml:space="preserve">’s PA request </w:t>
      </w:r>
      <w:r w:rsidRPr="0082445A">
        <w:rPr>
          <w:rFonts w:ascii="Arial" w:hAnsi="Arial" w:cs="Arial"/>
          <w:color w:val="000000"/>
          <w:sz w:val="22"/>
          <w:szCs w:val="22"/>
        </w:rPr>
        <w:t xml:space="preserve"> for comprehensive orthodontics treatment </w:t>
      </w:r>
      <w:r>
        <w:rPr>
          <w:rFonts w:ascii="Arial" w:hAnsi="Arial" w:cs="Arial"/>
          <w:color w:val="000000"/>
          <w:sz w:val="22"/>
          <w:szCs w:val="22"/>
        </w:rPr>
        <w:t>was not submitted before January 14, 2021</w:t>
      </w:r>
      <w:r w:rsidRPr="0082445A">
        <w:rPr>
          <w:rFonts w:ascii="Arial" w:hAnsi="Arial" w:cs="Arial"/>
          <w:color w:val="000000"/>
          <w:sz w:val="22"/>
          <w:szCs w:val="22"/>
        </w:rPr>
        <w:t xml:space="preserve">; and </w:t>
      </w:r>
      <w:r w:rsidRPr="0082445A">
        <w:rPr>
          <w:rFonts w:ascii="Arial" w:hAnsi="Arial" w:cs="Arial"/>
          <w:sz w:val="22"/>
          <w:szCs w:val="22"/>
        </w:rPr>
        <w:tab/>
      </w:r>
      <w:r w:rsidRPr="0082445A">
        <w:rPr>
          <w:rFonts w:ascii="Arial" w:hAnsi="Arial" w:cs="Arial"/>
          <w:sz w:val="22"/>
          <w:szCs w:val="22"/>
        </w:rPr>
        <w:tab/>
      </w:r>
    </w:p>
    <w:p w:rsidR="00717004" w:rsidRPr="0082445A" w:rsidRDefault="00717004" w:rsidP="00717004">
      <w:pPr>
        <w:pStyle w:val="ListParagraph"/>
        <w:widowControl w:val="0"/>
        <w:rPr>
          <w:rFonts w:ascii="Arial" w:hAnsi="Arial" w:cs="Arial"/>
          <w:color w:val="000000"/>
          <w:sz w:val="22"/>
          <w:szCs w:val="22"/>
        </w:rPr>
      </w:pPr>
      <w:r w:rsidRPr="0082445A">
        <w:rPr>
          <w:rFonts w:ascii="Arial" w:hAnsi="Arial" w:cs="Arial"/>
          <w:color w:val="000000"/>
          <w:sz w:val="22"/>
          <w:szCs w:val="22"/>
        </w:rPr>
        <w:t>c) The member was under the age of 21 at the time of the pre-orthodontic treatment examination</w:t>
      </w:r>
      <w:r>
        <w:rPr>
          <w:rFonts w:ascii="Arial" w:hAnsi="Arial" w:cs="Arial"/>
          <w:color w:val="000000"/>
          <w:sz w:val="22"/>
          <w:szCs w:val="22"/>
        </w:rPr>
        <w:t>.</w:t>
      </w:r>
    </w:p>
    <w:p w:rsidR="00717004" w:rsidRPr="0082445A" w:rsidRDefault="00717004" w:rsidP="00717004">
      <w:pPr>
        <w:widowControl w:val="0"/>
        <w:rPr>
          <w:rFonts w:ascii="Arial" w:hAnsi="Arial" w:cs="Arial"/>
          <w:color w:val="000000"/>
          <w:sz w:val="22"/>
          <w:szCs w:val="22"/>
        </w:rPr>
      </w:pPr>
    </w:p>
    <w:p w:rsidR="00717004" w:rsidRPr="0082445A" w:rsidRDefault="00717004" w:rsidP="00717004">
      <w:pPr>
        <w:widowControl w:val="0"/>
        <w:rPr>
          <w:rFonts w:ascii="Arial" w:hAnsi="Arial" w:cs="Arial"/>
          <w:color w:val="000000"/>
          <w:sz w:val="22"/>
          <w:szCs w:val="22"/>
        </w:rPr>
      </w:pPr>
      <w:r w:rsidRPr="0082445A">
        <w:rPr>
          <w:rFonts w:ascii="Arial" w:hAnsi="Arial" w:cs="Arial"/>
          <w:color w:val="000000"/>
          <w:sz w:val="22"/>
          <w:szCs w:val="22"/>
        </w:rPr>
        <w:t xml:space="preserve">For members in group 1, the provider should submit a request for reconsideration of the previous </w:t>
      </w:r>
      <w:r>
        <w:rPr>
          <w:rFonts w:ascii="Arial" w:hAnsi="Arial" w:cs="Arial"/>
          <w:color w:val="000000"/>
          <w:sz w:val="22"/>
          <w:szCs w:val="22"/>
        </w:rPr>
        <w:t>PA</w:t>
      </w:r>
      <w:r w:rsidRPr="0082445A">
        <w:rPr>
          <w:rFonts w:ascii="Arial" w:hAnsi="Arial" w:cs="Arial"/>
          <w:color w:val="000000"/>
          <w:sz w:val="22"/>
          <w:szCs w:val="22"/>
        </w:rPr>
        <w:t xml:space="preserve"> request via the MassHealth provider web portal at </w:t>
      </w:r>
      <w:hyperlink r:id="rId13" w:history="1">
        <w:r w:rsidRPr="0082445A">
          <w:rPr>
            <w:rStyle w:val="Hyperlink"/>
            <w:rFonts w:ascii="Arial" w:hAnsi="Arial" w:cs="Arial"/>
            <w:sz w:val="22"/>
            <w:szCs w:val="22"/>
          </w:rPr>
          <w:t>www.masshealth-dental.net</w:t>
        </w:r>
      </w:hyperlink>
      <w:r w:rsidRPr="0082445A">
        <w:rPr>
          <w:rFonts w:ascii="Arial" w:hAnsi="Arial" w:cs="Arial"/>
          <w:color w:val="000000"/>
          <w:sz w:val="22"/>
          <w:szCs w:val="22"/>
        </w:rPr>
        <w:t xml:space="preserve">. With this request for reconsideration, the provider should submit a completed </w:t>
      </w:r>
      <w:r w:rsidR="00143226">
        <w:rPr>
          <w:rFonts w:ascii="Arial" w:hAnsi="Arial" w:cs="Arial"/>
          <w:color w:val="000000"/>
          <w:sz w:val="22"/>
          <w:szCs w:val="22"/>
        </w:rPr>
        <w:t xml:space="preserve">form from </w:t>
      </w:r>
      <w:r w:rsidRPr="0082445A">
        <w:rPr>
          <w:rFonts w:ascii="Arial" w:hAnsi="Arial" w:cs="Arial"/>
          <w:color w:val="000000"/>
          <w:sz w:val="22"/>
          <w:szCs w:val="22"/>
        </w:rPr>
        <w:t>Appendix D</w:t>
      </w:r>
      <w:r>
        <w:rPr>
          <w:rFonts w:ascii="Arial" w:hAnsi="Arial" w:cs="Arial"/>
          <w:color w:val="000000"/>
          <w:sz w:val="22"/>
          <w:szCs w:val="22"/>
        </w:rPr>
        <w:t xml:space="preserve"> (attached to this transmittal letter)</w:t>
      </w:r>
      <w:r w:rsidRPr="0082445A">
        <w:rPr>
          <w:rFonts w:ascii="Arial" w:hAnsi="Arial" w:cs="Arial"/>
          <w:color w:val="000000"/>
          <w:sz w:val="22"/>
          <w:szCs w:val="22"/>
        </w:rPr>
        <w:t xml:space="preserve">, but does not </w:t>
      </w:r>
      <w:r>
        <w:rPr>
          <w:rFonts w:ascii="Arial" w:hAnsi="Arial" w:cs="Arial"/>
          <w:color w:val="000000"/>
          <w:sz w:val="22"/>
          <w:szCs w:val="22"/>
        </w:rPr>
        <w:t>have</w:t>
      </w:r>
      <w:r w:rsidRPr="0082445A">
        <w:rPr>
          <w:rFonts w:ascii="Arial" w:hAnsi="Arial" w:cs="Arial"/>
          <w:color w:val="000000"/>
          <w:sz w:val="22"/>
          <w:szCs w:val="22"/>
        </w:rPr>
        <w:t xml:space="preserve"> to resubmit </w:t>
      </w:r>
      <w:r>
        <w:rPr>
          <w:rFonts w:ascii="Arial" w:hAnsi="Arial" w:cs="Arial"/>
          <w:color w:val="000000"/>
          <w:sz w:val="22"/>
          <w:szCs w:val="22"/>
        </w:rPr>
        <w:t>x-</w:t>
      </w:r>
      <w:r w:rsidRPr="0082445A">
        <w:rPr>
          <w:rFonts w:ascii="Arial" w:hAnsi="Arial" w:cs="Arial"/>
          <w:color w:val="000000"/>
          <w:sz w:val="22"/>
          <w:szCs w:val="22"/>
        </w:rPr>
        <w:t xml:space="preserve">rays or other supporting documentation, unless the supporting documentation was not submitted with the initial </w:t>
      </w:r>
      <w:r>
        <w:rPr>
          <w:rFonts w:ascii="Arial" w:hAnsi="Arial" w:cs="Arial"/>
          <w:color w:val="000000"/>
          <w:sz w:val="22"/>
          <w:szCs w:val="22"/>
        </w:rPr>
        <w:t>PA</w:t>
      </w:r>
      <w:r w:rsidRPr="0082445A">
        <w:rPr>
          <w:rFonts w:ascii="Arial" w:hAnsi="Arial" w:cs="Arial"/>
          <w:color w:val="000000"/>
          <w:sz w:val="22"/>
          <w:szCs w:val="22"/>
        </w:rPr>
        <w:t xml:space="preserve"> request.  </w:t>
      </w:r>
    </w:p>
    <w:p w:rsidR="00717004" w:rsidRPr="0082445A" w:rsidRDefault="00717004" w:rsidP="00717004">
      <w:pPr>
        <w:widowControl w:val="0"/>
        <w:rPr>
          <w:rFonts w:ascii="Arial" w:hAnsi="Arial" w:cs="Arial"/>
          <w:color w:val="000000"/>
          <w:sz w:val="22"/>
          <w:szCs w:val="22"/>
        </w:rPr>
      </w:pPr>
    </w:p>
    <w:p w:rsidR="00717004" w:rsidRPr="0082445A" w:rsidRDefault="00717004" w:rsidP="00717004">
      <w:pPr>
        <w:widowControl w:val="0"/>
        <w:rPr>
          <w:rFonts w:ascii="Arial" w:hAnsi="Arial" w:cs="Arial"/>
          <w:color w:val="000000"/>
          <w:sz w:val="22"/>
          <w:szCs w:val="22"/>
        </w:rPr>
      </w:pPr>
      <w:r w:rsidRPr="0082445A">
        <w:rPr>
          <w:rFonts w:ascii="Arial" w:hAnsi="Arial" w:cs="Arial"/>
          <w:color w:val="000000"/>
          <w:sz w:val="22"/>
          <w:szCs w:val="22"/>
        </w:rPr>
        <w:t xml:space="preserve">For members in group 2, the provider should </w:t>
      </w:r>
      <w:r>
        <w:rPr>
          <w:rFonts w:ascii="Arial" w:hAnsi="Arial" w:cs="Arial"/>
          <w:color w:val="000000"/>
          <w:sz w:val="22"/>
          <w:szCs w:val="22"/>
        </w:rPr>
        <w:t xml:space="preserve">submit an inquiry to the MassHealth dental customer service team through the MassHealth </w:t>
      </w:r>
      <w:r w:rsidRPr="0082445A">
        <w:rPr>
          <w:rFonts w:ascii="Arial" w:hAnsi="Arial" w:cs="Arial"/>
          <w:color w:val="000000"/>
          <w:sz w:val="22"/>
          <w:szCs w:val="22"/>
        </w:rPr>
        <w:t xml:space="preserve">provider web portal at </w:t>
      </w:r>
      <w:hyperlink r:id="rId14" w:history="1">
        <w:r w:rsidRPr="0082445A">
          <w:rPr>
            <w:rStyle w:val="Hyperlink"/>
            <w:rFonts w:ascii="Arial" w:hAnsi="Arial" w:cs="Arial"/>
            <w:sz w:val="22"/>
            <w:szCs w:val="22"/>
          </w:rPr>
          <w:t>www.masshealth-dental.net</w:t>
        </w:r>
      </w:hyperlink>
      <w:r w:rsidRPr="0082445A">
        <w:rPr>
          <w:rFonts w:ascii="Arial" w:hAnsi="Arial" w:cs="Arial"/>
          <w:sz w:val="22"/>
          <w:szCs w:val="22"/>
        </w:rPr>
        <w:t xml:space="preserve">. </w:t>
      </w:r>
      <w:r>
        <w:rPr>
          <w:rFonts w:ascii="Arial" w:hAnsi="Arial" w:cs="Arial"/>
          <w:color w:val="000000"/>
          <w:sz w:val="22"/>
          <w:szCs w:val="22"/>
        </w:rPr>
        <w:t xml:space="preserve">The inquiry </w:t>
      </w:r>
      <w:r w:rsidRPr="0082445A">
        <w:rPr>
          <w:rFonts w:ascii="Arial" w:hAnsi="Arial" w:cs="Arial"/>
          <w:color w:val="000000"/>
          <w:sz w:val="22"/>
          <w:szCs w:val="22"/>
        </w:rPr>
        <w:t xml:space="preserve">must </w:t>
      </w:r>
      <w:r>
        <w:rPr>
          <w:rFonts w:ascii="Arial" w:hAnsi="Arial" w:cs="Arial"/>
          <w:color w:val="000000"/>
          <w:sz w:val="22"/>
          <w:szCs w:val="22"/>
        </w:rPr>
        <w:t>include</w:t>
      </w:r>
      <w:r w:rsidRPr="0082445A">
        <w:rPr>
          <w:rFonts w:ascii="Arial" w:hAnsi="Arial" w:cs="Arial"/>
          <w:color w:val="000000"/>
          <w:sz w:val="22"/>
          <w:szCs w:val="22"/>
        </w:rPr>
        <w:t xml:space="preserve"> documentation of the pre-orthodontic treatment examination, including the date of examination. </w:t>
      </w:r>
      <w:r>
        <w:rPr>
          <w:rFonts w:ascii="Arial" w:hAnsi="Arial" w:cs="Arial"/>
          <w:color w:val="000000"/>
          <w:sz w:val="22"/>
          <w:szCs w:val="22"/>
        </w:rPr>
        <w:t xml:space="preserve">Through the inquiry process, providers can submit requests for PA for members in group 2. </w:t>
      </w:r>
    </w:p>
    <w:p w:rsidR="00717004" w:rsidRPr="0082445A" w:rsidRDefault="00717004" w:rsidP="00717004">
      <w:pPr>
        <w:widowControl w:val="0"/>
        <w:rPr>
          <w:rFonts w:ascii="Arial" w:hAnsi="Arial" w:cs="Arial"/>
          <w:color w:val="000000"/>
          <w:sz w:val="22"/>
          <w:szCs w:val="22"/>
        </w:rPr>
      </w:pPr>
    </w:p>
    <w:p w:rsidR="00717004" w:rsidRDefault="00717004" w:rsidP="00922AC8">
      <w:pPr>
        <w:widowControl w:val="0"/>
        <w:rPr>
          <w:rFonts w:ascii="Arial" w:hAnsi="Arial" w:cs="Arial"/>
          <w:b/>
          <w:bCs/>
          <w:sz w:val="22"/>
          <w:szCs w:val="22"/>
        </w:rPr>
      </w:pPr>
      <w:r>
        <w:rPr>
          <w:rFonts w:ascii="Arial" w:hAnsi="Arial" w:cs="Arial"/>
          <w:color w:val="000000"/>
          <w:sz w:val="22"/>
          <w:szCs w:val="22"/>
        </w:rPr>
        <w:t>In order for coverage for comprehensive treatment to be available from MassHealth for qualifying members over age 21 in groups 1 or 2, r</w:t>
      </w:r>
      <w:r w:rsidRPr="00BC1661">
        <w:rPr>
          <w:rFonts w:ascii="Arial" w:hAnsi="Arial" w:cs="Arial"/>
          <w:color w:val="000000"/>
          <w:sz w:val="22"/>
          <w:szCs w:val="22"/>
        </w:rPr>
        <w:t xml:space="preserve">equests for reconsideration or new </w:t>
      </w:r>
      <w:r>
        <w:rPr>
          <w:rFonts w:ascii="Arial" w:hAnsi="Arial" w:cs="Arial"/>
          <w:color w:val="000000"/>
          <w:sz w:val="22"/>
          <w:szCs w:val="22"/>
        </w:rPr>
        <w:t>PA</w:t>
      </w:r>
      <w:r w:rsidRPr="00BC1661">
        <w:rPr>
          <w:rFonts w:ascii="Arial" w:hAnsi="Arial" w:cs="Arial"/>
          <w:color w:val="000000"/>
          <w:sz w:val="22"/>
          <w:szCs w:val="22"/>
        </w:rPr>
        <w:t xml:space="preserve"> requests for </w:t>
      </w:r>
      <w:r w:rsidRPr="00BC1661">
        <w:rPr>
          <w:rFonts w:ascii="Arial" w:hAnsi="Arial" w:cs="Arial"/>
          <w:color w:val="000000"/>
          <w:sz w:val="22"/>
          <w:szCs w:val="22"/>
          <w:shd w:val="clear" w:color="auto" w:fill="FFFFFF"/>
        </w:rPr>
        <w:t>comprehensive orthodontic treatment</w:t>
      </w:r>
      <w:r w:rsidRPr="00BC1661">
        <w:rPr>
          <w:rFonts w:ascii="Arial" w:hAnsi="Arial" w:cs="Arial"/>
          <w:color w:val="000000"/>
          <w:sz w:val="22"/>
          <w:szCs w:val="22"/>
        </w:rPr>
        <w:t xml:space="preserve"> must be submitted by March 31, 2021, and</w:t>
      </w:r>
      <w:r>
        <w:rPr>
          <w:rFonts w:ascii="Arial" w:hAnsi="Arial" w:cs="Arial"/>
          <w:color w:val="000000"/>
          <w:sz w:val="22"/>
          <w:szCs w:val="22"/>
        </w:rPr>
        <w:t>, if approved,</w:t>
      </w:r>
      <w:r w:rsidRPr="00BC1661">
        <w:rPr>
          <w:rFonts w:ascii="Arial" w:hAnsi="Arial" w:cs="Arial"/>
          <w:color w:val="000000"/>
          <w:sz w:val="22"/>
          <w:szCs w:val="22"/>
        </w:rPr>
        <w:t xml:space="preserve"> treatment must begin by June 30, 2021.</w:t>
      </w:r>
    </w:p>
    <w:p w:rsidR="00717004" w:rsidRDefault="00717004" w:rsidP="003C4A8F">
      <w:pPr>
        <w:tabs>
          <w:tab w:val="right" w:pos="720"/>
          <w:tab w:val="left" w:pos="1080"/>
          <w:tab w:val="left" w:pos="5400"/>
        </w:tabs>
        <w:suppressAutoHyphens/>
        <w:spacing w:line="260" w:lineRule="exact"/>
        <w:rPr>
          <w:rFonts w:ascii="Arial" w:hAnsi="Arial" w:cs="Arial"/>
          <w:b/>
          <w:bCs/>
          <w:sz w:val="22"/>
        </w:rPr>
      </w:pPr>
    </w:p>
    <w:p w:rsidR="003C4A8F" w:rsidRPr="00914401" w:rsidRDefault="003C4A8F" w:rsidP="003C4A8F">
      <w:pPr>
        <w:tabs>
          <w:tab w:val="right" w:pos="720"/>
          <w:tab w:val="left" w:pos="1080"/>
          <w:tab w:val="left" w:pos="5400"/>
        </w:tabs>
        <w:suppressAutoHyphens/>
        <w:spacing w:line="260" w:lineRule="exact"/>
        <w:rPr>
          <w:rFonts w:ascii="Arial" w:hAnsi="Arial" w:cs="Arial"/>
          <w:b/>
          <w:bCs/>
          <w:sz w:val="22"/>
        </w:rPr>
      </w:pPr>
      <w:r w:rsidRPr="00914401">
        <w:rPr>
          <w:rFonts w:ascii="Arial" w:hAnsi="Arial" w:cs="Arial"/>
          <w:b/>
          <w:bCs/>
          <w:sz w:val="22"/>
        </w:rPr>
        <w:t>MassHealth Web</w:t>
      </w:r>
      <w:r>
        <w:rPr>
          <w:rFonts w:ascii="Arial" w:hAnsi="Arial" w:cs="Arial"/>
          <w:b/>
          <w:bCs/>
          <w:sz w:val="22"/>
        </w:rPr>
        <w:t>s</w:t>
      </w:r>
      <w:r w:rsidRPr="00914401">
        <w:rPr>
          <w:rFonts w:ascii="Arial" w:hAnsi="Arial" w:cs="Arial"/>
          <w:b/>
          <w:bCs/>
          <w:sz w:val="22"/>
        </w:rPr>
        <w:t>ite</w:t>
      </w:r>
    </w:p>
    <w:p w:rsidR="003C4A8F" w:rsidRPr="00914401" w:rsidRDefault="003C4A8F" w:rsidP="003C4A8F">
      <w:pPr>
        <w:tabs>
          <w:tab w:val="right" w:pos="720"/>
          <w:tab w:val="left" w:pos="1080"/>
          <w:tab w:val="left" w:pos="5400"/>
        </w:tabs>
        <w:suppressAutoHyphens/>
        <w:spacing w:line="260" w:lineRule="exact"/>
        <w:rPr>
          <w:rFonts w:ascii="Arial" w:hAnsi="Arial" w:cs="Arial"/>
          <w:sz w:val="22"/>
        </w:rPr>
      </w:pPr>
    </w:p>
    <w:p w:rsidR="003C4A8F" w:rsidRDefault="003C4A8F" w:rsidP="003C4A8F">
      <w:pPr>
        <w:tabs>
          <w:tab w:val="right" w:pos="720"/>
          <w:tab w:val="left" w:pos="1080"/>
          <w:tab w:val="left" w:pos="5400"/>
        </w:tabs>
        <w:suppressAutoHyphens/>
        <w:spacing w:line="260" w:lineRule="exact"/>
        <w:rPr>
          <w:rFonts w:ascii="Arial" w:hAnsi="Arial" w:cs="Arial"/>
          <w:sz w:val="22"/>
        </w:rPr>
      </w:pPr>
      <w:r w:rsidRPr="00914401">
        <w:rPr>
          <w:rFonts w:ascii="Arial" w:hAnsi="Arial" w:cs="Arial"/>
          <w:sz w:val="22"/>
        </w:rPr>
        <w:t xml:space="preserve">This transmittal letter and attached pages are available on the MassHealth </w:t>
      </w:r>
      <w:r>
        <w:rPr>
          <w:rFonts w:ascii="Arial" w:hAnsi="Arial" w:cs="Arial"/>
          <w:sz w:val="22"/>
        </w:rPr>
        <w:t>w</w:t>
      </w:r>
      <w:r w:rsidRPr="00914401">
        <w:rPr>
          <w:rFonts w:ascii="Arial" w:hAnsi="Arial" w:cs="Arial"/>
          <w:sz w:val="22"/>
        </w:rPr>
        <w:t>ebsite at</w:t>
      </w:r>
      <w:r>
        <w:rPr>
          <w:rFonts w:ascii="Arial" w:hAnsi="Arial" w:cs="Arial"/>
          <w:sz w:val="22"/>
        </w:rPr>
        <w:t xml:space="preserve"> </w:t>
      </w:r>
      <w:hyperlink r:id="rId15" w:history="1">
        <w:r w:rsidRPr="00DF414E">
          <w:rPr>
            <w:rStyle w:val="Hyperlink"/>
            <w:rFonts w:ascii="Arial" w:hAnsi="Arial" w:cs="Arial"/>
            <w:sz w:val="22"/>
          </w:rPr>
          <w:t>www.mass.gov/masshealth-transmittal-letters</w:t>
        </w:r>
      </w:hyperlink>
      <w:r>
        <w:rPr>
          <w:rFonts w:ascii="Arial" w:hAnsi="Arial" w:cs="Arial"/>
          <w:sz w:val="22"/>
        </w:rPr>
        <w:t xml:space="preserve">. </w:t>
      </w:r>
    </w:p>
    <w:p w:rsidR="003C4A8F" w:rsidRDefault="003C4A8F" w:rsidP="003C4A8F">
      <w:pPr>
        <w:tabs>
          <w:tab w:val="right" w:pos="720"/>
          <w:tab w:val="left" w:pos="1080"/>
          <w:tab w:val="left" w:pos="5400"/>
        </w:tabs>
        <w:suppressAutoHyphens/>
        <w:spacing w:line="260" w:lineRule="exact"/>
        <w:rPr>
          <w:rFonts w:ascii="Arial" w:hAnsi="Arial" w:cs="Arial"/>
          <w:sz w:val="22"/>
        </w:rPr>
      </w:pPr>
    </w:p>
    <w:p w:rsidR="00F45BAC" w:rsidRDefault="003C4A8F" w:rsidP="00F45BAC">
      <w:pPr>
        <w:tabs>
          <w:tab w:val="right" w:pos="720"/>
          <w:tab w:val="left" w:pos="1080"/>
          <w:tab w:val="left" w:pos="5400"/>
        </w:tabs>
        <w:suppressAutoHyphens/>
        <w:spacing w:line="260" w:lineRule="exact"/>
        <w:rPr>
          <w:rFonts w:ascii="Arial" w:hAnsi="Arial" w:cs="Arial"/>
          <w:sz w:val="22"/>
        </w:rPr>
      </w:pPr>
      <w:r w:rsidRPr="00211AA3">
        <w:rPr>
          <w:rFonts w:ascii="Arial" w:hAnsi="Arial" w:cs="Arial"/>
          <w:sz w:val="22"/>
        </w:rPr>
        <w:t xml:space="preserve">To </w:t>
      </w:r>
      <w:r w:rsidRPr="004A0D97">
        <w:rPr>
          <w:rFonts w:ascii="Arial" w:hAnsi="Arial" w:cs="Arial"/>
          <w:sz w:val="22"/>
        </w:rPr>
        <w:t>sign up</w:t>
      </w:r>
      <w:r w:rsidRPr="00211AA3">
        <w:rPr>
          <w:rFonts w:ascii="Arial" w:hAnsi="Arial" w:cs="Arial"/>
          <w:sz w:val="22"/>
        </w:rPr>
        <w:t xml:space="preserve"> to receive email alerts when MassHealth issues new transmittal letters</w:t>
      </w:r>
      <w:r>
        <w:rPr>
          <w:rFonts w:ascii="Arial" w:hAnsi="Arial" w:cs="Arial"/>
          <w:sz w:val="22"/>
        </w:rPr>
        <w:t xml:space="preserve"> and provider bulletins</w:t>
      </w:r>
      <w:r w:rsidRPr="00211AA3">
        <w:rPr>
          <w:rFonts w:ascii="Arial" w:hAnsi="Arial" w:cs="Arial"/>
          <w:sz w:val="22"/>
        </w:rPr>
        <w:t>, send a blank email to </w:t>
      </w:r>
      <w:hyperlink r:id="rId16" w:history="1">
        <w:r w:rsidRPr="009F453E">
          <w:rPr>
            <w:rStyle w:val="Hyperlink"/>
            <w:rFonts w:ascii="Arial" w:hAnsi="Arial" w:cs="Arial"/>
            <w:sz w:val="22"/>
          </w:rPr>
          <w:t>join-masshealth-provider-pubs@listserv.state.ma.us</w:t>
        </w:r>
      </w:hyperlink>
      <w:r>
        <w:rPr>
          <w:rFonts w:ascii="Arial" w:hAnsi="Arial" w:cs="Arial"/>
          <w:sz w:val="22"/>
        </w:rPr>
        <w:t xml:space="preserve">. </w:t>
      </w:r>
      <w:r w:rsidRPr="00211AA3">
        <w:rPr>
          <w:rFonts w:ascii="Arial" w:hAnsi="Arial" w:cs="Arial"/>
          <w:sz w:val="22"/>
        </w:rPr>
        <w:t>No text in the body or subject line is needed.</w:t>
      </w:r>
      <w:r w:rsidR="00F45BAC">
        <w:rPr>
          <w:rFonts w:ascii="Arial" w:hAnsi="Arial" w:cs="Arial"/>
          <w:sz w:val="22"/>
        </w:rPr>
        <w:t xml:space="preserve"> </w:t>
      </w:r>
    </w:p>
    <w:p w:rsidR="00F45BAC" w:rsidRDefault="00F45BAC" w:rsidP="00F45BAC">
      <w:pPr>
        <w:tabs>
          <w:tab w:val="right" w:pos="720"/>
          <w:tab w:val="left" w:pos="1080"/>
          <w:tab w:val="left" w:pos="5400"/>
        </w:tabs>
        <w:suppressAutoHyphens/>
        <w:spacing w:line="260" w:lineRule="exact"/>
        <w:rPr>
          <w:rFonts w:ascii="Arial" w:hAnsi="Arial" w:cs="Arial"/>
          <w:sz w:val="22"/>
        </w:rPr>
      </w:pPr>
    </w:p>
    <w:p w:rsidR="00D0210B" w:rsidRPr="00D0210B" w:rsidRDefault="00D0210B" w:rsidP="00F45BAC">
      <w:pPr>
        <w:tabs>
          <w:tab w:val="right" w:pos="720"/>
          <w:tab w:val="left" w:pos="1080"/>
          <w:tab w:val="left" w:pos="5400"/>
        </w:tabs>
        <w:suppressAutoHyphens/>
        <w:spacing w:line="260" w:lineRule="exact"/>
        <w:rPr>
          <w:rFonts w:ascii="Arial" w:hAnsi="Arial" w:cs="Arial"/>
          <w:b/>
          <w:sz w:val="22"/>
        </w:rPr>
      </w:pPr>
      <w:r w:rsidRPr="00D0210B">
        <w:rPr>
          <w:rFonts w:ascii="Arial" w:hAnsi="Arial" w:cs="Arial"/>
          <w:b/>
          <w:sz w:val="22"/>
        </w:rPr>
        <w:t>Questions</w:t>
      </w:r>
    </w:p>
    <w:p w:rsidR="00922AC8" w:rsidRDefault="00922AC8">
      <w:pPr>
        <w:rPr>
          <w:rFonts w:ascii="Arial" w:hAnsi="Arial" w:cs="Arial"/>
          <w:sz w:val="22"/>
        </w:rPr>
      </w:pPr>
    </w:p>
    <w:p w:rsidR="00922AC8" w:rsidRDefault="00922AC8">
      <w:pPr>
        <w:rPr>
          <w:rFonts w:ascii="Arial" w:hAnsi="Arial" w:cs="Arial"/>
          <w:sz w:val="22"/>
        </w:rPr>
      </w:pPr>
      <w:r w:rsidRPr="00922AC8">
        <w:rPr>
          <w:rFonts w:ascii="Arial" w:hAnsi="Arial" w:cs="Arial"/>
          <w:sz w:val="22"/>
        </w:rPr>
        <w:t xml:space="preserve">If you have questions about this transmittal letter, please contact MassHealth Dental Customer Service at (800) 207-5019, or email your inquiry to </w:t>
      </w:r>
      <w:r w:rsidRPr="00822263">
        <w:rPr>
          <w:rStyle w:val="Hyperlink"/>
          <w:rFonts w:ascii="Arial" w:hAnsi="Arial" w:cs="Arial"/>
          <w:sz w:val="22"/>
          <w:szCs w:val="22"/>
        </w:rPr>
        <w:t>inquiries@masshealth-dental.net</w:t>
      </w:r>
      <w:r w:rsidRPr="00922AC8">
        <w:rPr>
          <w:rFonts w:ascii="Arial" w:hAnsi="Arial" w:cs="Arial"/>
          <w:sz w:val="22"/>
        </w:rPr>
        <w:t xml:space="preserve">. </w:t>
      </w:r>
    </w:p>
    <w:p w:rsidR="00922AC8" w:rsidRDefault="00922AC8">
      <w:pPr>
        <w:rPr>
          <w:rFonts w:ascii="Arial" w:hAnsi="Arial" w:cs="Arial"/>
          <w:sz w:val="22"/>
        </w:rPr>
      </w:pPr>
    </w:p>
    <w:p w:rsidR="00922AC8" w:rsidRPr="00922AC8" w:rsidRDefault="00922AC8" w:rsidP="00922AC8">
      <w:pPr>
        <w:rPr>
          <w:rFonts w:ascii="Arial" w:hAnsi="Arial" w:cs="Arial"/>
          <w:sz w:val="22"/>
        </w:rPr>
      </w:pPr>
      <w:r w:rsidRPr="00922AC8">
        <w:rPr>
          <w:rFonts w:ascii="Arial" w:hAnsi="Arial" w:cs="Arial"/>
          <w:sz w:val="22"/>
        </w:rPr>
        <w:t>For additional information, please see the MassHealth Dental Program Office Reference Manual (available at www.masshealth-dental.net).</w:t>
      </w:r>
    </w:p>
    <w:p w:rsidR="00922AC8" w:rsidRPr="00922AC8" w:rsidRDefault="00922AC8" w:rsidP="00922AC8">
      <w:pPr>
        <w:rPr>
          <w:rFonts w:ascii="Arial" w:hAnsi="Arial" w:cs="Arial"/>
          <w:sz w:val="22"/>
        </w:rPr>
      </w:pPr>
    </w:p>
    <w:p w:rsidR="00046297" w:rsidRDefault="00046297">
      <w:pPr>
        <w:rPr>
          <w:rFonts w:ascii="Arial" w:hAnsi="Arial" w:cs="Arial"/>
          <w:sz w:val="22"/>
          <w:u w:val="single"/>
        </w:rPr>
      </w:pPr>
      <w:r>
        <w:rPr>
          <w:rFonts w:ascii="Arial" w:hAnsi="Arial" w:cs="Arial"/>
          <w:sz w:val="22"/>
          <w:u w:val="single"/>
        </w:rPr>
        <w:br w:type="page"/>
      </w:r>
    </w:p>
    <w:p w:rsidR="00F45BAC" w:rsidRDefault="00F45BAC" w:rsidP="00F45BAC">
      <w:pPr>
        <w:widowControl w:val="0"/>
        <w:rPr>
          <w:rFonts w:ascii="Arial" w:hAnsi="Arial" w:cs="Arial"/>
          <w:sz w:val="22"/>
        </w:rPr>
      </w:pPr>
      <w:r>
        <w:rPr>
          <w:rFonts w:ascii="Arial" w:hAnsi="Arial" w:cs="Arial"/>
          <w:sz w:val="22"/>
          <w:u w:val="single"/>
        </w:rPr>
        <w:lastRenderedPageBreak/>
        <w:t>NEW MATERIAL</w:t>
      </w:r>
    </w:p>
    <w:p w:rsidR="00F45BAC" w:rsidRDefault="00F45BAC" w:rsidP="00F45BAC">
      <w:pPr>
        <w:widowControl w:val="0"/>
        <w:tabs>
          <w:tab w:val="left" w:pos="360"/>
          <w:tab w:val="left" w:pos="720"/>
          <w:tab w:val="left" w:pos="1080"/>
        </w:tabs>
        <w:ind w:left="360"/>
        <w:rPr>
          <w:rFonts w:ascii="Arial" w:hAnsi="Arial" w:cs="Arial"/>
          <w:sz w:val="22"/>
        </w:rPr>
      </w:pPr>
      <w:r>
        <w:rPr>
          <w:rFonts w:ascii="Arial" w:hAnsi="Arial" w:cs="Arial"/>
          <w:sz w:val="22"/>
        </w:rPr>
        <w:t>(The pages listed here contain new or revised language.)</w:t>
      </w:r>
    </w:p>
    <w:p w:rsidR="00F45BAC" w:rsidRPr="00F84163" w:rsidRDefault="00F45BAC" w:rsidP="00F45BAC">
      <w:pPr>
        <w:widowControl w:val="0"/>
        <w:tabs>
          <w:tab w:val="left" w:pos="360"/>
          <w:tab w:val="left" w:pos="720"/>
          <w:tab w:val="left" w:pos="1080"/>
        </w:tabs>
        <w:rPr>
          <w:rFonts w:ascii="Arial" w:hAnsi="Arial" w:cs="Arial"/>
          <w:color w:val="000000" w:themeColor="text1"/>
          <w:sz w:val="22"/>
        </w:rPr>
      </w:pPr>
    </w:p>
    <w:p w:rsidR="00F45BAC" w:rsidRPr="00F84163" w:rsidRDefault="00F45BAC" w:rsidP="00F45BAC">
      <w:pPr>
        <w:widowControl w:val="0"/>
        <w:tabs>
          <w:tab w:val="left" w:pos="360"/>
          <w:tab w:val="left" w:pos="720"/>
          <w:tab w:val="left" w:pos="1080"/>
        </w:tabs>
        <w:ind w:left="360"/>
        <w:rPr>
          <w:rFonts w:ascii="Arial" w:hAnsi="Arial" w:cs="Arial"/>
          <w:color w:val="000000" w:themeColor="text1"/>
          <w:sz w:val="22"/>
        </w:rPr>
      </w:pPr>
      <w:r w:rsidRPr="00F84163">
        <w:rPr>
          <w:rFonts w:ascii="Arial" w:hAnsi="Arial" w:cs="Arial"/>
          <w:color w:val="000000" w:themeColor="text1"/>
          <w:sz w:val="22"/>
          <w:u w:val="single"/>
        </w:rPr>
        <w:t>Dental Manual</w:t>
      </w:r>
    </w:p>
    <w:p w:rsidR="00F45BAC" w:rsidRPr="00F84163" w:rsidRDefault="00F45BAC" w:rsidP="00F45BAC">
      <w:pPr>
        <w:widowControl w:val="0"/>
        <w:tabs>
          <w:tab w:val="left" w:pos="360"/>
          <w:tab w:val="left" w:pos="720"/>
          <w:tab w:val="left" w:pos="1080"/>
        </w:tabs>
        <w:rPr>
          <w:rFonts w:ascii="Arial" w:hAnsi="Arial" w:cs="Arial"/>
          <w:color w:val="000000" w:themeColor="text1"/>
          <w:sz w:val="22"/>
        </w:rPr>
      </w:pPr>
    </w:p>
    <w:p w:rsidR="00F45BAC" w:rsidRPr="00F84163" w:rsidRDefault="00F45BAC" w:rsidP="00F45BAC">
      <w:pPr>
        <w:widowControl w:val="0"/>
        <w:tabs>
          <w:tab w:val="left" w:pos="360"/>
          <w:tab w:val="left" w:pos="720"/>
          <w:tab w:val="left" w:pos="1080"/>
        </w:tabs>
        <w:ind w:left="720"/>
        <w:rPr>
          <w:rFonts w:ascii="Arial" w:hAnsi="Arial" w:cs="Arial"/>
          <w:color w:val="000000" w:themeColor="text1"/>
          <w:sz w:val="22"/>
        </w:rPr>
      </w:pPr>
      <w:r w:rsidRPr="00F84163">
        <w:rPr>
          <w:rFonts w:ascii="Arial" w:hAnsi="Arial" w:cs="Arial"/>
          <w:color w:val="000000" w:themeColor="text1"/>
          <w:sz w:val="22"/>
        </w:rPr>
        <w:t>Pages D-1 through D-6</w:t>
      </w:r>
    </w:p>
    <w:p w:rsidR="00F45BAC" w:rsidRPr="00F84163" w:rsidRDefault="00F45BAC" w:rsidP="00F45BAC">
      <w:pPr>
        <w:widowControl w:val="0"/>
        <w:tabs>
          <w:tab w:val="left" w:pos="360"/>
          <w:tab w:val="left" w:pos="720"/>
          <w:tab w:val="left" w:pos="1080"/>
        </w:tabs>
        <w:ind w:left="720"/>
        <w:rPr>
          <w:rFonts w:ascii="Arial" w:hAnsi="Arial" w:cs="Arial"/>
          <w:color w:val="000000" w:themeColor="text1"/>
          <w:sz w:val="22"/>
        </w:rPr>
      </w:pPr>
    </w:p>
    <w:p w:rsidR="00F45BAC" w:rsidRPr="00F84163" w:rsidRDefault="00F45BAC" w:rsidP="00F45BAC">
      <w:pPr>
        <w:widowControl w:val="0"/>
        <w:tabs>
          <w:tab w:val="left" w:pos="360"/>
          <w:tab w:val="left" w:pos="720"/>
          <w:tab w:val="left" w:pos="1080"/>
        </w:tabs>
        <w:rPr>
          <w:rFonts w:ascii="Arial" w:hAnsi="Arial" w:cs="Arial"/>
          <w:color w:val="000000" w:themeColor="text1"/>
          <w:sz w:val="22"/>
        </w:rPr>
      </w:pPr>
      <w:r w:rsidRPr="00F84163">
        <w:rPr>
          <w:rFonts w:ascii="Arial" w:hAnsi="Arial" w:cs="Arial"/>
          <w:color w:val="000000" w:themeColor="text1"/>
          <w:sz w:val="22"/>
          <w:u w:val="single"/>
        </w:rPr>
        <w:t>OBSOLETE MATERIAL</w:t>
      </w:r>
    </w:p>
    <w:p w:rsidR="00F45BAC" w:rsidRPr="00F84163" w:rsidRDefault="00F45BAC" w:rsidP="00F45BAC">
      <w:pPr>
        <w:widowControl w:val="0"/>
        <w:tabs>
          <w:tab w:val="left" w:pos="360"/>
          <w:tab w:val="left" w:pos="720"/>
          <w:tab w:val="left" w:pos="1080"/>
        </w:tabs>
        <w:ind w:left="360"/>
        <w:rPr>
          <w:rFonts w:ascii="Arial" w:hAnsi="Arial" w:cs="Arial"/>
          <w:color w:val="000000" w:themeColor="text1"/>
          <w:sz w:val="22"/>
        </w:rPr>
      </w:pPr>
      <w:r w:rsidRPr="00F84163">
        <w:rPr>
          <w:rFonts w:ascii="Arial" w:hAnsi="Arial" w:cs="Arial"/>
          <w:color w:val="000000" w:themeColor="text1"/>
          <w:sz w:val="22"/>
        </w:rPr>
        <w:t>(The pages listed here are no longer in effect.)</w:t>
      </w:r>
    </w:p>
    <w:p w:rsidR="00F45BAC" w:rsidRPr="00F84163" w:rsidRDefault="00F45BAC" w:rsidP="00F45BAC">
      <w:pPr>
        <w:widowControl w:val="0"/>
        <w:tabs>
          <w:tab w:val="left" w:pos="360"/>
          <w:tab w:val="left" w:pos="720"/>
          <w:tab w:val="left" w:pos="1080"/>
        </w:tabs>
        <w:rPr>
          <w:rFonts w:ascii="Arial" w:hAnsi="Arial" w:cs="Arial"/>
          <w:color w:val="000000" w:themeColor="text1"/>
          <w:sz w:val="22"/>
        </w:rPr>
      </w:pPr>
    </w:p>
    <w:p w:rsidR="00F45BAC" w:rsidRPr="00F84163" w:rsidRDefault="00F84163" w:rsidP="00F45BAC">
      <w:pPr>
        <w:widowControl w:val="0"/>
        <w:tabs>
          <w:tab w:val="left" w:pos="360"/>
          <w:tab w:val="left" w:pos="720"/>
          <w:tab w:val="left" w:pos="1080"/>
        </w:tabs>
        <w:ind w:left="360"/>
        <w:rPr>
          <w:rFonts w:ascii="Arial" w:hAnsi="Arial" w:cs="Arial"/>
          <w:color w:val="000000" w:themeColor="text1"/>
          <w:sz w:val="22"/>
        </w:rPr>
      </w:pPr>
      <w:r w:rsidRPr="00F84163">
        <w:rPr>
          <w:rFonts w:ascii="Arial" w:hAnsi="Arial" w:cs="Arial"/>
          <w:color w:val="000000" w:themeColor="text1"/>
          <w:sz w:val="22"/>
          <w:u w:val="single"/>
        </w:rPr>
        <w:t>Dental</w:t>
      </w:r>
      <w:r w:rsidR="00F45BAC" w:rsidRPr="00F84163">
        <w:rPr>
          <w:rFonts w:ascii="Arial" w:hAnsi="Arial" w:cs="Arial"/>
          <w:color w:val="000000" w:themeColor="text1"/>
          <w:sz w:val="22"/>
          <w:u w:val="single"/>
        </w:rPr>
        <w:t xml:space="preserve"> Manual</w:t>
      </w:r>
    </w:p>
    <w:p w:rsidR="00F45BAC" w:rsidRPr="00F84163" w:rsidRDefault="00F45BAC" w:rsidP="00F45BAC">
      <w:pPr>
        <w:widowControl w:val="0"/>
        <w:tabs>
          <w:tab w:val="left" w:pos="360"/>
          <w:tab w:val="left" w:pos="720"/>
          <w:tab w:val="left" w:pos="1080"/>
        </w:tabs>
        <w:rPr>
          <w:rFonts w:ascii="Arial" w:hAnsi="Arial" w:cs="Arial"/>
          <w:color w:val="000000" w:themeColor="text1"/>
          <w:sz w:val="22"/>
        </w:rPr>
      </w:pPr>
    </w:p>
    <w:p w:rsidR="00F62AFD" w:rsidRDefault="00F45BAC" w:rsidP="00F45BAC">
      <w:pPr>
        <w:widowControl w:val="0"/>
        <w:tabs>
          <w:tab w:val="left" w:pos="360"/>
          <w:tab w:val="left" w:pos="720"/>
          <w:tab w:val="left" w:pos="1080"/>
        </w:tabs>
        <w:ind w:left="720"/>
        <w:rPr>
          <w:rFonts w:ascii="Arial" w:hAnsi="Arial" w:cs="Arial"/>
          <w:color w:val="000000" w:themeColor="text1"/>
          <w:sz w:val="22"/>
        </w:rPr>
        <w:sectPr w:rsidR="00F62AFD" w:rsidSect="00717004">
          <w:headerReference w:type="default" r:id="rId17"/>
          <w:endnotePr>
            <w:numFmt w:val="decimal"/>
          </w:endnotePr>
          <w:type w:val="continuous"/>
          <w:pgSz w:w="12240" w:h="15840"/>
          <w:pgMar w:top="1080" w:right="1440" w:bottom="432" w:left="1440" w:header="720" w:footer="432" w:gutter="0"/>
          <w:cols w:space="720"/>
          <w:noEndnote/>
          <w:docGrid w:linePitch="272"/>
        </w:sectPr>
      </w:pPr>
      <w:r w:rsidRPr="00F84163">
        <w:rPr>
          <w:rFonts w:ascii="Arial" w:hAnsi="Arial" w:cs="Arial"/>
          <w:color w:val="000000" w:themeColor="text1"/>
          <w:sz w:val="22"/>
        </w:rPr>
        <w:t xml:space="preserve">Pages D-1 through </w:t>
      </w:r>
      <w:r w:rsidRPr="00C43832">
        <w:rPr>
          <w:rFonts w:ascii="Arial" w:hAnsi="Arial" w:cs="Arial"/>
          <w:sz w:val="22"/>
        </w:rPr>
        <w:t>D-</w:t>
      </w:r>
      <w:r>
        <w:rPr>
          <w:rFonts w:ascii="Arial" w:hAnsi="Arial" w:cs="Arial"/>
          <w:sz w:val="22"/>
        </w:rPr>
        <w:t xml:space="preserve">7— transmitted by Transmittal Letter </w:t>
      </w:r>
      <w:r w:rsidR="00F84163" w:rsidRPr="00F84163">
        <w:rPr>
          <w:rFonts w:ascii="Arial" w:hAnsi="Arial" w:cs="Arial"/>
          <w:color w:val="000000" w:themeColor="text1"/>
          <w:sz w:val="22"/>
        </w:rPr>
        <w:t>DEN-106</w:t>
      </w:r>
    </w:p>
    <w:p w:rsidR="00F62AFD" w:rsidRDefault="00F62AFD" w:rsidP="00F62AFD">
      <w:pPr>
        <w:tabs>
          <w:tab w:val="left" w:pos="360"/>
          <w:tab w:val="left" w:pos="720"/>
          <w:tab w:val="left" w:pos="1080"/>
          <w:tab w:val="left" w:pos="1440"/>
        </w:tabs>
        <w:jc w:val="center"/>
        <w:rPr>
          <w:rFonts w:ascii="Arial" w:hAnsi="Arial" w:cs="Arial"/>
          <w:b/>
          <w:sz w:val="22"/>
          <w:szCs w:val="22"/>
        </w:rPr>
      </w:pPr>
      <w:r>
        <w:rPr>
          <w:rFonts w:ascii="Arial" w:hAnsi="Arial" w:cs="Arial"/>
          <w:b/>
          <w:sz w:val="22"/>
          <w:szCs w:val="22"/>
        </w:rPr>
        <w:lastRenderedPageBreak/>
        <w:t>AUTHORIZATION FORM FOR COMPREHENSIVE ORTHODONTIC TREATMENT</w:t>
      </w:r>
    </w:p>
    <w:p w:rsidR="00F62AFD" w:rsidRDefault="00F62AFD" w:rsidP="00F62AFD">
      <w:pPr>
        <w:tabs>
          <w:tab w:val="left" w:pos="360"/>
          <w:tab w:val="left" w:pos="720"/>
          <w:tab w:val="left" w:pos="1080"/>
          <w:tab w:val="left" w:pos="1440"/>
        </w:tabs>
        <w:jc w:val="center"/>
        <w:rPr>
          <w:rFonts w:ascii="Arial" w:hAnsi="Arial" w:cs="Arial"/>
          <w:b/>
          <w:sz w:val="22"/>
          <w:szCs w:val="22"/>
        </w:rPr>
      </w:pPr>
    </w:p>
    <w:p w:rsidR="00F62AFD" w:rsidRPr="00AD63B2" w:rsidRDefault="00F62AFD" w:rsidP="00F62AFD">
      <w:pPr>
        <w:tabs>
          <w:tab w:val="left" w:pos="360"/>
          <w:tab w:val="left" w:pos="720"/>
          <w:tab w:val="left" w:pos="1080"/>
          <w:tab w:val="left" w:pos="1440"/>
        </w:tabs>
        <w:jc w:val="center"/>
        <w:rPr>
          <w:rFonts w:ascii="Arial" w:hAnsi="Arial" w:cs="Arial"/>
          <w:b/>
          <w:sz w:val="22"/>
          <w:szCs w:val="22"/>
        </w:rPr>
      </w:pPr>
      <w:r w:rsidRPr="00AD63B2">
        <w:rPr>
          <w:rFonts w:ascii="Arial" w:hAnsi="Arial" w:cs="Arial"/>
          <w:b/>
          <w:sz w:val="22"/>
          <w:szCs w:val="22"/>
        </w:rPr>
        <w:t xml:space="preserve">MassHealth Handicapping Labio-Lingual Deviations </w:t>
      </w:r>
      <w:r>
        <w:rPr>
          <w:rFonts w:ascii="Arial" w:hAnsi="Arial" w:cs="Arial"/>
          <w:b/>
          <w:sz w:val="22"/>
          <w:szCs w:val="22"/>
        </w:rPr>
        <w:t>Index</w:t>
      </w:r>
    </w:p>
    <w:p w:rsidR="00F62AFD" w:rsidRPr="00AD63B2" w:rsidRDefault="00F62AFD" w:rsidP="00F62AFD">
      <w:pPr>
        <w:tabs>
          <w:tab w:val="left" w:pos="360"/>
          <w:tab w:val="left" w:pos="720"/>
          <w:tab w:val="left" w:pos="1080"/>
          <w:tab w:val="left" w:pos="1440"/>
        </w:tabs>
        <w:rPr>
          <w:rFonts w:ascii="Arial" w:hAnsi="Arial" w:cs="Arial"/>
          <w:b/>
          <w:sz w:val="22"/>
        </w:rPr>
      </w:pPr>
    </w:p>
    <w:p w:rsidR="00F62AFD" w:rsidRPr="003764DD" w:rsidRDefault="00F62AFD" w:rsidP="00F62AFD">
      <w:pPr>
        <w:rPr>
          <w:rFonts w:ascii="Arial" w:hAnsi="Arial" w:cs="Arial"/>
          <w:b/>
          <w:color w:val="221E1F"/>
          <w:sz w:val="18"/>
          <w:szCs w:val="18"/>
        </w:rPr>
      </w:pPr>
      <w:r w:rsidRPr="00AD63B2">
        <w:rPr>
          <w:rFonts w:ascii="Arial" w:hAnsi="Arial" w:cs="Arial"/>
          <w:b/>
          <w:sz w:val="18"/>
          <w:szCs w:val="18"/>
          <w:highlight w:val="lightGray"/>
        </w:rPr>
        <w:t xml:space="preserve">FOR OFFICE USE ONLY     </w:t>
      </w:r>
      <w:r w:rsidRPr="00AD63B2">
        <w:rPr>
          <w:rFonts w:ascii="Arial" w:hAnsi="Arial" w:cs="Arial"/>
          <w:sz w:val="18"/>
          <w:szCs w:val="18"/>
          <w:highlight w:val="lightGray"/>
        </w:rPr>
        <w:sym w:font="Wingdings" w:char="F06F"/>
      </w:r>
      <w:r w:rsidRPr="00AD63B2">
        <w:rPr>
          <w:rFonts w:ascii="Arial" w:hAnsi="Arial" w:cs="Arial"/>
          <w:sz w:val="18"/>
          <w:szCs w:val="18"/>
          <w:highlight w:val="lightGray"/>
        </w:rPr>
        <w:t xml:space="preserve"> First Reviewer</w:t>
      </w:r>
      <w:r>
        <w:rPr>
          <w:rFonts w:ascii="Arial" w:hAnsi="Arial" w:cs="Arial"/>
          <w:sz w:val="18"/>
          <w:szCs w:val="18"/>
          <w:highlight w:val="lightGray"/>
        </w:rPr>
        <w:t xml:space="preserve">  _____</w:t>
      </w:r>
      <w:r w:rsidRPr="00AD63B2">
        <w:rPr>
          <w:rFonts w:ascii="Arial" w:hAnsi="Arial" w:cs="Arial"/>
          <w:sz w:val="18"/>
          <w:szCs w:val="18"/>
          <w:highlight w:val="lightGray"/>
        </w:rPr>
        <w:t xml:space="preserve">            </w:t>
      </w:r>
      <w:r w:rsidRPr="00AD63B2">
        <w:rPr>
          <w:rFonts w:ascii="Arial" w:hAnsi="Arial" w:cs="Arial"/>
          <w:sz w:val="18"/>
          <w:szCs w:val="18"/>
          <w:highlight w:val="lightGray"/>
        </w:rPr>
        <w:sym w:font="Wingdings" w:char="F06F"/>
      </w:r>
      <w:r w:rsidRPr="00AD63B2">
        <w:rPr>
          <w:rFonts w:ascii="Arial" w:hAnsi="Arial" w:cs="Arial"/>
          <w:sz w:val="18"/>
          <w:szCs w:val="18"/>
          <w:highlight w:val="lightGray"/>
        </w:rPr>
        <w:t xml:space="preserve"> Second Reviewer</w:t>
      </w:r>
      <w:r>
        <w:rPr>
          <w:rFonts w:ascii="Arial" w:hAnsi="Arial" w:cs="Arial"/>
          <w:sz w:val="18"/>
          <w:szCs w:val="18"/>
          <w:highlight w:val="lightGray"/>
        </w:rPr>
        <w:t xml:space="preserve"> ___</w:t>
      </w:r>
      <w:r w:rsidRPr="00193090">
        <w:rPr>
          <w:rFonts w:ascii="Arial" w:hAnsi="Arial" w:cs="Arial"/>
          <w:sz w:val="18"/>
          <w:szCs w:val="18"/>
          <w:highlight w:val="lightGray"/>
        </w:rPr>
        <w:t xml:space="preserve">__     </w:t>
      </w:r>
      <w:r w:rsidRPr="00AD63B2">
        <w:rPr>
          <w:rFonts w:ascii="Arial" w:hAnsi="Arial" w:cs="Arial"/>
          <w:sz w:val="18"/>
          <w:szCs w:val="18"/>
          <w:highlight w:val="lightGray"/>
        </w:rPr>
        <w:sym w:font="Wingdings" w:char="F06F"/>
      </w:r>
      <w:r w:rsidRPr="00AD63B2">
        <w:rPr>
          <w:rFonts w:ascii="Arial" w:hAnsi="Arial" w:cs="Arial"/>
          <w:sz w:val="18"/>
          <w:szCs w:val="18"/>
          <w:highlight w:val="lightGray"/>
        </w:rPr>
        <w:t xml:space="preserve"> Third Reviewer</w:t>
      </w:r>
      <w:r>
        <w:rPr>
          <w:rFonts w:ascii="Arial" w:hAnsi="Arial" w:cs="Arial"/>
          <w:sz w:val="18"/>
          <w:szCs w:val="18"/>
          <w:highlight w:val="lightGray"/>
        </w:rPr>
        <w:t xml:space="preserve"> </w:t>
      </w:r>
      <w:r w:rsidRPr="00193090">
        <w:rPr>
          <w:rFonts w:ascii="Arial" w:hAnsi="Arial" w:cs="Arial"/>
          <w:sz w:val="18"/>
          <w:szCs w:val="18"/>
          <w:highlight w:val="lightGray"/>
        </w:rPr>
        <w:t>_____</w:t>
      </w:r>
      <w:r w:rsidRPr="00AD63B2">
        <w:rPr>
          <w:rFonts w:ascii="Arial" w:hAnsi="Arial" w:cs="Arial"/>
          <w:sz w:val="18"/>
          <w:szCs w:val="18"/>
        </w:rPr>
        <w:t xml:space="preserve">  </w:t>
      </w:r>
    </w:p>
    <w:p w:rsidR="00F62AFD" w:rsidRPr="003764DD" w:rsidRDefault="00F62AFD" w:rsidP="00F62AFD">
      <w:pPr>
        <w:tabs>
          <w:tab w:val="left" w:pos="360"/>
          <w:tab w:val="left" w:pos="720"/>
          <w:tab w:val="left" w:pos="1080"/>
          <w:tab w:val="left" w:pos="1440"/>
        </w:tabs>
        <w:rPr>
          <w:rFonts w:ascii="Arial" w:hAnsi="Arial" w:cs="Arial"/>
          <w:b/>
          <w:sz w:val="12"/>
        </w:rPr>
      </w:pPr>
    </w:p>
    <w:p w:rsidR="00F62AFD" w:rsidRPr="00AB6B35" w:rsidRDefault="00F62AFD" w:rsidP="00F62AFD">
      <w:pPr>
        <w:rPr>
          <w:rFonts w:ascii="Arial" w:hAnsi="Arial" w:cs="Arial"/>
        </w:rPr>
      </w:pPr>
      <w:r w:rsidRPr="009265D3">
        <w:rPr>
          <w:rFonts w:ascii="Arial" w:hAnsi="Arial" w:cs="Arial"/>
        </w:rPr>
        <w:t xml:space="preserve">The </w:t>
      </w:r>
      <w:r w:rsidRPr="004E0223">
        <w:rPr>
          <w:rFonts w:ascii="Arial" w:hAnsi="Arial" w:cs="Arial"/>
        </w:rPr>
        <w:t>Handicapping Labio-Lingual Deviations Index (HLD)</w:t>
      </w:r>
      <w:r w:rsidRPr="009265D3">
        <w:rPr>
          <w:rFonts w:ascii="Arial" w:hAnsi="Arial" w:cs="Arial"/>
        </w:rPr>
        <w:t xml:space="preserve"> is a quantitative, objective me</w:t>
      </w:r>
      <w:r w:rsidRPr="00AB6B35">
        <w:rPr>
          <w:rFonts w:ascii="Arial" w:hAnsi="Arial" w:cs="Arial"/>
        </w:rPr>
        <w:t xml:space="preserve">thod for </w:t>
      </w:r>
      <w:r>
        <w:rPr>
          <w:rFonts w:ascii="Arial" w:hAnsi="Arial" w:cs="Arial"/>
        </w:rPr>
        <w:t>evaluating PA requests for comprehensive orthodontic treatment</w:t>
      </w:r>
      <w:r w:rsidRPr="00AB6B35">
        <w:rPr>
          <w:rFonts w:ascii="Arial" w:hAnsi="Arial" w:cs="Arial"/>
        </w:rPr>
        <w:t>. The HLD</w:t>
      </w:r>
      <w:r>
        <w:rPr>
          <w:rFonts w:ascii="Arial" w:hAnsi="Arial" w:cs="Arial"/>
        </w:rPr>
        <w:t xml:space="preserve"> allows for the identification of certain </w:t>
      </w:r>
      <w:proofErr w:type="spellStart"/>
      <w:r>
        <w:rPr>
          <w:rFonts w:ascii="Arial" w:hAnsi="Arial" w:cs="Arial"/>
        </w:rPr>
        <w:t>autoqualifiing</w:t>
      </w:r>
      <w:proofErr w:type="spellEnd"/>
      <w:r>
        <w:rPr>
          <w:rFonts w:ascii="Arial" w:hAnsi="Arial" w:cs="Arial"/>
        </w:rPr>
        <w:t xml:space="preserve"> conditions and</w:t>
      </w:r>
      <w:r w:rsidRPr="00AB6B35">
        <w:rPr>
          <w:rFonts w:ascii="Arial" w:hAnsi="Arial" w:cs="Arial"/>
        </w:rPr>
        <w:t xml:space="preserve"> provides a single score, based on a series of measurements</w:t>
      </w:r>
      <w:r>
        <w:rPr>
          <w:rFonts w:ascii="Arial" w:hAnsi="Arial" w:cs="Arial"/>
        </w:rPr>
        <w:t>, which</w:t>
      </w:r>
      <w:r w:rsidRPr="00AB6B35">
        <w:rPr>
          <w:rFonts w:ascii="Arial" w:hAnsi="Arial" w:cs="Arial"/>
        </w:rPr>
        <w:t xml:space="preserve"> represent the</w:t>
      </w:r>
      <w:r>
        <w:rPr>
          <w:rFonts w:ascii="Arial" w:hAnsi="Arial" w:cs="Arial"/>
        </w:rPr>
        <w:t xml:space="preserve"> presence, absence, and</w:t>
      </w:r>
      <w:r w:rsidRPr="00AB6B35">
        <w:rPr>
          <w:rFonts w:ascii="Arial" w:hAnsi="Arial" w:cs="Arial"/>
        </w:rPr>
        <w:t xml:space="preserve"> degree</w:t>
      </w:r>
      <w:r>
        <w:rPr>
          <w:rFonts w:ascii="Arial" w:hAnsi="Arial" w:cs="Arial"/>
        </w:rPr>
        <w:t xml:space="preserve"> of handicap</w:t>
      </w:r>
      <w:r w:rsidRPr="00AB6B35">
        <w:rPr>
          <w:rFonts w:ascii="Arial" w:hAnsi="Arial" w:cs="Arial"/>
        </w:rPr>
        <w:t xml:space="preserve">. </w:t>
      </w:r>
      <w:r>
        <w:rPr>
          <w:rFonts w:ascii="Arial" w:hAnsi="Arial" w:cs="Arial"/>
        </w:rPr>
        <w:t xml:space="preserve">The HLD </w:t>
      </w:r>
      <w:r w:rsidRPr="00C03A5D">
        <w:rPr>
          <w:rFonts w:ascii="Arial" w:hAnsi="Arial" w:cs="Arial"/>
          <w:b/>
        </w:rPr>
        <w:t>must</w:t>
      </w:r>
      <w:r>
        <w:rPr>
          <w:rFonts w:ascii="Arial" w:hAnsi="Arial" w:cs="Arial"/>
        </w:rPr>
        <w:t xml:space="preserve"> be submitted with all PA requests for comprehensive orthodontic treatment. </w:t>
      </w:r>
    </w:p>
    <w:p w:rsidR="00F62AFD" w:rsidRPr="006C5E01" w:rsidRDefault="00F62AFD" w:rsidP="00F62AFD">
      <w:pPr>
        <w:tabs>
          <w:tab w:val="left" w:pos="360"/>
          <w:tab w:val="left" w:pos="1080"/>
          <w:tab w:val="left" w:pos="1440"/>
        </w:tabs>
        <w:rPr>
          <w:rFonts w:ascii="Arial" w:hAnsi="Arial" w:cs="Arial"/>
          <w:sz w:val="12"/>
        </w:rPr>
      </w:pPr>
    </w:p>
    <w:p w:rsidR="00F62AFD" w:rsidRPr="00AD63B2" w:rsidRDefault="00F62AFD" w:rsidP="00F62AFD">
      <w:pPr>
        <w:rPr>
          <w:rFonts w:ascii="Arial" w:hAnsi="Arial" w:cs="Arial"/>
        </w:rPr>
      </w:pPr>
      <w:r w:rsidRPr="00E86D91">
        <w:rPr>
          <w:rFonts w:ascii="Arial" w:hAnsi="Arial" w:cs="Arial"/>
        </w:rPr>
        <w:t>The following docum</w:t>
      </w:r>
      <w:r w:rsidRPr="005F6713">
        <w:rPr>
          <w:rFonts w:ascii="Arial" w:hAnsi="Arial" w:cs="Arial"/>
        </w:rPr>
        <w:t>ents</w:t>
      </w:r>
      <w:r w:rsidRPr="005F6713">
        <w:rPr>
          <w:rFonts w:ascii="Arial" w:hAnsi="Arial" w:cs="Arial"/>
          <w:b/>
        </w:rPr>
        <w:t xml:space="preserve"> must</w:t>
      </w:r>
      <w:r w:rsidRPr="005F6713">
        <w:rPr>
          <w:rFonts w:ascii="Arial" w:hAnsi="Arial" w:cs="Arial"/>
        </w:rPr>
        <w:t xml:space="preserve"> </w:t>
      </w:r>
      <w:r>
        <w:rPr>
          <w:rFonts w:ascii="Arial" w:hAnsi="Arial" w:cs="Arial"/>
        </w:rPr>
        <w:t xml:space="preserve">also </w:t>
      </w:r>
      <w:r w:rsidRPr="005F6713">
        <w:rPr>
          <w:rFonts w:ascii="Arial" w:hAnsi="Arial" w:cs="Arial"/>
        </w:rPr>
        <w:t xml:space="preserve">be submitted with this form. </w:t>
      </w:r>
      <w:r w:rsidRPr="00AD63B2">
        <w:rPr>
          <w:rFonts w:ascii="Arial" w:hAnsi="Arial" w:cs="Arial"/>
        </w:rPr>
        <w:sym w:font="Wingdings" w:char="F06F"/>
      </w:r>
      <w:r>
        <w:rPr>
          <w:rFonts w:ascii="Arial" w:hAnsi="Arial" w:cs="Arial"/>
        </w:rPr>
        <w:t xml:space="preserve"> x-</w:t>
      </w:r>
      <w:r w:rsidRPr="00AD63B2">
        <w:rPr>
          <w:rFonts w:ascii="Arial" w:hAnsi="Arial" w:cs="Arial"/>
        </w:rPr>
        <w:t xml:space="preserve">rays      </w:t>
      </w:r>
      <w:r w:rsidRPr="00AD63B2">
        <w:rPr>
          <w:rFonts w:ascii="Arial" w:hAnsi="Arial" w:cs="Arial"/>
        </w:rPr>
        <w:sym w:font="Wingdings" w:char="F06F"/>
      </w:r>
      <w:r w:rsidRPr="00AD63B2">
        <w:rPr>
          <w:rFonts w:ascii="Arial" w:hAnsi="Arial" w:cs="Arial"/>
        </w:rPr>
        <w:t xml:space="preserve"> photos</w:t>
      </w:r>
    </w:p>
    <w:p w:rsidR="00F62AFD" w:rsidRPr="003764DD" w:rsidRDefault="00F62AFD" w:rsidP="00F62AFD">
      <w:pPr>
        <w:rPr>
          <w:rFonts w:ascii="Arial" w:hAnsi="Arial" w:cs="Arial"/>
          <w:b/>
          <w:sz w:val="10"/>
          <w:szCs w:val="22"/>
        </w:rPr>
      </w:pPr>
    </w:p>
    <w:p w:rsidR="00F62AFD" w:rsidRPr="009265D3" w:rsidRDefault="00F62AFD" w:rsidP="00F62AFD">
      <w:pPr>
        <w:rPr>
          <w:rFonts w:ascii="Arial" w:hAnsi="Arial" w:cs="Arial"/>
        </w:rPr>
      </w:pPr>
      <w:r w:rsidRPr="003764DD">
        <w:rPr>
          <w:rFonts w:ascii="Arial" w:hAnsi="Arial" w:cs="Arial"/>
          <w:b/>
        </w:rPr>
        <w:t>Procedure</w:t>
      </w:r>
    </w:p>
    <w:p w:rsidR="00F62AFD" w:rsidRPr="00AB6B35" w:rsidRDefault="00F62AFD" w:rsidP="00F62AFD">
      <w:pPr>
        <w:rPr>
          <w:rFonts w:ascii="Arial" w:hAnsi="Arial" w:cs="Arial"/>
          <w:sz w:val="12"/>
        </w:rPr>
      </w:pPr>
    </w:p>
    <w:p w:rsidR="00F62AFD" w:rsidRPr="006C5E01" w:rsidRDefault="00F62AFD" w:rsidP="00F62AFD">
      <w:pPr>
        <w:numPr>
          <w:ilvl w:val="0"/>
          <w:numId w:val="3"/>
        </w:numPr>
        <w:rPr>
          <w:rFonts w:ascii="Arial" w:hAnsi="Arial" w:cs="Arial"/>
        </w:rPr>
      </w:pPr>
      <w:r w:rsidRPr="006C5E01">
        <w:rPr>
          <w:rFonts w:ascii="Arial" w:hAnsi="Arial" w:cs="Arial"/>
        </w:rPr>
        <w:t xml:space="preserve">Occlude patient or models in </w:t>
      </w:r>
      <w:r>
        <w:rPr>
          <w:rFonts w:ascii="Arial" w:hAnsi="Arial" w:cs="Arial"/>
        </w:rPr>
        <w:t xml:space="preserve">centric </w:t>
      </w:r>
      <w:r w:rsidRPr="006C5E01">
        <w:rPr>
          <w:rFonts w:ascii="Arial" w:hAnsi="Arial" w:cs="Arial"/>
        </w:rPr>
        <w:t>occlusion.</w:t>
      </w:r>
    </w:p>
    <w:p w:rsidR="00F62AFD" w:rsidRPr="00E86D91" w:rsidRDefault="00F62AFD" w:rsidP="00F62AFD">
      <w:pPr>
        <w:numPr>
          <w:ilvl w:val="0"/>
          <w:numId w:val="3"/>
        </w:numPr>
        <w:rPr>
          <w:rFonts w:ascii="Arial" w:hAnsi="Arial" w:cs="Arial"/>
        </w:rPr>
      </w:pPr>
      <w:r w:rsidRPr="00E86D91">
        <w:rPr>
          <w:rFonts w:ascii="Arial" w:hAnsi="Arial" w:cs="Arial"/>
        </w:rPr>
        <w:t>Record all measurements in the order given and rounded off to the nearest millimeter.</w:t>
      </w:r>
    </w:p>
    <w:p w:rsidR="00F62AFD" w:rsidRPr="005F6713" w:rsidRDefault="00F62AFD" w:rsidP="00F62AFD">
      <w:pPr>
        <w:numPr>
          <w:ilvl w:val="0"/>
          <w:numId w:val="3"/>
        </w:numPr>
        <w:rPr>
          <w:rFonts w:ascii="Arial" w:hAnsi="Arial" w:cs="Arial"/>
        </w:rPr>
      </w:pPr>
      <w:r w:rsidRPr="005F6713">
        <w:rPr>
          <w:rFonts w:ascii="Arial" w:hAnsi="Arial" w:cs="Arial"/>
          <w:b/>
        </w:rPr>
        <w:t>Enter score</w:t>
      </w:r>
      <w:r w:rsidRPr="005F6713">
        <w:rPr>
          <w:rFonts w:ascii="Arial" w:hAnsi="Arial" w:cs="Arial"/>
        </w:rPr>
        <w:t xml:space="preserve"> “0” </w:t>
      </w:r>
      <w:r w:rsidRPr="005F6713">
        <w:rPr>
          <w:rFonts w:ascii="Arial" w:hAnsi="Arial" w:cs="Arial"/>
          <w:b/>
        </w:rPr>
        <w:t>if condition is absent</w:t>
      </w:r>
      <w:r w:rsidRPr="005F6713">
        <w:rPr>
          <w:rFonts w:ascii="Arial" w:hAnsi="Arial" w:cs="Arial"/>
        </w:rPr>
        <w:t>.</w:t>
      </w:r>
    </w:p>
    <w:p w:rsidR="00F62AFD" w:rsidRPr="009F4BDC" w:rsidRDefault="00F62AFD" w:rsidP="00F62AFD">
      <w:pPr>
        <w:numPr>
          <w:ilvl w:val="0"/>
          <w:numId w:val="3"/>
        </w:numPr>
        <w:rPr>
          <w:rFonts w:ascii="Arial" w:hAnsi="Arial" w:cs="Arial"/>
        </w:rPr>
      </w:pPr>
      <w:r w:rsidRPr="009F4BDC">
        <w:rPr>
          <w:rFonts w:ascii="Arial" w:hAnsi="Arial" w:cs="Arial"/>
        </w:rPr>
        <w:t xml:space="preserve">Start by measuring </w:t>
      </w:r>
      <w:r w:rsidRPr="009F4BDC">
        <w:rPr>
          <w:rFonts w:ascii="Arial" w:hAnsi="Arial" w:cs="Arial"/>
          <w:b/>
        </w:rPr>
        <w:t>overjet</w:t>
      </w:r>
      <w:r w:rsidRPr="00C03A5D">
        <w:rPr>
          <w:rFonts w:ascii="Arial" w:hAnsi="Arial" w:cs="Arial"/>
        </w:rPr>
        <w:t xml:space="preserve"> </w:t>
      </w:r>
      <w:r w:rsidRPr="009F4BDC">
        <w:rPr>
          <w:rFonts w:ascii="Arial" w:hAnsi="Arial" w:cs="Arial"/>
        </w:rPr>
        <w:t>of the most protruding incisor.</w:t>
      </w:r>
    </w:p>
    <w:p w:rsidR="00F62AFD" w:rsidRPr="00B12A9E" w:rsidRDefault="00F62AFD" w:rsidP="00F62AFD">
      <w:pPr>
        <w:numPr>
          <w:ilvl w:val="0"/>
          <w:numId w:val="3"/>
        </w:numPr>
        <w:rPr>
          <w:rFonts w:ascii="Arial" w:hAnsi="Arial" w:cs="Arial"/>
        </w:rPr>
      </w:pPr>
      <w:r w:rsidRPr="00B12A9E">
        <w:rPr>
          <w:rFonts w:ascii="Arial" w:hAnsi="Arial" w:cs="Arial"/>
        </w:rPr>
        <w:t xml:space="preserve">Measure </w:t>
      </w:r>
      <w:r w:rsidRPr="00B12A9E">
        <w:rPr>
          <w:rFonts w:ascii="Arial" w:hAnsi="Arial" w:cs="Arial"/>
          <w:b/>
        </w:rPr>
        <w:t>overbite</w:t>
      </w:r>
      <w:r w:rsidRPr="00B12A9E">
        <w:rPr>
          <w:rFonts w:ascii="Arial" w:hAnsi="Arial" w:cs="Arial"/>
        </w:rPr>
        <w:t xml:space="preserve"> from the labio-incisal edge of overlapped front tooth (or teeth) to point of maximum coverage.</w:t>
      </w:r>
    </w:p>
    <w:p w:rsidR="00F62AFD" w:rsidRPr="008B6050" w:rsidRDefault="00F62AFD" w:rsidP="00F62AFD">
      <w:pPr>
        <w:numPr>
          <w:ilvl w:val="0"/>
          <w:numId w:val="3"/>
        </w:numPr>
        <w:rPr>
          <w:rFonts w:ascii="Arial" w:hAnsi="Arial" w:cs="Arial"/>
        </w:rPr>
      </w:pPr>
      <w:r w:rsidRPr="008B6050">
        <w:rPr>
          <w:rFonts w:ascii="Arial" w:hAnsi="Arial" w:cs="Arial"/>
        </w:rPr>
        <w:t>Score all other conditions listed.</w:t>
      </w:r>
    </w:p>
    <w:p w:rsidR="00F62AFD" w:rsidRPr="00DB7DFE" w:rsidRDefault="00F62AFD" w:rsidP="00F62AFD">
      <w:pPr>
        <w:numPr>
          <w:ilvl w:val="0"/>
          <w:numId w:val="3"/>
        </w:numPr>
        <w:rPr>
          <w:rFonts w:ascii="Arial" w:hAnsi="Arial" w:cs="Arial"/>
        </w:rPr>
      </w:pPr>
      <w:r w:rsidRPr="009340B5">
        <w:rPr>
          <w:rFonts w:ascii="Arial" w:hAnsi="Arial" w:cs="Arial"/>
          <w:b/>
        </w:rPr>
        <w:t>Ectopic eruption</w:t>
      </w:r>
      <w:r w:rsidRPr="009340B5">
        <w:rPr>
          <w:rFonts w:ascii="Arial" w:hAnsi="Arial" w:cs="Arial"/>
        </w:rPr>
        <w:t xml:space="preserve"> and </w:t>
      </w:r>
      <w:r w:rsidRPr="009340B5">
        <w:rPr>
          <w:rFonts w:ascii="Arial" w:hAnsi="Arial" w:cs="Arial"/>
          <w:b/>
        </w:rPr>
        <w:t>anterior crowding:</w:t>
      </w:r>
      <w:r w:rsidRPr="009340B5">
        <w:rPr>
          <w:rFonts w:ascii="Arial" w:hAnsi="Arial" w:cs="Arial"/>
        </w:rPr>
        <w:t xml:space="preserve"> </w:t>
      </w:r>
      <w:r w:rsidRPr="009340B5">
        <w:rPr>
          <w:rFonts w:ascii="Arial" w:hAnsi="Arial" w:cs="Arial"/>
          <w:b/>
        </w:rPr>
        <w:t>Do not double score</w:t>
      </w:r>
      <w:r w:rsidRPr="00DB7DFE">
        <w:rPr>
          <w:rFonts w:ascii="Arial" w:hAnsi="Arial" w:cs="Arial"/>
        </w:rPr>
        <w:t xml:space="preserve">. Record the more serious condition. </w:t>
      </w:r>
    </w:p>
    <w:p w:rsidR="00F62AFD" w:rsidRDefault="00F62AFD" w:rsidP="00F62AFD">
      <w:pPr>
        <w:numPr>
          <w:ilvl w:val="0"/>
          <w:numId w:val="3"/>
        </w:numPr>
        <w:spacing w:line="276" w:lineRule="auto"/>
        <w:rPr>
          <w:rFonts w:ascii="Arial" w:hAnsi="Arial" w:cs="Arial"/>
        </w:rPr>
      </w:pPr>
      <w:r w:rsidRPr="00DB7DFE">
        <w:rPr>
          <w:rFonts w:ascii="Arial" w:hAnsi="Arial" w:cs="Arial"/>
        </w:rPr>
        <w:t>Deciduous teeth and teeth not fully erupted should not be scored.</w:t>
      </w:r>
    </w:p>
    <w:p w:rsidR="00F62AFD" w:rsidRPr="00DB7DFE" w:rsidRDefault="00F62AFD" w:rsidP="00F62AFD">
      <w:pPr>
        <w:pBdr>
          <w:bottom w:val="dashSmallGap" w:sz="12" w:space="1" w:color="auto"/>
        </w:pBdr>
        <w:spacing w:line="276" w:lineRule="auto"/>
        <w:rPr>
          <w:rFonts w:ascii="Arial" w:hAnsi="Arial" w:cs="Arial"/>
        </w:rPr>
      </w:pPr>
    </w:p>
    <w:p w:rsidR="00F62AFD" w:rsidRPr="00DB7DFE" w:rsidRDefault="00F62AFD" w:rsidP="00F62AFD">
      <w:pPr>
        <w:pBdr>
          <w:top w:val="single" w:sz="4" w:space="1" w:color="auto"/>
        </w:pBdr>
        <w:rPr>
          <w:rFonts w:ascii="Arial" w:hAnsi="Arial" w:cs="Arial"/>
        </w:rPr>
      </w:pPr>
    </w:p>
    <w:p w:rsidR="00F62AFD" w:rsidRPr="00DB7DFE" w:rsidRDefault="00F62AFD" w:rsidP="00F62AFD">
      <w:pPr>
        <w:ind w:right="-72"/>
        <w:rPr>
          <w:rFonts w:ascii="Arial" w:hAnsi="Arial" w:cs="Arial"/>
        </w:rPr>
      </w:pPr>
      <w:r w:rsidRPr="00DB7DFE">
        <w:rPr>
          <w:rFonts w:ascii="Arial" w:hAnsi="Arial" w:cs="Arial"/>
        </w:rPr>
        <w:t xml:space="preserve">Patient’s Name (please print) ________________________________ Member ID__________________               </w:t>
      </w:r>
    </w:p>
    <w:p w:rsidR="00F62AFD" w:rsidRPr="00DB7DFE" w:rsidRDefault="00F62AFD" w:rsidP="00F62AFD">
      <w:pPr>
        <w:tabs>
          <w:tab w:val="left" w:pos="9600"/>
        </w:tabs>
        <w:rPr>
          <w:rFonts w:ascii="Arial" w:hAnsi="Arial" w:cs="Arial"/>
        </w:rPr>
      </w:pPr>
    </w:p>
    <w:p w:rsidR="00F62AFD" w:rsidRPr="00DB7DFE" w:rsidRDefault="00F62AFD" w:rsidP="00F62AFD">
      <w:pPr>
        <w:tabs>
          <w:tab w:val="left" w:pos="9600"/>
        </w:tabs>
        <w:rPr>
          <w:rFonts w:ascii="Arial" w:hAnsi="Arial" w:cs="Arial"/>
        </w:rPr>
      </w:pPr>
      <w:r w:rsidRPr="00DB7DFE">
        <w:rPr>
          <w:rFonts w:ascii="Arial" w:hAnsi="Arial" w:cs="Arial"/>
        </w:rPr>
        <w:t xml:space="preserve">Address </w:t>
      </w:r>
      <w:r w:rsidRPr="00DB7DFE">
        <w:rPr>
          <w:rFonts w:ascii="Arial" w:hAnsi="Arial" w:cs="Arial"/>
          <w:u w:val="single"/>
        </w:rPr>
        <w:tab/>
      </w:r>
    </w:p>
    <w:p w:rsidR="00F62AFD" w:rsidRPr="00DB7DFE" w:rsidRDefault="00F62AFD" w:rsidP="00F62AFD">
      <w:pPr>
        <w:rPr>
          <w:rFonts w:ascii="Arial" w:hAnsi="Arial" w:cs="Arial"/>
        </w:rPr>
      </w:pPr>
      <w:r w:rsidRPr="00DB7DFE">
        <w:rPr>
          <w:rFonts w:ascii="Arial" w:hAnsi="Arial" w:cs="Arial"/>
        </w:rPr>
        <w:tab/>
        <w:t xml:space="preserve">  Street</w:t>
      </w:r>
      <w:r w:rsidRPr="00DB7DFE">
        <w:rPr>
          <w:rFonts w:ascii="Arial" w:hAnsi="Arial" w:cs="Arial"/>
        </w:rPr>
        <w:tab/>
      </w:r>
      <w:r w:rsidRPr="00DB7DFE">
        <w:rPr>
          <w:rFonts w:ascii="Arial" w:hAnsi="Arial" w:cs="Arial"/>
        </w:rPr>
        <w:tab/>
      </w:r>
      <w:r w:rsidRPr="00DB7DFE">
        <w:rPr>
          <w:rFonts w:ascii="Arial" w:hAnsi="Arial" w:cs="Arial"/>
        </w:rPr>
        <w:tab/>
      </w:r>
      <w:r w:rsidRPr="00DB7DFE">
        <w:rPr>
          <w:rFonts w:ascii="Arial" w:hAnsi="Arial" w:cs="Arial"/>
        </w:rPr>
        <w:tab/>
        <w:t>City/County</w:t>
      </w:r>
      <w:r w:rsidRPr="00DB7DFE">
        <w:rPr>
          <w:rFonts w:ascii="Arial" w:hAnsi="Arial" w:cs="Arial"/>
        </w:rPr>
        <w:tab/>
      </w:r>
      <w:r w:rsidRPr="00DB7DFE">
        <w:rPr>
          <w:rFonts w:ascii="Arial" w:hAnsi="Arial" w:cs="Arial"/>
        </w:rPr>
        <w:tab/>
      </w:r>
      <w:r w:rsidRPr="00DB7DFE">
        <w:rPr>
          <w:rFonts w:ascii="Arial" w:hAnsi="Arial" w:cs="Arial"/>
        </w:rPr>
        <w:tab/>
        <w:t>State</w:t>
      </w:r>
      <w:r w:rsidRPr="00DB7DFE">
        <w:rPr>
          <w:rFonts w:ascii="Arial" w:hAnsi="Arial" w:cs="Arial"/>
        </w:rPr>
        <w:tab/>
      </w:r>
      <w:r w:rsidRPr="00DB7DFE">
        <w:rPr>
          <w:rFonts w:ascii="Arial" w:hAnsi="Arial" w:cs="Arial"/>
        </w:rPr>
        <w:tab/>
        <w:t>Zip Code</w:t>
      </w:r>
    </w:p>
    <w:p w:rsidR="00F62AFD" w:rsidRPr="00DB7DFE" w:rsidRDefault="00F62AFD" w:rsidP="00F62AFD">
      <w:pPr>
        <w:rPr>
          <w:rFonts w:ascii="Arial" w:hAnsi="Arial" w:cs="Arial"/>
        </w:rPr>
      </w:pPr>
    </w:p>
    <w:tbl>
      <w:tblPr>
        <w:tblW w:w="96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65"/>
        <w:gridCol w:w="1845"/>
        <w:gridCol w:w="1593"/>
      </w:tblGrid>
      <w:tr w:rsidR="00F62AFD" w:rsidRPr="00DB7DFE" w:rsidTr="000D5C9C">
        <w:tc>
          <w:tcPr>
            <w:tcW w:w="6165" w:type="dxa"/>
            <w:shd w:val="pct12" w:color="auto" w:fill="auto"/>
            <w:vAlign w:val="center"/>
          </w:tcPr>
          <w:p w:rsidR="00F62AFD" w:rsidRPr="00AD63B2" w:rsidRDefault="00F62AFD" w:rsidP="000D5C9C">
            <w:pPr>
              <w:tabs>
                <w:tab w:val="left" w:pos="7920"/>
              </w:tabs>
              <w:spacing w:before="28"/>
              <w:rPr>
                <w:rFonts w:ascii="Arial" w:hAnsi="Arial" w:cs="Arial"/>
                <w:b/>
                <w:sz w:val="19"/>
                <w:szCs w:val="19"/>
              </w:rPr>
            </w:pPr>
            <w:bookmarkStart w:id="4" w:name="_Hlk60832735"/>
            <w:r w:rsidRPr="00AD63B2">
              <w:rPr>
                <w:rFonts w:ascii="Arial" w:hAnsi="Arial" w:cs="Arial"/>
                <w:b/>
                <w:sz w:val="19"/>
                <w:szCs w:val="19"/>
              </w:rPr>
              <w:t>AUTOQUALIFERS</w:t>
            </w:r>
          </w:p>
        </w:tc>
        <w:tc>
          <w:tcPr>
            <w:tcW w:w="3438" w:type="dxa"/>
            <w:gridSpan w:val="2"/>
            <w:shd w:val="pct12" w:color="auto" w:fill="auto"/>
            <w:vAlign w:val="center"/>
          </w:tcPr>
          <w:p w:rsidR="00F62AFD" w:rsidRPr="00AD63B2" w:rsidRDefault="00F62AFD" w:rsidP="000D5C9C">
            <w:pPr>
              <w:tabs>
                <w:tab w:val="left" w:pos="7920"/>
              </w:tabs>
              <w:spacing w:before="28"/>
              <w:jc w:val="center"/>
              <w:rPr>
                <w:rFonts w:ascii="Arial" w:hAnsi="Arial" w:cs="Arial"/>
                <w:b/>
                <w:sz w:val="19"/>
                <w:szCs w:val="19"/>
              </w:rPr>
            </w:pPr>
            <w:r w:rsidRPr="00AD63B2">
              <w:rPr>
                <w:rFonts w:ascii="Arial" w:hAnsi="Arial" w:cs="Arial"/>
                <w:b/>
                <w:sz w:val="19"/>
                <w:szCs w:val="19"/>
              </w:rPr>
              <w:t>Condition Observed</w:t>
            </w:r>
          </w:p>
        </w:tc>
      </w:tr>
      <w:tr w:rsidR="00F62AFD" w:rsidRPr="00DB7DFE" w:rsidTr="000D5C9C">
        <w:trPr>
          <w:trHeight w:val="269"/>
        </w:trPr>
        <w:tc>
          <w:tcPr>
            <w:tcW w:w="6165" w:type="dxa"/>
            <w:vAlign w:val="center"/>
          </w:tcPr>
          <w:p w:rsidR="00F62AFD" w:rsidRPr="00DB7DFE" w:rsidRDefault="00F62AFD" w:rsidP="000D5C9C">
            <w:pPr>
              <w:tabs>
                <w:tab w:val="left" w:pos="7920"/>
              </w:tabs>
              <w:rPr>
                <w:rFonts w:ascii="Arial" w:hAnsi="Arial" w:cs="Arial"/>
                <w:sz w:val="19"/>
                <w:szCs w:val="19"/>
              </w:rPr>
            </w:pPr>
            <w:r w:rsidRPr="00DB7DFE">
              <w:rPr>
                <w:rFonts w:ascii="Arial" w:hAnsi="Arial" w:cs="Arial"/>
                <w:sz w:val="19"/>
                <w:szCs w:val="19"/>
              </w:rPr>
              <w:t>Cleft Palate or Cranio-Facial Anomaly</w:t>
            </w:r>
          </w:p>
        </w:tc>
        <w:tc>
          <w:tcPr>
            <w:tcW w:w="3438" w:type="dxa"/>
            <w:gridSpan w:val="2"/>
            <w:vAlign w:val="center"/>
          </w:tcPr>
          <w:p w:rsidR="00F62AFD" w:rsidRPr="00AD63B2" w:rsidRDefault="00F62AFD" w:rsidP="000D5C9C">
            <w:pPr>
              <w:tabs>
                <w:tab w:val="left" w:pos="7920"/>
              </w:tabs>
              <w:jc w:val="center"/>
              <w:rPr>
                <w:rFonts w:ascii="Arial" w:hAnsi="Arial" w:cs="Arial"/>
                <w:sz w:val="19"/>
                <w:szCs w:val="19"/>
              </w:rPr>
            </w:pPr>
            <w:r w:rsidRPr="00DB7DFE">
              <w:rPr>
                <w:rFonts w:ascii="Arial" w:hAnsi="Arial" w:cs="Arial"/>
                <w:sz w:val="19"/>
                <w:szCs w:val="19"/>
              </w:rPr>
              <w:t xml:space="preserve">Yes </w:t>
            </w:r>
            <w:r w:rsidRPr="00AD63B2">
              <w:rPr>
                <w:rFonts w:ascii="Arial" w:hAnsi="Arial" w:cs="Arial"/>
                <w:sz w:val="19"/>
                <w:szCs w:val="19"/>
              </w:rPr>
              <w:sym w:font="Wingdings" w:char="F06F"/>
            </w:r>
            <w:r w:rsidRPr="00AD63B2">
              <w:rPr>
                <w:rFonts w:ascii="Arial" w:hAnsi="Arial" w:cs="Arial"/>
                <w:sz w:val="19"/>
                <w:szCs w:val="19"/>
              </w:rPr>
              <w:t xml:space="preserve">   No </w:t>
            </w:r>
            <w:r w:rsidRPr="00AD63B2">
              <w:rPr>
                <w:rFonts w:ascii="Arial" w:hAnsi="Arial" w:cs="Arial"/>
                <w:sz w:val="19"/>
                <w:szCs w:val="19"/>
              </w:rPr>
              <w:sym w:font="Wingdings" w:char="F06F"/>
            </w:r>
          </w:p>
        </w:tc>
      </w:tr>
      <w:tr w:rsidR="00F62AFD" w:rsidRPr="00DB7DFE" w:rsidTr="000D5C9C">
        <w:trPr>
          <w:trHeight w:val="435"/>
        </w:trPr>
        <w:tc>
          <w:tcPr>
            <w:tcW w:w="6165" w:type="dxa"/>
            <w:vAlign w:val="center"/>
          </w:tcPr>
          <w:p w:rsidR="00F62AFD" w:rsidRPr="00AB6B35" w:rsidRDefault="00F62AFD" w:rsidP="000D5C9C">
            <w:pPr>
              <w:tabs>
                <w:tab w:val="left" w:pos="7920"/>
              </w:tabs>
              <w:rPr>
                <w:rFonts w:ascii="Arial" w:hAnsi="Arial" w:cs="Arial"/>
                <w:sz w:val="19"/>
                <w:szCs w:val="19"/>
              </w:rPr>
            </w:pPr>
            <w:r w:rsidRPr="00C03A5D">
              <w:rPr>
                <w:rFonts w:ascii="Arial" w:hAnsi="Arial" w:cs="Arial"/>
                <w:sz w:val="19"/>
                <w:szCs w:val="19"/>
              </w:rPr>
              <w:t xml:space="preserve">Deep </w:t>
            </w:r>
            <w:r>
              <w:rPr>
                <w:rFonts w:ascii="Arial" w:hAnsi="Arial" w:cs="Arial"/>
                <w:sz w:val="19"/>
                <w:szCs w:val="19"/>
              </w:rPr>
              <w:t>I</w:t>
            </w:r>
            <w:r w:rsidRPr="00C03A5D">
              <w:rPr>
                <w:rFonts w:ascii="Arial" w:hAnsi="Arial" w:cs="Arial"/>
                <w:sz w:val="19"/>
                <w:szCs w:val="19"/>
              </w:rPr>
              <w:t xml:space="preserve">mpinging </w:t>
            </w:r>
            <w:r>
              <w:rPr>
                <w:rFonts w:ascii="Arial" w:hAnsi="Arial" w:cs="Arial"/>
                <w:sz w:val="19"/>
                <w:szCs w:val="19"/>
              </w:rPr>
              <w:t>O</w:t>
            </w:r>
            <w:r w:rsidRPr="00C03A5D">
              <w:rPr>
                <w:rFonts w:ascii="Arial" w:hAnsi="Arial" w:cs="Arial"/>
                <w:sz w:val="19"/>
                <w:szCs w:val="19"/>
              </w:rPr>
              <w:t>verbite *with severe soft tissue damage (</w:t>
            </w:r>
            <w:r>
              <w:rPr>
                <w:rFonts w:ascii="Arial" w:hAnsi="Arial" w:cs="Arial"/>
                <w:sz w:val="19"/>
                <w:szCs w:val="19"/>
              </w:rPr>
              <w:t xml:space="preserve">e.g., </w:t>
            </w:r>
            <w:r w:rsidRPr="009F4BDC">
              <w:rPr>
                <w:rFonts w:ascii="Arial" w:hAnsi="Arial" w:cs="Arial"/>
                <w:sz w:val="19"/>
                <w:szCs w:val="19"/>
              </w:rPr>
              <w:t>ulcerations</w:t>
            </w:r>
            <w:r>
              <w:rPr>
                <w:rFonts w:ascii="Arial" w:hAnsi="Arial" w:cs="Arial"/>
                <w:sz w:val="19"/>
                <w:szCs w:val="19"/>
              </w:rPr>
              <w:t xml:space="preserve"> or</w:t>
            </w:r>
            <w:r w:rsidRPr="009F4BDC">
              <w:rPr>
                <w:rFonts w:ascii="Arial" w:hAnsi="Arial" w:cs="Arial"/>
                <w:sz w:val="19"/>
                <w:szCs w:val="19"/>
              </w:rPr>
              <w:t xml:space="preserve"> tissue tears</w:t>
            </w:r>
            <w:r>
              <w:rPr>
                <w:rFonts w:ascii="Arial" w:hAnsi="Arial" w:cs="Arial"/>
                <w:sz w:val="19"/>
                <w:szCs w:val="19"/>
              </w:rPr>
              <w:t xml:space="preserve"> – </w:t>
            </w:r>
            <w:r w:rsidRPr="00C03A5D">
              <w:rPr>
                <w:rFonts w:ascii="Arial" w:hAnsi="Arial" w:cs="Arial"/>
                <w:sz w:val="19"/>
                <w:szCs w:val="19"/>
              </w:rPr>
              <w:t>more than indentations)*</w:t>
            </w:r>
          </w:p>
        </w:tc>
        <w:tc>
          <w:tcPr>
            <w:tcW w:w="3438" w:type="dxa"/>
            <w:gridSpan w:val="2"/>
            <w:vAlign w:val="center"/>
          </w:tcPr>
          <w:p w:rsidR="00F62AFD" w:rsidRPr="00AB6B35" w:rsidRDefault="00F62AFD" w:rsidP="000D5C9C">
            <w:pPr>
              <w:tabs>
                <w:tab w:val="left" w:pos="7920"/>
              </w:tabs>
              <w:jc w:val="center"/>
              <w:rPr>
                <w:rFonts w:ascii="Arial" w:hAnsi="Arial" w:cs="Arial"/>
                <w:sz w:val="19"/>
                <w:szCs w:val="19"/>
              </w:rPr>
            </w:pPr>
            <w:r w:rsidRPr="00C03A5D">
              <w:rPr>
                <w:rFonts w:ascii="Arial" w:hAnsi="Arial" w:cs="Arial"/>
                <w:sz w:val="19"/>
                <w:szCs w:val="19"/>
              </w:rPr>
              <w:t xml:space="preserve">Yes </w:t>
            </w:r>
            <w:r w:rsidRPr="00C03A5D">
              <w:rPr>
                <w:rFonts w:ascii="Arial" w:hAnsi="Arial" w:cs="Arial"/>
                <w:sz w:val="19"/>
                <w:szCs w:val="19"/>
              </w:rPr>
              <w:sym w:font="Wingdings" w:char="F06F"/>
            </w:r>
            <w:r w:rsidRPr="00C03A5D">
              <w:rPr>
                <w:rFonts w:ascii="Arial" w:hAnsi="Arial" w:cs="Arial"/>
                <w:sz w:val="19"/>
                <w:szCs w:val="19"/>
              </w:rPr>
              <w:t xml:space="preserve">   No </w:t>
            </w:r>
            <w:r w:rsidRPr="00C03A5D">
              <w:rPr>
                <w:rFonts w:ascii="Arial" w:hAnsi="Arial" w:cs="Arial"/>
                <w:sz w:val="19"/>
                <w:szCs w:val="19"/>
              </w:rPr>
              <w:sym w:font="Wingdings" w:char="F06F"/>
            </w:r>
          </w:p>
        </w:tc>
      </w:tr>
      <w:tr w:rsidR="00F62AFD" w:rsidRPr="00DB7DFE" w:rsidTr="000D5C9C">
        <w:tc>
          <w:tcPr>
            <w:tcW w:w="6165" w:type="dxa"/>
            <w:vAlign w:val="center"/>
          </w:tcPr>
          <w:p w:rsidR="00F62AFD" w:rsidRPr="00DB7DFE" w:rsidRDefault="00F62AFD" w:rsidP="000D5C9C">
            <w:pPr>
              <w:tabs>
                <w:tab w:val="left" w:pos="7920"/>
              </w:tabs>
              <w:rPr>
                <w:rFonts w:ascii="Arial" w:hAnsi="Arial" w:cs="Arial"/>
                <w:sz w:val="19"/>
                <w:szCs w:val="19"/>
              </w:rPr>
            </w:pPr>
            <w:r w:rsidRPr="00DB7DFE">
              <w:rPr>
                <w:rFonts w:ascii="Arial" w:hAnsi="Arial" w:cs="Arial"/>
                <w:sz w:val="19"/>
                <w:szCs w:val="19"/>
              </w:rPr>
              <w:t>Anterior Impactions where extraction is not indicated</w:t>
            </w:r>
          </w:p>
        </w:tc>
        <w:tc>
          <w:tcPr>
            <w:tcW w:w="3438" w:type="dxa"/>
            <w:gridSpan w:val="2"/>
            <w:vAlign w:val="center"/>
          </w:tcPr>
          <w:p w:rsidR="00F62AFD" w:rsidRPr="00AD63B2" w:rsidRDefault="00F62AFD" w:rsidP="000D5C9C">
            <w:pPr>
              <w:tabs>
                <w:tab w:val="left" w:pos="7920"/>
              </w:tabs>
              <w:jc w:val="center"/>
              <w:rPr>
                <w:rFonts w:ascii="Arial" w:hAnsi="Arial" w:cs="Arial"/>
                <w:sz w:val="19"/>
                <w:szCs w:val="19"/>
              </w:rPr>
            </w:pPr>
            <w:r w:rsidRPr="00DB7DFE">
              <w:rPr>
                <w:rFonts w:ascii="Arial" w:hAnsi="Arial" w:cs="Arial"/>
                <w:sz w:val="19"/>
                <w:szCs w:val="19"/>
              </w:rPr>
              <w:t xml:space="preserve">Yes </w:t>
            </w:r>
            <w:r w:rsidRPr="00AD63B2">
              <w:rPr>
                <w:rFonts w:ascii="Arial" w:hAnsi="Arial" w:cs="Arial"/>
                <w:sz w:val="19"/>
                <w:szCs w:val="19"/>
              </w:rPr>
              <w:sym w:font="Wingdings" w:char="F06F"/>
            </w:r>
            <w:r w:rsidRPr="00AD63B2">
              <w:rPr>
                <w:rFonts w:ascii="Arial" w:hAnsi="Arial" w:cs="Arial"/>
                <w:sz w:val="19"/>
                <w:szCs w:val="19"/>
              </w:rPr>
              <w:t xml:space="preserve">   No </w:t>
            </w:r>
            <w:r w:rsidRPr="00AD63B2">
              <w:rPr>
                <w:rFonts w:ascii="Arial" w:hAnsi="Arial" w:cs="Arial"/>
                <w:sz w:val="19"/>
                <w:szCs w:val="19"/>
              </w:rPr>
              <w:sym w:font="Wingdings" w:char="F06F"/>
            </w:r>
          </w:p>
        </w:tc>
      </w:tr>
      <w:tr w:rsidR="00F62AFD" w:rsidRPr="00DB7DFE" w:rsidTr="000D5C9C">
        <w:tc>
          <w:tcPr>
            <w:tcW w:w="6165" w:type="dxa"/>
            <w:vAlign w:val="center"/>
          </w:tcPr>
          <w:p w:rsidR="00F62AFD" w:rsidRPr="00AB6B35" w:rsidRDefault="00F62AFD" w:rsidP="000D5C9C">
            <w:pPr>
              <w:tabs>
                <w:tab w:val="left" w:pos="7920"/>
              </w:tabs>
              <w:rPr>
                <w:rFonts w:ascii="Arial" w:hAnsi="Arial" w:cs="Arial"/>
                <w:sz w:val="19"/>
                <w:szCs w:val="19"/>
              </w:rPr>
            </w:pPr>
            <w:r w:rsidRPr="00DB7DFE">
              <w:rPr>
                <w:rFonts w:ascii="Arial" w:hAnsi="Arial" w:cs="Arial"/>
                <w:sz w:val="19"/>
                <w:szCs w:val="19"/>
              </w:rPr>
              <w:t>Severe Traumatic Deviations –</w:t>
            </w:r>
            <w:r>
              <w:rPr>
                <w:rFonts w:ascii="Arial" w:hAnsi="Arial" w:cs="Arial"/>
                <w:sz w:val="19"/>
                <w:szCs w:val="19"/>
              </w:rPr>
              <w:t xml:space="preserve"> This</w:t>
            </w:r>
            <w:r w:rsidRPr="00DB7DFE">
              <w:rPr>
                <w:rFonts w:ascii="Arial" w:hAnsi="Arial" w:cs="Arial"/>
                <w:sz w:val="19"/>
                <w:szCs w:val="19"/>
              </w:rPr>
              <w:t xml:space="preserve"> refers to facial accidents rather than congenital deformity. Do not include traumatic occlusions or crossbites.</w:t>
            </w:r>
          </w:p>
        </w:tc>
        <w:tc>
          <w:tcPr>
            <w:tcW w:w="3438" w:type="dxa"/>
            <w:gridSpan w:val="2"/>
            <w:vAlign w:val="center"/>
          </w:tcPr>
          <w:p w:rsidR="00F62AFD" w:rsidRPr="00AD63B2" w:rsidRDefault="00F62AFD" w:rsidP="000D5C9C">
            <w:pPr>
              <w:tabs>
                <w:tab w:val="left" w:pos="7920"/>
              </w:tabs>
              <w:jc w:val="center"/>
              <w:rPr>
                <w:rFonts w:ascii="Arial" w:hAnsi="Arial" w:cs="Arial"/>
                <w:sz w:val="19"/>
                <w:szCs w:val="19"/>
              </w:rPr>
            </w:pPr>
            <w:r w:rsidRPr="006C5E01">
              <w:rPr>
                <w:rFonts w:ascii="Arial" w:hAnsi="Arial" w:cs="Arial"/>
                <w:sz w:val="19"/>
                <w:szCs w:val="19"/>
              </w:rPr>
              <w:t xml:space="preserve">Yes </w:t>
            </w:r>
            <w:r w:rsidRPr="00AD63B2">
              <w:rPr>
                <w:rFonts w:ascii="Arial" w:hAnsi="Arial" w:cs="Arial"/>
                <w:sz w:val="19"/>
                <w:szCs w:val="19"/>
              </w:rPr>
              <w:sym w:font="Wingdings" w:char="F06F"/>
            </w:r>
            <w:r w:rsidRPr="00AD63B2">
              <w:rPr>
                <w:rFonts w:ascii="Arial" w:hAnsi="Arial" w:cs="Arial"/>
                <w:sz w:val="19"/>
                <w:szCs w:val="19"/>
              </w:rPr>
              <w:t xml:space="preserve">   No </w:t>
            </w:r>
            <w:r w:rsidRPr="00AD63B2">
              <w:rPr>
                <w:rFonts w:ascii="Arial" w:hAnsi="Arial" w:cs="Arial"/>
                <w:sz w:val="19"/>
                <w:szCs w:val="19"/>
              </w:rPr>
              <w:sym w:font="Wingdings" w:char="F06F"/>
            </w:r>
          </w:p>
        </w:tc>
      </w:tr>
      <w:tr w:rsidR="00F62AFD" w:rsidRPr="00DB7DFE" w:rsidTr="000D5C9C">
        <w:tc>
          <w:tcPr>
            <w:tcW w:w="6165" w:type="dxa"/>
            <w:vAlign w:val="center"/>
          </w:tcPr>
          <w:p w:rsidR="00F62AFD" w:rsidRPr="00DB7DFE" w:rsidRDefault="00F62AFD" w:rsidP="000D5C9C">
            <w:pPr>
              <w:tabs>
                <w:tab w:val="left" w:pos="7920"/>
              </w:tabs>
              <w:spacing w:line="276" w:lineRule="auto"/>
              <w:rPr>
                <w:rFonts w:ascii="Arial" w:hAnsi="Arial" w:cs="Arial"/>
                <w:sz w:val="19"/>
                <w:szCs w:val="19"/>
              </w:rPr>
            </w:pPr>
            <w:r w:rsidRPr="00DB7DFE">
              <w:rPr>
                <w:rFonts w:ascii="Arial" w:hAnsi="Arial" w:cs="Arial"/>
                <w:sz w:val="19"/>
                <w:szCs w:val="19"/>
              </w:rPr>
              <w:t>Overjet (greater than 9mm)</w:t>
            </w:r>
          </w:p>
        </w:tc>
        <w:tc>
          <w:tcPr>
            <w:tcW w:w="3438" w:type="dxa"/>
            <w:gridSpan w:val="2"/>
            <w:vAlign w:val="center"/>
          </w:tcPr>
          <w:p w:rsidR="00F62AFD" w:rsidRPr="00AD63B2" w:rsidRDefault="00F62AFD" w:rsidP="000D5C9C">
            <w:pPr>
              <w:tabs>
                <w:tab w:val="left" w:pos="7920"/>
              </w:tabs>
              <w:spacing w:line="276" w:lineRule="auto"/>
              <w:jc w:val="center"/>
              <w:rPr>
                <w:rFonts w:ascii="Arial" w:hAnsi="Arial" w:cs="Arial"/>
                <w:sz w:val="19"/>
                <w:szCs w:val="19"/>
              </w:rPr>
            </w:pPr>
            <w:r w:rsidRPr="00DB7DFE">
              <w:rPr>
                <w:rFonts w:ascii="Arial" w:hAnsi="Arial" w:cs="Arial"/>
                <w:sz w:val="19"/>
                <w:szCs w:val="19"/>
              </w:rPr>
              <w:t xml:space="preserve">Yes </w:t>
            </w:r>
            <w:r w:rsidRPr="00AD63B2">
              <w:rPr>
                <w:rFonts w:ascii="Arial" w:hAnsi="Arial" w:cs="Arial"/>
                <w:sz w:val="19"/>
                <w:szCs w:val="19"/>
              </w:rPr>
              <w:sym w:font="Wingdings" w:char="F06F"/>
            </w:r>
            <w:r w:rsidRPr="00AD63B2">
              <w:rPr>
                <w:rFonts w:ascii="Arial" w:hAnsi="Arial" w:cs="Arial"/>
                <w:sz w:val="19"/>
                <w:szCs w:val="19"/>
              </w:rPr>
              <w:t xml:space="preserve">   No </w:t>
            </w:r>
            <w:r w:rsidRPr="00AD63B2">
              <w:rPr>
                <w:rFonts w:ascii="Arial" w:hAnsi="Arial" w:cs="Arial"/>
                <w:sz w:val="19"/>
                <w:szCs w:val="19"/>
              </w:rPr>
              <w:sym w:font="Wingdings" w:char="F06F"/>
            </w:r>
          </w:p>
        </w:tc>
      </w:tr>
      <w:tr w:rsidR="00F62AFD" w:rsidRPr="00DB7DFE" w:rsidTr="000D5C9C">
        <w:tc>
          <w:tcPr>
            <w:tcW w:w="6165" w:type="dxa"/>
            <w:vAlign w:val="center"/>
          </w:tcPr>
          <w:p w:rsidR="00F62AFD" w:rsidRPr="00DB7DFE" w:rsidRDefault="00F62AFD" w:rsidP="000D5C9C">
            <w:pPr>
              <w:tabs>
                <w:tab w:val="left" w:pos="7920"/>
              </w:tabs>
              <w:spacing w:line="276" w:lineRule="auto"/>
              <w:rPr>
                <w:rFonts w:ascii="Arial" w:hAnsi="Arial" w:cs="Arial"/>
                <w:sz w:val="19"/>
                <w:szCs w:val="19"/>
              </w:rPr>
            </w:pPr>
            <w:r w:rsidRPr="00DB7DFE">
              <w:rPr>
                <w:rFonts w:ascii="Arial" w:hAnsi="Arial" w:cs="Arial"/>
                <w:sz w:val="19"/>
                <w:szCs w:val="19"/>
              </w:rPr>
              <w:t xml:space="preserve">Reverse </w:t>
            </w:r>
            <w:r>
              <w:rPr>
                <w:rFonts w:ascii="Arial" w:hAnsi="Arial" w:cs="Arial"/>
                <w:sz w:val="19"/>
                <w:szCs w:val="19"/>
              </w:rPr>
              <w:t>O</w:t>
            </w:r>
            <w:r w:rsidRPr="00DB7DFE">
              <w:rPr>
                <w:rFonts w:ascii="Arial" w:hAnsi="Arial" w:cs="Arial"/>
                <w:sz w:val="19"/>
                <w:szCs w:val="19"/>
              </w:rPr>
              <w:t>verjet (greater than 3.5mm)</w:t>
            </w:r>
          </w:p>
        </w:tc>
        <w:tc>
          <w:tcPr>
            <w:tcW w:w="3438" w:type="dxa"/>
            <w:gridSpan w:val="2"/>
            <w:vAlign w:val="center"/>
          </w:tcPr>
          <w:p w:rsidR="00F62AFD" w:rsidRPr="00AD63B2" w:rsidRDefault="00F62AFD" w:rsidP="000D5C9C">
            <w:pPr>
              <w:tabs>
                <w:tab w:val="left" w:pos="7920"/>
              </w:tabs>
              <w:spacing w:line="276" w:lineRule="auto"/>
              <w:jc w:val="center"/>
              <w:rPr>
                <w:rFonts w:ascii="Arial" w:hAnsi="Arial" w:cs="Arial"/>
                <w:sz w:val="19"/>
                <w:szCs w:val="19"/>
              </w:rPr>
            </w:pPr>
            <w:r w:rsidRPr="00DB7DFE">
              <w:rPr>
                <w:rFonts w:ascii="Arial" w:hAnsi="Arial" w:cs="Arial"/>
                <w:sz w:val="19"/>
                <w:szCs w:val="19"/>
              </w:rPr>
              <w:t xml:space="preserve">Yes </w:t>
            </w:r>
            <w:r w:rsidRPr="00AD63B2">
              <w:rPr>
                <w:rFonts w:ascii="Arial" w:hAnsi="Arial" w:cs="Arial"/>
                <w:sz w:val="19"/>
                <w:szCs w:val="19"/>
              </w:rPr>
              <w:sym w:font="Wingdings" w:char="F06F"/>
            </w:r>
            <w:r w:rsidRPr="00AD63B2">
              <w:rPr>
                <w:rFonts w:ascii="Arial" w:hAnsi="Arial" w:cs="Arial"/>
                <w:sz w:val="19"/>
                <w:szCs w:val="19"/>
              </w:rPr>
              <w:t xml:space="preserve">   No </w:t>
            </w:r>
            <w:r w:rsidRPr="00AD63B2">
              <w:rPr>
                <w:rFonts w:ascii="Arial" w:hAnsi="Arial" w:cs="Arial"/>
                <w:sz w:val="19"/>
                <w:szCs w:val="19"/>
              </w:rPr>
              <w:sym w:font="Wingdings" w:char="F06F"/>
            </w:r>
          </w:p>
        </w:tc>
      </w:tr>
      <w:tr w:rsidR="00F62AFD" w:rsidRPr="00DB7DFE" w:rsidTr="000D5C9C">
        <w:tc>
          <w:tcPr>
            <w:tcW w:w="6165" w:type="dxa"/>
            <w:tcBorders>
              <w:bottom w:val="single" w:sz="4" w:space="0" w:color="auto"/>
            </w:tcBorders>
            <w:vAlign w:val="center"/>
          </w:tcPr>
          <w:p w:rsidR="00F62AFD" w:rsidRPr="00DB7DFE" w:rsidRDefault="00F62AFD" w:rsidP="000D5C9C">
            <w:pPr>
              <w:tabs>
                <w:tab w:val="left" w:pos="7920"/>
              </w:tabs>
              <w:spacing w:line="276" w:lineRule="auto"/>
              <w:rPr>
                <w:rFonts w:ascii="Arial" w:hAnsi="Arial" w:cs="Arial"/>
              </w:rPr>
            </w:pPr>
            <w:r w:rsidRPr="00DB7DFE">
              <w:rPr>
                <w:rFonts w:ascii="Arial" w:hAnsi="Arial" w:cs="Arial"/>
              </w:rPr>
              <w:t>Severe Maxillary Anterior Crowding (greater than 8mm)</w:t>
            </w:r>
          </w:p>
        </w:tc>
        <w:tc>
          <w:tcPr>
            <w:tcW w:w="3438" w:type="dxa"/>
            <w:gridSpan w:val="2"/>
            <w:tcBorders>
              <w:bottom w:val="single" w:sz="4" w:space="0" w:color="auto"/>
            </w:tcBorders>
            <w:vAlign w:val="center"/>
          </w:tcPr>
          <w:p w:rsidR="00F62AFD" w:rsidRPr="00AD63B2" w:rsidRDefault="00F62AFD" w:rsidP="000D5C9C">
            <w:pPr>
              <w:tabs>
                <w:tab w:val="left" w:pos="7920"/>
              </w:tabs>
              <w:spacing w:line="276" w:lineRule="auto"/>
              <w:jc w:val="center"/>
              <w:rPr>
                <w:rFonts w:ascii="Arial" w:hAnsi="Arial" w:cs="Arial"/>
                <w:sz w:val="19"/>
                <w:szCs w:val="19"/>
              </w:rPr>
            </w:pPr>
            <w:r w:rsidRPr="00DB7DFE">
              <w:rPr>
                <w:rFonts w:ascii="Arial" w:hAnsi="Arial" w:cs="Arial"/>
                <w:sz w:val="19"/>
                <w:szCs w:val="19"/>
              </w:rPr>
              <w:t xml:space="preserve">Yes </w:t>
            </w:r>
            <w:r w:rsidRPr="00AD63B2">
              <w:rPr>
                <w:rFonts w:ascii="Arial" w:hAnsi="Arial" w:cs="Arial"/>
                <w:sz w:val="19"/>
                <w:szCs w:val="19"/>
              </w:rPr>
              <w:sym w:font="Wingdings" w:char="F06F"/>
            </w:r>
            <w:r w:rsidRPr="00AD63B2">
              <w:rPr>
                <w:rFonts w:ascii="Arial" w:hAnsi="Arial" w:cs="Arial"/>
                <w:sz w:val="19"/>
                <w:szCs w:val="19"/>
              </w:rPr>
              <w:t xml:space="preserve">   No </w:t>
            </w:r>
            <w:r w:rsidRPr="00AD63B2">
              <w:rPr>
                <w:rFonts w:ascii="Arial" w:hAnsi="Arial" w:cs="Arial"/>
                <w:sz w:val="19"/>
                <w:szCs w:val="19"/>
              </w:rPr>
              <w:sym w:font="Wingdings" w:char="F06F"/>
            </w:r>
          </w:p>
        </w:tc>
      </w:tr>
      <w:tr w:rsidR="00F62AFD" w:rsidRPr="00DB7DFE" w:rsidTr="000D5C9C">
        <w:tc>
          <w:tcPr>
            <w:tcW w:w="6165" w:type="dxa"/>
            <w:shd w:val="pct12" w:color="auto" w:fill="auto"/>
            <w:vAlign w:val="center"/>
          </w:tcPr>
          <w:p w:rsidR="00F62AFD" w:rsidRPr="00DB7DFE" w:rsidRDefault="00F62AFD" w:rsidP="000D5C9C">
            <w:pPr>
              <w:tabs>
                <w:tab w:val="left" w:pos="7920"/>
              </w:tabs>
              <w:spacing w:before="28"/>
              <w:rPr>
                <w:rFonts w:ascii="Arial" w:hAnsi="Arial" w:cs="Arial"/>
                <w:b/>
              </w:rPr>
            </w:pPr>
            <w:r w:rsidRPr="00DB7DFE">
              <w:rPr>
                <w:rFonts w:ascii="Arial" w:hAnsi="Arial" w:cs="Arial"/>
                <w:b/>
              </w:rPr>
              <w:t>HLD SCORING</w:t>
            </w:r>
          </w:p>
        </w:tc>
        <w:tc>
          <w:tcPr>
            <w:tcW w:w="1845" w:type="dxa"/>
            <w:shd w:val="pct12" w:color="auto" w:fill="auto"/>
          </w:tcPr>
          <w:p w:rsidR="00F62AFD" w:rsidRPr="00DB7DFE" w:rsidRDefault="00F62AFD" w:rsidP="000D5C9C">
            <w:pPr>
              <w:tabs>
                <w:tab w:val="left" w:pos="7920"/>
              </w:tabs>
              <w:spacing w:before="28"/>
              <w:jc w:val="center"/>
              <w:rPr>
                <w:rFonts w:ascii="Arial" w:hAnsi="Arial" w:cs="Arial"/>
                <w:b/>
              </w:rPr>
            </w:pPr>
            <w:r w:rsidRPr="00DB7DFE">
              <w:rPr>
                <w:rFonts w:ascii="Arial" w:hAnsi="Arial" w:cs="Arial"/>
                <w:b/>
              </w:rPr>
              <w:t>Measurement</w:t>
            </w:r>
          </w:p>
        </w:tc>
        <w:tc>
          <w:tcPr>
            <w:tcW w:w="1593" w:type="dxa"/>
            <w:shd w:val="pct12" w:color="auto" w:fill="auto"/>
          </w:tcPr>
          <w:p w:rsidR="00F62AFD" w:rsidRPr="00DB7DFE" w:rsidRDefault="00F62AFD" w:rsidP="000D5C9C">
            <w:pPr>
              <w:tabs>
                <w:tab w:val="left" w:pos="7920"/>
              </w:tabs>
              <w:spacing w:before="28"/>
              <w:jc w:val="center"/>
              <w:rPr>
                <w:rFonts w:ascii="Arial" w:hAnsi="Arial" w:cs="Arial"/>
                <w:b/>
              </w:rPr>
            </w:pPr>
            <w:r w:rsidRPr="00DB7DFE">
              <w:rPr>
                <w:rFonts w:ascii="Arial" w:hAnsi="Arial" w:cs="Arial"/>
                <w:b/>
              </w:rPr>
              <w:t>Score</w:t>
            </w:r>
          </w:p>
        </w:tc>
      </w:tr>
      <w:tr w:rsidR="00F62AFD" w:rsidRPr="00DB7DFE" w:rsidTr="000D5C9C">
        <w:tc>
          <w:tcPr>
            <w:tcW w:w="6165" w:type="dxa"/>
            <w:vAlign w:val="center"/>
          </w:tcPr>
          <w:p w:rsidR="00F62AFD" w:rsidRPr="00DB7DFE" w:rsidRDefault="00F62AFD" w:rsidP="000D5C9C">
            <w:pPr>
              <w:tabs>
                <w:tab w:val="left" w:pos="7920"/>
              </w:tabs>
              <w:spacing w:line="276" w:lineRule="auto"/>
              <w:rPr>
                <w:rFonts w:ascii="Arial" w:hAnsi="Arial" w:cs="Arial"/>
                <w:sz w:val="19"/>
                <w:szCs w:val="19"/>
              </w:rPr>
            </w:pPr>
            <w:r w:rsidRPr="00DB7DFE">
              <w:rPr>
                <w:rFonts w:ascii="Arial" w:hAnsi="Arial" w:cs="Arial"/>
                <w:sz w:val="19"/>
                <w:szCs w:val="19"/>
              </w:rPr>
              <w:t>Overjet (in mm)</w:t>
            </w:r>
          </w:p>
        </w:tc>
        <w:tc>
          <w:tcPr>
            <w:tcW w:w="1845" w:type="dxa"/>
            <w:vAlign w:val="center"/>
          </w:tcPr>
          <w:p w:rsidR="00F62AFD" w:rsidRPr="00DB7DFE" w:rsidRDefault="00F62AFD" w:rsidP="000D5C9C">
            <w:pPr>
              <w:tabs>
                <w:tab w:val="left" w:pos="7920"/>
              </w:tabs>
              <w:spacing w:line="276" w:lineRule="auto"/>
              <w:jc w:val="center"/>
              <w:rPr>
                <w:rFonts w:ascii="Arial" w:hAnsi="Arial" w:cs="Arial"/>
                <w:sz w:val="19"/>
                <w:szCs w:val="19"/>
              </w:rPr>
            </w:pPr>
            <w:r w:rsidRPr="00DB7DFE">
              <w:rPr>
                <w:rFonts w:ascii="Arial" w:hAnsi="Arial" w:cs="Arial"/>
                <w:sz w:val="19"/>
                <w:szCs w:val="19"/>
              </w:rPr>
              <w:t xml:space="preserve">              # mm X 1</w:t>
            </w:r>
          </w:p>
        </w:tc>
        <w:tc>
          <w:tcPr>
            <w:tcW w:w="1593" w:type="dxa"/>
            <w:vAlign w:val="center"/>
          </w:tcPr>
          <w:p w:rsidR="00F62AFD" w:rsidRPr="00DB7DFE" w:rsidRDefault="00F62AFD" w:rsidP="000D5C9C">
            <w:pPr>
              <w:tabs>
                <w:tab w:val="left" w:pos="7920"/>
              </w:tabs>
              <w:spacing w:line="276" w:lineRule="auto"/>
              <w:jc w:val="right"/>
              <w:rPr>
                <w:rFonts w:ascii="Arial" w:hAnsi="Arial" w:cs="Arial"/>
                <w:sz w:val="19"/>
                <w:szCs w:val="19"/>
              </w:rPr>
            </w:pPr>
          </w:p>
        </w:tc>
      </w:tr>
      <w:tr w:rsidR="00F62AFD" w:rsidRPr="00DB7DFE" w:rsidTr="000D5C9C">
        <w:tc>
          <w:tcPr>
            <w:tcW w:w="6165" w:type="dxa"/>
            <w:vAlign w:val="center"/>
          </w:tcPr>
          <w:p w:rsidR="00F62AFD" w:rsidRPr="00DB7DFE" w:rsidRDefault="00F62AFD" w:rsidP="000D5C9C">
            <w:pPr>
              <w:tabs>
                <w:tab w:val="left" w:pos="7920"/>
              </w:tabs>
              <w:spacing w:line="276" w:lineRule="auto"/>
              <w:rPr>
                <w:rFonts w:ascii="Arial" w:hAnsi="Arial" w:cs="Arial"/>
                <w:sz w:val="19"/>
                <w:szCs w:val="19"/>
              </w:rPr>
            </w:pPr>
            <w:r w:rsidRPr="00DB7DFE">
              <w:rPr>
                <w:rFonts w:ascii="Arial" w:hAnsi="Arial" w:cs="Arial"/>
                <w:sz w:val="19"/>
                <w:szCs w:val="19"/>
              </w:rPr>
              <w:t>Overbite (in mm)</w:t>
            </w:r>
          </w:p>
        </w:tc>
        <w:tc>
          <w:tcPr>
            <w:tcW w:w="1845" w:type="dxa"/>
            <w:vAlign w:val="center"/>
          </w:tcPr>
          <w:p w:rsidR="00F62AFD" w:rsidRPr="00DB7DFE" w:rsidRDefault="00F62AFD" w:rsidP="000D5C9C">
            <w:pPr>
              <w:tabs>
                <w:tab w:val="left" w:pos="7920"/>
              </w:tabs>
              <w:spacing w:line="276" w:lineRule="auto"/>
              <w:jc w:val="center"/>
              <w:rPr>
                <w:rFonts w:ascii="Arial" w:hAnsi="Arial" w:cs="Arial"/>
                <w:sz w:val="19"/>
                <w:szCs w:val="19"/>
              </w:rPr>
            </w:pPr>
            <w:r w:rsidRPr="00DB7DFE">
              <w:rPr>
                <w:rFonts w:ascii="Arial" w:hAnsi="Arial" w:cs="Arial"/>
                <w:sz w:val="19"/>
                <w:szCs w:val="19"/>
              </w:rPr>
              <w:t xml:space="preserve">              # mm X 1</w:t>
            </w:r>
          </w:p>
        </w:tc>
        <w:tc>
          <w:tcPr>
            <w:tcW w:w="1593" w:type="dxa"/>
            <w:vAlign w:val="center"/>
          </w:tcPr>
          <w:p w:rsidR="00F62AFD" w:rsidRPr="00DB7DFE" w:rsidRDefault="00F62AFD" w:rsidP="000D5C9C">
            <w:pPr>
              <w:tabs>
                <w:tab w:val="left" w:pos="7920"/>
              </w:tabs>
              <w:spacing w:line="276" w:lineRule="auto"/>
              <w:jc w:val="right"/>
              <w:rPr>
                <w:rFonts w:ascii="Arial" w:hAnsi="Arial" w:cs="Arial"/>
                <w:sz w:val="19"/>
                <w:szCs w:val="19"/>
              </w:rPr>
            </w:pPr>
          </w:p>
        </w:tc>
      </w:tr>
      <w:tr w:rsidR="00F62AFD" w:rsidRPr="00DB7DFE" w:rsidTr="000D5C9C">
        <w:tc>
          <w:tcPr>
            <w:tcW w:w="6165" w:type="dxa"/>
            <w:vAlign w:val="center"/>
          </w:tcPr>
          <w:p w:rsidR="00F62AFD" w:rsidRPr="00DB7DFE" w:rsidRDefault="00F62AFD" w:rsidP="000D5C9C">
            <w:pPr>
              <w:tabs>
                <w:tab w:val="left" w:pos="7920"/>
              </w:tabs>
              <w:spacing w:line="276" w:lineRule="auto"/>
              <w:rPr>
                <w:rFonts w:ascii="Arial" w:hAnsi="Arial" w:cs="Arial"/>
                <w:sz w:val="19"/>
                <w:szCs w:val="19"/>
              </w:rPr>
            </w:pPr>
            <w:r w:rsidRPr="00DB7DFE">
              <w:rPr>
                <w:rFonts w:ascii="Arial" w:hAnsi="Arial" w:cs="Arial"/>
                <w:sz w:val="19"/>
                <w:szCs w:val="19"/>
              </w:rPr>
              <w:t xml:space="preserve">Mandibular Protrusion (in mm) – </w:t>
            </w:r>
            <w:r>
              <w:rPr>
                <w:rFonts w:ascii="Arial" w:hAnsi="Arial" w:cs="Arial"/>
                <w:sz w:val="19"/>
                <w:szCs w:val="19"/>
              </w:rPr>
              <w:t>S</w:t>
            </w:r>
            <w:r w:rsidRPr="00DB7DFE">
              <w:rPr>
                <w:rFonts w:ascii="Arial" w:hAnsi="Arial" w:cs="Arial"/>
                <w:sz w:val="19"/>
                <w:szCs w:val="19"/>
              </w:rPr>
              <w:t>ee scoring instructions</w:t>
            </w:r>
            <w:r>
              <w:rPr>
                <w:rFonts w:ascii="Arial" w:hAnsi="Arial" w:cs="Arial"/>
                <w:sz w:val="19"/>
                <w:szCs w:val="19"/>
              </w:rPr>
              <w:t>.</w:t>
            </w:r>
            <w:r w:rsidRPr="00DB7DFE">
              <w:rPr>
                <w:rFonts w:ascii="Arial" w:hAnsi="Arial" w:cs="Arial"/>
                <w:sz w:val="19"/>
                <w:szCs w:val="19"/>
              </w:rPr>
              <w:t xml:space="preserve"> </w:t>
            </w:r>
          </w:p>
        </w:tc>
        <w:tc>
          <w:tcPr>
            <w:tcW w:w="1845" w:type="dxa"/>
            <w:vAlign w:val="center"/>
          </w:tcPr>
          <w:p w:rsidR="00F62AFD" w:rsidRPr="00DB7DFE" w:rsidRDefault="00F62AFD" w:rsidP="000D5C9C">
            <w:pPr>
              <w:tabs>
                <w:tab w:val="left" w:pos="7920"/>
              </w:tabs>
              <w:spacing w:line="276" w:lineRule="auto"/>
              <w:jc w:val="center"/>
              <w:rPr>
                <w:rFonts w:ascii="Arial" w:hAnsi="Arial" w:cs="Arial"/>
                <w:sz w:val="19"/>
                <w:szCs w:val="19"/>
              </w:rPr>
            </w:pPr>
            <w:r w:rsidRPr="00DB7DFE">
              <w:rPr>
                <w:rFonts w:ascii="Arial" w:hAnsi="Arial" w:cs="Arial"/>
                <w:sz w:val="19"/>
                <w:szCs w:val="19"/>
              </w:rPr>
              <w:t xml:space="preserve">              # mm X 5</w:t>
            </w:r>
          </w:p>
        </w:tc>
        <w:tc>
          <w:tcPr>
            <w:tcW w:w="1593" w:type="dxa"/>
            <w:vAlign w:val="center"/>
          </w:tcPr>
          <w:p w:rsidR="00F62AFD" w:rsidRPr="00DB7DFE" w:rsidRDefault="00F62AFD" w:rsidP="000D5C9C">
            <w:pPr>
              <w:tabs>
                <w:tab w:val="left" w:pos="7920"/>
              </w:tabs>
              <w:spacing w:line="276" w:lineRule="auto"/>
              <w:jc w:val="right"/>
              <w:rPr>
                <w:rFonts w:ascii="Arial" w:hAnsi="Arial" w:cs="Arial"/>
                <w:sz w:val="19"/>
                <w:szCs w:val="19"/>
              </w:rPr>
            </w:pPr>
          </w:p>
        </w:tc>
      </w:tr>
      <w:tr w:rsidR="00F62AFD" w:rsidRPr="00DB7DFE" w:rsidTr="000D5C9C">
        <w:tc>
          <w:tcPr>
            <w:tcW w:w="6165" w:type="dxa"/>
            <w:vAlign w:val="center"/>
          </w:tcPr>
          <w:p w:rsidR="00F62AFD" w:rsidRPr="00DB7DFE" w:rsidRDefault="00F62AFD" w:rsidP="000D5C9C">
            <w:pPr>
              <w:tabs>
                <w:tab w:val="left" w:pos="7920"/>
              </w:tabs>
              <w:rPr>
                <w:rFonts w:ascii="Arial" w:hAnsi="Arial" w:cs="Arial"/>
                <w:sz w:val="19"/>
                <w:szCs w:val="19"/>
              </w:rPr>
            </w:pPr>
            <w:r w:rsidRPr="00DB7DFE">
              <w:rPr>
                <w:rFonts w:ascii="Arial" w:hAnsi="Arial" w:cs="Arial"/>
                <w:sz w:val="19"/>
                <w:szCs w:val="19"/>
              </w:rPr>
              <w:t>Anterior Open Bite</w:t>
            </w:r>
            <w:r>
              <w:rPr>
                <w:rFonts w:ascii="Arial" w:hAnsi="Arial" w:cs="Arial"/>
                <w:sz w:val="19"/>
                <w:szCs w:val="19"/>
              </w:rPr>
              <w:t xml:space="preserve"> </w:t>
            </w:r>
            <w:r w:rsidRPr="00665442">
              <w:rPr>
                <w:rFonts w:ascii="Arial" w:hAnsi="Arial" w:cs="Arial"/>
                <w:sz w:val="19"/>
                <w:szCs w:val="19"/>
              </w:rPr>
              <w:t>–</w:t>
            </w:r>
            <w:r w:rsidRPr="00DB7DFE">
              <w:rPr>
                <w:rFonts w:ascii="Arial" w:hAnsi="Arial" w:cs="Arial"/>
                <w:sz w:val="19"/>
                <w:szCs w:val="19"/>
              </w:rPr>
              <w:t xml:space="preserve"> Do not count ectopic eruptions</w:t>
            </w:r>
            <w:r>
              <w:rPr>
                <w:rFonts w:ascii="Arial" w:hAnsi="Arial" w:cs="Arial"/>
                <w:sz w:val="19"/>
                <w:szCs w:val="19"/>
              </w:rPr>
              <w:t>;</w:t>
            </w:r>
            <w:r w:rsidRPr="00DB7DFE">
              <w:rPr>
                <w:rFonts w:ascii="Arial" w:hAnsi="Arial" w:cs="Arial"/>
                <w:sz w:val="19"/>
                <w:szCs w:val="19"/>
              </w:rPr>
              <w:t xml:space="preserve"> measure the opening between maxillary and mandibular incisors in mm. </w:t>
            </w:r>
          </w:p>
        </w:tc>
        <w:tc>
          <w:tcPr>
            <w:tcW w:w="1845" w:type="dxa"/>
            <w:vAlign w:val="center"/>
          </w:tcPr>
          <w:p w:rsidR="00F62AFD" w:rsidRPr="00DB7DFE" w:rsidRDefault="00F62AFD" w:rsidP="000D5C9C">
            <w:pPr>
              <w:tabs>
                <w:tab w:val="left" w:pos="7920"/>
              </w:tabs>
              <w:jc w:val="center"/>
              <w:rPr>
                <w:rFonts w:ascii="Arial" w:hAnsi="Arial" w:cs="Arial"/>
                <w:sz w:val="19"/>
                <w:szCs w:val="19"/>
              </w:rPr>
            </w:pPr>
            <w:r w:rsidRPr="00DB7DFE">
              <w:rPr>
                <w:rFonts w:ascii="Arial" w:hAnsi="Arial" w:cs="Arial"/>
                <w:sz w:val="19"/>
                <w:szCs w:val="19"/>
              </w:rPr>
              <w:t xml:space="preserve">              # mm X 4</w:t>
            </w:r>
          </w:p>
        </w:tc>
        <w:tc>
          <w:tcPr>
            <w:tcW w:w="1593" w:type="dxa"/>
            <w:vAlign w:val="center"/>
          </w:tcPr>
          <w:p w:rsidR="00F62AFD" w:rsidRPr="00DB7DFE" w:rsidRDefault="00F62AFD" w:rsidP="000D5C9C">
            <w:pPr>
              <w:tabs>
                <w:tab w:val="left" w:pos="7920"/>
              </w:tabs>
              <w:jc w:val="right"/>
              <w:rPr>
                <w:rFonts w:ascii="Arial" w:hAnsi="Arial" w:cs="Arial"/>
                <w:sz w:val="19"/>
                <w:szCs w:val="19"/>
              </w:rPr>
            </w:pPr>
          </w:p>
        </w:tc>
      </w:tr>
      <w:tr w:rsidR="00F62AFD" w:rsidRPr="00DB7DFE" w:rsidTr="000D5C9C">
        <w:tc>
          <w:tcPr>
            <w:tcW w:w="6165" w:type="dxa"/>
            <w:vAlign w:val="center"/>
          </w:tcPr>
          <w:p w:rsidR="00F62AFD" w:rsidRPr="00DB7DFE" w:rsidRDefault="00F62AFD" w:rsidP="000D5C9C">
            <w:pPr>
              <w:tabs>
                <w:tab w:val="left" w:pos="7920"/>
              </w:tabs>
              <w:rPr>
                <w:rFonts w:ascii="Arial" w:hAnsi="Arial" w:cs="Arial"/>
                <w:sz w:val="19"/>
                <w:szCs w:val="19"/>
              </w:rPr>
            </w:pPr>
            <w:r w:rsidRPr="00DB7DFE">
              <w:rPr>
                <w:rFonts w:ascii="Arial" w:hAnsi="Arial" w:cs="Arial"/>
                <w:sz w:val="19"/>
                <w:szCs w:val="19"/>
              </w:rPr>
              <w:t>Ectopic Eruption (</w:t>
            </w:r>
            <w:r>
              <w:rPr>
                <w:rFonts w:ascii="Arial" w:hAnsi="Arial" w:cs="Arial"/>
                <w:sz w:val="19"/>
                <w:szCs w:val="19"/>
              </w:rPr>
              <w:t>n</w:t>
            </w:r>
            <w:r w:rsidRPr="00DB7DFE">
              <w:rPr>
                <w:rFonts w:ascii="Arial" w:hAnsi="Arial" w:cs="Arial"/>
                <w:sz w:val="19"/>
                <w:szCs w:val="19"/>
              </w:rPr>
              <w:t>umber of teeth, excluding third molars) – This refers to an unusual pattern of eruption</w:t>
            </w:r>
            <w:r>
              <w:rPr>
                <w:rFonts w:ascii="Arial" w:hAnsi="Arial" w:cs="Arial"/>
                <w:sz w:val="19"/>
                <w:szCs w:val="19"/>
              </w:rPr>
              <w:t>,</w:t>
            </w:r>
            <w:r w:rsidRPr="00DB7DFE">
              <w:rPr>
                <w:rFonts w:ascii="Arial" w:hAnsi="Arial" w:cs="Arial"/>
                <w:sz w:val="19"/>
                <w:szCs w:val="19"/>
              </w:rPr>
              <w:t xml:space="preserve"> such as high labial cuspids. </w:t>
            </w:r>
            <w:r>
              <w:rPr>
                <w:rFonts w:ascii="Arial" w:hAnsi="Arial" w:cs="Arial"/>
                <w:sz w:val="19"/>
                <w:szCs w:val="19"/>
              </w:rPr>
              <w:t xml:space="preserve"> </w:t>
            </w:r>
            <w:r w:rsidRPr="00DB7DFE">
              <w:rPr>
                <w:rFonts w:ascii="Arial" w:hAnsi="Arial" w:cs="Arial"/>
                <w:sz w:val="19"/>
                <w:szCs w:val="19"/>
              </w:rPr>
              <w:t xml:space="preserve">Do not score teeth in this category if they are scored under maxillary or mandibular crowding. </w:t>
            </w:r>
          </w:p>
        </w:tc>
        <w:tc>
          <w:tcPr>
            <w:tcW w:w="1845" w:type="dxa"/>
            <w:vAlign w:val="center"/>
          </w:tcPr>
          <w:p w:rsidR="00F62AFD" w:rsidRPr="00DB7DFE" w:rsidRDefault="00F62AFD" w:rsidP="000D5C9C">
            <w:pPr>
              <w:tabs>
                <w:tab w:val="left" w:pos="7920"/>
              </w:tabs>
              <w:jc w:val="center"/>
              <w:rPr>
                <w:rFonts w:ascii="Arial" w:hAnsi="Arial" w:cs="Arial"/>
                <w:sz w:val="19"/>
                <w:szCs w:val="19"/>
              </w:rPr>
            </w:pPr>
            <w:r w:rsidRPr="00DB7DFE">
              <w:rPr>
                <w:rFonts w:ascii="Arial" w:hAnsi="Arial" w:cs="Arial"/>
                <w:sz w:val="19"/>
                <w:szCs w:val="19"/>
              </w:rPr>
              <w:t xml:space="preserve">     </w:t>
            </w:r>
            <w:r>
              <w:rPr>
                <w:rFonts w:ascii="Arial" w:hAnsi="Arial" w:cs="Arial"/>
                <w:sz w:val="19"/>
                <w:szCs w:val="19"/>
              </w:rPr>
              <w:t xml:space="preserve">   </w:t>
            </w:r>
            <w:r w:rsidRPr="00DB7DFE">
              <w:rPr>
                <w:rFonts w:ascii="Arial" w:hAnsi="Arial" w:cs="Arial"/>
                <w:sz w:val="19"/>
                <w:szCs w:val="19"/>
              </w:rPr>
              <w:t># of teeth X 3</w:t>
            </w:r>
          </w:p>
        </w:tc>
        <w:tc>
          <w:tcPr>
            <w:tcW w:w="1593" w:type="dxa"/>
            <w:vAlign w:val="center"/>
          </w:tcPr>
          <w:p w:rsidR="00F62AFD" w:rsidRPr="00DB7DFE" w:rsidRDefault="00F62AFD" w:rsidP="000D5C9C">
            <w:pPr>
              <w:tabs>
                <w:tab w:val="left" w:pos="7920"/>
              </w:tabs>
              <w:jc w:val="right"/>
              <w:rPr>
                <w:rFonts w:ascii="Arial" w:hAnsi="Arial" w:cs="Arial"/>
                <w:sz w:val="19"/>
                <w:szCs w:val="19"/>
              </w:rPr>
            </w:pPr>
          </w:p>
        </w:tc>
      </w:tr>
      <w:tr w:rsidR="00F62AFD" w:rsidRPr="00DB7DFE" w:rsidTr="000D5C9C">
        <w:trPr>
          <w:cantSplit/>
          <w:trHeight w:val="197"/>
        </w:trPr>
        <w:tc>
          <w:tcPr>
            <w:tcW w:w="6165" w:type="dxa"/>
            <w:vAlign w:val="center"/>
          </w:tcPr>
          <w:p w:rsidR="00F62AFD" w:rsidRPr="009340B5" w:rsidRDefault="00F62AFD" w:rsidP="000D5C9C">
            <w:pPr>
              <w:tabs>
                <w:tab w:val="left" w:pos="7920"/>
              </w:tabs>
              <w:spacing w:line="276" w:lineRule="auto"/>
              <w:rPr>
                <w:rFonts w:ascii="Arial" w:hAnsi="Arial" w:cs="Arial"/>
                <w:sz w:val="19"/>
                <w:szCs w:val="19"/>
              </w:rPr>
            </w:pPr>
            <w:r w:rsidRPr="00DB7DFE">
              <w:rPr>
                <w:rFonts w:ascii="Arial" w:hAnsi="Arial" w:cs="Arial"/>
                <w:sz w:val="19"/>
                <w:szCs w:val="19"/>
              </w:rPr>
              <w:lastRenderedPageBreak/>
              <w:t xml:space="preserve">Anterior Crowding </w:t>
            </w:r>
            <w:r w:rsidRPr="00665442">
              <w:rPr>
                <w:rFonts w:ascii="Arial" w:hAnsi="Arial" w:cs="Arial"/>
                <w:sz w:val="19"/>
                <w:szCs w:val="19"/>
              </w:rPr>
              <w:t>–</w:t>
            </w:r>
            <w:r w:rsidRPr="009340B5">
              <w:rPr>
                <w:rFonts w:ascii="Arial" w:hAnsi="Arial" w:cs="Arial"/>
                <w:sz w:val="19"/>
                <w:szCs w:val="19"/>
              </w:rPr>
              <w:t xml:space="preserve"> If crowding exceeds 3.5mm in an arch, score each arch. </w:t>
            </w:r>
          </w:p>
        </w:tc>
        <w:tc>
          <w:tcPr>
            <w:tcW w:w="1845" w:type="dxa"/>
            <w:vAlign w:val="center"/>
          </w:tcPr>
          <w:p w:rsidR="00F62AFD" w:rsidRPr="009340B5" w:rsidRDefault="00F62AFD" w:rsidP="000D5C9C">
            <w:pPr>
              <w:tabs>
                <w:tab w:val="left" w:pos="7920"/>
              </w:tabs>
              <w:spacing w:line="276" w:lineRule="auto"/>
              <w:jc w:val="right"/>
              <w:rPr>
                <w:rFonts w:ascii="Arial" w:hAnsi="Arial" w:cs="Arial"/>
                <w:sz w:val="19"/>
                <w:szCs w:val="19"/>
              </w:rPr>
            </w:pPr>
            <w:r w:rsidRPr="009340B5">
              <w:rPr>
                <w:rFonts w:ascii="Arial" w:hAnsi="Arial" w:cs="Arial"/>
                <w:sz w:val="19"/>
                <w:szCs w:val="19"/>
              </w:rPr>
              <w:t>Maxilla: 5 points</w:t>
            </w:r>
          </w:p>
          <w:p w:rsidR="00F62AFD" w:rsidRPr="009340B5" w:rsidRDefault="00F62AFD" w:rsidP="000D5C9C">
            <w:pPr>
              <w:tabs>
                <w:tab w:val="left" w:pos="7920"/>
              </w:tabs>
              <w:spacing w:line="276" w:lineRule="auto"/>
              <w:jc w:val="right"/>
              <w:rPr>
                <w:rFonts w:ascii="Arial" w:hAnsi="Arial" w:cs="Arial"/>
                <w:sz w:val="19"/>
                <w:szCs w:val="19"/>
              </w:rPr>
            </w:pPr>
            <w:r w:rsidRPr="009340B5">
              <w:rPr>
                <w:rFonts w:ascii="Arial" w:hAnsi="Arial" w:cs="Arial"/>
                <w:sz w:val="19"/>
                <w:szCs w:val="19"/>
              </w:rPr>
              <w:t>Mandible: 5 points</w:t>
            </w:r>
          </w:p>
          <w:p w:rsidR="00F62AFD" w:rsidRPr="00DB7DFE" w:rsidRDefault="00F62AFD" w:rsidP="000D5C9C">
            <w:pPr>
              <w:tabs>
                <w:tab w:val="left" w:pos="7920"/>
              </w:tabs>
              <w:spacing w:line="276" w:lineRule="auto"/>
              <w:jc w:val="right"/>
              <w:rPr>
                <w:rFonts w:ascii="Arial" w:hAnsi="Arial" w:cs="Arial"/>
                <w:sz w:val="19"/>
                <w:szCs w:val="19"/>
              </w:rPr>
            </w:pPr>
            <w:r w:rsidRPr="00DB7DFE">
              <w:rPr>
                <w:rFonts w:ascii="Arial" w:hAnsi="Arial" w:cs="Arial"/>
                <w:sz w:val="19"/>
                <w:szCs w:val="19"/>
              </w:rPr>
              <w:t>Both: 10 points</w:t>
            </w:r>
          </w:p>
        </w:tc>
        <w:tc>
          <w:tcPr>
            <w:tcW w:w="1593" w:type="dxa"/>
            <w:vAlign w:val="center"/>
          </w:tcPr>
          <w:p w:rsidR="00F62AFD" w:rsidRPr="00DB7DFE" w:rsidRDefault="00F62AFD" w:rsidP="000D5C9C">
            <w:pPr>
              <w:tabs>
                <w:tab w:val="left" w:pos="7920"/>
              </w:tabs>
              <w:spacing w:line="276" w:lineRule="auto"/>
              <w:jc w:val="right"/>
              <w:rPr>
                <w:rFonts w:ascii="Arial" w:hAnsi="Arial" w:cs="Arial"/>
                <w:sz w:val="19"/>
                <w:szCs w:val="19"/>
              </w:rPr>
            </w:pPr>
          </w:p>
        </w:tc>
      </w:tr>
      <w:tr w:rsidR="00F62AFD" w:rsidRPr="00DB7DFE" w:rsidTr="000D5C9C">
        <w:trPr>
          <w:cantSplit/>
          <w:trHeight w:val="503"/>
        </w:trPr>
        <w:tc>
          <w:tcPr>
            <w:tcW w:w="6165" w:type="dxa"/>
            <w:vAlign w:val="center"/>
          </w:tcPr>
          <w:p w:rsidR="00F62AFD" w:rsidRPr="009340B5" w:rsidRDefault="00F62AFD" w:rsidP="000D5C9C">
            <w:pPr>
              <w:tabs>
                <w:tab w:val="left" w:pos="7920"/>
              </w:tabs>
              <w:rPr>
                <w:rFonts w:ascii="Arial" w:hAnsi="Arial" w:cs="Arial"/>
                <w:sz w:val="19"/>
                <w:szCs w:val="19"/>
              </w:rPr>
            </w:pPr>
            <w:r w:rsidRPr="00DB7DFE">
              <w:rPr>
                <w:rFonts w:ascii="Arial" w:hAnsi="Arial" w:cs="Arial"/>
                <w:sz w:val="19"/>
                <w:szCs w:val="19"/>
              </w:rPr>
              <w:t xml:space="preserve">Labio-Lingual Spread (anterior spacing in mm) – </w:t>
            </w:r>
            <w:r>
              <w:rPr>
                <w:rFonts w:ascii="Arial" w:hAnsi="Arial" w:cs="Arial"/>
                <w:sz w:val="19"/>
                <w:szCs w:val="19"/>
              </w:rPr>
              <w:t>S</w:t>
            </w:r>
            <w:r w:rsidRPr="00DB7DFE">
              <w:rPr>
                <w:rFonts w:ascii="Arial" w:hAnsi="Arial" w:cs="Arial"/>
                <w:sz w:val="19"/>
                <w:szCs w:val="19"/>
              </w:rPr>
              <w:t>ee scoring instructions</w:t>
            </w:r>
            <w:r>
              <w:rPr>
                <w:rFonts w:ascii="Arial" w:hAnsi="Arial" w:cs="Arial"/>
                <w:sz w:val="19"/>
                <w:szCs w:val="19"/>
              </w:rPr>
              <w:t>.</w:t>
            </w:r>
            <w:r w:rsidDel="00BE08B9">
              <w:rPr>
                <w:rFonts w:ascii="Arial" w:hAnsi="Arial" w:cs="Arial"/>
                <w:sz w:val="19"/>
                <w:szCs w:val="19"/>
              </w:rPr>
              <w:t xml:space="preserve"> </w:t>
            </w:r>
          </w:p>
        </w:tc>
        <w:tc>
          <w:tcPr>
            <w:tcW w:w="1845" w:type="dxa"/>
            <w:vAlign w:val="center"/>
          </w:tcPr>
          <w:p w:rsidR="00F62AFD" w:rsidRPr="009340B5" w:rsidRDefault="00F62AFD" w:rsidP="000D5C9C">
            <w:pPr>
              <w:tabs>
                <w:tab w:val="left" w:pos="7920"/>
              </w:tabs>
              <w:jc w:val="right"/>
              <w:rPr>
                <w:rFonts w:ascii="Arial" w:hAnsi="Arial" w:cs="Arial"/>
                <w:sz w:val="19"/>
                <w:szCs w:val="19"/>
              </w:rPr>
            </w:pPr>
            <w:r w:rsidRPr="009340B5">
              <w:rPr>
                <w:rFonts w:ascii="Arial" w:hAnsi="Arial" w:cs="Arial"/>
                <w:sz w:val="19"/>
                <w:szCs w:val="19"/>
              </w:rPr>
              <w:t># mm X 1</w:t>
            </w:r>
          </w:p>
        </w:tc>
        <w:tc>
          <w:tcPr>
            <w:tcW w:w="1593" w:type="dxa"/>
            <w:vAlign w:val="center"/>
          </w:tcPr>
          <w:p w:rsidR="00F62AFD" w:rsidRPr="009340B5" w:rsidRDefault="00F62AFD" w:rsidP="000D5C9C">
            <w:pPr>
              <w:tabs>
                <w:tab w:val="left" w:pos="7920"/>
              </w:tabs>
              <w:jc w:val="right"/>
              <w:rPr>
                <w:rFonts w:ascii="Arial" w:hAnsi="Arial" w:cs="Arial"/>
                <w:sz w:val="19"/>
                <w:szCs w:val="19"/>
              </w:rPr>
            </w:pPr>
          </w:p>
        </w:tc>
      </w:tr>
      <w:tr w:rsidR="00F62AFD" w:rsidRPr="00DB7DFE" w:rsidTr="000D5C9C">
        <w:tc>
          <w:tcPr>
            <w:tcW w:w="6165" w:type="dxa"/>
            <w:vAlign w:val="center"/>
          </w:tcPr>
          <w:p w:rsidR="00F62AFD" w:rsidRPr="00DB7DFE" w:rsidRDefault="00F62AFD" w:rsidP="000D5C9C">
            <w:pPr>
              <w:tabs>
                <w:tab w:val="left" w:pos="7920"/>
              </w:tabs>
              <w:spacing w:line="276" w:lineRule="auto"/>
              <w:rPr>
                <w:rFonts w:ascii="Arial" w:hAnsi="Arial" w:cs="Arial"/>
                <w:sz w:val="19"/>
                <w:szCs w:val="19"/>
              </w:rPr>
            </w:pPr>
            <w:r w:rsidRPr="00DB7DFE">
              <w:rPr>
                <w:rFonts w:ascii="Arial" w:hAnsi="Arial" w:cs="Arial"/>
                <w:sz w:val="19"/>
                <w:szCs w:val="19"/>
              </w:rPr>
              <w:t>Posterior Unilateral Crossbite – Must involve 2 or more teeth, one of which must be a molar</w:t>
            </w:r>
          </w:p>
        </w:tc>
        <w:tc>
          <w:tcPr>
            <w:tcW w:w="1845" w:type="dxa"/>
            <w:vAlign w:val="center"/>
          </w:tcPr>
          <w:p w:rsidR="00F62AFD" w:rsidRPr="00DB7DFE" w:rsidRDefault="00F62AFD" w:rsidP="000D5C9C">
            <w:pPr>
              <w:tabs>
                <w:tab w:val="left" w:pos="7920"/>
              </w:tabs>
              <w:jc w:val="right"/>
              <w:rPr>
                <w:rFonts w:ascii="Arial" w:hAnsi="Arial" w:cs="Arial"/>
                <w:sz w:val="19"/>
                <w:szCs w:val="19"/>
              </w:rPr>
            </w:pPr>
            <w:r w:rsidRPr="00DB7DFE">
              <w:rPr>
                <w:rFonts w:ascii="Arial" w:hAnsi="Arial" w:cs="Arial"/>
                <w:sz w:val="19"/>
                <w:szCs w:val="19"/>
              </w:rPr>
              <w:t>4 points</w:t>
            </w:r>
          </w:p>
        </w:tc>
        <w:tc>
          <w:tcPr>
            <w:tcW w:w="1593" w:type="dxa"/>
            <w:vAlign w:val="center"/>
          </w:tcPr>
          <w:p w:rsidR="00F62AFD" w:rsidRPr="00DB7DFE" w:rsidRDefault="00F62AFD" w:rsidP="000D5C9C">
            <w:pPr>
              <w:tabs>
                <w:tab w:val="left" w:pos="7920"/>
              </w:tabs>
              <w:jc w:val="right"/>
              <w:rPr>
                <w:rFonts w:ascii="Arial" w:hAnsi="Arial" w:cs="Arial"/>
                <w:sz w:val="19"/>
                <w:szCs w:val="19"/>
              </w:rPr>
            </w:pPr>
          </w:p>
        </w:tc>
      </w:tr>
      <w:tr w:rsidR="00F62AFD" w:rsidRPr="00DB7DFE" w:rsidTr="000D5C9C">
        <w:tc>
          <w:tcPr>
            <w:tcW w:w="6165" w:type="dxa"/>
            <w:vAlign w:val="center"/>
          </w:tcPr>
          <w:p w:rsidR="00F62AFD" w:rsidRPr="009340B5" w:rsidRDefault="00F62AFD" w:rsidP="000D5C9C">
            <w:pPr>
              <w:tabs>
                <w:tab w:val="left" w:pos="7920"/>
              </w:tabs>
              <w:spacing w:line="276" w:lineRule="auto"/>
              <w:rPr>
                <w:rFonts w:ascii="Arial" w:hAnsi="Arial" w:cs="Arial"/>
                <w:sz w:val="19"/>
                <w:szCs w:val="19"/>
              </w:rPr>
            </w:pPr>
            <w:r w:rsidRPr="00DB7DFE">
              <w:rPr>
                <w:rFonts w:ascii="Arial" w:hAnsi="Arial" w:cs="Arial"/>
                <w:sz w:val="19"/>
                <w:szCs w:val="19"/>
              </w:rPr>
              <w:t>Posterior impactions or congenitally missing posterior teeth (excluding 3</w:t>
            </w:r>
            <w:r w:rsidRPr="00DB7DFE">
              <w:rPr>
                <w:rFonts w:ascii="Arial" w:hAnsi="Arial" w:cs="Arial"/>
                <w:sz w:val="19"/>
                <w:szCs w:val="19"/>
                <w:vertAlign w:val="superscript"/>
              </w:rPr>
              <w:t>rd</w:t>
            </w:r>
            <w:r w:rsidRPr="00DB7DFE">
              <w:rPr>
                <w:rFonts w:ascii="Arial" w:hAnsi="Arial" w:cs="Arial"/>
                <w:sz w:val="19"/>
                <w:szCs w:val="19"/>
              </w:rPr>
              <w:t xml:space="preserve"> molars)</w:t>
            </w:r>
          </w:p>
        </w:tc>
        <w:tc>
          <w:tcPr>
            <w:tcW w:w="1845" w:type="dxa"/>
            <w:vAlign w:val="center"/>
          </w:tcPr>
          <w:p w:rsidR="00F62AFD" w:rsidRPr="009340B5" w:rsidRDefault="00F62AFD" w:rsidP="000D5C9C">
            <w:pPr>
              <w:tabs>
                <w:tab w:val="left" w:pos="7920"/>
              </w:tabs>
              <w:jc w:val="right"/>
              <w:rPr>
                <w:rFonts w:ascii="Arial" w:hAnsi="Arial" w:cs="Arial"/>
                <w:sz w:val="19"/>
                <w:szCs w:val="19"/>
              </w:rPr>
            </w:pPr>
            <w:r w:rsidRPr="009340B5">
              <w:rPr>
                <w:rFonts w:ascii="Arial" w:hAnsi="Arial" w:cs="Arial"/>
                <w:sz w:val="19"/>
                <w:szCs w:val="19"/>
              </w:rPr>
              <w:t># teeth X 3</w:t>
            </w:r>
          </w:p>
        </w:tc>
        <w:tc>
          <w:tcPr>
            <w:tcW w:w="1593" w:type="dxa"/>
            <w:vAlign w:val="center"/>
          </w:tcPr>
          <w:p w:rsidR="00F62AFD" w:rsidRPr="009340B5" w:rsidRDefault="00F62AFD" w:rsidP="000D5C9C">
            <w:pPr>
              <w:tabs>
                <w:tab w:val="left" w:pos="7920"/>
              </w:tabs>
              <w:jc w:val="right"/>
              <w:rPr>
                <w:rFonts w:ascii="Arial" w:hAnsi="Arial" w:cs="Arial"/>
                <w:sz w:val="19"/>
                <w:szCs w:val="19"/>
              </w:rPr>
            </w:pPr>
          </w:p>
        </w:tc>
      </w:tr>
      <w:tr w:rsidR="00F62AFD" w:rsidRPr="00DB7DFE" w:rsidTr="000D5C9C">
        <w:trPr>
          <w:trHeight w:val="341"/>
        </w:trPr>
        <w:tc>
          <w:tcPr>
            <w:tcW w:w="8010" w:type="dxa"/>
            <w:gridSpan w:val="2"/>
            <w:vAlign w:val="center"/>
          </w:tcPr>
          <w:p w:rsidR="00F62AFD" w:rsidRPr="00DB7DFE" w:rsidRDefault="00F62AFD" w:rsidP="000D5C9C">
            <w:pPr>
              <w:tabs>
                <w:tab w:val="left" w:pos="7920"/>
              </w:tabs>
              <w:spacing w:before="240"/>
              <w:jc w:val="right"/>
              <w:rPr>
                <w:rFonts w:ascii="Arial" w:hAnsi="Arial" w:cs="Arial"/>
                <w:b/>
                <w:sz w:val="19"/>
                <w:szCs w:val="19"/>
              </w:rPr>
            </w:pPr>
            <w:r w:rsidRPr="00DB7DFE">
              <w:rPr>
                <w:rFonts w:ascii="Arial" w:hAnsi="Arial" w:cs="Arial"/>
                <w:b/>
                <w:sz w:val="19"/>
                <w:szCs w:val="19"/>
              </w:rPr>
              <w:t>TOTAL</w:t>
            </w:r>
          </w:p>
        </w:tc>
        <w:tc>
          <w:tcPr>
            <w:tcW w:w="1593" w:type="dxa"/>
            <w:vAlign w:val="center"/>
          </w:tcPr>
          <w:p w:rsidR="00F62AFD" w:rsidRPr="00DB7DFE" w:rsidRDefault="00F62AFD" w:rsidP="000D5C9C">
            <w:pPr>
              <w:tabs>
                <w:tab w:val="left" w:pos="7920"/>
              </w:tabs>
              <w:spacing w:line="276" w:lineRule="auto"/>
              <w:rPr>
                <w:rFonts w:ascii="Arial" w:hAnsi="Arial" w:cs="Arial"/>
                <w:sz w:val="19"/>
                <w:szCs w:val="19"/>
              </w:rPr>
            </w:pPr>
          </w:p>
        </w:tc>
      </w:tr>
      <w:tr w:rsidR="00F62AFD" w:rsidRPr="00DB7DFE" w:rsidTr="000D5C9C">
        <w:tc>
          <w:tcPr>
            <w:tcW w:w="9603" w:type="dxa"/>
            <w:gridSpan w:val="3"/>
            <w:tcBorders>
              <w:bottom w:val="single" w:sz="4" w:space="0" w:color="auto"/>
            </w:tcBorders>
            <w:vAlign w:val="center"/>
          </w:tcPr>
          <w:p w:rsidR="00F62AFD" w:rsidRPr="00BD3697" w:rsidRDefault="00F62AFD" w:rsidP="000D5C9C">
            <w:pPr>
              <w:tabs>
                <w:tab w:val="left" w:pos="7920"/>
              </w:tabs>
              <w:spacing w:before="80" w:line="276" w:lineRule="auto"/>
              <w:rPr>
                <w:rFonts w:ascii="Arial" w:hAnsi="Arial" w:cs="Arial"/>
                <w:sz w:val="16"/>
                <w:szCs w:val="16"/>
              </w:rPr>
            </w:pPr>
            <w:r w:rsidRPr="00C03A5D">
              <w:rPr>
                <w:rFonts w:ascii="Arial" w:hAnsi="Arial" w:cs="Arial"/>
                <w:b/>
                <w:sz w:val="19"/>
                <w:szCs w:val="19"/>
              </w:rPr>
              <w:t xml:space="preserve">Treatment will be authorized for </w:t>
            </w:r>
            <w:r>
              <w:rPr>
                <w:rFonts w:ascii="Arial" w:hAnsi="Arial" w:cs="Arial"/>
                <w:b/>
                <w:sz w:val="19"/>
                <w:szCs w:val="19"/>
              </w:rPr>
              <w:t xml:space="preserve">cases with </w:t>
            </w:r>
            <w:r w:rsidRPr="00C03A5D">
              <w:rPr>
                <w:rFonts w:ascii="Arial" w:hAnsi="Arial" w:cs="Arial"/>
                <w:b/>
                <w:sz w:val="19"/>
                <w:szCs w:val="19"/>
              </w:rPr>
              <w:t>verified</w:t>
            </w:r>
            <w:r>
              <w:rPr>
                <w:rFonts w:ascii="Arial" w:hAnsi="Arial" w:cs="Arial"/>
                <w:b/>
                <w:sz w:val="19"/>
                <w:szCs w:val="19"/>
              </w:rPr>
              <w:t xml:space="preserve"> </w:t>
            </w:r>
            <w:proofErr w:type="spellStart"/>
            <w:r>
              <w:rPr>
                <w:rFonts w:ascii="Arial" w:hAnsi="Arial" w:cs="Arial"/>
                <w:b/>
                <w:sz w:val="19"/>
                <w:szCs w:val="19"/>
              </w:rPr>
              <w:t>autoqualifiers</w:t>
            </w:r>
            <w:proofErr w:type="spellEnd"/>
            <w:r>
              <w:rPr>
                <w:rFonts w:ascii="Arial" w:hAnsi="Arial" w:cs="Arial"/>
                <w:b/>
                <w:sz w:val="19"/>
                <w:szCs w:val="19"/>
              </w:rPr>
              <w:t xml:space="preserve"> or verified</w:t>
            </w:r>
            <w:r w:rsidRPr="00C03A5D">
              <w:rPr>
                <w:rFonts w:ascii="Arial" w:hAnsi="Arial" w:cs="Arial"/>
                <w:b/>
                <w:sz w:val="19"/>
                <w:szCs w:val="19"/>
              </w:rPr>
              <w:t xml:space="preserve"> scores</w:t>
            </w:r>
            <w:r>
              <w:rPr>
                <w:rFonts w:ascii="Arial" w:hAnsi="Arial" w:cs="Arial"/>
                <w:b/>
                <w:sz w:val="19"/>
                <w:szCs w:val="19"/>
              </w:rPr>
              <w:t xml:space="preserve"> of 22</w:t>
            </w:r>
            <w:r w:rsidRPr="00C03A5D">
              <w:rPr>
                <w:rFonts w:ascii="Arial" w:hAnsi="Arial" w:cs="Arial"/>
                <w:b/>
                <w:sz w:val="19"/>
                <w:szCs w:val="19"/>
              </w:rPr>
              <w:t xml:space="preserve"> and above.</w:t>
            </w:r>
          </w:p>
        </w:tc>
      </w:tr>
      <w:bookmarkEnd w:id="4"/>
    </w:tbl>
    <w:p w:rsidR="00F62AFD" w:rsidRDefault="00F62AFD" w:rsidP="00F62AFD">
      <w:pPr>
        <w:rPr>
          <w:rFonts w:ascii="Arial" w:hAnsi="Arial" w:cs="Arial"/>
        </w:rPr>
      </w:pPr>
    </w:p>
    <w:p w:rsidR="00F62AFD" w:rsidRDefault="00F62AFD" w:rsidP="00F62AFD">
      <w:pPr>
        <w:jc w:val="center"/>
        <w:rPr>
          <w:rFonts w:ascii="Arial" w:hAnsi="Arial" w:cs="Arial"/>
        </w:rPr>
      </w:pPr>
      <w:r>
        <w:rPr>
          <w:rFonts w:ascii="Arial" w:hAnsi="Arial" w:cs="Arial"/>
          <w:b/>
          <w:sz w:val="22"/>
          <w:szCs w:val="22"/>
        </w:rPr>
        <w:t>Medical Necessity Narrative</w:t>
      </w:r>
    </w:p>
    <w:p w:rsidR="00F62AFD" w:rsidRPr="00DB7DFE" w:rsidRDefault="00F62AFD" w:rsidP="00F62AFD">
      <w:pPr>
        <w:tabs>
          <w:tab w:val="left" w:pos="3690"/>
        </w:tabs>
        <w:ind w:left="-144"/>
        <w:rPr>
          <w:rFonts w:ascii="Arial" w:hAnsi="Arial" w:cs="Arial"/>
        </w:rPr>
      </w:pPr>
    </w:p>
    <w:tbl>
      <w:tblPr>
        <w:tblW w:w="96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1"/>
        <w:gridCol w:w="5261"/>
      </w:tblGrid>
      <w:tr w:rsidR="00F62AFD" w:rsidRPr="0040721C" w:rsidTr="000D5C9C">
        <w:trPr>
          <w:trHeight w:val="307"/>
        </w:trPr>
        <w:tc>
          <w:tcPr>
            <w:tcW w:w="9612" w:type="dxa"/>
            <w:gridSpan w:val="2"/>
            <w:shd w:val="pct12" w:color="auto" w:fill="auto"/>
            <w:vAlign w:val="center"/>
          </w:tcPr>
          <w:p w:rsidR="00F62AFD" w:rsidRPr="0040721C" w:rsidRDefault="00F62AFD" w:rsidP="000D5C9C">
            <w:pPr>
              <w:tabs>
                <w:tab w:val="left" w:pos="7920"/>
              </w:tabs>
              <w:spacing w:before="28"/>
              <w:rPr>
                <w:rFonts w:ascii="Arial" w:hAnsi="Arial" w:cs="Arial"/>
                <w:b/>
                <w:sz w:val="19"/>
                <w:szCs w:val="19"/>
              </w:rPr>
            </w:pPr>
            <w:bookmarkStart w:id="5" w:name="_Hlk60832736"/>
            <w:r w:rsidRPr="0040721C">
              <w:rPr>
                <w:rFonts w:ascii="Arial" w:hAnsi="Arial" w:cs="Arial"/>
                <w:b/>
                <w:sz w:val="19"/>
                <w:szCs w:val="19"/>
              </w:rPr>
              <w:t>MEDICAL NECESSITY NARRATIVE</w:t>
            </w:r>
          </w:p>
        </w:tc>
      </w:tr>
      <w:tr w:rsidR="00F62AFD" w:rsidRPr="00DB7DFE" w:rsidTr="000D5C9C">
        <w:trPr>
          <w:trHeight w:val="480"/>
        </w:trPr>
        <w:tc>
          <w:tcPr>
            <w:tcW w:w="4351" w:type="dxa"/>
            <w:shd w:val="clear" w:color="auto" w:fill="auto"/>
            <w:vAlign w:val="center"/>
          </w:tcPr>
          <w:p w:rsidR="00F62AFD" w:rsidRPr="0040721C" w:rsidRDefault="00F62AFD" w:rsidP="000D5C9C">
            <w:pPr>
              <w:tabs>
                <w:tab w:val="left" w:pos="7920"/>
              </w:tabs>
              <w:spacing w:line="276" w:lineRule="auto"/>
              <w:rPr>
                <w:rFonts w:ascii="Arial" w:eastAsia="Calibri" w:hAnsi="Arial" w:cs="Arial"/>
                <w:sz w:val="19"/>
                <w:szCs w:val="19"/>
              </w:rPr>
            </w:pPr>
            <w:r w:rsidRPr="0040721C">
              <w:rPr>
                <w:rFonts w:ascii="Arial" w:eastAsia="Calibri" w:hAnsi="Arial" w:cs="Arial"/>
                <w:sz w:val="19"/>
                <w:szCs w:val="19"/>
              </w:rPr>
              <w:t>Are you submitting a Medical Necessity Narrative?</w:t>
            </w:r>
          </w:p>
        </w:tc>
        <w:tc>
          <w:tcPr>
            <w:tcW w:w="5261" w:type="dxa"/>
            <w:shd w:val="clear" w:color="auto" w:fill="auto"/>
            <w:vAlign w:val="center"/>
          </w:tcPr>
          <w:p w:rsidR="00F62AFD" w:rsidRPr="0040721C" w:rsidRDefault="00F62AFD" w:rsidP="000D5C9C">
            <w:pPr>
              <w:tabs>
                <w:tab w:val="left" w:pos="7920"/>
              </w:tabs>
              <w:rPr>
                <w:rFonts w:ascii="Arial" w:eastAsia="Calibri" w:hAnsi="Arial" w:cs="Arial"/>
                <w:b/>
                <w:sz w:val="19"/>
                <w:szCs w:val="19"/>
              </w:rPr>
            </w:pPr>
            <w:r w:rsidRPr="0040721C">
              <w:rPr>
                <w:rFonts w:ascii="Arial" w:eastAsia="Calibri" w:hAnsi="Arial" w:cs="Arial"/>
                <w:sz w:val="19"/>
                <w:szCs w:val="19"/>
              </w:rPr>
              <w:t xml:space="preserve">Yes </w:t>
            </w:r>
            <w:r w:rsidRPr="0040721C">
              <w:rPr>
                <w:rFonts w:ascii="Arial" w:eastAsia="Calibri" w:hAnsi="Arial" w:cs="Arial"/>
                <w:sz w:val="19"/>
                <w:szCs w:val="19"/>
              </w:rPr>
              <w:sym w:font="Wingdings" w:char="F06F"/>
            </w:r>
            <w:r w:rsidRPr="0040721C">
              <w:rPr>
                <w:rFonts w:ascii="Arial" w:eastAsia="Calibri" w:hAnsi="Arial" w:cs="Arial"/>
                <w:sz w:val="19"/>
                <w:szCs w:val="19"/>
              </w:rPr>
              <w:t xml:space="preserve">   No </w:t>
            </w:r>
            <w:r w:rsidRPr="0040721C">
              <w:rPr>
                <w:rFonts w:ascii="Arial" w:eastAsia="Calibri" w:hAnsi="Arial" w:cs="Arial"/>
                <w:sz w:val="19"/>
                <w:szCs w:val="19"/>
              </w:rPr>
              <w:sym w:font="Wingdings" w:char="F06F"/>
            </w:r>
          </w:p>
        </w:tc>
      </w:tr>
      <w:tr w:rsidR="00F62AFD" w:rsidRPr="00DB7DFE" w:rsidTr="000D5C9C">
        <w:trPr>
          <w:trHeight w:val="1477"/>
        </w:trPr>
        <w:tc>
          <w:tcPr>
            <w:tcW w:w="4351" w:type="dxa"/>
            <w:shd w:val="clear" w:color="auto" w:fill="auto"/>
            <w:vAlign w:val="center"/>
          </w:tcPr>
          <w:p w:rsidR="00F62AFD" w:rsidRPr="0040721C" w:rsidRDefault="00F62AFD" w:rsidP="000D5C9C">
            <w:pPr>
              <w:tabs>
                <w:tab w:val="left" w:pos="7920"/>
              </w:tabs>
              <w:spacing w:line="276" w:lineRule="auto"/>
              <w:rPr>
                <w:rFonts w:ascii="Arial" w:eastAsia="Calibri" w:hAnsi="Arial" w:cs="Arial"/>
                <w:sz w:val="19"/>
                <w:szCs w:val="19"/>
              </w:rPr>
            </w:pPr>
            <w:r w:rsidRPr="0040721C">
              <w:rPr>
                <w:rFonts w:ascii="Arial" w:eastAsia="Calibri" w:hAnsi="Arial" w:cs="Arial"/>
                <w:sz w:val="19"/>
                <w:szCs w:val="19"/>
              </w:rPr>
              <w:t>If yes, are you submitting additional supporting documentation?</w:t>
            </w:r>
          </w:p>
        </w:tc>
        <w:tc>
          <w:tcPr>
            <w:tcW w:w="5261" w:type="dxa"/>
            <w:shd w:val="clear" w:color="auto" w:fill="auto"/>
            <w:vAlign w:val="center"/>
          </w:tcPr>
          <w:p w:rsidR="00F62AFD" w:rsidRPr="0040721C" w:rsidRDefault="00F62AFD" w:rsidP="000D5C9C">
            <w:pPr>
              <w:tabs>
                <w:tab w:val="left" w:pos="7920"/>
              </w:tabs>
              <w:spacing w:line="276" w:lineRule="auto"/>
              <w:rPr>
                <w:rFonts w:ascii="Arial" w:eastAsia="Calibri" w:hAnsi="Arial" w:cs="Arial"/>
                <w:sz w:val="19"/>
                <w:szCs w:val="19"/>
              </w:rPr>
            </w:pPr>
            <w:r w:rsidRPr="0040721C">
              <w:rPr>
                <w:rFonts w:ascii="Arial" w:eastAsia="Calibri" w:hAnsi="Arial" w:cs="Arial"/>
                <w:sz w:val="19"/>
                <w:szCs w:val="19"/>
              </w:rPr>
              <w:t xml:space="preserve">Yes </w:t>
            </w:r>
            <w:r w:rsidRPr="0040721C">
              <w:rPr>
                <w:rFonts w:ascii="Arial" w:eastAsia="Calibri" w:hAnsi="Arial" w:cs="Arial"/>
                <w:sz w:val="19"/>
                <w:szCs w:val="19"/>
              </w:rPr>
              <w:sym w:font="Wingdings" w:char="F06F"/>
            </w:r>
            <w:r w:rsidRPr="0040721C">
              <w:rPr>
                <w:rFonts w:ascii="Arial" w:eastAsia="Calibri" w:hAnsi="Arial" w:cs="Arial"/>
                <w:sz w:val="19"/>
                <w:szCs w:val="19"/>
              </w:rPr>
              <w:t xml:space="preserve">  No </w:t>
            </w:r>
            <w:r w:rsidRPr="0040721C">
              <w:rPr>
                <w:rFonts w:ascii="Arial" w:eastAsia="Calibri" w:hAnsi="Arial" w:cs="Arial"/>
                <w:sz w:val="19"/>
                <w:szCs w:val="19"/>
              </w:rPr>
              <w:sym w:font="Wingdings" w:char="F06F"/>
            </w:r>
            <w:r w:rsidRPr="0040721C">
              <w:rPr>
                <w:rFonts w:ascii="Arial" w:eastAsia="Calibri" w:hAnsi="Arial" w:cs="Arial"/>
                <w:sz w:val="19"/>
                <w:szCs w:val="19"/>
              </w:rPr>
              <w:t xml:space="preserve">  The medical necessity determination does not involve any mental, emotional, behavioral or other condition outside the professional expertise of the requesting provider and, therefore, the submitted narrative does not incorporate or rely on the opinion or expertise of anyone other than the requesting provider.</w:t>
            </w:r>
          </w:p>
        </w:tc>
      </w:tr>
      <w:tr w:rsidR="00F62AFD" w:rsidRPr="00DB7DFE" w:rsidTr="000D5C9C">
        <w:trPr>
          <w:trHeight w:val="5191"/>
        </w:trPr>
        <w:tc>
          <w:tcPr>
            <w:tcW w:w="9612" w:type="dxa"/>
            <w:gridSpan w:val="2"/>
            <w:shd w:val="clear" w:color="auto" w:fill="auto"/>
            <w:vAlign w:val="center"/>
          </w:tcPr>
          <w:p w:rsidR="00F62AFD" w:rsidRPr="004E0223" w:rsidRDefault="00F62AFD" w:rsidP="000D5C9C">
            <w:pPr>
              <w:spacing w:before="240" w:line="264" w:lineRule="auto"/>
              <w:rPr>
                <w:rFonts w:ascii="Arial" w:eastAsia="Calibri" w:hAnsi="Arial" w:cs="Arial"/>
              </w:rPr>
            </w:pPr>
            <w:r w:rsidRPr="00A64B33">
              <w:rPr>
                <w:rFonts w:ascii="Arial" w:eastAsia="Calibri" w:hAnsi="Arial" w:cs="Arial"/>
                <w:b/>
              </w:rPr>
              <w:t>Instructions for Medical Necessity Narrative and Supporting Documentation</w:t>
            </w:r>
            <w:r w:rsidRPr="00A64B33">
              <w:rPr>
                <w:rFonts w:ascii="Arial" w:eastAsia="Calibri" w:hAnsi="Arial" w:cs="Arial"/>
              </w:rPr>
              <w:t xml:space="preserve"> </w:t>
            </w:r>
            <w:r w:rsidRPr="004E0223">
              <w:rPr>
                <w:rFonts w:ascii="Arial" w:eastAsia="Calibri" w:hAnsi="Arial" w:cs="Arial"/>
              </w:rPr>
              <w:t>(if applicable)</w:t>
            </w:r>
          </w:p>
          <w:p w:rsidR="00F62AFD" w:rsidRDefault="00F62AFD" w:rsidP="000D5C9C">
            <w:pPr>
              <w:spacing w:line="264" w:lineRule="auto"/>
              <w:rPr>
                <w:rFonts w:ascii="Arial" w:eastAsia="Calibri" w:hAnsi="Arial" w:cs="Arial"/>
              </w:rPr>
            </w:pPr>
          </w:p>
          <w:p w:rsidR="00F62AFD" w:rsidRPr="0040721C" w:rsidRDefault="00F62AFD" w:rsidP="000D5C9C">
            <w:pPr>
              <w:spacing w:line="264" w:lineRule="auto"/>
              <w:rPr>
                <w:rFonts w:ascii="Arial" w:eastAsia="Calibri" w:hAnsi="Arial" w:cs="Arial"/>
                <w:sz w:val="19"/>
                <w:szCs w:val="19"/>
              </w:rPr>
            </w:pPr>
            <w:r w:rsidRPr="0040721C">
              <w:rPr>
                <w:rFonts w:ascii="Arial" w:eastAsia="Calibri" w:hAnsi="Arial" w:cs="Arial"/>
                <w:sz w:val="19"/>
                <w:szCs w:val="19"/>
              </w:rPr>
              <w:t xml:space="preserve">Providers may establish that comprehensive orthodontic treatment is medically necessary by submitting a medical necessity narrative and supporting documentation, where applicable. The narrative must establish that comprehensive orthodontic treatment is medically necessary to treat a handicapping malocclusion, including to correct or significantly ameliorate </w:t>
            </w:r>
          </w:p>
          <w:p w:rsidR="00F62AFD" w:rsidRPr="0040721C" w:rsidRDefault="00F62AFD" w:rsidP="000D5C9C">
            <w:pPr>
              <w:tabs>
                <w:tab w:val="left" w:pos="1062"/>
              </w:tabs>
              <w:spacing w:line="264" w:lineRule="auto"/>
              <w:ind w:firstLine="720"/>
              <w:rPr>
                <w:rFonts w:ascii="Arial" w:eastAsia="Calibri" w:hAnsi="Arial" w:cs="Arial"/>
                <w:sz w:val="19"/>
                <w:szCs w:val="19"/>
              </w:rPr>
            </w:pPr>
            <w:proofErr w:type="spellStart"/>
            <w:r w:rsidRPr="0040721C">
              <w:rPr>
                <w:rFonts w:ascii="Arial" w:eastAsia="Calibri" w:hAnsi="Arial" w:cs="Arial"/>
                <w:sz w:val="19"/>
                <w:szCs w:val="19"/>
              </w:rPr>
              <w:t>i</w:t>
            </w:r>
            <w:proofErr w:type="spellEnd"/>
            <w:r w:rsidRPr="0040721C">
              <w:rPr>
                <w:rFonts w:ascii="Arial" w:eastAsia="Calibri" w:hAnsi="Arial" w:cs="Arial"/>
                <w:sz w:val="19"/>
                <w:szCs w:val="19"/>
              </w:rPr>
              <w:t>.</w:t>
            </w:r>
            <w:r w:rsidRPr="0040721C">
              <w:rPr>
                <w:rFonts w:ascii="Arial" w:eastAsia="Calibri" w:hAnsi="Arial" w:cs="Arial"/>
                <w:sz w:val="19"/>
                <w:szCs w:val="19"/>
              </w:rPr>
              <w:tab/>
              <w:t xml:space="preserve">a severe deviation affecting the patient’s mouth and/or underlying dentofacial structures; </w:t>
            </w:r>
          </w:p>
          <w:p w:rsidR="00F62AFD" w:rsidRPr="0040721C" w:rsidRDefault="00F62AFD" w:rsidP="000D5C9C">
            <w:pPr>
              <w:tabs>
                <w:tab w:val="left" w:pos="1062"/>
              </w:tabs>
              <w:spacing w:line="264" w:lineRule="auto"/>
              <w:ind w:left="1440" w:hanging="720"/>
              <w:rPr>
                <w:rFonts w:ascii="Arial" w:eastAsia="Calibri" w:hAnsi="Arial" w:cs="Arial"/>
                <w:sz w:val="19"/>
                <w:szCs w:val="19"/>
              </w:rPr>
            </w:pPr>
            <w:r w:rsidRPr="0040721C">
              <w:rPr>
                <w:rFonts w:ascii="Arial" w:eastAsia="Calibri" w:hAnsi="Arial" w:cs="Arial"/>
                <w:sz w:val="19"/>
                <w:szCs w:val="19"/>
              </w:rPr>
              <w:t>ii.</w:t>
            </w:r>
            <w:r w:rsidRPr="0040721C">
              <w:rPr>
                <w:rFonts w:ascii="Arial" w:eastAsia="Calibri" w:hAnsi="Arial" w:cs="Arial"/>
                <w:sz w:val="19"/>
                <w:szCs w:val="19"/>
              </w:rPr>
              <w:tab/>
              <w:t xml:space="preserve">a diagnosed mental, emotional, or behavioral condition caused by the patient’s malocclusion; </w:t>
            </w:r>
          </w:p>
          <w:p w:rsidR="00F62AFD" w:rsidRPr="0040721C" w:rsidRDefault="00F62AFD" w:rsidP="000D5C9C">
            <w:pPr>
              <w:tabs>
                <w:tab w:val="left" w:pos="1062"/>
              </w:tabs>
              <w:spacing w:line="264" w:lineRule="auto"/>
              <w:ind w:left="1066" w:hanging="360"/>
              <w:rPr>
                <w:rFonts w:ascii="Arial" w:eastAsia="Calibri" w:hAnsi="Arial" w:cs="Arial"/>
                <w:sz w:val="19"/>
                <w:szCs w:val="19"/>
              </w:rPr>
            </w:pPr>
            <w:r w:rsidRPr="0040721C">
              <w:rPr>
                <w:rFonts w:ascii="Arial" w:eastAsia="Calibri" w:hAnsi="Arial" w:cs="Arial"/>
                <w:sz w:val="19"/>
                <w:szCs w:val="19"/>
              </w:rPr>
              <w:t>iii.</w:t>
            </w:r>
            <w:r w:rsidRPr="0040721C">
              <w:rPr>
                <w:rFonts w:ascii="Arial" w:eastAsia="Calibri" w:hAnsi="Arial" w:cs="Arial"/>
                <w:sz w:val="19"/>
                <w:szCs w:val="19"/>
              </w:rPr>
              <w:tab/>
              <w:t xml:space="preserve">a diagnosed nutritional deficiency and/or a substantiated inability to eat or chew caused by the patient’s malocclusion; </w:t>
            </w:r>
          </w:p>
          <w:p w:rsidR="00F62AFD" w:rsidRPr="0040721C" w:rsidRDefault="00F62AFD" w:rsidP="000D5C9C">
            <w:pPr>
              <w:tabs>
                <w:tab w:val="left" w:pos="1062"/>
              </w:tabs>
              <w:spacing w:line="264" w:lineRule="auto"/>
              <w:ind w:firstLine="720"/>
              <w:rPr>
                <w:rFonts w:ascii="Arial" w:eastAsia="Calibri" w:hAnsi="Arial" w:cs="Arial"/>
                <w:sz w:val="19"/>
                <w:szCs w:val="19"/>
              </w:rPr>
            </w:pPr>
            <w:r w:rsidRPr="0040721C">
              <w:rPr>
                <w:rFonts w:ascii="Arial" w:eastAsia="Calibri" w:hAnsi="Arial" w:cs="Arial"/>
                <w:sz w:val="19"/>
                <w:szCs w:val="19"/>
              </w:rPr>
              <w:t>iv.</w:t>
            </w:r>
            <w:r w:rsidRPr="0040721C">
              <w:rPr>
                <w:rFonts w:ascii="Arial" w:eastAsia="Calibri" w:hAnsi="Arial" w:cs="Arial"/>
                <w:sz w:val="19"/>
                <w:szCs w:val="19"/>
              </w:rPr>
              <w:tab/>
              <w:t xml:space="preserve">a diagnosed speech or language pathology caused by the patient’s malocclusion; or </w:t>
            </w:r>
          </w:p>
          <w:p w:rsidR="00F62AFD" w:rsidRPr="0040721C" w:rsidRDefault="00F62AFD" w:rsidP="000D5C9C">
            <w:pPr>
              <w:tabs>
                <w:tab w:val="left" w:pos="1062"/>
              </w:tabs>
              <w:spacing w:line="264" w:lineRule="auto"/>
              <w:ind w:left="1066" w:hanging="360"/>
              <w:rPr>
                <w:rFonts w:ascii="Arial" w:eastAsia="Calibri" w:hAnsi="Arial" w:cs="Arial"/>
                <w:sz w:val="19"/>
                <w:szCs w:val="19"/>
              </w:rPr>
            </w:pPr>
            <w:r w:rsidRPr="0040721C">
              <w:rPr>
                <w:rFonts w:ascii="Arial" w:eastAsia="Calibri" w:hAnsi="Arial" w:cs="Arial"/>
                <w:sz w:val="19"/>
                <w:szCs w:val="19"/>
              </w:rPr>
              <w:t>v.</w:t>
            </w:r>
            <w:r w:rsidRPr="0040721C">
              <w:rPr>
                <w:rFonts w:ascii="Arial" w:eastAsia="Calibri" w:hAnsi="Arial" w:cs="Arial"/>
                <w:sz w:val="19"/>
                <w:szCs w:val="19"/>
              </w:rPr>
              <w:tab/>
              <w:t xml:space="preserve">a condition in which the overall severity or impact of the patient’s malocclusion is not otherwise apparent.  </w:t>
            </w:r>
          </w:p>
          <w:p w:rsidR="00F62AFD" w:rsidRPr="00A11F66" w:rsidRDefault="00F62AFD" w:rsidP="000D5C9C">
            <w:pPr>
              <w:spacing w:line="264" w:lineRule="auto"/>
              <w:rPr>
                <w:rFonts w:ascii="Arial" w:eastAsia="Calibri" w:hAnsi="Arial" w:cs="Arial"/>
                <w:sz w:val="18"/>
                <w:szCs w:val="18"/>
              </w:rPr>
            </w:pPr>
          </w:p>
          <w:p w:rsidR="00F62AFD" w:rsidRPr="0040721C" w:rsidRDefault="00F62AFD" w:rsidP="000D5C9C">
            <w:pPr>
              <w:spacing w:line="264" w:lineRule="auto"/>
              <w:rPr>
                <w:rFonts w:ascii="Arial" w:eastAsia="Calibri" w:hAnsi="Arial" w:cs="Arial"/>
                <w:sz w:val="19"/>
                <w:szCs w:val="19"/>
              </w:rPr>
            </w:pPr>
            <w:r w:rsidRPr="0040721C">
              <w:rPr>
                <w:rFonts w:ascii="Arial" w:eastAsia="Calibri" w:hAnsi="Arial" w:cs="Arial"/>
                <w:sz w:val="19"/>
                <w:szCs w:val="19"/>
              </w:rPr>
              <w:t xml:space="preserve">Providers may submit a medical necessity narrative (along with the required completed HLD) in any case where, in the professional judgment of the requesting provider and any other involved clinician(s), comprehensive orthodontic treatment is medically necessary to treat a handicapping malocclusion. Providers must submit this narrative in cases where the patient does not have an </w:t>
            </w:r>
            <w:proofErr w:type="spellStart"/>
            <w:r w:rsidRPr="0040721C">
              <w:rPr>
                <w:rFonts w:ascii="Arial" w:eastAsia="Calibri" w:hAnsi="Arial" w:cs="Arial"/>
                <w:sz w:val="19"/>
                <w:szCs w:val="19"/>
              </w:rPr>
              <w:t>autoqualifying</w:t>
            </w:r>
            <w:proofErr w:type="spellEnd"/>
            <w:r w:rsidRPr="0040721C">
              <w:rPr>
                <w:rFonts w:ascii="Arial" w:eastAsia="Calibri" w:hAnsi="Arial" w:cs="Arial"/>
                <w:sz w:val="19"/>
                <w:szCs w:val="19"/>
              </w:rPr>
              <w:t xml:space="preserve"> condition or meet the threshold score on the HLD, but where, in the professional judgment of the requesting provider and any other involved clinician(s), comprehensive orthodontic treatment is medically necessary to treat a handicapping malocclusion.  </w:t>
            </w:r>
          </w:p>
          <w:p w:rsidR="00F62AFD" w:rsidRDefault="00F62AFD" w:rsidP="000D5C9C">
            <w:pPr>
              <w:spacing w:line="264" w:lineRule="auto"/>
              <w:rPr>
                <w:rFonts w:ascii="Arial" w:eastAsia="Calibri" w:hAnsi="Arial" w:cs="Arial"/>
              </w:rPr>
            </w:pPr>
          </w:p>
          <w:p w:rsidR="00F62AFD" w:rsidRPr="0040721C" w:rsidRDefault="00F62AFD" w:rsidP="000D5C9C">
            <w:pPr>
              <w:spacing w:line="264" w:lineRule="auto"/>
              <w:rPr>
                <w:rFonts w:ascii="Arial" w:eastAsia="Calibri" w:hAnsi="Arial" w:cs="Arial"/>
                <w:sz w:val="19"/>
                <w:szCs w:val="19"/>
              </w:rPr>
            </w:pPr>
            <w:r w:rsidRPr="0040721C">
              <w:rPr>
                <w:rFonts w:ascii="Arial" w:eastAsia="Calibri" w:hAnsi="Arial" w:cs="Arial"/>
                <w:sz w:val="19"/>
                <w:szCs w:val="19"/>
              </w:rPr>
              <w:t xml:space="preserve">The medical necessity narrative must clearly demonstrate why comprehensive orthodontic treatment is medically necessary for the patient. If any part of the requesting provider’s justification of medical necessity involves a mental, emotional, or behavioral condition; a nutritional deficiency; a speech or language pathology; </w:t>
            </w:r>
            <w:r w:rsidRPr="0040721C">
              <w:rPr>
                <w:rFonts w:ascii="Arial" w:eastAsia="Calibri" w:hAnsi="Arial" w:cs="Arial"/>
                <w:sz w:val="19"/>
                <w:szCs w:val="19"/>
              </w:rPr>
              <w:lastRenderedPageBreak/>
              <w:t>or the presence of any other condition that would typically require the diagnosis, opinion, or expertise of a licensed clinician other than the requesting provider, then the narrative and any attached documentation must</w:t>
            </w:r>
            <w:r w:rsidRPr="0040721C" w:rsidDel="00C11F3E">
              <w:rPr>
                <w:rFonts w:ascii="Arial" w:eastAsia="Calibri" w:hAnsi="Arial" w:cs="Arial"/>
                <w:sz w:val="19"/>
                <w:szCs w:val="19"/>
              </w:rPr>
              <w:t xml:space="preserve"> </w:t>
            </w:r>
          </w:p>
          <w:p w:rsidR="00F62AFD" w:rsidRPr="0040721C" w:rsidRDefault="00F62AFD" w:rsidP="000D5C9C">
            <w:pPr>
              <w:spacing w:line="264" w:lineRule="auto"/>
              <w:ind w:left="792" w:hanging="360"/>
              <w:rPr>
                <w:rFonts w:ascii="Arial" w:eastAsia="Calibri" w:hAnsi="Arial" w:cs="Arial"/>
                <w:sz w:val="19"/>
                <w:szCs w:val="19"/>
              </w:rPr>
            </w:pPr>
            <w:proofErr w:type="spellStart"/>
            <w:r w:rsidRPr="0040721C">
              <w:rPr>
                <w:rFonts w:ascii="Arial" w:eastAsia="Calibri" w:hAnsi="Arial" w:cs="Arial"/>
                <w:sz w:val="19"/>
                <w:szCs w:val="19"/>
              </w:rPr>
              <w:t>i</w:t>
            </w:r>
            <w:proofErr w:type="spellEnd"/>
            <w:r w:rsidRPr="0040721C">
              <w:rPr>
                <w:rFonts w:ascii="Arial" w:eastAsia="Calibri" w:hAnsi="Arial" w:cs="Arial"/>
                <w:sz w:val="19"/>
                <w:szCs w:val="19"/>
              </w:rPr>
              <w:t>.</w:t>
            </w:r>
            <w:r w:rsidRPr="0040721C" w:rsidDel="0040721C">
              <w:rPr>
                <w:rFonts w:ascii="Arial" w:eastAsia="Calibri" w:hAnsi="Arial" w:cs="Arial"/>
                <w:sz w:val="19"/>
                <w:szCs w:val="19"/>
              </w:rPr>
              <w:t xml:space="preserve"> </w:t>
            </w:r>
            <w:r w:rsidRPr="0040721C">
              <w:rPr>
                <w:rFonts w:ascii="Arial" w:eastAsia="Calibri" w:hAnsi="Arial" w:cs="Arial"/>
                <w:sz w:val="19"/>
                <w:szCs w:val="19"/>
              </w:rPr>
              <w:t xml:space="preserve">    clearly identify the appropriately qualified and licensed clinician(s) who furnished the diagnosis or opinion substantiating the condition or pathology (e.g., general dentist, oral surgeon, physician, clinical psychologist, clinical dietitian, speech therapist);</w:t>
            </w:r>
          </w:p>
          <w:p w:rsidR="00F62AFD" w:rsidRPr="0040721C" w:rsidRDefault="00F62AFD" w:rsidP="000D5C9C">
            <w:pPr>
              <w:spacing w:line="264" w:lineRule="auto"/>
              <w:ind w:left="792" w:hanging="360"/>
              <w:rPr>
                <w:rFonts w:ascii="Arial" w:eastAsia="Calibri" w:hAnsi="Arial" w:cs="Arial"/>
                <w:sz w:val="19"/>
                <w:szCs w:val="19"/>
              </w:rPr>
            </w:pPr>
            <w:r w:rsidRPr="0040721C">
              <w:rPr>
                <w:rFonts w:ascii="Arial" w:eastAsia="Calibri" w:hAnsi="Arial" w:cs="Arial"/>
                <w:sz w:val="19"/>
                <w:szCs w:val="19"/>
              </w:rPr>
              <w:t>ii.    describe the nature and extent of the identified clinician(s) involvement and interaction with the patient, including dates of treatment;</w:t>
            </w:r>
          </w:p>
          <w:p w:rsidR="00F62AFD" w:rsidRPr="0040721C" w:rsidRDefault="00F62AFD" w:rsidP="000D5C9C">
            <w:pPr>
              <w:spacing w:line="264" w:lineRule="auto"/>
              <w:ind w:left="792" w:hanging="360"/>
              <w:rPr>
                <w:rFonts w:ascii="Arial" w:eastAsia="Calibri" w:hAnsi="Arial" w:cs="Arial"/>
                <w:sz w:val="19"/>
                <w:szCs w:val="19"/>
              </w:rPr>
            </w:pPr>
            <w:r w:rsidRPr="0040721C">
              <w:rPr>
                <w:rFonts w:ascii="Arial" w:eastAsia="Calibri" w:hAnsi="Arial" w:cs="Arial"/>
                <w:sz w:val="19"/>
                <w:szCs w:val="19"/>
              </w:rPr>
              <w:t>iii.   state the specific diagnosis or other opinion of the patient’s condition furnished by the identified clinician(s);</w:t>
            </w:r>
          </w:p>
          <w:p w:rsidR="00F62AFD" w:rsidRPr="0040721C" w:rsidRDefault="00F62AFD" w:rsidP="000D5C9C">
            <w:pPr>
              <w:spacing w:line="264" w:lineRule="auto"/>
              <w:ind w:left="792" w:hanging="360"/>
              <w:rPr>
                <w:rFonts w:ascii="Arial" w:eastAsia="Calibri" w:hAnsi="Arial" w:cs="Arial"/>
                <w:sz w:val="19"/>
                <w:szCs w:val="19"/>
              </w:rPr>
            </w:pPr>
            <w:r w:rsidRPr="0040721C">
              <w:rPr>
                <w:rFonts w:ascii="Arial" w:eastAsia="Calibri" w:hAnsi="Arial" w:cs="Arial"/>
                <w:sz w:val="19"/>
                <w:szCs w:val="19"/>
              </w:rPr>
              <w:t>iv.   document the recommendation by the clinician(s) to seek orthodontic evaluation or treatment (if such a recommendation was made);</w:t>
            </w:r>
          </w:p>
          <w:p w:rsidR="00F62AFD" w:rsidRPr="0040721C" w:rsidRDefault="00F62AFD" w:rsidP="000D5C9C">
            <w:pPr>
              <w:spacing w:line="264" w:lineRule="auto"/>
              <w:ind w:left="792" w:hanging="360"/>
              <w:rPr>
                <w:rFonts w:ascii="Arial" w:eastAsia="Calibri" w:hAnsi="Arial" w:cs="Arial"/>
                <w:sz w:val="19"/>
                <w:szCs w:val="19"/>
              </w:rPr>
            </w:pPr>
            <w:r w:rsidRPr="0040721C">
              <w:rPr>
                <w:rFonts w:ascii="Arial" w:eastAsia="Calibri" w:hAnsi="Arial" w:cs="Arial"/>
                <w:sz w:val="19"/>
                <w:szCs w:val="19"/>
              </w:rPr>
              <w:t>v.   discuss any treatments for the patient’s condition (other than comprehensive orthodontic treatment) considered or attempted by the clinician(s); and</w:t>
            </w:r>
          </w:p>
          <w:p w:rsidR="00F62AFD" w:rsidRPr="0040721C" w:rsidRDefault="00F62AFD" w:rsidP="000D5C9C">
            <w:pPr>
              <w:spacing w:line="264" w:lineRule="auto"/>
              <w:ind w:left="792" w:hanging="360"/>
              <w:rPr>
                <w:rFonts w:ascii="Arial" w:eastAsia="Calibri" w:hAnsi="Arial" w:cs="Arial"/>
                <w:sz w:val="19"/>
                <w:szCs w:val="19"/>
              </w:rPr>
            </w:pPr>
            <w:r w:rsidRPr="0040721C">
              <w:rPr>
                <w:rFonts w:ascii="Arial" w:eastAsia="Calibri" w:hAnsi="Arial" w:cs="Arial"/>
                <w:sz w:val="19"/>
                <w:szCs w:val="19"/>
              </w:rPr>
              <w:t>vi.   provide any other relevant information from the clinician(s) that supports the requesting provider’s justification of the medical necessity of comprehensive orthodontic treatment.</w:t>
            </w:r>
          </w:p>
          <w:p w:rsidR="00F62AFD" w:rsidRPr="0040721C" w:rsidRDefault="00F62AFD" w:rsidP="000D5C9C">
            <w:pPr>
              <w:spacing w:line="264" w:lineRule="auto"/>
              <w:ind w:left="792" w:hanging="360"/>
              <w:rPr>
                <w:rFonts w:ascii="Arial" w:eastAsia="Calibri" w:hAnsi="Arial" w:cs="Arial"/>
                <w:sz w:val="19"/>
                <w:szCs w:val="19"/>
              </w:rPr>
            </w:pPr>
          </w:p>
          <w:p w:rsidR="00F62AFD" w:rsidRPr="0040721C" w:rsidRDefault="00F62AFD" w:rsidP="000D5C9C">
            <w:pPr>
              <w:spacing w:line="264" w:lineRule="auto"/>
              <w:rPr>
                <w:rFonts w:ascii="Arial" w:eastAsia="Calibri" w:hAnsi="Arial" w:cs="Arial"/>
                <w:sz w:val="19"/>
                <w:szCs w:val="19"/>
              </w:rPr>
            </w:pPr>
            <w:r w:rsidRPr="0040721C">
              <w:rPr>
                <w:rFonts w:ascii="Arial" w:eastAsia="Calibri" w:hAnsi="Arial" w:cs="Arial"/>
                <w:sz w:val="19"/>
                <w:szCs w:val="19"/>
              </w:rPr>
              <w:t>The medical necessity narrative must be signed and dated by the requesting provider and submitted on the office letterhead of the provider. If applicable, any supporting documentation from the other involved clinician(s) must also be signed and dated by such clinician(s), and appear on office letterhead of such clinician(s). The requesting provider is responsible for coordinating with the other involved clinician(s) and is responsible for compiling and submitting any supporting documentation furnished by other involved clinician(s) along with the medical necessity narrative.</w:t>
            </w:r>
          </w:p>
          <w:p w:rsidR="00F62AFD" w:rsidRPr="004E0223" w:rsidRDefault="00F62AFD" w:rsidP="000D5C9C">
            <w:pPr>
              <w:spacing w:line="264" w:lineRule="auto"/>
              <w:rPr>
                <w:rFonts w:ascii="Arial" w:eastAsia="Calibri" w:hAnsi="Arial" w:cs="Arial"/>
              </w:rPr>
            </w:pPr>
          </w:p>
        </w:tc>
      </w:tr>
      <w:bookmarkEnd w:id="5"/>
    </w:tbl>
    <w:p w:rsidR="00F62AFD" w:rsidRDefault="00F62AFD" w:rsidP="00F62AFD">
      <w:pPr>
        <w:rPr>
          <w:rFonts w:ascii="Arial" w:hAnsi="Arial" w:cs="Arial"/>
        </w:rPr>
      </w:pPr>
    </w:p>
    <w:p w:rsidR="00F62AFD" w:rsidRPr="00C03A5D" w:rsidRDefault="00F62AFD" w:rsidP="00F62AFD">
      <w:pPr>
        <w:jc w:val="center"/>
        <w:rPr>
          <w:rFonts w:ascii="Arial" w:hAnsi="Arial" w:cs="Arial"/>
          <w:b/>
          <w:sz w:val="22"/>
          <w:szCs w:val="22"/>
        </w:rPr>
      </w:pPr>
      <w:r w:rsidRPr="00C03A5D">
        <w:rPr>
          <w:rFonts w:ascii="Arial" w:hAnsi="Arial" w:cs="Arial"/>
          <w:b/>
          <w:sz w:val="22"/>
          <w:szCs w:val="22"/>
        </w:rPr>
        <w:t>Attestation</w:t>
      </w:r>
    </w:p>
    <w:p w:rsidR="00F62AFD" w:rsidRPr="00DB7DFE" w:rsidRDefault="00F62AFD" w:rsidP="00F62AFD">
      <w:pPr>
        <w:rPr>
          <w:rFonts w:ascii="Arial" w:hAnsi="Arial" w:cs="Arial"/>
        </w:rPr>
      </w:pPr>
    </w:p>
    <w:p w:rsidR="00F62AFD" w:rsidRPr="00DB7DFE" w:rsidRDefault="00F62AFD" w:rsidP="00F62AFD">
      <w:pPr>
        <w:rPr>
          <w:rFonts w:ascii="Arial" w:hAnsi="Arial" w:cs="Arial"/>
        </w:rPr>
      </w:pPr>
      <w:r w:rsidRPr="00DB7DFE">
        <w:rPr>
          <w:rFonts w:ascii="Arial" w:hAnsi="Arial" w:cs="Arial"/>
        </w:rPr>
        <w:t>I certify under the pains and penalties of perjury that I am the prescribing provider identified on this form.  Any attached statement on my letterhead has been reviewed and signed by me. I certify that the medical necessity information (per 130 CMR 450.204) on this form is true, accurate, and complete, to the best of my knowledge. I understand that I may be subject to civil penalties or criminal prosecution for any falsification, omission, or concealment of any material fact contained herein.</w:t>
      </w:r>
    </w:p>
    <w:p w:rsidR="00F62AFD" w:rsidRPr="00DB7DFE" w:rsidRDefault="00F62AFD" w:rsidP="00F62AFD">
      <w:pPr>
        <w:rPr>
          <w:rFonts w:ascii="Arial" w:hAnsi="Arial" w:cs="Arial"/>
        </w:rPr>
      </w:pPr>
    </w:p>
    <w:p w:rsidR="00F62AFD" w:rsidRDefault="00F62AFD" w:rsidP="00F62AFD">
      <w:pPr>
        <w:rPr>
          <w:rFonts w:ascii="Arial" w:hAnsi="Arial" w:cs="Arial"/>
        </w:rPr>
      </w:pPr>
      <w:r w:rsidRPr="00DB7DFE">
        <w:rPr>
          <w:rFonts w:ascii="Arial" w:hAnsi="Arial" w:cs="Arial"/>
        </w:rPr>
        <w:t>Prescribing provider’s signature:</w:t>
      </w:r>
    </w:p>
    <w:p w:rsidR="00F62AFD" w:rsidRDefault="00F62AFD" w:rsidP="00F62AFD">
      <w:pPr>
        <w:rPr>
          <w:rFonts w:ascii="Arial" w:hAnsi="Arial" w:cs="Arial"/>
        </w:rPr>
      </w:pPr>
    </w:p>
    <w:p w:rsidR="00F62AFD" w:rsidRPr="00DB7DFE" w:rsidRDefault="00F62AFD" w:rsidP="00F62AFD">
      <w:pPr>
        <w:rPr>
          <w:rFonts w:ascii="Arial" w:hAnsi="Arial" w:cs="Arial"/>
        </w:rPr>
      </w:pPr>
      <w:r w:rsidRPr="00DB7DFE">
        <w:rPr>
          <w:rFonts w:ascii="Arial" w:hAnsi="Arial" w:cs="Arial"/>
        </w:rPr>
        <w:t>___________________________________________________________________</w:t>
      </w:r>
    </w:p>
    <w:p w:rsidR="00F62AFD" w:rsidRPr="00DB7DFE" w:rsidRDefault="00F62AFD" w:rsidP="00F62AFD">
      <w:pPr>
        <w:rPr>
          <w:rFonts w:ascii="Arial" w:hAnsi="Arial" w:cs="Arial"/>
        </w:rPr>
      </w:pPr>
      <w:r w:rsidRPr="00DB7DFE">
        <w:rPr>
          <w:rFonts w:ascii="Arial" w:hAnsi="Arial" w:cs="Arial"/>
        </w:rPr>
        <w:t>(</w:t>
      </w:r>
      <w:r>
        <w:rPr>
          <w:rFonts w:ascii="Arial" w:hAnsi="Arial" w:cs="Arial"/>
        </w:rPr>
        <w:t>S</w:t>
      </w:r>
      <w:r w:rsidRPr="00DB7DFE">
        <w:rPr>
          <w:rFonts w:ascii="Arial" w:hAnsi="Arial" w:cs="Arial"/>
        </w:rPr>
        <w:t>ignature and date stamps, or the signature of anyone other than the provider, are not acceptable</w:t>
      </w:r>
      <w:r>
        <w:rPr>
          <w:rFonts w:ascii="Arial" w:hAnsi="Arial" w:cs="Arial"/>
        </w:rPr>
        <w:t>.</w:t>
      </w:r>
      <w:r w:rsidRPr="00DB7DFE">
        <w:rPr>
          <w:rFonts w:ascii="Arial" w:hAnsi="Arial" w:cs="Arial"/>
        </w:rPr>
        <w:t xml:space="preserve">) </w:t>
      </w:r>
    </w:p>
    <w:p w:rsidR="00F62AFD" w:rsidRDefault="00F62AFD" w:rsidP="00F62AFD">
      <w:pPr>
        <w:rPr>
          <w:rFonts w:ascii="Arial" w:hAnsi="Arial" w:cs="Arial"/>
        </w:rPr>
      </w:pPr>
    </w:p>
    <w:p w:rsidR="00F62AFD" w:rsidRPr="00DB7DFE" w:rsidRDefault="00F62AFD" w:rsidP="00F62AFD">
      <w:pPr>
        <w:rPr>
          <w:rFonts w:ascii="Arial" w:hAnsi="Arial" w:cs="Arial"/>
        </w:rPr>
      </w:pPr>
    </w:p>
    <w:p w:rsidR="00F62AFD" w:rsidRPr="00DB7DFE" w:rsidRDefault="00F62AFD" w:rsidP="00F62AFD">
      <w:pPr>
        <w:rPr>
          <w:rFonts w:ascii="Arial" w:hAnsi="Arial" w:cs="Arial"/>
        </w:rPr>
      </w:pPr>
      <w:r w:rsidRPr="00DB7DFE">
        <w:rPr>
          <w:rFonts w:ascii="Arial" w:hAnsi="Arial" w:cs="Arial"/>
        </w:rPr>
        <w:t>Printed name of prescribing provider __________________________</w:t>
      </w:r>
      <w:r>
        <w:rPr>
          <w:rFonts w:ascii="Arial" w:hAnsi="Arial" w:cs="Arial"/>
        </w:rPr>
        <w:t>__</w:t>
      </w:r>
      <w:r w:rsidRPr="00DB7DFE">
        <w:rPr>
          <w:rFonts w:ascii="Arial" w:hAnsi="Arial" w:cs="Arial"/>
        </w:rPr>
        <w:t>__</w:t>
      </w:r>
      <w:r>
        <w:rPr>
          <w:rFonts w:ascii="Arial" w:hAnsi="Arial" w:cs="Arial"/>
        </w:rPr>
        <w:t xml:space="preserve">   </w:t>
      </w:r>
      <w:r w:rsidRPr="00DB7DFE">
        <w:rPr>
          <w:rFonts w:ascii="Arial" w:hAnsi="Arial" w:cs="Arial"/>
        </w:rPr>
        <w:t>Date</w:t>
      </w:r>
      <w:r>
        <w:rPr>
          <w:rFonts w:ascii="Arial" w:hAnsi="Arial" w:cs="Arial"/>
        </w:rPr>
        <w:t xml:space="preserve"> </w:t>
      </w:r>
      <w:r w:rsidRPr="00DB7DFE">
        <w:rPr>
          <w:rFonts w:ascii="Arial" w:hAnsi="Arial" w:cs="Arial"/>
        </w:rPr>
        <w:t>__________________</w:t>
      </w:r>
    </w:p>
    <w:p w:rsidR="00F62AFD" w:rsidRPr="00DB7DFE" w:rsidRDefault="00F62AFD" w:rsidP="00F62AFD">
      <w:pPr>
        <w:rPr>
          <w:rFonts w:ascii="Arial" w:hAnsi="Arial" w:cs="Arial"/>
        </w:rPr>
      </w:pPr>
    </w:p>
    <w:p w:rsidR="00F62AFD" w:rsidRPr="00DB7DFE" w:rsidRDefault="00F62AFD" w:rsidP="00F62AFD">
      <w:pPr>
        <w:jc w:val="center"/>
        <w:rPr>
          <w:rFonts w:ascii="Arial" w:hAnsi="Arial" w:cs="Arial"/>
          <w:b/>
          <w:sz w:val="24"/>
          <w:szCs w:val="24"/>
        </w:rPr>
      </w:pPr>
    </w:p>
    <w:p w:rsidR="00F62AFD" w:rsidRPr="00DB7DFE" w:rsidRDefault="00F62AFD" w:rsidP="00F62AFD">
      <w:pPr>
        <w:jc w:val="center"/>
        <w:rPr>
          <w:rFonts w:ascii="Arial" w:hAnsi="Arial" w:cs="Arial"/>
          <w:b/>
          <w:sz w:val="24"/>
          <w:szCs w:val="24"/>
        </w:rPr>
      </w:pPr>
    </w:p>
    <w:p w:rsidR="00F62AFD" w:rsidRPr="00AB6B35" w:rsidRDefault="00F62AFD" w:rsidP="00F62AFD">
      <w:pPr>
        <w:jc w:val="center"/>
        <w:rPr>
          <w:rFonts w:ascii="Arial" w:hAnsi="Arial" w:cs="Arial"/>
        </w:rPr>
      </w:pPr>
      <w:r>
        <w:rPr>
          <w:rFonts w:ascii="Arial" w:hAnsi="Arial" w:cs="Arial"/>
          <w:b/>
          <w:sz w:val="24"/>
          <w:szCs w:val="24"/>
        </w:rPr>
        <w:br w:type="page"/>
      </w:r>
      <w:r w:rsidRPr="00AB6B35">
        <w:rPr>
          <w:rFonts w:ascii="Arial" w:hAnsi="Arial" w:cs="Arial"/>
          <w:b/>
          <w:sz w:val="24"/>
          <w:szCs w:val="24"/>
        </w:rPr>
        <w:lastRenderedPageBreak/>
        <w:t>Handicapping Labio-Lingual Deviation Index Scoring Instructions</w:t>
      </w:r>
    </w:p>
    <w:p w:rsidR="00F62AFD" w:rsidRPr="00AB6B35" w:rsidRDefault="00F62AFD" w:rsidP="00F62AFD">
      <w:pPr>
        <w:jc w:val="center"/>
        <w:rPr>
          <w:rFonts w:ascii="Arial" w:hAnsi="Arial" w:cs="Arial"/>
          <w:b/>
        </w:rPr>
      </w:pPr>
    </w:p>
    <w:p w:rsidR="00F62AFD" w:rsidRPr="00AB6B35" w:rsidRDefault="00F62AFD" w:rsidP="00F62AFD">
      <w:pPr>
        <w:ind w:right="-266"/>
        <w:rPr>
          <w:rFonts w:ascii="Arial" w:hAnsi="Arial" w:cs="Arial"/>
          <w:bCs/>
          <w:sz w:val="19"/>
          <w:szCs w:val="19"/>
        </w:rPr>
      </w:pPr>
      <w:r w:rsidRPr="00AB6B35">
        <w:rPr>
          <w:rFonts w:ascii="Arial" w:hAnsi="Arial" w:cs="Arial"/>
          <w:bCs/>
          <w:sz w:val="19"/>
          <w:szCs w:val="19"/>
        </w:rPr>
        <w:t>All measurements are made with a measurement tool scaled in millimeters. Absence of any conditions must be recorded by entering “0</w:t>
      </w:r>
      <w:r>
        <w:rPr>
          <w:rFonts w:ascii="Arial" w:hAnsi="Arial" w:cs="Arial"/>
          <w:bCs/>
          <w:sz w:val="19"/>
          <w:szCs w:val="19"/>
        </w:rPr>
        <w:t>.</w:t>
      </w:r>
      <w:r w:rsidRPr="00AB6B35">
        <w:rPr>
          <w:rFonts w:ascii="Arial" w:hAnsi="Arial" w:cs="Arial"/>
          <w:bCs/>
          <w:sz w:val="19"/>
          <w:szCs w:val="19"/>
        </w:rPr>
        <w:t xml:space="preserve">” </w:t>
      </w:r>
    </w:p>
    <w:p w:rsidR="00F62AFD" w:rsidRPr="006752BA" w:rsidRDefault="00F62AFD" w:rsidP="00F62AFD">
      <w:pPr>
        <w:spacing w:before="120" w:after="120"/>
        <w:ind w:right="-266"/>
        <w:jc w:val="both"/>
        <w:rPr>
          <w:rFonts w:ascii="Arial" w:hAnsi="Arial" w:cs="Arial"/>
          <w:bCs/>
          <w:sz w:val="19"/>
          <w:szCs w:val="19"/>
        </w:rPr>
      </w:pPr>
      <w:r w:rsidRPr="006752BA">
        <w:rPr>
          <w:rFonts w:ascii="Arial" w:hAnsi="Arial" w:cs="Arial"/>
          <w:bCs/>
          <w:sz w:val="19"/>
          <w:szCs w:val="19"/>
        </w:rPr>
        <w:t>The following information should help clarify the categories on the HLD Index.</w:t>
      </w:r>
    </w:p>
    <w:p w:rsidR="00F62AFD" w:rsidRPr="00AD63B2" w:rsidRDefault="00F62AFD" w:rsidP="00F62AFD">
      <w:pPr>
        <w:tabs>
          <w:tab w:val="left" w:pos="90"/>
        </w:tabs>
        <w:spacing w:after="120"/>
        <w:ind w:left="270" w:right="-266" w:hanging="270"/>
        <w:jc w:val="both"/>
        <w:rPr>
          <w:rFonts w:ascii="Arial" w:hAnsi="Arial" w:cs="Arial"/>
          <w:sz w:val="19"/>
          <w:szCs w:val="19"/>
        </w:rPr>
      </w:pPr>
      <w:r w:rsidRPr="00C03A5D">
        <w:rPr>
          <w:rFonts w:ascii="Arial" w:hAnsi="Arial" w:cs="Arial"/>
          <w:sz w:val="19"/>
          <w:szCs w:val="19"/>
        </w:rPr>
        <w:t>1.</w:t>
      </w:r>
      <w:r w:rsidRPr="00C03A5D" w:rsidDel="002C686D">
        <w:rPr>
          <w:rFonts w:ascii="Arial" w:hAnsi="Arial" w:cs="Arial"/>
          <w:sz w:val="19"/>
          <w:szCs w:val="19"/>
        </w:rPr>
        <w:t xml:space="preserve"> </w:t>
      </w:r>
      <w:r w:rsidRPr="00AD63B2">
        <w:rPr>
          <w:rFonts w:ascii="Arial" w:hAnsi="Arial" w:cs="Arial"/>
          <w:b/>
          <w:sz w:val="19"/>
          <w:szCs w:val="19"/>
        </w:rPr>
        <w:t>Cleft Palate Deformities:</w:t>
      </w:r>
      <w:r w:rsidRPr="00AD63B2">
        <w:rPr>
          <w:rFonts w:ascii="Arial" w:hAnsi="Arial" w:cs="Arial"/>
          <w:sz w:val="19"/>
          <w:szCs w:val="19"/>
        </w:rPr>
        <w:t xml:space="preserve"> Indicate an “X” on the form. (</w:t>
      </w:r>
      <w:r w:rsidRPr="00C03A5D">
        <w:rPr>
          <w:rFonts w:ascii="Arial" w:hAnsi="Arial" w:cs="Arial"/>
          <w:i/>
          <w:sz w:val="19"/>
          <w:szCs w:val="19"/>
        </w:rPr>
        <w:t>This is</w:t>
      </w:r>
      <w:r>
        <w:rPr>
          <w:rFonts w:ascii="Arial" w:hAnsi="Arial" w:cs="Arial"/>
          <w:i/>
          <w:sz w:val="19"/>
          <w:szCs w:val="19"/>
        </w:rPr>
        <w:t xml:space="preserve"> considered</w:t>
      </w:r>
      <w:r w:rsidRPr="00C03A5D">
        <w:rPr>
          <w:rFonts w:ascii="Arial" w:hAnsi="Arial" w:cs="Arial"/>
          <w:i/>
          <w:sz w:val="19"/>
          <w:szCs w:val="19"/>
        </w:rPr>
        <w:t xml:space="preserve"> an </w:t>
      </w:r>
      <w:proofErr w:type="spellStart"/>
      <w:r w:rsidRPr="00C03A5D">
        <w:rPr>
          <w:rFonts w:ascii="Arial" w:hAnsi="Arial" w:cs="Arial"/>
          <w:i/>
          <w:sz w:val="19"/>
          <w:szCs w:val="19"/>
        </w:rPr>
        <w:t>autoqualifying</w:t>
      </w:r>
      <w:proofErr w:type="spellEnd"/>
      <w:r w:rsidRPr="00C03A5D">
        <w:rPr>
          <w:rFonts w:ascii="Arial" w:hAnsi="Arial" w:cs="Arial"/>
          <w:i/>
          <w:sz w:val="19"/>
          <w:szCs w:val="19"/>
        </w:rPr>
        <w:t xml:space="preserve"> condition</w:t>
      </w:r>
      <w:r w:rsidRPr="00AD63B2">
        <w:rPr>
          <w:rFonts w:ascii="Arial" w:hAnsi="Arial" w:cs="Arial"/>
          <w:sz w:val="19"/>
          <w:szCs w:val="19"/>
        </w:rPr>
        <w:t>.)</w:t>
      </w:r>
    </w:p>
    <w:p w:rsidR="00F62AFD" w:rsidRPr="00AD63B2" w:rsidRDefault="00F62AFD" w:rsidP="00F62AFD">
      <w:pPr>
        <w:tabs>
          <w:tab w:val="left" w:pos="90"/>
        </w:tabs>
        <w:spacing w:after="120"/>
        <w:ind w:left="270" w:right="-266" w:hanging="270"/>
        <w:rPr>
          <w:rFonts w:ascii="Arial" w:hAnsi="Arial" w:cs="Arial"/>
          <w:bCs/>
          <w:i/>
          <w:sz w:val="19"/>
          <w:szCs w:val="19"/>
        </w:rPr>
      </w:pPr>
      <w:r w:rsidRPr="00AD63B2">
        <w:rPr>
          <w:rFonts w:ascii="Arial" w:hAnsi="Arial" w:cs="Arial"/>
          <w:bCs/>
          <w:sz w:val="19"/>
          <w:szCs w:val="19"/>
        </w:rPr>
        <w:t>2.</w:t>
      </w:r>
      <w:r>
        <w:rPr>
          <w:rFonts w:ascii="Arial" w:hAnsi="Arial" w:cs="Arial"/>
          <w:bCs/>
          <w:sz w:val="19"/>
          <w:szCs w:val="19"/>
        </w:rPr>
        <w:t xml:space="preserve"> </w:t>
      </w:r>
      <w:r w:rsidRPr="00AD63B2">
        <w:rPr>
          <w:rFonts w:ascii="Arial" w:hAnsi="Arial" w:cs="Arial"/>
          <w:b/>
          <w:bCs/>
          <w:sz w:val="19"/>
          <w:szCs w:val="19"/>
        </w:rPr>
        <w:t>Deep Impinging Overbite:</w:t>
      </w:r>
      <w:r w:rsidRPr="00AD63B2">
        <w:rPr>
          <w:rFonts w:ascii="Arial" w:hAnsi="Arial" w:cs="Arial"/>
          <w:bCs/>
          <w:sz w:val="19"/>
          <w:szCs w:val="19"/>
        </w:rPr>
        <w:t xml:space="preserve"> Indicate an “X” on the form when lower incisors are destroying the soft tissue of the palate</w:t>
      </w:r>
      <w:r w:rsidRPr="00E86D91">
        <w:t xml:space="preserve"> </w:t>
      </w:r>
      <w:r w:rsidRPr="00E86D91">
        <w:rPr>
          <w:rFonts w:ascii="Arial" w:hAnsi="Arial" w:cs="Arial"/>
          <w:bCs/>
          <w:sz w:val="19"/>
          <w:szCs w:val="19"/>
        </w:rPr>
        <w:t>(</w:t>
      </w:r>
      <w:r>
        <w:rPr>
          <w:rFonts w:ascii="Arial" w:hAnsi="Arial" w:cs="Arial"/>
          <w:bCs/>
          <w:sz w:val="19"/>
          <w:szCs w:val="19"/>
        </w:rPr>
        <w:t xml:space="preserve">e.g., </w:t>
      </w:r>
      <w:r w:rsidRPr="00E86D91">
        <w:rPr>
          <w:rFonts w:ascii="Arial" w:hAnsi="Arial" w:cs="Arial"/>
          <w:bCs/>
          <w:sz w:val="19"/>
          <w:szCs w:val="19"/>
        </w:rPr>
        <w:t>ulcerations</w:t>
      </w:r>
      <w:r>
        <w:rPr>
          <w:rFonts w:ascii="Arial" w:hAnsi="Arial" w:cs="Arial"/>
          <w:bCs/>
          <w:sz w:val="19"/>
          <w:szCs w:val="19"/>
        </w:rPr>
        <w:t xml:space="preserve"> or</w:t>
      </w:r>
      <w:r w:rsidRPr="00E86D91">
        <w:rPr>
          <w:rFonts w:ascii="Arial" w:hAnsi="Arial" w:cs="Arial"/>
          <w:bCs/>
          <w:sz w:val="19"/>
          <w:szCs w:val="19"/>
        </w:rPr>
        <w:t xml:space="preserve"> tissue tears</w:t>
      </w:r>
      <w:r>
        <w:rPr>
          <w:rFonts w:ascii="Arial" w:hAnsi="Arial" w:cs="Arial"/>
          <w:bCs/>
          <w:sz w:val="19"/>
          <w:szCs w:val="19"/>
        </w:rPr>
        <w:t>–</w:t>
      </w:r>
      <w:r w:rsidRPr="00E86D91">
        <w:rPr>
          <w:rFonts w:ascii="Arial" w:hAnsi="Arial" w:cs="Arial"/>
          <w:bCs/>
          <w:sz w:val="19"/>
          <w:szCs w:val="19"/>
        </w:rPr>
        <w:t>more than indentations</w:t>
      </w:r>
      <w:r>
        <w:rPr>
          <w:rFonts w:ascii="Arial" w:hAnsi="Arial" w:cs="Arial"/>
          <w:bCs/>
          <w:sz w:val="19"/>
          <w:szCs w:val="19"/>
        </w:rPr>
        <w:t>)</w:t>
      </w:r>
      <w:r w:rsidRPr="00AD63B2">
        <w:rPr>
          <w:rFonts w:ascii="Arial" w:hAnsi="Arial" w:cs="Arial"/>
          <w:bCs/>
          <w:sz w:val="19"/>
          <w:szCs w:val="19"/>
        </w:rPr>
        <w:t xml:space="preserve">. </w:t>
      </w:r>
      <w:r w:rsidRPr="00AD63B2">
        <w:rPr>
          <w:rFonts w:ascii="Arial" w:hAnsi="Arial" w:cs="Arial"/>
          <w:bCs/>
          <w:i/>
          <w:sz w:val="19"/>
          <w:szCs w:val="19"/>
        </w:rPr>
        <w:t>(</w:t>
      </w:r>
      <w:r w:rsidRPr="0063114B">
        <w:rPr>
          <w:rFonts w:ascii="Arial" w:hAnsi="Arial" w:cs="Arial"/>
          <w:i/>
          <w:sz w:val="19"/>
          <w:szCs w:val="19"/>
        </w:rPr>
        <w:t>This is</w:t>
      </w:r>
      <w:r>
        <w:rPr>
          <w:rFonts w:ascii="Arial" w:hAnsi="Arial" w:cs="Arial"/>
          <w:i/>
          <w:sz w:val="19"/>
          <w:szCs w:val="19"/>
        </w:rPr>
        <w:t xml:space="preserve"> considered</w:t>
      </w:r>
      <w:r w:rsidRPr="0063114B">
        <w:rPr>
          <w:rFonts w:ascii="Arial" w:hAnsi="Arial" w:cs="Arial"/>
          <w:i/>
          <w:sz w:val="19"/>
          <w:szCs w:val="19"/>
        </w:rPr>
        <w:t xml:space="preserve"> an </w:t>
      </w:r>
      <w:proofErr w:type="spellStart"/>
      <w:r w:rsidRPr="0063114B">
        <w:rPr>
          <w:rFonts w:ascii="Arial" w:hAnsi="Arial" w:cs="Arial"/>
          <w:i/>
          <w:sz w:val="19"/>
          <w:szCs w:val="19"/>
        </w:rPr>
        <w:t>autoqualifying</w:t>
      </w:r>
      <w:proofErr w:type="spellEnd"/>
      <w:r w:rsidRPr="0063114B">
        <w:rPr>
          <w:rFonts w:ascii="Arial" w:hAnsi="Arial" w:cs="Arial"/>
          <w:i/>
          <w:sz w:val="19"/>
          <w:szCs w:val="19"/>
        </w:rPr>
        <w:t xml:space="preserve"> condition</w:t>
      </w:r>
      <w:r w:rsidRPr="00AD63B2">
        <w:rPr>
          <w:rFonts w:ascii="Arial" w:hAnsi="Arial" w:cs="Arial"/>
          <w:bCs/>
          <w:i/>
          <w:sz w:val="19"/>
          <w:szCs w:val="19"/>
        </w:rPr>
        <w:t>.)</w:t>
      </w:r>
    </w:p>
    <w:p w:rsidR="00F62AFD" w:rsidRPr="00AD63B2" w:rsidRDefault="00F62AFD" w:rsidP="00F62AFD">
      <w:pPr>
        <w:tabs>
          <w:tab w:val="left" w:pos="90"/>
        </w:tabs>
        <w:spacing w:after="120"/>
        <w:ind w:left="270" w:right="-266" w:hanging="270"/>
        <w:rPr>
          <w:rFonts w:ascii="Arial" w:hAnsi="Arial" w:cs="Arial"/>
          <w:bCs/>
          <w:sz w:val="19"/>
          <w:szCs w:val="19"/>
        </w:rPr>
      </w:pPr>
      <w:r w:rsidRPr="00AD63B2">
        <w:rPr>
          <w:rFonts w:ascii="Arial" w:hAnsi="Arial" w:cs="Arial"/>
          <w:bCs/>
          <w:sz w:val="19"/>
          <w:szCs w:val="19"/>
        </w:rPr>
        <w:t>3.</w:t>
      </w:r>
      <w:r>
        <w:rPr>
          <w:rFonts w:ascii="Arial" w:hAnsi="Arial" w:cs="Arial"/>
          <w:bCs/>
          <w:sz w:val="19"/>
          <w:szCs w:val="19"/>
        </w:rPr>
        <w:t xml:space="preserve"> </w:t>
      </w:r>
      <w:r w:rsidRPr="00AD63B2">
        <w:rPr>
          <w:rFonts w:ascii="Arial" w:hAnsi="Arial" w:cs="Arial"/>
          <w:b/>
          <w:bCs/>
          <w:sz w:val="19"/>
          <w:szCs w:val="19"/>
        </w:rPr>
        <w:t>Anterior Impactions:</w:t>
      </w:r>
      <w:r w:rsidRPr="003764DD">
        <w:rPr>
          <w:rFonts w:ascii="Arial" w:hAnsi="Arial" w:cs="Arial"/>
          <w:bCs/>
          <w:sz w:val="19"/>
          <w:szCs w:val="19"/>
        </w:rPr>
        <w:t xml:space="preserve"> Indicate an “X” on the form. Anterior impactions include central incisors, lateral incisors, and canines in the maxillary and mandibular arches. </w:t>
      </w:r>
      <w:r w:rsidRPr="009265D3">
        <w:rPr>
          <w:rFonts w:ascii="Arial" w:hAnsi="Arial" w:cs="Arial"/>
          <w:bCs/>
          <w:i/>
          <w:sz w:val="19"/>
          <w:szCs w:val="19"/>
        </w:rPr>
        <w:t>(</w:t>
      </w:r>
      <w:r w:rsidRPr="0063114B">
        <w:rPr>
          <w:rFonts w:ascii="Arial" w:hAnsi="Arial" w:cs="Arial"/>
          <w:i/>
          <w:sz w:val="19"/>
          <w:szCs w:val="19"/>
        </w:rPr>
        <w:t>This is</w:t>
      </w:r>
      <w:r>
        <w:rPr>
          <w:rFonts w:ascii="Arial" w:hAnsi="Arial" w:cs="Arial"/>
          <w:i/>
          <w:sz w:val="19"/>
          <w:szCs w:val="19"/>
        </w:rPr>
        <w:t xml:space="preserve"> considered</w:t>
      </w:r>
      <w:r w:rsidRPr="0063114B">
        <w:rPr>
          <w:rFonts w:ascii="Arial" w:hAnsi="Arial" w:cs="Arial"/>
          <w:i/>
          <w:sz w:val="19"/>
          <w:szCs w:val="19"/>
        </w:rPr>
        <w:t xml:space="preserve"> an </w:t>
      </w:r>
      <w:proofErr w:type="spellStart"/>
      <w:r w:rsidRPr="0063114B">
        <w:rPr>
          <w:rFonts w:ascii="Arial" w:hAnsi="Arial" w:cs="Arial"/>
          <w:i/>
          <w:sz w:val="19"/>
          <w:szCs w:val="19"/>
        </w:rPr>
        <w:t>autoqualifying</w:t>
      </w:r>
      <w:proofErr w:type="spellEnd"/>
      <w:r w:rsidRPr="0063114B">
        <w:rPr>
          <w:rFonts w:ascii="Arial" w:hAnsi="Arial" w:cs="Arial"/>
          <w:i/>
          <w:sz w:val="19"/>
          <w:szCs w:val="19"/>
        </w:rPr>
        <w:t xml:space="preserve"> condition</w:t>
      </w:r>
      <w:r w:rsidRPr="00AD63B2">
        <w:rPr>
          <w:rFonts w:ascii="Arial" w:hAnsi="Arial" w:cs="Arial"/>
          <w:bCs/>
          <w:i/>
          <w:sz w:val="19"/>
          <w:szCs w:val="19"/>
        </w:rPr>
        <w:t>.)</w:t>
      </w:r>
    </w:p>
    <w:p w:rsidR="00F62AFD" w:rsidRPr="00AD63B2" w:rsidRDefault="00F62AFD" w:rsidP="00F62AFD">
      <w:pPr>
        <w:tabs>
          <w:tab w:val="left" w:pos="90"/>
        </w:tabs>
        <w:spacing w:after="120"/>
        <w:ind w:left="270" w:right="-266" w:hanging="270"/>
        <w:rPr>
          <w:rFonts w:ascii="Arial" w:hAnsi="Arial" w:cs="Arial"/>
          <w:bCs/>
          <w:sz w:val="19"/>
          <w:szCs w:val="19"/>
        </w:rPr>
      </w:pPr>
      <w:r w:rsidRPr="003764DD">
        <w:rPr>
          <w:rFonts w:ascii="Arial" w:hAnsi="Arial" w:cs="Arial"/>
          <w:bCs/>
          <w:sz w:val="19"/>
          <w:szCs w:val="19"/>
        </w:rPr>
        <w:t>4.</w:t>
      </w:r>
      <w:r>
        <w:rPr>
          <w:rFonts w:ascii="Arial" w:hAnsi="Arial" w:cs="Arial"/>
          <w:bCs/>
          <w:sz w:val="19"/>
          <w:szCs w:val="19"/>
        </w:rPr>
        <w:t xml:space="preserve"> </w:t>
      </w:r>
      <w:r w:rsidRPr="009265D3">
        <w:rPr>
          <w:rFonts w:ascii="Arial" w:hAnsi="Arial" w:cs="Arial"/>
          <w:b/>
          <w:bCs/>
          <w:sz w:val="19"/>
          <w:szCs w:val="19"/>
        </w:rPr>
        <w:t xml:space="preserve">Severe Traumatic Deviations: </w:t>
      </w:r>
      <w:r w:rsidRPr="00AB6B35">
        <w:rPr>
          <w:rFonts w:ascii="Arial" w:hAnsi="Arial" w:cs="Arial"/>
          <w:bCs/>
          <w:sz w:val="19"/>
          <w:szCs w:val="19"/>
        </w:rPr>
        <w:t>Indicate an “X” on the form. Traumatic deviations</w:t>
      </w:r>
      <w:r>
        <w:rPr>
          <w:rFonts w:ascii="Arial" w:hAnsi="Arial" w:cs="Arial"/>
          <w:bCs/>
          <w:sz w:val="19"/>
          <w:szCs w:val="19"/>
        </w:rPr>
        <w:t xml:space="preserve"> refer to facial accidents rather than congenital deformity. F</w:t>
      </w:r>
      <w:r w:rsidRPr="00AB6B35">
        <w:rPr>
          <w:rFonts w:ascii="Arial" w:hAnsi="Arial" w:cs="Arial"/>
          <w:bCs/>
          <w:sz w:val="19"/>
          <w:szCs w:val="19"/>
        </w:rPr>
        <w:t>or example, loss of a premaxilla segment by burns or by accident; the result of osteomyelitis; or other gross pathology.</w:t>
      </w:r>
      <w:r>
        <w:rPr>
          <w:rFonts w:ascii="Arial" w:hAnsi="Arial" w:cs="Arial"/>
          <w:bCs/>
          <w:sz w:val="19"/>
          <w:szCs w:val="19"/>
        </w:rPr>
        <w:t xml:space="preserve"> Do</w:t>
      </w:r>
      <w:r w:rsidRPr="0063114B">
        <w:rPr>
          <w:rFonts w:ascii="Arial" w:hAnsi="Arial" w:cs="Arial"/>
          <w:sz w:val="19"/>
          <w:szCs w:val="19"/>
        </w:rPr>
        <w:t xml:space="preserve"> not include traumatic occlusions or crossbites.</w:t>
      </w:r>
      <w:r w:rsidRPr="00AB6B35">
        <w:rPr>
          <w:rFonts w:ascii="Arial" w:hAnsi="Arial" w:cs="Arial"/>
          <w:bCs/>
          <w:sz w:val="19"/>
          <w:szCs w:val="19"/>
        </w:rPr>
        <w:t xml:space="preserve"> </w:t>
      </w:r>
      <w:r w:rsidRPr="00AB6B35">
        <w:rPr>
          <w:rFonts w:ascii="Arial" w:hAnsi="Arial" w:cs="Arial"/>
          <w:bCs/>
          <w:i/>
          <w:sz w:val="19"/>
          <w:szCs w:val="19"/>
        </w:rPr>
        <w:t>(</w:t>
      </w:r>
      <w:r w:rsidRPr="0063114B">
        <w:rPr>
          <w:rFonts w:ascii="Arial" w:hAnsi="Arial" w:cs="Arial"/>
          <w:i/>
          <w:sz w:val="19"/>
          <w:szCs w:val="19"/>
        </w:rPr>
        <w:t>This is</w:t>
      </w:r>
      <w:r>
        <w:rPr>
          <w:rFonts w:ascii="Arial" w:hAnsi="Arial" w:cs="Arial"/>
          <w:i/>
          <w:sz w:val="19"/>
          <w:szCs w:val="19"/>
        </w:rPr>
        <w:t xml:space="preserve"> considered</w:t>
      </w:r>
      <w:r w:rsidRPr="0063114B">
        <w:rPr>
          <w:rFonts w:ascii="Arial" w:hAnsi="Arial" w:cs="Arial"/>
          <w:i/>
          <w:sz w:val="19"/>
          <w:szCs w:val="19"/>
        </w:rPr>
        <w:t xml:space="preserve"> an </w:t>
      </w:r>
      <w:proofErr w:type="spellStart"/>
      <w:r w:rsidRPr="0063114B">
        <w:rPr>
          <w:rFonts w:ascii="Arial" w:hAnsi="Arial" w:cs="Arial"/>
          <w:i/>
          <w:sz w:val="19"/>
          <w:szCs w:val="19"/>
        </w:rPr>
        <w:t>autoqualifying</w:t>
      </w:r>
      <w:proofErr w:type="spellEnd"/>
      <w:r w:rsidRPr="0063114B">
        <w:rPr>
          <w:rFonts w:ascii="Arial" w:hAnsi="Arial" w:cs="Arial"/>
          <w:i/>
          <w:sz w:val="19"/>
          <w:szCs w:val="19"/>
        </w:rPr>
        <w:t xml:space="preserve"> condition</w:t>
      </w:r>
      <w:r w:rsidRPr="00AD63B2">
        <w:rPr>
          <w:rFonts w:ascii="Arial" w:hAnsi="Arial" w:cs="Arial"/>
          <w:bCs/>
          <w:i/>
          <w:sz w:val="19"/>
          <w:szCs w:val="19"/>
        </w:rPr>
        <w:t>.)</w:t>
      </w:r>
    </w:p>
    <w:p w:rsidR="00F62AFD" w:rsidRPr="00AD63B2" w:rsidRDefault="00F62AFD" w:rsidP="00F62AFD">
      <w:pPr>
        <w:tabs>
          <w:tab w:val="left" w:pos="90"/>
        </w:tabs>
        <w:spacing w:after="120"/>
        <w:ind w:left="270" w:right="-266" w:hanging="270"/>
        <w:rPr>
          <w:rFonts w:ascii="Arial" w:hAnsi="Arial" w:cs="Arial"/>
          <w:bCs/>
          <w:sz w:val="19"/>
          <w:szCs w:val="19"/>
        </w:rPr>
      </w:pPr>
      <w:r w:rsidRPr="00AD63B2">
        <w:rPr>
          <w:rFonts w:ascii="Arial" w:hAnsi="Arial" w:cs="Arial"/>
          <w:bCs/>
          <w:sz w:val="19"/>
          <w:szCs w:val="19"/>
        </w:rPr>
        <w:t xml:space="preserve">5. </w:t>
      </w:r>
      <w:r w:rsidRPr="00AD63B2">
        <w:rPr>
          <w:rFonts w:ascii="Arial" w:hAnsi="Arial" w:cs="Arial"/>
          <w:b/>
          <w:bCs/>
          <w:sz w:val="19"/>
          <w:szCs w:val="19"/>
        </w:rPr>
        <w:t xml:space="preserve">Overjet </w:t>
      </w:r>
      <w:r>
        <w:rPr>
          <w:rFonts w:ascii="Arial" w:hAnsi="Arial" w:cs="Arial"/>
          <w:b/>
          <w:bCs/>
          <w:sz w:val="19"/>
          <w:szCs w:val="19"/>
        </w:rPr>
        <w:t>G</w:t>
      </w:r>
      <w:r w:rsidRPr="00AD63B2">
        <w:rPr>
          <w:rFonts w:ascii="Arial" w:hAnsi="Arial" w:cs="Arial"/>
          <w:b/>
          <w:bCs/>
          <w:sz w:val="19"/>
          <w:szCs w:val="19"/>
        </w:rPr>
        <w:t xml:space="preserve">reater </w:t>
      </w:r>
      <w:r>
        <w:rPr>
          <w:rFonts w:ascii="Arial" w:hAnsi="Arial" w:cs="Arial"/>
          <w:b/>
          <w:bCs/>
          <w:sz w:val="19"/>
          <w:szCs w:val="19"/>
        </w:rPr>
        <w:t>T</w:t>
      </w:r>
      <w:r w:rsidRPr="00AD63B2">
        <w:rPr>
          <w:rFonts w:ascii="Arial" w:hAnsi="Arial" w:cs="Arial"/>
          <w:b/>
          <w:bCs/>
          <w:sz w:val="19"/>
          <w:szCs w:val="19"/>
        </w:rPr>
        <w:t>han 9mm:</w:t>
      </w:r>
      <w:r w:rsidRPr="003764DD">
        <w:rPr>
          <w:rFonts w:ascii="Arial" w:hAnsi="Arial" w:cs="Arial"/>
          <w:bCs/>
          <w:sz w:val="19"/>
          <w:szCs w:val="19"/>
        </w:rPr>
        <w:t xml:space="preserve"> Indicate an “X” on the form. This is recorded with the patient in the centric occlusion and measured from the labial of the lower incisor to the labial of the upper incisor. The measurement could apply to a protruding single tooth as well as to the whole arch. The measurement is read and roun</w:t>
      </w:r>
      <w:r w:rsidRPr="009265D3">
        <w:rPr>
          <w:rFonts w:ascii="Arial" w:hAnsi="Arial" w:cs="Arial"/>
          <w:bCs/>
          <w:sz w:val="19"/>
          <w:szCs w:val="19"/>
        </w:rPr>
        <w:t xml:space="preserve">ded off to the nearest millimeter and entered on the form. </w:t>
      </w:r>
      <w:r w:rsidRPr="00AB6B35">
        <w:rPr>
          <w:rFonts w:ascii="Arial" w:hAnsi="Arial" w:cs="Arial"/>
          <w:bCs/>
          <w:i/>
          <w:sz w:val="19"/>
          <w:szCs w:val="19"/>
        </w:rPr>
        <w:t>(</w:t>
      </w:r>
      <w:r w:rsidRPr="0063114B">
        <w:rPr>
          <w:rFonts w:ascii="Arial" w:hAnsi="Arial" w:cs="Arial"/>
          <w:i/>
          <w:sz w:val="19"/>
          <w:szCs w:val="19"/>
        </w:rPr>
        <w:t>This is</w:t>
      </w:r>
      <w:r>
        <w:rPr>
          <w:rFonts w:ascii="Arial" w:hAnsi="Arial" w:cs="Arial"/>
          <w:i/>
          <w:sz w:val="19"/>
          <w:szCs w:val="19"/>
        </w:rPr>
        <w:t xml:space="preserve"> considered</w:t>
      </w:r>
      <w:r w:rsidRPr="0063114B">
        <w:rPr>
          <w:rFonts w:ascii="Arial" w:hAnsi="Arial" w:cs="Arial"/>
          <w:i/>
          <w:sz w:val="19"/>
          <w:szCs w:val="19"/>
        </w:rPr>
        <w:t xml:space="preserve"> an </w:t>
      </w:r>
      <w:proofErr w:type="spellStart"/>
      <w:r w:rsidRPr="0063114B">
        <w:rPr>
          <w:rFonts w:ascii="Arial" w:hAnsi="Arial" w:cs="Arial"/>
          <w:i/>
          <w:sz w:val="19"/>
          <w:szCs w:val="19"/>
        </w:rPr>
        <w:t>autoqualifying</w:t>
      </w:r>
      <w:proofErr w:type="spellEnd"/>
      <w:r w:rsidRPr="0063114B">
        <w:rPr>
          <w:rFonts w:ascii="Arial" w:hAnsi="Arial" w:cs="Arial"/>
          <w:i/>
          <w:sz w:val="19"/>
          <w:szCs w:val="19"/>
        </w:rPr>
        <w:t xml:space="preserve"> condition</w:t>
      </w:r>
      <w:r w:rsidRPr="00AD63B2">
        <w:rPr>
          <w:rFonts w:ascii="Arial" w:hAnsi="Arial" w:cs="Arial"/>
          <w:bCs/>
          <w:i/>
          <w:sz w:val="19"/>
          <w:szCs w:val="19"/>
        </w:rPr>
        <w:t>.)</w:t>
      </w:r>
    </w:p>
    <w:p w:rsidR="00F62AFD" w:rsidRPr="00BC218B" w:rsidRDefault="00F62AFD" w:rsidP="00F62AFD">
      <w:pPr>
        <w:tabs>
          <w:tab w:val="left" w:pos="90"/>
        </w:tabs>
        <w:spacing w:after="120"/>
        <w:ind w:left="270" w:right="-266" w:hanging="270"/>
        <w:rPr>
          <w:rFonts w:ascii="Arial" w:hAnsi="Arial" w:cs="Arial"/>
          <w:bCs/>
          <w:sz w:val="19"/>
          <w:szCs w:val="19"/>
        </w:rPr>
      </w:pPr>
      <w:r w:rsidRPr="003764DD">
        <w:rPr>
          <w:rFonts w:ascii="Arial" w:hAnsi="Arial" w:cs="Arial"/>
          <w:bCs/>
          <w:sz w:val="19"/>
          <w:szCs w:val="19"/>
        </w:rPr>
        <w:t xml:space="preserve">6. </w:t>
      </w:r>
      <w:r w:rsidRPr="003C6B3C">
        <w:rPr>
          <w:rFonts w:ascii="Arial" w:hAnsi="Arial" w:cs="Arial"/>
          <w:b/>
          <w:bCs/>
          <w:sz w:val="19"/>
          <w:szCs w:val="19"/>
        </w:rPr>
        <w:t xml:space="preserve">Reverse </w:t>
      </w:r>
      <w:r>
        <w:rPr>
          <w:rFonts w:ascii="Arial" w:hAnsi="Arial" w:cs="Arial"/>
          <w:b/>
          <w:bCs/>
          <w:sz w:val="19"/>
          <w:szCs w:val="19"/>
        </w:rPr>
        <w:t>O</w:t>
      </w:r>
      <w:r w:rsidRPr="003C6B3C">
        <w:rPr>
          <w:rFonts w:ascii="Arial" w:hAnsi="Arial" w:cs="Arial"/>
          <w:b/>
          <w:bCs/>
          <w:sz w:val="19"/>
          <w:szCs w:val="19"/>
        </w:rPr>
        <w:t xml:space="preserve">verjet </w:t>
      </w:r>
      <w:r>
        <w:rPr>
          <w:rFonts w:ascii="Arial" w:hAnsi="Arial" w:cs="Arial"/>
          <w:b/>
          <w:bCs/>
          <w:sz w:val="19"/>
          <w:szCs w:val="19"/>
        </w:rPr>
        <w:t>G</w:t>
      </w:r>
      <w:r w:rsidRPr="003C6B3C">
        <w:rPr>
          <w:rFonts w:ascii="Arial" w:hAnsi="Arial" w:cs="Arial"/>
          <w:b/>
          <w:bCs/>
          <w:sz w:val="19"/>
          <w:szCs w:val="19"/>
        </w:rPr>
        <w:t xml:space="preserve">reater </w:t>
      </w:r>
      <w:r>
        <w:rPr>
          <w:rFonts w:ascii="Arial" w:hAnsi="Arial" w:cs="Arial"/>
          <w:b/>
          <w:bCs/>
          <w:sz w:val="19"/>
          <w:szCs w:val="19"/>
        </w:rPr>
        <w:t>T</w:t>
      </w:r>
      <w:r w:rsidRPr="003C6B3C">
        <w:rPr>
          <w:rFonts w:ascii="Arial" w:hAnsi="Arial" w:cs="Arial"/>
          <w:b/>
          <w:bCs/>
          <w:sz w:val="19"/>
          <w:szCs w:val="19"/>
        </w:rPr>
        <w:t>han 3.5mm</w:t>
      </w:r>
      <w:r w:rsidRPr="00BC218B">
        <w:rPr>
          <w:rFonts w:ascii="Arial" w:hAnsi="Arial" w:cs="Arial"/>
          <w:bCs/>
          <w:sz w:val="19"/>
          <w:szCs w:val="19"/>
        </w:rPr>
        <w:t xml:space="preserve">: </w:t>
      </w:r>
      <w:r w:rsidRPr="009265D3">
        <w:rPr>
          <w:rFonts w:ascii="Arial" w:hAnsi="Arial" w:cs="Arial"/>
          <w:bCs/>
          <w:sz w:val="19"/>
          <w:szCs w:val="19"/>
        </w:rPr>
        <w:t>Indicate an “X” on the form. This is recorded with the patient in the centric occlusion and</w:t>
      </w:r>
      <w:r w:rsidRPr="00AB6B35">
        <w:rPr>
          <w:rFonts w:ascii="Arial" w:hAnsi="Arial" w:cs="Arial"/>
          <w:bCs/>
          <w:sz w:val="19"/>
          <w:szCs w:val="19"/>
        </w:rPr>
        <w:t xml:space="preserve"> measured from the labial of the lower incisor to the labial of the upper incisor. </w:t>
      </w:r>
      <w:r w:rsidRPr="004E0223">
        <w:rPr>
          <w:rFonts w:ascii="Arial" w:hAnsi="Arial" w:cs="Arial"/>
          <w:bCs/>
          <w:i/>
          <w:sz w:val="19"/>
          <w:szCs w:val="19"/>
        </w:rPr>
        <w:t xml:space="preserve">(This is considered an </w:t>
      </w:r>
      <w:proofErr w:type="spellStart"/>
      <w:r w:rsidRPr="004E0223">
        <w:rPr>
          <w:rFonts w:ascii="Arial" w:hAnsi="Arial" w:cs="Arial"/>
          <w:bCs/>
          <w:i/>
          <w:sz w:val="19"/>
          <w:szCs w:val="19"/>
        </w:rPr>
        <w:t>autoqualifying</w:t>
      </w:r>
      <w:proofErr w:type="spellEnd"/>
      <w:r w:rsidRPr="004E0223">
        <w:rPr>
          <w:rFonts w:ascii="Arial" w:hAnsi="Arial" w:cs="Arial"/>
          <w:bCs/>
          <w:i/>
          <w:sz w:val="19"/>
          <w:szCs w:val="19"/>
        </w:rPr>
        <w:t xml:space="preserve"> condition.)</w:t>
      </w:r>
    </w:p>
    <w:p w:rsidR="00F62AFD" w:rsidRPr="00AD63B2" w:rsidRDefault="00F62AFD" w:rsidP="00F62AFD">
      <w:pPr>
        <w:tabs>
          <w:tab w:val="left" w:pos="90"/>
        </w:tabs>
        <w:spacing w:after="120"/>
        <w:ind w:left="270" w:right="-266" w:hanging="270"/>
        <w:rPr>
          <w:rFonts w:ascii="Arial" w:hAnsi="Arial" w:cs="Arial"/>
          <w:bCs/>
          <w:sz w:val="19"/>
          <w:szCs w:val="19"/>
        </w:rPr>
      </w:pPr>
      <w:r w:rsidRPr="00AD63B2">
        <w:rPr>
          <w:rFonts w:ascii="Arial" w:hAnsi="Arial" w:cs="Arial"/>
          <w:bCs/>
          <w:sz w:val="19"/>
          <w:szCs w:val="19"/>
        </w:rPr>
        <w:t xml:space="preserve">7. </w:t>
      </w:r>
      <w:r w:rsidRPr="00AD63B2">
        <w:rPr>
          <w:rFonts w:ascii="Arial" w:hAnsi="Arial" w:cs="Arial"/>
          <w:b/>
          <w:bCs/>
          <w:sz w:val="19"/>
          <w:szCs w:val="19"/>
        </w:rPr>
        <w:t xml:space="preserve">Severe Maxillary Anterior Crowding, </w:t>
      </w:r>
      <w:r>
        <w:rPr>
          <w:rFonts w:ascii="Arial" w:hAnsi="Arial" w:cs="Arial"/>
          <w:b/>
          <w:bCs/>
          <w:sz w:val="19"/>
          <w:szCs w:val="19"/>
        </w:rPr>
        <w:t>G</w:t>
      </w:r>
      <w:r w:rsidRPr="00AD63B2">
        <w:rPr>
          <w:rFonts w:ascii="Arial" w:hAnsi="Arial" w:cs="Arial"/>
          <w:b/>
          <w:bCs/>
          <w:sz w:val="19"/>
          <w:szCs w:val="19"/>
        </w:rPr>
        <w:t xml:space="preserve">reater </w:t>
      </w:r>
      <w:r>
        <w:rPr>
          <w:rFonts w:ascii="Arial" w:hAnsi="Arial" w:cs="Arial"/>
          <w:b/>
          <w:bCs/>
          <w:sz w:val="19"/>
          <w:szCs w:val="19"/>
        </w:rPr>
        <w:t>T</w:t>
      </w:r>
      <w:r w:rsidRPr="00AD63B2">
        <w:rPr>
          <w:rFonts w:ascii="Arial" w:hAnsi="Arial" w:cs="Arial"/>
          <w:b/>
          <w:bCs/>
          <w:sz w:val="19"/>
          <w:szCs w:val="19"/>
        </w:rPr>
        <w:t>han 8mm</w:t>
      </w:r>
      <w:r w:rsidRPr="003764DD">
        <w:rPr>
          <w:rFonts w:ascii="Arial" w:hAnsi="Arial" w:cs="Arial"/>
          <w:bCs/>
          <w:sz w:val="19"/>
          <w:szCs w:val="19"/>
        </w:rPr>
        <w:t>: Indicate an “X” on the form.</w:t>
      </w:r>
      <w:r w:rsidRPr="003764DD">
        <w:rPr>
          <w:rFonts w:ascii="Arial" w:hAnsi="Arial" w:cs="Arial"/>
          <w:bCs/>
          <w:i/>
          <w:sz w:val="19"/>
          <w:szCs w:val="19"/>
        </w:rPr>
        <w:t xml:space="preserve"> (</w:t>
      </w:r>
      <w:r w:rsidRPr="0063114B">
        <w:rPr>
          <w:rFonts w:ascii="Arial" w:hAnsi="Arial" w:cs="Arial"/>
          <w:i/>
          <w:sz w:val="19"/>
          <w:szCs w:val="19"/>
        </w:rPr>
        <w:t>This is</w:t>
      </w:r>
      <w:r>
        <w:rPr>
          <w:rFonts w:ascii="Arial" w:hAnsi="Arial" w:cs="Arial"/>
          <w:i/>
          <w:sz w:val="19"/>
          <w:szCs w:val="19"/>
        </w:rPr>
        <w:t xml:space="preserve"> considered</w:t>
      </w:r>
      <w:r w:rsidRPr="0063114B">
        <w:rPr>
          <w:rFonts w:ascii="Arial" w:hAnsi="Arial" w:cs="Arial"/>
          <w:i/>
          <w:sz w:val="19"/>
          <w:szCs w:val="19"/>
        </w:rPr>
        <w:t xml:space="preserve"> an </w:t>
      </w:r>
      <w:proofErr w:type="spellStart"/>
      <w:r w:rsidRPr="004E0223">
        <w:rPr>
          <w:rFonts w:ascii="Arial" w:hAnsi="Arial" w:cs="Arial"/>
          <w:bCs/>
          <w:i/>
          <w:sz w:val="19"/>
          <w:szCs w:val="19"/>
        </w:rPr>
        <w:t>autoqualifying</w:t>
      </w:r>
      <w:proofErr w:type="spellEnd"/>
      <w:r w:rsidRPr="004E0223">
        <w:rPr>
          <w:rFonts w:ascii="Arial" w:hAnsi="Arial" w:cs="Arial"/>
          <w:bCs/>
          <w:i/>
          <w:sz w:val="19"/>
          <w:szCs w:val="19"/>
        </w:rPr>
        <w:t xml:space="preserve"> condition</w:t>
      </w:r>
      <w:r w:rsidRPr="00BC218B">
        <w:rPr>
          <w:rFonts w:ascii="Arial" w:hAnsi="Arial" w:cs="Arial"/>
          <w:bCs/>
          <w:sz w:val="19"/>
          <w:szCs w:val="19"/>
        </w:rPr>
        <w:t>.)</w:t>
      </w:r>
    </w:p>
    <w:p w:rsidR="00F62AFD" w:rsidRPr="003764DD" w:rsidRDefault="00F62AFD" w:rsidP="00F62AFD">
      <w:pPr>
        <w:tabs>
          <w:tab w:val="left" w:pos="90"/>
          <w:tab w:val="left" w:pos="180"/>
        </w:tabs>
        <w:spacing w:after="120"/>
        <w:ind w:left="270" w:right="-266" w:hanging="270"/>
        <w:rPr>
          <w:rFonts w:ascii="Arial" w:hAnsi="Arial" w:cs="Arial"/>
          <w:bCs/>
          <w:sz w:val="19"/>
          <w:szCs w:val="19"/>
        </w:rPr>
      </w:pPr>
      <w:r w:rsidRPr="00AD63B2">
        <w:rPr>
          <w:rFonts w:ascii="Arial" w:hAnsi="Arial" w:cs="Arial"/>
          <w:bCs/>
          <w:sz w:val="19"/>
          <w:szCs w:val="19"/>
        </w:rPr>
        <w:t>8.</w:t>
      </w:r>
      <w:r>
        <w:rPr>
          <w:rFonts w:ascii="Arial" w:hAnsi="Arial" w:cs="Arial"/>
          <w:bCs/>
          <w:sz w:val="19"/>
          <w:szCs w:val="19"/>
        </w:rPr>
        <w:t xml:space="preserve"> </w:t>
      </w:r>
      <w:r w:rsidRPr="00AD63B2">
        <w:rPr>
          <w:rFonts w:ascii="Arial" w:hAnsi="Arial" w:cs="Arial"/>
          <w:b/>
          <w:bCs/>
          <w:sz w:val="19"/>
          <w:szCs w:val="19"/>
        </w:rPr>
        <w:t>Overjet in Millimeters:</w:t>
      </w:r>
      <w:r w:rsidRPr="003764DD">
        <w:rPr>
          <w:rFonts w:ascii="Arial" w:hAnsi="Arial" w:cs="Arial"/>
          <w:bCs/>
          <w:sz w:val="19"/>
          <w:szCs w:val="19"/>
        </w:rPr>
        <w:t xml:space="preserve"> This is recorded with the patient in the centric occlusion and measured from the labial of the lower incisor to the labial of the upper incisor. The measurement could apply to a protruding single tooth as well as to the whole arch. The measurement is read and rounded off to the nearest millimeter and entered on the form.</w:t>
      </w:r>
    </w:p>
    <w:p w:rsidR="00F62AFD" w:rsidRPr="003C6B3C" w:rsidRDefault="00F62AFD" w:rsidP="00F62AFD">
      <w:pPr>
        <w:tabs>
          <w:tab w:val="left" w:pos="90"/>
          <w:tab w:val="left" w:pos="180"/>
        </w:tabs>
        <w:spacing w:after="120"/>
        <w:ind w:left="270" w:right="-266" w:hanging="270"/>
        <w:rPr>
          <w:rFonts w:ascii="Arial" w:hAnsi="Arial" w:cs="Arial"/>
          <w:bCs/>
          <w:sz w:val="19"/>
          <w:szCs w:val="19"/>
        </w:rPr>
      </w:pPr>
      <w:r w:rsidRPr="009265D3">
        <w:rPr>
          <w:rFonts w:ascii="Arial" w:hAnsi="Arial" w:cs="Arial"/>
          <w:bCs/>
          <w:sz w:val="19"/>
          <w:szCs w:val="19"/>
        </w:rPr>
        <w:t>9.</w:t>
      </w:r>
      <w:r>
        <w:rPr>
          <w:rFonts w:ascii="Arial" w:hAnsi="Arial" w:cs="Arial"/>
          <w:bCs/>
          <w:sz w:val="19"/>
          <w:szCs w:val="19"/>
        </w:rPr>
        <w:t xml:space="preserve"> </w:t>
      </w:r>
      <w:r w:rsidRPr="003C6B3C">
        <w:rPr>
          <w:rFonts w:ascii="Arial" w:hAnsi="Arial" w:cs="Arial"/>
          <w:b/>
          <w:bCs/>
          <w:sz w:val="19"/>
          <w:szCs w:val="19"/>
        </w:rPr>
        <w:t>Overbite in Millimeters</w:t>
      </w:r>
      <w:r w:rsidRPr="00BC218B">
        <w:rPr>
          <w:rFonts w:ascii="Arial" w:hAnsi="Arial" w:cs="Arial"/>
          <w:bCs/>
          <w:sz w:val="19"/>
          <w:szCs w:val="19"/>
        </w:rPr>
        <w:t>:</w:t>
      </w:r>
      <w:r w:rsidRPr="003C6B3C">
        <w:rPr>
          <w:rFonts w:ascii="Arial" w:hAnsi="Arial" w:cs="Arial"/>
          <w:bCs/>
          <w:sz w:val="19"/>
          <w:szCs w:val="19"/>
        </w:rPr>
        <w:t xml:space="preserve"> A pencil mark on the tooth indicating the extent of overlap facilitates this measurement. It is measured by rounding off to the nearest millimeter and entered on the form. “Reverse” overbite may exist in certain conditions and should be measured and recorded.</w:t>
      </w:r>
    </w:p>
    <w:p w:rsidR="00F62AFD" w:rsidRPr="006752BA" w:rsidRDefault="00F62AFD" w:rsidP="00F62AFD">
      <w:pPr>
        <w:tabs>
          <w:tab w:val="left" w:pos="90"/>
        </w:tabs>
        <w:spacing w:after="120"/>
        <w:ind w:left="270" w:right="-266" w:hanging="270"/>
        <w:rPr>
          <w:rFonts w:ascii="Arial" w:hAnsi="Arial" w:cs="Arial"/>
          <w:bCs/>
          <w:sz w:val="19"/>
          <w:szCs w:val="19"/>
        </w:rPr>
      </w:pPr>
      <w:r w:rsidRPr="00AB6B35">
        <w:rPr>
          <w:rFonts w:ascii="Arial" w:hAnsi="Arial" w:cs="Arial"/>
          <w:bCs/>
          <w:sz w:val="19"/>
          <w:szCs w:val="19"/>
        </w:rPr>
        <w:t>10.</w:t>
      </w:r>
      <w:r>
        <w:rPr>
          <w:rFonts w:ascii="Arial" w:hAnsi="Arial" w:cs="Arial"/>
          <w:bCs/>
          <w:sz w:val="19"/>
          <w:szCs w:val="19"/>
        </w:rPr>
        <w:t xml:space="preserve"> </w:t>
      </w:r>
      <w:r w:rsidRPr="00AB6B35">
        <w:rPr>
          <w:rFonts w:ascii="Arial" w:hAnsi="Arial" w:cs="Arial"/>
          <w:b/>
          <w:bCs/>
          <w:sz w:val="19"/>
          <w:szCs w:val="19"/>
        </w:rPr>
        <w:t>Mandibular Protrusion in Millimeters:</w:t>
      </w:r>
      <w:r w:rsidRPr="006752BA">
        <w:rPr>
          <w:rFonts w:ascii="Arial" w:hAnsi="Arial" w:cs="Arial"/>
          <w:bCs/>
          <w:sz w:val="19"/>
          <w:szCs w:val="19"/>
        </w:rPr>
        <w:t xml:space="preserve"> Score exactly as measured from the buccal groove of the first mandibular molar to the MB cusp of the first maxillary molar. The measurement in millimeters is entered on the form and multiplied by 5. </w:t>
      </w:r>
    </w:p>
    <w:p w:rsidR="00F62AFD" w:rsidRPr="00E86D91" w:rsidRDefault="00F62AFD" w:rsidP="00F62AFD">
      <w:pPr>
        <w:tabs>
          <w:tab w:val="left" w:pos="90"/>
        </w:tabs>
        <w:spacing w:after="120"/>
        <w:ind w:left="270" w:right="-266" w:hanging="270"/>
        <w:rPr>
          <w:rFonts w:ascii="Arial" w:hAnsi="Arial" w:cs="Arial"/>
          <w:bCs/>
          <w:sz w:val="19"/>
          <w:szCs w:val="19"/>
        </w:rPr>
      </w:pPr>
      <w:r w:rsidRPr="003C6B3C">
        <w:rPr>
          <w:rFonts w:ascii="Arial" w:hAnsi="Arial" w:cs="Arial"/>
          <w:bCs/>
          <w:sz w:val="19"/>
          <w:szCs w:val="19"/>
        </w:rPr>
        <w:t>11</w:t>
      </w:r>
      <w:r>
        <w:rPr>
          <w:rFonts w:ascii="Arial" w:hAnsi="Arial" w:cs="Arial"/>
          <w:bCs/>
          <w:sz w:val="19"/>
          <w:szCs w:val="19"/>
        </w:rPr>
        <w:t xml:space="preserve">. </w:t>
      </w:r>
      <w:r w:rsidRPr="003C6B3C">
        <w:rPr>
          <w:rFonts w:ascii="Arial" w:hAnsi="Arial" w:cs="Arial"/>
          <w:b/>
          <w:bCs/>
          <w:sz w:val="19"/>
          <w:szCs w:val="19"/>
        </w:rPr>
        <w:t>Open Bite in Millimeters</w:t>
      </w:r>
      <w:r w:rsidRPr="00BC218B">
        <w:rPr>
          <w:rFonts w:ascii="Arial" w:hAnsi="Arial" w:cs="Arial"/>
          <w:bCs/>
          <w:sz w:val="19"/>
          <w:szCs w:val="19"/>
        </w:rPr>
        <w:t>:</w:t>
      </w:r>
      <w:r w:rsidRPr="003C6B3C">
        <w:rPr>
          <w:rFonts w:ascii="Arial" w:hAnsi="Arial" w:cs="Arial"/>
          <w:bCs/>
          <w:sz w:val="19"/>
          <w:szCs w:val="19"/>
        </w:rPr>
        <w:t xml:space="preserve"> This condition is defined as the absence of occlusal contact in the anterior region. </w:t>
      </w:r>
      <w:r>
        <w:rPr>
          <w:rFonts w:ascii="Arial" w:hAnsi="Arial" w:cs="Arial"/>
          <w:bCs/>
          <w:sz w:val="19"/>
          <w:szCs w:val="19"/>
        </w:rPr>
        <w:t xml:space="preserve">  </w:t>
      </w:r>
      <w:r w:rsidRPr="003C6B3C">
        <w:rPr>
          <w:rFonts w:ascii="Arial" w:hAnsi="Arial" w:cs="Arial"/>
          <w:bCs/>
          <w:sz w:val="19"/>
          <w:szCs w:val="19"/>
        </w:rPr>
        <w:t>It</w:t>
      </w:r>
      <w:r>
        <w:rPr>
          <w:rFonts w:ascii="Arial" w:hAnsi="Arial" w:cs="Arial"/>
          <w:bCs/>
          <w:sz w:val="19"/>
          <w:szCs w:val="19"/>
        </w:rPr>
        <w:t xml:space="preserve"> </w:t>
      </w:r>
      <w:r w:rsidRPr="003C6B3C">
        <w:rPr>
          <w:rFonts w:ascii="Arial" w:hAnsi="Arial" w:cs="Arial"/>
          <w:bCs/>
          <w:sz w:val="19"/>
          <w:szCs w:val="19"/>
        </w:rPr>
        <w:t>is</w:t>
      </w:r>
      <w:r>
        <w:rPr>
          <w:rFonts w:ascii="Arial" w:hAnsi="Arial" w:cs="Arial"/>
          <w:bCs/>
          <w:sz w:val="19"/>
          <w:szCs w:val="19"/>
        </w:rPr>
        <w:t xml:space="preserve"> </w:t>
      </w:r>
      <w:r w:rsidRPr="003C6B3C">
        <w:rPr>
          <w:rFonts w:ascii="Arial" w:hAnsi="Arial" w:cs="Arial"/>
          <w:bCs/>
          <w:sz w:val="19"/>
          <w:szCs w:val="19"/>
        </w:rPr>
        <w:t>measured from edge to edge in millimeters. This measurement is entered on the form and multiplied by 4. In cases of pronounced protrusion associated with open bite, measurement of the open bite is not always possible. In those cases, a close approximation can usually be estimated.</w:t>
      </w:r>
    </w:p>
    <w:p w:rsidR="00F62AFD" w:rsidRPr="00AD63B2" w:rsidRDefault="00F62AFD" w:rsidP="00F62AFD">
      <w:pPr>
        <w:tabs>
          <w:tab w:val="left" w:pos="90"/>
        </w:tabs>
        <w:spacing w:after="120"/>
        <w:ind w:left="270" w:right="-266" w:hanging="270"/>
        <w:rPr>
          <w:rFonts w:ascii="Arial" w:hAnsi="Arial" w:cs="Arial"/>
          <w:bCs/>
          <w:sz w:val="19"/>
          <w:szCs w:val="19"/>
        </w:rPr>
      </w:pPr>
      <w:r w:rsidRPr="005F6713">
        <w:rPr>
          <w:rFonts w:ascii="Arial" w:hAnsi="Arial" w:cs="Arial"/>
          <w:bCs/>
          <w:sz w:val="19"/>
          <w:szCs w:val="19"/>
        </w:rPr>
        <w:t>12.</w:t>
      </w:r>
      <w:r>
        <w:rPr>
          <w:rFonts w:ascii="Arial" w:hAnsi="Arial" w:cs="Arial"/>
          <w:bCs/>
          <w:sz w:val="19"/>
          <w:szCs w:val="19"/>
        </w:rPr>
        <w:t xml:space="preserve"> </w:t>
      </w:r>
      <w:r w:rsidRPr="005F6713">
        <w:rPr>
          <w:rFonts w:ascii="Arial" w:hAnsi="Arial" w:cs="Arial"/>
          <w:b/>
          <w:bCs/>
          <w:sz w:val="19"/>
          <w:szCs w:val="19"/>
        </w:rPr>
        <w:t>Ectopic Eruption:</w:t>
      </w:r>
      <w:r w:rsidRPr="005F6713">
        <w:rPr>
          <w:rFonts w:ascii="Arial" w:hAnsi="Arial" w:cs="Arial"/>
          <w:bCs/>
          <w:sz w:val="19"/>
          <w:szCs w:val="19"/>
        </w:rPr>
        <w:t xml:space="preserve"> Count each tooth, excluding third molars. Enter the number of teeth on the form and multiply by 3. If </w:t>
      </w:r>
      <w:r>
        <w:rPr>
          <w:rFonts w:ascii="Arial" w:hAnsi="Arial" w:cs="Arial"/>
          <w:bCs/>
          <w:sz w:val="19"/>
          <w:szCs w:val="19"/>
        </w:rPr>
        <w:t>c</w:t>
      </w:r>
      <w:r w:rsidRPr="005F6713">
        <w:rPr>
          <w:rFonts w:ascii="Arial" w:hAnsi="Arial" w:cs="Arial"/>
          <w:bCs/>
          <w:sz w:val="19"/>
          <w:szCs w:val="19"/>
        </w:rPr>
        <w:t xml:space="preserve">ondition </w:t>
      </w:r>
      <w:r>
        <w:rPr>
          <w:rFonts w:ascii="Arial" w:hAnsi="Arial" w:cs="Arial"/>
          <w:bCs/>
          <w:sz w:val="19"/>
          <w:szCs w:val="19"/>
        </w:rPr>
        <w:t>no</w:t>
      </w:r>
      <w:r w:rsidRPr="005F6713">
        <w:rPr>
          <w:rFonts w:ascii="Arial" w:hAnsi="Arial" w:cs="Arial"/>
          <w:bCs/>
          <w:sz w:val="19"/>
          <w:szCs w:val="19"/>
        </w:rPr>
        <w:t>. 1</w:t>
      </w:r>
      <w:r>
        <w:rPr>
          <w:rFonts w:ascii="Arial" w:hAnsi="Arial" w:cs="Arial"/>
          <w:bCs/>
          <w:sz w:val="19"/>
          <w:szCs w:val="19"/>
        </w:rPr>
        <w:t>3</w:t>
      </w:r>
      <w:r w:rsidRPr="00AD63B2">
        <w:rPr>
          <w:rFonts w:ascii="Arial" w:hAnsi="Arial" w:cs="Arial"/>
          <w:bCs/>
          <w:sz w:val="19"/>
          <w:szCs w:val="19"/>
        </w:rPr>
        <w:t xml:space="preserve">, </w:t>
      </w:r>
      <w:r>
        <w:rPr>
          <w:rFonts w:ascii="Arial" w:hAnsi="Arial" w:cs="Arial"/>
          <w:bCs/>
          <w:sz w:val="19"/>
          <w:szCs w:val="19"/>
        </w:rPr>
        <w:t>a</w:t>
      </w:r>
      <w:r w:rsidRPr="00AD63B2">
        <w:rPr>
          <w:rFonts w:ascii="Arial" w:hAnsi="Arial" w:cs="Arial"/>
          <w:bCs/>
          <w:sz w:val="19"/>
          <w:szCs w:val="19"/>
        </w:rPr>
        <w:t xml:space="preserve">nterior </w:t>
      </w:r>
      <w:r>
        <w:rPr>
          <w:rFonts w:ascii="Arial" w:hAnsi="Arial" w:cs="Arial"/>
          <w:bCs/>
          <w:sz w:val="19"/>
          <w:szCs w:val="19"/>
        </w:rPr>
        <w:t>c</w:t>
      </w:r>
      <w:r w:rsidRPr="00AD63B2">
        <w:rPr>
          <w:rFonts w:ascii="Arial" w:hAnsi="Arial" w:cs="Arial"/>
          <w:bCs/>
          <w:sz w:val="19"/>
          <w:szCs w:val="19"/>
        </w:rPr>
        <w:t>rowding, is also present, with an ectopic eruption in the anterior portion of the mouth, score only the most severe condition. Do not score both conditions.</w:t>
      </w:r>
    </w:p>
    <w:p w:rsidR="00F62AFD" w:rsidRPr="00AD63B2" w:rsidRDefault="00F62AFD" w:rsidP="00F62AFD">
      <w:pPr>
        <w:tabs>
          <w:tab w:val="left" w:pos="90"/>
        </w:tabs>
        <w:spacing w:after="120"/>
        <w:ind w:left="270" w:right="-266" w:hanging="270"/>
        <w:rPr>
          <w:rFonts w:ascii="Arial" w:hAnsi="Arial" w:cs="Arial"/>
          <w:bCs/>
          <w:sz w:val="19"/>
          <w:szCs w:val="19"/>
        </w:rPr>
      </w:pPr>
      <w:r w:rsidRPr="00AD63B2">
        <w:rPr>
          <w:rFonts w:ascii="Arial" w:hAnsi="Arial" w:cs="Arial"/>
          <w:bCs/>
          <w:sz w:val="19"/>
          <w:szCs w:val="19"/>
        </w:rPr>
        <w:t>13.</w:t>
      </w:r>
      <w:r>
        <w:rPr>
          <w:rFonts w:ascii="Arial" w:hAnsi="Arial" w:cs="Arial"/>
          <w:bCs/>
          <w:sz w:val="19"/>
          <w:szCs w:val="19"/>
        </w:rPr>
        <w:t xml:space="preserve"> </w:t>
      </w:r>
      <w:r w:rsidRPr="00AD63B2">
        <w:rPr>
          <w:rFonts w:ascii="Arial" w:hAnsi="Arial" w:cs="Arial"/>
          <w:b/>
          <w:bCs/>
          <w:sz w:val="19"/>
          <w:szCs w:val="19"/>
        </w:rPr>
        <w:t>Anterior Crowding:</w:t>
      </w:r>
      <w:r>
        <w:rPr>
          <w:rFonts w:ascii="Arial" w:hAnsi="Arial" w:cs="Arial"/>
          <w:b/>
          <w:bCs/>
          <w:sz w:val="19"/>
          <w:szCs w:val="19"/>
        </w:rPr>
        <w:t xml:space="preserve"> </w:t>
      </w:r>
      <w:r w:rsidRPr="003764DD">
        <w:rPr>
          <w:rFonts w:ascii="Arial" w:hAnsi="Arial" w:cs="Arial"/>
          <w:bCs/>
          <w:sz w:val="19"/>
          <w:szCs w:val="19"/>
        </w:rPr>
        <w:t xml:space="preserve">Arch length insufficiency must exceed 3.5 mm. </w:t>
      </w:r>
      <w:r>
        <w:rPr>
          <w:rFonts w:ascii="Arial" w:hAnsi="Arial" w:cs="Arial"/>
          <w:bCs/>
          <w:sz w:val="19"/>
          <w:szCs w:val="19"/>
        </w:rPr>
        <w:t>Do</w:t>
      </w:r>
      <w:r w:rsidRPr="003764DD">
        <w:rPr>
          <w:rFonts w:ascii="Arial" w:hAnsi="Arial" w:cs="Arial"/>
          <w:bCs/>
          <w:sz w:val="19"/>
          <w:szCs w:val="19"/>
        </w:rPr>
        <w:t xml:space="preserve"> not score </w:t>
      </w:r>
      <w:r w:rsidRPr="008472EE">
        <w:rPr>
          <w:rFonts w:ascii="Arial" w:hAnsi="Arial" w:cs="Arial"/>
          <w:bCs/>
          <w:sz w:val="19"/>
          <w:szCs w:val="19"/>
        </w:rPr>
        <w:t>mild rotations that may react favorably to stripping or mild expansion procedures</w:t>
      </w:r>
      <w:r w:rsidRPr="003764DD">
        <w:rPr>
          <w:rFonts w:ascii="Arial" w:hAnsi="Arial" w:cs="Arial"/>
          <w:bCs/>
          <w:sz w:val="19"/>
          <w:szCs w:val="19"/>
        </w:rPr>
        <w:t xml:space="preserve">. Enter 5 points for maxillary and mandibular anterior crowding. If </w:t>
      </w:r>
      <w:r>
        <w:rPr>
          <w:rFonts w:ascii="Arial" w:hAnsi="Arial" w:cs="Arial"/>
          <w:bCs/>
          <w:sz w:val="19"/>
          <w:szCs w:val="19"/>
        </w:rPr>
        <w:t>c</w:t>
      </w:r>
      <w:r w:rsidRPr="003764DD">
        <w:rPr>
          <w:rFonts w:ascii="Arial" w:hAnsi="Arial" w:cs="Arial"/>
          <w:bCs/>
          <w:sz w:val="19"/>
          <w:szCs w:val="19"/>
        </w:rPr>
        <w:t xml:space="preserve">ondition </w:t>
      </w:r>
      <w:r>
        <w:rPr>
          <w:rFonts w:ascii="Arial" w:hAnsi="Arial" w:cs="Arial"/>
          <w:bCs/>
          <w:sz w:val="19"/>
          <w:szCs w:val="19"/>
        </w:rPr>
        <w:t>n</w:t>
      </w:r>
      <w:r w:rsidRPr="003764DD">
        <w:rPr>
          <w:rFonts w:ascii="Arial" w:hAnsi="Arial" w:cs="Arial"/>
          <w:bCs/>
          <w:sz w:val="19"/>
          <w:szCs w:val="19"/>
        </w:rPr>
        <w:t xml:space="preserve">o. </w:t>
      </w:r>
      <w:r>
        <w:rPr>
          <w:rFonts w:ascii="Arial" w:hAnsi="Arial" w:cs="Arial"/>
          <w:bCs/>
          <w:sz w:val="19"/>
          <w:szCs w:val="19"/>
        </w:rPr>
        <w:t>12</w:t>
      </w:r>
      <w:r w:rsidRPr="00AD63B2">
        <w:rPr>
          <w:rFonts w:ascii="Arial" w:hAnsi="Arial" w:cs="Arial"/>
          <w:bCs/>
          <w:sz w:val="19"/>
          <w:szCs w:val="19"/>
        </w:rPr>
        <w:t>, ectopic eruption, is also present in the anterior portion of the mouth, score the most severe condition. Do not score both conditions.</w:t>
      </w:r>
    </w:p>
    <w:p w:rsidR="00F62AFD" w:rsidRPr="00AB6B35" w:rsidRDefault="00F62AFD" w:rsidP="00F62AFD">
      <w:pPr>
        <w:spacing w:after="120"/>
        <w:ind w:left="270" w:right="-266" w:hanging="270"/>
        <w:rPr>
          <w:rFonts w:ascii="Arial" w:hAnsi="Arial" w:cs="Arial"/>
          <w:bCs/>
          <w:sz w:val="19"/>
          <w:szCs w:val="19"/>
        </w:rPr>
      </w:pPr>
      <w:r w:rsidRPr="00AD63B2">
        <w:rPr>
          <w:rFonts w:ascii="Arial" w:hAnsi="Arial" w:cs="Arial"/>
          <w:bCs/>
          <w:sz w:val="19"/>
          <w:szCs w:val="19"/>
        </w:rPr>
        <w:t>14.</w:t>
      </w:r>
      <w:r>
        <w:rPr>
          <w:rFonts w:ascii="Arial" w:hAnsi="Arial" w:cs="Arial"/>
          <w:bCs/>
          <w:sz w:val="19"/>
          <w:szCs w:val="19"/>
        </w:rPr>
        <w:t xml:space="preserve"> </w:t>
      </w:r>
      <w:r w:rsidRPr="00AD63B2">
        <w:rPr>
          <w:rFonts w:ascii="Arial" w:hAnsi="Arial" w:cs="Arial"/>
          <w:b/>
          <w:bCs/>
          <w:sz w:val="19"/>
          <w:szCs w:val="19"/>
        </w:rPr>
        <w:t>Labi</w:t>
      </w:r>
      <w:r w:rsidRPr="003764DD">
        <w:rPr>
          <w:rFonts w:ascii="Arial" w:hAnsi="Arial" w:cs="Arial"/>
          <w:b/>
          <w:bCs/>
          <w:sz w:val="19"/>
          <w:szCs w:val="19"/>
        </w:rPr>
        <w:t>o-Lingual Spread:</w:t>
      </w:r>
      <w:r w:rsidRPr="003764DD">
        <w:rPr>
          <w:rFonts w:ascii="Arial" w:hAnsi="Arial" w:cs="Arial"/>
          <w:bCs/>
          <w:sz w:val="19"/>
          <w:szCs w:val="19"/>
        </w:rPr>
        <w:t xml:space="preserve"> The measurement tool is used to determine the extent of deviation from a normal arch. Where there is only a protruded or lingually displaced anterior tooth, the measurement should be made from the incisal edge of that tooth to the normal </w:t>
      </w:r>
      <w:r w:rsidRPr="009265D3">
        <w:rPr>
          <w:rFonts w:ascii="Arial" w:hAnsi="Arial" w:cs="Arial"/>
          <w:bCs/>
          <w:sz w:val="19"/>
          <w:szCs w:val="19"/>
        </w:rPr>
        <w:t xml:space="preserve">arch line. Otherwise, the total distance between the most protruded tooth </w:t>
      </w:r>
      <w:r>
        <w:rPr>
          <w:rFonts w:ascii="Arial" w:hAnsi="Arial" w:cs="Arial"/>
          <w:bCs/>
          <w:sz w:val="19"/>
          <w:szCs w:val="19"/>
        </w:rPr>
        <w:t xml:space="preserve">and </w:t>
      </w:r>
      <w:r w:rsidRPr="009265D3">
        <w:rPr>
          <w:rFonts w:ascii="Arial" w:hAnsi="Arial" w:cs="Arial"/>
          <w:bCs/>
          <w:sz w:val="19"/>
          <w:szCs w:val="19"/>
        </w:rPr>
        <w:t xml:space="preserve">the lingually displaced anterior tooth is measured. The labio-lingual spread probably </w:t>
      </w:r>
      <w:r w:rsidRPr="009265D3">
        <w:rPr>
          <w:rFonts w:ascii="Arial" w:hAnsi="Arial" w:cs="Arial"/>
          <w:bCs/>
          <w:sz w:val="19"/>
          <w:szCs w:val="19"/>
        </w:rPr>
        <w:lastRenderedPageBreak/>
        <w:t>comes close to a measurement of overall deviation from what would have been a normal arch. I</w:t>
      </w:r>
      <w:r w:rsidRPr="00AB6B35">
        <w:rPr>
          <w:rFonts w:ascii="Arial" w:hAnsi="Arial" w:cs="Arial"/>
          <w:bCs/>
          <w:sz w:val="19"/>
          <w:szCs w:val="19"/>
        </w:rPr>
        <w:t>n the event that multiple anterior crowding of teeth is observed, all deviations from the normal arch should be measured for labio-lingual spread, but only the most severe individual measurement should be entered on the index.</w:t>
      </w:r>
    </w:p>
    <w:p w:rsidR="00F62AFD" w:rsidRPr="00AD63B2" w:rsidRDefault="00F62AFD" w:rsidP="00F62AFD">
      <w:pPr>
        <w:tabs>
          <w:tab w:val="left" w:pos="90"/>
          <w:tab w:val="left" w:pos="270"/>
        </w:tabs>
        <w:spacing w:after="120"/>
        <w:ind w:left="270" w:right="-266" w:hanging="270"/>
        <w:rPr>
          <w:rFonts w:ascii="Arial" w:hAnsi="Arial" w:cs="Arial"/>
          <w:bCs/>
          <w:sz w:val="19"/>
          <w:szCs w:val="19"/>
        </w:rPr>
      </w:pPr>
      <w:r>
        <w:rPr>
          <w:rFonts w:ascii="Arial" w:hAnsi="Arial" w:cs="Arial"/>
          <w:bCs/>
          <w:sz w:val="19"/>
          <w:szCs w:val="19"/>
        </w:rPr>
        <w:tab/>
      </w:r>
      <w:r>
        <w:rPr>
          <w:rFonts w:ascii="Arial" w:hAnsi="Arial" w:cs="Arial"/>
          <w:bCs/>
          <w:sz w:val="19"/>
          <w:szCs w:val="19"/>
        </w:rPr>
        <w:tab/>
      </w:r>
      <w:r w:rsidRPr="004A57A8">
        <w:rPr>
          <w:rFonts w:ascii="Arial" w:hAnsi="Arial" w:cs="Arial"/>
          <w:bCs/>
          <w:sz w:val="19"/>
          <w:szCs w:val="19"/>
        </w:rPr>
        <w:t>Additionally, anterior</w:t>
      </w:r>
      <w:r w:rsidRPr="00AB6B35">
        <w:rPr>
          <w:rFonts w:ascii="Arial" w:hAnsi="Arial" w:cs="Arial"/>
          <w:bCs/>
          <w:sz w:val="19"/>
          <w:szCs w:val="19"/>
        </w:rPr>
        <w:t xml:space="preserve"> spacing may be measured as the total score in mm from the mesial of cuspid to the mesial of cuspi</w:t>
      </w:r>
      <w:r>
        <w:rPr>
          <w:rFonts w:ascii="Arial" w:hAnsi="Arial" w:cs="Arial"/>
          <w:bCs/>
          <w:sz w:val="19"/>
          <w:szCs w:val="19"/>
        </w:rPr>
        <w:t>d</w:t>
      </w:r>
      <w:r w:rsidRPr="00AD63B2">
        <w:rPr>
          <w:rFonts w:ascii="Arial" w:hAnsi="Arial" w:cs="Arial"/>
          <w:bCs/>
          <w:sz w:val="19"/>
          <w:szCs w:val="19"/>
        </w:rPr>
        <w:t>, totaling both arches.</w:t>
      </w:r>
      <w:r>
        <w:rPr>
          <w:rFonts w:ascii="Arial" w:hAnsi="Arial" w:cs="Arial"/>
          <w:bCs/>
          <w:sz w:val="19"/>
          <w:szCs w:val="19"/>
        </w:rPr>
        <w:t xml:space="preserve">  </w:t>
      </w:r>
    </w:p>
    <w:p w:rsidR="00F62AFD" w:rsidRPr="004E0223" w:rsidRDefault="00F62AFD" w:rsidP="00F62AFD">
      <w:pPr>
        <w:tabs>
          <w:tab w:val="left" w:pos="270"/>
        </w:tabs>
        <w:spacing w:after="120"/>
        <w:ind w:left="270" w:right="-266" w:hanging="270"/>
        <w:rPr>
          <w:rFonts w:ascii="Arial" w:hAnsi="Arial" w:cs="Arial"/>
          <w:bCs/>
          <w:sz w:val="19"/>
          <w:szCs w:val="19"/>
        </w:rPr>
      </w:pPr>
      <w:r>
        <w:rPr>
          <w:rFonts w:ascii="Arial" w:hAnsi="Arial" w:cs="Arial"/>
          <w:bCs/>
          <w:sz w:val="19"/>
          <w:szCs w:val="19"/>
        </w:rPr>
        <w:tab/>
        <w:t>Enter</w:t>
      </w:r>
      <w:r w:rsidRPr="004E0223">
        <w:rPr>
          <w:rFonts w:ascii="Arial" w:hAnsi="Arial" w:cs="Arial"/>
          <w:bCs/>
          <w:sz w:val="19"/>
          <w:szCs w:val="19"/>
        </w:rPr>
        <w:t xml:space="preserve"> </w:t>
      </w:r>
      <w:r>
        <w:rPr>
          <w:rFonts w:ascii="Arial" w:hAnsi="Arial" w:cs="Arial"/>
          <w:bCs/>
          <w:sz w:val="19"/>
          <w:szCs w:val="19"/>
        </w:rPr>
        <w:t xml:space="preserve">only </w:t>
      </w:r>
      <w:r w:rsidRPr="004E0223">
        <w:rPr>
          <w:rFonts w:ascii="Arial" w:hAnsi="Arial" w:cs="Arial"/>
          <w:bCs/>
          <w:sz w:val="19"/>
          <w:szCs w:val="19"/>
        </w:rPr>
        <w:t xml:space="preserve">the </w:t>
      </w:r>
      <w:r>
        <w:rPr>
          <w:rFonts w:ascii="Arial" w:hAnsi="Arial" w:cs="Arial"/>
          <w:bCs/>
          <w:sz w:val="19"/>
          <w:szCs w:val="19"/>
        </w:rPr>
        <w:t>highest</w:t>
      </w:r>
      <w:r w:rsidRPr="004E0223">
        <w:rPr>
          <w:rFonts w:ascii="Arial" w:hAnsi="Arial" w:cs="Arial"/>
          <w:bCs/>
          <w:sz w:val="19"/>
          <w:szCs w:val="19"/>
        </w:rPr>
        <w:t xml:space="preserve"> score attained by </w:t>
      </w:r>
      <w:r>
        <w:rPr>
          <w:rFonts w:ascii="Arial" w:hAnsi="Arial" w:cs="Arial"/>
          <w:bCs/>
          <w:sz w:val="19"/>
          <w:szCs w:val="19"/>
        </w:rPr>
        <w:t>any</w:t>
      </w:r>
      <w:r w:rsidRPr="004E0223">
        <w:rPr>
          <w:rFonts w:ascii="Arial" w:hAnsi="Arial" w:cs="Arial"/>
          <w:bCs/>
          <w:sz w:val="19"/>
          <w:szCs w:val="19"/>
        </w:rPr>
        <w:t xml:space="preserve"> of the </w:t>
      </w:r>
      <w:r>
        <w:rPr>
          <w:rFonts w:ascii="Arial" w:hAnsi="Arial" w:cs="Arial"/>
          <w:bCs/>
          <w:sz w:val="19"/>
          <w:szCs w:val="19"/>
        </w:rPr>
        <w:t>above</w:t>
      </w:r>
      <w:r w:rsidRPr="004E0223">
        <w:rPr>
          <w:rFonts w:ascii="Arial" w:hAnsi="Arial" w:cs="Arial"/>
          <w:bCs/>
          <w:sz w:val="19"/>
          <w:szCs w:val="19"/>
        </w:rPr>
        <w:t xml:space="preserve"> methods.</w:t>
      </w:r>
    </w:p>
    <w:p w:rsidR="00F62AFD" w:rsidRPr="00AB6B35" w:rsidRDefault="00F62AFD" w:rsidP="00F62AFD">
      <w:pPr>
        <w:tabs>
          <w:tab w:val="left" w:pos="270"/>
        </w:tabs>
        <w:spacing w:after="120"/>
        <w:ind w:left="270" w:right="-266" w:hanging="270"/>
        <w:rPr>
          <w:rFonts w:ascii="Arial" w:hAnsi="Arial" w:cs="Arial"/>
          <w:sz w:val="19"/>
          <w:szCs w:val="19"/>
        </w:rPr>
      </w:pPr>
      <w:r w:rsidRPr="003C6B3C">
        <w:rPr>
          <w:rFonts w:ascii="Arial" w:hAnsi="Arial" w:cs="Arial"/>
          <w:bCs/>
          <w:sz w:val="19"/>
          <w:szCs w:val="19"/>
        </w:rPr>
        <w:t>15</w:t>
      </w:r>
      <w:r w:rsidRPr="00C11F3E">
        <w:rPr>
          <w:rFonts w:ascii="Arial" w:hAnsi="Arial" w:cs="Arial"/>
          <w:bCs/>
          <w:sz w:val="19"/>
          <w:szCs w:val="19"/>
        </w:rPr>
        <w:t xml:space="preserve">. </w:t>
      </w:r>
      <w:r w:rsidRPr="003C6B3C">
        <w:rPr>
          <w:rFonts w:ascii="Arial" w:hAnsi="Arial" w:cs="Arial"/>
          <w:b/>
          <w:bCs/>
          <w:sz w:val="19"/>
          <w:szCs w:val="19"/>
        </w:rPr>
        <w:t>Posterior Unilateral Crossbite</w:t>
      </w:r>
      <w:r w:rsidRPr="00C11F3E">
        <w:rPr>
          <w:rFonts w:ascii="Arial" w:hAnsi="Arial" w:cs="Arial"/>
          <w:bCs/>
          <w:sz w:val="19"/>
          <w:szCs w:val="19"/>
        </w:rPr>
        <w:t>:</w:t>
      </w:r>
      <w:r w:rsidRPr="003C6B3C">
        <w:rPr>
          <w:rFonts w:ascii="Arial" w:hAnsi="Arial" w:cs="Arial"/>
          <w:bCs/>
          <w:sz w:val="19"/>
          <w:szCs w:val="19"/>
        </w:rPr>
        <w:t xml:space="preserve"> This condition involves two or more adjacent teeth, one of which must be a</w:t>
      </w:r>
      <w:r w:rsidRPr="00AB6B35">
        <w:rPr>
          <w:rFonts w:ascii="Arial" w:hAnsi="Arial" w:cs="Arial"/>
          <w:sz w:val="19"/>
          <w:szCs w:val="19"/>
        </w:rPr>
        <w:t xml:space="preserve"> molar. The crossbite must be one in which the maxillary posterior teeth involved may either be </w:t>
      </w:r>
      <w:proofErr w:type="gramStart"/>
      <w:r w:rsidRPr="00AB6B35">
        <w:rPr>
          <w:rFonts w:ascii="Arial" w:hAnsi="Arial" w:cs="Arial"/>
          <w:sz w:val="19"/>
          <w:szCs w:val="19"/>
        </w:rPr>
        <w:t>both palatal or</w:t>
      </w:r>
      <w:proofErr w:type="gramEnd"/>
      <w:r w:rsidRPr="00AB6B35">
        <w:rPr>
          <w:rFonts w:ascii="Arial" w:hAnsi="Arial" w:cs="Arial"/>
          <w:sz w:val="19"/>
          <w:szCs w:val="19"/>
        </w:rPr>
        <w:t xml:space="preserve"> both completely buccal in relation to the mandibular posterior teeth. The presence of posterior unilateral crossbite is indicated by a score of 4 on the form.</w:t>
      </w:r>
    </w:p>
    <w:p w:rsidR="00F62AFD" w:rsidRPr="008436A7" w:rsidRDefault="00F62AFD" w:rsidP="00F62AFD">
      <w:pPr>
        <w:tabs>
          <w:tab w:val="left" w:pos="90"/>
        </w:tabs>
        <w:spacing w:after="120"/>
        <w:ind w:left="270" w:right="-266" w:hanging="270"/>
        <w:rPr>
          <w:rFonts w:ascii="Arial" w:hAnsi="Arial" w:cs="Arial"/>
          <w:bCs/>
          <w:sz w:val="19"/>
          <w:szCs w:val="19"/>
        </w:rPr>
      </w:pPr>
      <w:r w:rsidRPr="00AB6B35">
        <w:rPr>
          <w:rFonts w:ascii="Arial" w:hAnsi="Arial" w:cs="Arial"/>
          <w:sz w:val="19"/>
          <w:szCs w:val="19"/>
        </w:rPr>
        <w:t>16.</w:t>
      </w:r>
      <w:r>
        <w:rPr>
          <w:rFonts w:ascii="Arial" w:hAnsi="Arial" w:cs="Arial"/>
          <w:sz w:val="19"/>
          <w:szCs w:val="19"/>
        </w:rPr>
        <w:t xml:space="preserve"> </w:t>
      </w:r>
      <w:r w:rsidRPr="00AB6B35">
        <w:rPr>
          <w:rFonts w:ascii="Arial" w:hAnsi="Arial" w:cs="Arial"/>
          <w:b/>
          <w:sz w:val="19"/>
          <w:szCs w:val="19"/>
        </w:rPr>
        <w:t xml:space="preserve">Posterior </w:t>
      </w:r>
      <w:r>
        <w:rPr>
          <w:rFonts w:ascii="Arial" w:hAnsi="Arial" w:cs="Arial"/>
          <w:b/>
          <w:sz w:val="19"/>
          <w:szCs w:val="19"/>
        </w:rPr>
        <w:t>I</w:t>
      </w:r>
      <w:r w:rsidRPr="00AB6B35">
        <w:rPr>
          <w:rFonts w:ascii="Arial" w:hAnsi="Arial" w:cs="Arial"/>
          <w:b/>
          <w:sz w:val="19"/>
          <w:szCs w:val="19"/>
        </w:rPr>
        <w:t xml:space="preserve">mpactions or </w:t>
      </w:r>
      <w:r>
        <w:rPr>
          <w:rFonts w:ascii="Arial" w:hAnsi="Arial" w:cs="Arial"/>
          <w:b/>
          <w:sz w:val="19"/>
          <w:szCs w:val="19"/>
        </w:rPr>
        <w:t>C</w:t>
      </w:r>
      <w:r w:rsidRPr="00AB6B35">
        <w:rPr>
          <w:rFonts w:ascii="Arial" w:hAnsi="Arial" w:cs="Arial"/>
          <w:b/>
          <w:sz w:val="19"/>
          <w:szCs w:val="19"/>
        </w:rPr>
        <w:t xml:space="preserve">ongenitally </w:t>
      </w:r>
      <w:r>
        <w:rPr>
          <w:rFonts w:ascii="Arial" w:hAnsi="Arial" w:cs="Arial"/>
          <w:b/>
          <w:sz w:val="19"/>
          <w:szCs w:val="19"/>
        </w:rPr>
        <w:t>M</w:t>
      </w:r>
      <w:r w:rsidRPr="00AB6B35">
        <w:rPr>
          <w:rFonts w:ascii="Arial" w:hAnsi="Arial" w:cs="Arial"/>
          <w:b/>
          <w:sz w:val="19"/>
          <w:szCs w:val="19"/>
        </w:rPr>
        <w:t xml:space="preserve">issing </w:t>
      </w:r>
      <w:r>
        <w:rPr>
          <w:rFonts w:ascii="Arial" w:hAnsi="Arial" w:cs="Arial"/>
          <w:b/>
          <w:sz w:val="19"/>
          <w:szCs w:val="19"/>
        </w:rPr>
        <w:t>P</w:t>
      </w:r>
      <w:r w:rsidRPr="00AB6B35">
        <w:rPr>
          <w:rFonts w:ascii="Arial" w:hAnsi="Arial" w:cs="Arial"/>
          <w:b/>
          <w:sz w:val="19"/>
          <w:szCs w:val="19"/>
        </w:rPr>
        <w:t xml:space="preserve">osterior </w:t>
      </w:r>
      <w:r>
        <w:rPr>
          <w:rFonts w:ascii="Arial" w:hAnsi="Arial" w:cs="Arial"/>
          <w:b/>
          <w:sz w:val="19"/>
          <w:szCs w:val="19"/>
        </w:rPr>
        <w:t>T</w:t>
      </w:r>
      <w:r w:rsidRPr="00AB6B35">
        <w:rPr>
          <w:rFonts w:ascii="Arial" w:hAnsi="Arial" w:cs="Arial"/>
          <w:b/>
          <w:sz w:val="19"/>
          <w:szCs w:val="19"/>
        </w:rPr>
        <w:t>eeth</w:t>
      </w:r>
      <w:r w:rsidRPr="006752BA">
        <w:rPr>
          <w:rFonts w:ascii="Arial" w:hAnsi="Arial" w:cs="Arial"/>
          <w:sz w:val="19"/>
          <w:szCs w:val="19"/>
        </w:rPr>
        <w:t>: Total the number of posterior teeth, excluding</w:t>
      </w:r>
      <w:r>
        <w:rPr>
          <w:rFonts w:ascii="Arial" w:hAnsi="Arial" w:cs="Arial"/>
          <w:sz w:val="19"/>
          <w:szCs w:val="19"/>
        </w:rPr>
        <w:t xml:space="preserve"> </w:t>
      </w:r>
      <w:r w:rsidRPr="008436A7">
        <w:rPr>
          <w:rFonts w:ascii="Arial" w:hAnsi="Arial" w:cs="Arial"/>
          <w:bCs/>
          <w:sz w:val="19"/>
          <w:szCs w:val="19"/>
        </w:rPr>
        <w:t>third molars that meet this criterion</w:t>
      </w:r>
      <w:r>
        <w:rPr>
          <w:rFonts w:ascii="Arial" w:hAnsi="Arial" w:cs="Arial"/>
          <w:bCs/>
          <w:sz w:val="19"/>
          <w:szCs w:val="19"/>
        </w:rPr>
        <w:t>,</w:t>
      </w:r>
      <w:r w:rsidRPr="008436A7">
        <w:rPr>
          <w:rFonts w:ascii="Arial" w:hAnsi="Arial" w:cs="Arial"/>
          <w:bCs/>
          <w:sz w:val="19"/>
          <w:szCs w:val="19"/>
        </w:rPr>
        <w:t xml:space="preserve"> and multiply by 3.</w:t>
      </w:r>
    </w:p>
    <w:p w:rsidR="00F62AFD" w:rsidRPr="00C03A5D" w:rsidRDefault="00F62AFD" w:rsidP="00F62AFD">
      <w:pPr>
        <w:ind w:hanging="360"/>
        <w:jc w:val="center"/>
        <w:rPr>
          <w:rFonts w:ascii="Arial" w:hAnsi="Arial" w:cs="Arial"/>
          <w:sz w:val="22"/>
        </w:rPr>
      </w:pPr>
      <w:r w:rsidRPr="00C03A5D">
        <w:rPr>
          <w:rFonts w:ascii="Arial" w:hAnsi="Arial" w:cs="Arial"/>
          <w:sz w:val="22"/>
        </w:rPr>
        <w:br w:type="page"/>
      </w:r>
    </w:p>
    <w:p w:rsidR="00F62AFD" w:rsidRPr="00C03A5D" w:rsidRDefault="00F62AFD" w:rsidP="00F62AFD">
      <w:pPr>
        <w:rPr>
          <w:rFonts w:ascii="Arial" w:hAnsi="Arial" w:cs="Arial"/>
          <w:sz w:val="22"/>
        </w:rPr>
      </w:pPr>
    </w:p>
    <w:p w:rsidR="00F62AFD" w:rsidRPr="00C03A5D" w:rsidRDefault="00F62AFD" w:rsidP="00F62AFD">
      <w:pPr>
        <w:jc w:val="center"/>
        <w:rPr>
          <w:rFonts w:ascii="Arial" w:hAnsi="Arial" w:cs="Arial"/>
          <w:sz w:val="22"/>
        </w:rPr>
      </w:pPr>
    </w:p>
    <w:p w:rsidR="00F62AFD" w:rsidRPr="00C03A5D" w:rsidRDefault="00F62AFD" w:rsidP="00F62AFD">
      <w:pPr>
        <w:jc w:val="center"/>
        <w:rPr>
          <w:rFonts w:ascii="Arial" w:hAnsi="Arial" w:cs="Arial"/>
          <w:sz w:val="22"/>
        </w:rPr>
      </w:pPr>
    </w:p>
    <w:p w:rsidR="00F62AFD" w:rsidRPr="00C03A5D" w:rsidRDefault="00F62AFD" w:rsidP="00F62AFD">
      <w:pPr>
        <w:jc w:val="center"/>
        <w:rPr>
          <w:rFonts w:ascii="Arial" w:hAnsi="Arial" w:cs="Arial"/>
          <w:sz w:val="22"/>
        </w:rPr>
      </w:pPr>
    </w:p>
    <w:p w:rsidR="00F62AFD" w:rsidRDefault="00F62AFD" w:rsidP="00F62AFD">
      <w:pPr>
        <w:jc w:val="center"/>
        <w:rPr>
          <w:rFonts w:ascii="Arial" w:hAnsi="Arial" w:cs="Arial"/>
          <w:sz w:val="19"/>
        </w:rPr>
      </w:pPr>
    </w:p>
    <w:p w:rsidR="00F62AFD" w:rsidRDefault="00F62AFD" w:rsidP="00F62AFD">
      <w:pPr>
        <w:jc w:val="center"/>
        <w:rPr>
          <w:rFonts w:ascii="Arial" w:hAnsi="Arial" w:cs="Arial"/>
          <w:sz w:val="19"/>
        </w:rPr>
      </w:pPr>
    </w:p>
    <w:p w:rsidR="00F62AFD" w:rsidRDefault="00F62AFD" w:rsidP="00F62AFD">
      <w:pPr>
        <w:jc w:val="center"/>
        <w:rPr>
          <w:rFonts w:ascii="Arial" w:hAnsi="Arial" w:cs="Arial"/>
          <w:sz w:val="19"/>
        </w:rPr>
      </w:pPr>
    </w:p>
    <w:p w:rsidR="00F62AFD" w:rsidRDefault="00F62AFD" w:rsidP="00F62AFD">
      <w:pPr>
        <w:jc w:val="center"/>
        <w:rPr>
          <w:rFonts w:ascii="Arial" w:hAnsi="Arial" w:cs="Arial"/>
          <w:sz w:val="19"/>
        </w:rPr>
      </w:pPr>
    </w:p>
    <w:p w:rsidR="00F62AFD" w:rsidRDefault="00F62AFD" w:rsidP="00F62AFD">
      <w:pPr>
        <w:jc w:val="center"/>
        <w:rPr>
          <w:rFonts w:ascii="Arial" w:hAnsi="Arial" w:cs="Arial"/>
          <w:sz w:val="19"/>
        </w:rPr>
      </w:pPr>
    </w:p>
    <w:p w:rsidR="00F62AFD" w:rsidRDefault="00F62AFD" w:rsidP="00F62AFD">
      <w:pPr>
        <w:jc w:val="center"/>
        <w:rPr>
          <w:rFonts w:ascii="Arial" w:hAnsi="Arial" w:cs="Arial"/>
          <w:sz w:val="19"/>
        </w:rPr>
      </w:pPr>
    </w:p>
    <w:p w:rsidR="00F62AFD" w:rsidRDefault="00F62AFD" w:rsidP="00F62AFD">
      <w:pPr>
        <w:jc w:val="center"/>
        <w:rPr>
          <w:rFonts w:ascii="Arial" w:hAnsi="Arial" w:cs="Arial"/>
          <w:sz w:val="19"/>
        </w:rPr>
      </w:pPr>
    </w:p>
    <w:p w:rsidR="00F62AFD" w:rsidRDefault="00F62AFD" w:rsidP="00F62AFD">
      <w:pPr>
        <w:jc w:val="center"/>
        <w:rPr>
          <w:rFonts w:ascii="Arial" w:hAnsi="Arial" w:cs="Arial"/>
          <w:sz w:val="19"/>
        </w:rPr>
      </w:pPr>
    </w:p>
    <w:p w:rsidR="00F62AFD" w:rsidRDefault="00F62AFD" w:rsidP="00F62AFD">
      <w:pPr>
        <w:jc w:val="center"/>
        <w:rPr>
          <w:rFonts w:ascii="Arial" w:hAnsi="Arial" w:cs="Arial"/>
          <w:sz w:val="19"/>
        </w:rPr>
      </w:pPr>
    </w:p>
    <w:p w:rsidR="00F62AFD" w:rsidRDefault="00F62AFD" w:rsidP="00F62AFD">
      <w:pPr>
        <w:jc w:val="center"/>
        <w:rPr>
          <w:rFonts w:ascii="Arial" w:hAnsi="Arial" w:cs="Arial"/>
          <w:sz w:val="19"/>
        </w:rPr>
      </w:pPr>
    </w:p>
    <w:p w:rsidR="00F62AFD" w:rsidRDefault="00F62AFD" w:rsidP="00F62AFD">
      <w:pPr>
        <w:jc w:val="center"/>
        <w:rPr>
          <w:rFonts w:ascii="Arial" w:hAnsi="Arial" w:cs="Arial"/>
          <w:sz w:val="19"/>
        </w:rPr>
      </w:pPr>
    </w:p>
    <w:p w:rsidR="00F62AFD" w:rsidRDefault="00F62AFD" w:rsidP="00F62AFD">
      <w:pPr>
        <w:jc w:val="center"/>
        <w:rPr>
          <w:rFonts w:ascii="Arial" w:hAnsi="Arial" w:cs="Arial"/>
          <w:sz w:val="19"/>
        </w:rPr>
      </w:pPr>
    </w:p>
    <w:p w:rsidR="00F62AFD" w:rsidRDefault="00F62AFD" w:rsidP="00F62AFD">
      <w:pPr>
        <w:jc w:val="center"/>
        <w:rPr>
          <w:rFonts w:ascii="Arial" w:hAnsi="Arial" w:cs="Arial"/>
          <w:sz w:val="19"/>
        </w:rPr>
      </w:pPr>
    </w:p>
    <w:p w:rsidR="00F62AFD" w:rsidRDefault="00F62AFD" w:rsidP="00F62AFD">
      <w:pPr>
        <w:jc w:val="center"/>
        <w:rPr>
          <w:rFonts w:ascii="Arial" w:hAnsi="Arial" w:cs="Arial"/>
          <w:sz w:val="19"/>
        </w:rPr>
      </w:pPr>
    </w:p>
    <w:p w:rsidR="00F62AFD" w:rsidRDefault="00F62AFD" w:rsidP="00F62AFD">
      <w:pPr>
        <w:jc w:val="center"/>
        <w:rPr>
          <w:rFonts w:ascii="Arial" w:hAnsi="Arial" w:cs="Arial"/>
          <w:sz w:val="19"/>
        </w:rPr>
      </w:pPr>
    </w:p>
    <w:p w:rsidR="00F62AFD" w:rsidRDefault="00F62AFD" w:rsidP="00F62AFD">
      <w:pPr>
        <w:jc w:val="center"/>
        <w:rPr>
          <w:rFonts w:ascii="Arial" w:hAnsi="Arial" w:cs="Arial"/>
          <w:sz w:val="19"/>
        </w:rPr>
      </w:pPr>
    </w:p>
    <w:p w:rsidR="00F62AFD" w:rsidRDefault="00F62AFD" w:rsidP="00F62AFD">
      <w:pPr>
        <w:jc w:val="center"/>
        <w:rPr>
          <w:rFonts w:ascii="Arial" w:hAnsi="Arial" w:cs="Arial"/>
          <w:sz w:val="19"/>
        </w:rPr>
      </w:pPr>
    </w:p>
    <w:p w:rsidR="00F62AFD" w:rsidRDefault="00F62AFD" w:rsidP="00F62AFD">
      <w:pPr>
        <w:jc w:val="center"/>
        <w:rPr>
          <w:rFonts w:ascii="Arial" w:hAnsi="Arial" w:cs="Arial"/>
          <w:sz w:val="19"/>
        </w:rPr>
      </w:pPr>
    </w:p>
    <w:p w:rsidR="00F62AFD" w:rsidRPr="00026FC1" w:rsidRDefault="00F62AFD" w:rsidP="00F62AFD">
      <w:pPr>
        <w:jc w:val="center"/>
        <w:rPr>
          <w:sz w:val="22"/>
          <w:szCs w:val="22"/>
        </w:rPr>
      </w:pPr>
      <w:r w:rsidRPr="00026FC1">
        <w:rPr>
          <w:sz w:val="22"/>
          <w:szCs w:val="22"/>
        </w:rPr>
        <w:t>This page is reserved.</w:t>
      </w:r>
      <w:r>
        <w:rPr>
          <w:sz w:val="22"/>
          <w:szCs w:val="22"/>
        </w:rPr>
        <w:t xml:space="preserve"> </w:t>
      </w:r>
    </w:p>
    <w:p w:rsidR="00F62AFD" w:rsidRPr="00C03A5D" w:rsidRDefault="00F62AFD" w:rsidP="00F62AFD">
      <w:pPr>
        <w:pStyle w:val="CommentText"/>
      </w:pPr>
    </w:p>
    <w:p w:rsidR="00F62AFD" w:rsidRPr="00CA4026" w:rsidRDefault="00F62AFD" w:rsidP="00F62AFD">
      <w:pPr>
        <w:widowControl w:val="0"/>
        <w:tabs>
          <w:tab w:val="left" w:pos="360"/>
          <w:tab w:val="left" w:pos="720"/>
          <w:tab w:val="left" w:pos="1080"/>
        </w:tabs>
        <w:ind w:left="720"/>
        <w:rPr>
          <w:rFonts w:ascii="Arial" w:hAnsi="Arial" w:cs="Arial"/>
          <w:color w:val="000000"/>
          <w:sz w:val="22"/>
        </w:rPr>
      </w:pPr>
    </w:p>
    <w:p w:rsidR="000B17B0" w:rsidRDefault="000B17B0" w:rsidP="00F45BAC">
      <w:pPr>
        <w:widowControl w:val="0"/>
        <w:tabs>
          <w:tab w:val="left" w:pos="360"/>
          <w:tab w:val="left" w:pos="720"/>
          <w:tab w:val="left" w:pos="1080"/>
        </w:tabs>
        <w:ind w:left="720"/>
      </w:pPr>
    </w:p>
    <w:sectPr w:rsidR="000B17B0" w:rsidSect="00026FC1">
      <w:headerReference w:type="default" r:id="rId18"/>
      <w:endnotePr>
        <w:numFmt w:val="decimal"/>
      </w:endnotePr>
      <w:pgSz w:w="12240" w:h="15840"/>
      <w:pgMar w:top="1080" w:right="1440" w:bottom="432" w:left="1440" w:header="720" w:footer="432" w:gutter="0"/>
      <w:pgNumType w:start="1"/>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52A5" w:rsidRDefault="006A52A5">
      <w:r>
        <w:separator/>
      </w:r>
    </w:p>
  </w:endnote>
  <w:endnote w:type="continuationSeparator" w:id="0">
    <w:p w:rsidR="006A52A5" w:rsidRDefault="006A52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52A5" w:rsidRDefault="006A52A5">
      <w:r>
        <w:separator/>
      </w:r>
    </w:p>
  </w:footnote>
  <w:footnote w:type="continuationSeparator" w:id="0">
    <w:p w:rsidR="006A52A5" w:rsidRDefault="006A52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17B0" w:rsidRPr="00F45BAC" w:rsidRDefault="002A2379">
    <w:pPr>
      <w:pStyle w:val="Header"/>
      <w:tabs>
        <w:tab w:val="clear" w:pos="4320"/>
        <w:tab w:val="clear" w:pos="8640"/>
        <w:tab w:val="left" w:pos="5760"/>
      </w:tabs>
      <w:rPr>
        <w:rFonts w:ascii="Helv" w:hAnsi="Helv"/>
        <w:color w:val="000000" w:themeColor="text1"/>
        <w:sz w:val="22"/>
      </w:rPr>
    </w:pPr>
    <w:r>
      <w:rPr>
        <w:rFonts w:ascii="Helv" w:hAnsi="Helv"/>
        <w:sz w:val="22"/>
      </w:rPr>
      <w:tab/>
    </w:r>
    <w:r w:rsidRPr="00F45BAC">
      <w:rPr>
        <w:rFonts w:ascii="Helv" w:hAnsi="Helv"/>
        <w:color w:val="000000" w:themeColor="text1"/>
        <w:sz w:val="22"/>
      </w:rPr>
      <w:t>MassHealth</w:t>
    </w:r>
  </w:p>
  <w:p w:rsidR="000B17B0" w:rsidRPr="00F45BAC" w:rsidRDefault="002A2379">
    <w:pPr>
      <w:pStyle w:val="Header"/>
      <w:tabs>
        <w:tab w:val="clear" w:pos="4320"/>
        <w:tab w:val="clear" w:pos="8640"/>
        <w:tab w:val="left" w:pos="5760"/>
      </w:tabs>
      <w:rPr>
        <w:rFonts w:ascii="Helv" w:hAnsi="Helv"/>
        <w:color w:val="000000" w:themeColor="text1"/>
        <w:sz w:val="22"/>
      </w:rPr>
    </w:pPr>
    <w:r w:rsidRPr="00F45BAC">
      <w:rPr>
        <w:rFonts w:ascii="Helv" w:hAnsi="Helv"/>
        <w:color w:val="000000" w:themeColor="text1"/>
        <w:sz w:val="22"/>
      </w:rPr>
      <w:tab/>
      <w:t>Transmittal Letter</w:t>
    </w:r>
    <w:r w:rsidR="009751D4" w:rsidRPr="00F45BAC">
      <w:rPr>
        <w:rFonts w:ascii="Helv" w:hAnsi="Helv"/>
        <w:color w:val="000000" w:themeColor="text1"/>
        <w:sz w:val="22"/>
      </w:rPr>
      <w:t xml:space="preserve"> </w:t>
    </w:r>
    <w:r w:rsidR="00717004" w:rsidRPr="00F45BAC">
      <w:rPr>
        <w:rFonts w:ascii="Helv" w:hAnsi="Helv"/>
        <w:color w:val="000000" w:themeColor="text1"/>
        <w:sz w:val="22"/>
      </w:rPr>
      <w:t>DEN-</w:t>
    </w:r>
    <w:r w:rsidR="008F2705">
      <w:rPr>
        <w:rFonts w:ascii="Helv" w:hAnsi="Helv"/>
        <w:color w:val="000000" w:themeColor="text1"/>
        <w:sz w:val="22"/>
      </w:rPr>
      <w:t>108</w:t>
    </w:r>
  </w:p>
  <w:p w:rsidR="000B17B0" w:rsidRPr="00F45BAC" w:rsidRDefault="000B17B0">
    <w:pPr>
      <w:pStyle w:val="Header"/>
      <w:tabs>
        <w:tab w:val="clear" w:pos="4320"/>
        <w:tab w:val="clear" w:pos="8640"/>
        <w:tab w:val="left" w:pos="5760"/>
      </w:tabs>
      <w:rPr>
        <w:rFonts w:ascii="Helv" w:hAnsi="Helv"/>
        <w:color w:val="000000" w:themeColor="text1"/>
        <w:sz w:val="22"/>
      </w:rPr>
    </w:pPr>
    <w:r w:rsidRPr="00F45BAC">
      <w:rPr>
        <w:rFonts w:ascii="Helv" w:hAnsi="Helv"/>
        <w:color w:val="000000" w:themeColor="text1"/>
        <w:sz w:val="22"/>
      </w:rPr>
      <w:tab/>
    </w:r>
    <w:r w:rsidR="00717004" w:rsidRPr="00F45BAC">
      <w:rPr>
        <w:rFonts w:ascii="Helv" w:hAnsi="Helv"/>
        <w:color w:val="000000" w:themeColor="text1"/>
        <w:sz w:val="22"/>
      </w:rPr>
      <w:t>January 2021</w:t>
    </w:r>
  </w:p>
  <w:p w:rsidR="00987F0C" w:rsidRDefault="000B17B0" w:rsidP="00922AC8">
    <w:pPr>
      <w:pStyle w:val="Header"/>
      <w:tabs>
        <w:tab w:val="clear" w:pos="4320"/>
        <w:tab w:val="clear" w:pos="8640"/>
        <w:tab w:val="left" w:pos="5760"/>
      </w:tabs>
      <w:rPr>
        <w:rStyle w:val="PageNumber"/>
        <w:rFonts w:ascii="Helv" w:hAnsi="Helv"/>
        <w:color w:val="000000" w:themeColor="text1"/>
        <w:sz w:val="22"/>
      </w:rPr>
    </w:pPr>
    <w:r w:rsidRPr="00F45BAC">
      <w:rPr>
        <w:rFonts w:ascii="Helv" w:hAnsi="Helv"/>
        <w:color w:val="000000" w:themeColor="text1"/>
        <w:sz w:val="22"/>
      </w:rPr>
      <w:tab/>
      <w:t xml:space="preserve">Page </w:t>
    </w:r>
    <w:r w:rsidRPr="00F45BAC">
      <w:rPr>
        <w:rStyle w:val="PageNumber"/>
        <w:rFonts w:ascii="Helv" w:hAnsi="Helv"/>
        <w:color w:val="000000" w:themeColor="text1"/>
        <w:sz w:val="22"/>
      </w:rPr>
      <w:fldChar w:fldCharType="begin"/>
    </w:r>
    <w:r w:rsidRPr="00F45BAC">
      <w:rPr>
        <w:rStyle w:val="PageNumber"/>
        <w:rFonts w:ascii="Helv" w:hAnsi="Helv"/>
        <w:color w:val="000000" w:themeColor="text1"/>
        <w:sz w:val="22"/>
      </w:rPr>
      <w:instrText xml:space="preserve"> PAGE </w:instrText>
    </w:r>
    <w:r w:rsidRPr="00F45BAC">
      <w:rPr>
        <w:rStyle w:val="PageNumber"/>
        <w:rFonts w:ascii="Helv" w:hAnsi="Helv"/>
        <w:color w:val="000000" w:themeColor="text1"/>
        <w:sz w:val="22"/>
      </w:rPr>
      <w:fldChar w:fldCharType="separate"/>
    </w:r>
    <w:r w:rsidR="00E668E2">
      <w:rPr>
        <w:rStyle w:val="PageNumber"/>
        <w:rFonts w:ascii="Helv" w:hAnsi="Helv"/>
        <w:noProof/>
        <w:color w:val="000000" w:themeColor="text1"/>
        <w:sz w:val="22"/>
      </w:rPr>
      <w:t>2</w:t>
    </w:r>
    <w:r w:rsidRPr="00F45BAC">
      <w:rPr>
        <w:rStyle w:val="PageNumber"/>
        <w:rFonts w:ascii="Helv" w:hAnsi="Helv"/>
        <w:color w:val="000000" w:themeColor="text1"/>
        <w:sz w:val="22"/>
      </w:rPr>
      <w:fldChar w:fldCharType="end"/>
    </w:r>
  </w:p>
  <w:p w:rsidR="00F84163" w:rsidRDefault="00F84163" w:rsidP="00922AC8">
    <w:pPr>
      <w:pStyle w:val="Header"/>
      <w:tabs>
        <w:tab w:val="clear" w:pos="4320"/>
        <w:tab w:val="clear" w:pos="8640"/>
        <w:tab w:val="left" w:pos="5760"/>
      </w:tabs>
      <w:rPr>
        <w:rStyle w:val="PageNumber"/>
        <w:rFonts w:ascii="Helv" w:hAnsi="Helv"/>
        <w:color w:val="000000" w:themeColor="text1"/>
        <w:sz w:val="22"/>
      </w:rPr>
    </w:pPr>
  </w:p>
  <w:p w:rsidR="00F84163" w:rsidRPr="00F45BAC" w:rsidRDefault="00F84163" w:rsidP="00922AC8">
    <w:pPr>
      <w:pStyle w:val="Header"/>
      <w:tabs>
        <w:tab w:val="clear" w:pos="4320"/>
        <w:tab w:val="clear" w:pos="8640"/>
        <w:tab w:val="left" w:pos="5760"/>
      </w:tabs>
      <w:rPr>
        <w:color w:val="000000" w:themeColor="text1"/>
      </w:rPr>
    </w:pPr>
  </w:p>
  <w:p w:rsidR="00987F0C" w:rsidRDefault="00987F0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B72946" w:rsidRPr="002B61E2" w:rsidTr="00B72946">
      <w:trPr>
        <w:trHeight w:hRule="exact" w:val="864"/>
      </w:trPr>
      <w:tc>
        <w:tcPr>
          <w:tcW w:w="4080" w:type="dxa"/>
          <w:tcBorders>
            <w:bottom w:val="nil"/>
          </w:tcBorders>
        </w:tcPr>
        <w:p w:rsidR="00B72946" w:rsidRPr="00B72946" w:rsidRDefault="00E6787D" w:rsidP="002845E2">
          <w:pPr>
            <w:widowControl w:val="0"/>
            <w:tabs>
              <w:tab w:val="left" w:pos="936"/>
              <w:tab w:val="left" w:pos="1314"/>
              <w:tab w:val="left" w:pos="1692"/>
              <w:tab w:val="left" w:pos="2070"/>
            </w:tabs>
            <w:spacing w:before="120"/>
            <w:jc w:val="center"/>
            <w:rPr>
              <w:rFonts w:ascii="Arial" w:hAnsi="Arial" w:cs="Arial"/>
              <w:b/>
            </w:rPr>
          </w:pPr>
          <w:r w:rsidRPr="00B72946">
            <w:rPr>
              <w:rFonts w:ascii="Arial" w:hAnsi="Arial" w:cs="Arial"/>
              <w:b/>
            </w:rPr>
            <w:t>Commonwealth of Massachusetts</w:t>
          </w:r>
        </w:p>
        <w:p w:rsidR="00B72946" w:rsidRPr="00B72946" w:rsidRDefault="00E6787D" w:rsidP="002845E2">
          <w:pPr>
            <w:widowControl w:val="0"/>
            <w:tabs>
              <w:tab w:val="left" w:pos="936"/>
              <w:tab w:val="left" w:pos="1314"/>
              <w:tab w:val="left" w:pos="1692"/>
              <w:tab w:val="left" w:pos="2070"/>
            </w:tabs>
            <w:jc w:val="center"/>
            <w:rPr>
              <w:rFonts w:ascii="Arial" w:hAnsi="Arial" w:cs="Arial"/>
              <w:b/>
            </w:rPr>
          </w:pPr>
          <w:r w:rsidRPr="00B72946">
            <w:rPr>
              <w:rFonts w:ascii="Arial" w:hAnsi="Arial" w:cs="Arial"/>
              <w:b/>
            </w:rPr>
            <w:t>MassHealth</w:t>
          </w:r>
        </w:p>
        <w:p w:rsidR="00B72946" w:rsidRPr="00B72946" w:rsidRDefault="00E6787D" w:rsidP="002845E2">
          <w:pPr>
            <w:widowControl w:val="0"/>
            <w:tabs>
              <w:tab w:val="left" w:pos="936"/>
              <w:tab w:val="left" w:pos="1314"/>
              <w:tab w:val="left" w:pos="1692"/>
              <w:tab w:val="left" w:pos="2070"/>
            </w:tabs>
            <w:jc w:val="center"/>
            <w:rPr>
              <w:rFonts w:ascii="Arial" w:hAnsi="Arial" w:cs="Arial"/>
              <w:b/>
            </w:rPr>
          </w:pPr>
          <w:r w:rsidRPr="00B72946">
            <w:rPr>
              <w:rFonts w:ascii="Arial" w:hAnsi="Arial" w:cs="Arial"/>
              <w:b/>
            </w:rPr>
            <w:t>Provider Manual Series</w:t>
          </w:r>
        </w:p>
      </w:tc>
      <w:tc>
        <w:tcPr>
          <w:tcW w:w="3750" w:type="dxa"/>
        </w:tcPr>
        <w:p w:rsidR="00B72946" w:rsidRPr="00B72946" w:rsidRDefault="00E6787D" w:rsidP="002845E2">
          <w:pPr>
            <w:widowControl w:val="0"/>
            <w:tabs>
              <w:tab w:val="left" w:pos="936"/>
              <w:tab w:val="left" w:pos="1314"/>
              <w:tab w:val="left" w:pos="1692"/>
              <w:tab w:val="left" w:pos="2070"/>
            </w:tabs>
            <w:spacing w:before="120"/>
            <w:jc w:val="center"/>
            <w:rPr>
              <w:rFonts w:ascii="Arial" w:hAnsi="Arial" w:cs="Arial"/>
            </w:rPr>
          </w:pPr>
          <w:r w:rsidRPr="00B72946">
            <w:rPr>
              <w:rFonts w:ascii="Arial" w:hAnsi="Arial" w:cs="Arial"/>
              <w:b/>
            </w:rPr>
            <w:t>Subchapter Number and Title</w:t>
          </w:r>
        </w:p>
        <w:p w:rsidR="00B72946" w:rsidRPr="00B72946" w:rsidRDefault="00E6787D" w:rsidP="00B72946">
          <w:pPr>
            <w:widowControl w:val="0"/>
            <w:tabs>
              <w:tab w:val="left" w:pos="936"/>
              <w:tab w:val="left" w:pos="1314"/>
              <w:tab w:val="left" w:pos="1692"/>
              <w:tab w:val="left" w:pos="2070"/>
            </w:tabs>
            <w:jc w:val="center"/>
            <w:rPr>
              <w:rFonts w:ascii="Arial" w:hAnsi="Arial" w:cs="Arial"/>
            </w:rPr>
          </w:pPr>
          <w:r w:rsidRPr="00B72946">
            <w:rPr>
              <w:rFonts w:ascii="Arial" w:hAnsi="Arial" w:cs="Arial"/>
            </w:rPr>
            <w:t>Appendix D.  Authorization Form for Comprehensive Orthodontic Treatment</w:t>
          </w:r>
        </w:p>
      </w:tc>
      <w:tc>
        <w:tcPr>
          <w:tcW w:w="1771" w:type="dxa"/>
        </w:tcPr>
        <w:p w:rsidR="00B72946" w:rsidRPr="00B72946" w:rsidRDefault="00E6787D" w:rsidP="002845E2">
          <w:pPr>
            <w:widowControl w:val="0"/>
            <w:tabs>
              <w:tab w:val="left" w:pos="936"/>
              <w:tab w:val="left" w:pos="1314"/>
              <w:tab w:val="left" w:pos="1692"/>
              <w:tab w:val="left" w:pos="2070"/>
            </w:tabs>
            <w:spacing w:before="120"/>
            <w:jc w:val="center"/>
            <w:rPr>
              <w:rFonts w:ascii="Arial" w:hAnsi="Arial" w:cs="Arial"/>
            </w:rPr>
          </w:pPr>
          <w:r w:rsidRPr="00B72946">
            <w:rPr>
              <w:rFonts w:ascii="Arial" w:hAnsi="Arial" w:cs="Arial"/>
              <w:b/>
            </w:rPr>
            <w:t>Page</w:t>
          </w:r>
        </w:p>
        <w:p w:rsidR="00B72946" w:rsidRPr="00B72946" w:rsidRDefault="00E6787D" w:rsidP="002845E2">
          <w:pPr>
            <w:widowControl w:val="0"/>
            <w:tabs>
              <w:tab w:val="left" w:pos="936"/>
              <w:tab w:val="left" w:pos="1314"/>
              <w:tab w:val="left" w:pos="1692"/>
              <w:tab w:val="left" w:pos="2070"/>
            </w:tabs>
            <w:spacing w:before="120"/>
            <w:jc w:val="center"/>
            <w:rPr>
              <w:rFonts w:ascii="Arial" w:hAnsi="Arial" w:cs="Arial"/>
            </w:rPr>
          </w:pPr>
          <w:r w:rsidRPr="00B72946">
            <w:rPr>
              <w:rFonts w:ascii="Arial" w:hAnsi="Arial" w:cs="Arial"/>
            </w:rPr>
            <w:t>D-</w:t>
          </w:r>
          <w:r w:rsidRPr="00B72946">
            <w:rPr>
              <w:rFonts w:ascii="Arial" w:hAnsi="Arial" w:cs="Arial"/>
            </w:rPr>
            <w:fldChar w:fldCharType="begin"/>
          </w:r>
          <w:r w:rsidRPr="00B72946">
            <w:rPr>
              <w:rFonts w:ascii="Arial" w:hAnsi="Arial" w:cs="Arial"/>
            </w:rPr>
            <w:instrText xml:space="preserve"> PAGE   \* MERGEFORMAT </w:instrText>
          </w:r>
          <w:r w:rsidRPr="00B72946">
            <w:rPr>
              <w:rFonts w:ascii="Arial" w:hAnsi="Arial" w:cs="Arial"/>
            </w:rPr>
            <w:fldChar w:fldCharType="separate"/>
          </w:r>
          <w:r w:rsidR="00E668E2">
            <w:rPr>
              <w:rFonts w:ascii="Arial" w:hAnsi="Arial" w:cs="Arial"/>
              <w:noProof/>
            </w:rPr>
            <w:t>1</w:t>
          </w:r>
          <w:r w:rsidRPr="00B72946">
            <w:rPr>
              <w:rFonts w:ascii="Arial" w:hAnsi="Arial" w:cs="Arial"/>
              <w:noProof/>
            </w:rPr>
            <w:fldChar w:fldCharType="end"/>
          </w:r>
        </w:p>
      </w:tc>
    </w:tr>
    <w:tr w:rsidR="00B72946" w:rsidRPr="002B61E2" w:rsidTr="00B72946">
      <w:trPr>
        <w:trHeight w:hRule="exact" w:val="864"/>
      </w:trPr>
      <w:tc>
        <w:tcPr>
          <w:tcW w:w="4080" w:type="dxa"/>
          <w:tcBorders>
            <w:top w:val="nil"/>
          </w:tcBorders>
          <w:vAlign w:val="center"/>
        </w:tcPr>
        <w:p w:rsidR="00B72946" w:rsidRPr="00B72946" w:rsidRDefault="00E6787D" w:rsidP="002845E2">
          <w:pPr>
            <w:widowControl w:val="0"/>
            <w:tabs>
              <w:tab w:val="left" w:pos="936"/>
              <w:tab w:val="left" w:pos="1314"/>
              <w:tab w:val="left" w:pos="1692"/>
              <w:tab w:val="left" w:pos="2070"/>
            </w:tabs>
            <w:jc w:val="center"/>
            <w:rPr>
              <w:rFonts w:ascii="Arial" w:hAnsi="Arial" w:cs="Arial"/>
            </w:rPr>
          </w:pPr>
          <w:r w:rsidRPr="00B72946">
            <w:rPr>
              <w:rFonts w:ascii="Arial" w:hAnsi="Arial" w:cs="Arial"/>
            </w:rPr>
            <w:t>Dental Manual</w:t>
          </w:r>
        </w:p>
      </w:tc>
      <w:tc>
        <w:tcPr>
          <w:tcW w:w="3750" w:type="dxa"/>
        </w:tcPr>
        <w:p w:rsidR="00B72946" w:rsidRPr="00B72946" w:rsidRDefault="00E6787D" w:rsidP="002845E2">
          <w:pPr>
            <w:widowControl w:val="0"/>
            <w:tabs>
              <w:tab w:val="left" w:pos="936"/>
              <w:tab w:val="left" w:pos="1314"/>
              <w:tab w:val="left" w:pos="1692"/>
              <w:tab w:val="left" w:pos="2070"/>
            </w:tabs>
            <w:spacing w:before="120"/>
            <w:jc w:val="center"/>
            <w:rPr>
              <w:rFonts w:ascii="Arial" w:hAnsi="Arial" w:cs="Arial"/>
              <w:b/>
            </w:rPr>
          </w:pPr>
          <w:r w:rsidRPr="00B72946">
            <w:rPr>
              <w:rFonts w:ascii="Arial" w:hAnsi="Arial" w:cs="Arial"/>
              <w:b/>
            </w:rPr>
            <w:t>Transmittal Letter</w:t>
          </w:r>
        </w:p>
        <w:p w:rsidR="00B72946" w:rsidRPr="00B72946" w:rsidRDefault="00E6787D" w:rsidP="00B72946">
          <w:pPr>
            <w:widowControl w:val="0"/>
            <w:tabs>
              <w:tab w:val="left" w:pos="936"/>
              <w:tab w:val="left" w:pos="1314"/>
              <w:tab w:val="left" w:pos="1692"/>
              <w:tab w:val="left" w:pos="2070"/>
            </w:tabs>
            <w:spacing w:before="120"/>
            <w:jc w:val="center"/>
            <w:rPr>
              <w:rFonts w:ascii="Arial" w:hAnsi="Arial" w:cs="Arial"/>
            </w:rPr>
          </w:pPr>
          <w:r w:rsidRPr="00B72946">
            <w:rPr>
              <w:rFonts w:ascii="Arial" w:hAnsi="Arial" w:cs="Arial"/>
            </w:rPr>
            <w:t>DEN-</w:t>
          </w:r>
          <w:r>
            <w:rPr>
              <w:rFonts w:ascii="Arial" w:hAnsi="Arial" w:cs="Arial"/>
            </w:rPr>
            <w:t>108</w:t>
          </w:r>
        </w:p>
      </w:tc>
      <w:tc>
        <w:tcPr>
          <w:tcW w:w="1771" w:type="dxa"/>
        </w:tcPr>
        <w:p w:rsidR="00B72946" w:rsidRPr="00B72946" w:rsidRDefault="00E6787D" w:rsidP="002845E2">
          <w:pPr>
            <w:widowControl w:val="0"/>
            <w:tabs>
              <w:tab w:val="left" w:pos="936"/>
              <w:tab w:val="left" w:pos="1314"/>
              <w:tab w:val="left" w:pos="1692"/>
              <w:tab w:val="left" w:pos="2070"/>
            </w:tabs>
            <w:spacing w:before="120"/>
            <w:jc w:val="center"/>
            <w:rPr>
              <w:rFonts w:ascii="Arial" w:hAnsi="Arial" w:cs="Arial"/>
              <w:b/>
            </w:rPr>
          </w:pPr>
          <w:r w:rsidRPr="00B72946">
            <w:rPr>
              <w:rFonts w:ascii="Arial" w:hAnsi="Arial" w:cs="Arial"/>
              <w:b/>
            </w:rPr>
            <w:t>Date</w:t>
          </w:r>
        </w:p>
        <w:p w:rsidR="00B72946" w:rsidRPr="00B72946" w:rsidRDefault="00E6787D" w:rsidP="002845E2">
          <w:pPr>
            <w:widowControl w:val="0"/>
            <w:tabs>
              <w:tab w:val="left" w:pos="936"/>
              <w:tab w:val="left" w:pos="1314"/>
              <w:tab w:val="left" w:pos="1692"/>
              <w:tab w:val="left" w:pos="2070"/>
            </w:tabs>
            <w:spacing w:before="120"/>
            <w:jc w:val="center"/>
            <w:rPr>
              <w:rFonts w:ascii="Arial" w:hAnsi="Arial" w:cs="Arial"/>
            </w:rPr>
          </w:pPr>
          <w:r w:rsidRPr="00B72946">
            <w:rPr>
              <w:rFonts w:ascii="Arial" w:hAnsi="Arial" w:cs="Arial"/>
            </w:rPr>
            <w:t>01/15/21</w:t>
          </w:r>
        </w:p>
      </w:tc>
    </w:tr>
  </w:tbl>
  <w:p w:rsidR="00B72946" w:rsidRDefault="00E6787D" w:rsidP="00B72946">
    <w:pPr>
      <w:pStyle w:val="Header"/>
      <w:tabs>
        <w:tab w:val="clear" w:pos="4320"/>
        <w:tab w:val="clear" w:pos="8640"/>
        <w:tab w:val="left" w:pos="6334"/>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5D1870"/>
    <w:multiLevelType w:val="hybridMultilevel"/>
    <w:tmpl w:val="43C682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B966C99"/>
    <w:multiLevelType w:val="singleLevel"/>
    <w:tmpl w:val="0409000F"/>
    <w:lvl w:ilvl="0">
      <w:start w:val="1"/>
      <w:numFmt w:val="decimal"/>
      <w:lvlText w:val="%1."/>
      <w:lvlJc w:val="left"/>
      <w:pPr>
        <w:tabs>
          <w:tab w:val="num" w:pos="360"/>
        </w:tabs>
        <w:ind w:left="360" w:hanging="360"/>
      </w:pPr>
    </w:lvl>
  </w:abstractNum>
  <w:abstractNum w:abstractNumId="2">
    <w:nsid w:val="4FCB707F"/>
    <w:multiLevelType w:val="hybridMultilevel"/>
    <w:tmpl w:val="33B078D4"/>
    <w:lvl w:ilvl="0" w:tplc="8184301A">
      <w:start w:val="1"/>
      <w:numFmt w:val="bullet"/>
      <w:lvlText w:val=""/>
      <w:lvlJc w:val="left"/>
      <w:pPr>
        <w:tabs>
          <w:tab w:val="num" w:pos="3600"/>
        </w:tabs>
        <w:ind w:left="360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DQyNjQwsrAwNTc0MDVX0lEKTi0uzszPAykwrAUA7mS7pCwAAAA="/>
  </w:docVars>
  <w:rsids>
    <w:rsidRoot w:val="004C5316"/>
    <w:rsid w:val="00024B83"/>
    <w:rsid w:val="00033354"/>
    <w:rsid w:val="00036390"/>
    <w:rsid w:val="00037508"/>
    <w:rsid w:val="000375D5"/>
    <w:rsid w:val="00044735"/>
    <w:rsid w:val="00046297"/>
    <w:rsid w:val="00051DDA"/>
    <w:rsid w:val="00056B42"/>
    <w:rsid w:val="000B17B0"/>
    <w:rsid w:val="000B2575"/>
    <w:rsid w:val="000D4E3B"/>
    <w:rsid w:val="000D6535"/>
    <w:rsid w:val="000E7FBC"/>
    <w:rsid w:val="0013717B"/>
    <w:rsid w:val="00143226"/>
    <w:rsid w:val="00153B4E"/>
    <w:rsid w:val="00182255"/>
    <w:rsid w:val="001A17DC"/>
    <w:rsid w:val="001C0EA7"/>
    <w:rsid w:val="002A2379"/>
    <w:rsid w:val="002B6E95"/>
    <w:rsid w:val="002E63AD"/>
    <w:rsid w:val="002F1666"/>
    <w:rsid w:val="002F770C"/>
    <w:rsid w:val="00334CF9"/>
    <w:rsid w:val="00350E18"/>
    <w:rsid w:val="00355633"/>
    <w:rsid w:val="0037107D"/>
    <w:rsid w:val="003C4A6C"/>
    <w:rsid w:val="003C4A8F"/>
    <w:rsid w:val="00406081"/>
    <w:rsid w:val="00413684"/>
    <w:rsid w:val="00455276"/>
    <w:rsid w:val="00486000"/>
    <w:rsid w:val="004A0D97"/>
    <w:rsid w:val="004C5316"/>
    <w:rsid w:val="004D0654"/>
    <w:rsid w:val="00531751"/>
    <w:rsid w:val="00566B2C"/>
    <w:rsid w:val="00587E91"/>
    <w:rsid w:val="00592E32"/>
    <w:rsid w:val="005C3E29"/>
    <w:rsid w:val="005D5562"/>
    <w:rsid w:val="005E5542"/>
    <w:rsid w:val="005F496D"/>
    <w:rsid w:val="006151BF"/>
    <w:rsid w:val="00615AF4"/>
    <w:rsid w:val="00671602"/>
    <w:rsid w:val="00676ED1"/>
    <w:rsid w:val="00683D2E"/>
    <w:rsid w:val="00687DB6"/>
    <w:rsid w:val="006961DC"/>
    <w:rsid w:val="006A52A5"/>
    <w:rsid w:val="006E7E9B"/>
    <w:rsid w:val="006F2F9E"/>
    <w:rsid w:val="00712925"/>
    <w:rsid w:val="00717004"/>
    <w:rsid w:val="007302DC"/>
    <w:rsid w:val="007303DB"/>
    <w:rsid w:val="007418F4"/>
    <w:rsid w:val="007543BB"/>
    <w:rsid w:val="007C2C72"/>
    <w:rsid w:val="007C6D6A"/>
    <w:rsid w:val="007C7A2A"/>
    <w:rsid w:val="00822263"/>
    <w:rsid w:val="00837E50"/>
    <w:rsid w:val="008843EC"/>
    <w:rsid w:val="00893684"/>
    <w:rsid w:val="008C70A6"/>
    <w:rsid w:val="008F0772"/>
    <w:rsid w:val="008F2705"/>
    <w:rsid w:val="008F6655"/>
    <w:rsid w:val="00906EFC"/>
    <w:rsid w:val="00911A2F"/>
    <w:rsid w:val="00914AA5"/>
    <w:rsid w:val="00922AC8"/>
    <w:rsid w:val="00931E7B"/>
    <w:rsid w:val="00973470"/>
    <w:rsid w:val="009751D4"/>
    <w:rsid w:val="00987F0C"/>
    <w:rsid w:val="009B08C0"/>
    <w:rsid w:val="009E5B61"/>
    <w:rsid w:val="00A3078E"/>
    <w:rsid w:val="00A36CFC"/>
    <w:rsid w:val="00A56596"/>
    <w:rsid w:val="00A65821"/>
    <w:rsid w:val="00AA56BA"/>
    <w:rsid w:val="00AD337E"/>
    <w:rsid w:val="00B20419"/>
    <w:rsid w:val="00B266CB"/>
    <w:rsid w:val="00B849B6"/>
    <w:rsid w:val="00B877DD"/>
    <w:rsid w:val="00BB55FE"/>
    <w:rsid w:val="00C1164A"/>
    <w:rsid w:val="00C273D4"/>
    <w:rsid w:val="00C31515"/>
    <w:rsid w:val="00C63F69"/>
    <w:rsid w:val="00C812DC"/>
    <w:rsid w:val="00CA3C5E"/>
    <w:rsid w:val="00CA792D"/>
    <w:rsid w:val="00CB2598"/>
    <w:rsid w:val="00CF1593"/>
    <w:rsid w:val="00CF79FC"/>
    <w:rsid w:val="00D0210B"/>
    <w:rsid w:val="00D219D4"/>
    <w:rsid w:val="00D5644F"/>
    <w:rsid w:val="00D66A39"/>
    <w:rsid w:val="00DA2C0D"/>
    <w:rsid w:val="00DD4C29"/>
    <w:rsid w:val="00DF2A27"/>
    <w:rsid w:val="00E249E7"/>
    <w:rsid w:val="00E33B33"/>
    <w:rsid w:val="00E5079A"/>
    <w:rsid w:val="00E60DC3"/>
    <w:rsid w:val="00E668E2"/>
    <w:rsid w:val="00E6787D"/>
    <w:rsid w:val="00EC5EFA"/>
    <w:rsid w:val="00EC695A"/>
    <w:rsid w:val="00F45BAC"/>
    <w:rsid w:val="00F62AFD"/>
    <w:rsid w:val="00F72F61"/>
    <w:rsid w:val="00F84163"/>
    <w:rsid w:val="00F87613"/>
    <w:rsid w:val="00FA2CED"/>
    <w:rsid w:val="00FB26EF"/>
    <w:rsid w:val="00FC1BD1"/>
    <w:rsid w:val="00FC7D2C"/>
    <w:rsid w:val="00FE20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endnote text" w:semiHidden="0" w:unhideWhenUsed="0"/>
    <w:lsdException w:name="toa heading" w:semiHidden="0" w:unhideWhenUsed="0"/>
    <w:lsdException w:name="List" w:semiHidden="0" w:unhideWhenUsed="0"/>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widowControl w:val="0"/>
      <w:tabs>
        <w:tab w:val="left" w:pos="5400"/>
      </w:tabs>
      <w:outlineLvl w:val="0"/>
    </w:pPr>
    <w:rPr>
      <w:rFonts w:ascii="Bookman Old Style" w:hAnsi="Bookman Old Style"/>
      <w:i/>
    </w:rPr>
  </w:style>
  <w:style w:type="paragraph" w:styleId="Heading2">
    <w:name w:val="heading 2"/>
    <w:basedOn w:val="Normal"/>
    <w:next w:val="Normal"/>
    <w:qFormat/>
    <w:pPr>
      <w:keepNext/>
      <w:widowControl w:val="0"/>
      <w:tabs>
        <w:tab w:val="left" w:pos="5400"/>
      </w:tabs>
      <w:outlineLvl w:val="1"/>
    </w:pPr>
    <w:rPr>
      <w:rFonts w:ascii="Bookman Old Style" w:hAnsi="Bookman Old Style"/>
      <w:b/>
      <w:i/>
    </w:rPr>
  </w:style>
  <w:style w:type="paragraph" w:styleId="Heading3">
    <w:name w:val="heading 3"/>
    <w:basedOn w:val="Normal"/>
    <w:next w:val="Normal"/>
    <w:qFormat/>
    <w:pPr>
      <w:keepNext/>
      <w:widowControl w:val="0"/>
      <w:tabs>
        <w:tab w:val="left" w:pos="5400"/>
      </w:tabs>
      <w:outlineLvl w:val="2"/>
    </w:pPr>
    <w:rPr>
      <w:rFonts w:ascii="Bookman Old Style" w:hAnsi="Bookman Old Style"/>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sid w:val="00FB26EF"/>
    <w:rPr>
      <w:color w:val="0000FF"/>
      <w:u w:val="single"/>
    </w:rPr>
  </w:style>
  <w:style w:type="character" w:styleId="FollowedHyperlink">
    <w:name w:val="FollowedHyperlink"/>
    <w:rsid w:val="00153B4E"/>
    <w:rPr>
      <w:color w:val="800080"/>
      <w:u w:val="single"/>
    </w:rPr>
  </w:style>
  <w:style w:type="paragraph" w:styleId="BalloonText">
    <w:name w:val="Balloon Text"/>
    <w:basedOn w:val="Normal"/>
    <w:link w:val="BalloonTextChar"/>
    <w:rsid w:val="000E7FBC"/>
    <w:rPr>
      <w:rFonts w:ascii="Tahoma" w:hAnsi="Tahoma" w:cs="Tahoma"/>
      <w:sz w:val="16"/>
      <w:szCs w:val="16"/>
    </w:rPr>
  </w:style>
  <w:style w:type="character" w:customStyle="1" w:styleId="BalloonTextChar">
    <w:name w:val="Balloon Text Char"/>
    <w:basedOn w:val="DefaultParagraphFont"/>
    <w:link w:val="BalloonText"/>
    <w:rsid w:val="000E7FBC"/>
    <w:rPr>
      <w:rFonts w:ascii="Tahoma" w:hAnsi="Tahoma" w:cs="Tahoma"/>
      <w:sz w:val="16"/>
      <w:szCs w:val="16"/>
    </w:rPr>
  </w:style>
  <w:style w:type="paragraph" w:styleId="ListParagraph">
    <w:name w:val="List Paragraph"/>
    <w:basedOn w:val="Normal"/>
    <w:uiPriority w:val="34"/>
    <w:qFormat/>
    <w:rsid w:val="00717004"/>
    <w:pPr>
      <w:ind w:left="720"/>
      <w:contextualSpacing/>
    </w:pPr>
  </w:style>
  <w:style w:type="paragraph" w:styleId="CommentText">
    <w:name w:val="annotation text"/>
    <w:basedOn w:val="Normal"/>
    <w:link w:val="CommentTextChar"/>
    <w:rsid w:val="00F62AFD"/>
    <w:pPr>
      <w:overflowPunct w:val="0"/>
      <w:autoSpaceDE w:val="0"/>
      <w:autoSpaceDN w:val="0"/>
      <w:adjustRightInd w:val="0"/>
      <w:textAlignment w:val="baseline"/>
    </w:pPr>
  </w:style>
  <w:style w:type="character" w:customStyle="1" w:styleId="CommentTextChar">
    <w:name w:val="Comment Text Char"/>
    <w:basedOn w:val="DefaultParagraphFont"/>
    <w:link w:val="CommentText"/>
    <w:rsid w:val="00F62AF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endnote text" w:semiHidden="0" w:unhideWhenUsed="0"/>
    <w:lsdException w:name="toa heading" w:semiHidden="0" w:unhideWhenUsed="0"/>
    <w:lsdException w:name="List" w:semiHidden="0" w:unhideWhenUsed="0"/>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widowControl w:val="0"/>
      <w:tabs>
        <w:tab w:val="left" w:pos="5400"/>
      </w:tabs>
      <w:outlineLvl w:val="0"/>
    </w:pPr>
    <w:rPr>
      <w:rFonts w:ascii="Bookman Old Style" w:hAnsi="Bookman Old Style"/>
      <w:i/>
    </w:rPr>
  </w:style>
  <w:style w:type="paragraph" w:styleId="Heading2">
    <w:name w:val="heading 2"/>
    <w:basedOn w:val="Normal"/>
    <w:next w:val="Normal"/>
    <w:qFormat/>
    <w:pPr>
      <w:keepNext/>
      <w:widowControl w:val="0"/>
      <w:tabs>
        <w:tab w:val="left" w:pos="5400"/>
      </w:tabs>
      <w:outlineLvl w:val="1"/>
    </w:pPr>
    <w:rPr>
      <w:rFonts w:ascii="Bookman Old Style" w:hAnsi="Bookman Old Style"/>
      <w:b/>
      <w:i/>
    </w:rPr>
  </w:style>
  <w:style w:type="paragraph" w:styleId="Heading3">
    <w:name w:val="heading 3"/>
    <w:basedOn w:val="Normal"/>
    <w:next w:val="Normal"/>
    <w:qFormat/>
    <w:pPr>
      <w:keepNext/>
      <w:widowControl w:val="0"/>
      <w:tabs>
        <w:tab w:val="left" w:pos="5400"/>
      </w:tabs>
      <w:outlineLvl w:val="2"/>
    </w:pPr>
    <w:rPr>
      <w:rFonts w:ascii="Bookman Old Style" w:hAnsi="Bookman Old Style"/>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sid w:val="00FB26EF"/>
    <w:rPr>
      <w:color w:val="0000FF"/>
      <w:u w:val="single"/>
    </w:rPr>
  </w:style>
  <w:style w:type="character" w:styleId="FollowedHyperlink">
    <w:name w:val="FollowedHyperlink"/>
    <w:rsid w:val="00153B4E"/>
    <w:rPr>
      <w:color w:val="800080"/>
      <w:u w:val="single"/>
    </w:rPr>
  </w:style>
  <w:style w:type="paragraph" w:styleId="BalloonText">
    <w:name w:val="Balloon Text"/>
    <w:basedOn w:val="Normal"/>
    <w:link w:val="BalloonTextChar"/>
    <w:rsid w:val="000E7FBC"/>
    <w:rPr>
      <w:rFonts w:ascii="Tahoma" w:hAnsi="Tahoma" w:cs="Tahoma"/>
      <w:sz w:val="16"/>
      <w:szCs w:val="16"/>
    </w:rPr>
  </w:style>
  <w:style w:type="character" w:customStyle="1" w:styleId="BalloonTextChar">
    <w:name w:val="Balloon Text Char"/>
    <w:basedOn w:val="DefaultParagraphFont"/>
    <w:link w:val="BalloonText"/>
    <w:rsid w:val="000E7FBC"/>
    <w:rPr>
      <w:rFonts w:ascii="Tahoma" w:hAnsi="Tahoma" w:cs="Tahoma"/>
      <w:sz w:val="16"/>
      <w:szCs w:val="16"/>
    </w:rPr>
  </w:style>
  <w:style w:type="paragraph" w:styleId="ListParagraph">
    <w:name w:val="List Paragraph"/>
    <w:basedOn w:val="Normal"/>
    <w:uiPriority w:val="34"/>
    <w:qFormat/>
    <w:rsid w:val="00717004"/>
    <w:pPr>
      <w:ind w:left="720"/>
      <w:contextualSpacing/>
    </w:pPr>
  </w:style>
  <w:style w:type="paragraph" w:styleId="CommentText">
    <w:name w:val="annotation text"/>
    <w:basedOn w:val="Normal"/>
    <w:link w:val="CommentTextChar"/>
    <w:rsid w:val="00F62AFD"/>
    <w:pPr>
      <w:overflowPunct w:val="0"/>
      <w:autoSpaceDE w:val="0"/>
      <w:autoSpaceDN w:val="0"/>
      <w:adjustRightInd w:val="0"/>
      <w:textAlignment w:val="baseline"/>
    </w:pPr>
  </w:style>
  <w:style w:type="character" w:customStyle="1" w:styleId="CommentTextChar">
    <w:name w:val="Comment Text Char"/>
    <w:basedOn w:val="DefaultParagraphFont"/>
    <w:link w:val="CommentText"/>
    <w:rsid w:val="00F62A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masshealth-dental.net" TargetMode="External"/><Relationship Id="rId18"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join-masshealth-provider-pubs@listserv.state.ma.us"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0.wmf"/><Relationship Id="rId5" Type="http://schemas.openxmlformats.org/officeDocument/2006/relationships/webSettings" Target="webSettings.xml"/><Relationship Id="rId15" Type="http://schemas.openxmlformats.org/officeDocument/2006/relationships/hyperlink" Target="http://www.mass.gov/masshealth-transmittal-letters" TargetMode="External"/><Relationship Id="rId10" Type="http://schemas.openxmlformats.org/officeDocument/2006/relationships/oleObject" Target="embeddings/oleObject1.bin"/><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yperlink" Target="http://www.masshealth-dental.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2828</Words>
  <Characters>16547</Characters>
  <Application>Microsoft Office Word</Application>
  <DocSecurity>4</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19337</CharactersWithSpaces>
  <SharedDoc>false</SharedDoc>
  <HLinks>
    <vt:vector size="18" baseType="variant">
      <vt:variant>
        <vt:i4>3276801</vt:i4>
      </vt:variant>
      <vt:variant>
        <vt:i4>6</vt:i4>
      </vt:variant>
      <vt:variant>
        <vt:i4>0</vt:i4>
      </vt:variant>
      <vt:variant>
        <vt:i4>5</vt:i4>
      </vt:variant>
      <vt:variant>
        <vt:lpwstr>mailto:providersupport@mahealth.net</vt:lpwstr>
      </vt:variant>
      <vt:variant>
        <vt:lpwstr/>
      </vt:variant>
      <vt:variant>
        <vt:i4>852095</vt:i4>
      </vt:variant>
      <vt:variant>
        <vt:i4>3</vt:i4>
      </vt:variant>
      <vt:variant>
        <vt:i4>0</vt:i4>
      </vt:variant>
      <vt:variant>
        <vt:i4>5</vt:i4>
      </vt:variant>
      <vt:variant>
        <vt:lpwstr>mailto:join-masshealth-provider-pubs@listserv.state.ma.us</vt:lpwstr>
      </vt:variant>
      <vt:variant>
        <vt:lpwstr/>
      </vt:variant>
      <vt:variant>
        <vt:i4>3211319</vt:i4>
      </vt:variant>
      <vt:variant>
        <vt:i4>0</vt:i4>
      </vt:variant>
      <vt:variant>
        <vt:i4>0</vt:i4>
      </vt:variant>
      <vt:variant>
        <vt:i4>5</vt:i4>
      </vt:variant>
      <vt:variant>
        <vt:lpwstr>http://www.mass.gov/masshealth-transmittal-letters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WATSON</dc:creator>
  <cp:lastModifiedBy>Administrator</cp:lastModifiedBy>
  <cp:revision>2</cp:revision>
  <cp:lastPrinted>2003-12-26T14:46:00Z</cp:lastPrinted>
  <dcterms:created xsi:type="dcterms:W3CDTF">2021-01-06T19:58:00Z</dcterms:created>
  <dcterms:modified xsi:type="dcterms:W3CDTF">2021-01-06T19:58:00Z</dcterms:modified>
</cp:coreProperties>
</file>