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28D97999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A2E78">
        <w:t xml:space="preserve">Dental </w:t>
      </w:r>
      <w:r w:rsidR="00403685" w:rsidRPr="0002237D">
        <w:t>Bulletin</w:t>
      </w:r>
      <w:r w:rsidR="00A65E8C">
        <w:t xml:space="preserve"> </w:t>
      </w:r>
      <w:r w:rsidR="002A6DE7">
        <w:t>55</w:t>
      </w:r>
    </w:p>
    <w:p w14:paraId="0814A6EF" w14:textId="1C9F547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3521DDB5">
        <w:rPr>
          <w:b/>
          <w:bCs/>
        </w:rPr>
        <w:t>DATE:</w:t>
      </w:r>
      <w:r>
        <w:tab/>
      </w:r>
      <w:r w:rsidR="003B2C24">
        <w:t>January</w:t>
      </w:r>
      <w:r w:rsidR="00867213">
        <w:t xml:space="preserve"> </w:t>
      </w:r>
      <w:r w:rsidR="00A65E8C">
        <w:t>202</w:t>
      </w:r>
      <w:r w:rsidR="003B2C24">
        <w:t>6</w:t>
      </w:r>
    </w:p>
    <w:p w14:paraId="163C0B92" w14:textId="36C1BD35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2A2E78" w:rsidRPr="002A2E78">
        <w:t xml:space="preserve">Providers Participating in the MassHealth Dental Program </w:t>
      </w:r>
    </w:p>
    <w:p w14:paraId="18948E6C" w14:textId="21385EF5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0745EC">
        <w:t>Unders</w:t>
      </w:r>
      <w:r w:rsidRPr="00833E43">
        <w:t xml:space="preserve">ecretary for MassHealth </w:t>
      </w:r>
      <w:r w:rsidR="00BF1A03">
        <w:t>[</w:t>
      </w:r>
      <w:r w:rsidR="00BF1A03" w:rsidRPr="00D731C9">
        <w:t>signature of Mike Levine</w:t>
      </w:r>
      <w:r w:rsidR="00BF1A03">
        <w:t>]</w:t>
      </w:r>
    </w:p>
    <w:p w14:paraId="1770600D" w14:textId="752E6E13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C74485" w:rsidRPr="00791014">
        <w:t>Upcoming Transition of</w:t>
      </w:r>
      <w:r w:rsidR="00BC7D8F" w:rsidRPr="00791014">
        <w:t xml:space="preserve"> Dental Third-Party Administrator for MassHealth, the Children’s Medical Security Plan, and Health Safety Net</w:t>
      </w:r>
      <w:r w:rsidR="00BC7D8F" w:rsidRPr="00BC7D8F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C6B6A38" w14:textId="7AD2A9E6" w:rsidR="003A04C4" w:rsidRDefault="00884B84" w:rsidP="00B4288D">
      <w:pPr>
        <w:pStyle w:val="Heading2"/>
      </w:pPr>
      <w:r>
        <w:t>Overview</w:t>
      </w:r>
    </w:p>
    <w:p w14:paraId="440E845F" w14:textId="609CED80" w:rsidR="00437098" w:rsidRPr="00437098" w:rsidRDefault="00437098" w:rsidP="00B92906">
      <w:r>
        <w:t xml:space="preserve">This bulletin </w:t>
      </w:r>
      <w:r w:rsidR="00A659BD">
        <w:t>provides</w:t>
      </w:r>
      <w:r>
        <w:t xml:space="preserve"> updates regarding </w:t>
      </w:r>
      <w:r w:rsidR="00C746E4">
        <w:t xml:space="preserve">the launch date of </w:t>
      </w:r>
      <w:r>
        <w:t xml:space="preserve">the new </w:t>
      </w:r>
      <w:r w:rsidR="00D4152D">
        <w:t xml:space="preserve">MassHealth </w:t>
      </w:r>
      <w:r w:rsidR="0003728F" w:rsidRPr="00A91197">
        <w:t>dental program third-party administrator (TPA)</w:t>
      </w:r>
      <w:r w:rsidR="001F7446">
        <w:t xml:space="preserve">, </w:t>
      </w:r>
      <w:r w:rsidR="003B6945">
        <w:t>cutover dates between BeneCare and DentaQuest</w:t>
      </w:r>
      <w:r w:rsidR="00F837BA">
        <w:t xml:space="preserve">, and </w:t>
      </w:r>
      <w:r w:rsidR="008A5383">
        <w:t xml:space="preserve">other transition related updates. </w:t>
      </w:r>
      <w:r w:rsidR="001703A4">
        <w:t xml:space="preserve"> </w:t>
      </w:r>
    </w:p>
    <w:p w14:paraId="3FBE6880" w14:textId="56BCB03B" w:rsidR="00B4288D" w:rsidRPr="00654896" w:rsidRDefault="00B46CD6" w:rsidP="00B4288D">
      <w:pPr>
        <w:pStyle w:val="Heading2"/>
      </w:pPr>
      <w:bookmarkStart w:id="0" w:name="_Hlk218589588"/>
      <w:r w:rsidRPr="00B46CD6">
        <w:t>New Dental Third-Party Administrator</w:t>
      </w:r>
      <w:bookmarkEnd w:id="0"/>
      <w:r w:rsidRPr="00B46CD6">
        <w:t xml:space="preserve"> </w:t>
      </w:r>
      <w:r w:rsidR="00127858">
        <w:t xml:space="preserve">(effective </w:t>
      </w:r>
      <w:r w:rsidR="00D731C9">
        <w:t xml:space="preserve">February </w:t>
      </w:r>
      <w:r w:rsidR="00867213">
        <w:t>1</w:t>
      </w:r>
      <w:r w:rsidR="00D731C9">
        <w:t>, 20</w:t>
      </w:r>
      <w:r w:rsidR="003E413F">
        <w:t xml:space="preserve">26) </w:t>
      </w:r>
    </w:p>
    <w:p w14:paraId="7C7475CD" w14:textId="612CB96C" w:rsidR="00A65E09" w:rsidRDefault="0060624E" w:rsidP="00465C14">
      <w:r>
        <w:t>DentaQuest</w:t>
      </w:r>
      <w:r w:rsidR="00A65E09">
        <w:t xml:space="preserve"> will become </w:t>
      </w:r>
      <w:r w:rsidR="00A91197" w:rsidRPr="00A91197">
        <w:t>MassHealth’s dental TPA on</w:t>
      </w:r>
      <w:r w:rsidR="00EA2AC1">
        <w:t xml:space="preserve"> February </w:t>
      </w:r>
      <w:r w:rsidR="00867213">
        <w:t>1</w:t>
      </w:r>
      <w:r w:rsidR="00EA2AC1">
        <w:t>, 2026</w:t>
      </w:r>
      <w:r w:rsidR="00A91197">
        <w:t xml:space="preserve">. </w:t>
      </w:r>
      <w:r w:rsidR="007E7C47">
        <w:t xml:space="preserve">The current </w:t>
      </w:r>
      <w:r w:rsidR="00D731C9">
        <w:t xml:space="preserve">dental </w:t>
      </w:r>
      <w:r w:rsidR="007E7C47">
        <w:t>TPA, Bene</w:t>
      </w:r>
      <w:r w:rsidR="001E299C">
        <w:t>C</w:t>
      </w:r>
      <w:r w:rsidR="007E7C47">
        <w:t xml:space="preserve">are, will continue through </w:t>
      </w:r>
      <w:r w:rsidR="00867213">
        <w:t>January 31</w:t>
      </w:r>
      <w:r w:rsidR="007E7C47">
        <w:t>, 202</w:t>
      </w:r>
      <w:r w:rsidR="00E73BDF">
        <w:t>6</w:t>
      </w:r>
      <w:r w:rsidR="007E7C47">
        <w:t xml:space="preserve">. </w:t>
      </w:r>
      <w:r w:rsidR="002270D9">
        <w:t xml:space="preserve">As a reminder, </w:t>
      </w:r>
      <w:r w:rsidR="005019B5">
        <w:t xml:space="preserve">DentaQuest was the </w:t>
      </w:r>
      <w:r w:rsidR="00D731C9">
        <w:t xml:space="preserve">dental </w:t>
      </w:r>
      <w:r w:rsidR="005019B5">
        <w:t xml:space="preserve">TPA </w:t>
      </w:r>
      <w:r w:rsidR="00C746E4">
        <w:t>before</w:t>
      </w:r>
      <w:r w:rsidR="005019B5">
        <w:t xml:space="preserve"> Bene</w:t>
      </w:r>
      <w:r w:rsidR="0006066A">
        <w:t>C</w:t>
      </w:r>
      <w:r w:rsidR="005019B5">
        <w:t xml:space="preserve">are. </w:t>
      </w:r>
    </w:p>
    <w:p w14:paraId="3AE1F0C0" w14:textId="29E96A61" w:rsidR="006F2914" w:rsidRDefault="00B937B7" w:rsidP="00465C14">
      <w:r>
        <w:t>Th</w:t>
      </w:r>
      <w:r w:rsidR="00E44ACE">
        <w:t xml:space="preserve">is </w:t>
      </w:r>
      <w:r>
        <w:t xml:space="preserve">transition </w:t>
      </w:r>
      <w:r w:rsidR="00C1199F">
        <w:t>will not</w:t>
      </w:r>
      <w:r>
        <w:t xml:space="preserve"> affect your status as a MassHealth </w:t>
      </w:r>
      <w:r w:rsidR="00183A54">
        <w:t xml:space="preserve">provider or your MassHealth provider contract. </w:t>
      </w:r>
      <w:r w:rsidR="00D90560" w:rsidRPr="00D90560">
        <w:t xml:space="preserve">MassHealth’s current rates for dental services will </w:t>
      </w:r>
      <w:r w:rsidR="00210BBF">
        <w:t xml:space="preserve">also not be affected by the </w:t>
      </w:r>
      <w:r w:rsidR="00C746E4">
        <w:t>d</w:t>
      </w:r>
      <w:r w:rsidR="00210BBF">
        <w:t xml:space="preserve">ental TPA transition. </w:t>
      </w:r>
    </w:p>
    <w:p w14:paraId="5434F8EC" w14:textId="13B40413" w:rsidR="00F03E27" w:rsidRDefault="00F03E27" w:rsidP="00F03E27">
      <w:pPr>
        <w:pStyle w:val="Heading2"/>
      </w:pPr>
      <w:r>
        <w:t>Transition Cutover Dates</w:t>
      </w:r>
    </w:p>
    <w:p w14:paraId="5D787973" w14:textId="03269A8C" w:rsidR="00FD39C7" w:rsidRDefault="00FD39C7" w:rsidP="00C036C0">
      <w:pPr>
        <w:pStyle w:val="BodyText"/>
      </w:pPr>
      <w:r>
        <w:t>Upcoming</w:t>
      </w:r>
      <w:r>
        <w:rPr>
          <w:spacing w:val="-7"/>
        </w:rPr>
        <w:t xml:space="preserve"> </w:t>
      </w:r>
      <w:r w:rsidR="00533E67">
        <w:t>deadlines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BeneCare</w:t>
      </w:r>
      <w:r w:rsidR="00533E67">
        <w:rPr>
          <w:spacing w:val="-2"/>
        </w:rPr>
        <w:t xml:space="preserve"> are as follows.</w:t>
      </w:r>
    </w:p>
    <w:p w14:paraId="65F31922" w14:textId="3078A5CE" w:rsidR="00C05E55" w:rsidRPr="002408DF" w:rsidRDefault="00062230" w:rsidP="005A7D5F">
      <w:pPr>
        <w:pStyle w:val="ListParagraph"/>
        <w:rPr>
          <w:bCs/>
        </w:rPr>
      </w:pPr>
      <w:r>
        <w:rPr>
          <w:b/>
          <w:bCs/>
        </w:rPr>
        <w:t xml:space="preserve">New credentialing and re-credentialing applications: </w:t>
      </w:r>
      <w:r>
        <w:t>Providers should not submit any new credentialing or re-credentialing applications to BeneCare</w:t>
      </w:r>
      <w:r w:rsidR="00ED0088">
        <w:t xml:space="preserve"> as of </w:t>
      </w:r>
      <w:r w:rsidR="001F1640">
        <w:t>the date of this bulletin</w:t>
      </w:r>
      <w:r>
        <w:t xml:space="preserve">. On and after February </w:t>
      </w:r>
      <w:r w:rsidR="003908DF">
        <w:t>1</w:t>
      </w:r>
      <w:r>
        <w:t>, 202</w:t>
      </w:r>
      <w:r w:rsidR="000774C3">
        <w:t>6</w:t>
      </w:r>
      <w:r>
        <w:t>, providers should submit new applications to DentaQuest. Any incomplete applications</w:t>
      </w:r>
      <w:r w:rsidR="004D633C">
        <w:t xml:space="preserve">, including </w:t>
      </w:r>
      <w:r w:rsidR="00461311">
        <w:t>those</w:t>
      </w:r>
      <w:r>
        <w:t xml:space="preserve"> submitted to BeneCare</w:t>
      </w:r>
      <w:r w:rsidR="004D633C">
        <w:t>,</w:t>
      </w:r>
      <w:r>
        <w:t xml:space="preserve"> will need to be resubmitted to DentaQuest with all required information.  </w:t>
      </w:r>
    </w:p>
    <w:p w14:paraId="71D80751" w14:textId="54EABF39" w:rsidR="00FD39C7" w:rsidRPr="002408DF" w:rsidRDefault="00FD39C7" w:rsidP="00060D91">
      <w:pPr>
        <w:pStyle w:val="ListParagraph"/>
        <w:numPr>
          <w:ilvl w:val="0"/>
          <w:numId w:val="26"/>
        </w:numPr>
      </w:pPr>
      <w:r w:rsidRPr="002408DF">
        <w:rPr>
          <w:b/>
        </w:rPr>
        <w:t>Claims</w:t>
      </w:r>
      <w:r w:rsidRPr="002408DF">
        <w:rPr>
          <w:b/>
          <w:spacing w:val="-9"/>
        </w:rPr>
        <w:t xml:space="preserve"> </w:t>
      </w:r>
      <w:r w:rsidRPr="002408DF">
        <w:rPr>
          <w:b/>
        </w:rPr>
        <w:t>and</w:t>
      </w:r>
      <w:r w:rsidRPr="002408DF">
        <w:rPr>
          <w:b/>
          <w:spacing w:val="-8"/>
        </w:rPr>
        <w:t xml:space="preserve"> </w:t>
      </w:r>
      <w:r w:rsidRPr="002408DF">
        <w:rPr>
          <w:b/>
        </w:rPr>
        <w:t>prior</w:t>
      </w:r>
      <w:r w:rsidRPr="002408DF">
        <w:rPr>
          <w:b/>
          <w:spacing w:val="-9"/>
        </w:rPr>
        <w:t xml:space="preserve"> </w:t>
      </w:r>
      <w:r w:rsidRPr="002408DF">
        <w:rPr>
          <w:b/>
        </w:rPr>
        <w:t>authorization</w:t>
      </w:r>
      <w:r w:rsidRPr="002408DF">
        <w:rPr>
          <w:b/>
          <w:spacing w:val="-8"/>
        </w:rPr>
        <w:t xml:space="preserve"> </w:t>
      </w:r>
      <w:r w:rsidRPr="002408DF">
        <w:rPr>
          <w:b/>
        </w:rPr>
        <w:t>requests</w:t>
      </w:r>
      <w:r w:rsidRPr="002408DF">
        <w:t>:</w:t>
      </w:r>
      <w:r w:rsidRPr="002408DF">
        <w:rPr>
          <w:spacing w:val="-10"/>
        </w:rPr>
        <w:t xml:space="preserve"> </w:t>
      </w:r>
      <w:r w:rsidR="00533E67">
        <w:rPr>
          <w:spacing w:val="-10"/>
        </w:rPr>
        <w:t xml:space="preserve">by 5 p.m. ET </w:t>
      </w:r>
      <w:r w:rsidRPr="002408DF">
        <w:t>Friday,</w:t>
      </w:r>
      <w:r w:rsidRPr="002408DF">
        <w:rPr>
          <w:spacing w:val="-6"/>
        </w:rPr>
        <w:t xml:space="preserve"> </w:t>
      </w:r>
      <w:r w:rsidR="00867213">
        <w:t>January 3</w:t>
      </w:r>
      <w:r w:rsidR="008B40B3">
        <w:t>0</w:t>
      </w:r>
      <w:r w:rsidRPr="002408DF">
        <w:t>,</w:t>
      </w:r>
      <w:r w:rsidRPr="002408DF">
        <w:rPr>
          <w:spacing w:val="-8"/>
        </w:rPr>
        <w:t xml:space="preserve"> </w:t>
      </w:r>
      <w:r w:rsidRPr="002408DF">
        <w:t>2026</w:t>
      </w:r>
    </w:p>
    <w:p w14:paraId="7F5A9DC3" w14:textId="1D036129" w:rsidR="00FD39C7" w:rsidRDefault="00FD39C7" w:rsidP="00465C14">
      <w:pPr>
        <w:pStyle w:val="ListParagraph"/>
        <w:numPr>
          <w:ilvl w:val="0"/>
          <w:numId w:val="26"/>
        </w:numPr>
      </w:pPr>
      <w:r w:rsidRPr="002408DF">
        <w:rPr>
          <w:b/>
        </w:rPr>
        <w:t>Reconsiderations,</w:t>
      </w:r>
      <w:r w:rsidRPr="002408DF">
        <w:rPr>
          <w:b/>
          <w:spacing w:val="-10"/>
        </w:rPr>
        <w:t xml:space="preserve"> </w:t>
      </w:r>
      <w:r w:rsidRPr="002408DF">
        <w:rPr>
          <w:b/>
        </w:rPr>
        <w:t>inquiries,</w:t>
      </w:r>
      <w:r w:rsidRPr="002408DF">
        <w:rPr>
          <w:b/>
          <w:spacing w:val="-8"/>
        </w:rPr>
        <w:t xml:space="preserve"> </w:t>
      </w:r>
      <w:r w:rsidRPr="002408DF">
        <w:rPr>
          <w:b/>
        </w:rPr>
        <w:t>and</w:t>
      </w:r>
      <w:r w:rsidRPr="002408DF">
        <w:rPr>
          <w:b/>
          <w:spacing w:val="-9"/>
        </w:rPr>
        <w:t xml:space="preserve"> </w:t>
      </w:r>
      <w:r w:rsidRPr="002408DF">
        <w:rPr>
          <w:b/>
        </w:rPr>
        <w:t>voids</w:t>
      </w:r>
      <w:r w:rsidRPr="002408DF">
        <w:t>:</w:t>
      </w:r>
      <w:r w:rsidRPr="002408DF">
        <w:rPr>
          <w:spacing w:val="-9"/>
        </w:rPr>
        <w:t xml:space="preserve"> </w:t>
      </w:r>
      <w:r w:rsidR="00533E67">
        <w:rPr>
          <w:spacing w:val="-9"/>
        </w:rPr>
        <w:t xml:space="preserve">by 5 p.m.  ET </w:t>
      </w:r>
      <w:r w:rsidRPr="002408DF">
        <w:t>Friday,</w:t>
      </w:r>
      <w:r w:rsidRPr="002408DF">
        <w:rPr>
          <w:spacing w:val="-9"/>
        </w:rPr>
        <w:t xml:space="preserve"> </w:t>
      </w:r>
      <w:r w:rsidR="00867213">
        <w:t>January 3</w:t>
      </w:r>
      <w:r w:rsidR="008B40B3">
        <w:t>0</w:t>
      </w:r>
      <w:r w:rsidRPr="002408DF">
        <w:t>,</w:t>
      </w:r>
      <w:r w:rsidRPr="002408DF">
        <w:rPr>
          <w:spacing w:val="-9"/>
        </w:rPr>
        <w:t xml:space="preserve"> </w:t>
      </w:r>
      <w:r w:rsidRPr="002408DF">
        <w:t>2026</w:t>
      </w:r>
    </w:p>
    <w:p w14:paraId="07BC2684" w14:textId="5E638848" w:rsidR="00792C5F" w:rsidRDefault="00792C5F" w:rsidP="00465C14">
      <w:r>
        <w:t>Starting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 w:rsidR="00867213">
        <w:t>1</w:t>
      </w:r>
      <w:r>
        <w:t>,</w:t>
      </w:r>
      <w:r>
        <w:rPr>
          <w:spacing w:val="-2"/>
        </w:rPr>
        <w:t xml:space="preserve"> </w:t>
      </w:r>
      <w:r>
        <w:t>2026,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 xml:space="preserve">visit </w:t>
      </w:r>
      <w:hyperlink r:id="rId16" w:history="1">
        <w:r w:rsidR="00216B9B">
          <w:rPr>
            <w:rStyle w:val="Hyperlink"/>
          </w:rPr>
          <w:t>MassHealth-Dental.org</w:t>
        </w:r>
      </w:hyperlink>
      <w:r>
        <w:rPr>
          <w:color w:val="467785"/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5"/>
        </w:rPr>
        <w:t xml:space="preserve"> </w:t>
      </w:r>
      <w:r w:rsidR="00D86DF6">
        <w:t xml:space="preserve">credentialing and re-credentialing paperwork; </w:t>
      </w:r>
      <w:r>
        <w:t>claims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prior authorization requests; </w:t>
      </w:r>
      <w:r w:rsidR="00D86DF6">
        <w:t xml:space="preserve">and </w:t>
      </w:r>
      <w:r>
        <w:t>reconsiderations, inquiries, and voids</w:t>
      </w:r>
      <w:r w:rsidR="004447D4">
        <w:t xml:space="preserve"> through the DentaQuest provider portal</w:t>
      </w:r>
      <w:r w:rsidR="00D86DF6">
        <w:t>.</w:t>
      </w:r>
      <w:r>
        <w:t xml:space="preserve"> </w:t>
      </w:r>
      <w:r w:rsidR="002C6914">
        <w:t xml:space="preserve">The </w:t>
      </w:r>
      <w:r w:rsidR="004447D4">
        <w:t>website and</w:t>
      </w:r>
      <w:r w:rsidR="002C6914">
        <w:t xml:space="preserve"> </w:t>
      </w:r>
      <w:r w:rsidR="00976FA9">
        <w:t>portal</w:t>
      </w:r>
      <w:r w:rsidR="002C6914">
        <w:t xml:space="preserve"> will not be active </w:t>
      </w:r>
      <w:r w:rsidR="00976FA9">
        <w:t>and fully operational</w:t>
      </w:r>
      <w:r w:rsidR="002C6914">
        <w:t xml:space="preserve"> until that date.</w:t>
      </w:r>
    </w:p>
    <w:p w14:paraId="443943E5" w14:textId="4187280D" w:rsidR="00EE3692" w:rsidRDefault="00B72566" w:rsidP="00465C14">
      <w:r w:rsidRPr="00B72566">
        <w:lastRenderedPageBreak/>
        <w:t xml:space="preserve">Providers should </w:t>
      </w:r>
      <w:r w:rsidRPr="00F226B8">
        <w:rPr>
          <w:u w:val="single"/>
        </w:rPr>
        <w:t>not</w:t>
      </w:r>
      <w:r w:rsidRPr="00B72566">
        <w:t xml:space="preserve"> submit any claims </w:t>
      </w:r>
      <w:r w:rsidR="00867213">
        <w:t xml:space="preserve">or </w:t>
      </w:r>
      <w:r w:rsidR="00867213" w:rsidRPr="007C795B">
        <w:t>reconsiderations</w:t>
      </w:r>
      <w:r w:rsidR="007C795B" w:rsidRPr="007C795B">
        <w:t xml:space="preserve"> </w:t>
      </w:r>
      <w:r w:rsidRPr="007C795B">
        <w:t>to</w:t>
      </w:r>
      <w:r w:rsidRPr="00B72566">
        <w:t xml:space="preserve"> DentaQuest that were previously submitted to BeneCare</w:t>
      </w:r>
      <w:r w:rsidR="00D91C2A">
        <w:t xml:space="preserve"> unless instructed otherwise by MassHealth</w:t>
      </w:r>
      <w:r>
        <w:t xml:space="preserve">. </w:t>
      </w:r>
    </w:p>
    <w:p w14:paraId="2C8CE570" w14:textId="4145DEC2" w:rsidR="00B72566" w:rsidRDefault="008726CD" w:rsidP="00465C14">
      <w:r w:rsidRPr="008726CD">
        <w:t xml:space="preserve">MassHealth is committed to processing </w:t>
      </w:r>
      <w:r w:rsidR="00512F5A">
        <w:t>historical</w:t>
      </w:r>
      <w:r w:rsidRPr="008726CD">
        <w:t xml:space="preserve"> claims correctly. We will </w:t>
      </w:r>
      <w:r w:rsidR="00CC72E0">
        <w:t>continue</w:t>
      </w:r>
      <w:r w:rsidRPr="008726CD">
        <w:t xml:space="preserve"> working diligently with BeneCare and providers </w:t>
      </w:r>
      <w:r w:rsidR="00533E67">
        <w:t xml:space="preserve">as necessary </w:t>
      </w:r>
      <w:r w:rsidRPr="008726CD">
        <w:t>to resolve any issues after the transition.</w:t>
      </w:r>
    </w:p>
    <w:p w14:paraId="5DC524AD" w14:textId="2C5D0DFA" w:rsidR="00E5171F" w:rsidRDefault="00E5171F">
      <w:pPr>
        <w:pStyle w:val="Heading2"/>
      </w:pPr>
      <w:r>
        <w:t>Upcoming Payment Schedule</w:t>
      </w:r>
    </w:p>
    <w:p w14:paraId="1F5E6C17" w14:textId="2FEB9BA5" w:rsidR="00CC3427" w:rsidRPr="00867213" w:rsidRDefault="00512A22" w:rsidP="00512A22">
      <w:r w:rsidRPr="00867213">
        <w:t xml:space="preserve">Due to the </w:t>
      </w:r>
      <w:r w:rsidR="00791100" w:rsidRPr="00867213">
        <w:t xml:space="preserve">financial cycle timeline, the </w:t>
      </w:r>
      <w:r w:rsidR="00487831" w:rsidRPr="00867213">
        <w:t xml:space="preserve">claims payment for the </w:t>
      </w:r>
      <w:r w:rsidR="00487831" w:rsidRPr="005A7D5F">
        <w:t>first three weeks</w:t>
      </w:r>
      <w:r w:rsidR="00487831" w:rsidRPr="00867213">
        <w:t xml:space="preserve"> in February</w:t>
      </w:r>
      <w:r w:rsidR="006A1768" w:rsidRPr="00867213">
        <w:t xml:space="preserve"> (</w:t>
      </w:r>
      <w:r w:rsidR="00533E67" w:rsidRPr="005A7D5F">
        <w:t>February 1</w:t>
      </w:r>
      <w:r w:rsidR="000B1037" w:rsidRPr="005A7D5F">
        <w:t>–</w:t>
      </w:r>
      <w:r w:rsidR="00533E67" w:rsidRPr="005A7D5F">
        <w:t xml:space="preserve">17, </w:t>
      </w:r>
      <w:r w:rsidR="000B1037" w:rsidRPr="005A7D5F">
        <w:t>2026</w:t>
      </w:r>
      <w:r w:rsidR="000B1037" w:rsidRPr="00867213">
        <w:t>)</w:t>
      </w:r>
      <w:r w:rsidR="00487831" w:rsidRPr="00867213">
        <w:t xml:space="preserve"> will be for claims received and processed by BeneCare</w:t>
      </w:r>
      <w:r w:rsidR="007C4E95" w:rsidRPr="00867213">
        <w:t>. The claim status and remittance advice</w:t>
      </w:r>
      <w:r w:rsidR="00FC21DD" w:rsidRPr="00867213">
        <w:t xml:space="preserve"> for these claims will be available on the </w:t>
      </w:r>
      <w:r w:rsidR="00560214" w:rsidRPr="00867213">
        <w:t xml:space="preserve">BeneCare portal. </w:t>
      </w:r>
    </w:p>
    <w:p w14:paraId="10090047" w14:textId="6D3E6591" w:rsidR="004D58E7" w:rsidRDefault="00560214" w:rsidP="00512A22">
      <w:r w:rsidRPr="00867213">
        <w:t xml:space="preserve">The first </w:t>
      </w:r>
      <w:r w:rsidR="00CC3427" w:rsidRPr="00867213">
        <w:t xml:space="preserve">MassHealth claims payments to providers for </w:t>
      </w:r>
      <w:r w:rsidRPr="00867213">
        <w:t xml:space="preserve">DentaQuest-processed claims will be </w:t>
      </w:r>
      <w:r w:rsidR="00E20D0E" w:rsidRPr="00867213">
        <w:t xml:space="preserve">made </w:t>
      </w:r>
      <w:r w:rsidRPr="00867213">
        <w:t xml:space="preserve">on </w:t>
      </w:r>
      <w:r w:rsidR="00902C61" w:rsidRPr="005A7D5F">
        <w:t xml:space="preserve">February 23, 2026 </w:t>
      </w:r>
      <w:r w:rsidR="00CC3427" w:rsidRPr="005A7D5F">
        <w:t>(</w:t>
      </w:r>
      <w:r w:rsidR="00902C61" w:rsidRPr="005A7D5F">
        <w:t>Run 100874</w:t>
      </w:r>
      <w:r w:rsidR="00CC3427" w:rsidRPr="005A7D5F">
        <w:t>)</w:t>
      </w:r>
      <w:r w:rsidR="00902C61" w:rsidRPr="005A7D5F">
        <w:t>. Starting with Run 100874</w:t>
      </w:r>
      <w:r w:rsidR="004D58E7" w:rsidRPr="00867213">
        <w:t xml:space="preserve"> and after</w:t>
      </w:r>
      <w:r w:rsidR="009617CF" w:rsidRPr="00867213">
        <w:t xml:space="preserve">, claim status and remittance advice </w:t>
      </w:r>
      <w:r w:rsidR="004D58E7" w:rsidRPr="00867213">
        <w:t>will be available on the DentaQuest portal</w:t>
      </w:r>
      <w:r w:rsidR="004D58E7">
        <w:t>.</w:t>
      </w:r>
    </w:p>
    <w:p w14:paraId="722E08A2" w14:textId="618D3D41" w:rsidR="00512A22" w:rsidRDefault="004D58E7" w:rsidP="00512A22">
      <w:r>
        <w:t xml:space="preserve">The table below outlines the </w:t>
      </w:r>
      <w:r w:rsidR="00806649">
        <w:t xml:space="preserve">claims </w:t>
      </w:r>
      <w:r>
        <w:t>payment schedule</w:t>
      </w:r>
      <w:r w:rsidR="00806649">
        <w:t xml:space="preserve"> and responsible TPA </w:t>
      </w:r>
      <w:r w:rsidR="00967C10">
        <w:t>during the first five weeks after the TPA transition.</w:t>
      </w:r>
    </w:p>
    <w:tbl>
      <w:tblPr>
        <w:tblW w:w="10345" w:type="dxa"/>
        <w:tblLayout w:type="fixed"/>
        <w:tblLook w:val="04A0" w:firstRow="1" w:lastRow="0" w:firstColumn="1" w:lastColumn="0" w:noHBand="0" w:noVBand="1"/>
      </w:tblPr>
      <w:tblGrid>
        <w:gridCol w:w="1790"/>
        <w:gridCol w:w="990"/>
        <w:gridCol w:w="1620"/>
        <w:gridCol w:w="2073"/>
        <w:gridCol w:w="3872"/>
      </w:tblGrid>
      <w:tr w:rsidR="00F62599" w:rsidRPr="009E3AFA" w14:paraId="6850E7A6" w14:textId="77777777" w:rsidTr="006C0554">
        <w:trPr>
          <w:trHeight w:val="847"/>
          <w:tblHeader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3ADE2D" w14:textId="77777777" w:rsidR="009E3AFA" w:rsidRPr="009E3AFA" w:rsidRDefault="009E3AFA" w:rsidP="009E3AF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E3AFA">
              <w:rPr>
                <w:b/>
                <w:bCs/>
                <w:color w:val="000000"/>
              </w:rPr>
              <w:t>Pay Date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6A2204" w14:textId="77777777" w:rsidR="009E3AFA" w:rsidRPr="009E3AFA" w:rsidRDefault="009E3AFA" w:rsidP="009E3AF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E3AFA">
              <w:rPr>
                <w:b/>
                <w:bCs/>
                <w:color w:val="000000"/>
              </w:rPr>
              <w:t>Run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A7B9BC" w14:textId="77777777" w:rsidR="009E3AFA" w:rsidRPr="002408DF" w:rsidRDefault="009E3AFA" w:rsidP="009E3AF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8DF">
              <w:rPr>
                <w:b/>
                <w:bCs/>
                <w:color w:val="000000"/>
              </w:rPr>
              <w:t>Responsible TPA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08D49AB" w14:textId="77777777" w:rsidR="009E3AFA" w:rsidRPr="002408DF" w:rsidRDefault="009E3AFA" w:rsidP="009E3AF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8DF">
              <w:rPr>
                <w:b/>
                <w:bCs/>
                <w:color w:val="000000"/>
              </w:rPr>
              <w:t>Claims Included in Run by Receipt and Processing Date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50264B" w14:textId="77777777" w:rsidR="009E3AFA" w:rsidRPr="009E3AFA" w:rsidRDefault="009E3AFA" w:rsidP="009E3AF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E3AFA">
              <w:rPr>
                <w:b/>
                <w:bCs/>
                <w:color w:val="000000"/>
              </w:rPr>
              <w:t>Notes</w:t>
            </w:r>
          </w:p>
        </w:tc>
      </w:tr>
      <w:tr w:rsidR="00F62599" w:rsidRPr="009E3AFA" w14:paraId="3E919240" w14:textId="77777777" w:rsidTr="006C0554">
        <w:trPr>
          <w:trHeight w:val="33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82B2" w14:textId="2167A52E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February 2,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C0BB" w14:textId="77777777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100871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8626" w14:textId="253D762F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BeneCare</w:t>
            </w:r>
            <w:r w:rsidR="00E20D0E">
              <w:rPr>
                <w:color w:val="00000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F2CD5" w14:textId="2038969A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29062D">
              <w:rPr>
                <w:color w:val="000000"/>
              </w:rPr>
              <w:t xml:space="preserve">January 14–20,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C7B6BA" w14:textId="35F650F6" w:rsidR="009E3AFA" w:rsidRPr="002408DF" w:rsidRDefault="009E3AFA" w:rsidP="009E3AFA">
            <w:pPr>
              <w:spacing w:after="0" w:line="240" w:lineRule="auto"/>
              <w:rPr>
                <w:color w:val="000000"/>
              </w:rPr>
            </w:pPr>
            <w:r w:rsidRPr="002408DF">
              <w:rPr>
                <w:color w:val="000000"/>
              </w:rPr>
              <w:t xml:space="preserve">Regular weekly claims processed by </w:t>
            </w:r>
            <w:r w:rsidR="00E20D0E" w:rsidRPr="002408DF">
              <w:rPr>
                <w:color w:val="000000"/>
              </w:rPr>
              <w:t>B</w:t>
            </w:r>
            <w:r w:rsidR="00E20D0E">
              <w:rPr>
                <w:color w:val="000000"/>
              </w:rPr>
              <w:t>eneCare</w:t>
            </w:r>
          </w:p>
        </w:tc>
      </w:tr>
      <w:tr w:rsidR="00F62599" w:rsidRPr="009E3AFA" w14:paraId="1CD6BBBF" w14:textId="77777777" w:rsidTr="006C0554">
        <w:trPr>
          <w:trHeight w:val="33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B126" w14:textId="458CBDFD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February 9,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E562" w14:textId="77777777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100872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ADA0" w14:textId="77777777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BeneCare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8C8D5" w14:textId="43617DD5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29062D">
              <w:rPr>
                <w:color w:val="000000"/>
              </w:rPr>
              <w:t xml:space="preserve">January </w:t>
            </w:r>
            <w:r>
              <w:rPr>
                <w:color w:val="000000"/>
              </w:rPr>
              <w:t>21</w:t>
            </w:r>
            <w:r w:rsidRPr="0029062D">
              <w:rPr>
                <w:color w:val="000000"/>
              </w:rPr>
              <w:t>–2</w:t>
            </w:r>
            <w:r>
              <w:rPr>
                <w:color w:val="000000"/>
              </w:rPr>
              <w:t>7</w:t>
            </w:r>
            <w:r w:rsidRPr="0029062D">
              <w:rPr>
                <w:color w:val="000000"/>
              </w:rPr>
              <w:t xml:space="preserve">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5DA15E" w14:textId="0E2535F0" w:rsidR="009E3AFA" w:rsidRPr="002408DF" w:rsidRDefault="009E3AFA" w:rsidP="009E3AFA">
            <w:pPr>
              <w:spacing w:after="0" w:line="240" w:lineRule="auto"/>
              <w:rPr>
                <w:color w:val="000000"/>
              </w:rPr>
            </w:pPr>
            <w:r w:rsidRPr="002408DF">
              <w:rPr>
                <w:color w:val="000000"/>
              </w:rPr>
              <w:t xml:space="preserve">Regular weekly claims processed by </w:t>
            </w:r>
            <w:r w:rsidR="00E20D0E" w:rsidRPr="002408DF">
              <w:rPr>
                <w:color w:val="000000"/>
              </w:rPr>
              <w:t>B</w:t>
            </w:r>
            <w:r w:rsidR="00E20D0E">
              <w:rPr>
                <w:color w:val="000000"/>
              </w:rPr>
              <w:t>eneCare</w:t>
            </w:r>
          </w:p>
        </w:tc>
      </w:tr>
      <w:tr w:rsidR="00F62599" w:rsidRPr="009E3AFA" w14:paraId="692C1522" w14:textId="77777777" w:rsidTr="006C0554">
        <w:trPr>
          <w:trHeight w:val="1236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C699D" w14:textId="4492FEB2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February 16,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C94B5" w14:textId="77777777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100873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1DA84" w14:textId="77777777" w:rsidR="009E3AFA" w:rsidRPr="00867213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867213">
              <w:rPr>
                <w:color w:val="000000"/>
              </w:rPr>
              <w:t>BeneCare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8D00B" w14:textId="102F36E8" w:rsidR="009E3AFA" w:rsidRPr="00867213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867213">
              <w:rPr>
                <w:color w:val="000000"/>
              </w:rPr>
              <w:t>January 28–3</w:t>
            </w:r>
            <w:r w:rsidR="00340783" w:rsidRPr="00867213">
              <w:rPr>
                <w:color w:val="000000"/>
              </w:rPr>
              <w:t>1</w:t>
            </w:r>
            <w:r w:rsidRPr="00867213">
              <w:rPr>
                <w:color w:val="000000"/>
              </w:rPr>
              <w:t xml:space="preserve">, </w:t>
            </w:r>
            <w:r w:rsidR="009E3AFA" w:rsidRPr="00867213">
              <w:rPr>
                <w:color w:val="000000"/>
              </w:rPr>
              <w:t>2026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E22AE3" w14:textId="06EDCA37" w:rsidR="009E3AFA" w:rsidRPr="00867213" w:rsidRDefault="009E3AFA" w:rsidP="009E3AFA">
            <w:pPr>
              <w:spacing w:after="0" w:line="240" w:lineRule="auto"/>
              <w:rPr>
                <w:color w:val="000000"/>
              </w:rPr>
            </w:pPr>
            <w:r w:rsidRPr="005A7D5F">
              <w:rPr>
                <w:b/>
                <w:bCs/>
                <w:color w:val="000000"/>
              </w:rPr>
              <w:t>LAST BeneCare-processed claims payment</w:t>
            </w:r>
            <w:r w:rsidRPr="005A7D5F">
              <w:rPr>
                <w:color w:val="000000"/>
              </w:rPr>
              <w:t xml:space="preserve">. </w:t>
            </w:r>
            <w:r w:rsidRPr="005A7D5F">
              <w:rPr>
                <w:i/>
                <w:iCs/>
                <w:color w:val="000000"/>
              </w:rPr>
              <w:t xml:space="preserve">Only includes </w:t>
            </w:r>
            <w:r w:rsidR="0029062D" w:rsidRPr="005A7D5F">
              <w:rPr>
                <w:i/>
                <w:iCs/>
                <w:color w:val="000000"/>
              </w:rPr>
              <w:t xml:space="preserve">three </w:t>
            </w:r>
            <w:r w:rsidRPr="005A7D5F">
              <w:rPr>
                <w:i/>
                <w:iCs/>
                <w:color w:val="000000"/>
              </w:rPr>
              <w:t>days due to the TPA transition (</w:t>
            </w:r>
            <w:r w:rsidR="00056D30" w:rsidRPr="005A7D5F">
              <w:rPr>
                <w:i/>
                <w:iCs/>
                <w:color w:val="000000"/>
              </w:rPr>
              <w:t>anticipated to be</w:t>
            </w:r>
            <w:r w:rsidRPr="005A7D5F">
              <w:rPr>
                <w:i/>
                <w:iCs/>
                <w:color w:val="000000"/>
              </w:rPr>
              <w:t xml:space="preserve"> lower than normal).</w:t>
            </w:r>
          </w:p>
        </w:tc>
      </w:tr>
      <w:tr w:rsidR="00F62599" w:rsidRPr="009E3AFA" w14:paraId="103BE2AB" w14:textId="77777777" w:rsidTr="006C0554">
        <w:trPr>
          <w:trHeight w:val="1223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4C6D" w14:textId="6B735BB2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February 23,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D3FB" w14:textId="77777777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100874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0A9E" w14:textId="7325E4E1" w:rsidR="009E3AFA" w:rsidRPr="00867213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5A7D5F">
              <w:rPr>
                <w:color w:val="000000"/>
              </w:rPr>
              <w:t>DentaQuest</w:t>
            </w:r>
            <w:r w:rsidR="00E20D0E" w:rsidRPr="00867213">
              <w:rPr>
                <w:color w:val="000000"/>
              </w:rPr>
              <w:t xml:space="preserve"> 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E1F58" w14:textId="4391B2F3" w:rsidR="009E3AFA" w:rsidRPr="00867213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867213">
              <w:rPr>
                <w:color w:val="000000"/>
              </w:rPr>
              <w:t xml:space="preserve">February 1–10, </w:t>
            </w:r>
            <w:r w:rsidR="009E3AFA" w:rsidRPr="00867213">
              <w:rPr>
                <w:color w:val="000000"/>
              </w:rPr>
              <w:t>2026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356BE8" w14:textId="478AF4B6" w:rsidR="009E3AFA" w:rsidRPr="00867213" w:rsidRDefault="009E3AFA" w:rsidP="009E3AFA">
            <w:pPr>
              <w:spacing w:after="0" w:line="240" w:lineRule="auto"/>
              <w:rPr>
                <w:color w:val="000000"/>
              </w:rPr>
            </w:pPr>
            <w:r w:rsidRPr="005A7D5F">
              <w:rPr>
                <w:b/>
                <w:bCs/>
                <w:color w:val="000000"/>
              </w:rPr>
              <w:t>FIRST DentaQuest-processed claims payment</w:t>
            </w:r>
            <w:r w:rsidRPr="005A7D5F">
              <w:rPr>
                <w:color w:val="000000"/>
              </w:rPr>
              <w:t xml:space="preserve">. </w:t>
            </w:r>
            <w:r w:rsidRPr="005A7D5F">
              <w:rPr>
                <w:i/>
                <w:iCs/>
                <w:color w:val="000000"/>
              </w:rPr>
              <w:t xml:space="preserve">Includes </w:t>
            </w:r>
            <w:r w:rsidR="0029062D" w:rsidRPr="005A7D5F">
              <w:rPr>
                <w:i/>
                <w:iCs/>
                <w:color w:val="000000"/>
              </w:rPr>
              <w:t xml:space="preserve">three </w:t>
            </w:r>
            <w:r w:rsidRPr="005A7D5F">
              <w:rPr>
                <w:i/>
                <w:iCs/>
                <w:color w:val="000000"/>
              </w:rPr>
              <w:t>additional days due to the TPA tra</w:t>
            </w:r>
            <w:r w:rsidR="009B5C88" w:rsidRPr="005A7D5F">
              <w:rPr>
                <w:i/>
                <w:iCs/>
                <w:color w:val="000000"/>
              </w:rPr>
              <w:t>n</w:t>
            </w:r>
            <w:r w:rsidRPr="005A7D5F">
              <w:rPr>
                <w:i/>
                <w:iCs/>
                <w:color w:val="000000"/>
              </w:rPr>
              <w:t>sition (</w:t>
            </w:r>
            <w:r w:rsidR="009B5C88" w:rsidRPr="005A7D5F">
              <w:rPr>
                <w:i/>
                <w:iCs/>
                <w:color w:val="000000"/>
              </w:rPr>
              <w:t xml:space="preserve">anticipated to be </w:t>
            </w:r>
            <w:r w:rsidRPr="005A7D5F">
              <w:rPr>
                <w:i/>
                <w:iCs/>
                <w:color w:val="000000"/>
              </w:rPr>
              <w:t>higher than normal)</w:t>
            </w:r>
            <w:r w:rsidRPr="005A7D5F">
              <w:rPr>
                <w:color w:val="000000"/>
              </w:rPr>
              <w:t>.</w:t>
            </w:r>
          </w:p>
        </w:tc>
      </w:tr>
      <w:tr w:rsidR="00F62599" w:rsidRPr="009E3AFA" w14:paraId="028F4AB9" w14:textId="77777777" w:rsidTr="006C0554">
        <w:trPr>
          <w:trHeight w:val="348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FF16C4" w14:textId="38DABB31" w:rsidR="009E3AFA" w:rsidRPr="009E3AFA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March 2, </w:t>
            </w:r>
            <w:r w:rsidR="009E3AFA" w:rsidRPr="009E3AFA">
              <w:rPr>
                <w:color w:val="000000"/>
              </w:rPr>
              <w:t>2026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194B93" w14:textId="77777777" w:rsidR="009E3AFA" w:rsidRPr="009E3AFA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9E3AFA">
              <w:rPr>
                <w:color w:val="000000"/>
              </w:rPr>
              <w:t>100875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750F4F" w14:textId="77777777" w:rsidR="009E3AFA" w:rsidRPr="00867213" w:rsidRDefault="009E3AFA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5A7D5F">
              <w:rPr>
                <w:color w:val="000000"/>
              </w:rPr>
              <w:t>DentaQuest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D9196C" w14:textId="13611C3C" w:rsidR="009E3AFA" w:rsidRPr="00867213" w:rsidRDefault="0029062D" w:rsidP="009E3AFA">
            <w:pPr>
              <w:spacing w:after="0" w:line="240" w:lineRule="auto"/>
              <w:jc w:val="center"/>
              <w:rPr>
                <w:color w:val="000000"/>
              </w:rPr>
            </w:pPr>
            <w:r w:rsidRPr="00867213">
              <w:rPr>
                <w:color w:val="000000"/>
              </w:rPr>
              <w:t xml:space="preserve">February 11–17, </w:t>
            </w:r>
            <w:r w:rsidR="009E3AFA" w:rsidRPr="00867213">
              <w:rPr>
                <w:color w:val="000000"/>
              </w:rPr>
              <w:t>2026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B12844" w14:textId="5BF74F32" w:rsidR="009E3AFA" w:rsidRPr="00867213" w:rsidRDefault="009E3AFA" w:rsidP="009E3AFA">
            <w:pPr>
              <w:spacing w:after="0" w:line="240" w:lineRule="auto"/>
              <w:rPr>
                <w:color w:val="000000"/>
              </w:rPr>
            </w:pPr>
            <w:r w:rsidRPr="005A7D5F">
              <w:rPr>
                <w:color w:val="000000"/>
              </w:rPr>
              <w:t xml:space="preserve">Regular weekly claims processed by </w:t>
            </w:r>
            <w:r w:rsidR="00E20D0E" w:rsidRPr="005A7D5F">
              <w:rPr>
                <w:color w:val="000000"/>
              </w:rPr>
              <w:t>DentaQuest</w:t>
            </w:r>
          </w:p>
        </w:tc>
      </w:tr>
    </w:tbl>
    <w:p w14:paraId="32FDCA31" w14:textId="77777777" w:rsidR="00E2510F" w:rsidRDefault="00E2510F" w:rsidP="00E2510F">
      <w:pPr>
        <w:pStyle w:val="Heading2"/>
      </w:pPr>
      <w:r>
        <w:t>TPA Services</w:t>
      </w:r>
    </w:p>
    <w:p w14:paraId="4D427FDC" w14:textId="1D081512" w:rsidR="00E2510F" w:rsidRDefault="00E2510F" w:rsidP="00E2510F">
      <w:r>
        <w:t xml:space="preserve">As the MassHealth </w:t>
      </w:r>
      <w:r w:rsidR="00060546">
        <w:t xml:space="preserve">dental program </w:t>
      </w:r>
      <w:r>
        <w:t>TPA, DentaQuest will provide administrative services, including but not limited to</w:t>
      </w:r>
      <w:r w:rsidR="00060546">
        <w:t>,</w:t>
      </w:r>
      <w:r>
        <w:t xml:space="preserve"> the following. </w:t>
      </w:r>
    </w:p>
    <w:p w14:paraId="0B2FEE65" w14:textId="6DAD0BA6" w:rsidR="00E2510F" w:rsidRDefault="00060546" w:rsidP="006A6A50">
      <w:pPr>
        <w:pStyle w:val="ListParagraph"/>
        <w:numPr>
          <w:ilvl w:val="0"/>
          <w:numId w:val="15"/>
        </w:numPr>
        <w:spacing w:line="240" w:lineRule="auto"/>
      </w:pPr>
      <w:r>
        <w:t>Processing claims</w:t>
      </w:r>
    </w:p>
    <w:p w14:paraId="48D95981" w14:textId="6268EFF4" w:rsidR="00E2510F" w:rsidRDefault="00E2510F" w:rsidP="006A6A50">
      <w:pPr>
        <w:pStyle w:val="ListParagraph"/>
        <w:numPr>
          <w:ilvl w:val="0"/>
          <w:numId w:val="15"/>
        </w:numPr>
        <w:spacing w:line="240" w:lineRule="auto"/>
      </w:pPr>
      <w:r>
        <w:t>Recruit</w:t>
      </w:r>
      <w:r w:rsidR="00060546">
        <w:t>ing</w:t>
      </w:r>
      <w:r>
        <w:t xml:space="preserve"> new dental providers to the MassHealth </w:t>
      </w:r>
      <w:r w:rsidR="00060546">
        <w:t>dental program</w:t>
      </w:r>
    </w:p>
    <w:p w14:paraId="554B8846" w14:textId="4DCF8DE2" w:rsidR="00E2510F" w:rsidRDefault="00E2510F" w:rsidP="006A6A50">
      <w:pPr>
        <w:pStyle w:val="ListParagraph"/>
        <w:numPr>
          <w:ilvl w:val="0"/>
          <w:numId w:val="15"/>
        </w:numPr>
        <w:spacing w:line="240" w:lineRule="auto"/>
      </w:pPr>
      <w:r>
        <w:t>Credentialing new MassHealth dental providers, as well as recredentialing existing ones</w:t>
      </w:r>
    </w:p>
    <w:p w14:paraId="4DB7BA2C" w14:textId="3232E638" w:rsidR="00E2510F" w:rsidRDefault="00B452A8" w:rsidP="006A6A50">
      <w:pPr>
        <w:pStyle w:val="ListParagraph"/>
        <w:numPr>
          <w:ilvl w:val="0"/>
          <w:numId w:val="15"/>
        </w:numPr>
        <w:spacing w:line="240" w:lineRule="auto"/>
      </w:pPr>
      <w:r>
        <w:t xml:space="preserve">Providing comprehensive </w:t>
      </w:r>
      <w:r w:rsidR="00E2510F">
        <w:t>customer service from a dedicated team that specializes in dental care</w:t>
      </w:r>
    </w:p>
    <w:p w14:paraId="1C6E1489" w14:textId="2B4A8409" w:rsidR="00E2510F" w:rsidRDefault="00E2510F" w:rsidP="006A6A50">
      <w:pPr>
        <w:pStyle w:val="ListParagraph"/>
        <w:numPr>
          <w:ilvl w:val="0"/>
          <w:numId w:val="15"/>
        </w:numPr>
        <w:spacing w:line="240" w:lineRule="auto"/>
      </w:pPr>
      <w:r>
        <w:lastRenderedPageBreak/>
        <w:t>Responding to providers’ questions about claims, MassHealth eligibility, and benefit authorization</w:t>
      </w:r>
    </w:p>
    <w:p w14:paraId="46168A7C" w14:textId="08148B19" w:rsidR="00E2510F" w:rsidRPr="00654896" w:rsidRDefault="00E2510F" w:rsidP="006A6A50">
      <w:pPr>
        <w:pStyle w:val="ListParagraph"/>
        <w:numPr>
          <w:ilvl w:val="0"/>
          <w:numId w:val="15"/>
        </w:numPr>
        <w:spacing w:line="240" w:lineRule="auto"/>
      </w:pPr>
      <w:r>
        <w:t xml:space="preserve">Helping members find a dentist </w:t>
      </w:r>
    </w:p>
    <w:p w14:paraId="7A51D14A" w14:textId="1C86B6AD" w:rsidR="00424CBC" w:rsidRDefault="00424CBC" w:rsidP="00424CBC">
      <w:pPr>
        <w:pStyle w:val="Heading2"/>
      </w:pPr>
      <w:r>
        <w:t>DentaQuest Provider Portal</w:t>
      </w:r>
    </w:p>
    <w:p w14:paraId="73E8AE75" w14:textId="25454E46" w:rsidR="00124DEF" w:rsidRDefault="00B452A8" w:rsidP="008026C5">
      <w:r>
        <w:t xml:space="preserve">Beginning February </w:t>
      </w:r>
      <w:r w:rsidR="00CD4C26">
        <w:t>1</w:t>
      </w:r>
      <w:r>
        <w:t>, 2026, p</w:t>
      </w:r>
      <w:r w:rsidRPr="00D67414">
        <w:t xml:space="preserve">roviders </w:t>
      </w:r>
      <w:r w:rsidR="008026C5" w:rsidRPr="00D67414">
        <w:t xml:space="preserve">can access </w:t>
      </w:r>
      <w:r w:rsidR="008026C5">
        <w:t>the DentaQuest</w:t>
      </w:r>
      <w:r w:rsidR="008026C5" w:rsidRPr="00D67414">
        <w:t xml:space="preserve"> portal </w:t>
      </w:r>
      <w:r>
        <w:t xml:space="preserve">at </w:t>
      </w:r>
      <w:hyperlink r:id="rId17" w:history="1">
        <w:r w:rsidR="004447D4">
          <w:rPr>
            <w:rStyle w:val="Hyperlink"/>
          </w:rPr>
          <w:t>MassHealth-Dental.org</w:t>
        </w:r>
      </w:hyperlink>
      <w:r w:rsidR="008026C5" w:rsidRPr="00D67414">
        <w:t xml:space="preserve">. </w:t>
      </w:r>
    </w:p>
    <w:p w14:paraId="7D72EE14" w14:textId="77BE2615" w:rsidR="008026C5" w:rsidRPr="00D67414" w:rsidRDefault="008026C5" w:rsidP="008026C5">
      <w:r w:rsidRPr="002408DF">
        <w:rPr>
          <w:b/>
          <w:bCs/>
        </w:rPr>
        <w:t>Please note</w:t>
      </w:r>
      <w:r w:rsidR="00E22494">
        <w:t xml:space="preserve">: </w:t>
      </w:r>
      <w:r w:rsidR="005619F5">
        <w:t xml:space="preserve">The DentaQuest </w:t>
      </w:r>
      <w:r w:rsidR="00F97967">
        <w:t>website and</w:t>
      </w:r>
      <w:r w:rsidR="005619F5">
        <w:t xml:space="preserve"> portal</w:t>
      </w:r>
      <w:r w:rsidR="00143D48">
        <w:t xml:space="preserve"> </w:t>
      </w:r>
      <w:r w:rsidR="0048395A">
        <w:t xml:space="preserve">will </w:t>
      </w:r>
      <w:r w:rsidR="00143D48">
        <w:t>not be active</w:t>
      </w:r>
      <w:r w:rsidR="00DB40D3">
        <w:t xml:space="preserve"> </w:t>
      </w:r>
      <w:r w:rsidR="00143D48">
        <w:t>until</w:t>
      </w:r>
      <w:r w:rsidRPr="00D67414">
        <w:t xml:space="preserve"> </w:t>
      </w:r>
      <w:r w:rsidR="00D91C2A">
        <w:t xml:space="preserve">February </w:t>
      </w:r>
      <w:r w:rsidR="00CD4C26">
        <w:t>1</w:t>
      </w:r>
      <w:r w:rsidR="00D91C2A">
        <w:t>, 2026</w:t>
      </w:r>
      <w:r w:rsidR="00CD5F89">
        <w:t>.</w:t>
      </w:r>
      <w:r w:rsidRPr="00D67414">
        <w:t xml:space="preserve"> </w:t>
      </w:r>
      <w:r w:rsidR="00CD5F89">
        <w:t>T</w:t>
      </w:r>
      <w:r w:rsidR="00F3213D">
        <w:t xml:space="preserve">he portal </w:t>
      </w:r>
      <w:r w:rsidRPr="00D67414">
        <w:t xml:space="preserve">will not be </w:t>
      </w:r>
      <w:r w:rsidR="00AA45DB">
        <w:t xml:space="preserve">available </w:t>
      </w:r>
      <w:r w:rsidR="0048395A">
        <w:t xml:space="preserve">for full operational functions </w:t>
      </w:r>
      <w:r w:rsidR="00E22494">
        <w:t>before</w:t>
      </w:r>
      <w:r w:rsidR="0005423D">
        <w:t xml:space="preserve"> </w:t>
      </w:r>
      <w:r w:rsidRPr="00D67414">
        <w:t xml:space="preserve">that date. </w:t>
      </w:r>
      <w:r w:rsidR="008A6B44">
        <w:t>For</w:t>
      </w:r>
      <w:r w:rsidR="000D2811">
        <w:t xml:space="preserve"> step-by-step instructions</w:t>
      </w:r>
      <w:r w:rsidR="008A6B44">
        <w:t xml:space="preserve"> on </w:t>
      </w:r>
      <w:r w:rsidR="000D2811">
        <w:t>logging</w:t>
      </w:r>
      <w:r w:rsidR="00EA0EE6">
        <w:t xml:space="preserve"> i</w:t>
      </w:r>
      <w:r w:rsidR="007429BE">
        <w:t>n</w:t>
      </w:r>
      <w:r w:rsidR="000D2811">
        <w:t>, registering</w:t>
      </w:r>
      <w:r w:rsidR="007C2A58">
        <w:t xml:space="preserve"> for the portal, </w:t>
      </w:r>
      <w:r w:rsidR="000D2811">
        <w:t>or resetting your</w:t>
      </w:r>
      <w:r w:rsidR="007C2A58">
        <w:t xml:space="preserve"> </w:t>
      </w:r>
      <w:r w:rsidR="00FC49AD">
        <w:t>password</w:t>
      </w:r>
      <w:r w:rsidR="00806B89">
        <w:t xml:space="preserve">, please </w:t>
      </w:r>
      <w:r w:rsidR="00807F18">
        <w:t xml:space="preserve">review the Frequently Asked Questions on the </w:t>
      </w:r>
      <w:hyperlink r:id="rId18">
        <w:r w:rsidR="00807F18" w:rsidRPr="09235B8A">
          <w:rPr>
            <w:rStyle w:val="Hyperlink"/>
          </w:rPr>
          <w:t>MassHealth Dental Program Updates page</w:t>
        </w:r>
      </w:hyperlink>
      <w:r w:rsidR="00806B89">
        <w:t>.</w:t>
      </w:r>
    </w:p>
    <w:p w14:paraId="4C124F63" w14:textId="0878B6DB" w:rsidR="00BD08D5" w:rsidRPr="00533E67" w:rsidRDefault="00875209" w:rsidP="00807F18">
      <w:pPr>
        <w:pStyle w:val="Heading2"/>
      </w:pPr>
      <w:r>
        <w:t xml:space="preserve">Upcoming Provider </w:t>
      </w:r>
      <w:r w:rsidR="00424CBC">
        <w:t>Trainings</w:t>
      </w:r>
      <w:r w:rsidR="00CC6F14">
        <w:t xml:space="preserve"> &amp; Support</w:t>
      </w:r>
      <w:r>
        <w:t xml:space="preserve"> </w:t>
      </w:r>
      <w:r w:rsidRPr="00533E67">
        <w:t xml:space="preserve"> </w:t>
      </w:r>
    </w:p>
    <w:p w14:paraId="5D8038D5" w14:textId="7C823857" w:rsidR="00E65A26" w:rsidRDefault="006A61EB" w:rsidP="002E2673">
      <w:r w:rsidRPr="006A61EB">
        <w:t xml:space="preserve">To prepare MassHealth dental providers for administrative and operational transition changes, </w:t>
      </w:r>
      <w:r w:rsidR="008D2C6A">
        <w:t>DentaQuest</w:t>
      </w:r>
      <w:r w:rsidRPr="006A61EB">
        <w:t xml:space="preserve"> will host virtual training sessions</w:t>
      </w:r>
      <w:r w:rsidR="00CC6F14">
        <w:t xml:space="preserve"> and be in person </w:t>
      </w:r>
      <w:r w:rsidR="00A33155">
        <w:t xml:space="preserve">at </w:t>
      </w:r>
      <w:r w:rsidR="00926345">
        <w:t>next week’s</w:t>
      </w:r>
      <w:r w:rsidR="00A33155">
        <w:t xml:space="preserve"> Yankee Dental Congress</w:t>
      </w:r>
      <w:r w:rsidR="008D2C6A">
        <w:t xml:space="preserve">. </w:t>
      </w:r>
    </w:p>
    <w:p w14:paraId="7EB4D7A9" w14:textId="4ABDF6A8" w:rsidR="00E65A26" w:rsidRDefault="00E65A26" w:rsidP="002E2673">
      <w:r w:rsidRPr="00E65A26">
        <w:t>You do not need to register in advance for the trainings, simply click on the link on the day and time to join the virtual training session.</w:t>
      </w:r>
    </w:p>
    <w:p w14:paraId="0184BF50" w14:textId="48302F1D" w:rsidR="006A61EB" w:rsidRDefault="006A61EB" w:rsidP="002E2673">
      <w:r w:rsidRPr="006A61EB">
        <w:t xml:space="preserve">If you are unable to attend, the training will be recorded and posted on the new </w:t>
      </w:r>
      <w:hyperlink r:id="rId19" w:history="1">
        <w:r w:rsidRPr="00B452A8">
          <w:rPr>
            <w:rStyle w:val="Hyperlink"/>
          </w:rPr>
          <w:t>MassHealth Dental Program website</w:t>
        </w:r>
      </w:hyperlink>
      <w:r w:rsidR="003769FD">
        <w:t>.</w:t>
      </w:r>
      <w:r w:rsidR="00B80449">
        <w:t xml:space="preserve"> </w:t>
      </w:r>
      <w:r w:rsidR="00B80449" w:rsidRPr="007E1946">
        <w:t>Please note the website is currently</w:t>
      </w:r>
      <w:r w:rsidR="00B80449" w:rsidRPr="00F90F91">
        <w:t xml:space="preserve"> </w:t>
      </w:r>
      <w:r w:rsidR="00243F4E" w:rsidRPr="00F90F91">
        <w:t xml:space="preserve">under construction and </w:t>
      </w:r>
      <w:r w:rsidR="00034043" w:rsidRPr="00F90F91">
        <w:t xml:space="preserve">will be available </w:t>
      </w:r>
      <w:r w:rsidR="007E1946" w:rsidRPr="00F90F91">
        <w:t>on February 1, 2026</w:t>
      </w:r>
      <w:r w:rsidR="00B80449" w:rsidRPr="007E1946">
        <w:t>.</w:t>
      </w:r>
    </w:p>
    <w:p w14:paraId="47A9234B" w14:textId="4CBA74E2" w:rsidR="00A33155" w:rsidRPr="00F90F91" w:rsidRDefault="00A33155" w:rsidP="002E2673">
      <w:pPr>
        <w:rPr>
          <w:u w:val="single"/>
        </w:rPr>
      </w:pPr>
      <w:r w:rsidRPr="00F90F91">
        <w:rPr>
          <w:u w:val="single"/>
        </w:rPr>
        <w:t>Virtual Training Sessions</w:t>
      </w:r>
    </w:p>
    <w:p w14:paraId="5F3A8DF3" w14:textId="023227FB" w:rsidR="00BC4BC0" w:rsidRPr="005A7D5F" w:rsidRDefault="00BC4BC0" w:rsidP="00BC4BC0">
      <w:pPr>
        <w:numPr>
          <w:ilvl w:val="0"/>
          <w:numId w:val="31"/>
        </w:numPr>
      </w:pPr>
      <w:r w:rsidRPr="005A7D5F">
        <w:t>11 a.m. Monday, January 26, 2026</w:t>
      </w:r>
      <w:r w:rsidR="00F03C69">
        <w:t xml:space="preserve"> –</w:t>
      </w:r>
      <w:r w:rsidR="007C4AF4" w:rsidRPr="005A7D5F">
        <w:t xml:space="preserve"> </w:t>
      </w:r>
      <w:hyperlink r:id="rId20" w:tooltip="Original URL: https://tinyurl.com/MACH0126. Click or tap if you trust this link." w:history="1">
        <w:r w:rsidR="00EE5AC2">
          <w:rPr>
            <w:rStyle w:val="Hyperlink"/>
          </w:rPr>
          <w:t>tinyurl.com/MACH0126</w:t>
        </w:r>
      </w:hyperlink>
    </w:p>
    <w:p w14:paraId="64649F48" w14:textId="67822196" w:rsidR="00BC4BC0" w:rsidRPr="005A7D5F" w:rsidRDefault="00BC4BC0" w:rsidP="00BC4BC0">
      <w:pPr>
        <w:numPr>
          <w:ilvl w:val="0"/>
          <w:numId w:val="31"/>
        </w:numPr>
      </w:pPr>
      <w:r w:rsidRPr="005A7D5F">
        <w:t>2 p.m. Tuesday, January 27, 2026</w:t>
      </w:r>
      <w:r w:rsidR="00F03C69">
        <w:t xml:space="preserve"> –</w:t>
      </w:r>
      <w:r w:rsidR="00F03C69" w:rsidRPr="005A7D5F">
        <w:t xml:space="preserve"> </w:t>
      </w:r>
      <w:hyperlink r:id="rId21" w:tooltip="Original URL: https://tinyurl.com/MACH0127. Click or tap if you trust this link." w:history="1">
        <w:r w:rsidR="00F03C69">
          <w:rPr>
            <w:rStyle w:val="Hyperlink"/>
          </w:rPr>
          <w:t>tinyurl.com/MACH0127</w:t>
        </w:r>
      </w:hyperlink>
    </w:p>
    <w:p w14:paraId="033F7E9A" w14:textId="1624FD4A" w:rsidR="00BC4BC0" w:rsidRDefault="00945B47" w:rsidP="00BC4BC0">
      <w:pPr>
        <w:numPr>
          <w:ilvl w:val="0"/>
          <w:numId w:val="31"/>
        </w:numPr>
      </w:pPr>
      <w:r w:rsidRPr="005A7D5F">
        <w:t xml:space="preserve">11 </w:t>
      </w:r>
      <w:r w:rsidR="00BC4BC0" w:rsidRPr="005A7D5F">
        <w:t xml:space="preserve">a.m. </w:t>
      </w:r>
      <w:r w:rsidRPr="005A7D5F">
        <w:t>Wednesday</w:t>
      </w:r>
      <w:r w:rsidR="00BC4BC0" w:rsidRPr="005A7D5F">
        <w:t xml:space="preserve">, January </w:t>
      </w:r>
      <w:r w:rsidRPr="005A7D5F">
        <w:t>28</w:t>
      </w:r>
      <w:r w:rsidR="00BC4BC0" w:rsidRPr="005A7D5F">
        <w:t>, 2026</w:t>
      </w:r>
      <w:r w:rsidR="00F03C69">
        <w:t xml:space="preserve"> –</w:t>
      </w:r>
      <w:r w:rsidR="00F03C69" w:rsidRPr="005A7D5F">
        <w:t xml:space="preserve"> </w:t>
      </w:r>
      <w:hyperlink r:id="rId22" w:tooltip="Original URL: https://tinyurl.com/MACH0128. Click or tap if you trust this link." w:history="1">
        <w:r w:rsidR="00F03C69">
          <w:rPr>
            <w:rStyle w:val="Hyperlink"/>
          </w:rPr>
          <w:t>tinyurl.com/MACH0128</w:t>
        </w:r>
      </w:hyperlink>
    </w:p>
    <w:p w14:paraId="76BC26B5" w14:textId="02D135FF" w:rsidR="00A33155" w:rsidRPr="00F90F91" w:rsidRDefault="00FB2F53" w:rsidP="00A33155">
      <w:pPr>
        <w:rPr>
          <w:u w:val="single"/>
        </w:rPr>
      </w:pPr>
      <w:r w:rsidRPr="00F90F91">
        <w:rPr>
          <w:u w:val="single"/>
        </w:rPr>
        <w:t>In-Person Support &amp; Training</w:t>
      </w:r>
    </w:p>
    <w:p w14:paraId="3492DA38" w14:textId="7804BE09" w:rsidR="00FB2F53" w:rsidRDefault="00FB2F53" w:rsidP="00A33155">
      <w:r>
        <w:t>The DentaQuest team will be available in person at Y</w:t>
      </w:r>
      <w:r w:rsidR="00926345">
        <w:t>ankee Dental Congress from Thursday – Saturday, January 29-</w:t>
      </w:r>
      <w:r w:rsidR="00551A85">
        <w:t>31, 2026, at Booth #2320.</w:t>
      </w:r>
    </w:p>
    <w:p w14:paraId="776DA928" w14:textId="1EA7748F" w:rsidR="00551A85" w:rsidRDefault="00551A85" w:rsidP="00A33155">
      <w:r>
        <w:t xml:space="preserve">An in-person training session will also be offered: </w:t>
      </w:r>
    </w:p>
    <w:p w14:paraId="05C1F87D" w14:textId="1DA72791" w:rsidR="00316934" w:rsidRDefault="002D0EA2" w:rsidP="00551A85">
      <w:pPr>
        <w:pStyle w:val="ListParagraph"/>
        <w:numPr>
          <w:ilvl w:val="0"/>
          <w:numId w:val="33"/>
        </w:numPr>
      </w:pPr>
      <w:r>
        <w:t>9 a.m. – 12 p.m.</w:t>
      </w:r>
      <w:r w:rsidR="002E2776">
        <w:t xml:space="preserve"> </w:t>
      </w:r>
      <w:r w:rsidR="00551A85">
        <w:t>Saturday</w:t>
      </w:r>
      <w:r>
        <w:t>, January 31, 2026</w:t>
      </w:r>
      <w:r w:rsidR="002E2776">
        <w:t xml:space="preserve"> – Course Code </w:t>
      </w:r>
      <w:hyperlink r:id="rId23" w:history="1">
        <w:r w:rsidR="002E2776" w:rsidRPr="00BD0324">
          <w:rPr>
            <w:rStyle w:val="Hyperlink"/>
          </w:rPr>
          <w:t>872SL</w:t>
        </w:r>
      </w:hyperlink>
    </w:p>
    <w:p w14:paraId="0879BB90" w14:textId="68A659EC" w:rsidR="00551A85" w:rsidRPr="005A7D5F" w:rsidRDefault="00316934" w:rsidP="00F90F91">
      <w:r>
        <w:t>Providers are encouraged to stop by the</w:t>
      </w:r>
      <w:r w:rsidR="00BC3DF2">
        <w:t xml:space="preserve"> booth with questions or attend the in-person training for hands-on support.</w:t>
      </w:r>
      <w:r>
        <w:t xml:space="preserve"> </w:t>
      </w:r>
      <w:r w:rsidR="002E2776">
        <w:t xml:space="preserve"> </w:t>
      </w:r>
    </w:p>
    <w:p w14:paraId="7C1E29EB" w14:textId="17A65D22" w:rsidR="00257B82" w:rsidRDefault="00257B82" w:rsidP="00F47E6A">
      <w:pPr>
        <w:pStyle w:val="Heading2"/>
      </w:pPr>
      <w:r>
        <w:t>Future Communication</w:t>
      </w:r>
    </w:p>
    <w:p w14:paraId="4997439B" w14:textId="6D6C1C97" w:rsidR="00CC3B97" w:rsidRDefault="005A0182" w:rsidP="00CC3B97">
      <w:r>
        <w:t>For</w:t>
      </w:r>
      <w:r w:rsidR="00E209AD">
        <w:t xml:space="preserve"> additional updates</w:t>
      </w:r>
      <w:r w:rsidR="005F615C">
        <w:t xml:space="preserve"> </w:t>
      </w:r>
      <w:r w:rsidR="00086325">
        <w:t xml:space="preserve">in the </w:t>
      </w:r>
      <w:r w:rsidR="00F5721A">
        <w:t xml:space="preserve">coming weeks </w:t>
      </w:r>
      <w:r w:rsidR="00CC3B97">
        <w:t xml:space="preserve">about the </w:t>
      </w:r>
      <w:r w:rsidR="00B452A8">
        <w:t xml:space="preserve">dental </w:t>
      </w:r>
      <w:r w:rsidR="00CC3B97">
        <w:t>TPA transition</w:t>
      </w:r>
      <w:r w:rsidR="00B452A8">
        <w:t>,</w:t>
      </w:r>
      <w:r w:rsidR="00723CC4">
        <w:t xml:space="preserve"> go to</w:t>
      </w:r>
      <w:r w:rsidR="00B06EC2">
        <w:t xml:space="preserve"> </w:t>
      </w:r>
      <w:hyperlink r:id="rId24" w:history="1">
        <w:r w:rsidR="00511B7B" w:rsidRPr="00B452A8">
          <w:rPr>
            <w:rStyle w:val="Hyperlink"/>
          </w:rPr>
          <w:t>mass.gov/info-details/masshealth-dental-program-updates</w:t>
        </w:r>
      </w:hyperlink>
      <w:r w:rsidR="00B452A8">
        <w:t xml:space="preserve">. </w:t>
      </w:r>
    </w:p>
    <w:p w14:paraId="17693C83" w14:textId="2415B3E3" w:rsidR="00C1199F" w:rsidRPr="00157D7A" w:rsidRDefault="00CC3B97" w:rsidP="00CC3B97">
      <w:r>
        <w:t>To receive future messag</w:t>
      </w:r>
      <w:r w:rsidR="005F615C">
        <w:t>es</w:t>
      </w:r>
      <w:r>
        <w:t xml:space="preserve"> </w:t>
      </w:r>
      <w:r w:rsidR="00E7487E">
        <w:t>about this transition</w:t>
      </w:r>
      <w:r>
        <w:t xml:space="preserve">, please </w:t>
      </w:r>
      <w:r w:rsidR="00B452A8">
        <w:t>fill out</w:t>
      </w:r>
      <w:r w:rsidR="00E7487E">
        <w:t xml:space="preserve"> this</w:t>
      </w:r>
      <w:r w:rsidR="00B452A8">
        <w:t xml:space="preserve"> </w:t>
      </w:r>
      <w:hyperlink r:id="rId25" w:history="1">
        <w:r w:rsidR="00B452A8" w:rsidRPr="00B452A8">
          <w:rPr>
            <w:rStyle w:val="Hyperlink"/>
          </w:rPr>
          <w:t>request form</w:t>
        </w:r>
      </w:hyperlink>
      <w:r w:rsidR="00B452A8">
        <w:t>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0E318A02" w14:textId="05F4BA50" w:rsidR="00D731C9" w:rsidRDefault="00403685" w:rsidP="00807F18">
      <w:hyperlink r:id="rId2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40691A82" w14:textId="77777777" w:rsidR="00807F18" w:rsidRDefault="00807F18" w:rsidP="00807F18"/>
    <w:p w14:paraId="081D035D" w14:textId="77777777" w:rsidR="00807F18" w:rsidRPr="00D731C9" w:rsidRDefault="00807F18" w:rsidP="00807F18"/>
    <w:p w14:paraId="59D2B35C" w14:textId="5AEFB2F3" w:rsidR="00B727CC" w:rsidRPr="00B727CC" w:rsidRDefault="00B64782" w:rsidP="00380038">
      <w:pPr>
        <w:spacing w:before="240"/>
        <w:rPr>
          <w:color w:val="00B050"/>
        </w:rPr>
      </w:pPr>
      <w:bookmarkStart w:id="1" w:name="_Hlk169882402"/>
      <w:r w:rsidRPr="003C4A7D">
        <w:rPr>
          <w:noProof/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1"/>
    </w:p>
    <w:sectPr w:rsidR="00B727CC" w:rsidRPr="00B727CC" w:rsidSect="003D0423">
      <w:headerReference w:type="default" r:id="rId3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A7DD" w14:textId="77777777" w:rsidR="00FD7B70" w:rsidRDefault="00FD7B70" w:rsidP="00FF5AAD">
      <w:r>
        <w:separator/>
      </w:r>
    </w:p>
    <w:p w14:paraId="325598DC" w14:textId="77777777" w:rsidR="00FD7B70" w:rsidRDefault="00FD7B70" w:rsidP="00FF5AAD"/>
    <w:p w14:paraId="18D60604" w14:textId="77777777" w:rsidR="00FD7B70" w:rsidRDefault="00FD7B70" w:rsidP="00FF5AAD"/>
    <w:p w14:paraId="65B195FA" w14:textId="77777777" w:rsidR="00FD7B70" w:rsidRDefault="00FD7B70" w:rsidP="00FF5AAD"/>
    <w:p w14:paraId="68D37F72" w14:textId="77777777" w:rsidR="00FD7B70" w:rsidRDefault="00FD7B70" w:rsidP="00FF5AAD"/>
  </w:endnote>
  <w:endnote w:type="continuationSeparator" w:id="0">
    <w:p w14:paraId="1B75AB73" w14:textId="77777777" w:rsidR="00FD7B70" w:rsidRDefault="00FD7B70" w:rsidP="00FF5AAD">
      <w:r>
        <w:continuationSeparator/>
      </w:r>
    </w:p>
    <w:p w14:paraId="0C3F2137" w14:textId="77777777" w:rsidR="00FD7B70" w:rsidRDefault="00FD7B70" w:rsidP="00FF5AAD"/>
    <w:p w14:paraId="6CE9E490" w14:textId="77777777" w:rsidR="00FD7B70" w:rsidRDefault="00FD7B70" w:rsidP="00FF5AAD"/>
    <w:p w14:paraId="63F2613F" w14:textId="77777777" w:rsidR="00FD7B70" w:rsidRDefault="00FD7B70" w:rsidP="00FF5AAD"/>
    <w:p w14:paraId="64898E51" w14:textId="77777777" w:rsidR="00FD7B70" w:rsidRDefault="00FD7B70" w:rsidP="00FF5AAD"/>
  </w:endnote>
  <w:endnote w:type="continuationNotice" w:id="1">
    <w:p w14:paraId="1CFED64B" w14:textId="77777777" w:rsidR="00FD7B70" w:rsidRDefault="00FD7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8E1F" w14:textId="77777777" w:rsidR="00FD7B70" w:rsidRDefault="00FD7B70" w:rsidP="00FF5AAD">
      <w:r>
        <w:separator/>
      </w:r>
    </w:p>
    <w:p w14:paraId="32DD2117" w14:textId="77777777" w:rsidR="00FD7B70" w:rsidRDefault="00FD7B70" w:rsidP="00FF5AAD"/>
    <w:p w14:paraId="684B436C" w14:textId="77777777" w:rsidR="00FD7B70" w:rsidRDefault="00FD7B70" w:rsidP="00FF5AAD"/>
    <w:p w14:paraId="2A667ECC" w14:textId="77777777" w:rsidR="00FD7B70" w:rsidRDefault="00FD7B70" w:rsidP="00FF5AAD"/>
    <w:p w14:paraId="391B158D" w14:textId="77777777" w:rsidR="00FD7B70" w:rsidRDefault="00FD7B70" w:rsidP="00FF5AAD"/>
  </w:footnote>
  <w:footnote w:type="continuationSeparator" w:id="0">
    <w:p w14:paraId="011D671C" w14:textId="77777777" w:rsidR="00FD7B70" w:rsidRDefault="00FD7B70" w:rsidP="00FF5AAD">
      <w:r>
        <w:continuationSeparator/>
      </w:r>
    </w:p>
    <w:p w14:paraId="6009507F" w14:textId="77777777" w:rsidR="00FD7B70" w:rsidRDefault="00FD7B70" w:rsidP="00FF5AAD"/>
    <w:p w14:paraId="6062023C" w14:textId="77777777" w:rsidR="00FD7B70" w:rsidRDefault="00FD7B70" w:rsidP="00FF5AAD"/>
    <w:p w14:paraId="2AFCA4E5" w14:textId="77777777" w:rsidR="00FD7B70" w:rsidRDefault="00FD7B70" w:rsidP="00FF5AAD"/>
    <w:p w14:paraId="394EAAA7" w14:textId="77777777" w:rsidR="00FD7B70" w:rsidRDefault="00FD7B70" w:rsidP="00FF5AAD"/>
  </w:footnote>
  <w:footnote w:type="continuationNotice" w:id="1">
    <w:p w14:paraId="7BD8EFE4" w14:textId="77777777" w:rsidR="00FD7B70" w:rsidRDefault="00FD7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4F5E33ED" w:rsidR="003D0423" w:rsidRDefault="00D200CF" w:rsidP="00D2228F">
    <w:pPr>
      <w:spacing w:after="0"/>
      <w:ind w:left="6120"/>
    </w:pPr>
    <w:r>
      <w:t xml:space="preserve">DEN </w:t>
    </w:r>
    <w:r w:rsidR="00D2228F">
      <w:t>Bulletin</w:t>
    </w:r>
    <w:r>
      <w:t xml:space="preserve"> </w:t>
    </w:r>
    <w:r w:rsidR="002A6DE7">
      <w:t>55</w:t>
    </w:r>
  </w:p>
  <w:p w14:paraId="0A340FC6" w14:textId="59496DF8" w:rsidR="003D0423" w:rsidRDefault="007A2DA9" w:rsidP="00D2228F">
    <w:pPr>
      <w:spacing w:after="0"/>
      <w:ind w:left="6120"/>
    </w:pPr>
    <w:r>
      <w:t xml:space="preserve">January </w:t>
    </w:r>
    <w:r w:rsidR="00A65E8C">
      <w:t>202</w:t>
    </w:r>
    <w:r>
      <w:t>6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573F3"/>
    <w:multiLevelType w:val="hybridMultilevel"/>
    <w:tmpl w:val="08B68ED0"/>
    <w:lvl w:ilvl="0" w:tplc="E20EC8F6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F16C9"/>
    <w:multiLevelType w:val="hybridMultilevel"/>
    <w:tmpl w:val="A54E4F2E"/>
    <w:lvl w:ilvl="0" w:tplc="FF5E5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508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062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3062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72CB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5C7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1A2A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A5490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A0E4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5E9313A"/>
    <w:multiLevelType w:val="hybridMultilevel"/>
    <w:tmpl w:val="788C3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A4ABE"/>
    <w:multiLevelType w:val="hybridMultilevel"/>
    <w:tmpl w:val="921494AC"/>
    <w:lvl w:ilvl="0" w:tplc="45368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4AB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94F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88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81E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3EE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07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09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E4C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E528A"/>
    <w:multiLevelType w:val="hybridMultilevel"/>
    <w:tmpl w:val="5CE2A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0DE8"/>
    <w:multiLevelType w:val="hybridMultilevel"/>
    <w:tmpl w:val="6AE8D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E7D67"/>
    <w:multiLevelType w:val="hybridMultilevel"/>
    <w:tmpl w:val="555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D163B"/>
    <w:multiLevelType w:val="hybridMultilevel"/>
    <w:tmpl w:val="2DEA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B5233"/>
    <w:multiLevelType w:val="hybridMultilevel"/>
    <w:tmpl w:val="4CCA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535A2"/>
    <w:multiLevelType w:val="hybridMultilevel"/>
    <w:tmpl w:val="89BC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E700F"/>
    <w:multiLevelType w:val="hybridMultilevel"/>
    <w:tmpl w:val="768A2F50"/>
    <w:lvl w:ilvl="0" w:tplc="619E3F14">
      <w:numFmt w:val="bullet"/>
      <w:lvlText w:val="-"/>
      <w:lvlJc w:val="left"/>
      <w:pPr>
        <w:ind w:left="360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0C6BE66">
      <w:numFmt w:val="bullet"/>
      <w:lvlText w:val="•"/>
      <w:lvlJc w:val="left"/>
      <w:pPr>
        <w:ind w:left="1332" w:hanging="147"/>
      </w:pPr>
      <w:rPr>
        <w:rFonts w:hint="default"/>
        <w:lang w:val="en-US" w:eastAsia="en-US" w:bidi="ar-SA"/>
      </w:rPr>
    </w:lvl>
    <w:lvl w:ilvl="2" w:tplc="EEC482F4">
      <w:numFmt w:val="bullet"/>
      <w:lvlText w:val="•"/>
      <w:lvlJc w:val="left"/>
      <w:pPr>
        <w:ind w:left="2304" w:hanging="147"/>
      </w:pPr>
      <w:rPr>
        <w:rFonts w:hint="default"/>
        <w:lang w:val="en-US" w:eastAsia="en-US" w:bidi="ar-SA"/>
      </w:rPr>
    </w:lvl>
    <w:lvl w:ilvl="3" w:tplc="3D788AEE">
      <w:numFmt w:val="bullet"/>
      <w:lvlText w:val="•"/>
      <w:lvlJc w:val="left"/>
      <w:pPr>
        <w:ind w:left="3276" w:hanging="147"/>
      </w:pPr>
      <w:rPr>
        <w:rFonts w:hint="default"/>
        <w:lang w:val="en-US" w:eastAsia="en-US" w:bidi="ar-SA"/>
      </w:rPr>
    </w:lvl>
    <w:lvl w:ilvl="4" w:tplc="4502DC8C">
      <w:numFmt w:val="bullet"/>
      <w:lvlText w:val="•"/>
      <w:lvlJc w:val="left"/>
      <w:pPr>
        <w:ind w:left="4248" w:hanging="147"/>
      </w:pPr>
      <w:rPr>
        <w:rFonts w:hint="default"/>
        <w:lang w:val="en-US" w:eastAsia="en-US" w:bidi="ar-SA"/>
      </w:rPr>
    </w:lvl>
    <w:lvl w:ilvl="5" w:tplc="9A869112">
      <w:numFmt w:val="bullet"/>
      <w:lvlText w:val="•"/>
      <w:lvlJc w:val="left"/>
      <w:pPr>
        <w:ind w:left="5220" w:hanging="147"/>
      </w:pPr>
      <w:rPr>
        <w:rFonts w:hint="default"/>
        <w:lang w:val="en-US" w:eastAsia="en-US" w:bidi="ar-SA"/>
      </w:rPr>
    </w:lvl>
    <w:lvl w:ilvl="6" w:tplc="0A44407C">
      <w:numFmt w:val="bullet"/>
      <w:lvlText w:val="•"/>
      <w:lvlJc w:val="left"/>
      <w:pPr>
        <w:ind w:left="6192" w:hanging="147"/>
      </w:pPr>
      <w:rPr>
        <w:rFonts w:hint="default"/>
        <w:lang w:val="en-US" w:eastAsia="en-US" w:bidi="ar-SA"/>
      </w:rPr>
    </w:lvl>
    <w:lvl w:ilvl="7" w:tplc="4A9A8D3A">
      <w:numFmt w:val="bullet"/>
      <w:lvlText w:val="•"/>
      <w:lvlJc w:val="left"/>
      <w:pPr>
        <w:ind w:left="7164" w:hanging="147"/>
      </w:pPr>
      <w:rPr>
        <w:rFonts w:hint="default"/>
        <w:lang w:val="en-US" w:eastAsia="en-US" w:bidi="ar-SA"/>
      </w:rPr>
    </w:lvl>
    <w:lvl w:ilvl="8" w:tplc="5B122822">
      <w:numFmt w:val="bullet"/>
      <w:lvlText w:val="•"/>
      <w:lvlJc w:val="left"/>
      <w:pPr>
        <w:ind w:left="8136" w:hanging="147"/>
      </w:pPr>
      <w:rPr>
        <w:rFonts w:hint="default"/>
        <w:lang w:val="en-US" w:eastAsia="en-US" w:bidi="ar-SA"/>
      </w:rPr>
    </w:lvl>
  </w:abstractNum>
  <w:abstractNum w:abstractNumId="25" w15:restartNumberingAfterBreak="0">
    <w:nsid w:val="62192E1F"/>
    <w:multiLevelType w:val="hybridMultilevel"/>
    <w:tmpl w:val="15AA5D74"/>
    <w:lvl w:ilvl="0" w:tplc="951CC4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20E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AD01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43E8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71EF4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629F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4C9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08A87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9E6E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6F113F85"/>
    <w:multiLevelType w:val="hybridMultilevel"/>
    <w:tmpl w:val="0516746C"/>
    <w:lvl w:ilvl="0" w:tplc="E09C3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FB0E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8C2B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A816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9AA1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BE66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E22C6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CEB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ED869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72C66B50"/>
    <w:multiLevelType w:val="hybridMultilevel"/>
    <w:tmpl w:val="6CB0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497A4">
      <w:numFmt w:val="bullet"/>
      <w:lvlText w:val="•"/>
      <w:lvlJc w:val="left"/>
      <w:pPr>
        <w:ind w:left="1800" w:hanging="72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9"/>
  </w:num>
  <w:num w:numId="12" w16cid:durableId="1767457559">
    <w:abstractNumId w:val="17"/>
  </w:num>
  <w:num w:numId="13" w16cid:durableId="1475174970">
    <w:abstractNumId w:val="13"/>
  </w:num>
  <w:num w:numId="14" w16cid:durableId="646128741">
    <w:abstractNumId w:val="14"/>
  </w:num>
  <w:num w:numId="15" w16cid:durableId="106388355">
    <w:abstractNumId w:val="27"/>
  </w:num>
  <w:num w:numId="16" w16cid:durableId="3870096">
    <w:abstractNumId w:val="10"/>
  </w:num>
  <w:num w:numId="17" w16cid:durableId="1153793613">
    <w:abstractNumId w:val="19"/>
  </w:num>
  <w:num w:numId="18" w16cid:durableId="1934976096">
    <w:abstractNumId w:val="12"/>
  </w:num>
  <w:num w:numId="19" w16cid:durableId="1924334436">
    <w:abstractNumId w:val="18"/>
  </w:num>
  <w:num w:numId="20" w16cid:durableId="1479305722">
    <w:abstractNumId w:val="24"/>
  </w:num>
  <w:num w:numId="21" w16cid:durableId="174921800">
    <w:abstractNumId w:val="16"/>
  </w:num>
  <w:num w:numId="22" w16cid:durableId="992686495">
    <w:abstractNumId w:val="22"/>
  </w:num>
  <w:num w:numId="23" w16cid:durableId="1502357981">
    <w:abstractNumId w:val="25"/>
  </w:num>
  <w:num w:numId="24" w16cid:durableId="625351195">
    <w:abstractNumId w:val="26"/>
  </w:num>
  <w:num w:numId="25" w16cid:durableId="1610048133">
    <w:abstractNumId w:val="11"/>
  </w:num>
  <w:num w:numId="26" w16cid:durableId="1584802543">
    <w:abstractNumId w:val="20"/>
  </w:num>
  <w:num w:numId="27" w16cid:durableId="2019695443">
    <w:abstractNumId w:val="19"/>
  </w:num>
  <w:num w:numId="28" w16cid:durableId="1179125897">
    <w:abstractNumId w:val="19"/>
  </w:num>
  <w:num w:numId="29" w16cid:durableId="459420081">
    <w:abstractNumId w:val="19"/>
  </w:num>
  <w:num w:numId="30" w16cid:durableId="872884112">
    <w:abstractNumId w:val="19"/>
  </w:num>
  <w:num w:numId="31" w16cid:durableId="2072195046">
    <w:abstractNumId w:val="15"/>
  </w:num>
  <w:num w:numId="32" w16cid:durableId="248467156">
    <w:abstractNumId w:val="23"/>
  </w:num>
  <w:num w:numId="33" w16cid:durableId="13912718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2713"/>
    <w:rsid w:val="00003294"/>
    <w:rsid w:val="00003BAA"/>
    <w:rsid w:val="00003C25"/>
    <w:rsid w:val="00006CA8"/>
    <w:rsid w:val="00007D42"/>
    <w:rsid w:val="00010A68"/>
    <w:rsid w:val="00011A4D"/>
    <w:rsid w:val="0001477A"/>
    <w:rsid w:val="000149FE"/>
    <w:rsid w:val="00015BF5"/>
    <w:rsid w:val="00016258"/>
    <w:rsid w:val="00017ADD"/>
    <w:rsid w:val="0002237D"/>
    <w:rsid w:val="00022B96"/>
    <w:rsid w:val="00023CDA"/>
    <w:rsid w:val="0002638F"/>
    <w:rsid w:val="0002718B"/>
    <w:rsid w:val="000309CD"/>
    <w:rsid w:val="00031C06"/>
    <w:rsid w:val="000323D4"/>
    <w:rsid w:val="00032BB1"/>
    <w:rsid w:val="00032C02"/>
    <w:rsid w:val="00033D71"/>
    <w:rsid w:val="00034043"/>
    <w:rsid w:val="0003640D"/>
    <w:rsid w:val="00036A2A"/>
    <w:rsid w:val="0003728F"/>
    <w:rsid w:val="00040CB9"/>
    <w:rsid w:val="00041220"/>
    <w:rsid w:val="00043F3D"/>
    <w:rsid w:val="0005248C"/>
    <w:rsid w:val="0005423D"/>
    <w:rsid w:val="00055A62"/>
    <w:rsid w:val="00056D30"/>
    <w:rsid w:val="00056E4C"/>
    <w:rsid w:val="00060546"/>
    <w:rsid w:val="0006066A"/>
    <w:rsid w:val="00060D91"/>
    <w:rsid w:val="00062230"/>
    <w:rsid w:val="00065A7D"/>
    <w:rsid w:val="00067B89"/>
    <w:rsid w:val="000706EF"/>
    <w:rsid w:val="000745EC"/>
    <w:rsid w:val="00076461"/>
    <w:rsid w:val="0007693C"/>
    <w:rsid w:val="00077391"/>
    <w:rsid w:val="000774C3"/>
    <w:rsid w:val="00080BB3"/>
    <w:rsid w:val="00080FFB"/>
    <w:rsid w:val="00082076"/>
    <w:rsid w:val="000834BF"/>
    <w:rsid w:val="00083738"/>
    <w:rsid w:val="00084AB8"/>
    <w:rsid w:val="00086041"/>
    <w:rsid w:val="00086325"/>
    <w:rsid w:val="0009101A"/>
    <w:rsid w:val="00091AD8"/>
    <w:rsid w:val="00093654"/>
    <w:rsid w:val="000943BC"/>
    <w:rsid w:val="00095758"/>
    <w:rsid w:val="00095863"/>
    <w:rsid w:val="00095F39"/>
    <w:rsid w:val="0009609A"/>
    <w:rsid w:val="00096BE5"/>
    <w:rsid w:val="000A06F6"/>
    <w:rsid w:val="000A2664"/>
    <w:rsid w:val="000A3099"/>
    <w:rsid w:val="000A4138"/>
    <w:rsid w:val="000A55D2"/>
    <w:rsid w:val="000A6C3A"/>
    <w:rsid w:val="000B1037"/>
    <w:rsid w:val="000B25FC"/>
    <w:rsid w:val="000B5B41"/>
    <w:rsid w:val="000C2C21"/>
    <w:rsid w:val="000C3860"/>
    <w:rsid w:val="000C3A58"/>
    <w:rsid w:val="000C69CF"/>
    <w:rsid w:val="000C6DCC"/>
    <w:rsid w:val="000D2694"/>
    <w:rsid w:val="000D2811"/>
    <w:rsid w:val="000D38EC"/>
    <w:rsid w:val="000D3F7B"/>
    <w:rsid w:val="000D4CD0"/>
    <w:rsid w:val="000D5B34"/>
    <w:rsid w:val="000D71AE"/>
    <w:rsid w:val="000E324A"/>
    <w:rsid w:val="000E396F"/>
    <w:rsid w:val="000E3BEA"/>
    <w:rsid w:val="000E3E10"/>
    <w:rsid w:val="000E726E"/>
    <w:rsid w:val="000E7284"/>
    <w:rsid w:val="000F01D4"/>
    <w:rsid w:val="000F173A"/>
    <w:rsid w:val="000F1C94"/>
    <w:rsid w:val="000F2D7E"/>
    <w:rsid w:val="000F31C1"/>
    <w:rsid w:val="000F3D57"/>
    <w:rsid w:val="000F51EB"/>
    <w:rsid w:val="000F579B"/>
    <w:rsid w:val="0010080E"/>
    <w:rsid w:val="0010247D"/>
    <w:rsid w:val="00107899"/>
    <w:rsid w:val="0011018D"/>
    <w:rsid w:val="001125FD"/>
    <w:rsid w:val="00112CD1"/>
    <w:rsid w:val="00113E7F"/>
    <w:rsid w:val="00115C24"/>
    <w:rsid w:val="00115FE3"/>
    <w:rsid w:val="00116AAE"/>
    <w:rsid w:val="00120E9D"/>
    <w:rsid w:val="001222B5"/>
    <w:rsid w:val="00122666"/>
    <w:rsid w:val="00123A76"/>
    <w:rsid w:val="00124093"/>
    <w:rsid w:val="00124DEF"/>
    <w:rsid w:val="00127858"/>
    <w:rsid w:val="00130054"/>
    <w:rsid w:val="00131DFA"/>
    <w:rsid w:val="00132412"/>
    <w:rsid w:val="00132FBB"/>
    <w:rsid w:val="001338E2"/>
    <w:rsid w:val="00133982"/>
    <w:rsid w:val="00134F5B"/>
    <w:rsid w:val="001401F7"/>
    <w:rsid w:val="00142005"/>
    <w:rsid w:val="00142CA1"/>
    <w:rsid w:val="00143584"/>
    <w:rsid w:val="00143D48"/>
    <w:rsid w:val="0014797D"/>
    <w:rsid w:val="00152E11"/>
    <w:rsid w:val="001535B4"/>
    <w:rsid w:val="00153E24"/>
    <w:rsid w:val="00153E65"/>
    <w:rsid w:val="001570A1"/>
    <w:rsid w:val="00157D7A"/>
    <w:rsid w:val="00160FA7"/>
    <w:rsid w:val="00161892"/>
    <w:rsid w:val="0016508D"/>
    <w:rsid w:val="001655EC"/>
    <w:rsid w:val="00165AFF"/>
    <w:rsid w:val="00166F28"/>
    <w:rsid w:val="00167366"/>
    <w:rsid w:val="00167B41"/>
    <w:rsid w:val="00167EDD"/>
    <w:rsid w:val="001703A4"/>
    <w:rsid w:val="00171D70"/>
    <w:rsid w:val="0017643B"/>
    <w:rsid w:val="001768E0"/>
    <w:rsid w:val="001779FF"/>
    <w:rsid w:val="00183784"/>
    <w:rsid w:val="001837BC"/>
    <w:rsid w:val="00183A54"/>
    <w:rsid w:val="00185F27"/>
    <w:rsid w:val="00186950"/>
    <w:rsid w:val="00186DD0"/>
    <w:rsid w:val="00187110"/>
    <w:rsid w:val="0018768A"/>
    <w:rsid w:val="00190549"/>
    <w:rsid w:val="00194491"/>
    <w:rsid w:val="00194766"/>
    <w:rsid w:val="00195C8A"/>
    <w:rsid w:val="0019736A"/>
    <w:rsid w:val="00197D44"/>
    <w:rsid w:val="001A1BE1"/>
    <w:rsid w:val="001A25AC"/>
    <w:rsid w:val="001A294B"/>
    <w:rsid w:val="001A2C4D"/>
    <w:rsid w:val="001A3EF5"/>
    <w:rsid w:val="001A477C"/>
    <w:rsid w:val="001A4DCC"/>
    <w:rsid w:val="001A5041"/>
    <w:rsid w:val="001A521A"/>
    <w:rsid w:val="001A5486"/>
    <w:rsid w:val="001A5C05"/>
    <w:rsid w:val="001A7499"/>
    <w:rsid w:val="001B3254"/>
    <w:rsid w:val="001B39F6"/>
    <w:rsid w:val="001B604A"/>
    <w:rsid w:val="001B62F7"/>
    <w:rsid w:val="001B7631"/>
    <w:rsid w:val="001C1140"/>
    <w:rsid w:val="001C3AB9"/>
    <w:rsid w:val="001C590A"/>
    <w:rsid w:val="001C7372"/>
    <w:rsid w:val="001C784A"/>
    <w:rsid w:val="001D0218"/>
    <w:rsid w:val="001D181E"/>
    <w:rsid w:val="001D22BA"/>
    <w:rsid w:val="001D4111"/>
    <w:rsid w:val="001D563E"/>
    <w:rsid w:val="001D5FD0"/>
    <w:rsid w:val="001D7AD5"/>
    <w:rsid w:val="001E0603"/>
    <w:rsid w:val="001E280D"/>
    <w:rsid w:val="001E299C"/>
    <w:rsid w:val="001E4443"/>
    <w:rsid w:val="001E4F2A"/>
    <w:rsid w:val="001E7D88"/>
    <w:rsid w:val="001F1575"/>
    <w:rsid w:val="001F1640"/>
    <w:rsid w:val="001F240B"/>
    <w:rsid w:val="001F31C5"/>
    <w:rsid w:val="001F3C98"/>
    <w:rsid w:val="001F42C8"/>
    <w:rsid w:val="001F45B6"/>
    <w:rsid w:val="001F47A1"/>
    <w:rsid w:val="001F6109"/>
    <w:rsid w:val="001F7446"/>
    <w:rsid w:val="001F7DCC"/>
    <w:rsid w:val="00200899"/>
    <w:rsid w:val="002018B3"/>
    <w:rsid w:val="00203C8D"/>
    <w:rsid w:val="0020651A"/>
    <w:rsid w:val="00210BBF"/>
    <w:rsid w:val="00213881"/>
    <w:rsid w:val="00213BF0"/>
    <w:rsid w:val="00216420"/>
    <w:rsid w:val="00216B9B"/>
    <w:rsid w:val="00221668"/>
    <w:rsid w:val="00221A7D"/>
    <w:rsid w:val="0022500F"/>
    <w:rsid w:val="002270D9"/>
    <w:rsid w:val="0023016D"/>
    <w:rsid w:val="00231653"/>
    <w:rsid w:val="00232E91"/>
    <w:rsid w:val="00233D45"/>
    <w:rsid w:val="002364C7"/>
    <w:rsid w:val="00240066"/>
    <w:rsid w:val="00240726"/>
    <w:rsid w:val="002408DF"/>
    <w:rsid w:val="00242CA5"/>
    <w:rsid w:val="00243AD7"/>
    <w:rsid w:val="00243F4E"/>
    <w:rsid w:val="00246A94"/>
    <w:rsid w:val="00246D80"/>
    <w:rsid w:val="00250727"/>
    <w:rsid w:val="00250FA7"/>
    <w:rsid w:val="00251AE4"/>
    <w:rsid w:val="0025222F"/>
    <w:rsid w:val="00254A64"/>
    <w:rsid w:val="002559EA"/>
    <w:rsid w:val="00257B82"/>
    <w:rsid w:val="00263F44"/>
    <w:rsid w:val="00264FE0"/>
    <w:rsid w:val="00265BB6"/>
    <w:rsid w:val="00265DCC"/>
    <w:rsid w:val="00265FBB"/>
    <w:rsid w:val="00267C34"/>
    <w:rsid w:val="002704F8"/>
    <w:rsid w:val="002743A3"/>
    <w:rsid w:val="002760E9"/>
    <w:rsid w:val="0027692B"/>
    <w:rsid w:val="002801E4"/>
    <w:rsid w:val="0028040D"/>
    <w:rsid w:val="00280DFE"/>
    <w:rsid w:val="00282BBA"/>
    <w:rsid w:val="002871C5"/>
    <w:rsid w:val="002878A7"/>
    <w:rsid w:val="0029062D"/>
    <w:rsid w:val="002914A7"/>
    <w:rsid w:val="002916ED"/>
    <w:rsid w:val="00292D4B"/>
    <w:rsid w:val="0029328C"/>
    <w:rsid w:val="00293CB5"/>
    <w:rsid w:val="00294393"/>
    <w:rsid w:val="0029448A"/>
    <w:rsid w:val="00296336"/>
    <w:rsid w:val="002A1F88"/>
    <w:rsid w:val="002A2E78"/>
    <w:rsid w:val="002A6DE7"/>
    <w:rsid w:val="002B114A"/>
    <w:rsid w:val="002B3DB6"/>
    <w:rsid w:val="002B420B"/>
    <w:rsid w:val="002B4A4B"/>
    <w:rsid w:val="002B504D"/>
    <w:rsid w:val="002B7D65"/>
    <w:rsid w:val="002C11E7"/>
    <w:rsid w:val="002C12F8"/>
    <w:rsid w:val="002C40EA"/>
    <w:rsid w:val="002C41CC"/>
    <w:rsid w:val="002C6914"/>
    <w:rsid w:val="002D0EA2"/>
    <w:rsid w:val="002D2EDB"/>
    <w:rsid w:val="002D3093"/>
    <w:rsid w:val="002D4956"/>
    <w:rsid w:val="002D5553"/>
    <w:rsid w:val="002D56EF"/>
    <w:rsid w:val="002D5A43"/>
    <w:rsid w:val="002D64C9"/>
    <w:rsid w:val="002D6DE6"/>
    <w:rsid w:val="002E2673"/>
    <w:rsid w:val="002E2776"/>
    <w:rsid w:val="002E3B6A"/>
    <w:rsid w:val="002E4EB2"/>
    <w:rsid w:val="002E5188"/>
    <w:rsid w:val="002E5646"/>
    <w:rsid w:val="002F37B2"/>
    <w:rsid w:val="002F4376"/>
    <w:rsid w:val="002F7D2A"/>
    <w:rsid w:val="002F7D98"/>
    <w:rsid w:val="00300A83"/>
    <w:rsid w:val="00302311"/>
    <w:rsid w:val="00302C7C"/>
    <w:rsid w:val="0030590A"/>
    <w:rsid w:val="003065DA"/>
    <w:rsid w:val="00307D2C"/>
    <w:rsid w:val="00310593"/>
    <w:rsid w:val="00311F12"/>
    <w:rsid w:val="00312877"/>
    <w:rsid w:val="00313BC9"/>
    <w:rsid w:val="00315A2D"/>
    <w:rsid w:val="00316934"/>
    <w:rsid w:val="00317A0C"/>
    <w:rsid w:val="00317B12"/>
    <w:rsid w:val="00321153"/>
    <w:rsid w:val="0032327C"/>
    <w:rsid w:val="0032351D"/>
    <w:rsid w:val="0032398B"/>
    <w:rsid w:val="00324B64"/>
    <w:rsid w:val="00324CF3"/>
    <w:rsid w:val="00324E06"/>
    <w:rsid w:val="003278EB"/>
    <w:rsid w:val="0033125F"/>
    <w:rsid w:val="00336EEA"/>
    <w:rsid w:val="00340783"/>
    <w:rsid w:val="00341006"/>
    <w:rsid w:val="00341D03"/>
    <w:rsid w:val="00351ABF"/>
    <w:rsid w:val="00352093"/>
    <w:rsid w:val="0035225E"/>
    <w:rsid w:val="00354DC5"/>
    <w:rsid w:val="003551A1"/>
    <w:rsid w:val="00362E28"/>
    <w:rsid w:val="003644F6"/>
    <w:rsid w:val="003647E1"/>
    <w:rsid w:val="00364E31"/>
    <w:rsid w:val="0037002C"/>
    <w:rsid w:val="0037318F"/>
    <w:rsid w:val="003737F7"/>
    <w:rsid w:val="00373B1D"/>
    <w:rsid w:val="00374688"/>
    <w:rsid w:val="00374EE0"/>
    <w:rsid w:val="003769FD"/>
    <w:rsid w:val="00380038"/>
    <w:rsid w:val="00380FE4"/>
    <w:rsid w:val="003815DF"/>
    <w:rsid w:val="0038250F"/>
    <w:rsid w:val="00382A8A"/>
    <w:rsid w:val="00382FCC"/>
    <w:rsid w:val="00384BE9"/>
    <w:rsid w:val="00386305"/>
    <w:rsid w:val="003869FD"/>
    <w:rsid w:val="00386F7B"/>
    <w:rsid w:val="00387E2F"/>
    <w:rsid w:val="003908DF"/>
    <w:rsid w:val="00390C38"/>
    <w:rsid w:val="003958F4"/>
    <w:rsid w:val="003A04C4"/>
    <w:rsid w:val="003A0591"/>
    <w:rsid w:val="003A21C1"/>
    <w:rsid w:val="003A2A88"/>
    <w:rsid w:val="003A2FB3"/>
    <w:rsid w:val="003A31CA"/>
    <w:rsid w:val="003A44AD"/>
    <w:rsid w:val="003A6E1E"/>
    <w:rsid w:val="003A7E23"/>
    <w:rsid w:val="003B2C24"/>
    <w:rsid w:val="003B3682"/>
    <w:rsid w:val="003B5EED"/>
    <w:rsid w:val="003B6945"/>
    <w:rsid w:val="003C0130"/>
    <w:rsid w:val="003C04F4"/>
    <w:rsid w:val="003C2D0D"/>
    <w:rsid w:val="003C5795"/>
    <w:rsid w:val="003D0423"/>
    <w:rsid w:val="003D2982"/>
    <w:rsid w:val="003D429B"/>
    <w:rsid w:val="003D59DC"/>
    <w:rsid w:val="003D5AAD"/>
    <w:rsid w:val="003D7FCC"/>
    <w:rsid w:val="003E14C0"/>
    <w:rsid w:val="003E1B75"/>
    <w:rsid w:val="003E2D5F"/>
    <w:rsid w:val="003E38A3"/>
    <w:rsid w:val="003E413F"/>
    <w:rsid w:val="003E6203"/>
    <w:rsid w:val="003E6FE3"/>
    <w:rsid w:val="003F05FB"/>
    <w:rsid w:val="003F221A"/>
    <w:rsid w:val="003F4AF4"/>
    <w:rsid w:val="00400B14"/>
    <w:rsid w:val="004013AA"/>
    <w:rsid w:val="00402BBD"/>
    <w:rsid w:val="00403685"/>
    <w:rsid w:val="00404E66"/>
    <w:rsid w:val="004117FD"/>
    <w:rsid w:val="004118D5"/>
    <w:rsid w:val="00413856"/>
    <w:rsid w:val="00413876"/>
    <w:rsid w:val="0041389E"/>
    <w:rsid w:val="004153B5"/>
    <w:rsid w:val="0041553C"/>
    <w:rsid w:val="00420216"/>
    <w:rsid w:val="00423E8F"/>
    <w:rsid w:val="004243DC"/>
    <w:rsid w:val="00424CBC"/>
    <w:rsid w:val="00427DA0"/>
    <w:rsid w:val="00430F5B"/>
    <w:rsid w:val="00434CBD"/>
    <w:rsid w:val="00436303"/>
    <w:rsid w:val="00437098"/>
    <w:rsid w:val="004373B7"/>
    <w:rsid w:val="00437C15"/>
    <w:rsid w:val="00441972"/>
    <w:rsid w:val="004427E9"/>
    <w:rsid w:val="00442A33"/>
    <w:rsid w:val="00442C68"/>
    <w:rsid w:val="00442E35"/>
    <w:rsid w:val="00443BAA"/>
    <w:rsid w:val="004447D4"/>
    <w:rsid w:val="00445832"/>
    <w:rsid w:val="004479AE"/>
    <w:rsid w:val="004501BC"/>
    <w:rsid w:val="00450E46"/>
    <w:rsid w:val="00456249"/>
    <w:rsid w:val="0046120A"/>
    <w:rsid w:val="00461311"/>
    <w:rsid w:val="00461793"/>
    <w:rsid w:val="00461DD8"/>
    <w:rsid w:val="00462326"/>
    <w:rsid w:val="004628E1"/>
    <w:rsid w:val="00465C14"/>
    <w:rsid w:val="00467F34"/>
    <w:rsid w:val="004707DB"/>
    <w:rsid w:val="00470AB8"/>
    <w:rsid w:val="0047107E"/>
    <w:rsid w:val="00472D27"/>
    <w:rsid w:val="00473D0A"/>
    <w:rsid w:val="00474AD3"/>
    <w:rsid w:val="00476481"/>
    <w:rsid w:val="004838A6"/>
    <w:rsid w:val="0048395A"/>
    <w:rsid w:val="00483AF8"/>
    <w:rsid w:val="004842C3"/>
    <w:rsid w:val="00484C8E"/>
    <w:rsid w:val="004870C6"/>
    <w:rsid w:val="00487831"/>
    <w:rsid w:val="00492A8E"/>
    <w:rsid w:val="00493119"/>
    <w:rsid w:val="0049327B"/>
    <w:rsid w:val="00496169"/>
    <w:rsid w:val="00496AB7"/>
    <w:rsid w:val="004975A8"/>
    <w:rsid w:val="004975B7"/>
    <w:rsid w:val="004A10A4"/>
    <w:rsid w:val="004A259E"/>
    <w:rsid w:val="004A30E4"/>
    <w:rsid w:val="004A5518"/>
    <w:rsid w:val="004A5AA4"/>
    <w:rsid w:val="004B20FE"/>
    <w:rsid w:val="004B22F1"/>
    <w:rsid w:val="004B270E"/>
    <w:rsid w:val="004B28A1"/>
    <w:rsid w:val="004B375C"/>
    <w:rsid w:val="004B6BA1"/>
    <w:rsid w:val="004B70C6"/>
    <w:rsid w:val="004B75BB"/>
    <w:rsid w:val="004C1488"/>
    <w:rsid w:val="004C1AFE"/>
    <w:rsid w:val="004C1EE8"/>
    <w:rsid w:val="004C766A"/>
    <w:rsid w:val="004D0DBF"/>
    <w:rsid w:val="004D2B25"/>
    <w:rsid w:val="004D3756"/>
    <w:rsid w:val="004D4A76"/>
    <w:rsid w:val="004D4BC9"/>
    <w:rsid w:val="004D58E7"/>
    <w:rsid w:val="004D5BDD"/>
    <w:rsid w:val="004D60BA"/>
    <w:rsid w:val="004D633C"/>
    <w:rsid w:val="004D7643"/>
    <w:rsid w:val="004D7C5D"/>
    <w:rsid w:val="004E1544"/>
    <w:rsid w:val="004E1C45"/>
    <w:rsid w:val="004E2C96"/>
    <w:rsid w:val="004E3733"/>
    <w:rsid w:val="004E51C2"/>
    <w:rsid w:val="004E6C65"/>
    <w:rsid w:val="004E79A0"/>
    <w:rsid w:val="004F178B"/>
    <w:rsid w:val="004F2005"/>
    <w:rsid w:val="004F50D2"/>
    <w:rsid w:val="004F5303"/>
    <w:rsid w:val="004F64E7"/>
    <w:rsid w:val="004F7917"/>
    <w:rsid w:val="005009CC"/>
    <w:rsid w:val="005019B5"/>
    <w:rsid w:val="00504774"/>
    <w:rsid w:val="00510411"/>
    <w:rsid w:val="00511043"/>
    <w:rsid w:val="00511B7B"/>
    <w:rsid w:val="0051266E"/>
    <w:rsid w:val="00512A22"/>
    <w:rsid w:val="00512F5A"/>
    <w:rsid w:val="00516422"/>
    <w:rsid w:val="0051799B"/>
    <w:rsid w:val="00520A60"/>
    <w:rsid w:val="005237ED"/>
    <w:rsid w:val="00524CB0"/>
    <w:rsid w:val="00526EAB"/>
    <w:rsid w:val="00527825"/>
    <w:rsid w:val="00532041"/>
    <w:rsid w:val="00533E67"/>
    <w:rsid w:val="00533F37"/>
    <w:rsid w:val="005350B7"/>
    <w:rsid w:val="0054148E"/>
    <w:rsid w:val="0054200D"/>
    <w:rsid w:val="005421D9"/>
    <w:rsid w:val="00543116"/>
    <w:rsid w:val="00547F69"/>
    <w:rsid w:val="00551A85"/>
    <w:rsid w:val="00554DE2"/>
    <w:rsid w:val="00560214"/>
    <w:rsid w:val="005619F5"/>
    <w:rsid w:val="005633F8"/>
    <w:rsid w:val="00564CBF"/>
    <w:rsid w:val="005717BB"/>
    <w:rsid w:val="00571D13"/>
    <w:rsid w:val="005763C9"/>
    <w:rsid w:val="005771C8"/>
    <w:rsid w:val="00581FF2"/>
    <w:rsid w:val="00583219"/>
    <w:rsid w:val="00590182"/>
    <w:rsid w:val="00590E06"/>
    <w:rsid w:val="005920B4"/>
    <w:rsid w:val="0059288A"/>
    <w:rsid w:val="0059389D"/>
    <w:rsid w:val="00595AED"/>
    <w:rsid w:val="005A0182"/>
    <w:rsid w:val="005A0E15"/>
    <w:rsid w:val="005A3602"/>
    <w:rsid w:val="005A4A25"/>
    <w:rsid w:val="005A5A56"/>
    <w:rsid w:val="005A5C18"/>
    <w:rsid w:val="005A7ACD"/>
    <w:rsid w:val="005A7D5F"/>
    <w:rsid w:val="005B053B"/>
    <w:rsid w:val="005B3A7D"/>
    <w:rsid w:val="005B4D40"/>
    <w:rsid w:val="005B67C0"/>
    <w:rsid w:val="005C1657"/>
    <w:rsid w:val="005C33E4"/>
    <w:rsid w:val="005C3414"/>
    <w:rsid w:val="005C7D99"/>
    <w:rsid w:val="005D55DF"/>
    <w:rsid w:val="005D6876"/>
    <w:rsid w:val="005E0EA6"/>
    <w:rsid w:val="005E12B9"/>
    <w:rsid w:val="005E1781"/>
    <w:rsid w:val="005E2096"/>
    <w:rsid w:val="005E20C8"/>
    <w:rsid w:val="005E6E73"/>
    <w:rsid w:val="005E6EC6"/>
    <w:rsid w:val="005E79E9"/>
    <w:rsid w:val="005F2443"/>
    <w:rsid w:val="005F33DD"/>
    <w:rsid w:val="005F4A9C"/>
    <w:rsid w:val="005F615C"/>
    <w:rsid w:val="005F7D78"/>
    <w:rsid w:val="006015A8"/>
    <w:rsid w:val="006027AA"/>
    <w:rsid w:val="0060624E"/>
    <w:rsid w:val="006109E3"/>
    <w:rsid w:val="006111A9"/>
    <w:rsid w:val="00611F2B"/>
    <w:rsid w:val="00613A77"/>
    <w:rsid w:val="00613CD1"/>
    <w:rsid w:val="006216D8"/>
    <w:rsid w:val="00621966"/>
    <w:rsid w:val="006233DC"/>
    <w:rsid w:val="00623AED"/>
    <w:rsid w:val="00624962"/>
    <w:rsid w:val="00626E95"/>
    <w:rsid w:val="00630E70"/>
    <w:rsid w:val="006353C7"/>
    <w:rsid w:val="006401CB"/>
    <w:rsid w:val="00642430"/>
    <w:rsid w:val="00643C4C"/>
    <w:rsid w:val="006461DC"/>
    <w:rsid w:val="0064698F"/>
    <w:rsid w:val="00646BFE"/>
    <w:rsid w:val="00647793"/>
    <w:rsid w:val="00647D85"/>
    <w:rsid w:val="00651EFD"/>
    <w:rsid w:val="00652ABC"/>
    <w:rsid w:val="00653BD1"/>
    <w:rsid w:val="006545F8"/>
    <w:rsid w:val="00654896"/>
    <w:rsid w:val="00657775"/>
    <w:rsid w:val="00662E14"/>
    <w:rsid w:val="006708AC"/>
    <w:rsid w:val="00674068"/>
    <w:rsid w:val="006746B9"/>
    <w:rsid w:val="0067531D"/>
    <w:rsid w:val="00676005"/>
    <w:rsid w:val="00676163"/>
    <w:rsid w:val="00676180"/>
    <w:rsid w:val="00677443"/>
    <w:rsid w:val="00681372"/>
    <w:rsid w:val="00681418"/>
    <w:rsid w:val="0068337F"/>
    <w:rsid w:val="006860A0"/>
    <w:rsid w:val="00686E48"/>
    <w:rsid w:val="00687181"/>
    <w:rsid w:val="006906D4"/>
    <w:rsid w:val="00691B58"/>
    <w:rsid w:val="00692610"/>
    <w:rsid w:val="006927DB"/>
    <w:rsid w:val="00697448"/>
    <w:rsid w:val="006A1768"/>
    <w:rsid w:val="006A1DAC"/>
    <w:rsid w:val="006A5084"/>
    <w:rsid w:val="006A5268"/>
    <w:rsid w:val="006A58CB"/>
    <w:rsid w:val="006A61EB"/>
    <w:rsid w:val="006A6A50"/>
    <w:rsid w:val="006A7E0C"/>
    <w:rsid w:val="006B1E78"/>
    <w:rsid w:val="006B4BAF"/>
    <w:rsid w:val="006B695C"/>
    <w:rsid w:val="006B703A"/>
    <w:rsid w:val="006B765E"/>
    <w:rsid w:val="006C02B4"/>
    <w:rsid w:val="006C02DB"/>
    <w:rsid w:val="006C0554"/>
    <w:rsid w:val="006D1809"/>
    <w:rsid w:val="006D1836"/>
    <w:rsid w:val="006D2229"/>
    <w:rsid w:val="006D2AFD"/>
    <w:rsid w:val="006D49AA"/>
    <w:rsid w:val="006D5278"/>
    <w:rsid w:val="006E175B"/>
    <w:rsid w:val="006E33DD"/>
    <w:rsid w:val="006E3C61"/>
    <w:rsid w:val="006E67B1"/>
    <w:rsid w:val="006E7318"/>
    <w:rsid w:val="006F25B2"/>
    <w:rsid w:val="006F2914"/>
    <w:rsid w:val="006F3779"/>
    <w:rsid w:val="006F6A7A"/>
    <w:rsid w:val="00700C89"/>
    <w:rsid w:val="00700F0E"/>
    <w:rsid w:val="00701A5E"/>
    <w:rsid w:val="0070204C"/>
    <w:rsid w:val="00702352"/>
    <w:rsid w:val="00702742"/>
    <w:rsid w:val="00704CF5"/>
    <w:rsid w:val="00705C53"/>
    <w:rsid w:val="007065AA"/>
    <w:rsid w:val="007065C5"/>
    <w:rsid w:val="00706C13"/>
    <w:rsid w:val="007078A5"/>
    <w:rsid w:val="00707BF6"/>
    <w:rsid w:val="00707E6C"/>
    <w:rsid w:val="0071108B"/>
    <w:rsid w:val="00711621"/>
    <w:rsid w:val="00711BD2"/>
    <w:rsid w:val="00721CAE"/>
    <w:rsid w:val="00723CC4"/>
    <w:rsid w:val="00725EF1"/>
    <w:rsid w:val="00731164"/>
    <w:rsid w:val="00732716"/>
    <w:rsid w:val="00732761"/>
    <w:rsid w:val="00732C61"/>
    <w:rsid w:val="00733878"/>
    <w:rsid w:val="00736940"/>
    <w:rsid w:val="0073744A"/>
    <w:rsid w:val="007422E2"/>
    <w:rsid w:val="007429BE"/>
    <w:rsid w:val="00742CEA"/>
    <w:rsid w:val="00750E48"/>
    <w:rsid w:val="007521C0"/>
    <w:rsid w:val="00753FC7"/>
    <w:rsid w:val="00756A98"/>
    <w:rsid w:val="00757D07"/>
    <w:rsid w:val="0076059D"/>
    <w:rsid w:val="00760F44"/>
    <w:rsid w:val="007629E9"/>
    <w:rsid w:val="00764E1F"/>
    <w:rsid w:val="00766FE3"/>
    <w:rsid w:val="007756B5"/>
    <w:rsid w:val="00776267"/>
    <w:rsid w:val="00776856"/>
    <w:rsid w:val="00780894"/>
    <w:rsid w:val="00781806"/>
    <w:rsid w:val="007818A9"/>
    <w:rsid w:val="007837EF"/>
    <w:rsid w:val="0078685C"/>
    <w:rsid w:val="00791014"/>
    <w:rsid w:val="00791100"/>
    <w:rsid w:val="00792C5F"/>
    <w:rsid w:val="00793351"/>
    <w:rsid w:val="0079350F"/>
    <w:rsid w:val="00793541"/>
    <w:rsid w:val="007957F0"/>
    <w:rsid w:val="007958CB"/>
    <w:rsid w:val="00797B1A"/>
    <w:rsid w:val="007A1E43"/>
    <w:rsid w:val="007A2DA9"/>
    <w:rsid w:val="007A5F2E"/>
    <w:rsid w:val="007B02BA"/>
    <w:rsid w:val="007B309C"/>
    <w:rsid w:val="007B3437"/>
    <w:rsid w:val="007B40E0"/>
    <w:rsid w:val="007B6169"/>
    <w:rsid w:val="007B7EC8"/>
    <w:rsid w:val="007C026C"/>
    <w:rsid w:val="007C2918"/>
    <w:rsid w:val="007C2919"/>
    <w:rsid w:val="007C2A58"/>
    <w:rsid w:val="007C3BAF"/>
    <w:rsid w:val="007C4AF4"/>
    <w:rsid w:val="007C4E95"/>
    <w:rsid w:val="007C63E4"/>
    <w:rsid w:val="007C75FB"/>
    <w:rsid w:val="007C795B"/>
    <w:rsid w:val="007D2272"/>
    <w:rsid w:val="007D35FC"/>
    <w:rsid w:val="007D38A4"/>
    <w:rsid w:val="007D4428"/>
    <w:rsid w:val="007D456F"/>
    <w:rsid w:val="007D470C"/>
    <w:rsid w:val="007D762C"/>
    <w:rsid w:val="007E1946"/>
    <w:rsid w:val="007E1E7E"/>
    <w:rsid w:val="007E2B6E"/>
    <w:rsid w:val="007E6852"/>
    <w:rsid w:val="007E7C47"/>
    <w:rsid w:val="007F0388"/>
    <w:rsid w:val="007F10E4"/>
    <w:rsid w:val="007F16B3"/>
    <w:rsid w:val="007F1CCF"/>
    <w:rsid w:val="007F3535"/>
    <w:rsid w:val="007F357C"/>
    <w:rsid w:val="007F4A56"/>
    <w:rsid w:val="007F648F"/>
    <w:rsid w:val="007F69B5"/>
    <w:rsid w:val="007F74B0"/>
    <w:rsid w:val="008000B5"/>
    <w:rsid w:val="00800CE8"/>
    <w:rsid w:val="008013C1"/>
    <w:rsid w:val="00801576"/>
    <w:rsid w:val="00801C43"/>
    <w:rsid w:val="008024EE"/>
    <w:rsid w:val="008026C5"/>
    <w:rsid w:val="008031E5"/>
    <w:rsid w:val="00803EA0"/>
    <w:rsid w:val="0080565C"/>
    <w:rsid w:val="00806649"/>
    <w:rsid w:val="00806B89"/>
    <w:rsid w:val="00806E7F"/>
    <w:rsid w:val="00807F18"/>
    <w:rsid w:val="00811DAF"/>
    <w:rsid w:val="00812CB6"/>
    <w:rsid w:val="00814868"/>
    <w:rsid w:val="008151A9"/>
    <w:rsid w:val="0081664D"/>
    <w:rsid w:val="00816EAA"/>
    <w:rsid w:val="00816FC3"/>
    <w:rsid w:val="00817F01"/>
    <w:rsid w:val="008237B3"/>
    <w:rsid w:val="0082380C"/>
    <w:rsid w:val="00823974"/>
    <w:rsid w:val="00823999"/>
    <w:rsid w:val="00824152"/>
    <w:rsid w:val="0082452F"/>
    <w:rsid w:val="0082579E"/>
    <w:rsid w:val="0082594F"/>
    <w:rsid w:val="008268F2"/>
    <w:rsid w:val="008301B6"/>
    <w:rsid w:val="00832EAC"/>
    <w:rsid w:val="0083344A"/>
    <w:rsid w:val="008345D8"/>
    <w:rsid w:val="00835676"/>
    <w:rsid w:val="00846DC2"/>
    <w:rsid w:val="008470B8"/>
    <w:rsid w:val="00856980"/>
    <w:rsid w:val="00862BF8"/>
    <w:rsid w:val="00867213"/>
    <w:rsid w:val="0086756E"/>
    <w:rsid w:val="008708FF"/>
    <w:rsid w:val="008726CD"/>
    <w:rsid w:val="00875209"/>
    <w:rsid w:val="00877761"/>
    <w:rsid w:val="008812CB"/>
    <w:rsid w:val="00884B84"/>
    <w:rsid w:val="00887501"/>
    <w:rsid w:val="00892B1A"/>
    <w:rsid w:val="00892B20"/>
    <w:rsid w:val="00893B9C"/>
    <w:rsid w:val="00894FF0"/>
    <w:rsid w:val="0089617F"/>
    <w:rsid w:val="008968BF"/>
    <w:rsid w:val="008A09B9"/>
    <w:rsid w:val="008A1CDA"/>
    <w:rsid w:val="008A2525"/>
    <w:rsid w:val="008A3156"/>
    <w:rsid w:val="008A3B9D"/>
    <w:rsid w:val="008A41EA"/>
    <w:rsid w:val="008A5383"/>
    <w:rsid w:val="008A66B2"/>
    <w:rsid w:val="008A66EB"/>
    <w:rsid w:val="008A6A30"/>
    <w:rsid w:val="008A6B44"/>
    <w:rsid w:val="008A7C5F"/>
    <w:rsid w:val="008B293F"/>
    <w:rsid w:val="008B3446"/>
    <w:rsid w:val="008B40B3"/>
    <w:rsid w:val="008B6D0F"/>
    <w:rsid w:val="008B751A"/>
    <w:rsid w:val="008C005F"/>
    <w:rsid w:val="008C0241"/>
    <w:rsid w:val="008C4F51"/>
    <w:rsid w:val="008C5002"/>
    <w:rsid w:val="008C55BD"/>
    <w:rsid w:val="008C579C"/>
    <w:rsid w:val="008C6134"/>
    <w:rsid w:val="008C6143"/>
    <w:rsid w:val="008C7726"/>
    <w:rsid w:val="008D2C6A"/>
    <w:rsid w:val="008D50F1"/>
    <w:rsid w:val="008E1F5A"/>
    <w:rsid w:val="008E23DE"/>
    <w:rsid w:val="008E34CE"/>
    <w:rsid w:val="008E3C5F"/>
    <w:rsid w:val="008E787C"/>
    <w:rsid w:val="008F0D56"/>
    <w:rsid w:val="008F1DC8"/>
    <w:rsid w:val="008F3CF2"/>
    <w:rsid w:val="008F3E2F"/>
    <w:rsid w:val="008F7531"/>
    <w:rsid w:val="008F7A51"/>
    <w:rsid w:val="009011EC"/>
    <w:rsid w:val="00902810"/>
    <w:rsid w:val="00902C61"/>
    <w:rsid w:val="009044A8"/>
    <w:rsid w:val="0090524B"/>
    <w:rsid w:val="0090716B"/>
    <w:rsid w:val="00910C04"/>
    <w:rsid w:val="00910D07"/>
    <w:rsid w:val="0091233D"/>
    <w:rsid w:val="00916124"/>
    <w:rsid w:val="009213E0"/>
    <w:rsid w:val="0092215C"/>
    <w:rsid w:val="009240B7"/>
    <w:rsid w:val="00925EF2"/>
    <w:rsid w:val="00926345"/>
    <w:rsid w:val="009268EB"/>
    <w:rsid w:val="00930D16"/>
    <w:rsid w:val="00932779"/>
    <w:rsid w:val="00932C26"/>
    <w:rsid w:val="00933E8C"/>
    <w:rsid w:val="0093651D"/>
    <w:rsid w:val="00936652"/>
    <w:rsid w:val="00936A02"/>
    <w:rsid w:val="00936A43"/>
    <w:rsid w:val="009378EE"/>
    <w:rsid w:val="00941EB2"/>
    <w:rsid w:val="00941F4B"/>
    <w:rsid w:val="009433BF"/>
    <w:rsid w:val="00943F98"/>
    <w:rsid w:val="00945B47"/>
    <w:rsid w:val="009517E5"/>
    <w:rsid w:val="00952424"/>
    <w:rsid w:val="00955402"/>
    <w:rsid w:val="009610D6"/>
    <w:rsid w:val="009617CF"/>
    <w:rsid w:val="00961DCE"/>
    <w:rsid w:val="00963EF9"/>
    <w:rsid w:val="00965D5A"/>
    <w:rsid w:val="00966F64"/>
    <w:rsid w:val="009670B5"/>
    <w:rsid w:val="00967C10"/>
    <w:rsid w:val="00974B78"/>
    <w:rsid w:val="00976FA9"/>
    <w:rsid w:val="00977415"/>
    <w:rsid w:val="00981CC5"/>
    <w:rsid w:val="00981FE9"/>
    <w:rsid w:val="00982725"/>
    <w:rsid w:val="0098345E"/>
    <w:rsid w:val="009841A9"/>
    <w:rsid w:val="00985803"/>
    <w:rsid w:val="009879B9"/>
    <w:rsid w:val="00990D07"/>
    <w:rsid w:val="00992105"/>
    <w:rsid w:val="009939FD"/>
    <w:rsid w:val="00993BD9"/>
    <w:rsid w:val="00995E83"/>
    <w:rsid w:val="009968FF"/>
    <w:rsid w:val="00996A75"/>
    <w:rsid w:val="00996D93"/>
    <w:rsid w:val="009A0E9B"/>
    <w:rsid w:val="009A11C4"/>
    <w:rsid w:val="009A1929"/>
    <w:rsid w:val="009A265C"/>
    <w:rsid w:val="009A38F5"/>
    <w:rsid w:val="009A3F81"/>
    <w:rsid w:val="009B0E49"/>
    <w:rsid w:val="009B28D5"/>
    <w:rsid w:val="009B2E40"/>
    <w:rsid w:val="009B3642"/>
    <w:rsid w:val="009B4513"/>
    <w:rsid w:val="009B4898"/>
    <w:rsid w:val="009B5C88"/>
    <w:rsid w:val="009B5EB9"/>
    <w:rsid w:val="009B5F11"/>
    <w:rsid w:val="009B615F"/>
    <w:rsid w:val="009B76C5"/>
    <w:rsid w:val="009C2F3E"/>
    <w:rsid w:val="009C482F"/>
    <w:rsid w:val="009C50AB"/>
    <w:rsid w:val="009C5363"/>
    <w:rsid w:val="009C5BFC"/>
    <w:rsid w:val="009C6764"/>
    <w:rsid w:val="009D1107"/>
    <w:rsid w:val="009D15FA"/>
    <w:rsid w:val="009D59BC"/>
    <w:rsid w:val="009D7160"/>
    <w:rsid w:val="009E062B"/>
    <w:rsid w:val="009E3AFA"/>
    <w:rsid w:val="009E4C1F"/>
    <w:rsid w:val="009E5DD8"/>
    <w:rsid w:val="009F3B43"/>
    <w:rsid w:val="009F6A05"/>
    <w:rsid w:val="009F7623"/>
    <w:rsid w:val="009F7857"/>
    <w:rsid w:val="009F7F07"/>
    <w:rsid w:val="00A024A3"/>
    <w:rsid w:val="00A028C6"/>
    <w:rsid w:val="00A0380C"/>
    <w:rsid w:val="00A06679"/>
    <w:rsid w:val="00A06E3C"/>
    <w:rsid w:val="00A07118"/>
    <w:rsid w:val="00A07B4B"/>
    <w:rsid w:val="00A1079F"/>
    <w:rsid w:val="00A13213"/>
    <w:rsid w:val="00A14BA4"/>
    <w:rsid w:val="00A15EDB"/>
    <w:rsid w:val="00A15F04"/>
    <w:rsid w:val="00A1639C"/>
    <w:rsid w:val="00A17783"/>
    <w:rsid w:val="00A17D4C"/>
    <w:rsid w:val="00A22CBF"/>
    <w:rsid w:val="00A23DF7"/>
    <w:rsid w:val="00A2589E"/>
    <w:rsid w:val="00A32028"/>
    <w:rsid w:val="00A33155"/>
    <w:rsid w:val="00A36F0F"/>
    <w:rsid w:val="00A41774"/>
    <w:rsid w:val="00A42171"/>
    <w:rsid w:val="00A422EC"/>
    <w:rsid w:val="00A4445B"/>
    <w:rsid w:val="00A458C2"/>
    <w:rsid w:val="00A458CF"/>
    <w:rsid w:val="00A45D94"/>
    <w:rsid w:val="00A4669C"/>
    <w:rsid w:val="00A47135"/>
    <w:rsid w:val="00A5018A"/>
    <w:rsid w:val="00A5474C"/>
    <w:rsid w:val="00A56D1A"/>
    <w:rsid w:val="00A570CF"/>
    <w:rsid w:val="00A63CB3"/>
    <w:rsid w:val="00A659BD"/>
    <w:rsid w:val="00A65AD5"/>
    <w:rsid w:val="00A65E09"/>
    <w:rsid w:val="00A65E8C"/>
    <w:rsid w:val="00A67F97"/>
    <w:rsid w:val="00A725E6"/>
    <w:rsid w:val="00A73790"/>
    <w:rsid w:val="00A749B2"/>
    <w:rsid w:val="00A75E05"/>
    <w:rsid w:val="00A77066"/>
    <w:rsid w:val="00A772BF"/>
    <w:rsid w:val="00A81068"/>
    <w:rsid w:val="00A81A24"/>
    <w:rsid w:val="00A8202A"/>
    <w:rsid w:val="00A875F0"/>
    <w:rsid w:val="00A90EF1"/>
    <w:rsid w:val="00A91197"/>
    <w:rsid w:val="00A94D83"/>
    <w:rsid w:val="00A9620F"/>
    <w:rsid w:val="00A96E2F"/>
    <w:rsid w:val="00A97ED2"/>
    <w:rsid w:val="00AA1441"/>
    <w:rsid w:val="00AA20A3"/>
    <w:rsid w:val="00AA45DB"/>
    <w:rsid w:val="00AA5B85"/>
    <w:rsid w:val="00AB155F"/>
    <w:rsid w:val="00AB15BC"/>
    <w:rsid w:val="00AB1B94"/>
    <w:rsid w:val="00AC02AB"/>
    <w:rsid w:val="00AC04D6"/>
    <w:rsid w:val="00AC19BD"/>
    <w:rsid w:val="00AC24A8"/>
    <w:rsid w:val="00AC5326"/>
    <w:rsid w:val="00AC637A"/>
    <w:rsid w:val="00AC6505"/>
    <w:rsid w:val="00AC7400"/>
    <w:rsid w:val="00AD0A6D"/>
    <w:rsid w:val="00AD0CC7"/>
    <w:rsid w:val="00AD2EF9"/>
    <w:rsid w:val="00AD3502"/>
    <w:rsid w:val="00AD35E6"/>
    <w:rsid w:val="00AD3E3B"/>
    <w:rsid w:val="00AD4B0C"/>
    <w:rsid w:val="00AD5336"/>
    <w:rsid w:val="00AD61FF"/>
    <w:rsid w:val="00AD7BAF"/>
    <w:rsid w:val="00AE3360"/>
    <w:rsid w:val="00AE5080"/>
    <w:rsid w:val="00AF0FC0"/>
    <w:rsid w:val="00AF38A5"/>
    <w:rsid w:val="00AF3F52"/>
    <w:rsid w:val="00AF5686"/>
    <w:rsid w:val="00AF6093"/>
    <w:rsid w:val="00AF6898"/>
    <w:rsid w:val="00AF6D8F"/>
    <w:rsid w:val="00B03A46"/>
    <w:rsid w:val="00B058D1"/>
    <w:rsid w:val="00B05B2B"/>
    <w:rsid w:val="00B0646C"/>
    <w:rsid w:val="00B06EC2"/>
    <w:rsid w:val="00B07B09"/>
    <w:rsid w:val="00B07E21"/>
    <w:rsid w:val="00B10799"/>
    <w:rsid w:val="00B12968"/>
    <w:rsid w:val="00B12988"/>
    <w:rsid w:val="00B12A3B"/>
    <w:rsid w:val="00B131F5"/>
    <w:rsid w:val="00B1338C"/>
    <w:rsid w:val="00B144DE"/>
    <w:rsid w:val="00B15DC1"/>
    <w:rsid w:val="00B160A2"/>
    <w:rsid w:val="00B17DE7"/>
    <w:rsid w:val="00B20D9D"/>
    <w:rsid w:val="00B2114B"/>
    <w:rsid w:val="00B2228B"/>
    <w:rsid w:val="00B230A2"/>
    <w:rsid w:val="00B254D7"/>
    <w:rsid w:val="00B2585E"/>
    <w:rsid w:val="00B30686"/>
    <w:rsid w:val="00B31F15"/>
    <w:rsid w:val="00B327EA"/>
    <w:rsid w:val="00B32F11"/>
    <w:rsid w:val="00B35CFA"/>
    <w:rsid w:val="00B3632F"/>
    <w:rsid w:val="00B36D2B"/>
    <w:rsid w:val="00B37185"/>
    <w:rsid w:val="00B4268A"/>
    <w:rsid w:val="00B4288D"/>
    <w:rsid w:val="00B448E4"/>
    <w:rsid w:val="00B44F42"/>
    <w:rsid w:val="00B452A8"/>
    <w:rsid w:val="00B4563B"/>
    <w:rsid w:val="00B45C56"/>
    <w:rsid w:val="00B46CD6"/>
    <w:rsid w:val="00B47356"/>
    <w:rsid w:val="00B5081D"/>
    <w:rsid w:val="00B51510"/>
    <w:rsid w:val="00B55767"/>
    <w:rsid w:val="00B56444"/>
    <w:rsid w:val="00B60242"/>
    <w:rsid w:val="00B60798"/>
    <w:rsid w:val="00B60915"/>
    <w:rsid w:val="00B621E8"/>
    <w:rsid w:val="00B62557"/>
    <w:rsid w:val="00B63595"/>
    <w:rsid w:val="00B64782"/>
    <w:rsid w:val="00B67EBC"/>
    <w:rsid w:val="00B67F79"/>
    <w:rsid w:val="00B71A70"/>
    <w:rsid w:val="00B72566"/>
    <w:rsid w:val="00B727CC"/>
    <w:rsid w:val="00B7303D"/>
    <w:rsid w:val="00B73268"/>
    <w:rsid w:val="00B76279"/>
    <w:rsid w:val="00B80449"/>
    <w:rsid w:val="00B81AAC"/>
    <w:rsid w:val="00B824DA"/>
    <w:rsid w:val="00B82B1E"/>
    <w:rsid w:val="00B845E9"/>
    <w:rsid w:val="00B845F4"/>
    <w:rsid w:val="00B8756A"/>
    <w:rsid w:val="00B87856"/>
    <w:rsid w:val="00B91B29"/>
    <w:rsid w:val="00B92906"/>
    <w:rsid w:val="00B92D80"/>
    <w:rsid w:val="00B937B7"/>
    <w:rsid w:val="00B9528E"/>
    <w:rsid w:val="00B964AA"/>
    <w:rsid w:val="00B97DA1"/>
    <w:rsid w:val="00BA0C13"/>
    <w:rsid w:val="00BA11E2"/>
    <w:rsid w:val="00BA3A29"/>
    <w:rsid w:val="00BA4ADE"/>
    <w:rsid w:val="00BA50AC"/>
    <w:rsid w:val="00BA7577"/>
    <w:rsid w:val="00BB233C"/>
    <w:rsid w:val="00BB303A"/>
    <w:rsid w:val="00BB4752"/>
    <w:rsid w:val="00BB6553"/>
    <w:rsid w:val="00BB66E9"/>
    <w:rsid w:val="00BB7B9D"/>
    <w:rsid w:val="00BC325D"/>
    <w:rsid w:val="00BC376D"/>
    <w:rsid w:val="00BC3CFD"/>
    <w:rsid w:val="00BC3DF2"/>
    <w:rsid w:val="00BC4BC0"/>
    <w:rsid w:val="00BC4CE1"/>
    <w:rsid w:val="00BC6398"/>
    <w:rsid w:val="00BC7D8F"/>
    <w:rsid w:val="00BD0324"/>
    <w:rsid w:val="00BD08D5"/>
    <w:rsid w:val="00BD0F64"/>
    <w:rsid w:val="00BD1B55"/>
    <w:rsid w:val="00BD22DF"/>
    <w:rsid w:val="00BD2F4A"/>
    <w:rsid w:val="00BD72AF"/>
    <w:rsid w:val="00BE49D9"/>
    <w:rsid w:val="00BE4E2F"/>
    <w:rsid w:val="00BE5760"/>
    <w:rsid w:val="00BF1A03"/>
    <w:rsid w:val="00BF4F13"/>
    <w:rsid w:val="00BF5311"/>
    <w:rsid w:val="00BF60AB"/>
    <w:rsid w:val="00BF7291"/>
    <w:rsid w:val="00C007E0"/>
    <w:rsid w:val="00C009A8"/>
    <w:rsid w:val="00C036C0"/>
    <w:rsid w:val="00C046E9"/>
    <w:rsid w:val="00C04D23"/>
    <w:rsid w:val="00C05181"/>
    <w:rsid w:val="00C056E1"/>
    <w:rsid w:val="00C05E55"/>
    <w:rsid w:val="00C06BC6"/>
    <w:rsid w:val="00C07597"/>
    <w:rsid w:val="00C100CF"/>
    <w:rsid w:val="00C10C9B"/>
    <w:rsid w:val="00C10DF1"/>
    <w:rsid w:val="00C1199F"/>
    <w:rsid w:val="00C12AD1"/>
    <w:rsid w:val="00C12DCF"/>
    <w:rsid w:val="00C14E02"/>
    <w:rsid w:val="00C14F84"/>
    <w:rsid w:val="00C16CEA"/>
    <w:rsid w:val="00C173E6"/>
    <w:rsid w:val="00C22AAE"/>
    <w:rsid w:val="00C23828"/>
    <w:rsid w:val="00C30EAE"/>
    <w:rsid w:val="00C313D8"/>
    <w:rsid w:val="00C318E3"/>
    <w:rsid w:val="00C31B5D"/>
    <w:rsid w:val="00C339B0"/>
    <w:rsid w:val="00C345B1"/>
    <w:rsid w:val="00C34767"/>
    <w:rsid w:val="00C34A04"/>
    <w:rsid w:val="00C40785"/>
    <w:rsid w:val="00C4138B"/>
    <w:rsid w:val="00C41E43"/>
    <w:rsid w:val="00C44643"/>
    <w:rsid w:val="00C44EC6"/>
    <w:rsid w:val="00C46413"/>
    <w:rsid w:val="00C51588"/>
    <w:rsid w:val="00C54E14"/>
    <w:rsid w:val="00C5593F"/>
    <w:rsid w:val="00C55A78"/>
    <w:rsid w:val="00C6190B"/>
    <w:rsid w:val="00C62CDA"/>
    <w:rsid w:val="00C63B05"/>
    <w:rsid w:val="00C648A4"/>
    <w:rsid w:val="00C74062"/>
    <w:rsid w:val="00C741C4"/>
    <w:rsid w:val="00C74485"/>
    <w:rsid w:val="00C746E4"/>
    <w:rsid w:val="00C74C78"/>
    <w:rsid w:val="00C751D6"/>
    <w:rsid w:val="00C75673"/>
    <w:rsid w:val="00C8095C"/>
    <w:rsid w:val="00C82119"/>
    <w:rsid w:val="00C84B58"/>
    <w:rsid w:val="00C85957"/>
    <w:rsid w:val="00C859BB"/>
    <w:rsid w:val="00C8605E"/>
    <w:rsid w:val="00C86067"/>
    <w:rsid w:val="00C9185E"/>
    <w:rsid w:val="00C941B8"/>
    <w:rsid w:val="00CA01C0"/>
    <w:rsid w:val="00CA05AD"/>
    <w:rsid w:val="00CA2DCC"/>
    <w:rsid w:val="00CA3B98"/>
    <w:rsid w:val="00CA5554"/>
    <w:rsid w:val="00CA6382"/>
    <w:rsid w:val="00CA6E77"/>
    <w:rsid w:val="00CB09C2"/>
    <w:rsid w:val="00CB1E76"/>
    <w:rsid w:val="00CB3D77"/>
    <w:rsid w:val="00CB6B8B"/>
    <w:rsid w:val="00CC1B0A"/>
    <w:rsid w:val="00CC2669"/>
    <w:rsid w:val="00CC3427"/>
    <w:rsid w:val="00CC34EA"/>
    <w:rsid w:val="00CC3B97"/>
    <w:rsid w:val="00CC5B98"/>
    <w:rsid w:val="00CC6F14"/>
    <w:rsid w:val="00CC72E0"/>
    <w:rsid w:val="00CD0DC0"/>
    <w:rsid w:val="00CD422B"/>
    <w:rsid w:val="00CD4C26"/>
    <w:rsid w:val="00CD50A0"/>
    <w:rsid w:val="00CD5F89"/>
    <w:rsid w:val="00CE0568"/>
    <w:rsid w:val="00CE1946"/>
    <w:rsid w:val="00CE65D4"/>
    <w:rsid w:val="00CE6D63"/>
    <w:rsid w:val="00CF0AAB"/>
    <w:rsid w:val="00CF0D35"/>
    <w:rsid w:val="00CF2ECD"/>
    <w:rsid w:val="00CF4711"/>
    <w:rsid w:val="00CF5425"/>
    <w:rsid w:val="00CF57DA"/>
    <w:rsid w:val="00D02B28"/>
    <w:rsid w:val="00D03204"/>
    <w:rsid w:val="00D0388D"/>
    <w:rsid w:val="00D10303"/>
    <w:rsid w:val="00D123B9"/>
    <w:rsid w:val="00D16FA1"/>
    <w:rsid w:val="00D200CF"/>
    <w:rsid w:val="00D20897"/>
    <w:rsid w:val="00D20E45"/>
    <w:rsid w:val="00D21942"/>
    <w:rsid w:val="00D2228F"/>
    <w:rsid w:val="00D2339F"/>
    <w:rsid w:val="00D2636C"/>
    <w:rsid w:val="00D265DF"/>
    <w:rsid w:val="00D2728B"/>
    <w:rsid w:val="00D3019E"/>
    <w:rsid w:val="00D31AE8"/>
    <w:rsid w:val="00D32483"/>
    <w:rsid w:val="00D33ED2"/>
    <w:rsid w:val="00D352B6"/>
    <w:rsid w:val="00D4081F"/>
    <w:rsid w:val="00D40840"/>
    <w:rsid w:val="00D4091E"/>
    <w:rsid w:val="00D4152D"/>
    <w:rsid w:val="00D436B5"/>
    <w:rsid w:val="00D45720"/>
    <w:rsid w:val="00D4740C"/>
    <w:rsid w:val="00D52CC9"/>
    <w:rsid w:val="00D53C20"/>
    <w:rsid w:val="00D55314"/>
    <w:rsid w:val="00D56AEC"/>
    <w:rsid w:val="00D570C5"/>
    <w:rsid w:val="00D57693"/>
    <w:rsid w:val="00D6275D"/>
    <w:rsid w:val="00D67414"/>
    <w:rsid w:val="00D72D91"/>
    <w:rsid w:val="00D731C9"/>
    <w:rsid w:val="00D757EC"/>
    <w:rsid w:val="00D76206"/>
    <w:rsid w:val="00D76398"/>
    <w:rsid w:val="00D76670"/>
    <w:rsid w:val="00D76690"/>
    <w:rsid w:val="00D776D6"/>
    <w:rsid w:val="00D804A1"/>
    <w:rsid w:val="00D837CF"/>
    <w:rsid w:val="00D86DF6"/>
    <w:rsid w:val="00D875DA"/>
    <w:rsid w:val="00D90560"/>
    <w:rsid w:val="00D91C2A"/>
    <w:rsid w:val="00D93162"/>
    <w:rsid w:val="00D93D6D"/>
    <w:rsid w:val="00D96904"/>
    <w:rsid w:val="00D97FC2"/>
    <w:rsid w:val="00DA0783"/>
    <w:rsid w:val="00DA26DF"/>
    <w:rsid w:val="00DA3637"/>
    <w:rsid w:val="00DA75DC"/>
    <w:rsid w:val="00DB0260"/>
    <w:rsid w:val="00DB0DE1"/>
    <w:rsid w:val="00DB3DD4"/>
    <w:rsid w:val="00DB40D3"/>
    <w:rsid w:val="00DB51A8"/>
    <w:rsid w:val="00DC1484"/>
    <w:rsid w:val="00DC4282"/>
    <w:rsid w:val="00DC4B5F"/>
    <w:rsid w:val="00DC6553"/>
    <w:rsid w:val="00DD02CA"/>
    <w:rsid w:val="00DD09D9"/>
    <w:rsid w:val="00DD1990"/>
    <w:rsid w:val="00DD4FDA"/>
    <w:rsid w:val="00DD509A"/>
    <w:rsid w:val="00DD5764"/>
    <w:rsid w:val="00DD67B4"/>
    <w:rsid w:val="00DD6AC7"/>
    <w:rsid w:val="00DD77A1"/>
    <w:rsid w:val="00DD7B60"/>
    <w:rsid w:val="00DD7B9C"/>
    <w:rsid w:val="00DE1436"/>
    <w:rsid w:val="00DE26BE"/>
    <w:rsid w:val="00DE57EB"/>
    <w:rsid w:val="00DE662A"/>
    <w:rsid w:val="00DE6FC6"/>
    <w:rsid w:val="00DE748F"/>
    <w:rsid w:val="00DF15B5"/>
    <w:rsid w:val="00DF27F2"/>
    <w:rsid w:val="00DF2BB6"/>
    <w:rsid w:val="00DF5421"/>
    <w:rsid w:val="00DF5A51"/>
    <w:rsid w:val="00E00597"/>
    <w:rsid w:val="00E016DC"/>
    <w:rsid w:val="00E03A47"/>
    <w:rsid w:val="00E03BE0"/>
    <w:rsid w:val="00E05332"/>
    <w:rsid w:val="00E05CF6"/>
    <w:rsid w:val="00E07694"/>
    <w:rsid w:val="00E11F2B"/>
    <w:rsid w:val="00E12652"/>
    <w:rsid w:val="00E14B2E"/>
    <w:rsid w:val="00E161AA"/>
    <w:rsid w:val="00E171D8"/>
    <w:rsid w:val="00E179C2"/>
    <w:rsid w:val="00E209AD"/>
    <w:rsid w:val="00E20C24"/>
    <w:rsid w:val="00E20D0E"/>
    <w:rsid w:val="00E21593"/>
    <w:rsid w:val="00E22494"/>
    <w:rsid w:val="00E22CA4"/>
    <w:rsid w:val="00E24FE5"/>
    <w:rsid w:val="00E2510F"/>
    <w:rsid w:val="00E25774"/>
    <w:rsid w:val="00E25DE2"/>
    <w:rsid w:val="00E26210"/>
    <w:rsid w:val="00E27B16"/>
    <w:rsid w:val="00E36C04"/>
    <w:rsid w:val="00E40FC0"/>
    <w:rsid w:val="00E410A7"/>
    <w:rsid w:val="00E4227E"/>
    <w:rsid w:val="00E43370"/>
    <w:rsid w:val="00E43CC1"/>
    <w:rsid w:val="00E44ACE"/>
    <w:rsid w:val="00E44C47"/>
    <w:rsid w:val="00E45DE5"/>
    <w:rsid w:val="00E46105"/>
    <w:rsid w:val="00E46EB1"/>
    <w:rsid w:val="00E5171F"/>
    <w:rsid w:val="00E525A6"/>
    <w:rsid w:val="00E52D0A"/>
    <w:rsid w:val="00E52D9A"/>
    <w:rsid w:val="00E52E3F"/>
    <w:rsid w:val="00E572D6"/>
    <w:rsid w:val="00E61907"/>
    <w:rsid w:val="00E62DC2"/>
    <w:rsid w:val="00E65A26"/>
    <w:rsid w:val="00E67E2C"/>
    <w:rsid w:val="00E70EF5"/>
    <w:rsid w:val="00E71716"/>
    <w:rsid w:val="00E72EAF"/>
    <w:rsid w:val="00E72EE6"/>
    <w:rsid w:val="00E73B3B"/>
    <w:rsid w:val="00E73BDF"/>
    <w:rsid w:val="00E7403F"/>
    <w:rsid w:val="00E7487E"/>
    <w:rsid w:val="00E75DC8"/>
    <w:rsid w:val="00E75FB6"/>
    <w:rsid w:val="00E812E4"/>
    <w:rsid w:val="00E84A53"/>
    <w:rsid w:val="00E85082"/>
    <w:rsid w:val="00E933F9"/>
    <w:rsid w:val="00E93C0C"/>
    <w:rsid w:val="00E96C8B"/>
    <w:rsid w:val="00EA0EE6"/>
    <w:rsid w:val="00EA2611"/>
    <w:rsid w:val="00EA271D"/>
    <w:rsid w:val="00EA2AC1"/>
    <w:rsid w:val="00EA4D6D"/>
    <w:rsid w:val="00EA5D85"/>
    <w:rsid w:val="00EB0B75"/>
    <w:rsid w:val="00EB1686"/>
    <w:rsid w:val="00EB2269"/>
    <w:rsid w:val="00EB337C"/>
    <w:rsid w:val="00EB340B"/>
    <w:rsid w:val="00EB5F7C"/>
    <w:rsid w:val="00EB6261"/>
    <w:rsid w:val="00EB7E73"/>
    <w:rsid w:val="00EC2CB6"/>
    <w:rsid w:val="00EC4C96"/>
    <w:rsid w:val="00EC4D13"/>
    <w:rsid w:val="00EC7720"/>
    <w:rsid w:val="00ED0088"/>
    <w:rsid w:val="00ED133E"/>
    <w:rsid w:val="00ED34E4"/>
    <w:rsid w:val="00ED4C72"/>
    <w:rsid w:val="00ED5E99"/>
    <w:rsid w:val="00ED60B1"/>
    <w:rsid w:val="00ED629B"/>
    <w:rsid w:val="00ED65BF"/>
    <w:rsid w:val="00EE2DF0"/>
    <w:rsid w:val="00EE3692"/>
    <w:rsid w:val="00EE40FD"/>
    <w:rsid w:val="00EE5AC2"/>
    <w:rsid w:val="00EE6D26"/>
    <w:rsid w:val="00EF0846"/>
    <w:rsid w:val="00EF1EB9"/>
    <w:rsid w:val="00EF202B"/>
    <w:rsid w:val="00EF282F"/>
    <w:rsid w:val="00EF48F5"/>
    <w:rsid w:val="00EF55D8"/>
    <w:rsid w:val="00EF6170"/>
    <w:rsid w:val="00EF6D80"/>
    <w:rsid w:val="00EF748B"/>
    <w:rsid w:val="00F00371"/>
    <w:rsid w:val="00F00693"/>
    <w:rsid w:val="00F034A2"/>
    <w:rsid w:val="00F03C69"/>
    <w:rsid w:val="00F03C86"/>
    <w:rsid w:val="00F03E27"/>
    <w:rsid w:val="00F0410D"/>
    <w:rsid w:val="00F05BF4"/>
    <w:rsid w:val="00F06155"/>
    <w:rsid w:val="00F12CB8"/>
    <w:rsid w:val="00F140D5"/>
    <w:rsid w:val="00F1452D"/>
    <w:rsid w:val="00F1656D"/>
    <w:rsid w:val="00F1663B"/>
    <w:rsid w:val="00F20B44"/>
    <w:rsid w:val="00F226B8"/>
    <w:rsid w:val="00F231B0"/>
    <w:rsid w:val="00F240C9"/>
    <w:rsid w:val="00F25059"/>
    <w:rsid w:val="00F304DC"/>
    <w:rsid w:val="00F3213D"/>
    <w:rsid w:val="00F32E6F"/>
    <w:rsid w:val="00F3494C"/>
    <w:rsid w:val="00F354C0"/>
    <w:rsid w:val="00F35D39"/>
    <w:rsid w:val="00F36452"/>
    <w:rsid w:val="00F36AAC"/>
    <w:rsid w:val="00F37AA2"/>
    <w:rsid w:val="00F403B2"/>
    <w:rsid w:val="00F40CF9"/>
    <w:rsid w:val="00F42BEA"/>
    <w:rsid w:val="00F43014"/>
    <w:rsid w:val="00F43ABF"/>
    <w:rsid w:val="00F4753A"/>
    <w:rsid w:val="00F47E6A"/>
    <w:rsid w:val="00F5166D"/>
    <w:rsid w:val="00F5622E"/>
    <w:rsid w:val="00F5721A"/>
    <w:rsid w:val="00F57295"/>
    <w:rsid w:val="00F5746D"/>
    <w:rsid w:val="00F62036"/>
    <w:rsid w:val="00F62599"/>
    <w:rsid w:val="00F66CAF"/>
    <w:rsid w:val="00F711AC"/>
    <w:rsid w:val="00F73BDD"/>
    <w:rsid w:val="00F77833"/>
    <w:rsid w:val="00F809DB"/>
    <w:rsid w:val="00F823BA"/>
    <w:rsid w:val="00F828FA"/>
    <w:rsid w:val="00F82EA6"/>
    <w:rsid w:val="00F837BA"/>
    <w:rsid w:val="00F868D2"/>
    <w:rsid w:val="00F86F6B"/>
    <w:rsid w:val="00F8786D"/>
    <w:rsid w:val="00F902FE"/>
    <w:rsid w:val="00F90F91"/>
    <w:rsid w:val="00F91431"/>
    <w:rsid w:val="00F915D8"/>
    <w:rsid w:val="00F92C43"/>
    <w:rsid w:val="00F939B9"/>
    <w:rsid w:val="00F94520"/>
    <w:rsid w:val="00F95ED9"/>
    <w:rsid w:val="00F963C2"/>
    <w:rsid w:val="00F97967"/>
    <w:rsid w:val="00FA2E72"/>
    <w:rsid w:val="00FA39BC"/>
    <w:rsid w:val="00FA67C1"/>
    <w:rsid w:val="00FB0C3F"/>
    <w:rsid w:val="00FB2F53"/>
    <w:rsid w:val="00FB7DF0"/>
    <w:rsid w:val="00FC1193"/>
    <w:rsid w:val="00FC21DD"/>
    <w:rsid w:val="00FC3731"/>
    <w:rsid w:val="00FC49AD"/>
    <w:rsid w:val="00FD39C7"/>
    <w:rsid w:val="00FD5AA4"/>
    <w:rsid w:val="00FD67EC"/>
    <w:rsid w:val="00FD6DF1"/>
    <w:rsid w:val="00FD74D7"/>
    <w:rsid w:val="00FD7B70"/>
    <w:rsid w:val="00FE5846"/>
    <w:rsid w:val="00FE7C6E"/>
    <w:rsid w:val="00FF01CE"/>
    <w:rsid w:val="00FF2B43"/>
    <w:rsid w:val="00FF2B4C"/>
    <w:rsid w:val="00FF3C14"/>
    <w:rsid w:val="00FF5AAD"/>
    <w:rsid w:val="00FF6613"/>
    <w:rsid w:val="00FF771E"/>
    <w:rsid w:val="09235B8A"/>
    <w:rsid w:val="3145E7CA"/>
    <w:rsid w:val="32D5F020"/>
    <w:rsid w:val="3521DDB5"/>
    <w:rsid w:val="44F7B4CF"/>
    <w:rsid w:val="5D8D9F80"/>
    <w:rsid w:val="6D84C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32A40967-8235-46D8-8281-7870EDCA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1A3EF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501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info-details/masshealth-dental-program-updates" TargetMode="External"/><Relationship Id="rId26" Type="http://schemas.openxmlformats.org/officeDocument/2006/relationships/hyperlink" Target="http://www.mass.gov/masshealth-provider-bulletins" TargetMode="External"/><Relationship Id="rId21" Type="http://schemas.openxmlformats.org/officeDocument/2006/relationships/hyperlink" Target="https://tinyurl.com/MACH0127" TargetMode="External"/><Relationship Id="rId34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masshealth-dental.org/" TargetMode="External"/><Relationship Id="rId25" Type="http://schemas.openxmlformats.org/officeDocument/2006/relationships/hyperlink" Target="https://forms.office.com/g/tBWx244YRK" TargetMode="External"/><Relationship Id="rId33" Type="http://schemas.openxmlformats.org/officeDocument/2006/relationships/hyperlink" Target="https://www.twitter.com/MassHealth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sshealth-dental.org/" TargetMode="External"/><Relationship Id="rId20" Type="http://schemas.openxmlformats.org/officeDocument/2006/relationships/hyperlink" Target="https://tinyurl.com/MACH0126" TargetMode="External"/><Relationship Id="rId29" Type="http://schemas.openxmlformats.org/officeDocument/2006/relationships/hyperlink" Target="https://www.facebook.com/MassHealth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mass.gov/info-details/masshealth-dental-program-updates" TargetMode="External"/><Relationship Id="rId32" Type="http://schemas.openxmlformats.org/officeDocument/2006/relationships/image" Target="media/image4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yankeedental.com/event/masshealth-transition-training/" TargetMode="External"/><Relationship Id="rId28" Type="http://schemas.openxmlformats.org/officeDocument/2006/relationships/image" Target="media/image2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masshealth-dental.org/" TargetMode="External"/><Relationship Id="rId31" Type="http://schemas.openxmlformats.org/officeDocument/2006/relationships/hyperlink" Target="https://www.linkedin.com/company/massheal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tinyurl.com/MACH0128" TargetMode="External"/><Relationship Id="rId27" Type="http://schemas.openxmlformats.org/officeDocument/2006/relationships/hyperlink" Target="https://www.mass.gov/forms/email-notifications-for-provider-bulletins-and-transmittal-letters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www.youtube.com/channel/UC1QQ61nTN7LNKkhjrjnYOU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6B28F585B754B84B7B352C2E61235" ma:contentTypeVersion="3" ma:contentTypeDescription="Create a new document." ma:contentTypeScope="" ma:versionID="7de387a1eaedf1b6e2f2892a22de6e1c">
  <xsd:schema xmlns:xsd="http://www.w3.org/2001/XMLSchema" xmlns:xs="http://www.w3.org/2001/XMLSchema" xmlns:p="http://schemas.microsoft.com/office/2006/metadata/properties" xmlns:ns2="c5980a1e-05c5-4f21-8e8c-eb547b930cea" targetNamespace="http://schemas.microsoft.com/office/2006/metadata/properties" ma:root="true" ma:fieldsID="877dedae706ed4a036b8847003bde22f" ns2:_="">
    <xsd:import namespace="c5980a1e-05c5-4f21-8e8c-eb547b93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80a1e-05c5-4f21-8e8c-eb547b930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2838-331B-4676-B522-1AB943412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B95E6-360D-4AF6-8740-C2DFA30B0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DFAE94-BAA0-47DD-B6D5-85B641CB0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80a1e-05c5-4f21-8e8c-eb547b93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7763</CharactersWithSpaces>
  <SharedDoc>false</SharedDoc>
  <HLinks>
    <vt:vector size="102" baseType="variant">
      <vt:variant>
        <vt:i4>4980764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42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6160478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30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4784219</vt:i4>
      </vt:variant>
      <vt:variant>
        <vt:i4>27</vt:i4>
      </vt:variant>
      <vt:variant>
        <vt:i4>0</vt:i4>
      </vt:variant>
      <vt:variant>
        <vt:i4>5</vt:i4>
      </vt:variant>
      <vt:variant>
        <vt:lpwstr>https://forms.office.com/g/tBWx244YRK</vt:lpwstr>
      </vt:variant>
      <vt:variant>
        <vt:lpwstr/>
      </vt:variant>
      <vt:variant>
        <vt:i4>3539053</vt:i4>
      </vt:variant>
      <vt:variant>
        <vt:i4>24</vt:i4>
      </vt:variant>
      <vt:variant>
        <vt:i4>0</vt:i4>
      </vt:variant>
      <vt:variant>
        <vt:i4>5</vt:i4>
      </vt:variant>
      <vt:variant>
        <vt:lpwstr>https://www.mass.gov/info-details/masshealth-dental-program-updates</vt:lpwstr>
      </vt:variant>
      <vt:variant>
        <vt:lpwstr/>
      </vt:variant>
      <vt:variant>
        <vt:i4>2490422</vt:i4>
      </vt:variant>
      <vt:variant>
        <vt:i4>21</vt:i4>
      </vt:variant>
      <vt:variant>
        <vt:i4>0</vt:i4>
      </vt:variant>
      <vt:variant>
        <vt:i4>5</vt:i4>
      </vt:variant>
      <vt:variant>
        <vt:lpwstr>https://www.yankeedental.com/event/masshealth-transition-training/</vt:lpwstr>
      </vt:variant>
      <vt:variant>
        <vt:lpwstr/>
      </vt:variant>
      <vt:variant>
        <vt:i4>1900609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https://tinyurl.com/MACH0128</vt:lpwstr>
      </vt:variant>
      <vt:variant>
        <vt:lpwstr/>
      </vt:variant>
      <vt:variant>
        <vt:i4>1179713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https://tinyurl.com/MACH0127</vt:lpwstr>
      </vt:variant>
      <vt:variant>
        <vt:lpwstr/>
      </vt:variant>
      <vt:variant>
        <vt:i4>1245249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https://tinyurl.com/MACH0126</vt:lpwstr>
      </vt:variant>
      <vt:variant>
        <vt:lpwstr/>
      </vt:variant>
      <vt:variant>
        <vt:i4>1048596</vt:i4>
      </vt:variant>
      <vt:variant>
        <vt:i4>9</vt:i4>
      </vt:variant>
      <vt:variant>
        <vt:i4>0</vt:i4>
      </vt:variant>
      <vt:variant>
        <vt:i4>5</vt:i4>
      </vt:variant>
      <vt:variant>
        <vt:lpwstr>http://www.masshealth-dental.org/</vt:lpwstr>
      </vt:variant>
      <vt:variant>
        <vt:lpwstr/>
      </vt:variant>
      <vt:variant>
        <vt:i4>3539053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https://www.mass.gov/info-details/masshealth-dental-program-updates</vt:lpwstr>
      </vt:variant>
      <vt:variant>
        <vt:lpwstr/>
      </vt:variant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http://www.masshealth-dental.org/</vt:lpwstr>
      </vt:variant>
      <vt:variant>
        <vt:lpwstr/>
      </vt:variant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http://www.masshealth-dental.org/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DEN-55_2026-01</dc:title>
  <dc:subject/>
  <dc:creator>MassHealth</dc:creator>
  <cp:keywords/>
  <cp:lastModifiedBy>Kovach, Karen E (EHS)</cp:lastModifiedBy>
  <cp:revision>5</cp:revision>
  <cp:lastPrinted>2023-04-07T08:06:00Z</cp:lastPrinted>
  <dcterms:created xsi:type="dcterms:W3CDTF">2026-01-23T16:18:00Z</dcterms:created>
  <dcterms:modified xsi:type="dcterms:W3CDTF">2026-01-27T15:13:00Z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0x010100FDE6B28F585B754B84B7B352C2E61235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{"FileActivityType":"6","FileActivityTimeStamp":"2025-12-04T03:39:57.437Z","FileActivityUsersOnPage":[{"DisplayName":"Chowdhury, Seher (EHS)","Id":"seher.chowdhury@mass.gov"}],"FileActivityNavigationId":null}</vt:lpwstr>
  </property>
  <property fmtid="{D5CDD505-2E9C-101B-9397-08002B2CF9AE}" pid="6" name="TriggerFlowInfo">
    <vt:lpwstr/>
  </property>
</Properties>
</file>