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143DF" w14:textId="1E263D89" w:rsidR="00A1553E" w:rsidRDefault="00A1553E" w:rsidP="00A1553E">
      <w:r w:rsidRPr="00C120F1">
        <w:rPr>
          <w:noProof/>
        </w:rPr>
        <mc:AlternateContent>
          <mc:Choice Requires="wpg">
            <w:drawing>
              <wp:anchor distT="0" distB="0" distL="114300" distR="114300" simplePos="0" relativeHeight="251659264" behindDoc="0" locked="0" layoutInCell="1" allowOverlap="1" wp14:anchorId="6195E14D" wp14:editId="0F92ECF8">
                <wp:simplePos x="0" y="0"/>
                <wp:positionH relativeFrom="column">
                  <wp:posOffset>0</wp:posOffset>
                </wp:positionH>
                <wp:positionV relativeFrom="paragraph">
                  <wp:posOffset>260350</wp:posOffset>
                </wp:positionV>
                <wp:extent cx="4936548"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548" cy="845819"/>
                          <a:chOff x="0" y="0"/>
                          <a:chExt cx="4932969" cy="850291"/>
                        </a:xfrm>
                      </wpg:grpSpPr>
                      <pic:pic xmlns:pic="http://schemas.openxmlformats.org/drawingml/2006/picture">
                        <pic:nvPicPr>
                          <pic:cNvPr id="6" name="Picture 6" descr="MassHealth Logo&#10;"/>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28" y="0"/>
                            <a:ext cx="3511541" cy="850291"/>
                          </a:xfrm>
                          <a:prstGeom prst="rect">
                            <a:avLst/>
                          </a:prstGeom>
                          <a:solidFill>
                            <a:srgbClr val="FFFFFF"/>
                          </a:solidFill>
                          <a:ln w="9525">
                            <a:noFill/>
                            <a:miter lim="800000"/>
                            <a:headEnd/>
                            <a:tailEnd/>
                          </a:ln>
                        </wps:spPr>
                        <wps:txbx>
                          <w:txbxContent>
                            <w:p w14:paraId="38409857" w14:textId="77777777" w:rsidR="00A1553E" w:rsidRPr="00C120F1" w:rsidRDefault="00A1553E" w:rsidP="00A1553E">
                              <w:pPr>
                                <w:pStyle w:val="Header"/>
                              </w:pPr>
                              <w:r w:rsidRPr="00C120F1">
                                <w:t>Commonwealth of Massachusetts</w:t>
                              </w:r>
                            </w:p>
                            <w:p w14:paraId="21210E8F" w14:textId="77777777" w:rsidR="00A1553E" w:rsidRPr="00C120F1" w:rsidRDefault="00A1553E" w:rsidP="00A1553E">
                              <w:pPr>
                                <w:pStyle w:val="Header"/>
                              </w:pPr>
                              <w:r w:rsidRPr="00C120F1">
                                <w:t>Executive Office of Health and Human Services</w:t>
                              </w:r>
                            </w:p>
                            <w:p w14:paraId="0C384C55" w14:textId="77777777" w:rsidR="00A1553E" w:rsidRPr="00C120F1" w:rsidRDefault="00A1553E" w:rsidP="00A1553E">
                              <w:pPr>
                                <w:pStyle w:val="Header"/>
                              </w:pPr>
                              <w:r w:rsidRPr="00C120F1">
                                <w:t>Office of Medicaid</w:t>
                              </w:r>
                            </w:p>
                            <w:p w14:paraId="66D51E2F" w14:textId="77777777" w:rsidR="00A1553E" w:rsidRPr="00C120F1" w:rsidRDefault="00A1553E" w:rsidP="00A1553E">
                              <w:pPr>
                                <w:rPr>
                                  <w:b/>
                                  <w:sz w:val="28"/>
                                  <w:szCs w:val="28"/>
                                </w:rPr>
                              </w:pPr>
                              <w:hyperlink r:id="rId9" w:history="1">
                                <w:r w:rsidRPr="00C120F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195E14D" id="Group 5" o:spid="_x0000_s1026" alt="&quot;&quot;" style="position:absolute;margin-left:0;margin-top:20.5pt;width:388.7pt;height:66.6pt;z-index:251659264;mso-width-relative:margin;mso-height-relative:margin" coordsize="49329,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38409857" w14:textId="77777777" w:rsidR="00A1553E" w:rsidRPr="00C120F1" w:rsidRDefault="00A1553E" w:rsidP="00A1553E">
                        <w:pPr>
                          <w:pStyle w:val="Header"/>
                        </w:pPr>
                        <w:r w:rsidRPr="00C120F1">
                          <w:t>Commonwealth of Massachusetts</w:t>
                        </w:r>
                      </w:p>
                      <w:p w14:paraId="21210E8F" w14:textId="77777777" w:rsidR="00A1553E" w:rsidRPr="00C120F1" w:rsidRDefault="00A1553E" w:rsidP="00A1553E">
                        <w:pPr>
                          <w:pStyle w:val="Header"/>
                        </w:pPr>
                        <w:r w:rsidRPr="00C120F1">
                          <w:t>Executive Office of Health and Human Services</w:t>
                        </w:r>
                      </w:p>
                      <w:p w14:paraId="0C384C55" w14:textId="77777777" w:rsidR="00A1553E" w:rsidRPr="00C120F1" w:rsidRDefault="00A1553E" w:rsidP="00A1553E">
                        <w:pPr>
                          <w:pStyle w:val="Header"/>
                        </w:pPr>
                        <w:r w:rsidRPr="00C120F1">
                          <w:t>Office of Medicaid</w:t>
                        </w:r>
                      </w:p>
                      <w:p w14:paraId="66D51E2F" w14:textId="77777777" w:rsidR="00A1553E" w:rsidRPr="00C120F1" w:rsidRDefault="00A1553E" w:rsidP="00A1553E">
                        <w:pPr>
                          <w:rPr>
                            <w:b/>
                            <w:sz w:val="28"/>
                            <w:szCs w:val="28"/>
                          </w:rPr>
                        </w:pPr>
                        <w:hyperlink r:id="rId11" w:history="1">
                          <w:r w:rsidRPr="00C120F1">
                            <w:rPr>
                              <w:rStyle w:val="Hyperlink"/>
                              <w:rFonts w:ascii="Bookman Old Style" w:hAnsi="Bookman Old Style"/>
                              <w:sz w:val="18"/>
                            </w:rPr>
                            <w:t>www.mass.gov/masshealth</w:t>
                          </w:r>
                        </w:hyperlink>
                      </w:p>
                    </w:txbxContent>
                  </v:textbox>
                </v:shape>
                <w10:wrap type="topAndBottom"/>
              </v:group>
            </w:pict>
          </mc:Fallback>
        </mc:AlternateContent>
      </w:r>
    </w:p>
    <w:p w14:paraId="4649BF48" w14:textId="37B51862" w:rsidR="00403685" w:rsidRPr="00C120F1" w:rsidRDefault="00B74394" w:rsidP="0002237D">
      <w:pPr>
        <w:pStyle w:val="Heading1"/>
      </w:pPr>
      <w:r>
        <w:t xml:space="preserve">Dental </w:t>
      </w:r>
      <w:r w:rsidR="00403685" w:rsidRPr="00C120F1">
        <w:t xml:space="preserve">Bulletin </w:t>
      </w:r>
      <w:r w:rsidR="00281346">
        <w:t>5</w:t>
      </w:r>
      <w:r w:rsidR="002E0180">
        <w:t>8</w:t>
      </w:r>
    </w:p>
    <w:p w14:paraId="0814A6EF" w14:textId="6B36955C" w:rsidR="003A7E23" w:rsidRPr="00A1553E" w:rsidRDefault="003A7E23" w:rsidP="003A7E23">
      <w:pPr>
        <w:tabs>
          <w:tab w:val="left" w:pos="1080"/>
        </w:tabs>
        <w:spacing w:before="120" w:after="240"/>
        <w:ind w:left="1080" w:hanging="1080"/>
        <w:rPr>
          <w:sz w:val="24"/>
          <w:szCs w:val="24"/>
        </w:rPr>
      </w:pPr>
      <w:r w:rsidRPr="00A1553E">
        <w:rPr>
          <w:b/>
          <w:bCs/>
          <w:sz w:val="24"/>
          <w:szCs w:val="24"/>
        </w:rPr>
        <w:t>DATE:</w:t>
      </w:r>
      <w:r w:rsidRPr="00A1553E">
        <w:rPr>
          <w:b/>
          <w:bCs/>
          <w:sz w:val="24"/>
          <w:szCs w:val="24"/>
        </w:rPr>
        <w:tab/>
      </w:r>
      <w:r w:rsidR="00281346" w:rsidRPr="00281346">
        <w:rPr>
          <w:sz w:val="24"/>
          <w:szCs w:val="24"/>
        </w:rPr>
        <w:t>July 2026</w:t>
      </w:r>
    </w:p>
    <w:p w14:paraId="163C0B92" w14:textId="03A8E0D6" w:rsidR="00403685" w:rsidRPr="00A1553E" w:rsidRDefault="00403685" w:rsidP="00F403B2">
      <w:pPr>
        <w:tabs>
          <w:tab w:val="left" w:pos="1080"/>
        </w:tabs>
        <w:spacing w:before="120" w:after="240"/>
        <w:ind w:left="1080" w:hanging="1080"/>
        <w:rPr>
          <w:b/>
          <w:bCs/>
          <w:sz w:val="24"/>
          <w:szCs w:val="24"/>
        </w:rPr>
      </w:pPr>
      <w:r w:rsidRPr="00A1553E">
        <w:rPr>
          <w:b/>
          <w:bCs/>
          <w:sz w:val="24"/>
          <w:szCs w:val="24"/>
        </w:rPr>
        <w:t>TO:</w:t>
      </w:r>
      <w:r w:rsidRPr="00A1553E">
        <w:rPr>
          <w:sz w:val="24"/>
          <w:szCs w:val="24"/>
        </w:rPr>
        <w:tab/>
      </w:r>
      <w:r w:rsidR="00B74394" w:rsidRPr="00B74394">
        <w:rPr>
          <w:sz w:val="24"/>
          <w:szCs w:val="24"/>
        </w:rPr>
        <w:t xml:space="preserve">Dental Providers </w:t>
      </w:r>
      <w:r w:rsidRPr="00A1553E">
        <w:rPr>
          <w:sz w:val="24"/>
          <w:szCs w:val="24"/>
        </w:rPr>
        <w:t>Participating in MassHealth</w:t>
      </w:r>
    </w:p>
    <w:p w14:paraId="18948E6C" w14:textId="22A5047C" w:rsidR="00403685" w:rsidRPr="00A1553E" w:rsidRDefault="00403685" w:rsidP="00F403B2">
      <w:pPr>
        <w:tabs>
          <w:tab w:val="left" w:pos="1080"/>
        </w:tabs>
        <w:spacing w:before="120" w:after="240"/>
        <w:ind w:left="1080" w:hanging="1080"/>
        <w:rPr>
          <w:sz w:val="24"/>
          <w:szCs w:val="24"/>
        </w:rPr>
      </w:pPr>
      <w:r w:rsidRPr="00A1553E">
        <w:rPr>
          <w:b/>
          <w:bCs/>
          <w:sz w:val="24"/>
          <w:szCs w:val="24"/>
        </w:rPr>
        <w:t>FROM:</w:t>
      </w:r>
      <w:r w:rsidRPr="00A1553E">
        <w:rPr>
          <w:sz w:val="24"/>
          <w:szCs w:val="24"/>
        </w:rPr>
        <w:tab/>
      </w:r>
      <w:r w:rsidR="00A1553E">
        <w:rPr>
          <w:sz w:val="24"/>
          <w:szCs w:val="24"/>
        </w:rPr>
        <w:t>Ryan Schwarz</w:t>
      </w:r>
      <w:r w:rsidRPr="00A1553E">
        <w:rPr>
          <w:sz w:val="24"/>
          <w:szCs w:val="24"/>
        </w:rPr>
        <w:t xml:space="preserve">, </w:t>
      </w:r>
      <w:r w:rsidR="004A1DF7">
        <w:rPr>
          <w:sz w:val="24"/>
          <w:szCs w:val="24"/>
        </w:rPr>
        <w:t>Assistant Secretary</w:t>
      </w:r>
      <w:r w:rsidRPr="00A1553E">
        <w:rPr>
          <w:sz w:val="24"/>
          <w:szCs w:val="24"/>
        </w:rPr>
        <w:t xml:space="preserve"> for MassHealth </w:t>
      </w:r>
      <w:r w:rsidR="00007639">
        <w:rPr>
          <w:sz w:val="24"/>
          <w:szCs w:val="24"/>
        </w:rPr>
        <w:br/>
      </w:r>
      <w:r w:rsidR="002E0180">
        <w:rPr>
          <w:sz w:val="24"/>
          <w:szCs w:val="24"/>
        </w:rPr>
        <w:t>[signature of Ryan Schwarz]</w:t>
      </w:r>
    </w:p>
    <w:p w14:paraId="1770600D" w14:textId="386EEF73" w:rsidR="00B4288D" w:rsidRPr="00A1553E" w:rsidRDefault="003A7E23" w:rsidP="00122666">
      <w:pPr>
        <w:pStyle w:val="SubjectLine"/>
        <w:tabs>
          <w:tab w:val="clear" w:pos="900"/>
          <w:tab w:val="left" w:pos="1080"/>
        </w:tabs>
        <w:rPr>
          <w:sz w:val="24"/>
          <w:szCs w:val="24"/>
        </w:rPr>
      </w:pPr>
      <w:r w:rsidRPr="00A1553E">
        <w:rPr>
          <w:sz w:val="24"/>
          <w:szCs w:val="24"/>
        </w:rPr>
        <w:t>RE:</w:t>
      </w:r>
      <w:r w:rsidRPr="00A1553E">
        <w:rPr>
          <w:sz w:val="24"/>
          <w:szCs w:val="24"/>
        </w:rPr>
        <w:tab/>
      </w:r>
      <w:r w:rsidR="00B74394" w:rsidRPr="00B74394">
        <w:rPr>
          <w:sz w:val="24"/>
          <w:szCs w:val="24"/>
        </w:rPr>
        <w:t>Adult Dental Benefit Annual Maximum</w:t>
      </w:r>
    </w:p>
    <w:p w14:paraId="021426D4" w14:textId="77777777" w:rsidR="00B74394" w:rsidRPr="00B74394" w:rsidRDefault="00B74394" w:rsidP="00B74394">
      <w:pPr>
        <w:pStyle w:val="Heading2"/>
      </w:pPr>
      <w:r w:rsidRPr="00B74394">
        <w:t>Background</w:t>
      </w:r>
    </w:p>
    <w:p w14:paraId="5A224F68" w14:textId="127F6192" w:rsidR="00B74394" w:rsidRPr="00B74394" w:rsidRDefault="00B74394" w:rsidP="00B74394">
      <w:pPr>
        <w:rPr>
          <w:sz w:val="24"/>
          <w:szCs w:val="24"/>
        </w:rPr>
      </w:pPr>
      <w:r w:rsidRPr="00B74394">
        <w:rPr>
          <w:sz w:val="24"/>
          <w:szCs w:val="24"/>
        </w:rPr>
        <w:t xml:space="preserve">In accordance with Section 113 of Chapter 137 of the Acts of 2026, MassHealth is implementing an annual benefit year maximum for dental service coverage for MassHealth members age 21 and older as described in this </w:t>
      </w:r>
      <w:r w:rsidR="00EF1E42">
        <w:rPr>
          <w:sz w:val="24"/>
          <w:szCs w:val="24"/>
        </w:rPr>
        <w:t>b</w:t>
      </w:r>
      <w:r w:rsidRPr="00B74394">
        <w:rPr>
          <w:sz w:val="24"/>
          <w:szCs w:val="24"/>
        </w:rPr>
        <w:t xml:space="preserve">ulletin.  </w:t>
      </w:r>
    </w:p>
    <w:p w14:paraId="714D320E" w14:textId="77777777" w:rsidR="00B74394" w:rsidRPr="00B74394" w:rsidRDefault="00B74394" w:rsidP="00B74394">
      <w:pPr>
        <w:pStyle w:val="Heading2"/>
      </w:pPr>
      <w:r w:rsidRPr="00B74394">
        <w:t>Adult Dental Benefit Annual Maximum</w:t>
      </w:r>
    </w:p>
    <w:p w14:paraId="39863BCC" w14:textId="521CC4EF" w:rsidR="00B74394" w:rsidRPr="00B74394" w:rsidRDefault="00B74394" w:rsidP="00B74394">
      <w:pPr>
        <w:rPr>
          <w:sz w:val="24"/>
          <w:szCs w:val="24"/>
        </w:rPr>
      </w:pPr>
      <w:r w:rsidRPr="00B74394">
        <w:rPr>
          <w:sz w:val="24"/>
          <w:szCs w:val="24"/>
        </w:rPr>
        <w:t xml:space="preserve">Effective August 1, 2026, for members 21 years of age and older who are not Department of Developmental Services (DDS) clients, coverage of dental services is subject to a </w:t>
      </w:r>
      <w:r w:rsidR="00EF1E42">
        <w:rPr>
          <w:sz w:val="24"/>
          <w:szCs w:val="24"/>
        </w:rPr>
        <w:t>b</w:t>
      </w:r>
      <w:r w:rsidRPr="00B74394">
        <w:rPr>
          <w:sz w:val="24"/>
          <w:szCs w:val="24"/>
        </w:rPr>
        <w:t xml:space="preserve">enefit </w:t>
      </w:r>
      <w:r w:rsidR="00EF1E42">
        <w:rPr>
          <w:sz w:val="24"/>
          <w:szCs w:val="24"/>
        </w:rPr>
        <w:t>y</w:t>
      </w:r>
      <w:r w:rsidRPr="00B74394">
        <w:rPr>
          <w:sz w:val="24"/>
          <w:szCs w:val="24"/>
        </w:rPr>
        <w:t>ear maximum of $1</w:t>
      </w:r>
      <w:r w:rsidR="00EF1E42">
        <w:rPr>
          <w:sz w:val="24"/>
          <w:szCs w:val="24"/>
        </w:rPr>
        <w:t>,</w:t>
      </w:r>
      <w:r w:rsidRPr="00B74394">
        <w:rPr>
          <w:sz w:val="24"/>
          <w:szCs w:val="24"/>
        </w:rPr>
        <w:t xml:space="preserve">750 per member, based on the rates established in </w:t>
      </w:r>
      <w:hyperlink r:id="rId12" w:history="1">
        <w:r w:rsidRPr="00EF1E42">
          <w:rPr>
            <w:rStyle w:val="Hyperlink"/>
            <w:sz w:val="24"/>
            <w:szCs w:val="24"/>
          </w:rPr>
          <w:t>101 CMR 314.00</w:t>
        </w:r>
      </w:hyperlink>
      <w:r w:rsidR="00EF1E42">
        <w:rPr>
          <w:sz w:val="24"/>
          <w:szCs w:val="24"/>
        </w:rPr>
        <w:t xml:space="preserve">: </w:t>
      </w:r>
      <w:r w:rsidR="00EF1E42" w:rsidRPr="00EF1E42">
        <w:rPr>
          <w:i/>
          <w:iCs/>
          <w:sz w:val="24"/>
          <w:szCs w:val="24"/>
        </w:rPr>
        <w:t>Rates for Dental Services</w:t>
      </w:r>
      <w:r w:rsidRPr="00B74394">
        <w:rPr>
          <w:sz w:val="24"/>
          <w:szCs w:val="24"/>
        </w:rPr>
        <w:t xml:space="preserve">. Coverage of the following services counts toward the </w:t>
      </w:r>
      <w:r w:rsidR="00EF1E42">
        <w:rPr>
          <w:sz w:val="24"/>
          <w:szCs w:val="24"/>
        </w:rPr>
        <w:t>b</w:t>
      </w:r>
      <w:r w:rsidRPr="00B74394">
        <w:rPr>
          <w:sz w:val="24"/>
          <w:szCs w:val="24"/>
        </w:rPr>
        <w:t xml:space="preserve">enefit </w:t>
      </w:r>
      <w:r w:rsidR="00EF1E42">
        <w:rPr>
          <w:sz w:val="24"/>
          <w:szCs w:val="24"/>
        </w:rPr>
        <w:t>y</w:t>
      </w:r>
      <w:r w:rsidRPr="00B74394">
        <w:rPr>
          <w:sz w:val="24"/>
          <w:szCs w:val="24"/>
        </w:rPr>
        <w:t xml:space="preserve">ear </w:t>
      </w:r>
      <w:r w:rsidR="00EF1E42">
        <w:rPr>
          <w:sz w:val="24"/>
          <w:szCs w:val="24"/>
        </w:rPr>
        <w:t>m</w:t>
      </w:r>
      <w:r w:rsidRPr="00B74394">
        <w:rPr>
          <w:sz w:val="24"/>
          <w:szCs w:val="24"/>
        </w:rPr>
        <w:t xml:space="preserve">aximum, subject to the exceptions described in this </w:t>
      </w:r>
      <w:r w:rsidR="00EF1E42">
        <w:rPr>
          <w:sz w:val="24"/>
          <w:szCs w:val="24"/>
        </w:rPr>
        <w:t>b</w:t>
      </w:r>
      <w:r w:rsidRPr="00B74394">
        <w:rPr>
          <w:sz w:val="24"/>
          <w:szCs w:val="24"/>
        </w:rPr>
        <w:t>ulletin</w:t>
      </w:r>
      <w:r w:rsidR="00EF1E42">
        <w:rPr>
          <w:sz w:val="24"/>
          <w:szCs w:val="24"/>
        </w:rPr>
        <w:t>.</w:t>
      </w:r>
    </w:p>
    <w:p w14:paraId="32A486C8" w14:textId="2754062E" w:rsidR="00B74394" w:rsidRPr="00FE4391" w:rsidRDefault="00EF1E42" w:rsidP="00B74394">
      <w:pPr>
        <w:pStyle w:val="ListBullet"/>
        <w:rPr>
          <w:sz w:val="24"/>
          <w:szCs w:val="24"/>
        </w:rPr>
      </w:pPr>
      <w:r w:rsidRPr="00FE4391">
        <w:rPr>
          <w:sz w:val="24"/>
          <w:szCs w:val="24"/>
        </w:rPr>
        <w:t>S</w:t>
      </w:r>
      <w:r w:rsidR="00B74394" w:rsidRPr="00FE4391">
        <w:rPr>
          <w:sz w:val="24"/>
          <w:szCs w:val="24"/>
        </w:rPr>
        <w:t xml:space="preserve">ervices described in </w:t>
      </w:r>
      <w:hyperlink r:id="rId13" w:history="1">
        <w:r w:rsidR="00B74394" w:rsidRPr="00FE4391">
          <w:rPr>
            <w:rStyle w:val="Hyperlink"/>
            <w:sz w:val="24"/>
            <w:szCs w:val="24"/>
          </w:rPr>
          <w:t>130 CMR 420</w:t>
        </w:r>
      </w:hyperlink>
      <w:r w:rsidR="00B74394" w:rsidRPr="00FE4391">
        <w:rPr>
          <w:sz w:val="24"/>
          <w:szCs w:val="24"/>
        </w:rPr>
        <w:t>.421 through 420.430</w:t>
      </w:r>
    </w:p>
    <w:p w14:paraId="6CD371CF" w14:textId="1F34AE98" w:rsidR="00B74394" w:rsidRPr="00FE4391" w:rsidRDefault="00EF1E42" w:rsidP="00B74394">
      <w:pPr>
        <w:pStyle w:val="ListBullet"/>
        <w:rPr>
          <w:sz w:val="24"/>
          <w:szCs w:val="24"/>
        </w:rPr>
      </w:pPr>
      <w:r w:rsidRPr="00FE4391">
        <w:rPr>
          <w:sz w:val="24"/>
          <w:szCs w:val="24"/>
        </w:rPr>
        <w:t>S</w:t>
      </w:r>
      <w:r w:rsidR="00B74394" w:rsidRPr="00FE4391">
        <w:rPr>
          <w:sz w:val="24"/>
          <w:szCs w:val="24"/>
        </w:rPr>
        <w:t xml:space="preserve">ervices described in </w:t>
      </w:r>
      <w:hyperlink r:id="rId14" w:history="1">
        <w:r w:rsidRPr="00FE4391">
          <w:rPr>
            <w:rStyle w:val="Hyperlink"/>
            <w:sz w:val="24"/>
            <w:szCs w:val="24"/>
          </w:rPr>
          <w:t>130 CMR 420</w:t>
        </w:r>
      </w:hyperlink>
      <w:r w:rsidR="00B74394" w:rsidRPr="00FE4391">
        <w:rPr>
          <w:sz w:val="24"/>
          <w:szCs w:val="24"/>
        </w:rPr>
        <w:t>.452 through 420.455</w:t>
      </w:r>
    </w:p>
    <w:p w14:paraId="06C1F329" w14:textId="4DB6A5FD" w:rsidR="00B74394" w:rsidRPr="00FE4391" w:rsidRDefault="00EF1E42" w:rsidP="00B74394">
      <w:pPr>
        <w:pStyle w:val="ListBullet"/>
        <w:rPr>
          <w:sz w:val="24"/>
          <w:szCs w:val="24"/>
        </w:rPr>
      </w:pPr>
      <w:r w:rsidRPr="00FE4391">
        <w:rPr>
          <w:sz w:val="24"/>
          <w:szCs w:val="24"/>
        </w:rPr>
        <w:t>S</w:t>
      </w:r>
      <w:r w:rsidR="00B74394" w:rsidRPr="00FE4391">
        <w:rPr>
          <w:sz w:val="24"/>
          <w:szCs w:val="24"/>
        </w:rPr>
        <w:t xml:space="preserve">ervices described in </w:t>
      </w:r>
      <w:hyperlink r:id="rId15" w:history="1">
        <w:r w:rsidRPr="00FE4391">
          <w:rPr>
            <w:rStyle w:val="Hyperlink"/>
            <w:sz w:val="24"/>
            <w:szCs w:val="24"/>
          </w:rPr>
          <w:t>130 CMR 420</w:t>
        </w:r>
      </w:hyperlink>
      <w:r w:rsidR="00B74394" w:rsidRPr="00FE4391">
        <w:rPr>
          <w:sz w:val="24"/>
          <w:szCs w:val="24"/>
        </w:rPr>
        <w:t xml:space="preserve">.456 that are billed to the MassHealth dental third-party administrator (DentaQuest) with </w:t>
      </w:r>
      <w:r w:rsidR="00FE4391">
        <w:rPr>
          <w:sz w:val="24"/>
          <w:szCs w:val="24"/>
        </w:rPr>
        <w:t>C</w:t>
      </w:r>
      <w:r w:rsidR="00B74394" w:rsidRPr="00FE4391">
        <w:rPr>
          <w:sz w:val="24"/>
          <w:szCs w:val="24"/>
        </w:rPr>
        <w:t xml:space="preserve">urrent </w:t>
      </w:r>
      <w:r w:rsidR="00FE4391">
        <w:rPr>
          <w:sz w:val="24"/>
          <w:szCs w:val="24"/>
        </w:rPr>
        <w:t>D</w:t>
      </w:r>
      <w:r w:rsidR="00B74394" w:rsidRPr="00FE4391">
        <w:rPr>
          <w:sz w:val="24"/>
          <w:szCs w:val="24"/>
        </w:rPr>
        <w:t xml:space="preserve">ental </w:t>
      </w:r>
      <w:r w:rsidR="00FE4391">
        <w:rPr>
          <w:sz w:val="24"/>
          <w:szCs w:val="24"/>
        </w:rPr>
        <w:t>T</w:t>
      </w:r>
      <w:r w:rsidR="00B74394" w:rsidRPr="00FE4391">
        <w:rPr>
          <w:sz w:val="24"/>
          <w:szCs w:val="24"/>
        </w:rPr>
        <w:t>erminology (CDT) codes</w:t>
      </w:r>
    </w:p>
    <w:p w14:paraId="08F74E15" w14:textId="59B1CA11" w:rsidR="00B74394" w:rsidRPr="00B74394" w:rsidRDefault="00B74394" w:rsidP="00B74394">
      <w:pPr>
        <w:rPr>
          <w:sz w:val="24"/>
          <w:szCs w:val="24"/>
        </w:rPr>
      </w:pPr>
      <w:r w:rsidRPr="00B74394">
        <w:rPr>
          <w:sz w:val="24"/>
          <w:szCs w:val="24"/>
        </w:rPr>
        <w:t xml:space="preserve">Oral surgery services described in </w:t>
      </w:r>
      <w:hyperlink r:id="rId16" w:history="1">
        <w:r w:rsidR="00EF1E42" w:rsidRPr="00EF1E42">
          <w:rPr>
            <w:rStyle w:val="Hyperlink"/>
          </w:rPr>
          <w:t>130 CMR 420</w:t>
        </w:r>
      </w:hyperlink>
      <w:r w:rsidRPr="00B74394">
        <w:rPr>
          <w:sz w:val="24"/>
          <w:szCs w:val="24"/>
        </w:rPr>
        <w:t xml:space="preserve">.456 that are billed with </w:t>
      </w:r>
      <w:r w:rsidR="00162223" w:rsidRPr="00162223">
        <w:rPr>
          <w:sz w:val="24"/>
          <w:szCs w:val="24"/>
        </w:rPr>
        <w:t xml:space="preserve">Current Procedural Terminology </w:t>
      </w:r>
      <w:r w:rsidRPr="00B74394">
        <w:rPr>
          <w:sz w:val="24"/>
          <w:szCs w:val="24"/>
        </w:rPr>
        <w:t>(CPT) codes and facility fees</w:t>
      </w:r>
      <w:r w:rsidR="00FE4391">
        <w:rPr>
          <w:sz w:val="24"/>
          <w:szCs w:val="24"/>
        </w:rPr>
        <w:t>,</w:t>
      </w:r>
      <w:r w:rsidRPr="00B74394">
        <w:rPr>
          <w:sz w:val="24"/>
          <w:szCs w:val="24"/>
        </w:rPr>
        <w:t xml:space="preserve"> </w:t>
      </w:r>
      <w:r w:rsidR="00FE4391">
        <w:rPr>
          <w:sz w:val="24"/>
          <w:szCs w:val="24"/>
        </w:rPr>
        <w:t xml:space="preserve">and are </w:t>
      </w:r>
      <w:r w:rsidRPr="00B74394">
        <w:rPr>
          <w:sz w:val="24"/>
          <w:szCs w:val="24"/>
        </w:rPr>
        <w:t>rendered in a hospital or freestanding ambulatory surgical center</w:t>
      </w:r>
      <w:r w:rsidR="00FE4391">
        <w:rPr>
          <w:sz w:val="24"/>
          <w:szCs w:val="24"/>
        </w:rPr>
        <w:t>,</w:t>
      </w:r>
      <w:r w:rsidRPr="00B74394">
        <w:rPr>
          <w:sz w:val="24"/>
          <w:szCs w:val="24"/>
        </w:rPr>
        <w:t xml:space="preserve"> do not count toward the annual maximum and are payable beyond the annual maximum. Benefit </w:t>
      </w:r>
      <w:r w:rsidR="00FE4391">
        <w:rPr>
          <w:sz w:val="24"/>
          <w:szCs w:val="24"/>
        </w:rPr>
        <w:t>y</w:t>
      </w:r>
      <w:r w:rsidRPr="00B74394">
        <w:rPr>
          <w:sz w:val="24"/>
          <w:szCs w:val="24"/>
        </w:rPr>
        <w:t>ear 2027 is August 1, 2026</w:t>
      </w:r>
      <w:r w:rsidR="00FE4391">
        <w:rPr>
          <w:sz w:val="24"/>
          <w:szCs w:val="24"/>
        </w:rPr>
        <w:t>,</w:t>
      </w:r>
      <w:r w:rsidRPr="00B74394">
        <w:rPr>
          <w:sz w:val="24"/>
          <w:szCs w:val="24"/>
        </w:rPr>
        <w:t xml:space="preserve"> through June 30, 2027. Subsequent </w:t>
      </w:r>
      <w:r w:rsidR="00FE4391">
        <w:rPr>
          <w:sz w:val="24"/>
          <w:szCs w:val="24"/>
        </w:rPr>
        <w:t>b</w:t>
      </w:r>
      <w:r w:rsidRPr="00B74394">
        <w:rPr>
          <w:sz w:val="24"/>
          <w:szCs w:val="24"/>
        </w:rPr>
        <w:t xml:space="preserve">enefit </w:t>
      </w:r>
      <w:r w:rsidR="00FE4391">
        <w:rPr>
          <w:sz w:val="24"/>
          <w:szCs w:val="24"/>
        </w:rPr>
        <w:t>y</w:t>
      </w:r>
      <w:r w:rsidRPr="00B74394">
        <w:rPr>
          <w:sz w:val="24"/>
          <w:szCs w:val="24"/>
        </w:rPr>
        <w:t xml:space="preserve">ears are July 1 through June 30. </w:t>
      </w:r>
      <w:r w:rsidR="00FE4391">
        <w:rPr>
          <w:sz w:val="24"/>
          <w:szCs w:val="24"/>
        </w:rPr>
        <w:t>For example, b</w:t>
      </w:r>
      <w:r w:rsidRPr="00B74394">
        <w:rPr>
          <w:sz w:val="24"/>
          <w:szCs w:val="24"/>
        </w:rPr>
        <w:t xml:space="preserve">enefit </w:t>
      </w:r>
      <w:r w:rsidR="00FE4391">
        <w:rPr>
          <w:sz w:val="24"/>
          <w:szCs w:val="24"/>
        </w:rPr>
        <w:t>y</w:t>
      </w:r>
      <w:r w:rsidRPr="00B74394">
        <w:rPr>
          <w:sz w:val="24"/>
          <w:szCs w:val="24"/>
        </w:rPr>
        <w:t xml:space="preserve">ear 2028 is July 1, 2027, through June 30, 2028. </w:t>
      </w:r>
    </w:p>
    <w:p w14:paraId="127B3ED8" w14:textId="77777777" w:rsidR="00B74394" w:rsidRPr="00B74394" w:rsidRDefault="00B74394" w:rsidP="00B74394">
      <w:pPr>
        <w:pStyle w:val="Heading2"/>
      </w:pPr>
      <w:r w:rsidRPr="00B74394">
        <w:lastRenderedPageBreak/>
        <w:t>Exceptions</w:t>
      </w:r>
    </w:p>
    <w:p w14:paraId="14CBAA84" w14:textId="0AF25CF5" w:rsidR="00B74394" w:rsidRDefault="00B74394" w:rsidP="00B74394">
      <w:pPr>
        <w:pStyle w:val="ListNumber"/>
        <w:rPr>
          <w:sz w:val="24"/>
          <w:szCs w:val="24"/>
        </w:rPr>
      </w:pPr>
      <w:r w:rsidRPr="00FE4391">
        <w:rPr>
          <w:sz w:val="24"/>
          <w:szCs w:val="24"/>
        </w:rPr>
        <w:t xml:space="preserve">The services in the table below count toward the </w:t>
      </w:r>
      <w:r w:rsidR="00FE4391">
        <w:rPr>
          <w:sz w:val="24"/>
          <w:szCs w:val="24"/>
        </w:rPr>
        <w:t>b</w:t>
      </w:r>
      <w:r w:rsidRPr="00FE4391">
        <w:rPr>
          <w:sz w:val="24"/>
          <w:szCs w:val="24"/>
        </w:rPr>
        <w:t xml:space="preserve">enefit </w:t>
      </w:r>
      <w:r w:rsidR="00FE4391">
        <w:rPr>
          <w:sz w:val="24"/>
          <w:szCs w:val="24"/>
        </w:rPr>
        <w:t>y</w:t>
      </w:r>
      <w:r w:rsidRPr="00FE4391">
        <w:rPr>
          <w:sz w:val="24"/>
          <w:szCs w:val="24"/>
        </w:rPr>
        <w:t xml:space="preserve">ear maximum and are payable beyond the </w:t>
      </w:r>
      <w:r w:rsidR="00FE4391">
        <w:rPr>
          <w:sz w:val="24"/>
          <w:szCs w:val="24"/>
        </w:rPr>
        <w:t>b</w:t>
      </w:r>
      <w:r w:rsidRPr="00FE4391">
        <w:rPr>
          <w:sz w:val="24"/>
          <w:szCs w:val="24"/>
        </w:rPr>
        <w:t xml:space="preserve">enefit </w:t>
      </w:r>
      <w:r w:rsidR="00FE4391">
        <w:rPr>
          <w:sz w:val="24"/>
          <w:szCs w:val="24"/>
        </w:rPr>
        <w:t>y</w:t>
      </w:r>
      <w:r w:rsidRPr="00FE4391">
        <w:rPr>
          <w:sz w:val="24"/>
          <w:szCs w:val="24"/>
        </w:rPr>
        <w:t xml:space="preserve">ear maximum, subject to applicable coverage requirements. </w:t>
      </w:r>
    </w:p>
    <w:p w14:paraId="76E8B333" w14:textId="0EE4D5F5" w:rsidR="00D935CA" w:rsidRPr="00D935CA" w:rsidRDefault="00D935CA" w:rsidP="00D935CA">
      <w:pPr>
        <w:pStyle w:val="Heading3"/>
      </w:pPr>
      <w:r w:rsidRPr="00D935CA">
        <w:t xml:space="preserve">Services </w:t>
      </w:r>
      <w:r>
        <w:t xml:space="preserve">that </w:t>
      </w:r>
      <w:r w:rsidRPr="00D935CA">
        <w:t>count toward the benefit year maximum and are payable beyond the yearly maximum</w:t>
      </w:r>
    </w:p>
    <w:tbl>
      <w:tblPr>
        <w:tblStyle w:val="TableGrid"/>
        <w:tblW w:w="0" w:type="auto"/>
        <w:tblInd w:w="715" w:type="dxa"/>
        <w:tblLook w:val="04A0" w:firstRow="1" w:lastRow="0" w:firstColumn="1" w:lastColumn="0" w:noHBand="0" w:noVBand="1"/>
      </w:tblPr>
      <w:tblGrid>
        <w:gridCol w:w="2430"/>
        <w:gridCol w:w="6205"/>
      </w:tblGrid>
      <w:tr w:rsidR="00B74394" w:rsidRPr="00B74394" w14:paraId="2B5683C9" w14:textId="77777777" w:rsidTr="00815270">
        <w:tc>
          <w:tcPr>
            <w:tcW w:w="2430" w:type="dxa"/>
          </w:tcPr>
          <w:p w14:paraId="3C6F354D" w14:textId="77777777" w:rsidR="00B74394" w:rsidRPr="00B74394" w:rsidRDefault="00B74394" w:rsidP="00B74394">
            <w:pPr>
              <w:spacing w:before="120"/>
              <w:rPr>
                <w:b/>
                <w:bCs/>
                <w:noProof/>
              </w:rPr>
            </w:pPr>
            <w:r w:rsidRPr="00B74394">
              <w:rPr>
                <w:b/>
                <w:bCs/>
                <w:noProof/>
              </w:rPr>
              <w:t>Codes</w:t>
            </w:r>
          </w:p>
        </w:tc>
        <w:tc>
          <w:tcPr>
            <w:tcW w:w="6205" w:type="dxa"/>
          </w:tcPr>
          <w:p w14:paraId="115CAC9B" w14:textId="77777777" w:rsidR="00B74394" w:rsidRPr="00B74394" w:rsidRDefault="00B74394" w:rsidP="00B74394">
            <w:pPr>
              <w:spacing w:before="120"/>
              <w:rPr>
                <w:b/>
                <w:bCs/>
                <w:noProof/>
              </w:rPr>
            </w:pPr>
            <w:r w:rsidRPr="00B74394">
              <w:rPr>
                <w:b/>
                <w:bCs/>
                <w:noProof/>
              </w:rPr>
              <w:t>Requirements</w:t>
            </w:r>
          </w:p>
        </w:tc>
      </w:tr>
      <w:tr w:rsidR="00B74394" w:rsidRPr="00B74394" w14:paraId="469E0AE3" w14:textId="77777777" w:rsidTr="00815270">
        <w:tc>
          <w:tcPr>
            <w:tcW w:w="2430" w:type="dxa"/>
          </w:tcPr>
          <w:p w14:paraId="310A88D1" w14:textId="77777777" w:rsidR="00B74394" w:rsidRPr="00B74394" w:rsidRDefault="00B74394" w:rsidP="00B74394">
            <w:pPr>
              <w:spacing w:before="120"/>
              <w:rPr>
                <w:b/>
                <w:bCs/>
                <w:noProof/>
              </w:rPr>
            </w:pPr>
            <w:r w:rsidRPr="00B74394">
              <w:rPr>
                <w:b/>
                <w:bCs/>
                <w:noProof/>
              </w:rPr>
              <w:t xml:space="preserve">D0140, D0220, D0230, D0270, D0330, D0340, D5511, D5512, D5520, D5630, D5640, D5650, D5660, D5730, D5731, D5750, D5751, </w:t>
            </w:r>
            <w:r w:rsidRPr="00B74394">
              <w:rPr>
                <w:b/>
                <w:bCs/>
                <w:noProof/>
                <w:color w:val="000000" w:themeColor="text1"/>
              </w:rPr>
              <w:t>D7111, D7140, D7210, D7220, D7230, D7240, D7250, D7251, D7270, D9110, D9222, D9223, D9230, D9239, D9243, D9224, D9225, D9244, D9245, D9246, D9930</w:t>
            </w:r>
          </w:p>
        </w:tc>
        <w:tc>
          <w:tcPr>
            <w:tcW w:w="6205" w:type="dxa"/>
          </w:tcPr>
          <w:p w14:paraId="7C2F88BF" w14:textId="62B1DD36" w:rsidR="00B74394" w:rsidRPr="00B74394" w:rsidRDefault="00B74394" w:rsidP="00B74394">
            <w:pPr>
              <w:spacing w:before="120"/>
              <w:rPr>
                <w:b/>
                <w:bCs/>
                <w:noProof/>
              </w:rPr>
            </w:pPr>
            <w:r w:rsidRPr="00B74394">
              <w:rPr>
                <w:noProof/>
                <w:color w:val="000000" w:themeColor="text1"/>
              </w:rPr>
              <w:t xml:space="preserve">These services are payable beyond the </w:t>
            </w:r>
            <w:r w:rsidR="00FE4391">
              <w:rPr>
                <w:noProof/>
                <w:color w:val="000000" w:themeColor="text1"/>
              </w:rPr>
              <w:t>b</w:t>
            </w:r>
            <w:r w:rsidRPr="00B74394">
              <w:rPr>
                <w:noProof/>
                <w:color w:val="000000" w:themeColor="text1"/>
              </w:rPr>
              <w:t xml:space="preserve">enefit </w:t>
            </w:r>
            <w:r w:rsidR="00FE4391">
              <w:rPr>
                <w:noProof/>
                <w:color w:val="000000" w:themeColor="text1"/>
              </w:rPr>
              <w:t>y</w:t>
            </w:r>
            <w:r w:rsidRPr="00B74394">
              <w:rPr>
                <w:noProof/>
                <w:color w:val="000000" w:themeColor="text1"/>
              </w:rPr>
              <w:t>ear maximum, subject</w:t>
            </w:r>
            <w:r w:rsidRPr="00B74394">
              <w:rPr>
                <w:noProof/>
              </w:rPr>
              <w:t xml:space="preserve"> to applicable coverage requirements</w:t>
            </w:r>
            <w:r w:rsidRPr="00B74394">
              <w:rPr>
                <w:noProof/>
                <w:color w:val="000000" w:themeColor="text1"/>
              </w:rPr>
              <w:t>.</w:t>
            </w:r>
          </w:p>
        </w:tc>
      </w:tr>
      <w:tr w:rsidR="00B74394" w:rsidRPr="00B74394" w14:paraId="020A8C5E" w14:textId="77777777" w:rsidTr="00815270">
        <w:tc>
          <w:tcPr>
            <w:tcW w:w="2430" w:type="dxa"/>
          </w:tcPr>
          <w:p w14:paraId="381477EA" w14:textId="77777777" w:rsidR="00B74394" w:rsidRPr="00B74394" w:rsidRDefault="00B74394" w:rsidP="00B74394">
            <w:pPr>
              <w:spacing w:before="120"/>
              <w:rPr>
                <w:b/>
                <w:bCs/>
                <w:noProof/>
              </w:rPr>
            </w:pPr>
            <w:r w:rsidRPr="00B74394">
              <w:rPr>
                <w:b/>
                <w:bCs/>
                <w:noProof/>
              </w:rPr>
              <w:t>D5110, D5120</w:t>
            </w:r>
          </w:p>
        </w:tc>
        <w:tc>
          <w:tcPr>
            <w:tcW w:w="6205" w:type="dxa"/>
          </w:tcPr>
          <w:p w14:paraId="0449107F" w14:textId="41F2C246" w:rsidR="00B74394" w:rsidRPr="00B74394" w:rsidRDefault="00B74394" w:rsidP="00B74394">
            <w:pPr>
              <w:spacing w:before="120"/>
              <w:rPr>
                <w:noProof/>
                <w:color w:val="000000"/>
              </w:rPr>
            </w:pPr>
            <w:r w:rsidRPr="00B74394">
              <w:rPr>
                <w:noProof/>
              </w:rPr>
              <w:t xml:space="preserve">These services are payable beyond the </w:t>
            </w:r>
            <w:r w:rsidR="00FE4391">
              <w:rPr>
                <w:noProof/>
              </w:rPr>
              <w:t>b</w:t>
            </w:r>
            <w:r w:rsidRPr="00B74394">
              <w:rPr>
                <w:noProof/>
              </w:rPr>
              <w:t xml:space="preserve">enefit </w:t>
            </w:r>
            <w:r w:rsidR="00FE4391">
              <w:rPr>
                <w:noProof/>
              </w:rPr>
              <w:t>y</w:t>
            </w:r>
            <w:r w:rsidRPr="00B74394">
              <w:rPr>
                <w:noProof/>
              </w:rPr>
              <w:t>maximum only when they are initial complete dentures that are inserted following full arch extractions (</w:t>
            </w:r>
            <w:r w:rsidR="00FE4391">
              <w:rPr>
                <w:noProof/>
              </w:rPr>
              <w:t xml:space="preserve">this </w:t>
            </w:r>
            <w:r w:rsidRPr="00B74394">
              <w:rPr>
                <w:noProof/>
              </w:rPr>
              <w:t>does not include replacement dentures).</w:t>
            </w:r>
          </w:p>
        </w:tc>
      </w:tr>
    </w:tbl>
    <w:p w14:paraId="68A93DF9" w14:textId="77777777" w:rsidR="00B74394" w:rsidRDefault="00B74394" w:rsidP="00B74394">
      <w:pPr>
        <w:spacing w:after="0"/>
        <w:rPr>
          <w:sz w:val="24"/>
          <w:szCs w:val="24"/>
        </w:rPr>
      </w:pPr>
    </w:p>
    <w:p w14:paraId="3ADC6B44" w14:textId="79D5EF16" w:rsidR="00B74394" w:rsidRDefault="00B74394" w:rsidP="00B74394">
      <w:pPr>
        <w:pStyle w:val="ListNumber"/>
        <w:rPr>
          <w:sz w:val="24"/>
          <w:szCs w:val="24"/>
        </w:rPr>
      </w:pPr>
      <w:r w:rsidRPr="00FE4391">
        <w:rPr>
          <w:sz w:val="24"/>
          <w:szCs w:val="24"/>
        </w:rPr>
        <w:t xml:space="preserve">The services in the table below do not count toward the </w:t>
      </w:r>
      <w:r w:rsidR="00FE4391">
        <w:rPr>
          <w:sz w:val="24"/>
          <w:szCs w:val="24"/>
        </w:rPr>
        <w:t>b</w:t>
      </w:r>
      <w:r w:rsidRPr="00FE4391">
        <w:rPr>
          <w:sz w:val="24"/>
          <w:szCs w:val="24"/>
        </w:rPr>
        <w:t xml:space="preserve">enefit </w:t>
      </w:r>
      <w:r w:rsidR="00FE4391">
        <w:rPr>
          <w:sz w:val="24"/>
          <w:szCs w:val="24"/>
        </w:rPr>
        <w:t>y</w:t>
      </w:r>
      <w:r w:rsidRPr="00FE4391">
        <w:rPr>
          <w:sz w:val="24"/>
          <w:szCs w:val="24"/>
        </w:rPr>
        <w:t xml:space="preserve">ear maximum and are payable beyond the </w:t>
      </w:r>
      <w:r w:rsidR="00FE4391">
        <w:rPr>
          <w:sz w:val="24"/>
          <w:szCs w:val="24"/>
        </w:rPr>
        <w:t>b</w:t>
      </w:r>
      <w:r w:rsidRPr="00FE4391">
        <w:rPr>
          <w:sz w:val="24"/>
          <w:szCs w:val="24"/>
        </w:rPr>
        <w:t xml:space="preserve">enefit </w:t>
      </w:r>
      <w:r w:rsidR="00FE4391">
        <w:rPr>
          <w:sz w:val="24"/>
          <w:szCs w:val="24"/>
        </w:rPr>
        <w:t>y</w:t>
      </w:r>
      <w:r w:rsidRPr="00FE4391">
        <w:rPr>
          <w:sz w:val="24"/>
          <w:szCs w:val="24"/>
        </w:rPr>
        <w:t xml:space="preserve">ear maximum, subject to applicable coverage requirements. </w:t>
      </w:r>
    </w:p>
    <w:p w14:paraId="3E7C85D4" w14:textId="1F421681" w:rsidR="00D935CA" w:rsidRPr="00FE4391" w:rsidRDefault="00D935CA" w:rsidP="00D935CA">
      <w:pPr>
        <w:pStyle w:val="Heading3"/>
      </w:pPr>
      <w:r w:rsidRPr="00D935CA">
        <w:lastRenderedPageBreak/>
        <w:t xml:space="preserve">Services </w:t>
      </w:r>
      <w:r>
        <w:t xml:space="preserve">that </w:t>
      </w:r>
      <w:r w:rsidRPr="00D935CA">
        <w:t>do not count toward the benefit year maximum and are payable beyond the yearly maximum</w:t>
      </w:r>
    </w:p>
    <w:tbl>
      <w:tblPr>
        <w:tblStyle w:val="TableGrid"/>
        <w:tblW w:w="0" w:type="auto"/>
        <w:tblInd w:w="715" w:type="dxa"/>
        <w:tblLook w:val="04A0" w:firstRow="1" w:lastRow="0" w:firstColumn="1" w:lastColumn="0" w:noHBand="0" w:noVBand="1"/>
      </w:tblPr>
      <w:tblGrid>
        <w:gridCol w:w="1080"/>
        <w:gridCol w:w="7555"/>
      </w:tblGrid>
      <w:tr w:rsidR="00B74394" w:rsidRPr="00B74394" w14:paraId="6329EAEB" w14:textId="77777777" w:rsidTr="00B74394">
        <w:trPr>
          <w:tblHeader/>
        </w:trPr>
        <w:tc>
          <w:tcPr>
            <w:tcW w:w="1080" w:type="dxa"/>
          </w:tcPr>
          <w:p w14:paraId="2AC46175" w14:textId="77777777" w:rsidR="00B74394" w:rsidRPr="00B74394" w:rsidRDefault="00B74394" w:rsidP="00B74394">
            <w:pPr>
              <w:spacing w:before="120"/>
              <w:rPr>
                <w:b/>
                <w:bCs/>
                <w:noProof/>
              </w:rPr>
            </w:pPr>
            <w:r w:rsidRPr="00B74394">
              <w:rPr>
                <w:b/>
                <w:bCs/>
                <w:noProof/>
              </w:rPr>
              <w:t>Code</w:t>
            </w:r>
          </w:p>
        </w:tc>
        <w:tc>
          <w:tcPr>
            <w:tcW w:w="7555" w:type="dxa"/>
          </w:tcPr>
          <w:p w14:paraId="4ADB892A" w14:textId="77777777" w:rsidR="00B74394" w:rsidRPr="00B74394" w:rsidRDefault="00B74394" w:rsidP="00B74394">
            <w:pPr>
              <w:spacing w:before="120"/>
              <w:rPr>
                <w:b/>
                <w:bCs/>
                <w:noProof/>
              </w:rPr>
            </w:pPr>
            <w:r w:rsidRPr="00B74394">
              <w:rPr>
                <w:b/>
                <w:bCs/>
                <w:noProof/>
              </w:rPr>
              <w:t>Description</w:t>
            </w:r>
          </w:p>
        </w:tc>
      </w:tr>
      <w:tr w:rsidR="00B74394" w:rsidRPr="00B74394" w14:paraId="47C4C852" w14:textId="77777777" w:rsidTr="00815270">
        <w:tc>
          <w:tcPr>
            <w:tcW w:w="1080" w:type="dxa"/>
          </w:tcPr>
          <w:p w14:paraId="5A263154" w14:textId="77777777" w:rsidR="00B74394" w:rsidRPr="00B74394" w:rsidRDefault="00B74394" w:rsidP="00B74394">
            <w:pPr>
              <w:spacing w:before="120"/>
              <w:rPr>
                <w:b/>
                <w:bCs/>
                <w:noProof/>
              </w:rPr>
            </w:pPr>
            <w:r w:rsidRPr="00B74394">
              <w:rPr>
                <w:b/>
                <w:bCs/>
                <w:noProof/>
              </w:rPr>
              <w:t>D9450</w:t>
            </w:r>
          </w:p>
        </w:tc>
        <w:tc>
          <w:tcPr>
            <w:tcW w:w="7555" w:type="dxa"/>
          </w:tcPr>
          <w:p w14:paraId="063F5C4E" w14:textId="30BB5B92" w:rsidR="00B74394" w:rsidRPr="00B74394" w:rsidRDefault="00162223" w:rsidP="00B74394">
            <w:pPr>
              <w:spacing w:before="120"/>
              <w:rPr>
                <w:noProof/>
              </w:rPr>
            </w:pPr>
            <w:r w:rsidRPr="00162223">
              <w:rPr>
                <w:noProof/>
              </w:rPr>
              <w:t xml:space="preserve">Community </w:t>
            </w:r>
            <w:r>
              <w:rPr>
                <w:noProof/>
              </w:rPr>
              <w:t>h</w:t>
            </w:r>
            <w:r w:rsidRPr="00162223">
              <w:rPr>
                <w:noProof/>
              </w:rPr>
              <w:t xml:space="preserve">ealth </w:t>
            </w:r>
            <w:r>
              <w:rPr>
                <w:noProof/>
              </w:rPr>
              <w:t>c</w:t>
            </w:r>
            <w:r w:rsidRPr="00162223">
              <w:rPr>
                <w:noProof/>
              </w:rPr>
              <w:t xml:space="preserve">enter </w:t>
            </w:r>
            <w:r w:rsidR="00B74394" w:rsidRPr="00B74394">
              <w:rPr>
                <w:noProof/>
              </w:rPr>
              <w:t>encounter fee</w:t>
            </w:r>
          </w:p>
        </w:tc>
      </w:tr>
      <w:tr w:rsidR="00B74394" w:rsidRPr="00B74394" w14:paraId="3E007663" w14:textId="77777777" w:rsidTr="00815270">
        <w:tc>
          <w:tcPr>
            <w:tcW w:w="1080" w:type="dxa"/>
          </w:tcPr>
          <w:p w14:paraId="6345BD2A" w14:textId="77777777" w:rsidR="00B74394" w:rsidRPr="00B74394" w:rsidRDefault="00B74394" w:rsidP="00B74394">
            <w:pPr>
              <w:spacing w:before="120"/>
              <w:rPr>
                <w:b/>
                <w:bCs/>
                <w:noProof/>
              </w:rPr>
            </w:pPr>
            <w:r w:rsidRPr="00B74394">
              <w:rPr>
                <w:b/>
                <w:bCs/>
                <w:noProof/>
              </w:rPr>
              <w:t>D9450</w:t>
            </w:r>
          </w:p>
        </w:tc>
        <w:tc>
          <w:tcPr>
            <w:tcW w:w="7555" w:type="dxa"/>
          </w:tcPr>
          <w:p w14:paraId="0576EA20" w14:textId="77777777" w:rsidR="00B74394" w:rsidRPr="00B74394" w:rsidRDefault="00B74394" w:rsidP="00B74394">
            <w:pPr>
              <w:spacing w:before="120"/>
              <w:rPr>
                <w:noProof/>
              </w:rPr>
            </w:pPr>
            <w:r w:rsidRPr="00B74394">
              <w:rPr>
                <w:noProof/>
              </w:rPr>
              <w:t>Rural add-on</w:t>
            </w:r>
          </w:p>
        </w:tc>
      </w:tr>
      <w:tr w:rsidR="00B74394" w:rsidRPr="00B74394" w14:paraId="39D9441D" w14:textId="77777777" w:rsidTr="00815270">
        <w:tc>
          <w:tcPr>
            <w:tcW w:w="1080" w:type="dxa"/>
          </w:tcPr>
          <w:p w14:paraId="32CA869D" w14:textId="77777777" w:rsidR="00B74394" w:rsidRPr="00B74394" w:rsidRDefault="00B74394" w:rsidP="00B74394">
            <w:pPr>
              <w:spacing w:before="120"/>
              <w:rPr>
                <w:b/>
                <w:bCs/>
                <w:noProof/>
              </w:rPr>
            </w:pPr>
            <w:r w:rsidRPr="00B74394">
              <w:rPr>
                <w:b/>
                <w:bCs/>
                <w:noProof/>
              </w:rPr>
              <w:t>D9410</w:t>
            </w:r>
          </w:p>
        </w:tc>
        <w:tc>
          <w:tcPr>
            <w:tcW w:w="7555" w:type="dxa"/>
          </w:tcPr>
          <w:p w14:paraId="1E9AF5ED" w14:textId="77777777" w:rsidR="00B74394" w:rsidRPr="00B74394" w:rsidRDefault="00B74394" w:rsidP="00B74394">
            <w:pPr>
              <w:spacing w:before="120"/>
              <w:rPr>
                <w:noProof/>
              </w:rPr>
            </w:pPr>
            <w:r w:rsidRPr="00B74394">
              <w:rPr>
                <w:noProof/>
              </w:rPr>
              <w:t>House/facility call</w:t>
            </w:r>
          </w:p>
        </w:tc>
      </w:tr>
      <w:tr w:rsidR="00B74394" w:rsidRPr="00B74394" w14:paraId="2CAF6DB3" w14:textId="77777777" w:rsidTr="00815270">
        <w:tc>
          <w:tcPr>
            <w:tcW w:w="1080" w:type="dxa"/>
          </w:tcPr>
          <w:p w14:paraId="5F16DD28" w14:textId="77777777" w:rsidR="00B74394" w:rsidRPr="00B74394" w:rsidRDefault="00B74394" w:rsidP="00B74394">
            <w:pPr>
              <w:spacing w:before="120"/>
              <w:rPr>
                <w:b/>
                <w:bCs/>
                <w:noProof/>
              </w:rPr>
            </w:pPr>
            <w:r w:rsidRPr="00B74394">
              <w:rPr>
                <w:b/>
                <w:bCs/>
                <w:noProof/>
              </w:rPr>
              <w:t>D9920</w:t>
            </w:r>
          </w:p>
        </w:tc>
        <w:tc>
          <w:tcPr>
            <w:tcW w:w="7555" w:type="dxa"/>
          </w:tcPr>
          <w:p w14:paraId="0B2F3275" w14:textId="77777777" w:rsidR="00B74394" w:rsidRPr="00B74394" w:rsidRDefault="00B74394" w:rsidP="00B74394">
            <w:pPr>
              <w:spacing w:before="120"/>
              <w:rPr>
                <w:noProof/>
              </w:rPr>
            </w:pPr>
            <w:r w:rsidRPr="00B74394">
              <w:rPr>
                <w:noProof/>
              </w:rPr>
              <w:t>Behavioral management</w:t>
            </w:r>
          </w:p>
        </w:tc>
      </w:tr>
      <w:tr w:rsidR="00B74394" w:rsidRPr="00B74394" w14:paraId="62DB9663" w14:textId="77777777" w:rsidTr="00815270">
        <w:tc>
          <w:tcPr>
            <w:tcW w:w="1080" w:type="dxa"/>
          </w:tcPr>
          <w:p w14:paraId="61103288" w14:textId="77777777" w:rsidR="00B74394" w:rsidRPr="00B74394" w:rsidRDefault="00B74394" w:rsidP="00B74394">
            <w:pPr>
              <w:spacing w:before="120"/>
              <w:rPr>
                <w:b/>
                <w:bCs/>
                <w:noProof/>
              </w:rPr>
            </w:pPr>
            <w:r w:rsidRPr="00B74394">
              <w:rPr>
                <w:b/>
                <w:bCs/>
                <w:noProof/>
              </w:rPr>
              <w:t>D8670, D8671, D8680, D8999</w:t>
            </w:r>
          </w:p>
        </w:tc>
        <w:tc>
          <w:tcPr>
            <w:tcW w:w="7555" w:type="dxa"/>
          </w:tcPr>
          <w:p w14:paraId="456F88B0" w14:textId="7A2FD9AF" w:rsidR="00B74394" w:rsidRPr="00B74394" w:rsidRDefault="00B74394" w:rsidP="00B74394">
            <w:pPr>
              <w:spacing w:before="120"/>
              <w:rPr>
                <w:noProof/>
              </w:rPr>
            </w:pPr>
            <w:r w:rsidRPr="00B74394">
              <w:rPr>
                <w:noProof/>
              </w:rPr>
              <w:t xml:space="preserve">These services are payable beyond the </w:t>
            </w:r>
            <w:r w:rsidR="00FE4391">
              <w:rPr>
                <w:noProof/>
              </w:rPr>
              <w:t>b</w:t>
            </w:r>
            <w:r w:rsidRPr="00B74394">
              <w:rPr>
                <w:noProof/>
              </w:rPr>
              <w:t xml:space="preserve">enefit </w:t>
            </w:r>
            <w:r w:rsidR="00FE4391">
              <w:rPr>
                <w:noProof/>
              </w:rPr>
              <w:t>y</w:t>
            </w:r>
            <w:r w:rsidRPr="00B74394">
              <w:rPr>
                <w:noProof/>
              </w:rPr>
              <w:t xml:space="preserve">ear maximum only when they are continued orthodontic services that have been authorized by MassHealth in accordance with </w:t>
            </w:r>
            <w:hyperlink r:id="rId17" w:history="1">
              <w:r w:rsidRPr="00FE4391">
                <w:rPr>
                  <w:rStyle w:val="Hyperlink"/>
                  <w:noProof/>
                </w:rPr>
                <w:t>130 CMR 420</w:t>
              </w:r>
            </w:hyperlink>
            <w:r w:rsidRPr="00B74394">
              <w:rPr>
                <w:noProof/>
              </w:rPr>
              <w:t xml:space="preserve">.431, where a member turns 21 years </w:t>
            </w:r>
            <w:r w:rsidR="00FE4391">
              <w:rPr>
                <w:noProof/>
              </w:rPr>
              <w:t xml:space="preserve">old </w:t>
            </w:r>
            <w:r w:rsidRPr="00B74394">
              <w:rPr>
                <w:noProof/>
              </w:rPr>
              <w:t>while undergoing such orthodontic treatment.</w:t>
            </w:r>
          </w:p>
        </w:tc>
      </w:tr>
    </w:tbl>
    <w:p w14:paraId="4AC57CE7" w14:textId="77777777" w:rsidR="00B74394" w:rsidRDefault="00B74394" w:rsidP="00B74394">
      <w:pPr>
        <w:spacing w:after="0"/>
        <w:rPr>
          <w:sz w:val="24"/>
          <w:szCs w:val="24"/>
        </w:rPr>
      </w:pPr>
    </w:p>
    <w:p w14:paraId="2F9756B5" w14:textId="77777777" w:rsidR="00B74394" w:rsidRPr="00B74394" w:rsidRDefault="00B74394" w:rsidP="00B74394">
      <w:pPr>
        <w:pStyle w:val="Heading2"/>
        <w:spacing w:before="0"/>
      </w:pPr>
      <w:r w:rsidRPr="00B74394">
        <w:t xml:space="preserve">Additional Resources  </w:t>
      </w:r>
    </w:p>
    <w:p w14:paraId="06A32EE9" w14:textId="034D7E5C" w:rsidR="00B74394" w:rsidRDefault="00B74394" w:rsidP="00B74394">
      <w:pPr>
        <w:rPr>
          <w:sz w:val="24"/>
          <w:szCs w:val="24"/>
        </w:rPr>
      </w:pPr>
      <w:r w:rsidRPr="00B74394">
        <w:rPr>
          <w:sz w:val="24"/>
          <w:szCs w:val="24"/>
        </w:rPr>
        <w:t xml:space="preserve">Please review MassHealth’s </w:t>
      </w:r>
      <w:r w:rsidR="00FE4391">
        <w:rPr>
          <w:sz w:val="24"/>
          <w:szCs w:val="24"/>
        </w:rPr>
        <w:t>f</w:t>
      </w:r>
      <w:r w:rsidRPr="00B74394">
        <w:rPr>
          <w:sz w:val="24"/>
          <w:szCs w:val="24"/>
        </w:rPr>
        <w:t xml:space="preserve">requently </w:t>
      </w:r>
      <w:r w:rsidR="00FE4391">
        <w:rPr>
          <w:sz w:val="24"/>
          <w:szCs w:val="24"/>
        </w:rPr>
        <w:t>a</w:t>
      </w:r>
      <w:r w:rsidRPr="00B74394">
        <w:rPr>
          <w:sz w:val="24"/>
          <w:szCs w:val="24"/>
        </w:rPr>
        <w:t xml:space="preserve">sked </w:t>
      </w:r>
      <w:r w:rsidR="00FE4391">
        <w:rPr>
          <w:sz w:val="24"/>
          <w:szCs w:val="24"/>
        </w:rPr>
        <w:t>q</w:t>
      </w:r>
      <w:r w:rsidRPr="00B74394">
        <w:rPr>
          <w:sz w:val="24"/>
          <w:szCs w:val="24"/>
        </w:rPr>
        <w:t xml:space="preserve">uestions </w:t>
      </w:r>
      <w:r w:rsidR="00FE4391">
        <w:rPr>
          <w:sz w:val="24"/>
          <w:szCs w:val="24"/>
        </w:rPr>
        <w:t xml:space="preserve">about </w:t>
      </w:r>
      <w:r w:rsidRPr="00B74394">
        <w:rPr>
          <w:sz w:val="24"/>
          <w:szCs w:val="24"/>
        </w:rPr>
        <w:t xml:space="preserve">the </w:t>
      </w:r>
      <w:r w:rsidR="00FE4391">
        <w:rPr>
          <w:sz w:val="24"/>
          <w:szCs w:val="24"/>
        </w:rPr>
        <w:t>a</w:t>
      </w:r>
      <w:r w:rsidRPr="00B74394">
        <w:rPr>
          <w:sz w:val="24"/>
          <w:szCs w:val="24"/>
        </w:rPr>
        <w:t xml:space="preserve">dult </w:t>
      </w:r>
      <w:r w:rsidR="00FE4391">
        <w:rPr>
          <w:sz w:val="24"/>
          <w:szCs w:val="24"/>
        </w:rPr>
        <w:t>d</w:t>
      </w:r>
      <w:r w:rsidRPr="00B74394">
        <w:rPr>
          <w:sz w:val="24"/>
          <w:szCs w:val="24"/>
        </w:rPr>
        <w:t xml:space="preserve">ental </w:t>
      </w:r>
      <w:r w:rsidR="00FE4391">
        <w:rPr>
          <w:sz w:val="24"/>
          <w:szCs w:val="24"/>
        </w:rPr>
        <w:t>b</w:t>
      </w:r>
      <w:r w:rsidRPr="00B74394">
        <w:rPr>
          <w:sz w:val="24"/>
          <w:szCs w:val="24"/>
        </w:rPr>
        <w:t xml:space="preserve">enefit </w:t>
      </w:r>
      <w:r w:rsidR="00FE4391">
        <w:rPr>
          <w:sz w:val="24"/>
          <w:szCs w:val="24"/>
        </w:rPr>
        <w:t>m</w:t>
      </w:r>
      <w:r w:rsidRPr="00B74394">
        <w:rPr>
          <w:sz w:val="24"/>
          <w:szCs w:val="24"/>
        </w:rPr>
        <w:t xml:space="preserve">aximum </w:t>
      </w:r>
      <w:r w:rsidR="00D935CA">
        <w:t xml:space="preserve">at our </w:t>
      </w:r>
      <w:hyperlink w:history="1"/>
      <w:hyperlink r:id="rId18" w:history="1">
        <w:r w:rsidR="00D935CA" w:rsidRPr="00B73B65">
          <w:rPr>
            <w:rStyle w:val="Hyperlink"/>
          </w:rPr>
          <w:t>Dental Provider Portal</w:t>
        </w:r>
      </w:hyperlink>
      <w:r w:rsidRPr="00B74394">
        <w:rPr>
          <w:sz w:val="24"/>
          <w:szCs w:val="24"/>
        </w:rPr>
        <w:t xml:space="preserve"> under </w:t>
      </w:r>
      <w:r w:rsidR="00FE4391">
        <w:rPr>
          <w:sz w:val="24"/>
          <w:szCs w:val="24"/>
        </w:rPr>
        <w:t>“</w:t>
      </w:r>
      <w:r w:rsidRPr="00B74394">
        <w:rPr>
          <w:sz w:val="24"/>
          <w:szCs w:val="24"/>
        </w:rPr>
        <w:t>View Important Documents and Links.</w:t>
      </w:r>
      <w:r w:rsidR="00FE4391">
        <w:rPr>
          <w:sz w:val="24"/>
          <w:szCs w:val="24"/>
        </w:rPr>
        <w:t>”</w:t>
      </w:r>
    </w:p>
    <w:p w14:paraId="0B51112D" w14:textId="0538E782" w:rsidR="00403685" w:rsidRPr="00C120F1" w:rsidRDefault="00403685" w:rsidP="0002237D">
      <w:pPr>
        <w:pStyle w:val="Heading2"/>
      </w:pPr>
      <w:r w:rsidRPr="00C120F1">
        <w:t xml:space="preserve">MassHealth Website </w:t>
      </w:r>
    </w:p>
    <w:p w14:paraId="400C9469" w14:textId="77777777" w:rsidR="00403685" w:rsidRPr="00A1553E" w:rsidRDefault="00403685" w:rsidP="00403685">
      <w:pPr>
        <w:rPr>
          <w:sz w:val="24"/>
          <w:szCs w:val="24"/>
        </w:rPr>
      </w:pPr>
      <w:r w:rsidRPr="00A1553E">
        <w:rPr>
          <w:sz w:val="24"/>
          <w:szCs w:val="24"/>
        </w:rPr>
        <w:t xml:space="preserve">This bulletin is available on the </w:t>
      </w:r>
      <w:hyperlink r:id="rId19" w:history="1">
        <w:r w:rsidRPr="00A1553E">
          <w:rPr>
            <w:rStyle w:val="Hyperlink"/>
            <w:sz w:val="24"/>
            <w:szCs w:val="24"/>
          </w:rPr>
          <w:t>MassHealth Provider Bulletins</w:t>
        </w:r>
      </w:hyperlink>
      <w:r w:rsidRPr="00A1553E">
        <w:rPr>
          <w:sz w:val="24"/>
          <w:szCs w:val="24"/>
        </w:rPr>
        <w:t xml:space="preserve"> web page.</w:t>
      </w:r>
    </w:p>
    <w:p w14:paraId="3DA6484D" w14:textId="4BAAB9DB" w:rsidR="00403685" w:rsidRPr="00A1553E" w:rsidRDefault="00403685" w:rsidP="00403685">
      <w:pPr>
        <w:rPr>
          <w:sz w:val="24"/>
          <w:szCs w:val="24"/>
        </w:rPr>
      </w:pPr>
      <w:hyperlink r:id="rId20" w:history="1">
        <w:r w:rsidRPr="0047003B">
          <w:rPr>
            <w:rStyle w:val="Hyperlink"/>
            <w:sz w:val="24"/>
            <w:szCs w:val="24"/>
          </w:rPr>
          <w:t>Sign up to receive email alerts</w:t>
        </w:r>
      </w:hyperlink>
      <w:r w:rsidRPr="00A1553E">
        <w:rPr>
          <w:sz w:val="24"/>
          <w:szCs w:val="24"/>
        </w:rPr>
        <w:t xml:space="preserve"> when MassHealth issues new bulletins and transmittal letters.</w:t>
      </w:r>
    </w:p>
    <w:p w14:paraId="17A19C8A" w14:textId="77777777" w:rsidR="00B64782" w:rsidRPr="00C120F1" w:rsidRDefault="00B64782" w:rsidP="008A19AC">
      <w:pPr>
        <w:pStyle w:val="Heading2"/>
      </w:pPr>
      <w:r w:rsidRPr="00C120F1">
        <w:t>Questions?</w:t>
      </w:r>
    </w:p>
    <w:p w14:paraId="2C3E50E8" w14:textId="046C2F4B" w:rsidR="00B64782" w:rsidRPr="00FE4391" w:rsidRDefault="00B74394" w:rsidP="00D935CA">
      <w:pPr>
        <w:pStyle w:val="ListBullet"/>
        <w:spacing w:after="2520"/>
        <w:rPr>
          <w:sz w:val="24"/>
          <w:szCs w:val="24"/>
        </w:rPr>
      </w:pPr>
      <w:r w:rsidRPr="00FE4391">
        <w:rPr>
          <w:sz w:val="24"/>
          <w:szCs w:val="24"/>
        </w:rPr>
        <w:t xml:space="preserve">If you have questions about the information in this bulletin, please call MassHealth Dental Customer Service at (866) 616-2699 or visit </w:t>
      </w:r>
      <w:r w:rsidR="00DA44AE">
        <w:rPr>
          <w:sz w:val="24"/>
          <w:szCs w:val="24"/>
        </w:rPr>
        <w:t xml:space="preserve">our </w:t>
      </w:r>
      <w:hyperlink r:id="rId21" w:history="1">
        <w:r w:rsidR="00DA44AE" w:rsidRPr="00B73B65">
          <w:rPr>
            <w:rStyle w:val="Hyperlink"/>
          </w:rPr>
          <w:t>Dental Provider Portal</w:t>
        </w:r>
      </w:hyperlink>
      <w:r w:rsidRPr="00FE4391">
        <w:rPr>
          <w:sz w:val="24"/>
          <w:szCs w:val="24"/>
        </w:rPr>
        <w:t xml:space="preserve">.  </w:t>
      </w:r>
    </w:p>
    <w:p w14:paraId="4726661C" w14:textId="77777777" w:rsidR="00B64782" w:rsidRDefault="00B64782" w:rsidP="00B64782">
      <w:pPr>
        <w:spacing w:before="240"/>
      </w:pPr>
      <w:bookmarkStart w:id="0" w:name="_Hlk169882402"/>
      <w:r w:rsidRPr="00C120F1">
        <w:rPr>
          <w:noProof/>
          <w:sz w:val="18"/>
          <w:szCs w:val="18"/>
        </w:rPr>
        <w:drawing>
          <wp:inline distT="0" distB="0" distL="0" distR="0" wp14:anchorId="272814FE" wp14:editId="5E763069">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sidRPr="00C120F1">
          <w:rPr>
            <w:rStyle w:val="Hyperlink"/>
            <w:position w:val="10"/>
            <w:sz w:val="18"/>
            <w:szCs w:val="18"/>
          </w:rPr>
          <w:t>MassHealth on Facebook</w:t>
        </w:r>
      </w:hyperlink>
      <w:r w:rsidRPr="00C120F1">
        <w:rPr>
          <w:rStyle w:val="Hyperlink"/>
          <w:position w:val="10"/>
          <w:sz w:val="18"/>
          <w:szCs w:val="18"/>
          <w:u w:val="none"/>
        </w:rPr>
        <w:t xml:space="preserve">   </w:t>
      </w:r>
      <w:r w:rsidRPr="00C120F1">
        <w:rPr>
          <w:noProof/>
        </w:rPr>
        <w:drawing>
          <wp:inline distT="0" distB="0" distL="0" distR="0" wp14:anchorId="4A54798E" wp14:editId="25C8181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4">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5" w:history="1">
        <w:r w:rsidRPr="00C120F1">
          <w:rPr>
            <w:rStyle w:val="Hyperlink"/>
            <w:position w:val="10"/>
            <w:sz w:val="18"/>
            <w:szCs w:val="18"/>
          </w:rPr>
          <w:t>MassHealth on LinkedIn</w:t>
        </w:r>
      </w:hyperlink>
      <w:r w:rsidRPr="00C120F1">
        <w:rPr>
          <w:rStyle w:val="Hyperlink"/>
          <w:position w:val="10"/>
          <w:sz w:val="18"/>
          <w:szCs w:val="18"/>
          <w:u w:val="none"/>
        </w:rPr>
        <w:t xml:space="preserve">   </w:t>
      </w:r>
      <w:r w:rsidRPr="00C120F1">
        <w:rPr>
          <w:noProof/>
        </w:rPr>
        <w:drawing>
          <wp:inline distT="0" distB="0" distL="0" distR="0" wp14:anchorId="0850626E" wp14:editId="0EDCBB0E">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6">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7" w:history="1">
        <w:r w:rsidRPr="00C120F1">
          <w:rPr>
            <w:rStyle w:val="Hyperlink"/>
            <w:position w:val="10"/>
            <w:sz w:val="18"/>
            <w:szCs w:val="18"/>
          </w:rPr>
          <w:t>MassHealth on X</w:t>
        </w:r>
      </w:hyperlink>
      <w:r w:rsidRPr="00C120F1">
        <w:rPr>
          <w:rStyle w:val="Hyperlink"/>
          <w:position w:val="10"/>
          <w:sz w:val="18"/>
          <w:szCs w:val="18"/>
          <w:u w:val="none"/>
        </w:rPr>
        <w:t xml:space="preserve">    </w:t>
      </w:r>
      <w:r w:rsidRPr="00C120F1">
        <w:rPr>
          <w:noProof/>
        </w:rPr>
        <w:drawing>
          <wp:inline distT="0" distB="0" distL="0" distR="0" wp14:anchorId="4500B831" wp14:editId="2D2E95F5">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2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9" w:history="1">
        <w:r w:rsidRPr="00C120F1">
          <w:rPr>
            <w:rStyle w:val="Hyperlink"/>
            <w:position w:val="10"/>
            <w:sz w:val="18"/>
            <w:szCs w:val="18"/>
          </w:rPr>
          <w:t>MassHealth on YouTube</w:t>
        </w:r>
      </w:hyperlink>
      <w:bookmarkEnd w:id="0"/>
    </w:p>
    <w:sectPr w:rsidR="00B64782" w:rsidSect="00A1553E">
      <w:headerReference w:type="default" r:id="rId30"/>
      <w:footerReference w:type="default" r:id="rId31"/>
      <w:footerReference w:type="first" r:id="rId32"/>
      <w:type w:val="continuous"/>
      <w:pgSz w:w="12240" w:h="15840" w:code="1"/>
      <w:pgMar w:top="72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C17261" w14:textId="77777777" w:rsidR="00AE7F17" w:rsidRPr="00C120F1" w:rsidRDefault="00AE7F17" w:rsidP="00FF5AAD">
      <w:r w:rsidRPr="00C120F1">
        <w:separator/>
      </w:r>
    </w:p>
    <w:p w14:paraId="184DAD89" w14:textId="77777777" w:rsidR="00AE7F17" w:rsidRPr="00C120F1" w:rsidRDefault="00AE7F17" w:rsidP="00FF5AAD"/>
    <w:p w14:paraId="77072062" w14:textId="77777777" w:rsidR="00AE7F17" w:rsidRPr="00C120F1" w:rsidRDefault="00AE7F17" w:rsidP="00FF5AAD"/>
    <w:p w14:paraId="67723D1B" w14:textId="77777777" w:rsidR="00AE7F17" w:rsidRPr="00C120F1" w:rsidRDefault="00AE7F17" w:rsidP="00FF5AAD"/>
    <w:p w14:paraId="249F33D0" w14:textId="77777777" w:rsidR="00AE7F17" w:rsidRPr="00C120F1" w:rsidRDefault="00AE7F17" w:rsidP="00FF5AAD"/>
  </w:endnote>
  <w:endnote w:type="continuationSeparator" w:id="0">
    <w:p w14:paraId="58CEC4FA" w14:textId="77777777" w:rsidR="00AE7F17" w:rsidRPr="00C120F1" w:rsidRDefault="00AE7F17" w:rsidP="00FF5AAD">
      <w:r w:rsidRPr="00C120F1">
        <w:continuationSeparator/>
      </w:r>
    </w:p>
    <w:p w14:paraId="0F67996B" w14:textId="77777777" w:rsidR="00AE7F17" w:rsidRPr="00C120F1" w:rsidRDefault="00AE7F17" w:rsidP="00FF5AAD"/>
    <w:p w14:paraId="1475553F" w14:textId="77777777" w:rsidR="00AE7F17" w:rsidRPr="00C120F1" w:rsidRDefault="00AE7F17" w:rsidP="00FF5AAD"/>
    <w:p w14:paraId="74540E47" w14:textId="77777777" w:rsidR="00AE7F17" w:rsidRPr="00C120F1" w:rsidRDefault="00AE7F17" w:rsidP="00FF5AAD"/>
    <w:p w14:paraId="57B4A311" w14:textId="77777777" w:rsidR="00AE7F17" w:rsidRPr="00C120F1" w:rsidRDefault="00AE7F17"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4D51B" w14:textId="1CFD4EDF" w:rsidR="006D6BC1" w:rsidRDefault="006D6BC1" w:rsidP="006D6BC1">
    <w:pPr>
      <w:pStyle w:val="Footer"/>
      <w:jc w:val="cen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30F33" w14:textId="23CC14D9" w:rsidR="006D6BC1" w:rsidRDefault="006D6BC1" w:rsidP="006D6BC1">
    <w:pPr>
      <w:pStyle w:val="Footer"/>
      <w:jc w:val="cen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E4A5A" w14:textId="77777777" w:rsidR="00AE7F17" w:rsidRPr="00C120F1" w:rsidRDefault="00AE7F17" w:rsidP="00FF5AAD">
      <w:r w:rsidRPr="00C120F1">
        <w:separator/>
      </w:r>
    </w:p>
    <w:p w14:paraId="35C747D2" w14:textId="77777777" w:rsidR="00AE7F17" w:rsidRPr="00C120F1" w:rsidRDefault="00AE7F17" w:rsidP="00FF5AAD"/>
    <w:p w14:paraId="391B170F" w14:textId="77777777" w:rsidR="00AE7F17" w:rsidRPr="00C120F1" w:rsidRDefault="00AE7F17" w:rsidP="00FF5AAD"/>
    <w:p w14:paraId="5F507722" w14:textId="77777777" w:rsidR="00AE7F17" w:rsidRPr="00C120F1" w:rsidRDefault="00AE7F17" w:rsidP="00FF5AAD"/>
    <w:p w14:paraId="2CF747A4" w14:textId="77777777" w:rsidR="00AE7F17" w:rsidRPr="00C120F1" w:rsidRDefault="00AE7F17" w:rsidP="00FF5AAD"/>
  </w:footnote>
  <w:footnote w:type="continuationSeparator" w:id="0">
    <w:p w14:paraId="5BEB38C0" w14:textId="77777777" w:rsidR="00AE7F17" w:rsidRPr="00C120F1" w:rsidRDefault="00AE7F17" w:rsidP="00FF5AAD">
      <w:r w:rsidRPr="00C120F1">
        <w:continuationSeparator/>
      </w:r>
    </w:p>
    <w:p w14:paraId="69ECFD22" w14:textId="77777777" w:rsidR="00AE7F17" w:rsidRPr="00C120F1" w:rsidRDefault="00AE7F17" w:rsidP="00FF5AAD"/>
    <w:p w14:paraId="43B7E3F5" w14:textId="77777777" w:rsidR="00AE7F17" w:rsidRPr="00C120F1" w:rsidRDefault="00AE7F17" w:rsidP="00FF5AAD"/>
    <w:p w14:paraId="00B10958" w14:textId="77777777" w:rsidR="00AE7F17" w:rsidRPr="00C120F1" w:rsidRDefault="00AE7F17" w:rsidP="00FF5AAD"/>
    <w:p w14:paraId="22C0388E" w14:textId="77777777" w:rsidR="00AE7F17" w:rsidRPr="00C120F1" w:rsidRDefault="00AE7F17"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Pr="00C120F1" w:rsidRDefault="003D0423" w:rsidP="00D2228F">
    <w:pPr>
      <w:spacing w:after="0"/>
      <w:ind w:left="6120"/>
    </w:pPr>
    <w:r w:rsidRPr="00C120F1">
      <w:t>MassHealth</w:t>
    </w:r>
  </w:p>
  <w:p w14:paraId="702302EC" w14:textId="657EB753" w:rsidR="003D0423" w:rsidRPr="00C120F1" w:rsidRDefault="00281346" w:rsidP="00D2228F">
    <w:pPr>
      <w:spacing w:after="0"/>
      <w:ind w:left="6120"/>
    </w:pPr>
    <w:r>
      <w:t xml:space="preserve">DEN </w:t>
    </w:r>
    <w:r w:rsidR="00D2228F" w:rsidRPr="00BF0D10">
      <w:rPr>
        <w:color w:val="000000" w:themeColor="text1"/>
      </w:rPr>
      <w:t>Bulletin</w:t>
    </w:r>
    <w:r w:rsidR="00B74394" w:rsidRPr="00BF0D10">
      <w:rPr>
        <w:color w:val="000000" w:themeColor="text1"/>
      </w:rPr>
      <w:t xml:space="preserve"> </w:t>
    </w:r>
    <w:r>
      <w:rPr>
        <w:color w:val="000000" w:themeColor="text1"/>
      </w:rPr>
      <w:t>5</w:t>
    </w:r>
    <w:r w:rsidR="002E0180">
      <w:rPr>
        <w:color w:val="000000" w:themeColor="text1"/>
      </w:rPr>
      <w:t>8</w:t>
    </w:r>
  </w:p>
  <w:p w14:paraId="0A340FC6" w14:textId="027E15F8" w:rsidR="003D0423" w:rsidRPr="00C120F1" w:rsidRDefault="00281346" w:rsidP="00D2228F">
    <w:pPr>
      <w:spacing w:after="0"/>
      <w:ind w:left="6120"/>
    </w:pPr>
    <w:r>
      <w:t xml:space="preserve">July 2026 </w:t>
    </w:r>
  </w:p>
  <w:p w14:paraId="7B866A2B" w14:textId="77777777" w:rsidR="0090716B" w:rsidRPr="00C120F1" w:rsidRDefault="0090716B" w:rsidP="00D2228F">
    <w:pPr>
      <w:spacing w:after="0"/>
      <w:ind w:left="6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2A84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4D4468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CA5208D"/>
    <w:multiLevelType w:val="hybridMultilevel"/>
    <w:tmpl w:val="1878FDEE"/>
    <w:lvl w:ilvl="0" w:tplc="A0C41FA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C764EC"/>
    <w:multiLevelType w:val="hybridMultilevel"/>
    <w:tmpl w:val="11683490"/>
    <w:lvl w:ilvl="0" w:tplc="F552E8F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270024"/>
    <w:multiLevelType w:val="hybridMultilevel"/>
    <w:tmpl w:val="AE1E2FFA"/>
    <w:lvl w:ilvl="0" w:tplc="DAFA4AD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4"/>
  </w:num>
  <w:num w:numId="12" w16cid:durableId="1767457559">
    <w:abstractNumId w:val="13"/>
  </w:num>
  <w:num w:numId="13" w16cid:durableId="1475174970">
    <w:abstractNumId w:val="10"/>
  </w:num>
  <w:num w:numId="14" w16cid:durableId="646128741">
    <w:abstractNumId w:val="11"/>
  </w:num>
  <w:num w:numId="15" w16cid:durableId="1272544087">
    <w:abstractNumId w:val="12"/>
  </w:num>
  <w:num w:numId="16" w16cid:durableId="16165957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07639"/>
    <w:rsid w:val="000149FE"/>
    <w:rsid w:val="0002237D"/>
    <w:rsid w:val="0002638F"/>
    <w:rsid w:val="00032BB1"/>
    <w:rsid w:val="00032C02"/>
    <w:rsid w:val="00041220"/>
    <w:rsid w:val="00056E4C"/>
    <w:rsid w:val="00067E00"/>
    <w:rsid w:val="000706EF"/>
    <w:rsid w:val="00080FFB"/>
    <w:rsid w:val="00086041"/>
    <w:rsid w:val="000943BC"/>
    <w:rsid w:val="00095863"/>
    <w:rsid w:val="000A2664"/>
    <w:rsid w:val="000B64A3"/>
    <w:rsid w:val="000D5B34"/>
    <w:rsid w:val="000D71AE"/>
    <w:rsid w:val="000E324A"/>
    <w:rsid w:val="000E3E10"/>
    <w:rsid w:val="000F173A"/>
    <w:rsid w:val="000F579B"/>
    <w:rsid w:val="00113E7F"/>
    <w:rsid w:val="00122666"/>
    <w:rsid w:val="001229EB"/>
    <w:rsid w:val="00130054"/>
    <w:rsid w:val="00132412"/>
    <w:rsid w:val="0014679E"/>
    <w:rsid w:val="0014797D"/>
    <w:rsid w:val="00153E24"/>
    <w:rsid w:val="00162223"/>
    <w:rsid w:val="001655EC"/>
    <w:rsid w:val="00183784"/>
    <w:rsid w:val="0018768A"/>
    <w:rsid w:val="00194491"/>
    <w:rsid w:val="00195C8A"/>
    <w:rsid w:val="0019736A"/>
    <w:rsid w:val="00197D44"/>
    <w:rsid w:val="001A25AC"/>
    <w:rsid w:val="001A477C"/>
    <w:rsid w:val="001A7499"/>
    <w:rsid w:val="001B3254"/>
    <w:rsid w:val="001B62F7"/>
    <w:rsid w:val="001C1140"/>
    <w:rsid w:val="001C784A"/>
    <w:rsid w:val="001D3C68"/>
    <w:rsid w:val="001D5FD0"/>
    <w:rsid w:val="001E0603"/>
    <w:rsid w:val="001E1B46"/>
    <w:rsid w:val="001F6109"/>
    <w:rsid w:val="00200899"/>
    <w:rsid w:val="002018B3"/>
    <w:rsid w:val="00216420"/>
    <w:rsid w:val="00221668"/>
    <w:rsid w:val="00232E91"/>
    <w:rsid w:val="00240726"/>
    <w:rsid w:val="00246D80"/>
    <w:rsid w:val="00250727"/>
    <w:rsid w:val="00254A64"/>
    <w:rsid w:val="00263F44"/>
    <w:rsid w:val="00264FE0"/>
    <w:rsid w:val="00265BB6"/>
    <w:rsid w:val="00265DCC"/>
    <w:rsid w:val="00265FBB"/>
    <w:rsid w:val="0028040D"/>
    <w:rsid w:val="00281346"/>
    <w:rsid w:val="002916ED"/>
    <w:rsid w:val="0029448A"/>
    <w:rsid w:val="002A3021"/>
    <w:rsid w:val="002C12F8"/>
    <w:rsid w:val="002C40EA"/>
    <w:rsid w:val="002D4956"/>
    <w:rsid w:val="002E0180"/>
    <w:rsid w:val="002E3B6A"/>
    <w:rsid w:val="002E5188"/>
    <w:rsid w:val="002F7D2A"/>
    <w:rsid w:val="003065DA"/>
    <w:rsid w:val="0032327C"/>
    <w:rsid w:val="0032351D"/>
    <w:rsid w:val="00336488"/>
    <w:rsid w:val="00354DC5"/>
    <w:rsid w:val="003644F6"/>
    <w:rsid w:val="003666C6"/>
    <w:rsid w:val="0037002C"/>
    <w:rsid w:val="003737F7"/>
    <w:rsid w:val="00374688"/>
    <w:rsid w:val="00382A8A"/>
    <w:rsid w:val="003869FD"/>
    <w:rsid w:val="00386F7B"/>
    <w:rsid w:val="00390C38"/>
    <w:rsid w:val="003A31CA"/>
    <w:rsid w:val="003A6E1E"/>
    <w:rsid w:val="003A7E23"/>
    <w:rsid w:val="003C0130"/>
    <w:rsid w:val="003D0423"/>
    <w:rsid w:val="003F221A"/>
    <w:rsid w:val="003F4AF4"/>
    <w:rsid w:val="004013AA"/>
    <w:rsid w:val="00403685"/>
    <w:rsid w:val="004117FD"/>
    <w:rsid w:val="0041389E"/>
    <w:rsid w:val="004153B5"/>
    <w:rsid w:val="00427DA0"/>
    <w:rsid w:val="004373B7"/>
    <w:rsid w:val="00437C15"/>
    <w:rsid w:val="00450E46"/>
    <w:rsid w:val="004551AE"/>
    <w:rsid w:val="004578A8"/>
    <w:rsid w:val="00461793"/>
    <w:rsid w:val="00461DD8"/>
    <w:rsid w:val="004628E1"/>
    <w:rsid w:val="0047003B"/>
    <w:rsid w:val="0047107E"/>
    <w:rsid w:val="004A1DF7"/>
    <w:rsid w:val="004A5518"/>
    <w:rsid w:val="004A5AA4"/>
    <w:rsid w:val="004B0B63"/>
    <w:rsid w:val="004B20FE"/>
    <w:rsid w:val="004B70C6"/>
    <w:rsid w:val="004C1488"/>
    <w:rsid w:val="004D4BC9"/>
    <w:rsid w:val="004D60BA"/>
    <w:rsid w:val="004E1094"/>
    <w:rsid w:val="004F64E7"/>
    <w:rsid w:val="00511043"/>
    <w:rsid w:val="005237ED"/>
    <w:rsid w:val="00526EAB"/>
    <w:rsid w:val="005763C9"/>
    <w:rsid w:val="00583219"/>
    <w:rsid w:val="00590E06"/>
    <w:rsid w:val="0059389D"/>
    <w:rsid w:val="005A3602"/>
    <w:rsid w:val="005A5C18"/>
    <w:rsid w:val="005B0605"/>
    <w:rsid w:val="005B3A7D"/>
    <w:rsid w:val="005C16CB"/>
    <w:rsid w:val="005C33E4"/>
    <w:rsid w:val="005C7D99"/>
    <w:rsid w:val="005E1781"/>
    <w:rsid w:val="005E6E73"/>
    <w:rsid w:val="005F2443"/>
    <w:rsid w:val="006015A8"/>
    <w:rsid w:val="006233DC"/>
    <w:rsid w:val="006353C7"/>
    <w:rsid w:val="0064698F"/>
    <w:rsid w:val="00654896"/>
    <w:rsid w:val="0066348F"/>
    <w:rsid w:val="00676163"/>
    <w:rsid w:val="00676180"/>
    <w:rsid w:val="00681272"/>
    <w:rsid w:val="006927DB"/>
    <w:rsid w:val="006A58CB"/>
    <w:rsid w:val="006D1809"/>
    <w:rsid w:val="006D49AA"/>
    <w:rsid w:val="006D6BC1"/>
    <w:rsid w:val="00700C89"/>
    <w:rsid w:val="00700F0E"/>
    <w:rsid w:val="00702352"/>
    <w:rsid w:val="0071108B"/>
    <w:rsid w:val="00731164"/>
    <w:rsid w:val="00733878"/>
    <w:rsid w:val="00757D07"/>
    <w:rsid w:val="0076059D"/>
    <w:rsid w:val="007629E9"/>
    <w:rsid w:val="007756B5"/>
    <w:rsid w:val="00776856"/>
    <w:rsid w:val="007837EF"/>
    <w:rsid w:val="007B205B"/>
    <w:rsid w:val="007C2918"/>
    <w:rsid w:val="007C3BAF"/>
    <w:rsid w:val="007C63E4"/>
    <w:rsid w:val="007D2272"/>
    <w:rsid w:val="007D35FC"/>
    <w:rsid w:val="007D38A4"/>
    <w:rsid w:val="007D470C"/>
    <w:rsid w:val="007F1CCF"/>
    <w:rsid w:val="007F4A56"/>
    <w:rsid w:val="007F69B5"/>
    <w:rsid w:val="007F74B0"/>
    <w:rsid w:val="00800CE8"/>
    <w:rsid w:val="008031E5"/>
    <w:rsid w:val="008039C0"/>
    <w:rsid w:val="00811DAF"/>
    <w:rsid w:val="008151A9"/>
    <w:rsid w:val="0082380C"/>
    <w:rsid w:val="00824152"/>
    <w:rsid w:val="0082579E"/>
    <w:rsid w:val="0082594F"/>
    <w:rsid w:val="008268F2"/>
    <w:rsid w:val="00832EAC"/>
    <w:rsid w:val="00856980"/>
    <w:rsid w:val="008708FF"/>
    <w:rsid w:val="00893B9C"/>
    <w:rsid w:val="00894FF0"/>
    <w:rsid w:val="008A19AC"/>
    <w:rsid w:val="008A3156"/>
    <w:rsid w:val="008A3B9D"/>
    <w:rsid w:val="008A41EA"/>
    <w:rsid w:val="008A66B2"/>
    <w:rsid w:val="008A6A30"/>
    <w:rsid w:val="008A6F88"/>
    <w:rsid w:val="008A7DEC"/>
    <w:rsid w:val="008B293F"/>
    <w:rsid w:val="008B2EDE"/>
    <w:rsid w:val="008C005F"/>
    <w:rsid w:val="008E1336"/>
    <w:rsid w:val="008F0D56"/>
    <w:rsid w:val="008F1DC8"/>
    <w:rsid w:val="008F7531"/>
    <w:rsid w:val="00902810"/>
    <w:rsid w:val="0090716B"/>
    <w:rsid w:val="00916124"/>
    <w:rsid w:val="00930D16"/>
    <w:rsid w:val="0093651D"/>
    <w:rsid w:val="00943F98"/>
    <w:rsid w:val="00963EF9"/>
    <w:rsid w:val="00965D5A"/>
    <w:rsid w:val="00977415"/>
    <w:rsid w:val="00981FE9"/>
    <w:rsid w:val="009841A9"/>
    <w:rsid w:val="00992105"/>
    <w:rsid w:val="009A0E9B"/>
    <w:rsid w:val="009A395D"/>
    <w:rsid w:val="009A3F81"/>
    <w:rsid w:val="009B4513"/>
    <w:rsid w:val="009D15FA"/>
    <w:rsid w:val="009D59BC"/>
    <w:rsid w:val="00A024A3"/>
    <w:rsid w:val="00A0380C"/>
    <w:rsid w:val="00A13213"/>
    <w:rsid w:val="00A1553E"/>
    <w:rsid w:val="00A157CB"/>
    <w:rsid w:val="00A15EDB"/>
    <w:rsid w:val="00A32028"/>
    <w:rsid w:val="00A422EC"/>
    <w:rsid w:val="00A458CF"/>
    <w:rsid w:val="00A4669C"/>
    <w:rsid w:val="00A56D1A"/>
    <w:rsid w:val="00A570CF"/>
    <w:rsid w:val="00A63CB3"/>
    <w:rsid w:val="00A73790"/>
    <w:rsid w:val="00A75E05"/>
    <w:rsid w:val="00AA07C2"/>
    <w:rsid w:val="00AA2C42"/>
    <w:rsid w:val="00AA5B85"/>
    <w:rsid w:val="00AB155F"/>
    <w:rsid w:val="00AB1A41"/>
    <w:rsid w:val="00AD2EF9"/>
    <w:rsid w:val="00AD35E6"/>
    <w:rsid w:val="00AD4B0C"/>
    <w:rsid w:val="00AD61FF"/>
    <w:rsid w:val="00AD7BAF"/>
    <w:rsid w:val="00AE7F17"/>
    <w:rsid w:val="00AF6898"/>
    <w:rsid w:val="00AF6D8F"/>
    <w:rsid w:val="00B03A46"/>
    <w:rsid w:val="00B058D1"/>
    <w:rsid w:val="00B12A3B"/>
    <w:rsid w:val="00B131F5"/>
    <w:rsid w:val="00B20D9D"/>
    <w:rsid w:val="00B327EA"/>
    <w:rsid w:val="00B36D2B"/>
    <w:rsid w:val="00B4268A"/>
    <w:rsid w:val="00B4288D"/>
    <w:rsid w:val="00B448E4"/>
    <w:rsid w:val="00B44CD0"/>
    <w:rsid w:val="00B44F42"/>
    <w:rsid w:val="00B51510"/>
    <w:rsid w:val="00B60798"/>
    <w:rsid w:val="00B62557"/>
    <w:rsid w:val="00B64782"/>
    <w:rsid w:val="00B727CC"/>
    <w:rsid w:val="00B74394"/>
    <w:rsid w:val="00B964AA"/>
    <w:rsid w:val="00B97DA1"/>
    <w:rsid w:val="00BB66E9"/>
    <w:rsid w:val="00BC376D"/>
    <w:rsid w:val="00BC6398"/>
    <w:rsid w:val="00BD0F64"/>
    <w:rsid w:val="00BD2F4A"/>
    <w:rsid w:val="00BE49D9"/>
    <w:rsid w:val="00BF0D10"/>
    <w:rsid w:val="00C046E9"/>
    <w:rsid w:val="00C05181"/>
    <w:rsid w:val="00C06ED8"/>
    <w:rsid w:val="00C100CF"/>
    <w:rsid w:val="00C120F1"/>
    <w:rsid w:val="00C12AD1"/>
    <w:rsid w:val="00C14E02"/>
    <w:rsid w:val="00C16CEA"/>
    <w:rsid w:val="00C34A04"/>
    <w:rsid w:val="00C4133C"/>
    <w:rsid w:val="00C63B05"/>
    <w:rsid w:val="00C679D8"/>
    <w:rsid w:val="00C8095C"/>
    <w:rsid w:val="00C84B58"/>
    <w:rsid w:val="00C9185E"/>
    <w:rsid w:val="00CA01C0"/>
    <w:rsid w:val="00CA3B98"/>
    <w:rsid w:val="00CB3D77"/>
    <w:rsid w:val="00CE1946"/>
    <w:rsid w:val="00CF0AAB"/>
    <w:rsid w:val="00D0388D"/>
    <w:rsid w:val="00D20897"/>
    <w:rsid w:val="00D2228F"/>
    <w:rsid w:val="00D2339F"/>
    <w:rsid w:val="00D2586C"/>
    <w:rsid w:val="00D265DF"/>
    <w:rsid w:val="00D2728B"/>
    <w:rsid w:val="00D33ED2"/>
    <w:rsid w:val="00D40840"/>
    <w:rsid w:val="00D55314"/>
    <w:rsid w:val="00D57199"/>
    <w:rsid w:val="00D757EC"/>
    <w:rsid w:val="00D76690"/>
    <w:rsid w:val="00D935CA"/>
    <w:rsid w:val="00D93D6D"/>
    <w:rsid w:val="00DA0783"/>
    <w:rsid w:val="00DA44AE"/>
    <w:rsid w:val="00DD509A"/>
    <w:rsid w:val="00DD7B60"/>
    <w:rsid w:val="00DD7B9C"/>
    <w:rsid w:val="00DF15B5"/>
    <w:rsid w:val="00DF2BB6"/>
    <w:rsid w:val="00DF5421"/>
    <w:rsid w:val="00DF5A51"/>
    <w:rsid w:val="00E25774"/>
    <w:rsid w:val="00E26210"/>
    <w:rsid w:val="00E4227E"/>
    <w:rsid w:val="00E46EB1"/>
    <w:rsid w:val="00E61907"/>
    <w:rsid w:val="00E70EF5"/>
    <w:rsid w:val="00E72EE6"/>
    <w:rsid w:val="00E933F9"/>
    <w:rsid w:val="00EA2611"/>
    <w:rsid w:val="00EB1686"/>
    <w:rsid w:val="00EB1D90"/>
    <w:rsid w:val="00EB2269"/>
    <w:rsid w:val="00EC2CB6"/>
    <w:rsid w:val="00EC4C96"/>
    <w:rsid w:val="00ED5E99"/>
    <w:rsid w:val="00EF0846"/>
    <w:rsid w:val="00EF1E42"/>
    <w:rsid w:val="00EF202B"/>
    <w:rsid w:val="00EF55D8"/>
    <w:rsid w:val="00F00371"/>
    <w:rsid w:val="00F12CB8"/>
    <w:rsid w:val="00F1656D"/>
    <w:rsid w:val="00F25059"/>
    <w:rsid w:val="00F32E6F"/>
    <w:rsid w:val="00F3494C"/>
    <w:rsid w:val="00F35D39"/>
    <w:rsid w:val="00F403B2"/>
    <w:rsid w:val="00F5166D"/>
    <w:rsid w:val="00F5746D"/>
    <w:rsid w:val="00F823BA"/>
    <w:rsid w:val="00F82EA6"/>
    <w:rsid w:val="00F902FE"/>
    <w:rsid w:val="00F92C43"/>
    <w:rsid w:val="00F95ED9"/>
    <w:rsid w:val="00FA39BC"/>
    <w:rsid w:val="00FA67C1"/>
    <w:rsid w:val="00FB5298"/>
    <w:rsid w:val="00FC1193"/>
    <w:rsid w:val="00FE4391"/>
    <w:rsid w:val="00FE5846"/>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354DC5"/>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382A8A"/>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354DC5"/>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354DC5"/>
    <w:rPr>
      <w:rFonts w:ascii="Georgia" w:hAnsi="Georgia"/>
      <w:b/>
      <w:noProof/>
      <w:sz w:val="26"/>
      <w:szCs w:val="26"/>
    </w:rPr>
  </w:style>
  <w:style w:type="character" w:customStyle="1" w:styleId="Heading3Char">
    <w:name w:val="Heading 3 Char"/>
    <w:link w:val="Heading3"/>
    <w:uiPriority w:val="9"/>
    <w:rsid w:val="00382A8A"/>
    <w:rPr>
      <w:rFonts w:ascii="Georgia" w:hAnsi="Georgia" w:cs="Arial"/>
      <w:b/>
      <w:noProof/>
      <w:sz w:val="24"/>
      <w:szCs w:val="24"/>
    </w:rPr>
  </w:style>
  <w:style w:type="character" w:customStyle="1" w:styleId="Heading4Char">
    <w:name w:val="Heading 4 Char"/>
    <w:link w:val="Heading4"/>
    <w:uiPriority w:val="9"/>
    <w:rsid w:val="00354DC5"/>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A73790"/>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semiHidden/>
    <w:unhideWhenUsed/>
    <w:rsid w:val="00056E4C"/>
    <w:pPr>
      <w:spacing w:line="240" w:lineRule="auto"/>
    </w:pPr>
    <w:rPr>
      <w:sz w:val="20"/>
      <w:szCs w:val="20"/>
    </w:rPr>
  </w:style>
  <w:style w:type="character" w:customStyle="1" w:styleId="CommentTextChar">
    <w:name w:val="Comment Text Char"/>
    <w:basedOn w:val="DefaultParagraphFont"/>
    <w:link w:val="CommentText"/>
    <w:semiHidden/>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EC2CB6"/>
    <w:pPr>
      <w:tabs>
        <w:tab w:val="left" w:pos="900"/>
      </w:tabs>
      <w:spacing w:before="120" w:after="0" w:line="240" w:lineRule="auto"/>
      <w:ind w:left="1080" w:hanging="1080"/>
    </w:pPr>
    <w:rPr>
      <w:b/>
      <w:bCs/>
    </w:rPr>
  </w:style>
  <w:style w:type="character" w:customStyle="1" w:styleId="SubjectLineChar">
    <w:name w:val="Subject Line Char"/>
    <w:basedOn w:val="DefaultParagraphFont"/>
    <w:link w:val="SubjectLine"/>
    <w:rsid w:val="00EC2CB6"/>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paragraph" w:styleId="ListBullet">
    <w:name w:val="List Bullet"/>
    <w:basedOn w:val="Normal"/>
    <w:rsid w:val="00B74394"/>
    <w:pPr>
      <w:numPr>
        <w:numId w:val="1"/>
      </w:numPr>
      <w:contextualSpacing/>
    </w:pPr>
  </w:style>
  <w:style w:type="paragraph" w:styleId="ListNumber">
    <w:name w:val="List Number"/>
    <w:basedOn w:val="Normal"/>
    <w:unhideWhenUsed/>
    <w:rsid w:val="00B74394"/>
    <w:pPr>
      <w:numPr>
        <w:numId w:val="16"/>
      </w:numPr>
      <w:contextualSpacing/>
    </w:pPr>
  </w:style>
  <w:style w:type="character" w:styleId="FollowedHyperlink">
    <w:name w:val="FollowedHyperlink"/>
    <w:basedOn w:val="DefaultParagraphFont"/>
    <w:semiHidden/>
    <w:unhideWhenUsed/>
    <w:rsid w:val="00FE439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mass.gov/regulations/130-CMR-420000-dental-services" TargetMode="External"/><Relationship Id="rId18" Type="http://schemas.openxmlformats.org/officeDocument/2006/relationships/hyperlink" Target="http://www.masshealth-dental.org"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www.masshealth-dental.or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ass.gov/regulations/101-CMR-31400-rates-for-dental-services" TargetMode="External"/><Relationship Id="rId17" Type="http://schemas.openxmlformats.org/officeDocument/2006/relationships/hyperlink" Target="https://www.mass.gov/regulations/130-CMR-420000-dental-services" TargetMode="External"/><Relationship Id="rId25" Type="http://schemas.openxmlformats.org/officeDocument/2006/relationships/hyperlink" Target="https://www.linkedin.com/company/masshealth"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mass.gov/regulations/130-CMR-420000-dental-services" TargetMode="External"/><Relationship Id="rId20" Type="http://schemas.openxmlformats.org/officeDocument/2006/relationships/hyperlink" Target="https://www.mass.gov/forms/email-notifications-for-provider-bulletins-and-transmittal-letters" TargetMode="External"/><Relationship Id="rId29" Type="http://schemas.openxmlformats.org/officeDocument/2006/relationships/hyperlink" Target="https://www.youtube.com/channel/UC1QQ61nTN7LNKkhjrjnYOU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image" Target="media/image4.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mass.gov/regulations/130-CMR-420000-dental-services" TargetMode="External"/><Relationship Id="rId23" Type="http://schemas.openxmlformats.org/officeDocument/2006/relationships/hyperlink" Target="https://www.facebook.com/MassHealth1/" TargetMode="External"/><Relationship Id="rId28" Type="http://schemas.openxmlformats.org/officeDocument/2006/relationships/image" Target="media/image6.png"/><Relationship Id="rId10" Type="http://schemas.openxmlformats.org/officeDocument/2006/relationships/image" Target="media/image2.jpeg"/><Relationship Id="rId19" Type="http://schemas.openxmlformats.org/officeDocument/2006/relationships/hyperlink" Target="http://www.mass.gov/masshealth-provider-bulletins"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regulations/130-CMR-420000-dental-services" TargetMode="External"/><Relationship Id="rId22" Type="http://schemas.openxmlformats.org/officeDocument/2006/relationships/image" Target="media/image3.png"/><Relationship Id="rId27" Type="http://schemas.openxmlformats.org/officeDocument/2006/relationships/hyperlink" Target="https://www.twitter.com/MassHealth" TargetMode="External"/><Relationship Id="rId30" Type="http://schemas.openxmlformats.org/officeDocument/2006/relationships/header" Target="header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732</Words>
  <Characters>4145</Characters>
  <Application>Microsoft Office Word</Application>
  <DocSecurity>0</DocSecurity>
  <Lines>125</Lines>
  <Paragraphs>65</Paragraphs>
  <ScaleCrop>false</ScaleCrop>
  <Company/>
  <LinksUpToDate>false</LinksUpToDate>
  <CharactersWithSpaces>4812</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DEN-57: Adult Dental Benefit Annual Maximum</dc:title>
  <dc:creator/>
  <cp:lastModifiedBy/>
  <cp:revision>1</cp:revision>
  <dcterms:created xsi:type="dcterms:W3CDTF">2026-07-31T16:01:00Z</dcterms:created>
  <dcterms:modified xsi:type="dcterms:W3CDTF">2026-07-31T16:51:00Z</dcterms:modified>
</cp:coreProperties>
</file>