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590D2E"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221DCA" w:rsidRDefault="00221DCA" w:rsidP="00C424AE">
                            <w:pPr>
                              <w:jc w:val="center"/>
                              <w:rPr>
                                <w:b/>
                                <w:bCs/>
                                <w:sz w:val="28"/>
                              </w:rPr>
                            </w:pPr>
                            <w:r>
                              <w:rPr>
                                <w:b/>
                                <w:bCs/>
                                <w:sz w:val="28"/>
                              </w:rPr>
                              <w:t>Department of Career Service</w:t>
                            </w:r>
                            <w:r w:rsidR="00C624D1">
                              <w:rPr>
                                <w:b/>
                                <w:bCs/>
                                <w:sz w:val="28"/>
                              </w:rPr>
                              <w:t>s</w:t>
                            </w:r>
                            <w:r w:rsidRPr="00221DCA">
                              <w:rPr>
                                <w:b/>
                                <w:bCs/>
                                <w:sz w:val="28"/>
                              </w:rPr>
                              <w:t xml:space="preserve"> </w:t>
                            </w:r>
                          </w:p>
                          <w:p w:rsidR="00221DCA" w:rsidRDefault="00221DCA" w:rsidP="00C424AE">
                            <w:pPr>
                              <w:jc w:val="center"/>
                              <w:rPr>
                                <w:b/>
                                <w:bCs/>
                                <w:sz w:val="28"/>
                              </w:rPr>
                            </w:pPr>
                            <w:bookmarkStart w:id="0" w:name="_GoBack"/>
                            <w:r>
                              <w:rPr>
                                <w:b/>
                                <w:bCs/>
                                <w:sz w:val="28"/>
                              </w:rPr>
                              <w:t>Executive Office of Labor</w:t>
                            </w:r>
                            <w:r w:rsidR="00C624D1">
                              <w:rPr>
                                <w:b/>
                                <w:bCs/>
                                <w:sz w:val="28"/>
                              </w:rPr>
                              <w:t xml:space="preserve"> and Workforce Development</w:t>
                            </w:r>
                          </w:p>
                          <w:bookmarkEnd w:id="0"/>
                          <w:p w:rsidR="00221DCA" w:rsidRDefault="00221DCA" w:rsidP="00C424AE">
                            <w:pPr>
                              <w:jc w:val="center"/>
                              <w:rPr>
                                <w:b/>
                                <w:bCs/>
                                <w:sz w:val="28"/>
                              </w:rPr>
                            </w:pPr>
                            <w:r>
                              <w:rPr>
                                <w:b/>
                                <w:bCs/>
                                <w:sz w:val="28"/>
                              </w:rPr>
                              <w:t xml:space="preserve">19 </w:t>
                            </w:r>
                            <w:proofErr w:type="spellStart"/>
                            <w:r w:rsidRPr="00296865">
                              <w:rPr>
                                <w:b/>
                                <w:bCs/>
                                <w:sz w:val="28"/>
                              </w:rPr>
                              <w:t>Staniford</w:t>
                            </w:r>
                            <w:proofErr w:type="spellEnd"/>
                            <w:r w:rsidRPr="00296865">
                              <w:rPr>
                                <w:b/>
                                <w:bCs/>
                                <w:sz w:val="28"/>
                              </w:rPr>
                              <w:t xml:space="preserve"> Street </w:t>
                            </w:r>
                            <w:r w:rsidR="0006410B">
                              <w:rPr>
                                <w:b/>
                                <w:bCs/>
                                <w:sz w:val="28"/>
                              </w:rPr>
                              <w:t>1st</w:t>
                            </w:r>
                            <w:r w:rsidRPr="00296865">
                              <w:rPr>
                                <w:b/>
                                <w:bCs/>
                                <w:sz w:val="28"/>
                              </w:rPr>
                              <w:t xml:space="preserve"> floor</w:t>
                            </w:r>
                          </w:p>
                          <w:p w:rsidR="009A3B91" w:rsidRDefault="00221DCA" w:rsidP="00C424AE">
                            <w:pPr>
                              <w:jc w:val="center"/>
                              <w:rPr>
                                <w:b/>
                                <w:bCs/>
                              </w:rPr>
                            </w:pPr>
                            <w:r w:rsidRPr="00221DCA">
                              <w:rPr>
                                <w:b/>
                                <w:bCs/>
                                <w:sz w:val="28"/>
                              </w:rPr>
                              <w:t>Boston MA 02114</w:t>
                            </w:r>
                          </w:p>
                          <w:p w:rsidR="00C424AE" w:rsidRDefault="00C424AE" w:rsidP="00DB51C0">
                            <w:pPr>
                              <w:jc w:val="center"/>
                            </w:pPr>
                          </w:p>
                          <w:p w:rsidR="00C424AE" w:rsidRDefault="00C424AE" w:rsidP="00DB51C0">
                            <w:pPr>
                              <w:jc w:val="center"/>
                            </w:pPr>
                          </w:p>
                          <w:p w:rsidR="001B28EA" w:rsidRDefault="001B28EA" w:rsidP="00DB51C0">
                            <w:pPr>
                              <w:jc w:val="center"/>
                            </w:pPr>
                          </w:p>
                          <w:p w:rsidR="005F4CE5" w:rsidRDefault="00590D2E" w:rsidP="00DB51C0">
                            <w:pPr>
                              <w:jc w:val="center"/>
                            </w:pPr>
                            <w:r>
                              <w:rPr>
                                <w:noProof/>
                              </w:rPr>
                              <w:drawing>
                                <wp:inline distT="0" distB="0" distL="0" distR="0">
                                  <wp:extent cx="4390390" cy="3294380"/>
                                  <wp:effectExtent l="0" t="0" r="0" b="0"/>
                                  <wp:docPr id="10" name="Picture 10" descr="Exterior of the Hurley building&#10;19 Staniford Street, Bos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erior of the Hurley building&#10;19 Staniford Street, Boston, 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0390" cy="3294380"/>
                                          </a:xfrm>
                                          <a:prstGeom prst="rect">
                                            <a:avLst/>
                                          </a:prstGeom>
                                          <a:noFill/>
                                          <a:ln>
                                            <a:noFill/>
                                          </a:ln>
                                        </pic:spPr>
                                      </pic:pic>
                                    </a:graphicData>
                                  </a:graphic>
                                </wp:inline>
                              </w:drawing>
                            </w:r>
                          </w:p>
                          <w:p w:rsidR="001B28EA" w:rsidRDefault="001B28EA" w:rsidP="00DB51C0">
                            <w:pPr>
                              <w:jc w:val="center"/>
                            </w:pPr>
                          </w:p>
                          <w:p w:rsidR="00F47535" w:rsidRDefault="00F47535" w:rsidP="00DB51C0">
                            <w:pPr>
                              <w:jc w:val="center"/>
                            </w:pPr>
                          </w:p>
                          <w:p w:rsidR="00AE6286" w:rsidRDefault="00AE6286" w:rsidP="00DB51C0">
                            <w:pPr>
                              <w:jc w:val="center"/>
                            </w:pPr>
                          </w:p>
                          <w:p w:rsidR="00AE6286" w:rsidRDefault="00AE6286"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21DCA" w:rsidP="00DB51C0">
                            <w:pPr>
                              <w:jc w:val="center"/>
                            </w:pPr>
                            <w:r>
                              <w:t>December</w:t>
                            </w:r>
                            <w:r w:rsidR="005D747F">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221DCA" w:rsidRDefault="00221DCA" w:rsidP="00C424AE">
                      <w:pPr>
                        <w:jc w:val="center"/>
                        <w:rPr>
                          <w:b/>
                          <w:bCs/>
                          <w:sz w:val="28"/>
                        </w:rPr>
                      </w:pPr>
                      <w:r>
                        <w:rPr>
                          <w:b/>
                          <w:bCs/>
                          <w:sz w:val="28"/>
                        </w:rPr>
                        <w:t>Department of Career Service</w:t>
                      </w:r>
                      <w:r w:rsidR="00C624D1">
                        <w:rPr>
                          <w:b/>
                          <w:bCs/>
                          <w:sz w:val="28"/>
                        </w:rPr>
                        <w:t>s</w:t>
                      </w:r>
                      <w:r w:rsidRPr="00221DCA">
                        <w:rPr>
                          <w:b/>
                          <w:bCs/>
                          <w:sz w:val="28"/>
                        </w:rPr>
                        <w:t xml:space="preserve"> </w:t>
                      </w:r>
                    </w:p>
                    <w:p w:rsidR="00221DCA" w:rsidRDefault="00221DCA" w:rsidP="00C424AE">
                      <w:pPr>
                        <w:jc w:val="center"/>
                        <w:rPr>
                          <w:b/>
                          <w:bCs/>
                          <w:sz w:val="28"/>
                        </w:rPr>
                      </w:pPr>
                      <w:bookmarkStart w:id="1" w:name="_GoBack"/>
                      <w:r>
                        <w:rPr>
                          <w:b/>
                          <w:bCs/>
                          <w:sz w:val="28"/>
                        </w:rPr>
                        <w:t>Executive Office of Labor</w:t>
                      </w:r>
                      <w:r w:rsidR="00C624D1">
                        <w:rPr>
                          <w:b/>
                          <w:bCs/>
                          <w:sz w:val="28"/>
                        </w:rPr>
                        <w:t xml:space="preserve"> and Workforce Development</w:t>
                      </w:r>
                    </w:p>
                    <w:bookmarkEnd w:id="1"/>
                    <w:p w:rsidR="00221DCA" w:rsidRDefault="00221DCA" w:rsidP="00C424AE">
                      <w:pPr>
                        <w:jc w:val="center"/>
                        <w:rPr>
                          <w:b/>
                          <w:bCs/>
                          <w:sz w:val="28"/>
                        </w:rPr>
                      </w:pPr>
                      <w:r>
                        <w:rPr>
                          <w:b/>
                          <w:bCs/>
                          <w:sz w:val="28"/>
                        </w:rPr>
                        <w:t xml:space="preserve">19 </w:t>
                      </w:r>
                      <w:proofErr w:type="spellStart"/>
                      <w:r w:rsidRPr="00296865">
                        <w:rPr>
                          <w:b/>
                          <w:bCs/>
                          <w:sz w:val="28"/>
                        </w:rPr>
                        <w:t>Staniford</w:t>
                      </w:r>
                      <w:proofErr w:type="spellEnd"/>
                      <w:r w:rsidRPr="00296865">
                        <w:rPr>
                          <w:b/>
                          <w:bCs/>
                          <w:sz w:val="28"/>
                        </w:rPr>
                        <w:t xml:space="preserve"> Street </w:t>
                      </w:r>
                      <w:r w:rsidR="0006410B">
                        <w:rPr>
                          <w:b/>
                          <w:bCs/>
                          <w:sz w:val="28"/>
                        </w:rPr>
                        <w:t>1st</w:t>
                      </w:r>
                      <w:r w:rsidRPr="00296865">
                        <w:rPr>
                          <w:b/>
                          <w:bCs/>
                          <w:sz w:val="28"/>
                        </w:rPr>
                        <w:t xml:space="preserve"> floor</w:t>
                      </w:r>
                    </w:p>
                    <w:p w:rsidR="009A3B91" w:rsidRDefault="00221DCA" w:rsidP="00C424AE">
                      <w:pPr>
                        <w:jc w:val="center"/>
                        <w:rPr>
                          <w:b/>
                          <w:bCs/>
                        </w:rPr>
                      </w:pPr>
                      <w:r w:rsidRPr="00221DCA">
                        <w:rPr>
                          <w:b/>
                          <w:bCs/>
                          <w:sz w:val="28"/>
                        </w:rPr>
                        <w:t>Boston MA 02114</w:t>
                      </w:r>
                    </w:p>
                    <w:p w:rsidR="00C424AE" w:rsidRDefault="00C424AE" w:rsidP="00DB51C0">
                      <w:pPr>
                        <w:jc w:val="center"/>
                      </w:pPr>
                    </w:p>
                    <w:p w:rsidR="00C424AE" w:rsidRDefault="00C424AE" w:rsidP="00DB51C0">
                      <w:pPr>
                        <w:jc w:val="center"/>
                      </w:pPr>
                    </w:p>
                    <w:p w:rsidR="001B28EA" w:rsidRDefault="001B28EA" w:rsidP="00DB51C0">
                      <w:pPr>
                        <w:jc w:val="center"/>
                      </w:pPr>
                    </w:p>
                    <w:p w:rsidR="005F4CE5" w:rsidRDefault="00590D2E" w:rsidP="00DB51C0">
                      <w:pPr>
                        <w:jc w:val="center"/>
                      </w:pPr>
                      <w:r>
                        <w:rPr>
                          <w:noProof/>
                        </w:rPr>
                        <w:drawing>
                          <wp:inline distT="0" distB="0" distL="0" distR="0">
                            <wp:extent cx="4390390" cy="3294380"/>
                            <wp:effectExtent l="0" t="0" r="0" b="0"/>
                            <wp:docPr id="10" name="Picture 10" descr="Exterior of the Hurley building&#10;19 Staniford Street, Bos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erior of the Hurley building&#10;19 Staniford Street, Boston, 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0390" cy="3294380"/>
                                    </a:xfrm>
                                    <a:prstGeom prst="rect">
                                      <a:avLst/>
                                    </a:prstGeom>
                                    <a:noFill/>
                                    <a:ln>
                                      <a:noFill/>
                                    </a:ln>
                                  </pic:spPr>
                                </pic:pic>
                              </a:graphicData>
                            </a:graphic>
                          </wp:inline>
                        </w:drawing>
                      </w:r>
                    </w:p>
                    <w:p w:rsidR="001B28EA" w:rsidRDefault="001B28EA" w:rsidP="00DB51C0">
                      <w:pPr>
                        <w:jc w:val="center"/>
                      </w:pPr>
                    </w:p>
                    <w:p w:rsidR="00F47535" w:rsidRDefault="00F47535" w:rsidP="00DB51C0">
                      <w:pPr>
                        <w:jc w:val="center"/>
                      </w:pPr>
                    </w:p>
                    <w:p w:rsidR="00AE6286" w:rsidRDefault="00AE6286" w:rsidP="00DB51C0">
                      <w:pPr>
                        <w:jc w:val="center"/>
                      </w:pPr>
                    </w:p>
                    <w:p w:rsidR="00AE6286" w:rsidRDefault="00AE6286"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21DCA" w:rsidP="00DB51C0">
                      <w:pPr>
                        <w:jc w:val="center"/>
                      </w:pPr>
                      <w:r>
                        <w:t>December</w:t>
                      </w:r>
                      <w:r w:rsidR="005D747F">
                        <w:t xml:space="preserve"> 2017</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017A75" w:rsidRPr="008261E3" w:rsidRDefault="00221DCA" w:rsidP="00017A75">
            <w:pPr>
              <w:tabs>
                <w:tab w:val="left" w:pos="1485"/>
              </w:tabs>
              <w:rPr>
                <w:bCs/>
              </w:rPr>
            </w:pPr>
            <w:r>
              <w:rPr>
                <w:bCs/>
              </w:rPr>
              <w:t xml:space="preserve">Hurley Building, </w:t>
            </w:r>
            <w:r w:rsidRPr="00221DCA">
              <w:rPr>
                <w:bCs/>
              </w:rPr>
              <w:t>Department of Career Servi</w:t>
            </w:r>
            <w:r>
              <w:rPr>
                <w:bCs/>
              </w:rPr>
              <w:t>ces (DCS), Executive Office of Labor and Workforce Development (EOLWD)</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017A75" w:rsidRPr="00295074" w:rsidRDefault="00221DCA" w:rsidP="0006410B">
            <w:pPr>
              <w:pStyle w:val="StaffTitleHangingIndent"/>
            </w:pPr>
            <w:r w:rsidRPr="00221DCA">
              <w:rPr>
                <w:bCs/>
              </w:rPr>
              <w:t xml:space="preserve">19 </w:t>
            </w:r>
            <w:proofErr w:type="spellStart"/>
            <w:r w:rsidRPr="00221DCA">
              <w:rPr>
                <w:bCs/>
              </w:rPr>
              <w:t>Staniford</w:t>
            </w:r>
            <w:proofErr w:type="spellEnd"/>
            <w:r w:rsidRPr="00221DCA">
              <w:rPr>
                <w:bCs/>
              </w:rPr>
              <w:t xml:space="preserve"> Street</w:t>
            </w:r>
            <w:r>
              <w:rPr>
                <w:bCs/>
              </w:rPr>
              <w:t xml:space="preserve">, </w:t>
            </w:r>
            <w:r w:rsidR="0006410B">
              <w:rPr>
                <w:bCs/>
              </w:rPr>
              <w:t>1st</w:t>
            </w:r>
            <w:r>
              <w:rPr>
                <w:bCs/>
              </w:rPr>
              <w:t xml:space="preserve"> floor</w:t>
            </w:r>
            <w:r w:rsidRPr="00221DCA">
              <w:rPr>
                <w:bCs/>
              </w:rPr>
              <w:t>, Boston MA</w:t>
            </w:r>
          </w:p>
        </w:tc>
      </w:tr>
      <w:tr w:rsidR="00017A75" w:rsidRPr="005E458D" w:rsidTr="007154D5">
        <w:trPr>
          <w:jc w:val="center"/>
        </w:trPr>
        <w:tc>
          <w:tcPr>
            <w:tcW w:w="5089" w:type="dxa"/>
            <w:shd w:val="clear" w:color="auto" w:fill="auto"/>
          </w:tcPr>
          <w:p w:rsidR="00017A75" w:rsidRPr="00891A2F" w:rsidRDefault="00017A75"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221DCA" w:rsidRPr="00B367DF" w:rsidRDefault="00221DCA" w:rsidP="00221DCA">
            <w:pPr>
              <w:pStyle w:val="StaffTitleHangingIndent"/>
              <w:rPr>
                <w:highlight w:val="yellow"/>
              </w:rPr>
            </w:pPr>
            <w:r w:rsidRPr="00221DCA">
              <w:t xml:space="preserve">Karen Haynes-Clifton, </w:t>
            </w:r>
            <w:r>
              <w:t>Deputy Director of Diversity, EOLWD</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017A75" w:rsidRPr="00B367DF" w:rsidRDefault="00017A75" w:rsidP="00221DCA">
            <w:pPr>
              <w:tabs>
                <w:tab w:val="left" w:pos="1485"/>
              </w:tabs>
              <w:rPr>
                <w:bCs/>
                <w:highlight w:val="yellow"/>
              </w:rPr>
            </w:pPr>
            <w:r w:rsidRPr="00295074">
              <w:rPr>
                <w:bCs/>
              </w:rPr>
              <w:t>General Indoor Air Quality (IAQ) concerns</w:t>
            </w:r>
            <w:r w:rsidR="00C01621">
              <w:rPr>
                <w:bCs/>
              </w:rPr>
              <w:t>. Note that this space was previously assessed by the MDPH/IAQ Program in October of 2015</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017A75" w:rsidRPr="001174D9" w:rsidRDefault="00221DCA" w:rsidP="00221DCA">
            <w:pPr>
              <w:tabs>
                <w:tab w:val="left" w:pos="1485"/>
              </w:tabs>
              <w:rPr>
                <w:bCs/>
              </w:rPr>
            </w:pPr>
            <w:r>
              <w:rPr>
                <w:bCs/>
              </w:rPr>
              <w:t>December 7</w:t>
            </w:r>
            <w:r w:rsidR="00017A75">
              <w:rPr>
                <w:bCs/>
              </w:rPr>
              <w:t>, 2017</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017A75" w:rsidRPr="0009667C" w:rsidRDefault="00017A75" w:rsidP="004D6304">
            <w:pPr>
              <w:pStyle w:val="StaffTitleHangingIndent"/>
              <w:rPr>
                <w:bCs/>
              </w:rPr>
            </w:pPr>
            <w:r>
              <w:rPr>
                <w:bCs/>
              </w:rPr>
              <w:t>Ruth Alfasso, Environmental Engineer, indoor air quality (IAQ) Program</w:t>
            </w:r>
          </w:p>
        </w:tc>
      </w:tr>
      <w:tr w:rsidR="00017A75" w:rsidRPr="005E458D" w:rsidTr="007154D5">
        <w:trPr>
          <w:trHeight w:val="323"/>
          <w:jc w:val="center"/>
        </w:trPr>
        <w:tc>
          <w:tcPr>
            <w:tcW w:w="5089" w:type="dxa"/>
            <w:shd w:val="clear" w:color="auto" w:fill="auto"/>
          </w:tcPr>
          <w:p w:rsidR="00017A75" w:rsidRPr="00790002" w:rsidRDefault="00017A75" w:rsidP="00486557">
            <w:pPr>
              <w:tabs>
                <w:tab w:val="left" w:pos="1485"/>
              </w:tabs>
              <w:rPr>
                <w:rStyle w:val="BackgroundBoldedDescriptors"/>
              </w:rPr>
            </w:pPr>
            <w:r w:rsidRPr="00790002">
              <w:rPr>
                <w:rStyle w:val="BackgroundBoldedDescriptors"/>
              </w:rPr>
              <w:t>Building Description:</w:t>
            </w:r>
          </w:p>
        </w:tc>
        <w:tc>
          <w:tcPr>
            <w:tcW w:w="4008" w:type="dxa"/>
            <w:shd w:val="clear" w:color="auto" w:fill="auto"/>
          </w:tcPr>
          <w:p w:rsidR="00017A75" w:rsidRPr="00790002" w:rsidRDefault="00221DCA" w:rsidP="0006410B">
            <w:pPr>
              <w:pStyle w:val="StaffTitleHangingIndent"/>
              <w:rPr>
                <w:bCs/>
              </w:rPr>
            </w:pPr>
            <w:r>
              <w:rPr>
                <w:bCs/>
              </w:rPr>
              <w:t>The area assessed is</w:t>
            </w:r>
            <w:r w:rsidR="00017A75">
              <w:rPr>
                <w:bCs/>
              </w:rPr>
              <w:t xml:space="preserve"> </w:t>
            </w:r>
            <w:r>
              <w:rPr>
                <w:bCs/>
              </w:rPr>
              <w:t>on the</w:t>
            </w:r>
            <w:r w:rsidR="00017A75">
              <w:rPr>
                <w:bCs/>
              </w:rPr>
              <w:t xml:space="preserve"> </w:t>
            </w:r>
            <w:r w:rsidR="0006410B">
              <w:rPr>
                <w:bCs/>
              </w:rPr>
              <w:t>first</w:t>
            </w:r>
            <w:r w:rsidR="00017A75">
              <w:rPr>
                <w:bCs/>
              </w:rPr>
              <w:t xml:space="preserve"> floor of </w:t>
            </w:r>
            <w:r>
              <w:rPr>
                <w:bCs/>
              </w:rPr>
              <w:t>Hurley Building</w:t>
            </w:r>
            <w:r w:rsidR="00017A75" w:rsidRPr="00017A75">
              <w:rPr>
                <w:bCs/>
              </w:rPr>
              <w:t>, a Brutalist concrete building constructed in the 1960s.</w:t>
            </w:r>
          </w:p>
        </w:tc>
      </w:tr>
      <w:tr w:rsidR="00017A75" w:rsidRPr="005E458D" w:rsidTr="007154D5">
        <w:trPr>
          <w:jc w:val="center"/>
        </w:trPr>
        <w:tc>
          <w:tcPr>
            <w:tcW w:w="5089" w:type="dxa"/>
            <w:shd w:val="clear" w:color="auto" w:fill="auto"/>
          </w:tcPr>
          <w:p w:rsidR="00017A75" w:rsidRPr="00790002" w:rsidRDefault="00017A75" w:rsidP="00486557">
            <w:pPr>
              <w:tabs>
                <w:tab w:val="left" w:pos="1485"/>
              </w:tabs>
              <w:rPr>
                <w:rStyle w:val="BackgroundBoldedDescriptors"/>
              </w:rPr>
            </w:pPr>
            <w:r w:rsidRPr="00790002">
              <w:rPr>
                <w:rStyle w:val="BackgroundBoldedDescriptors"/>
              </w:rPr>
              <w:t>Windows:</w:t>
            </w:r>
          </w:p>
        </w:tc>
        <w:tc>
          <w:tcPr>
            <w:tcW w:w="4008" w:type="dxa"/>
            <w:shd w:val="clear" w:color="auto" w:fill="auto"/>
          </w:tcPr>
          <w:p w:rsidR="00017A75" w:rsidRPr="00790002" w:rsidRDefault="00017A75" w:rsidP="00745B72">
            <w:pPr>
              <w:tabs>
                <w:tab w:val="left" w:pos="1485"/>
              </w:tabs>
              <w:rPr>
                <w:bCs/>
              </w:rPr>
            </w:pPr>
            <w:r w:rsidRPr="00790002">
              <w:rPr>
                <w:bCs/>
              </w:rPr>
              <w:t>Not openable</w:t>
            </w:r>
          </w:p>
        </w:tc>
      </w:tr>
    </w:tbl>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r w:rsidR="000A6DBD">
        <w:t xml:space="preserve"> </w:t>
      </w:r>
    </w:p>
    <w:p w:rsidR="005D747F" w:rsidRDefault="005D747F" w:rsidP="005D747F">
      <w:pPr>
        <w:pStyle w:val="Heading1"/>
      </w:pPr>
      <w:r>
        <w:t>IAQ Testing Results</w:t>
      </w:r>
    </w:p>
    <w:p w:rsidR="005D747F" w:rsidRDefault="005D747F" w:rsidP="005D747F">
      <w:pPr>
        <w:pStyle w:val="BodyText1"/>
      </w:pPr>
      <w:r w:rsidRPr="00375CB0">
        <w:t>The following is a summary of indoor air testing result</w:t>
      </w:r>
      <w:r>
        <w:t>s</w:t>
      </w:r>
      <w:r w:rsidRPr="00375CB0">
        <w:t xml:space="preserve"> (Table 1).</w:t>
      </w:r>
    </w:p>
    <w:p w:rsidR="00C57F41" w:rsidRDefault="005D747F" w:rsidP="005D747F">
      <w:pPr>
        <w:pStyle w:val="BodyText"/>
        <w:numPr>
          <w:ilvl w:val="0"/>
          <w:numId w:val="26"/>
        </w:numPr>
      </w:pPr>
      <w:r w:rsidRPr="00C57F41">
        <w:rPr>
          <w:b/>
          <w:i/>
        </w:rPr>
        <w:t xml:space="preserve">Carbon dioxide </w:t>
      </w:r>
      <w:r w:rsidRPr="003D7583">
        <w:t>levels</w:t>
      </w:r>
      <w:r>
        <w:t xml:space="preserve"> </w:t>
      </w:r>
      <w:r w:rsidRPr="006E7E2C">
        <w:t xml:space="preserve">were </w:t>
      </w:r>
      <w:r>
        <w:t>below</w:t>
      </w:r>
      <w:r w:rsidRPr="006E7E2C">
        <w:t xml:space="preserve"> 800 parts per million (ppm) in </w:t>
      </w:r>
      <w:r>
        <w:t xml:space="preserve">all </w:t>
      </w:r>
      <w:r w:rsidR="00B367DF">
        <w:t>area</w:t>
      </w:r>
      <w:r w:rsidR="002667D9">
        <w:t>s</w:t>
      </w:r>
      <w:r>
        <w:t xml:space="preserve"> surveyed, indicating adequate air exchange.</w:t>
      </w:r>
      <w:r w:rsidR="002667D9">
        <w:t xml:space="preserve"> </w:t>
      </w:r>
    </w:p>
    <w:p w:rsidR="005D747F" w:rsidRDefault="005D747F" w:rsidP="005D747F">
      <w:pPr>
        <w:pStyle w:val="BodyText"/>
        <w:numPr>
          <w:ilvl w:val="0"/>
          <w:numId w:val="26"/>
        </w:numPr>
      </w:pPr>
      <w:r w:rsidRPr="00C57F41">
        <w:rPr>
          <w:b/>
          <w:i/>
        </w:rPr>
        <w:t>Temperature</w:t>
      </w:r>
      <w:r>
        <w:t xml:space="preserve"> was within the recommended </w:t>
      </w:r>
      <w:r w:rsidRPr="009F6242">
        <w:t>range of 70°F to 78°F</w:t>
      </w:r>
      <w:r>
        <w:t xml:space="preserve"> in </w:t>
      </w:r>
      <w:r w:rsidR="002D5170">
        <w:t>all</w:t>
      </w:r>
      <w:r>
        <w:t xml:space="preserve"> area</w:t>
      </w:r>
      <w:r w:rsidR="00393AD1">
        <w:t>s</w:t>
      </w:r>
      <w:r>
        <w:t xml:space="preserve"> tested.</w:t>
      </w:r>
    </w:p>
    <w:p w:rsidR="005D747F" w:rsidRDefault="005D747F" w:rsidP="005D747F">
      <w:pPr>
        <w:pStyle w:val="BodyText"/>
        <w:numPr>
          <w:ilvl w:val="0"/>
          <w:numId w:val="26"/>
        </w:numPr>
      </w:pPr>
      <w:r w:rsidRPr="003D7583">
        <w:rPr>
          <w:b/>
          <w:i/>
        </w:rPr>
        <w:t>Relative humidity</w:t>
      </w:r>
      <w:r>
        <w:t xml:space="preserve"> was </w:t>
      </w:r>
      <w:r w:rsidR="002667D9">
        <w:t>below</w:t>
      </w:r>
      <w:r w:rsidR="00D16D30">
        <w:t xml:space="preserve"> </w:t>
      </w:r>
      <w:r>
        <w:t xml:space="preserve">the recommended range of 40 to 60% in </w:t>
      </w:r>
      <w:r w:rsidR="00393AD1">
        <w:t>the</w:t>
      </w:r>
      <w:r>
        <w:t xml:space="preserve"> areas tested</w:t>
      </w:r>
      <w:r w:rsidR="00C57F41">
        <w:t xml:space="preserve"> which is typical during the heating season</w:t>
      </w:r>
      <w:r>
        <w:t>.</w:t>
      </w:r>
      <w:r w:rsidR="00295074">
        <w:t xml:space="preserve"> </w:t>
      </w:r>
    </w:p>
    <w:p w:rsidR="005D747F" w:rsidRDefault="005D747F" w:rsidP="005D747F">
      <w:pPr>
        <w:pStyle w:val="BodyText"/>
        <w:numPr>
          <w:ilvl w:val="0"/>
          <w:numId w:val="26"/>
        </w:numPr>
      </w:pPr>
      <w:r w:rsidRPr="003D7583">
        <w:rPr>
          <w:b/>
          <w:i/>
        </w:rPr>
        <w:lastRenderedPageBreak/>
        <w:t>Carbon monoxide</w:t>
      </w:r>
      <w:r>
        <w:t xml:space="preserve"> levels were non-detectable (ND) in all areas tested.</w:t>
      </w:r>
    </w:p>
    <w:p w:rsidR="005D747F" w:rsidRDefault="005D747F" w:rsidP="005D747F">
      <w:pPr>
        <w:pStyle w:val="BodyText"/>
        <w:numPr>
          <w:ilvl w:val="0"/>
          <w:numId w:val="26"/>
        </w:numPr>
      </w:pPr>
      <w:r w:rsidRPr="00401927">
        <w:rPr>
          <w:b/>
          <w:i/>
        </w:rPr>
        <w:t xml:space="preserve">Fine particulate matter (PM2.5) </w:t>
      </w:r>
      <w:r w:rsidRPr="00991847">
        <w:t>concentration</w:t>
      </w:r>
      <w:r>
        <w:t xml:space="preserve">s </w:t>
      </w:r>
      <w:r w:rsidRPr="00991847">
        <w:t xml:space="preserve">measured </w:t>
      </w:r>
      <w:r>
        <w:t xml:space="preserve">were </w:t>
      </w:r>
      <w:r w:rsidRPr="00991847">
        <w:t xml:space="preserve">below the </w:t>
      </w:r>
      <w:r w:rsidR="005F27B3" w:rsidRPr="00986263">
        <w:t xml:space="preserve">National Ambient Air Quality (NAAQS) </w:t>
      </w:r>
      <w:r w:rsidRPr="00991847">
        <w:t xml:space="preserve">limit </w:t>
      </w:r>
      <w:proofErr w:type="gramStart"/>
      <w:r w:rsidRPr="00991847">
        <w:t>of 35 μg/m</w:t>
      </w:r>
      <w:r w:rsidRPr="00D67CCA">
        <w:rPr>
          <w:vertAlign w:val="superscript"/>
        </w:rPr>
        <w:t>3</w:t>
      </w:r>
      <w:r>
        <w:t xml:space="preserve"> in all areas</w:t>
      </w:r>
      <w:proofErr w:type="gramEnd"/>
      <w:r>
        <w:t xml:space="preserve"> tested.</w:t>
      </w:r>
    </w:p>
    <w:p w:rsidR="005D747F" w:rsidRPr="00676A91" w:rsidRDefault="005D747F" w:rsidP="005D747F">
      <w:pPr>
        <w:pStyle w:val="Heading2"/>
      </w:pPr>
      <w:r w:rsidRPr="00676A91">
        <w:t>Ventilation</w:t>
      </w:r>
    </w:p>
    <w:p w:rsidR="005D747F" w:rsidRDefault="005D747F" w:rsidP="005D747F">
      <w:pPr>
        <w:pStyle w:val="BodyText1"/>
      </w:pPr>
      <w:r w:rsidRPr="00D67CCA">
        <w:t xml:space="preserve">A heating, ventilating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861245" w:rsidRDefault="002667D9" w:rsidP="00C57F41">
      <w:pPr>
        <w:pStyle w:val="BodyText"/>
      </w:pPr>
      <w:r w:rsidRPr="00D56E9E">
        <w:t>Fresh air is provided by air handling units (AHUs).</w:t>
      </w:r>
      <w:r w:rsidR="00C57F41" w:rsidRPr="00D56E9E">
        <w:t xml:space="preserve"> Ducts carry air from the AHUs to offices and distribute tempered air via supply vents </w:t>
      </w:r>
      <w:r w:rsidR="00D56E9E" w:rsidRPr="00D56E9E">
        <w:t>located around some light fixtures in the main areas</w:t>
      </w:r>
      <w:r w:rsidR="00C57F41" w:rsidRPr="00D56E9E">
        <w:t xml:space="preserve">. </w:t>
      </w:r>
      <w:r w:rsidR="00D56E9E">
        <w:t>Fresh air and heating/cooling/</w:t>
      </w:r>
      <w:r w:rsidR="00C57F41" w:rsidRPr="00D56E9E">
        <w:t>circulation</w:t>
      </w:r>
      <w:r w:rsidR="00D56E9E">
        <w:t xml:space="preserve"> for offices</w:t>
      </w:r>
      <w:r w:rsidR="00C57F41" w:rsidRPr="00D56E9E">
        <w:t xml:space="preserve"> is provided by induction units located </w:t>
      </w:r>
      <w:r w:rsidR="00D56E9E">
        <w:t>adjacent to</w:t>
      </w:r>
      <w:r w:rsidR="00C57F41" w:rsidRPr="00D56E9E">
        <w:t xml:space="preserve"> </w:t>
      </w:r>
      <w:r w:rsidR="00296865">
        <w:t>windows (Picture</w:t>
      </w:r>
      <w:r w:rsidR="00D56E9E">
        <w:t xml:space="preserve"> </w:t>
      </w:r>
      <w:r w:rsidR="00296865">
        <w:t>1</w:t>
      </w:r>
      <w:r w:rsidR="00C57F41" w:rsidRPr="00D56E9E">
        <w:t>). Return air is drawn into ceiling-mounted vents</w:t>
      </w:r>
      <w:r w:rsidR="00D56E9E">
        <w:t xml:space="preserve"> located around other light fixtures</w:t>
      </w:r>
      <w:r w:rsidR="00C57F41" w:rsidRPr="00D56E9E">
        <w:t xml:space="preserve"> and brought back to AHUs.</w:t>
      </w:r>
      <w:r w:rsidR="00C57F41">
        <w:t xml:space="preserve"> </w:t>
      </w:r>
    </w:p>
    <w:p w:rsidR="0065610F" w:rsidRDefault="002667D9" w:rsidP="0042655B">
      <w:pPr>
        <w:pStyle w:val="BodyText"/>
      </w:pPr>
      <w:r>
        <w:t xml:space="preserve">The assessment results indicate that the ventilation system is providing adequate fresh air for the </w:t>
      </w:r>
      <w:r w:rsidR="00FD3894">
        <w:t xml:space="preserve">current </w:t>
      </w:r>
      <w:r>
        <w:t xml:space="preserve">occupancy. It is recommended that HVAC systems be re-balanced every five years to ensure adequate air systems function (SMACNA, 1994). </w:t>
      </w:r>
      <w:r w:rsidR="00D56E9E">
        <w:t>It was reported that the HVAC system was balanced in April of 2017.</w:t>
      </w:r>
      <w:r>
        <w:t xml:space="preserve"> </w:t>
      </w:r>
    </w:p>
    <w:p w:rsidR="00D93210" w:rsidRDefault="005D747F" w:rsidP="00D93210">
      <w:pPr>
        <w:pStyle w:val="Heading2"/>
      </w:pPr>
      <w:r w:rsidRPr="00684FFA">
        <w:t>Microbial/Moisture Concerns</w:t>
      </w:r>
    </w:p>
    <w:p w:rsidR="00D93210" w:rsidRPr="00D93210" w:rsidRDefault="00D93210" w:rsidP="00D93210">
      <w:pPr>
        <w:pStyle w:val="BodyText10"/>
      </w:pPr>
      <w:r>
        <w:t>In a few offices</w:t>
      </w:r>
      <w:r w:rsidR="008718E0">
        <w:t xml:space="preserve"> </w:t>
      </w:r>
      <w:r w:rsidR="00616D94">
        <w:t xml:space="preserve">by the windows there were water </w:t>
      </w:r>
      <w:r w:rsidR="008718E0">
        <w:t xml:space="preserve">collection </w:t>
      </w:r>
      <w:r w:rsidR="00526F53">
        <w:t>containers</w:t>
      </w:r>
      <w:r w:rsidR="008718E0">
        <w:t xml:space="preserve"> (Pictures </w:t>
      </w:r>
      <w:r w:rsidR="00296865">
        <w:t>2 and 3</w:t>
      </w:r>
      <w:r w:rsidR="00526F53">
        <w:t xml:space="preserve">), one with </w:t>
      </w:r>
      <w:r w:rsidR="008718E0">
        <w:t>collected</w:t>
      </w:r>
      <w:r w:rsidR="00526F53">
        <w:t xml:space="preserve"> standing water</w:t>
      </w:r>
      <w:r w:rsidR="00D56E9E">
        <w:t xml:space="preserve">. These </w:t>
      </w:r>
      <w:r w:rsidR="00526F53">
        <w:t>containers are used to</w:t>
      </w:r>
      <w:r w:rsidR="00D56E9E">
        <w:t xml:space="preserve"> collect condensation and/or leaks from the induction units, typically when </w:t>
      </w:r>
      <w:r w:rsidR="00526F53">
        <w:t>operating</w:t>
      </w:r>
      <w:r w:rsidR="00D56E9E">
        <w:t xml:space="preserve"> in cooling mode</w:t>
      </w:r>
      <w:r w:rsidR="008718E0">
        <w:t xml:space="preserve">. </w:t>
      </w:r>
      <w:r w:rsidR="00203547">
        <w:t>A water-damaged cardboard box was also</w:t>
      </w:r>
      <w:r w:rsidR="00296865">
        <w:t xml:space="preserve"> observed in one area (Picture 4</w:t>
      </w:r>
      <w:r w:rsidR="00203547">
        <w:t>), but no water-damaged building materials</w:t>
      </w:r>
      <w:r w:rsidR="008718E0">
        <w:t xml:space="preserve"> were noted during the inspection. Leaks</w:t>
      </w:r>
      <w:r w:rsidR="00D56E9E">
        <w:t xml:space="preserve"> from HVAC equipment</w:t>
      </w:r>
      <w:r w:rsidR="008718E0">
        <w:t xml:space="preserve"> should be reported to building management when they occur. </w:t>
      </w:r>
      <w:r w:rsidR="00526F53">
        <w:t xml:space="preserve">Containers </w:t>
      </w:r>
      <w:r w:rsidR="008718E0">
        <w:t xml:space="preserve">used to collect </w:t>
      </w:r>
      <w:r w:rsidR="00D56E9E">
        <w:t>condensate or leaks</w:t>
      </w:r>
      <w:r w:rsidR="008718E0">
        <w:t xml:space="preserve"> should be emptied daily or more frequently to prevent spills and odors. Items should not be stored in areas </w:t>
      </w:r>
      <w:r w:rsidR="00D56E9E">
        <w:t>that may become moistened from condensation</w:t>
      </w:r>
      <w:r w:rsidR="008718E0">
        <w:t>.</w:t>
      </w:r>
    </w:p>
    <w:p w:rsidR="0065610F" w:rsidRDefault="0065610F" w:rsidP="0065610F">
      <w:pPr>
        <w:pStyle w:val="BodyText"/>
      </w:pPr>
      <w:r>
        <w:lastRenderedPageBreak/>
        <w:t>Plant</w:t>
      </w:r>
      <w:r w:rsidR="00BF496D">
        <w:t>s were observed in some offices (Picture</w:t>
      </w:r>
      <w:r w:rsidR="00296865">
        <w:t xml:space="preserve"> 5</w:t>
      </w:r>
      <w:r w:rsidR="002849F3">
        <w:t>)</w:t>
      </w:r>
      <w:r>
        <w:t xml:space="preserve">. Some of these plants were </w:t>
      </w:r>
      <w:r w:rsidR="002849F3">
        <w:t xml:space="preserve">in </w:t>
      </w:r>
      <w:r>
        <w:t xml:space="preserve">located on </w:t>
      </w:r>
      <w:r w:rsidR="00BF496D">
        <w:t xml:space="preserve">the </w:t>
      </w:r>
      <w:r w:rsidR="008718E0">
        <w:t>ventilation equipment</w:t>
      </w:r>
      <w:r w:rsidR="00BF496D">
        <w:t xml:space="preserve"> or on </w:t>
      </w:r>
      <w:r>
        <w:t>porous surfaces</w:t>
      </w:r>
      <w:r w:rsidR="002849F3">
        <w:t>.</w:t>
      </w:r>
      <w:r>
        <w:t xml:space="preserve"> P</w:t>
      </w:r>
      <w:r w:rsidR="00BF496D">
        <w:t xml:space="preserve">lants should be well maintained, </w:t>
      </w:r>
      <w:r>
        <w:t>not overwatered</w:t>
      </w:r>
      <w:r w:rsidR="00BF496D">
        <w:t xml:space="preserve"> and kept </w:t>
      </w:r>
      <w:r w:rsidR="002D1110">
        <w:t>away</w:t>
      </w:r>
      <w:r w:rsidR="00BF496D">
        <w:t xml:space="preserve"> from the airstream of ventilation equipment</w:t>
      </w:r>
      <w:r>
        <w:t xml:space="preserve"> to prevent odors, water damage</w:t>
      </w:r>
      <w:r w:rsidR="002D5170">
        <w:t>,</w:t>
      </w:r>
      <w:r>
        <w:t xml:space="preserve"> and pests.</w:t>
      </w:r>
    </w:p>
    <w:p w:rsidR="00AB0B1A" w:rsidRDefault="00AB0B1A" w:rsidP="00AB0B1A">
      <w:pPr>
        <w:pStyle w:val="Heading2"/>
      </w:pPr>
      <w:r w:rsidRPr="006E6262">
        <w:t>Other IAQ Evaluations</w:t>
      </w:r>
    </w:p>
    <w:p w:rsidR="00F47B68" w:rsidRDefault="00F47B68" w:rsidP="00F47B68">
      <w:pPr>
        <w:pStyle w:val="BodyText"/>
      </w:pPr>
      <w:r w:rsidRPr="00736ECE">
        <w:t>Exposure to low levels of total volatile organic compounds (TVOCs) may produce eye, nose, throat, and/or respiratory irritation in some sensitive individuals. To determine if VOCs were present, BEH/IAQ staff examined rooms for products containing VOCs. BEH/IAQ staff noted cleaners</w:t>
      </w:r>
      <w:r>
        <w:t>, hand sanitizers, air fresheners and other products</w:t>
      </w:r>
      <w:r w:rsidRPr="00736ECE">
        <w:t xml:space="preserve"> in use within the building</w:t>
      </w:r>
      <w:r w:rsidR="00BF496D">
        <w:t xml:space="preserve"> (</w:t>
      </w:r>
      <w:r>
        <w:t>Table 1)</w:t>
      </w:r>
      <w:r w:rsidRPr="00736ECE">
        <w:t>. All of these products have the potential to be irritants to the eyes, nose, throat, and respiratory system of sensitive individuals.</w:t>
      </w:r>
    </w:p>
    <w:p w:rsidR="00A569A9" w:rsidRDefault="00A569A9" w:rsidP="00A569A9">
      <w:pPr>
        <w:pStyle w:val="BodyText"/>
      </w:pPr>
      <w:r>
        <w:t>Cooking</w:t>
      </w:r>
      <w:r w:rsidR="00FC445E">
        <w:t xml:space="preserve"> equipment, including toasters, </w:t>
      </w:r>
      <w:r>
        <w:t>microwave ovens, and coffee machines, were located in various parts of the office space</w:t>
      </w:r>
      <w:r w:rsidR="00296865">
        <w:t xml:space="preserve"> (Table 1; Picture 6</w:t>
      </w:r>
      <w:r w:rsidR="00203547">
        <w:t>)</w:t>
      </w:r>
      <w:r>
        <w:t xml:space="preserve">. Food areas and cooking equipment need to be kept clean to prevent odors and pests. </w:t>
      </w:r>
    </w:p>
    <w:p w:rsidR="00257F80" w:rsidRDefault="00F47B68" w:rsidP="00257F80">
      <w:pPr>
        <w:pStyle w:val="BodyText"/>
      </w:pPr>
      <w:r>
        <w:t>In some areas, stored materials and accumulated items make it more difficult for custodial staff to clean</w:t>
      </w:r>
      <w:r w:rsidR="00E06F0A">
        <w:t xml:space="preserve"> (Table 1</w:t>
      </w:r>
      <w:r w:rsidR="00296865">
        <w:t>; Pictures 7</w:t>
      </w:r>
      <w:r w:rsidR="00203547">
        <w:t xml:space="preserve"> and </w:t>
      </w:r>
      <w:r w:rsidR="00296865">
        <w:t>8</w:t>
      </w:r>
      <w:r w:rsidR="00E06F0A">
        <w:t>)</w:t>
      </w:r>
      <w:r>
        <w:t xml:space="preserve">. </w:t>
      </w:r>
      <w:r w:rsidR="0036510F">
        <w:t>Items should be stored neatly and moved periodically to allow for wet-wiping and vacuuming of surfaces.</w:t>
      </w:r>
      <w:r w:rsidR="0036510F" w:rsidRPr="00E06F0A">
        <w:t xml:space="preserve"> </w:t>
      </w:r>
      <w:r w:rsidR="0036510F">
        <w:t>Items should also not be stored on top of radiators or in the airstream of ventilation equipment as heating and moving air can cause items to release dusts and odors.</w:t>
      </w:r>
      <w:r w:rsidR="0038604F">
        <w:t xml:space="preserve"> Also note that the design of the building with ventilation equipment set away f</w:t>
      </w:r>
      <w:r w:rsidR="00203547">
        <w:t xml:space="preserve">rom the windows </w:t>
      </w:r>
      <w:r w:rsidR="00B42EF4">
        <w:t>leaves a gap behind the equipment that is difficult to reach in order to clean. In many areas, items w</w:t>
      </w:r>
      <w:r w:rsidR="00526F53">
        <w:t>ere observed in this space</w:t>
      </w:r>
      <w:r w:rsidR="00203547">
        <w:t xml:space="preserve"> </w:t>
      </w:r>
      <w:r w:rsidR="00B42EF4">
        <w:t>(Picture</w:t>
      </w:r>
      <w:r w:rsidR="00296865">
        <w:t>s 3 and 4</w:t>
      </w:r>
      <w:r w:rsidR="00B42EF4">
        <w:t xml:space="preserve">). The </w:t>
      </w:r>
      <w:proofErr w:type="gramStart"/>
      <w:r w:rsidR="00B42EF4">
        <w:t>base of the windows also ha</w:t>
      </w:r>
      <w:r w:rsidR="00526F53">
        <w:t>ve</w:t>
      </w:r>
      <w:proofErr w:type="gramEnd"/>
      <w:r w:rsidR="00B42EF4">
        <w:t xml:space="preserve"> tray</w:t>
      </w:r>
      <w:r w:rsidR="00526F53">
        <w:t>s</w:t>
      </w:r>
      <w:r w:rsidR="00B42EF4">
        <w:t xml:space="preserve"> which</w:t>
      </w:r>
      <w:r w:rsidR="00526F53">
        <w:t>,</w:t>
      </w:r>
      <w:r w:rsidR="00B42EF4">
        <w:t xml:space="preserve"> in many rooms</w:t>
      </w:r>
      <w:r w:rsidR="00526F53">
        <w:t>,</w:t>
      </w:r>
      <w:r w:rsidR="00B42EF4">
        <w:t xml:space="preserve"> contained a </w:t>
      </w:r>
      <w:r w:rsidR="00582F5B">
        <w:t>buildup</w:t>
      </w:r>
      <w:r w:rsidR="00B42EF4">
        <w:t xml:space="preserve"> of debris (Picture </w:t>
      </w:r>
      <w:r w:rsidR="00296865">
        <w:t>9</w:t>
      </w:r>
      <w:r w:rsidR="00B42EF4">
        <w:t xml:space="preserve">). If </w:t>
      </w:r>
      <w:r w:rsidR="00526F53">
        <w:t xml:space="preserve">moistened, </w:t>
      </w:r>
      <w:r w:rsidR="00B42EF4">
        <w:t xml:space="preserve">the debris may be a source of odors and a medium </w:t>
      </w:r>
      <w:r w:rsidR="00526F53">
        <w:t>for mold growth</w:t>
      </w:r>
      <w:r w:rsidR="00B42EF4">
        <w:t xml:space="preserve">. </w:t>
      </w:r>
    </w:p>
    <w:p w:rsidR="00257F80" w:rsidRDefault="00257F80" w:rsidP="00257F80">
      <w:pPr>
        <w:pStyle w:val="BodyText"/>
      </w:pPr>
      <w:r>
        <w:t xml:space="preserve">Thorough cleaning of ventilation equipment surface should be conducted during the year. Personal fans also had settled dust, which can be reaerosolized when the fan is activated. </w:t>
      </w:r>
    </w:p>
    <w:p w:rsidR="00582F5B" w:rsidRDefault="00582F5B" w:rsidP="00582F5B">
      <w:pPr>
        <w:pStyle w:val="BodyText"/>
        <w:tabs>
          <w:tab w:val="left" w:pos="720"/>
        </w:tabs>
      </w:pPr>
      <w:r>
        <w:t>Rodent traps were observed in some areas.</w:t>
      </w:r>
      <w:r w:rsidRPr="00582F5B">
        <w:t xml:space="preserve"> Rodent infestation can result in indoor air quality related symptoms due to materials in their wastes. Mouse urine contains a protein that is a known sensitizer (US EPA, 1992). A sensitizer is a material that can produce symptoms (e.g., running nose or skin rashes) in sensitive individuals after repeated exposure. To eliminate exposure to allergens, rodents must be removed from the building. Please note that removal, </w:t>
      </w:r>
      <w:r w:rsidRPr="00582F5B">
        <w:lastRenderedPageBreak/>
        <w:t>even after cleaning, may not provide immediate relief since allergens can exist in the interior for several months after rodents are eliminated (Burge, 1995). Once the infestation is eliminated, a combination of cleaning and increased ventilation and filtration should serve to reduce allergens associated with rodents.</w:t>
      </w:r>
    </w:p>
    <w:p w:rsidR="00A31BC6" w:rsidRPr="00736ECE" w:rsidRDefault="0042655B" w:rsidP="00A31BC6">
      <w:pPr>
        <w:pStyle w:val="BodyText"/>
      </w:pPr>
      <w:r>
        <w:t>Most</w:t>
      </w:r>
      <w:r w:rsidR="00A31BC6" w:rsidRPr="00736ECE">
        <w:t xml:space="preserve"> offices were carpeted.</w:t>
      </w:r>
      <w:r w:rsidR="002E1268">
        <w:t xml:space="preserve"> </w:t>
      </w:r>
      <w:r>
        <w:t>C</w:t>
      </w:r>
      <w:r w:rsidR="00A31BC6" w:rsidRPr="00736ECE">
        <w:t xml:space="preserve">arpets </w:t>
      </w:r>
      <w:r w:rsidR="002E1268">
        <w:t xml:space="preserve">and area rugs </w:t>
      </w:r>
      <w:r w:rsidR="00A31BC6" w:rsidRPr="00736ECE">
        <w:t xml:space="preserve">should be </w:t>
      </w:r>
      <w:r w:rsidR="00A31BC6">
        <w:t xml:space="preserve">vacuumed regularly with a </w:t>
      </w:r>
      <w:r w:rsidR="00A31BC6" w:rsidRPr="00BB6876">
        <w:t>HEPA</w:t>
      </w:r>
      <w:r w:rsidR="00676D35">
        <w:t>-filter-</w:t>
      </w:r>
      <w:r w:rsidR="00A31BC6" w:rsidRPr="00BB6876">
        <w:t xml:space="preserve">equipped vacuum cleaner </w:t>
      </w:r>
      <w:r w:rsidR="00A31BC6">
        <w:t xml:space="preserve">and </w:t>
      </w:r>
      <w:r w:rsidR="00A31BC6" w:rsidRPr="00736ECE">
        <w:t>cleaned annually (or semi-annually in soiled/high traffic areas) in accordance with Institute of Inspection, Cleaning and Restoration Certification (IICRC) recommendations, (IICRC, 2012).</w:t>
      </w:r>
      <w:r w:rsidR="00A31BC6" w:rsidRPr="00F47B68">
        <w:t xml:space="preserve"> </w:t>
      </w:r>
    </w:p>
    <w:p w:rsidR="004D05AC" w:rsidRPr="00736ECE" w:rsidRDefault="00DF2A15" w:rsidP="00104481">
      <w:pPr>
        <w:pStyle w:val="Heading1"/>
      </w:pPr>
      <w:r w:rsidRPr="00736ECE">
        <w:t>C</w:t>
      </w:r>
      <w:r w:rsidR="004D05AC" w:rsidRPr="00736ECE">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341571" w:rsidRDefault="007A2045" w:rsidP="00AF48C3">
      <w:pPr>
        <w:pStyle w:val="BodyText"/>
        <w:numPr>
          <w:ilvl w:val="0"/>
          <w:numId w:val="23"/>
        </w:numPr>
        <w:ind w:left="1152" w:hanging="576"/>
      </w:pPr>
      <w:r>
        <w:t xml:space="preserve">Operate supply and exhaust ventilation continuously in all areas during occupied periods. Ensure all HVAC equipment is </w:t>
      </w:r>
      <w:proofErr w:type="gramStart"/>
      <w:r>
        <w:t>cleaned/maintained</w:t>
      </w:r>
      <w:proofErr w:type="gramEnd"/>
      <w:r>
        <w:t xml:space="preserve"> in accordance with manufacturer’s instructions</w:t>
      </w:r>
      <w:r w:rsidR="00553D7C">
        <w:t xml:space="preserve"> including filter changes</w:t>
      </w:r>
      <w:r>
        <w:t xml:space="preserve">. Avoid </w:t>
      </w:r>
      <w:r w:rsidR="00AA29CE">
        <w:t>placing</w:t>
      </w:r>
      <w:r w:rsidR="00D0484B">
        <w:t xml:space="preserve"> items</w:t>
      </w:r>
      <w:r w:rsidR="00360698">
        <w:t>, especially plants,</w:t>
      </w:r>
      <w:r w:rsidR="00D0484B">
        <w:t xml:space="preserve"> on top of radiators</w:t>
      </w:r>
      <w:r w:rsidR="00341571">
        <w:t>.</w:t>
      </w:r>
    </w:p>
    <w:p w:rsidR="002E1268" w:rsidRDefault="007A2045" w:rsidP="00AF48C3">
      <w:pPr>
        <w:pStyle w:val="BodyText"/>
        <w:numPr>
          <w:ilvl w:val="0"/>
          <w:numId w:val="23"/>
        </w:numPr>
        <w:ind w:left="1152" w:hanging="576"/>
      </w:pPr>
      <w:r>
        <w:t>Have the HVAC system balanced every 5 years in accordance with SMACNA recommendations (SMACNA, 1994).</w:t>
      </w:r>
      <w:r w:rsidRPr="00BF6B6E">
        <w:t xml:space="preserve"> </w:t>
      </w:r>
    </w:p>
    <w:p w:rsidR="00296865" w:rsidRDefault="007A2045" w:rsidP="00AF48C3">
      <w:pPr>
        <w:pStyle w:val="BodyText"/>
        <w:numPr>
          <w:ilvl w:val="0"/>
          <w:numId w:val="23"/>
        </w:numPr>
        <w:ind w:left="1152" w:hanging="576"/>
      </w:pPr>
      <w:r w:rsidRPr="00BF6B6E">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w:t>
      </w:r>
      <w:r w:rsidR="00676D35">
        <w:t xml:space="preserve"> a HEPA-filter-</w:t>
      </w:r>
      <w:r w:rsidRPr="00BF6B6E">
        <w:t>equipped vacuum cleaner in conjunction with wet wiping of all surfaces is recommended. Avoid the use of feather dusters. Drinking water during the day can help ease some symptoms associated with a dry environment (throat and sinus irritations).</w:t>
      </w:r>
      <w:r w:rsidR="00AF48C3" w:rsidRPr="00AF48C3">
        <w:t xml:space="preserve"> </w:t>
      </w:r>
    </w:p>
    <w:p w:rsidR="003C29DA" w:rsidRDefault="00296865" w:rsidP="00AF48C3">
      <w:pPr>
        <w:pStyle w:val="BodyText"/>
        <w:numPr>
          <w:ilvl w:val="0"/>
          <w:numId w:val="23"/>
        </w:numPr>
        <w:ind w:left="1152" w:hanging="576"/>
      </w:pPr>
      <w:r>
        <w:t>R</w:t>
      </w:r>
      <w:r w:rsidR="003C29DA">
        <w:t xml:space="preserve">epair </w:t>
      </w:r>
      <w:r>
        <w:t xml:space="preserve">HVAC </w:t>
      </w:r>
      <w:r w:rsidR="003C29DA">
        <w:t xml:space="preserve">leaks </w:t>
      </w:r>
      <w:r>
        <w:t>or adjust system to reduce condensation in induction units</w:t>
      </w:r>
      <w:r w:rsidR="003C29DA">
        <w:t>.</w:t>
      </w:r>
    </w:p>
    <w:p w:rsidR="00AF48C3" w:rsidRDefault="00AF48C3" w:rsidP="00AF48C3">
      <w:pPr>
        <w:pStyle w:val="BodyText"/>
        <w:numPr>
          <w:ilvl w:val="0"/>
          <w:numId w:val="23"/>
        </w:numPr>
        <w:ind w:left="1152" w:hanging="576"/>
      </w:pPr>
      <w:r>
        <w:t>Avoid</w:t>
      </w:r>
      <w:r w:rsidR="00D56E9E">
        <w:t xml:space="preserve"> storing anything in areas where leaks or condensation are likely to occur</w:t>
      </w:r>
      <w:r>
        <w:t>.</w:t>
      </w:r>
    </w:p>
    <w:p w:rsidR="003C29DA" w:rsidRDefault="003C29DA" w:rsidP="00AF48C3">
      <w:pPr>
        <w:pStyle w:val="BodyText"/>
        <w:numPr>
          <w:ilvl w:val="0"/>
          <w:numId w:val="23"/>
        </w:numPr>
        <w:ind w:left="1152" w:hanging="576"/>
      </w:pPr>
      <w:r>
        <w:t>Ensure that any container used to collect water is emptied at least daily or more frequently as needed and kept clean to avoid odors.</w:t>
      </w:r>
    </w:p>
    <w:p w:rsidR="00AF48C3" w:rsidRDefault="00AF48C3" w:rsidP="00AF48C3">
      <w:pPr>
        <w:pStyle w:val="BodyText"/>
        <w:numPr>
          <w:ilvl w:val="0"/>
          <w:numId w:val="23"/>
        </w:numPr>
        <w:ind w:left="1152" w:hanging="576"/>
      </w:pPr>
      <w:r>
        <w:t xml:space="preserve">Remediate any water-damaged building materials in accordance with </w:t>
      </w:r>
      <w:r w:rsidRPr="00792435">
        <w:t xml:space="preserve">the EPA guideline </w:t>
      </w:r>
      <w:r>
        <w:t>“</w:t>
      </w:r>
      <w:r w:rsidRPr="00E41E74">
        <w:t xml:space="preserve">Mold Remediation in Schools and Commercial Buildings” (USEPA, </w:t>
      </w:r>
      <w:r w:rsidRPr="00E41E74">
        <w:lastRenderedPageBreak/>
        <w:t>2008).</w:t>
      </w:r>
      <w:r>
        <w:t xml:space="preserve"> Clean non-porous water-stained surfaces, including walls and floors and remove any debris.</w:t>
      </w:r>
      <w:r w:rsidR="007E28B8">
        <w:t xml:space="preserve"> Discard water-damaged boxes.</w:t>
      </w:r>
    </w:p>
    <w:p w:rsidR="003C29DA" w:rsidRDefault="003C29DA" w:rsidP="003C29DA">
      <w:pPr>
        <w:pStyle w:val="BodyText"/>
        <w:numPr>
          <w:ilvl w:val="0"/>
          <w:numId w:val="23"/>
        </w:numPr>
        <w:ind w:left="1152" w:hanging="576"/>
      </w:pPr>
      <w:r>
        <w:t>Keep plants in good condition, avoid overwatering, and remove from the airstream of heating and ventilation equipment.</w:t>
      </w:r>
    </w:p>
    <w:p w:rsidR="003C29DA" w:rsidRDefault="003C29DA" w:rsidP="003C29DA">
      <w:pPr>
        <w:pStyle w:val="BodyText"/>
        <w:numPr>
          <w:ilvl w:val="0"/>
          <w:numId w:val="23"/>
        </w:numPr>
        <w:ind w:left="1152" w:hanging="576"/>
      </w:pPr>
      <w:r>
        <w:t>Consider the use of waterproof mats underneath all water dispensers and refrigerators to protect carpet. Keep refrigerators clean.</w:t>
      </w:r>
    </w:p>
    <w:p w:rsidR="003C29DA" w:rsidRDefault="003C29DA" w:rsidP="003C29DA">
      <w:pPr>
        <w:pStyle w:val="BodyText"/>
        <w:numPr>
          <w:ilvl w:val="0"/>
          <w:numId w:val="23"/>
        </w:numPr>
        <w:ind w:left="1152" w:hanging="576"/>
      </w:pPr>
      <w:r>
        <w:t>Reduce the use of cleaning products, sanitizers, and other items that contain VOCs. Minimize the use of scented products.</w:t>
      </w:r>
    </w:p>
    <w:p w:rsidR="00AF48C3" w:rsidRPr="00AF48C3" w:rsidRDefault="00AF48C3" w:rsidP="00AF48C3">
      <w:pPr>
        <w:pStyle w:val="BodyText"/>
        <w:numPr>
          <w:ilvl w:val="0"/>
          <w:numId w:val="23"/>
        </w:numPr>
        <w:ind w:left="1152" w:hanging="576"/>
      </w:pPr>
      <w:r w:rsidRPr="00AF48C3">
        <w:t>Use the principles of Integrated Pest Management (IPM) and the services of a licensed pest control operator to remove rodents and reduce the potential for pest infestation. Ensure that any area where rodents may have been is thoroughly cleaned to remove allergens.</w:t>
      </w:r>
    </w:p>
    <w:p w:rsidR="00D0484B" w:rsidRDefault="00D0484B" w:rsidP="00AF48C3">
      <w:pPr>
        <w:pStyle w:val="BodyText"/>
        <w:numPr>
          <w:ilvl w:val="0"/>
          <w:numId w:val="23"/>
        </w:numPr>
        <w:ind w:left="1152" w:hanging="576"/>
      </w:pPr>
      <w:r>
        <w:t>Ensure that all cooking equipment is kept clean.</w:t>
      </w:r>
    </w:p>
    <w:p w:rsidR="00D0484B" w:rsidRDefault="00D0484B" w:rsidP="00AF48C3">
      <w:pPr>
        <w:pStyle w:val="BodyText"/>
        <w:numPr>
          <w:ilvl w:val="0"/>
          <w:numId w:val="23"/>
        </w:numPr>
        <w:ind w:left="1152" w:hanging="576"/>
      </w:pPr>
      <w:r>
        <w:t xml:space="preserve">Clean </w:t>
      </w:r>
      <w:r w:rsidR="004A085A">
        <w:t xml:space="preserve">dust and debris from ventilation equipment, including supply and exhaust vents, radiators and the </w:t>
      </w:r>
      <w:r>
        <w:t xml:space="preserve">blades of personal fans to prevent </w:t>
      </w:r>
      <w:proofErr w:type="spellStart"/>
      <w:r>
        <w:t>aerosolization</w:t>
      </w:r>
      <w:proofErr w:type="spellEnd"/>
      <w:r>
        <w:t xml:space="preserve"> of dust.</w:t>
      </w:r>
    </w:p>
    <w:p w:rsidR="00D97B9E" w:rsidRDefault="00D97B9E" w:rsidP="00AF48C3">
      <w:pPr>
        <w:pStyle w:val="BodyText"/>
        <w:numPr>
          <w:ilvl w:val="0"/>
          <w:numId w:val="23"/>
        </w:numPr>
        <w:ind w:left="1152" w:hanging="576"/>
      </w:pPr>
      <w:r>
        <w:t>Reduce the amount of accumulated items on surfaces to allow for regular cleaning.</w:t>
      </w:r>
    </w:p>
    <w:p w:rsidR="00D0484B" w:rsidRPr="00D0484B" w:rsidRDefault="00553D7C" w:rsidP="00AF48C3">
      <w:pPr>
        <w:pStyle w:val="BodyText"/>
        <w:numPr>
          <w:ilvl w:val="0"/>
          <w:numId w:val="23"/>
        </w:numPr>
        <w:ind w:left="1152" w:hanging="576"/>
      </w:pPr>
      <w:r>
        <w:t>Clean</w:t>
      </w:r>
      <w:r w:rsidR="00D0484B" w:rsidRPr="00D0484B">
        <w:t xml:space="preserve"> carpeting annually </w:t>
      </w:r>
      <w:r w:rsidR="00D0484B">
        <w:t xml:space="preserve">or more frequently </w:t>
      </w:r>
      <w:r w:rsidR="00D0484B" w:rsidRPr="00D0484B">
        <w:t>per the recommendations of the Institute of Inspection, Cleaning and Restoration Certification (IICRC).</w:t>
      </w:r>
    </w:p>
    <w:p w:rsidR="007A2045" w:rsidRPr="00A009E4" w:rsidRDefault="007A2045" w:rsidP="00AF48C3">
      <w:pPr>
        <w:pStyle w:val="BodyText"/>
        <w:numPr>
          <w:ilvl w:val="0"/>
          <w:numId w:val="23"/>
        </w:numPr>
        <w:ind w:left="1152" w:hanging="576"/>
      </w:pPr>
      <w:r>
        <w:t xml:space="preserve">Refer to resource manual and other related IAQ documents located on the MDPH’s website for further building-wide evaluations and advice on maintaining public buildings. These documents are available at: </w:t>
      </w:r>
      <w:r w:rsidR="008D4E32">
        <w:t xml:space="preserve"> </w:t>
      </w:r>
      <w:hyperlink r:id="rId10" w:history="1">
        <w:r w:rsidR="008D4E32" w:rsidRPr="001F44EA">
          <w:rPr>
            <w:rStyle w:val="Hyperlink"/>
          </w:rPr>
          <w:t>http://</w:t>
        </w:r>
        <w:r w:rsidR="008D4E32" w:rsidRPr="001F44EA">
          <w:rPr>
            <w:rStyle w:val="Hyperlink"/>
          </w:rPr>
          <w:t>w</w:t>
        </w:r>
        <w:r w:rsidR="008D4E32" w:rsidRPr="001F44EA">
          <w:rPr>
            <w:rStyle w:val="Hyperlink"/>
          </w:rPr>
          <w:t>ww.mass.gov/dph/iaq</w:t>
        </w:r>
      </w:hyperlink>
      <w:r w:rsidR="006C54B2">
        <w:t xml:space="preserve">.  </w:t>
      </w:r>
    </w:p>
    <w:p w:rsidR="004D05AC" w:rsidRPr="00296865" w:rsidRDefault="005942C5" w:rsidP="002849F3">
      <w:pPr>
        <w:pStyle w:val="Heading1"/>
      </w:pPr>
      <w:r w:rsidRPr="00A009E4">
        <w:br w:type="page"/>
      </w:r>
      <w:r w:rsidR="004A28CB" w:rsidRPr="00296865">
        <w:lastRenderedPageBreak/>
        <w:t>R</w:t>
      </w:r>
      <w:r w:rsidR="004D05AC" w:rsidRPr="00296865">
        <w:t>eferences</w:t>
      </w:r>
    </w:p>
    <w:p w:rsidR="00F34ED0" w:rsidRPr="00296865" w:rsidRDefault="00F34ED0" w:rsidP="00F34ED0">
      <w:pPr>
        <w:spacing w:after="240"/>
        <w:rPr>
          <w:szCs w:val="24"/>
        </w:rPr>
      </w:pPr>
      <w:r w:rsidRPr="00296865">
        <w:rPr>
          <w:szCs w:val="24"/>
        </w:rPr>
        <w:t xml:space="preserve">Burge, H.A. 1995. </w:t>
      </w:r>
      <w:proofErr w:type="spellStart"/>
      <w:proofErr w:type="gramStart"/>
      <w:r w:rsidRPr="00296865">
        <w:rPr>
          <w:i/>
          <w:szCs w:val="24"/>
        </w:rPr>
        <w:t>Bioaerosols</w:t>
      </w:r>
      <w:proofErr w:type="spellEnd"/>
      <w:r w:rsidRPr="00296865">
        <w:rPr>
          <w:szCs w:val="24"/>
        </w:rPr>
        <w:t>.</w:t>
      </w:r>
      <w:proofErr w:type="gramEnd"/>
      <w:r w:rsidRPr="00296865">
        <w:rPr>
          <w:szCs w:val="24"/>
        </w:rPr>
        <w:t xml:space="preserve"> </w:t>
      </w:r>
      <w:proofErr w:type="gramStart"/>
      <w:r w:rsidRPr="00296865">
        <w:rPr>
          <w:szCs w:val="24"/>
        </w:rPr>
        <w:t>Lewis Publishing Company, Boca Raton, FL.</w:t>
      </w:r>
      <w:proofErr w:type="gramEnd"/>
    </w:p>
    <w:p w:rsidR="00242D53" w:rsidRPr="00296865" w:rsidRDefault="00242D53" w:rsidP="00242D53">
      <w:pPr>
        <w:pStyle w:val="References"/>
      </w:pPr>
      <w:proofErr w:type="gramStart"/>
      <w:r w:rsidRPr="00296865">
        <w:t>IICRC.</w:t>
      </w:r>
      <w:proofErr w:type="gramEnd"/>
      <w:r w:rsidRPr="00296865">
        <w:t xml:space="preserve"> 2012. Institute of Inspection, Cleaning and Restoration Certification. Carpet Cleaning: FAQ. </w:t>
      </w:r>
      <w:proofErr w:type="gramStart"/>
      <w:r w:rsidRPr="00296865">
        <w:t xml:space="preserve">Retrieved from </w:t>
      </w:r>
      <w:hyperlink r:id="rId11" w:history="1">
        <w:r w:rsidRPr="00296865">
          <w:rPr>
            <w:rStyle w:val="Hyperlink"/>
          </w:rPr>
          <w:t>h</w:t>
        </w:r>
        <w:r w:rsidRPr="00296865">
          <w:rPr>
            <w:rStyle w:val="Hyperlink"/>
          </w:rPr>
          <w:t>t</w:t>
        </w:r>
        <w:r w:rsidRPr="00296865">
          <w:rPr>
            <w:rStyle w:val="Hyperlink"/>
          </w:rPr>
          <w:t>tp://w</w:t>
        </w:r>
        <w:r w:rsidRPr="00296865">
          <w:rPr>
            <w:rStyle w:val="Hyperlink"/>
          </w:rPr>
          <w:t>w</w:t>
        </w:r>
        <w:r w:rsidRPr="00296865">
          <w:rPr>
            <w:rStyle w:val="Hyperlink"/>
          </w:rPr>
          <w:t>w.ii</w:t>
        </w:r>
        <w:r w:rsidRPr="00296865">
          <w:rPr>
            <w:rStyle w:val="Hyperlink"/>
          </w:rPr>
          <w:t>c</w:t>
        </w:r>
        <w:r w:rsidRPr="00296865">
          <w:rPr>
            <w:rStyle w:val="Hyperlink"/>
          </w:rPr>
          <w:t>r</w:t>
        </w:r>
        <w:r w:rsidRPr="00296865">
          <w:rPr>
            <w:rStyle w:val="Hyperlink"/>
          </w:rPr>
          <w:t>c</w:t>
        </w:r>
        <w:r w:rsidRPr="00296865">
          <w:rPr>
            <w:rStyle w:val="Hyperlink"/>
          </w:rPr>
          <w:t>.</w:t>
        </w:r>
        <w:r w:rsidRPr="00296865">
          <w:rPr>
            <w:rStyle w:val="Hyperlink"/>
          </w:rPr>
          <w:t>o</w:t>
        </w:r>
        <w:r w:rsidRPr="00296865">
          <w:rPr>
            <w:rStyle w:val="Hyperlink"/>
          </w:rPr>
          <w:t>r</w:t>
        </w:r>
        <w:r w:rsidRPr="00296865">
          <w:rPr>
            <w:rStyle w:val="Hyperlink"/>
          </w:rPr>
          <w:t>g/</w:t>
        </w:r>
        <w:r w:rsidRPr="00296865">
          <w:rPr>
            <w:rStyle w:val="Hyperlink"/>
          </w:rPr>
          <w:t>c</w:t>
        </w:r>
        <w:r w:rsidRPr="00296865">
          <w:rPr>
            <w:rStyle w:val="Hyperlink"/>
          </w:rPr>
          <w:t>o</w:t>
        </w:r>
        <w:r w:rsidRPr="00296865">
          <w:rPr>
            <w:rStyle w:val="Hyperlink"/>
          </w:rPr>
          <w:t>n</w:t>
        </w:r>
        <w:r w:rsidRPr="00296865">
          <w:rPr>
            <w:rStyle w:val="Hyperlink"/>
          </w:rPr>
          <w:t>s</w:t>
        </w:r>
        <w:r w:rsidRPr="00296865">
          <w:rPr>
            <w:rStyle w:val="Hyperlink"/>
          </w:rPr>
          <w:t>um</w:t>
        </w:r>
        <w:r w:rsidRPr="00296865">
          <w:rPr>
            <w:rStyle w:val="Hyperlink"/>
          </w:rPr>
          <w:t>e</w:t>
        </w:r>
        <w:r w:rsidRPr="00296865">
          <w:rPr>
            <w:rStyle w:val="Hyperlink"/>
          </w:rPr>
          <w:t>r</w:t>
        </w:r>
        <w:r w:rsidRPr="00296865">
          <w:rPr>
            <w:rStyle w:val="Hyperlink"/>
          </w:rPr>
          <w:t>s</w:t>
        </w:r>
        <w:r w:rsidRPr="00296865">
          <w:rPr>
            <w:rStyle w:val="Hyperlink"/>
          </w:rPr>
          <w:t>/</w:t>
        </w:r>
        <w:r w:rsidRPr="00296865">
          <w:rPr>
            <w:rStyle w:val="Hyperlink"/>
          </w:rPr>
          <w:t>car</w:t>
        </w:r>
        <w:r w:rsidRPr="00296865">
          <w:rPr>
            <w:rStyle w:val="Hyperlink"/>
          </w:rPr>
          <w:t>e</w:t>
        </w:r>
        <w:r w:rsidRPr="00296865">
          <w:rPr>
            <w:rStyle w:val="Hyperlink"/>
          </w:rPr>
          <w:t>/carp</w:t>
        </w:r>
        <w:r w:rsidRPr="00296865">
          <w:rPr>
            <w:rStyle w:val="Hyperlink"/>
          </w:rPr>
          <w:t>e</w:t>
        </w:r>
        <w:r w:rsidRPr="00296865">
          <w:rPr>
            <w:rStyle w:val="Hyperlink"/>
          </w:rPr>
          <w:t>t-c</w:t>
        </w:r>
        <w:r w:rsidRPr="00296865">
          <w:rPr>
            <w:rStyle w:val="Hyperlink"/>
          </w:rPr>
          <w:t>l</w:t>
        </w:r>
        <w:r w:rsidRPr="00296865">
          <w:rPr>
            <w:rStyle w:val="Hyperlink"/>
          </w:rPr>
          <w:t>eaning</w:t>
        </w:r>
      </w:hyperlink>
      <w:r w:rsidRPr="00296865">
        <w:t>.</w:t>
      </w:r>
      <w:proofErr w:type="gramEnd"/>
    </w:p>
    <w:p w:rsidR="00FB2D24" w:rsidRPr="00296865" w:rsidRDefault="00FB2D24" w:rsidP="00FB2D24">
      <w:pPr>
        <w:pStyle w:val="References"/>
      </w:pPr>
      <w:proofErr w:type="gramStart"/>
      <w:r w:rsidRPr="00296865">
        <w:t>MDPH.</w:t>
      </w:r>
      <w:proofErr w:type="gramEnd"/>
      <w:r w:rsidRPr="00296865">
        <w:t xml:space="preserve"> </w:t>
      </w:r>
      <w:proofErr w:type="gramStart"/>
      <w:r w:rsidRPr="00296865">
        <w:t>2015. Massachusetts Department of Public Health.</w:t>
      </w:r>
      <w:proofErr w:type="gramEnd"/>
      <w:r w:rsidRPr="00296865">
        <w:t xml:space="preserve"> Indoor Air Quality Manual: Chapters I-III. Available at: </w:t>
      </w:r>
      <w:hyperlink r:id="rId12" w:history="1">
        <w:r w:rsidRPr="00296865">
          <w:rPr>
            <w:rStyle w:val="Hyperlink"/>
          </w:rPr>
          <w:t>http://www.mass.</w:t>
        </w:r>
        <w:r w:rsidRPr="00296865">
          <w:rPr>
            <w:rStyle w:val="Hyperlink"/>
          </w:rPr>
          <w:t>g</w:t>
        </w:r>
        <w:r w:rsidRPr="00296865">
          <w:rPr>
            <w:rStyle w:val="Hyperlink"/>
          </w:rPr>
          <w:t>ov/eo</w:t>
        </w:r>
        <w:r w:rsidRPr="00296865">
          <w:rPr>
            <w:rStyle w:val="Hyperlink"/>
          </w:rPr>
          <w:t>h</w:t>
        </w:r>
        <w:r w:rsidRPr="00296865">
          <w:rPr>
            <w:rStyle w:val="Hyperlink"/>
          </w:rPr>
          <w:t>h</w:t>
        </w:r>
        <w:r w:rsidRPr="00296865">
          <w:rPr>
            <w:rStyle w:val="Hyperlink"/>
          </w:rPr>
          <w:t>s/gov/departments/dp</w:t>
        </w:r>
        <w:r w:rsidRPr="00296865">
          <w:rPr>
            <w:rStyle w:val="Hyperlink"/>
          </w:rPr>
          <w:t>h</w:t>
        </w:r>
        <w:r w:rsidRPr="00296865">
          <w:rPr>
            <w:rStyle w:val="Hyperlink"/>
          </w:rPr>
          <w:t>/programs/environmental-health/exposure-topics/iaq/ia</w:t>
        </w:r>
        <w:r w:rsidRPr="00296865">
          <w:rPr>
            <w:rStyle w:val="Hyperlink"/>
          </w:rPr>
          <w:t>q</w:t>
        </w:r>
        <w:r w:rsidRPr="00296865">
          <w:rPr>
            <w:rStyle w:val="Hyperlink"/>
          </w:rPr>
          <w:t>-man</w:t>
        </w:r>
        <w:r w:rsidRPr="00296865">
          <w:rPr>
            <w:rStyle w:val="Hyperlink"/>
          </w:rPr>
          <w:t>u</w:t>
        </w:r>
        <w:r w:rsidRPr="00296865">
          <w:rPr>
            <w:rStyle w:val="Hyperlink"/>
          </w:rPr>
          <w:t>al/</w:t>
        </w:r>
      </w:hyperlink>
      <w:r w:rsidRPr="00296865">
        <w:t>.</w:t>
      </w:r>
    </w:p>
    <w:p w:rsidR="002849F3" w:rsidRPr="00296865" w:rsidRDefault="002849F3" w:rsidP="002849F3">
      <w:pPr>
        <w:pStyle w:val="BodyText2"/>
        <w:rPr>
          <w:szCs w:val="24"/>
        </w:rPr>
      </w:pPr>
      <w:proofErr w:type="gramStart"/>
      <w:r w:rsidRPr="00296865">
        <w:rPr>
          <w:szCs w:val="24"/>
        </w:rPr>
        <w:t>SMACNA.</w:t>
      </w:r>
      <w:proofErr w:type="gramEnd"/>
      <w:r w:rsidRPr="00296865">
        <w:rPr>
          <w:szCs w:val="24"/>
        </w:rPr>
        <w:t xml:space="preserve"> 1994. HVAC Systems Commissioning Manual. </w:t>
      </w:r>
      <w:proofErr w:type="gramStart"/>
      <w:r w:rsidRPr="00296865">
        <w:rPr>
          <w:szCs w:val="24"/>
        </w:rPr>
        <w:t>1</w:t>
      </w:r>
      <w:r w:rsidRPr="00296865">
        <w:rPr>
          <w:szCs w:val="24"/>
          <w:vertAlign w:val="superscript"/>
        </w:rPr>
        <w:t>st</w:t>
      </w:r>
      <w:r w:rsidRPr="00296865">
        <w:rPr>
          <w:szCs w:val="24"/>
        </w:rPr>
        <w:t xml:space="preserve"> ed. Sheet Metal and Air Conditioning Contractors’ National Association, Inc., Chantilly, VA.</w:t>
      </w:r>
      <w:proofErr w:type="gramEnd"/>
    </w:p>
    <w:p w:rsidR="00F34ED0" w:rsidRPr="00296865" w:rsidRDefault="00F34ED0" w:rsidP="00F34ED0">
      <w:pPr>
        <w:pStyle w:val="BodyText2"/>
        <w:spacing w:after="240"/>
      </w:pPr>
      <w:proofErr w:type="gramStart"/>
      <w:r w:rsidRPr="00296865">
        <w:rPr>
          <w:szCs w:val="24"/>
        </w:rPr>
        <w:t>US EPA.</w:t>
      </w:r>
      <w:proofErr w:type="gramEnd"/>
      <w:r w:rsidRPr="00296865">
        <w:rPr>
          <w:szCs w:val="24"/>
        </w:rPr>
        <w:t xml:space="preserve"> 1992. Indoor Biological Pollutants. US Environmental Protection Agency, Environmental Criteria and Assessment Office, Office of Health and Environmental Assessment, research Triangle Park, NC. </w:t>
      </w:r>
      <w:proofErr w:type="gramStart"/>
      <w:r w:rsidRPr="00296865">
        <w:rPr>
          <w:szCs w:val="24"/>
        </w:rPr>
        <w:t>EPA 600/8-91/202.</w:t>
      </w:r>
      <w:proofErr w:type="gramEnd"/>
      <w:r w:rsidRPr="00296865">
        <w:rPr>
          <w:szCs w:val="24"/>
        </w:rPr>
        <w:t xml:space="preserve"> January 1992.</w:t>
      </w:r>
    </w:p>
    <w:p w:rsidR="00C838F6" w:rsidRDefault="00C838F6" w:rsidP="00C838F6">
      <w:pPr>
        <w:spacing w:after="240"/>
      </w:pPr>
      <w:proofErr w:type="gramStart"/>
      <w:r w:rsidRPr="00296865">
        <w:t>US EPA.</w:t>
      </w:r>
      <w:proofErr w:type="gramEnd"/>
      <w:r w:rsidRPr="00296865">
        <w:t xml:space="preserve"> 2008. “Mold Remediation in Schools and Commercial Buildings”. </w:t>
      </w:r>
      <w:proofErr w:type="gramStart"/>
      <w:r w:rsidRPr="00296865">
        <w:t>Office of Air and Radiation, Indoor Environments Division, Washington, DC.</w:t>
      </w:r>
      <w:proofErr w:type="gramEnd"/>
      <w:r w:rsidRPr="00296865">
        <w:t xml:space="preserve"> </w:t>
      </w:r>
      <w:proofErr w:type="gramStart"/>
      <w:r w:rsidRPr="00296865">
        <w:t>EPA 402-K-01-001.</w:t>
      </w:r>
      <w:proofErr w:type="gramEnd"/>
      <w:r w:rsidRPr="00296865">
        <w:t xml:space="preserve"> September 2008. Available at: </w:t>
      </w:r>
      <w:hyperlink r:id="rId13" w:history="1">
        <w:r w:rsidRPr="00296865">
          <w:rPr>
            <w:color w:val="0000FF"/>
            <w:u w:val="single"/>
          </w:rPr>
          <w:t>http://w</w:t>
        </w:r>
        <w:r w:rsidRPr="00296865">
          <w:rPr>
            <w:color w:val="0000FF"/>
            <w:u w:val="single"/>
          </w:rPr>
          <w:t>w</w:t>
        </w:r>
        <w:r w:rsidRPr="00296865">
          <w:rPr>
            <w:color w:val="0000FF"/>
            <w:u w:val="single"/>
          </w:rPr>
          <w:t>w</w:t>
        </w:r>
        <w:r w:rsidRPr="00296865">
          <w:rPr>
            <w:color w:val="0000FF"/>
            <w:u w:val="single"/>
          </w:rPr>
          <w:t>.epa</w:t>
        </w:r>
        <w:r w:rsidRPr="00296865">
          <w:rPr>
            <w:color w:val="0000FF"/>
            <w:u w:val="single"/>
          </w:rPr>
          <w:t>.</w:t>
        </w:r>
        <w:r w:rsidRPr="00296865">
          <w:rPr>
            <w:color w:val="0000FF"/>
            <w:u w:val="single"/>
          </w:rPr>
          <w:t>g</w:t>
        </w:r>
        <w:r w:rsidRPr="00296865">
          <w:rPr>
            <w:color w:val="0000FF"/>
            <w:u w:val="single"/>
          </w:rPr>
          <w:t>o</w:t>
        </w:r>
        <w:r w:rsidRPr="00296865">
          <w:rPr>
            <w:color w:val="0000FF"/>
            <w:u w:val="single"/>
          </w:rPr>
          <w:t>v/mold/mold</w:t>
        </w:r>
        <w:r w:rsidRPr="00296865">
          <w:rPr>
            <w:color w:val="0000FF"/>
            <w:u w:val="single"/>
          </w:rPr>
          <w:t>-</w:t>
        </w:r>
        <w:r w:rsidRPr="00296865">
          <w:rPr>
            <w:color w:val="0000FF"/>
            <w:u w:val="single"/>
          </w:rPr>
          <w:t>re</w:t>
        </w:r>
        <w:r w:rsidRPr="00296865">
          <w:rPr>
            <w:color w:val="0000FF"/>
            <w:u w:val="single"/>
          </w:rPr>
          <w:t>m</w:t>
        </w:r>
        <w:r w:rsidRPr="00296865">
          <w:rPr>
            <w:color w:val="0000FF"/>
            <w:u w:val="single"/>
          </w:rPr>
          <w:t>e</w:t>
        </w:r>
        <w:r w:rsidRPr="00296865">
          <w:rPr>
            <w:color w:val="0000FF"/>
            <w:u w:val="single"/>
          </w:rPr>
          <w:t>d</w:t>
        </w:r>
        <w:r w:rsidRPr="00296865">
          <w:rPr>
            <w:color w:val="0000FF"/>
            <w:u w:val="single"/>
          </w:rPr>
          <w:t>iation-schools-and-commercial-buildings-guide</w:t>
        </w:r>
      </w:hyperlink>
      <w:r w:rsidRPr="00296865">
        <w:t>.</w:t>
      </w:r>
    </w:p>
    <w:p w:rsidR="00F34ED0" w:rsidRDefault="00F34ED0" w:rsidP="00C838F6">
      <w:pPr>
        <w:spacing w:after="240"/>
      </w:pPr>
    </w:p>
    <w:p w:rsidR="00C838F6" w:rsidRPr="00C015D2" w:rsidRDefault="00C838F6" w:rsidP="002849F3">
      <w:pPr>
        <w:pStyle w:val="BodyText2"/>
        <w:spacing w:after="240"/>
        <w:jc w:val="both"/>
        <w:rPr>
          <w:szCs w:val="24"/>
        </w:rPr>
      </w:pPr>
    </w:p>
    <w:p w:rsidR="008D4E32" w:rsidRDefault="008D4E32" w:rsidP="00FB2D24">
      <w:pPr>
        <w:pStyle w:val="References"/>
        <w:sectPr w:rsidR="008D4E32" w:rsidSect="00B0444B">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noEndnote/>
          <w:titlePg/>
          <w:docGrid w:linePitch="254"/>
        </w:sectPr>
      </w:pPr>
    </w:p>
    <w:p w:rsidR="008D4E32" w:rsidRPr="008D4E32" w:rsidRDefault="008D4E32" w:rsidP="008D4E32">
      <w:pPr>
        <w:spacing w:after="200" w:line="276" w:lineRule="auto"/>
        <w:rPr>
          <w:rFonts w:eastAsia="Calibri"/>
          <w:b/>
          <w:szCs w:val="24"/>
        </w:rPr>
      </w:pPr>
      <w:r w:rsidRPr="008D4E32">
        <w:rPr>
          <w:rFonts w:eastAsia="Calibri"/>
          <w:b/>
          <w:szCs w:val="24"/>
        </w:rPr>
        <w:lastRenderedPageBreak/>
        <w:t>Picture 1</w:t>
      </w:r>
    </w:p>
    <w:p w:rsidR="008D4E32" w:rsidRPr="008D4E32" w:rsidRDefault="00590D2E" w:rsidP="008D4E32">
      <w:pPr>
        <w:spacing w:after="200" w:line="276" w:lineRule="auto"/>
        <w:jc w:val="center"/>
        <w:rPr>
          <w:rFonts w:eastAsia="Calibri"/>
          <w:b/>
          <w:szCs w:val="24"/>
        </w:rPr>
      </w:pPr>
      <w:r>
        <w:rPr>
          <w:rFonts w:eastAsia="Calibri"/>
          <w:b/>
          <w:noProof/>
          <w:szCs w:val="24"/>
        </w:rPr>
        <w:drawing>
          <wp:inline distT="0" distB="0" distL="0" distR="0">
            <wp:extent cx="4388484" cy="3294380"/>
            <wp:effectExtent l="0" t="0" r="0" b="0"/>
            <wp:docPr id="2" name="Picture 1" descr="Induction unit"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duction unit" title="Picture 1"/>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4387850" cy="3294380"/>
                    </a:xfrm>
                    <a:prstGeom prst="rect">
                      <a:avLst/>
                    </a:prstGeom>
                    <a:noFill/>
                    <a:ln>
                      <a:noFill/>
                    </a:ln>
                  </pic:spPr>
                </pic:pic>
              </a:graphicData>
            </a:graphic>
          </wp:inline>
        </w:drawing>
      </w:r>
    </w:p>
    <w:p w:rsidR="008D4E32" w:rsidRPr="008D4E32" w:rsidRDefault="008D4E32" w:rsidP="008D4E32">
      <w:pPr>
        <w:spacing w:after="200" w:line="276" w:lineRule="auto"/>
        <w:jc w:val="center"/>
        <w:rPr>
          <w:rFonts w:eastAsia="Calibri"/>
          <w:b/>
          <w:szCs w:val="24"/>
        </w:rPr>
      </w:pPr>
      <w:r w:rsidRPr="008D4E32">
        <w:rPr>
          <w:rFonts w:eastAsia="Calibri"/>
          <w:b/>
          <w:szCs w:val="24"/>
        </w:rPr>
        <w:t>Induction unit</w:t>
      </w:r>
    </w:p>
    <w:p w:rsidR="008D4E32" w:rsidRPr="008D4E32" w:rsidRDefault="008D4E32" w:rsidP="008D4E32">
      <w:pPr>
        <w:spacing w:after="200" w:line="276" w:lineRule="auto"/>
        <w:rPr>
          <w:rFonts w:eastAsia="Calibri"/>
          <w:b/>
          <w:szCs w:val="24"/>
        </w:rPr>
      </w:pPr>
      <w:r w:rsidRPr="008D4E32">
        <w:rPr>
          <w:rFonts w:eastAsia="Calibri"/>
          <w:b/>
          <w:szCs w:val="24"/>
        </w:rPr>
        <w:t>Picture 2</w:t>
      </w:r>
    </w:p>
    <w:p w:rsidR="008D4E32" w:rsidRPr="008D4E32" w:rsidRDefault="00590D2E" w:rsidP="008D4E32">
      <w:pPr>
        <w:spacing w:after="200" w:line="276" w:lineRule="auto"/>
        <w:jc w:val="center"/>
        <w:rPr>
          <w:rFonts w:eastAsia="Calibri"/>
          <w:b/>
          <w:szCs w:val="24"/>
        </w:rPr>
      </w:pPr>
      <w:r>
        <w:rPr>
          <w:rFonts w:eastAsia="Calibri"/>
          <w:b/>
          <w:noProof/>
          <w:szCs w:val="24"/>
        </w:rPr>
        <w:drawing>
          <wp:inline distT="0" distB="0" distL="0" distR="0">
            <wp:extent cx="4388484" cy="3294380"/>
            <wp:effectExtent l="0" t="0" r="0" b="0"/>
            <wp:docPr id="3" name="Picture 2" descr="Water collection vessel near windows, contains water"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ater collection vessel near windows, contains water" title="Picture 2"/>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4387850" cy="3294380"/>
                    </a:xfrm>
                    <a:prstGeom prst="rect">
                      <a:avLst/>
                    </a:prstGeom>
                    <a:noFill/>
                    <a:ln>
                      <a:noFill/>
                    </a:ln>
                  </pic:spPr>
                </pic:pic>
              </a:graphicData>
            </a:graphic>
          </wp:inline>
        </w:drawing>
      </w:r>
    </w:p>
    <w:p w:rsidR="008D4E32" w:rsidRPr="008D4E32" w:rsidRDefault="008D4E32" w:rsidP="008D4E32">
      <w:pPr>
        <w:spacing w:after="200" w:line="276" w:lineRule="auto"/>
        <w:jc w:val="center"/>
        <w:rPr>
          <w:rFonts w:eastAsia="Calibri"/>
          <w:b/>
          <w:szCs w:val="24"/>
        </w:rPr>
      </w:pPr>
      <w:r w:rsidRPr="008D4E32">
        <w:rPr>
          <w:rFonts w:eastAsia="Calibri"/>
          <w:b/>
          <w:szCs w:val="24"/>
        </w:rPr>
        <w:t>Water collection vessel near windows, contains water</w:t>
      </w:r>
    </w:p>
    <w:p w:rsidR="008D4E32" w:rsidRPr="008D4E32" w:rsidRDefault="008D4E32" w:rsidP="008D4E32">
      <w:pPr>
        <w:spacing w:after="200" w:line="276" w:lineRule="auto"/>
        <w:rPr>
          <w:rFonts w:eastAsia="Calibri"/>
          <w:b/>
          <w:szCs w:val="24"/>
        </w:rPr>
      </w:pPr>
      <w:r w:rsidRPr="008D4E32">
        <w:rPr>
          <w:rFonts w:eastAsia="Calibri"/>
          <w:b/>
          <w:szCs w:val="24"/>
        </w:rPr>
        <w:lastRenderedPageBreak/>
        <w:t>Picture 3</w:t>
      </w:r>
    </w:p>
    <w:p w:rsidR="008D4E32" w:rsidRPr="008D4E32" w:rsidRDefault="00590D2E" w:rsidP="008D4E32">
      <w:pPr>
        <w:spacing w:after="200" w:line="276" w:lineRule="auto"/>
        <w:jc w:val="center"/>
        <w:rPr>
          <w:rFonts w:eastAsia="Calibri"/>
          <w:b/>
          <w:szCs w:val="24"/>
        </w:rPr>
      </w:pPr>
      <w:r>
        <w:rPr>
          <w:rFonts w:eastAsia="Calibri"/>
          <w:b/>
          <w:noProof/>
          <w:szCs w:val="24"/>
        </w:rPr>
        <w:drawing>
          <wp:inline distT="0" distB="0" distL="0" distR="0">
            <wp:extent cx="4388484" cy="3294380"/>
            <wp:effectExtent l="0" t="0" r="0" b="0"/>
            <wp:docPr id="4" name="Picture 3" descr="Water collection vessel near windows; also note papers, dust and debris in this area"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ter collection vessel near windows; also note papers, dust and debris in this area" title="Picture 3"/>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4387850" cy="3294380"/>
                    </a:xfrm>
                    <a:prstGeom prst="rect">
                      <a:avLst/>
                    </a:prstGeom>
                    <a:noFill/>
                    <a:ln>
                      <a:noFill/>
                    </a:ln>
                  </pic:spPr>
                </pic:pic>
              </a:graphicData>
            </a:graphic>
          </wp:inline>
        </w:drawing>
      </w:r>
    </w:p>
    <w:p w:rsidR="008D4E32" w:rsidRPr="008D4E32" w:rsidRDefault="008D4E32" w:rsidP="008D4E32">
      <w:pPr>
        <w:spacing w:after="200" w:line="276" w:lineRule="auto"/>
        <w:jc w:val="center"/>
        <w:rPr>
          <w:rFonts w:eastAsia="Calibri"/>
          <w:b/>
          <w:szCs w:val="24"/>
        </w:rPr>
      </w:pPr>
      <w:r w:rsidRPr="008D4E32">
        <w:rPr>
          <w:rFonts w:eastAsia="Calibri"/>
          <w:b/>
          <w:szCs w:val="24"/>
        </w:rPr>
        <w:t>Water collection vessel near windows; also note papers, dust and debris in this area</w:t>
      </w:r>
    </w:p>
    <w:p w:rsidR="008D4E32" w:rsidRPr="008D4E32" w:rsidRDefault="008D4E32" w:rsidP="008D4E32">
      <w:pPr>
        <w:spacing w:after="200" w:line="276" w:lineRule="auto"/>
        <w:rPr>
          <w:rFonts w:eastAsia="Calibri"/>
          <w:b/>
          <w:szCs w:val="24"/>
        </w:rPr>
      </w:pPr>
      <w:r w:rsidRPr="008D4E32">
        <w:rPr>
          <w:rFonts w:eastAsia="Calibri"/>
          <w:b/>
          <w:szCs w:val="24"/>
        </w:rPr>
        <w:t>Picture 4</w:t>
      </w:r>
    </w:p>
    <w:p w:rsidR="008D4E32" w:rsidRPr="008D4E32" w:rsidRDefault="00590D2E" w:rsidP="008D4E32">
      <w:pPr>
        <w:spacing w:after="200" w:line="276" w:lineRule="auto"/>
        <w:jc w:val="center"/>
        <w:rPr>
          <w:rFonts w:eastAsia="Calibri"/>
          <w:b/>
          <w:szCs w:val="24"/>
        </w:rPr>
      </w:pPr>
      <w:r>
        <w:rPr>
          <w:rFonts w:eastAsia="Calibri"/>
          <w:b/>
          <w:noProof/>
          <w:szCs w:val="24"/>
        </w:rPr>
        <w:drawing>
          <wp:inline distT="0" distB="0" distL="0" distR="0">
            <wp:extent cx="4388484" cy="3294380"/>
            <wp:effectExtent l="0" t="0" r="0" b="0"/>
            <wp:docPr id="5" name="Picture 4" descr="Water-damaged box and other items stored under/behind ventilation equipment"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ater-damaged box and other items stored under/behind ventilation equipment" title="Picture 4"/>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4387850" cy="3294380"/>
                    </a:xfrm>
                    <a:prstGeom prst="rect">
                      <a:avLst/>
                    </a:prstGeom>
                    <a:noFill/>
                    <a:ln>
                      <a:noFill/>
                    </a:ln>
                  </pic:spPr>
                </pic:pic>
              </a:graphicData>
            </a:graphic>
          </wp:inline>
        </w:drawing>
      </w:r>
    </w:p>
    <w:p w:rsidR="008D4E32" w:rsidRPr="008D4E32" w:rsidRDefault="008D4E32" w:rsidP="008D4E32">
      <w:pPr>
        <w:spacing w:after="200" w:line="276" w:lineRule="auto"/>
        <w:jc w:val="center"/>
        <w:rPr>
          <w:rFonts w:eastAsia="Calibri"/>
          <w:b/>
          <w:szCs w:val="24"/>
        </w:rPr>
      </w:pPr>
      <w:r w:rsidRPr="008D4E32">
        <w:rPr>
          <w:rFonts w:eastAsia="Calibri"/>
          <w:b/>
          <w:szCs w:val="24"/>
        </w:rPr>
        <w:t>Water-damaged box and other items stored under/behind ventilation equipment</w:t>
      </w:r>
    </w:p>
    <w:p w:rsidR="008D4E32" w:rsidRPr="008D4E32" w:rsidRDefault="008D4E32" w:rsidP="008D4E32">
      <w:pPr>
        <w:spacing w:after="200" w:line="276" w:lineRule="auto"/>
        <w:rPr>
          <w:rFonts w:eastAsia="Calibri"/>
          <w:b/>
          <w:szCs w:val="24"/>
        </w:rPr>
      </w:pPr>
      <w:r w:rsidRPr="008D4E32">
        <w:rPr>
          <w:rFonts w:eastAsia="Calibri"/>
          <w:b/>
          <w:szCs w:val="24"/>
        </w:rPr>
        <w:lastRenderedPageBreak/>
        <w:t>Picture 5</w:t>
      </w:r>
    </w:p>
    <w:p w:rsidR="008D4E32" w:rsidRPr="008D4E32" w:rsidRDefault="00590D2E" w:rsidP="008D4E32">
      <w:pPr>
        <w:spacing w:after="200" w:line="276" w:lineRule="auto"/>
        <w:jc w:val="center"/>
        <w:rPr>
          <w:rFonts w:eastAsia="Calibri"/>
          <w:b/>
          <w:szCs w:val="24"/>
        </w:rPr>
      </w:pPr>
      <w:r>
        <w:rPr>
          <w:rFonts w:eastAsia="Calibri"/>
          <w:b/>
          <w:noProof/>
          <w:szCs w:val="24"/>
        </w:rPr>
        <w:drawing>
          <wp:inline distT="0" distB="0" distL="0" distR="0">
            <wp:extent cx="4388484" cy="3294380"/>
            <wp:effectExtent l="0" t="0" r="0" b="0"/>
            <wp:docPr id="6" name="Picture 5" descr="Plant on ventilation equipment"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lant on ventilation equipment" title="Picture 5"/>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4387850" cy="3294380"/>
                    </a:xfrm>
                    <a:prstGeom prst="rect">
                      <a:avLst/>
                    </a:prstGeom>
                    <a:noFill/>
                    <a:ln>
                      <a:noFill/>
                    </a:ln>
                  </pic:spPr>
                </pic:pic>
              </a:graphicData>
            </a:graphic>
          </wp:inline>
        </w:drawing>
      </w:r>
    </w:p>
    <w:p w:rsidR="008D4E32" w:rsidRPr="008D4E32" w:rsidRDefault="008D4E32" w:rsidP="008D4E32">
      <w:pPr>
        <w:spacing w:after="200" w:line="276" w:lineRule="auto"/>
        <w:jc w:val="center"/>
        <w:rPr>
          <w:rFonts w:eastAsia="Calibri"/>
          <w:b/>
          <w:szCs w:val="24"/>
        </w:rPr>
      </w:pPr>
      <w:r w:rsidRPr="008D4E32">
        <w:rPr>
          <w:rFonts w:eastAsia="Calibri"/>
          <w:b/>
          <w:szCs w:val="24"/>
        </w:rPr>
        <w:t>Plant on ventilation equipment</w:t>
      </w:r>
    </w:p>
    <w:p w:rsidR="008D4E32" w:rsidRPr="008D4E32" w:rsidRDefault="008D4E32" w:rsidP="008D4E32">
      <w:pPr>
        <w:spacing w:after="200" w:line="276" w:lineRule="auto"/>
        <w:rPr>
          <w:rFonts w:eastAsia="Calibri"/>
          <w:b/>
          <w:szCs w:val="24"/>
        </w:rPr>
      </w:pPr>
      <w:r w:rsidRPr="008D4E32">
        <w:rPr>
          <w:rFonts w:eastAsia="Calibri"/>
          <w:b/>
          <w:szCs w:val="24"/>
        </w:rPr>
        <w:t>Picture 6</w:t>
      </w:r>
    </w:p>
    <w:p w:rsidR="008D4E32" w:rsidRPr="008D4E32" w:rsidRDefault="00590D2E" w:rsidP="008D4E32">
      <w:pPr>
        <w:spacing w:after="200" w:line="276" w:lineRule="auto"/>
        <w:jc w:val="center"/>
        <w:rPr>
          <w:rFonts w:eastAsia="Calibri"/>
          <w:b/>
          <w:szCs w:val="24"/>
        </w:rPr>
      </w:pPr>
      <w:r>
        <w:rPr>
          <w:rFonts w:eastAsia="Calibri"/>
          <w:b/>
          <w:noProof/>
          <w:szCs w:val="24"/>
        </w:rPr>
        <w:drawing>
          <wp:inline distT="0" distB="0" distL="0" distR="0">
            <wp:extent cx="4388484" cy="3294380"/>
            <wp:effectExtent l="0" t="0" r="0" b="0"/>
            <wp:docPr id="7" name="Picture 6" descr="Toaster with crumbs"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oaster with crumbs" title="Picture 6"/>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4387850" cy="3294380"/>
                    </a:xfrm>
                    <a:prstGeom prst="rect">
                      <a:avLst/>
                    </a:prstGeom>
                    <a:noFill/>
                    <a:ln>
                      <a:noFill/>
                    </a:ln>
                  </pic:spPr>
                </pic:pic>
              </a:graphicData>
            </a:graphic>
          </wp:inline>
        </w:drawing>
      </w:r>
    </w:p>
    <w:p w:rsidR="008D4E32" w:rsidRPr="008D4E32" w:rsidRDefault="008D4E32" w:rsidP="008D4E32">
      <w:pPr>
        <w:spacing w:after="200" w:line="276" w:lineRule="auto"/>
        <w:jc w:val="center"/>
        <w:rPr>
          <w:rFonts w:eastAsia="Calibri"/>
          <w:b/>
          <w:szCs w:val="24"/>
        </w:rPr>
      </w:pPr>
      <w:r w:rsidRPr="008D4E32">
        <w:rPr>
          <w:rFonts w:eastAsia="Calibri"/>
          <w:b/>
          <w:szCs w:val="24"/>
        </w:rPr>
        <w:t>Toaster with crumbs</w:t>
      </w:r>
    </w:p>
    <w:p w:rsidR="008D4E32" w:rsidRPr="008D4E32" w:rsidRDefault="008D4E32" w:rsidP="008D4E32">
      <w:pPr>
        <w:spacing w:after="200" w:line="276" w:lineRule="auto"/>
        <w:rPr>
          <w:rFonts w:eastAsia="Calibri"/>
          <w:b/>
          <w:szCs w:val="24"/>
        </w:rPr>
      </w:pPr>
      <w:r w:rsidRPr="008D4E32">
        <w:rPr>
          <w:rFonts w:eastAsia="Calibri"/>
          <w:b/>
          <w:szCs w:val="24"/>
        </w:rPr>
        <w:lastRenderedPageBreak/>
        <w:t>Picture 7</w:t>
      </w:r>
    </w:p>
    <w:p w:rsidR="008D4E32" w:rsidRPr="008D4E32" w:rsidRDefault="00590D2E" w:rsidP="008D4E32">
      <w:pPr>
        <w:spacing w:after="200" w:line="276" w:lineRule="auto"/>
        <w:jc w:val="center"/>
        <w:rPr>
          <w:rFonts w:eastAsia="Calibri"/>
          <w:b/>
          <w:szCs w:val="24"/>
        </w:rPr>
      </w:pPr>
      <w:r>
        <w:rPr>
          <w:rFonts w:eastAsia="Calibri"/>
          <w:b/>
          <w:noProof/>
          <w:szCs w:val="24"/>
        </w:rPr>
        <w:drawing>
          <wp:inline distT="0" distB="0" distL="0" distR="0">
            <wp:extent cx="4388484" cy="3294380"/>
            <wp:effectExtent l="0" t="0" r="0" b="0"/>
            <wp:docPr id="8" name="Picture 7" descr="Items stacked on ventilation equipment"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ems stacked on ventilation equipment" title="Picture 7"/>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4387850" cy="3294380"/>
                    </a:xfrm>
                    <a:prstGeom prst="rect">
                      <a:avLst/>
                    </a:prstGeom>
                    <a:noFill/>
                    <a:ln>
                      <a:noFill/>
                    </a:ln>
                  </pic:spPr>
                </pic:pic>
              </a:graphicData>
            </a:graphic>
          </wp:inline>
        </w:drawing>
      </w:r>
    </w:p>
    <w:p w:rsidR="008D4E32" w:rsidRPr="008D4E32" w:rsidRDefault="008D4E32" w:rsidP="008D4E32">
      <w:pPr>
        <w:spacing w:after="200" w:line="276" w:lineRule="auto"/>
        <w:jc w:val="center"/>
        <w:rPr>
          <w:rFonts w:eastAsia="Calibri"/>
          <w:b/>
          <w:szCs w:val="24"/>
        </w:rPr>
      </w:pPr>
      <w:r w:rsidRPr="008D4E32">
        <w:rPr>
          <w:rFonts w:eastAsia="Calibri"/>
          <w:b/>
          <w:szCs w:val="24"/>
        </w:rPr>
        <w:t>Items stacked on ventilation equipment</w:t>
      </w:r>
    </w:p>
    <w:p w:rsidR="008D4E32" w:rsidRPr="008D4E32" w:rsidRDefault="008D4E32" w:rsidP="008D4E32">
      <w:pPr>
        <w:spacing w:after="200" w:line="276" w:lineRule="auto"/>
        <w:rPr>
          <w:rFonts w:eastAsia="Calibri"/>
          <w:b/>
          <w:szCs w:val="24"/>
        </w:rPr>
      </w:pPr>
      <w:r w:rsidRPr="008D4E32">
        <w:rPr>
          <w:rFonts w:eastAsia="Calibri"/>
          <w:b/>
          <w:szCs w:val="24"/>
        </w:rPr>
        <w:t>Picture 8</w:t>
      </w:r>
    </w:p>
    <w:p w:rsidR="008D4E32" w:rsidRPr="008D4E32" w:rsidRDefault="00590D2E" w:rsidP="008D4E32">
      <w:pPr>
        <w:spacing w:after="200" w:line="276" w:lineRule="auto"/>
        <w:jc w:val="center"/>
        <w:rPr>
          <w:rFonts w:eastAsia="Calibri"/>
          <w:b/>
          <w:szCs w:val="24"/>
        </w:rPr>
      </w:pPr>
      <w:r>
        <w:rPr>
          <w:rFonts w:eastAsia="Calibri"/>
          <w:b/>
          <w:noProof/>
          <w:szCs w:val="24"/>
        </w:rPr>
        <w:drawing>
          <wp:inline distT="0" distB="0" distL="0" distR="0">
            <wp:extent cx="4388484" cy="3294380"/>
            <wp:effectExtent l="0" t="0" r="0" b="0"/>
            <wp:docPr id="9" name="Picture 8" descr="Accumulated items"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ccumulated items" title="Picture 8"/>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4387850" cy="3294380"/>
                    </a:xfrm>
                    <a:prstGeom prst="rect">
                      <a:avLst/>
                    </a:prstGeom>
                    <a:noFill/>
                    <a:ln>
                      <a:noFill/>
                    </a:ln>
                  </pic:spPr>
                </pic:pic>
              </a:graphicData>
            </a:graphic>
          </wp:inline>
        </w:drawing>
      </w:r>
    </w:p>
    <w:p w:rsidR="008D4E32" w:rsidRPr="008D4E32" w:rsidRDefault="008D4E32" w:rsidP="008D4E32">
      <w:pPr>
        <w:spacing w:after="200" w:line="276" w:lineRule="auto"/>
        <w:jc w:val="center"/>
        <w:rPr>
          <w:rFonts w:eastAsia="Calibri"/>
          <w:b/>
          <w:szCs w:val="24"/>
        </w:rPr>
      </w:pPr>
      <w:r w:rsidRPr="008D4E32">
        <w:rPr>
          <w:rFonts w:eastAsia="Calibri"/>
          <w:b/>
          <w:szCs w:val="24"/>
        </w:rPr>
        <w:t>Accumulated items</w:t>
      </w:r>
    </w:p>
    <w:p w:rsidR="008D4E32" w:rsidRPr="008D4E32" w:rsidRDefault="008D4E32" w:rsidP="008D4E32">
      <w:pPr>
        <w:spacing w:after="200" w:line="276" w:lineRule="auto"/>
        <w:rPr>
          <w:rFonts w:eastAsia="Calibri"/>
          <w:b/>
          <w:szCs w:val="24"/>
        </w:rPr>
      </w:pPr>
      <w:r w:rsidRPr="008D4E32">
        <w:rPr>
          <w:rFonts w:eastAsia="Calibri"/>
          <w:b/>
          <w:szCs w:val="24"/>
        </w:rPr>
        <w:lastRenderedPageBreak/>
        <w:t>Picture 9</w:t>
      </w:r>
    </w:p>
    <w:p w:rsidR="008D4E32" w:rsidRPr="008D4E32" w:rsidRDefault="00590D2E" w:rsidP="008D4E32">
      <w:pPr>
        <w:spacing w:after="200" w:line="276" w:lineRule="auto"/>
        <w:jc w:val="center"/>
        <w:rPr>
          <w:rFonts w:eastAsia="Calibri"/>
          <w:b/>
          <w:szCs w:val="24"/>
        </w:rPr>
      </w:pPr>
      <w:r>
        <w:rPr>
          <w:rFonts w:eastAsia="Calibri"/>
          <w:b/>
          <w:noProof/>
          <w:szCs w:val="24"/>
        </w:rPr>
        <w:drawing>
          <wp:inline distT="0" distB="0" distL="0" distR="0">
            <wp:extent cx="4976495" cy="3294380"/>
            <wp:effectExtent l="0" t="0" r="0" b="0"/>
            <wp:docPr id="11" name="Picture 9" descr="Debris accumulated in window tray"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bris accumulated in window tray" title="Picture 9"/>
                    <pic:cNvPicPr>
                      <a:picLocks noChangeAspect="1" noChangeArrowheads="1"/>
                    </pic:cNvPicPr>
                  </pic:nvPicPr>
                  <pic:blipFill rotWithShape="1">
                    <a:blip r:embed="rId28" cstate="email">
                      <a:extLst>
                        <a:ext uri="{28A0092B-C50C-407E-A947-70E740481C1C}">
                          <a14:useLocalDpi xmlns:a14="http://schemas.microsoft.com/office/drawing/2010/main" val="0"/>
                        </a:ext>
                      </a:extLst>
                    </a:blip>
                    <a:srcRect/>
                    <a:stretch/>
                  </pic:blipFill>
                  <pic:spPr bwMode="auto">
                    <a:xfrm>
                      <a:off x="0" y="0"/>
                      <a:ext cx="4976495" cy="3294380"/>
                    </a:xfrm>
                    <a:prstGeom prst="rect">
                      <a:avLst/>
                    </a:prstGeom>
                    <a:noFill/>
                    <a:ln>
                      <a:noFill/>
                    </a:ln>
                    <a:extLst>
                      <a:ext uri="{53640926-AAD7-44D8-BBD7-CCE9431645EC}">
                        <a14:shadowObscured xmlns:a14="http://schemas.microsoft.com/office/drawing/2010/main"/>
                      </a:ext>
                    </a:extLst>
                  </pic:spPr>
                </pic:pic>
              </a:graphicData>
            </a:graphic>
          </wp:inline>
        </w:drawing>
      </w:r>
    </w:p>
    <w:p w:rsidR="008D4E32" w:rsidRPr="008D4E32" w:rsidRDefault="008D4E32" w:rsidP="008D4E32">
      <w:pPr>
        <w:spacing w:after="200" w:line="276" w:lineRule="auto"/>
        <w:jc w:val="center"/>
        <w:rPr>
          <w:rFonts w:eastAsia="Calibri"/>
          <w:b/>
          <w:szCs w:val="24"/>
        </w:rPr>
      </w:pPr>
      <w:r w:rsidRPr="008D4E32">
        <w:rPr>
          <w:rFonts w:eastAsia="Calibri"/>
          <w:b/>
          <w:szCs w:val="24"/>
        </w:rPr>
        <w:t>Debris accumulated in window tray</w:t>
      </w:r>
    </w:p>
    <w:p w:rsidR="008D4E32" w:rsidRDefault="008D4E32" w:rsidP="00FB2D24">
      <w:pPr>
        <w:pStyle w:val="References"/>
        <w:sectPr w:rsidR="008D4E32">
          <w:footerReference w:type="default" r:id="rId29"/>
          <w:pgSz w:w="12240" w:h="15840"/>
          <w:pgMar w:top="1440" w:right="1440" w:bottom="1440" w:left="1440" w:header="720" w:footer="720" w:gutter="0"/>
          <w:cols w:space="720"/>
          <w:docGrid w:linePitch="360"/>
        </w:sectPr>
      </w:pPr>
    </w:p>
    <w:tbl>
      <w:tblPr>
        <w:tblW w:w="469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829"/>
        <w:gridCol w:w="807"/>
        <w:gridCol w:w="988"/>
        <w:gridCol w:w="851"/>
        <w:gridCol w:w="958"/>
        <w:gridCol w:w="980"/>
        <w:gridCol w:w="1078"/>
        <w:gridCol w:w="988"/>
        <w:gridCol w:w="809"/>
        <w:gridCol w:w="900"/>
        <w:gridCol w:w="3531"/>
      </w:tblGrid>
      <w:tr w:rsidR="008D4E32" w:rsidRPr="008D4E32" w:rsidTr="00F07A51">
        <w:trPr>
          <w:cantSplit/>
          <w:trHeight w:val="240"/>
          <w:tblHeader/>
          <w:jc w:val="center"/>
        </w:trPr>
        <w:tc>
          <w:tcPr>
            <w:tcW w:w="667" w:type="pct"/>
            <w:vMerge w:val="restart"/>
            <w:vAlign w:val="bottom"/>
          </w:tcPr>
          <w:p w:rsidR="008D4E32" w:rsidRPr="008D4E32" w:rsidRDefault="008D4E32" w:rsidP="008D4E32">
            <w:pPr>
              <w:keepNext/>
              <w:jc w:val="center"/>
              <w:outlineLvl w:val="0"/>
              <w:rPr>
                <w:b/>
                <w:sz w:val="18"/>
              </w:rPr>
            </w:pPr>
            <w:r w:rsidRPr="008D4E32">
              <w:rPr>
                <w:b/>
                <w:sz w:val="18"/>
              </w:rPr>
              <w:lastRenderedPageBreak/>
              <w:t>Location</w:t>
            </w:r>
          </w:p>
        </w:tc>
        <w:tc>
          <w:tcPr>
            <w:tcW w:w="294" w:type="pct"/>
            <w:vMerge w:val="restart"/>
            <w:vAlign w:val="bottom"/>
          </w:tcPr>
          <w:p w:rsidR="008D4E32" w:rsidRPr="008D4E32" w:rsidRDefault="008D4E32" w:rsidP="008D4E32">
            <w:pPr>
              <w:jc w:val="center"/>
              <w:rPr>
                <w:b/>
                <w:sz w:val="18"/>
              </w:rPr>
            </w:pPr>
            <w:r w:rsidRPr="008D4E32">
              <w:rPr>
                <w:b/>
                <w:sz w:val="18"/>
              </w:rPr>
              <w:t>Carbon</w:t>
            </w:r>
          </w:p>
          <w:p w:rsidR="008D4E32" w:rsidRPr="008D4E32" w:rsidRDefault="008D4E32" w:rsidP="008D4E32">
            <w:pPr>
              <w:jc w:val="center"/>
              <w:rPr>
                <w:b/>
                <w:sz w:val="18"/>
              </w:rPr>
            </w:pPr>
            <w:r w:rsidRPr="008D4E32">
              <w:rPr>
                <w:b/>
                <w:sz w:val="18"/>
              </w:rPr>
              <w:t>Dioxide</w:t>
            </w:r>
          </w:p>
          <w:p w:rsidR="008D4E32" w:rsidRPr="008D4E32" w:rsidRDefault="008D4E32" w:rsidP="008D4E32">
            <w:pPr>
              <w:jc w:val="center"/>
              <w:rPr>
                <w:b/>
                <w:sz w:val="18"/>
              </w:rPr>
            </w:pPr>
            <w:r w:rsidRPr="008D4E32">
              <w:rPr>
                <w:b/>
                <w:sz w:val="18"/>
              </w:rPr>
              <w:t>(ppm)</w:t>
            </w:r>
          </w:p>
        </w:tc>
        <w:tc>
          <w:tcPr>
            <w:tcW w:w="360" w:type="pct"/>
            <w:vMerge w:val="restart"/>
            <w:vAlign w:val="bottom"/>
          </w:tcPr>
          <w:p w:rsidR="008D4E32" w:rsidRPr="008D4E32" w:rsidRDefault="008D4E32" w:rsidP="008D4E32">
            <w:pPr>
              <w:jc w:val="center"/>
              <w:rPr>
                <w:b/>
                <w:sz w:val="18"/>
              </w:rPr>
            </w:pPr>
            <w:r w:rsidRPr="008D4E32">
              <w:rPr>
                <w:b/>
                <w:sz w:val="18"/>
              </w:rPr>
              <w:t>Carbon Monoxide</w:t>
            </w:r>
          </w:p>
          <w:p w:rsidR="008D4E32" w:rsidRPr="008D4E32" w:rsidRDefault="008D4E32" w:rsidP="008D4E32">
            <w:pPr>
              <w:jc w:val="center"/>
              <w:rPr>
                <w:b/>
                <w:sz w:val="18"/>
              </w:rPr>
            </w:pPr>
            <w:r w:rsidRPr="008D4E32">
              <w:rPr>
                <w:b/>
                <w:sz w:val="18"/>
              </w:rPr>
              <w:t>(ppm)</w:t>
            </w:r>
          </w:p>
        </w:tc>
        <w:tc>
          <w:tcPr>
            <w:tcW w:w="310" w:type="pct"/>
            <w:vMerge w:val="restart"/>
            <w:vAlign w:val="bottom"/>
          </w:tcPr>
          <w:p w:rsidR="008D4E32" w:rsidRPr="008D4E32" w:rsidRDefault="008D4E32" w:rsidP="008D4E32">
            <w:pPr>
              <w:jc w:val="center"/>
              <w:rPr>
                <w:b/>
                <w:sz w:val="18"/>
              </w:rPr>
            </w:pPr>
            <w:r w:rsidRPr="008D4E32">
              <w:rPr>
                <w:b/>
                <w:sz w:val="18"/>
              </w:rPr>
              <w:t>Temp</w:t>
            </w:r>
          </w:p>
          <w:p w:rsidR="008D4E32" w:rsidRPr="008D4E32" w:rsidRDefault="008D4E32" w:rsidP="008D4E32">
            <w:pPr>
              <w:jc w:val="center"/>
              <w:rPr>
                <w:b/>
                <w:sz w:val="18"/>
              </w:rPr>
            </w:pPr>
            <w:r w:rsidRPr="008D4E32">
              <w:rPr>
                <w:b/>
                <w:sz w:val="18"/>
              </w:rPr>
              <w:t>(°F)</w:t>
            </w:r>
          </w:p>
        </w:tc>
        <w:tc>
          <w:tcPr>
            <w:tcW w:w="349" w:type="pct"/>
            <w:vMerge w:val="restart"/>
            <w:vAlign w:val="bottom"/>
          </w:tcPr>
          <w:p w:rsidR="008D4E32" w:rsidRPr="008D4E32" w:rsidRDefault="008D4E32" w:rsidP="008D4E32">
            <w:pPr>
              <w:jc w:val="center"/>
              <w:rPr>
                <w:b/>
                <w:sz w:val="18"/>
              </w:rPr>
            </w:pPr>
            <w:r w:rsidRPr="008D4E32">
              <w:rPr>
                <w:b/>
                <w:sz w:val="18"/>
              </w:rPr>
              <w:t>Relative</w:t>
            </w:r>
          </w:p>
          <w:p w:rsidR="008D4E32" w:rsidRPr="008D4E32" w:rsidRDefault="008D4E32" w:rsidP="008D4E32">
            <w:pPr>
              <w:jc w:val="center"/>
              <w:rPr>
                <w:b/>
                <w:sz w:val="18"/>
              </w:rPr>
            </w:pPr>
            <w:r w:rsidRPr="008D4E32">
              <w:rPr>
                <w:b/>
                <w:sz w:val="18"/>
              </w:rPr>
              <w:t>Humidity</w:t>
            </w:r>
          </w:p>
          <w:p w:rsidR="008D4E32" w:rsidRPr="008D4E32" w:rsidRDefault="008D4E32" w:rsidP="008D4E32">
            <w:pPr>
              <w:jc w:val="center"/>
              <w:rPr>
                <w:b/>
                <w:sz w:val="18"/>
              </w:rPr>
            </w:pPr>
            <w:r w:rsidRPr="008D4E32">
              <w:rPr>
                <w:b/>
                <w:sz w:val="18"/>
              </w:rPr>
              <w:t>(%)</w:t>
            </w:r>
          </w:p>
        </w:tc>
        <w:tc>
          <w:tcPr>
            <w:tcW w:w="357" w:type="pct"/>
            <w:vMerge w:val="restart"/>
            <w:vAlign w:val="bottom"/>
          </w:tcPr>
          <w:p w:rsidR="008D4E32" w:rsidRPr="008D4E32" w:rsidRDefault="008D4E32" w:rsidP="008D4E32">
            <w:pPr>
              <w:jc w:val="center"/>
              <w:rPr>
                <w:b/>
                <w:sz w:val="18"/>
              </w:rPr>
            </w:pPr>
            <w:r w:rsidRPr="008D4E32">
              <w:rPr>
                <w:b/>
                <w:sz w:val="18"/>
              </w:rPr>
              <w:t>PM2.5</w:t>
            </w:r>
          </w:p>
          <w:p w:rsidR="008D4E32" w:rsidRPr="008D4E32" w:rsidRDefault="008D4E32" w:rsidP="008D4E32">
            <w:pPr>
              <w:jc w:val="center"/>
              <w:rPr>
                <w:b/>
                <w:sz w:val="18"/>
              </w:rPr>
            </w:pPr>
            <w:r w:rsidRPr="008D4E32">
              <w:rPr>
                <w:b/>
                <w:sz w:val="18"/>
              </w:rPr>
              <w:t>(</w:t>
            </w:r>
            <w:r w:rsidRPr="008D4E32">
              <w:rPr>
                <w:b/>
                <w:sz w:val="18"/>
                <w:szCs w:val="21"/>
              </w:rPr>
              <w:t>µg/m</w:t>
            </w:r>
            <w:r w:rsidRPr="008D4E32">
              <w:rPr>
                <w:b/>
                <w:sz w:val="18"/>
                <w:szCs w:val="21"/>
                <w:vertAlign w:val="superscript"/>
              </w:rPr>
              <w:t>3</w:t>
            </w:r>
            <w:r w:rsidRPr="008D4E32">
              <w:rPr>
                <w:b/>
                <w:sz w:val="18"/>
              </w:rPr>
              <w:t>)</w:t>
            </w:r>
          </w:p>
        </w:tc>
        <w:tc>
          <w:tcPr>
            <w:tcW w:w="393" w:type="pct"/>
            <w:vMerge w:val="restart"/>
            <w:vAlign w:val="bottom"/>
          </w:tcPr>
          <w:p w:rsidR="008D4E32" w:rsidRPr="008D4E32" w:rsidRDefault="008D4E32" w:rsidP="008D4E32">
            <w:pPr>
              <w:jc w:val="center"/>
              <w:rPr>
                <w:b/>
                <w:sz w:val="18"/>
                <w:szCs w:val="18"/>
              </w:rPr>
            </w:pPr>
            <w:r w:rsidRPr="008D4E32">
              <w:rPr>
                <w:b/>
                <w:sz w:val="18"/>
                <w:szCs w:val="18"/>
              </w:rPr>
              <w:t>Occupants</w:t>
            </w:r>
          </w:p>
          <w:p w:rsidR="008D4E32" w:rsidRPr="008D4E32" w:rsidRDefault="008D4E32" w:rsidP="008D4E32">
            <w:pPr>
              <w:jc w:val="center"/>
              <w:rPr>
                <w:b/>
                <w:sz w:val="21"/>
                <w:szCs w:val="21"/>
              </w:rPr>
            </w:pPr>
            <w:r w:rsidRPr="008D4E32">
              <w:rPr>
                <w:b/>
                <w:sz w:val="18"/>
                <w:szCs w:val="18"/>
              </w:rPr>
              <w:t>in Room</w:t>
            </w:r>
          </w:p>
        </w:tc>
        <w:tc>
          <w:tcPr>
            <w:tcW w:w="360" w:type="pct"/>
            <w:vMerge w:val="restart"/>
            <w:vAlign w:val="bottom"/>
          </w:tcPr>
          <w:p w:rsidR="008D4E32" w:rsidRPr="008D4E32" w:rsidRDefault="008D4E32" w:rsidP="008D4E32">
            <w:pPr>
              <w:jc w:val="center"/>
              <w:rPr>
                <w:b/>
                <w:sz w:val="18"/>
              </w:rPr>
            </w:pPr>
            <w:r w:rsidRPr="008D4E32">
              <w:rPr>
                <w:b/>
                <w:sz w:val="18"/>
              </w:rPr>
              <w:t>Windows</w:t>
            </w:r>
          </w:p>
          <w:p w:rsidR="008D4E32" w:rsidRPr="008D4E32" w:rsidRDefault="008D4E32" w:rsidP="008D4E32">
            <w:pPr>
              <w:jc w:val="center"/>
              <w:rPr>
                <w:b/>
                <w:sz w:val="18"/>
              </w:rPr>
            </w:pPr>
            <w:r w:rsidRPr="008D4E32">
              <w:rPr>
                <w:b/>
                <w:sz w:val="18"/>
              </w:rPr>
              <w:t>Openable</w:t>
            </w:r>
          </w:p>
        </w:tc>
        <w:tc>
          <w:tcPr>
            <w:tcW w:w="623" w:type="pct"/>
            <w:gridSpan w:val="2"/>
            <w:tcBorders>
              <w:left w:val="nil"/>
              <w:bottom w:val="nil"/>
            </w:tcBorders>
            <w:vAlign w:val="bottom"/>
          </w:tcPr>
          <w:p w:rsidR="008D4E32" w:rsidRPr="008D4E32" w:rsidRDefault="008D4E32" w:rsidP="008D4E32">
            <w:pPr>
              <w:ind w:left="-105"/>
              <w:jc w:val="center"/>
              <w:rPr>
                <w:b/>
                <w:sz w:val="18"/>
              </w:rPr>
            </w:pPr>
            <w:r w:rsidRPr="008D4E32">
              <w:rPr>
                <w:b/>
                <w:sz w:val="18"/>
              </w:rPr>
              <w:t>Ventilation</w:t>
            </w:r>
          </w:p>
        </w:tc>
        <w:tc>
          <w:tcPr>
            <w:tcW w:w="1287" w:type="pct"/>
            <w:vMerge w:val="restart"/>
            <w:vAlign w:val="bottom"/>
          </w:tcPr>
          <w:p w:rsidR="008D4E32" w:rsidRPr="008D4E32" w:rsidRDefault="008D4E32" w:rsidP="008D4E32">
            <w:pPr>
              <w:jc w:val="center"/>
              <w:rPr>
                <w:b/>
                <w:sz w:val="18"/>
              </w:rPr>
            </w:pPr>
            <w:r w:rsidRPr="008D4E32">
              <w:rPr>
                <w:b/>
                <w:sz w:val="18"/>
              </w:rPr>
              <w:t>Remarks</w:t>
            </w:r>
          </w:p>
        </w:tc>
      </w:tr>
      <w:tr w:rsidR="008D4E32" w:rsidRPr="008D4E32" w:rsidTr="00F07A51">
        <w:trPr>
          <w:cantSplit/>
          <w:trHeight w:val="240"/>
          <w:tblHeader/>
          <w:jc w:val="center"/>
        </w:trPr>
        <w:tc>
          <w:tcPr>
            <w:tcW w:w="667" w:type="pct"/>
            <w:vMerge/>
          </w:tcPr>
          <w:p w:rsidR="008D4E32" w:rsidRPr="008D4E32" w:rsidRDefault="008D4E32" w:rsidP="008D4E32">
            <w:pPr>
              <w:rPr>
                <w:sz w:val="18"/>
              </w:rPr>
            </w:pPr>
          </w:p>
        </w:tc>
        <w:tc>
          <w:tcPr>
            <w:tcW w:w="294" w:type="pct"/>
            <w:vMerge/>
          </w:tcPr>
          <w:p w:rsidR="008D4E32" w:rsidRPr="008D4E32" w:rsidRDefault="008D4E32" w:rsidP="008D4E32">
            <w:pPr>
              <w:jc w:val="center"/>
              <w:rPr>
                <w:sz w:val="18"/>
              </w:rPr>
            </w:pPr>
          </w:p>
        </w:tc>
        <w:tc>
          <w:tcPr>
            <w:tcW w:w="360" w:type="pct"/>
            <w:vMerge/>
          </w:tcPr>
          <w:p w:rsidR="008D4E32" w:rsidRPr="008D4E32" w:rsidRDefault="008D4E32" w:rsidP="008D4E32">
            <w:pPr>
              <w:jc w:val="center"/>
              <w:rPr>
                <w:b/>
                <w:sz w:val="18"/>
              </w:rPr>
            </w:pPr>
          </w:p>
        </w:tc>
        <w:tc>
          <w:tcPr>
            <w:tcW w:w="310" w:type="pct"/>
            <w:vMerge/>
          </w:tcPr>
          <w:p w:rsidR="008D4E32" w:rsidRPr="008D4E32" w:rsidRDefault="008D4E32" w:rsidP="008D4E32">
            <w:pPr>
              <w:jc w:val="center"/>
              <w:rPr>
                <w:b/>
                <w:sz w:val="18"/>
              </w:rPr>
            </w:pPr>
          </w:p>
        </w:tc>
        <w:tc>
          <w:tcPr>
            <w:tcW w:w="349" w:type="pct"/>
            <w:vMerge/>
          </w:tcPr>
          <w:p w:rsidR="008D4E32" w:rsidRPr="008D4E32" w:rsidRDefault="008D4E32" w:rsidP="008D4E32">
            <w:pPr>
              <w:jc w:val="center"/>
              <w:rPr>
                <w:b/>
                <w:sz w:val="18"/>
              </w:rPr>
            </w:pPr>
          </w:p>
        </w:tc>
        <w:tc>
          <w:tcPr>
            <w:tcW w:w="357" w:type="pct"/>
            <w:vMerge/>
          </w:tcPr>
          <w:p w:rsidR="008D4E32" w:rsidRPr="008D4E32" w:rsidRDefault="008D4E32" w:rsidP="008D4E32">
            <w:pPr>
              <w:jc w:val="center"/>
              <w:rPr>
                <w:b/>
                <w:sz w:val="18"/>
              </w:rPr>
            </w:pPr>
          </w:p>
        </w:tc>
        <w:tc>
          <w:tcPr>
            <w:tcW w:w="393" w:type="pct"/>
            <w:vMerge/>
            <w:vAlign w:val="center"/>
          </w:tcPr>
          <w:p w:rsidR="008D4E32" w:rsidRPr="008D4E32" w:rsidRDefault="008D4E32" w:rsidP="008D4E32">
            <w:pPr>
              <w:rPr>
                <w:b/>
                <w:sz w:val="21"/>
                <w:szCs w:val="21"/>
              </w:rPr>
            </w:pPr>
          </w:p>
        </w:tc>
        <w:tc>
          <w:tcPr>
            <w:tcW w:w="360" w:type="pct"/>
            <w:vMerge/>
          </w:tcPr>
          <w:p w:rsidR="008D4E32" w:rsidRPr="008D4E32" w:rsidRDefault="008D4E32" w:rsidP="008D4E32">
            <w:pPr>
              <w:jc w:val="center"/>
              <w:rPr>
                <w:b/>
                <w:sz w:val="18"/>
              </w:rPr>
            </w:pPr>
          </w:p>
        </w:tc>
        <w:tc>
          <w:tcPr>
            <w:tcW w:w="295" w:type="pct"/>
            <w:tcBorders>
              <w:bottom w:val="nil"/>
            </w:tcBorders>
            <w:vAlign w:val="bottom"/>
          </w:tcPr>
          <w:p w:rsidR="008D4E32" w:rsidRPr="008D4E32" w:rsidRDefault="008D4E32" w:rsidP="008D4E32">
            <w:pPr>
              <w:jc w:val="center"/>
              <w:rPr>
                <w:sz w:val="16"/>
              </w:rPr>
            </w:pPr>
            <w:r w:rsidRPr="008D4E32">
              <w:rPr>
                <w:b/>
                <w:sz w:val="16"/>
              </w:rPr>
              <w:t>Supply</w:t>
            </w:r>
          </w:p>
        </w:tc>
        <w:tc>
          <w:tcPr>
            <w:tcW w:w="328" w:type="pct"/>
            <w:tcBorders>
              <w:bottom w:val="nil"/>
            </w:tcBorders>
            <w:vAlign w:val="bottom"/>
          </w:tcPr>
          <w:p w:rsidR="008D4E32" w:rsidRPr="008D4E32" w:rsidRDefault="008D4E32" w:rsidP="008D4E32">
            <w:pPr>
              <w:jc w:val="center"/>
              <w:rPr>
                <w:sz w:val="16"/>
              </w:rPr>
            </w:pPr>
            <w:r w:rsidRPr="008D4E32">
              <w:rPr>
                <w:b/>
                <w:sz w:val="16"/>
              </w:rPr>
              <w:t>Exhaust</w:t>
            </w:r>
          </w:p>
        </w:tc>
        <w:tc>
          <w:tcPr>
            <w:tcW w:w="1287" w:type="pct"/>
            <w:vMerge/>
          </w:tcPr>
          <w:p w:rsidR="008D4E32" w:rsidRPr="008D4E32" w:rsidRDefault="008D4E32" w:rsidP="008D4E32">
            <w:pPr>
              <w:rPr>
                <w:sz w:val="18"/>
              </w:rPr>
            </w:pP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Background</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395</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52</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21</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9</w:t>
            </w:r>
          </w:p>
        </w:tc>
        <w:tc>
          <w:tcPr>
            <w:tcW w:w="393" w:type="pct"/>
            <w:vAlign w:val="center"/>
          </w:tcPr>
          <w:p w:rsidR="008D4E32" w:rsidRPr="008D4E32" w:rsidRDefault="008D4E32" w:rsidP="008D4E32">
            <w:pPr>
              <w:jc w:val="center"/>
              <w:rPr>
                <w:sz w:val="22"/>
                <w:szCs w:val="22"/>
              </w:rPr>
            </w:pPr>
          </w:p>
        </w:tc>
        <w:tc>
          <w:tcPr>
            <w:tcW w:w="360" w:type="pct"/>
            <w:vAlign w:val="center"/>
          </w:tcPr>
          <w:p w:rsidR="008D4E32" w:rsidRPr="008D4E32" w:rsidRDefault="008D4E32" w:rsidP="008D4E32">
            <w:pPr>
              <w:spacing w:before="60" w:after="60"/>
              <w:jc w:val="center"/>
              <w:rPr>
                <w:sz w:val="22"/>
                <w:szCs w:val="22"/>
              </w:rPr>
            </w:pPr>
          </w:p>
        </w:tc>
        <w:tc>
          <w:tcPr>
            <w:tcW w:w="295" w:type="pct"/>
            <w:vAlign w:val="center"/>
          </w:tcPr>
          <w:p w:rsidR="008D4E32" w:rsidRPr="008D4E32" w:rsidRDefault="008D4E32" w:rsidP="008D4E32">
            <w:pPr>
              <w:spacing w:before="60" w:after="60"/>
              <w:jc w:val="center"/>
              <w:rPr>
                <w:sz w:val="22"/>
                <w:szCs w:val="22"/>
              </w:rPr>
            </w:pPr>
          </w:p>
        </w:tc>
        <w:tc>
          <w:tcPr>
            <w:tcW w:w="328" w:type="pct"/>
            <w:vAlign w:val="center"/>
          </w:tcPr>
          <w:p w:rsidR="008D4E32" w:rsidRPr="008D4E32" w:rsidRDefault="008D4E32" w:rsidP="008D4E32">
            <w:pPr>
              <w:spacing w:before="60" w:after="60"/>
              <w:jc w:val="center"/>
              <w:rPr>
                <w:sz w:val="22"/>
                <w:szCs w:val="22"/>
              </w:rPr>
            </w:pP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Sunny, windy</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Quality Assessment office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748</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72</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20</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jc w:val="center"/>
              <w:rPr>
                <w:sz w:val="22"/>
                <w:szCs w:val="22"/>
              </w:rPr>
            </w:pPr>
            <w:r w:rsidRPr="008D4E32">
              <w:rPr>
                <w:sz w:val="22"/>
                <w:szCs w:val="22"/>
              </w:rPr>
              <w:t>3</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Space behind heater next to windows has dust/debris, PF</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Costa cubes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637</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73</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17</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167A</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542</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74</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Fridge on stained carpet, toaster, microwave</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US DOL Vet</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614</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16</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jc w:val="center"/>
              <w:rPr>
                <w:sz w:val="22"/>
                <w:szCs w:val="22"/>
              </w:rPr>
            </w:pPr>
            <w:r w:rsidRPr="008D4E32">
              <w:rPr>
                <w:sz w:val="22"/>
                <w:szCs w:val="22"/>
              </w:rPr>
              <w:t>1</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½ wall office, CP</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US DOL Vet</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652</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76</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16</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½ wall office</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156A</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690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5</w:t>
            </w:r>
          </w:p>
        </w:tc>
        <w:tc>
          <w:tcPr>
            <w:tcW w:w="393" w:type="pct"/>
            <w:vAlign w:val="center"/>
          </w:tcPr>
          <w:p w:rsidR="008D4E32" w:rsidRPr="008D4E32" w:rsidRDefault="008D4E32" w:rsidP="008D4E32">
            <w:pPr>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PF, plants on vent, HS, DEM</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proofErr w:type="spellStart"/>
            <w:r w:rsidRPr="008D4E32">
              <w:rPr>
                <w:sz w:val="22"/>
                <w:szCs w:val="22"/>
              </w:rPr>
              <w:t>Stadthard</w:t>
            </w:r>
            <w:proofErr w:type="spellEnd"/>
            <w:r w:rsidRPr="008D4E32">
              <w:rPr>
                <w:sz w:val="22"/>
                <w:szCs w:val="22"/>
              </w:rPr>
              <w:t xml:space="preserve"> cubes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698</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16</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2</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Plants</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proofErr w:type="spellStart"/>
            <w:r w:rsidRPr="008D4E32">
              <w:rPr>
                <w:sz w:val="22"/>
                <w:szCs w:val="22"/>
              </w:rPr>
              <w:t>Lamarca</w:t>
            </w:r>
            <w:proofErr w:type="spellEnd"/>
            <w:r w:rsidRPr="008D4E32">
              <w:rPr>
                <w:sz w:val="22"/>
                <w:szCs w:val="22"/>
              </w:rPr>
              <w:t xml:space="preserve"> office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619</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74</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5</w:t>
            </w:r>
          </w:p>
        </w:tc>
        <w:tc>
          <w:tcPr>
            <w:tcW w:w="393" w:type="pct"/>
            <w:vAlign w:val="center"/>
          </w:tcPr>
          <w:p w:rsidR="008D4E32" w:rsidRPr="008D4E32" w:rsidRDefault="008D4E32" w:rsidP="008D4E32">
            <w:pPr>
              <w:jc w:val="center"/>
              <w:rPr>
                <w:sz w:val="22"/>
                <w:szCs w:val="22"/>
              </w:rPr>
            </w:pPr>
            <w:r w:rsidRPr="008D4E32">
              <w:rPr>
                <w:sz w:val="22"/>
                <w:szCs w:val="22"/>
              </w:rPr>
              <w:t>1</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DEM, AI, CP</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Manny office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648</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16</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jc w:val="center"/>
              <w:rPr>
                <w:sz w:val="22"/>
                <w:szCs w:val="22"/>
              </w:rPr>
            </w:pPr>
            <w:r w:rsidRPr="008D4E32">
              <w:rPr>
                <w:sz w:val="22"/>
                <w:szCs w:val="22"/>
              </w:rPr>
              <w:t>2</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DEM, PF</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proofErr w:type="spellStart"/>
            <w:r w:rsidRPr="008D4E32">
              <w:rPr>
                <w:sz w:val="22"/>
                <w:szCs w:val="22"/>
              </w:rPr>
              <w:t>Taintor</w:t>
            </w:r>
            <w:proofErr w:type="spellEnd"/>
            <w:r w:rsidRPr="008D4E32">
              <w:rPr>
                <w:sz w:val="22"/>
                <w:szCs w:val="22"/>
              </w:rPr>
              <w:t xml:space="preserve"> cubes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599</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1</w:t>
            </w:r>
          </w:p>
        </w:tc>
        <w:tc>
          <w:tcPr>
            <w:tcW w:w="360" w:type="pct"/>
            <w:vAlign w:val="center"/>
          </w:tcPr>
          <w:p w:rsidR="008D4E32" w:rsidRPr="008D4E32" w:rsidRDefault="008D4E32" w:rsidP="008D4E32">
            <w:pPr>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DEM</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lastRenderedPageBreak/>
              <w:t>Sweeney office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574</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HS, water collection dish behind heater next to window (has water in), fridge and microwave</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Small conference room</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522</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14</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5</w:t>
            </w:r>
          </w:p>
        </w:tc>
        <w:tc>
          <w:tcPr>
            <w:tcW w:w="393" w:type="pct"/>
            <w:vAlign w:val="center"/>
          </w:tcPr>
          <w:p w:rsidR="008D4E32" w:rsidRPr="008D4E32" w:rsidRDefault="008D4E32" w:rsidP="008D4E32">
            <w:pPr>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DEM</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Cambridge conference room</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562</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14</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5</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Dust on window ledges, DEM</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Boucher, cubes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569</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Zhang cubes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588</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3</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HS</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proofErr w:type="spellStart"/>
            <w:r w:rsidRPr="008D4E32">
              <w:rPr>
                <w:sz w:val="22"/>
                <w:szCs w:val="22"/>
              </w:rPr>
              <w:t>Berke</w:t>
            </w:r>
            <w:proofErr w:type="spellEnd"/>
            <w:r w:rsidRPr="008D4E32">
              <w:rPr>
                <w:sz w:val="22"/>
                <w:szCs w:val="22"/>
              </w:rPr>
              <w:t xml:space="preserve"> cubes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596</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76</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3</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AI – paper</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Empty cubes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571</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AI, old books</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MOSES area</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577</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14</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½ wall, PF</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Ruiz cubes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540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14</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5</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2</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PF, plants, near elevator</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lastRenderedPageBreak/>
              <w:t xml:space="preserve">Director of </w:t>
            </w:r>
            <w:proofErr w:type="spellStart"/>
            <w:r w:rsidRPr="008D4E32">
              <w:rPr>
                <w:sz w:val="22"/>
                <w:szCs w:val="22"/>
              </w:rPr>
              <w:t>Miltilingual</w:t>
            </w:r>
            <w:proofErr w:type="spellEnd"/>
            <w:r w:rsidRPr="008D4E32">
              <w:rPr>
                <w:sz w:val="22"/>
                <w:szCs w:val="22"/>
              </w:rPr>
              <w:t xml:space="preserve"> services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552</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74</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1</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PF, DEM</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Lopes Cubes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608</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jc w:val="center"/>
              <w:rPr>
                <w:sz w:val="22"/>
                <w:szCs w:val="22"/>
              </w:rPr>
            </w:pPr>
            <w:r w:rsidRPr="008D4E32">
              <w:rPr>
                <w:sz w:val="22"/>
                <w:szCs w:val="22"/>
              </w:rPr>
              <w:t>2</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Food</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Office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594</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74</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1</w:t>
            </w:r>
          </w:p>
        </w:tc>
        <w:tc>
          <w:tcPr>
            <w:tcW w:w="360" w:type="pct"/>
            <w:vAlign w:val="center"/>
          </w:tcPr>
          <w:p w:rsidR="008D4E32" w:rsidRPr="008D4E32" w:rsidRDefault="008D4E32" w:rsidP="008D4E32">
            <w:pPr>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AI, DEM, PF, CP</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proofErr w:type="spellStart"/>
            <w:r w:rsidRPr="008D4E32">
              <w:rPr>
                <w:sz w:val="22"/>
                <w:szCs w:val="22"/>
              </w:rPr>
              <w:t>Glasser</w:t>
            </w:r>
            <w:proofErr w:type="spellEnd"/>
            <w:r w:rsidRPr="008D4E32">
              <w:rPr>
                <w:sz w:val="22"/>
                <w:szCs w:val="22"/>
              </w:rPr>
              <w:t xml:space="preserve"> office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669</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5</w:t>
            </w:r>
          </w:p>
        </w:tc>
        <w:tc>
          <w:tcPr>
            <w:tcW w:w="393" w:type="pct"/>
            <w:vAlign w:val="center"/>
          </w:tcPr>
          <w:p w:rsidR="008D4E32" w:rsidRPr="008D4E32" w:rsidRDefault="008D4E32" w:rsidP="008D4E32">
            <w:pPr>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Fridge on floor, items on vent, CP, food</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Pinkham office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561</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74</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14</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6</w:t>
            </w:r>
          </w:p>
        </w:tc>
        <w:tc>
          <w:tcPr>
            <w:tcW w:w="393" w:type="pct"/>
            <w:vAlign w:val="center"/>
          </w:tcPr>
          <w:p w:rsidR="008D4E32" w:rsidRPr="008D4E32" w:rsidRDefault="008D4E32" w:rsidP="008D4E32">
            <w:pPr>
              <w:jc w:val="center"/>
              <w:rPr>
                <w:sz w:val="22"/>
                <w:szCs w:val="22"/>
              </w:rPr>
            </w:pPr>
            <w:r w:rsidRPr="008D4E32">
              <w:rPr>
                <w:sz w:val="22"/>
                <w:szCs w:val="22"/>
              </w:rPr>
              <w:t>1</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CP, cardboard</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proofErr w:type="spellStart"/>
            <w:r w:rsidRPr="008D4E32">
              <w:rPr>
                <w:sz w:val="22"/>
                <w:szCs w:val="22"/>
              </w:rPr>
              <w:t>Koeranga</w:t>
            </w:r>
            <w:proofErr w:type="spellEnd"/>
            <w:r w:rsidRPr="008D4E32">
              <w:rPr>
                <w:sz w:val="22"/>
                <w:szCs w:val="22"/>
              </w:rPr>
              <w:t xml:space="preserve"> office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524</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6</w:t>
            </w:r>
          </w:p>
        </w:tc>
        <w:tc>
          <w:tcPr>
            <w:tcW w:w="393" w:type="pct"/>
            <w:vAlign w:val="center"/>
          </w:tcPr>
          <w:p w:rsidR="008D4E32" w:rsidRPr="008D4E32" w:rsidRDefault="008D4E32" w:rsidP="008D4E32">
            <w:pPr>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½ wall</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Burke cube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531</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14</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6</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2</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PFs</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Reception</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563</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4</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proofErr w:type="spellStart"/>
            <w:r w:rsidRPr="008D4E32">
              <w:rPr>
                <w:sz w:val="22"/>
                <w:szCs w:val="22"/>
              </w:rPr>
              <w:t>Goguen</w:t>
            </w:r>
            <w:proofErr w:type="spellEnd"/>
            <w:r w:rsidRPr="008D4E32">
              <w:rPr>
                <w:sz w:val="22"/>
                <w:szCs w:val="22"/>
              </w:rPr>
              <w:t xml:space="preserve"> office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599</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74</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14</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5</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DEM</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Bower cube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605</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77</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6</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2</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AI</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proofErr w:type="spellStart"/>
            <w:r w:rsidRPr="008D4E32">
              <w:rPr>
                <w:sz w:val="22"/>
                <w:szCs w:val="22"/>
              </w:rPr>
              <w:lastRenderedPageBreak/>
              <w:t>Nwabinwe</w:t>
            </w:r>
            <w:proofErr w:type="spellEnd"/>
            <w:r w:rsidRPr="008D4E32">
              <w:rPr>
                <w:sz w:val="22"/>
                <w:szCs w:val="22"/>
              </w:rPr>
              <w:t xml:space="preserve"> cubes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593</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77</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14</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5</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2</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Tate office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626</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76</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21</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7</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1</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proofErr w:type="spellStart"/>
            <w:r w:rsidRPr="008D4E32">
              <w:rPr>
                <w:sz w:val="22"/>
                <w:szCs w:val="22"/>
              </w:rPr>
              <w:t>Ledonne</w:t>
            </w:r>
            <w:proofErr w:type="spellEnd"/>
            <w:r w:rsidRPr="008D4E32">
              <w:rPr>
                <w:sz w:val="22"/>
                <w:szCs w:val="22"/>
              </w:rPr>
              <w:t xml:space="preserve"> office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594</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76</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14</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6</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1</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CP, DEM</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Thompson cubes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586</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77</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5</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2</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One cube has coffee machine, boxes, HS</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proofErr w:type="spellStart"/>
            <w:r w:rsidRPr="008D4E32">
              <w:rPr>
                <w:sz w:val="22"/>
                <w:szCs w:val="22"/>
              </w:rPr>
              <w:t>Lally</w:t>
            </w:r>
            <w:proofErr w:type="spellEnd"/>
            <w:r w:rsidRPr="008D4E32">
              <w:rPr>
                <w:sz w:val="22"/>
                <w:szCs w:val="22"/>
              </w:rPr>
              <w:t xml:space="preserve"> cubes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715</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77</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6</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AI, food</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Cubes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575</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77</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14</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7</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1</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AI, DEM</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proofErr w:type="spellStart"/>
            <w:r w:rsidRPr="008D4E32">
              <w:rPr>
                <w:sz w:val="22"/>
                <w:szCs w:val="22"/>
              </w:rPr>
              <w:t>Bartkeiwicz</w:t>
            </w:r>
            <w:proofErr w:type="spellEnd"/>
            <w:r w:rsidRPr="008D4E32">
              <w:rPr>
                <w:sz w:val="22"/>
                <w:szCs w:val="22"/>
              </w:rPr>
              <w:t xml:space="preserve"> office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548</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76</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13</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8</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PF- dusty, DEM, WD box behind heater</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Alexander office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556</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76</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14</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7</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plants</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proofErr w:type="spellStart"/>
            <w:r w:rsidRPr="008D4E32">
              <w:rPr>
                <w:sz w:val="22"/>
                <w:szCs w:val="22"/>
              </w:rPr>
              <w:t>Filkins</w:t>
            </w:r>
            <w:proofErr w:type="spellEnd"/>
            <w:r w:rsidRPr="008D4E32">
              <w:rPr>
                <w:sz w:val="22"/>
                <w:szCs w:val="22"/>
              </w:rPr>
              <w:t xml:space="preserve"> cubes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602</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76</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7</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1</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proofErr w:type="spellStart"/>
            <w:r w:rsidRPr="008D4E32">
              <w:rPr>
                <w:sz w:val="22"/>
                <w:szCs w:val="22"/>
              </w:rPr>
              <w:t>Kasle</w:t>
            </w:r>
            <w:proofErr w:type="spellEnd"/>
            <w:r w:rsidRPr="008D4E32">
              <w:rPr>
                <w:sz w:val="22"/>
                <w:szCs w:val="22"/>
              </w:rPr>
              <w:t xml:space="preserve"> cubes</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587</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76</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15</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6</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1</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CP, items, HS</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lastRenderedPageBreak/>
              <w:t>Messing office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537</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77</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14</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7</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Water-catch bins behind heater, DEM, paper on vents</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proofErr w:type="spellStart"/>
            <w:r w:rsidRPr="008D4E32">
              <w:rPr>
                <w:sz w:val="22"/>
                <w:szCs w:val="22"/>
              </w:rPr>
              <w:t>Laterzo</w:t>
            </w:r>
            <w:proofErr w:type="spellEnd"/>
            <w:r w:rsidRPr="008D4E32">
              <w:rPr>
                <w:sz w:val="22"/>
                <w:szCs w:val="22"/>
              </w:rPr>
              <w:t xml:space="preserve"> </w:t>
            </w:r>
            <w:proofErr w:type="spellStart"/>
            <w:r w:rsidRPr="008D4E32">
              <w:rPr>
                <w:sz w:val="22"/>
                <w:szCs w:val="22"/>
              </w:rPr>
              <w:t>iffice</w:t>
            </w:r>
            <w:proofErr w:type="spellEnd"/>
          </w:p>
        </w:tc>
        <w:tc>
          <w:tcPr>
            <w:tcW w:w="294" w:type="pct"/>
            <w:vAlign w:val="center"/>
          </w:tcPr>
          <w:p w:rsidR="008D4E32" w:rsidRPr="008D4E32" w:rsidRDefault="008D4E32" w:rsidP="008D4E32">
            <w:pPr>
              <w:spacing w:before="60" w:after="60"/>
              <w:jc w:val="center"/>
              <w:rPr>
                <w:sz w:val="22"/>
                <w:szCs w:val="22"/>
              </w:rPr>
            </w:pPr>
            <w:r w:rsidRPr="008D4E32">
              <w:rPr>
                <w:sz w:val="22"/>
                <w:szCs w:val="22"/>
              </w:rPr>
              <w:t>517</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78</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13</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8</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DEM, CP, HS</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r w:rsidRPr="008D4E32">
              <w:rPr>
                <w:sz w:val="22"/>
                <w:szCs w:val="22"/>
              </w:rPr>
              <w:t>Staff training</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509</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77</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13</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7</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PF, vent covered in paper, DEM, food</w:t>
            </w:r>
          </w:p>
        </w:tc>
      </w:tr>
      <w:tr w:rsidR="008D4E32" w:rsidRPr="008D4E32" w:rsidTr="00F07A51">
        <w:trPr>
          <w:cantSplit/>
          <w:trHeight w:val="560"/>
          <w:jc w:val="center"/>
        </w:trPr>
        <w:tc>
          <w:tcPr>
            <w:tcW w:w="667" w:type="pct"/>
            <w:vAlign w:val="center"/>
          </w:tcPr>
          <w:p w:rsidR="008D4E32" w:rsidRPr="008D4E32" w:rsidRDefault="008D4E32" w:rsidP="008D4E32">
            <w:pPr>
              <w:spacing w:before="60" w:after="60"/>
              <w:rPr>
                <w:sz w:val="22"/>
                <w:szCs w:val="22"/>
              </w:rPr>
            </w:pPr>
            <w:proofErr w:type="spellStart"/>
            <w:r w:rsidRPr="008D4E32">
              <w:rPr>
                <w:sz w:val="22"/>
                <w:szCs w:val="22"/>
              </w:rPr>
              <w:t>Mazza</w:t>
            </w:r>
            <w:proofErr w:type="spellEnd"/>
            <w:r w:rsidRPr="008D4E32">
              <w:rPr>
                <w:sz w:val="22"/>
                <w:szCs w:val="22"/>
              </w:rPr>
              <w:t xml:space="preserve"> office</w:t>
            </w:r>
          </w:p>
        </w:tc>
        <w:tc>
          <w:tcPr>
            <w:tcW w:w="294" w:type="pct"/>
            <w:vAlign w:val="center"/>
          </w:tcPr>
          <w:p w:rsidR="008D4E32" w:rsidRPr="008D4E32" w:rsidRDefault="008D4E32" w:rsidP="008D4E32">
            <w:pPr>
              <w:spacing w:before="60" w:after="60"/>
              <w:jc w:val="center"/>
              <w:rPr>
                <w:sz w:val="22"/>
                <w:szCs w:val="22"/>
              </w:rPr>
            </w:pPr>
            <w:r w:rsidRPr="008D4E32">
              <w:rPr>
                <w:sz w:val="22"/>
                <w:szCs w:val="22"/>
              </w:rPr>
              <w:t>524</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ND</w:t>
            </w:r>
          </w:p>
        </w:tc>
        <w:tc>
          <w:tcPr>
            <w:tcW w:w="310" w:type="pct"/>
            <w:vAlign w:val="center"/>
          </w:tcPr>
          <w:p w:rsidR="008D4E32" w:rsidRPr="008D4E32" w:rsidRDefault="008D4E32" w:rsidP="008D4E32">
            <w:pPr>
              <w:spacing w:before="60" w:after="60"/>
              <w:jc w:val="center"/>
              <w:rPr>
                <w:sz w:val="22"/>
                <w:szCs w:val="22"/>
              </w:rPr>
            </w:pPr>
            <w:r w:rsidRPr="008D4E32">
              <w:rPr>
                <w:sz w:val="22"/>
                <w:szCs w:val="22"/>
              </w:rPr>
              <w:t>75</w:t>
            </w:r>
          </w:p>
        </w:tc>
        <w:tc>
          <w:tcPr>
            <w:tcW w:w="349" w:type="pct"/>
            <w:vAlign w:val="center"/>
          </w:tcPr>
          <w:p w:rsidR="008D4E32" w:rsidRPr="008D4E32" w:rsidRDefault="008D4E32" w:rsidP="008D4E32">
            <w:pPr>
              <w:spacing w:before="60" w:after="60"/>
              <w:jc w:val="center"/>
              <w:rPr>
                <w:sz w:val="22"/>
                <w:szCs w:val="22"/>
              </w:rPr>
            </w:pPr>
            <w:r w:rsidRPr="008D4E32">
              <w:rPr>
                <w:sz w:val="22"/>
                <w:szCs w:val="22"/>
              </w:rPr>
              <w:t>13</w:t>
            </w:r>
          </w:p>
        </w:tc>
        <w:tc>
          <w:tcPr>
            <w:tcW w:w="357" w:type="pct"/>
            <w:vAlign w:val="center"/>
          </w:tcPr>
          <w:p w:rsidR="008D4E32" w:rsidRPr="008D4E32" w:rsidRDefault="008D4E32" w:rsidP="008D4E32">
            <w:pPr>
              <w:spacing w:before="60" w:after="60"/>
              <w:jc w:val="center"/>
              <w:rPr>
                <w:sz w:val="22"/>
                <w:szCs w:val="22"/>
              </w:rPr>
            </w:pPr>
            <w:r w:rsidRPr="008D4E32">
              <w:rPr>
                <w:sz w:val="22"/>
                <w:szCs w:val="22"/>
              </w:rPr>
              <w:t>9</w:t>
            </w:r>
          </w:p>
        </w:tc>
        <w:tc>
          <w:tcPr>
            <w:tcW w:w="393" w:type="pct"/>
            <w:vAlign w:val="center"/>
          </w:tcPr>
          <w:p w:rsidR="008D4E32" w:rsidRPr="008D4E32" w:rsidRDefault="008D4E32" w:rsidP="008D4E32">
            <w:pPr>
              <w:spacing w:before="60" w:after="60"/>
              <w:jc w:val="center"/>
              <w:rPr>
                <w:sz w:val="22"/>
                <w:szCs w:val="22"/>
              </w:rPr>
            </w:pPr>
            <w:r w:rsidRPr="008D4E32">
              <w:rPr>
                <w:sz w:val="22"/>
                <w:szCs w:val="22"/>
              </w:rPr>
              <w:t>0</w:t>
            </w:r>
          </w:p>
        </w:tc>
        <w:tc>
          <w:tcPr>
            <w:tcW w:w="360" w:type="pct"/>
            <w:vAlign w:val="center"/>
          </w:tcPr>
          <w:p w:rsidR="008D4E32" w:rsidRPr="008D4E32" w:rsidRDefault="008D4E32" w:rsidP="008D4E32">
            <w:pPr>
              <w:spacing w:before="60" w:after="60"/>
              <w:jc w:val="center"/>
              <w:rPr>
                <w:sz w:val="22"/>
                <w:szCs w:val="22"/>
              </w:rPr>
            </w:pPr>
            <w:r w:rsidRPr="008D4E32">
              <w:rPr>
                <w:sz w:val="22"/>
                <w:szCs w:val="22"/>
              </w:rPr>
              <w:t>N</w:t>
            </w:r>
          </w:p>
        </w:tc>
        <w:tc>
          <w:tcPr>
            <w:tcW w:w="295"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328" w:type="pct"/>
            <w:vAlign w:val="center"/>
          </w:tcPr>
          <w:p w:rsidR="008D4E32" w:rsidRPr="008D4E32" w:rsidRDefault="008D4E32" w:rsidP="008D4E32">
            <w:pPr>
              <w:spacing w:before="60" w:after="60"/>
              <w:jc w:val="center"/>
              <w:rPr>
                <w:sz w:val="22"/>
                <w:szCs w:val="22"/>
              </w:rPr>
            </w:pPr>
            <w:r w:rsidRPr="008D4E32">
              <w:rPr>
                <w:sz w:val="22"/>
                <w:szCs w:val="22"/>
              </w:rPr>
              <w:t>Y</w:t>
            </w:r>
          </w:p>
        </w:tc>
        <w:tc>
          <w:tcPr>
            <w:tcW w:w="1287" w:type="pct"/>
            <w:tcBorders>
              <w:left w:val="nil"/>
            </w:tcBorders>
            <w:vAlign w:val="center"/>
          </w:tcPr>
          <w:p w:rsidR="008D4E32" w:rsidRPr="008D4E32" w:rsidRDefault="008D4E32" w:rsidP="008D4E32">
            <w:pPr>
              <w:spacing w:before="60" w:after="60"/>
              <w:rPr>
                <w:sz w:val="22"/>
                <w:szCs w:val="22"/>
              </w:rPr>
            </w:pPr>
            <w:r w:rsidRPr="008D4E32">
              <w:rPr>
                <w:sz w:val="22"/>
                <w:szCs w:val="22"/>
              </w:rPr>
              <w:t>Items including on vents, dust/debris under heaters</w:t>
            </w:r>
          </w:p>
        </w:tc>
      </w:tr>
    </w:tbl>
    <w:p w:rsidR="008D4E32" w:rsidRPr="008D4E32" w:rsidRDefault="008D4E32" w:rsidP="008D4E32"/>
    <w:p w:rsidR="00533D9F" w:rsidRPr="00C86CE2" w:rsidRDefault="00533D9F" w:rsidP="00FB2D24">
      <w:pPr>
        <w:pStyle w:val="References"/>
      </w:pPr>
    </w:p>
    <w:sectPr w:rsidR="00533D9F" w:rsidRPr="00C86CE2" w:rsidSect="008D4E32">
      <w:headerReference w:type="even" r:id="rId30"/>
      <w:headerReference w:type="default" r:id="rId31"/>
      <w:footerReference w:type="default" r:id="rId32"/>
      <w:headerReference w:type="first" r:id="rId33"/>
      <w:footerReference w:type="first" r:id="rId34"/>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78D" w:rsidRDefault="006F278D">
      <w:r>
        <w:separator/>
      </w:r>
    </w:p>
  </w:endnote>
  <w:endnote w:type="continuationSeparator" w:id="0">
    <w:p w:rsidR="006F278D" w:rsidRDefault="006F2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90D2E">
      <w:rPr>
        <w:rStyle w:val="PageNumber"/>
        <w:noProof/>
      </w:rPr>
      <w:t>7</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32" w:rsidRDefault="008D4E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32" w:rsidRDefault="008D4E3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A51" w:rsidRDefault="00F07A51"/>
  <w:tbl>
    <w:tblPr>
      <w:tblW w:w="12432" w:type="dxa"/>
      <w:jc w:val="center"/>
      <w:tblLayout w:type="fixed"/>
      <w:tblLook w:val="0000" w:firstRow="0" w:lastRow="0" w:firstColumn="0" w:lastColumn="0" w:noHBand="0" w:noVBand="0"/>
    </w:tblPr>
    <w:tblGrid>
      <w:gridCol w:w="3146"/>
      <w:gridCol w:w="2353"/>
      <w:gridCol w:w="2542"/>
      <w:gridCol w:w="2141"/>
      <w:gridCol w:w="2250"/>
    </w:tblGrid>
    <w:tr w:rsidR="00F07A51" w:rsidRPr="00A94045" w:rsidTr="00F07A51">
      <w:trPr>
        <w:trHeight w:val="313"/>
        <w:jc w:val="center"/>
      </w:trPr>
      <w:tc>
        <w:tcPr>
          <w:tcW w:w="3146" w:type="dxa"/>
          <w:tcBorders>
            <w:top w:val="nil"/>
            <w:left w:val="nil"/>
            <w:bottom w:val="nil"/>
            <w:right w:val="nil"/>
          </w:tcBorders>
          <w:shd w:val="clear" w:color="auto" w:fill="auto"/>
          <w:noWrap/>
          <w:vAlign w:val="center"/>
        </w:tcPr>
        <w:p w:rsidR="00F07A51" w:rsidRPr="00A94045" w:rsidRDefault="00F07A51" w:rsidP="00F07A51">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shd w:val="clear" w:color="auto" w:fill="auto"/>
          <w:noWrap/>
          <w:vAlign w:val="center"/>
        </w:tcPr>
        <w:p w:rsidR="00F07A51" w:rsidRPr="00A94045" w:rsidRDefault="00F07A51" w:rsidP="00F07A51">
          <w:pPr>
            <w:rPr>
              <w:rFonts w:ascii="Times" w:hAnsi="Times" w:cs="Times"/>
              <w:sz w:val="18"/>
            </w:rPr>
          </w:pPr>
          <w:r>
            <w:rPr>
              <w:rFonts w:ascii="Times" w:hAnsi="Times" w:cs="Times"/>
              <w:sz w:val="18"/>
            </w:rPr>
            <w:t>AI = accumulated items</w:t>
          </w:r>
        </w:p>
      </w:tc>
      <w:tc>
        <w:tcPr>
          <w:tcW w:w="2542" w:type="dxa"/>
          <w:tcBorders>
            <w:top w:val="nil"/>
            <w:left w:val="nil"/>
            <w:bottom w:val="nil"/>
            <w:right w:val="nil"/>
          </w:tcBorders>
          <w:shd w:val="clear" w:color="auto" w:fill="auto"/>
          <w:noWrap/>
          <w:vAlign w:val="center"/>
        </w:tcPr>
        <w:p w:rsidR="00F07A51" w:rsidRPr="00A94045" w:rsidRDefault="00F07A51" w:rsidP="00F07A51">
          <w:pPr>
            <w:rPr>
              <w:rFonts w:ascii="Times" w:hAnsi="Times" w:cs="Times"/>
              <w:sz w:val="18"/>
            </w:rPr>
          </w:pPr>
          <w:r w:rsidRPr="00A94045">
            <w:rPr>
              <w:rFonts w:ascii="Times" w:hAnsi="Times" w:cs="Times"/>
              <w:sz w:val="18"/>
            </w:rPr>
            <w:t>DEM = dry erase materials</w:t>
          </w:r>
        </w:p>
      </w:tc>
      <w:tc>
        <w:tcPr>
          <w:tcW w:w="2141" w:type="dxa"/>
          <w:tcBorders>
            <w:top w:val="nil"/>
            <w:left w:val="nil"/>
            <w:bottom w:val="nil"/>
            <w:right w:val="nil"/>
          </w:tcBorders>
          <w:vAlign w:val="center"/>
        </w:tcPr>
        <w:p w:rsidR="00F07A51" w:rsidRPr="00A94045" w:rsidRDefault="00F07A51" w:rsidP="00F07A51">
          <w:pPr>
            <w:rPr>
              <w:rFonts w:ascii="Times" w:hAnsi="Times" w:cs="Times"/>
              <w:sz w:val="18"/>
            </w:rPr>
          </w:pPr>
          <w:r w:rsidRPr="00A94045">
            <w:rPr>
              <w:rFonts w:ascii="Times" w:hAnsi="Times" w:cs="Times"/>
              <w:sz w:val="18"/>
            </w:rPr>
            <w:t>ND = non detect</w:t>
          </w:r>
        </w:p>
      </w:tc>
      <w:tc>
        <w:tcPr>
          <w:tcW w:w="2250" w:type="dxa"/>
          <w:tcBorders>
            <w:top w:val="nil"/>
            <w:left w:val="nil"/>
            <w:bottom w:val="nil"/>
            <w:right w:val="nil"/>
          </w:tcBorders>
          <w:vAlign w:val="center"/>
        </w:tcPr>
        <w:p w:rsidR="00F07A51" w:rsidRPr="00A94045" w:rsidRDefault="00F07A51" w:rsidP="00F07A51">
          <w:pPr>
            <w:rPr>
              <w:rFonts w:ascii="Times" w:hAnsi="Times" w:cs="Times"/>
              <w:sz w:val="18"/>
            </w:rPr>
          </w:pPr>
          <w:r w:rsidRPr="00A94045">
            <w:rPr>
              <w:rFonts w:ascii="Times" w:hAnsi="Times" w:cs="Times"/>
              <w:sz w:val="18"/>
            </w:rPr>
            <w:t>WD = water-damaged</w:t>
          </w:r>
        </w:p>
      </w:tc>
    </w:tr>
    <w:tr w:rsidR="00F07A51" w:rsidRPr="00A94045" w:rsidTr="00F07A51">
      <w:trPr>
        <w:trHeight w:val="300"/>
        <w:jc w:val="center"/>
      </w:trPr>
      <w:tc>
        <w:tcPr>
          <w:tcW w:w="3146" w:type="dxa"/>
          <w:tcBorders>
            <w:top w:val="nil"/>
            <w:left w:val="nil"/>
            <w:bottom w:val="nil"/>
            <w:right w:val="nil"/>
          </w:tcBorders>
          <w:shd w:val="clear" w:color="auto" w:fill="auto"/>
          <w:noWrap/>
          <w:vAlign w:val="center"/>
        </w:tcPr>
        <w:p w:rsidR="00F07A51" w:rsidRPr="00A94045" w:rsidRDefault="00F07A51" w:rsidP="00F07A51">
          <w:pPr>
            <w:rPr>
              <w:rFonts w:ascii="Times" w:hAnsi="Times" w:cs="Times"/>
              <w:sz w:val="18"/>
            </w:rPr>
          </w:pPr>
          <w:r w:rsidRPr="00A94045">
            <w:rPr>
              <w:rFonts w:ascii="Times" w:hAnsi="Times" w:cs="Times"/>
              <w:sz w:val="18"/>
            </w:rPr>
            <w:t>ppm = parts per million</w:t>
          </w:r>
        </w:p>
      </w:tc>
      <w:tc>
        <w:tcPr>
          <w:tcW w:w="2353" w:type="dxa"/>
          <w:tcBorders>
            <w:top w:val="nil"/>
            <w:left w:val="nil"/>
            <w:bottom w:val="nil"/>
            <w:right w:val="nil"/>
          </w:tcBorders>
          <w:shd w:val="clear" w:color="auto" w:fill="auto"/>
          <w:noWrap/>
          <w:vAlign w:val="center"/>
        </w:tcPr>
        <w:p w:rsidR="00F07A51" w:rsidRPr="00A94045" w:rsidRDefault="00F07A51" w:rsidP="00F07A51">
          <w:pPr>
            <w:rPr>
              <w:rFonts w:ascii="Times" w:hAnsi="Times" w:cs="Times"/>
              <w:sz w:val="18"/>
            </w:rPr>
          </w:pPr>
          <w:r w:rsidRPr="00A94045">
            <w:rPr>
              <w:rFonts w:ascii="Times" w:hAnsi="Times" w:cs="Times"/>
              <w:sz w:val="18"/>
            </w:rPr>
            <w:t>CPs = cleaning products</w:t>
          </w:r>
        </w:p>
      </w:tc>
      <w:tc>
        <w:tcPr>
          <w:tcW w:w="2542" w:type="dxa"/>
          <w:tcBorders>
            <w:top w:val="nil"/>
            <w:left w:val="nil"/>
            <w:bottom w:val="nil"/>
            <w:right w:val="nil"/>
          </w:tcBorders>
          <w:shd w:val="clear" w:color="auto" w:fill="auto"/>
          <w:noWrap/>
          <w:vAlign w:val="center"/>
        </w:tcPr>
        <w:p w:rsidR="00F07A51" w:rsidRPr="00A94045" w:rsidRDefault="00F07A51" w:rsidP="00F07A51">
          <w:pPr>
            <w:rPr>
              <w:rFonts w:ascii="Times" w:hAnsi="Times" w:cs="Times"/>
              <w:sz w:val="18"/>
            </w:rPr>
          </w:pPr>
          <w:r w:rsidRPr="00A94045">
            <w:rPr>
              <w:rFonts w:ascii="Times" w:hAnsi="Times" w:cs="Times"/>
              <w:sz w:val="18"/>
            </w:rPr>
            <w:t>HS = hand sanitizer</w:t>
          </w:r>
        </w:p>
      </w:tc>
      <w:tc>
        <w:tcPr>
          <w:tcW w:w="2141" w:type="dxa"/>
          <w:tcBorders>
            <w:top w:val="nil"/>
            <w:left w:val="nil"/>
            <w:bottom w:val="nil"/>
            <w:right w:val="nil"/>
          </w:tcBorders>
          <w:vAlign w:val="center"/>
        </w:tcPr>
        <w:p w:rsidR="00F07A51" w:rsidRPr="00A94045" w:rsidRDefault="00F07A51" w:rsidP="00F07A51">
          <w:pPr>
            <w:rPr>
              <w:rFonts w:ascii="Times" w:hAnsi="Times" w:cs="Times"/>
              <w:sz w:val="18"/>
            </w:rPr>
          </w:pPr>
          <w:r w:rsidRPr="00A94045">
            <w:rPr>
              <w:rFonts w:ascii="Times" w:hAnsi="Times" w:cs="Times"/>
              <w:sz w:val="18"/>
            </w:rPr>
            <w:t>PF = personal fan</w:t>
          </w:r>
        </w:p>
      </w:tc>
      <w:tc>
        <w:tcPr>
          <w:tcW w:w="2250" w:type="dxa"/>
          <w:tcBorders>
            <w:top w:val="nil"/>
            <w:left w:val="nil"/>
            <w:bottom w:val="nil"/>
            <w:right w:val="nil"/>
          </w:tcBorders>
          <w:vAlign w:val="center"/>
        </w:tcPr>
        <w:p w:rsidR="00F07A51" w:rsidRPr="00A94045" w:rsidRDefault="00F07A51" w:rsidP="00F07A51">
          <w:pPr>
            <w:rPr>
              <w:rFonts w:ascii="Times" w:hAnsi="Times" w:cs="Times"/>
              <w:sz w:val="18"/>
            </w:rPr>
          </w:pPr>
        </w:p>
      </w:tc>
    </w:tr>
  </w:tbl>
  <w:p w:rsidR="00F07A51" w:rsidRDefault="00F07A51" w:rsidP="00F07A51">
    <w:pPr>
      <w:tabs>
        <w:tab w:val="left" w:pos="9180"/>
      </w:tabs>
      <w:rPr>
        <w:b/>
        <w:sz w:val="20"/>
      </w:rPr>
    </w:pPr>
  </w:p>
  <w:p w:rsidR="00F07A51" w:rsidRDefault="00F07A51" w:rsidP="00F07A5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07A51" w:rsidTr="00F07A51">
      <w:tc>
        <w:tcPr>
          <w:tcW w:w="2718" w:type="dxa"/>
        </w:tcPr>
        <w:p w:rsidR="00F07A51" w:rsidRDefault="00F07A51" w:rsidP="00F07A5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F07A51" w:rsidRDefault="00F07A51" w:rsidP="00F07A51">
          <w:pPr>
            <w:rPr>
              <w:sz w:val="20"/>
            </w:rPr>
          </w:pPr>
          <w:r>
            <w:rPr>
              <w:sz w:val="20"/>
            </w:rPr>
            <w:t>&lt; 800 ppm = preferable</w:t>
          </w:r>
        </w:p>
      </w:tc>
      <w:tc>
        <w:tcPr>
          <w:tcW w:w="3600" w:type="dxa"/>
        </w:tcPr>
        <w:p w:rsidR="00F07A51" w:rsidRDefault="00F07A51" w:rsidP="00F07A51">
          <w:pPr>
            <w:jc w:val="right"/>
            <w:rPr>
              <w:sz w:val="20"/>
            </w:rPr>
          </w:pPr>
          <w:r>
            <w:rPr>
              <w:sz w:val="20"/>
            </w:rPr>
            <w:t>Temperature:</w:t>
          </w:r>
        </w:p>
      </w:tc>
      <w:tc>
        <w:tcPr>
          <w:tcW w:w="3420" w:type="dxa"/>
        </w:tcPr>
        <w:p w:rsidR="00F07A51" w:rsidRDefault="00F07A51" w:rsidP="00F07A51">
          <w:pPr>
            <w:rPr>
              <w:sz w:val="20"/>
            </w:rPr>
          </w:pPr>
          <w:r>
            <w:rPr>
              <w:sz w:val="20"/>
            </w:rPr>
            <w:t>70 - 78 °F</w:t>
          </w:r>
        </w:p>
      </w:tc>
    </w:tr>
    <w:tr w:rsidR="00F07A51" w:rsidTr="00F07A51">
      <w:tc>
        <w:tcPr>
          <w:tcW w:w="2718" w:type="dxa"/>
        </w:tcPr>
        <w:p w:rsidR="00F07A51" w:rsidRDefault="00F07A51" w:rsidP="00F07A51">
          <w:pPr>
            <w:jc w:val="right"/>
            <w:rPr>
              <w:sz w:val="20"/>
            </w:rPr>
          </w:pPr>
        </w:p>
      </w:tc>
      <w:tc>
        <w:tcPr>
          <w:tcW w:w="4860" w:type="dxa"/>
        </w:tcPr>
        <w:p w:rsidR="00F07A51" w:rsidRDefault="00F07A51" w:rsidP="00F07A51">
          <w:pPr>
            <w:rPr>
              <w:sz w:val="20"/>
            </w:rPr>
          </w:pPr>
          <w:r>
            <w:rPr>
              <w:sz w:val="20"/>
            </w:rPr>
            <w:t>&gt; 800 ppm = indicative of ventilation problems</w:t>
          </w:r>
        </w:p>
      </w:tc>
      <w:tc>
        <w:tcPr>
          <w:tcW w:w="3600" w:type="dxa"/>
        </w:tcPr>
        <w:p w:rsidR="00F07A51" w:rsidRDefault="00F07A51" w:rsidP="00F07A51">
          <w:pPr>
            <w:jc w:val="right"/>
            <w:rPr>
              <w:sz w:val="20"/>
            </w:rPr>
          </w:pPr>
          <w:r>
            <w:rPr>
              <w:sz w:val="20"/>
            </w:rPr>
            <w:t>Relative Humidity:</w:t>
          </w:r>
        </w:p>
      </w:tc>
      <w:tc>
        <w:tcPr>
          <w:tcW w:w="3420" w:type="dxa"/>
        </w:tcPr>
        <w:p w:rsidR="00F07A51" w:rsidRDefault="00F07A51" w:rsidP="00F07A51">
          <w:pPr>
            <w:rPr>
              <w:sz w:val="20"/>
            </w:rPr>
          </w:pPr>
          <w:r>
            <w:rPr>
              <w:sz w:val="20"/>
            </w:rPr>
            <w:t>40 - 60%</w:t>
          </w:r>
        </w:p>
      </w:tc>
    </w:tr>
  </w:tbl>
  <w:p w:rsidR="00F07A51" w:rsidRDefault="00F07A51" w:rsidP="00F07A51">
    <w:pPr>
      <w:pStyle w:val="Footer"/>
      <w:jc w:val="center"/>
      <w:rPr>
        <w:sz w:val="22"/>
        <w:szCs w:val="22"/>
      </w:rPr>
    </w:pPr>
  </w:p>
  <w:p w:rsidR="00F07A51" w:rsidRPr="00A7353A" w:rsidRDefault="00F07A51" w:rsidP="00F07A51">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590D2E">
      <w:rPr>
        <w:rStyle w:val="PageNumber"/>
        <w:noProof/>
        <w:sz w:val="22"/>
        <w:szCs w:val="22"/>
      </w:rPr>
      <w:t>5</w:t>
    </w:r>
    <w:r w:rsidRPr="00A7353A">
      <w:rPr>
        <w:rStyle w:val="PageNumber"/>
        <w:sz w:val="22"/>
        <w:szCs w:val="22"/>
      </w:rPr>
      <w:fldChar w:fldCharType="end"/>
    </w:r>
  </w:p>
  <w:p w:rsidR="00F07A51" w:rsidRPr="000973AD" w:rsidRDefault="00F07A51" w:rsidP="00F07A5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432" w:type="dxa"/>
      <w:jc w:val="center"/>
      <w:tblLayout w:type="fixed"/>
      <w:tblLook w:val="0000" w:firstRow="0" w:lastRow="0" w:firstColumn="0" w:lastColumn="0" w:noHBand="0" w:noVBand="0"/>
    </w:tblPr>
    <w:tblGrid>
      <w:gridCol w:w="3146"/>
      <w:gridCol w:w="2353"/>
      <w:gridCol w:w="2542"/>
      <w:gridCol w:w="2141"/>
      <w:gridCol w:w="2250"/>
    </w:tblGrid>
    <w:tr w:rsidR="00F07A51" w:rsidRPr="00A94045" w:rsidTr="00F07A51">
      <w:trPr>
        <w:trHeight w:val="313"/>
        <w:jc w:val="center"/>
      </w:trPr>
      <w:tc>
        <w:tcPr>
          <w:tcW w:w="3146" w:type="dxa"/>
          <w:tcBorders>
            <w:top w:val="nil"/>
            <w:left w:val="nil"/>
            <w:bottom w:val="nil"/>
            <w:right w:val="nil"/>
          </w:tcBorders>
          <w:shd w:val="clear" w:color="auto" w:fill="auto"/>
          <w:noWrap/>
          <w:vAlign w:val="center"/>
        </w:tcPr>
        <w:p w:rsidR="00F07A51" w:rsidRPr="00A94045" w:rsidRDefault="00F07A51" w:rsidP="00F07A51">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shd w:val="clear" w:color="auto" w:fill="auto"/>
          <w:noWrap/>
          <w:vAlign w:val="center"/>
        </w:tcPr>
        <w:p w:rsidR="00F07A51" w:rsidRPr="00A94045" w:rsidRDefault="00F07A51" w:rsidP="00F07A51">
          <w:pPr>
            <w:rPr>
              <w:rFonts w:ascii="Times" w:hAnsi="Times" w:cs="Times"/>
              <w:sz w:val="18"/>
            </w:rPr>
          </w:pPr>
          <w:r>
            <w:rPr>
              <w:rFonts w:ascii="Times" w:hAnsi="Times" w:cs="Times"/>
              <w:sz w:val="18"/>
            </w:rPr>
            <w:t>AI = accumulated items</w:t>
          </w:r>
        </w:p>
      </w:tc>
      <w:tc>
        <w:tcPr>
          <w:tcW w:w="2542" w:type="dxa"/>
          <w:tcBorders>
            <w:top w:val="nil"/>
            <w:left w:val="nil"/>
            <w:bottom w:val="nil"/>
            <w:right w:val="nil"/>
          </w:tcBorders>
          <w:shd w:val="clear" w:color="auto" w:fill="auto"/>
          <w:noWrap/>
          <w:vAlign w:val="center"/>
        </w:tcPr>
        <w:p w:rsidR="00F07A51" w:rsidRPr="00A94045" w:rsidRDefault="00F07A51" w:rsidP="00F07A51">
          <w:pPr>
            <w:rPr>
              <w:rFonts w:ascii="Times" w:hAnsi="Times" w:cs="Times"/>
              <w:sz w:val="18"/>
            </w:rPr>
          </w:pPr>
          <w:r w:rsidRPr="00A94045">
            <w:rPr>
              <w:rFonts w:ascii="Times" w:hAnsi="Times" w:cs="Times"/>
              <w:sz w:val="18"/>
            </w:rPr>
            <w:t>DEM = dry erase materials</w:t>
          </w:r>
        </w:p>
      </w:tc>
      <w:tc>
        <w:tcPr>
          <w:tcW w:w="2141" w:type="dxa"/>
          <w:tcBorders>
            <w:top w:val="nil"/>
            <w:left w:val="nil"/>
            <w:bottom w:val="nil"/>
            <w:right w:val="nil"/>
          </w:tcBorders>
          <w:vAlign w:val="center"/>
        </w:tcPr>
        <w:p w:rsidR="00F07A51" w:rsidRPr="00A94045" w:rsidRDefault="00F07A51" w:rsidP="00F07A51">
          <w:pPr>
            <w:rPr>
              <w:rFonts w:ascii="Times" w:hAnsi="Times" w:cs="Times"/>
              <w:sz w:val="18"/>
            </w:rPr>
          </w:pPr>
          <w:r w:rsidRPr="00A94045">
            <w:rPr>
              <w:rFonts w:ascii="Times" w:hAnsi="Times" w:cs="Times"/>
              <w:sz w:val="18"/>
            </w:rPr>
            <w:t>ND = non detect</w:t>
          </w:r>
        </w:p>
      </w:tc>
      <w:tc>
        <w:tcPr>
          <w:tcW w:w="2250" w:type="dxa"/>
          <w:tcBorders>
            <w:top w:val="nil"/>
            <w:left w:val="nil"/>
            <w:bottom w:val="nil"/>
            <w:right w:val="nil"/>
          </w:tcBorders>
          <w:vAlign w:val="center"/>
        </w:tcPr>
        <w:p w:rsidR="00F07A51" w:rsidRPr="00A94045" w:rsidRDefault="00F07A51" w:rsidP="00F07A51">
          <w:pPr>
            <w:rPr>
              <w:rFonts w:ascii="Times" w:hAnsi="Times" w:cs="Times"/>
              <w:sz w:val="18"/>
            </w:rPr>
          </w:pPr>
          <w:r w:rsidRPr="00A94045">
            <w:rPr>
              <w:rFonts w:ascii="Times" w:hAnsi="Times" w:cs="Times"/>
              <w:sz w:val="18"/>
            </w:rPr>
            <w:t>WD = water-damaged</w:t>
          </w:r>
        </w:p>
      </w:tc>
    </w:tr>
    <w:tr w:rsidR="00F07A51" w:rsidRPr="00A94045" w:rsidTr="00F07A51">
      <w:trPr>
        <w:trHeight w:val="300"/>
        <w:jc w:val="center"/>
      </w:trPr>
      <w:tc>
        <w:tcPr>
          <w:tcW w:w="3146" w:type="dxa"/>
          <w:tcBorders>
            <w:top w:val="nil"/>
            <w:left w:val="nil"/>
            <w:bottom w:val="nil"/>
            <w:right w:val="nil"/>
          </w:tcBorders>
          <w:shd w:val="clear" w:color="auto" w:fill="auto"/>
          <w:noWrap/>
          <w:vAlign w:val="center"/>
        </w:tcPr>
        <w:p w:rsidR="00F07A51" w:rsidRPr="00A94045" w:rsidRDefault="00F07A51" w:rsidP="00F07A51">
          <w:pPr>
            <w:rPr>
              <w:rFonts w:ascii="Times" w:hAnsi="Times" w:cs="Times"/>
              <w:sz w:val="18"/>
            </w:rPr>
          </w:pPr>
          <w:r w:rsidRPr="00A94045">
            <w:rPr>
              <w:rFonts w:ascii="Times" w:hAnsi="Times" w:cs="Times"/>
              <w:sz w:val="18"/>
            </w:rPr>
            <w:t>ppm = parts per million</w:t>
          </w:r>
        </w:p>
      </w:tc>
      <w:tc>
        <w:tcPr>
          <w:tcW w:w="2353" w:type="dxa"/>
          <w:tcBorders>
            <w:top w:val="nil"/>
            <w:left w:val="nil"/>
            <w:bottom w:val="nil"/>
            <w:right w:val="nil"/>
          </w:tcBorders>
          <w:shd w:val="clear" w:color="auto" w:fill="auto"/>
          <w:noWrap/>
          <w:vAlign w:val="center"/>
        </w:tcPr>
        <w:p w:rsidR="00F07A51" w:rsidRPr="00A94045" w:rsidRDefault="00F07A51" w:rsidP="00F07A51">
          <w:pPr>
            <w:rPr>
              <w:rFonts w:ascii="Times" w:hAnsi="Times" w:cs="Times"/>
              <w:sz w:val="18"/>
            </w:rPr>
          </w:pPr>
          <w:r w:rsidRPr="00A94045">
            <w:rPr>
              <w:rFonts w:ascii="Times" w:hAnsi="Times" w:cs="Times"/>
              <w:sz w:val="18"/>
            </w:rPr>
            <w:t>CPs = cleaning products</w:t>
          </w:r>
        </w:p>
      </w:tc>
      <w:tc>
        <w:tcPr>
          <w:tcW w:w="2542" w:type="dxa"/>
          <w:tcBorders>
            <w:top w:val="nil"/>
            <w:left w:val="nil"/>
            <w:bottom w:val="nil"/>
            <w:right w:val="nil"/>
          </w:tcBorders>
          <w:shd w:val="clear" w:color="auto" w:fill="auto"/>
          <w:noWrap/>
          <w:vAlign w:val="center"/>
        </w:tcPr>
        <w:p w:rsidR="00F07A51" w:rsidRPr="00A94045" w:rsidRDefault="00F07A51" w:rsidP="00F07A51">
          <w:pPr>
            <w:rPr>
              <w:rFonts w:ascii="Times" w:hAnsi="Times" w:cs="Times"/>
              <w:sz w:val="18"/>
            </w:rPr>
          </w:pPr>
          <w:r w:rsidRPr="00A94045">
            <w:rPr>
              <w:rFonts w:ascii="Times" w:hAnsi="Times" w:cs="Times"/>
              <w:sz w:val="18"/>
            </w:rPr>
            <w:t>HS = hand sanitizer</w:t>
          </w:r>
        </w:p>
      </w:tc>
      <w:tc>
        <w:tcPr>
          <w:tcW w:w="2141" w:type="dxa"/>
          <w:tcBorders>
            <w:top w:val="nil"/>
            <w:left w:val="nil"/>
            <w:bottom w:val="nil"/>
            <w:right w:val="nil"/>
          </w:tcBorders>
          <w:vAlign w:val="center"/>
        </w:tcPr>
        <w:p w:rsidR="00F07A51" w:rsidRPr="00A94045" w:rsidRDefault="00F07A51" w:rsidP="00F07A51">
          <w:pPr>
            <w:rPr>
              <w:rFonts w:ascii="Times" w:hAnsi="Times" w:cs="Times"/>
              <w:sz w:val="18"/>
            </w:rPr>
          </w:pPr>
          <w:r w:rsidRPr="00A94045">
            <w:rPr>
              <w:rFonts w:ascii="Times" w:hAnsi="Times" w:cs="Times"/>
              <w:sz w:val="18"/>
            </w:rPr>
            <w:t>PF = personal fan</w:t>
          </w:r>
        </w:p>
      </w:tc>
      <w:tc>
        <w:tcPr>
          <w:tcW w:w="2250" w:type="dxa"/>
          <w:tcBorders>
            <w:top w:val="nil"/>
            <w:left w:val="nil"/>
            <w:bottom w:val="nil"/>
            <w:right w:val="nil"/>
          </w:tcBorders>
          <w:vAlign w:val="center"/>
        </w:tcPr>
        <w:p w:rsidR="00F07A51" w:rsidRPr="00A94045" w:rsidRDefault="00F07A51" w:rsidP="00F07A51">
          <w:pPr>
            <w:rPr>
              <w:rFonts w:ascii="Times" w:hAnsi="Times" w:cs="Times"/>
              <w:sz w:val="18"/>
            </w:rPr>
          </w:pPr>
        </w:p>
      </w:tc>
    </w:tr>
  </w:tbl>
  <w:p w:rsidR="00F07A51" w:rsidRDefault="00F07A51" w:rsidP="00F07A51">
    <w:pPr>
      <w:tabs>
        <w:tab w:val="left" w:pos="9180"/>
      </w:tabs>
      <w:rPr>
        <w:b/>
        <w:sz w:val="20"/>
      </w:rPr>
    </w:pPr>
  </w:p>
  <w:p w:rsidR="00F07A51" w:rsidRDefault="00F07A51" w:rsidP="00F07A5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07A51" w:rsidTr="00F07A51">
      <w:tc>
        <w:tcPr>
          <w:tcW w:w="2718" w:type="dxa"/>
        </w:tcPr>
        <w:p w:rsidR="00F07A51" w:rsidRDefault="00F07A51" w:rsidP="00F07A5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F07A51" w:rsidRDefault="00F07A51" w:rsidP="00F07A51">
          <w:pPr>
            <w:rPr>
              <w:sz w:val="20"/>
            </w:rPr>
          </w:pPr>
          <w:r>
            <w:rPr>
              <w:sz w:val="20"/>
            </w:rPr>
            <w:t>&lt; 800 ppm = preferable</w:t>
          </w:r>
        </w:p>
      </w:tc>
      <w:tc>
        <w:tcPr>
          <w:tcW w:w="3600" w:type="dxa"/>
        </w:tcPr>
        <w:p w:rsidR="00F07A51" w:rsidRDefault="00F07A51" w:rsidP="00F07A51">
          <w:pPr>
            <w:jc w:val="right"/>
            <w:rPr>
              <w:sz w:val="20"/>
            </w:rPr>
          </w:pPr>
          <w:r>
            <w:rPr>
              <w:sz w:val="20"/>
            </w:rPr>
            <w:t>Temperature:</w:t>
          </w:r>
        </w:p>
      </w:tc>
      <w:tc>
        <w:tcPr>
          <w:tcW w:w="3420" w:type="dxa"/>
        </w:tcPr>
        <w:p w:rsidR="00F07A51" w:rsidRDefault="00F07A51" w:rsidP="00F07A51">
          <w:pPr>
            <w:rPr>
              <w:sz w:val="20"/>
            </w:rPr>
          </w:pPr>
          <w:r>
            <w:rPr>
              <w:sz w:val="20"/>
            </w:rPr>
            <w:t>70 - 78 °F</w:t>
          </w:r>
        </w:p>
      </w:tc>
    </w:tr>
    <w:tr w:rsidR="00F07A51" w:rsidTr="00F07A51">
      <w:tc>
        <w:tcPr>
          <w:tcW w:w="2718" w:type="dxa"/>
        </w:tcPr>
        <w:p w:rsidR="00F07A51" w:rsidRDefault="00F07A51" w:rsidP="00F07A51">
          <w:pPr>
            <w:jc w:val="right"/>
            <w:rPr>
              <w:sz w:val="20"/>
            </w:rPr>
          </w:pPr>
        </w:p>
      </w:tc>
      <w:tc>
        <w:tcPr>
          <w:tcW w:w="4860" w:type="dxa"/>
        </w:tcPr>
        <w:p w:rsidR="00F07A51" w:rsidRDefault="00F07A51" w:rsidP="00F07A51">
          <w:pPr>
            <w:rPr>
              <w:sz w:val="20"/>
            </w:rPr>
          </w:pPr>
          <w:r>
            <w:rPr>
              <w:sz w:val="20"/>
            </w:rPr>
            <w:t>&gt; 800 ppm = indicative of ventilation problems</w:t>
          </w:r>
        </w:p>
      </w:tc>
      <w:tc>
        <w:tcPr>
          <w:tcW w:w="3600" w:type="dxa"/>
        </w:tcPr>
        <w:p w:rsidR="00F07A51" w:rsidRDefault="00F07A51" w:rsidP="00F07A51">
          <w:pPr>
            <w:jc w:val="right"/>
            <w:rPr>
              <w:sz w:val="20"/>
            </w:rPr>
          </w:pPr>
          <w:r>
            <w:rPr>
              <w:sz w:val="20"/>
            </w:rPr>
            <w:t>Relative Humidity:</w:t>
          </w:r>
        </w:p>
      </w:tc>
      <w:tc>
        <w:tcPr>
          <w:tcW w:w="3420" w:type="dxa"/>
        </w:tcPr>
        <w:p w:rsidR="00F07A51" w:rsidRDefault="00F07A51" w:rsidP="00F07A51">
          <w:pPr>
            <w:rPr>
              <w:sz w:val="20"/>
            </w:rPr>
          </w:pPr>
          <w:r>
            <w:rPr>
              <w:sz w:val="20"/>
            </w:rPr>
            <w:t>40 - 60%</w:t>
          </w:r>
        </w:p>
      </w:tc>
    </w:tr>
  </w:tbl>
  <w:p w:rsidR="00F07A51" w:rsidRDefault="00F07A51" w:rsidP="00F07A51">
    <w:pPr>
      <w:pStyle w:val="Footer"/>
      <w:jc w:val="center"/>
    </w:pPr>
  </w:p>
  <w:p w:rsidR="00F07A51" w:rsidRPr="00A7353A" w:rsidRDefault="00F07A51" w:rsidP="00F07A51">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590D2E">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78D" w:rsidRDefault="006F278D">
      <w:r>
        <w:separator/>
      </w:r>
    </w:p>
  </w:footnote>
  <w:footnote w:type="continuationSeparator" w:id="0">
    <w:p w:rsidR="006F278D" w:rsidRDefault="006F27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32" w:rsidRDefault="008D4E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32" w:rsidRDefault="008D4E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E32" w:rsidRDefault="008D4E3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A51" w:rsidRDefault="00F07A5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07A51" w:rsidRDefault="00F07A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F07A51" w:rsidTr="00F07A51">
      <w:trPr>
        <w:cantSplit/>
      </w:trPr>
      <w:tc>
        <w:tcPr>
          <w:tcW w:w="12258" w:type="dxa"/>
          <w:gridSpan w:val="3"/>
        </w:tcPr>
        <w:p w:rsidR="00F07A51" w:rsidRPr="00AA0C96" w:rsidRDefault="00F07A51" w:rsidP="00F07A51">
          <w:pPr>
            <w:pStyle w:val="Header"/>
            <w:spacing w:before="60" w:after="60"/>
            <w:rPr>
              <w:b/>
              <w:sz w:val="22"/>
            </w:rPr>
          </w:pPr>
          <w:r>
            <w:rPr>
              <w:b/>
              <w:sz w:val="22"/>
            </w:rPr>
            <w:t>Location: Hurley Building,</w:t>
          </w:r>
          <w:r>
            <w:t xml:space="preserve"> </w:t>
          </w:r>
          <w:r w:rsidRPr="00A23D19">
            <w:rPr>
              <w:b/>
              <w:sz w:val="22"/>
            </w:rPr>
            <w:t xml:space="preserve">Department of Career Services </w:t>
          </w:r>
        </w:p>
      </w:tc>
      <w:tc>
        <w:tcPr>
          <w:tcW w:w="2358" w:type="dxa"/>
        </w:tcPr>
        <w:p w:rsidR="00F07A51" w:rsidRPr="00AA0C96" w:rsidRDefault="00F07A51" w:rsidP="00F07A51">
          <w:pPr>
            <w:pStyle w:val="Header"/>
            <w:tabs>
              <w:tab w:val="clear" w:pos="4320"/>
              <w:tab w:val="clear" w:pos="8640"/>
            </w:tabs>
            <w:spacing w:before="60" w:after="60"/>
            <w:rPr>
              <w:b/>
              <w:sz w:val="22"/>
            </w:rPr>
          </w:pPr>
          <w:r w:rsidRPr="00AA0C96">
            <w:rPr>
              <w:b/>
              <w:sz w:val="22"/>
            </w:rPr>
            <w:t>Indoor Air Results</w:t>
          </w:r>
        </w:p>
      </w:tc>
    </w:tr>
    <w:tr w:rsidR="00F07A51" w:rsidTr="00F07A51">
      <w:trPr>
        <w:cantSplit/>
      </w:trPr>
      <w:tc>
        <w:tcPr>
          <w:tcW w:w="4872" w:type="dxa"/>
        </w:tcPr>
        <w:p w:rsidR="00F07A51" w:rsidRPr="00AA0C96" w:rsidRDefault="00F07A51" w:rsidP="0006410B">
          <w:pPr>
            <w:pStyle w:val="Header"/>
            <w:tabs>
              <w:tab w:val="clear" w:pos="4320"/>
              <w:tab w:val="clear" w:pos="8640"/>
            </w:tabs>
            <w:spacing w:before="60" w:after="60"/>
            <w:rPr>
              <w:b/>
              <w:sz w:val="22"/>
            </w:rPr>
          </w:pPr>
          <w:r w:rsidRPr="00AA0C96">
            <w:rPr>
              <w:b/>
              <w:sz w:val="22"/>
            </w:rPr>
            <w:t>Address:</w:t>
          </w:r>
          <w:r>
            <w:rPr>
              <w:b/>
              <w:sz w:val="22"/>
            </w:rPr>
            <w:t xml:space="preserve"> </w:t>
          </w:r>
          <w:r w:rsidRPr="00A23D19">
            <w:rPr>
              <w:b/>
              <w:sz w:val="22"/>
            </w:rPr>
            <w:t xml:space="preserve">19 </w:t>
          </w:r>
          <w:proofErr w:type="spellStart"/>
          <w:r w:rsidRPr="00A23D19">
            <w:rPr>
              <w:b/>
              <w:sz w:val="22"/>
            </w:rPr>
            <w:t>Stanif</w:t>
          </w:r>
          <w:r>
            <w:rPr>
              <w:b/>
              <w:sz w:val="22"/>
            </w:rPr>
            <w:t>ord</w:t>
          </w:r>
          <w:proofErr w:type="spellEnd"/>
          <w:r>
            <w:rPr>
              <w:b/>
              <w:sz w:val="22"/>
            </w:rPr>
            <w:t xml:space="preserve"> Street,  Boston</w:t>
          </w:r>
        </w:p>
      </w:tc>
      <w:tc>
        <w:tcPr>
          <w:tcW w:w="4872" w:type="dxa"/>
        </w:tcPr>
        <w:p w:rsidR="00F07A51" w:rsidRPr="00AA0C96" w:rsidRDefault="00F07A51" w:rsidP="00F07A51">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F07A51" w:rsidRPr="00AA0C96" w:rsidRDefault="00F07A51" w:rsidP="00F07A51">
          <w:pPr>
            <w:pStyle w:val="Header"/>
            <w:tabs>
              <w:tab w:val="clear" w:pos="4320"/>
              <w:tab w:val="clear" w:pos="8640"/>
            </w:tabs>
            <w:spacing w:before="60" w:after="60"/>
            <w:rPr>
              <w:b/>
              <w:sz w:val="22"/>
            </w:rPr>
          </w:pPr>
        </w:p>
      </w:tc>
      <w:tc>
        <w:tcPr>
          <w:tcW w:w="2358" w:type="dxa"/>
        </w:tcPr>
        <w:p w:rsidR="00F07A51" w:rsidRPr="00AA0C96" w:rsidRDefault="00F07A51" w:rsidP="00F07A51">
          <w:pPr>
            <w:pStyle w:val="Header"/>
            <w:tabs>
              <w:tab w:val="clear" w:pos="4320"/>
              <w:tab w:val="clear" w:pos="8640"/>
            </w:tabs>
            <w:spacing w:before="60" w:after="60"/>
            <w:rPr>
              <w:b/>
              <w:sz w:val="22"/>
            </w:rPr>
          </w:pPr>
          <w:r w:rsidRPr="00AA0C96">
            <w:rPr>
              <w:b/>
              <w:sz w:val="22"/>
            </w:rPr>
            <w:t>Date</w:t>
          </w:r>
          <w:r>
            <w:rPr>
              <w:b/>
              <w:sz w:val="22"/>
            </w:rPr>
            <w:t>: 12/7/17</w:t>
          </w:r>
        </w:p>
      </w:tc>
    </w:tr>
  </w:tbl>
  <w:p w:rsidR="00F07A51" w:rsidRPr="00EC38EA" w:rsidRDefault="00F07A51" w:rsidP="00F07A5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F07A51" w:rsidTr="00F07A51">
      <w:trPr>
        <w:cantSplit/>
      </w:trPr>
      <w:tc>
        <w:tcPr>
          <w:tcW w:w="12258" w:type="dxa"/>
          <w:gridSpan w:val="3"/>
        </w:tcPr>
        <w:p w:rsidR="00F07A51" w:rsidRPr="00AA0C96" w:rsidRDefault="00F07A51" w:rsidP="00F07A51">
          <w:pPr>
            <w:pStyle w:val="Header"/>
            <w:spacing w:before="60" w:after="60"/>
            <w:rPr>
              <w:b/>
              <w:sz w:val="22"/>
            </w:rPr>
          </w:pPr>
          <w:r>
            <w:rPr>
              <w:b/>
              <w:sz w:val="22"/>
            </w:rPr>
            <w:t>Location: Hurley Building,</w:t>
          </w:r>
          <w:r>
            <w:t xml:space="preserve"> </w:t>
          </w:r>
          <w:r w:rsidRPr="00A23D19">
            <w:rPr>
              <w:b/>
              <w:sz w:val="22"/>
            </w:rPr>
            <w:t xml:space="preserve">Department of Career Services </w:t>
          </w:r>
        </w:p>
      </w:tc>
      <w:tc>
        <w:tcPr>
          <w:tcW w:w="2358" w:type="dxa"/>
        </w:tcPr>
        <w:p w:rsidR="00F07A51" w:rsidRPr="00AA0C96" w:rsidRDefault="00F07A51" w:rsidP="00F07A51">
          <w:pPr>
            <w:pStyle w:val="Header"/>
            <w:tabs>
              <w:tab w:val="clear" w:pos="4320"/>
              <w:tab w:val="clear" w:pos="8640"/>
            </w:tabs>
            <w:spacing w:before="60" w:after="60"/>
            <w:rPr>
              <w:b/>
              <w:sz w:val="22"/>
            </w:rPr>
          </w:pPr>
          <w:r w:rsidRPr="00AA0C96">
            <w:rPr>
              <w:b/>
              <w:sz w:val="22"/>
            </w:rPr>
            <w:t>Indoor Air Results</w:t>
          </w:r>
        </w:p>
      </w:tc>
    </w:tr>
    <w:tr w:rsidR="00F07A51" w:rsidTr="00F07A51">
      <w:trPr>
        <w:cantSplit/>
      </w:trPr>
      <w:tc>
        <w:tcPr>
          <w:tcW w:w="4872" w:type="dxa"/>
        </w:tcPr>
        <w:p w:rsidR="00F07A51" w:rsidRPr="00AA0C96" w:rsidRDefault="00F07A51" w:rsidP="0006410B">
          <w:pPr>
            <w:pStyle w:val="Header"/>
            <w:tabs>
              <w:tab w:val="clear" w:pos="4320"/>
              <w:tab w:val="clear" w:pos="8640"/>
            </w:tabs>
            <w:spacing w:before="60" w:after="60"/>
            <w:rPr>
              <w:b/>
              <w:sz w:val="22"/>
            </w:rPr>
          </w:pPr>
          <w:r w:rsidRPr="00AA0C96">
            <w:rPr>
              <w:b/>
              <w:sz w:val="22"/>
            </w:rPr>
            <w:t>Address:</w:t>
          </w:r>
          <w:r>
            <w:rPr>
              <w:b/>
              <w:sz w:val="22"/>
            </w:rPr>
            <w:t xml:space="preserve"> </w:t>
          </w:r>
          <w:r w:rsidRPr="00A23D19">
            <w:rPr>
              <w:b/>
              <w:sz w:val="22"/>
            </w:rPr>
            <w:t xml:space="preserve">19 </w:t>
          </w:r>
          <w:proofErr w:type="spellStart"/>
          <w:r w:rsidRPr="00A23D19">
            <w:rPr>
              <w:b/>
              <w:sz w:val="22"/>
            </w:rPr>
            <w:t>Stanif</w:t>
          </w:r>
          <w:r>
            <w:rPr>
              <w:b/>
              <w:sz w:val="22"/>
            </w:rPr>
            <w:t>ord</w:t>
          </w:r>
          <w:proofErr w:type="spellEnd"/>
          <w:r>
            <w:rPr>
              <w:b/>
              <w:sz w:val="22"/>
            </w:rPr>
            <w:t xml:space="preserve"> Street, Boston</w:t>
          </w:r>
        </w:p>
      </w:tc>
      <w:tc>
        <w:tcPr>
          <w:tcW w:w="4872" w:type="dxa"/>
        </w:tcPr>
        <w:p w:rsidR="00F07A51" w:rsidRPr="00AA0C96" w:rsidRDefault="00F07A51" w:rsidP="00F07A51">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F07A51" w:rsidRPr="00AA0C96" w:rsidRDefault="00F07A51" w:rsidP="00F07A51">
          <w:pPr>
            <w:pStyle w:val="Header"/>
            <w:tabs>
              <w:tab w:val="clear" w:pos="4320"/>
              <w:tab w:val="clear" w:pos="8640"/>
            </w:tabs>
            <w:spacing w:before="60" w:after="60"/>
            <w:rPr>
              <w:b/>
              <w:sz w:val="22"/>
            </w:rPr>
          </w:pPr>
        </w:p>
      </w:tc>
      <w:tc>
        <w:tcPr>
          <w:tcW w:w="2358" w:type="dxa"/>
        </w:tcPr>
        <w:p w:rsidR="00F07A51" w:rsidRPr="00AA0C96" w:rsidRDefault="00F07A51" w:rsidP="00F07A51">
          <w:pPr>
            <w:pStyle w:val="Header"/>
            <w:tabs>
              <w:tab w:val="clear" w:pos="4320"/>
              <w:tab w:val="clear" w:pos="8640"/>
            </w:tabs>
            <w:spacing w:before="60" w:after="60"/>
            <w:rPr>
              <w:b/>
              <w:sz w:val="22"/>
            </w:rPr>
          </w:pPr>
          <w:r w:rsidRPr="00AA0C96">
            <w:rPr>
              <w:b/>
              <w:sz w:val="22"/>
            </w:rPr>
            <w:t>Date</w:t>
          </w:r>
          <w:r>
            <w:rPr>
              <w:b/>
              <w:sz w:val="22"/>
            </w:rPr>
            <w:t>: 12/7/17</w:t>
          </w:r>
        </w:p>
      </w:tc>
    </w:tr>
  </w:tbl>
  <w:p w:rsidR="00F07A51" w:rsidRDefault="00F07A51" w:rsidP="00F07A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1600B"/>
    <w:multiLevelType w:val="multilevel"/>
    <w:tmpl w:val="1762915E"/>
    <w:numStyleLink w:val="StyleBulletedSymbolsymbolBoldLeft0Hanging0251"/>
  </w:abstractNum>
  <w:abstractNum w:abstractNumId="4">
    <w:nsid w:val="1DF329A2"/>
    <w:multiLevelType w:val="multilevel"/>
    <w:tmpl w:val="1762915E"/>
    <w:numStyleLink w:val="StyleBulletedSymbolsymbolBoldLeft0Hanging0251"/>
  </w:abstractNum>
  <w:abstractNum w:abstractNumId="5">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nsid w:val="2AD30EED"/>
    <w:multiLevelType w:val="multilevel"/>
    <w:tmpl w:val="1762915E"/>
    <w:numStyleLink w:val="StyleBulletedSymbolsymbolBoldLeft0Hanging0251"/>
  </w:abstractNum>
  <w:abstractNum w:abstractNumId="9">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2">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3">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DD64C6"/>
    <w:multiLevelType w:val="multilevel"/>
    <w:tmpl w:val="1762915E"/>
    <w:numStyleLink w:val="StyleBulletedSymbolsymbolBoldLeft0Hanging0251"/>
  </w:abstractNum>
  <w:abstractNum w:abstractNumId="15">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44E67BEC"/>
    <w:multiLevelType w:val="multilevel"/>
    <w:tmpl w:val="71C4E34C"/>
    <w:numStyleLink w:val="StyleNumberedLeft0Hanging025"/>
  </w:abstractNum>
  <w:abstractNum w:abstractNumId="17">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48B9214B"/>
    <w:multiLevelType w:val="hybridMultilevel"/>
    <w:tmpl w:val="E54E6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5B7174"/>
    <w:multiLevelType w:val="hybridMultilevel"/>
    <w:tmpl w:val="E392EAE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BA87FCE"/>
    <w:multiLevelType w:val="hybridMultilevel"/>
    <w:tmpl w:val="AC188FE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4FC6D8A"/>
    <w:multiLevelType w:val="multilevel"/>
    <w:tmpl w:val="1762915E"/>
    <w:numStyleLink w:val="StyleBulletedSymbolsymbolBoldLeft0Hanging0251"/>
  </w:abstractNum>
  <w:abstractNum w:abstractNumId="25">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7">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1"/>
  </w:num>
  <w:num w:numId="2">
    <w:abstractNumId w:val="0"/>
  </w:num>
  <w:num w:numId="3">
    <w:abstractNumId w:val="10"/>
  </w:num>
  <w:num w:numId="4">
    <w:abstractNumId w:val="12"/>
  </w:num>
  <w:num w:numId="5">
    <w:abstractNumId w:val="13"/>
  </w:num>
  <w:num w:numId="6">
    <w:abstractNumId w:val="26"/>
  </w:num>
  <w:num w:numId="7">
    <w:abstractNumId w:val="25"/>
  </w:num>
  <w:num w:numId="8">
    <w:abstractNumId w:val="6"/>
  </w:num>
  <w:num w:numId="9">
    <w:abstractNumId w:val="1"/>
  </w:num>
  <w:num w:numId="10">
    <w:abstractNumId w:val="7"/>
  </w:num>
  <w:num w:numId="11">
    <w:abstractNumId w:val="17"/>
  </w:num>
  <w:num w:numId="12">
    <w:abstractNumId w:val="5"/>
  </w:num>
  <w:num w:numId="13">
    <w:abstractNumId w:val="20"/>
  </w:num>
  <w:num w:numId="14">
    <w:abstractNumId w:val="15"/>
  </w:num>
  <w:num w:numId="15">
    <w:abstractNumId w:val="4"/>
  </w:num>
  <w:num w:numId="16">
    <w:abstractNumId w:val="14"/>
  </w:num>
  <w:num w:numId="17">
    <w:abstractNumId w:val="3"/>
  </w:num>
  <w:num w:numId="18">
    <w:abstractNumId w:val="8"/>
  </w:num>
  <w:num w:numId="19">
    <w:abstractNumId w:val="24"/>
  </w:num>
  <w:num w:numId="20">
    <w:abstractNumId w:val="23"/>
  </w:num>
  <w:num w:numId="21">
    <w:abstractNumId w:val="27"/>
  </w:num>
  <w:num w:numId="22">
    <w:abstractNumId w:val="16"/>
  </w:num>
  <w:num w:numId="23">
    <w:abstractNumId w:val="19"/>
  </w:num>
  <w:num w:numId="24">
    <w:abstractNumId w:val="2"/>
  </w:num>
  <w:num w:numId="25">
    <w:abstractNumId w:val="21"/>
  </w:num>
  <w:num w:numId="26">
    <w:abstractNumId w:val="9"/>
  </w:num>
  <w:num w:numId="27">
    <w:abstractNumId w:val="22"/>
  </w:num>
  <w:num w:numId="28">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962"/>
    <w:rsid w:val="00002DC6"/>
    <w:rsid w:val="00003CDA"/>
    <w:rsid w:val="00003E0B"/>
    <w:rsid w:val="00005661"/>
    <w:rsid w:val="000105AD"/>
    <w:rsid w:val="00010835"/>
    <w:rsid w:val="000108ED"/>
    <w:rsid w:val="00010B10"/>
    <w:rsid w:val="00011F77"/>
    <w:rsid w:val="00012827"/>
    <w:rsid w:val="00012980"/>
    <w:rsid w:val="00012B49"/>
    <w:rsid w:val="0001560D"/>
    <w:rsid w:val="00017A75"/>
    <w:rsid w:val="00020432"/>
    <w:rsid w:val="00020771"/>
    <w:rsid w:val="00021A0F"/>
    <w:rsid w:val="00022134"/>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10B"/>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794"/>
    <w:rsid w:val="00081B88"/>
    <w:rsid w:val="000824E4"/>
    <w:rsid w:val="0008264F"/>
    <w:rsid w:val="000835D9"/>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5FE"/>
    <w:rsid w:val="000A5DA4"/>
    <w:rsid w:val="000A6A90"/>
    <w:rsid w:val="000A6DBD"/>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3262"/>
    <w:rsid w:val="000E3EA9"/>
    <w:rsid w:val="000E64AB"/>
    <w:rsid w:val="000F005B"/>
    <w:rsid w:val="000F042F"/>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8E7"/>
    <w:rsid w:val="00124C6D"/>
    <w:rsid w:val="00125115"/>
    <w:rsid w:val="00126A13"/>
    <w:rsid w:val="00126D99"/>
    <w:rsid w:val="001274EF"/>
    <w:rsid w:val="001276F0"/>
    <w:rsid w:val="00127D0D"/>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140"/>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87"/>
    <w:rsid w:val="001828FF"/>
    <w:rsid w:val="00182D6C"/>
    <w:rsid w:val="00182F45"/>
    <w:rsid w:val="001835DB"/>
    <w:rsid w:val="001838C1"/>
    <w:rsid w:val="00183D48"/>
    <w:rsid w:val="001844EF"/>
    <w:rsid w:val="001848D9"/>
    <w:rsid w:val="00184974"/>
    <w:rsid w:val="00186540"/>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24A"/>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969"/>
    <w:rsid w:val="001A7ACE"/>
    <w:rsid w:val="001B0089"/>
    <w:rsid w:val="001B28EA"/>
    <w:rsid w:val="001B4988"/>
    <w:rsid w:val="001B535E"/>
    <w:rsid w:val="001B6400"/>
    <w:rsid w:val="001B64D5"/>
    <w:rsid w:val="001B7980"/>
    <w:rsid w:val="001B7C7D"/>
    <w:rsid w:val="001C05B2"/>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0A8"/>
    <w:rsid w:val="001D5490"/>
    <w:rsid w:val="001D6184"/>
    <w:rsid w:val="001D6617"/>
    <w:rsid w:val="001D67B3"/>
    <w:rsid w:val="001D67FE"/>
    <w:rsid w:val="001D6B08"/>
    <w:rsid w:val="001D6E71"/>
    <w:rsid w:val="001D6F66"/>
    <w:rsid w:val="001E1274"/>
    <w:rsid w:val="001E1665"/>
    <w:rsid w:val="001E1E70"/>
    <w:rsid w:val="001E251E"/>
    <w:rsid w:val="001E2D1B"/>
    <w:rsid w:val="001E3CD8"/>
    <w:rsid w:val="001E4548"/>
    <w:rsid w:val="001E5B37"/>
    <w:rsid w:val="001E5D57"/>
    <w:rsid w:val="001E5E6B"/>
    <w:rsid w:val="001E6F66"/>
    <w:rsid w:val="001E700D"/>
    <w:rsid w:val="001E7963"/>
    <w:rsid w:val="001F02BC"/>
    <w:rsid w:val="001F0B7B"/>
    <w:rsid w:val="001F0DC8"/>
    <w:rsid w:val="001F1714"/>
    <w:rsid w:val="001F1FD5"/>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3547"/>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DCA"/>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2D53"/>
    <w:rsid w:val="00243348"/>
    <w:rsid w:val="0024497D"/>
    <w:rsid w:val="00244B7E"/>
    <w:rsid w:val="00244FA3"/>
    <w:rsid w:val="002456CA"/>
    <w:rsid w:val="00245C46"/>
    <w:rsid w:val="00245EC2"/>
    <w:rsid w:val="00246147"/>
    <w:rsid w:val="00247F97"/>
    <w:rsid w:val="00251B76"/>
    <w:rsid w:val="0025271C"/>
    <w:rsid w:val="0025288A"/>
    <w:rsid w:val="00253B50"/>
    <w:rsid w:val="00253F0C"/>
    <w:rsid w:val="00255988"/>
    <w:rsid w:val="002563BC"/>
    <w:rsid w:val="00257350"/>
    <w:rsid w:val="00257F80"/>
    <w:rsid w:val="0026107E"/>
    <w:rsid w:val="00261269"/>
    <w:rsid w:val="00262919"/>
    <w:rsid w:val="00264059"/>
    <w:rsid w:val="00264AB2"/>
    <w:rsid w:val="00264AFB"/>
    <w:rsid w:val="00265723"/>
    <w:rsid w:val="002660FC"/>
    <w:rsid w:val="002667D9"/>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9F3"/>
    <w:rsid w:val="00284B3E"/>
    <w:rsid w:val="0028728A"/>
    <w:rsid w:val="00287A1F"/>
    <w:rsid w:val="00291A33"/>
    <w:rsid w:val="00291A6F"/>
    <w:rsid w:val="0029445C"/>
    <w:rsid w:val="00294E3C"/>
    <w:rsid w:val="00295074"/>
    <w:rsid w:val="00295D73"/>
    <w:rsid w:val="00295E08"/>
    <w:rsid w:val="00296582"/>
    <w:rsid w:val="00296865"/>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C6DE8"/>
    <w:rsid w:val="002D0789"/>
    <w:rsid w:val="002D1110"/>
    <w:rsid w:val="002D1507"/>
    <w:rsid w:val="002D2ABC"/>
    <w:rsid w:val="002D2EDD"/>
    <w:rsid w:val="002D472B"/>
    <w:rsid w:val="002D4F2F"/>
    <w:rsid w:val="002D5170"/>
    <w:rsid w:val="002D5685"/>
    <w:rsid w:val="002D5739"/>
    <w:rsid w:val="002D5C1C"/>
    <w:rsid w:val="002D772C"/>
    <w:rsid w:val="002E1268"/>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2EF4"/>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274E6"/>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1571"/>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36D"/>
    <w:rsid w:val="00354532"/>
    <w:rsid w:val="00354EEA"/>
    <w:rsid w:val="00355280"/>
    <w:rsid w:val="00355B10"/>
    <w:rsid w:val="00356121"/>
    <w:rsid w:val="00356C15"/>
    <w:rsid w:val="00357BD9"/>
    <w:rsid w:val="00357CB2"/>
    <w:rsid w:val="003601DC"/>
    <w:rsid w:val="00360698"/>
    <w:rsid w:val="003609C4"/>
    <w:rsid w:val="0036112D"/>
    <w:rsid w:val="0036119D"/>
    <w:rsid w:val="0036510F"/>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2C3D"/>
    <w:rsid w:val="003835AD"/>
    <w:rsid w:val="00383BB7"/>
    <w:rsid w:val="0038604F"/>
    <w:rsid w:val="0038729C"/>
    <w:rsid w:val="0038743B"/>
    <w:rsid w:val="00387FDE"/>
    <w:rsid w:val="00390663"/>
    <w:rsid w:val="0039069F"/>
    <w:rsid w:val="00392217"/>
    <w:rsid w:val="0039263A"/>
    <w:rsid w:val="00393091"/>
    <w:rsid w:val="00393AD1"/>
    <w:rsid w:val="0039418E"/>
    <w:rsid w:val="00395A5C"/>
    <w:rsid w:val="00395CD2"/>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4E5F"/>
    <w:rsid w:val="003B5CF0"/>
    <w:rsid w:val="003B610C"/>
    <w:rsid w:val="003B6252"/>
    <w:rsid w:val="003B78B1"/>
    <w:rsid w:val="003C03E7"/>
    <w:rsid w:val="003C1744"/>
    <w:rsid w:val="003C25E4"/>
    <w:rsid w:val="003C290B"/>
    <w:rsid w:val="003C29DA"/>
    <w:rsid w:val="003C4C5A"/>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2017"/>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CCD"/>
    <w:rsid w:val="003F2F5F"/>
    <w:rsid w:val="003F33C1"/>
    <w:rsid w:val="003F377E"/>
    <w:rsid w:val="003F4EC3"/>
    <w:rsid w:val="003F4F8C"/>
    <w:rsid w:val="003F54C4"/>
    <w:rsid w:val="003F66CC"/>
    <w:rsid w:val="003F6DB7"/>
    <w:rsid w:val="004000AE"/>
    <w:rsid w:val="00400570"/>
    <w:rsid w:val="004005F8"/>
    <w:rsid w:val="00400B5B"/>
    <w:rsid w:val="0040151C"/>
    <w:rsid w:val="00401927"/>
    <w:rsid w:val="00403858"/>
    <w:rsid w:val="00403874"/>
    <w:rsid w:val="00404F8A"/>
    <w:rsid w:val="0040505D"/>
    <w:rsid w:val="00406079"/>
    <w:rsid w:val="00406760"/>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55B"/>
    <w:rsid w:val="0042699C"/>
    <w:rsid w:val="004275C1"/>
    <w:rsid w:val="004301A4"/>
    <w:rsid w:val="0043075D"/>
    <w:rsid w:val="00430C1F"/>
    <w:rsid w:val="00430E0D"/>
    <w:rsid w:val="0043143C"/>
    <w:rsid w:val="004315B8"/>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10D8"/>
    <w:rsid w:val="0045416E"/>
    <w:rsid w:val="004543CC"/>
    <w:rsid w:val="004545E3"/>
    <w:rsid w:val="00454B4A"/>
    <w:rsid w:val="00454D42"/>
    <w:rsid w:val="00455543"/>
    <w:rsid w:val="00456C2C"/>
    <w:rsid w:val="004576F9"/>
    <w:rsid w:val="004578E9"/>
    <w:rsid w:val="004610F9"/>
    <w:rsid w:val="004619F0"/>
    <w:rsid w:val="004631F0"/>
    <w:rsid w:val="004652D4"/>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C2E"/>
    <w:rsid w:val="0047705A"/>
    <w:rsid w:val="00480358"/>
    <w:rsid w:val="00482E41"/>
    <w:rsid w:val="00484185"/>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085A"/>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17C"/>
    <w:rsid w:val="00504AD7"/>
    <w:rsid w:val="0050537D"/>
    <w:rsid w:val="00510F5C"/>
    <w:rsid w:val="00511466"/>
    <w:rsid w:val="0051146E"/>
    <w:rsid w:val="00511DA7"/>
    <w:rsid w:val="00511E11"/>
    <w:rsid w:val="00511E2A"/>
    <w:rsid w:val="00512131"/>
    <w:rsid w:val="005127CC"/>
    <w:rsid w:val="005133BC"/>
    <w:rsid w:val="005139EA"/>
    <w:rsid w:val="0051411F"/>
    <w:rsid w:val="00514CF7"/>
    <w:rsid w:val="00514DA5"/>
    <w:rsid w:val="0051531C"/>
    <w:rsid w:val="00515C4A"/>
    <w:rsid w:val="00516F75"/>
    <w:rsid w:val="00520166"/>
    <w:rsid w:val="0052037F"/>
    <w:rsid w:val="00521831"/>
    <w:rsid w:val="00521E5B"/>
    <w:rsid w:val="005223F5"/>
    <w:rsid w:val="00523553"/>
    <w:rsid w:val="0052514D"/>
    <w:rsid w:val="00526EA9"/>
    <w:rsid w:val="00526F53"/>
    <w:rsid w:val="00527EE3"/>
    <w:rsid w:val="00531136"/>
    <w:rsid w:val="005312F5"/>
    <w:rsid w:val="00531E02"/>
    <w:rsid w:val="00532279"/>
    <w:rsid w:val="005333E0"/>
    <w:rsid w:val="005335FD"/>
    <w:rsid w:val="005338A3"/>
    <w:rsid w:val="00533D9F"/>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3D7C"/>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2F5B"/>
    <w:rsid w:val="00583227"/>
    <w:rsid w:val="005835A3"/>
    <w:rsid w:val="0058447C"/>
    <w:rsid w:val="00584656"/>
    <w:rsid w:val="005859C3"/>
    <w:rsid w:val="00585A3D"/>
    <w:rsid w:val="00587592"/>
    <w:rsid w:val="005875E3"/>
    <w:rsid w:val="005876EF"/>
    <w:rsid w:val="00587AF3"/>
    <w:rsid w:val="00590617"/>
    <w:rsid w:val="00590A8B"/>
    <w:rsid w:val="00590C8F"/>
    <w:rsid w:val="00590D2E"/>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0A4"/>
    <w:rsid w:val="005D43DF"/>
    <w:rsid w:val="005D56EC"/>
    <w:rsid w:val="005D5715"/>
    <w:rsid w:val="005D5966"/>
    <w:rsid w:val="005D5F26"/>
    <w:rsid w:val="005D747F"/>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27B3"/>
    <w:rsid w:val="005F3246"/>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5F18"/>
    <w:rsid w:val="00606D1D"/>
    <w:rsid w:val="00607980"/>
    <w:rsid w:val="00607B34"/>
    <w:rsid w:val="00610F72"/>
    <w:rsid w:val="006120FB"/>
    <w:rsid w:val="00612DA9"/>
    <w:rsid w:val="0061467A"/>
    <w:rsid w:val="00615818"/>
    <w:rsid w:val="00616D94"/>
    <w:rsid w:val="00617E42"/>
    <w:rsid w:val="00617FA4"/>
    <w:rsid w:val="00620BAA"/>
    <w:rsid w:val="0062143B"/>
    <w:rsid w:val="00621440"/>
    <w:rsid w:val="00621945"/>
    <w:rsid w:val="00621F63"/>
    <w:rsid w:val="00625477"/>
    <w:rsid w:val="00625614"/>
    <w:rsid w:val="006256F3"/>
    <w:rsid w:val="0062770A"/>
    <w:rsid w:val="0062787A"/>
    <w:rsid w:val="00627895"/>
    <w:rsid w:val="006304F6"/>
    <w:rsid w:val="0063061F"/>
    <w:rsid w:val="00630BCD"/>
    <w:rsid w:val="006329B8"/>
    <w:rsid w:val="00633747"/>
    <w:rsid w:val="00634327"/>
    <w:rsid w:val="00634E61"/>
    <w:rsid w:val="006352A5"/>
    <w:rsid w:val="00635311"/>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643"/>
    <w:rsid w:val="00653719"/>
    <w:rsid w:val="0065408A"/>
    <w:rsid w:val="00654A5A"/>
    <w:rsid w:val="006553B9"/>
    <w:rsid w:val="006559F1"/>
    <w:rsid w:val="0065610F"/>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6D35"/>
    <w:rsid w:val="0067766C"/>
    <w:rsid w:val="00677F31"/>
    <w:rsid w:val="00680180"/>
    <w:rsid w:val="00682779"/>
    <w:rsid w:val="00682E02"/>
    <w:rsid w:val="00682FC7"/>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4B2"/>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2D70"/>
    <w:rsid w:val="006E30C9"/>
    <w:rsid w:val="006E33A0"/>
    <w:rsid w:val="006E61E4"/>
    <w:rsid w:val="006E6262"/>
    <w:rsid w:val="006E689E"/>
    <w:rsid w:val="006E75A5"/>
    <w:rsid w:val="006E7729"/>
    <w:rsid w:val="006E7737"/>
    <w:rsid w:val="006E7982"/>
    <w:rsid w:val="006F0587"/>
    <w:rsid w:val="006F278D"/>
    <w:rsid w:val="006F34B1"/>
    <w:rsid w:val="006F36C1"/>
    <w:rsid w:val="006F38CF"/>
    <w:rsid w:val="006F3980"/>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4A08"/>
    <w:rsid w:val="007659D3"/>
    <w:rsid w:val="00765A98"/>
    <w:rsid w:val="00766B6A"/>
    <w:rsid w:val="00766E6E"/>
    <w:rsid w:val="00766EE5"/>
    <w:rsid w:val="007722D0"/>
    <w:rsid w:val="007746D5"/>
    <w:rsid w:val="00774BD5"/>
    <w:rsid w:val="00774E53"/>
    <w:rsid w:val="007759CE"/>
    <w:rsid w:val="007759E8"/>
    <w:rsid w:val="0077606E"/>
    <w:rsid w:val="0077623F"/>
    <w:rsid w:val="0077632E"/>
    <w:rsid w:val="007764CB"/>
    <w:rsid w:val="00776C96"/>
    <w:rsid w:val="00777614"/>
    <w:rsid w:val="00780DBF"/>
    <w:rsid w:val="007817BA"/>
    <w:rsid w:val="00781C9C"/>
    <w:rsid w:val="00782E96"/>
    <w:rsid w:val="00784245"/>
    <w:rsid w:val="00784FD6"/>
    <w:rsid w:val="0078547A"/>
    <w:rsid w:val="00785CC7"/>
    <w:rsid w:val="00786E91"/>
    <w:rsid w:val="00790002"/>
    <w:rsid w:val="007902F0"/>
    <w:rsid w:val="0079151A"/>
    <w:rsid w:val="007929C0"/>
    <w:rsid w:val="00792D77"/>
    <w:rsid w:val="007949BD"/>
    <w:rsid w:val="0079533A"/>
    <w:rsid w:val="00795D33"/>
    <w:rsid w:val="00795DB5"/>
    <w:rsid w:val="00796396"/>
    <w:rsid w:val="0079669C"/>
    <w:rsid w:val="007975E4"/>
    <w:rsid w:val="007A00DE"/>
    <w:rsid w:val="007A0D08"/>
    <w:rsid w:val="007A2045"/>
    <w:rsid w:val="007A33A6"/>
    <w:rsid w:val="007A3CE7"/>
    <w:rsid w:val="007A496A"/>
    <w:rsid w:val="007A64F4"/>
    <w:rsid w:val="007A66B7"/>
    <w:rsid w:val="007A66BB"/>
    <w:rsid w:val="007A7D32"/>
    <w:rsid w:val="007B1114"/>
    <w:rsid w:val="007B119B"/>
    <w:rsid w:val="007B12BE"/>
    <w:rsid w:val="007B161F"/>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17A"/>
    <w:rsid w:val="007C1D36"/>
    <w:rsid w:val="007C2542"/>
    <w:rsid w:val="007C2982"/>
    <w:rsid w:val="007C29C4"/>
    <w:rsid w:val="007C375B"/>
    <w:rsid w:val="007C3A2A"/>
    <w:rsid w:val="007C3E90"/>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28B8"/>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3FC"/>
    <w:rsid w:val="007F383A"/>
    <w:rsid w:val="007F38D3"/>
    <w:rsid w:val="007F4320"/>
    <w:rsid w:val="007F4E40"/>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AA4"/>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404"/>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245"/>
    <w:rsid w:val="00861D2E"/>
    <w:rsid w:val="00861DCD"/>
    <w:rsid w:val="0086208E"/>
    <w:rsid w:val="00863A05"/>
    <w:rsid w:val="0086440E"/>
    <w:rsid w:val="00864627"/>
    <w:rsid w:val="00865336"/>
    <w:rsid w:val="0086691F"/>
    <w:rsid w:val="008672A5"/>
    <w:rsid w:val="008672D6"/>
    <w:rsid w:val="0086784D"/>
    <w:rsid w:val="00870582"/>
    <w:rsid w:val="008718E0"/>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550"/>
    <w:rsid w:val="00885AB7"/>
    <w:rsid w:val="008865AE"/>
    <w:rsid w:val="008874E0"/>
    <w:rsid w:val="00891105"/>
    <w:rsid w:val="00891A05"/>
    <w:rsid w:val="00891A2F"/>
    <w:rsid w:val="00893652"/>
    <w:rsid w:val="00893D69"/>
    <w:rsid w:val="00893F29"/>
    <w:rsid w:val="008942D0"/>
    <w:rsid w:val="00894503"/>
    <w:rsid w:val="00894A4D"/>
    <w:rsid w:val="008954CB"/>
    <w:rsid w:val="00895519"/>
    <w:rsid w:val="008957A9"/>
    <w:rsid w:val="00895FA5"/>
    <w:rsid w:val="00896172"/>
    <w:rsid w:val="008A023D"/>
    <w:rsid w:val="008A0DFE"/>
    <w:rsid w:val="008A2029"/>
    <w:rsid w:val="008A222F"/>
    <w:rsid w:val="008A2385"/>
    <w:rsid w:val="008A2A88"/>
    <w:rsid w:val="008A3358"/>
    <w:rsid w:val="008A340C"/>
    <w:rsid w:val="008A4A6C"/>
    <w:rsid w:val="008A4F35"/>
    <w:rsid w:val="008A5001"/>
    <w:rsid w:val="008A560C"/>
    <w:rsid w:val="008A664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3CD5"/>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4E32"/>
    <w:rsid w:val="008D60D1"/>
    <w:rsid w:val="008D6221"/>
    <w:rsid w:val="008E0D2C"/>
    <w:rsid w:val="008E1DC4"/>
    <w:rsid w:val="008E1E90"/>
    <w:rsid w:val="008E227A"/>
    <w:rsid w:val="008E25DB"/>
    <w:rsid w:val="008E2AAA"/>
    <w:rsid w:val="008E3A0C"/>
    <w:rsid w:val="008E3C77"/>
    <w:rsid w:val="008E4DE1"/>
    <w:rsid w:val="008E52B9"/>
    <w:rsid w:val="008E568E"/>
    <w:rsid w:val="008E5784"/>
    <w:rsid w:val="008E5EEC"/>
    <w:rsid w:val="008E7D87"/>
    <w:rsid w:val="008F0B7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6D84"/>
    <w:rsid w:val="0090714B"/>
    <w:rsid w:val="00907493"/>
    <w:rsid w:val="009078A0"/>
    <w:rsid w:val="00907926"/>
    <w:rsid w:val="009100B5"/>
    <w:rsid w:val="00911BED"/>
    <w:rsid w:val="00912C72"/>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64F"/>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CF2"/>
    <w:rsid w:val="00985935"/>
    <w:rsid w:val="00985AA8"/>
    <w:rsid w:val="00986EA2"/>
    <w:rsid w:val="0099118D"/>
    <w:rsid w:val="0099123F"/>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3B91"/>
    <w:rsid w:val="009A4C8C"/>
    <w:rsid w:val="009A619C"/>
    <w:rsid w:val="009A6467"/>
    <w:rsid w:val="009A6C7C"/>
    <w:rsid w:val="009A7A0F"/>
    <w:rsid w:val="009B024A"/>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D685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7D7"/>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5562"/>
    <w:rsid w:val="00A27DB3"/>
    <w:rsid w:val="00A27F47"/>
    <w:rsid w:val="00A30906"/>
    <w:rsid w:val="00A30B81"/>
    <w:rsid w:val="00A31BC6"/>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569A9"/>
    <w:rsid w:val="00A60961"/>
    <w:rsid w:val="00A63B94"/>
    <w:rsid w:val="00A64B61"/>
    <w:rsid w:val="00A64C3F"/>
    <w:rsid w:val="00A64D7B"/>
    <w:rsid w:val="00A64EBD"/>
    <w:rsid w:val="00A65108"/>
    <w:rsid w:val="00A65AAD"/>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29CE"/>
    <w:rsid w:val="00AA3079"/>
    <w:rsid w:val="00AA47CC"/>
    <w:rsid w:val="00AA4AA2"/>
    <w:rsid w:val="00AA4ACF"/>
    <w:rsid w:val="00AA6209"/>
    <w:rsid w:val="00AA686D"/>
    <w:rsid w:val="00AA764F"/>
    <w:rsid w:val="00AB0775"/>
    <w:rsid w:val="00AB0B1A"/>
    <w:rsid w:val="00AB1485"/>
    <w:rsid w:val="00AB2DD3"/>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0D1D"/>
    <w:rsid w:val="00AD216A"/>
    <w:rsid w:val="00AD3753"/>
    <w:rsid w:val="00AD482C"/>
    <w:rsid w:val="00AD50A4"/>
    <w:rsid w:val="00AD54E0"/>
    <w:rsid w:val="00AD5FB2"/>
    <w:rsid w:val="00AD66A9"/>
    <w:rsid w:val="00AD7B1A"/>
    <w:rsid w:val="00AE011D"/>
    <w:rsid w:val="00AE02DB"/>
    <w:rsid w:val="00AE1606"/>
    <w:rsid w:val="00AE2057"/>
    <w:rsid w:val="00AE2126"/>
    <w:rsid w:val="00AE2D06"/>
    <w:rsid w:val="00AE3193"/>
    <w:rsid w:val="00AE339E"/>
    <w:rsid w:val="00AE37E0"/>
    <w:rsid w:val="00AE5008"/>
    <w:rsid w:val="00AE55A9"/>
    <w:rsid w:val="00AE5AC0"/>
    <w:rsid w:val="00AE6286"/>
    <w:rsid w:val="00AE6C62"/>
    <w:rsid w:val="00AE7E45"/>
    <w:rsid w:val="00AF0712"/>
    <w:rsid w:val="00AF0B84"/>
    <w:rsid w:val="00AF1063"/>
    <w:rsid w:val="00AF12C5"/>
    <w:rsid w:val="00AF1639"/>
    <w:rsid w:val="00AF1EBA"/>
    <w:rsid w:val="00AF2B66"/>
    <w:rsid w:val="00AF30E7"/>
    <w:rsid w:val="00AF42D5"/>
    <w:rsid w:val="00AF4508"/>
    <w:rsid w:val="00AF48C3"/>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85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67DF"/>
    <w:rsid w:val="00B379BD"/>
    <w:rsid w:val="00B37E6E"/>
    <w:rsid w:val="00B41F11"/>
    <w:rsid w:val="00B42252"/>
    <w:rsid w:val="00B422D8"/>
    <w:rsid w:val="00B42EF4"/>
    <w:rsid w:val="00B43919"/>
    <w:rsid w:val="00B446F4"/>
    <w:rsid w:val="00B45A5F"/>
    <w:rsid w:val="00B46863"/>
    <w:rsid w:val="00B46925"/>
    <w:rsid w:val="00B46A3D"/>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D2C"/>
    <w:rsid w:val="00B64827"/>
    <w:rsid w:val="00B64F70"/>
    <w:rsid w:val="00B65DA8"/>
    <w:rsid w:val="00B66417"/>
    <w:rsid w:val="00B66836"/>
    <w:rsid w:val="00B66D73"/>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E8C"/>
    <w:rsid w:val="00B92F7E"/>
    <w:rsid w:val="00B96018"/>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1CE7"/>
    <w:rsid w:val="00BF2836"/>
    <w:rsid w:val="00BF3224"/>
    <w:rsid w:val="00BF339D"/>
    <w:rsid w:val="00BF33CA"/>
    <w:rsid w:val="00BF3C89"/>
    <w:rsid w:val="00BF496D"/>
    <w:rsid w:val="00BF4980"/>
    <w:rsid w:val="00BF4B93"/>
    <w:rsid w:val="00BF4D1A"/>
    <w:rsid w:val="00BF51CF"/>
    <w:rsid w:val="00BF57AF"/>
    <w:rsid w:val="00BF6C84"/>
    <w:rsid w:val="00BF7118"/>
    <w:rsid w:val="00BF76D9"/>
    <w:rsid w:val="00BF7DE9"/>
    <w:rsid w:val="00C00431"/>
    <w:rsid w:val="00C00462"/>
    <w:rsid w:val="00C00AA8"/>
    <w:rsid w:val="00C01621"/>
    <w:rsid w:val="00C016EF"/>
    <w:rsid w:val="00C04B22"/>
    <w:rsid w:val="00C06473"/>
    <w:rsid w:val="00C10747"/>
    <w:rsid w:val="00C121C0"/>
    <w:rsid w:val="00C1321C"/>
    <w:rsid w:val="00C13676"/>
    <w:rsid w:val="00C13A20"/>
    <w:rsid w:val="00C14502"/>
    <w:rsid w:val="00C14637"/>
    <w:rsid w:val="00C15B73"/>
    <w:rsid w:val="00C17393"/>
    <w:rsid w:val="00C17702"/>
    <w:rsid w:val="00C17970"/>
    <w:rsid w:val="00C20116"/>
    <w:rsid w:val="00C21DA0"/>
    <w:rsid w:val="00C21FFB"/>
    <w:rsid w:val="00C227E2"/>
    <w:rsid w:val="00C2294D"/>
    <w:rsid w:val="00C235A1"/>
    <w:rsid w:val="00C23973"/>
    <w:rsid w:val="00C26B42"/>
    <w:rsid w:val="00C26B64"/>
    <w:rsid w:val="00C27AC9"/>
    <w:rsid w:val="00C3146A"/>
    <w:rsid w:val="00C3241A"/>
    <w:rsid w:val="00C33EDD"/>
    <w:rsid w:val="00C3473F"/>
    <w:rsid w:val="00C3481E"/>
    <w:rsid w:val="00C34E04"/>
    <w:rsid w:val="00C34E4E"/>
    <w:rsid w:val="00C3603B"/>
    <w:rsid w:val="00C36316"/>
    <w:rsid w:val="00C364EF"/>
    <w:rsid w:val="00C365E3"/>
    <w:rsid w:val="00C367F9"/>
    <w:rsid w:val="00C408A6"/>
    <w:rsid w:val="00C40900"/>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57F41"/>
    <w:rsid w:val="00C60900"/>
    <w:rsid w:val="00C60D71"/>
    <w:rsid w:val="00C620EA"/>
    <w:rsid w:val="00C624D1"/>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055E"/>
    <w:rsid w:val="00C8103F"/>
    <w:rsid w:val="00C82409"/>
    <w:rsid w:val="00C82C7E"/>
    <w:rsid w:val="00C8305B"/>
    <w:rsid w:val="00C83278"/>
    <w:rsid w:val="00C838F6"/>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84B"/>
    <w:rsid w:val="00D04B69"/>
    <w:rsid w:val="00D050CE"/>
    <w:rsid w:val="00D06AC3"/>
    <w:rsid w:val="00D07457"/>
    <w:rsid w:val="00D07809"/>
    <w:rsid w:val="00D079F1"/>
    <w:rsid w:val="00D07A13"/>
    <w:rsid w:val="00D106C1"/>
    <w:rsid w:val="00D11103"/>
    <w:rsid w:val="00D11DE0"/>
    <w:rsid w:val="00D121E1"/>
    <w:rsid w:val="00D122B2"/>
    <w:rsid w:val="00D144B1"/>
    <w:rsid w:val="00D15311"/>
    <w:rsid w:val="00D1666F"/>
    <w:rsid w:val="00D16AA1"/>
    <w:rsid w:val="00D16B6E"/>
    <w:rsid w:val="00D16D30"/>
    <w:rsid w:val="00D16F2A"/>
    <w:rsid w:val="00D17828"/>
    <w:rsid w:val="00D20769"/>
    <w:rsid w:val="00D211C0"/>
    <w:rsid w:val="00D21960"/>
    <w:rsid w:val="00D23582"/>
    <w:rsid w:val="00D23C5A"/>
    <w:rsid w:val="00D24B04"/>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5C8C"/>
    <w:rsid w:val="00D363E4"/>
    <w:rsid w:val="00D36C22"/>
    <w:rsid w:val="00D37E2D"/>
    <w:rsid w:val="00D41BE3"/>
    <w:rsid w:val="00D41DF8"/>
    <w:rsid w:val="00D42DE4"/>
    <w:rsid w:val="00D44D43"/>
    <w:rsid w:val="00D4551C"/>
    <w:rsid w:val="00D513AC"/>
    <w:rsid w:val="00D5159F"/>
    <w:rsid w:val="00D51841"/>
    <w:rsid w:val="00D52C42"/>
    <w:rsid w:val="00D542B2"/>
    <w:rsid w:val="00D54EA8"/>
    <w:rsid w:val="00D54F30"/>
    <w:rsid w:val="00D55CE5"/>
    <w:rsid w:val="00D568B8"/>
    <w:rsid w:val="00D56E9E"/>
    <w:rsid w:val="00D5718D"/>
    <w:rsid w:val="00D574F1"/>
    <w:rsid w:val="00D60623"/>
    <w:rsid w:val="00D60790"/>
    <w:rsid w:val="00D607B1"/>
    <w:rsid w:val="00D60D10"/>
    <w:rsid w:val="00D639C1"/>
    <w:rsid w:val="00D645E7"/>
    <w:rsid w:val="00D65986"/>
    <w:rsid w:val="00D66159"/>
    <w:rsid w:val="00D663C6"/>
    <w:rsid w:val="00D668BF"/>
    <w:rsid w:val="00D67840"/>
    <w:rsid w:val="00D67E32"/>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19CD"/>
    <w:rsid w:val="00D93210"/>
    <w:rsid w:val="00D9365A"/>
    <w:rsid w:val="00D93B48"/>
    <w:rsid w:val="00D942C3"/>
    <w:rsid w:val="00D94EDD"/>
    <w:rsid w:val="00D957A9"/>
    <w:rsid w:val="00D96194"/>
    <w:rsid w:val="00D9675A"/>
    <w:rsid w:val="00D978F0"/>
    <w:rsid w:val="00D97B9E"/>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689F"/>
    <w:rsid w:val="00DB7124"/>
    <w:rsid w:val="00DB7329"/>
    <w:rsid w:val="00DB7E35"/>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BD9"/>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6F0A"/>
    <w:rsid w:val="00E07992"/>
    <w:rsid w:val="00E102B0"/>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46F5"/>
    <w:rsid w:val="00E46470"/>
    <w:rsid w:val="00E46F78"/>
    <w:rsid w:val="00E50A5C"/>
    <w:rsid w:val="00E50B8D"/>
    <w:rsid w:val="00E51EB1"/>
    <w:rsid w:val="00E521E3"/>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A1A"/>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B06CB"/>
    <w:rsid w:val="00EB203C"/>
    <w:rsid w:val="00EB2200"/>
    <w:rsid w:val="00EB2C50"/>
    <w:rsid w:val="00EB321E"/>
    <w:rsid w:val="00EB47D6"/>
    <w:rsid w:val="00EB4F51"/>
    <w:rsid w:val="00EB512F"/>
    <w:rsid w:val="00EB7065"/>
    <w:rsid w:val="00EB7C50"/>
    <w:rsid w:val="00EC002E"/>
    <w:rsid w:val="00EC0945"/>
    <w:rsid w:val="00EC0E5E"/>
    <w:rsid w:val="00EC163A"/>
    <w:rsid w:val="00EC1B80"/>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6322"/>
    <w:rsid w:val="00ED7A55"/>
    <w:rsid w:val="00EE0499"/>
    <w:rsid w:val="00EE0721"/>
    <w:rsid w:val="00EE1889"/>
    <w:rsid w:val="00EE1D0F"/>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2A7D"/>
    <w:rsid w:val="00F02C25"/>
    <w:rsid w:val="00F03135"/>
    <w:rsid w:val="00F04081"/>
    <w:rsid w:val="00F0449B"/>
    <w:rsid w:val="00F04D19"/>
    <w:rsid w:val="00F059CA"/>
    <w:rsid w:val="00F0689C"/>
    <w:rsid w:val="00F07413"/>
    <w:rsid w:val="00F0783A"/>
    <w:rsid w:val="00F07A51"/>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4ED0"/>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47B68"/>
    <w:rsid w:val="00F51229"/>
    <w:rsid w:val="00F51419"/>
    <w:rsid w:val="00F516B0"/>
    <w:rsid w:val="00F53A8F"/>
    <w:rsid w:val="00F53C9A"/>
    <w:rsid w:val="00F5440E"/>
    <w:rsid w:val="00F546B5"/>
    <w:rsid w:val="00F5553C"/>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6AE"/>
    <w:rsid w:val="00F82A1D"/>
    <w:rsid w:val="00F82E4B"/>
    <w:rsid w:val="00F835F8"/>
    <w:rsid w:val="00F83D53"/>
    <w:rsid w:val="00F840D3"/>
    <w:rsid w:val="00F841D2"/>
    <w:rsid w:val="00F85700"/>
    <w:rsid w:val="00F85E13"/>
    <w:rsid w:val="00F85E1B"/>
    <w:rsid w:val="00F861A8"/>
    <w:rsid w:val="00F87A1A"/>
    <w:rsid w:val="00F9063F"/>
    <w:rsid w:val="00F91EAE"/>
    <w:rsid w:val="00F92385"/>
    <w:rsid w:val="00F93352"/>
    <w:rsid w:val="00F93486"/>
    <w:rsid w:val="00F93D5E"/>
    <w:rsid w:val="00F954C0"/>
    <w:rsid w:val="00F9712B"/>
    <w:rsid w:val="00F9766E"/>
    <w:rsid w:val="00F979B3"/>
    <w:rsid w:val="00FA0CCD"/>
    <w:rsid w:val="00FA1583"/>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2D24"/>
    <w:rsid w:val="00FB3500"/>
    <w:rsid w:val="00FB39F3"/>
    <w:rsid w:val="00FB3CD4"/>
    <w:rsid w:val="00FB408A"/>
    <w:rsid w:val="00FB57D1"/>
    <w:rsid w:val="00FC1BEF"/>
    <w:rsid w:val="00FC251D"/>
    <w:rsid w:val="00FC30CD"/>
    <w:rsid w:val="00FC445E"/>
    <w:rsid w:val="00FC475A"/>
    <w:rsid w:val="00FC49C1"/>
    <w:rsid w:val="00FC515C"/>
    <w:rsid w:val="00FD0008"/>
    <w:rsid w:val="00FD12CD"/>
    <w:rsid w:val="00FD1831"/>
    <w:rsid w:val="00FD1B0E"/>
    <w:rsid w:val="00FD2277"/>
    <w:rsid w:val="00FD2355"/>
    <w:rsid w:val="00FD2611"/>
    <w:rsid w:val="00FD2BCB"/>
    <w:rsid w:val="00FD3894"/>
    <w:rsid w:val="00FD3A75"/>
    <w:rsid w:val="00FD414C"/>
    <w:rsid w:val="00FD4A4E"/>
    <w:rsid w:val="00FD4A58"/>
    <w:rsid w:val="00FD4F6E"/>
    <w:rsid w:val="00FD5950"/>
    <w:rsid w:val="00FD6A10"/>
    <w:rsid w:val="00FE0071"/>
    <w:rsid w:val="00FE1649"/>
    <w:rsid w:val="00FE3606"/>
    <w:rsid w:val="00FE569E"/>
    <w:rsid w:val="00FE61E7"/>
    <w:rsid w:val="00FF00D0"/>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34880350">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pa.gov/mold/mold-remediation-schools-and-commercial-buildings-guide" TargetMode="External"/><Relationship Id="rId18" Type="http://schemas.openxmlformats.org/officeDocument/2006/relationships/header" Target="header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icrc.org/consumers/care/carpet-cleaning" TargetMode="External"/><Relationship Id="rId24" Type="http://schemas.openxmlformats.org/officeDocument/2006/relationships/image" Target="media/image6.jpe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http://www.mass.gov/dph/iaq" TargetMode="External"/><Relationship Id="rId19" Type="http://schemas.openxmlformats.org/officeDocument/2006/relationships/footer" Target="footer3.xm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4.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558DD-911E-40B2-B716-36AB6AE38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2300</Words>
  <Characters>11928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14200</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6619190</vt:i4>
      </vt:variant>
      <vt:variant>
        <vt:i4>3</vt:i4>
      </vt:variant>
      <vt:variant>
        <vt:i4>0</vt:i4>
      </vt:variant>
      <vt:variant>
        <vt:i4>5</vt:i4>
      </vt:variant>
      <vt:variant>
        <vt:lpwstr>http://www.mass.gov/dph/iaq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Executive Office of Labor and Workforce Development</dc:title>
  <dc:subject>Boston hurley Building 5th Floor Career Services</dc:subject>
  <dc:creator>Indoor Air Quality Program</dc:creator>
  <cp:keywords>Boston, Hurley Building</cp:keywords>
  <cp:lastModifiedBy>AutoBVT</cp:lastModifiedBy>
  <cp:revision>2</cp:revision>
  <cp:lastPrinted>2017-12-22T14:20:00Z</cp:lastPrinted>
  <dcterms:created xsi:type="dcterms:W3CDTF">2018-09-07T13:15:00Z</dcterms:created>
  <dcterms:modified xsi:type="dcterms:W3CDTF">2018-09-07T13:15:00Z</dcterms:modified>
</cp:coreProperties>
</file>