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943CB7"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E16879" w:rsidRDefault="00E16879" w:rsidP="00986263">
                            <w:pPr>
                              <w:jc w:val="center"/>
                              <w:rPr>
                                <w:b/>
                                <w:sz w:val="36"/>
                              </w:rPr>
                            </w:pPr>
                          </w:p>
                          <w:p w:rsidR="00E16879" w:rsidRDefault="00E16879" w:rsidP="00986263">
                            <w:pPr>
                              <w:jc w:val="center"/>
                              <w:rPr>
                                <w:b/>
                                <w:sz w:val="36"/>
                              </w:rPr>
                            </w:pPr>
                          </w:p>
                          <w:p w:rsidR="00E16879" w:rsidRPr="004027AB" w:rsidRDefault="00E16879" w:rsidP="00986263">
                            <w:pPr>
                              <w:jc w:val="center"/>
                              <w:rPr>
                                <w:b/>
                                <w:sz w:val="36"/>
                              </w:rPr>
                            </w:pPr>
                            <w:bookmarkStart w:id="0" w:name="_GoBack"/>
                            <w:bookmarkEnd w:id="0"/>
                            <w:r>
                              <w:rPr>
                                <w:b/>
                                <w:sz w:val="36"/>
                              </w:rPr>
                              <w:t>WATER DAMAGE/MOLD INVESTIGATION</w:t>
                            </w:r>
                          </w:p>
                          <w:p w:rsidR="00E16879" w:rsidRPr="004027AB" w:rsidRDefault="00E16879" w:rsidP="00986263">
                            <w:pPr>
                              <w:jc w:val="center"/>
                              <w:rPr>
                                <w:b/>
                                <w:sz w:val="28"/>
                              </w:rPr>
                            </w:pPr>
                          </w:p>
                          <w:p w:rsidR="00E16879" w:rsidRDefault="00E16879" w:rsidP="00986263">
                            <w:pPr>
                              <w:jc w:val="center"/>
                              <w:rPr>
                                <w:b/>
                                <w:sz w:val="28"/>
                              </w:rPr>
                            </w:pPr>
                          </w:p>
                          <w:p w:rsidR="00E21683" w:rsidRPr="00E21683" w:rsidRDefault="00E21683" w:rsidP="00E21683">
                            <w:pPr>
                              <w:jc w:val="center"/>
                              <w:rPr>
                                <w:b/>
                                <w:sz w:val="28"/>
                              </w:rPr>
                            </w:pPr>
                          </w:p>
                          <w:p w:rsidR="00E21683" w:rsidRPr="00E21683" w:rsidRDefault="00E21683" w:rsidP="00E21683">
                            <w:pPr>
                              <w:jc w:val="center"/>
                              <w:rPr>
                                <w:b/>
                                <w:sz w:val="28"/>
                              </w:rPr>
                            </w:pPr>
                          </w:p>
                          <w:p w:rsidR="00E21683" w:rsidRPr="00E21683" w:rsidRDefault="00E21683" w:rsidP="00E21683">
                            <w:pPr>
                              <w:jc w:val="center"/>
                              <w:rPr>
                                <w:b/>
                                <w:sz w:val="28"/>
                              </w:rPr>
                            </w:pPr>
                            <w:r w:rsidRPr="00E21683">
                              <w:rPr>
                                <w:b/>
                                <w:sz w:val="28"/>
                              </w:rPr>
                              <w:t>Department of Children and Families</w:t>
                            </w:r>
                          </w:p>
                          <w:p w:rsidR="00E21683" w:rsidRPr="00E21683" w:rsidRDefault="00E21683" w:rsidP="00E21683">
                            <w:pPr>
                              <w:jc w:val="center"/>
                              <w:rPr>
                                <w:b/>
                                <w:sz w:val="28"/>
                              </w:rPr>
                            </w:pPr>
                            <w:r w:rsidRPr="00E21683">
                              <w:rPr>
                                <w:b/>
                                <w:sz w:val="28"/>
                              </w:rPr>
                              <w:t>143 Munson Street</w:t>
                            </w:r>
                          </w:p>
                          <w:p w:rsidR="00E16879" w:rsidRDefault="00E21683" w:rsidP="00E21683">
                            <w:pPr>
                              <w:jc w:val="center"/>
                              <w:rPr>
                                <w:b/>
                                <w:sz w:val="28"/>
                              </w:rPr>
                            </w:pPr>
                            <w:r w:rsidRPr="00E21683">
                              <w:rPr>
                                <w:b/>
                                <w:sz w:val="28"/>
                              </w:rPr>
                              <w:t>Greenfield, MA</w:t>
                            </w:r>
                          </w:p>
                          <w:p w:rsidR="00E16879" w:rsidRDefault="00E16879" w:rsidP="00986263">
                            <w:pPr>
                              <w:jc w:val="center"/>
                              <w:rPr>
                                <w:b/>
                              </w:rPr>
                            </w:pPr>
                          </w:p>
                          <w:p w:rsidR="00E16879" w:rsidRDefault="00E16879" w:rsidP="00986263">
                            <w:pPr>
                              <w:jc w:val="center"/>
                              <w:rPr>
                                <w:b/>
                              </w:rPr>
                            </w:pPr>
                          </w:p>
                          <w:p w:rsidR="00E16879" w:rsidRDefault="00E16879" w:rsidP="00986263">
                            <w:pPr>
                              <w:jc w:val="center"/>
                              <w:rPr>
                                <w:noProof/>
                              </w:rPr>
                            </w:pPr>
                          </w:p>
                          <w:p w:rsidR="00E16879" w:rsidRDefault="00E16879" w:rsidP="00986263">
                            <w:pPr>
                              <w:jc w:val="center"/>
                              <w:rPr>
                                <w:noProof/>
                              </w:rPr>
                            </w:pPr>
                          </w:p>
                          <w:p w:rsidR="00E16879" w:rsidRPr="004027AB" w:rsidRDefault="00943CB7" w:rsidP="00986263">
                            <w:pPr>
                              <w:jc w:val="center"/>
                            </w:pPr>
                            <w:r>
                              <w:rPr>
                                <w:noProof/>
                              </w:rPr>
                              <w:drawing>
                                <wp:inline distT="0" distB="0" distL="0" distR="0">
                                  <wp:extent cx="3208020" cy="2407920"/>
                                  <wp:effectExtent l="0" t="0" r="0" b="0"/>
                                  <wp:docPr id="3" name="Picture 3" descr="Greenfield DCF exterio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field DCF exterior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08020" cy="2407920"/>
                                          </a:xfrm>
                                          <a:prstGeom prst="rect">
                                            <a:avLst/>
                                          </a:prstGeom>
                                          <a:noFill/>
                                          <a:ln>
                                            <a:noFill/>
                                          </a:ln>
                                        </pic:spPr>
                                      </pic:pic>
                                    </a:graphicData>
                                  </a:graphic>
                                </wp:inline>
                              </w:drawing>
                            </w: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Pr="004027AB" w:rsidRDefault="00E16879" w:rsidP="00986263">
                            <w:pPr>
                              <w:jc w:val="center"/>
                            </w:pPr>
                            <w:r w:rsidRPr="004027AB">
                              <w:t>Prepared by:</w:t>
                            </w:r>
                          </w:p>
                          <w:p w:rsidR="00E16879" w:rsidRPr="004027AB" w:rsidRDefault="00E16879" w:rsidP="00986263">
                            <w:pPr>
                              <w:jc w:val="center"/>
                            </w:pPr>
                            <w:r w:rsidRPr="004027AB">
                              <w:t>Massachusetts Department of Public Health</w:t>
                            </w:r>
                          </w:p>
                          <w:p w:rsidR="00E16879" w:rsidRPr="004027AB" w:rsidRDefault="00E16879" w:rsidP="00986263">
                            <w:pPr>
                              <w:jc w:val="center"/>
                            </w:pPr>
                            <w:r w:rsidRPr="004027AB">
                              <w:t>Bureau of Environmental Health</w:t>
                            </w:r>
                          </w:p>
                          <w:p w:rsidR="00E16879" w:rsidRPr="004027AB" w:rsidRDefault="00E16879" w:rsidP="00986263">
                            <w:pPr>
                              <w:jc w:val="center"/>
                            </w:pPr>
                            <w:r w:rsidRPr="004027AB">
                              <w:t>Indoor Air Quality Program</w:t>
                            </w:r>
                          </w:p>
                          <w:p w:rsidR="00E16879" w:rsidRPr="004027AB" w:rsidRDefault="00E21683" w:rsidP="00986263">
                            <w:pPr>
                              <w:jc w:val="center"/>
                            </w:pPr>
                            <w:r>
                              <w:t>December</w:t>
                            </w:r>
                            <w:r w:rsidR="00E16879">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E16879" w:rsidRDefault="00E16879" w:rsidP="00986263">
                      <w:pPr>
                        <w:jc w:val="center"/>
                        <w:rPr>
                          <w:b/>
                          <w:sz w:val="36"/>
                        </w:rPr>
                      </w:pPr>
                    </w:p>
                    <w:p w:rsidR="00E16879" w:rsidRDefault="00E16879" w:rsidP="00986263">
                      <w:pPr>
                        <w:jc w:val="center"/>
                        <w:rPr>
                          <w:b/>
                          <w:sz w:val="36"/>
                        </w:rPr>
                      </w:pPr>
                    </w:p>
                    <w:p w:rsidR="00E16879" w:rsidRPr="004027AB" w:rsidRDefault="00E16879" w:rsidP="00986263">
                      <w:pPr>
                        <w:jc w:val="center"/>
                        <w:rPr>
                          <w:b/>
                          <w:sz w:val="36"/>
                        </w:rPr>
                      </w:pPr>
                      <w:bookmarkStart w:id="1" w:name="_GoBack"/>
                      <w:bookmarkEnd w:id="1"/>
                      <w:r>
                        <w:rPr>
                          <w:b/>
                          <w:sz w:val="36"/>
                        </w:rPr>
                        <w:t>WATER DAMAGE/MOLD INVESTIGATION</w:t>
                      </w:r>
                    </w:p>
                    <w:p w:rsidR="00E16879" w:rsidRPr="004027AB" w:rsidRDefault="00E16879" w:rsidP="00986263">
                      <w:pPr>
                        <w:jc w:val="center"/>
                        <w:rPr>
                          <w:b/>
                          <w:sz w:val="28"/>
                        </w:rPr>
                      </w:pPr>
                    </w:p>
                    <w:p w:rsidR="00E16879" w:rsidRDefault="00E16879" w:rsidP="00986263">
                      <w:pPr>
                        <w:jc w:val="center"/>
                        <w:rPr>
                          <w:b/>
                          <w:sz w:val="28"/>
                        </w:rPr>
                      </w:pPr>
                    </w:p>
                    <w:p w:rsidR="00E21683" w:rsidRPr="00E21683" w:rsidRDefault="00E21683" w:rsidP="00E21683">
                      <w:pPr>
                        <w:jc w:val="center"/>
                        <w:rPr>
                          <w:b/>
                          <w:sz w:val="28"/>
                        </w:rPr>
                      </w:pPr>
                    </w:p>
                    <w:p w:rsidR="00E21683" w:rsidRPr="00E21683" w:rsidRDefault="00E21683" w:rsidP="00E21683">
                      <w:pPr>
                        <w:jc w:val="center"/>
                        <w:rPr>
                          <w:b/>
                          <w:sz w:val="28"/>
                        </w:rPr>
                      </w:pPr>
                    </w:p>
                    <w:p w:rsidR="00E21683" w:rsidRPr="00E21683" w:rsidRDefault="00E21683" w:rsidP="00E21683">
                      <w:pPr>
                        <w:jc w:val="center"/>
                        <w:rPr>
                          <w:b/>
                          <w:sz w:val="28"/>
                        </w:rPr>
                      </w:pPr>
                      <w:r w:rsidRPr="00E21683">
                        <w:rPr>
                          <w:b/>
                          <w:sz w:val="28"/>
                        </w:rPr>
                        <w:t>Department of Children and Families</w:t>
                      </w:r>
                    </w:p>
                    <w:p w:rsidR="00E21683" w:rsidRPr="00E21683" w:rsidRDefault="00E21683" w:rsidP="00E21683">
                      <w:pPr>
                        <w:jc w:val="center"/>
                        <w:rPr>
                          <w:b/>
                          <w:sz w:val="28"/>
                        </w:rPr>
                      </w:pPr>
                      <w:r w:rsidRPr="00E21683">
                        <w:rPr>
                          <w:b/>
                          <w:sz w:val="28"/>
                        </w:rPr>
                        <w:t>143 Munson Street</w:t>
                      </w:r>
                    </w:p>
                    <w:p w:rsidR="00E16879" w:rsidRDefault="00E21683" w:rsidP="00E21683">
                      <w:pPr>
                        <w:jc w:val="center"/>
                        <w:rPr>
                          <w:b/>
                          <w:sz w:val="28"/>
                        </w:rPr>
                      </w:pPr>
                      <w:r w:rsidRPr="00E21683">
                        <w:rPr>
                          <w:b/>
                          <w:sz w:val="28"/>
                        </w:rPr>
                        <w:t>Greenfield, MA</w:t>
                      </w:r>
                    </w:p>
                    <w:p w:rsidR="00E16879" w:rsidRDefault="00E16879" w:rsidP="00986263">
                      <w:pPr>
                        <w:jc w:val="center"/>
                        <w:rPr>
                          <w:b/>
                        </w:rPr>
                      </w:pPr>
                    </w:p>
                    <w:p w:rsidR="00E16879" w:rsidRDefault="00E16879" w:rsidP="00986263">
                      <w:pPr>
                        <w:jc w:val="center"/>
                        <w:rPr>
                          <w:b/>
                        </w:rPr>
                      </w:pPr>
                    </w:p>
                    <w:p w:rsidR="00E16879" w:rsidRDefault="00E16879" w:rsidP="00986263">
                      <w:pPr>
                        <w:jc w:val="center"/>
                        <w:rPr>
                          <w:noProof/>
                        </w:rPr>
                      </w:pPr>
                    </w:p>
                    <w:p w:rsidR="00E16879" w:rsidRDefault="00E16879" w:rsidP="00986263">
                      <w:pPr>
                        <w:jc w:val="center"/>
                        <w:rPr>
                          <w:noProof/>
                        </w:rPr>
                      </w:pPr>
                    </w:p>
                    <w:p w:rsidR="00E16879" w:rsidRPr="004027AB" w:rsidRDefault="00943CB7" w:rsidP="00986263">
                      <w:pPr>
                        <w:jc w:val="center"/>
                      </w:pPr>
                      <w:r>
                        <w:rPr>
                          <w:noProof/>
                        </w:rPr>
                        <w:drawing>
                          <wp:inline distT="0" distB="0" distL="0" distR="0">
                            <wp:extent cx="3208020" cy="2407920"/>
                            <wp:effectExtent l="0" t="0" r="0" b="0"/>
                            <wp:docPr id="3" name="Picture 3" descr="Greenfield DCF exterio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field DCF exterior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08020" cy="2407920"/>
                                    </a:xfrm>
                                    <a:prstGeom prst="rect">
                                      <a:avLst/>
                                    </a:prstGeom>
                                    <a:noFill/>
                                    <a:ln>
                                      <a:noFill/>
                                    </a:ln>
                                  </pic:spPr>
                                </pic:pic>
                              </a:graphicData>
                            </a:graphic>
                          </wp:inline>
                        </w:drawing>
                      </w: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Default="00E16879" w:rsidP="00986263">
                      <w:pPr>
                        <w:jc w:val="center"/>
                      </w:pPr>
                    </w:p>
                    <w:p w:rsidR="00E16879" w:rsidRPr="004027AB" w:rsidRDefault="00E16879" w:rsidP="00986263">
                      <w:pPr>
                        <w:jc w:val="center"/>
                      </w:pPr>
                      <w:r w:rsidRPr="004027AB">
                        <w:t>Prepared by:</w:t>
                      </w:r>
                    </w:p>
                    <w:p w:rsidR="00E16879" w:rsidRPr="004027AB" w:rsidRDefault="00E16879" w:rsidP="00986263">
                      <w:pPr>
                        <w:jc w:val="center"/>
                      </w:pPr>
                      <w:r w:rsidRPr="004027AB">
                        <w:t>Massachusetts Department of Public Health</w:t>
                      </w:r>
                    </w:p>
                    <w:p w:rsidR="00E16879" w:rsidRPr="004027AB" w:rsidRDefault="00E16879" w:rsidP="00986263">
                      <w:pPr>
                        <w:jc w:val="center"/>
                      </w:pPr>
                      <w:r w:rsidRPr="004027AB">
                        <w:t>Bureau of Environmental Health</w:t>
                      </w:r>
                    </w:p>
                    <w:p w:rsidR="00E16879" w:rsidRPr="004027AB" w:rsidRDefault="00E16879" w:rsidP="00986263">
                      <w:pPr>
                        <w:jc w:val="center"/>
                      </w:pPr>
                      <w:r w:rsidRPr="004027AB">
                        <w:t>Indoor Air Quality Program</w:t>
                      </w:r>
                    </w:p>
                    <w:p w:rsidR="00E16879" w:rsidRPr="004027AB" w:rsidRDefault="00E21683" w:rsidP="00986263">
                      <w:pPr>
                        <w:jc w:val="center"/>
                      </w:pPr>
                      <w:r>
                        <w:t>December</w:t>
                      </w:r>
                      <w:r w:rsidR="00E16879">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34044D" w:rsidP="00197D01">
            <w:pPr>
              <w:tabs>
                <w:tab w:val="left" w:pos="1485"/>
              </w:tabs>
              <w:rPr>
                <w:bCs/>
              </w:rPr>
            </w:pPr>
            <w:r w:rsidRPr="0034044D">
              <w:rPr>
                <w:bCs/>
              </w:rPr>
              <w:t>Department of Children and Families (DCF)</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F95B1E" w:rsidRDefault="00F95B1E" w:rsidP="00F95B1E">
            <w:pPr>
              <w:tabs>
                <w:tab w:val="left" w:pos="1485"/>
              </w:tabs>
            </w:pPr>
            <w:r>
              <w:t>143 Munson Street</w:t>
            </w:r>
          </w:p>
          <w:p w:rsidR="008F0C39" w:rsidRPr="001174D9" w:rsidRDefault="00F95B1E" w:rsidP="00F95B1E">
            <w:pPr>
              <w:tabs>
                <w:tab w:val="left" w:pos="1485"/>
              </w:tabs>
              <w:rPr>
                <w:bCs/>
              </w:rPr>
            </w:pPr>
            <w:r>
              <w:t>Greenfield,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34044D" w:rsidRPr="0034044D" w:rsidRDefault="0034044D" w:rsidP="0034044D">
            <w:pPr>
              <w:tabs>
                <w:tab w:val="left" w:pos="1485"/>
              </w:tabs>
              <w:rPr>
                <w:szCs w:val="24"/>
              </w:rPr>
            </w:pPr>
            <w:r w:rsidRPr="0034044D">
              <w:rPr>
                <w:szCs w:val="24"/>
              </w:rPr>
              <w:t>Erin R. McCabe</w:t>
            </w:r>
          </w:p>
          <w:p w:rsidR="0034044D" w:rsidRPr="0034044D" w:rsidRDefault="0034044D" w:rsidP="0034044D">
            <w:pPr>
              <w:tabs>
                <w:tab w:val="left" w:pos="1485"/>
              </w:tabs>
              <w:rPr>
                <w:szCs w:val="24"/>
              </w:rPr>
            </w:pPr>
            <w:r w:rsidRPr="0034044D">
              <w:rPr>
                <w:szCs w:val="24"/>
              </w:rPr>
              <w:t>EHS Facilities Deputy Director for Finance and Operations</w:t>
            </w:r>
          </w:p>
          <w:p w:rsidR="008F0C39" w:rsidRPr="001174D9" w:rsidRDefault="0034044D" w:rsidP="0034044D">
            <w:pPr>
              <w:tabs>
                <w:tab w:val="left" w:pos="1485"/>
              </w:tabs>
              <w:rPr>
                <w:bCs/>
              </w:rPr>
            </w:pPr>
            <w:r w:rsidRPr="0034044D">
              <w:rPr>
                <w:szCs w:val="24"/>
              </w:rPr>
              <w:t>Executive Office of Health and Human Services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5B2FF1" w:rsidP="005B2FF1">
            <w:pPr>
              <w:tabs>
                <w:tab w:val="left" w:pos="1485"/>
              </w:tabs>
              <w:rPr>
                <w:bCs/>
              </w:rPr>
            </w:pPr>
            <w:r>
              <w:rPr>
                <w:bCs/>
              </w:rPr>
              <w:t>November 16</w:t>
            </w:r>
            <w:r w:rsidR="00610486">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AD6D8E" w:rsidP="00AD6D8E">
            <w:pPr>
              <w:pStyle w:val="StaffTitleHangingIndent"/>
            </w:pPr>
            <w:r>
              <w:t>Michael Feeney, Director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4044D" w:rsidP="0034044D">
            <w:pPr>
              <w:pStyle w:val="StaffTitleHangingIndent"/>
            </w:pPr>
            <w:r>
              <w:t>B</w:t>
            </w:r>
            <w:r w:rsidRPr="0034044D">
              <w:t>rick building with a flat roof.</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A62943" w:rsidRPr="00A62943" w:rsidRDefault="00A62943" w:rsidP="00A62943">
      <w:pPr>
        <w:keepNext/>
        <w:spacing w:before="600" w:line="360" w:lineRule="auto"/>
        <w:outlineLvl w:val="0"/>
        <w:rPr>
          <w:b/>
          <w:sz w:val="28"/>
        </w:rPr>
      </w:pPr>
      <w:r w:rsidRPr="00A62943">
        <w:rPr>
          <w:b/>
          <w:sz w:val="28"/>
        </w:rPr>
        <w:t>IAQ Testing Results</w:t>
      </w:r>
    </w:p>
    <w:p w:rsidR="00A62943" w:rsidRPr="00A62943" w:rsidRDefault="00A62943" w:rsidP="00A62943">
      <w:pPr>
        <w:spacing w:line="360" w:lineRule="auto"/>
        <w:ind w:firstLine="720"/>
      </w:pPr>
      <w:r w:rsidRPr="00A62943">
        <w:t>Please refer to the IAQ Manual for methods, sampling procedures, and interpretation of results (MDPH, 2015). The following is a summary of testing results.</w:t>
      </w:r>
    </w:p>
    <w:p w:rsidR="00A62943" w:rsidRPr="00A62943" w:rsidRDefault="00A62943" w:rsidP="00A62943">
      <w:pPr>
        <w:numPr>
          <w:ilvl w:val="0"/>
          <w:numId w:val="41"/>
        </w:numPr>
        <w:spacing w:line="360" w:lineRule="auto"/>
        <w:rPr>
          <w:b/>
          <w:bCs/>
        </w:rPr>
      </w:pPr>
      <w:r w:rsidRPr="00A62943">
        <w:rPr>
          <w:b/>
          <w:i/>
        </w:rPr>
        <w:t>Temperature</w:t>
      </w:r>
      <w:r w:rsidRPr="00A62943">
        <w:t xml:space="preserve"> was </w:t>
      </w:r>
      <w:r w:rsidR="005839F2">
        <w:t>within or close to the lower end of</w:t>
      </w:r>
      <w:r w:rsidR="00D71587">
        <w:t xml:space="preserve"> </w:t>
      </w:r>
      <w:r w:rsidRPr="00A62943">
        <w:t xml:space="preserve">the recommended range of 70°F to 78°F </w:t>
      </w:r>
      <w:r w:rsidR="005839F2">
        <w:t>in the areas tested</w:t>
      </w:r>
      <w:r w:rsidRPr="00A62943">
        <w:t>.</w:t>
      </w:r>
    </w:p>
    <w:p w:rsidR="005839F2" w:rsidRPr="005839F2" w:rsidRDefault="00A62943" w:rsidP="005839F2">
      <w:pPr>
        <w:numPr>
          <w:ilvl w:val="0"/>
          <w:numId w:val="41"/>
        </w:numPr>
        <w:spacing w:line="360" w:lineRule="auto"/>
        <w:rPr>
          <w:b/>
          <w:bCs/>
        </w:rPr>
      </w:pPr>
      <w:r w:rsidRPr="00A62943">
        <w:rPr>
          <w:b/>
          <w:i/>
        </w:rPr>
        <w:t>Relative humidity</w:t>
      </w:r>
      <w:r w:rsidRPr="00A62943">
        <w:t xml:space="preserve"> was within the recommended range of 40 to 60% in </w:t>
      </w:r>
      <w:r w:rsidR="005839F2">
        <w:t>most areas</w:t>
      </w:r>
      <w:r w:rsidRPr="00A62943">
        <w:t xml:space="preserve"> </w:t>
      </w:r>
      <w:r>
        <w:t xml:space="preserve">tested </w:t>
      </w:r>
      <w:r w:rsidR="00D2763B">
        <w:t xml:space="preserve">at the time of </w:t>
      </w:r>
      <w:r w:rsidRPr="00A62943">
        <w:t>the assessment</w:t>
      </w:r>
      <w:r w:rsidR="00610486">
        <w:t xml:space="preserve"> and</w:t>
      </w:r>
      <w:r w:rsidR="005839F2">
        <w:t xml:space="preserve"> all but one measurement was lower than outside/background</w:t>
      </w:r>
      <w:r w:rsidRPr="00A62943">
        <w:t>.</w:t>
      </w:r>
      <w:r w:rsidR="005839F2" w:rsidRPr="005839F2">
        <w:rPr>
          <w:b/>
          <w:i/>
        </w:rPr>
        <w:t xml:space="preserve"> </w:t>
      </w:r>
    </w:p>
    <w:p w:rsidR="00A62943" w:rsidRPr="005839F2" w:rsidRDefault="005839F2" w:rsidP="00A62943">
      <w:pPr>
        <w:numPr>
          <w:ilvl w:val="0"/>
          <w:numId w:val="41"/>
        </w:numPr>
        <w:spacing w:line="360" w:lineRule="auto"/>
        <w:rPr>
          <w:b/>
          <w:bCs/>
        </w:rPr>
      </w:pPr>
      <w:r w:rsidRPr="005839F2">
        <w:rPr>
          <w:b/>
          <w:i/>
        </w:rPr>
        <w:t>Moisture Measurements</w:t>
      </w:r>
      <w:r w:rsidRPr="00A62943">
        <w:t xml:space="preserve"> </w:t>
      </w:r>
      <w:r>
        <w:t xml:space="preserve">in </w:t>
      </w:r>
      <w:r w:rsidR="0034044D">
        <w:t xml:space="preserve">base of restroom wall </w:t>
      </w:r>
      <w:r>
        <w:t>showed elevated levels of moisture at the time of assessment.</w:t>
      </w:r>
    </w:p>
    <w:p w:rsidR="008F0C39" w:rsidRDefault="00671968" w:rsidP="00986263">
      <w:pPr>
        <w:pStyle w:val="Heading1"/>
      </w:pPr>
      <w:r>
        <w:t>Background</w:t>
      </w:r>
      <w:r w:rsidR="00986263">
        <w:t xml:space="preserve"> and D</w:t>
      </w:r>
      <w:r>
        <w:t>iscussion</w:t>
      </w:r>
    </w:p>
    <w:p w:rsidR="00D01E6F" w:rsidRDefault="00D01E6F" w:rsidP="00D01E6F">
      <w:pPr>
        <w:spacing w:line="360" w:lineRule="auto"/>
        <w:ind w:firstLine="720"/>
      </w:pPr>
      <w:r>
        <w:t xml:space="preserve">Note that the BEH/IAQ program made a previous visit to this facility to perform a full assessment of the ventilation and other conditions present. The report from that visit is available on the DPH IAQ website at: </w:t>
      </w:r>
      <w:hyperlink r:id="rId10" w:history="1">
        <w:r w:rsidRPr="00F02CC7">
          <w:rPr>
            <w:rStyle w:val="Hyperlink"/>
          </w:rPr>
          <w:t>https://www.mass.gov/info-details/indoor-air-quality-reports-cities-and-towns-g#greenfield-</w:t>
        </w:r>
      </w:hyperlink>
    </w:p>
    <w:p w:rsidR="00441CB0" w:rsidRDefault="000145DE" w:rsidP="00D01E6F">
      <w:pPr>
        <w:pStyle w:val="BodyTextlinebeforebulletedtextonly"/>
        <w:ind w:firstLine="720"/>
      </w:pPr>
      <w:r>
        <w:lastRenderedPageBreak/>
        <w:t xml:space="preserve">The </w:t>
      </w:r>
      <w:r w:rsidR="00770F12">
        <w:t>BEH/IAQ Program was asked to examine the</w:t>
      </w:r>
      <w:r w:rsidR="00D71587">
        <w:t xml:space="preserve"> </w:t>
      </w:r>
      <w:r w:rsidR="0034044D">
        <w:t xml:space="preserve">DCF </w:t>
      </w:r>
      <w:r w:rsidR="00D71587">
        <w:t xml:space="preserve">building due to </w:t>
      </w:r>
      <w:r w:rsidR="0082333B">
        <w:t>water damage</w:t>
      </w:r>
      <w:r w:rsidR="00D71587">
        <w:t xml:space="preserve"> </w:t>
      </w:r>
      <w:r w:rsidR="00197D01">
        <w:t xml:space="preserve">from </w:t>
      </w:r>
      <w:r w:rsidR="0034044D">
        <w:t xml:space="preserve">a combination of a water heater failure </w:t>
      </w:r>
      <w:r w:rsidR="00D01E6F">
        <w:t>and</w:t>
      </w:r>
      <w:r w:rsidR="0034044D">
        <w:t xml:space="preserve"> </w:t>
      </w:r>
      <w:r w:rsidR="00197D01">
        <w:t xml:space="preserve">high relative humidity during the </w:t>
      </w:r>
      <w:r w:rsidR="000273CE">
        <w:t>hot, humid weather during the summer months of 2018</w:t>
      </w:r>
      <w:r w:rsidR="000F2355">
        <w:t>.</w:t>
      </w:r>
      <w:r w:rsidR="00C236ED">
        <w:t xml:space="preserve"> </w:t>
      </w:r>
      <w:r w:rsidR="0034044D">
        <w:t xml:space="preserve">A water heater </w:t>
      </w:r>
      <w:r w:rsidR="00C236ED">
        <w:t>located above</w:t>
      </w:r>
      <w:r w:rsidR="0034044D">
        <w:t xml:space="preserve"> </w:t>
      </w:r>
      <w:r w:rsidR="00022B18">
        <w:t xml:space="preserve">the </w:t>
      </w:r>
      <w:r w:rsidR="0034044D">
        <w:t xml:space="preserve">wall </w:t>
      </w:r>
      <w:r w:rsidR="00022B18">
        <w:t xml:space="preserve">cavity </w:t>
      </w:r>
      <w:r w:rsidR="0034044D">
        <w:t>of the employee restroom</w:t>
      </w:r>
      <w:r w:rsidR="008C7637">
        <w:t xml:space="preserve"> (Picture 1)</w:t>
      </w:r>
      <w:r w:rsidR="0034044D">
        <w:t xml:space="preserve"> catastrophically failed </w:t>
      </w:r>
      <w:r w:rsidR="009611D1">
        <w:t>in August 2018.</w:t>
      </w:r>
      <w:r w:rsidR="00C236ED">
        <w:t xml:space="preserve"> </w:t>
      </w:r>
      <w:r w:rsidR="009611D1">
        <w:t>Over time, a musty odor developed in the employee restroom.</w:t>
      </w:r>
      <w:r w:rsidR="00C236ED">
        <w:t xml:space="preserve"> </w:t>
      </w:r>
      <w:r w:rsidR="009611D1">
        <w:t>Upon entering the employee restroom, IAQ staff detected a distinct musty odor</w:t>
      </w:r>
      <w:r w:rsidR="00022B18">
        <w:t>, but could not readily identify the source of the odor.</w:t>
      </w:r>
      <w:r w:rsidR="00C236ED">
        <w:t xml:space="preserve"> </w:t>
      </w:r>
    </w:p>
    <w:p w:rsidR="000273CE" w:rsidRDefault="000273CE" w:rsidP="009930CD">
      <w:pPr>
        <w:pStyle w:val="BodyTextlinebeforebulletedtextonly"/>
        <w:ind w:firstLine="720"/>
      </w:pPr>
    </w:p>
    <w:p w:rsidR="000273CE" w:rsidRPr="000273CE" w:rsidRDefault="000273CE" w:rsidP="000273CE">
      <w:pPr>
        <w:pStyle w:val="BodyTextlinebeforebulletedtextonly"/>
        <w:rPr>
          <w:b/>
        </w:rPr>
      </w:pPr>
      <w:r w:rsidRPr="000273CE">
        <w:rPr>
          <w:b/>
        </w:rPr>
        <w:t>Microbial/Moisture Concerns</w:t>
      </w:r>
    </w:p>
    <w:p w:rsidR="008C7637" w:rsidRDefault="000F2355" w:rsidP="000273CE">
      <w:pPr>
        <w:pStyle w:val="BodyTextlinebeforebulletedtextonly"/>
        <w:ind w:firstLine="720"/>
      </w:pPr>
      <w:r>
        <w:t xml:space="preserve">IAQ staff </w:t>
      </w:r>
      <w:r w:rsidR="0079681A">
        <w:t>examined</w:t>
      </w:r>
      <w:r>
        <w:t xml:space="preserve"> the </w:t>
      </w:r>
      <w:r w:rsidR="009611D1">
        <w:t>employee rest</w:t>
      </w:r>
      <w:r>
        <w:t>room.</w:t>
      </w:r>
      <w:r w:rsidR="009611D1">
        <w:t xml:space="preserve"> IAQ staff used a number of methods to </w:t>
      </w:r>
      <w:r w:rsidR="00B20B90">
        <w:t>assess whether the floor drain or a failed wax ring of the pedestal toilet were the source of this odor.</w:t>
      </w:r>
      <w:r w:rsidR="00C236ED">
        <w:t xml:space="preserve"> </w:t>
      </w:r>
      <w:r w:rsidR="00B20B90">
        <w:t>Sealing the floor drain with wet paper to form an airtight seal did not eliminate the musty odor.</w:t>
      </w:r>
      <w:r w:rsidR="00C236ED">
        <w:t xml:space="preserve"> </w:t>
      </w:r>
      <w:r w:rsidR="00022B18">
        <w:t>Fragrant</w:t>
      </w:r>
      <w:r w:rsidR="00F672E5">
        <w:t xml:space="preserve"> oil</w:t>
      </w:r>
      <w:r w:rsidR="008C7637">
        <w:t xml:space="preserve"> </w:t>
      </w:r>
      <w:r w:rsidR="00022B18">
        <w:t xml:space="preserve">(vanilla) </w:t>
      </w:r>
      <w:r w:rsidR="008C7637">
        <w:t xml:space="preserve">was used </w:t>
      </w:r>
      <w:r w:rsidR="00F672E5">
        <w:t xml:space="preserve">to </w:t>
      </w:r>
      <w:r w:rsidR="00022B18">
        <w:t xml:space="preserve">ascertain </w:t>
      </w:r>
      <w:r w:rsidR="00F672E5">
        <w:t>whether</w:t>
      </w:r>
      <w:r w:rsidR="008C7637">
        <w:t xml:space="preserve"> the</w:t>
      </w:r>
      <w:r w:rsidR="00022B18">
        <w:t xml:space="preserve"> </w:t>
      </w:r>
      <w:r w:rsidR="008C7637">
        <w:t>toilet wax ring had failed</w:t>
      </w:r>
      <w:r w:rsidR="00022B18">
        <w:t xml:space="preserve"> which would result in sewer odor entering the employee restroom.</w:t>
      </w:r>
      <w:r w:rsidR="00C236ED">
        <w:t xml:space="preserve"> </w:t>
      </w:r>
      <w:r w:rsidR="008C7637">
        <w:t xml:space="preserve">The </w:t>
      </w:r>
      <w:r w:rsidR="00022B18">
        <w:t>vanilla</w:t>
      </w:r>
      <w:r w:rsidR="008C7637">
        <w:t xml:space="preserve"> oil was flushed into the sewer pipe from an adjacent restroom toilet.</w:t>
      </w:r>
      <w:r w:rsidR="00C236ED">
        <w:t xml:space="preserve"> </w:t>
      </w:r>
      <w:r w:rsidR="008C7637">
        <w:t xml:space="preserve">No </w:t>
      </w:r>
      <w:r w:rsidR="00022B18">
        <w:t xml:space="preserve">odor of vanilla </w:t>
      </w:r>
      <w:r w:rsidR="008C7637">
        <w:t>could be detected in the employee restroom, indicating the wax ring was intact</w:t>
      </w:r>
      <w:r w:rsidR="00022B18">
        <w:t xml:space="preserve"> and therefore air tight</w:t>
      </w:r>
      <w:r w:rsidR="008C7637">
        <w:t>.</w:t>
      </w:r>
      <w:r w:rsidR="00C236ED">
        <w:t xml:space="preserve"> </w:t>
      </w:r>
      <w:r w:rsidR="008C7637">
        <w:t>Based on these observations, the plumbing was eliminated</w:t>
      </w:r>
      <w:r w:rsidR="00CC188F">
        <w:t xml:space="preserve"> as the source of the odor</w:t>
      </w:r>
      <w:r w:rsidR="008C7637">
        <w:t>.</w:t>
      </w:r>
    </w:p>
    <w:p w:rsidR="005B2FF1" w:rsidRDefault="008C7637" w:rsidP="000273CE">
      <w:pPr>
        <w:pStyle w:val="BodyTextlinebeforebulletedtextonly"/>
        <w:ind w:firstLine="720"/>
      </w:pPr>
      <w:r>
        <w:t>Walls in the restroom were assessed using a moisture meter.</w:t>
      </w:r>
      <w:r w:rsidR="00C236ED">
        <w:t xml:space="preserve"> </w:t>
      </w:r>
      <w:r>
        <w:t xml:space="preserve">The interior tiled </w:t>
      </w:r>
      <w:r w:rsidR="00F5127A">
        <w:t>wall of the restroom was</w:t>
      </w:r>
      <w:r>
        <w:t xml:space="preserve"> </w:t>
      </w:r>
      <w:r w:rsidR="00F5127A">
        <w:t xml:space="preserve">found </w:t>
      </w:r>
      <w:r>
        <w:t>moistened near the floor.</w:t>
      </w:r>
      <w:r w:rsidR="00C236ED">
        <w:t xml:space="preserve"> </w:t>
      </w:r>
      <w:r>
        <w:t xml:space="preserve">Gypsum </w:t>
      </w:r>
      <w:r w:rsidR="00F5127A">
        <w:t>wallboard (GW) beneath the plastic coving in the hallway opposite the tiled wall was</w:t>
      </w:r>
      <w:r>
        <w:t xml:space="preserve"> found moistened</w:t>
      </w:r>
      <w:r w:rsidR="005B2FF1">
        <w:t>.</w:t>
      </w:r>
      <w:r w:rsidR="00C236ED">
        <w:t xml:space="preserve"> </w:t>
      </w:r>
      <w:r w:rsidR="005B2FF1">
        <w:t>As a comparison, walls outside the employee restroom</w:t>
      </w:r>
      <w:r>
        <w:t xml:space="preserve"> w</w:t>
      </w:r>
      <w:r w:rsidR="005B2FF1">
        <w:t xml:space="preserve">ere </w:t>
      </w:r>
      <w:r w:rsidR="00CC188F">
        <w:t>assessed</w:t>
      </w:r>
      <w:r w:rsidR="005B2FF1">
        <w:t xml:space="preserve"> and were found to have non-detectable moisture levels.</w:t>
      </w:r>
      <w:r w:rsidR="00C236ED">
        <w:t xml:space="preserve"> </w:t>
      </w:r>
      <w:r w:rsidR="005B2FF1">
        <w:t>Moisture samples taken in public restrooms in locations similar to the employee</w:t>
      </w:r>
      <w:r w:rsidR="00C236ED">
        <w:t xml:space="preserve"> </w:t>
      </w:r>
      <w:r w:rsidR="00F95B1E">
        <w:t xml:space="preserve">restroom </w:t>
      </w:r>
      <w:r w:rsidR="005B2FF1">
        <w:t>also had non-detectable moisture levels.</w:t>
      </w:r>
      <w:r w:rsidR="00C236ED">
        <w:t xml:space="preserve"> </w:t>
      </w:r>
      <w:r w:rsidR="005B2FF1">
        <w:t>Base</w:t>
      </w:r>
      <w:r w:rsidR="00CC188F">
        <w:t>d</w:t>
      </w:r>
      <w:r w:rsidR="005B2FF1">
        <w:t xml:space="preserve"> on this observation, there appears to be moisture inside the wall </w:t>
      </w:r>
      <w:r w:rsidR="00180F85">
        <w:t>cavity</w:t>
      </w:r>
      <w:r w:rsidR="005B2FF1">
        <w:t>.</w:t>
      </w:r>
      <w:r w:rsidR="00C236ED">
        <w:t xml:space="preserve"> </w:t>
      </w:r>
      <w:r w:rsidR="005B2FF1">
        <w:t>The most likely source of this moisture is w</w:t>
      </w:r>
      <w:r w:rsidR="00F5127A">
        <w:t>a</w:t>
      </w:r>
      <w:r w:rsidR="005B2FF1">
        <w:t>ter that pooled at the bottom of the wall cavity as a result of the water heater failure.</w:t>
      </w:r>
    </w:p>
    <w:p w:rsidR="005B2FF1" w:rsidRDefault="005B2FF1" w:rsidP="000273CE">
      <w:pPr>
        <w:pStyle w:val="BodyTextlinebeforebulletedtextonly"/>
        <w:ind w:firstLine="720"/>
      </w:pPr>
      <w:r>
        <w:t xml:space="preserve">There are several factors that indicate </w:t>
      </w:r>
      <w:r w:rsidR="00B32572">
        <w:t>that the water-</w:t>
      </w:r>
      <w:r>
        <w:t>damaged GW i</w:t>
      </w:r>
      <w:r w:rsidR="00343B46">
        <w:t>s</w:t>
      </w:r>
      <w:r w:rsidR="00180F85">
        <w:t xml:space="preserve"> the source of the musty odors:</w:t>
      </w:r>
    </w:p>
    <w:p w:rsidR="005B2FF1" w:rsidRDefault="005B2FF1" w:rsidP="00180F85">
      <w:pPr>
        <w:pStyle w:val="BodyTextlinebeforebulletedtextonly"/>
        <w:numPr>
          <w:ilvl w:val="0"/>
          <w:numId w:val="44"/>
        </w:numPr>
      </w:pPr>
      <w:r>
        <w:t>Both the ti</w:t>
      </w:r>
      <w:r w:rsidR="00B32572">
        <w:t>le and plastic coving are water-</w:t>
      </w:r>
      <w:r>
        <w:t>impermeable materials that would prevent GW from drying.</w:t>
      </w:r>
    </w:p>
    <w:p w:rsidR="00180F85" w:rsidRDefault="00180F85" w:rsidP="00180F85">
      <w:pPr>
        <w:pStyle w:val="BodyTextlinebeforebulletedtextonly"/>
        <w:numPr>
          <w:ilvl w:val="0"/>
          <w:numId w:val="44"/>
        </w:numPr>
      </w:pPr>
      <w:r>
        <w:t>In order to increase the ability for GW wall cavities to dry, it is recommended to remove plastic coving and drill holes into the base of the wall to allow for moisture to escape. Building staff did not indicate that this process was used.</w:t>
      </w:r>
    </w:p>
    <w:p w:rsidR="00F62888" w:rsidRDefault="00F62888" w:rsidP="00180F85">
      <w:pPr>
        <w:pStyle w:val="BodyTextlinebeforebulletedtextonly"/>
        <w:numPr>
          <w:ilvl w:val="0"/>
          <w:numId w:val="44"/>
        </w:numPr>
      </w:pPr>
      <w:r w:rsidRPr="00F62888">
        <w:lastRenderedPageBreak/>
        <w:t>In general, the US Environmental Protection Agency (US EPA) and the American Conference of Governmental Industrial Hygienists (ACGIH) recommends that porous materials (e.g., GW, carpeting) be dried with fans and heating within 24 to 48 hours of becoming wet (US EPA, 2008; ACGIH, 1989). If porous materials are not dried within this time frame, mold growth may occur.</w:t>
      </w:r>
    </w:p>
    <w:p w:rsidR="005B2FF1" w:rsidRDefault="00B32572" w:rsidP="00180F85">
      <w:pPr>
        <w:pStyle w:val="BodyTextlinebeforebulletedtextonly"/>
        <w:numPr>
          <w:ilvl w:val="0"/>
          <w:numId w:val="44"/>
        </w:numPr>
      </w:pPr>
      <w:r>
        <w:t>The employee rest</w:t>
      </w:r>
      <w:r w:rsidR="00F62888">
        <w:t>room exhaust vent was found to be supplying air</w:t>
      </w:r>
      <w:r w:rsidR="00180F85">
        <w:t xml:space="preserve"> rather than exhausting it</w:t>
      </w:r>
      <w:r w:rsidR="00F62888">
        <w:t>.</w:t>
      </w:r>
      <w:r w:rsidR="00C236ED">
        <w:t xml:space="preserve"> </w:t>
      </w:r>
      <w:r w:rsidR="00F62888">
        <w:t>The adjacent public restrooms were drawing air, which would remove water vapor from these locations.</w:t>
      </w:r>
      <w:r w:rsidR="00C236ED">
        <w:t xml:space="preserve"> </w:t>
      </w:r>
      <w:r w:rsidR="00F62888">
        <w:t xml:space="preserve">In its condition, the employee restroom had no mechanical means to </w:t>
      </w:r>
      <w:r>
        <w:t>remove</w:t>
      </w:r>
      <w:r w:rsidR="00F62888">
        <w:t xml:space="preserve"> water vapor, which would aid drying of the GW. </w:t>
      </w:r>
    </w:p>
    <w:p w:rsidR="00F62888" w:rsidRDefault="00F62888" w:rsidP="00180F85">
      <w:pPr>
        <w:pStyle w:val="BodyTextlinebeforebulletedtextonly"/>
        <w:numPr>
          <w:ilvl w:val="0"/>
          <w:numId w:val="44"/>
        </w:numPr>
      </w:pPr>
      <w:r>
        <w:t xml:space="preserve">New England </w:t>
      </w:r>
      <w:r w:rsidRPr="00F62888">
        <w:t>experienced an unprecedented period of extended hot, humid weather. According to the Washington Post, “[d]</w:t>
      </w:r>
      <w:proofErr w:type="spellStart"/>
      <w:r w:rsidRPr="00F62888">
        <w:t>ata</w:t>
      </w:r>
      <w:proofErr w:type="spellEnd"/>
      <w:r w:rsidRPr="00F62888">
        <w:t>…show[s]…cities in the Northeast have witnessed such humidity levels for record-challenging duration</w:t>
      </w:r>
      <w:proofErr w:type="gramStart"/>
      <w:r w:rsidRPr="00F62888">
        <w:t>...[</w:t>
      </w:r>
      <w:proofErr w:type="spellStart"/>
      <w:proofErr w:type="gramEnd"/>
      <w:r w:rsidRPr="00F62888">
        <w:t>i</w:t>
      </w:r>
      <w:proofErr w:type="spellEnd"/>
      <w:r w:rsidRPr="00F62888">
        <w:t>]</w:t>
      </w:r>
      <w:proofErr w:type="spellStart"/>
      <w:r w:rsidRPr="00F62888">
        <w:t>ncluding</w:t>
      </w:r>
      <w:proofErr w:type="spellEnd"/>
      <w:r w:rsidRPr="00F62888">
        <w:t xml:space="preserve">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adequate exhaust ventilation and air chilling capacity to remove/reduce relative humidity from outside air, then hot, moist air can be introduced into a building and linger to increase occupant discomfort as well as possibly moisten materials that may lead to mold growth.</w:t>
      </w:r>
      <w:r w:rsidR="00C236ED">
        <w:t xml:space="preserve"> </w:t>
      </w:r>
      <w:r w:rsidR="00E16879">
        <w:t>This condition, in combination with the other factors cited would inhibit rapid drying of GW.</w:t>
      </w:r>
    </w:p>
    <w:p w:rsidR="007205BB" w:rsidRDefault="000273CE" w:rsidP="00180F85">
      <w:pPr>
        <w:pStyle w:val="BodyTextlinebeforebulletedtextonly"/>
        <w:ind w:firstLine="720"/>
      </w:pPr>
      <w:r>
        <w:t>In order for mold growth to occur, materials must be exposed to chronic moisture. Relative humidity</w:t>
      </w:r>
      <w:r w:rsidR="00022B18">
        <w:t xml:space="preserve"> indoors </w:t>
      </w:r>
      <w:r>
        <w:t>in excess of 70 percent for extended periods of time, even in the absence of other sources of water, can provide an environment for mold and fungal growth (ASHRAE, 1989).</w:t>
      </w:r>
      <w:r w:rsidR="00F462AD">
        <w:t xml:space="preserve"> </w:t>
      </w:r>
      <w:r w:rsidR="00E16879">
        <w:t xml:space="preserve">Given these </w:t>
      </w:r>
      <w:r w:rsidR="00F95B1E">
        <w:t xml:space="preserve">factors, it is likely the GW </w:t>
      </w:r>
      <w:r w:rsidR="00E16879">
        <w:t>that form</w:t>
      </w:r>
      <w:r w:rsidR="00F95B1E">
        <w:t>s</w:t>
      </w:r>
      <w:r w:rsidR="00E16879">
        <w:t xml:space="preserve"> the wall cavity of the restroom interior and hallway exterior walls is the source of the odor detected in this area. </w:t>
      </w:r>
    </w:p>
    <w:p w:rsidR="0028601C" w:rsidRPr="0028601C" w:rsidRDefault="0028601C" w:rsidP="001C1A08">
      <w:pPr>
        <w:pStyle w:val="Heading1"/>
      </w:pPr>
      <w:r w:rsidRPr="0028601C">
        <w:t>Conclusions/Recommendations</w:t>
      </w:r>
    </w:p>
    <w:p w:rsidR="0028601C" w:rsidRPr="0028601C" w:rsidRDefault="0028601C" w:rsidP="0028601C">
      <w:pPr>
        <w:spacing w:line="480" w:lineRule="auto"/>
        <w:ind w:right="-720" w:firstLine="720"/>
        <w:rPr>
          <w:snapToGrid w:val="0"/>
        </w:rPr>
      </w:pPr>
      <w:r w:rsidRPr="0028601C">
        <w:rPr>
          <w:snapToGrid w:val="0"/>
        </w:rPr>
        <w:t xml:space="preserve">Based on the observations made during the visit, the following recommendations </w:t>
      </w:r>
      <w:r>
        <w:rPr>
          <w:snapToGrid w:val="0"/>
        </w:rPr>
        <w:t>are made</w:t>
      </w:r>
      <w:r w:rsidRPr="0028601C">
        <w:rPr>
          <w:snapToGrid w:val="0"/>
        </w:rPr>
        <w:t>:</w:t>
      </w:r>
    </w:p>
    <w:p w:rsidR="00087588" w:rsidRDefault="00E16879" w:rsidP="00087588">
      <w:pPr>
        <w:numPr>
          <w:ilvl w:val="0"/>
          <w:numId w:val="35"/>
        </w:numPr>
        <w:spacing w:line="360" w:lineRule="auto"/>
        <w:ind w:right="-720"/>
      </w:pPr>
      <w:r>
        <w:t>Remove plastic co</w:t>
      </w:r>
      <w:r w:rsidR="00F5127A">
        <w:t>v</w:t>
      </w:r>
      <w:r>
        <w:t>ing from base of the employee restroom wall and examine for mold/moisture.</w:t>
      </w:r>
      <w:r w:rsidR="00C236ED">
        <w:t xml:space="preserve"> </w:t>
      </w:r>
      <w:r>
        <w:t xml:space="preserve">Use </w:t>
      </w:r>
      <w:r w:rsidR="00087588">
        <w:t>the US EPA’s “</w:t>
      </w:r>
      <w:r w:rsidR="00087588" w:rsidRPr="00087588">
        <w:t>Mold Remediation in Schools and Commercial Buildings</w:t>
      </w:r>
      <w:r w:rsidR="00087588">
        <w:t>”</w:t>
      </w:r>
      <w:r>
        <w:t xml:space="preserve"> as a guideline for </w:t>
      </w:r>
      <w:r w:rsidR="00F331EE">
        <w:lastRenderedPageBreak/>
        <w:t>removal of water-</w:t>
      </w:r>
      <w:r w:rsidR="00F5127A">
        <w:t>damaged GW</w:t>
      </w:r>
      <w:r w:rsidR="00A80B72">
        <w:t>, a</w:t>
      </w:r>
      <w:r w:rsidR="00087588" w:rsidRPr="00087588">
        <w:t xml:space="preserve">vailable at: </w:t>
      </w:r>
      <w:hyperlink r:id="rId11" w:history="1">
        <w:r w:rsidR="00087588" w:rsidRPr="00F62AA3">
          <w:rPr>
            <w:rStyle w:val="Hyperlink"/>
          </w:rPr>
          <w:t>http://www.epa.gov/mold/mold-remediation-schools-and-commercial-buildings-guide</w:t>
        </w:r>
      </w:hyperlink>
      <w:r w:rsidR="00087588">
        <w:t>.</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2" w:history="1">
        <w:r w:rsidRPr="00087588">
          <w:rPr>
            <w:color w:val="0000FF"/>
            <w:szCs w:val="24"/>
            <w:u w:val="single"/>
          </w:rPr>
          <w:t>http://mass.gov/dph/iaq</w:t>
        </w:r>
      </w:hyperlink>
      <w:r w:rsidRPr="00AA445B">
        <w:t>.</w:t>
      </w:r>
    </w:p>
    <w:p w:rsidR="00D77E51" w:rsidRDefault="00893E48" w:rsidP="0028601C">
      <w:pPr>
        <w:pStyle w:val="Heading1"/>
      </w:pPr>
      <w:r>
        <w:br w:type="page"/>
      </w:r>
      <w:r w:rsidR="000A321D">
        <w:lastRenderedPageBreak/>
        <w:t>REFERENCES</w:t>
      </w:r>
    </w:p>
    <w:p w:rsidR="00BF3BF7" w:rsidRPr="003F2533" w:rsidRDefault="00BF3BF7" w:rsidP="00BF3BF7">
      <w:pPr>
        <w:pStyle w:val="References"/>
        <w:rPr>
          <w:highlight w:val="yellow"/>
        </w:rPr>
      </w:pPr>
      <w:proofErr w:type="gramStart"/>
      <w:r w:rsidRPr="003F2533">
        <w:t>ACGIH.</w:t>
      </w:r>
      <w:proofErr w:type="gramEnd"/>
      <w:r w:rsidRPr="003F2533">
        <w:t xml:space="preserve"> 1989. Guidelines for the Assessment of Bioaerosols in the Indoor Environment. </w:t>
      </w:r>
      <w:proofErr w:type="gramStart"/>
      <w:r w:rsidRPr="003F2533">
        <w:t>American Conference of Governmental Industrial Hygienists, Cincinnati, OH.</w:t>
      </w:r>
      <w:proofErr w:type="gramEnd"/>
    </w:p>
    <w:p w:rsidR="002C2540" w:rsidRDefault="002C2540" w:rsidP="005514F4">
      <w:pPr>
        <w:pStyle w:val="References"/>
      </w:pPr>
      <w:proofErr w:type="gramStart"/>
      <w:r w:rsidRPr="002C2540">
        <w:t>ASHRAE.</w:t>
      </w:r>
      <w:proofErr w:type="gramEnd"/>
      <w:r w:rsidRPr="002C2540">
        <w:t xml:space="preserve"> 1989. Ventilation for Acceptable Indoor Air Quality. </w:t>
      </w:r>
      <w:proofErr w:type="gramStart"/>
      <w:r w:rsidRPr="002C2540">
        <w:t>American Society of Heating, Refrigeration and Air Conditioning Engineers.</w:t>
      </w:r>
      <w:proofErr w:type="gramEnd"/>
      <w:r w:rsidRPr="002C2540">
        <w:t xml:space="preserve"> ANSI/ASHRAE 62-1989.</w:t>
      </w:r>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3" w:history="1">
        <w:r w:rsidRPr="003F2533">
          <w:rPr>
            <w:rStyle w:val="Hyperlink"/>
            <w:szCs w:val="24"/>
          </w:rPr>
          <w:t>http://www.mass.gov/eohhs/gov/departments/dph/programs/environmental-health/exposure-topics/iaq/iaq-manual/</w:t>
        </w:r>
      </w:hyperlink>
      <w:r w:rsidRPr="003F2533">
        <w:t>.</w:t>
      </w:r>
    </w:p>
    <w:p w:rsidR="00F34BD4" w:rsidRDefault="00F34BD4" w:rsidP="00F34BD4">
      <w:pPr>
        <w:pStyle w:val="References"/>
      </w:pPr>
      <w:proofErr w:type="gramStart"/>
      <w:r w:rsidRPr="003F2533">
        <w:t>US EPA</w:t>
      </w:r>
      <w:r w:rsidR="005B5E95" w:rsidRPr="003F2533">
        <w:t>.</w:t>
      </w:r>
      <w:proofErr w:type="gramEnd"/>
      <w:r w:rsidR="005B5E95" w:rsidRPr="003F2533">
        <w:t xml:space="preserve"> </w:t>
      </w:r>
      <w:r w:rsidRPr="003F2533">
        <w:t xml:space="preserve">2008. Mold Remediation in Schools and Commercial Buildings. </w:t>
      </w:r>
      <w:proofErr w:type="gramStart"/>
      <w:r w:rsidRPr="003F2533">
        <w:t>US Environmental Protection Agency, Office of Air and Radiation, Indoor Environments Division, Washington, D.C. EPA 402-K-01-001.</w:t>
      </w:r>
      <w:proofErr w:type="gramEnd"/>
      <w:r w:rsidRPr="003F2533">
        <w:t xml:space="preserve"> </w:t>
      </w:r>
      <w:hyperlink r:id="rId14" w:history="1">
        <w:r w:rsidRPr="003F2533">
          <w:rPr>
            <w:rStyle w:val="Hyperlink"/>
          </w:rPr>
          <w:t>http://www.epa.gov/mold/mold-remediation-schools-and-commercial-buildings-guide</w:t>
        </w:r>
      </w:hyperlink>
      <w:r w:rsidRPr="003F2533">
        <w:t>.</w:t>
      </w:r>
    </w:p>
    <w:p w:rsidR="0077069B" w:rsidRDefault="000273CE" w:rsidP="0077069B">
      <w:pPr>
        <w:pStyle w:val="References"/>
        <w:rPr>
          <w:rStyle w:val="Hyperlink"/>
        </w:rPr>
        <w:sectPr w:rsidR="0077069B" w:rsidSect="00EB04AC">
          <w:footerReference w:type="even" r:id="rId15"/>
          <w:footerReference w:type="default" r:id="rId16"/>
          <w:pgSz w:w="12240" w:h="15840"/>
          <w:pgMar w:top="1440" w:right="1440" w:bottom="1440" w:left="1440" w:header="720" w:footer="720" w:gutter="0"/>
          <w:cols w:space="720"/>
          <w:titlePg/>
        </w:sectPr>
      </w:pPr>
      <w:proofErr w:type="gramStart"/>
      <w:r>
        <w:t>WP.</w:t>
      </w:r>
      <w:proofErr w:type="gramEnd"/>
      <w:r>
        <w:t xml:space="preserve"> 2018. </w:t>
      </w:r>
      <w:r w:rsidRPr="00350229">
        <w:t>‘It’s been relentless’: Smothering summer humidity in the Northeast has crushed records</w:t>
      </w:r>
      <w:r>
        <w:t xml:space="preserve">. </w:t>
      </w:r>
      <w:proofErr w:type="gramStart"/>
      <w:r>
        <w:t>Washington Post, Washington, DC.</w:t>
      </w:r>
      <w:proofErr w:type="gramEnd"/>
      <w:r>
        <w:t xml:space="preserve"> </w:t>
      </w:r>
      <w:hyperlink r:id="rId17" w:history="1">
        <w:r w:rsidRPr="00805057">
          <w:rPr>
            <w:rStyle w:val="Hyperlink"/>
          </w:rPr>
          <w:t>https://www.washingtonpost.com/news/capital-weather-gang/wp/2018/08/30/its-been-relentless-smothering-summer-humidity-in-the-northeast-has-crushed-records/</w:t>
        </w:r>
      </w:hyperlink>
    </w:p>
    <w:p w:rsidR="0077069B" w:rsidRPr="0077069B" w:rsidRDefault="0077069B" w:rsidP="0077069B">
      <w:pPr>
        <w:spacing w:line="480" w:lineRule="auto"/>
        <w:rPr>
          <w:rFonts w:eastAsia="Calibri"/>
          <w:b/>
          <w:sz w:val="22"/>
          <w:szCs w:val="22"/>
        </w:rPr>
      </w:pPr>
      <w:r w:rsidRPr="0077069B">
        <w:rPr>
          <w:rFonts w:eastAsia="Calibri"/>
          <w:b/>
          <w:sz w:val="22"/>
          <w:szCs w:val="22"/>
        </w:rPr>
        <w:lastRenderedPageBreak/>
        <w:t>Picture 1</w:t>
      </w:r>
    </w:p>
    <w:p w:rsidR="0077069B" w:rsidRPr="0077069B" w:rsidRDefault="00943CB7" w:rsidP="0077069B">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2" name="Picture 1" descr="Water heater inside ceiling ple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heater inside ceiling plenum"/>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77069B" w:rsidRPr="0077069B" w:rsidRDefault="0077069B" w:rsidP="0077069B">
      <w:pPr>
        <w:spacing w:line="480" w:lineRule="auto"/>
        <w:jc w:val="center"/>
        <w:rPr>
          <w:rFonts w:eastAsia="Calibri"/>
          <w:b/>
          <w:sz w:val="22"/>
          <w:szCs w:val="22"/>
        </w:rPr>
      </w:pPr>
      <w:r w:rsidRPr="0077069B">
        <w:rPr>
          <w:rFonts w:eastAsia="Calibri"/>
          <w:b/>
          <w:sz w:val="22"/>
          <w:szCs w:val="22"/>
        </w:rPr>
        <w:t>Water heater inside ceiling plenum</w:t>
      </w:r>
    </w:p>
    <w:p w:rsidR="000273CE" w:rsidRPr="0077069B" w:rsidRDefault="000273CE" w:rsidP="0077069B">
      <w:pPr>
        <w:pStyle w:val="References"/>
      </w:pPr>
    </w:p>
    <w:sectPr w:rsidR="000273CE" w:rsidRPr="0077069B" w:rsidSect="00EB04A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3E" w:rsidRDefault="0021773E">
      <w:r>
        <w:separator/>
      </w:r>
    </w:p>
  </w:endnote>
  <w:endnote w:type="continuationSeparator" w:id="0">
    <w:p w:rsidR="0021773E" w:rsidRDefault="0021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879" w:rsidRDefault="00E1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16879" w:rsidRDefault="00E16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879" w:rsidRDefault="00E1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07D">
      <w:rPr>
        <w:rStyle w:val="PageNumber"/>
        <w:noProof/>
      </w:rPr>
      <w:t>2</w:t>
    </w:r>
    <w:r>
      <w:rPr>
        <w:rStyle w:val="PageNumber"/>
      </w:rPr>
      <w:fldChar w:fldCharType="end"/>
    </w:r>
  </w:p>
  <w:p w:rsidR="00E16879" w:rsidRDefault="00E16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3E" w:rsidRDefault="0021773E">
      <w:r>
        <w:separator/>
      </w:r>
    </w:p>
  </w:footnote>
  <w:footnote w:type="continuationSeparator" w:id="0">
    <w:p w:rsidR="0021773E" w:rsidRDefault="00217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BF2FCA"/>
    <w:multiLevelType w:val="hybridMultilevel"/>
    <w:tmpl w:val="1CB23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9B5F26"/>
    <w:multiLevelType w:val="multilevel"/>
    <w:tmpl w:val="28FCADD2"/>
    <w:numStyleLink w:val="StyleBulletedSymbolsymbolLeft025Hanging025"/>
  </w:abstractNum>
  <w:abstractNum w:abstractNumId="12">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78B3CEF"/>
    <w:multiLevelType w:val="multilevel"/>
    <w:tmpl w:val="28FCADD2"/>
    <w:numStyleLink w:val="StyleBulletedSymbolsymbolLeft025Hanging025"/>
  </w:abstractNum>
  <w:abstractNum w:abstractNumId="14">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F1751F"/>
    <w:multiLevelType w:val="multilevel"/>
    <w:tmpl w:val="C99CF634"/>
    <w:numStyleLink w:val="StyleNumbered12pt1"/>
  </w:abstractNum>
  <w:abstractNum w:abstractNumId="16">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B24EFB"/>
    <w:multiLevelType w:val="multilevel"/>
    <w:tmpl w:val="28FCADD2"/>
    <w:numStyleLink w:val="StyleBulletedSymbolsymbolLeft025Hanging025"/>
  </w:abstractNum>
  <w:abstractNum w:abstractNumId="18">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9">
    <w:nsid w:val="347C23F0"/>
    <w:multiLevelType w:val="hybridMultilevel"/>
    <w:tmpl w:val="F4A853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27C414D"/>
    <w:multiLevelType w:val="multilevel"/>
    <w:tmpl w:val="28FCADD2"/>
    <w:numStyleLink w:val="StyleBulletedSymbolsymbolLeft025Hanging025"/>
  </w:abstractNum>
  <w:abstractNum w:abstractNumId="25">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A9165D"/>
    <w:multiLevelType w:val="multilevel"/>
    <w:tmpl w:val="28FCADD2"/>
    <w:numStyleLink w:val="StyleBulletedSymbolsymbolLeft025Hanging025"/>
  </w:abstractNum>
  <w:abstractNum w:abstractNumId="28">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27BCB"/>
    <w:multiLevelType w:val="multilevel"/>
    <w:tmpl w:val="28FCADD2"/>
    <w:numStyleLink w:val="StyleBulletedSymbolsymbolLeft025Hanging025"/>
  </w:abstractNum>
  <w:abstractNum w:abstractNumId="3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EC13BE"/>
    <w:multiLevelType w:val="multilevel"/>
    <w:tmpl w:val="28FCADD2"/>
    <w:numStyleLink w:val="StyleBulletedSymbolsymbolLeft025Hanging025"/>
  </w:abstractNum>
  <w:abstractNum w:abstractNumId="3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D076D5"/>
    <w:multiLevelType w:val="multilevel"/>
    <w:tmpl w:val="28FCADD2"/>
    <w:numStyleLink w:val="StyleBulletedSymbolsymbolLeft025Hanging025"/>
  </w:abstractNum>
  <w:abstractNum w:abstractNumId="37">
    <w:nsid w:val="6375391E"/>
    <w:multiLevelType w:val="multilevel"/>
    <w:tmpl w:val="28FCADD2"/>
    <w:numStyleLink w:val="StyleBulletedSymbolsymbolLeft025Hanging025"/>
  </w:abstractNum>
  <w:abstractNum w:abstractNumId="38">
    <w:nsid w:val="6C8F7FF3"/>
    <w:multiLevelType w:val="multilevel"/>
    <w:tmpl w:val="28FCADD2"/>
    <w:numStyleLink w:val="StyleBulletedSymbolsymbolLeft025Hanging025"/>
  </w:abstractNum>
  <w:abstractNum w:abstractNumId="39">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2207EF2"/>
    <w:multiLevelType w:val="multilevel"/>
    <w:tmpl w:val="28FCADD2"/>
    <w:numStyleLink w:val="StyleBulletedSymbolsymbolLeft025Hanging025"/>
  </w:abstractNum>
  <w:abstractNum w:abstractNumId="41">
    <w:nsid w:val="777F1BC7"/>
    <w:multiLevelType w:val="multilevel"/>
    <w:tmpl w:val="28FCADD2"/>
    <w:numStyleLink w:val="StyleBulletedSymbolsymbolLeft025Hanging025"/>
  </w:abstractNum>
  <w:abstractNum w:abstractNumId="42">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97650F"/>
    <w:multiLevelType w:val="multilevel"/>
    <w:tmpl w:val="28FCADD2"/>
    <w:numStyleLink w:val="StyleBulletedSymbolsymbolLeft025Hanging025"/>
  </w:abstractNum>
  <w:num w:numId="1">
    <w:abstractNumId w:val="0"/>
  </w:num>
  <w:num w:numId="2">
    <w:abstractNumId w:val="18"/>
  </w:num>
  <w:num w:numId="3">
    <w:abstractNumId w:val="7"/>
  </w:num>
  <w:num w:numId="4">
    <w:abstractNumId w:val="12"/>
  </w:num>
  <w:num w:numId="5">
    <w:abstractNumId w:val="39"/>
  </w:num>
  <w:num w:numId="6">
    <w:abstractNumId w:val="32"/>
  </w:num>
  <w:num w:numId="7">
    <w:abstractNumId w:val="34"/>
  </w:num>
  <w:num w:numId="8">
    <w:abstractNumId w:val="5"/>
  </w:num>
  <w:num w:numId="9">
    <w:abstractNumId w:val="20"/>
  </w:num>
  <w:num w:numId="10">
    <w:abstractNumId w:val="42"/>
  </w:num>
  <w:num w:numId="11">
    <w:abstractNumId w:val="23"/>
  </w:num>
  <w:num w:numId="12">
    <w:abstractNumId w:val="25"/>
  </w:num>
  <w:num w:numId="13">
    <w:abstractNumId w:val="16"/>
  </w:num>
  <w:num w:numId="14">
    <w:abstractNumId w:val="30"/>
  </w:num>
  <w:num w:numId="15">
    <w:abstractNumId w:val="10"/>
  </w:num>
  <w:num w:numId="16">
    <w:abstractNumId w:val="1"/>
  </w:num>
  <w:num w:numId="17">
    <w:abstractNumId w:val="35"/>
  </w:num>
  <w:num w:numId="18">
    <w:abstractNumId w:val="14"/>
  </w:num>
  <w:num w:numId="19">
    <w:abstractNumId w:val="26"/>
  </w:num>
  <w:num w:numId="20">
    <w:abstractNumId w:val="17"/>
  </w:num>
  <w:num w:numId="21">
    <w:abstractNumId w:val="24"/>
  </w:num>
  <w:num w:numId="22">
    <w:abstractNumId w:val="41"/>
  </w:num>
  <w:num w:numId="23">
    <w:abstractNumId w:val="31"/>
  </w:num>
  <w:num w:numId="24">
    <w:abstractNumId w:val="13"/>
  </w:num>
  <w:num w:numId="25">
    <w:abstractNumId w:val="3"/>
  </w:num>
  <w:num w:numId="26">
    <w:abstractNumId w:val="38"/>
  </w:num>
  <w:num w:numId="27">
    <w:abstractNumId w:val="43"/>
  </w:num>
  <w:num w:numId="28">
    <w:abstractNumId w:val="29"/>
  </w:num>
  <w:num w:numId="29">
    <w:abstractNumId w:val="37"/>
  </w:num>
  <w:num w:numId="30">
    <w:abstractNumId w:val="40"/>
  </w:num>
  <w:num w:numId="31">
    <w:abstractNumId w:val="27"/>
  </w:num>
  <w:num w:numId="32">
    <w:abstractNumId w:val="36"/>
  </w:num>
  <w:num w:numId="33">
    <w:abstractNumId w:val="11"/>
  </w:num>
  <w:num w:numId="34">
    <w:abstractNumId w:val="8"/>
  </w:num>
  <w:num w:numId="35">
    <w:abstractNumId w:val="15"/>
  </w:num>
  <w:num w:numId="36">
    <w:abstractNumId w:val="4"/>
  </w:num>
  <w:num w:numId="37">
    <w:abstractNumId w:val="33"/>
  </w:num>
  <w:num w:numId="38">
    <w:abstractNumId w:val="21"/>
  </w:num>
  <w:num w:numId="39">
    <w:abstractNumId w:val="9"/>
  </w:num>
  <w:num w:numId="40">
    <w:abstractNumId w:val="2"/>
  </w:num>
  <w:num w:numId="41">
    <w:abstractNumId w:val="22"/>
  </w:num>
  <w:num w:numId="42">
    <w:abstractNumId w:val="28"/>
  </w:num>
  <w:num w:numId="43">
    <w:abstractNumId w:val="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44B1"/>
    <w:rsid w:val="000145DE"/>
    <w:rsid w:val="00016BF0"/>
    <w:rsid w:val="000171B7"/>
    <w:rsid w:val="0002128B"/>
    <w:rsid w:val="00022B18"/>
    <w:rsid w:val="0002415F"/>
    <w:rsid w:val="000242DD"/>
    <w:rsid w:val="00025465"/>
    <w:rsid w:val="00025A79"/>
    <w:rsid w:val="00026D5E"/>
    <w:rsid w:val="000273CE"/>
    <w:rsid w:val="00032F04"/>
    <w:rsid w:val="000354FC"/>
    <w:rsid w:val="00035523"/>
    <w:rsid w:val="00035787"/>
    <w:rsid w:val="000403EA"/>
    <w:rsid w:val="000405BD"/>
    <w:rsid w:val="0004287B"/>
    <w:rsid w:val="00042C13"/>
    <w:rsid w:val="000445B9"/>
    <w:rsid w:val="00045181"/>
    <w:rsid w:val="00046C24"/>
    <w:rsid w:val="00047E78"/>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FF9"/>
    <w:rsid w:val="0009646E"/>
    <w:rsid w:val="000A2E16"/>
    <w:rsid w:val="000A321D"/>
    <w:rsid w:val="000A676C"/>
    <w:rsid w:val="000B1F52"/>
    <w:rsid w:val="000B3761"/>
    <w:rsid w:val="000B6CF5"/>
    <w:rsid w:val="000B6DFC"/>
    <w:rsid w:val="000B7600"/>
    <w:rsid w:val="000C09CF"/>
    <w:rsid w:val="000C0B8A"/>
    <w:rsid w:val="000C6745"/>
    <w:rsid w:val="000C6C7E"/>
    <w:rsid w:val="000C7FDD"/>
    <w:rsid w:val="000D035B"/>
    <w:rsid w:val="000D3183"/>
    <w:rsid w:val="000D334D"/>
    <w:rsid w:val="000D72D9"/>
    <w:rsid w:val="000E0A64"/>
    <w:rsid w:val="000E3087"/>
    <w:rsid w:val="000E3506"/>
    <w:rsid w:val="000E4F07"/>
    <w:rsid w:val="000E5F7A"/>
    <w:rsid w:val="000F0731"/>
    <w:rsid w:val="000F176E"/>
    <w:rsid w:val="000F1DF7"/>
    <w:rsid w:val="000F2355"/>
    <w:rsid w:val="000F2B18"/>
    <w:rsid w:val="000F3010"/>
    <w:rsid w:val="000F5EE5"/>
    <w:rsid w:val="000F758F"/>
    <w:rsid w:val="001003CD"/>
    <w:rsid w:val="0010100C"/>
    <w:rsid w:val="00104EF2"/>
    <w:rsid w:val="00105AB5"/>
    <w:rsid w:val="001060C3"/>
    <w:rsid w:val="001071C8"/>
    <w:rsid w:val="001076B7"/>
    <w:rsid w:val="00113DA2"/>
    <w:rsid w:val="0011710B"/>
    <w:rsid w:val="001171F3"/>
    <w:rsid w:val="00120993"/>
    <w:rsid w:val="001217AC"/>
    <w:rsid w:val="00123760"/>
    <w:rsid w:val="00123C0A"/>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0F85"/>
    <w:rsid w:val="0018111C"/>
    <w:rsid w:val="0018630E"/>
    <w:rsid w:val="0018703F"/>
    <w:rsid w:val="001872FA"/>
    <w:rsid w:val="001907CF"/>
    <w:rsid w:val="00192CE6"/>
    <w:rsid w:val="00193A41"/>
    <w:rsid w:val="001945E0"/>
    <w:rsid w:val="00194BA2"/>
    <w:rsid w:val="00194E3F"/>
    <w:rsid w:val="00196075"/>
    <w:rsid w:val="00197D01"/>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1A08"/>
    <w:rsid w:val="001C6237"/>
    <w:rsid w:val="001C71A7"/>
    <w:rsid w:val="001D44B2"/>
    <w:rsid w:val="001D4B00"/>
    <w:rsid w:val="001D4EEE"/>
    <w:rsid w:val="001E0ABF"/>
    <w:rsid w:val="001E310F"/>
    <w:rsid w:val="001E60BF"/>
    <w:rsid w:val="001E747C"/>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1773E"/>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2540"/>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3D6"/>
    <w:rsid w:val="002F2E55"/>
    <w:rsid w:val="002F537F"/>
    <w:rsid w:val="00300B5D"/>
    <w:rsid w:val="003013A1"/>
    <w:rsid w:val="003032C2"/>
    <w:rsid w:val="003057DA"/>
    <w:rsid w:val="00306E16"/>
    <w:rsid w:val="00307BFE"/>
    <w:rsid w:val="0031007D"/>
    <w:rsid w:val="00311A23"/>
    <w:rsid w:val="00312771"/>
    <w:rsid w:val="00313FFB"/>
    <w:rsid w:val="0031572A"/>
    <w:rsid w:val="003209DA"/>
    <w:rsid w:val="00320D9C"/>
    <w:rsid w:val="003214DE"/>
    <w:rsid w:val="003266A6"/>
    <w:rsid w:val="00326E7F"/>
    <w:rsid w:val="00334C1B"/>
    <w:rsid w:val="00335550"/>
    <w:rsid w:val="0034044D"/>
    <w:rsid w:val="003425EF"/>
    <w:rsid w:val="00343256"/>
    <w:rsid w:val="00343B46"/>
    <w:rsid w:val="0034472E"/>
    <w:rsid w:val="003455FE"/>
    <w:rsid w:val="00346B22"/>
    <w:rsid w:val="0035424E"/>
    <w:rsid w:val="00357888"/>
    <w:rsid w:val="0036046C"/>
    <w:rsid w:val="00361783"/>
    <w:rsid w:val="003617F8"/>
    <w:rsid w:val="00361D0A"/>
    <w:rsid w:val="003621C1"/>
    <w:rsid w:val="00363F43"/>
    <w:rsid w:val="0036445C"/>
    <w:rsid w:val="00366847"/>
    <w:rsid w:val="003703E6"/>
    <w:rsid w:val="00371C91"/>
    <w:rsid w:val="003726F5"/>
    <w:rsid w:val="00372A31"/>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4635"/>
    <w:rsid w:val="003D54B4"/>
    <w:rsid w:val="003E1B1B"/>
    <w:rsid w:val="003E4243"/>
    <w:rsid w:val="003E6478"/>
    <w:rsid w:val="003E67AA"/>
    <w:rsid w:val="003E7A81"/>
    <w:rsid w:val="003F15B1"/>
    <w:rsid w:val="003F2533"/>
    <w:rsid w:val="003F397B"/>
    <w:rsid w:val="003F425D"/>
    <w:rsid w:val="003F4667"/>
    <w:rsid w:val="003F550D"/>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0D59"/>
    <w:rsid w:val="004317C7"/>
    <w:rsid w:val="004325BE"/>
    <w:rsid w:val="00432615"/>
    <w:rsid w:val="0043399C"/>
    <w:rsid w:val="0043519E"/>
    <w:rsid w:val="00437B1C"/>
    <w:rsid w:val="00440823"/>
    <w:rsid w:val="00441887"/>
    <w:rsid w:val="00441CB0"/>
    <w:rsid w:val="00441D82"/>
    <w:rsid w:val="00443D7D"/>
    <w:rsid w:val="0044495D"/>
    <w:rsid w:val="00445E28"/>
    <w:rsid w:val="00446C84"/>
    <w:rsid w:val="004475B0"/>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6FAC"/>
    <w:rsid w:val="00527551"/>
    <w:rsid w:val="0052771D"/>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9F2"/>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2FF1"/>
    <w:rsid w:val="005B4065"/>
    <w:rsid w:val="005B42C3"/>
    <w:rsid w:val="005B48E0"/>
    <w:rsid w:val="005B5E95"/>
    <w:rsid w:val="005C0987"/>
    <w:rsid w:val="005C0CD3"/>
    <w:rsid w:val="005C2241"/>
    <w:rsid w:val="005C2EF4"/>
    <w:rsid w:val="005C7CFC"/>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486"/>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F3D"/>
    <w:rsid w:val="0068094D"/>
    <w:rsid w:val="0068132D"/>
    <w:rsid w:val="00681D2F"/>
    <w:rsid w:val="0069201C"/>
    <w:rsid w:val="00694B99"/>
    <w:rsid w:val="006969F0"/>
    <w:rsid w:val="006A0211"/>
    <w:rsid w:val="006A1AA4"/>
    <w:rsid w:val="006A474E"/>
    <w:rsid w:val="006A4A99"/>
    <w:rsid w:val="006A74BF"/>
    <w:rsid w:val="006B4190"/>
    <w:rsid w:val="006B687A"/>
    <w:rsid w:val="006C3609"/>
    <w:rsid w:val="006C71E8"/>
    <w:rsid w:val="006C7326"/>
    <w:rsid w:val="006C75C7"/>
    <w:rsid w:val="006C7643"/>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05BB"/>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69B"/>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9681A"/>
    <w:rsid w:val="00796947"/>
    <w:rsid w:val="007A066C"/>
    <w:rsid w:val="007A241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33B"/>
    <w:rsid w:val="0082347F"/>
    <w:rsid w:val="00823584"/>
    <w:rsid w:val="00823B7A"/>
    <w:rsid w:val="008259FE"/>
    <w:rsid w:val="00825CD1"/>
    <w:rsid w:val="008301AA"/>
    <w:rsid w:val="00831F35"/>
    <w:rsid w:val="00832FC6"/>
    <w:rsid w:val="00836554"/>
    <w:rsid w:val="00836580"/>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A074F"/>
    <w:rsid w:val="008A2103"/>
    <w:rsid w:val="008A2DC6"/>
    <w:rsid w:val="008A2EF6"/>
    <w:rsid w:val="008A48EC"/>
    <w:rsid w:val="008A5BD7"/>
    <w:rsid w:val="008A7247"/>
    <w:rsid w:val="008B05EB"/>
    <w:rsid w:val="008B1407"/>
    <w:rsid w:val="008B1D4D"/>
    <w:rsid w:val="008B3100"/>
    <w:rsid w:val="008B4EB9"/>
    <w:rsid w:val="008B6C01"/>
    <w:rsid w:val="008B77B2"/>
    <w:rsid w:val="008C07B5"/>
    <w:rsid w:val="008C0C38"/>
    <w:rsid w:val="008C0EA3"/>
    <w:rsid w:val="008C2DAB"/>
    <w:rsid w:val="008C32D3"/>
    <w:rsid w:val="008C397E"/>
    <w:rsid w:val="008C3F52"/>
    <w:rsid w:val="008C4FBE"/>
    <w:rsid w:val="008C6E7D"/>
    <w:rsid w:val="008C7637"/>
    <w:rsid w:val="008D0C93"/>
    <w:rsid w:val="008D3B3A"/>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43CB7"/>
    <w:rsid w:val="00952D38"/>
    <w:rsid w:val="00953772"/>
    <w:rsid w:val="009561CD"/>
    <w:rsid w:val="009611D1"/>
    <w:rsid w:val="00962CCB"/>
    <w:rsid w:val="00962F39"/>
    <w:rsid w:val="00963D49"/>
    <w:rsid w:val="00964E66"/>
    <w:rsid w:val="00965178"/>
    <w:rsid w:val="00971167"/>
    <w:rsid w:val="009736E2"/>
    <w:rsid w:val="00973D29"/>
    <w:rsid w:val="0097588E"/>
    <w:rsid w:val="00977647"/>
    <w:rsid w:val="009777B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7B4"/>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2BD9"/>
    <w:rsid w:val="00A134FB"/>
    <w:rsid w:val="00A21C42"/>
    <w:rsid w:val="00A2265C"/>
    <w:rsid w:val="00A2591D"/>
    <w:rsid w:val="00A26210"/>
    <w:rsid w:val="00A26F86"/>
    <w:rsid w:val="00A31A5C"/>
    <w:rsid w:val="00A33B11"/>
    <w:rsid w:val="00A42427"/>
    <w:rsid w:val="00A43B7D"/>
    <w:rsid w:val="00A456C2"/>
    <w:rsid w:val="00A50003"/>
    <w:rsid w:val="00A51ED2"/>
    <w:rsid w:val="00A532C6"/>
    <w:rsid w:val="00A533A7"/>
    <w:rsid w:val="00A53B3D"/>
    <w:rsid w:val="00A544E8"/>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72"/>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D6D8E"/>
    <w:rsid w:val="00AE1E8D"/>
    <w:rsid w:val="00AE465B"/>
    <w:rsid w:val="00AE4ECF"/>
    <w:rsid w:val="00AE7E46"/>
    <w:rsid w:val="00AF1F6C"/>
    <w:rsid w:val="00AF4D92"/>
    <w:rsid w:val="00B00003"/>
    <w:rsid w:val="00B01716"/>
    <w:rsid w:val="00B01852"/>
    <w:rsid w:val="00B03A65"/>
    <w:rsid w:val="00B05DA7"/>
    <w:rsid w:val="00B11E4C"/>
    <w:rsid w:val="00B12F4C"/>
    <w:rsid w:val="00B14813"/>
    <w:rsid w:val="00B14854"/>
    <w:rsid w:val="00B20823"/>
    <w:rsid w:val="00B20B90"/>
    <w:rsid w:val="00B214F4"/>
    <w:rsid w:val="00B22BFD"/>
    <w:rsid w:val="00B2308F"/>
    <w:rsid w:val="00B23E18"/>
    <w:rsid w:val="00B32572"/>
    <w:rsid w:val="00B33076"/>
    <w:rsid w:val="00B34EF8"/>
    <w:rsid w:val="00B365DE"/>
    <w:rsid w:val="00B36641"/>
    <w:rsid w:val="00B37D63"/>
    <w:rsid w:val="00B43160"/>
    <w:rsid w:val="00B453F1"/>
    <w:rsid w:val="00B456BF"/>
    <w:rsid w:val="00B472FB"/>
    <w:rsid w:val="00B47567"/>
    <w:rsid w:val="00B513DB"/>
    <w:rsid w:val="00B524FD"/>
    <w:rsid w:val="00B54B68"/>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18E"/>
    <w:rsid w:val="00C16A8F"/>
    <w:rsid w:val="00C21348"/>
    <w:rsid w:val="00C21454"/>
    <w:rsid w:val="00C217C2"/>
    <w:rsid w:val="00C236ED"/>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0CAB"/>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AF6"/>
    <w:rsid w:val="00CA0CD4"/>
    <w:rsid w:val="00CA15F9"/>
    <w:rsid w:val="00CA1ED0"/>
    <w:rsid w:val="00CA3EBB"/>
    <w:rsid w:val="00CA46A3"/>
    <w:rsid w:val="00CA47BA"/>
    <w:rsid w:val="00CA4CC8"/>
    <w:rsid w:val="00CB0FAC"/>
    <w:rsid w:val="00CB15D8"/>
    <w:rsid w:val="00CB4377"/>
    <w:rsid w:val="00CC08EC"/>
    <w:rsid w:val="00CC1303"/>
    <w:rsid w:val="00CC188F"/>
    <w:rsid w:val="00CC4463"/>
    <w:rsid w:val="00CC5061"/>
    <w:rsid w:val="00CC777E"/>
    <w:rsid w:val="00CD056B"/>
    <w:rsid w:val="00CD1863"/>
    <w:rsid w:val="00CD46C5"/>
    <w:rsid w:val="00CE2182"/>
    <w:rsid w:val="00CE6B86"/>
    <w:rsid w:val="00CF0714"/>
    <w:rsid w:val="00CF3A54"/>
    <w:rsid w:val="00CF41F1"/>
    <w:rsid w:val="00CF6BA5"/>
    <w:rsid w:val="00D00E5F"/>
    <w:rsid w:val="00D01E6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63B"/>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1587"/>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EB6"/>
    <w:rsid w:val="00DC3569"/>
    <w:rsid w:val="00DC3660"/>
    <w:rsid w:val="00DC3F49"/>
    <w:rsid w:val="00DC431A"/>
    <w:rsid w:val="00DC5130"/>
    <w:rsid w:val="00DC5267"/>
    <w:rsid w:val="00DD286A"/>
    <w:rsid w:val="00DD30A4"/>
    <w:rsid w:val="00DD5EF1"/>
    <w:rsid w:val="00DD5FB0"/>
    <w:rsid w:val="00DD67B3"/>
    <w:rsid w:val="00DE19FF"/>
    <w:rsid w:val="00DE3A85"/>
    <w:rsid w:val="00DE658C"/>
    <w:rsid w:val="00DE6CA2"/>
    <w:rsid w:val="00DF1388"/>
    <w:rsid w:val="00DF2249"/>
    <w:rsid w:val="00E0059E"/>
    <w:rsid w:val="00E0129C"/>
    <w:rsid w:val="00E01752"/>
    <w:rsid w:val="00E026B3"/>
    <w:rsid w:val="00E03A16"/>
    <w:rsid w:val="00E04DEA"/>
    <w:rsid w:val="00E06007"/>
    <w:rsid w:val="00E07729"/>
    <w:rsid w:val="00E11548"/>
    <w:rsid w:val="00E153CF"/>
    <w:rsid w:val="00E16879"/>
    <w:rsid w:val="00E17BA3"/>
    <w:rsid w:val="00E17F80"/>
    <w:rsid w:val="00E21683"/>
    <w:rsid w:val="00E23E90"/>
    <w:rsid w:val="00E2577B"/>
    <w:rsid w:val="00E268B6"/>
    <w:rsid w:val="00E26C1E"/>
    <w:rsid w:val="00E2724C"/>
    <w:rsid w:val="00E2761B"/>
    <w:rsid w:val="00E27C91"/>
    <w:rsid w:val="00E33A0F"/>
    <w:rsid w:val="00E33BDC"/>
    <w:rsid w:val="00E42EF1"/>
    <w:rsid w:val="00E47953"/>
    <w:rsid w:val="00E54365"/>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283A"/>
    <w:rsid w:val="00E8330C"/>
    <w:rsid w:val="00E836A0"/>
    <w:rsid w:val="00E836CF"/>
    <w:rsid w:val="00E8600B"/>
    <w:rsid w:val="00E87974"/>
    <w:rsid w:val="00E913E3"/>
    <w:rsid w:val="00E92BAD"/>
    <w:rsid w:val="00E9530A"/>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D563B"/>
    <w:rsid w:val="00EE002A"/>
    <w:rsid w:val="00EE4059"/>
    <w:rsid w:val="00EE4171"/>
    <w:rsid w:val="00EE6EFB"/>
    <w:rsid w:val="00EF033E"/>
    <w:rsid w:val="00EF1DE6"/>
    <w:rsid w:val="00EF2489"/>
    <w:rsid w:val="00EF395E"/>
    <w:rsid w:val="00EF578A"/>
    <w:rsid w:val="00EF7533"/>
    <w:rsid w:val="00F0228D"/>
    <w:rsid w:val="00F0234D"/>
    <w:rsid w:val="00F0261E"/>
    <w:rsid w:val="00F028BB"/>
    <w:rsid w:val="00F046AB"/>
    <w:rsid w:val="00F056C1"/>
    <w:rsid w:val="00F06566"/>
    <w:rsid w:val="00F1013D"/>
    <w:rsid w:val="00F12CA0"/>
    <w:rsid w:val="00F1357E"/>
    <w:rsid w:val="00F15467"/>
    <w:rsid w:val="00F167EB"/>
    <w:rsid w:val="00F167F4"/>
    <w:rsid w:val="00F23E66"/>
    <w:rsid w:val="00F23F23"/>
    <w:rsid w:val="00F3003F"/>
    <w:rsid w:val="00F3022C"/>
    <w:rsid w:val="00F31ECD"/>
    <w:rsid w:val="00F32245"/>
    <w:rsid w:val="00F331EE"/>
    <w:rsid w:val="00F33986"/>
    <w:rsid w:val="00F33B4D"/>
    <w:rsid w:val="00F34BD4"/>
    <w:rsid w:val="00F364AD"/>
    <w:rsid w:val="00F40AF5"/>
    <w:rsid w:val="00F40BB7"/>
    <w:rsid w:val="00F4484C"/>
    <w:rsid w:val="00F4531F"/>
    <w:rsid w:val="00F455E6"/>
    <w:rsid w:val="00F462AD"/>
    <w:rsid w:val="00F4648D"/>
    <w:rsid w:val="00F46A2F"/>
    <w:rsid w:val="00F47017"/>
    <w:rsid w:val="00F5127A"/>
    <w:rsid w:val="00F519F1"/>
    <w:rsid w:val="00F5550D"/>
    <w:rsid w:val="00F57257"/>
    <w:rsid w:val="00F573A2"/>
    <w:rsid w:val="00F61EE0"/>
    <w:rsid w:val="00F62888"/>
    <w:rsid w:val="00F64339"/>
    <w:rsid w:val="00F64A60"/>
    <w:rsid w:val="00F64FAE"/>
    <w:rsid w:val="00F659D2"/>
    <w:rsid w:val="00F672E5"/>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5B1E"/>
    <w:rsid w:val="00F95F7B"/>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363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hyperlink" Target="https://www.washingtonpost.com/news/capital-weather-gang/wp/2018/08/30/its-been-relentless-smothering-summer-humidity-in-the-northeast-has-crushed-record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mold/mold-remediation-schools-and-commercial-buildings-gui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ass.gov/info-details/indoor-air-quality-reports-cities-and-towns-g#greenfiel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pa.gov/mold/mold-remediation-schools-and-commercial-building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36F2-5EC8-448D-A1F4-B7EC7D40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WATER DAMAGE ASSESSMENT</vt:lpstr>
    </vt:vector>
  </TitlesOfParts>
  <Company>MDPH</Company>
  <LinksUpToDate>false</LinksUpToDate>
  <CharactersWithSpaces>8447</CharactersWithSpaces>
  <SharedDoc>false</SharedDoc>
  <HLinks>
    <vt:vector size="36" baseType="variant">
      <vt:variant>
        <vt:i4>3670133</vt:i4>
      </vt:variant>
      <vt:variant>
        <vt:i4>18</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7012401</vt:i4>
      </vt:variant>
      <vt:variant>
        <vt:i4>15</vt:i4>
      </vt:variant>
      <vt:variant>
        <vt:i4>0</vt:i4>
      </vt:variant>
      <vt:variant>
        <vt:i4>5</vt:i4>
      </vt:variant>
      <vt:variant>
        <vt:lpwstr>http://www.epa.gov/mold/mold-remediation-schools-and-commercial-buildings-guide</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852044</vt:i4>
      </vt:variant>
      <vt:variant>
        <vt:i4>3</vt:i4>
      </vt:variant>
      <vt:variant>
        <vt:i4>0</vt:i4>
      </vt:variant>
      <vt:variant>
        <vt:i4>5</vt:i4>
      </vt:variant>
      <vt:variant>
        <vt:lpwstr>https://www.mass.gov/info-details/indoor-air-quality-reports-cities-and-towns-g</vt:lpwstr>
      </vt:variant>
      <vt:variant>
        <vt:lpwstr>greenfield-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 Greenfield Department of Children and Families (December 2018)</dc:title>
  <dc:subject>Greenfield DCF</dc:subject>
  <dc:creator>Indoor Air Quality Program</dc:creator>
  <cp:keywords/>
  <cp:lastModifiedBy>AutoBVT</cp:lastModifiedBy>
  <cp:revision>3</cp:revision>
  <cp:lastPrinted>2018-12-11T21:24:00Z</cp:lastPrinted>
  <dcterms:created xsi:type="dcterms:W3CDTF">2019-01-02T20:39:00Z</dcterms:created>
  <dcterms:modified xsi:type="dcterms:W3CDTF">2019-01-02T20:39:00Z</dcterms:modified>
</cp:coreProperties>
</file>