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69136D"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bookmarkStart w:id="0" w:name="_GoBack"/>
                            <w:bookmarkEnd w:id="0"/>
                            <w:r>
                              <w:rPr>
                                <w:b/>
                                <w:sz w:val="36"/>
                              </w:rPr>
                              <w:t>WATER DAMAGE</w:t>
                            </w:r>
                            <w:r w:rsidR="007D5262">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986263" w:rsidRDefault="00610486" w:rsidP="00986263">
                            <w:pPr>
                              <w:jc w:val="center"/>
                              <w:rPr>
                                <w:b/>
                                <w:sz w:val="28"/>
                              </w:rPr>
                            </w:pPr>
                            <w:r w:rsidRPr="00943AA0">
                              <w:rPr>
                                <w:b/>
                                <w:sz w:val="28"/>
                              </w:rPr>
                              <w:t xml:space="preserve">Department of </w:t>
                            </w:r>
                            <w:r w:rsidR="007D5262" w:rsidRPr="00943AA0">
                              <w:rPr>
                                <w:b/>
                                <w:sz w:val="28"/>
                              </w:rPr>
                              <w:t>Children &amp; Families</w:t>
                            </w:r>
                          </w:p>
                          <w:p w:rsidR="009A3658" w:rsidRPr="00986263" w:rsidRDefault="009A3658" w:rsidP="00986263">
                            <w:pPr>
                              <w:jc w:val="center"/>
                              <w:rPr>
                                <w:b/>
                                <w:sz w:val="28"/>
                              </w:rPr>
                            </w:pPr>
                            <w:r w:rsidRPr="009A3658">
                              <w:rPr>
                                <w:b/>
                                <w:sz w:val="28"/>
                              </w:rPr>
                              <w:t>Shetland Park Office Complex</w:t>
                            </w:r>
                          </w:p>
                          <w:p w:rsidR="000C0B8A" w:rsidRDefault="007D5262" w:rsidP="00986263">
                            <w:pPr>
                              <w:jc w:val="center"/>
                              <w:rPr>
                                <w:b/>
                                <w:sz w:val="28"/>
                              </w:rPr>
                            </w:pPr>
                            <w:r w:rsidRPr="00FB4B1E">
                              <w:rPr>
                                <w:b/>
                                <w:sz w:val="28"/>
                              </w:rPr>
                              <w:t>45</w:t>
                            </w:r>
                            <w:r>
                              <w:rPr>
                                <w:b/>
                                <w:sz w:val="28"/>
                              </w:rPr>
                              <w:t xml:space="preserve"> Congress</w:t>
                            </w:r>
                            <w:r w:rsidR="00610486">
                              <w:rPr>
                                <w:b/>
                                <w:sz w:val="28"/>
                              </w:rPr>
                              <w:t xml:space="preserve"> Street</w:t>
                            </w:r>
                          </w:p>
                          <w:p w:rsidR="00986263" w:rsidRPr="00986263" w:rsidRDefault="007D5262" w:rsidP="00986263">
                            <w:pPr>
                              <w:jc w:val="center"/>
                              <w:rPr>
                                <w:b/>
                                <w:sz w:val="28"/>
                              </w:rPr>
                            </w:pPr>
                            <w:r>
                              <w:rPr>
                                <w:b/>
                                <w:sz w:val="28"/>
                              </w:rPr>
                              <w:t>Salem</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69136D" w:rsidP="00986263">
                            <w:pPr>
                              <w:jc w:val="center"/>
                            </w:pPr>
                            <w:r>
                              <w:rPr>
                                <w:noProof/>
                              </w:rPr>
                              <w:drawing>
                                <wp:inline distT="0" distB="0" distL="0" distR="0">
                                  <wp:extent cx="4389120" cy="3291840"/>
                                  <wp:effectExtent l="0" t="0" r="0" b="0"/>
                                  <wp:docPr id="9" name="Picture 9" descr="Exterior view of Salem DCF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erior view of Salem DCF office"/>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2B25BF" w:rsidRDefault="002B25BF"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340C5C" w:rsidP="00986263">
                            <w:pPr>
                              <w:jc w:val="center"/>
                            </w:pPr>
                            <w:r w:rsidRPr="009A3658">
                              <w:t>September</w:t>
                            </w:r>
                            <w:r w:rsidR="00610486" w:rsidRPr="009A3658">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bookmarkStart w:id="1" w:name="_GoBack"/>
                      <w:bookmarkEnd w:id="1"/>
                      <w:r>
                        <w:rPr>
                          <w:b/>
                          <w:sz w:val="36"/>
                        </w:rPr>
                        <w:t>WATER DAMAGE</w:t>
                      </w:r>
                      <w:r w:rsidR="007D5262">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986263" w:rsidRDefault="00610486" w:rsidP="00986263">
                      <w:pPr>
                        <w:jc w:val="center"/>
                        <w:rPr>
                          <w:b/>
                          <w:sz w:val="28"/>
                        </w:rPr>
                      </w:pPr>
                      <w:r w:rsidRPr="00943AA0">
                        <w:rPr>
                          <w:b/>
                          <w:sz w:val="28"/>
                        </w:rPr>
                        <w:t xml:space="preserve">Department of </w:t>
                      </w:r>
                      <w:r w:rsidR="007D5262" w:rsidRPr="00943AA0">
                        <w:rPr>
                          <w:b/>
                          <w:sz w:val="28"/>
                        </w:rPr>
                        <w:t>Children &amp; Families</w:t>
                      </w:r>
                    </w:p>
                    <w:p w:rsidR="009A3658" w:rsidRPr="00986263" w:rsidRDefault="009A3658" w:rsidP="00986263">
                      <w:pPr>
                        <w:jc w:val="center"/>
                        <w:rPr>
                          <w:b/>
                          <w:sz w:val="28"/>
                        </w:rPr>
                      </w:pPr>
                      <w:r w:rsidRPr="009A3658">
                        <w:rPr>
                          <w:b/>
                          <w:sz w:val="28"/>
                        </w:rPr>
                        <w:t>Shetland Park Office Complex</w:t>
                      </w:r>
                    </w:p>
                    <w:p w:rsidR="000C0B8A" w:rsidRDefault="007D5262" w:rsidP="00986263">
                      <w:pPr>
                        <w:jc w:val="center"/>
                        <w:rPr>
                          <w:b/>
                          <w:sz w:val="28"/>
                        </w:rPr>
                      </w:pPr>
                      <w:r w:rsidRPr="00FB4B1E">
                        <w:rPr>
                          <w:b/>
                          <w:sz w:val="28"/>
                        </w:rPr>
                        <w:t>45</w:t>
                      </w:r>
                      <w:r>
                        <w:rPr>
                          <w:b/>
                          <w:sz w:val="28"/>
                        </w:rPr>
                        <w:t xml:space="preserve"> Congress</w:t>
                      </w:r>
                      <w:r w:rsidR="00610486">
                        <w:rPr>
                          <w:b/>
                          <w:sz w:val="28"/>
                        </w:rPr>
                        <w:t xml:space="preserve"> Street</w:t>
                      </w:r>
                    </w:p>
                    <w:p w:rsidR="00986263" w:rsidRPr="00986263" w:rsidRDefault="007D5262" w:rsidP="00986263">
                      <w:pPr>
                        <w:jc w:val="center"/>
                        <w:rPr>
                          <w:b/>
                          <w:sz w:val="28"/>
                        </w:rPr>
                      </w:pPr>
                      <w:r>
                        <w:rPr>
                          <w:b/>
                          <w:sz w:val="28"/>
                        </w:rPr>
                        <w:t>Salem</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69136D" w:rsidP="00986263">
                      <w:pPr>
                        <w:jc w:val="center"/>
                      </w:pPr>
                      <w:r>
                        <w:rPr>
                          <w:noProof/>
                        </w:rPr>
                        <w:drawing>
                          <wp:inline distT="0" distB="0" distL="0" distR="0">
                            <wp:extent cx="4389120" cy="3291840"/>
                            <wp:effectExtent l="0" t="0" r="0" b="0"/>
                            <wp:docPr id="9" name="Picture 9" descr="Exterior view of Salem DCF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terior view of Salem DCF office"/>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2B25BF" w:rsidRDefault="002B25BF"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340C5C" w:rsidP="00986263">
                      <w:pPr>
                        <w:jc w:val="center"/>
                      </w:pPr>
                      <w:r w:rsidRPr="009A3658">
                        <w:t>September</w:t>
                      </w:r>
                      <w:r w:rsidR="00610486" w:rsidRPr="009A3658">
                        <w:t xml:space="preserve">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610486" w:rsidP="00CF2765">
            <w:pPr>
              <w:tabs>
                <w:tab w:val="left" w:pos="1485"/>
              </w:tabs>
              <w:rPr>
                <w:bCs/>
              </w:rPr>
            </w:pPr>
            <w:r>
              <w:rPr>
                <w:bCs/>
              </w:rPr>
              <w:t xml:space="preserve">Department of </w:t>
            </w:r>
            <w:r w:rsidR="00CF2765">
              <w:rPr>
                <w:bCs/>
              </w:rPr>
              <w:t>Children &amp; Families (DCF)</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540D2E" w:rsidRDefault="00340C5C" w:rsidP="00441887">
            <w:pPr>
              <w:tabs>
                <w:tab w:val="left" w:pos="1485"/>
              </w:tabs>
              <w:rPr>
                <w:bCs/>
              </w:rPr>
            </w:pPr>
            <w:r w:rsidRPr="00540D2E">
              <w:t>45 Congress Street Salem</w:t>
            </w:r>
            <w:r w:rsidR="00CA46A3" w:rsidRPr="00540D2E">
              <w:t>,</w:t>
            </w:r>
            <w:r w:rsidR="007C4D14" w:rsidRPr="00540D2E">
              <w:t xml:space="preserve">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540D2E" w:rsidRDefault="003217BC" w:rsidP="003217BC">
            <w:pPr>
              <w:tabs>
                <w:tab w:val="left" w:pos="1485"/>
              </w:tabs>
              <w:rPr>
                <w:bCs/>
              </w:rPr>
            </w:pPr>
            <w:r w:rsidRPr="003217BC">
              <w:rPr>
                <w:szCs w:val="24"/>
              </w:rPr>
              <w:t>Christian</w:t>
            </w:r>
            <w:r>
              <w:rPr>
                <w:szCs w:val="24"/>
              </w:rPr>
              <w:t xml:space="preserve"> Arrieta-Rodriguez</w:t>
            </w:r>
            <w:r w:rsidR="001E747C" w:rsidRPr="00540D2E">
              <w:rPr>
                <w:szCs w:val="24"/>
              </w:rPr>
              <w:t xml:space="preserve">, </w:t>
            </w:r>
            <w:r>
              <w:t>Site Manager</w:t>
            </w:r>
            <w:r w:rsidR="001E747C" w:rsidRPr="00540D2E">
              <w:t xml:space="preserve">, </w:t>
            </w:r>
            <w:r>
              <w:t>DCF</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540D2E" w:rsidRDefault="00340C5C" w:rsidP="00E06007">
            <w:pPr>
              <w:tabs>
                <w:tab w:val="left" w:pos="1485"/>
              </w:tabs>
              <w:rPr>
                <w:bCs/>
              </w:rPr>
            </w:pPr>
            <w:r w:rsidRPr="00540D2E">
              <w:t>W</w:t>
            </w:r>
            <w:r w:rsidR="00C87E1B" w:rsidRPr="00540D2E">
              <w:t xml:space="preserve">ater </w:t>
            </w:r>
            <w:r w:rsidR="00E06007" w:rsidRPr="00540D2E">
              <w:t>d</w:t>
            </w:r>
            <w:r w:rsidR="00C87E1B" w:rsidRPr="00540D2E">
              <w:t>amage</w:t>
            </w:r>
            <w:r w:rsidRPr="00540D2E">
              <w:t xml:space="preserve"> and health</w:t>
            </w:r>
            <w:r w:rsidR="00671968" w:rsidRPr="00540D2E">
              <w:t xml:space="preserve">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540D2E" w:rsidRDefault="00340C5C" w:rsidP="000D035B">
            <w:pPr>
              <w:tabs>
                <w:tab w:val="left" w:pos="1485"/>
              </w:tabs>
              <w:rPr>
                <w:bCs/>
              </w:rPr>
            </w:pPr>
            <w:r w:rsidRPr="00540D2E">
              <w:rPr>
                <w:bCs/>
              </w:rPr>
              <w:t>September 12</w:t>
            </w:r>
            <w:r w:rsidR="00610486" w:rsidRPr="00540D2E">
              <w:rPr>
                <w:bCs/>
              </w:rPr>
              <w:t>,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540D2E" w:rsidRDefault="00340C5C" w:rsidP="00986263">
            <w:pPr>
              <w:pStyle w:val="StaffTitleHangingIndent"/>
            </w:pPr>
            <w:r w:rsidRPr="00540D2E">
              <w:t>Jason Dustin</w:t>
            </w:r>
            <w:r w:rsidR="00FF1019" w:rsidRPr="00540D2E">
              <w:t>, Environmental Analyst/Inspector,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CA46A3" w:rsidP="00FF108A">
            <w:pPr>
              <w:pStyle w:val="StaffTitleHangingIndent"/>
            </w:pPr>
            <w:r w:rsidRPr="00FF108A">
              <w:t>The D</w:t>
            </w:r>
            <w:r w:rsidR="003217BC" w:rsidRPr="00FF108A">
              <w:t>CF</w:t>
            </w:r>
            <w:r w:rsidRPr="00FF108A">
              <w:t xml:space="preserve"> office is </w:t>
            </w:r>
            <w:r w:rsidR="00610486" w:rsidRPr="00FF108A">
              <w:t xml:space="preserve">located in a one-story building built </w:t>
            </w:r>
            <w:r w:rsidR="00FF108A" w:rsidRPr="00FF108A">
              <w:t>the 1800’s that was converted to office space</w:t>
            </w:r>
            <w:r w:rsidR="00610486" w:rsidRPr="00FF108A">
              <w:t xml:space="preserve">. </w:t>
            </w:r>
            <w:r w:rsidR="001C1A08" w:rsidRPr="00FF108A">
              <w:t xml:space="preserve">The office contains </w:t>
            </w:r>
            <w:r w:rsidR="00540D2E" w:rsidRPr="00FF108A">
              <w:t>carpet tile</w:t>
            </w:r>
            <w:r w:rsidR="008C397E" w:rsidRPr="00FF108A">
              <w:t>, gypsum wallboard (GW) and suspended</w:t>
            </w:r>
            <w:r w:rsidR="008C397E">
              <w:t xml:space="preserve"> ceiling tiles.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4C1AC0">
            <w:pPr>
              <w:pStyle w:val="StaffTitleHangingIndent"/>
            </w:pPr>
            <w:r>
              <w:t>Windows are not openable.</w:t>
            </w:r>
          </w:p>
        </w:tc>
      </w:tr>
    </w:tbl>
    <w:p w:rsidR="00A62943" w:rsidRPr="00A62943" w:rsidRDefault="00A62943" w:rsidP="00A62943">
      <w:pPr>
        <w:keepNext/>
        <w:spacing w:before="600" w:line="360" w:lineRule="auto"/>
        <w:outlineLvl w:val="0"/>
        <w:rPr>
          <w:b/>
          <w:sz w:val="28"/>
        </w:rPr>
      </w:pPr>
      <w:r w:rsidRPr="009A3658">
        <w:rPr>
          <w:b/>
          <w:sz w:val="28"/>
        </w:rPr>
        <w:t>IAQ Testing Results</w:t>
      </w:r>
    </w:p>
    <w:p w:rsidR="00A62943" w:rsidRPr="009D44D4" w:rsidRDefault="00A62943" w:rsidP="00A62943">
      <w:pPr>
        <w:spacing w:line="360" w:lineRule="auto"/>
        <w:ind w:firstLine="720"/>
      </w:pPr>
      <w:r w:rsidRPr="00A62943">
        <w:t xml:space="preserve">Please refer to the IAQ Manual for methods, sampling procedures, and interpretation of results (MDPH, 2015). The </w:t>
      </w:r>
      <w:r w:rsidRPr="009D44D4">
        <w:t>following is a summary of testing results (Table 1).</w:t>
      </w:r>
    </w:p>
    <w:p w:rsidR="00A62943" w:rsidRPr="009D44D4" w:rsidRDefault="001A577D" w:rsidP="00A62943">
      <w:pPr>
        <w:numPr>
          <w:ilvl w:val="0"/>
          <w:numId w:val="41"/>
        </w:numPr>
        <w:spacing w:line="360" w:lineRule="auto"/>
        <w:rPr>
          <w:b/>
          <w:bCs/>
        </w:rPr>
      </w:pPr>
      <w:r w:rsidRPr="009D44D4">
        <w:rPr>
          <w:b/>
          <w:i/>
        </w:rPr>
        <w:t xml:space="preserve">Carbon Dioxide </w:t>
      </w:r>
      <w:r w:rsidRPr="009D44D4">
        <w:t>measurements</w:t>
      </w:r>
      <w:r w:rsidR="00A62943" w:rsidRPr="009D44D4">
        <w:t xml:space="preserve"> were </w:t>
      </w:r>
      <w:r w:rsidR="00541029" w:rsidRPr="009D44D4">
        <w:t>below the MDPH recommended guideline of 800 ppm in about 70% of areas tested.</w:t>
      </w:r>
      <w:r w:rsidR="00187914" w:rsidRPr="009D44D4">
        <w:t xml:space="preserve"> Four areas were slightly above this guideline.</w:t>
      </w:r>
      <w:r w:rsidR="00541029" w:rsidRPr="009D44D4">
        <w:t xml:space="preserve"> </w:t>
      </w:r>
    </w:p>
    <w:p w:rsidR="00A62943" w:rsidRPr="009D44D4" w:rsidRDefault="00A62943" w:rsidP="00A62943">
      <w:pPr>
        <w:numPr>
          <w:ilvl w:val="0"/>
          <w:numId w:val="41"/>
        </w:numPr>
        <w:spacing w:line="360" w:lineRule="auto"/>
        <w:rPr>
          <w:b/>
          <w:bCs/>
        </w:rPr>
      </w:pPr>
      <w:r w:rsidRPr="009D44D4">
        <w:rPr>
          <w:b/>
          <w:i/>
        </w:rPr>
        <w:t>Temperature</w:t>
      </w:r>
      <w:r w:rsidRPr="009D44D4">
        <w:t xml:space="preserve"> was within the </w:t>
      </w:r>
      <w:r w:rsidR="00541029" w:rsidRPr="009D44D4">
        <w:t xml:space="preserve">MDPH </w:t>
      </w:r>
      <w:r w:rsidRPr="009D44D4">
        <w:t xml:space="preserve">recommended range of 70°F to 78°F </w:t>
      </w:r>
      <w:r w:rsidR="00D2763B" w:rsidRPr="009D44D4">
        <w:t>at the time of</w:t>
      </w:r>
      <w:r w:rsidRPr="009D44D4">
        <w:t xml:space="preserve"> assessment.</w:t>
      </w:r>
    </w:p>
    <w:p w:rsidR="00541029" w:rsidRPr="009D44D4" w:rsidRDefault="00A62943" w:rsidP="00986263">
      <w:pPr>
        <w:numPr>
          <w:ilvl w:val="0"/>
          <w:numId w:val="41"/>
        </w:numPr>
        <w:spacing w:line="360" w:lineRule="auto"/>
      </w:pPr>
      <w:r w:rsidRPr="009D44D4">
        <w:rPr>
          <w:b/>
          <w:i/>
        </w:rPr>
        <w:t>Relative humidity</w:t>
      </w:r>
      <w:r w:rsidR="00540D2E" w:rsidRPr="009D44D4">
        <w:t xml:space="preserve"> was above </w:t>
      </w:r>
      <w:r w:rsidRPr="009D44D4">
        <w:t xml:space="preserve">the </w:t>
      </w:r>
      <w:r w:rsidR="00541029" w:rsidRPr="009D44D4">
        <w:t xml:space="preserve">MDPH </w:t>
      </w:r>
      <w:r w:rsidRPr="009D44D4">
        <w:t xml:space="preserve">recommended range of 40 to 60% in </w:t>
      </w:r>
      <w:r w:rsidR="00540D2E" w:rsidRPr="009D44D4">
        <w:t xml:space="preserve">all </w:t>
      </w:r>
      <w:r w:rsidRPr="009D44D4">
        <w:t xml:space="preserve">areas tested </w:t>
      </w:r>
      <w:r w:rsidR="00D2763B" w:rsidRPr="009D44D4">
        <w:t xml:space="preserve">at the time of </w:t>
      </w:r>
      <w:r w:rsidRPr="009D44D4">
        <w:t>assessment</w:t>
      </w:r>
      <w:r w:rsidR="00540D2E" w:rsidRPr="009D44D4">
        <w:t xml:space="preserve">. This is reflective of the high outdoor humidity level as well as the inability of the older </w:t>
      </w:r>
      <w:r w:rsidR="003C1901">
        <w:t>heating, ventilation and air conditioning</w:t>
      </w:r>
      <w:r w:rsidR="003C1901" w:rsidRPr="009D44D4">
        <w:t xml:space="preserve"> </w:t>
      </w:r>
      <w:r w:rsidR="003C1901">
        <w:t>(</w:t>
      </w:r>
      <w:r w:rsidR="00540D2E" w:rsidRPr="009D44D4">
        <w:t>HVAC</w:t>
      </w:r>
      <w:r w:rsidR="003C1901">
        <w:t>)</w:t>
      </w:r>
      <w:r w:rsidR="00540D2E" w:rsidRPr="009D44D4">
        <w:t xml:space="preserve"> system to adequately remove moisture in the air.</w:t>
      </w:r>
    </w:p>
    <w:p w:rsidR="00824955" w:rsidRPr="009D44D4" w:rsidRDefault="00541029" w:rsidP="00986263">
      <w:pPr>
        <w:numPr>
          <w:ilvl w:val="0"/>
          <w:numId w:val="41"/>
        </w:numPr>
        <w:spacing w:line="360" w:lineRule="auto"/>
        <w:rPr>
          <w:b/>
        </w:rPr>
      </w:pPr>
      <w:r w:rsidRPr="009D44D4">
        <w:rPr>
          <w:b/>
          <w:i/>
        </w:rPr>
        <w:t>Carbon Monoxide</w:t>
      </w:r>
      <w:r w:rsidR="00610486" w:rsidRPr="009D44D4">
        <w:rPr>
          <w:b/>
        </w:rPr>
        <w:t xml:space="preserve"> </w:t>
      </w:r>
      <w:r w:rsidRPr="009D44D4">
        <w:t>levels were non-detectable (ND) in all areas assessed.</w:t>
      </w:r>
    </w:p>
    <w:p w:rsidR="00541029" w:rsidRPr="009D44D4" w:rsidRDefault="00541029" w:rsidP="00541029">
      <w:pPr>
        <w:pStyle w:val="BodyText"/>
        <w:numPr>
          <w:ilvl w:val="0"/>
          <w:numId w:val="41"/>
        </w:numPr>
        <w:spacing w:after="0"/>
        <w:rPr>
          <w:b/>
          <w:bCs/>
        </w:rPr>
      </w:pPr>
      <w:r w:rsidRPr="009D44D4">
        <w:rPr>
          <w:b/>
          <w:i/>
        </w:rPr>
        <w:t xml:space="preserve">Fine particulate matter (PM2.5) </w:t>
      </w:r>
      <w:r w:rsidRPr="009D44D4">
        <w:t>concentrations measured were below the National Ambient Air Quality Standard (NAAQS) level of 35 micrograms per cubic meter (μg/m</w:t>
      </w:r>
      <w:r w:rsidRPr="009D44D4">
        <w:rPr>
          <w:vertAlign w:val="superscript"/>
        </w:rPr>
        <w:t>3</w:t>
      </w:r>
      <w:r w:rsidRPr="009D44D4">
        <w:t>) in all areas assessed.</w:t>
      </w:r>
    </w:p>
    <w:p w:rsidR="008F0C39" w:rsidRPr="009D44D4" w:rsidRDefault="00671968" w:rsidP="00824955">
      <w:pPr>
        <w:spacing w:line="360" w:lineRule="auto"/>
        <w:ind w:left="360"/>
        <w:rPr>
          <w:b/>
          <w:sz w:val="28"/>
          <w:szCs w:val="28"/>
        </w:rPr>
      </w:pPr>
      <w:r w:rsidRPr="009D44D4">
        <w:rPr>
          <w:b/>
          <w:sz w:val="28"/>
          <w:szCs w:val="28"/>
        </w:rPr>
        <w:lastRenderedPageBreak/>
        <w:t>Background</w:t>
      </w:r>
      <w:r w:rsidR="00986263" w:rsidRPr="009D44D4">
        <w:rPr>
          <w:b/>
          <w:sz w:val="28"/>
          <w:szCs w:val="28"/>
        </w:rPr>
        <w:t xml:space="preserve"> and D</w:t>
      </w:r>
      <w:r w:rsidRPr="009D44D4">
        <w:rPr>
          <w:b/>
          <w:sz w:val="28"/>
          <w:szCs w:val="28"/>
        </w:rPr>
        <w:t>iscussion</w:t>
      </w:r>
    </w:p>
    <w:p w:rsidR="0059646E" w:rsidRPr="009D44D4" w:rsidRDefault="000145DE" w:rsidP="000917DE">
      <w:pPr>
        <w:pStyle w:val="BodyTextlinebeforebulletedtextonly"/>
        <w:ind w:firstLine="720"/>
      </w:pPr>
      <w:r w:rsidRPr="009D44D4">
        <w:t xml:space="preserve">The </w:t>
      </w:r>
      <w:r w:rsidR="00770F12" w:rsidRPr="009D44D4">
        <w:t xml:space="preserve">BEH/IAQ Program was asked to examine the </w:t>
      </w:r>
      <w:r w:rsidR="00540D2E" w:rsidRPr="009D44D4">
        <w:t>DCF</w:t>
      </w:r>
      <w:r w:rsidR="008B4EB9" w:rsidRPr="009D44D4">
        <w:t xml:space="preserve"> office</w:t>
      </w:r>
      <w:r w:rsidR="00770F12" w:rsidRPr="009D44D4">
        <w:t xml:space="preserve"> for the pres</w:t>
      </w:r>
      <w:r w:rsidR="00540D2E" w:rsidRPr="009D44D4">
        <w:t xml:space="preserve">ence of water damage </w:t>
      </w:r>
      <w:r w:rsidR="00770F12" w:rsidRPr="009D44D4">
        <w:t xml:space="preserve">with a focus on </w:t>
      </w:r>
      <w:r w:rsidR="000D035B" w:rsidRPr="009D44D4">
        <w:t xml:space="preserve">areas that were </w:t>
      </w:r>
      <w:r w:rsidR="00540D2E" w:rsidRPr="009D44D4">
        <w:t>affected</w:t>
      </w:r>
      <w:r w:rsidR="000D035B" w:rsidRPr="009D44D4">
        <w:t xml:space="preserve"> by </w:t>
      </w:r>
      <w:r w:rsidR="00540D2E" w:rsidRPr="009D44D4">
        <w:t xml:space="preserve">chronic </w:t>
      </w:r>
      <w:r w:rsidR="00EC70EA">
        <w:t xml:space="preserve">HVAC </w:t>
      </w:r>
      <w:r w:rsidR="00540D2E" w:rsidRPr="009D44D4">
        <w:t xml:space="preserve">leaks throughout the space as well as some window areas that </w:t>
      </w:r>
      <w:r w:rsidR="0059646E" w:rsidRPr="009D44D4">
        <w:t xml:space="preserve">are </w:t>
      </w:r>
      <w:r w:rsidR="00540D2E" w:rsidRPr="009D44D4">
        <w:t>affected by wind driven rain</w:t>
      </w:r>
      <w:r w:rsidR="0059646E" w:rsidRPr="009D44D4">
        <w:t xml:space="preserve"> infiltration</w:t>
      </w:r>
      <w:r w:rsidR="00770F12" w:rsidRPr="009D44D4">
        <w:t>.</w:t>
      </w:r>
    </w:p>
    <w:p w:rsidR="009930CD" w:rsidRPr="009D44D4" w:rsidRDefault="0059646E" w:rsidP="000917DE">
      <w:pPr>
        <w:pStyle w:val="BodyTextlinebeforebulletedtextonly"/>
        <w:ind w:firstLine="720"/>
      </w:pPr>
      <w:r w:rsidRPr="009D44D4">
        <w:t xml:space="preserve">According to DCF staff members the HVAC leaks have been occurring for </w:t>
      </w:r>
      <w:r w:rsidR="00824955" w:rsidRPr="009D44D4">
        <w:t>about two</w:t>
      </w:r>
      <w:r w:rsidRPr="009D44D4">
        <w:t xml:space="preserve"> years</w:t>
      </w:r>
      <w:r w:rsidR="001A577D" w:rsidRPr="009D44D4">
        <w:t xml:space="preserve"> (</w:t>
      </w:r>
      <w:r w:rsidR="002B0310" w:rsidRPr="009D44D4">
        <w:t>Picture 1</w:t>
      </w:r>
      <w:r w:rsidR="001A577D" w:rsidRPr="009D44D4">
        <w:t>)</w:t>
      </w:r>
      <w:r w:rsidRPr="009D44D4">
        <w:t>. Occupants reported that ceiling tiles were chronically moistened during the operation of the HVAC system</w:t>
      </w:r>
      <w:r w:rsidR="00AD6A90">
        <w:t xml:space="preserve"> and</w:t>
      </w:r>
      <w:r w:rsidRPr="009D44D4">
        <w:t xml:space="preserve"> that the ceiling tiles were badly stained due to long ter</w:t>
      </w:r>
      <w:r w:rsidR="00AD6A90">
        <w:t xml:space="preserve">m water damage. Most </w:t>
      </w:r>
      <w:r w:rsidRPr="009D44D4">
        <w:t xml:space="preserve">leaks appeared to occur in the vicinity of markings on the ceiling tile frame which likely indicates the location of </w:t>
      </w:r>
      <w:r w:rsidR="00824955" w:rsidRPr="009D44D4">
        <w:t>HVAC</w:t>
      </w:r>
      <w:r w:rsidRPr="009D44D4">
        <w:t xml:space="preserve"> units above the ceiling (Picture</w:t>
      </w:r>
      <w:r w:rsidR="00135BE9" w:rsidRPr="009D44D4">
        <w:t xml:space="preserve">s </w:t>
      </w:r>
      <w:r w:rsidR="002B0310" w:rsidRPr="009D44D4">
        <w:t>2</w:t>
      </w:r>
      <w:r w:rsidR="00A26EDE" w:rsidRPr="009D44D4">
        <w:t xml:space="preserve"> and 3</w:t>
      </w:r>
      <w:r w:rsidRPr="009D44D4">
        <w:t xml:space="preserve">). </w:t>
      </w:r>
      <w:r w:rsidR="00D6276A" w:rsidRPr="009D44D4">
        <w:t xml:space="preserve">It was not clear whether the leaks were due to overflows of the drip pans, condensation on the cooling lines, or both. </w:t>
      </w:r>
      <w:r w:rsidR="008B4EB9" w:rsidRPr="009D44D4">
        <w:t>The leak</w:t>
      </w:r>
      <w:r w:rsidRPr="009D44D4">
        <w:t>s</w:t>
      </w:r>
      <w:r w:rsidR="008B4EB9" w:rsidRPr="009D44D4">
        <w:t xml:space="preserve"> reportedly </w:t>
      </w:r>
      <w:r w:rsidR="00953772" w:rsidRPr="009D44D4">
        <w:t>resulted in</w:t>
      </w:r>
      <w:r w:rsidR="008B4EB9" w:rsidRPr="009D44D4">
        <w:t xml:space="preserve"> </w:t>
      </w:r>
      <w:r w:rsidRPr="009D44D4">
        <w:t xml:space="preserve">wet carpet tiles as well as some other porous items such as boxes, papers, and personal effects. In some instances occupants </w:t>
      </w:r>
      <w:r w:rsidR="00BD5469" w:rsidRPr="009D44D4">
        <w:t xml:space="preserve">reported that </w:t>
      </w:r>
      <w:r w:rsidR="00AD6A90">
        <w:t xml:space="preserve">property management </w:t>
      </w:r>
      <w:r w:rsidRPr="009D44D4">
        <w:t>respond</w:t>
      </w:r>
      <w:r w:rsidR="00AD6A90">
        <w:t>ed</w:t>
      </w:r>
      <w:r w:rsidRPr="009D44D4">
        <w:t xml:space="preserve"> to these leaks by</w:t>
      </w:r>
      <w:r w:rsidR="00AD6A90">
        <w:t xml:space="preserve"> drying the carpets with fans, h</w:t>
      </w:r>
      <w:r w:rsidRPr="009D44D4">
        <w:t>owever</w:t>
      </w:r>
      <w:r w:rsidR="00EB5AE5" w:rsidRPr="009D44D4">
        <w:t>, in other incidents</w:t>
      </w:r>
      <w:r w:rsidR="00AD6A90">
        <w:t>,</w:t>
      </w:r>
      <w:r w:rsidR="00EB5AE5" w:rsidRPr="009D44D4">
        <w:t xml:space="preserve"> </w:t>
      </w:r>
      <w:r w:rsidRPr="009D44D4">
        <w:t xml:space="preserve">occupants reported that puddles were </w:t>
      </w:r>
      <w:r w:rsidR="00EB5AE5" w:rsidRPr="009D44D4">
        <w:t>allowed to gather</w:t>
      </w:r>
      <w:r w:rsidRPr="009D44D4">
        <w:t xml:space="preserve"> in the carpet</w:t>
      </w:r>
      <w:r w:rsidR="00EB5AE5" w:rsidRPr="009D44D4">
        <w:t xml:space="preserve"> for some time</w:t>
      </w:r>
      <w:r w:rsidRPr="009D44D4">
        <w:t xml:space="preserve"> and were visibly soiled (</w:t>
      </w:r>
      <w:r w:rsidR="0049548F" w:rsidRPr="009D44D4">
        <w:t xml:space="preserve">e.g., </w:t>
      </w:r>
      <w:r w:rsidR="00EB5AE5" w:rsidRPr="009D44D4">
        <w:t xml:space="preserve">Intake unit B, </w:t>
      </w:r>
      <w:r w:rsidRPr="009D44D4">
        <w:t>Picture</w:t>
      </w:r>
      <w:r w:rsidR="00EB5AE5" w:rsidRPr="009D44D4">
        <w:t xml:space="preserve"> 4</w:t>
      </w:r>
      <w:r w:rsidRPr="009D44D4">
        <w:t>).</w:t>
      </w:r>
    </w:p>
    <w:p w:rsidR="009930CD" w:rsidRPr="009D44D4" w:rsidRDefault="00770F12" w:rsidP="000917DE">
      <w:pPr>
        <w:pStyle w:val="BodyTextlinebeforebulletedtextonly"/>
        <w:ind w:firstLine="720"/>
      </w:pPr>
      <w:r w:rsidRPr="009D44D4">
        <w:t>A</w:t>
      </w:r>
      <w:r w:rsidR="000D035B" w:rsidRPr="009D44D4">
        <w:t xml:space="preserve">t the time of </w:t>
      </w:r>
      <w:r w:rsidR="004D7D40" w:rsidRPr="009D44D4">
        <w:t xml:space="preserve">this </w:t>
      </w:r>
      <w:r w:rsidR="000D035B" w:rsidRPr="009D44D4">
        <w:t>assessment</w:t>
      </w:r>
      <w:r w:rsidR="00953772" w:rsidRPr="009D44D4">
        <w:t>,</w:t>
      </w:r>
      <w:r w:rsidRPr="009D44D4">
        <w:t xml:space="preserve"> </w:t>
      </w:r>
      <w:r w:rsidR="00C35AC6" w:rsidRPr="009D44D4">
        <w:t xml:space="preserve">most </w:t>
      </w:r>
      <w:r w:rsidR="0083294A" w:rsidRPr="009D44D4">
        <w:t xml:space="preserve">water-damaged </w:t>
      </w:r>
      <w:r w:rsidR="008C397E" w:rsidRPr="009D44D4">
        <w:t xml:space="preserve">ceiling tiles </w:t>
      </w:r>
      <w:r w:rsidR="008B610C" w:rsidRPr="009D44D4">
        <w:t>had been replaced. Leaks will likely persist until these older, inefficient HVAC units are replaced in the coming weeks as reported by Shetland Property management.</w:t>
      </w:r>
      <w:r w:rsidR="004D7D40" w:rsidRPr="009D44D4">
        <w:t xml:space="preserve"> Although occupants did report musty odors in the past, BEH staff did not observe any</w:t>
      </w:r>
      <w:r w:rsidR="008C397E" w:rsidRPr="009D44D4">
        <w:t xml:space="preserve"> </w:t>
      </w:r>
      <w:r w:rsidRPr="009D44D4">
        <w:t>visible mold</w:t>
      </w:r>
      <w:r w:rsidR="004D7D40" w:rsidRPr="009D44D4">
        <w:t xml:space="preserve"> or </w:t>
      </w:r>
      <w:r w:rsidR="008C397E" w:rsidRPr="009D44D4">
        <w:t>associated odor</w:t>
      </w:r>
      <w:r w:rsidR="004D7D40" w:rsidRPr="009D44D4">
        <w:t>s</w:t>
      </w:r>
      <w:r w:rsidRPr="009D44D4">
        <w:t xml:space="preserve"> </w:t>
      </w:r>
      <w:r w:rsidR="004D7D40" w:rsidRPr="009D44D4">
        <w:t>during this inspection</w:t>
      </w:r>
      <w:r w:rsidR="000D035B" w:rsidRPr="009D44D4">
        <w:t>.</w:t>
      </w:r>
    </w:p>
    <w:p w:rsidR="000D035B" w:rsidRPr="009D44D4" w:rsidRDefault="008C397E" w:rsidP="000917DE">
      <w:pPr>
        <w:spacing w:line="360" w:lineRule="auto"/>
        <w:ind w:firstLine="720"/>
      </w:pPr>
      <w:r w:rsidRPr="009D44D4">
        <w:t>In general, t</w:t>
      </w:r>
      <w:r w:rsidR="000D035B" w:rsidRPr="009D44D4">
        <w: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w:t>
      </w:r>
    </w:p>
    <w:p w:rsidR="001C1A08" w:rsidRPr="009D44D4" w:rsidRDefault="00A726E7" w:rsidP="000917DE">
      <w:pPr>
        <w:pStyle w:val="BodyText"/>
        <w:ind w:firstLine="720"/>
      </w:pPr>
      <w:r w:rsidRPr="009D44D4">
        <w:t>Property management staff</w:t>
      </w:r>
      <w:r w:rsidR="00F95F7B" w:rsidRPr="009D44D4">
        <w:t xml:space="preserve"> reported that </w:t>
      </w:r>
      <w:r w:rsidRPr="009D44D4">
        <w:t>the carpet tiles in the DCF space had just been cleaned and plans were scheduled to replace carpet tiles in some areas</w:t>
      </w:r>
      <w:r w:rsidR="00F95F7B" w:rsidRPr="009D44D4">
        <w:t>. Carpets should be vacuumed regularly with a high efficiency particulate arrestance (HEPA) filter equipped vacuum cleaner and cleaned annually (or semi-annually in soiled/high traffic areas) in accordance with Institute of Inspection, Cleaning and Restoration Certification (IICRC) recommendations, (IICRC, 2012).</w:t>
      </w:r>
      <w:r w:rsidR="003D520C" w:rsidRPr="009D44D4">
        <w:t xml:space="preserve"> Most </w:t>
      </w:r>
      <w:r w:rsidR="00421A66">
        <w:t>modern</w:t>
      </w:r>
      <w:r w:rsidR="003D520C" w:rsidRPr="009D44D4">
        <w:t xml:space="preserve"> commercial carpet tiles</w:t>
      </w:r>
      <w:r w:rsidRPr="009D44D4">
        <w:t xml:space="preserve"> are synthetic and somewhat mold-resistant </w:t>
      </w:r>
      <w:r w:rsidRPr="009D44D4">
        <w:lastRenderedPageBreak/>
        <w:t xml:space="preserve">but if the regular HEPA vacuuming is not completed, the dust/debris itself may serve as a </w:t>
      </w:r>
      <w:r w:rsidR="003D520C" w:rsidRPr="009D44D4">
        <w:t>reservoir</w:t>
      </w:r>
      <w:r w:rsidRPr="009D44D4">
        <w:t xml:space="preserve"> for microbial growth when given chronic</w:t>
      </w:r>
      <w:r w:rsidR="00A50F4A" w:rsidRPr="009D44D4">
        <w:t>ally moist conditions</w:t>
      </w:r>
      <w:r w:rsidRPr="009D44D4">
        <w:t>.</w:t>
      </w:r>
      <w:r w:rsidR="00A50F4A" w:rsidRPr="009D44D4">
        <w:t xml:space="preserve"> If porous carpeting had become mold-colonized in areas not cleaned and properly dried, they cannot</w:t>
      </w:r>
      <w:r w:rsidR="003D520C" w:rsidRPr="009D44D4">
        <w:t xml:space="preserve"> be effectively cleaned therefore must be discarded</w:t>
      </w:r>
      <w:r w:rsidR="00A50F4A" w:rsidRPr="009D44D4">
        <w:t>.</w:t>
      </w:r>
    </w:p>
    <w:p w:rsidR="007C7FAF" w:rsidRPr="009D44D4" w:rsidRDefault="007952CE" w:rsidP="000917DE">
      <w:pPr>
        <w:pStyle w:val="BodyText"/>
        <w:ind w:firstLine="720"/>
      </w:pPr>
      <w:r w:rsidRPr="009D44D4">
        <w:t xml:space="preserve">Some occupants </w:t>
      </w:r>
      <w:r w:rsidR="00CB188E" w:rsidRPr="009D44D4">
        <w:t xml:space="preserve">that were </w:t>
      </w:r>
      <w:r w:rsidR="00BD492E" w:rsidRPr="009D44D4">
        <w:t xml:space="preserve">located </w:t>
      </w:r>
      <w:r w:rsidRPr="009D44D4">
        <w:t xml:space="preserve">near east-facing windows reported that </w:t>
      </w:r>
      <w:r w:rsidR="00DA2E39" w:rsidRPr="009D44D4">
        <w:t xml:space="preserve">water infiltrates around the window frame </w:t>
      </w:r>
      <w:r w:rsidRPr="009D44D4">
        <w:t>regularly following rain events</w:t>
      </w:r>
      <w:r w:rsidR="00CA3209" w:rsidRPr="009D44D4">
        <w:t xml:space="preserve"> (Picture 5)</w:t>
      </w:r>
      <w:r w:rsidRPr="009D44D4">
        <w:t xml:space="preserve">. </w:t>
      </w:r>
      <w:r w:rsidR="00BD492E" w:rsidRPr="009D44D4">
        <w:t>Some w</w:t>
      </w:r>
      <w:r w:rsidR="007C7FAF" w:rsidRPr="009D44D4">
        <w:t xml:space="preserve">indows </w:t>
      </w:r>
      <w:r w:rsidR="00BD492E" w:rsidRPr="009D44D4">
        <w:t xml:space="preserve">in these areas were noted to have dislodged gaskets and/or </w:t>
      </w:r>
      <w:r w:rsidR="007C7FAF" w:rsidRPr="009D44D4">
        <w:t>gaps in the exterior masonry/caulking (Pictures</w:t>
      </w:r>
      <w:r w:rsidR="00557F7E" w:rsidRPr="009D44D4">
        <w:t xml:space="preserve"> 6 and 7)</w:t>
      </w:r>
      <w:r w:rsidR="00BD492E" w:rsidRPr="009D44D4">
        <w:t>.</w:t>
      </w:r>
    </w:p>
    <w:p w:rsidR="00E964C6" w:rsidRPr="009D44D4" w:rsidRDefault="00E964C6" w:rsidP="000917DE">
      <w:pPr>
        <w:pStyle w:val="BodyText"/>
        <w:ind w:firstLine="720"/>
        <w:rPr>
          <w:b/>
        </w:rPr>
      </w:pPr>
      <w:r w:rsidRPr="009D44D4">
        <w:rPr>
          <w:b/>
        </w:rPr>
        <w:t>Other IAQ Evaluations</w:t>
      </w:r>
    </w:p>
    <w:p w:rsidR="00E964C6" w:rsidRPr="009D44D4" w:rsidRDefault="00E964C6" w:rsidP="000917DE">
      <w:pPr>
        <w:pStyle w:val="BodyText"/>
        <w:ind w:firstLine="720"/>
      </w:pPr>
      <w:r w:rsidRPr="009D44D4">
        <w:t>Exposure to low levels of total volatile organic compounds (TVOCs) may produce eye, nose, throat, and/or respiratory irritation in some sensitive individuals. To determine if VOCs were present, BEH/IAQ staff examined rooms for products containing VOCs. BEH/IAQ staff observed air fresheners, hand sanitizers, cleaners, and dry erase materials in use within the building (Table 1). All of these products have the potential to be irritants to the eyes, nose, throat, and respiratory system of sensitive individuals. Note that scented products such as air fresheners do not remove odors; they only mask odors with another scent.</w:t>
      </w:r>
    </w:p>
    <w:p w:rsidR="00E964C6" w:rsidRPr="009D44D4" w:rsidRDefault="00D9266D" w:rsidP="000917DE">
      <w:pPr>
        <w:pStyle w:val="BodyText"/>
        <w:ind w:firstLine="720"/>
      </w:pPr>
      <w:r w:rsidRPr="009D44D4">
        <w:t xml:space="preserve">BEH/IAQ staff noted the presence of rodent bait boxes in some areas. Rodents and rodent wastes are a common allergen. The principles of Integrated Pest Management (IPM) should be used to reduce incidence of rodents, including removing/containing food and food waste, removing access to water and harborage, and reducing pathways for rodents to travel into and through the building. Note that after rodents have been removed from the building, thorough cleaning is required to remove rodent-related allergens. </w:t>
      </w:r>
      <w:r w:rsidR="00D75A8F" w:rsidRPr="00D75A8F">
        <w:t>DCF</w:t>
      </w:r>
      <w:r w:rsidRPr="00D75A8F">
        <w:t xml:space="preserve"> staff</w:t>
      </w:r>
      <w:r w:rsidR="00D75A8F">
        <w:t xml:space="preserve"> </w:t>
      </w:r>
      <w:r w:rsidRPr="009D44D4">
        <w:t>reported that the building is under contract with a pest control company. The document “Integrated Pest Management Kit for Building Managers” provides additional strategies for IPM (MDFA, 1996).</w:t>
      </w:r>
    </w:p>
    <w:p w:rsidR="00F911C5" w:rsidRPr="009D44D4" w:rsidRDefault="00F911C5" w:rsidP="000917DE">
      <w:pPr>
        <w:pStyle w:val="BodyText"/>
        <w:ind w:firstLine="720"/>
      </w:pPr>
      <w:r w:rsidRPr="009D44D4">
        <w:t>In some areas, items such as books, papers, and other items were on floors, tabletops and desks, which may make it more difficult to clean. Surfaces should be kept clear of items, or items should be moved periodically for thorough cleaning.</w:t>
      </w:r>
    </w:p>
    <w:p w:rsidR="0028601C" w:rsidRPr="009D44D4" w:rsidRDefault="0028601C" w:rsidP="000917DE">
      <w:pPr>
        <w:pStyle w:val="Heading1"/>
      </w:pPr>
      <w:r w:rsidRPr="009D44D4">
        <w:lastRenderedPageBreak/>
        <w:t>Conclusions/Recommendations</w:t>
      </w:r>
    </w:p>
    <w:p w:rsidR="0028601C" w:rsidRPr="009D44D4" w:rsidRDefault="0028601C" w:rsidP="0028601C">
      <w:pPr>
        <w:spacing w:line="480" w:lineRule="auto"/>
        <w:ind w:right="-720" w:firstLine="720"/>
        <w:rPr>
          <w:snapToGrid w:val="0"/>
        </w:rPr>
      </w:pPr>
      <w:r w:rsidRPr="009D44D4">
        <w:rPr>
          <w:snapToGrid w:val="0"/>
        </w:rPr>
        <w:t>Based on the observations made during the visit, the following recommendations are made:</w:t>
      </w:r>
    </w:p>
    <w:p w:rsidR="00BD5469" w:rsidRPr="009D44D4" w:rsidRDefault="00BD5469" w:rsidP="00832FC6">
      <w:pPr>
        <w:numPr>
          <w:ilvl w:val="0"/>
          <w:numId w:val="35"/>
        </w:numPr>
        <w:spacing w:line="360" w:lineRule="auto"/>
        <w:ind w:right="-720"/>
      </w:pPr>
      <w:r w:rsidRPr="009D44D4">
        <w:t xml:space="preserve">Continue with plans to </w:t>
      </w:r>
      <w:r w:rsidR="00CB188E" w:rsidRPr="009D44D4">
        <w:t>install newer HVAC systems that will adequately handle the needs of the DCF space. Inspect drip pans for proper drainage and cooling lines for proper insulation to prevent future leaks.</w:t>
      </w:r>
    </w:p>
    <w:p w:rsidR="00CB188E" w:rsidRPr="009D44D4" w:rsidRDefault="00CB188E" w:rsidP="00832FC6">
      <w:pPr>
        <w:numPr>
          <w:ilvl w:val="0"/>
          <w:numId w:val="35"/>
        </w:numPr>
        <w:spacing w:line="360" w:lineRule="auto"/>
        <w:ind w:right="-720"/>
      </w:pPr>
      <w:r w:rsidRPr="009D44D4">
        <w:t>Use EPA recommended drying techniques on porous items to fully dry them within 24-48 hours should future leaks occur.</w:t>
      </w:r>
    </w:p>
    <w:p w:rsidR="00CB188E" w:rsidRPr="009D44D4" w:rsidRDefault="00CB188E" w:rsidP="00832FC6">
      <w:pPr>
        <w:numPr>
          <w:ilvl w:val="0"/>
          <w:numId w:val="35"/>
        </w:numPr>
        <w:spacing w:line="360" w:lineRule="auto"/>
        <w:ind w:right="-720"/>
      </w:pPr>
      <w:r w:rsidRPr="009D44D4">
        <w:t>Discard any</w:t>
      </w:r>
      <w:r w:rsidR="00E60723" w:rsidRPr="009D44D4">
        <w:t xml:space="preserve"> </w:t>
      </w:r>
      <w:r w:rsidRPr="009D44D4">
        <w:t>porous items (e.g.</w:t>
      </w:r>
      <w:r w:rsidR="001C4C46">
        <w:t>,</w:t>
      </w:r>
      <w:r w:rsidRPr="009D44D4">
        <w:t xml:space="preserve"> carpeting, cardboard, ceiling tiles) that were previously water-damaged and not dried within the recommended 24-48 hour time frame.</w:t>
      </w:r>
    </w:p>
    <w:p w:rsidR="00120E3B" w:rsidRPr="009D44D4" w:rsidRDefault="00120E3B" w:rsidP="00832FC6">
      <w:pPr>
        <w:numPr>
          <w:ilvl w:val="0"/>
          <w:numId w:val="35"/>
        </w:numPr>
        <w:spacing w:line="360" w:lineRule="auto"/>
        <w:ind w:right="-720"/>
      </w:pPr>
      <w:r w:rsidRPr="009D44D4">
        <w:t>Replace any damaged window gaskets and repair gaps around exterior window frames to prevent further water infiltration.</w:t>
      </w:r>
    </w:p>
    <w:p w:rsidR="00EF578A" w:rsidRPr="009D44D4" w:rsidRDefault="00120E3B" w:rsidP="00EF578A">
      <w:pPr>
        <w:pStyle w:val="BodyText"/>
        <w:numPr>
          <w:ilvl w:val="0"/>
          <w:numId w:val="35"/>
        </w:numPr>
        <w:spacing w:after="0"/>
      </w:pPr>
      <w:r w:rsidRPr="009D44D4">
        <w:t>Regularly HEPA vacuum and c</w:t>
      </w:r>
      <w:r w:rsidR="00EF578A" w:rsidRPr="009D44D4">
        <w:t>lean carpeting in accordance with IICRC recommendations (IICRC, 2012).</w:t>
      </w:r>
    </w:p>
    <w:p w:rsidR="00443FC3" w:rsidRPr="009D44D4" w:rsidRDefault="00443FC3" w:rsidP="00EF578A">
      <w:pPr>
        <w:pStyle w:val="BodyText"/>
        <w:numPr>
          <w:ilvl w:val="0"/>
          <w:numId w:val="35"/>
        </w:numPr>
        <w:spacing w:after="0"/>
      </w:pPr>
      <w:r w:rsidRPr="009D44D4">
        <w:t xml:space="preserve">Increase fresh air supply to </w:t>
      </w:r>
      <w:r w:rsidR="00D80594" w:rsidRPr="009D44D4">
        <w:t xml:space="preserve">air handling units serving </w:t>
      </w:r>
      <w:r w:rsidRPr="009D44D4">
        <w:t>areas shown to have slightly elevated carbon dioxide readings in Table 1.</w:t>
      </w:r>
    </w:p>
    <w:p w:rsidR="00EF578A" w:rsidRPr="009D44D4" w:rsidRDefault="00367B11" w:rsidP="00EF578A">
      <w:pPr>
        <w:pStyle w:val="BodyText"/>
        <w:numPr>
          <w:ilvl w:val="0"/>
          <w:numId w:val="35"/>
        </w:numPr>
        <w:spacing w:after="0"/>
      </w:pPr>
      <w:r w:rsidRPr="009D44D4">
        <w:t>Continue to o</w:t>
      </w:r>
      <w:r w:rsidR="00D80594" w:rsidRPr="009D44D4">
        <w:t xml:space="preserve">perate HVAC system with </w:t>
      </w:r>
      <w:r w:rsidR="00EF578A" w:rsidRPr="009D44D4">
        <w:t xml:space="preserve">thermostat </w:t>
      </w:r>
      <w:r w:rsidR="00D80594" w:rsidRPr="009D44D4">
        <w:t xml:space="preserve">set </w:t>
      </w:r>
      <w:r w:rsidR="00EF578A" w:rsidRPr="009D44D4">
        <w:t xml:space="preserve">to fan “on” </w:t>
      </w:r>
      <w:r w:rsidR="000A676C" w:rsidRPr="009D44D4">
        <w:t xml:space="preserve">(continuous) </w:t>
      </w:r>
      <w:r w:rsidR="001C1A08" w:rsidRPr="009D44D4">
        <w:t xml:space="preserve">mode </w:t>
      </w:r>
      <w:r w:rsidR="00EF578A" w:rsidRPr="009D44D4">
        <w:t>vs “auto” to facilitate air</w:t>
      </w:r>
      <w:r w:rsidR="000A676C" w:rsidRPr="009D44D4">
        <w:t xml:space="preserve"> exchange</w:t>
      </w:r>
      <w:r w:rsidR="00EF578A" w:rsidRPr="009D44D4">
        <w:t xml:space="preserve"> and assist drying.</w:t>
      </w:r>
    </w:p>
    <w:p w:rsidR="000917DE" w:rsidRPr="009D44D4" w:rsidRDefault="000917DE" w:rsidP="000917DE">
      <w:pPr>
        <w:numPr>
          <w:ilvl w:val="0"/>
          <w:numId w:val="35"/>
        </w:numPr>
        <w:spacing w:line="360" w:lineRule="auto"/>
      </w:pPr>
      <w:r w:rsidRPr="009D44D4">
        <w:t>Reduce the use of VOC-containing cleaners and sanitizers and avoid the use of air fresheners and scented candles.</w:t>
      </w:r>
    </w:p>
    <w:p w:rsidR="000917DE" w:rsidRPr="009D44D4" w:rsidRDefault="000917DE" w:rsidP="000917DE">
      <w:pPr>
        <w:numPr>
          <w:ilvl w:val="0"/>
          <w:numId w:val="35"/>
        </w:numPr>
        <w:spacing w:line="360" w:lineRule="auto"/>
      </w:pPr>
      <w:r w:rsidRPr="009D44D4">
        <w:t xml:space="preserve">Use the principles of IPM to reduce pest issues in the building, including the sealing of pathways and reduction in sources of food and harborage. Consult “Integrated Pest Management Kit </w:t>
      </w:r>
      <w:proofErr w:type="gramStart"/>
      <w:r w:rsidRPr="009D44D4">
        <w:t>For</w:t>
      </w:r>
      <w:proofErr w:type="gramEnd"/>
      <w:r w:rsidRPr="009D44D4">
        <w:t xml:space="preserve"> Building Managers” (MDFA, 1996), http://www.mass.gov/eea/docs/agr/pesticides/publications/ipm-kit-for-bldg-mgrs.pdf.</w:t>
      </w:r>
    </w:p>
    <w:p w:rsidR="00087588" w:rsidRPr="009D44D4" w:rsidRDefault="00087588" w:rsidP="000917DE">
      <w:pPr>
        <w:numPr>
          <w:ilvl w:val="0"/>
          <w:numId w:val="35"/>
        </w:numPr>
        <w:spacing w:line="360" w:lineRule="auto"/>
      </w:pPr>
      <w:r w:rsidRPr="009D44D4">
        <w:t xml:space="preserve">For more information on </w:t>
      </w:r>
      <w:r w:rsidR="009A3658" w:rsidRPr="009D44D4">
        <w:t>water damage/</w:t>
      </w:r>
      <w:r w:rsidRPr="009D44D4">
        <w:t xml:space="preserve">mold refer to the US EPA’s “Mold Remediation in Schools and Commercial Buildings”. Available at: </w:t>
      </w:r>
      <w:hyperlink r:id="rId10" w:history="1">
        <w:r w:rsidRPr="009D44D4">
          <w:rPr>
            <w:rStyle w:val="Hyperlink"/>
          </w:rPr>
          <w:t>http://ww</w:t>
        </w:r>
        <w:r w:rsidRPr="009D44D4">
          <w:rPr>
            <w:rStyle w:val="Hyperlink"/>
          </w:rPr>
          <w:t>w</w:t>
        </w:r>
        <w:r w:rsidRPr="009D44D4">
          <w:rPr>
            <w:rStyle w:val="Hyperlink"/>
          </w:rPr>
          <w:t>.epa.gov</w:t>
        </w:r>
        <w:r w:rsidRPr="009D44D4">
          <w:rPr>
            <w:rStyle w:val="Hyperlink"/>
          </w:rPr>
          <w:t>/</w:t>
        </w:r>
        <w:r w:rsidRPr="009D44D4">
          <w:rPr>
            <w:rStyle w:val="Hyperlink"/>
          </w:rPr>
          <w:t>m</w:t>
        </w:r>
        <w:r w:rsidRPr="009D44D4">
          <w:rPr>
            <w:rStyle w:val="Hyperlink"/>
          </w:rPr>
          <w:t>old</w:t>
        </w:r>
        <w:r w:rsidRPr="009D44D4">
          <w:rPr>
            <w:rStyle w:val="Hyperlink"/>
          </w:rPr>
          <w:t>/</w:t>
        </w:r>
        <w:r w:rsidRPr="009D44D4">
          <w:rPr>
            <w:rStyle w:val="Hyperlink"/>
          </w:rPr>
          <w:t>mold-re</w:t>
        </w:r>
        <w:r w:rsidRPr="009D44D4">
          <w:rPr>
            <w:rStyle w:val="Hyperlink"/>
          </w:rPr>
          <w:t>m</w:t>
        </w:r>
        <w:r w:rsidRPr="009D44D4">
          <w:rPr>
            <w:rStyle w:val="Hyperlink"/>
          </w:rPr>
          <w:t>ediation-schools-and-commercial-buildings-guide</w:t>
        </w:r>
      </w:hyperlink>
      <w:r w:rsidRPr="009D44D4">
        <w:t>.</w:t>
      </w:r>
    </w:p>
    <w:p w:rsidR="005F174D" w:rsidRPr="009D44D4" w:rsidRDefault="005F174D" w:rsidP="00832FC6">
      <w:pPr>
        <w:numPr>
          <w:ilvl w:val="0"/>
          <w:numId w:val="35"/>
        </w:numPr>
        <w:spacing w:line="360" w:lineRule="auto"/>
        <w:ind w:right="-720"/>
      </w:pPr>
      <w:r w:rsidRPr="009D44D4">
        <w:t xml:space="preserve">Refer to resource manuals and other related IAQ documents for further building-wide evaluations and advice on maintaining public buildings. Copies of these materials are located on the MDPH’s website: </w:t>
      </w:r>
      <w:hyperlink r:id="rId11" w:history="1">
        <w:r w:rsidRPr="009D44D4">
          <w:rPr>
            <w:color w:val="0000FF"/>
            <w:szCs w:val="24"/>
            <w:u w:val="single"/>
          </w:rPr>
          <w:t>http</w:t>
        </w:r>
        <w:r w:rsidRPr="009D44D4">
          <w:rPr>
            <w:color w:val="0000FF"/>
            <w:szCs w:val="24"/>
            <w:u w:val="single"/>
          </w:rPr>
          <w:t>:</w:t>
        </w:r>
        <w:r w:rsidRPr="009D44D4">
          <w:rPr>
            <w:color w:val="0000FF"/>
            <w:szCs w:val="24"/>
            <w:u w:val="single"/>
          </w:rPr>
          <w:t>//mass.g</w:t>
        </w:r>
        <w:r w:rsidRPr="009D44D4">
          <w:rPr>
            <w:color w:val="0000FF"/>
            <w:szCs w:val="24"/>
            <w:u w:val="single"/>
          </w:rPr>
          <w:t>o</w:t>
        </w:r>
        <w:r w:rsidRPr="009D44D4">
          <w:rPr>
            <w:color w:val="0000FF"/>
            <w:szCs w:val="24"/>
            <w:u w:val="single"/>
          </w:rPr>
          <w:t>v/d</w:t>
        </w:r>
        <w:r w:rsidRPr="009D44D4">
          <w:rPr>
            <w:color w:val="0000FF"/>
            <w:szCs w:val="24"/>
            <w:u w:val="single"/>
          </w:rPr>
          <w:t>p</w:t>
        </w:r>
        <w:r w:rsidRPr="009D44D4">
          <w:rPr>
            <w:color w:val="0000FF"/>
            <w:szCs w:val="24"/>
            <w:u w:val="single"/>
          </w:rPr>
          <w:t>h</w:t>
        </w:r>
        <w:r w:rsidRPr="009D44D4">
          <w:rPr>
            <w:color w:val="0000FF"/>
            <w:szCs w:val="24"/>
            <w:u w:val="single"/>
          </w:rPr>
          <w:t>/ia</w:t>
        </w:r>
        <w:r w:rsidRPr="009D44D4">
          <w:rPr>
            <w:color w:val="0000FF"/>
            <w:szCs w:val="24"/>
            <w:u w:val="single"/>
          </w:rPr>
          <w:t>q</w:t>
        </w:r>
      </w:hyperlink>
      <w:r w:rsidRPr="009D44D4">
        <w:t>.</w:t>
      </w:r>
    </w:p>
    <w:p w:rsidR="00D77E51" w:rsidRDefault="00893E48" w:rsidP="0028601C">
      <w:pPr>
        <w:pStyle w:val="Heading1"/>
      </w:pPr>
      <w:r>
        <w:br w:type="page"/>
      </w:r>
      <w:r w:rsidR="000A321D" w:rsidRPr="00BC33AF">
        <w:lastRenderedPageBreak/>
        <w:t>REFERENCES</w:t>
      </w:r>
    </w:p>
    <w:p w:rsidR="00BF3BF7" w:rsidRPr="003F2533" w:rsidRDefault="00BF3BF7" w:rsidP="00BF3BF7">
      <w:pPr>
        <w:pStyle w:val="References"/>
        <w:rPr>
          <w:highlight w:val="yellow"/>
        </w:rPr>
      </w:pPr>
      <w:proofErr w:type="gramStart"/>
      <w:r w:rsidRPr="003F2533">
        <w:t>ACGIH.</w:t>
      </w:r>
      <w:proofErr w:type="gramEnd"/>
      <w:r w:rsidRPr="003F2533">
        <w:t xml:space="preserve"> 1989. Guidelines for the Assessment of Bioaerosols in the Indoor Environment. </w:t>
      </w:r>
      <w:proofErr w:type="gramStart"/>
      <w:r w:rsidRPr="003F2533">
        <w:t>American Conference of Governmental Industrial Hygienists, Cincinnati, OH.</w:t>
      </w:r>
      <w:proofErr w:type="gramEnd"/>
    </w:p>
    <w:p w:rsidR="00EF578A" w:rsidRPr="00294E3C" w:rsidRDefault="00EF578A" w:rsidP="00EF578A">
      <w:pPr>
        <w:pStyle w:val="References"/>
      </w:pPr>
      <w:proofErr w:type="gramStart"/>
      <w:r w:rsidRPr="00294E3C">
        <w:t>IICRC.</w:t>
      </w:r>
      <w:proofErr w:type="gramEnd"/>
      <w:r w:rsidRPr="00294E3C">
        <w:t xml:space="preserve"> 2012. Institute of Inspection, Cleaning and Restoration Certification. Carpet Cleaning: FAQ.</w:t>
      </w:r>
    </w:p>
    <w:p w:rsidR="001A3A9D" w:rsidRDefault="001A3A9D" w:rsidP="005514F4">
      <w:pPr>
        <w:pStyle w:val="References"/>
      </w:pPr>
      <w:proofErr w:type="gramStart"/>
      <w:r w:rsidRPr="001A3A9D">
        <w:t>MDFA.</w:t>
      </w:r>
      <w:proofErr w:type="gramEnd"/>
      <w:r w:rsidRPr="001A3A9D">
        <w:t xml:space="preserve"> 1996. Integrated Pest Management Kit for Building Managers. </w:t>
      </w:r>
      <w:proofErr w:type="gramStart"/>
      <w:r w:rsidRPr="001A3A9D">
        <w:t>Massachusetts Department of Food and Agriculture, Pesticide Bureau, Boston, MA.</w:t>
      </w:r>
      <w:proofErr w:type="gramEnd"/>
    </w:p>
    <w:p w:rsidR="005514F4" w:rsidRPr="003F2533" w:rsidRDefault="005514F4" w:rsidP="005514F4">
      <w:pPr>
        <w:pStyle w:val="References"/>
      </w:pPr>
      <w:proofErr w:type="gramStart"/>
      <w:r w:rsidRPr="003F2533">
        <w:t>MDPH.</w:t>
      </w:r>
      <w:proofErr w:type="gramEnd"/>
      <w:r w:rsidRPr="003F2533">
        <w:t xml:space="preserve"> </w:t>
      </w:r>
      <w:proofErr w:type="gramStart"/>
      <w:r w:rsidRPr="003F2533">
        <w:t>2015. Massachusetts Department of Public Health.</w:t>
      </w:r>
      <w:proofErr w:type="gramEnd"/>
      <w:r w:rsidRPr="003F2533">
        <w:t xml:space="preserve"> “Indoor Air Quality Manual: Chapters I-III”. Available at: </w:t>
      </w:r>
      <w:hyperlink r:id="rId12" w:history="1">
        <w:r w:rsidRPr="003F2533">
          <w:rPr>
            <w:rStyle w:val="Hyperlink"/>
            <w:szCs w:val="24"/>
          </w:rPr>
          <w:t>http://www.mass.</w:t>
        </w:r>
        <w:r w:rsidRPr="003F2533">
          <w:rPr>
            <w:rStyle w:val="Hyperlink"/>
            <w:szCs w:val="24"/>
          </w:rPr>
          <w:t>g</w:t>
        </w:r>
        <w:r w:rsidRPr="003F2533">
          <w:rPr>
            <w:rStyle w:val="Hyperlink"/>
            <w:szCs w:val="24"/>
          </w:rPr>
          <w:t>ov/eohhs/gov/de</w:t>
        </w:r>
        <w:r w:rsidRPr="003F2533">
          <w:rPr>
            <w:rStyle w:val="Hyperlink"/>
            <w:szCs w:val="24"/>
          </w:rPr>
          <w:t>p</w:t>
        </w:r>
        <w:r w:rsidRPr="003F2533">
          <w:rPr>
            <w:rStyle w:val="Hyperlink"/>
            <w:szCs w:val="24"/>
          </w:rPr>
          <w:t>artm</w:t>
        </w:r>
        <w:r w:rsidRPr="003F2533">
          <w:rPr>
            <w:rStyle w:val="Hyperlink"/>
            <w:szCs w:val="24"/>
          </w:rPr>
          <w:t>e</w:t>
        </w:r>
        <w:r w:rsidRPr="003F2533">
          <w:rPr>
            <w:rStyle w:val="Hyperlink"/>
            <w:szCs w:val="24"/>
          </w:rPr>
          <w:t>nts/dp</w:t>
        </w:r>
        <w:r w:rsidRPr="003F2533">
          <w:rPr>
            <w:rStyle w:val="Hyperlink"/>
            <w:szCs w:val="24"/>
          </w:rPr>
          <w:t>h</w:t>
        </w:r>
        <w:r w:rsidRPr="003F2533">
          <w:rPr>
            <w:rStyle w:val="Hyperlink"/>
            <w:szCs w:val="24"/>
          </w:rPr>
          <w:t>/p</w:t>
        </w:r>
        <w:r w:rsidRPr="003F2533">
          <w:rPr>
            <w:rStyle w:val="Hyperlink"/>
            <w:szCs w:val="24"/>
          </w:rPr>
          <w:t>r</w:t>
        </w:r>
        <w:r w:rsidRPr="003F2533">
          <w:rPr>
            <w:rStyle w:val="Hyperlink"/>
            <w:szCs w:val="24"/>
          </w:rPr>
          <w:t>ograms/environmental-health/exposure-topics/iaq/iaq-manual/</w:t>
        </w:r>
      </w:hyperlink>
      <w:r w:rsidRPr="003F2533">
        <w:t>.</w:t>
      </w:r>
    </w:p>
    <w:p w:rsidR="009F43BB" w:rsidRDefault="00F34BD4" w:rsidP="00F34BD4">
      <w:pPr>
        <w:pStyle w:val="References"/>
        <w:sectPr w:rsidR="009F43BB" w:rsidSect="00EB0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sectPr>
      </w:pPr>
      <w:proofErr w:type="gramStart"/>
      <w:r w:rsidRPr="003F2533">
        <w:t>US EPA</w:t>
      </w:r>
      <w:r w:rsidR="005B5E95" w:rsidRPr="003F2533">
        <w:t>.</w:t>
      </w:r>
      <w:proofErr w:type="gramEnd"/>
      <w:r w:rsidR="005B5E95" w:rsidRPr="003F2533">
        <w:t xml:space="preserve"> </w:t>
      </w:r>
      <w:r w:rsidRPr="003F2533">
        <w:t xml:space="preserve">2008. Mold Remediation in Schools and Commercial Buildings. </w:t>
      </w:r>
      <w:proofErr w:type="gramStart"/>
      <w:r w:rsidRPr="003F2533">
        <w:t>US Environmental Protection Agency, Office of Air and Radiation, Indoor Environments Division, Washington, D.C. EPA 402-K-01-001.</w:t>
      </w:r>
      <w:proofErr w:type="gramEnd"/>
      <w:r w:rsidRPr="003F2533">
        <w:t xml:space="preserve"> </w:t>
      </w:r>
      <w:hyperlink r:id="rId19" w:history="1">
        <w:r w:rsidRPr="003F2533">
          <w:rPr>
            <w:rStyle w:val="Hyperlink"/>
          </w:rPr>
          <w:t>http://www.e</w:t>
        </w:r>
        <w:r w:rsidRPr="003F2533">
          <w:rPr>
            <w:rStyle w:val="Hyperlink"/>
          </w:rPr>
          <w:t>p</w:t>
        </w:r>
        <w:r w:rsidRPr="003F2533">
          <w:rPr>
            <w:rStyle w:val="Hyperlink"/>
          </w:rPr>
          <w:t>a</w:t>
        </w:r>
        <w:r w:rsidRPr="003F2533">
          <w:rPr>
            <w:rStyle w:val="Hyperlink"/>
          </w:rPr>
          <w:t>.</w:t>
        </w:r>
        <w:r w:rsidRPr="003F2533">
          <w:rPr>
            <w:rStyle w:val="Hyperlink"/>
          </w:rPr>
          <w:t>g</w:t>
        </w:r>
        <w:r w:rsidRPr="003F2533">
          <w:rPr>
            <w:rStyle w:val="Hyperlink"/>
          </w:rPr>
          <w:t>ov/m</w:t>
        </w:r>
        <w:r w:rsidRPr="003F2533">
          <w:rPr>
            <w:rStyle w:val="Hyperlink"/>
          </w:rPr>
          <w:t>o</w:t>
        </w:r>
        <w:r w:rsidRPr="003F2533">
          <w:rPr>
            <w:rStyle w:val="Hyperlink"/>
          </w:rPr>
          <w:t>l</w:t>
        </w:r>
        <w:r w:rsidRPr="003F2533">
          <w:rPr>
            <w:rStyle w:val="Hyperlink"/>
          </w:rPr>
          <w:t>d/</w:t>
        </w:r>
        <w:r w:rsidRPr="003F2533">
          <w:rPr>
            <w:rStyle w:val="Hyperlink"/>
          </w:rPr>
          <w:t>m</w:t>
        </w:r>
        <w:r w:rsidRPr="003F2533">
          <w:rPr>
            <w:rStyle w:val="Hyperlink"/>
          </w:rPr>
          <w:t>o</w:t>
        </w:r>
        <w:r w:rsidRPr="003F2533">
          <w:rPr>
            <w:rStyle w:val="Hyperlink"/>
          </w:rPr>
          <w:t>l</w:t>
        </w:r>
        <w:r w:rsidRPr="003F2533">
          <w:rPr>
            <w:rStyle w:val="Hyperlink"/>
          </w:rPr>
          <w:t>d-re</w:t>
        </w:r>
        <w:r w:rsidRPr="003F2533">
          <w:rPr>
            <w:rStyle w:val="Hyperlink"/>
          </w:rPr>
          <w:t>m</w:t>
        </w:r>
        <w:r w:rsidRPr="003F2533">
          <w:rPr>
            <w:rStyle w:val="Hyperlink"/>
          </w:rPr>
          <w:t>ediation-schools-and-commercial-buildings-guide</w:t>
        </w:r>
      </w:hyperlink>
      <w:r w:rsidRPr="003F2533">
        <w:t>.</w:t>
      </w:r>
    </w:p>
    <w:p w:rsidR="009F43BB" w:rsidRPr="009F43BB" w:rsidRDefault="009F43BB" w:rsidP="009F43BB">
      <w:pPr>
        <w:spacing w:after="200" w:line="276" w:lineRule="auto"/>
        <w:rPr>
          <w:rFonts w:eastAsia="Calibri"/>
          <w:b/>
          <w:szCs w:val="24"/>
        </w:rPr>
      </w:pPr>
      <w:r w:rsidRPr="009F43BB">
        <w:rPr>
          <w:rFonts w:eastAsia="Calibri"/>
          <w:b/>
          <w:szCs w:val="24"/>
        </w:rPr>
        <w:lastRenderedPageBreak/>
        <w:t>Picture 1</w:t>
      </w:r>
    </w:p>
    <w:p w:rsidR="009F43BB" w:rsidRPr="009F43BB" w:rsidRDefault="0069136D" w:rsidP="009F43BB">
      <w:pPr>
        <w:spacing w:after="200" w:line="276" w:lineRule="auto"/>
        <w:jc w:val="center"/>
        <w:rPr>
          <w:rFonts w:ascii="Calibri" w:eastAsia="Calibri" w:hAnsi="Calibri"/>
          <w:sz w:val="22"/>
          <w:szCs w:val="22"/>
        </w:rPr>
      </w:pPr>
      <w:r>
        <w:rPr>
          <w:rFonts w:ascii="Calibri" w:eastAsia="Calibri" w:hAnsi="Calibri"/>
          <w:noProof/>
          <w:sz w:val="22"/>
          <w:szCs w:val="22"/>
        </w:rPr>
        <w:drawing>
          <wp:inline distT="0" distB="0" distL="0" distR="0">
            <wp:extent cx="4389120" cy="3291840"/>
            <wp:effectExtent l="0" t="0" r="0" b="0"/>
            <wp:docPr id="2" name="Picture 1" descr="Trash barrel being used to capture leaks from above ceiling tile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sh barrel being used to capture leaks from above ceiling tiles" title="Picture 1"/>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F43BB" w:rsidRPr="009F43BB" w:rsidRDefault="009F43BB" w:rsidP="009F43BB">
      <w:pPr>
        <w:spacing w:after="200" w:line="276" w:lineRule="auto"/>
        <w:jc w:val="center"/>
        <w:rPr>
          <w:rFonts w:eastAsia="Calibri"/>
          <w:b/>
          <w:szCs w:val="24"/>
        </w:rPr>
      </w:pPr>
      <w:r w:rsidRPr="009F43BB">
        <w:rPr>
          <w:rFonts w:eastAsia="Calibri"/>
          <w:b/>
          <w:szCs w:val="24"/>
        </w:rPr>
        <w:t>Trash barrel being used to capture leaks from above ceiling tiles</w:t>
      </w:r>
    </w:p>
    <w:p w:rsidR="009F43BB" w:rsidRPr="009F43BB" w:rsidRDefault="009F43BB" w:rsidP="009F43BB">
      <w:pPr>
        <w:spacing w:after="200" w:line="276" w:lineRule="auto"/>
        <w:rPr>
          <w:rFonts w:eastAsia="Calibri"/>
          <w:b/>
          <w:szCs w:val="24"/>
        </w:rPr>
      </w:pPr>
      <w:r w:rsidRPr="009F43BB">
        <w:rPr>
          <w:rFonts w:eastAsia="Calibri"/>
          <w:b/>
          <w:szCs w:val="24"/>
        </w:rPr>
        <w:t>Picture 2</w:t>
      </w:r>
    </w:p>
    <w:p w:rsidR="009F43BB" w:rsidRPr="009F43BB" w:rsidRDefault="0069136D" w:rsidP="009F43B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Water-stained ceiling tiles that were recently replaced (note marking on frame)"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ater-stained ceiling tiles that were recently replaced (note marking on frame)" title="Picture 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F43BB" w:rsidRPr="009F43BB" w:rsidRDefault="009F43BB" w:rsidP="009F43BB">
      <w:pPr>
        <w:spacing w:after="200" w:line="276" w:lineRule="auto"/>
        <w:jc w:val="center"/>
        <w:rPr>
          <w:rFonts w:eastAsia="Calibri"/>
          <w:b/>
          <w:szCs w:val="24"/>
        </w:rPr>
      </w:pPr>
      <w:r w:rsidRPr="009F43BB">
        <w:rPr>
          <w:rFonts w:eastAsia="Calibri"/>
          <w:b/>
          <w:szCs w:val="24"/>
        </w:rPr>
        <w:t>Water-stained ceiling tiles that were recently replaced (note marking on frame)</w:t>
      </w:r>
    </w:p>
    <w:p w:rsidR="009F43BB" w:rsidRPr="009F43BB" w:rsidRDefault="009F43BB" w:rsidP="009F43BB">
      <w:pPr>
        <w:spacing w:after="200" w:line="276" w:lineRule="auto"/>
        <w:rPr>
          <w:rFonts w:eastAsia="Calibri"/>
          <w:b/>
          <w:szCs w:val="24"/>
        </w:rPr>
      </w:pPr>
      <w:r w:rsidRPr="009F43BB">
        <w:rPr>
          <w:rFonts w:eastAsia="Calibri"/>
          <w:b/>
          <w:szCs w:val="24"/>
        </w:rPr>
        <w:lastRenderedPageBreak/>
        <w:t>Picture 3</w:t>
      </w:r>
    </w:p>
    <w:p w:rsidR="009F43BB" w:rsidRPr="009F43BB" w:rsidRDefault="0069136D" w:rsidP="009F43B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Marking on ceiling tile frame (for AHU) in vicinity of an active leak"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rking on ceiling tile frame (for AHU) in vicinity of an active leak" title="Picture 3"/>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F43BB" w:rsidRPr="009F43BB" w:rsidRDefault="009F43BB" w:rsidP="009F43BB">
      <w:pPr>
        <w:spacing w:after="200" w:line="276" w:lineRule="auto"/>
        <w:jc w:val="center"/>
        <w:rPr>
          <w:rFonts w:eastAsia="Calibri"/>
          <w:b/>
          <w:szCs w:val="24"/>
        </w:rPr>
      </w:pPr>
      <w:r w:rsidRPr="009F43BB">
        <w:rPr>
          <w:rFonts w:eastAsia="Calibri"/>
          <w:b/>
          <w:szCs w:val="24"/>
        </w:rPr>
        <w:t>Marking on ceiling tile frame (for AHU) in vicinity of an active leak</w:t>
      </w:r>
    </w:p>
    <w:p w:rsidR="009F43BB" w:rsidRPr="009F43BB" w:rsidRDefault="009F43BB" w:rsidP="009F43BB">
      <w:pPr>
        <w:spacing w:after="200" w:line="276" w:lineRule="auto"/>
        <w:rPr>
          <w:rFonts w:eastAsia="Calibri"/>
          <w:b/>
          <w:szCs w:val="24"/>
        </w:rPr>
      </w:pPr>
      <w:r w:rsidRPr="009F43BB">
        <w:rPr>
          <w:rFonts w:eastAsia="Calibri"/>
          <w:b/>
          <w:szCs w:val="24"/>
        </w:rPr>
        <w:t>Picture 4</w:t>
      </w:r>
    </w:p>
    <w:p w:rsidR="009F43BB" w:rsidRPr="009F43BB" w:rsidRDefault="0069136D" w:rsidP="009F43B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4" descr="Water-damaged/soiled carpet tiles "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ter-damaged/soiled carpet tiles " title="Picture 4"/>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F43BB" w:rsidRPr="009F43BB" w:rsidRDefault="009F43BB" w:rsidP="009F43BB">
      <w:pPr>
        <w:spacing w:after="200" w:line="276" w:lineRule="auto"/>
        <w:jc w:val="center"/>
        <w:rPr>
          <w:rFonts w:eastAsia="Calibri"/>
          <w:b/>
          <w:szCs w:val="24"/>
        </w:rPr>
      </w:pPr>
      <w:r w:rsidRPr="009F43BB">
        <w:rPr>
          <w:rFonts w:eastAsia="Calibri"/>
          <w:b/>
          <w:szCs w:val="24"/>
        </w:rPr>
        <w:t xml:space="preserve">Water-damaged/soiled carpet tiles </w:t>
      </w:r>
    </w:p>
    <w:p w:rsidR="009F43BB" w:rsidRPr="009F43BB" w:rsidRDefault="009F43BB" w:rsidP="009F43BB">
      <w:pPr>
        <w:spacing w:after="200" w:line="276" w:lineRule="auto"/>
        <w:rPr>
          <w:rFonts w:eastAsia="Calibri"/>
          <w:b/>
          <w:szCs w:val="24"/>
        </w:rPr>
      </w:pPr>
      <w:r w:rsidRPr="009F43BB">
        <w:rPr>
          <w:rFonts w:eastAsia="Calibri"/>
          <w:b/>
          <w:szCs w:val="24"/>
        </w:rPr>
        <w:lastRenderedPageBreak/>
        <w:t>Picture 5</w:t>
      </w:r>
    </w:p>
    <w:p w:rsidR="009F43BB" w:rsidRPr="009F43BB" w:rsidRDefault="0069136D" w:rsidP="009F43B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6" name="Picture 5" descr="Water-damaged ceiling tile adjacent to window"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damaged ceiling tile adjacent to window" title="Picture 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F43BB" w:rsidRPr="009F43BB" w:rsidRDefault="009F43BB" w:rsidP="009F43BB">
      <w:pPr>
        <w:spacing w:after="200" w:line="276" w:lineRule="auto"/>
        <w:jc w:val="center"/>
        <w:rPr>
          <w:rFonts w:eastAsia="Calibri"/>
          <w:b/>
          <w:szCs w:val="24"/>
        </w:rPr>
      </w:pPr>
      <w:r w:rsidRPr="009F43BB">
        <w:rPr>
          <w:rFonts w:eastAsia="Calibri"/>
          <w:b/>
          <w:szCs w:val="24"/>
        </w:rPr>
        <w:t>Water-damaged ceiling tile adjacent to window</w:t>
      </w:r>
    </w:p>
    <w:p w:rsidR="009F43BB" w:rsidRPr="009F43BB" w:rsidRDefault="009F43BB" w:rsidP="009F43BB">
      <w:pPr>
        <w:spacing w:after="200" w:line="276" w:lineRule="auto"/>
        <w:rPr>
          <w:rFonts w:eastAsia="Calibri"/>
          <w:b/>
          <w:szCs w:val="24"/>
        </w:rPr>
      </w:pPr>
      <w:r w:rsidRPr="009F43BB">
        <w:rPr>
          <w:rFonts w:eastAsia="Calibri"/>
          <w:b/>
          <w:szCs w:val="24"/>
        </w:rPr>
        <w:t>Picture 6</w:t>
      </w:r>
    </w:p>
    <w:p w:rsidR="009F43BB" w:rsidRPr="009F43BB" w:rsidRDefault="0069136D" w:rsidP="009F43BB">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3371215</wp:posOffset>
                </wp:positionH>
                <wp:positionV relativeFrom="paragraph">
                  <wp:posOffset>1870710</wp:posOffset>
                </wp:positionV>
                <wp:extent cx="1438910" cy="222885"/>
                <wp:effectExtent l="0" t="95250" r="27940" b="628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38910" cy="22288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265.45pt;margin-top:147.3pt;width:113.3pt;height:17.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" strokecolor="windowText" strokeweight="3pt">
                <v:stroke endarrow="open"/>
                <v:shadow on="t" color="black" opacity="22937f" origin=",.5" offset="0,.63889mm"/>
                <o:lock v:ext="edit" shapetype="f"/>
              </v:shape>
            </w:pict>
          </mc:Fallback>
        </mc:AlternateContent>
      </w:r>
      <w:r>
        <w:rPr>
          <w:rFonts w:eastAsia="Calibri"/>
          <w:b/>
          <w:noProof/>
          <w:szCs w:val="24"/>
        </w:rPr>
        <w:drawing>
          <wp:inline distT="0" distB="0" distL="0" distR="0">
            <wp:extent cx="4389120" cy="3291840"/>
            <wp:effectExtent l="0" t="0" r="0" b="0"/>
            <wp:docPr id="7" name="Picture 6" descr="Window gasket dislodged in area of leaks (arrow)"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indow gasket dislodged in area of leaks (arrow)" title="Picture 6"/>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F43BB" w:rsidRPr="009F43BB" w:rsidRDefault="009F43BB" w:rsidP="009F43BB">
      <w:pPr>
        <w:spacing w:after="200" w:line="276" w:lineRule="auto"/>
        <w:jc w:val="center"/>
        <w:rPr>
          <w:rFonts w:eastAsia="Calibri"/>
          <w:b/>
          <w:szCs w:val="24"/>
        </w:rPr>
      </w:pPr>
      <w:r w:rsidRPr="009F43BB">
        <w:rPr>
          <w:rFonts w:eastAsia="Calibri"/>
          <w:b/>
          <w:szCs w:val="24"/>
        </w:rPr>
        <w:t>Window gasket dislodged in area of leaks (arrow)</w:t>
      </w:r>
    </w:p>
    <w:p w:rsidR="009F43BB" w:rsidRPr="009F43BB" w:rsidRDefault="009F43BB" w:rsidP="009F43BB">
      <w:pPr>
        <w:spacing w:after="200" w:line="276" w:lineRule="auto"/>
        <w:rPr>
          <w:rFonts w:eastAsia="Calibri"/>
          <w:b/>
          <w:szCs w:val="24"/>
        </w:rPr>
      </w:pPr>
      <w:r w:rsidRPr="009F43BB">
        <w:rPr>
          <w:rFonts w:eastAsia="Calibri"/>
          <w:b/>
          <w:szCs w:val="24"/>
        </w:rPr>
        <w:lastRenderedPageBreak/>
        <w:t>Picture 7</w:t>
      </w:r>
    </w:p>
    <w:p w:rsidR="009F43BB" w:rsidRPr="009F43BB" w:rsidRDefault="0069136D" w:rsidP="009F43BB">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7" descr="Gaps in stucco and caulking around exterior of window frames"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aps in stucco and caulking around exterior of window frames" title="Picture 7"/>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F43BB" w:rsidRPr="009F43BB" w:rsidRDefault="009F43BB" w:rsidP="009F43BB">
      <w:pPr>
        <w:spacing w:after="200" w:line="276" w:lineRule="auto"/>
        <w:jc w:val="center"/>
        <w:rPr>
          <w:rFonts w:eastAsia="Calibri"/>
          <w:b/>
          <w:szCs w:val="24"/>
        </w:rPr>
      </w:pPr>
      <w:r w:rsidRPr="009F43BB">
        <w:rPr>
          <w:rFonts w:eastAsia="Calibri"/>
          <w:b/>
          <w:szCs w:val="24"/>
        </w:rPr>
        <w:t>Gaps in stucco and caulking around exterior of window frames</w:t>
      </w:r>
    </w:p>
    <w:p w:rsidR="009F43BB" w:rsidRDefault="009F43BB" w:rsidP="00F34BD4">
      <w:pPr>
        <w:pStyle w:val="References"/>
      </w:pPr>
    </w:p>
    <w:p w:rsidR="009F43BB" w:rsidRPr="009F43BB" w:rsidRDefault="009F43BB" w:rsidP="009F43BB"/>
    <w:p w:rsidR="009F43BB" w:rsidRPr="009F43BB" w:rsidRDefault="009F43BB" w:rsidP="009F43BB"/>
    <w:p w:rsidR="009F43BB" w:rsidRPr="009F43BB" w:rsidRDefault="009F43BB" w:rsidP="009F43BB"/>
    <w:p w:rsidR="009F43BB" w:rsidRPr="009F43BB" w:rsidRDefault="009F43BB" w:rsidP="009F43BB"/>
    <w:p w:rsidR="009F43BB" w:rsidRPr="009F43BB" w:rsidRDefault="009F43BB" w:rsidP="009F43BB"/>
    <w:p w:rsidR="009F43BB" w:rsidRPr="009F43BB" w:rsidRDefault="009F43BB" w:rsidP="009F43BB"/>
    <w:p w:rsidR="009F43BB" w:rsidRPr="009F43BB" w:rsidRDefault="009F43BB" w:rsidP="009F43BB"/>
    <w:p w:rsidR="009F43BB" w:rsidRPr="009F43BB" w:rsidRDefault="009F43BB" w:rsidP="009F43BB"/>
    <w:p w:rsidR="009F43BB" w:rsidRPr="009F43BB" w:rsidRDefault="009F43BB" w:rsidP="009F43BB"/>
    <w:p w:rsidR="009F43BB" w:rsidRDefault="009F43BB" w:rsidP="009F43BB"/>
    <w:p w:rsidR="009F43BB" w:rsidRDefault="009F43BB" w:rsidP="009F43BB"/>
    <w:p w:rsidR="009F43BB" w:rsidRDefault="009F43BB" w:rsidP="009F43BB">
      <w:pPr>
        <w:tabs>
          <w:tab w:val="left" w:pos="5191"/>
        </w:tabs>
        <w:sectPr w:rsidR="009F43BB">
          <w:footerReference w:type="default" r:id="rId27"/>
          <w:pgSz w:w="12240" w:h="15840"/>
          <w:pgMar w:top="1440" w:right="1440" w:bottom="1440" w:left="1440" w:header="720" w:footer="720" w:gutter="0"/>
          <w:cols w:space="720"/>
          <w:docGrid w:linePitch="360"/>
        </w:sectPr>
      </w:pPr>
      <w:r>
        <w:tab/>
      </w:r>
    </w:p>
    <w:tbl>
      <w:tblPr>
        <w:tblW w:w="137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06"/>
        <w:gridCol w:w="1260"/>
        <w:gridCol w:w="900"/>
        <w:gridCol w:w="990"/>
        <w:gridCol w:w="2615"/>
      </w:tblGrid>
      <w:tr w:rsidR="009F43BB" w:rsidRPr="009F43BB" w:rsidTr="007A64D1">
        <w:trPr>
          <w:cantSplit/>
          <w:trHeight w:val="350"/>
          <w:tblHeader/>
          <w:jc w:val="center"/>
        </w:trPr>
        <w:tc>
          <w:tcPr>
            <w:tcW w:w="1909" w:type="dxa"/>
            <w:vMerge w:val="restart"/>
            <w:tcBorders>
              <w:top w:val="single" w:sz="12" w:space="0" w:color="000000"/>
            </w:tcBorders>
            <w:vAlign w:val="bottom"/>
          </w:tcPr>
          <w:p w:rsidR="009F43BB" w:rsidRPr="009F43BB" w:rsidRDefault="009F43BB" w:rsidP="009F43BB">
            <w:pPr>
              <w:keepNext/>
              <w:jc w:val="center"/>
              <w:outlineLvl w:val="0"/>
              <w:rPr>
                <w:b/>
                <w:sz w:val="20"/>
              </w:rPr>
            </w:pPr>
            <w:r w:rsidRPr="009F43BB">
              <w:rPr>
                <w:b/>
                <w:sz w:val="20"/>
              </w:rPr>
              <w:lastRenderedPageBreak/>
              <w:t>Location</w:t>
            </w:r>
          </w:p>
        </w:tc>
        <w:tc>
          <w:tcPr>
            <w:tcW w:w="920" w:type="dxa"/>
            <w:vMerge w:val="restart"/>
            <w:tcBorders>
              <w:top w:val="single" w:sz="12" w:space="0" w:color="000000"/>
            </w:tcBorders>
            <w:vAlign w:val="bottom"/>
          </w:tcPr>
          <w:p w:rsidR="009F43BB" w:rsidRPr="009F43BB" w:rsidRDefault="009F43BB" w:rsidP="009F43BB">
            <w:pPr>
              <w:jc w:val="center"/>
              <w:rPr>
                <w:b/>
                <w:sz w:val="20"/>
              </w:rPr>
            </w:pPr>
            <w:r w:rsidRPr="009F43BB">
              <w:rPr>
                <w:b/>
                <w:sz w:val="20"/>
              </w:rPr>
              <w:t>Carbon</w:t>
            </w:r>
          </w:p>
          <w:p w:rsidR="009F43BB" w:rsidRPr="009F43BB" w:rsidRDefault="009F43BB" w:rsidP="009F43BB">
            <w:pPr>
              <w:jc w:val="center"/>
              <w:rPr>
                <w:b/>
                <w:sz w:val="20"/>
              </w:rPr>
            </w:pPr>
            <w:r w:rsidRPr="009F43BB">
              <w:rPr>
                <w:b/>
                <w:sz w:val="20"/>
              </w:rPr>
              <w:t>Dioxide</w:t>
            </w:r>
          </w:p>
          <w:p w:rsidR="009F43BB" w:rsidRPr="009F43BB" w:rsidRDefault="009F43BB" w:rsidP="009F43BB">
            <w:pPr>
              <w:jc w:val="center"/>
              <w:rPr>
                <w:b/>
                <w:sz w:val="20"/>
              </w:rPr>
            </w:pPr>
            <w:r w:rsidRPr="009F43BB">
              <w:rPr>
                <w:b/>
                <w:sz w:val="20"/>
              </w:rPr>
              <w:t>(ppm)</w:t>
            </w:r>
          </w:p>
        </w:tc>
        <w:tc>
          <w:tcPr>
            <w:tcW w:w="1136" w:type="dxa"/>
            <w:vMerge w:val="restart"/>
            <w:tcBorders>
              <w:top w:val="single" w:sz="12" w:space="0" w:color="000000"/>
            </w:tcBorders>
          </w:tcPr>
          <w:p w:rsidR="009F43BB" w:rsidRPr="009F43BB" w:rsidRDefault="009F43BB" w:rsidP="009F43BB">
            <w:pPr>
              <w:jc w:val="center"/>
              <w:rPr>
                <w:b/>
                <w:sz w:val="20"/>
              </w:rPr>
            </w:pPr>
            <w:r w:rsidRPr="009F43BB">
              <w:rPr>
                <w:b/>
                <w:sz w:val="20"/>
              </w:rPr>
              <w:t>Carbon Monoxide</w:t>
            </w:r>
          </w:p>
          <w:p w:rsidR="009F43BB" w:rsidRPr="009F43BB" w:rsidRDefault="009F43BB" w:rsidP="009F43BB">
            <w:pPr>
              <w:jc w:val="center"/>
              <w:rPr>
                <w:b/>
                <w:sz w:val="20"/>
              </w:rPr>
            </w:pPr>
            <w:r w:rsidRPr="009F43BB">
              <w:rPr>
                <w:b/>
                <w:sz w:val="20"/>
              </w:rPr>
              <w:t>(ppm)</w:t>
            </w:r>
          </w:p>
        </w:tc>
        <w:tc>
          <w:tcPr>
            <w:tcW w:w="810" w:type="dxa"/>
            <w:vMerge w:val="restart"/>
            <w:tcBorders>
              <w:top w:val="single" w:sz="12" w:space="0" w:color="000000"/>
            </w:tcBorders>
            <w:vAlign w:val="bottom"/>
          </w:tcPr>
          <w:p w:rsidR="009F43BB" w:rsidRPr="009F43BB" w:rsidRDefault="009F43BB" w:rsidP="009F43BB">
            <w:pPr>
              <w:jc w:val="center"/>
              <w:rPr>
                <w:b/>
                <w:sz w:val="20"/>
              </w:rPr>
            </w:pPr>
            <w:r w:rsidRPr="009F43BB">
              <w:rPr>
                <w:b/>
                <w:sz w:val="20"/>
              </w:rPr>
              <w:t>Temp</w:t>
            </w:r>
          </w:p>
          <w:p w:rsidR="009F43BB" w:rsidRPr="009F43BB" w:rsidRDefault="009F43BB" w:rsidP="009F43BB">
            <w:pPr>
              <w:jc w:val="center"/>
              <w:rPr>
                <w:b/>
                <w:sz w:val="20"/>
              </w:rPr>
            </w:pPr>
            <w:r w:rsidRPr="009F43BB">
              <w:rPr>
                <w:b/>
                <w:sz w:val="20"/>
              </w:rPr>
              <w:t>(°F)</w:t>
            </w:r>
          </w:p>
        </w:tc>
        <w:tc>
          <w:tcPr>
            <w:tcW w:w="1080" w:type="dxa"/>
            <w:vMerge w:val="restart"/>
            <w:tcBorders>
              <w:top w:val="single" w:sz="12" w:space="0" w:color="000000"/>
            </w:tcBorders>
            <w:vAlign w:val="bottom"/>
          </w:tcPr>
          <w:p w:rsidR="009F43BB" w:rsidRPr="009F43BB" w:rsidRDefault="009F43BB" w:rsidP="009F43BB">
            <w:pPr>
              <w:jc w:val="center"/>
              <w:rPr>
                <w:b/>
                <w:sz w:val="20"/>
              </w:rPr>
            </w:pPr>
            <w:r w:rsidRPr="009F43BB">
              <w:rPr>
                <w:b/>
                <w:sz w:val="20"/>
              </w:rPr>
              <w:t>Relative</w:t>
            </w:r>
          </w:p>
          <w:p w:rsidR="009F43BB" w:rsidRPr="009F43BB" w:rsidRDefault="009F43BB" w:rsidP="009F43BB">
            <w:pPr>
              <w:jc w:val="center"/>
              <w:rPr>
                <w:b/>
                <w:sz w:val="20"/>
              </w:rPr>
            </w:pPr>
            <w:r w:rsidRPr="009F43BB">
              <w:rPr>
                <w:b/>
                <w:sz w:val="20"/>
              </w:rPr>
              <w:t>Humidity</w:t>
            </w:r>
          </w:p>
          <w:p w:rsidR="009F43BB" w:rsidRPr="009F43BB" w:rsidRDefault="009F43BB" w:rsidP="009F43BB">
            <w:pPr>
              <w:jc w:val="center"/>
              <w:rPr>
                <w:b/>
                <w:sz w:val="20"/>
              </w:rPr>
            </w:pPr>
            <w:r w:rsidRPr="009F43BB">
              <w:rPr>
                <w:b/>
                <w:sz w:val="20"/>
              </w:rPr>
              <w:t>(%)</w:t>
            </w:r>
          </w:p>
        </w:tc>
        <w:tc>
          <w:tcPr>
            <w:tcW w:w="954" w:type="dxa"/>
            <w:vMerge w:val="restart"/>
            <w:tcBorders>
              <w:top w:val="single" w:sz="12" w:space="0" w:color="000000"/>
            </w:tcBorders>
            <w:vAlign w:val="bottom"/>
          </w:tcPr>
          <w:p w:rsidR="009F43BB" w:rsidRPr="009F43BB" w:rsidRDefault="009F43BB" w:rsidP="009F43BB">
            <w:pPr>
              <w:jc w:val="center"/>
              <w:rPr>
                <w:b/>
                <w:sz w:val="20"/>
              </w:rPr>
            </w:pPr>
            <w:r w:rsidRPr="009F43BB">
              <w:rPr>
                <w:b/>
                <w:sz w:val="20"/>
              </w:rPr>
              <w:t>PM2.5</w:t>
            </w:r>
          </w:p>
          <w:p w:rsidR="009F43BB" w:rsidRPr="009F43BB" w:rsidRDefault="009F43BB" w:rsidP="009F43BB">
            <w:pPr>
              <w:jc w:val="center"/>
              <w:rPr>
                <w:b/>
                <w:sz w:val="20"/>
              </w:rPr>
            </w:pPr>
            <w:r w:rsidRPr="009F43BB">
              <w:rPr>
                <w:b/>
                <w:sz w:val="20"/>
              </w:rPr>
              <w:t>(µg/m</w:t>
            </w:r>
            <w:r w:rsidRPr="009F43BB">
              <w:rPr>
                <w:b/>
                <w:sz w:val="20"/>
                <w:vertAlign w:val="superscript"/>
              </w:rPr>
              <w:t>3</w:t>
            </w:r>
            <w:r w:rsidRPr="009F43BB">
              <w:rPr>
                <w:b/>
                <w:sz w:val="20"/>
              </w:rPr>
              <w:t>)</w:t>
            </w:r>
          </w:p>
        </w:tc>
        <w:tc>
          <w:tcPr>
            <w:tcW w:w="1206" w:type="dxa"/>
            <w:vMerge w:val="restart"/>
            <w:tcBorders>
              <w:top w:val="single" w:sz="12" w:space="0" w:color="000000"/>
            </w:tcBorders>
            <w:vAlign w:val="bottom"/>
          </w:tcPr>
          <w:p w:rsidR="009F43BB" w:rsidRPr="009F43BB" w:rsidRDefault="009F43BB" w:rsidP="009F43BB">
            <w:pPr>
              <w:jc w:val="center"/>
              <w:rPr>
                <w:b/>
                <w:sz w:val="20"/>
              </w:rPr>
            </w:pPr>
            <w:r w:rsidRPr="009F43BB">
              <w:rPr>
                <w:b/>
                <w:sz w:val="20"/>
              </w:rPr>
              <w:t>Occupants</w:t>
            </w:r>
          </w:p>
          <w:p w:rsidR="009F43BB" w:rsidRPr="009F43BB" w:rsidRDefault="009F43BB" w:rsidP="009F43BB">
            <w:pPr>
              <w:jc w:val="center"/>
              <w:rPr>
                <w:b/>
                <w:sz w:val="20"/>
              </w:rPr>
            </w:pPr>
            <w:r w:rsidRPr="009F43BB">
              <w:rPr>
                <w:b/>
                <w:sz w:val="20"/>
              </w:rPr>
              <w:t>in Room</w:t>
            </w:r>
          </w:p>
        </w:tc>
        <w:tc>
          <w:tcPr>
            <w:tcW w:w="1260" w:type="dxa"/>
            <w:vMerge w:val="restart"/>
            <w:tcBorders>
              <w:top w:val="single" w:sz="12" w:space="0" w:color="000000"/>
            </w:tcBorders>
            <w:vAlign w:val="bottom"/>
          </w:tcPr>
          <w:p w:rsidR="009F43BB" w:rsidRPr="009F43BB" w:rsidRDefault="009F43BB" w:rsidP="009F43BB">
            <w:pPr>
              <w:jc w:val="center"/>
              <w:rPr>
                <w:b/>
                <w:sz w:val="20"/>
              </w:rPr>
            </w:pPr>
            <w:r w:rsidRPr="009F43BB">
              <w:rPr>
                <w:b/>
                <w:sz w:val="20"/>
              </w:rPr>
              <w:t>Windows</w:t>
            </w:r>
          </w:p>
          <w:p w:rsidR="009F43BB" w:rsidRPr="009F43BB" w:rsidRDefault="009F43BB" w:rsidP="009F43BB">
            <w:pPr>
              <w:jc w:val="center"/>
              <w:rPr>
                <w:b/>
                <w:sz w:val="20"/>
              </w:rPr>
            </w:pPr>
            <w:r w:rsidRPr="009F43BB">
              <w:rPr>
                <w:b/>
                <w:sz w:val="20"/>
              </w:rPr>
              <w:t>Openable</w:t>
            </w:r>
          </w:p>
        </w:tc>
        <w:tc>
          <w:tcPr>
            <w:tcW w:w="1890" w:type="dxa"/>
            <w:gridSpan w:val="2"/>
            <w:tcBorders>
              <w:top w:val="single" w:sz="12" w:space="0" w:color="000000"/>
              <w:left w:val="nil"/>
              <w:bottom w:val="nil"/>
            </w:tcBorders>
            <w:vAlign w:val="bottom"/>
          </w:tcPr>
          <w:p w:rsidR="009F43BB" w:rsidRPr="009F43BB" w:rsidRDefault="009F43BB" w:rsidP="009F43BB">
            <w:pPr>
              <w:ind w:left="-105"/>
              <w:jc w:val="center"/>
              <w:rPr>
                <w:b/>
                <w:sz w:val="20"/>
              </w:rPr>
            </w:pPr>
            <w:r w:rsidRPr="009F43BB">
              <w:rPr>
                <w:b/>
                <w:sz w:val="20"/>
              </w:rPr>
              <w:t>Ventilation</w:t>
            </w:r>
          </w:p>
        </w:tc>
        <w:tc>
          <w:tcPr>
            <w:tcW w:w="2615" w:type="dxa"/>
            <w:vMerge w:val="restart"/>
            <w:tcBorders>
              <w:top w:val="single" w:sz="12" w:space="0" w:color="000000"/>
            </w:tcBorders>
            <w:vAlign w:val="bottom"/>
          </w:tcPr>
          <w:p w:rsidR="009F43BB" w:rsidRPr="009F43BB" w:rsidRDefault="009F43BB" w:rsidP="009F43BB">
            <w:pPr>
              <w:jc w:val="center"/>
              <w:rPr>
                <w:b/>
                <w:sz w:val="20"/>
              </w:rPr>
            </w:pPr>
            <w:r w:rsidRPr="009F43BB">
              <w:rPr>
                <w:b/>
                <w:sz w:val="20"/>
              </w:rPr>
              <w:t>Remarks</w:t>
            </w:r>
          </w:p>
        </w:tc>
      </w:tr>
      <w:tr w:rsidR="009F43BB" w:rsidRPr="009F43BB" w:rsidTr="007A64D1">
        <w:trPr>
          <w:cantSplit/>
          <w:trHeight w:val="350"/>
          <w:tblHeader/>
          <w:jc w:val="center"/>
        </w:trPr>
        <w:tc>
          <w:tcPr>
            <w:tcW w:w="1909" w:type="dxa"/>
            <w:vMerge/>
            <w:tcBorders>
              <w:bottom w:val="single" w:sz="6" w:space="0" w:color="000000"/>
            </w:tcBorders>
            <w:vAlign w:val="bottom"/>
          </w:tcPr>
          <w:p w:rsidR="009F43BB" w:rsidRPr="009F43BB" w:rsidRDefault="009F43BB" w:rsidP="009F43BB">
            <w:pPr>
              <w:keepNext/>
              <w:jc w:val="center"/>
              <w:outlineLvl w:val="0"/>
              <w:rPr>
                <w:sz w:val="20"/>
              </w:rPr>
            </w:pPr>
          </w:p>
        </w:tc>
        <w:tc>
          <w:tcPr>
            <w:tcW w:w="920" w:type="dxa"/>
            <w:vMerge/>
            <w:tcBorders>
              <w:bottom w:val="single" w:sz="6" w:space="0" w:color="000000"/>
            </w:tcBorders>
            <w:vAlign w:val="bottom"/>
          </w:tcPr>
          <w:p w:rsidR="009F43BB" w:rsidRPr="009F43BB" w:rsidRDefault="009F43BB" w:rsidP="009F43BB">
            <w:pPr>
              <w:jc w:val="center"/>
              <w:rPr>
                <w:sz w:val="20"/>
              </w:rPr>
            </w:pPr>
          </w:p>
        </w:tc>
        <w:tc>
          <w:tcPr>
            <w:tcW w:w="1136" w:type="dxa"/>
            <w:vMerge/>
            <w:tcBorders>
              <w:bottom w:val="single" w:sz="6" w:space="0" w:color="000000"/>
            </w:tcBorders>
          </w:tcPr>
          <w:p w:rsidR="009F43BB" w:rsidRPr="009F43BB" w:rsidRDefault="009F43BB" w:rsidP="009F43BB">
            <w:pPr>
              <w:jc w:val="center"/>
              <w:rPr>
                <w:sz w:val="20"/>
              </w:rPr>
            </w:pPr>
          </w:p>
        </w:tc>
        <w:tc>
          <w:tcPr>
            <w:tcW w:w="810" w:type="dxa"/>
            <w:vMerge/>
            <w:tcBorders>
              <w:bottom w:val="single" w:sz="6" w:space="0" w:color="000000"/>
            </w:tcBorders>
            <w:vAlign w:val="bottom"/>
          </w:tcPr>
          <w:p w:rsidR="009F43BB" w:rsidRPr="009F43BB" w:rsidRDefault="009F43BB" w:rsidP="009F43BB">
            <w:pPr>
              <w:jc w:val="center"/>
              <w:rPr>
                <w:sz w:val="20"/>
              </w:rPr>
            </w:pPr>
          </w:p>
        </w:tc>
        <w:tc>
          <w:tcPr>
            <w:tcW w:w="1080" w:type="dxa"/>
            <w:vMerge/>
            <w:tcBorders>
              <w:bottom w:val="single" w:sz="6" w:space="0" w:color="000000"/>
            </w:tcBorders>
            <w:vAlign w:val="bottom"/>
          </w:tcPr>
          <w:p w:rsidR="009F43BB" w:rsidRPr="009F43BB" w:rsidRDefault="009F43BB" w:rsidP="009F43BB">
            <w:pPr>
              <w:jc w:val="center"/>
              <w:rPr>
                <w:sz w:val="20"/>
              </w:rPr>
            </w:pPr>
          </w:p>
        </w:tc>
        <w:tc>
          <w:tcPr>
            <w:tcW w:w="954" w:type="dxa"/>
            <w:vMerge/>
            <w:tcBorders>
              <w:bottom w:val="single" w:sz="6" w:space="0" w:color="000000"/>
            </w:tcBorders>
          </w:tcPr>
          <w:p w:rsidR="009F43BB" w:rsidRPr="009F43BB" w:rsidRDefault="009F43BB" w:rsidP="009F43BB">
            <w:pPr>
              <w:jc w:val="center"/>
              <w:rPr>
                <w:sz w:val="20"/>
              </w:rPr>
            </w:pPr>
          </w:p>
        </w:tc>
        <w:tc>
          <w:tcPr>
            <w:tcW w:w="1206" w:type="dxa"/>
            <w:vMerge/>
            <w:tcBorders>
              <w:bottom w:val="single" w:sz="6" w:space="0" w:color="000000"/>
            </w:tcBorders>
            <w:vAlign w:val="bottom"/>
          </w:tcPr>
          <w:p w:rsidR="009F43BB" w:rsidRPr="009F43BB" w:rsidRDefault="009F43BB" w:rsidP="009F43BB">
            <w:pPr>
              <w:jc w:val="center"/>
              <w:rPr>
                <w:sz w:val="20"/>
              </w:rPr>
            </w:pPr>
          </w:p>
        </w:tc>
        <w:tc>
          <w:tcPr>
            <w:tcW w:w="1260" w:type="dxa"/>
            <w:vMerge/>
            <w:tcBorders>
              <w:bottom w:val="single" w:sz="6" w:space="0" w:color="000000"/>
            </w:tcBorders>
            <w:vAlign w:val="bottom"/>
          </w:tcPr>
          <w:p w:rsidR="009F43BB" w:rsidRPr="009F43BB" w:rsidRDefault="009F43BB" w:rsidP="009F43BB">
            <w:pPr>
              <w:jc w:val="center"/>
              <w:rPr>
                <w:sz w:val="20"/>
              </w:rPr>
            </w:pPr>
          </w:p>
        </w:tc>
        <w:tc>
          <w:tcPr>
            <w:tcW w:w="900" w:type="dxa"/>
            <w:tcBorders>
              <w:left w:val="nil"/>
              <w:bottom w:val="single" w:sz="6" w:space="0" w:color="000000"/>
            </w:tcBorders>
            <w:vAlign w:val="bottom"/>
          </w:tcPr>
          <w:p w:rsidR="009F43BB" w:rsidRPr="009F43BB" w:rsidRDefault="009F43BB" w:rsidP="009F43BB">
            <w:pPr>
              <w:ind w:left="-105"/>
              <w:jc w:val="center"/>
              <w:rPr>
                <w:sz w:val="20"/>
              </w:rPr>
            </w:pPr>
            <w:r w:rsidRPr="009F43BB">
              <w:rPr>
                <w:sz w:val="20"/>
              </w:rPr>
              <w:t>Supply</w:t>
            </w:r>
          </w:p>
        </w:tc>
        <w:tc>
          <w:tcPr>
            <w:tcW w:w="990" w:type="dxa"/>
            <w:tcBorders>
              <w:left w:val="nil"/>
              <w:bottom w:val="single" w:sz="6" w:space="0" w:color="000000"/>
            </w:tcBorders>
            <w:vAlign w:val="bottom"/>
          </w:tcPr>
          <w:p w:rsidR="009F43BB" w:rsidRPr="009F43BB" w:rsidRDefault="009F43BB" w:rsidP="009F43BB">
            <w:pPr>
              <w:ind w:left="-105"/>
              <w:jc w:val="center"/>
              <w:rPr>
                <w:sz w:val="20"/>
              </w:rPr>
            </w:pPr>
            <w:r w:rsidRPr="009F43BB">
              <w:rPr>
                <w:sz w:val="20"/>
              </w:rPr>
              <w:t>Exhaust</w:t>
            </w:r>
          </w:p>
        </w:tc>
        <w:tc>
          <w:tcPr>
            <w:tcW w:w="2615" w:type="dxa"/>
            <w:vMerge/>
            <w:tcBorders>
              <w:bottom w:val="single" w:sz="6" w:space="0" w:color="000000"/>
            </w:tcBorders>
            <w:vAlign w:val="bottom"/>
          </w:tcPr>
          <w:p w:rsidR="009F43BB" w:rsidRPr="009F43BB" w:rsidRDefault="009F43BB" w:rsidP="009F43BB">
            <w:pPr>
              <w:jc w:val="center"/>
              <w:rPr>
                <w:sz w:val="20"/>
              </w:rPr>
            </w:pPr>
          </w:p>
        </w:tc>
      </w:tr>
      <w:tr w:rsidR="009F43BB" w:rsidRPr="009F43BB" w:rsidTr="009F43BB">
        <w:trPr>
          <w:cantSplit/>
          <w:trHeight w:val="648"/>
          <w:jc w:val="center"/>
        </w:trPr>
        <w:tc>
          <w:tcPr>
            <w:tcW w:w="1909" w:type="dxa"/>
            <w:tcBorders>
              <w:top w:val="single" w:sz="6" w:space="0" w:color="000000"/>
              <w:bottom w:val="single" w:sz="6" w:space="0" w:color="000000"/>
            </w:tcBorders>
            <w:shd w:val="clear" w:color="auto" w:fill="FFFFFF"/>
            <w:vAlign w:val="center"/>
          </w:tcPr>
          <w:p w:rsidR="009F43BB" w:rsidRPr="009F43BB" w:rsidRDefault="009F43BB" w:rsidP="009F43BB">
            <w:pPr>
              <w:spacing w:before="60" w:after="60"/>
              <w:rPr>
                <w:sz w:val="20"/>
              </w:rPr>
            </w:pPr>
            <w:r w:rsidRPr="009F43BB">
              <w:rPr>
                <w:sz w:val="20"/>
              </w:rPr>
              <w:t>Background</w:t>
            </w:r>
          </w:p>
        </w:tc>
        <w:tc>
          <w:tcPr>
            <w:tcW w:w="920" w:type="dxa"/>
            <w:tcBorders>
              <w:top w:val="single" w:sz="6" w:space="0" w:color="000000"/>
              <w:bottom w:val="single" w:sz="6" w:space="0" w:color="000000"/>
            </w:tcBorders>
            <w:shd w:val="clear" w:color="auto" w:fill="FFFFFF"/>
            <w:vAlign w:val="center"/>
          </w:tcPr>
          <w:p w:rsidR="009F43BB" w:rsidRPr="009F43BB" w:rsidRDefault="009F43BB" w:rsidP="009F43BB">
            <w:pPr>
              <w:spacing w:before="60" w:after="60"/>
              <w:jc w:val="center"/>
              <w:rPr>
                <w:sz w:val="20"/>
              </w:rPr>
            </w:pPr>
            <w:r w:rsidRPr="009F43BB">
              <w:rPr>
                <w:sz w:val="20"/>
              </w:rPr>
              <w:t>442</w:t>
            </w:r>
          </w:p>
        </w:tc>
        <w:tc>
          <w:tcPr>
            <w:tcW w:w="1136" w:type="dxa"/>
            <w:tcBorders>
              <w:top w:val="single" w:sz="6" w:space="0" w:color="000000"/>
              <w:bottom w:val="single" w:sz="6" w:space="0" w:color="000000"/>
            </w:tcBorders>
            <w:shd w:val="clear" w:color="auto" w:fill="FFFFFF"/>
            <w:vAlign w:val="center"/>
          </w:tcPr>
          <w:p w:rsidR="009F43BB" w:rsidRPr="009F43BB" w:rsidRDefault="009F43BB" w:rsidP="009F43BB">
            <w:pPr>
              <w:spacing w:before="60" w:after="60"/>
              <w:jc w:val="center"/>
              <w:rPr>
                <w:sz w:val="20"/>
              </w:rPr>
            </w:pPr>
            <w:r w:rsidRPr="009F43BB">
              <w:rPr>
                <w:sz w:val="20"/>
              </w:rPr>
              <w:t>ND</w:t>
            </w:r>
          </w:p>
        </w:tc>
        <w:tc>
          <w:tcPr>
            <w:tcW w:w="810" w:type="dxa"/>
            <w:tcBorders>
              <w:top w:val="single" w:sz="6" w:space="0" w:color="000000"/>
              <w:bottom w:val="single" w:sz="6" w:space="0" w:color="000000"/>
            </w:tcBorders>
            <w:shd w:val="clear" w:color="auto" w:fill="FFFFFF"/>
            <w:vAlign w:val="center"/>
          </w:tcPr>
          <w:p w:rsidR="009F43BB" w:rsidRPr="009F43BB" w:rsidRDefault="009F43BB" w:rsidP="009F43BB">
            <w:pPr>
              <w:spacing w:before="60" w:after="60"/>
              <w:jc w:val="center"/>
              <w:rPr>
                <w:sz w:val="20"/>
              </w:rPr>
            </w:pPr>
            <w:r w:rsidRPr="009F43BB">
              <w:rPr>
                <w:sz w:val="20"/>
              </w:rPr>
              <w:t>71</w:t>
            </w:r>
          </w:p>
        </w:tc>
        <w:tc>
          <w:tcPr>
            <w:tcW w:w="1080" w:type="dxa"/>
            <w:tcBorders>
              <w:top w:val="single" w:sz="6" w:space="0" w:color="000000"/>
              <w:bottom w:val="single" w:sz="6" w:space="0" w:color="000000"/>
            </w:tcBorders>
            <w:shd w:val="clear" w:color="auto" w:fill="FFFFFF"/>
            <w:vAlign w:val="center"/>
          </w:tcPr>
          <w:p w:rsidR="009F43BB" w:rsidRPr="009F43BB" w:rsidRDefault="009F43BB" w:rsidP="009F43BB">
            <w:pPr>
              <w:spacing w:before="60" w:after="60"/>
              <w:jc w:val="center"/>
              <w:rPr>
                <w:sz w:val="20"/>
              </w:rPr>
            </w:pPr>
            <w:r w:rsidRPr="009F43BB">
              <w:rPr>
                <w:sz w:val="20"/>
              </w:rPr>
              <w:t>85</w:t>
            </w:r>
          </w:p>
        </w:tc>
        <w:tc>
          <w:tcPr>
            <w:tcW w:w="954" w:type="dxa"/>
            <w:tcBorders>
              <w:top w:val="single" w:sz="6" w:space="0" w:color="000000"/>
              <w:bottom w:val="single" w:sz="6" w:space="0" w:color="000000"/>
            </w:tcBorders>
            <w:shd w:val="clear" w:color="auto" w:fill="FFFFFF"/>
            <w:vAlign w:val="center"/>
          </w:tcPr>
          <w:p w:rsidR="009F43BB" w:rsidRPr="009F43BB" w:rsidRDefault="009F43BB" w:rsidP="009F43BB">
            <w:pPr>
              <w:spacing w:before="60" w:after="60"/>
              <w:jc w:val="center"/>
              <w:rPr>
                <w:sz w:val="20"/>
              </w:rPr>
            </w:pPr>
            <w:r w:rsidRPr="009F43BB">
              <w:rPr>
                <w:sz w:val="20"/>
              </w:rPr>
              <w:t>24</w:t>
            </w:r>
          </w:p>
        </w:tc>
        <w:tc>
          <w:tcPr>
            <w:tcW w:w="1206" w:type="dxa"/>
            <w:tcBorders>
              <w:top w:val="single" w:sz="6" w:space="0" w:color="000000"/>
              <w:bottom w:val="single" w:sz="6" w:space="0" w:color="000000"/>
            </w:tcBorders>
            <w:shd w:val="clear" w:color="auto" w:fill="FFFFFF"/>
            <w:vAlign w:val="center"/>
          </w:tcPr>
          <w:p w:rsidR="009F43BB" w:rsidRPr="009F43BB" w:rsidRDefault="009F43BB" w:rsidP="009F43BB">
            <w:pPr>
              <w:spacing w:before="60" w:after="60"/>
              <w:jc w:val="center"/>
              <w:rPr>
                <w:sz w:val="20"/>
              </w:rPr>
            </w:pPr>
            <w:r w:rsidRPr="009F43BB">
              <w:rPr>
                <w:sz w:val="20"/>
              </w:rPr>
              <w:t>-</w:t>
            </w:r>
          </w:p>
        </w:tc>
        <w:tc>
          <w:tcPr>
            <w:tcW w:w="1260" w:type="dxa"/>
            <w:tcBorders>
              <w:top w:val="single" w:sz="6" w:space="0" w:color="000000"/>
              <w:bottom w:val="single" w:sz="6" w:space="0" w:color="000000"/>
            </w:tcBorders>
            <w:shd w:val="clear" w:color="auto" w:fill="FFFFFF"/>
            <w:vAlign w:val="center"/>
          </w:tcPr>
          <w:p w:rsidR="009F43BB" w:rsidRPr="009F43BB" w:rsidRDefault="009F43BB" w:rsidP="009F43BB">
            <w:pPr>
              <w:spacing w:before="60" w:after="60"/>
              <w:jc w:val="center"/>
              <w:rPr>
                <w:sz w:val="20"/>
              </w:rPr>
            </w:pPr>
            <w:r w:rsidRPr="009F43BB">
              <w:rPr>
                <w:sz w:val="20"/>
              </w:rPr>
              <w:t>-</w:t>
            </w:r>
          </w:p>
        </w:tc>
        <w:tc>
          <w:tcPr>
            <w:tcW w:w="900" w:type="dxa"/>
            <w:tcBorders>
              <w:top w:val="single" w:sz="6" w:space="0" w:color="000000"/>
              <w:bottom w:val="single" w:sz="6" w:space="0" w:color="000000"/>
            </w:tcBorders>
            <w:shd w:val="clear" w:color="auto" w:fill="FFFFFF"/>
            <w:vAlign w:val="center"/>
          </w:tcPr>
          <w:p w:rsidR="009F43BB" w:rsidRPr="009F43BB" w:rsidRDefault="009F43BB" w:rsidP="009F43BB">
            <w:pPr>
              <w:spacing w:before="60" w:after="60"/>
              <w:jc w:val="center"/>
              <w:rPr>
                <w:sz w:val="20"/>
              </w:rPr>
            </w:pPr>
            <w:r w:rsidRPr="009F43BB">
              <w:rPr>
                <w:sz w:val="20"/>
              </w:rPr>
              <w:t>-</w:t>
            </w:r>
          </w:p>
        </w:tc>
        <w:tc>
          <w:tcPr>
            <w:tcW w:w="990" w:type="dxa"/>
            <w:tcBorders>
              <w:top w:val="single" w:sz="6" w:space="0" w:color="000000"/>
              <w:bottom w:val="single" w:sz="6" w:space="0" w:color="000000"/>
            </w:tcBorders>
            <w:shd w:val="clear" w:color="auto" w:fill="FFFFFF"/>
            <w:vAlign w:val="center"/>
          </w:tcPr>
          <w:p w:rsidR="009F43BB" w:rsidRPr="009F43BB" w:rsidRDefault="009F43BB" w:rsidP="009F43BB">
            <w:pPr>
              <w:spacing w:before="60" w:after="60"/>
              <w:jc w:val="center"/>
              <w:rPr>
                <w:sz w:val="20"/>
              </w:rPr>
            </w:pPr>
            <w:r w:rsidRPr="009F43BB">
              <w:rPr>
                <w:sz w:val="20"/>
              </w:rPr>
              <w:t>-</w:t>
            </w:r>
          </w:p>
        </w:tc>
        <w:tc>
          <w:tcPr>
            <w:tcW w:w="2615" w:type="dxa"/>
            <w:tcBorders>
              <w:top w:val="single" w:sz="6" w:space="0" w:color="000000"/>
              <w:left w:val="nil"/>
              <w:bottom w:val="single" w:sz="6" w:space="0" w:color="000000"/>
            </w:tcBorders>
            <w:shd w:val="clear" w:color="auto" w:fill="FFFFFF"/>
            <w:vAlign w:val="center"/>
          </w:tcPr>
          <w:p w:rsidR="009F43BB" w:rsidRPr="009F43BB" w:rsidRDefault="009F43BB" w:rsidP="009F43BB">
            <w:pPr>
              <w:spacing w:before="60" w:after="60"/>
              <w:rPr>
                <w:sz w:val="20"/>
              </w:rPr>
            </w:pPr>
            <w:r w:rsidRPr="009F43BB">
              <w:rPr>
                <w:sz w:val="20"/>
              </w:rPr>
              <w:t>Overcast, humid</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Clerks</w:t>
            </w:r>
          </w:p>
        </w:tc>
        <w:tc>
          <w:tcPr>
            <w:tcW w:w="920" w:type="dxa"/>
            <w:vAlign w:val="center"/>
          </w:tcPr>
          <w:p w:rsidR="009F43BB" w:rsidRPr="009F43BB" w:rsidRDefault="009F43BB" w:rsidP="009F43BB">
            <w:pPr>
              <w:spacing w:before="60" w:after="60"/>
              <w:jc w:val="center"/>
              <w:rPr>
                <w:sz w:val="20"/>
              </w:rPr>
            </w:pPr>
            <w:r w:rsidRPr="009F43BB">
              <w:rPr>
                <w:sz w:val="20"/>
              </w:rPr>
              <w:t>679</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75</w:t>
            </w:r>
          </w:p>
        </w:tc>
        <w:tc>
          <w:tcPr>
            <w:tcW w:w="1080" w:type="dxa"/>
            <w:vAlign w:val="center"/>
          </w:tcPr>
          <w:p w:rsidR="009F43BB" w:rsidRPr="009F43BB" w:rsidRDefault="009F43BB" w:rsidP="009F43BB">
            <w:pPr>
              <w:spacing w:before="60" w:after="60"/>
              <w:jc w:val="center"/>
              <w:rPr>
                <w:sz w:val="20"/>
              </w:rPr>
            </w:pPr>
            <w:r w:rsidRPr="009F43BB">
              <w:rPr>
                <w:sz w:val="20"/>
              </w:rPr>
              <w:t>73</w:t>
            </w:r>
          </w:p>
        </w:tc>
        <w:tc>
          <w:tcPr>
            <w:tcW w:w="954" w:type="dxa"/>
            <w:vAlign w:val="center"/>
          </w:tcPr>
          <w:p w:rsidR="009F43BB" w:rsidRPr="009F43BB" w:rsidRDefault="009F43BB" w:rsidP="009F43BB">
            <w:pPr>
              <w:spacing w:before="60" w:after="60"/>
              <w:jc w:val="center"/>
              <w:rPr>
                <w:sz w:val="20"/>
              </w:rPr>
            </w:pPr>
            <w:r w:rsidRPr="009F43BB">
              <w:rPr>
                <w:sz w:val="20"/>
              </w:rPr>
              <w:t>15</w:t>
            </w:r>
          </w:p>
        </w:tc>
        <w:tc>
          <w:tcPr>
            <w:tcW w:w="1206" w:type="dxa"/>
            <w:vAlign w:val="center"/>
          </w:tcPr>
          <w:p w:rsidR="009F43BB" w:rsidRPr="009F43BB" w:rsidRDefault="009F43BB" w:rsidP="009F43BB">
            <w:pPr>
              <w:spacing w:before="60" w:after="60"/>
              <w:jc w:val="center"/>
              <w:rPr>
                <w:sz w:val="20"/>
              </w:rPr>
            </w:pPr>
            <w:r w:rsidRPr="009F43BB">
              <w:rPr>
                <w:sz w:val="20"/>
              </w:rPr>
              <w:t>2</w:t>
            </w:r>
          </w:p>
        </w:tc>
        <w:tc>
          <w:tcPr>
            <w:tcW w:w="1260" w:type="dxa"/>
            <w:vAlign w:val="center"/>
          </w:tcPr>
          <w:p w:rsidR="009F43BB" w:rsidRPr="009F43BB" w:rsidRDefault="009F43BB" w:rsidP="009F43BB">
            <w:pPr>
              <w:spacing w:before="60" w:after="60"/>
              <w:jc w:val="center"/>
              <w:rPr>
                <w:sz w:val="20"/>
              </w:rPr>
            </w:pPr>
            <w:r w:rsidRPr="009F43BB">
              <w:rPr>
                <w:sz w:val="20"/>
              </w:rPr>
              <w:t>Y</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Y</w:t>
            </w:r>
          </w:p>
        </w:tc>
        <w:tc>
          <w:tcPr>
            <w:tcW w:w="2615" w:type="dxa"/>
            <w:tcBorders>
              <w:left w:val="nil"/>
            </w:tcBorders>
            <w:vAlign w:val="center"/>
          </w:tcPr>
          <w:p w:rsidR="009F43BB" w:rsidRPr="009F43BB" w:rsidRDefault="009F43BB" w:rsidP="009F43BB">
            <w:pPr>
              <w:spacing w:before="60" w:after="60"/>
              <w:rPr>
                <w:sz w:val="20"/>
              </w:rPr>
            </w:pPr>
            <w:r w:rsidRPr="009F43BB">
              <w:rPr>
                <w:sz w:val="20"/>
              </w:rPr>
              <w:t>Window leaks</w:t>
            </w:r>
            <w:r w:rsidRPr="009F43BB">
              <w:rPr>
                <w:color w:val="FFFF00"/>
                <w:sz w:val="20"/>
              </w:rPr>
              <w:t xml:space="preserve">, </w:t>
            </w:r>
            <w:r w:rsidRPr="009F43BB">
              <w:rPr>
                <w:sz w:val="20"/>
              </w:rPr>
              <w:t>AI, carpet tile soiled in corner</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Resolution</w:t>
            </w:r>
          </w:p>
        </w:tc>
        <w:tc>
          <w:tcPr>
            <w:tcW w:w="920" w:type="dxa"/>
            <w:vAlign w:val="center"/>
          </w:tcPr>
          <w:p w:rsidR="009F43BB" w:rsidRPr="009F43BB" w:rsidRDefault="009F43BB" w:rsidP="009F43BB">
            <w:pPr>
              <w:spacing w:before="60" w:after="60"/>
              <w:jc w:val="center"/>
              <w:rPr>
                <w:sz w:val="20"/>
              </w:rPr>
            </w:pPr>
            <w:r w:rsidRPr="009F43BB">
              <w:rPr>
                <w:sz w:val="20"/>
              </w:rPr>
              <w:t>694</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75</w:t>
            </w:r>
          </w:p>
        </w:tc>
        <w:tc>
          <w:tcPr>
            <w:tcW w:w="1080" w:type="dxa"/>
            <w:vAlign w:val="center"/>
          </w:tcPr>
          <w:p w:rsidR="009F43BB" w:rsidRPr="009F43BB" w:rsidRDefault="009F43BB" w:rsidP="009F43BB">
            <w:pPr>
              <w:spacing w:before="60" w:after="60"/>
              <w:jc w:val="center"/>
              <w:rPr>
                <w:sz w:val="20"/>
              </w:rPr>
            </w:pPr>
            <w:r w:rsidRPr="009F43BB">
              <w:rPr>
                <w:sz w:val="20"/>
              </w:rPr>
              <w:t>73</w:t>
            </w:r>
          </w:p>
        </w:tc>
        <w:tc>
          <w:tcPr>
            <w:tcW w:w="954" w:type="dxa"/>
            <w:vAlign w:val="center"/>
          </w:tcPr>
          <w:p w:rsidR="009F43BB" w:rsidRPr="009F43BB" w:rsidRDefault="009F43BB" w:rsidP="009F43BB">
            <w:pPr>
              <w:spacing w:before="60" w:after="60"/>
              <w:jc w:val="center"/>
              <w:rPr>
                <w:sz w:val="20"/>
              </w:rPr>
            </w:pPr>
            <w:r w:rsidRPr="009F43BB">
              <w:rPr>
                <w:sz w:val="20"/>
              </w:rPr>
              <w:t>15</w:t>
            </w:r>
          </w:p>
        </w:tc>
        <w:tc>
          <w:tcPr>
            <w:tcW w:w="1206" w:type="dxa"/>
            <w:vAlign w:val="center"/>
          </w:tcPr>
          <w:p w:rsidR="009F43BB" w:rsidRPr="009F43BB" w:rsidRDefault="009F43BB" w:rsidP="009F43BB">
            <w:pPr>
              <w:spacing w:before="60" w:after="60"/>
              <w:jc w:val="center"/>
              <w:rPr>
                <w:sz w:val="20"/>
              </w:rPr>
            </w:pPr>
            <w:r w:rsidRPr="009F43BB">
              <w:rPr>
                <w:sz w:val="20"/>
              </w:rPr>
              <w:t>0</w:t>
            </w:r>
          </w:p>
        </w:tc>
        <w:tc>
          <w:tcPr>
            <w:tcW w:w="1260" w:type="dxa"/>
            <w:vAlign w:val="center"/>
          </w:tcPr>
          <w:p w:rsidR="009F43BB" w:rsidRPr="009F43BB" w:rsidRDefault="009F43BB" w:rsidP="009F43BB">
            <w:pPr>
              <w:spacing w:before="60" w:after="60"/>
              <w:jc w:val="center"/>
              <w:rPr>
                <w:sz w:val="20"/>
              </w:rPr>
            </w:pPr>
            <w:r w:rsidRPr="009F43BB">
              <w:rPr>
                <w:sz w:val="20"/>
              </w:rPr>
              <w:t>Y</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N</w:t>
            </w:r>
          </w:p>
        </w:tc>
        <w:tc>
          <w:tcPr>
            <w:tcW w:w="2615" w:type="dxa"/>
            <w:tcBorders>
              <w:left w:val="nil"/>
            </w:tcBorders>
            <w:vAlign w:val="center"/>
          </w:tcPr>
          <w:p w:rsidR="009F43BB" w:rsidRPr="009F43BB" w:rsidRDefault="009F43BB" w:rsidP="009F43BB">
            <w:pPr>
              <w:spacing w:before="60" w:after="60"/>
              <w:rPr>
                <w:sz w:val="20"/>
              </w:rPr>
            </w:pPr>
            <w:r w:rsidRPr="009F43BB">
              <w:rPr>
                <w:sz w:val="20"/>
              </w:rPr>
              <w:t>WD window sill, DEM, carpet</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Christian</w:t>
            </w:r>
          </w:p>
        </w:tc>
        <w:tc>
          <w:tcPr>
            <w:tcW w:w="920" w:type="dxa"/>
            <w:vAlign w:val="center"/>
          </w:tcPr>
          <w:p w:rsidR="009F43BB" w:rsidRPr="009F43BB" w:rsidRDefault="009F43BB" w:rsidP="009F43BB">
            <w:pPr>
              <w:spacing w:before="60" w:after="60"/>
              <w:jc w:val="center"/>
              <w:rPr>
                <w:sz w:val="20"/>
              </w:rPr>
            </w:pPr>
            <w:r w:rsidRPr="009F43BB">
              <w:rPr>
                <w:sz w:val="20"/>
              </w:rPr>
              <w:t>701</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74</w:t>
            </w:r>
          </w:p>
        </w:tc>
        <w:tc>
          <w:tcPr>
            <w:tcW w:w="1080" w:type="dxa"/>
            <w:vAlign w:val="center"/>
          </w:tcPr>
          <w:p w:rsidR="009F43BB" w:rsidRPr="009F43BB" w:rsidRDefault="009F43BB" w:rsidP="009F43BB">
            <w:pPr>
              <w:spacing w:before="60" w:after="60"/>
              <w:jc w:val="center"/>
              <w:rPr>
                <w:sz w:val="20"/>
              </w:rPr>
            </w:pPr>
            <w:r w:rsidRPr="009F43BB">
              <w:rPr>
                <w:sz w:val="20"/>
              </w:rPr>
              <w:t>72</w:t>
            </w:r>
          </w:p>
        </w:tc>
        <w:tc>
          <w:tcPr>
            <w:tcW w:w="954" w:type="dxa"/>
            <w:vAlign w:val="center"/>
          </w:tcPr>
          <w:p w:rsidR="009F43BB" w:rsidRPr="009F43BB" w:rsidRDefault="009F43BB" w:rsidP="009F43BB">
            <w:pPr>
              <w:spacing w:before="60" w:after="60"/>
              <w:jc w:val="center"/>
              <w:rPr>
                <w:sz w:val="20"/>
              </w:rPr>
            </w:pPr>
            <w:r w:rsidRPr="009F43BB">
              <w:rPr>
                <w:sz w:val="20"/>
              </w:rPr>
              <w:t>15</w:t>
            </w:r>
          </w:p>
        </w:tc>
        <w:tc>
          <w:tcPr>
            <w:tcW w:w="1206" w:type="dxa"/>
            <w:vAlign w:val="center"/>
          </w:tcPr>
          <w:p w:rsidR="009F43BB" w:rsidRPr="009F43BB" w:rsidRDefault="009F43BB" w:rsidP="009F43BB">
            <w:pPr>
              <w:spacing w:before="60" w:after="60"/>
              <w:jc w:val="center"/>
              <w:rPr>
                <w:sz w:val="20"/>
              </w:rPr>
            </w:pPr>
            <w:r w:rsidRPr="009F43BB">
              <w:rPr>
                <w:sz w:val="20"/>
              </w:rPr>
              <w:t>1</w:t>
            </w:r>
          </w:p>
        </w:tc>
        <w:tc>
          <w:tcPr>
            <w:tcW w:w="1260" w:type="dxa"/>
            <w:vAlign w:val="center"/>
          </w:tcPr>
          <w:p w:rsidR="009F43BB" w:rsidRPr="009F43BB" w:rsidRDefault="009F43BB" w:rsidP="009F43BB">
            <w:pPr>
              <w:spacing w:before="60" w:after="60"/>
              <w:jc w:val="center"/>
              <w:rPr>
                <w:sz w:val="20"/>
              </w:rPr>
            </w:pPr>
            <w:r w:rsidRPr="009F43BB">
              <w:rPr>
                <w:sz w:val="20"/>
              </w:rPr>
              <w:t>Y</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 xml:space="preserve">N </w:t>
            </w:r>
          </w:p>
        </w:tc>
        <w:tc>
          <w:tcPr>
            <w:tcW w:w="2615" w:type="dxa"/>
            <w:tcBorders>
              <w:left w:val="nil"/>
            </w:tcBorders>
            <w:vAlign w:val="center"/>
          </w:tcPr>
          <w:p w:rsidR="009F43BB" w:rsidRPr="009F43BB" w:rsidRDefault="009F43BB" w:rsidP="009F43BB">
            <w:pPr>
              <w:spacing w:before="60" w:after="60"/>
              <w:rPr>
                <w:sz w:val="20"/>
              </w:rPr>
            </w:pPr>
            <w:r w:rsidRPr="009F43BB">
              <w:rPr>
                <w:sz w:val="20"/>
              </w:rPr>
              <w:t>Exhaust vents located in hall</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Intake unit A</w:t>
            </w:r>
          </w:p>
        </w:tc>
        <w:tc>
          <w:tcPr>
            <w:tcW w:w="920" w:type="dxa"/>
            <w:vAlign w:val="center"/>
          </w:tcPr>
          <w:p w:rsidR="009F43BB" w:rsidRPr="009F43BB" w:rsidRDefault="009F43BB" w:rsidP="009F43BB">
            <w:pPr>
              <w:spacing w:before="60" w:after="60"/>
              <w:jc w:val="center"/>
              <w:rPr>
                <w:sz w:val="20"/>
              </w:rPr>
            </w:pPr>
            <w:r w:rsidRPr="009F43BB">
              <w:rPr>
                <w:sz w:val="20"/>
              </w:rPr>
              <w:t>733</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75</w:t>
            </w:r>
          </w:p>
        </w:tc>
        <w:tc>
          <w:tcPr>
            <w:tcW w:w="1080" w:type="dxa"/>
            <w:vAlign w:val="center"/>
          </w:tcPr>
          <w:p w:rsidR="009F43BB" w:rsidRPr="009F43BB" w:rsidRDefault="009F43BB" w:rsidP="009F43BB">
            <w:pPr>
              <w:spacing w:before="60" w:after="60"/>
              <w:jc w:val="center"/>
              <w:rPr>
                <w:sz w:val="20"/>
              </w:rPr>
            </w:pPr>
            <w:r w:rsidRPr="009F43BB">
              <w:rPr>
                <w:sz w:val="20"/>
              </w:rPr>
              <w:t>71</w:t>
            </w:r>
          </w:p>
        </w:tc>
        <w:tc>
          <w:tcPr>
            <w:tcW w:w="954" w:type="dxa"/>
            <w:vAlign w:val="center"/>
          </w:tcPr>
          <w:p w:rsidR="009F43BB" w:rsidRPr="009F43BB" w:rsidRDefault="009F43BB" w:rsidP="009F43BB">
            <w:pPr>
              <w:spacing w:before="60" w:after="60"/>
              <w:jc w:val="center"/>
              <w:rPr>
                <w:sz w:val="20"/>
              </w:rPr>
            </w:pPr>
            <w:r w:rsidRPr="009F43BB">
              <w:rPr>
                <w:sz w:val="20"/>
              </w:rPr>
              <w:t>14</w:t>
            </w:r>
          </w:p>
        </w:tc>
        <w:tc>
          <w:tcPr>
            <w:tcW w:w="1206" w:type="dxa"/>
            <w:vAlign w:val="center"/>
          </w:tcPr>
          <w:p w:rsidR="009F43BB" w:rsidRPr="009F43BB" w:rsidRDefault="009F43BB" w:rsidP="009F43BB">
            <w:pPr>
              <w:spacing w:before="60" w:after="60"/>
              <w:jc w:val="center"/>
              <w:rPr>
                <w:sz w:val="20"/>
              </w:rPr>
            </w:pPr>
            <w:r w:rsidRPr="009F43BB">
              <w:rPr>
                <w:sz w:val="20"/>
              </w:rPr>
              <w:t>2</w:t>
            </w:r>
          </w:p>
        </w:tc>
        <w:tc>
          <w:tcPr>
            <w:tcW w:w="1260" w:type="dxa"/>
            <w:vAlign w:val="center"/>
          </w:tcPr>
          <w:p w:rsidR="009F43BB" w:rsidRPr="009F43BB" w:rsidRDefault="009F43BB" w:rsidP="009F43BB">
            <w:pPr>
              <w:spacing w:before="60" w:after="60"/>
              <w:jc w:val="center"/>
              <w:rPr>
                <w:sz w:val="20"/>
              </w:rPr>
            </w:pPr>
            <w:r w:rsidRPr="009F43BB">
              <w:rPr>
                <w:sz w:val="20"/>
              </w:rPr>
              <w:t>Y</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Y</w:t>
            </w:r>
          </w:p>
        </w:tc>
        <w:tc>
          <w:tcPr>
            <w:tcW w:w="2615" w:type="dxa"/>
            <w:tcBorders>
              <w:left w:val="nil"/>
            </w:tcBorders>
            <w:vAlign w:val="center"/>
          </w:tcPr>
          <w:p w:rsidR="009F43BB" w:rsidRPr="009F43BB" w:rsidRDefault="009F43BB" w:rsidP="009F43BB">
            <w:pPr>
              <w:spacing w:before="60" w:after="60"/>
              <w:rPr>
                <w:sz w:val="20"/>
              </w:rPr>
            </w:pPr>
            <w:r w:rsidRPr="009F43BB">
              <w:rPr>
                <w:sz w:val="20"/>
              </w:rPr>
              <w:t>PF, AI, HS, DEM, chronic WD CTs reports</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Intake unit B</w:t>
            </w:r>
          </w:p>
        </w:tc>
        <w:tc>
          <w:tcPr>
            <w:tcW w:w="920" w:type="dxa"/>
            <w:vAlign w:val="center"/>
          </w:tcPr>
          <w:p w:rsidR="009F43BB" w:rsidRPr="009F43BB" w:rsidRDefault="009F43BB" w:rsidP="009F43BB">
            <w:pPr>
              <w:spacing w:before="60" w:after="60"/>
              <w:jc w:val="center"/>
              <w:rPr>
                <w:sz w:val="20"/>
              </w:rPr>
            </w:pPr>
            <w:r w:rsidRPr="009F43BB">
              <w:rPr>
                <w:sz w:val="20"/>
              </w:rPr>
              <w:t>756</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76</w:t>
            </w:r>
          </w:p>
        </w:tc>
        <w:tc>
          <w:tcPr>
            <w:tcW w:w="1080" w:type="dxa"/>
            <w:vAlign w:val="center"/>
          </w:tcPr>
          <w:p w:rsidR="009F43BB" w:rsidRPr="009F43BB" w:rsidRDefault="009F43BB" w:rsidP="009F43BB">
            <w:pPr>
              <w:spacing w:before="60" w:after="60"/>
              <w:jc w:val="center"/>
              <w:rPr>
                <w:sz w:val="20"/>
              </w:rPr>
            </w:pPr>
            <w:r w:rsidRPr="009F43BB">
              <w:rPr>
                <w:sz w:val="20"/>
              </w:rPr>
              <w:t>69</w:t>
            </w:r>
          </w:p>
        </w:tc>
        <w:tc>
          <w:tcPr>
            <w:tcW w:w="954" w:type="dxa"/>
            <w:vAlign w:val="center"/>
          </w:tcPr>
          <w:p w:rsidR="009F43BB" w:rsidRPr="009F43BB" w:rsidRDefault="009F43BB" w:rsidP="009F43BB">
            <w:pPr>
              <w:spacing w:before="60" w:after="60"/>
              <w:jc w:val="center"/>
              <w:rPr>
                <w:sz w:val="20"/>
              </w:rPr>
            </w:pPr>
            <w:r w:rsidRPr="009F43BB">
              <w:rPr>
                <w:sz w:val="20"/>
              </w:rPr>
              <w:t>16</w:t>
            </w:r>
          </w:p>
        </w:tc>
        <w:tc>
          <w:tcPr>
            <w:tcW w:w="1206" w:type="dxa"/>
            <w:vAlign w:val="center"/>
          </w:tcPr>
          <w:p w:rsidR="009F43BB" w:rsidRPr="009F43BB" w:rsidRDefault="009F43BB" w:rsidP="009F43BB">
            <w:pPr>
              <w:spacing w:before="60" w:after="60"/>
              <w:jc w:val="center"/>
              <w:rPr>
                <w:sz w:val="20"/>
              </w:rPr>
            </w:pPr>
            <w:r w:rsidRPr="009F43BB">
              <w:rPr>
                <w:sz w:val="20"/>
              </w:rPr>
              <w:t>4</w:t>
            </w:r>
          </w:p>
        </w:tc>
        <w:tc>
          <w:tcPr>
            <w:tcW w:w="1260" w:type="dxa"/>
            <w:vAlign w:val="center"/>
          </w:tcPr>
          <w:p w:rsidR="009F43BB" w:rsidRPr="009F43BB" w:rsidRDefault="009F43BB" w:rsidP="009F43BB">
            <w:pPr>
              <w:spacing w:before="60" w:after="60"/>
              <w:jc w:val="center"/>
              <w:rPr>
                <w:sz w:val="20"/>
              </w:rPr>
            </w:pPr>
            <w:r w:rsidRPr="009F43BB">
              <w:rPr>
                <w:sz w:val="20"/>
              </w:rPr>
              <w:t>Y</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Y</w:t>
            </w:r>
          </w:p>
        </w:tc>
        <w:tc>
          <w:tcPr>
            <w:tcW w:w="2615" w:type="dxa"/>
            <w:tcBorders>
              <w:left w:val="nil"/>
            </w:tcBorders>
            <w:vAlign w:val="center"/>
          </w:tcPr>
          <w:p w:rsidR="009F43BB" w:rsidRPr="009F43BB" w:rsidRDefault="009F43BB" w:rsidP="009F43BB">
            <w:pPr>
              <w:spacing w:before="60" w:after="60"/>
              <w:rPr>
                <w:sz w:val="20"/>
              </w:rPr>
            </w:pPr>
            <w:r w:rsidRPr="009F43BB">
              <w:rPr>
                <w:sz w:val="20"/>
              </w:rPr>
              <w:t>Plants, WD carpet/soiled, CPs</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Intake unit C</w:t>
            </w:r>
          </w:p>
        </w:tc>
        <w:tc>
          <w:tcPr>
            <w:tcW w:w="920" w:type="dxa"/>
            <w:vAlign w:val="center"/>
          </w:tcPr>
          <w:p w:rsidR="009F43BB" w:rsidRPr="009F43BB" w:rsidRDefault="009F43BB" w:rsidP="009F43BB">
            <w:pPr>
              <w:spacing w:before="60" w:after="60"/>
              <w:jc w:val="center"/>
              <w:rPr>
                <w:sz w:val="20"/>
              </w:rPr>
            </w:pPr>
            <w:r w:rsidRPr="009F43BB">
              <w:rPr>
                <w:sz w:val="20"/>
              </w:rPr>
              <w:t>773</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76</w:t>
            </w:r>
          </w:p>
        </w:tc>
        <w:tc>
          <w:tcPr>
            <w:tcW w:w="1080" w:type="dxa"/>
            <w:vAlign w:val="center"/>
          </w:tcPr>
          <w:p w:rsidR="009F43BB" w:rsidRPr="009F43BB" w:rsidRDefault="009F43BB" w:rsidP="009F43BB">
            <w:pPr>
              <w:spacing w:before="60" w:after="60"/>
              <w:jc w:val="center"/>
              <w:rPr>
                <w:sz w:val="20"/>
              </w:rPr>
            </w:pPr>
            <w:r w:rsidRPr="009F43BB">
              <w:rPr>
                <w:sz w:val="20"/>
              </w:rPr>
              <w:t>69</w:t>
            </w:r>
          </w:p>
        </w:tc>
        <w:tc>
          <w:tcPr>
            <w:tcW w:w="954" w:type="dxa"/>
            <w:vAlign w:val="center"/>
          </w:tcPr>
          <w:p w:rsidR="009F43BB" w:rsidRPr="009F43BB" w:rsidRDefault="009F43BB" w:rsidP="009F43BB">
            <w:pPr>
              <w:spacing w:before="60" w:after="60"/>
              <w:jc w:val="center"/>
              <w:rPr>
                <w:sz w:val="20"/>
              </w:rPr>
            </w:pPr>
            <w:r w:rsidRPr="009F43BB">
              <w:rPr>
                <w:sz w:val="20"/>
              </w:rPr>
              <w:t>18</w:t>
            </w:r>
          </w:p>
        </w:tc>
        <w:tc>
          <w:tcPr>
            <w:tcW w:w="1206" w:type="dxa"/>
            <w:vAlign w:val="center"/>
          </w:tcPr>
          <w:p w:rsidR="009F43BB" w:rsidRPr="009F43BB" w:rsidRDefault="009F43BB" w:rsidP="009F43BB">
            <w:pPr>
              <w:spacing w:before="60" w:after="60"/>
              <w:jc w:val="center"/>
              <w:rPr>
                <w:sz w:val="20"/>
              </w:rPr>
            </w:pPr>
            <w:r w:rsidRPr="009F43BB">
              <w:rPr>
                <w:sz w:val="20"/>
              </w:rPr>
              <w:t>1</w:t>
            </w:r>
          </w:p>
        </w:tc>
        <w:tc>
          <w:tcPr>
            <w:tcW w:w="1260" w:type="dxa"/>
            <w:vAlign w:val="center"/>
          </w:tcPr>
          <w:p w:rsidR="009F43BB" w:rsidRPr="009F43BB" w:rsidRDefault="009F43BB" w:rsidP="009F43BB">
            <w:pPr>
              <w:spacing w:before="60" w:after="60"/>
              <w:jc w:val="center"/>
              <w:rPr>
                <w:sz w:val="20"/>
              </w:rPr>
            </w:pPr>
            <w:r w:rsidRPr="009F43BB">
              <w:rPr>
                <w:sz w:val="20"/>
              </w:rPr>
              <w:t>Y</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Y</w:t>
            </w:r>
          </w:p>
        </w:tc>
        <w:tc>
          <w:tcPr>
            <w:tcW w:w="2615" w:type="dxa"/>
            <w:tcBorders>
              <w:left w:val="nil"/>
            </w:tcBorders>
            <w:vAlign w:val="center"/>
          </w:tcPr>
          <w:p w:rsidR="009F43BB" w:rsidRPr="009F43BB" w:rsidRDefault="009F43BB" w:rsidP="009F43BB">
            <w:pPr>
              <w:spacing w:before="60" w:after="60"/>
              <w:rPr>
                <w:sz w:val="20"/>
              </w:rPr>
            </w:pPr>
            <w:r w:rsidRPr="009F43BB">
              <w:rPr>
                <w:sz w:val="20"/>
              </w:rPr>
              <w:t>Window leaks, WD carpet</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Unit C (corner)</w:t>
            </w:r>
          </w:p>
        </w:tc>
        <w:tc>
          <w:tcPr>
            <w:tcW w:w="920" w:type="dxa"/>
            <w:vAlign w:val="center"/>
          </w:tcPr>
          <w:p w:rsidR="009F43BB" w:rsidRPr="009F43BB" w:rsidRDefault="009F43BB" w:rsidP="009F43BB">
            <w:pPr>
              <w:spacing w:before="60" w:after="60"/>
              <w:jc w:val="center"/>
              <w:rPr>
                <w:sz w:val="20"/>
              </w:rPr>
            </w:pPr>
            <w:r w:rsidRPr="009F43BB">
              <w:rPr>
                <w:sz w:val="20"/>
              </w:rPr>
              <w:t>859</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77</w:t>
            </w:r>
          </w:p>
        </w:tc>
        <w:tc>
          <w:tcPr>
            <w:tcW w:w="1080" w:type="dxa"/>
            <w:vAlign w:val="center"/>
          </w:tcPr>
          <w:p w:rsidR="009F43BB" w:rsidRPr="009F43BB" w:rsidRDefault="009F43BB" w:rsidP="009F43BB">
            <w:pPr>
              <w:spacing w:before="60" w:after="60"/>
              <w:jc w:val="center"/>
              <w:rPr>
                <w:sz w:val="20"/>
              </w:rPr>
            </w:pPr>
            <w:r w:rsidRPr="009F43BB">
              <w:rPr>
                <w:sz w:val="20"/>
              </w:rPr>
              <w:t>67</w:t>
            </w:r>
          </w:p>
        </w:tc>
        <w:tc>
          <w:tcPr>
            <w:tcW w:w="954" w:type="dxa"/>
            <w:vAlign w:val="center"/>
          </w:tcPr>
          <w:p w:rsidR="009F43BB" w:rsidRPr="009F43BB" w:rsidRDefault="009F43BB" w:rsidP="009F43BB">
            <w:pPr>
              <w:spacing w:before="60" w:after="60"/>
              <w:jc w:val="center"/>
              <w:rPr>
                <w:sz w:val="20"/>
              </w:rPr>
            </w:pPr>
            <w:r w:rsidRPr="009F43BB">
              <w:rPr>
                <w:sz w:val="20"/>
              </w:rPr>
              <w:t>20</w:t>
            </w:r>
          </w:p>
        </w:tc>
        <w:tc>
          <w:tcPr>
            <w:tcW w:w="1206" w:type="dxa"/>
            <w:vAlign w:val="center"/>
          </w:tcPr>
          <w:p w:rsidR="009F43BB" w:rsidRPr="009F43BB" w:rsidRDefault="009F43BB" w:rsidP="009F43BB">
            <w:pPr>
              <w:spacing w:before="60" w:after="60"/>
              <w:jc w:val="center"/>
              <w:rPr>
                <w:sz w:val="20"/>
              </w:rPr>
            </w:pPr>
            <w:r w:rsidRPr="009F43BB">
              <w:rPr>
                <w:sz w:val="20"/>
              </w:rPr>
              <w:t>3</w:t>
            </w:r>
          </w:p>
        </w:tc>
        <w:tc>
          <w:tcPr>
            <w:tcW w:w="1260" w:type="dxa"/>
            <w:vAlign w:val="center"/>
          </w:tcPr>
          <w:p w:rsidR="009F43BB" w:rsidRPr="009F43BB" w:rsidRDefault="009F43BB" w:rsidP="009F43BB">
            <w:pPr>
              <w:spacing w:before="60" w:after="60"/>
              <w:jc w:val="center"/>
              <w:rPr>
                <w:sz w:val="20"/>
              </w:rPr>
            </w:pPr>
            <w:r w:rsidRPr="009F43BB">
              <w:rPr>
                <w:sz w:val="20"/>
              </w:rPr>
              <w:t>Y</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Y</w:t>
            </w:r>
          </w:p>
        </w:tc>
        <w:tc>
          <w:tcPr>
            <w:tcW w:w="2615" w:type="dxa"/>
            <w:tcBorders>
              <w:left w:val="nil"/>
            </w:tcBorders>
            <w:vAlign w:val="center"/>
          </w:tcPr>
          <w:p w:rsidR="009F43BB" w:rsidRPr="009F43BB" w:rsidRDefault="009F43BB" w:rsidP="009F43BB">
            <w:pPr>
              <w:spacing w:before="60" w:after="60"/>
              <w:rPr>
                <w:sz w:val="20"/>
              </w:rPr>
            </w:pPr>
            <w:r w:rsidRPr="009F43BB">
              <w:rPr>
                <w:sz w:val="20"/>
              </w:rPr>
              <w:t>WD carpet, window seal leaks</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Family resource</w:t>
            </w:r>
          </w:p>
        </w:tc>
        <w:tc>
          <w:tcPr>
            <w:tcW w:w="920" w:type="dxa"/>
            <w:vAlign w:val="center"/>
          </w:tcPr>
          <w:p w:rsidR="009F43BB" w:rsidRPr="009F43BB" w:rsidRDefault="009F43BB" w:rsidP="009F43BB">
            <w:pPr>
              <w:spacing w:before="60" w:after="60"/>
              <w:jc w:val="center"/>
              <w:rPr>
                <w:sz w:val="20"/>
              </w:rPr>
            </w:pPr>
            <w:r w:rsidRPr="009F43BB">
              <w:rPr>
                <w:sz w:val="20"/>
              </w:rPr>
              <w:t>674</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76</w:t>
            </w:r>
          </w:p>
        </w:tc>
        <w:tc>
          <w:tcPr>
            <w:tcW w:w="1080" w:type="dxa"/>
            <w:vAlign w:val="center"/>
          </w:tcPr>
          <w:p w:rsidR="009F43BB" w:rsidRPr="009F43BB" w:rsidRDefault="009F43BB" w:rsidP="009F43BB">
            <w:pPr>
              <w:spacing w:before="60" w:after="60"/>
              <w:jc w:val="center"/>
              <w:rPr>
                <w:sz w:val="20"/>
              </w:rPr>
            </w:pPr>
            <w:r w:rsidRPr="009F43BB">
              <w:rPr>
                <w:sz w:val="20"/>
              </w:rPr>
              <w:t>71</w:t>
            </w:r>
          </w:p>
        </w:tc>
        <w:tc>
          <w:tcPr>
            <w:tcW w:w="954" w:type="dxa"/>
            <w:vAlign w:val="center"/>
          </w:tcPr>
          <w:p w:rsidR="009F43BB" w:rsidRPr="009F43BB" w:rsidRDefault="009F43BB" w:rsidP="009F43BB">
            <w:pPr>
              <w:spacing w:before="60" w:after="60"/>
              <w:jc w:val="center"/>
              <w:rPr>
                <w:sz w:val="20"/>
              </w:rPr>
            </w:pPr>
            <w:r w:rsidRPr="009F43BB">
              <w:rPr>
                <w:sz w:val="20"/>
              </w:rPr>
              <w:t>16</w:t>
            </w:r>
          </w:p>
        </w:tc>
        <w:tc>
          <w:tcPr>
            <w:tcW w:w="1206" w:type="dxa"/>
            <w:vAlign w:val="center"/>
          </w:tcPr>
          <w:p w:rsidR="009F43BB" w:rsidRPr="009F43BB" w:rsidRDefault="009F43BB" w:rsidP="009F43BB">
            <w:pPr>
              <w:spacing w:before="60" w:after="60"/>
              <w:jc w:val="center"/>
              <w:rPr>
                <w:sz w:val="20"/>
              </w:rPr>
            </w:pPr>
            <w:r w:rsidRPr="009F43BB">
              <w:rPr>
                <w:sz w:val="20"/>
              </w:rPr>
              <w:t>7</w:t>
            </w:r>
          </w:p>
        </w:tc>
        <w:tc>
          <w:tcPr>
            <w:tcW w:w="1260" w:type="dxa"/>
            <w:vAlign w:val="center"/>
          </w:tcPr>
          <w:p w:rsidR="009F43BB" w:rsidRPr="009F43BB" w:rsidRDefault="009F43BB" w:rsidP="009F43BB">
            <w:pPr>
              <w:spacing w:before="60" w:after="60"/>
              <w:jc w:val="center"/>
              <w:rPr>
                <w:sz w:val="20"/>
              </w:rPr>
            </w:pPr>
            <w:r w:rsidRPr="009F43BB">
              <w:rPr>
                <w:sz w:val="20"/>
              </w:rPr>
              <w:t>Y</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Y</w:t>
            </w:r>
          </w:p>
        </w:tc>
        <w:tc>
          <w:tcPr>
            <w:tcW w:w="2615" w:type="dxa"/>
            <w:tcBorders>
              <w:left w:val="nil"/>
            </w:tcBorders>
            <w:vAlign w:val="center"/>
          </w:tcPr>
          <w:p w:rsidR="009F43BB" w:rsidRPr="009F43BB" w:rsidRDefault="009F43BB" w:rsidP="009F43BB">
            <w:pPr>
              <w:spacing w:before="60" w:after="60"/>
              <w:rPr>
                <w:sz w:val="20"/>
              </w:rPr>
            </w:pPr>
            <w:r w:rsidRPr="009F43BB">
              <w:rPr>
                <w:sz w:val="20"/>
              </w:rPr>
              <w:t>WD Carpet from HVAC leaks, AI, plants, DEM</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lastRenderedPageBreak/>
              <w:t>Open desks</w:t>
            </w:r>
          </w:p>
        </w:tc>
        <w:tc>
          <w:tcPr>
            <w:tcW w:w="920" w:type="dxa"/>
            <w:vAlign w:val="center"/>
          </w:tcPr>
          <w:p w:rsidR="009F43BB" w:rsidRPr="009F43BB" w:rsidRDefault="009F43BB" w:rsidP="009F43BB">
            <w:pPr>
              <w:spacing w:before="60" w:after="60"/>
              <w:jc w:val="center"/>
              <w:rPr>
                <w:sz w:val="20"/>
              </w:rPr>
            </w:pPr>
            <w:r w:rsidRPr="009F43BB">
              <w:rPr>
                <w:sz w:val="20"/>
              </w:rPr>
              <w:t>680</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76</w:t>
            </w:r>
          </w:p>
        </w:tc>
        <w:tc>
          <w:tcPr>
            <w:tcW w:w="1080" w:type="dxa"/>
            <w:vAlign w:val="center"/>
          </w:tcPr>
          <w:p w:rsidR="009F43BB" w:rsidRPr="009F43BB" w:rsidRDefault="009F43BB" w:rsidP="009F43BB">
            <w:pPr>
              <w:spacing w:before="60" w:after="60"/>
              <w:jc w:val="center"/>
              <w:rPr>
                <w:sz w:val="20"/>
              </w:rPr>
            </w:pPr>
            <w:r w:rsidRPr="009F43BB">
              <w:rPr>
                <w:sz w:val="20"/>
              </w:rPr>
              <w:t>72</w:t>
            </w:r>
          </w:p>
        </w:tc>
        <w:tc>
          <w:tcPr>
            <w:tcW w:w="954" w:type="dxa"/>
            <w:vAlign w:val="center"/>
          </w:tcPr>
          <w:p w:rsidR="009F43BB" w:rsidRPr="009F43BB" w:rsidRDefault="009F43BB" w:rsidP="009F43BB">
            <w:pPr>
              <w:spacing w:before="60" w:after="60"/>
              <w:jc w:val="center"/>
              <w:rPr>
                <w:sz w:val="20"/>
              </w:rPr>
            </w:pPr>
            <w:r w:rsidRPr="009F43BB">
              <w:rPr>
                <w:sz w:val="20"/>
              </w:rPr>
              <w:t>14</w:t>
            </w:r>
          </w:p>
        </w:tc>
        <w:tc>
          <w:tcPr>
            <w:tcW w:w="1206" w:type="dxa"/>
            <w:vAlign w:val="center"/>
          </w:tcPr>
          <w:p w:rsidR="009F43BB" w:rsidRPr="009F43BB" w:rsidRDefault="009F43BB" w:rsidP="009F43BB">
            <w:pPr>
              <w:spacing w:before="60" w:after="60"/>
              <w:jc w:val="center"/>
              <w:rPr>
                <w:sz w:val="20"/>
              </w:rPr>
            </w:pPr>
            <w:r w:rsidRPr="009F43BB">
              <w:rPr>
                <w:sz w:val="20"/>
              </w:rPr>
              <w:t>2</w:t>
            </w:r>
          </w:p>
        </w:tc>
        <w:tc>
          <w:tcPr>
            <w:tcW w:w="1260" w:type="dxa"/>
            <w:vAlign w:val="center"/>
          </w:tcPr>
          <w:p w:rsidR="009F43BB" w:rsidRPr="009F43BB" w:rsidRDefault="009F43BB" w:rsidP="009F43BB">
            <w:pPr>
              <w:spacing w:before="60" w:after="60"/>
              <w:jc w:val="center"/>
              <w:rPr>
                <w:sz w:val="20"/>
              </w:rPr>
            </w:pPr>
            <w:r w:rsidRPr="009F43BB">
              <w:rPr>
                <w:sz w:val="20"/>
              </w:rPr>
              <w:t>N</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Y</w:t>
            </w:r>
          </w:p>
        </w:tc>
        <w:tc>
          <w:tcPr>
            <w:tcW w:w="2615" w:type="dxa"/>
            <w:tcBorders>
              <w:left w:val="nil"/>
            </w:tcBorders>
            <w:vAlign w:val="center"/>
          </w:tcPr>
          <w:p w:rsidR="009F43BB" w:rsidRPr="009F43BB" w:rsidRDefault="009F43BB" w:rsidP="009F43BB">
            <w:pPr>
              <w:spacing w:before="60" w:after="60"/>
              <w:rPr>
                <w:sz w:val="20"/>
              </w:rPr>
            </w:pPr>
            <w:r w:rsidRPr="009F43BB">
              <w:rPr>
                <w:sz w:val="20"/>
              </w:rPr>
              <w:t>PC, AF</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Legal</w:t>
            </w:r>
          </w:p>
        </w:tc>
        <w:tc>
          <w:tcPr>
            <w:tcW w:w="920" w:type="dxa"/>
            <w:vAlign w:val="center"/>
          </w:tcPr>
          <w:p w:rsidR="009F43BB" w:rsidRPr="009F43BB" w:rsidRDefault="009F43BB" w:rsidP="009F43BB">
            <w:pPr>
              <w:spacing w:before="60" w:after="60"/>
              <w:jc w:val="center"/>
              <w:rPr>
                <w:sz w:val="20"/>
              </w:rPr>
            </w:pPr>
            <w:r w:rsidRPr="009F43BB">
              <w:rPr>
                <w:sz w:val="20"/>
              </w:rPr>
              <w:t>760</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76</w:t>
            </w:r>
          </w:p>
        </w:tc>
        <w:tc>
          <w:tcPr>
            <w:tcW w:w="1080" w:type="dxa"/>
            <w:vAlign w:val="center"/>
          </w:tcPr>
          <w:p w:rsidR="009F43BB" w:rsidRPr="009F43BB" w:rsidRDefault="009F43BB" w:rsidP="009F43BB">
            <w:pPr>
              <w:spacing w:before="60" w:after="60"/>
              <w:jc w:val="center"/>
              <w:rPr>
                <w:sz w:val="20"/>
              </w:rPr>
            </w:pPr>
            <w:r w:rsidRPr="009F43BB">
              <w:rPr>
                <w:sz w:val="20"/>
              </w:rPr>
              <w:t>74</w:t>
            </w:r>
          </w:p>
        </w:tc>
        <w:tc>
          <w:tcPr>
            <w:tcW w:w="954" w:type="dxa"/>
            <w:vAlign w:val="center"/>
          </w:tcPr>
          <w:p w:rsidR="009F43BB" w:rsidRPr="009F43BB" w:rsidRDefault="009F43BB" w:rsidP="009F43BB">
            <w:pPr>
              <w:spacing w:before="60" w:after="60"/>
              <w:jc w:val="center"/>
              <w:rPr>
                <w:sz w:val="20"/>
              </w:rPr>
            </w:pPr>
            <w:r w:rsidRPr="009F43BB">
              <w:rPr>
                <w:sz w:val="20"/>
              </w:rPr>
              <w:t>15</w:t>
            </w:r>
          </w:p>
        </w:tc>
        <w:tc>
          <w:tcPr>
            <w:tcW w:w="1206" w:type="dxa"/>
            <w:vAlign w:val="center"/>
          </w:tcPr>
          <w:p w:rsidR="009F43BB" w:rsidRPr="009F43BB" w:rsidRDefault="009F43BB" w:rsidP="009F43BB">
            <w:pPr>
              <w:spacing w:before="60" w:after="60"/>
              <w:jc w:val="center"/>
              <w:rPr>
                <w:sz w:val="20"/>
              </w:rPr>
            </w:pPr>
            <w:r w:rsidRPr="009F43BB">
              <w:rPr>
                <w:sz w:val="20"/>
              </w:rPr>
              <w:t>2</w:t>
            </w:r>
          </w:p>
        </w:tc>
        <w:tc>
          <w:tcPr>
            <w:tcW w:w="1260" w:type="dxa"/>
            <w:vAlign w:val="center"/>
          </w:tcPr>
          <w:p w:rsidR="009F43BB" w:rsidRPr="009F43BB" w:rsidRDefault="009F43BB" w:rsidP="009F43BB">
            <w:pPr>
              <w:spacing w:before="60" w:after="60"/>
              <w:jc w:val="center"/>
              <w:rPr>
                <w:sz w:val="20"/>
              </w:rPr>
            </w:pPr>
            <w:r w:rsidRPr="009F43BB">
              <w:rPr>
                <w:sz w:val="20"/>
              </w:rPr>
              <w:t>N</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N</w:t>
            </w:r>
          </w:p>
        </w:tc>
        <w:tc>
          <w:tcPr>
            <w:tcW w:w="2615" w:type="dxa"/>
            <w:tcBorders>
              <w:left w:val="nil"/>
            </w:tcBorders>
            <w:vAlign w:val="center"/>
          </w:tcPr>
          <w:p w:rsidR="009F43BB" w:rsidRPr="009F43BB" w:rsidRDefault="009F43BB" w:rsidP="009F43BB">
            <w:pPr>
              <w:spacing w:before="60" w:after="60"/>
              <w:rPr>
                <w:sz w:val="20"/>
              </w:rPr>
            </w:pPr>
            <w:r w:rsidRPr="009F43BB">
              <w:rPr>
                <w:sz w:val="20"/>
              </w:rPr>
              <w:t>AI</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Intake D</w:t>
            </w:r>
          </w:p>
        </w:tc>
        <w:tc>
          <w:tcPr>
            <w:tcW w:w="920" w:type="dxa"/>
            <w:vAlign w:val="center"/>
          </w:tcPr>
          <w:p w:rsidR="009F43BB" w:rsidRPr="009F43BB" w:rsidRDefault="009F43BB" w:rsidP="009F43BB">
            <w:pPr>
              <w:spacing w:before="60" w:after="60"/>
              <w:jc w:val="center"/>
              <w:rPr>
                <w:sz w:val="20"/>
              </w:rPr>
            </w:pPr>
            <w:r w:rsidRPr="009F43BB">
              <w:rPr>
                <w:sz w:val="20"/>
              </w:rPr>
              <w:t>832</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75</w:t>
            </w:r>
          </w:p>
        </w:tc>
        <w:tc>
          <w:tcPr>
            <w:tcW w:w="1080" w:type="dxa"/>
            <w:vAlign w:val="center"/>
          </w:tcPr>
          <w:p w:rsidR="009F43BB" w:rsidRPr="009F43BB" w:rsidRDefault="009F43BB" w:rsidP="009F43BB">
            <w:pPr>
              <w:spacing w:before="60" w:after="60"/>
              <w:jc w:val="center"/>
              <w:rPr>
                <w:sz w:val="20"/>
              </w:rPr>
            </w:pPr>
            <w:r w:rsidRPr="009F43BB">
              <w:rPr>
                <w:sz w:val="20"/>
              </w:rPr>
              <w:t>66</w:t>
            </w:r>
          </w:p>
        </w:tc>
        <w:tc>
          <w:tcPr>
            <w:tcW w:w="954" w:type="dxa"/>
            <w:vAlign w:val="center"/>
          </w:tcPr>
          <w:p w:rsidR="009F43BB" w:rsidRPr="009F43BB" w:rsidRDefault="009F43BB" w:rsidP="009F43BB">
            <w:pPr>
              <w:spacing w:before="60" w:after="60"/>
              <w:jc w:val="center"/>
              <w:rPr>
                <w:sz w:val="20"/>
              </w:rPr>
            </w:pPr>
            <w:r w:rsidRPr="009F43BB">
              <w:rPr>
                <w:sz w:val="20"/>
              </w:rPr>
              <w:t>15</w:t>
            </w:r>
          </w:p>
        </w:tc>
        <w:tc>
          <w:tcPr>
            <w:tcW w:w="1206" w:type="dxa"/>
            <w:vAlign w:val="center"/>
          </w:tcPr>
          <w:p w:rsidR="009F43BB" w:rsidRPr="009F43BB" w:rsidRDefault="009F43BB" w:rsidP="009F43BB">
            <w:pPr>
              <w:spacing w:before="60" w:after="60"/>
              <w:jc w:val="center"/>
              <w:rPr>
                <w:sz w:val="20"/>
              </w:rPr>
            </w:pPr>
            <w:r w:rsidRPr="009F43BB">
              <w:rPr>
                <w:sz w:val="20"/>
              </w:rPr>
              <w:t>4</w:t>
            </w:r>
          </w:p>
        </w:tc>
        <w:tc>
          <w:tcPr>
            <w:tcW w:w="1260" w:type="dxa"/>
            <w:vAlign w:val="center"/>
          </w:tcPr>
          <w:p w:rsidR="009F43BB" w:rsidRPr="009F43BB" w:rsidRDefault="009F43BB" w:rsidP="009F43BB">
            <w:pPr>
              <w:spacing w:before="60" w:after="60"/>
              <w:jc w:val="center"/>
              <w:rPr>
                <w:sz w:val="20"/>
              </w:rPr>
            </w:pPr>
            <w:r w:rsidRPr="009F43BB">
              <w:rPr>
                <w:sz w:val="20"/>
              </w:rPr>
              <w:t>N</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Y</w:t>
            </w:r>
          </w:p>
        </w:tc>
        <w:tc>
          <w:tcPr>
            <w:tcW w:w="2615" w:type="dxa"/>
            <w:tcBorders>
              <w:left w:val="nil"/>
            </w:tcBorders>
            <w:vAlign w:val="center"/>
          </w:tcPr>
          <w:p w:rsidR="009F43BB" w:rsidRPr="009F43BB" w:rsidRDefault="009F43BB" w:rsidP="009F43BB">
            <w:pPr>
              <w:spacing w:before="60" w:after="60"/>
              <w:rPr>
                <w:sz w:val="20"/>
              </w:rPr>
            </w:pPr>
            <w:r w:rsidRPr="009F43BB">
              <w:rPr>
                <w:sz w:val="20"/>
              </w:rPr>
              <w:t>AI, AF, mini fridge on carpet</w:t>
            </w: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Rear hall</w:t>
            </w:r>
          </w:p>
        </w:tc>
        <w:tc>
          <w:tcPr>
            <w:tcW w:w="920" w:type="dxa"/>
            <w:vAlign w:val="center"/>
          </w:tcPr>
          <w:p w:rsidR="009F43BB" w:rsidRPr="009F43BB" w:rsidRDefault="009F43BB" w:rsidP="009F43BB">
            <w:pPr>
              <w:spacing w:before="60" w:after="60"/>
              <w:jc w:val="center"/>
              <w:rPr>
                <w:sz w:val="20"/>
              </w:rPr>
            </w:pPr>
            <w:r w:rsidRPr="009F43BB">
              <w:rPr>
                <w:sz w:val="20"/>
              </w:rPr>
              <w:t>852</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75</w:t>
            </w:r>
          </w:p>
        </w:tc>
        <w:tc>
          <w:tcPr>
            <w:tcW w:w="1080" w:type="dxa"/>
            <w:vAlign w:val="center"/>
          </w:tcPr>
          <w:p w:rsidR="009F43BB" w:rsidRPr="009F43BB" w:rsidRDefault="009F43BB" w:rsidP="009F43BB">
            <w:pPr>
              <w:spacing w:before="60" w:after="60"/>
              <w:jc w:val="center"/>
              <w:rPr>
                <w:sz w:val="20"/>
              </w:rPr>
            </w:pPr>
            <w:r w:rsidRPr="009F43BB">
              <w:rPr>
                <w:sz w:val="20"/>
              </w:rPr>
              <w:t>64</w:t>
            </w:r>
          </w:p>
        </w:tc>
        <w:tc>
          <w:tcPr>
            <w:tcW w:w="954" w:type="dxa"/>
            <w:vAlign w:val="center"/>
          </w:tcPr>
          <w:p w:rsidR="009F43BB" w:rsidRPr="009F43BB" w:rsidRDefault="009F43BB" w:rsidP="009F43BB">
            <w:pPr>
              <w:spacing w:before="60" w:after="60"/>
              <w:jc w:val="center"/>
              <w:rPr>
                <w:sz w:val="20"/>
              </w:rPr>
            </w:pPr>
            <w:r w:rsidRPr="009F43BB">
              <w:rPr>
                <w:sz w:val="20"/>
              </w:rPr>
              <w:t>15</w:t>
            </w:r>
          </w:p>
        </w:tc>
        <w:tc>
          <w:tcPr>
            <w:tcW w:w="1206" w:type="dxa"/>
            <w:vAlign w:val="center"/>
          </w:tcPr>
          <w:p w:rsidR="009F43BB" w:rsidRPr="009F43BB" w:rsidRDefault="009F43BB" w:rsidP="009F43BB">
            <w:pPr>
              <w:spacing w:before="60" w:after="60"/>
              <w:jc w:val="center"/>
              <w:rPr>
                <w:sz w:val="20"/>
              </w:rPr>
            </w:pPr>
            <w:r w:rsidRPr="009F43BB">
              <w:rPr>
                <w:sz w:val="20"/>
              </w:rPr>
              <w:t>3</w:t>
            </w:r>
          </w:p>
        </w:tc>
        <w:tc>
          <w:tcPr>
            <w:tcW w:w="1260" w:type="dxa"/>
            <w:vAlign w:val="center"/>
          </w:tcPr>
          <w:p w:rsidR="009F43BB" w:rsidRPr="009F43BB" w:rsidRDefault="009F43BB" w:rsidP="009F43BB">
            <w:pPr>
              <w:spacing w:before="60" w:after="60"/>
              <w:jc w:val="center"/>
              <w:rPr>
                <w:sz w:val="20"/>
              </w:rPr>
            </w:pPr>
            <w:r w:rsidRPr="009F43BB">
              <w:rPr>
                <w:sz w:val="20"/>
              </w:rPr>
              <w:t>N</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Y</w:t>
            </w:r>
          </w:p>
        </w:tc>
        <w:tc>
          <w:tcPr>
            <w:tcW w:w="2615" w:type="dxa"/>
            <w:tcBorders>
              <w:left w:val="nil"/>
            </w:tcBorders>
            <w:vAlign w:val="center"/>
          </w:tcPr>
          <w:p w:rsidR="009F43BB" w:rsidRPr="009F43BB" w:rsidRDefault="009F43BB" w:rsidP="009F43BB">
            <w:pPr>
              <w:spacing w:before="60" w:after="60"/>
              <w:rPr>
                <w:sz w:val="20"/>
              </w:rPr>
            </w:pPr>
          </w:p>
        </w:tc>
      </w:tr>
      <w:tr w:rsidR="009F43BB" w:rsidRPr="009F43BB" w:rsidTr="007A64D1">
        <w:trPr>
          <w:cantSplit/>
          <w:trHeight w:val="648"/>
          <w:jc w:val="center"/>
        </w:trPr>
        <w:tc>
          <w:tcPr>
            <w:tcW w:w="1909" w:type="dxa"/>
            <w:vAlign w:val="center"/>
          </w:tcPr>
          <w:p w:rsidR="009F43BB" w:rsidRPr="009F43BB" w:rsidRDefault="009F43BB" w:rsidP="009F43BB">
            <w:pPr>
              <w:rPr>
                <w:sz w:val="20"/>
              </w:rPr>
            </w:pPr>
            <w:r w:rsidRPr="009F43BB">
              <w:rPr>
                <w:sz w:val="20"/>
              </w:rPr>
              <w:t>Office across from server room</w:t>
            </w:r>
          </w:p>
        </w:tc>
        <w:tc>
          <w:tcPr>
            <w:tcW w:w="920" w:type="dxa"/>
            <w:vAlign w:val="center"/>
          </w:tcPr>
          <w:p w:rsidR="009F43BB" w:rsidRPr="009F43BB" w:rsidRDefault="009F43BB" w:rsidP="009F43BB">
            <w:pPr>
              <w:spacing w:before="60" w:after="60"/>
              <w:jc w:val="center"/>
              <w:rPr>
                <w:sz w:val="20"/>
              </w:rPr>
            </w:pPr>
            <w:r w:rsidRPr="009F43BB">
              <w:rPr>
                <w:sz w:val="20"/>
              </w:rPr>
              <w:t>857</w:t>
            </w:r>
          </w:p>
        </w:tc>
        <w:tc>
          <w:tcPr>
            <w:tcW w:w="1136" w:type="dxa"/>
            <w:vAlign w:val="center"/>
          </w:tcPr>
          <w:p w:rsidR="009F43BB" w:rsidRPr="009F43BB" w:rsidRDefault="009F43BB" w:rsidP="009F43BB">
            <w:pPr>
              <w:spacing w:before="60" w:after="60"/>
              <w:jc w:val="center"/>
              <w:rPr>
                <w:sz w:val="20"/>
              </w:rPr>
            </w:pPr>
            <w:r w:rsidRPr="009F43BB">
              <w:rPr>
                <w:sz w:val="20"/>
              </w:rPr>
              <w:t>ND</w:t>
            </w:r>
          </w:p>
        </w:tc>
        <w:tc>
          <w:tcPr>
            <w:tcW w:w="810" w:type="dxa"/>
            <w:vAlign w:val="center"/>
          </w:tcPr>
          <w:p w:rsidR="009F43BB" w:rsidRPr="009F43BB" w:rsidRDefault="009F43BB" w:rsidP="009F43BB">
            <w:pPr>
              <w:spacing w:before="60" w:after="60"/>
              <w:jc w:val="center"/>
              <w:rPr>
                <w:sz w:val="20"/>
              </w:rPr>
            </w:pPr>
            <w:r w:rsidRPr="009F43BB">
              <w:rPr>
                <w:sz w:val="20"/>
              </w:rPr>
              <w:t>76</w:t>
            </w:r>
          </w:p>
        </w:tc>
        <w:tc>
          <w:tcPr>
            <w:tcW w:w="1080" w:type="dxa"/>
            <w:vAlign w:val="center"/>
          </w:tcPr>
          <w:p w:rsidR="009F43BB" w:rsidRPr="009F43BB" w:rsidRDefault="009F43BB" w:rsidP="009F43BB">
            <w:pPr>
              <w:spacing w:before="60" w:after="60"/>
              <w:jc w:val="center"/>
              <w:rPr>
                <w:sz w:val="20"/>
              </w:rPr>
            </w:pPr>
            <w:r w:rsidRPr="009F43BB">
              <w:rPr>
                <w:sz w:val="20"/>
              </w:rPr>
              <w:t>65</w:t>
            </w:r>
          </w:p>
        </w:tc>
        <w:tc>
          <w:tcPr>
            <w:tcW w:w="954" w:type="dxa"/>
            <w:vAlign w:val="center"/>
          </w:tcPr>
          <w:p w:rsidR="009F43BB" w:rsidRPr="009F43BB" w:rsidRDefault="009F43BB" w:rsidP="009F43BB">
            <w:pPr>
              <w:spacing w:before="60" w:after="60"/>
              <w:jc w:val="center"/>
              <w:rPr>
                <w:sz w:val="20"/>
              </w:rPr>
            </w:pPr>
            <w:r w:rsidRPr="009F43BB">
              <w:rPr>
                <w:sz w:val="20"/>
              </w:rPr>
              <w:t>17</w:t>
            </w:r>
          </w:p>
        </w:tc>
        <w:tc>
          <w:tcPr>
            <w:tcW w:w="1206" w:type="dxa"/>
            <w:vAlign w:val="center"/>
          </w:tcPr>
          <w:p w:rsidR="009F43BB" w:rsidRPr="009F43BB" w:rsidRDefault="009F43BB" w:rsidP="009F43BB">
            <w:pPr>
              <w:spacing w:before="60" w:after="60"/>
              <w:jc w:val="center"/>
              <w:rPr>
                <w:sz w:val="20"/>
              </w:rPr>
            </w:pPr>
            <w:r w:rsidRPr="009F43BB">
              <w:rPr>
                <w:sz w:val="20"/>
              </w:rPr>
              <w:t>1</w:t>
            </w:r>
          </w:p>
        </w:tc>
        <w:tc>
          <w:tcPr>
            <w:tcW w:w="1260" w:type="dxa"/>
            <w:vAlign w:val="center"/>
          </w:tcPr>
          <w:p w:rsidR="009F43BB" w:rsidRPr="009F43BB" w:rsidRDefault="009F43BB" w:rsidP="009F43BB">
            <w:pPr>
              <w:spacing w:before="60" w:after="60"/>
              <w:jc w:val="center"/>
              <w:rPr>
                <w:sz w:val="20"/>
              </w:rPr>
            </w:pPr>
            <w:r w:rsidRPr="009F43BB">
              <w:rPr>
                <w:sz w:val="20"/>
              </w:rPr>
              <w:t>N</w:t>
            </w:r>
          </w:p>
        </w:tc>
        <w:tc>
          <w:tcPr>
            <w:tcW w:w="900" w:type="dxa"/>
            <w:vAlign w:val="center"/>
          </w:tcPr>
          <w:p w:rsidR="009F43BB" w:rsidRPr="009F43BB" w:rsidRDefault="009F43BB" w:rsidP="009F43BB">
            <w:pPr>
              <w:spacing w:before="60" w:after="60"/>
              <w:jc w:val="center"/>
              <w:rPr>
                <w:sz w:val="20"/>
              </w:rPr>
            </w:pPr>
            <w:r w:rsidRPr="009F43BB">
              <w:rPr>
                <w:sz w:val="20"/>
              </w:rPr>
              <w:t>Y</w:t>
            </w:r>
          </w:p>
        </w:tc>
        <w:tc>
          <w:tcPr>
            <w:tcW w:w="990" w:type="dxa"/>
            <w:vAlign w:val="center"/>
          </w:tcPr>
          <w:p w:rsidR="009F43BB" w:rsidRPr="009F43BB" w:rsidRDefault="009F43BB" w:rsidP="009F43BB">
            <w:pPr>
              <w:spacing w:before="60" w:after="60"/>
              <w:jc w:val="center"/>
              <w:rPr>
                <w:sz w:val="20"/>
              </w:rPr>
            </w:pPr>
            <w:r w:rsidRPr="009F43BB">
              <w:rPr>
                <w:sz w:val="20"/>
              </w:rPr>
              <w:t>N</w:t>
            </w:r>
          </w:p>
        </w:tc>
        <w:tc>
          <w:tcPr>
            <w:tcW w:w="2615" w:type="dxa"/>
            <w:tcBorders>
              <w:left w:val="nil"/>
            </w:tcBorders>
            <w:vAlign w:val="center"/>
          </w:tcPr>
          <w:p w:rsidR="009F43BB" w:rsidRPr="009F43BB" w:rsidRDefault="009F43BB" w:rsidP="009F43BB">
            <w:pPr>
              <w:spacing w:before="60" w:after="60"/>
              <w:rPr>
                <w:sz w:val="20"/>
              </w:rPr>
            </w:pPr>
            <w:r w:rsidRPr="009F43BB">
              <w:rPr>
                <w:sz w:val="20"/>
              </w:rPr>
              <w:t>WD gypsum wallboard from HVAC leaks above, carpet</w:t>
            </w:r>
          </w:p>
        </w:tc>
      </w:tr>
    </w:tbl>
    <w:p w:rsidR="009F43BB" w:rsidRPr="009F43BB" w:rsidRDefault="009F43BB" w:rsidP="009F43BB">
      <w:pPr>
        <w:rPr>
          <w:sz w:val="20"/>
        </w:rPr>
      </w:pPr>
    </w:p>
    <w:p w:rsidR="00F34BD4" w:rsidRPr="009F43BB" w:rsidRDefault="00F34BD4" w:rsidP="009F43BB">
      <w:pPr>
        <w:tabs>
          <w:tab w:val="left" w:pos="5191"/>
        </w:tabs>
      </w:pPr>
    </w:p>
    <w:sectPr w:rsidR="00F34BD4" w:rsidRPr="009F43BB" w:rsidSect="00A074F0">
      <w:headerReference w:type="default" r:id="rId28"/>
      <w:footerReference w:type="default" r:id="rId29"/>
      <w:headerReference w:type="first" r:id="rId30"/>
      <w:footerReference w:type="first" r:id="rId31"/>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3A9" w:rsidRDefault="009613A9">
      <w:r>
        <w:separator/>
      </w:r>
    </w:p>
  </w:endnote>
  <w:endnote w:type="continuationSeparator" w:id="0">
    <w:p w:rsidR="009613A9" w:rsidRDefault="0096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1FB8">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F0" w:rsidRDefault="00A074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F0" w:rsidRDefault="00A074F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66" w:type="dxa"/>
      <w:jc w:val="center"/>
      <w:tblInd w:w="-98" w:type="dxa"/>
      <w:tblLayout w:type="fixed"/>
      <w:tblLook w:val="0000" w:firstRow="0" w:lastRow="0" w:firstColumn="0" w:lastColumn="0" w:noHBand="0" w:noVBand="0"/>
    </w:tblPr>
    <w:tblGrid>
      <w:gridCol w:w="3327"/>
      <w:gridCol w:w="2455"/>
      <w:gridCol w:w="2520"/>
      <w:gridCol w:w="3364"/>
    </w:tblGrid>
    <w:tr w:rsidR="007A64D1" w:rsidRPr="00F374D5" w:rsidTr="007A64D1">
      <w:trPr>
        <w:trHeight w:val="300"/>
        <w:jc w:val="center"/>
      </w:trPr>
      <w:tc>
        <w:tcPr>
          <w:tcW w:w="3327"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Pr>
              <w:rFonts w:ascii="Times" w:hAnsi="Times" w:cs="Times"/>
              <w:sz w:val="20"/>
            </w:rPr>
            <w:t>AF = air freshener</w:t>
          </w:r>
        </w:p>
      </w:tc>
      <w:tc>
        <w:tcPr>
          <w:tcW w:w="2520"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Pr>
              <w:rFonts w:ascii="Times" w:hAnsi="Times" w:cs="Times"/>
              <w:sz w:val="20"/>
            </w:rPr>
            <w:t>DEM = dry erase materials</w:t>
          </w:r>
        </w:p>
      </w:tc>
      <w:tc>
        <w:tcPr>
          <w:tcW w:w="3364" w:type="dxa"/>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Pr>
              <w:rFonts w:ascii="Times" w:hAnsi="Times" w:cs="Times"/>
              <w:sz w:val="20"/>
            </w:rPr>
            <w:t>PF = personal fan</w:t>
          </w:r>
        </w:p>
      </w:tc>
    </w:tr>
    <w:tr w:rsidR="007A64D1" w:rsidRPr="00F374D5" w:rsidTr="007A64D1">
      <w:trPr>
        <w:trHeight w:val="300"/>
        <w:jc w:val="center"/>
      </w:trPr>
      <w:tc>
        <w:tcPr>
          <w:tcW w:w="3327"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455"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Pr>
              <w:rFonts w:ascii="Times" w:hAnsi="Times" w:cs="Times"/>
              <w:sz w:val="20"/>
            </w:rPr>
            <w:t>CP = cleaning products</w:t>
          </w:r>
        </w:p>
      </w:tc>
      <w:tc>
        <w:tcPr>
          <w:tcW w:w="2520" w:type="dxa"/>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sidRPr="000434E9">
            <w:rPr>
              <w:rFonts w:ascii="Times" w:hAnsi="Times" w:cs="Times"/>
              <w:sz w:val="20"/>
            </w:rPr>
            <w:t>PC = photocopier</w:t>
          </w:r>
        </w:p>
      </w:tc>
      <w:tc>
        <w:tcPr>
          <w:tcW w:w="3364" w:type="dxa"/>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Pr>
              <w:rFonts w:ascii="Times" w:hAnsi="Times" w:cs="Times"/>
              <w:sz w:val="20"/>
            </w:rPr>
            <w:t>WD = water-damaged</w:t>
          </w:r>
        </w:p>
      </w:tc>
    </w:tr>
    <w:tr w:rsidR="007A64D1" w:rsidRPr="00F374D5" w:rsidTr="007A64D1">
      <w:trPr>
        <w:trHeight w:val="300"/>
        <w:jc w:val="center"/>
      </w:trPr>
      <w:tc>
        <w:tcPr>
          <w:tcW w:w="3327"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Pr>
              <w:rFonts w:ascii="Times" w:hAnsi="Times" w:cs="Times"/>
              <w:sz w:val="20"/>
            </w:rPr>
            <w:t>ND = non-detect</w:t>
          </w:r>
        </w:p>
      </w:tc>
      <w:tc>
        <w:tcPr>
          <w:tcW w:w="2455" w:type="dxa"/>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Pr>
              <w:rFonts w:ascii="Times" w:hAnsi="Times" w:cs="Times"/>
              <w:sz w:val="20"/>
            </w:rPr>
            <w:t>AI</w:t>
          </w:r>
          <w:r w:rsidRPr="000434E9">
            <w:rPr>
              <w:rFonts w:ascii="Times" w:hAnsi="Times" w:cs="Times"/>
              <w:sz w:val="20"/>
            </w:rPr>
            <w:t xml:space="preserve"> = </w:t>
          </w:r>
          <w:r>
            <w:rPr>
              <w:rFonts w:ascii="Times" w:hAnsi="Times" w:cs="Times"/>
              <w:sz w:val="20"/>
            </w:rPr>
            <w:t>accumulated items</w:t>
          </w:r>
        </w:p>
      </w:tc>
      <w:tc>
        <w:tcPr>
          <w:tcW w:w="2520" w:type="dxa"/>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Pr>
              <w:rFonts w:ascii="Times" w:hAnsi="Times" w:cs="Times"/>
              <w:sz w:val="20"/>
            </w:rPr>
            <w:t>CT = ceiling tile</w:t>
          </w:r>
        </w:p>
      </w:tc>
      <w:tc>
        <w:tcPr>
          <w:tcW w:w="3364" w:type="dxa"/>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Pr>
              <w:rFonts w:ascii="Times" w:hAnsi="Times" w:cs="Times"/>
              <w:sz w:val="20"/>
            </w:rPr>
            <w:t>HS = hand sanitizer</w:t>
          </w:r>
        </w:p>
      </w:tc>
    </w:tr>
  </w:tbl>
  <w:p w:rsidR="007A64D1" w:rsidRDefault="007A64D1" w:rsidP="007A64D1">
    <w:pPr>
      <w:tabs>
        <w:tab w:val="left" w:pos="9180"/>
      </w:tabs>
      <w:rPr>
        <w:b/>
        <w:sz w:val="20"/>
      </w:rPr>
    </w:pPr>
  </w:p>
  <w:p w:rsidR="007A64D1" w:rsidRPr="009804D7" w:rsidRDefault="007A64D1" w:rsidP="007A64D1">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A64D1" w:rsidTr="007A64D1">
      <w:tc>
        <w:tcPr>
          <w:tcW w:w="2718" w:type="dxa"/>
          <w:tcBorders>
            <w:top w:val="single" w:sz="18" w:space="0" w:color="auto"/>
          </w:tcBorders>
        </w:tcPr>
        <w:p w:rsidR="007A64D1" w:rsidRDefault="007A64D1" w:rsidP="007A64D1">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7A64D1" w:rsidRDefault="007A64D1" w:rsidP="007A64D1">
          <w:pPr>
            <w:rPr>
              <w:sz w:val="20"/>
            </w:rPr>
          </w:pPr>
          <w:r>
            <w:rPr>
              <w:sz w:val="20"/>
            </w:rPr>
            <w:t>&lt; 800 ppm = preferred</w:t>
          </w:r>
        </w:p>
      </w:tc>
      <w:tc>
        <w:tcPr>
          <w:tcW w:w="3600" w:type="dxa"/>
          <w:tcBorders>
            <w:top w:val="single" w:sz="18" w:space="0" w:color="auto"/>
          </w:tcBorders>
        </w:tcPr>
        <w:p w:rsidR="007A64D1" w:rsidRDefault="007A64D1" w:rsidP="007A64D1">
          <w:pPr>
            <w:jc w:val="right"/>
            <w:rPr>
              <w:sz w:val="20"/>
            </w:rPr>
          </w:pPr>
          <w:r>
            <w:rPr>
              <w:sz w:val="20"/>
            </w:rPr>
            <w:t>Temperature:</w:t>
          </w:r>
        </w:p>
      </w:tc>
      <w:tc>
        <w:tcPr>
          <w:tcW w:w="3420" w:type="dxa"/>
          <w:tcBorders>
            <w:top w:val="single" w:sz="18" w:space="0" w:color="auto"/>
          </w:tcBorders>
        </w:tcPr>
        <w:p w:rsidR="007A64D1" w:rsidRDefault="007A64D1" w:rsidP="007A64D1">
          <w:pPr>
            <w:rPr>
              <w:sz w:val="20"/>
            </w:rPr>
          </w:pPr>
          <w:r>
            <w:rPr>
              <w:sz w:val="20"/>
            </w:rPr>
            <w:t>70 - 78 °F</w:t>
          </w:r>
        </w:p>
      </w:tc>
    </w:tr>
    <w:tr w:rsidR="007A64D1" w:rsidTr="007A64D1">
      <w:tc>
        <w:tcPr>
          <w:tcW w:w="2718" w:type="dxa"/>
        </w:tcPr>
        <w:p w:rsidR="007A64D1" w:rsidRDefault="007A64D1" w:rsidP="007A64D1">
          <w:pPr>
            <w:jc w:val="right"/>
            <w:rPr>
              <w:sz w:val="20"/>
            </w:rPr>
          </w:pPr>
        </w:p>
      </w:tc>
      <w:tc>
        <w:tcPr>
          <w:tcW w:w="4860" w:type="dxa"/>
        </w:tcPr>
        <w:p w:rsidR="007A64D1" w:rsidRDefault="007A64D1" w:rsidP="007A64D1">
          <w:pPr>
            <w:rPr>
              <w:sz w:val="20"/>
            </w:rPr>
          </w:pPr>
          <w:r>
            <w:rPr>
              <w:sz w:val="20"/>
            </w:rPr>
            <w:t>&gt; 800 ppm = indicative of ventilation problems</w:t>
          </w:r>
        </w:p>
      </w:tc>
      <w:tc>
        <w:tcPr>
          <w:tcW w:w="3600" w:type="dxa"/>
        </w:tcPr>
        <w:p w:rsidR="007A64D1" w:rsidRDefault="007A64D1" w:rsidP="007A64D1">
          <w:pPr>
            <w:jc w:val="right"/>
            <w:rPr>
              <w:sz w:val="20"/>
            </w:rPr>
          </w:pPr>
          <w:r>
            <w:rPr>
              <w:sz w:val="20"/>
            </w:rPr>
            <w:t>Relative Humidity:</w:t>
          </w:r>
        </w:p>
      </w:tc>
      <w:tc>
        <w:tcPr>
          <w:tcW w:w="3420" w:type="dxa"/>
        </w:tcPr>
        <w:p w:rsidR="007A64D1" w:rsidRDefault="007A64D1" w:rsidP="007A64D1">
          <w:pPr>
            <w:rPr>
              <w:sz w:val="20"/>
            </w:rPr>
          </w:pPr>
          <w:r>
            <w:rPr>
              <w:sz w:val="20"/>
            </w:rPr>
            <w:t>40 - 60%</w:t>
          </w:r>
        </w:p>
      </w:tc>
    </w:tr>
  </w:tbl>
  <w:p w:rsidR="007A64D1" w:rsidRDefault="007A64D1" w:rsidP="007A64D1">
    <w:pPr>
      <w:pStyle w:val="Footer"/>
      <w:jc w:val="center"/>
    </w:pPr>
  </w:p>
  <w:p w:rsidR="007A64D1" w:rsidRPr="00FB37EB" w:rsidRDefault="007A64D1" w:rsidP="007A64D1">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DC1FB8">
      <w:rPr>
        <w:rStyle w:val="PageNumber"/>
        <w:noProof/>
      </w:rPr>
      <w:t>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66" w:type="dxa"/>
      <w:jc w:val="center"/>
      <w:tblInd w:w="-98" w:type="dxa"/>
      <w:tblLayout w:type="fixed"/>
      <w:tblLook w:val="0000" w:firstRow="0" w:lastRow="0" w:firstColumn="0" w:lastColumn="0" w:noHBand="0" w:noVBand="0"/>
    </w:tblPr>
    <w:tblGrid>
      <w:gridCol w:w="3327"/>
      <w:gridCol w:w="2455"/>
      <w:gridCol w:w="1041"/>
      <w:gridCol w:w="1479"/>
      <w:gridCol w:w="681"/>
      <w:gridCol w:w="2683"/>
    </w:tblGrid>
    <w:tr w:rsidR="007A64D1" w:rsidRPr="00F374D5" w:rsidTr="007A64D1">
      <w:trPr>
        <w:trHeight w:val="300"/>
        <w:jc w:val="center"/>
      </w:trPr>
      <w:tc>
        <w:tcPr>
          <w:tcW w:w="3327"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sidRPr="00F374D5">
            <w:rPr>
              <w:rFonts w:ascii="Times" w:hAnsi="Times" w:cs="Times"/>
              <w:sz w:val="20"/>
            </w:rPr>
            <w:t>ppm = parts per million</w:t>
          </w:r>
        </w:p>
      </w:tc>
      <w:tc>
        <w:tcPr>
          <w:tcW w:w="2455"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Pr>
              <w:rFonts w:ascii="Times" w:hAnsi="Times" w:cs="Times"/>
              <w:sz w:val="20"/>
            </w:rPr>
            <w:t>AF = air freshener</w:t>
          </w:r>
        </w:p>
      </w:tc>
      <w:tc>
        <w:tcPr>
          <w:tcW w:w="2520" w:type="dxa"/>
          <w:gridSpan w:val="2"/>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Pr>
              <w:rFonts w:ascii="Times" w:hAnsi="Times" w:cs="Times"/>
              <w:sz w:val="20"/>
            </w:rPr>
            <w:t>DEM = dry erase materials</w:t>
          </w:r>
        </w:p>
      </w:tc>
      <w:tc>
        <w:tcPr>
          <w:tcW w:w="3364" w:type="dxa"/>
          <w:gridSpan w:val="2"/>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Pr>
              <w:rFonts w:ascii="Times" w:hAnsi="Times" w:cs="Times"/>
              <w:sz w:val="20"/>
            </w:rPr>
            <w:t>PF = personal fan</w:t>
          </w:r>
        </w:p>
      </w:tc>
    </w:tr>
    <w:tr w:rsidR="007A64D1" w:rsidRPr="00F374D5" w:rsidTr="007A64D1">
      <w:trPr>
        <w:trHeight w:val="300"/>
        <w:jc w:val="center"/>
      </w:trPr>
      <w:tc>
        <w:tcPr>
          <w:tcW w:w="3327"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455"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Pr>
              <w:rFonts w:ascii="Times" w:hAnsi="Times" w:cs="Times"/>
              <w:sz w:val="20"/>
            </w:rPr>
            <w:t>CP = cleaning products</w:t>
          </w:r>
        </w:p>
      </w:tc>
      <w:tc>
        <w:tcPr>
          <w:tcW w:w="2520" w:type="dxa"/>
          <w:gridSpan w:val="2"/>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sidRPr="000434E9">
            <w:rPr>
              <w:rFonts w:ascii="Times" w:hAnsi="Times" w:cs="Times"/>
              <w:sz w:val="20"/>
            </w:rPr>
            <w:t>PC = photocopier</w:t>
          </w:r>
        </w:p>
      </w:tc>
      <w:tc>
        <w:tcPr>
          <w:tcW w:w="3364" w:type="dxa"/>
          <w:gridSpan w:val="2"/>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Pr>
              <w:rFonts w:ascii="Times" w:hAnsi="Times" w:cs="Times"/>
              <w:sz w:val="20"/>
            </w:rPr>
            <w:t>WD = water-damaged</w:t>
          </w:r>
        </w:p>
      </w:tc>
    </w:tr>
    <w:tr w:rsidR="007A64D1" w:rsidRPr="00F374D5" w:rsidTr="007A64D1">
      <w:trPr>
        <w:trHeight w:val="300"/>
        <w:jc w:val="center"/>
      </w:trPr>
      <w:tc>
        <w:tcPr>
          <w:tcW w:w="3327"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r>
            <w:rPr>
              <w:rFonts w:ascii="Times" w:hAnsi="Times" w:cs="Times"/>
              <w:sz w:val="20"/>
            </w:rPr>
            <w:t>ND = non-detect</w:t>
          </w:r>
        </w:p>
      </w:tc>
      <w:tc>
        <w:tcPr>
          <w:tcW w:w="2455" w:type="dxa"/>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Pr>
              <w:rFonts w:ascii="Times" w:hAnsi="Times" w:cs="Times"/>
              <w:sz w:val="20"/>
            </w:rPr>
            <w:t>AI</w:t>
          </w:r>
          <w:r w:rsidRPr="000434E9">
            <w:rPr>
              <w:rFonts w:ascii="Times" w:hAnsi="Times" w:cs="Times"/>
              <w:sz w:val="20"/>
            </w:rPr>
            <w:t xml:space="preserve"> = </w:t>
          </w:r>
          <w:r>
            <w:rPr>
              <w:rFonts w:ascii="Times" w:hAnsi="Times" w:cs="Times"/>
              <w:sz w:val="20"/>
            </w:rPr>
            <w:t>accumulated items</w:t>
          </w:r>
        </w:p>
      </w:tc>
      <w:tc>
        <w:tcPr>
          <w:tcW w:w="2520" w:type="dxa"/>
          <w:gridSpan w:val="2"/>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Pr>
              <w:rFonts w:ascii="Times" w:hAnsi="Times" w:cs="Times"/>
              <w:sz w:val="20"/>
            </w:rPr>
            <w:t>CT = ceiling tile</w:t>
          </w:r>
        </w:p>
      </w:tc>
      <w:tc>
        <w:tcPr>
          <w:tcW w:w="3364" w:type="dxa"/>
          <w:gridSpan w:val="2"/>
          <w:tcBorders>
            <w:top w:val="nil"/>
            <w:left w:val="nil"/>
            <w:bottom w:val="nil"/>
            <w:right w:val="nil"/>
          </w:tcBorders>
          <w:shd w:val="clear" w:color="auto" w:fill="auto"/>
          <w:noWrap/>
          <w:vAlign w:val="center"/>
        </w:tcPr>
        <w:p w:rsidR="007A64D1" w:rsidRDefault="007A64D1" w:rsidP="007A64D1">
          <w:pPr>
            <w:rPr>
              <w:rFonts w:ascii="Times" w:hAnsi="Times" w:cs="Times"/>
              <w:sz w:val="20"/>
            </w:rPr>
          </w:pPr>
          <w:r>
            <w:rPr>
              <w:rFonts w:ascii="Times" w:hAnsi="Times" w:cs="Times"/>
              <w:sz w:val="20"/>
            </w:rPr>
            <w:t>HS = hand sanitizer</w:t>
          </w:r>
        </w:p>
      </w:tc>
    </w:tr>
    <w:tr w:rsidR="007A64D1" w:rsidRPr="00F374D5" w:rsidTr="007A64D1">
      <w:trPr>
        <w:gridAfter w:val="1"/>
        <w:wAfter w:w="2683" w:type="dxa"/>
        <w:trHeight w:val="300"/>
        <w:jc w:val="center"/>
      </w:trPr>
      <w:tc>
        <w:tcPr>
          <w:tcW w:w="3327" w:type="dxa"/>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p>
      </w:tc>
      <w:tc>
        <w:tcPr>
          <w:tcW w:w="3496" w:type="dxa"/>
          <w:gridSpan w:val="2"/>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p>
      </w:tc>
      <w:tc>
        <w:tcPr>
          <w:tcW w:w="2160" w:type="dxa"/>
          <w:gridSpan w:val="2"/>
          <w:tcBorders>
            <w:top w:val="nil"/>
            <w:left w:val="nil"/>
            <w:bottom w:val="nil"/>
            <w:right w:val="nil"/>
          </w:tcBorders>
          <w:shd w:val="clear" w:color="auto" w:fill="auto"/>
          <w:noWrap/>
          <w:vAlign w:val="center"/>
        </w:tcPr>
        <w:p w:rsidR="007A64D1" w:rsidRPr="00F374D5" w:rsidRDefault="007A64D1" w:rsidP="007A64D1">
          <w:pPr>
            <w:rPr>
              <w:rFonts w:ascii="Times" w:hAnsi="Times" w:cs="Times"/>
              <w:sz w:val="20"/>
            </w:rPr>
          </w:pPr>
        </w:p>
      </w:tc>
    </w:tr>
  </w:tbl>
  <w:p w:rsidR="007A64D1" w:rsidRDefault="007A64D1" w:rsidP="007A64D1">
    <w:pPr>
      <w:tabs>
        <w:tab w:val="left" w:pos="9180"/>
      </w:tabs>
      <w:rPr>
        <w:b/>
        <w:sz w:val="20"/>
      </w:rPr>
    </w:pPr>
  </w:p>
  <w:p w:rsidR="007A64D1" w:rsidRPr="009804D7" w:rsidRDefault="007A64D1" w:rsidP="007A64D1">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A64D1" w:rsidTr="007A64D1">
      <w:tc>
        <w:tcPr>
          <w:tcW w:w="2718" w:type="dxa"/>
          <w:tcBorders>
            <w:top w:val="single" w:sz="18" w:space="0" w:color="auto"/>
          </w:tcBorders>
        </w:tcPr>
        <w:p w:rsidR="007A64D1" w:rsidRDefault="007A64D1" w:rsidP="007A64D1">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7A64D1" w:rsidRDefault="007A64D1" w:rsidP="007A64D1">
          <w:pPr>
            <w:rPr>
              <w:sz w:val="20"/>
            </w:rPr>
          </w:pPr>
          <w:r>
            <w:rPr>
              <w:sz w:val="20"/>
            </w:rPr>
            <w:t>&lt; 800 ppm = preferred</w:t>
          </w:r>
        </w:p>
      </w:tc>
      <w:tc>
        <w:tcPr>
          <w:tcW w:w="3600" w:type="dxa"/>
          <w:tcBorders>
            <w:top w:val="single" w:sz="18" w:space="0" w:color="auto"/>
          </w:tcBorders>
        </w:tcPr>
        <w:p w:rsidR="007A64D1" w:rsidRDefault="007A64D1" w:rsidP="007A64D1">
          <w:pPr>
            <w:jc w:val="right"/>
            <w:rPr>
              <w:sz w:val="20"/>
            </w:rPr>
          </w:pPr>
          <w:r>
            <w:rPr>
              <w:sz w:val="20"/>
            </w:rPr>
            <w:t>Temperature:</w:t>
          </w:r>
        </w:p>
      </w:tc>
      <w:tc>
        <w:tcPr>
          <w:tcW w:w="3420" w:type="dxa"/>
          <w:tcBorders>
            <w:top w:val="single" w:sz="18" w:space="0" w:color="auto"/>
          </w:tcBorders>
        </w:tcPr>
        <w:p w:rsidR="007A64D1" w:rsidRDefault="007A64D1" w:rsidP="007A64D1">
          <w:pPr>
            <w:rPr>
              <w:sz w:val="20"/>
            </w:rPr>
          </w:pPr>
          <w:r>
            <w:rPr>
              <w:sz w:val="20"/>
            </w:rPr>
            <w:t>70 - 78 °F</w:t>
          </w:r>
        </w:p>
      </w:tc>
    </w:tr>
    <w:tr w:rsidR="007A64D1" w:rsidTr="007A64D1">
      <w:tc>
        <w:tcPr>
          <w:tcW w:w="2718" w:type="dxa"/>
        </w:tcPr>
        <w:p w:rsidR="007A64D1" w:rsidRDefault="007A64D1" w:rsidP="007A64D1">
          <w:pPr>
            <w:jc w:val="right"/>
            <w:rPr>
              <w:sz w:val="20"/>
            </w:rPr>
          </w:pPr>
        </w:p>
      </w:tc>
      <w:tc>
        <w:tcPr>
          <w:tcW w:w="4860" w:type="dxa"/>
        </w:tcPr>
        <w:p w:rsidR="007A64D1" w:rsidRDefault="007A64D1" w:rsidP="007A64D1">
          <w:pPr>
            <w:rPr>
              <w:sz w:val="20"/>
            </w:rPr>
          </w:pPr>
          <w:r>
            <w:rPr>
              <w:sz w:val="20"/>
            </w:rPr>
            <w:t>&gt; 800 ppm = indicative of ventilation problems</w:t>
          </w:r>
        </w:p>
      </w:tc>
      <w:tc>
        <w:tcPr>
          <w:tcW w:w="3600" w:type="dxa"/>
        </w:tcPr>
        <w:p w:rsidR="007A64D1" w:rsidRDefault="007A64D1" w:rsidP="007A64D1">
          <w:pPr>
            <w:jc w:val="right"/>
            <w:rPr>
              <w:sz w:val="20"/>
            </w:rPr>
          </w:pPr>
          <w:r>
            <w:rPr>
              <w:sz w:val="20"/>
            </w:rPr>
            <w:t>Relative Humidity:</w:t>
          </w:r>
        </w:p>
      </w:tc>
      <w:tc>
        <w:tcPr>
          <w:tcW w:w="3420" w:type="dxa"/>
        </w:tcPr>
        <w:p w:rsidR="007A64D1" w:rsidRDefault="007A64D1" w:rsidP="007A64D1">
          <w:pPr>
            <w:rPr>
              <w:sz w:val="20"/>
            </w:rPr>
          </w:pPr>
          <w:r>
            <w:rPr>
              <w:sz w:val="20"/>
            </w:rPr>
            <w:t>40 - 60%</w:t>
          </w:r>
        </w:p>
      </w:tc>
    </w:tr>
  </w:tbl>
  <w:p w:rsidR="007A64D1" w:rsidRDefault="007A64D1" w:rsidP="007A64D1">
    <w:pPr>
      <w:pStyle w:val="Footer"/>
      <w:jc w:val="center"/>
    </w:pPr>
  </w:p>
  <w:p w:rsidR="007A64D1" w:rsidRPr="00FB37EB" w:rsidRDefault="007A64D1" w:rsidP="007A64D1">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DC1FB8">
      <w:rPr>
        <w:rStyle w:val="PageNumber"/>
        <w:noProof/>
      </w:rPr>
      <w:t>1</w:t>
    </w:r>
    <w:r>
      <w:rPr>
        <w:rStyle w:val="PageNumber"/>
      </w:rPr>
      <w:fldChar w:fldCharType="end"/>
    </w:r>
  </w:p>
  <w:p w:rsidR="007A64D1" w:rsidRPr="00064A9B" w:rsidRDefault="007A64D1" w:rsidP="007A6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3A9" w:rsidRDefault="009613A9">
      <w:r>
        <w:separator/>
      </w:r>
    </w:p>
  </w:footnote>
  <w:footnote w:type="continuationSeparator" w:id="0">
    <w:p w:rsidR="009613A9" w:rsidRDefault="00961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F0" w:rsidRDefault="00A074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F0" w:rsidRDefault="00A074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F0" w:rsidRDefault="00A074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7A64D1" w:rsidTr="007A64D1">
      <w:trPr>
        <w:cantSplit/>
      </w:trPr>
      <w:tc>
        <w:tcPr>
          <w:tcW w:w="12258" w:type="dxa"/>
          <w:gridSpan w:val="3"/>
        </w:tcPr>
        <w:p w:rsidR="007A64D1" w:rsidRPr="00677AC6" w:rsidRDefault="007A64D1" w:rsidP="007A64D1">
          <w:pPr>
            <w:pStyle w:val="Header"/>
            <w:spacing w:before="60" w:after="60"/>
            <w:rPr>
              <w:b/>
            </w:rPr>
          </w:pPr>
          <w:r>
            <w:rPr>
              <w:b/>
            </w:rPr>
            <w:t>Location: Salem DCF – Shetland Park</w:t>
          </w:r>
        </w:p>
      </w:tc>
      <w:tc>
        <w:tcPr>
          <w:tcW w:w="2358" w:type="dxa"/>
        </w:tcPr>
        <w:p w:rsidR="007A64D1" w:rsidRDefault="007A64D1" w:rsidP="007A64D1">
          <w:pPr>
            <w:pStyle w:val="Header"/>
            <w:tabs>
              <w:tab w:val="clear" w:pos="4320"/>
              <w:tab w:val="clear" w:pos="8640"/>
            </w:tabs>
            <w:spacing w:before="60" w:after="60"/>
            <w:rPr>
              <w:b/>
            </w:rPr>
          </w:pPr>
          <w:r>
            <w:rPr>
              <w:b/>
            </w:rPr>
            <w:t>Indoor Air Results</w:t>
          </w:r>
        </w:p>
      </w:tc>
    </w:tr>
    <w:tr w:rsidR="007A64D1" w:rsidTr="007A64D1">
      <w:trPr>
        <w:cantSplit/>
      </w:trPr>
      <w:tc>
        <w:tcPr>
          <w:tcW w:w="6228" w:type="dxa"/>
        </w:tcPr>
        <w:p w:rsidR="007A64D1" w:rsidRDefault="007A64D1" w:rsidP="007A64D1">
          <w:pPr>
            <w:pStyle w:val="Header"/>
            <w:spacing w:before="60" w:after="60"/>
            <w:rPr>
              <w:b/>
            </w:rPr>
          </w:pPr>
          <w:r w:rsidRPr="00A8786F">
            <w:rPr>
              <w:b/>
            </w:rPr>
            <w:t>Address</w:t>
          </w:r>
          <w:r>
            <w:rPr>
              <w:b/>
            </w:rPr>
            <w:t xml:space="preserve">: </w:t>
          </w:r>
          <w:r w:rsidRPr="00D0079C">
            <w:rPr>
              <w:b/>
            </w:rPr>
            <w:t>45 Congress Street  Salem, MA</w:t>
          </w:r>
        </w:p>
      </w:tc>
      <w:tc>
        <w:tcPr>
          <w:tcW w:w="3516" w:type="dxa"/>
        </w:tcPr>
        <w:p w:rsidR="007A64D1" w:rsidRDefault="007A64D1" w:rsidP="007A64D1">
          <w:pPr>
            <w:pStyle w:val="Header"/>
            <w:tabs>
              <w:tab w:val="clear" w:pos="4320"/>
              <w:tab w:val="clear" w:pos="8640"/>
            </w:tabs>
            <w:spacing w:before="60" w:after="60"/>
            <w:jc w:val="center"/>
            <w:rPr>
              <w:b/>
              <w:sz w:val="28"/>
            </w:rPr>
          </w:pPr>
          <w:r>
            <w:rPr>
              <w:b/>
              <w:sz w:val="28"/>
            </w:rPr>
            <w:t>Table 1 (continued)</w:t>
          </w:r>
        </w:p>
      </w:tc>
      <w:tc>
        <w:tcPr>
          <w:tcW w:w="2514" w:type="dxa"/>
        </w:tcPr>
        <w:p w:rsidR="007A64D1" w:rsidRDefault="007A64D1" w:rsidP="007A64D1">
          <w:pPr>
            <w:pStyle w:val="Header"/>
            <w:tabs>
              <w:tab w:val="clear" w:pos="4320"/>
              <w:tab w:val="clear" w:pos="8640"/>
            </w:tabs>
            <w:spacing w:before="60" w:after="60"/>
            <w:rPr>
              <w:b/>
            </w:rPr>
          </w:pPr>
        </w:p>
      </w:tc>
      <w:tc>
        <w:tcPr>
          <w:tcW w:w="2358" w:type="dxa"/>
        </w:tcPr>
        <w:p w:rsidR="007A64D1" w:rsidRDefault="007A64D1" w:rsidP="007A64D1">
          <w:pPr>
            <w:pStyle w:val="Header"/>
            <w:tabs>
              <w:tab w:val="clear" w:pos="4320"/>
              <w:tab w:val="clear" w:pos="8640"/>
            </w:tabs>
            <w:spacing w:before="60" w:after="60"/>
            <w:rPr>
              <w:b/>
            </w:rPr>
          </w:pPr>
          <w:r w:rsidRPr="00677AC6">
            <w:rPr>
              <w:b/>
            </w:rPr>
            <w:t>Date:</w:t>
          </w:r>
          <w:r>
            <w:rPr>
              <w:b/>
            </w:rPr>
            <w:t xml:space="preserve"> </w:t>
          </w:r>
          <w:r w:rsidRPr="00D0079C">
            <w:rPr>
              <w:b/>
            </w:rPr>
            <w:t>9/12/2018</w:t>
          </w:r>
        </w:p>
      </w:tc>
    </w:tr>
  </w:tbl>
  <w:p w:rsidR="007A64D1" w:rsidRPr="00FB37EB" w:rsidRDefault="007A64D1" w:rsidP="007A64D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7A64D1" w:rsidTr="007A64D1">
      <w:trPr>
        <w:cantSplit/>
      </w:trPr>
      <w:tc>
        <w:tcPr>
          <w:tcW w:w="12258" w:type="dxa"/>
          <w:gridSpan w:val="3"/>
        </w:tcPr>
        <w:p w:rsidR="007A64D1" w:rsidRPr="00677AC6" w:rsidRDefault="007A64D1" w:rsidP="007A64D1">
          <w:pPr>
            <w:pStyle w:val="Header"/>
            <w:spacing w:before="60" w:after="60"/>
            <w:rPr>
              <w:b/>
            </w:rPr>
          </w:pPr>
          <w:r>
            <w:rPr>
              <w:b/>
            </w:rPr>
            <w:t xml:space="preserve">Location: Salem DCF – Shetland Park </w:t>
          </w:r>
        </w:p>
      </w:tc>
      <w:tc>
        <w:tcPr>
          <w:tcW w:w="2358" w:type="dxa"/>
        </w:tcPr>
        <w:p w:rsidR="007A64D1" w:rsidRDefault="007A64D1" w:rsidP="007A64D1">
          <w:pPr>
            <w:pStyle w:val="Header"/>
            <w:tabs>
              <w:tab w:val="clear" w:pos="4320"/>
              <w:tab w:val="clear" w:pos="8640"/>
            </w:tabs>
            <w:spacing w:before="60" w:after="60"/>
            <w:rPr>
              <w:b/>
            </w:rPr>
          </w:pPr>
          <w:r>
            <w:rPr>
              <w:b/>
            </w:rPr>
            <w:t>Indoor Air Results</w:t>
          </w:r>
        </w:p>
      </w:tc>
    </w:tr>
    <w:tr w:rsidR="007A64D1" w:rsidTr="007A64D1">
      <w:trPr>
        <w:cantSplit/>
      </w:trPr>
      <w:tc>
        <w:tcPr>
          <w:tcW w:w="6228" w:type="dxa"/>
        </w:tcPr>
        <w:p w:rsidR="007A64D1" w:rsidRDefault="007A64D1" w:rsidP="007A64D1">
          <w:pPr>
            <w:pStyle w:val="Header"/>
            <w:spacing w:before="60" w:after="60"/>
            <w:rPr>
              <w:b/>
            </w:rPr>
          </w:pPr>
          <w:r w:rsidRPr="00A8786F">
            <w:rPr>
              <w:b/>
            </w:rPr>
            <w:t>Address</w:t>
          </w:r>
          <w:r>
            <w:rPr>
              <w:b/>
            </w:rPr>
            <w:t>: 45 Congress Street  Salem, MA</w:t>
          </w:r>
        </w:p>
      </w:tc>
      <w:tc>
        <w:tcPr>
          <w:tcW w:w="3516" w:type="dxa"/>
        </w:tcPr>
        <w:p w:rsidR="007A64D1" w:rsidRDefault="007A64D1" w:rsidP="007A64D1">
          <w:pPr>
            <w:pStyle w:val="Header"/>
            <w:tabs>
              <w:tab w:val="clear" w:pos="4320"/>
              <w:tab w:val="clear" w:pos="8640"/>
            </w:tabs>
            <w:spacing w:before="60" w:after="60"/>
            <w:jc w:val="center"/>
            <w:rPr>
              <w:b/>
              <w:sz w:val="28"/>
            </w:rPr>
          </w:pPr>
          <w:r>
            <w:rPr>
              <w:b/>
              <w:sz w:val="28"/>
            </w:rPr>
            <w:t>Table 1</w:t>
          </w:r>
        </w:p>
      </w:tc>
      <w:tc>
        <w:tcPr>
          <w:tcW w:w="2514" w:type="dxa"/>
        </w:tcPr>
        <w:p w:rsidR="007A64D1" w:rsidRDefault="007A64D1" w:rsidP="007A64D1">
          <w:pPr>
            <w:pStyle w:val="Header"/>
            <w:tabs>
              <w:tab w:val="clear" w:pos="4320"/>
              <w:tab w:val="clear" w:pos="8640"/>
            </w:tabs>
            <w:spacing w:before="60" w:after="60"/>
            <w:rPr>
              <w:b/>
            </w:rPr>
          </w:pPr>
        </w:p>
      </w:tc>
      <w:tc>
        <w:tcPr>
          <w:tcW w:w="2358" w:type="dxa"/>
        </w:tcPr>
        <w:p w:rsidR="007A64D1" w:rsidRDefault="007A64D1" w:rsidP="007A64D1">
          <w:pPr>
            <w:pStyle w:val="Header"/>
            <w:tabs>
              <w:tab w:val="clear" w:pos="4320"/>
              <w:tab w:val="clear" w:pos="8640"/>
            </w:tabs>
            <w:spacing w:before="60" w:after="60"/>
            <w:rPr>
              <w:b/>
            </w:rPr>
          </w:pPr>
          <w:r w:rsidRPr="00677AC6">
            <w:rPr>
              <w:b/>
            </w:rPr>
            <w:t>Date:</w:t>
          </w:r>
          <w:r>
            <w:rPr>
              <w:b/>
            </w:rPr>
            <w:t xml:space="preserve"> 9/12/2018</w:t>
          </w:r>
        </w:p>
      </w:tc>
    </w:tr>
  </w:tbl>
  <w:p w:rsidR="007A64D1" w:rsidRDefault="007A6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9B5F26"/>
    <w:multiLevelType w:val="multilevel"/>
    <w:tmpl w:val="28FCADD2"/>
    <w:numStyleLink w:val="StyleBulletedSymbolsymbolLeft025Hanging025"/>
  </w:abstractNum>
  <w:abstractNum w:abstractNumId="11">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78B3CEF"/>
    <w:multiLevelType w:val="multilevel"/>
    <w:tmpl w:val="28FCADD2"/>
    <w:numStyleLink w:val="StyleBulletedSymbolsymbolLeft025Hanging025"/>
  </w:abstractNum>
  <w:abstractNum w:abstractNumId="13">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D30EED"/>
    <w:multiLevelType w:val="multilevel"/>
    <w:tmpl w:val="1762915E"/>
    <w:numStyleLink w:val="StyleBulletedSymbolsymbolBoldLeft0Hanging0251"/>
  </w:abstractNum>
  <w:abstractNum w:abstractNumId="15">
    <w:nsid w:val="2BF1751F"/>
    <w:multiLevelType w:val="multilevel"/>
    <w:tmpl w:val="C99CF634"/>
    <w:numStyleLink w:val="StyleNumbered12pt1"/>
  </w:abstractNum>
  <w:abstractNum w:abstractNumId="16">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B24EFB"/>
    <w:multiLevelType w:val="multilevel"/>
    <w:tmpl w:val="28FCADD2"/>
    <w:numStyleLink w:val="StyleBulletedSymbolsymbolLeft025Hanging025"/>
  </w:abstractNum>
  <w:abstractNum w:abstractNumId="18">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9">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27C414D"/>
    <w:multiLevelType w:val="multilevel"/>
    <w:tmpl w:val="28FCADD2"/>
    <w:numStyleLink w:val="StyleBulletedSymbolsymbolLeft025Hanging025"/>
  </w:abstractNum>
  <w:abstractNum w:abstractNumId="24">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A9165D"/>
    <w:multiLevelType w:val="multilevel"/>
    <w:tmpl w:val="28FCADD2"/>
    <w:numStyleLink w:val="StyleBulletedSymbolsymbolLeft025Hanging025"/>
  </w:abstractNum>
  <w:abstractNum w:abstractNumId="28">
    <w:nsid w:val="4D5B7174"/>
    <w:multiLevelType w:val="hybridMultilevel"/>
    <w:tmpl w:val="36BE9C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B27BCB"/>
    <w:multiLevelType w:val="multilevel"/>
    <w:tmpl w:val="28FCADD2"/>
    <w:numStyleLink w:val="StyleBulletedSymbolsymbolLeft025Hanging025"/>
  </w:abstractNum>
  <w:abstractNum w:abstractNumId="30">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EC13BE"/>
    <w:multiLevelType w:val="multilevel"/>
    <w:tmpl w:val="28FCADD2"/>
    <w:numStyleLink w:val="StyleBulletedSymbolsymbolLeft025Hanging025"/>
  </w:abstractNum>
  <w:abstractNum w:abstractNumId="32">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D076D5"/>
    <w:multiLevelType w:val="multilevel"/>
    <w:tmpl w:val="28FCADD2"/>
    <w:numStyleLink w:val="StyleBulletedSymbolsymbolLeft025Hanging025"/>
  </w:abstractNum>
  <w:abstractNum w:abstractNumId="37">
    <w:nsid w:val="6375391E"/>
    <w:multiLevelType w:val="multilevel"/>
    <w:tmpl w:val="28FCADD2"/>
    <w:numStyleLink w:val="StyleBulletedSymbolsymbolLeft025Hanging025"/>
  </w:abstractNum>
  <w:abstractNum w:abstractNumId="38">
    <w:nsid w:val="6C8F7FF3"/>
    <w:multiLevelType w:val="multilevel"/>
    <w:tmpl w:val="28FCADD2"/>
    <w:numStyleLink w:val="StyleBulletedSymbolsymbolLeft025Hanging025"/>
  </w:abstractNum>
  <w:abstractNum w:abstractNumId="39">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2207EF2"/>
    <w:multiLevelType w:val="multilevel"/>
    <w:tmpl w:val="28FCADD2"/>
    <w:numStyleLink w:val="StyleBulletedSymbolsymbolLeft025Hanging025"/>
  </w:abstractNum>
  <w:abstractNum w:abstractNumId="41">
    <w:nsid w:val="777F1BC7"/>
    <w:multiLevelType w:val="multilevel"/>
    <w:tmpl w:val="28FCADD2"/>
    <w:numStyleLink w:val="StyleBulletedSymbolsymbolLeft025Hanging025"/>
  </w:abstractNum>
  <w:abstractNum w:abstractNumId="42">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D97650F"/>
    <w:multiLevelType w:val="multilevel"/>
    <w:tmpl w:val="28FCADD2"/>
    <w:numStyleLink w:val="StyleBulletedSymbolsymbolLeft025Hanging025"/>
  </w:abstractNum>
  <w:num w:numId="1">
    <w:abstractNumId w:val="0"/>
  </w:num>
  <w:num w:numId="2">
    <w:abstractNumId w:val="18"/>
  </w:num>
  <w:num w:numId="3">
    <w:abstractNumId w:val="6"/>
  </w:num>
  <w:num w:numId="4">
    <w:abstractNumId w:val="11"/>
  </w:num>
  <w:num w:numId="5">
    <w:abstractNumId w:val="39"/>
  </w:num>
  <w:num w:numId="6">
    <w:abstractNumId w:val="32"/>
  </w:num>
  <w:num w:numId="7">
    <w:abstractNumId w:val="34"/>
  </w:num>
  <w:num w:numId="8">
    <w:abstractNumId w:val="5"/>
  </w:num>
  <w:num w:numId="9">
    <w:abstractNumId w:val="19"/>
  </w:num>
  <w:num w:numId="10">
    <w:abstractNumId w:val="42"/>
  </w:num>
  <w:num w:numId="11">
    <w:abstractNumId w:val="22"/>
  </w:num>
  <w:num w:numId="12">
    <w:abstractNumId w:val="24"/>
  </w:num>
  <w:num w:numId="13">
    <w:abstractNumId w:val="16"/>
  </w:num>
  <w:num w:numId="14">
    <w:abstractNumId w:val="30"/>
  </w:num>
  <w:num w:numId="15">
    <w:abstractNumId w:val="9"/>
  </w:num>
  <w:num w:numId="16">
    <w:abstractNumId w:val="1"/>
  </w:num>
  <w:num w:numId="17">
    <w:abstractNumId w:val="35"/>
  </w:num>
  <w:num w:numId="18">
    <w:abstractNumId w:val="13"/>
  </w:num>
  <w:num w:numId="19">
    <w:abstractNumId w:val="26"/>
  </w:num>
  <w:num w:numId="20">
    <w:abstractNumId w:val="17"/>
  </w:num>
  <w:num w:numId="21">
    <w:abstractNumId w:val="23"/>
  </w:num>
  <w:num w:numId="22">
    <w:abstractNumId w:val="41"/>
  </w:num>
  <w:num w:numId="23">
    <w:abstractNumId w:val="31"/>
  </w:num>
  <w:num w:numId="24">
    <w:abstractNumId w:val="12"/>
  </w:num>
  <w:num w:numId="25">
    <w:abstractNumId w:val="3"/>
  </w:num>
  <w:num w:numId="26">
    <w:abstractNumId w:val="38"/>
  </w:num>
  <w:num w:numId="27">
    <w:abstractNumId w:val="43"/>
  </w:num>
  <w:num w:numId="28">
    <w:abstractNumId w:val="29"/>
  </w:num>
  <w:num w:numId="29">
    <w:abstractNumId w:val="37"/>
  </w:num>
  <w:num w:numId="30">
    <w:abstractNumId w:val="40"/>
  </w:num>
  <w:num w:numId="31">
    <w:abstractNumId w:val="27"/>
  </w:num>
  <w:num w:numId="32">
    <w:abstractNumId w:val="36"/>
  </w:num>
  <w:num w:numId="33">
    <w:abstractNumId w:val="10"/>
  </w:num>
  <w:num w:numId="34">
    <w:abstractNumId w:val="7"/>
  </w:num>
  <w:num w:numId="35">
    <w:abstractNumId w:val="15"/>
  </w:num>
  <w:num w:numId="36">
    <w:abstractNumId w:val="4"/>
  </w:num>
  <w:num w:numId="37">
    <w:abstractNumId w:val="33"/>
  </w:num>
  <w:num w:numId="38">
    <w:abstractNumId w:val="20"/>
  </w:num>
  <w:num w:numId="39">
    <w:abstractNumId w:val="8"/>
  </w:num>
  <w:num w:numId="40">
    <w:abstractNumId w:val="2"/>
  </w:num>
  <w:num w:numId="41">
    <w:abstractNumId w:val="21"/>
  </w:num>
  <w:num w:numId="42">
    <w:abstractNumId w:val="28"/>
  </w:num>
  <w:num w:numId="43">
    <w:abstractNumId w:val="2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4277"/>
    <w:rsid w:val="000075C0"/>
    <w:rsid w:val="000144B1"/>
    <w:rsid w:val="000145DE"/>
    <w:rsid w:val="00015959"/>
    <w:rsid w:val="00016BF0"/>
    <w:rsid w:val="000171B7"/>
    <w:rsid w:val="0002128B"/>
    <w:rsid w:val="0002415F"/>
    <w:rsid w:val="000242DD"/>
    <w:rsid w:val="00025465"/>
    <w:rsid w:val="00025A79"/>
    <w:rsid w:val="00026D5E"/>
    <w:rsid w:val="00032F04"/>
    <w:rsid w:val="000354FC"/>
    <w:rsid w:val="00035523"/>
    <w:rsid w:val="00035787"/>
    <w:rsid w:val="000403EA"/>
    <w:rsid w:val="000405BD"/>
    <w:rsid w:val="0004287B"/>
    <w:rsid w:val="00042C13"/>
    <w:rsid w:val="000445B9"/>
    <w:rsid w:val="00045181"/>
    <w:rsid w:val="00046C24"/>
    <w:rsid w:val="00047E78"/>
    <w:rsid w:val="00051744"/>
    <w:rsid w:val="00051D0C"/>
    <w:rsid w:val="00052401"/>
    <w:rsid w:val="00053C23"/>
    <w:rsid w:val="000547B6"/>
    <w:rsid w:val="0005625A"/>
    <w:rsid w:val="00056442"/>
    <w:rsid w:val="00057F04"/>
    <w:rsid w:val="00062766"/>
    <w:rsid w:val="0006325F"/>
    <w:rsid w:val="00063E8C"/>
    <w:rsid w:val="00064569"/>
    <w:rsid w:val="0006535D"/>
    <w:rsid w:val="0007042A"/>
    <w:rsid w:val="00076423"/>
    <w:rsid w:val="00077895"/>
    <w:rsid w:val="0008406E"/>
    <w:rsid w:val="000844A0"/>
    <w:rsid w:val="00084E04"/>
    <w:rsid w:val="000864B5"/>
    <w:rsid w:val="00087588"/>
    <w:rsid w:val="00090E91"/>
    <w:rsid w:val="00091572"/>
    <w:rsid w:val="000917DE"/>
    <w:rsid w:val="00092FF9"/>
    <w:rsid w:val="0009646E"/>
    <w:rsid w:val="000A2E16"/>
    <w:rsid w:val="000A321D"/>
    <w:rsid w:val="000A676C"/>
    <w:rsid w:val="000B1F52"/>
    <w:rsid w:val="000B3761"/>
    <w:rsid w:val="000B6276"/>
    <w:rsid w:val="000B6CF5"/>
    <w:rsid w:val="000B7600"/>
    <w:rsid w:val="000C09CF"/>
    <w:rsid w:val="000C0B8A"/>
    <w:rsid w:val="000C6745"/>
    <w:rsid w:val="000C6C7E"/>
    <w:rsid w:val="000C6DE5"/>
    <w:rsid w:val="000C7FDD"/>
    <w:rsid w:val="000D035B"/>
    <w:rsid w:val="000D3183"/>
    <w:rsid w:val="000D334D"/>
    <w:rsid w:val="000D72D9"/>
    <w:rsid w:val="000E3087"/>
    <w:rsid w:val="000E3506"/>
    <w:rsid w:val="000E4F07"/>
    <w:rsid w:val="000E5F7A"/>
    <w:rsid w:val="000F0731"/>
    <w:rsid w:val="000F176E"/>
    <w:rsid w:val="000F1DF7"/>
    <w:rsid w:val="000F2B18"/>
    <w:rsid w:val="000F3010"/>
    <w:rsid w:val="000F5EE5"/>
    <w:rsid w:val="000F758F"/>
    <w:rsid w:val="001003CD"/>
    <w:rsid w:val="0010100C"/>
    <w:rsid w:val="00105AB5"/>
    <w:rsid w:val="00105F09"/>
    <w:rsid w:val="001060C3"/>
    <w:rsid w:val="001071C8"/>
    <w:rsid w:val="001076B7"/>
    <w:rsid w:val="0011710B"/>
    <w:rsid w:val="001171F3"/>
    <w:rsid w:val="00120993"/>
    <w:rsid w:val="00120E3B"/>
    <w:rsid w:val="00122D3B"/>
    <w:rsid w:val="00123760"/>
    <w:rsid w:val="00124C2C"/>
    <w:rsid w:val="0012500A"/>
    <w:rsid w:val="00127778"/>
    <w:rsid w:val="00133709"/>
    <w:rsid w:val="001348DA"/>
    <w:rsid w:val="00135446"/>
    <w:rsid w:val="001356AF"/>
    <w:rsid w:val="00135BE9"/>
    <w:rsid w:val="001371F0"/>
    <w:rsid w:val="00140548"/>
    <w:rsid w:val="001432B8"/>
    <w:rsid w:val="001472BB"/>
    <w:rsid w:val="00147E1F"/>
    <w:rsid w:val="00150E37"/>
    <w:rsid w:val="001521C9"/>
    <w:rsid w:val="001528B2"/>
    <w:rsid w:val="00162CB3"/>
    <w:rsid w:val="0016312E"/>
    <w:rsid w:val="001637AD"/>
    <w:rsid w:val="0016428F"/>
    <w:rsid w:val="00164B16"/>
    <w:rsid w:val="00164BDA"/>
    <w:rsid w:val="00164C73"/>
    <w:rsid w:val="0016728E"/>
    <w:rsid w:val="0016782B"/>
    <w:rsid w:val="0017365D"/>
    <w:rsid w:val="00176C1C"/>
    <w:rsid w:val="00177886"/>
    <w:rsid w:val="00177D9C"/>
    <w:rsid w:val="0018111C"/>
    <w:rsid w:val="0018630E"/>
    <w:rsid w:val="0018703F"/>
    <w:rsid w:val="001872FA"/>
    <w:rsid w:val="00187914"/>
    <w:rsid w:val="001907CF"/>
    <w:rsid w:val="00192CE6"/>
    <w:rsid w:val="00193A41"/>
    <w:rsid w:val="001945E0"/>
    <w:rsid w:val="00194BA2"/>
    <w:rsid w:val="00194E3F"/>
    <w:rsid w:val="00196075"/>
    <w:rsid w:val="001A0CBA"/>
    <w:rsid w:val="001A1FF2"/>
    <w:rsid w:val="001A2472"/>
    <w:rsid w:val="001A273B"/>
    <w:rsid w:val="001A3254"/>
    <w:rsid w:val="001A3A9D"/>
    <w:rsid w:val="001A3DF9"/>
    <w:rsid w:val="001A51F7"/>
    <w:rsid w:val="001A56B7"/>
    <w:rsid w:val="001A571C"/>
    <w:rsid w:val="001A577D"/>
    <w:rsid w:val="001B313D"/>
    <w:rsid w:val="001B3E82"/>
    <w:rsid w:val="001B587F"/>
    <w:rsid w:val="001B6516"/>
    <w:rsid w:val="001C13AC"/>
    <w:rsid w:val="001C158C"/>
    <w:rsid w:val="001C1A08"/>
    <w:rsid w:val="001C40CA"/>
    <w:rsid w:val="001C4C46"/>
    <w:rsid w:val="001C6237"/>
    <w:rsid w:val="001C71A7"/>
    <w:rsid w:val="001D44B2"/>
    <w:rsid w:val="001D4B00"/>
    <w:rsid w:val="001D4EEE"/>
    <w:rsid w:val="001E0ABF"/>
    <w:rsid w:val="001E310F"/>
    <w:rsid w:val="001E60BF"/>
    <w:rsid w:val="001E747C"/>
    <w:rsid w:val="001F3D81"/>
    <w:rsid w:val="001F4798"/>
    <w:rsid w:val="001F5CED"/>
    <w:rsid w:val="001F65C7"/>
    <w:rsid w:val="001F7516"/>
    <w:rsid w:val="002010EE"/>
    <w:rsid w:val="00202766"/>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0F6"/>
    <w:rsid w:val="002319F9"/>
    <w:rsid w:val="00232629"/>
    <w:rsid w:val="0023419C"/>
    <w:rsid w:val="00240DC2"/>
    <w:rsid w:val="00242083"/>
    <w:rsid w:val="00242B04"/>
    <w:rsid w:val="0024556B"/>
    <w:rsid w:val="002471BE"/>
    <w:rsid w:val="002475C2"/>
    <w:rsid w:val="00247A05"/>
    <w:rsid w:val="00247B88"/>
    <w:rsid w:val="00250913"/>
    <w:rsid w:val="00250BEB"/>
    <w:rsid w:val="00251D65"/>
    <w:rsid w:val="0025241C"/>
    <w:rsid w:val="002539AF"/>
    <w:rsid w:val="00254561"/>
    <w:rsid w:val="00255F41"/>
    <w:rsid w:val="00256008"/>
    <w:rsid w:val="002579A6"/>
    <w:rsid w:val="002612CF"/>
    <w:rsid w:val="00261918"/>
    <w:rsid w:val="00263055"/>
    <w:rsid w:val="002642B9"/>
    <w:rsid w:val="00264DA5"/>
    <w:rsid w:val="00265AEE"/>
    <w:rsid w:val="00266F67"/>
    <w:rsid w:val="00273E22"/>
    <w:rsid w:val="00275987"/>
    <w:rsid w:val="002766B4"/>
    <w:rsid w:val="0028317A"/>
    <w:rsid w:val="00283B4F"/>
    <w:rsid w:val="00283F58"/>
    <w:rsid w:val="002850AA"/>
    <w:rsid w:val="0028601C"/>
    <w:rsid w:val="00287788"/>
    <w:rsid w:val="00291371"/>
    <w:rsid w:val="00292CEA"/>
    <w:rsid w:val="00293A6F"/>
    <w:rsid w:val="00294FE0"/>
    <w:rsid w:val="00295164"/>
    <w:rsid w:val="002971FC"/>
    <w:rsid w:val="00297B7B"/>
    <w:rsid w:val="002A02EB"/>
    <w:rsid w:val="002A03AD"/>
    <w:rsid w:val="002A1611"/>
    <w:rsid w:val="002A27C6"/>
    <w:rsid w:val="002A3278"/>
    <w:rsid w:val="002A540E"/>
    <w:rsid w:val="002B0310"/>
    <w:rsid w:val="002B25BF"/>
    <w:rsid w:val="002B45FC"/>
    <w:rsid w:val="002B4A40"/>
    <w:rsid w:val="002B69C8"/>
    <w:rsid w:val="002B728A"/>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3E36"/>
    <w:rsid w:val="002F537F"/>
    <w:rsid w:val="00300B5D"/>
    <w:rsid w:val="003013A1"/>
    <w:rsid w:val="003032C2"/>
    <w:rsid w:val="003057DA"/>
    <w:rsid w:val="00306E16"/>
    <w:rsid w:val="00307BFE"/>
    <w:rsid w:val="00311A23"/>
    <w:rsid w:val="00312607"/>
    <w:rsid w:val="00312771"/>
    <w:rsid w:val="00313FFB"/>
    <w:rsid w:val="0031572A"/>
    <w:rsid w:val="003209DA"/>
    <w:rsid w:val="00320D9C"/>
    <w:rsid w:val="003214DE"/>
    <w:rsid w:val="003217BC"/>
    <w:rsid w:val="003266A6"/>
    <w:rsid w:val="00326E7F"/>
    <w:rsid w:val="00334C1B"/>
    <w:rsid w:val="00335550"/>
    <w:rsid w:val="00340C5C"/>
    <w:rsid w:val="003425EF"/>
    <w:rsid w:val="00343256"/>
    <w:rsid w:val="0034472E"/>
    <w:rsid w:val="003455FE"/>
    <w:rsid w:val="00346B22"/>
    <w:rsid w:val="0035424E"/>
    <w:rsid w:val="00357888"/>
    <w:rsid w:val="0036046C"/>
    <w:rsid w:val="00361783"/>
    <w:rsid w:val="003617F8"/>
    <w:rsid w:val="00361D0A"/>
    <w:rsid w:val="003621C1"/>
    <w:rsid w:val="00363F43"/>
    <w:rsid w:val="0036445C"/>
    <w:rsid w:val="00366847"/>
    <w:rsid w:val="00367B11"/>
    <w:rsid w:val="003703E6"/>
    <w:rsid w:val="00371C91"/>
    <w:rsid w:val="003726F5"/>
    <w:rsid w:val="00372A31"/>
    <w:rsid w:val="00382EA7"/>
    <w:rsid w:val="00386EDB"/>
    <w:rsid w:val="00391501"/>
    <w:rsid w:val="00391CDF"/>
    <w:rsid w:val="00391DE9"/>
    <w:rsid w:val="00392614"/>
    <w:rsid w:val="00393194"/>
    <w:rsid w:val="003A3995"/>
    <w:rsid w:val="003A52E0"/>
    <w:rsid w:val="003B2312"/>
    <w:rsid w:val="003B23A6"/>
    <w:rsid w:val="003B42D7"/>
    <w:rsid w:val="003B50DC"/>
    <w:rsid w:val="003B5F6F"/>
    <w:rsid w:val="003B6373"/>
    <w:rsid w:val="003B652D"/>
    <w:rsid w:val="003B6698"/>
    <w:rsid w:val="003B7C59"/>
    <w:rsid w:val="003C1901"/>
    <w:rsid w:val="003C3911"/>
    <w:rsid w:val="003C4677"/>
    <w:rsid w:val="003C5A1F"/>
    <w:rsid w:val="003C6DD8"/>
    <w:rsid w:val="003D458D"/>
    <w:rsid w:val="003D520C"/>
    <w:rsid w:val="003D54B4"/>
    <w:rsid w:val="003E1B1B"/>
    <w:rsid w:val="003E4243"/>
    <w:rsid w:val="003E6478"/>
    <w:rsid w:val="003E67AA"/>
    <w:rsid w:val="003E7A81"/>
    <w:rsid w:val="003F15B1"/>
    <w:rsid w:val="003F2533"/>
    <w:rsid w:val="003F397B"/>
    <w:rsid w:val="003F425D"/>
    <w:rsid w:val="003F4667"/>
    <w:rsid w:val="003F5643"/>
    <w:rsid w:val="003F706A"/>
    <w:rsid w:val="003F7C96"/>
    <w:rsid w:val="00400531"/>
    <w:rsid w:val="004006C4"/>
    <w:rsid w:val="00400893"/>
    <w:rsid w:val="00401E3A"/>
    <w:rsid w:val="00401EFF"/>
    <w:rsid w:val="004062BA"/>
    <w:rsid w:val="00410CDC"/>
    <w:rsid w:val="00410CF7"/>
    <w:rsid w:val="00411B8E"/>
    <w:rsid w:val="00411FE7"/>
    <w:rsid w:val="0041591F"/>
    <w:rsid w:val="004162A2"/>
    <w:rsid w:val="00416DD6"/>
    <w:rsid w:val="00420D5E"/>
    <w:rsid w:val="004216BD"/>
    <w:rsid w:val="00421A66"/>
    <w:rsid w:val="00421F00"/>
    <w:rsid w:val="00423E34"/>
    <w:rsid w:val="0042651D"/>
    <w:rsid w:val="00430212"/>
    <w:rsid w:val="004309EA"/>
    <w:rsid w:val="00430AEC"/>
    <w:rsid w:val="004317C7"/>
    <w:rsid w:val="004325BE"/>
    <w:rsid w:val="00432615"/>
    <w:rsid w:val="0043399C"/>
    <w:rsid w:val="0043519E"/>
    <w:rsid w:val="00437B1C"/>
    <w:rsid w:val="00440823"/>
    <w:rsid w:val="00441887"/>
    <w:rsid w:val="00441D82"/>
    <w:rsid w:val="00443D7D"/>
    <w:rsid w:val="00443FC3"/>
    <w:rsid w:val="0044495D"/>
    <w:rsid w:val="00445E28"/>
    <w:rsid w:val="00446C84"/>
    <w:rsid w:val="00450157"/>
    <w:rsid w:val="0045054F"/>
    <w:rsid w:val="00451025"/>
    <w:rsid w:val="0045129A"/>
    <w:rsid w:val="00453ABB"/>
    <w:rsid w:val="00460D79"/>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EAB"/>
    <w:rsid w:val="0049216E"/>
    <w:rsid w:val="00493D80"/>
    <w:rsid w:val="0049402D"/>
    <w:rsid w:val="0049548F"/>
    <w:rsid w:val="004A6A5C"/>
    <w:rsid w:val="004A764A"/>
    <w:rsid w:val="004A7A36"/>
    <w:rsid w:val="004A7A80"/>
    <w:rsid w:val="004B2FB7"/>
    <w:rsid w:val="004B3051"/>
    <w:rsid w:val="004C1AC0"/>
    <w:rsid w:val="004C5C81"/>
    <w:rsid w:val="004C6D65"/>
    <w:rsid w:val="004D528F"/>
    <w:rsid w:val="004D53E8"/>
    <w:rsid w:val="004D6CCA"/>
    <w:rsid w:val="004D7D40"/>
    <w:rsid w:val="004E1BA1"/>
    <w:rsid w:val="004E2583"/>
    <w:rsid w:val="004E2F22"/>
    <w:rsid w:val="004E5880"/>
    <w:rsid w:val="004E71BD"/>
    <w:rsid w:val="004E73D6"/>
    <w:rsid w:val="004F2108"/>
    <w:rsid w:val="004F265E"/>
    <w:rsid w:val="004F4CE8"/>
    <w:rsid w:val="004F6CF2"/>
    <w:rsid w:val="004F70F6"/>
    <w:rsid w:val="005021CC"/>
    <w:rsid w:val="00503C45"/>
    <w:rsid w:val="00503F0F"/>
    <w:rsid w:val="005054AA"/>
    <w:rsid w:val="005069DF"/>
    <w:rsid w:val="005104A6"/>
    <w:rsid w:val="00512132"/>
    <w:rsid w:val="00512C85"/>
    <w:rsid w:val="0051410F"/>
    <w:rsid w:val="00514986"/>
    <w:rsid w:val="005151C0"/>
    <w:rsid w:val="00515C8A"/>
    <w:rsid w:val="00516B13"/>
    <w:rsid w:val="00520881"/>
    <w:rsid w:val="00521397"/>
    <w:rsid w:val="00523649"/>
    <w:rsid w:val="00524009"/>
    <w:rsid w:val="00524869"/>
    <w:rsid w:val="00524BCD"/>
    <w:rsid w:val="00527551"/>
    <w:rsid w:val="00530219"/>
    <w:rsid w:val="00533F01"/>
    <w:rsid w:val="00534F1B"/>
    <w:rsid w:val="005375CA"/>
    <w:rsid w:val="00540D2E"/>
    <w:rsid w:val="00541029"/>
    <w:rsid w:val="0054276A"/>
    <w:rsid w:val="00544132"/>
    <w:rsid w:val="00546C65"/>
    <w:rsid w:val="005514F4"/>
    <w:rsid w:val="005516C2"/>
    <w:rsid w:val="00553DC6"/>
    <w:rsid w:val="00554E62"/>
    <w:rsid w:val="00557F7E"/>
    <w:rsid w:val="00557F93"/>
    <w:rsid w:val="00561032"/>
    <w:rsid w:val="005647E1"/>
    <w:rsid w:val="00571BB4"/>
    <w:rsid w:val="00571D2D"/>
    <w:rsid w:val="00575D38"/>
    <w:rsid w:val="00576005"/>
    <w:rsid w:val="00576CED"/>
    <w:rsid w:val="00576F10"/>
    <w:rsid w:val="00577E8A"/>
    <w:rsid w:val="0058059E"/>
    <w:rsid w:val="0058201D"/>
    <w:rsid w:val="00582D5D"/>
    <w:rsid w:val="00583C64"/>
    <w:rsid w:val="00583DD1"/>
    <w:rsid w:val="00584965"/>
    <w:rsid w:val="005869A2"/>
    <w:rsid w:val="00591826"/>
    <w:rsid w:val="00592A63"/>
    <w:rsid w:val="005946A2"/>
    <w:rsid w:val="00594E25"/>
    <w:rsid w:val="0059646E"/>
    <w:rsid w:val="00596645"/>
    <w:rsid w:val="005A16A2"/>
    <w:rsid w:val="005A17B0"/>
    <w:rsid w:val="005A2836"/>
    <w:rsid w:val="005A4CB5"/>
    <w:rsid w:val="005B19DA"/>
    <w:rsid w:val="005B1CBC"/>
    <w:rsid w:val="005B24AA"/>
    <w:rsid w:val="005B2F0D"/>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486"/>
    <w:rsid w:val="00610F14"/>
    <w:rsid w:val="00611D1F"/>
    <w:rsid w:val="00611FB5"/>
    <w:rsid w:val="00612A37"/>
    <w:rsid w:val="00613014"/>
    <w:rsid w:val="00613713"/>
    <w:rsid w:val="006179C3"/>
    <w:rsid w:val="00624FF4"/>
    <w:rsid w:val="006404DE"/>
    <w:rsid w:val="00640505"/>
    <w:rsid w:val="006415CA"/>
    <w:rsid w:val="0064160F"/>
    <w:rsid w:val="00642274"/>
    <w:rsid w:val="00643166"/>
    <w:rsid w:val="006435E3"/>
    <w:rsid w:val="006453C6"/>
    <w:rsid w:val="00646928"/>
    <w:rsid w:val="006501A6"/>
    <w:rsid w:val="006550A5"/>
    <w:rsid w:val="00656DA6"/>
    <w:rsid w:val="00661333"/>
    <w:rsid w:val="00662176"/>
    <w:rsid w:val="006652E8"/>
    <w:rsid w:val="00665423"/>
    <w:rsid w:val="00671968"/>
    <w:rsid w:val="00673419"/>
    <w:rsid w:val="0067562C"/>
    <w:rsid w:val="00676F3D"/>
    <w:rsid w:val="0068094D"/>
    <w:rsid w:val="0068132D"/>
    <w:rsid w:val="006904C3"/>
    <w:rsid w:val="0069136D"/>
    <w:rsid w:val="0069201C"/>
    <w:rsid w:val="00694B99"/>
    <w:rsid w:val="006969F0"/>
    <w:rsid w:val="006A0211"/>
    <w:rsid w:val="006A1AA4"/>
    <w:rsid w:val="006A474E"/>
    <w:rsid w:val="006A4A99"/>
    <w:rsid w:val="006A74BF"/>
    <w:rsid w:val="006B4190"/>
    <w:rsid w:val="006C360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704FA5"/>
    <w:rsid w:val="00705DDB"/>
    <w:rsid w:val="00707702"/>
    <w:rsid w:val="00710343"/>
    <w:rsid w:val="00710F6C"/>
    <w:rsid w:val="0071374A"/>
    <w:rsid w:val="00721418"/>
    <w:rsid w:val="00721479"/>
    <w:rsid w:val="00722191"/>
    <w:rsid w:val="00722DF6"/>
    <w:rsid w:val="007417B4"/>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63A3C"/>
    <w:rsid w:val="00770CB5"/>
    <w:rsid w:val="00770F12"/>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2CE"/>
    <w:rsid w:val="0079561C"/>
    <w:rsid w:val="00796448"/>
    <w:rsid w:val="007A066C"/>
    <w:rsid w:val="007A4834"/>
    <w:rsid w:val="007A561C"/>
    <w:rsid w:val="007A64D1"/>
    <w:rsid w:val="007B2A63"/>
    <w:rsid w:val="007B703B"/>
    <w:rsid w:val="007B7868"/>
    <w:rsid w:val="007C393B"/>
    <w:rsid w:val="007C49BA"/>
    <w:rsid w:val="007C4A18"/>
    <w:rsid w:val="007C4D14"/>
    <w:rsid w:val="007C55CB"/>
    <w:rsid w:val="007C5E18"/>
    <w:rsid w:val="007C6406"/>
    <w:rsid w:val="007C7FAF"/>
    <w:rsid w:val="007D167E"/>
    <w:rsid w:val="007D5262"/>
    <w:rsid w:val="007D6373"/>
    <w:rsid w:val="007E026F"/>
    <w:rsid w:val="007E2686"/>
    <w:rsid w:val="007E4F7F"/>
    <w:rsid w:val="007E5E23"/>
    <w:rsid w:val="007F0488"/>
    <w:rsid w:val="007F17FF"/>
    <w:rsid w:val="007F25A6"/>
    <w:rsid w:val="007F4519"/>
    <w:rsid w:val="007F778E"/>
    <w:rsid w:val="00800177"/>
    <w:rsid w:val="008021ED"/>
    <w:rsid w:val="00803323"/>
    <w:rsid w:val="008033D7"/>
    <w:rsid w:val="00804AE4"/>
    <w:rsid w:val="00804BAE"/>
    <w:rsid w:val="0080590E"/>
    <w:rsid w:val="00810203"/>
    <w:rsid w:val="008113DF"/>
    <w:rsid w:val="0081443E"/>
    <w:rsid w:val="0081534A"/>
    <w:rsid w:val="008154DB"/>
    <w:rsid w:val="0081627C"/>
    <w:rsid w:val="00816B32"/>
    <w:rsid w:val="00817909"/>
    <w:rsid w:val="00821692"/>
    <w:rsid w:val="008226D3"/>
    <w:rsid w:val="00822823"/>
    <w:rsid w:val="00822DA0"/>
    <w:rsid w:val="0082347F"/>
    <w:rsid w:val="00823584"/>
    <w:rsid w:val="00823B7A"/>
    <w:rsid w:val="00824955"/>
    <w:rsid w:val="008259FE"/>
    <w:rsid w:val="00825CD1"/>
    <w:rsid w:val="008301AA"/>
    <w:rsid w:val="00831F35"/>
    <w:rsid w:val="0083294A"/>
    <w:rsid w:val="00832FC6"/>
    <w:rsid w:val="00836554"/>
    <w:rsid w:val="00836580"/>
    <w:rsid w:val="00837D7C"/>
    <w:rsid w:val="008426D7"/>
    <w:rsid w:val="0084294D"/>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3EB5"/>
    <w:rsid w:val="00874DC0"/>
    <w:rsid w:val="0087690C"/>
    <w:rsid w:val="00880D59"/>
    <w:rsid w:val="00883D01"/>
    <w:rsid w:val="0088427D"/>
    <w:rsid w:val="00886675"/>
    <w:rsid w:val="00890B64"/>
    <w:rsid w:val="00890D2F"/>
    <w:rsid w:val="00891528"/>
    <w:rsid w:val="008916CF"/>
    <w:rsid w:val="0089292F"/>
    <w:rsid w:val="00892F3D"/>
    <w:rsid w:val="00893E48"/>
    <w:rsid w:val="008A074F"/>
    <w:rsid w:val="008A2103"/>
    <w:rsid w:val="008A2DC6"/>
    <w:rsid w:val="008A2EF6"/>
    <w:rsid w:val="008A48EC"/>
    <w:rsid w:val="008A7247"/>
    <w:rsid w:val="008B05EB"/>
    <w:rsid w:val="008B1407"/>
    <w:rsid w:val="008B1D4D"/>
    <w:rsid w:val="008B3100"/>
    <w:rsid w:val="008B4EB9"/>
    <w:rsid w:val="008B610C"/>
    <w:rsid w:val="008B66C7"/>
    <w:rsid w:val="008B6C01"/>
    <w:rsid w:val="008B77B2"/>
    <w:rsid w:val="008C07B5"/>
    <w:rsid w:val="008C0C38"/>
    <w:rsid w:val="008C0EA3"/>
    <w:rsid w:val="008C2DAB"/>
    <w:rsid w:val="008C32D3"/>
    <w:rsid w:val="008C397E"/>
    <w:rsid w:val="008C3F52"/>
    <w:rsid w:val="008C4FBE"/>
    <w:rsid w:val="008C6E7D"/>
    <w:rsid w:val="008D0C93"/>
    <w:rsid w:val="008D3EB4"/>
    <w:rsid w:val="008D4B6A"/>
    <w:rsid w:val="008D505E"/>
    <w:rsid w:val="008D5D70"/>
    <w:rsid w:val="008D79DC"/>
    <w:rsid w:val="008E0D1B"/>
    <w:rsid w:val="008E3D17"/>
    <w:rsid w:val="008E4939"/>
    <w:rsid w:val="008F0606"/>
    <w:rsid w:val="008F0635"/>
    <w:rsid w:val="008F0A5E"/>
    <w:rsid w:val="008F0C39"/>
    <w:rsid w:val="008F536E"/>
    <w:rsid w:val="008F60F4"/>
    <w:rsid w:val="008F6AFB"/>
    <w:rsid w:val="008F6C06"/>
    <w:rsid w:val="008F79BC"/>
    <w:rsid w:val="009002AC"/>
    <w:rsid w:val="00901846"/>
    <w:rsid w:val="00902ACF"/>
    <w:rsid w:val="009035E5"/>
    <w:rsid w:val="00904BE2"/>
    <w:rsid w:val="00910CA2"/>
    <w:rsid w:val="00912326"/>
    <w:rsid w:val="00914FFB"/>
    <w:rsid w:val="00916430"/>
    <w:rsid w:val="00916F9C"/>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43AA0"/>
    <w:rsid w:val="00952D38"/>
    <w:rsid w:val="00953772"/>
    <w:rsid w:val="009561CD"/>
    <w:rsid w:val="009613A9"/>
    <w:rsid w:val="00962CCB"/>
    <w:rsid w:val="00962F39"/>
    <w:rsid w:val="00963D49"/>
    <w:rsid w:val="00964E66"/>
    <w:rsid w:val="00965178"/>
    <w:rsid w:val="00971167"/>
    <w:rsid w:val="009736E2"/>
    <w:rsid w:val="00973D29"/>
    <w:rsid w:val="00977647"/>
    <w:rsid w:val="009777B3"/>
    <w:rsid w:val="00982D40"/>
    <w:rsid w:val="00984AD8"/>
    <w:rsid w:val="00985ABC"/>
    <w:rsid w:val="00986263"/>
    <w:rsid w:val="00987151"/>
    <w:rsid w:val="00987924"/>
    <w:rsid w:val="00990786"/>
    <w:rsid w:val="00990E61"/>
    <w:rsid w:val="00991281"/>
    <w:rsid w:val="009930CD"/>
    <w:rsid w:val="00995C67"/>
    <w:rsid w:val="009A05C5"/>
    <w:rsid w:val="009A06D9"/>
    <w:rsid w:val="009A165A"/>
    <w:rsid w:val="009A1FEC"/>
    <w:rsid w:val="009A3658"/>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4D4"/>
    <w:rsid w:val="009D4684"/>
    <w:rsid w:val="009D5125"/>
    <w:rsid w:val="009D5BEF"/>
    <w:rsid w:val="009E0771"/>
    <w:rsid w:val="009E1ECD"/>
    <w:rsid w:val="009E225B"/>
    <w:rsid w:val="009E34F0"/>
    <w:rsid w:val="009E6FA4"/>
    <w:rsid w:val="009E7743"/>
    <w:rsid w:val="009F0F9C"/>
    <w:rsid w:val="009F11A8"/>
    <w:rsid w:val="009F43BB"/>
    <w:rsid w:val="009F46B7"/>
    <w:rsid w:val="009F6590"/>
    <w:rsid w:val="009F68C5"/>
    <w:rsid w:val="009F6A7A"/>
    <w:rsid w:val="00A000D9"/>
    <w:rsid w:val="00A018F8"/>
    <w:rsid w:val="00A01E51"/>
    <w:rsid w:val="00A0261A"/>
    <w:rsid w:val="00A03770"/>
    <w:rsid w:val="00A0442B"/>
    <w:rsid w:val="00A04BAF"/>
    <w:rsid w:val="00A05867"/>
    <w:rsid w:val="00A05C81"/>
    <w:rsid w:val="00A074C3"/>
    <w:rsid w:val="00A074F0"/>
    <w:rsid w:val="00A134FB"/>
    <w:rsid w:val="00A21C42"/>
    <w:rsid w:val="00A2265C"/>
    <w:rsid w:val="00A2591D"/>
    <w:rsid w:val="00A26210"/>
    <w:rsid w:val="00A26EDE"/>
    <w:rsid w:val="00A26F86"/>
    <w:rsid w:val="00A31A5C"/>
    <w:rsid w:val="00A33B11"/>
    <w:rsid w:val="00A43B7D"/>
    <w:rsid w:val="00A456C2"/>
    <w:rsid w:val="00A50003"/>
    <w:rsid w:val="00A50F4A"/>
    <w:rsid w:val="00A51ED2"/>
    <w:rsid w:val="00A532C6"/>
    <w:rsid w:val="00A533A7"/>
    <w:rsid w:val="00A53B3D"/>
    <w:rsid w:val="00A54DB1"/>
    <w:rsid w:val="00A56B7D"/>
    <w:rsid w:val="00A5712B"/>
    <w:rsid w:val="00A600D6"/>
    <w:rsid w:val="00A61DC9"/>
    <w:rsid w:val="00A62208"/>
    <w:rsid w:val="00A6280F"/>
    <w:rsid w:val="00A62943"/>
    <w:rsid w:val="00A62969"/>
    <w:rsid w:val="00A63C7B"/>
    <w:rsid w:val="00A66D78"/>
    <w:rsid w:val="00A726E7"/>
    <w:rsid w:val="00A7308B"/>
    <w:rsid w:val="00A73A05"/>
    <w:rsid w:val="00A73D13"/>
    <w:rsid w:val="00A8014D"/>
    <w:rsid w:val="00A829BE"/>
    <w:rsid w:val="00A83A38"/>
    <w:rsid w:val="00A849A4"/>
    <w:rsid w:val="00A861E5"/>
    <w:rsid w:val="00A907A6"/>
    <w:rsid w:val="00A909CA"/>
    <w:rsid w:val="00A91284"/>
    <w:rsid w:val="00A93FD3"/>
    <w:rsid w:val="00A95189"/>
    <w:rsid w:val="00AA09D8"/>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D6A90"/>
    <w:rsid w:val="00AE1E8D"/>
    <w:rsid w:val="00AE465B"/>
    <w:rsid w:val="00AE7E46"/>
    <w:rsid w:val="00AF1F6C"/>
    <w:rsid w:val="00AF4D92"/>
    <w:rsid w:val="00B00003"/>
    <w:rsid w:val="00B01716"/>
    <w:rsid w:val="00B03A65"/>
    <w:rsid w:val="00B05DA7"/>
    <w:rsid w:val="00B11E4C"/>
    <w:rsid w:val="00B12F4C"/>
    <w:rsid w:val="00B14854"/>
    <w:rsid w:val="00B17CA5"/>
    <w:rsid w:val="00B20823"/>
    <w:rsid w:val="00B214F4"/>
    <w:rsid w:val="00B22BFD"/>
    <w:rsid w:val="00B2308F"/>
    <w:rsid w:val="00B23E18"/>
    <w:rsid w:val="00B34EF8"/>
    <w:rsid w:val="00B365DE"/>
    <w:rsid w:val="00B36641"/>
    <w:rsid w:val="00B37D63"/>
    <w:rsid w:val="00B43160"/>
    <w:rsid w:val="00B453F1"/>
    <w:rsid w:val="00B456BF"/>
    <w:rsid w:val="00B472FB"/>
    <w:rsid w:val="00B47567"/>
    <w:rsid w:val="00B513DB"/>
    <w:rsid w:val="00B524FD"/>
    <w:rsid w:val="00B54B68"/>
    <w:rsid w:val="00B63F9B"/>
    <w:rsid w:val="00B70D9A"/>
    <w:rsid w:val="00B70FC9"/>
    <w:rsid w:val="00B738E0"/>
    <w:rsid w:val="00B77291"/>
    <w:rsid w:val="00B82878"/>
    <w:rsid w:val="00B83245"/>
    <w:rsid w:val="00B84020"/>
    <w:rsid w:val="00B849DE"/>
    <w:rsid w:val="00B86E27"/>
    <w:rsid w:val="00B94D8D"/>
    <w:rsid w:val="00B94EBC"/>
    <w:rsid w:val="00B96927"/>
    <w:rsid w:val="00B97498"/>
    <w:rsid w:val="00B975AD"/>
    <w:rsid w:val="00BA299D"/>
    <w:rsid w:val="00BA48EC"/>
    <w:rsid w:val="00BA55D8"/>
    <w:rsid w:val="00BA5C28"/>
    <w:rsid w:val="00BA642E"/>
    <w:rsid w:val="00BA7B2F"/>
    <w:rsid w:val="00BB044D"/>
    <w:rsid w:val="00BB19F3"/>
    <w:rsid w:val="00BB407E"/>
    <w:rsid w:val="00BB46FD"/>
    <w:rsid w:val="00BB53C6"/>
    <w:rsid w:val="00BB6096"/>
    <w:rsid w:val="00BB7133"/>
    <w:rsid w:val="00BB7445"/>
    <w:rsid w:val="00BC0975"/>
    <w:rsid w:val="00BC2161"/>
    <w:rsid w:val="00BC33AF"/>
    <w:rsid w:val="00BC50A6"/>
    <w:rsid w:val="00BC5307"/>
    <w:rsid w:val="00BC6B69"/>
    <w:rsid w:val="00BC76F5"/>
    <w:rsid w:val="00BD1D8B"/>
    <w:rsid w:val="00BD2743"/>
    <w:rsid w:val="00BD3C43"/>
    <w:rsid w:val="00BD492E"/>
    <w:rsid w:val="00BD5469"/>
    <w:rsid w:val="00BD7FBD"/>
    <w:rsid w:val="00BE2761"/>
    <w:rsid w:val="00BE7170"/>
    <w:rsid w:val="00BF3245"/>
    <w:rsid w:val="00BF3BF7"/>
    <w:rsid w:val="00BF59EC"/>
    <w:rsid w:val="00BF6C4B"/>
    <w:rsid w:val="00C00492"/>
    <w:rsid w:val="00C01B29"/>
    <w:rsid w:val="00C0254F"/>
    <w:rsid w:val="00C0275A"/>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35AC6"/>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209"/>
    <w:rsid w:val="00CA3EBB"/>
    <w:rsid w:val="00CA46A3"/>
    <w:rsid w:val="00CA4CC8"/>
    <w:rsid w:val="00CB15D8"/>
    <w:rsid w:val="00CB188E"/>
    <w:rsid w:val="00CB4377"/>
    <w:rsid w:val="00CC08EC"/>
    <w:rsid w:val="00CC1303"/>
    <w:rsid w:val="00CC4463"/>
    <w:rsid w:val="00CC5061"/>
    <w:rsid w:val="00CD056B"/>
    <w:rsid w:val="00CD1863"/>
    <w:rsid w:val="00CD46C5"/>
    <w:rsid w:val="00CE2182"/>
    <w:rsid w:val="00CE6B86"/>
    <w:rsid w:val="00CF0714"/>
    <w:rsid w:val="00CF2765"/>
    <w:rsid w:val="00CF3A54"/>
    <w:rsid w:val="00CF41F1"/>
    <w:rsid w:val="00CF6BA5"/>
    <w:rsid w:val="00D0076F"/>
    <w:rsid w:val="00D00E5F"/>
    <w:rsid w:val="00D033B9"/>
    <w:rsid w:val="00D03F11"/>
    <w:rsid w:val="00D055AE"/>
    <w:rsid w:val="00D070DE"/>
    <w:rsid w:val="00D108F8"/>
    <w:rsid w:val="00D1221E"/>
    <w:rsid w:val="00D12756"/>
    <w:rsid w:val="00D14907"/>
    <w:rsid w:val="00D14E25"/>
    <w:rsid w:val="00D165AA"/>
    <w:rsid w:val="00D170FF"/>
    <w:rsid w:val="00D206EB"/>
    <w:rsid w:val="00D21FA6"/>
    <w:rsid w:val="00D255B0"/>
    <w:rsid w:val="00D256BE"/>
    <w:rsid w:val="00D25E6E"/>
    <w:rsid w:val="00D27466"/>
    <w:rsid w:val="00D2763B"/>
    <w:rsid w:val="00D2789F"/>
    <w:rsid w:val="00D404DF"/>
    <w:rsid w:val="00D42CFE"/>
    <w:rsid w:val="00D431EA"/>
    <w:rsid w:val="00D4364F"/>
    <w:rsid w:val="00D460D3"/>
    <w:rsid w:val="00D51FBE"/>
    <w:rsid w:val="00D52EE3"/>
    <w:rsid w:val="00D53A14"/>
    <w:rsid w:val="00D5401B"/>
    <w:rsid w:val="00D5408E"/>
    <w:rsid w:val="00D5462E"/>
    <w:rsid w:val="00D6276A"/>
    <w:rsid w:val="00D6756D"/>
    <w:rsid w:val="00D7093B"/>
    <w:rsid w:val="00D751BF"/>
    <w:rsid w:val="00D75A8F"/>
    <w:rsid w:val="00D77E51"/>
    <w:rsid w:val="00D80594"/>
    <w:rsid w:val="00D83F06"/>
    <w:rsid w:val="00D85418"/>
    <w:rsid w:val="00D87B2D"/>
    <w:rsid w:val="00D91811"/>
    <w:rsid w:val="00D9266D"/>
    <w:rsid w:val="00D9368F"/>
    <w:rsid w:val="00D96686"/>
    <w:rsid w:val="00D96D5D"/>
    <w:rsid w:val="00D974B4"/>
    <w:rsid w:val="00D976F6"/>
    <w:rsid w:val="00DA2E39"/>
    <w:rsid w:val="00DA2EC6"/>
    <w:rsid w:val="00DA2ED6"/>
    <w:rsid w:val="00DA3C8A"/>
    <w:rsid w:val="00DA41EF"/>
    <w:rsid w:val="00DA4E1A"/>
    <w:rsid w:val="00DA582D"/>
    <w:rsid w:val="00DA5E0A"/>
    <w:rsid w:val="00DB2136"/>
    <w:rsid w:val="00DB30A1"/>
    <w:rsid w:val="00DB6AA0"/>
    <w:rsid w:val="00DC0028"/>
    <w:rsid w:val="00DC1FB8"/>
    <w:rsid w:val="00DC2B70"/>
    <w:rsid w:val="00DC2EB6"/>
    <w:rsid w:val="00DC3569"/>
    <w:rsid w:val="00DC3660"/>
    <w:rsid w:val="00DC3F49"/>
    <w:rsid w:val="00DC431A"/>
    <w:rsid w:val="00DC5130"/>
    <w:rsid w:val="00DC5267"/>
    <w:rsid w:val="00DD286A"/>
    <w:rsid w:val="00DD30A4"/>
    <w:rsid w:val="00DD5EF1"/>
    <w:rsid w:val="00DD5FB0"/>
    <w:rsid w:val="00DD67B3"/>
    <w:rsid w:val="00DE19FF"/>
    <w:rsid w:val="00DE334C"/>
    <w:rsid w:val="00DE3A85"/>
    <w:rsid w:val="00DE658C"/>
    <w:rsid w:val="00DE6CA2"/>
    <w:rsid w:val="00DF0353"/>
    <w:rsid w:val="00DF1388"/>
    <w:rsid w:val="00DF2249"/>
    <w:rsid w:val="00E0059E"/>
    <w:rsid w:val="00E0129C"/>
    <w:rsid w:val="00E01752"/>
    <w:rsid w:val="00E026B3"/>
    <w:rsid w:val="00E03A16"/>
    <w:rsid w:val="00E04DEA"/>
    <w:rsid w:val="00E06007"/>
    <w:rsid w:val="00E07729"/>
    <w:rsid w:val="00E11548"/>
    <w:rsid w:val="00E153CF"/>
    <w:rsid w:val="00E17BA3"/>
    <w:rsid w:val="00E17F80"/>
    <w:rsid w:val="00E23E90"/>
    <w:rsid w:val="00E2577B"/>
    <w:rsid w:val="00E268B6"/>
    <w:rsid w:val="00E26C1E"/>
    <w:rsid w:val="00E2724C"/>
    <w:rsid w:val="00E2761B"/>
    <w:rsid w:val="00E27C91"/>
    <w:rsid w:val="00E33A0F"/>
    <w:rsid w:val="00E33BDC"/>
    <w:rsid w:val="00E42EF1"/>
    <w:rsid w:val="00E47953"/>
    <w:rsid w:val="00E54365"/>
    <w:rsid w:val="00E56EA5"/>
    <w:rsid w:val="00E60723"/>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77AAE"/>
    <w:rsid w:val="00E814F7"/>
    <w:rsid w:val="00E81B50"/>
    <w:rsid w:val="00E8330C"/>
    <w:rsid w:val="00E836A0"/>
    <w:rsid w:val="00E836CF"/>
    <w:rsid w:val="00E8600B"/>
    <w:rsid w:val="00E87974"/>
    <w:rsid w:val="00E913E3"/>
    <w:rsid w:val="00E92BAD"/>
    <w:rsid w:val="00E964C6"/>
    <w:rsid w:val="00E96CFA"/>
    <w:rsid w:val="00EA1564"/>
    <w:rsid w:val="00EA26AB"/>
    <w:rsid w:val="00EA305B"/>
    <w:rsid w:val="00EA467D"/>
    <w:rsid w:val="00EA6447"/>
    <w:rsid w:val="00EA7F54"/>
    <w:rsid w:val="00EB0474"/>
    <w:rsid w:val="00EB04AC"/>
    <w:rsid w:val="00EB0619"/>
    <w:rsid w:val="00EB0F69"/>
    <w:rsid w:val="00EB242A"/>
    <w:rsid w:val="00EB5AE5"/>
    <w:rsid w:val="00EB5B6C"/>
    <w:rsid w:val="00EB5BE9"/>
    <w:rsid w:val="00EB6472"/>
    <w:rsid w:val="00EC0411"/>
    <w:rsid w:val="00EC0BBB"/>
    <w:rsid w:val="00EC2E26"/>
    <w:rsid w:val="00EC327B"/>
    <w:rsid w:val="00EC3628"/>
    <w:rsid w:val="00EC4E90"/>
    <w:rsid w:val="00EC5EB5"/>
    <w:rsid w:val="00EC70AC"/>
    <w:rsid w:val="00EC70EA"/>
    <w:rsid w:val="00ED04CB"/>
    <w:rsid w:val="00ED5109"/>
    <w:rsid w:val="00EE002A"/>
    <w:rsid w:val="00EE4059"/>
    <w:rsid w:val="00EE4171"/>
    <w:rsid w:val="00EE6EFB"/>
    <w:rsid w:val="00EF033E"/>
    <w:rsid w:val="00EF1DE6"/>
    <w:rsid w:val="00EF2489"/>
    <w:rsid w:val="00EF395E"/>
    <w:rsid w:val="00EF578A"/>
    <w:rsid w:val="00EF7533"/>
    <w:rsid w:val="00F0228D"/>
    <w:rsid w:val="00F0234D"/>
    <w:rsid w:val="00F0261E"/>
    <w:rsid w:val="00F028BB"/>
    <w:rsid w:val="00F046AB"/>
    <w:rsid w:val="00F056C1"/>
    <w:rsid w:val="00F06566"/>
    <w:rsid w:val="00F1013D"/>
    <w:rsid w:val="00F12CA0"/>
    <w:rsid w:val="00F1357E"/>
    <w:rsid w:val="00F15467"/>
    <w:rsid w:val="00F167EB"/>
    <w:rsid w:val="00F23E66"/>
    <w:rsid w:val="00F23F23"/>
    <w:rsid w:val="00F3003F"/>
    <w:rsid w:val="00F3022C"/>
    <w:rsid w:val="00F32245"/>
    <w:rsid w:val="00F33986"/>
    <w:rsid w:val="00F34BD4"/>
    <w:rsid w:val="00F364AD"/>
    <w:rsid w:val="00F40AF5"/>
    <w:rsid w:val="00F40BB7"/>
    <w:rsid w:val="00F4484C"/>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1BBC"/>
    <w:rsid w:val="00F7251F"/>
    <w:rsid w:val="00F734C4"/>
    <w:rsid w:val="00F735C9"/>
    <w:rsid w:val="00F74787"/>
    <w:rsid w:val="00F74A54"/>
    <w:rsid w:val="00F74FE3"/>
    <w:rsid w:val="00F81ACE"/>
    <w:rsid w:val="00F82DC3"/>
    <w:rsid w:val="00F85477"/>
    <w:rsid w:val="00F86AF8"/>
    <w:rsid w:val="00F87018"/>
    <w:rsid w:val="00F911C5"/>
    <w:rsid w:val="00F93CB6"/>
    <w:rsid w:val="00F94ACF"/>
    <w:rsid w:val="00F95F7B"/>
    <w:rsid w:val="00F979ED"/>
    <w:rsid w:val="00FA2213"/>
    <w:rsid w:val="00FA429D"/>
    <w:rsid w:val="00FA458E"/>
    <w:rsid w:val="00FA5C03"/>
    <w:rsid w:val="00FA777D"/>
    <w:rsid w:val="00FA7B2F"/>
    <w:rsid w:val="00FB0F9F"/>
    <w:rsid w:val="00FB1955"/>
    <w:rsid w:val="00FB295A"/>
    <w:rsid w:val="00FB3782"/>
    <w:rsid w:val="00FB4B1E"/>
    <w:rsid w:val="00FB54D8"/>
    <w:rsid w:val="00FC1798"/>
    <w:rsid w:val="00FC27C5"/>
    <w:rsid w:val="00FC30CC"/>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108A"/>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541029"/>
    <w:pPr>
      <w:numPr>
        <w:numId w:val="43"/>
      </w:numPr>
    </w:pPr>
  </w:style>
  <w:style w:type="character" w:customStyle="1" w:styleId="HeaderChar">
    <w:name w:val="Header Char"/>
    <w:link w:val="Header"/>
    <w:rsid w:val="009F43BB"/>
    <w:rPr>
      <w:sz w:val="24"/>
    </w:rPr>
  </w:style>
  <w:style w:type="character" w:customStyle="1" w:styleId="FooterChar">
    <w:name w:val="Footer Char"/>
    <w:link w:val="Footer"/>
    <w:uiPriority w:val="99"/>
    <w:rsid w:val="009F43B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numbering" w:customStyle="1" w:styleId="StyleBulletedSymbolsymbolBoldLeft0Hanging0251">
    <w:name w:val="Style Bulleted Symbol (symbol) Bold Left:  0&quot; Hanging:  0.25&quot;1"/>
    <w:basedOn w:val="NoList"/>
    <w:rsid w:val="00541029"/>
    <w:pPr>
      <w:numPr>
        <w:numId w:val="43"/>
      </w:numPr>
    </w:pPr>
  </w:style>
  <w:style w:type="character" w:customStyle="1" w:styleId="HeaderChar">
    <w:name w:val="Header Char"/>
    <w:link w:val="Header"/>
    <w:rsid w:val="009F43BB"/>
    <w:rPr>
      <w:sz w:val="24"/>
    </w:rPr>
  </w:style>
  <w:style w:type="character" w:customStyle="1" w:styleId="FooterChar">
    <w:name w:val="Footer Char"/>
    <w:link w:val="Footer"/>
    <w:uiPriority w:val="99"/>
    <w:rsid w:val="009F43B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header" Target="header3.xm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header" Target="header4.xml"/><Relationship Id="rId10" Type="http://schemas.openxmlformats.org/officeDocument/2006/relationships/hyperlink" Target="http://www.epa.gov/mold/mold-remediation-schools-and-commercial-buildings-guide" TargetMode="External"/><Relationship Id="rId19" Type="http://schemas.openxmlformats.org/officeDocument/2006/relationships/hyperlink" Target="http://www.epa.gov/mold/mold-remediation-schools-and-commercial-buildings-guide"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footer" Target="footer4.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869A1-EC77-41EC-8873-FB5764AE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11292</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7012401</vt:i4>
      </vt:variant>
      <vt:variant>
        <vt:i4>3</vt:i4>
      </vt:variant>
      <vt:variant>
        <vt:i4>0</vt:i4>
      </vt:variant>
      <vt:variant>
        <vt:i4>5</vt:i4>
      </vt:variant>
      <vt:variant>
        <vt:lpwstr>http://www.epa.gov/mold/mold-remediation-schools-and-commercial-buildings-guide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Damage Assessment - Salem Department of Children and Families (September 2018)</dc:title>
  <dc:subject>Salem DCF Water Damage Investigation</dc:subject>
  <dc:creator>Indoor Air Quality Program</dc:creator>
  <cp:keywords/>
  <cp:lastModifiedBy>AutoBVT</cp:lastModifiedBy>
  <cp:revision>3</cp:revision>
  <cp:lastPrinted>2018-09-19T14:56:00Z</cp:lastPrinted>
  <dcterms:created xsi:type="dcterms:W3CDTF">2019-01-02T20:58:00Z</dcterms:created>
  <dcterms:modified xsi:type="dcterms:W3CDTF">2019-01-02T20:59:00Z</dcterms:modified>
</cp:coreProperties>
</file>