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9B6C77"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BA264D" w:rsidP="0095748A">
                            <w:pPr>
                              <w:jc w:val="center"/>
                              <w:rPr>
                                <w:b/>
                                <w:sz w:val="32"/>
                                <w:szCs w:val="32"/>
                              </w:rPr>
                            </w:pPr>
                            <w:r>
                              <w:rPr>
                                <w:b/>
                                <w:bCs/>
                                <w:sz w:val="32"/>
                                <w:szCs w:val="32"/>
                              </w:rPr>
                              <w:t xml:space="preserve">Department of </w:t>
                            </w:r>
                            <w:r w:rsidR="004A7F0F">
                              <w:rPr>
                                <w:b/>
                                <w:bCs/>
                                <w:sz w:val="32"/>
                                <w:szCs w:val="32"/>
                              </w:rPr>
                              <w:t>Devel</w:t>
                            </w:r>
                            <w:r w:rsidR="008532BE">
                              <w:rPr>
                                <w:b/>
                                <w:bCs/>
                                <w:sz w:val="32"/>
                                <w:szCs w:val="32"/>
                              </w:rPr>
                              <w:t>o</w:t>
                            </w:r>
                            <w:r w:rsidR="004A7F0F">
                              <w:rPr>
                                <w:b/>
                                <w:bCs/>
                                <w:sz w:val="32"/>
                                <w:szCs w:val="32"/>
                              </w:rPr>
                              <w:t>pmental Services</w:t>
                            </w:r>
                          </w:p>
                          <w:p w:rsidR="00290ECF" w:rsidRDefault="004A7F0F" w:rsidP="00DB51C0">
                            <w:pPr>
                              <w:jc w:val="center"/>
                              <w:rPr>
                                <w:b/>
                                <w:sz w:val="32"/>
                                <w:szCs w:val="32"/>
                              </w:rPr>
                            </w:pPr>
                            <w:r>
                              <w:rPr>
                                <w:b/>
                                <w:sz w:val="32"/>
                                <w:szCs w:val="32"/>
                              </w:rPr>
                              <w:t>194 West Street, Unit 9</w:t>
                            </w:r>
                          </w:p>
                          <w:p w:rsidR="008777A7" w:rsidRPr="00863A05" w:rsidRDefault="004A7F0F" w:rsidP="00DB51C0">
                            <w:pPr>
                              <w:jc w:val="center"/>
                              <w:rPr>
                                <w:b/>
                                <w:sz w:val="32"/>
                                <w:szCs w:val="32"/>
                              </w:rPr>
                            </w:pPr>
                            <w:r>
                              <w:rPr>
                                <w:b/>
                                <w:sz w:val="32"/>
                                <w:szCs w:val="32"/>
                              </w:rPr>
                              <w:t>Milford</w:t>
                            </w:r>
                            <w:r w:rsidR="008777A7">
                              <w:rPr>
                                <w:b/>
                                <w:sz w:val="32"/>
                                <w:szCs w:val="32"/>
                              </w:rPr>
                              <w:t>,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1B28EA" w:rsidRDefault="009B6C77" w:rsidP="00DB51C0">
                            <w:pPr>
                              <w:jc w:val="center"/>
                            </w:pPr>
                            <w:r>
                              <w:rPr>
                                <w:noProof/>
                              </w:rPr>
                              <w:drawing>
                                <wp:inline distT="0" distB="0" distL="0" distR="0">
                                  <wp:extent cx="4351020" cy="3291840"/>
                                  <wp:effectExtent l="0" t="0" r="0" b="0"/>
                                  <wp:docPr id="16" name="Picture 16" descr="Department of Develpmental Services&#10;194 West Street, Unit 9&#10;Milfor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partment of Develpmental Services&#10;194 West Street, Unit 9&#10;Milford,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51020" cy="3291840"/>
                                          </a:xfrm>
                                          <a:prstGeom prst="rect">
                                            <a:avLst/>
                                          </a:prstGeom>
                                          <a:noFill/>
                                          <a:ln>
                                            <a:noFill/>
                                          </a:ln>
                                        </pic:spPr>
                                      </pic:pic>
                                    </a:graphicData>
                                  </a:graphic>
                                </wp:inline>
                              </w:drawing>
                            </w:r>
                          </w:p>
                          <w:p w:rsidR="007A3864" w:rsidRDefault="007A3864" w:rsidP="00DB51C0">
                            <w:pPr>
                              <w:jc w:val="center"/>
                            </w:pPr>
                          </w:p>
                          <w:p w:rsidR="008F32AA" w:rsidRDefault="008F32AA" w:rsidP="00DB51C0">
                            <w:pPr>
                              <w:jc w:val="center"/>
                            </w:pPr>
                          </w:p>
                          <w:p w:rsidR="008F32AA" w:rsidRDefault="008F32AA" w:rsidP="00DB51C0">
                            <w:pPr>
                              <w:jc w:val="center"/>
                            </w:pPr>
                          </w:p>
                          <w:p w:rsidR="008F32AA" w:rsidRDefault="008F32AA" w:rsidP="00DB51C0">
                            <w:pPr>
                              <w:jc w:val="center"/>
                            </w:pPr>
                          </w:p>
                          <w:p w:rsidR="008F32AA" w:rsidRDefault="008F32AA" w:rsidP="00DB51C0">
                            <w:pPr>
                              <w:jc w:val="center"/>
                            </w:pPr>
                          </w:p>
                          <w:p w:rsidR="001B28EA" w:rsidRDefault="001B28EA" w:rsidP="00DB51C0">
                            <w:pPr>
                              <w:jc w:val="center"/>
                            </w:pPr>
                          </w:p>
                          <w:p w:rsidR="00DB51C0" w:rsidRPr="00C535B4" w:rsidRDefault="00DB51C0" w:rsidP="00DB51C0">
                            <w:pPr>
                              <w:jc w:val="center"/>
                              <w:rPr>
                                <w:szCs w:val="24"/>
                              </w:rPr>
                            </w:pPr>
                            <w:r w:rsidRPr="00C535B4">
                              <w:rPr>
                                <w:szCs w:val="24"/>
                              </w:rPr>
                              <w:t>Prepared by:</w:t>
                            </w:r>
                          </w:p>
                          <w:p w:rsidR="00DB51C0" w:rsidRPr="00C535B4" w:rsidRDefault="00DB51C0" w:rsidP="00DB51C0">
                            <w:pPr>
                              <w:jc w:val="center"/>
                              <w:rPr>
                                <w:szCs w:val="24"/>
                              </w:rPr>
                            </w:pPr>
                            <w:r w:rsidRPr="00C535B4">
                              <w:rPr>
                                <w:szCs w:val="24"/>
                              </w:rPr>
                              <w:t>Massachusetts Department of Public Health</w:t>
                            </w:r>
                          </w:p>
                          <w:p w:rsidR="00DB51C0" w:rsidRPr="00C535B4" w:rsidRDefault="00DB51C0" w:rsidP="00DB51C0">
                            <w:pPr>
                              <w:jc w:val="center"/>
                              <w:rPr>
                                <w:szCs w:val="24"/>
                              </w:rPr>
                            </w:pPr>
                            <w:r w:rsidRPr="00C535B4">
                              <w:rPr>
                                <w:szCs w:val="24"/>
                              </w:rPr>
                              <w:t>Bureau of Environmental Health</w:t>
                            </w:r>
                          </w:p>
                          <w:p w:rsidR="00DB51C0" w:rsidRPr="00C535B4" w:rsidRDefault="00DB51C0" w:rsidP="00DB51C0">
                            <w:pPr>
                              <w:jc w:val="center"/>
                              <w:rPr>
                                <w:szCs w:val="24"/>
                              </w:rPr>
                            </w:pPr>
                            <w:r w:rsidRPr="00C535B4">
                              <w:rPr>
                                <w:szCs w:val="24"/>
                              </w:rPr>
                              <w:t>Indoor Air Quality Program</w:t>
                            </w:r>
                          </w:p>
                          <w:p w:rsidR="00DB51C0" w:rsidRPr="00290ECF" w:rsidRDefault="004A7F0F" w:rsidP="00DB51C0">
                            <w:pPr>
                              <w:jc w:val="center"/>
                              <w:rPr>
                                <w:sz w:val="28"/>
                                <w:szCs w:val="28"/>
                              </w:rPr>
                            </w:pPr>
                            <w:r w:rsidRPr="00C535B4">
                              <w:rPr>
                                <w:szCs w:val="24"/>
                              </w:rPr>
                              <w:t>October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BA264D" w:rsidP="0095748A">
                      <w:pPr>
                        <w:jc w:val="center"/>
                        <w:rPr>
                          <w:b/>
                          <w:sz w:val="32"/>
                          <w:szCs w:val="32"/>
                        </w:rPr>
                      </w:pPr>
                      <w:r>
                        <w:rPr>
                          <w:b/>
                          <w:bCs/>
                          <w:sz w:val="32"/>
                          <w:szCs w:val="32"/>
                        </w:rPr>
                        <w:t xml:space="preserve">Department of </w:t>
                      </w:r>
                      <w:r w:rsidR="004A7F0F">
                        <w:rPr>
                          <w:b/>
                          <w:bCs/>
                          <w:sz w:val="32"/>
                          <w:szCs w:val="32"/>
                        </w:rPr>
                        <w:t>Devel</w:t>
                      </w:r>
                      <w:r w:rsidR="008532BE">
                        <w:rPr>
                          <w:b/>
                          <w:bCs/>
                          <w:sz w:val="32"/>
                          <w:szCs w:val="32"/>
                        </w:rPr>
                        <w:t>o</w:t>
                      </w:r>
                      <w:r w:rsidR="004A7F0F">
                        <w:rPr>
                          <w:b/>
                          <w:bCs/>
                          <w:sz w:val="32"/>
                          <w:szCs w:val="32"/>
                        </w:rPr>
                        <w:t>pmental Services</w:t>
                      </w:r>
                    </w:p>
                    <w:p w:rsidR="00290ECF" w:rsidRDefault="004A7F0F" w:rsidP="00DB51C0">
                      <w:pPr>
                        <w:jc w:val="center"/>
                        <w:rPr>
                          <w:b/>
                          <w:sz w:val="32"/>
                          <w:szCs w:val="32"/>
                        </w:rPr>
                      </w:pPr>
                      <w:r>
                        <w:rPr>
                          <w:b/>
                          <w:sz w:val="32"/>
                          <w:szCs w:val="32"/>
                        </w:rPr>
                        <w:t>194 West Street, Unit 9</w:t>
                      </w:r>
                    </w:p>
                    <w:p w:rsidR="008777A7" w:rsidRPr="00863A05" w:rsidRDefault="004A7F0F" w:rsidP="00DB51C0">
                      <w:pPr>
                        <w:jc w:val="center"/>
                        <w:rPr>
                          <w:b/>
                          <w:sz w:val="32"/>
                          <w:szCs w:val="32"/>
                        </w:rPr>
                      </w:pPr>
                      <w:r>
                        <w:rPr>
                          <w:b/>
                          <w:sz w:val="32"/>
                          <w:szCs w:val="32"/>
                        </w:rPr>
                        <w:t>Milford</w:t>
                      </w:r>
                      <w:r w:rsidR="008777A7">
                        <w:rPr>
                          <w:b/>
                          <w:sz w:val="32"/>
                          <w:szCs w:val="32"/>
                        </w:rPr>
                        <w:t>,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1B28EA" w:rsidRDefault="009B6C77" w:rsidP="00DB51C0">
                      <w:pPr>
                        <w:jc w:val="center"/>
                      </w:pPr>
                      <w:r>
                        <w:rPr>
                          <w:noProof/>
                        </w:rPr>
                        <w:drawing>
                          <wp:inline distT="0" distB="0" distL="0" distR="0">
                            <wp:extent cx="4351020" cy="3291840"/>
                            <wp:effectExtent l="0" t="0" r="0" b="0"/>
                            <wp:docPr id="16" name="Picture 16" descr="Department of Develpmental Services&#10;194 West Street, Unit 9&#10;Milford,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partment of Develpmental Services&#10;194 West Street, Unit 9&#10;Milford, MA&#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51020" cy="3291840"/>
                                    </a:xfrm>
                                    <a:prstGeom prst="rect">
                                      <a:avLst/>
                                    </a:prstGeom>
                                    <a:noFill/>
                                    <a:ln>
                                      <a:noFill/>
                                    </a:ln>
                                  </pic:spPr>
                                </pic:pic>
                              </a:graphicData>
                            </a:graphic>
                          </wp:inline>
                        </w:drawing>
                      </w:r>
                    </w:p>
                    <w:p w:rsidR="007A3864" w:rsidRDefault="007A3864" w:rsidP="00DB51C0">
                      <w:pPr>
                        <w:jc w:val="center"/>
                      </w:pPr>
                    </w:p>
                    <w:p w:rsidR="008F32AA" w:rsidRDefault="008F32AA" w:rsidP="00DB51C0">
                      <w:pPr>
                        <w:jc w:val="center"/>
                      </w:pPr>
                    </w:p>
                    <w:p w:rsidR="008F32AA" w:rsidRDefault="008F32AA" w:rsidP="00DB51C0">
                      <w:pPr>
                        <w:jc w:val="center"/>
                      </w:pPr>
                    </w:p>
                    <w:p w:rsidR="008F32AA" w:rsidRDefault="008F32AA" w:rsidP="00DB51C0">
                      <w:pPr>
                        <w:jc w:val="center"/>
                      </w:pPr>
                    </w:p>
                    <w:p w:rsidR="008F32AA" w:rsidRDefault="008F32AA" w:rsidP="00DB51C0">
                      <w:pPr>
                        <w:jc w:val="center"/>
                      </w:pPr>
                    </w:p>
                    <w:p w:rsidR="001B28EA" w:rsidRDefault="001B28EA" w:rsidP="00DB51C0">
                      <w:pPr>
                        <w:jc w:val="center"/>
                      </w:pPr>
                    </w:p>
                    <w:p w:rsidR="00DB51C0" w:rsidRPr="00C535B4" w:rsidRDefault="00DB51C0" w:rsidP="00DB51C0">
                      <w:pPr>
                        <w:jc w:val="center"/>
                        <w:rPr>
                          <w:szCs w:val="24"/>
                        </w:rPr>
                      </w:pPr>
                      <w:r w:rsidRPr="00C535B4">
                        <w:rPr>
                          <w:szCs w:val="24"/>
                        </w:rPr>
                        <w:t>Prepared by:</w:t>
                      </w:r>
                    </w:p>
                    <w:p w:rsidR="00DB51C0" w:rsidRPr="00C535B4" w:rsidRDefault="00DB51C0" w:rsidP="00DB51C0">
                      <w:pPr>
                        <w:jc w:val="center"/>
                        <w:rPr>
                          <w:szCs w:val="24"/>
                        </w:rPr>
                      </w:pPr>
                      <w:r w:rsidRPr="00C535B4">
                        <w:rPr>
                          <w:szCs w:val="24"/>
                        </w:rPr>
                        <w:t>Massachusetts Department of Public Health</w:t>
                      </w:r>
                    </w:p>
                    <w:p w:rsidR="00DB51C0" w:rsidRPr="00C535B4" w:rsidRDefault="00DB51C0" w:rsidP="00DB51C0">
                      <w:pPr>
                        <w:jc w:val="center"/>
                        <w:rPr>
                          <w:szCs w:val="24"/>
                        </w:rPr>
                      </w:pPr>
                      <w:r w:rsidRPr="00C535B4">
                        <w:rPr>
                          <w:szCs w:val="24"/>
                        </w:rPr>
                        <w:t>Bureau of Environmental Health</w:t>
                      </w:r>
                    </w:p>
                    <w:p w:rsidR="00DB51C0" w:rsidRPr="00C535B4" w:rsidRDefault="00DB51C0" w:rsidP="00DB51C0">
                      <w:pPr>
                        <w:jc w:val="center"/>
                        <w:rPr>
                          <w:szCs w:val="24"/>
                        </w:rPr>
                      </w:pPr>
                      <w:r w:rsidRPr="00C535B4">
                        <w:rPr>
                          <w:szCs w:val="24"/>
                        </w:rPr>
                        <w:t>Indoor Air Quality Program</w:t>
                      </w:r>
                    </w:p>
                    <w:p w:rsidR="00DB51C0" w:rsidRPr="00290ECF" w:rsidRDefault="004A7F0F" w:rsidP="00DB51C0">
                      <w:pPr>
                        <w:jc w:val="center"/>
                        <w:rPr>
                          <w:sz w:val="28"/>
                          <w:szCs w:val="28"/>
                        </w:rPr>
                      </w:pPr>
                      <w:r w:rsidRPr="00C535B4">
                        <w:rPr>
                          <w:szCs w:val="24"/>
                        </w:rPr>
                        <w:t>October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BA264D" w:rsidP="004A7F0F">
            <w:pPr>
              <w:tabs>
                <w:tab w:val="left" w:pos="1485"/>
              </w:tabs>
              <w:rPr>
                <w:bCs/>
              </w:rPr>
            </w:pPr>
            <w:r>
              <w:rPr>
                <w:bCs/>
              </w:rPr>
              <w:t xml:space="preserve">Department of </w:t>
            </w:r>
            <w:r w:rsidR="004A7F0F">
              <w:rPr>
                <w:bCs/>
              </w:rPr>
              <w:t>Developmental Services</w:t>
            </w:r>
            <w:r>
              <w:rPr>
                <w:bCs/>
              </w:rPr>
              <w:t xml:space="preserve"> (D</w:t>
            </w:r>
            <w:r w:rsidR="004A7F0F">
              <w:rPr>
                <w:bCs/>
              </w:rPr>
              <w:t>DS</w:t>
            </w:r>
            <w:r>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4A7F0F" w:rsidP="004A7F0F">
            <w:pPr>
              <w:tabs>
                <w:tab w:val="left" w:pos="1485"/>
              </w:tabs>
              <w:rPr>
                <w:bCs/>
              </w:rPr>
            </w:pPr>
            <w:r>
              <w:rPr>
                <w:bCs/>
              </w:rPr>
              <w:t>194 West Street, Unit 9, Milford</w:t>
            </w:r>
            <w:r w:rsidR="00426137">
              <w:rPr>
                <w:bCs/>
              </w:rPr>
              <w:t>,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4A7F0F" w:rsidRDefault="004A7F0F" w:rsidP="004A7F0F">
            <w:pPr>
              <w:pStyle w:val="StaffTitleHangingIndent"/>
            </w:pPr>
            <w:r>
              <w:t>Deborah Coleman, Facilities Director,</w:t>
            </w:r>
          </w:p>
          <w:p w:rsidR="00966B98" w:rsidRPr="00891A2F" w:rsidRDefault="004A7F0F" w:rsidP="004A7F0F">
            <w:pPr>
              <w:pStyle w:val="StaffTitleHangingIndent"/>
            </w:pPr>
            <w:r>
              <w:t>Executive Office of Health and Human Services (EOHHS)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162499" w:rsidP="00162499">
            <w:pPr>
              <w:tabs>
                <w:tab w:val="left" w:pos="1485"/>
              </w:tabs>
              <w:rPr>
                <w:bCs/>
              </w:rPr>
            </w:pPr>
            <w:r>
              <w:rPr>
                <w:bCs/>
              </w:rPr>
              <w:t>General</w:t>
            </w:r>
            <w:r w:rsidR="00DC50C1">
              <w:rPr>
                <w:bCs/>
              </w:rPr>
              <w:t xml:space="preserve"> indoor air quality (</w:t>
            </w:r>
            <w:r w:rsidR="00BA264D">
              <w:rPr>
                <w:bCs/>
              </w:rPr>
              <w:t>IAQ</w:t>
            </w:r>
            <w:r w:rsidR="00DC50C1">
              <w:rPr>
                <w:bCs/>
              </w:rPr>
              <w:t>)</w:t>
            </w:r>
            <w:r w:rsidR="00BA264D">
              <w:rPr>
                <w:bCs/>
              </w:rPr>
              <w:t xml:space="preserve"> </w:t>
            </w:r>
            <w:r>
              <w:rPr>
                <w:bCs/>
              </w:rPr>
              <w:t>and follow-up to water damage remediation</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162499" w:rsidP="00426137">
            <w:pPr>
              <w:tabs>
                <w:tab w:val="left" w:pos="1485"/>
              </w:tabs>
              <w:rPr>
                <w:bCs/>
              </w:rPr>
            </w:pPr>
            <w:r>
              <w:rPr>
                <w:bCs/>
              </w:rPr>
              <w:t>October 4, 2018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Default="00162499" w:rsidP="00863A05">
            <w:pPr>
              <w:pStyle w:val="StaffTitleHangingIndent"/>
              <w:rPr>
                <w:bCs/>
              </w:rPr>
            </w:pPr>
            <w:r>
              <w:rPr>
                <w:bCs/>
              </w:rPr>
              <w:t>Cory Holmes, Environmental Analyst</w:t>
            </w:r>
            <w:r w:rsidR="00C91EE7">
              <w:rPr>
                <w:bCs/>
              </w:rPr>
              <w:t>/Inspector</w:t>
            </w:r>
            <w:r w:rsidR="00E23ED1">
              <w:rPr>
                <w:bCs/>
              </w:rPr>
              <w:t>,</w:t>
            </w:r>
            <w:r w:rsidR="00A53180">
              <w:rPr>
                <w:bCs/>
              </w:rPr>
              <w:t xml:space="preserve"> </w:t>
            </w:r>
            <w:r w:rsidR="0067520C">
              <w:rPr>
                <w:bCs/>
              </w:rPr>
              <w:t>IAQ</w:t>
            </w:r>
            <w:r w:rsidR="00966B98">
              <w:rPr>
                <w:bCs/>
              </w:rPr>
              <w:t xml:space="preserve"> Program</w:t>
            </w:r>
          </w:p>
          <w:p w:rsidR="00CA0207" w:rsidRPr="0009667C" w:rsidRDefault="00CA0207" w:rsidP="00863A05">
            <w:pPr>
              <w:pStyle w:val="StaffTitleHangingIndent"/>
              <w:rPr>
                <w:bCs/>
              </w:rPr>
            </w:pP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7A0B2C" w:rsidP="002D0B2E">
            <w:pPr>
              <w:tabs>
                <w:tab w:val="left" w:pos="1485"/>
              </w:tabs>
              <w:rPr>
                <w:bCs/>
              </w:rPr>
            </w:pPr>
            <w:r w:rsidRPr="007A0B2C">
              <w:rPr>
                <w:bCs/>
              </w:rPr>
              <w:t xml:space="preserve">The DDS office is on located in a one-story mixed use building built in 1988. The DDS has occupied the space for approximately 20 years and is flanked by a private office and exercise facility. The office </w:t>
            </w:r>
            <w:r w:rsidR="002D0B2E">
              <w:rPr>
                <w:bCs/>
              </w:rPr>
              <w:t xml:space="preserve">contains wall-to-wall carpeting, </w:t>
            </w:r>
            <w:r w:rsidRPr="007A0B2C">
              <w:rPr>
                <w:bCs/>
              </w:rPr>
              <w:t>gypsum wallboard (GW) and suspended ceiling tiles.</w:t>
            </w:r>
          </w:p>
        </w:tc>
      </w:tr>
      <w:tr w:rsidR="00966B98" w:rsidRPr="005E458D" w:rsidTr="007154D5">
        <w:trPr>
          <w:jc w:val="center"/>
        </w:trPr>
        <w:tc>
          <w:tcPr>
            <w:tcW w:w="5089" w:type="dxa"/>
            <w:shd w:val="clear" w:color="auto" w:fill="auto"/>
          </w:tcPr>
          <w:p w:rsidR="00966B98" w:rsidRPr="00AA28BF" w:rsidRDefault="00966B98" w:rsidP="00486557">
            <w:pPr>
              <w:tabs>
                <w:tab w:val="left" w:pos="1485"/>
              </w:tabs>
              <w:rPr>
                <w:rStyle w:val="BackgroundBoldedDescriptors"/>
              </w:rPr>
            </w:pPr>
            <w:r w:rsidRPr="00AA28BF">
              <w:rPr>
                <w:rStyle w:val="BackgroundBoldedDescriptors"/>
              </w:rPr>
              <w:t>Building Population:</w:t>
            </w:r>
          </w:p>
        </w:tc>
        <w:tc>
          <w:tcPr>
            <w:tcW w:w="4008" w:type="dxa"/>
            <w:shd w:val="clear" w:color="auto" w:fill="auto"/>
          </w:tcPr>
          <w:p w:rsidR="00966B98" w:rsidRPr="007909EA" w:rsidRDefault="0031007B" w:rsidP="007A0B2C">
            <w:pPr>
              <w:tabs>
                <w:tab w:val="left" w:pos="1485"/>
              </w:tabs>
              <w:rPr>
                <w:bCs/>
              </w:rPr>
            </w:pPr>
            <w:r w:rsidRPr="007909EA">
              <w:rPr>
                <w:bCs/>
              </w:rPr>
              <w:t>Approximately</w:t>
            </w:r>
            <w:r w:rsidR="00640206" w:rsidRPr="007909EA">
              <w:rPr>
                <w:bCs/>
              </w:rPr>
              <w:t xml:space="preserve"> </w:t>
            </w:r>
            <w:r w:rsidR="00426137">
              <w:rPr>
                <w:bCs/>
              </w:rPr>
              <w:t>20</w:t>
            </w:r>
            <w:r w:rsidR="007A0B2C">
              <w:rPr>
                <w:bCs/>
              </w:rPr>
              <w:t>-25</w:t>
            </w:r>
            <w:r w:rsidR="00154071" w:rsidRPr="007909EA">
              <w:rPr>
                <w:bCs/>
              </w:rPr>
              <w:t xml:space="preserve"> </w:t>
            </w:r>
            <w:r w:rsidR="00640206" w:rsidRPr="007909EA">
              <w:rPr>
                <w:bCs/>
              </w:rPr>
              <w:t>employees</w:t>
            </w:r>
            <w:r w:rsidR="007A0B2C">
              <w:rPr>
                <w:bCs/>
              </w:rPr>
              <w:t xml:space="preserve"> meeting with a number of clients each day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53693" w:rsidP="00753693">
            <w:pPr>
              <w:tabs>
                <w:tab w:val="left" w:pos="1485"/>
              </w:tabs>
              <w:rPr>
                <w:bCs/>
              </w:rPr>
            </w:pPr>
            <w:r>
              <w:rPr>
                <w:bCs/>
              </w:rPr>
              <w:t>Not o</w:t>
            </w:r>
            <w:r w:rsidR="0073731E">
              <w:rPr>
                <w:bCs/>
              </w:rPr>
              <w:t>penable</w:t>
            </w:r>
            <w:r w:rsidR="00863A05">
              <w:rPr>
                <w:bCs/>
              </w:rPr>
              <w:t xml:space="preserve"> </w:t>
            </w: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A858CD">
        <w:t>below</w:t>
      </w:r>
      <w:r w:rsidR="00C74D58">
        <w:t xml:space="preserve"> or very close to</w:t>
      </w:r>
      <w:r w:rsidR="0085418C" w:rsidRPr="00C4264C">
        <w:t xml:space="preserve"> </w:t>
      </w:r>
      <w:r w:rsidR="00C74D58">
        <w:t xml:space="preserve">the MDPH guidance level of </w:t>
      </w:r>
      <w:r w:rsidR="0085418C" w:rsidRPr="00C4264C">
        <w:t xml:space="preserve">800 parts per million (ppm) </w:t>
      </w:r>
      <w:r w:rsidR="00C75B43">
        <w:t xml:space="preserve">in </w:t>
      </w:r>
      <w:r w:rsidR="0073731E">
        <w:t xml:space="preserve">all </w:t>
      </w:r>
      <w:r w:rsidR="00426137">
        <w:t>area</w:t>
      </w:r>
      <w:r w:rsidR="00C74D58">
        <w:t>s</w:t>
      </w:r>
      <w:r w:rsidR="00426137">
        <w:t xml:space="preserve">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lastRenderedPageBreak/>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C74D58">
        <w:t>within or very close to the</w:t>
      </w:r>
      <w:r w:rsidR="00EA5EF2">
        <w:t xml:space="preserve"> </w:t>
      </w:r>
      <w:r w:rsidR="008261E3">
        <w:t>recommended range of 40</w:t>
      </w:r>
      <w:r w:rsidR="00C75B43">
        <w:t>%</w:t>
      </w:r>
      <w:r w:rsidR="008261E3">
        <w:t xml:space="preserve"> to 60</w:t>
      </w:r>
      <w:r w:rsidR="00991847">
        <w:t>%</w:t>
      </w:r>
      <w:r w:rsidR="00000E43">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w:t>
      </w:r>
      <w:r w:rsidR="00C74D58">
        <w:t xml:space="preserve"> (ND)</w:t>
      </w:r>
      <w:r w:rsidR="00C4264C">
        <w:t>.</w:t>
      </w:r>
    </w:p>
    <w:p w:rsidR="00665B76" w:rsidRPr="00733A7C" w:rsidRDefault="00DB51C0" w:rsidP="007154D5">
      <w:pPr>
        <w:pStyle w:val="BodyText"/>
        <w:numPr>
          <w:ilvl w:val="0"/>
          <w:numId w:val="19"/>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proofErr w:type="gramEnd"/>
      <w:r w:rsidR="00000E43">
        <w:t>.</w:t>
      </w:r>
    </w:p>
    <w:p w:rsidR="00F85E13" w:rsidRPr="00676A91" w:rsidRDefault="009F6242" w:rsidP="006E6262">
      <w:pPr>
        <w:pStyle w:val="Heading2"/>
      </w:pPr>
      <w:r w:rsidRPr="008E7D87">
        <w:t>Ventilation</w:t>
      </w:r>
    </w:p>
    <w:p w:rsidR="00753693" w:rsidRDefault="006E6262" w:rsidP="00753693">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w:t>
      </w:r>
      <w:r w:rsidR="00B0255F">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t>
      </w:r>
      <w:r w:rsidR="001B777E">
        <w:t>will dilute and remove normally-</w:t>
      </w:r>
      <w:r w:rsidRPr="005E2E28">
        <w:t xml:space="preserve">occurring indoor environmental pollutants by not only introducing fresh air, but </w:t>
      </w:r>
      <w:r w:rsidR="00B0255F">
        <w:t>also</w:t>
      </w:r>
      <w:r w:rsidRPr="005E2E28">
        <w:t xml:space="preserve"> filtering the airstream and ejecting stale air to the outdoors via exhaust ventilation.</w:t>
      </w:r>
      <w:r w:rsidR="007D2C35">
        <w:t xml:space="preserve"> </w:t>
      </w:r>
      <w:r w:rsidRPr="005E2E28">
        <w:t xml:space="preserve">Even if an HVAC system is operating as designed, point sources of respiratory irritation may exist and </w:t>
      </w:r>
      <w:r w:rsidR="00B0255F">
        <w:t>affect</w:t>
      </w:r>
      <w:r w:rsidRPr="005E2E28">
        <w:t xml:space="preserve"> symptoms in sensitive individuals.</w:t>
      </w:r>
    </w:p>
    <w:p w:rsidR="007624CD" w:rsidRDefault="0086208E" w:rsidP="007624CD">
      <w:pPr>
        <w:pStyle w:val="BodyText"/>
      </w:pPr>
      <w:r w:rsidRPr="002F78FA">
        <w:t xml:space="preserve">Fresh air is provided by </w:t>
      </w:r>
      <w:r w:rsidR="00387A3A">
        <w:t xml:space="preserve">rooftop </w:t>
      </w:r>
      <w:r w:rsidR="008460AB">
        <w:t xml:space="preserve">air handling units (AHUs). </w:t>
      </w:r>
      <w:r w:rsidR="001B535E" w:rsidRPr="002F78FA">
        <w:t xml:space="preserve">Air </w:t>
      </w:r>
      <w:r w:rsidR="00FF5AEB" w:rsidRPr="002F78FA">
        <w:t>from the AHUs is</w:t>
      </w:r>
      <w:r w:rsidR="00E5424C" w:rsidRPr="002F78FA">
        <w:t xml:space="preserve"> filtered, </w:t>
      </w:r>
      <w:r w:rsidR="00B87284" w:rsidRPr="002F78FA">
        <w:t>heated/cooled,</w:t>
      </w:r>
      <w:r w:rsidR="001B535E" w:rsidRPr="002F78FA">
        <w:t xml:space="preserve"> and delivered to rooms via ducted supply vents</w:t>
      </w:r>
      <w:r w:rsidR="00D5159F" w:rsidRPr="002F78FA">
        <w:t xml:space="preserve"> (Picture 1</w:t>
      </w:r>
      <w:r w:rsidR="007F1D3E" w:rsidRPr="002F78FA">
        <w:t>)</w:t>
      </w:r>
      <w:r w:rsidR="001B535E" w:rsidRPr="002F78FA">
        <w:t>.</w:t>
      </w:r>
      <w:r w:rsidR="0073731E" w:rsidRPr="002F78FA">
        <w:t xml:space="preserve"> </w:t>
      </w:r>
      <w:r w:rsidR="00753693" w:rsidRPr="002F78FA">
        <w:t xml:space="preserve">Air is </w:t>
      </w:r>
      <w:proofErr w:type="gramStart"/>
      <w:r w:rsidR="00753693" w:rsidRPr="002F78FA">
        <w:t>returned/exhausted</w:t>
      </w:r>
      <w:proofErr w:type="gramEnd"/>
      <w:r w:rsidR="00753693" w:rsidRPr="002F78FA">
        <w:t xml:space="preserve"> through </w:t>
      </w:r>
      <w:r w:rsidR="00426137">
        <w:t>exhaust grills</w:t>
      </w:r>
      <w:r w:rsidR="00E83080">
        <w:t xml:space="preserve"> </w:t>
      </w:r>
      <w:r w:rsidR="00753693">
        <w:t>(Picture</w:t>
      </w:r>
      <w:r w:rsidR="004A7732">
        <w:t xml:space="preserve"> 2</w:t>
      </w:r>
      <w:r w:rsidR="00753693">
        <w:t>)</w:t>
      </w:r>
      <w:r w:rsidR="00753693" w:rsidRPr="002F78FA">
        <w:t>.</w:t>
      </w:r>
      <w:r w:rsidR="003D5E73">
        <w:t xml:space="preserve"> </w:t>
      </w:r>
      <w:r w:rsidR="00A22C1E">
        <w:t>It is recommended that during occupied periods, the HVAC system be operated with the fan “on”</w:t>
      </w:r>
      <w:r w:rsidR="00DB075F">
        <w:t xml:space="preserve"> vs. “auto” mode. It could not be discerned from</w:t>
      </w:r>
      <w:r w:rsidR="00A22C1E">
        <w:t xml:space="preserve"> Picture 3 </w:t>
      </w:r>
      <w:r w:rsidR="00DB075F">
        <w:t>what the thermostat was set to</w:t>
      </w:r>
      <w:r w:rsidR="00A22C1E">
        <w:t>.</w:t>
      </w:r>
      <w:r w:rsidR="00DB075F">
        <w:t xml:space="preserve"> The fan “on” mode provides </w:t>
      </w:r>
      <w:r w:rsidR="00DB075F" w:rsidRPr="00DB075F">
        <w:rPr>
          <w:i/>
        </w:rPr>
        <w:t>continuous</w:t>
      </w:r>
      <w:r w:rsidR="00DB075F">
        <w:t xml:space="preserve"> air circulation and filtration.</w:t>
      </w:r>
      <w:r w:rsidR="007624CD">
        <w:t xml:space="preserve"> AHUs were not accessible at the time of assessment. </w:t>
      </w:r>
      <w:r w:rsidR="007624CD" w:rsidRPr="00C70F81">
        <w:t xml:space="preserve">It is recommended that AHUs be outfitted with pleated filters </w:t>
      </w:r>
      <w:r w:rsidR="007624CD" w:rsidRPr="00C70F81">
        <w:rPr>
          <w:szCs w:val="24"/>
        </w:rPr>
        <w:t>of a Minimum Efficiency Reporting Value (MERV) of 8</w:t>
      </w:r>
      <w:r w:rsidR="007624CD">
        <w:rPr>
          <w:szCs w:val="24"/>
        </w:rPr>
        <w:t xml:space="preserve"> or higher</w:t>
      </w:r>
      <w:r w:rsidR="007624CD" w:rsidRPr="00C70F81">
        <w:rPr>
          <w:szCs w:val="24"/>
        </w:rPr>
        <w:t>, which are adequate in filtering out pollen and mold spores (ASHRAE, 2012). In addition, filters should be changed 2-4 times a year or in accordance with the manufacture’s recommendations.</w:t>
      </w:r>
    </w:p>
    <w:p w:rsidR="00CC3C3B" w:rsidRDefault="00DB075F" w:rsidP="00715BE8">
      <w:pPr>
        <w:pStyle w:val="BodyText"/>
      </w:pPr>
      <w:r>
        <w:t xml:space="preserve">Occupants expressed concern </w:t>
      </w:r>
      <w:r w:rsidR="005F6AF7">
        <w:t>regarding the effectiveness of</w:t>
      </w:r>
      <w:r>
        <w:t xml:space="preserve"> restroom exhaust vents. </w:t>
      </w:r>
      <w:r w:rsidR="00CC3C3B">
        <w:t>The</w:t>
      </w:r>
      <w:r w:rsidR="00D7201B">
        <w:t xml:space="preserve"> exhaust fan</w:t>
      </w:r>
      <w:r>
        <w:t>s are activated by a light switch.</w:t>
      </w:r>
      <w:r w:rsidR="00D7201B">
        <w:t xml:space="preserve"> </w:t>
      </w:r>
      <w:r w:rsidR="00262769">
        <w:t>BEH/</w:t>
      </w:r>
      <w:r>
        <w:t xml:space="preserve">IAQ staff examined the vent motors above the ceiling and found that the units </w:t>
      </w:r>
      <w:r w:rsidR="008532BE">
        <w:t>were not vented to the outside (Pictures 4 and 5). Vents should be exhausted to the outside of the building to r</w:t>
      </w:r>
      <w:r w:rsidR="00D7201B">
        <w:t xml:space="preserve">emove </w:t>
      </w:r>
      <w:r w:rsidR="008532BE">
        <w:t xml:space="preserve">excess </w:t>
      </w:r>
      <w:r w:rsidR="00D7201B">
        <w:t>moisture and odors.</w:t>
      </w:r>
      <w:r w:rsidR="008532BE">
        <w:t xml:space="preserve"> In addition, venting above the ceiling can pressurize the plenum and force dust/debris into occupied areas providing a source of irritation.</w:t>
      </w:r>
    </w:p>
    <w:p w:rsidR="00436E4C" w:rsidRPr="007D2C35" w:rsidRDefault="00436E4C" w:rsidP="007D2C35">
      <w:pPr>
        <w:pStyle w:val="Heading2"/>
      </w:pPr>
      <w:r w:rsidRPr="007D2C35">
        <w:lastRenderedPageBreak/>
        <w:t>Microbial/Moisture Concerns</w:t>
      </w:r>
    </w:p>
    <w:p w:rsidR="007624CD" w:rsidRDefault="007624CD" w:rsidP="001607C1">
      <w:pPr>
        <w:pStyle w:val="BodyText"/>
      </w:pPr>
      <w:r>
        <w:t xml:space="preserve">As mentioned, this assessment was conducted as a follow up to a previous MDPH water damage investigation </w:t>
      </w:r>
      <w:r w:rsidR="005F6AF7">
        <w:t>conducted</w:t>
      </w:r>
      <w:r>
        <w:t xml:space="preserve"> in July 2018 </w:t>
      </w:r>
      <w:r w:rsidR="005F6AF7">
        <w:t>in response to</w:t>
      </w:r>
      <w:r>
        <w:t xml:space="preserve"> roof leaks. At the time of this assessment</w:t>
      </w:r>
      <w:r w:rsidR="005F6AF7">
        <w:t>,</w:t>
      </w:r>
      <w:r>
        <w:t xml:space="preserve"> all materials </w:t>
      </w:r>
      <w:r w:rsidR="005F6AF7">
        <w:t>moistened during the</w:t>
      </w:r>
      <w:r w:rsidR="008545F7">
        <w:t xml:space="preserve"> </w:t>
      </w:r>
      <w:r w:rsidR="00491564">
        <w:t>July roof leak</w:t>
      </w:r>
      <w:r w:rsidR="008545F7">
        <w:t xml:space="preserve"> event </w:t>
      </w:r>
      <w:r>
        <w:t>were dried and ceiling tiles had been changed.</w:t>
      </w:r>
    </w:p>
    <w:p w:rsidR="005F6AF7" w:rsidRDefault="00262769" w:rsidP="00860B85">
      <w:pPr>
        <w:pStyle w:val="BodyText"/>
      </w:pPr>
      <w:r w:rsidRPr="00262769">
        <w:t xml:space="preserve">BEH/IAQ </w:t>
      </w:r>
      <w:r w:rsidR="007624CD">
        <w:t xml:space="preserve">staff noted a white/wet stain on the carpet in the main reception </w:t>
      </w:r>
      <w:r w:rsidR="001E7A7E">
        <w:t>area that</w:t>
      </w:r>
      <w:r w:rsidR="007624CD">
        <w:t xml:space="preserve"> was reported</w:t>
      </w:r>
      <w:r w:rsidR="00B6307A">
        <w:t>ly</w:t>
      </w:r>
      <w:r w:rsidR="007624CD">
        <w:t xml:space="preserve"> spilt milk</w:t>
      </w:r>
      <w:r w:rsidR="00B6307A">
        <w:t>. The carpet</w:t>
      </w:r>
      <w:r w:rsidR="007624CD">
        <w:t xml:space="preserve"> was recommended to be </w:t>
      </w:r>
      <w:proofErr w:type="gramStart"/>
      <w:r w:rsidR="007624CD">
        <w:t>cleaned/dried</w:t>
      </w:r>
      <w:proofErr w:type="gramEnd"/>
      <w:r w:rsidR="007624CD">
        <w:t xml:space="preserve">. In addition, moist carpeting was detected directly inside the exterior doors (Pictures </w:t>
      </w:r>
      <w:r w:rsidR="00540077">
        <w:t>6</w:t>
      </w:r>
      <w:r w:rsidR="007624CD">
        <w:t xml:space="preserve"> </w:t>
      </w:r>
      <w:r w:rsidR="00540077">
        <w:t>and 7</w:t>
      </w:r>
      <w:r w:rsidR="007624CD">
        <w:t>). If not properly sealed</w:t>
      </w:r>
      <w:r w:rsidR="00A442CE">
        <w:t>,</w:t>
      </w:r>
      <w:r w:rsidR="007624CD">
        <w:t xml:space="preserve"> moisture/drafts can enter underneath/around exterior doors and wet carpeting, which could lead to mold growth/associated odors.</w:t>
      </w:r>
      <w:r w:rsidR="00540077">
        <w:t xml:space="preserve"> Spaces around exterior doors were observed in the form of light penetrating around doors (to the rear of the MRC) and accumulated debris on doors (Pictures 8 through 10).</w:t>
      </w:r>
    </w:p>
    <w:p w:rsidR="00860B85" w:rsidRDefault="00696960" w:rsidP="00860B85">
      <w:pPr>
        <w:pStyle w:val="BodyText"/>
      </w:pPr>
      <w:r>
        <w:t>W</w:t>
      </w:r>
      <w:r w:rsidR="00860B85">
        <w:t xml:space="preserve">ater dispensers were observed in carpeted areas (Table 1; Picture </w:t>
      </w:r>
      <w:r w:rsidR="00491564">
        <w:t>11</w:t>
      </w:r>
      <w:r w:rsidR="00860B85">
        <w:t xml:space="preserve">). These appliances may spill or leak and lead to carpet damage and microbial growth. It is recommended that these appliances be located in areas without carpeting or on waterproof mats. Carpet could also be replaced with tile in areas </w:t>
      </w:r>
      <w:r>
        <w:t xml:space="preserve">in front of exterior doors and </w:t>
      </w:r>
      <w:r w:rsidR="00860B85">
        <w:t>where water dispensers are located.</w:t>
      </w:r>
    </w:p>
    <w:p w:rsidR="00696960" w:rsidRDefault="00696960" w:rsidP="00696960">
      <w:pPr>
        <w:pStyle w:val="BodyText"/>
      </w:pPr>
      <w:r w:rsidRPr="001966AA">
        <w:t xml:space="preserve">Plants were observed in </w:t>
      </w:r>
      <w:r>
        <w:t>some office areas (Table 1)</w:t>
      </w:r>
      <w:r w:rsidRPr="001966AA">
        <w:t>.</w:t>
      </w:r>
      <w:r>
        <w:t xml:space="preserve"> </w:t>
      </w:r>
      <w:r w:rsidRPr="001966AA">
        <w:t>Plants can be a source of pollen and mold, which can be respiratory irritants to some individuals</w:t>
      </w:r>
      <w:r w:rsidRPr="005629D2">
        <w:t>. Plants should be properly maintained and equipped with drip pans to prevent water damage to porous materials. Plants should also be located away from air diffusers to prevent the aerosolization of dirt, pollen, and mold.</w:t>
      </w:r>
    </w:p>
    <w:p w:rsidR="001801F0" w:rsidRDefault="00436E4C" w:rsidP="006E6262">
      <w:pPr>
        <w:pStyle w:val="Heading2"/>
      </w:pPr>
      <w:r w:rsidRPr="006E6262">
        <w:t>Other IAQ Evaluations</w:t>
      </w:r>
    </w:p>
    <w:p w:rsidR="00497C3D" w:rsidRDefault="00682779" w:rsidP="00682779">
      <w:pPr>
        <w:pStyle w:val="BodyText"/>
      </w:pPr>
      <w:r w:rsidRPr="00736ECE">
        <w:t xml:space="preserve">Exposure to low levels of total volatile organic compounds (TVOCs) may produce eye, nose, throat, and/or respiratory irritation in some sensitive individuals. To determine if VOCs were present, BEH/IAQ staff examined rooms for products containing VOCs. BEH/IAQ staff noted </w:t>
      </w:r>
      <w:r w:rsidR="00A442CE">
        <w:t>air fresheners</w:t>
      </w:r>
      <w:r w:rsidR="001B777E">
        <w:t>, hand sanitizers</w:t>
      </w:r>
      <w:r w:rsidR="0007480A">
        <w:t>, dry erase materials</w:t>
      </w:r>
      <w:r w:rsidR="00B823EB">
        <w:t xml:space="preserve"> and other products</w:t>
      </w:r>
      <w:r w:rsidRPr="00736ECE">
        <w:t xml:space="preserve"> in use within the building</w:t>
      </w:r>
      <w:r w:rsidR="006646AD">
        <w:t xml:space="preserve"> (Table 1)</w:t>
      </w:r>
      <w:r w:rsidRPr="00736ECE">
        <w:t>. All of these products have the potential to be irritants to the eyes, nose, throat, and respiratory system of sensitive individuals.</w:t>
      </w:r>
    </w:p>
    <w:p w:rsidR="007F2388" w:rsidRDefault="003F4EC3" w:rsidP="007F2388">
      <w:pPr>
        <w:pStyle w:val="BodyText"/>
      </w:pPr>
      <w:r w:rsidRPr="00736ECE">
        <w:lastRenderedPageBreak/>
        <w:t xml:space="preserve">The offices were mostly carpeted. </w:t>
      </w:r>
      <w:r w:rsidR="007F2388" w:rsidRPr="00736ECE">
        <w:t xml:space="preserve">Carpets should be cleaned </w:t>
      </w:r>
      <w:r w:rsidR="00A23282" w:rsidRPr="00736ECE">
        <w:t>annually (or semi-annually in soiled/high traffic areas)</w:t>
      </w:r>
      <w:r w:rsidR="007F2388" w:rsidRPr="00736ECE">
        <w:t xml:space="preserve"> in accordance with Institute of Inspection, Cleaning and Restoration Certification (IICRC) recommendations</w:t>
      </w:r>
      <w:r w:rsidR="00A23282" w:rsidRPr="00736ECE">
        <w:t xml:space="preserve">, </w:t>
      </w:r>
      <w:r w:rsidR="007F2388" w:rsidRPr="00736ECE">
        <w:t>(IICRC, 2012)</w:t>
      </w:r>
      <w:r w:rsidR="00B26F42" w:rsidRPr="00736ECE">
        <w:t>.</w:t>
      </w:r>
    </w:p>
    <w:p w:rsidR="00A33236" w:rsidRDefault="00134FDB" w:rsidP="007F2388">
      <w:pPr>
        <w:pStyle w:val="BodyText"/>
      </w:pPr>
      <w:r>
        <w:t>In some areas, stored materials and accumulated items make it more difficult for custodial staff to clean</w:t>
      </w:r>
      <w:r w:rsidR="000001CE">
        <w:t xml:space="preserve">. </w:t>
      </w:r>
      <w:r>
        <w:t>Items should be stored neatly and moved periodically to allow for wet wiping and vacuuming of surfaces</w:t>
      </w:r>
      <w:r w:rsidR="00CA66A7">
        <w:t>.</w:t>
      </w:r>
    </w:p>
    <w:p w:rsidR="0095543E" w:rsidRDefault="0095543E" w:rsidP="007F2388">
      <w:pPr>
        <w:pStyle w:val="BodyText"/>
      </w:pPr>
      <w:r>
        <w:t>Personal fans were observed in a number of areas. Fan blades to some of these units had settled dust</w:t>
      </w:r>
      <w:r w:rsidR="00C36F1D">
        <w:t xml:space="preserve"> (Picture 12)</w:t>
      </w:r>
      <w:r>
        <w:t>, which can be reaerosolized when the fan is activated.</w:t>
      </w:r>
      <w:r w:rsidR="00730096">
        <w:t xml:space="preserve"> Some supply</w:t>
      </w:r>
      <w:r w:rsidR="00D92106">
        <w:t>/exhaust</w:t>
      </w:r>
      <w:r w:rsidR="00730096">
        <w:t xml:space="preserve"> vents </w:t>
      </w:r>
      <w:r w:rsidR="006017F7">
        <w:t>also had accumulated dust/debris</w:t>
      </w:r>
      <w:r w:rsidR="00B823EB">
        <w:t xml:space="preserve"> (Picture </w:t>
      </w:r>
      <w:r w:rsidR="00CC3C3B">
        <w:t>1</w:t>
      </w:r>
      <w:r w:rsidR="00C36F1D">
        <w:t>3</w:t>
      </w:r>
      <w:r w:rsidR="00124545">
        <w:t>).</w:t>
      </w:r>
    </w:p>
    <w:p w:rsidR="004D05AC" w:rsidRPr="00736ECE" w:rsidRDefault="00DF2A15" w:rsidP="00845CAC">
      <w:pPr>
        <w:pStyle w:val="Heading1"/>
      </w:pPr>
      <w:r w:rsidRPr="00736ECE">
        <w:t>C</w:t>
      </w:r>
      <w:r w:rsidR="004D05AC" w:rsidRPr="00736ECE">
        <w:t>onclusions/Recommendations</w:t>
      </w:r>
    </w:p>
    <w:p w:rsidR="005942C5" w:rsidRPr="00736ECE" w:rsidRDefault="00F87A1A" w:rsidP="005942C5">
      <w:pPr>
        <w:pStyle w:val="BodyText"/>
      </w:pPr>
      <w:r w:rsidRPr="00736ECE">
        <w:t xml:space="preserve">Based on observations at the time of assessment, </w:t>
      </w:r>
      <w:r w:rsidR="005942C5" w:rsidRPr="00736ECE">
        <w:t>the following is recommended:</w:t>
      </w:r>
    </w:p>
    <w:p w:rsidR="00BB65B6" w:rsidRDefault="00963131" w:rsidP="00190620">
      <w:pPr>
        <w:pStyle w:val="BodyText"/>
        <w:numPr>
          <w:ilvl w:val="0"/>
          <w:numId w:val="22"/>
        </w:numPr>
      </w:pPr>
      <w:r w:rsidRPr="00736ECE">
        <w:t>Operate supply</w:t>
      </w:r>
      <w:r w:rsidR="003E487A" w:rsidRPr="00736ECE">
        <w:t xml:space="preserve"> and exhaust</w:t>
      </w:r>
      <w:r w:rsidRPr="00736ECE">
        <w:t xml:space="preserve"> ventilation in all areas during occupied periods.</w:t>
      </w:r>
    </w:p>
    <w:p w:rsidR="00D7201B" w:rsidRDefault="00BB65B6" w:rsidP="00190620">
      <w:pPr>
        <w:pStyle w:val="BodyText"/>
        <w:numPr>
          <w:ilvl w:val="0"/>
          <w:numId w:val="22"/>
        </w:numPr>
      </w:pPr>
      <w:r>
        <w:t>Duct restroom exhaust vents to the outdoors</w:t>
      </w:r>
      <w:r w:rsidR="00D7201B">
        <w:t xml:space="preserve"> and operate during occupied periods to remove moisture and odors.</w:t>
      </w:r>
    </w:p>
    <w:p w:rsidR="004B2D9F" w:rsidRDefault="004B2D9F" w:rsidP="00190620">
      <w:pPr>
        <w:pStyle w:val="BodyText"/>
        <w:numPr>
          <w:ilvl w:val="0"/>
          <w:numId w:val="22"/>
        </w:numPr>
      </w:pPr>
      <w:r w:rsidRPr="00736ECE">
        <w:t>Have the HVAC system balanced every 5 years in accordance with SMACNA recommendations (SMACNA, 1994).</w:t>
      </w:r>
    </w:p>
    <w:p w:rsidR="00A0686D" w:rsidRPr="004B42C0" w:rsidRDefault="00A0686D" w:rsidP="00A0686D">
      <w:pPr>
        <w:pStyle w:val="BodyText"/>
        <w:numPr>
          <w:ilvl w:val="0"/>
          <w:numId w:val="22"/>
        </w:numPr>
      </w:pPr>
      <w:r w:rsidRPr="004B42C0">
        <w:t>Use pleated MERV 8 filters in AHUs, which are adequate in filtering out pollen and mold spores (ASHRAE, 2012). Change 2-4 times a year or in accordance with the manufacture’s recommendations.</w:t>
      </w:r>
    </w:p>
    <w:p w:rsidR="00D62A4A" w:rsidRDefault="00BB65B6" w:rsidP="00190620">
      <w:pPr>
        <w:pStyle w:val="BodyText"/>
        <w:numPr>
          <w:ilvl w:val="0"/>
          <w:numId w:val="22"/>
        </w:numPr>
      </w:pPr>
      <w:r>
        <w:t>Ensure exterior doors are weathertight, examine around doors for light penetration and drafts.</w:t>
      </w:r>
    </w:p>
    <w:p w:rsidR="00BB65B6" w:rsidRDefault="00BB65B6" w:rsidP="00190620">
      <w:pPr>
        <w:pStyle w:val="BodyText"/>
        <w:numPr>
          <w:ilvl w:val="0"/>
          <w:numId w:val="22"/>
        </w:numPr>
      </w:pPr>
      <w:r>
        <w:t>Consider installing floor tile directly inside exterior doors</w:t>
      </w:r>
      <w:r w:rsidR="00E3451F">
        <w:t xml:space="preserve"> </w:t>
      </w:r>
      <w:r>
        <w:t xml:space="preserve">to prevent wetting of carpeting, mold growth and/or associated odors </w:t>
      </w:r>
      <w:r w:rsidR="00E3451F">
        <w:t xml:space="preserve">(see Picture </w:t>
      </w:r>
      <w:r w:rsidR="004B42C0">
        <w:t>14</w:t>
      </w:r>
      <w:r w:rsidR="00D92106">
        <w:t xml:space="preserve"> for example</w:t>
      </w:r>
      <w:r w:rsidR="004B42C0">
        <w:t>).</w:t>
      </w:r>
    </w:p>
    <w:p w:rsidR="00D92106" w:rsidRDefault="00D92106" w:rsidP="00190620">
      <w:pPr>
        <w:pStyle w:val="BodyText"/>
        <w:numPr>
          <w:ilvl w:val="0"/>
          <w:numId w:val="22"/>
        </w:numPr>
      </w:pPr>
      <w:r>
        <w:t>Install plastic/rubber mats beneath water dispensers.</w:t>
      </w:r>
    </w:p>
    <w:p w:rsidR="00CE324E" w:rsidRDefault="000E3EAE" w:rsidP="00190620">
      <w:pPr>
        <w:pStyle w:val="BodyText"/>
        <w:numPr>
          <w:ilvl w:val="0"/>
          <w:numId w:val="22"/>
        </w:numPr>
      </w:pPr>
      <w:r>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w:t>
      </w:r>
      <w:r>
        <w:lastRenderedPageBreak/>
        <w:t>recommended. Avoid the use of feather dusters. Drinking water during the day can help ease some symptoms associated with a dry environment (throat and sinus irritations).</w:t>
      </w:r>
    </w:p>
    <w:p w:rsidR="009E5884" w:rsidRDefault="009E5884" w:rsidP="00190620">
      <w:pPr>
        <w:pStyle w:val="BodyText"/>
        <w:numPr>
          <w:ilvl w:val="0"/>
          <w:numId w:val="22"/>
        </w:numPr>
      </w:pPr>
      <w:r>
        <w:t xml:space="preserve">Keep </w:t>
      </w:r>
      <w:r w:rsidR="00ED7A55">
        <w:t xml:space="preserve">indoor </w:t>
      </w:r>
      <w:r>
        <w:t>plants in good condition, avoid overwatering, and avoid placing them on porous items such as carpets or paper. Also, keep plants out of the air stream of supply vents.</w:t>
      </w:r>
    </w:p>
    <w:p w:rsidR="000E3EAE" w:rsidRDefault="000E3EAE" w:rsidP="00190620">
      <w:pPr>
        <w:pStyle w:val="BodyText"/>
        <w:numPr>
          <w:ilvl w:val="0"/>
          <w:numId w:val="22"/>
        </w:numPr>
      </w:pPr>
      <w:r>
        <w:t>Reduce use of products containing VOCs including eliminating air freshening products.</w:t>
      </w:r>
    </w:p>
    <w:p w:rsidR="003A7F7A" w:rsidRDefault="003A7F7A" w:rsidP="00190620">
      <w:pPr>
        <w:pStyle w:val="BodyText"/>
        <w:numPr>
          <w:ilvl w:val="0"/>
          <w:numId w:val="22"/>
        </w:numPr>
      </w:pPr>
      <w:r w:rsidRPr="00736ECE">
        <w:t>Clean carpeting in accordance with IICRC recommendations (IICRC, 2012).</w:t>
      </w:r>
    </w:p>
    <w:p w:rsidR="003A7F7A" w:rsidRDefault="003A7F7A" w:rsidP="00190620">
      <w:pPr>
        <w:pStyle w:val="BodyText"/>
        <w:numPr>
          <w:ilvl w:val="0"/>
          <w:numId w:val="22"/>
        </w:numPr>
      </w:pPr>
      <w:r w:rsidRPr="00736ECE">
        <w:t>R</w:t>
      </w:r>
      <w:r w:rsidR="007548B2" w:rsidRPr="00736ECE">
        <w:t xml:space="preserve">educe accumulated </w:t>
      </w:r>
      <w:r w:rsidRPr="00736ECE">
        <w:t xml:space="preserve">materials </w:t>
      </w:r>
      <w:r w:rsidR="007548B2" w:rsidRPr="00736ECE">
        <w:t xml:space="preserve">on flat surfaces </w:t>
      </w:r>
      <w:r w:rsidRPr="00736ECE">
        <w:t xml:space="preserve">and store </w:t>
      </w:r>
      <w:r w:rsidR="009E5884">
        <w:t xml:space="preserve">in an organized manner to allow </w:t>
      </w:r>
      <w:r w:rsidRPr="00736ECE">
        <w:t>for thorough cleaning.</w:t>
      </w:r>
    </w:p>
    <w:p w:rsidR="00140CFF" w:rsidRDefault="00140CFF" w:rsidP="00190620">
      <w:pPr>
        <w:pStyle w:val="BodyText"/>
        <w:numPr>
          <w:ilvl w:val="0"/>
          <w:numId w:val="22"/>
        </w:numPr>
      </w:pPr>
      <w:r>
        <w:t>Clean the blades of personal fans</w:t>
      </w:r>
      <w:r w:rsidR="00462EA7">
        <w:t>, supply, and exhaust vents</w:t>
      </w:r>
      <w:r>
        <w:t xml:space="preserve"> periodically to avoid aerosolizing dusts.</w:t>
      </w:r>
    </w:p>
    <w:p w:rsidR="007B5977" w:rsidRPr="00736ECE" w:rsidRDefault="007B5977" w:rsidP="00190620">
      <w:pPr>
        <w:pStyle w:val="BodyText"/>
        <w:numPr>
          <w:ilvl w:val="0"/>
          <w:numId w:val="22"/>
        </w:numPr>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0" w:history="1">
        <w:r w:rsidRPr="00736ECE">
          <w:rPr>
            <w:rStyle w:val="Hyperlink"/>
          </w:rPr>
          <w:t>http://m</w:t>
        </w:r>
        <w:r w:rsidRPr="00736ECE">
          <w:rPr>
            <w:rStyle w:val="Hyperlink"/>
          </w:rPr>
          <w:t>a</w:t>
        </w:r>
        <w:r w:rsidRPr="00736ECE">
          <w:rPr>
            <w:rStyle w:val="Hyperlink"/>
          </w:rPr>
          <w:t>s</w:t>
        </w:r>
        <w:r w:rsidRPr="00736ECE">
          <w:rPr>
            <w:rStyle w:val="Hyperlink"/>
          </w:rPr>
          <w:t>s</w:t>
        </w:r>
        <w:r w:rsidRPr="00736ECE">
          <w:rPr>
            <w:rStyle w:val="Hyperlink"/>
          </w:rPr>
          <w:t>.</w:t>
        </w:r>
        <w:r w:rsidRPr="00736ECE">
          <w:rPr>
            <w:rStyle w:val="Hyperlink"/>
          </w:rPr>
          <w:t>go</w:t>
        </w:r>
        <w:r w:rsidRPr="00736ECE">
          <w:rPr>
            <w:rStyle w:val="Hyperlink"/>
          </w:rPr>
          <w:t>v</w:t>
        </w:r>
        <w:r w:rsidRPr="00736ECE">
          <w:rPr>
            <w:rStyle w:val="Hyperlink"/>
          </w:rPr>
          <w:t>/d</w:t>
        </w:r>
        <w:r w:rsidRPr="00736ECE">
          <w:rPr>
            <w:rStyle w:val="Hyperlink"/>
          </w:rPr>
          <w:t>p</w:t>
        </w:r>
        <w:r w:rsidRPr="00736ECE">
          <w:rPr>
            <w:rStyle w:val="Hyperlink"/>
          </w:rPr>
          <w:t>h</w:t>
        </w:r>
        <w:r w:rsidRPr="00736ECE">
          <w:rPr>
            <w:rStyle w:val="Hyperlink"/>
          </w:rPr>
          <w:t>/</w:t>
        </w:r>
        <w:r w:rsidRPr="00736ECE">
          <w:rPr>
            <w:rStyle w:val="Hyperlink"/>
          </w:rPr>
          <w:t>i</w:t>
        </w:r>
        <w:r w:rsidRPr="00736ECE">
          <w:rPr>
            <w:rStyle w:val="Hyperlink"/>
          </w:rPr>
          <w:t>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442A5E" w:rsidRPr="00A0686D" w:rsidRDefault="00442A5E" w:rsidP="005A752D">
      <w:pPr>
        <w:pStyle w:val="References"/>
      </w:pPr>
      <w:proofErr w:type="gramStart"/>
      <w:r w:rsidRPr="00A0686D">
        <w:t>ASHRAE.</w:t>
      </w:r>
      <w:proofErr w:type="gramEnd"/>
      <w:r w:rsidRPr="00A0686D">
        <w:t xml:space="preserve"> 2012. American Society of Heating, Refrigeration and Air Conditioning Engineers (ASHRAE) Standard 52.2-2012 -- Method of Testing General Ventilation Air-Cleaning Devices for Removal Efficiency by Particle Size (ANSI Approved).</w:t>
      </w:r>
    </w:p>
    <w:p w:rsidR="008A4F35" w:rsidRPr="00A0686D" w:rsidRDefault="008A4F35" w:rsidP="005A752D">
      <w:pPr>
        <w:pStyle w:val="References"/>
      </w:pPr>
      <w:proofErr w:type="gramStart"/>
      <w:r w:rsidRPr="00A0686D">
        <w:t>IICRC.</w:t>
      </w:r>
      <w:proofErr w:type="gramEnd"/>
      <w:r w:rsidR="007D2C35" w:rsidRPr="00A0686D">
        <w:t xml:space="preserve"> </w:t>
      </w:r>
      <w:r w:rsidRPr="00A0686D">
        <w:t>2012.</w:t>
      </w:r>
      <w:r w:rsidR="007D2C35" w:rsidRPr="00A0686D">
        <w:t xml:space="preserve"> </w:t>
      </w:r>
      <w:r w:rsidRPr="00A0686D">
        <w:t>Institute of Inspection, Cleaning and Restoration Certification.</w:t>
      </w:r>
      <w:r w:rsidR="007D2C35" w:rsidRPr="00A0686D">
        <w:t xml:space="preserve"> </w:t>
      </w:r>
      <w:r w:rsidRPr="00A0686D">
        <w:t>Carpet Cleaning: FAQ.</w:t>
      </w:r>
    </w:p>
    <w:p w:rsidR="008A7DD3" w:rsidRPr="00A0686D" w:rsidRDefault="008A4F35" w:rsidP="008A7DD3">
      <w:pPr>
        <w:pStyle w:val="References"/>
      </w:pPr>
      <w:proofErr w:type="gramStart"/>
      <w:r w:rsidRPr="00A0686D">
        <w:t>MDPH.</w:t>
      </w:r>
      <w:proofErr w:type="gramEnd"/>
      <w:r w:rsidR="007D2C35" w:rsidRPr="00A0686D">
        <w:t xml:space="preserve"> </w:t>
      </w:r>
      <w:proofErr w:type="gramStart"/>
      <w:r w:rsidRPr="00A0686D">
        <w:t>2015.</w:t>
      </w:r>
      <w:r w:rsidR="007D2C35" w:rsidRPr="00A0686D">
        <w:t xml:space="preserve"> </w:t>
      </w:r>
      <w:r w:rsidR="003D084D" w:rsidRPr="00A0686D">
        <w:t>Massachusetts Department of Public Health.</w:t>
      </w:r>
      <w:proofErr w:type="gramEnd"/>
      <w:r w:rsidR="007D2C35" w:rsidRPr="00A0686D">
        <w:t xml:space="preserve"> </w:t>
      </w:r>
      <w:r w:rsidRPr="00A0686D">
        <w:t>Indoor Air Quality Manual: Chapters I-III.</w:t>
      </w:r>
      <w:r w:rsidR="007D2C35" w:rsidRPr="00A0686D">
        <w:t xml:space="preserve"> </w:t>
      </w:r>
      <w:r w:rsidRPr="00A0686D">
        <w:t xml:space="preserve">Available at: </w:t>
      </w:r>
      <w:hyperlink r:id="rId11" w:history="1">
        <w:r w:rsidRPr="00A0686D">
          <w:rPr>
            <w:rStyle w:val="Hyperlink"/>
            <w:color w:val="auto"/>
          </w:rPr>
          <w:t>http://</w:t>
        </w:r>
        <w:r w:rsidRPr="00A0686D">
          <w:rPr>
            <w:rStyle w:val="Hyperlink"/>
            <w:color w:val="auto"/>
          </w:rPr>
          <w:t>w</w:t>
        </w:r>
        <w:r w:rsidRPr="00A0686D">
          <w:rPr>
            <w:rStyle w:val="Hyperlink"/>
            <w:color w:val="auto"/>
          </w:rPr>
          <w:t>ww.m</w:t>
        </w:r>
        <w:r w:rsidRPr="00A0686D">
          <w:rPr>
            <w:rStyle w:val="Hyperlink"/>
            <w:color w:val="auto"/>
          </w:rPr>
          <w:t>a</w:t>
        </w:r>
        <w:r w:rsidRPr="00A0686D">
          <w:rPr>
            <w:rStyle w:val="Hyperlink"/>
            <w:color w:val="auto"/>
          </w:rPr>
          <w:t>ss.gov/eohh</w:t>
        </w:r>
        <w:r w:rsidRPr="00A0686D">
          <w:rPr>
            <w:rStyle w:val="Hyperlink"/>
            <w:color w:val="auto"/>
          </w:rPr>
          <w:t>s</w:t>
        </w:r>
        <w:r w:rsidRPr="00A0686D">
          <w:rPr>
            <w:rStyle w:val="Hyperlink"/>
            <w:color w:val="auto"/>
          </w:rPr>
          <w:t>/gov/depart</w:t>
        </w:r>
        <w:r w:rsidRPr="00A0686D">
          <w:rPr>
            <w:rStyle w:val="Hyperlink"/>
            <w:color w:val="auto"/>
          </w:rPr>
          <w:t>m</w:t>
        </w:r>
        <w:r w:rsidRPr="00A0686D">
          <w:rPr>
            <w:rStyle w:val="Hyperlink"/>
            <w:color w:val="auto"/>
          </w:rPr>
          <w:t>ents/dph/programs/environmental-health/exposure-topics/iaq/i</w:t>
        </w:r>
        <w:r w:rsidRPr="00A0686D">
          <w:rPr>
            <w:rStyle w:val="Hyperlink"/>
            <w:color w:val="auto"/>
          </w:rPr>
          <w:t>a</w:t>
        </w:r>
        <w:r w:rsidRPr="00A0686D">
          <w:rPr>
            <w:rStyle w:val="Hyperlink"/>
            <w:color w:val="auto"/>
          </w:rPr>
          <w:t>q-m</w:t>
        </w:r>
        <w:r w:rsidRPr="00A0686D">
          <w:rPr>
            <w:rStyle w:val="Hyperlink"/>
            <w:color w:val="auto"/>
          </w:rPr>
          <w:t>a</w:t>
        </w:r>
        <w:r w:rsidRPr="00A0686D">
          <w:rPr>
            <w:rStyle w:val="Hyperlink"/>
            <w:color w:val="auto"/>
          </w:rPr>
          <w:t>n</w:t>
        </w:r>
        <w:r w:rsidRPr="00A0686D">
          <w:rPr>
            <w:rStyle w:val="Hyperlink"/>
            <w:color w:val="auto"/>
          </w:rPr>
          <w:t>u</w:t>
        </w:r>
        <w:r w:rsidRPr="00A0686D">
          <w:rPr>
            <w:rStyle w:val="Hyperlink"/>
            <w:color w:val="auto"/>
          </w:rPr>
          <w:t>a</w:t>
        </w:r>
        <w:r w:rsidRPr="00A0686D">
          <w:rPr>
            <w:rStyle w:val="Hyperlink"/>
            <w:color w:val="auto"/>
          </w:rPr>
          <w:t>l</w:t>
        </w:r>
        <w:r w:rsidRPr="00A0686D">
          <w:rPr>
            <w:rStyle w:val="Hyperlink"/>
            <w:color w:val="auto"/>
          </w:rPr>
          <w:t>/</w:t>
        </w:r>
      </w:hyperlink>
      <w:r w:rsidR="001111F2" w:rsidRPr="00A0686D">
        <w:t>.</w:t>
      </w:r>
    </w:p>
    <w:p w:rsidR="006A7C30" w:rsidRDefault="00FA3444" w:rsidP="008A7DD3">
      <w:pPr>
        <w:pStyle w:val="References"/>
        <w:rPr>
          <w:szCs w:val="24"/>
        </w:rPr>
        <w:sectPr w:rsidR="006A7C30"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A0686D">
        <w:rPr>
          <w:szCs w:val="24"/>
        </w:rPr>
        <w:t>SMACNA.</w:t>
      </w:r>
      <w:proofErr w:type="gramEnd"/>
      <w:r w:rsidR="007D2C35" w:rsidRPr="00A0686D">
        <w:rPr>
          <w:szCs w:val="24"/>
        </w:rPr>
        <w:t xml:space="preserve"> </w:t>
      </w:r>
      <w:r w:rsidRPr="00A0686D">
        <w:rPr>
          <w:szCs w:val="24"/>
        </w:rPr>
        <w:t>1994.</w:t>
      </w:r>
      <w:r w:rsidR="007D2C35" w:rsidRPr="00A0686D">
        <w:rPr>
          <w:szCs w:val="24"/>
        </w:rPr>
        <w:t xml:space="preserve"> </w:t>
      </w:r>
      <w:r w:rsidRPr="00A0686D">
        <w:rPr>
          <w:szCs w:val="24"/>
        </w:rPr>
        <w:t>HVAC Systems Commissioning Manual.</w:t>
      </w:r>
      <w:r w:rsidR="007D2C35" w:rsidRPr="00A0686D">
        <w:rPr>
          <w:szCs w:val="24"/>
        </w:rPr>
        <w:t xml:space="preserve"> </w:t>
      </w:r>
      <w:proofErr w:type="gramStart"/>
      <w:r w:rsidRPr="00A0686D">
        <w:rPr>
          <w:szCs w:val="24"/>
        </w:rPr>
        <w:t>1</w:t>
      </w:r>
      <w:r w:rsidRPr="00A0686D">
        <w:rPr>
          <w:szCs w:val="24"/>
          <w:vertAlign w:val="superscript"/>
        </w:rPr>
        <w:t>st</w:t>
      </w:r>
      <w:r w:rsidRPr="00A0686D">
        <w:rPr>
          <w:szCs w:val="24"/>
        </w:rPr>
        <w:t xml:space="preserve"> ed.</w:t>
      </w:r>
      <w:r w:rsidR="007D2C35" w:rsidRPr="00A0686D">
        <w:rPr>
          <w:szCs w:val="24"/>
        </w:rPr>
        <w:t xml:space="preserve"> </w:t>
      </w:r>
      <w:r w:rsidRPr="00A0686D">
        <w:rPr>
          <w:szCs w:val="24"/>
        </w:rPr>
        <w:t>Sheet Metal and Air Conditioning Contractors’ National Association, Inc., Chantilly, VA.</w:t>
      </w:r>
      <w:proofErr w:type="gramEnd"/>
    </w:p>
    <w:p w:rsidR="006A7C30" w:rsidRPr="006A7C30" w:rsidRDefault="006A7C30" w:rsidP="006A7C30">
      <w:pPr>
        <w:spacing w:after="200" w:line="276" w:lineRule="auto"/>
        <w:rPr>
          <w:rFonts w:eastAsia="Calibri"/>
          <w:b/>
          <w:szCs w:val="24"/>
        </w:rPr>
      </w:pPr>
      <w:r w:rsidRPr="006A7C30">
        <w:rPr>
          <w:rFonts w:eastAsia="Calibri"/>
          <w:b/>
          <w:szCs w:val="24"/>
        </w:rPr>
        <w:lastRenderedPageBreak/>
        <w:t>Picture 1</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272534" cy="3291840"/>
            <wp:effectExtent l="0" t="0" r="0" b="0"/>
            <wp:docPr id="2" name="Picture 1" descr="Supply diffuser, note accumulated dust/debris on vent and ceiling tiles"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diffuser, note accumulated dust/debris on vent and ceiling tiles" title="Picture 1"/>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42722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Supply diffuser, note accumulated dust/debris on vent and ceiling tiles</w:t>
      </w:r>
    </w:p>
    <w:p w:rsidR="006A7C30" w:rsidRPr="006A7C30" w:rsidRDefault="006A7C30" w:rsidP="006A7C30">
      <w:pPr>
        <w:spacing w:after="200" w:line="276" w:lineRule="auto"/>
        <w:rPr>
          <w:rFonts w:eastAsia="Calibri"/>
          <w:b/>
          <w:szCs w:val="24"/>
        </w:rPr>
      </w:pPr>
      <w:r w:rsidRPr="006A7C30">
        <w:rPr>
          <w:rFonts w:eastAsia="Calibri"/>
          <w:b/>
          <w:szCs w:val="24"/>
        </w:rPr>
        <w:t>Picture 2</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379977" cy="3291840"/>
            <wp:effectExtent l="0" t="0" r="0" b="0"/>
            <wp:docPr id="3" name="Picture 2" descr="Return vent/grill"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urn vent/grill" title="Picture 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79595" cy="3291840"/>
                    </a:xfrm>
                    <a:prstGeom prst="rect">
                      <a:avLst/>
                    </a:prstGeom>
                    <a:noFill/>
                    <a:ln>
                      <a:noFill/>
                    </a:ln>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Return vent/grill</w:t>
      </w:r>
    </w:p>
    <w:p w:rsidR="006A7C30" w:rsidRPr="006A7C30" w:rsidRDefault="006A7C30" w:rsidP="006A7C30">
      <w:pPr>
        <w:spacing w:after="200" w:line="276" w:lineRule="auto"/>
        <w:rPr>
          <w:rFonts w:eastAsia="Calibri"/>
          <w:b/>
          <w:szCs w:val="24"/>
        </w:rPr>
      </w:pPr>
      <w:r w:rsidRPr="006A7C30">
        <w:rPr>
          <w:rFonts w:eastAsia="Calibri"/>
          <w:b/>
          <w:szCs w:val="24"/>
        </w:rPr>
        <w:lastRenderedPageBreak/>
        <w:t>Picture 3</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340989" cy="3291840"/>
            <wp:effectExtent l="0" t="0" r="0" b="0"/>
            <wp:docPr id="4" name="Picture 3" descr="Digital thermosta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gital thermostat" title="Picture 3"/>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43408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Digital thermostat</w:t>
      </w:r>
    </w:p>
    <w:p w:rsidR="006A7C30" w:rsidRPr="006A7C30" w:rsidRDefault="006A7C30" w:rsidP="006A7C30">
      <w:pPr>
        <w:spacing w:after="200" w:line="276" w:lineRule="auto"/>
        <w:rPr>
          <w:rFonts w:eastAsia="Calibri"/>
          <w:b/>
          <w:szCs w:val="24"/>
        </w:rPr>
      </w:pPr>
      <w:r w:rsidRPr="006A7C30">
        <w:rPr>
          <w:rFonts w:eastAsia="Calibri"/>
          <w:b/>
          <w:szCs w:val="24"/>
        </w:rPr>
        <w:t>Picture 4</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379977" cy="3291840"/>
            <wp:effectExtent l="0" t="0" r="0" b="0"/>
            <wp:docPr id="5" name="Picture 4" descr="Restroom exhaust vent above ceiling, note lack of ductwork to outsid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stroom exhaust vent above ceiling, note lack of ductwork to outside" title="Picture 4"/>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79595" cy="3291840"/>
                    </a:xfrm>
                    <a:prstGeom prst="rect">
                      <a:avLst/>
                    </a:prstGeom>
                    <a:noFill/>
                    <a:ln>
                      <a:noFill/>
                    </a:ln>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Restroom exhaust vent above ceiling, note lack of ductwork to outside</w:t>
      </w:r>
    </w:p>
    <w:p w:rsidR="006A7C30" w:rsidRPr="006A7C30" w:rsidRDefault="006A7C30" w:rsidP="006A7C30">
      <w:pPr>
        <w:spacing w:after="200" w:line="276" w:lineRule="auto"/>
        <w:rPr>
          <w:rFonts w:eastAsia="Calibri"/>
          <w:b/>
          <w:szCs w:val="24"/>
        </w:rPr>
      </w:pPr>
      <w:r w:rsidRPr="006A7C30">
        <w:rPr>
          <w:rFonts w:eastAsia="Calibri"/>
          <w:b/>
          <w:szCs w:val="24"/>
        </w:rPr>
        <w:lastRenderedPageBreak/>
        <w:t>Picture 5</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419600" cy="3291840"/>
            <wp:effectExtent l="0" t="0" r="0" b="0"/>
            <wp:docPr id="6" name="Picture 5" descr="Restroom exhaust vent above ceiling, note lack of ductwork to outside"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stroom exhaust vent above ceiling, note lack of ductwork to outside" title="Picture 5"/>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44196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Restroom exhaust vent above ceiling, note lack of ductwork to outside</w:t>
      </w:r>
    </w:p>
    <w:p w:rsidR="006A7C30" w:rsidRPr="006A7C30" w:rsidRDefault="006A7C30" w:rsidP="006A7C30">
      <w:pPr>
        <w:spacing w:after="200" w:line="276" w:lineRule="auto"/>
        <w:rPr>
          <w:rFonts w:eastAsia="Calibri"/>
          <w:b/>
          <w:szCs w:val="24"/>
        </w:rPr>
      </w:pPr>
      <w:r w:rsidRPr="006A7C30">
        <w:rPr>
          <w:rFonts w:eastAsia="Calibri"/>
          <w:b/>
          <w:szCs w:val="24"/>
        </w:rPr>
        <w:t>Picture 6</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264660" cy="3291840"/>
            <wp:effectExtent l="0" t="0" r="0" b="0"/>
            <wp:docPr id="7" name="Picture 6" descr="Moist carpeting in front of exterior door, note stains"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ist carpeting in front of exterior door, note stains" title="Picture 6"/>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42646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Moist carpeting in front of exterior door, note stains</w:t>
      </w:r>
    </w:p>
    <w:p w:rsidR="006A7C30" w:rsidRPr="006A7C30" w:rsidRDefault="006A7C30" w:rsidP="006A7C30">
      <w:pPr>
        <w:spacing w:after="200" w:line="276" w:lineRule="auto"/>
        <w:rPr>
          <w:rFonts w:eastAsia="Calibri"/>
          <w:b/>
          <w:szCs w:val="24"/>
        </w:rPr>
      </w:pPr>
      <w:r w:rsidRPr="006A7C30">
        <w:rPr>
          <w:rFonts w:eastAsia="Calibri"/>
          <w:b/>
          <w:szCs w:val="24"/>
        </w:rPr>
        <w:lastRenderedPageBreak/>
        <w:t>Picture 7</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379977" cy="3291840"/>
            <wp:effectExtent l="0" t="0" r="0" b="0"/>
            <wp:docPr id="8" name="Picture 7" descr="Moist carpeting in front of exterior door"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oist carpeting in front of exterior door" title="Picture 7"/>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79595" cy="3291840"/>
                    </a:xfrm>
                    <a:prstGeom prst="rect">
                      <a:avLst/>
                    </a:prstGeom>
                    <a:noFill/>
                    <a:ln>
                      <a:noFill/>
                    </a:ln>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Moist carpeting in front of exterior door</w:t>
      </w:r>
    </w:p>
    <w:p w:rsidR="006A7C30" w:rsidRPr="006A7C30" w:rsidRDefault="006A7C30" w:rsidP="006A7C30">
      <w:pPr>
        <w:spacing w:after="200" w:line="276" w:lineRule="auto"/>
        <w:rPr>
          <w:rFonts w:eastAsia="Calibri"/>
          <w:b/>
          <w:szCs w:val="24"/>
        </w:rPr>
      </w:pPr>
      <w:r w:rsidRPr="006A7C30">
        <w:rPr>
          <w:rFonts w:eastAsia="Calibri"/>
          <w:b/>
          <w:szCs w:val="24"/>
        </w:rPr>
        <w:t>Picture 8</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2474213" cy="3291840"/>
            <wp:effectExtent l="0" t="0" r="0" b="0"/>
            <wp:docPr id="9" name="Picture 8" descr="Light penetrating beneath exterior door"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ight penetrating beneath exterior door" title="Picture 8"/>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473960" cy="3291840"/>
                    </a:xfrm>
                    <a:prstGeom prst="rect">
                      <a:avLst/>
                    </a:prstGeom>
                    <a:noFill/>
                    <a:ln>
                      <a:noFill/>
                    </a:ln>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Light penetrating beneath exterior door</w:t>
      </w:r>
    </w:p>
    <w:p w:rsidR="006A7C30" w:rsidRPr="006A7C30" w:rsidRDefault="006A7C30" w:rsidP="006A7C30">
      <w:pPr>
        <w:spacing w:after="200" w:line="276" w:lineRule="auto"/>
        <w:rPr>
          <w:rFonts w:eastAsia="Calibri"/>
          <w:b/>
          <w:szCs w:val="24"/>
        </w:rPr>
      </w:pPr>
      <w:r w:rsidRPr="006A7C30">
        <w:rPr>
          <w:rFonts w:eastAsia="Calibri"/>
          <w:b/>
          <w:szCs w:val="24"/>
        </w:rPr>
        <w:lastRenderedPageBreak/>
        <w:t>Picture 9</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2468880" cy="3291840"/>
            <wp:effectExtent l="0" t="0" r="0" b="0"/>
            <wp:docPr id="10" name="Picture 9" descr="Light penetrating around exterior door"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ight penetrating around exterior door" title="Picture 9"/>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4688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Light penetrating around exterior door</w:t>
      </w:r>
    </w:p>
    <w:p w:rsidR="006A7C30" w:rsidRPr="006A7C30" w:rsidRDefault="006A7C30" w:rsidP="006A7C30">
      <w:pPr>
        <w:spacing w:after="200" w:line="276" w:lineRule="auto"/>
        <w:rPr>
          <w:rFonts w:eastAsia="Calibri"/>
          <w:b/>
          <w:szCs w:val="24"/>
        </w:rPr>
      </w:pPr>
      <w:r w:rsidRPr="006A7C30">
        <w:rPr>
          <w:rFonts w:eastAsia="Calibri"/>
          <w:b/>
          <w:szCs w:val="24"/>
        </w:rPr>
        <w:t>Picture 10</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2148840" cy="3291840"/>
            <wp:effectExtent l="0" t="0" r="0" b="0"/>
            <wp:docPr id="11" name="Picture 10" descr="Accumulated debris on interior of exterior door from drafts/air penetration"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ccumulated debris on interior of exterior door from drafts/air penetration" title="Picture 10"/>
                    <pic:cNvPicPr>
                      <a:picLocks noChangeAspect="1" noChangeArrowheads="1"/>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21488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Accumulated debris on interior of exterior door from drafts/air penetration</w:t>
      </w:r>
    </w:p>
    <w:p w:rsidR="006A7C30" w:rsidRPr="006A7C30" w:rsidRDefault="006A7C30" w:rsidP="006A7C30">
      <w:pPr>
        <w:spacing w:after="200" w:line="276" w:lineRule="auto"/>
        <w:rPr>
          <w:rFonts w:eastAsia="Calibri"/>
          <w:b/>
          <w:szCs w:val="24"/>
        </w:rPr>
      </w:pPr>
      <w:r w:rsidRPr="006A7C30">
        <w:rPr>
          <w:rFonts w:eastAsia="Calibri"/>
          <w:b/>
          <w:szCs w:val="24"/>
        </w:rPr>
        <w:lastRenderedPageBreak/>
        <w:t>Picture 11</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2474213" cy="3291840"/>
            <wp:effectExtent l="0" t="0" r="0" b="0"/>
            <wp:docPr id="12" name="Picture 11" descr="Water dispenser on carpet"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ater dispenser on carpet" title="Picture 11"/>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473960" cy="3291840"/>
                    </a:xfrm>
                    <a:prstGeom prst="rect">
                      <a:avLst/>
                    </a:prstGeom>
                    <a:noFill/>
                    <a:ln>
                      <a:noFill/>
                    </a:ln>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Water dispenser on carpet</w:t>
      </w:r>
    </w:p>
    <w:p w:rsidR="006A7C30" w:rsidRPr="006A7C30" w:rsidRDefault="006A7C30" w:rsidP="006A7C30">
      <w:pPr>
        <w:spacing w:after="200" w:line="276" w:lineRule="auto"/>
        <w:rPr>
          <w:rFonts w:eastAsia="Calibri"/>
          <w:b/>
          <w:szCs w:val="24"/>
        </w:rPr>
      </w:pPr>
      <w:r w:rsidRPr="006A7C30">
        <w:rPr>
          <w:rFonts w:eastAsia="Calibri"/>
          <w:b/>
          <w:szCs w:val="24"/>
        </w:rPr>
        <w:t>Picture 12</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144010" cy="3291840"/>
            <wp:effectExtent l="0" t="0" r="0" b="0"/>
            <wp:docPr id="13" name="Picture 12" descr="Accumulated dust/debris on personal fan"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ccumulated dust/debris on personal fan" title="Picture 12"/>
                    <pic:cNvPicPr>
                      <a:picLocks noChangeAspect="1" noChangeArrowheads="1"/>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14401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Accumulated dust/debris on personal fan</w:t>
      </w:r>
    </w:p>
    <w:p w:rsidR="006A7C30" w:rsidRPr="006A7C30" w:rsidRDefault="006A7C30" w:rsidP="006A7C30">
      <w:pPr>
        <w:spacing w:after="200" w:line="276" w:lineRule="auto"/>
        <w:rPr>
          <w:rFonts w:eastAsia="Calibri"/>
          <w:b/>
          <w:szCs w:val="24"/>
        </w:rPr>
      </w:pPr>
      <w:r w:rsidRPr="006A7C30">
        <w:rPr>
          <w:rFonts w:eastAsia="Calibri"/>
          <w:b/>
          <w:szCs w:val="24"/>
        </w:rPr>
        <w:lastRenderedPageBreak/>
        <w:t>Picture 13</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876800" cy="3291840"/>
            <wp:effectExtent l="0" t="0" r="0" b="0"/>
            <wp:docPr id="14" name="Picture 13" descr="Accumulated dust/debris on supply vent/ceiling tiles"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cumulated dust/debris on supply vent/ceiling tiles" title="Picture 13"/>
                    <pic:cNvPicPr>
                      <a:picLocks noChangeAspect="1" noChangeArrowheads="1"/>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48768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6A7C30" w:rsidRPr="006A7C30" w:rsidRDefault="006A7C30" w:rsidP="006A7C30">
      <w:pPr>
        <w:spacing w:after="200" w:line="276" w:lineRule="auto"/>
        <w:jc w:val="center"/>
        <w:rPr>
          <w:rFonts w:eastAsia="Calibri"/>
          <w:b/>
          <w:szCs w:val="24"/>
        </w:rPr>
      </w:pPr>
      <w:r w:rsidRPr="006A7C30">
        <w:rPr>
          <w:rFonts w:eastAsia="Calibri"/>
          <w:b/>
          <w:szCs w:val="24"/>
        </w:rPr>
        <w:t>Accumulated dust/debris on supply vent/ceiling tiles</w:t>
      </w:r>
    </w:p>
    <w:p w:rsidR="006A7C30" w:rsidRPr="006A7C30" w:rsidRDefault="006A7C30" w:rsidP="006A7C30">
      <w:pPr>
        <w:spacing w:after="200" w:line="276" w:lineRule="auto"/>
        <w:rPr>
          <w:rFonts w:eastAsia="Calibri"/>
          <w:b/>
          <w:szCs w:val="24"/>
        </w:rPr>
      </w:pPr>
      <w:r w:rsidRPr="006A7C30">
        <w:rPr>
          <w:rFonts w:eastAsia="Calibri"/>
          <w:b/>
          <w:szCs w:val="24"/>
        </w:rPr>
        <w:t>Picture 14</w:t>
      </w:r>
    </w:p>
    <w:p w:rsidR="006A7C30" w:rsidRPr="006A7C30" w:rsidRDefault="009B6C77" w:rsidP="006A7C30">
      <w:pPr>
        <w:spacing w:after="200" w:line="276" w:lineRule="auto"/>
        <w:jc w:val="center"/>
        <w:rPr>
          <w:rFonts w:eastAsia="Calibri"/>
          <w:b/>
          <w:szCs w:val="24"/>
        </w:rPr>
      </w:pPr>
      <w:r>
        <w:rPr>
          <w:rFonts w:eastAsia="Calibri"/>
          <w:b/>
          <w:noProof/>
          <w:szCs w:val="24"/>
        </w:rPr>
        <w:drawing>
          <wp:inline distT="0" distB="0" distL="0" distR="0">
            <wp:extent cx="4379977" cy="3291840"/>
            <wp:effectExtent l="0" t="0" r="0" b="0"/>
            <wp:docPr id="15" name="Picture 14" descr="Tile installed in front of exterior door (Middleborough DDS)"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ile installed in front of exterior door (Middleborough DDS)" title="Picture 14"/>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79595" cy="3291840"/>
                    </a:xfrm>
                    <a:prstGeom prst="rect">
                      <a:avLst/>
                    </a:prstGeom>
                    <a:noFill/>
                    <a:ln>
                      <a:noFill/>
                    </a:ln>
                  </pic:spPr>
                </pic:pic>
              </a:graphicData>
            </a:graphic>
          </wp:inline>
        </w:drawing>
      </w:r>
    </w:p>
    <w:p w:rsidR="006A7C30" w:rsidRDefault="006A7C30" w:rsidP="006A7C30">
      <w:pPr>
        <w:spacing w:after="200" w:line="276" w:lineRule="auto"/>
        <w:jc w:val="center"/>
        <w:rPr>
          <w:rFonts w:eastAsia="Calibri"/>
          <w:b/>
          <w:szCs w:val="24"/>
        </w:rPr>
        <w:sectPr w:rsidR="006A7C30">
          <w:footerReference w:type="default" r:id="rId32"/>
          <w:pgSz w:w="12240" w:h="15840"/>
          <w:pgMar w:top="1440" w:right="1440" w:bottom="1440" w:left="1440" w:header="720" w:footer="720" w:gutter="0"/>
          <w:cols w:space="720"/>
          <w:docGrid w:linePitch="360"/>
        </w:sectPr>
      </w:pPr>
      <w:r w:rsidRPr="006A7C30">
        <w:rPr>
          <w:rFonts w:eastAsia="Calibri"/>
          <w:b/>
          <w:szCs w:val="24"/>
        </w:rPr>
        <w:t>Tile installed in front of exterior door (Middleborough DDS)</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1118"/>
        <w:gridCol w:w="871"/>
        <w:gridCol w:w="1152"/>
        <w:gridCol w:w="1037"/>
        <w:gridCol w:w="1267"/>
        <w:gridCol w:w="1152"/>
        <w:gridCol w:w="882"/>
        <w:gridCol w:w="936"/>
        <w:gridCol w:w="3706"/>
      </w:tblGrid>
      <w:tr w:rsidR="006A7C30" w:rsidRPr="006A7C30" w:rsidTr="00F443BB">
        <w:trPr>
          <w:cantSplit/>
          <w:trHeight w:val="240"/>
          <w:tblHeader/>
          <w:jc w:val="center"/>
        </w:trPr>
        <w:tc>
          <w:tcPr>
            <w:tcW w:w="1795" w:type="dxa"/>
            <w:vMerge w:val="restart"/>
            <w:vAlign w:val="bottom"/>
          </w:tcPr>
          <w:p w:rsidR="006A7C30" w:rsidRPr="006A7C30" w:rsidRDefault="006A7C30" w:rsidP="006A7C30">
            <w:pPr>
              <w:keepNext/>
              <w:jc w:val="center"/>
              <w:outlineLvl w:val="0"/>
              <w:rPr>
                <w:b/>
                <w:sz w:val="20"/>
              </w:rPr>
            </w:pPr>
            <w:r w:rsidRPr="006A7C30">
              <w:rPr>
                <w:b/>
                <w:sz w:val="20"/>
              </w:rPr>
              <w:lastRenderedPageBreak/>
              <w:t>Location</w:t>
            </w:r>
          </w:p>
        </w:tc>
        <w:tc>
          <w:tcPr>
            <w:tcW w:w="891" w:type="dxa"/>
            <w:vMerge w:val="restart"/>
            <w:vAlign w:val="bottom"/>
          </w:tcPr>
          <w:p w:rsidR="006A7C30" w:rsidRPr="006A7C30" w:rsidRDefault="006A7C30" w:rsidP="006A7C30">
            <w:pPr>
              <w:jc w:val="center"/>
              <w:rPr>
                <w:b/>
                <w:sz w:val="20"/>
              </w:rPr>
            </w:pPr>
            <w:r w:rsidRPr="006A7C30">
              <w:rPr>
                <w:b/>
                <w:sz w:val="20"/>
              </w:rPr>
              <w:t>Carbon</w:t>
            </w:r>
          </w:p>
          <w:p w:rsidR="006A7C30" w:rsidRPr="006A7C30" w:rsidRDefault="006A7C30" w:rsidP="006A7C30">
            <w:pPr>
              <w:jc w:val="center"/>
              <w:rPr>
                <w:b/>
                <w:sz w:val="20"/>
              </w:rPr>
            </w:pPr>
            <w:r w:rsidRPr="006A7C30">
              <w:rPr>
                <w:b/>
                <w:sz w:val="20"/>
              </w:rPr>
              <w:t>Dioxide</w:t>
            </w:r>
          </w:p>
          <w:p w:rsidR="006A7C30" w:rsidRPr="006A7C30" w:rsidRDefault="006A7C30" w:rsidP="006A7C30">
            <w:pPr>
              <w:jc w:val="center"/>
              <w:rPr>
                <w:b/>
                <w:sz w:val="20"/>
              </w:rPr>
            </w:pPr>
            <w:r w:rsidRPr="006A7C30">
              <w:rPr>
                <w:b/>
                <w:sz w:val="20"/>
              </w:rPr>
              <w:t>(ppm)</w:t>
            </w:r>
          </w:p>
        </w:tc>
        <w:tc>
          <w:tcPr>
            <w:tcW w:w="1118" w:type="dxa"/>
            <w:vMerge w:val="restart"/>
            <w:vAlign w:val="bottom"/>
          </w:tcPr>
          <w:p w:rsidR="006A7C30" w:rsidRPr="006A7C30" w:rsidRDefault="006A7C30" w:rsidP="006A7C30">
            <w:pPr>
              <w:jc w:val="center"/>
              <w:rPr>
                <w:b/>
                <w:sz w:val="20"/>
              </w:rPr>
            </w:pPr>
            <w:r w:rsidRPr="006A7C30">
              <w:rPr>
                <w:b/>
                <w:sz w:val="20"/>
              </w:rPr>
              <w:t>Carbon Monoxide</w:t>
            </w:r>
          </w:p>
          <w:p w:rsidR="006A7C30" w:rsidRPr="006A7C30" w:rsidRDefault="006A7C30" w:rsidP="006A7C30">
            <w:pPr>
              <w:jc w:val="center"/>
              <w:rPr>
                <w:b/>
                <w:sz w:val="20"/>
              </w:rPr>
            </w:pPr>
            <w:r w:rsidRPr="006A7C30">
              <w:rPr>
                <w:b/>
                <w:sz w:val="20"/>
              </w:rPr>
              <w:t>(ppm)</w:t>
            </w:r>
          </w:p>
        </w:tc>
        <w:tc>
          <w:tcPr>
            <w:tcW w:w="871" w:type="dxa"/>
            <w:vMerge w:val="restart"/>
            <w:vAlign w:val="bottom"/>
          </w:tcPr>
          <w:p w:rsidR="006A7C30" w:rsidRPr="006A7C30" w:rsidRDefault="006A7C30" w:rsidP="006A7C30">
            <w:pPr>
              <w:jc w:val="center"/>
              <w:rPr>
                <w:b/>
                <w:sz w:val="20"/>
              </w:rPr>
            </w:pPr>
            <w:r w:rsidRPr="006A7C30">
              <w:rPr>
                <w:b/>
                <w:sz w:val="20"/>
              </w:rPr>
              <w:t>Temp</w:t>
            </w:r>
          </w:p>
          <w:p w:rsidR="006A7C30" w:rsidRPr="006A7C30" w:rsidRDefault="006A7C30" w:rsidP="006A7C30">
            <w:pPr>
              <w:jc w:val="center"/>
              <w:rPr>
                <w:b/>
                <w:sz w:val="20"/>
              </w:rPr>
            </w:pPr>
            <w:r w:rsidRPr="006A7C30">
              <w:rPr>
                <w:b/>
                <w:sz w:val="20"/>
              </w:rPr>
              <w:t>(°F)</w:t>
            </w:r>
          </w:p>
        </w:tc>
        <w:tc>
          <w:tcPr>
            <w:tcW w:w="1152" w:type="dxa"/>
            <w:vMerge w:val="restart"/>
            <w:vAlign w:val="bottom"/>
          </w:tcPr>
          <w:p w:rsidR="006A7C30" w:rsidRPr="006A7C30" w:rsidRDefault="006A7C30" w:rsidP="006A7C30">
            <w:pPr>
              <w:jc w:val="center"/>
              <w:rPr>
                <w:b/>
                <w:sz w:val="20"/>
              </w:rPr>
            </w:pPr>
            <w:r w:rsidRPr="006A7C30">
              <w:rPr>
                <w:b/>
                <w:sz w:val="20"/>
              </w:rPr>
              <w:t>Relative</w:t>
            </w:r>
          </w:p>
          <w:p w:rsidR="006A7C30" w:rsidRPr="006A7C30" w:rsidRDefault="006A7C30" w:rsidP="006A7C30">
            <w:pPr>
              <w:jc w:val="center"/>
              <w:rPr>
                <w:b/>
                <w:sz w:val="20"/>
              </w:rPr>
            </w:pPr>
            <w:r w:rsidRPr="006A7C30">
              <w:rPr>
                <w:b/>
                <w:sz w:val="20"/>
              </w:rPr>
              <w:t>Humidity</w:t>
            </w:r>
          </w:p>
          <w:p w:rsidR="006A7C30" w:rsidRPr="006A7C30" w:rsidRDefault="006A7C30" w:rsidP="006A7C30">
            <w:pPr>
              <w:jc w:val="center"/>
              <w:rPr>
                <w:b/>
                <w:sz w:val="20"/>
              </w:rPr>
            </w:pPr>
            <w:r w:rsidRPr="006A7C30">
              <w:rPr>
                <w:b/>
                <w:sz w:val="20"/>
              </w:rPr>
              <w:t>(%)</w:t>
            </w:r>
          </w:p>
        </w:tc>
        <w:tc>
          <w:tcPr>
            <w:tcW w:w="1037" w:type="dxa"/>
            <w:vMerge w:val="restart"/>
            <w:vAlign w:val="bottom"/>
          </w:tcPr>
          <w:p w:rsidR="006A7C30" w:rsidRPr="006A7C30" w:rsidRDefault="006A7C30" w:rsidP="006A7C30">
            <w:pPr>
              <w:jc w:val="center"/>
              <w:rPr>
                <w:b/>
                <w:sz w:val="20"/>
              </w:rPr>
            </w:pPr>
            <w:r w:rsidRPr="006A7C30">
              <w:rPr>
                <w:b/>
                <w:sz w:val="20"/>
              </w:rPr>
              <w:t>PM2.5</w:t>
            </w:r>
          </w:p>
          <w:p w:rsidR="006A7C30" w:rsidRPr="006A7C30" w:rsidRDefault="006A7C30" w:rsidP="006A7C30">
            <w:pPr>
              <w:jc w:val="center"/>
              <w:rPr>
                <w:b/>
                <w:sz w:val="20"/>
              </w:rPr>
            </w:pPr>
            <w:r w:rsidRPr="006A7C30">
              <w:rPr>
                <w:b/>
                <w:sz w:val="20"/>
              </w:rPr>
              <w:t>(µg/m</w:t>
            </w:r>
            <w:r w:rsidRPr="006A7C30">
              <w:rPr>
                <w:b/>
                <w:sz w:val="20"/>
                <w:vertAlign w:val="superscript"/>
              </w:rPr>
              <w:t>3</w:t>
            </w:r>
            <w:r w:rsidRPr="006A7C30">
              <w:rPr>
                <w:b/>
                <w:sz w:val="20"/>
              </w:rPr>
              <w:t>)</w:t>
            </w:r>
          </w:p>
        </w:tc>
        <w:tc>
          <w:tcPr>
            <w:tcW w:w="1267" w:type="dxa"/>
            <w:vMerge w:val="restart"/>
            <w:vAlign w:val="bottom"/>
          </w:tcPr>
          <w:p w:rsidR="006A7C30" w:rsidRPr="006A7C30" w:rsidRDefault="006A7C30" w:rsidP="006A7C30">
            <w:pPr>
              <w:jc w:val="center"/>
              <w:rPr>
                <w:b/>
                <w:sz w:val="20"/>
              </w:rPr>
            </w:pPr>
            <w:r w:rsidRPr="006A7C30">
              <w:rPr>
                <w:b/>
                <w:sz w:val="20"/>
              </w:rPr>
              <w:t>Occupants</w:t>
            </w:r>
          </w:p>
          <w:p w:rsidR="006A7C30" w:rsidRPr="006A7C30" w:rsidRDefault="006A7C30" w:rsidP="006A7C30">
            <w:pPr>
              <w:jc w:val="center"/>
              <w:rPr>
                <w:b/>
                <w:sz w:val="20"/>
              </w:rPr>
            </w:pPr>
            <w:r w:rsidRPr="006A7C30">
              <w:rPr>
                <w:b/>
                <w:sz w:val="20"/>
              </w:rPr>
              <w:t>in Room</w:t>
            </w:r>
          </w:p>
        </w:tc>
        <w:tc>
          <w:tcPr>
            <w:tcW w:w="1152" w:type="dxa"/>
            <w:vMerge w:val="restart"/>
            <w:vAlign w:val="bottom"/>
          </w:tcPr>
          <w:p w:rsidR="006A7C30" w:rsidRPr="006A7C30" w:rsidRDefault="006A7C30" w:rsidP="006A7C30">
            <w:pPr>
              <w:jc w:val="center"/>
              <w:rPr>
                <w:b/>
                <w:sz w:val="20"/>
              </w:rPr>
            </w:pPr>
            <w:r w:rsidRPr="006A7C30">
              <w:rPr>
                <w:b/>
                <w:sz w:val="20"/>
              </w:rPr>
              <w:t>Windows</w:t>
            </w:r>
          </w:p>
          <w:p w:rsidR="006A7C30" w:rsidRPr="006A7C30" w:rsidRDefault="006A7C30" w:rsidP="006A7C30">
            <w:pPr>
              <w:jc w:val="center"/>
              <w:rPr>
                <w:b/>
                <w:sz w:val="20"/>
              </w:rPr>
            </w:pPr>
            <w:r w:rsidRPr="006A7C30">
              <w:rPr>
                <w:b/>
                <w:sz w:val="20"/>
              </w:rPr>
              <w:t>Openable</w:t>
            </w:r>
          </w:p>
        </w:tc>
        <w:tc>
          <w:tcPr>
            <w:tcW w:w="1818" w:type="dxa"/>
            <w:gridSpan w:val="2"/>
            <w:tcBorders>
              <w:left w:val="nil"/>
              <w:bottom w:val="nil"/>
            </w:tcBorders>
            <w:vAlign w:val="bottom"/>
          </w:tcPr>
          <w:p w:rsidR="006A7C30" w:rsidRPr="006A7C30" w:rsidRDefault="006A7C30" w:rsidP="006A7C30">
            <w:pPr>
              <w:ind w:left="-105"/>
              <w:jc w:val="center"/>
              <w:rPr>
                <w:b/>
                <w:sz w:val="20"/>
              </w:rPr>
            </w:pPr>
            <w:r w:rsidRPr="006A7C30">
              <w:rPr>
                <w:b/>
                <w:sz w:val="20"/>
              </w:rPr>
              <w:t>Ventilation</w:t>
            </w:r>
          </w:p>
        </w:tc>
        <w:tc>
          <w:tcPr>
            <w:tcW w:w="3706" w:type="dxa"/>
            <w:vMerge w:val="restart"/>
            <w:vAlign w:val="center"/>
          </w:tcPr>
          <w:p w:rsidR="006A7C30" w:rsidRPr="006A7C30" w:rsidRDefault="006A7C30" w:rsidP="006A7C30">
            <w:pPr>
              <w:rPr>
                <w:b/>
                <w:sz w:val="20"/>
              </w:rPr>
            </w:pPr>
            <w:r w:rsidRPr="006A7C30">
              <w:rPr>
                <w:b/>
                <w:sz w:val="20"/>
              </w:rPr>
              <w:t>Remarks</w:t>
            </w:r>
          </w:p>
        </w:tc>
      </w:tr>
      <w:tr w:rsidR="006A7C30" w:rsidRPr="006A7C30" w:rsidTr="00F443BB">
        <w:trPr>
          <w:cantSplit/>
          <w:trHeight w:val="240"/>
          <w:tblHeader/>
          <w:jc w:val="center"/>
        </w:trPr>
        <w:tc>
          <w:tcPr>
            <w:tcW w:w="1795" w:type="dxa"/>
            <w:vMerge/>
          </w:tcPr>
          <w:p w:rsidR="006A7C30" w:rsidRPr="006A7C30" w:rsidRDefault="006A7C30" w:rsidP="006A7C30">
            <w:pPr>
              <w:rPr>
                <w:sz w:val="20"/>
              </w:rPr>
            </w:pPr>
          </w:p>
        </w:tc>
        <w:tc>
          <w:tcPr>
            <w:tcW w:w="891" w:type="dxa"/>
            <w:vMerge/>
          </w:tcPr>
          <w:p w:rsidR="006A7C30" w:rsidRPr="006A7C30" w:rsidRDefault="006A7C30" w:rsidP="006A7C30">
            <w:pPr>
              <w:jc w:val="center"/>
              <w:rPr>
                <w:sz w:val="20"/>
              </w:rPr>
            </w:pPr>
          </w:p>
        </w:tc>
        <w:tc>
          <w:tcPr>
            <w:tcW w:w="1118" w:type="dxa"/>
            <w:vMerge/>
          </w:tcPr>
          <w:p w:rsidR="006A7C30" w:rsidRPr="006A7C30" w:rsidRDefault="006A7C30" w:rsidP="006A7C30">
            <w:pPr>
              <w:jc w:val="center"/>
              <w:rPr>
                <w:b/>
                <w:sz w:val="20"/>
              </w:rPr>
            </w:pPr>
          </w:p>
        </w:tc>
        <w:tc>
          <w:tcPr>
            <w:tcW w:w="871" w:type="dxa"/>
            <w:vMerge/>
          </w:tcPr>
          <w:p w:rsidR="006A7C30" w:rsidRPr="006A7C30" w:rsidRDefault="006A7C30" w:rsidP="006A7C30">
            <w:pPr>
              <w:jc w:val="center"/>
              <w:rPr>
                <w:b/>
                <w:sz w:val="20"/>
              </w:rPr>
            </w:pPr>
          </w:p>
        </w:tc>
        <w:tc>
          <w:tcPr>
            <w:tcW w:w="1152" w:type="dxa"/>
            <w:vMerge/>
          </w:tcPr>
          <w:p w:rsidR="006A7C30" w:rsidRPr="006A7C30" w:rsidRDefault="006A7C30" w:rsidP="006A7C30">
            <w:pPr>
              <w:jc w:val="center"/>
              <w:rPr>
                <w:b/>
                <w:sz w:val="20"/>
              </w:rPr>
            </w:pPr>
          </w:p>
        </w:tc>
        <w:tc>
          <w:tcPr>
            <w:tcW w:w="1037" w:type="dxa"/>
            <w:vMerge/>
          </w:tcPr>
          <w:p w:rsidR="006A7C30" w:rsidRPr="006A7C30" w:rsidRDefault="006A7C30" w:rsidP="006A7C30">
            <w:pPr>
              <w:jc w:val="center"/>
              <w:rPr>
                <w:b/>
                <w:sz w:val="20"/>
              </w:rPr>
            </w:pPr>
          </w:p>
        </w:tc>
        <w:tc>
          <w:tcPr>
            <w:tcW w:w="1267" w:type="dxa"/>
            <w:vMerge/>
            <w:vAlign w:val="center"/>
          </w:tcPr>
          <w:p w:rsidR="006A7C30" w:rsidRPr="006A7C30" w:rsidRDefault="006A7C30" w:rsidP="006A7C30">
            <w:pPr>
              <w:rPr>
                <w:b/>
                <w:sz w:val="20"/>
              </w:rPr>
            </w:pPr>
          </w:p>
        </w:tc>
        <w:tc>
          <w:tcPr>
            <w:tcW w:w="1152" w:type="dxa"/>
            <w:vMerge/>
          </w:tcPr>
          <w:p w:rsidR="006A7C30" w:rsidRPr="006A7C30" w:rsidRDefault="006A7C30" w:rsidP="006A7C30">
            <w:pPr>
              <w:jc w:val="center"/>
              <w:rPr>
                <w:b/>
                <w:sz w:val="20"/>
              </w:rPr>
            </w:pPr>
          </w:p>
        </w:tc>
        <w:tc>
          <w:tcPr>
            <w:tcW w:w="882" w:type="dxa"/>
            <w:tcBorders>
              <w:bottom w:val="nil"/>
            </w:tcBorders>
            <w:vAlign w:val="bottom"/>
          </w:tcPr>
          <w:p w:rsidR="006A7C30" w:rsidRPr="006A7C30" w:rsidRDefault="006A7C30" w:rsidP="006A7C30">
            <w:pPr>
              <w:jc w:val="center"/>
              <w:rPr>
                <w:sz w:val="20"/>
              </w:rPr>
            </w:pPr>
            <w:r w:rsidRPr="006A7C30">
              <w:rPr>
                <w:b/>
                <w:sz w:val="20"/>
              </w:rPr>
              <w:t>Supply</w:t>
            </w:r>
          </w:p>
        </w:tc>
        <w:tc>
          <w:tcPr>
            <w:tcW w:w="936" w:type="dxa"/>
            <w:tcBorders>
              <w:bottom w:val="nil"/>
            </w:tcBorders>
            <w:vAlign w:val="bottom"/>
          </w:tcPr>
          <w:p w:rsidR="006A7C30" w:rsidRPr="006A7C30" w:rsidRDefault="006A7C30" w:rsidP="006A7C30">
            <w:pPr>
              <w:jc w:val="center"/>
              <w:rPr>
                <w:sz w:val="20"/>
              </w:rPr>
            </w:pPr>
            <w:r w:rsidRPr="006A7C30">
              <w:rPr>
                <w:b/>
                <w:sz w:val="20"/>
              </w:rPr>
              <w:t>Exhaust</w:t>
            </w:r>
          </w:p>
        </w:tc>
        <w:tc>
          <w:tcPr>
            <w:tcW w:w="3706" w:type="dxa"/>
            <w:vMerge/>
            <w:vAlign w:val="center"/>
          </w:tcPr>
          <w:p w:rsidR="006A7C30" w:rsidRPr="006A7C30" w:rsidRDefault="006A7C30" w:rsidP="006A7C30">
            <w:pPr>
              <w:rPr>
                <w:sz w:val="20"/>
              </w:rPr>
            </w:pPr>
          </w:p>
        </w:tc>
      </w:tr>
      <w:tr w:rsidR="006A7C30" w:rsidRPr="006A7C30" w:rsidTr="00F443BB">
        <w:trPr>
          <w:trHeight w:val="560"/>
          <w:jc w:val="center"/>
        </w:trPr>
        <w:tc>
          <w:tcPr>
            <w:tcW w:w="1795" w:type="dxa"/>
            <w:tcBorders>
              <w:bottom w:val="single" w:sz="6" w:space="0" w:color="000000"/>
            </w:tcBorders>
            <w:vAlign w:val="center"/>
          </w:tcPr>
          <w:p w:rsidR="006A7C30" w:rsidRPr="006A7C30" w:rsidRDefault="006A7C30" w:rsidP="006A7C30">
            <w:pPr>
              <w:rPr>
                <w:sz w:val="20"/>
              </w:rPr>
            </w:pPr>
            <w:r w:rsidRPr="006A7C30">
              <w:rPr>
                <w:sz w:val="20"/>
              </w:rPr>
              <w:t>Background</w:t>
            </w:r>
          </w:p>
        </w:tc>
        <w:tc>
          <w:tcPr>
            <w:tcW w:w="891" w:type="dxa"/>
            <w:tcBorders>
              <w:bottom w:val="single" w:sz="6" w:space="0" w:color="000000"/>
            </w:tcBorders>
            <w:vAlign w:val="center"/>
          </w:tcPr>
          <w:p w:rsidR="006A7C30" w:rsidRPr="006A7C30" w:rsidRDefault="006A7C30" w:rsidP="006A7C30">
            <w:pPr>
              <w:jc w:val="center"/>
              <w:rPr>
                <w:sz w:val="22"/>
                <w:szCs w:val="22"/>
              </w:rPr>
            </w:pPr>
            <w:r w:rsidRPr="006A7C30">
              <w:rPr>
                <w:sz w:val="22"/>
                <w:szCs w:val="22"/>
              </w:rPr>
              <w:t>406</w:t>
            </w:r>
          </w:p>
        </w:tc>
        <w:tc>
          <w:tcPr>
            <w:tcW w:w="1118" w:type="dxa"/>
            <w:tcBorders>
              <w:bottom w:val="single" w:sz="6" w:space="0" w:color="000000"/>
            </w:tcBorders>
            <w:vAlign w:val="center"/>
          </w:tcPr>
          <w:p w:rsidR="006A7C30" w:rsidRPr="006A7C30" w:rsidRDefault="006A7C30" w:rsidP="006A7C30">
            <w:pPr>
              <w:spacing w:before="60" w:after="60"/>
              <w:jc w:val="center"/>
              <w:rPr>
                <w:sz w:val="20"/>
              </w:rPr>
            </w:pPr>
            <w:r w:rsidRPr="006A7C30">
              <w:rPr>
                <w:sz w:val="20"/>
              </w:rPr>
              <w:t>ND</w:t>
            </w:r>
          </w:p>
        </w:tc>
        <w:tc>
          <w:tcPr>
            <w:tcW w:w="871" w:type="dxa"/>
            <w:tcBorders>
              <w:bottom w:val="single" w:sz="6" w:space="0" w:color="000000"/>
            </w:tcBorders>
            <w:vAlign w:val="center"/>
          </w:tcPr>
          <w:p w:rsidR="006A7C30" w:rsidRPr="006A7C30" w:rsidRDefault="006A7C30" w:rsidP="006A7C30">
            <w:pPr>
              <w:jc w:val="center"/>
              <w:rPr>
                <w:sz w:val="22"/>
                <w:szCs w:val="22"/>
              </w:rPr>
            </w:pPr>
            <w:r w:rsidRPr="006A7C30">
              <w:rPr>
                <w:sz w:val="22"/>
                <w:szCs w:val="22"/>
              </w:rPr>
              <w:t>69</w:t>
            </w:r>
          </w:p>
        </w:tc>
        <w:tc>
          <w:tcPr>
            <w:tcW w:w="1152" w:type="dxa"/>
            <w:tcBorders>
              <w:bottom w:val="single" w:sz="6" w:space="0" w:color="000000"/>
            </w:tcBorders>
            <w:vAlign w:val="center"/>
          </w:tcPr>
          <w:p w:rsidR="006A7C30" w:rsidRPr="006A7C30" w:rsidRDefault="006A7C30" w:rsidP="006A7C30">
            <w:pPr>
              <w:jc w:val="center"/>
              <w:rPr>
                <w:sz w:val="22"/>
                <w:szCs w:val="22"/>
              </w:rPr>
            </w:pPr>
            <w:r w:rsidRPr="006A7C30">
              <w:rPr>
                <w:sz w:val="22"/>
                <w:szCs w:val="22"/>
              </w:rPr>
              <w:t>79</w:t>
            </w:r>
          </w:p>
        </w:tc>
        <w:tc>
          <w:tcPr>
            <w:tcW w:w="1037" w:type="dxa"/>
            <w:tcBorders>
              <w:bottom w:val="single" w:sz="6" w:space="0" w:color="000000"/>
            </w:tcBorders>
            <w:vAlign w:val="center"/>
          </w:tcPr>
          <w:p w:rsidR="006A7C30" w:rsidRPr="006A7C30" w:rsidRDefault="006A7C30" w:rsidP="006A7C30">
            <w:pPr>
              <w:jc w:val="center"/>
              <w:rPr>
                <w:sz w:val="20"/>
              </w:rPr>
            </w:pPr>
            <w:r w:rsidRPr="006A7C30">
              <w:rPr>
                <w:sz w:val="20"/>
              </w:rPr>
              <w:t>10</w:t>
            </w:r>
          </w:p>
        </w:tc>
        <w:tc>
          <w:tcPr>
            <w:tcW w:w="1267" w:type="dxa"/>
            <w:tcBorders>
              <w:bottom w:val="single" w:sz="6" w:space="0" w:color="000000"/>
            </w:tcBorders>
            <w:vAlign w:val="center"/>
          </w:tcPr>
          <w:p w:rsidR="006A7C30" w:rsidRPr="006A7C30" w:rsidRDefault="006A7C30" w:rsidP="006A7C30">
            <w:pPr>
              <w:jc w:val="center"/>
              <w:rPr>
                <w:sz w:val="22"/>
                <w:szCs w:val="22"/>
              </w:rPr>
            </w:pPr>
          </w:p>
        </w:tc>
        <w:tc>
          <w:tcPr>
            <w:tcW w:w="1152" w:type="dxa"/>
            <w:tcBorders>
              <w:bottom w:val="single" w:sz="6" w:space="0" w:color="000000"/>
            </w:tcBorders>
            <w:vAlign w:val="center"/>
          </w:tcPr>
          <w:p w:rsidR="006A7C30" w:rsidRPr="006A7C30" w:rsidRDefault="006A7C30" w:rsidP="006A7C30">
            <w:pPr>
              <w:jc w:val="center"/>
              <w:rPr>
                <w:sz w:val="22"/>
                <w:szCs w:val="22"/>
              </w:rPr>
            </w:pPr>
          </w:p>
        </w:tc>
        <w:tc>
          <w:tcPr>
            <w:tcW w:w="882" w:type="dxa"/>
            <w:tcBorders>
              <w:bottom w:val="single" w:sz="6" w:space="0" w:color="000000"/>
            </w:tcBorders>
            <w:vAlign w:val="center"/>
          </w:tcPr>
          <w:p w:rsidR="006A7C30" w:rsidRPr="006A7C30" w:rsidRDefault="006A7C30" w:rsidP="006A7C30">
            <w:pPr>
              <w:jc w:val="center"/>
              <w:rPr>
                <w:sz w:val="22"/>
                <w:szCs w:val="22"/>
              </w:rPr>
            </w:pPr>
          </w:p>
        </w:tc>
        <w:tc>
          <w:tcPr>
            <w:tcW w:w="936" w:type="dxa"/>
            <w:tcBorders>
              <w:bottom w:val="single" w:sz="6" w:space="0" w:color="000000"/>
            </w:tcBorders>
            <w:vAlign w:val="center"/>
          </w:tcPr>
          <w:p w:rsidR="006A7C30" w:rsidRPr="006A7C30" w:rsidRDefault="006A7C30" w:rsidP="006A7C30">
            <w:pPr>
              <w:jc w:val="center"/>
              <w:rPr>
                <w:sz w:val="22"/>
                <w:szCs w:val="22"/>
              </w:rPr>
            </w:pPr>
          </w:p>
        </w:tc>
        <w:tc>
          <w:tcPr>
            <w:tcW w:w="3706" w:type="dxa"/>
            <w:tcBorders>
              <w:left w:val="nil"/>
              <w:bottom w:val="single" w:sz="6" w:space="0" w:color="000000"/>
            </w:tcBorders>
            <w:vAlign w:val="center"/>
          </w:tcPr>
          <w:p w:rsidR="006A7C30" w:rsidRPr="006A7C30" w:rsidRDefault="006A7C30" w:rsidP="006A7C30">
            <w:pPr>
              <w:rPr>
                <w:sz w:val="20"/>
              </w:rPr>
            </w:pPr>
            <w:r w:rsidRPr="006A7C30">
              <w:rPr>
                <w:sz w:val="20"/>
              </w:rPr>
              <w:t xml:space="preserve">Mostly cloudy, humid </w:t>
            </w:r>
          </w:p>
        </w:tc>
      </w:tr>
      <w:tr w:rsidR="006A7C30" w:rsidRPr="006A7C30" w:rsidTr="00F443BB">
        <w:trPr>
          <w:trHeight w:val="560"/>
          <w:jc w:val="center"/>
        </w:trPr>
        <w:tc>
          <w:tcPr>
            <w:tcW w:w="1795" w:type="dxa"/>
            <w:tcBorders>
              <w:top w:val="single" w:sz="6" w:space="0" w:color="000000"/>
            </w:tcBorders>
            <w:vAlign w:val="center"/>
          </w:tcPr>
          <w:p w:rsidR="006A7C30" w:rsidRPr="006A7C30" w:rsidRDefault="006A7C30" w:rsidP="006A7C30">
            <w:pPr>
              <w:rPr>
                <w:sz w:val="20"/>
              </w:rPr>
            </w:pPr>
            <w:r w:rsidRPr="006A7C30">
              <w:rPr>
                <w:sz w:val="20"/>
              </w:rPr>
              <w:t>Main Reception</w:t>
            </w:r>
          </w:p>
        </w:tc>
        <w:tc>
          <w:tcPr>
            <w:tcW w:w="891" w:type="dxa"/>
            <w:tcBorders>
              <w:top w:val="single" w:sz="6" w:space="0" w:color="000000"/>
            </w:tcBorders>
            <w:vAlign w:val="center"/>
          </w:tcPr>
          <w:p w:rsidR="006A7C30" w:rsidRPr="006A7C30" w:rsidRDefault="006A7C30" w:rsidP="006A7C30">
            <w:pPr>
              <w:jc w:val="center"/>
              <w:rPr>
                <w:sz w:val="22"/>
                <w:szCs w:val="22"/>
              </w:rPr>
            </w:pPr>
            <w:r w:rsidRPr="006A7C30">
              <w:rPr>
                <w:sz w:val="22"/>
                <w:szCs w:val="22"/>
              </w:rPr>
              <w:t>742</w:t>
            </w:r>
          </w:p>
        </w:tc>
        <w:tc>
          <w:tcPr>
            <w:tcW w:w="1118"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ND</w:t>
            </w:r>
          </w:p>
        </w:tc>
        <w:tc>
          <w:tcPr>
            <w:tcW w:w="871" w:type="dxa"/>
            <w:tcBorders>
              <w:top w:val="single" w:sz="6" w:space="0" w:color="000000"/>
            </w:tcBorders>
            <w:vAlign w:val="center"/>
          </w:tcPr>
          <w:p w:rsidR="006A7C30" w:rsidRPr="006A7C30" w:rsidRDefault="006A7C30" w:rsidP="006A7C30">
            <w:pPr>
              <w:jc w:val="center"/>
              <w:rPr>
                <w:sz w:val="22"/>
                <w:szCs w:val="22"/>
              </w:rPr>
            </w:pPr>
            <w:r w:rsidRPr="006A7C30">
              <w:rPr>
                <w:sz w:val="22"/>
                <w:szCs w:val="22"/>
              </w:rPr>
              <w:t>73</w:t>
            </w:r>
          </w:p>
        </w:tc>
        <w:tc>
          <w:tcPr>
            <w:tcW w:w="1152" w:type="dxa"/>
            <w:tcBorders>
              <w:top w:val="single" w:sz="6" w:space="0" w:color="000000"/>
            </w:tcBorders>
            <w:vAlign w:val="center"/>
          </w:tcPr>
          <w:p w:rsidR="006A7C30" w:rsidRPr="006A7C30" w:rsidRDefault="006A7C30" w:rsidP="006A7C30">
            <w:pPr>
              <w:jc w:val="center"/>
              <w:rPr>
                <w:sz w:val="22"/>
                <w:szCs w:val="22"/>
              </w:rPr>
            </w:pPr>
            <w:r w:rsidRPr="006A7C30">
              <w:rPr>
                <w:sz w:val="22"/>
                <w:szCs w:val="22"/>
              </w:rPr>
              <w:t>61</w:t>
            </w:r>
          </w:p>
        </w:tc>
        <w:tc>
          <w:tcPr>
            <w:tcW w:w="1037" w:type="dxa"/>
            <w:tcBorders>
              <w:top w:val="single" w:sz="6" w:space="0" w:color="000000"/>
            </w:tcBorders>
            <w:vAlign w:val="center"/>
          </w:tcPr>
          <w:p w:rsidR="006A7C30" w:rsidRPr="006A7C30" w:rsidRDefault="006A7C30" w:rsidP="006A7C30">
            <w:pPr>
              <w:jc w:val="center"/>
              <w:rPr>
                <w:sz w:val="20"/>
              </w:rPr>
            </w:pPr>
            <w:r w:rsidRPr="006A7C30">
              <w:rPr>
                <w:sz w:val="20"/>
              </w:rPr>
              <w:t>2</w:t>
            </w:r>
          </w:p>
        </w:tc>
        <w:tc>
          <w:tcPr>
            <w:tcW w:w="1267" w:type="dxa"/>
            <w:tcBorders>
              <w:top w:val="single" w:sz="6" w:space="0" w:color="000000"/>
            </w:tcBorders>
            <w:vAlign w:val="center"/>
          </w:tcPr>
          <w:p w:rsidR="006A7C30" w:rsidRPr="006A7C30" w:rsidRDefault="006A7C30" w:rsidP="006A7C30">
            <w:pPr>
              <w:jc w:val="center"/>
              <w:rPr>
                <w:sz w:val="22"/>
                <w:szCs w:val="22"/>
              </w:rPr>
            </w:pPr>
            <w:r w:rsidRPr="006A7C30">
              <w:rPr>
                <w:sz w:val="22"/>
                <w:szCs w:val="22"/>
              </w:rPr>
              <w:t>2</w:t>
            </w:r>
          </w:p>
        </w:tc>
        <w:tc>
          <w:tcPr>
            <w:tcW w:w="1152" w:type="dxa"/>
            <w:tcBorders>
              <w:top w:val="single" w:sz="6" w:space="0" w:color="000000"/>
            </w:tcBorders>
            <w:vAlign w:val="center"/>
          </w:tcPr>
          <w:p w:rsidR="006A7C30" w:rsidRPr="006A7C30" w:rsidRDefault="006A7C30" w:rsidP="006A7C30">
            <w:pPr>
              <w:jc w:val="center"/>
              <w:rPr>
                <w:sz w:val="22"/>
                <w:szCs w:val="22"/>
              </w:rPr>
            </w:pPr>
            <w:r w:rsidRPr="006A7C30">
              <w:rPr>
                <w:sz w:val="22"/>
                <w:szCs w:val="22"/>
              </w:rPr>
              <w:t>N</w:t>
            </w:r>
          </w:p>
        </w:tc>
        <w:tc>
          <w:tcPr>
            <w:tcW w:w="882" w:type="dxa"/>
            <w:tcBorders>
              <w:top w:val="single" w:sz="6" w:space="0" w:color="000000"/>
            </w:tcBorders>
            <w:vAlign w:val="center"/>
          </w:tcPr>
          <w:p w:rsidR="006A7C30" w:rsidRPr="006A7C30" w:rsidRDefault="006A7C30" w:rsidP="006A7C30">
            <w:pPr>
              <w:jc w:val="center"/>
              <w:rPr>
                <w:sz w:val="22"/>
                <w:szCs w:val="22"/>
              </w:rPr>
            </w:pPr>
            <w:r w:rsidRPr="006A7C30">
              <w:rPr>
                <w:sz w:val="22"/>
                <w:szCs w:val="22"/>
              </w:rPr>
              <w:t>Y</w:t>
            </w:r>
          </w:p>
        </w:tc>
        <w:tc>
          <w:tcPr>
            <w:tcW w:w="936" w:type="dxa"/>
            <w:tcBorders>
              <w:top w:val="single" w:sz="6" w:space="0" w:color="000000"/>
            </w:tcBorders>
            <w:vAlign w:val="center"/>
          </w:tcPr>
          <w:p w:rsidR="006A7C30" w:rsidRPr="006A7C30" w:rsidRDefault="006A7C30" w:rsidP="006A7C30">
            <w:pPr>
              <w:jc w:val="center"/>
              <w:rPr>
                <w:sz w:val="22"/>
                <w:szCs w:val="22"/>
              </w:rPr>
            </w:pPr>
            <w:r w:rsidRPr="006A7C30">
              <w:rPr>
                <w:sz w:val="22"/>
                <w:szCs w:val="22"/>
              </w:rPr>
              <w:t>N</w:t>
            </w:r>
          </w:p>
        </w:tc>
        <w:tc>
          <w:tcPr>
            <w:tcW w:w="3706" w:type="dxa"/>
            <w:tcBorders>
              <w:top w:val="single" w:sz="6" w:space="0" w:color="000000"/>
              <w:left w:val="nil"/>
            </w:tcBorders>
            <w:vAlign w:val="center"/>
          </w:tcPr>
          <w:p w:rsidR="006A7C30" w:rsidRPr="006A7C30" w:rsidRDefault="006A7C30" w:rsidP="006A7C30">
            <w:pPr>
              <w:rPr>
                <w:sz w:val="20"/>
              </w:rPr>
            </w:pPr>
            <w:r w:rsidRPr="006A7C30">
              <w:rPr>
                <w:sz w:val="20"/>
              </w:rPr>
              <w:t>Carpet stain (spilt milk), plants, water cooler on carpet, dust debris on vents, HS, PF</w:t>
            </w: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Germaine Office</w:t>
            </w:r>
          </w:p>
        </w:tc>
        <w:tc>
          <w:tcPr>
            <w:tcW w:w="891" w:type="dxa"/>
            <w:vAlign w:val="center"/>
          </w:tcPr>
          <w:p w:rsidR="006A7C30" w:rsidRPr="006A7C30" w:rsidRDefault="006A7C30" w:rsidP="006A7C30">
            <w:pPr>
              <w:jc w:val="center"/>
              <w:rPr>
                <w:sz w:val="22"/>
                <w:szCs w:val="22"/>
              </w:rPr>
            </w:pPr>
            <w:r w:rsidRPr="006A7C30">
              <w:rPr>
                <w:sz w:val="22"/>
                <w:szCs w:val="22"/>
              </w:rPr>
              <w:t>746</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60</w:t>
            </w:r>
          </w:p>
        </w:tc>
        <w:tc>
          <w:tcPr>
            <w:tcW w:w="1037" w:type="dxa"/>
            <w:vAlign w:val="center"/>
          </w:tcPr>
          <w:p w:rsidR="006A7C30" w:rsidRPr="006A7C30" w:rsidRDefault="006A7C30" w:rsidP="006A7C30">
            <w:pPr>
              <w:jc w:val="center"/>
              <w:rPr>
                <w:sz w:val="20"/>
              </w:rPr>
            </w:pPr>
            <w:r w:rsidRPr="006A7C30">
              <w:rPr>
                <w:sz w:val="20"/>
              </w:rPr>
              <w:t>1</w:t>
            </w:r>
          </w:p>
        </w:tc>
        <w:tc>
          <w:tcPr>
            <w:tcW w:w="1267" w:type="dxa"/>
            <w:vAlign w:val="center"/>
          </w:tcPr>
          <w:p w:rsidR="006A7C30" w:rsidRPr="006A7C30" w:rsidRDefault="006A7C30" w:rsidP="006A7C30">
            <w:pPr>
              <w:jc w:val="center"/>
              <w:rPr>
                <w:sz w:val="22"/>
                <w:szCs w:val="22"/>
              </w:rPr>
            </w:pPr>
            <w:r w:rsidRPr="006A7C30">
              <w:rPr>
                <w:sz w:val="22"/>
                <w:szCs w:val="22"/>
              </w:rPr>
              <w:t>0</w:t>
            </w:r>
          </w:p>
        </w:tc>
        <w:tc>
          <w:tcPr>
            <w:tcW w:w="1152" w:type="dxa"/>
            <w:vAlign w:val="center"/>
          </w:tcPr>
          <w:p w:rsidR="006A7C30" w:rsidRPr="006A7C30" w:rsidRDefault="006A7C30" w:rsidP="006A7C30">
            <w:pPr>
              <w:jc w:val="center"/>
              <w:rPr>
                <w:sz w:val="22"/>
                <w:szCs w:val="22"/>
              </w:rP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 PF-dusty, AF-spray bottle (flammable/alcohol)</w:t>
            </w:r>
          </w:p>
        </w:tc>
      </w:tr>
      <w:tr w:rsidR="006A7C30" w:rsidRPr="006A7C30" w:rsidTr="00F443BB">
        <w:trPr>
          <w:trHeight w:val="560"/>
          <w:jc w:val="center"/>
        </w:trPr>
        <w:tc>
          <w:tcPr>
            <w:tcW w:w="1795" w:type="dxa"/>
            <w:vAlign w:val="center"/>
          </w:tcPr>
          <w:p w:rsidR="006A7C30" w:rsidRPr="006A7C30" w:rsidRDefault="006A7C30" w:rsidP="006A7C30">
            <w:pPr>
              <w:rPr>
                <w:sz w:val="20"/>
              </w:rPr>
            </w:pPr>
            <w:proofErr w:type="spellStart"/>
            <w:r w:rsidRPr="006A7C30">
              <w:rPr>
                <w:sz w:val="20"/>
              </w:rPr>
              <w:t>Enegren</w:t>
            </w:r>
            <w:proofErr w:type="spellEnd"/>
            <w:r w:rsidRPr="006A7C30">
              <w:rPr>
                <w:sz w:val="20"/>
              </w:rPr>
              <w:t xml:space="preserve"> Office</w:t>
            </w:r>
          </w:p>
        </w:tc>
        <w:tc>
          <w:tcPr>
            <w:tcW w:w="891" w:type="dxa"/>
            <w:vAlign w:val="center"/>
          </w:tcPr>
          <w:p w:rsidR="006A7C30" w:rsidRPr="006A7C30" w:rsidRDefault="006A7C30" w:rsidP="006A7C30">
            <w:pPr>
              <w:jc w:val="center"/>
              <w:rPr>
                <w:sz w:val="22"/>
                <w:szCs w:val="22"/>
              </w:rPr>
            </w:pPr>
            <w:r w:rsidRPr="006A7C30">
              <w:rPr>
                <w:sz w:val="22"/>
                <w:szCs w:val="22"/>
              </w:rPr>
              <w:t>788</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59</w:t>
            </w:r>
          </w:p>
        </w:tc>
        <w:tc>
          <w:tcPr>
            <w:tcW w:w="1037" w:type="dxa"/>
            <w:vAlign w:val="center"/>
          </w:tcPr>
          <w:p w:rsidR="006A7C30" w:rsidRPr="006A7C30" w:rsidRDefault="006A7C30" w:rsidP="006A7C30">
            <w:pPr>
              <w:jc w:val="center"/>
              <w:rPr>
                <w:sz w:val="20"/>
              </w:rPr>
            </w:pPr>
            <w:r w:rsidRPr="006A7C30">
              <w:rPr>
                <w:sz w:val="20"/>
              </w:rPr>
              <w:t>1</w:t>
            </w:r>
          </w:p>
        </w:tc>
        <w:tc>
          <w:tcPr>
            <w:tcW w:w="1267" w:type="dxa"/>
            <w:vAlign w:val="center"/>
          </w:tcPr>
          <w:p w:rsidR="006A7C30" w:rsidRPr="006A7C30" w:rsidRDefault="006A7C30" w:rsidP="006A7C30">
            <w:pPr>
              <w:jc w:val="center"/>
              <w:rPr>
                <w:sz w:val="22"/>
                <w:szCs w:val="22"/>
              </w:rPr>
            </w:pPr>
            <w:r w:rsidRPr="006A7C30">
              <w:rPr>
                <w:sz w:val="22"/>
                <w:szCs w:val="22"/>
              </w:rPr>
              <w:t>0</w:t>
            </w:r>
          </w:p>
        </w:tc>
        <w:tc>
          <w:tcPr>
            <w:tcW w:w="1152" w:type="dxa"/>
            <w:vAlign w:val="center"/>
          </w:tcPr>
          <w:p w:rsidR="006A7C30" w:rsidRPr="006A7C30" w:rsidRDefault="006A7C30" w:rsidP="006A7C30">
            <w:pPr>
              <w:jc w:val="cente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Boone Office</w:t>
            </w:r>
          </w:p>
        </w:tc>
        <w:tc>
          <w:tcPr>
            <w:tcW w:w="891" w:type="dxa"/>
            <w:vAlign w:val="center"/>
          </w:tcPr>
          <w:p w:rsidR="006A7C30" w:rsidRPr="006A7C30" w:rsidRDefault="006A7C30" w:rsidP="006A7C30">
            <w:pPr>
              <w:jc w:val="center"/>
              <w:rPr>
                <w:sz w:val="22"/>
                <w:szCs w:val="22"/>
              </w:rPr>
            </w:pPr>
            <w:r w:rsidRPr="006A7C30">
              <w:rPr>
                <w:sz w:val="22"/>
                <w:szCs w:val="22"/>
              </w:rPr>
              <w:t>798</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58</w:t>
            </w:r>
          </w:p>
        </w:tc>
        <w:tc>
          <w:tcPr>
            <w:tcW w:w="1037" w:type="dxa"/>
            <w:vAlign w:val="center"/>
          </w:tcPr>
          <w:p w:rsidR="006A7C30" w:rsidRPr="006A7C30" w:rsidRDefault="006A7C30" w:rsidP="006A7C30">
            <w:pPr>
              <w:jc w:val="center"/>
              <w:rPr>
                <w:sz w:val="20"/>
              </w:rPr>
            </w:pPr>
            <w:r w:rsidRPr="006A7C30">
              <w:rPr>
                <w:sz w:val="20"/>
              </w:rPr>
              <w:t>1</w:t>
            </w:r>
          </w:p>
        </w:tc>
        <w:tc>
          <w:tcPr>
            <w:tcW w:w="1267" w:type="dxa"/>
            <w:vAlign w:val="center"/>
          </w:tcPr>
          <w:p w:rsidR="006A7C30" w:rsidRPr="006A7C30" w:rsidRDefault="006A7C30" w:rsidP="006A7C30">
            <w:pPr>
              <w:jc w:val="center"/>
              <w:rPr>
                <w:sz w:val="22"/>
                <w:szCs w:val="22"/>
              </w:rPr>
            </w:pPr>
            <w:r w:rsidRPr="006A7C30">
              <w:rPr>
                <w:sz w:val="22"/>
                <w:szCs w:val="22"/>
              </w:rPr>
              <w:t>0</w:t>
            </w:r>
          </w:p>
        </w:tc>
        <w:tc>
          <w:tcPr>
            <w:tcW w:w="1152" w:type="dxa"/>
            <w:vAlign w:val="center"/>
          </w:tcPr>
          <w:p w:rsidR="006A7C30" w:rsidRPr="006A7C30" w:rsidRDefault="006A7C30" w:rsidP="006A7C30">
            <w:pPr>
              <w:jc w:val="cente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w:t>
            </w: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Moore Office</w:t>
            </w:r>
          </w:p>
        </w:tc>
        <w:tc>
          <w:tcPr>
            <w:tcW w:w="891" w:type="dxa"/>
            <w:vAlign w:val="center"/>
          </w:tcPr>
          <w:p w:rsidR="006A7C30" w:rsidRPr="006A7C30" w:rsidRDefault="006A7C30" w:rsidP="006A7C30">
            <w:pPr>
              <w:jc w:val="center"/>
              <w:rPr>
                <w:sz w:val="22"/>
                <w:szCs w:val="22"/>
              </w:rPr>
            </w:pPr>
            <w:r w:rsidRPr="006A7C30">
              <w:rPr>
                <w:sz w:val="22"/>
                <w:szCs w:val="22"/>
              </w:rPr>
              <w:t>757</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58</w:t>
            </w:r>
          </w:p>
        </w:tc>
        <w:tc>
          <w:tcPr>
            <w:tcW w:w="1037" w:type="dxa"/>
            <w:vAlign w:val="center"/>
          </w:tcPr>
          <w:p w:rsidR="006A7C30" w:rsidRPr="006A7C30" w:rsidRDefault="006A7C30" w:rsidP="006A7C30">
            <w:pPr>
              <w:jc w:val="center"/>
              <w:rPr>
                <w:sz w:val="20"/>
              </w:rPr>
            </w:pPr>
            <w:r w:rsidRPr="006A7C30">
              <w:rPr>
                <w:sz w:val="20"/>
              </w:rPr>
              <w:t>1</w:t>
            </w:r>
          </w:p>
        </w:tc>
        <w:tc>
          <w:tcPr>
            <w:tcW w:w="1267" w:type="dxa"/>
            <w:vAlign w:val="center"/>
          </w:tcPr>
          <w:p w:rsidR="006A7C30" w:rsidRPr="006A7C30" w:rsidRDefault="006A7C30" w:rsidP="006A7C30">
            <w:pPr>
              <w:jc w:val="center"/>
              <w:rPr>
                <w:sz w:val="22"/>
                <w:szCs w:val="22"/>
              </w:rPr>
            </w:pPr>
            <w:r w:rsidRPr="006A7C30">
              <w:rPr>
                <w:sz w:val="22"/>
                <w:szCs w:val="22"/>
              </w:rPr>
              <w:t>0</w:t>
            </w:r>
          </w:p>
        </w:tc>
        <w:tc>
          <w:tcPr>
            <w:tcW w:w="1152" w:type="dxa"/>
            <w:vAlign w:val="center"/>
          </w:tcPr>
          <w:p w:rsidR="006A7C30" w:rsidRPr="006A7C30" w:rsidRDefault="006A7C30" w:rsidP="006A7C30">
            <w:pPr>
              <w:jc w:val="cente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 DEM</w:t>
            </w: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Barrett Office</w:t>
            </w:r>
          </w:p>
        </w:tc>
        <w:tc>
          <w:tcPr>
            <w:tcW w:w="891" w:type="dxa"/>
            <w:vAlign w:val="center"/>
          </w:tcPr>
          <w:p w:rsidR="006A7C30" w:rsidRPr="006A7C30" w:rsidRDefault="006A7C30" w:rsidP="006A7C30">
            <w:pPr>
              <w:jc w:val="center"/>
              <w:rPr>
                <w:sz w:val="22"/>
                <w:szCs w:val="22"/>
              </w:rPr>
            </w:pPr>
            <w:r w:rsidRPr="006A7C30">
              <w:rPr>
                <w:sz w:val="22"/>
                <w:szCs w:val="22"/>
              </w:rPr>
              <w:t>779</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76</w:t>
            </w:r>
          </w:p>
        </w:tc>
        <w:tc>
          <w:tcPr>
            <w:tcW w:w="1152" w:type="dxa"/>
            <w:vAlign w:val="center"/>
          </w:tcPr>
          <w:p w:rsidR="006A7C30" w:rsidRPr="006A7C30" w:rsidRDefault="006A7C30" w:rsidP="006A7C30">
            <w:pPr>
              <w:jc w:val="center"/>
              <w:rPr>
                <w:sz w:val="22"/>
                <w:szCs w:val="22"/>
              </w:rPr>
            </w:pPr>
            <w:r w:rsidRPr="006A7C30">
              <w:rPr>
                <w:sz w:val="22"/>
                <w:szCs w:val="22"/>
              </w:rPr>
              <w:t>59</w:t>
            </w:r>
          </w:p>
        </w:tc>
        <w:tc>
          <w:tcPr>
            <w:tcW w:w="1037" w:type="dxa"/>
            <w:vAlign w:val="center"/>
          </w:tcPr>
          <w:p w:rsidR="006A7C30" w:rsidRPr="006A7C30" w:rsidRDefault="006A7C30" w:rsidP="006A7C30">
            <w:pPr>
              <w:jc w:val="center"/>
              <w:rPr>
                <w:sz w:val="20"/>
              </w:rPr>
            </w:pPr>
            <w:r w:rsidRPr="006A7C30">
              <w:rPr>
                <w:sz w:val="20"/>
              </w:rPr>
              <w:t>1</w:t>
            </w:r>
          </w:p>
        </w:tc>
        <w:tc>
          <w:tcPr>
            <w:tcW w:w="1267" w:type="dxa"/>
            <w:vAlign w:val="center"/>
          </w:tcPr>
          <w:p w:rsidR="006A7C30" w:rsidRPr="006A7C30" w:rsidRDefault="006A7C30" w:rsidP="006A7C30">
            <w:pPr>
              <w:jc w:val="center"/>
              <w:rPr>
                <w:sz w:val="22"/>
                <w:szCs w:val="22"/>
              </w:rPr>
            </w:pPr>
            <w:r w:rsidRPr="006A7C30">
              <w:rPr>
                <w:sz w:val="22"/>
                <w:szCs w:val="22"/>
              </w:rPr>
              <w:t>1</w:t>
            </w:r>
          </w:p>
        </w:tc>
        <w:tc>
          <w:tcPr>
            <w:tcW w:w="1152" w:type="dxa"/>
            <w:vAlign w:val="center"/>
          </w:tcPr>
          <w:p w:rsidR="006A7C30" w:rsidRPr="006A7C30" w:rsidRDefault="006A7C30" w:rsidP="006A7C30">
            <w:pPr>
              <w:jc w:val="cente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w:t>
            </w:r>
          </w:p>
        </w:tc>
      </w:tr>
      <w:tr w:rsidR="006A7C30" w:rsidRPr="006A7C30" w:rsidTr="00F443BB">
        <w:trPr>
          <w:trHeight w:val="560"/>
          <w:jc w:val="center"/>
        </w:trPr>
        <w:tc>
          <w:tcPr>
            <w:tcW w:w="1795" w:type="dxa"/>
            <w:vAlign w:val="center"/>
          </w:tcPr>
          <w:p w:rsidR="006A7C30" w:rsidRPr="006A7C30" w:rsidRDefault="006A7C30" w:rsidP="006A7C30">
            <w:pPr>
              <w:rPr>
                <w:sz w:val="20"/>
              </w:rPr>
            </w:pPr>
            <w:proofErr w:type="spellStart"/>
            <w:r w:rsidRPr="006A7C30">
              <w:rPr>
                <w:sz w:val="20"/>
              </w:rPr>
              <w:t>Margolin</w:t>
            </w:r>
            <w:proofErr w:type="spellEnd"/>
            <w:r w:rsidRPr="006A7C30">
              <w:rPr>
                <w:sz w:val="20"/>
              </w:rPr>
              <w:t xml:space="preserve"> Office</w:t>
            </w:r>
          </w:p>
        </w:tc>
        <w:tc>
          <w:tcPr>
            <w:tcW w:w="891" w:type="dxa"/>
            <w:vAlign w:val="center"/>
          </w:tcPr>
          <w:p w:rsidR="006A7C30" w:rsidRPr="006A7C30" w:rsidRDefault="006A7C30" w:rsidP="006A7C30">
            <w:pPr>
              <w:jc w:val="center"/>
              <w:rPr>
                <w:sz w:val="22"/>
                <w:szCs w:val="22"/>
              </w:rPr>
            </w:pPr>
            <w:r w:rsidRPr="006A7C30">
              <w:rPr>
                <w:sz w:val="22"/>
                <w:szCs w:val="22"/>
              </w:rPr>
              <w:t>782</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76</w:t>
            </w:r>
          </w:p>
        </w:tc>
        <w:tc>
          <w:tcPr>
            <w:tcW w:w="1152" w:type="dxa"/>
            <w:vAlign w:val="center"/>
          </w:tcPr>
          <w:p w:rsidR="006A7C30" w:rsidRPr="006A7C30" w:rsidRDefault="006A7C30" w:rsidP="006A7C30">
            <w:pPr>
              <w:jc w:val="center"/>
              <w:rPr>
                <w:sz w:val="22"/>
                <w:szCs w:val="22"/>
              </w:rPr>
            </w:pPr>
            <w:r w:rsidRPr="006A7C30">
              <w:rPr>
                <w:sz w:val="22"/>
                <w:szCs w:val="22"/>
              </w:rPr>
              <w:t>59</w:t>
            </w:r>
          </w:p>
        </w:tc>
        <w:tc>
          <w:tcPr>
            <w:tcW w:w="1037" w:type="dxa"/>
            <w:vAlign w:val="center"/>
          </w:tcPr>
          <w:p w:rsidR="006A7C30" w:rsidRPr="006A7C30" w:rsidRDefault="006A7C30" w:rsidP="006A7C30">
            <w:pPr>
              <w:jc w:val="center"/>
              <w:rPr>
                <w:sz w:val="20"/>
              </w:rPr>
            </w:pPr>
            <w:r w:rsidRPr="006A7C30">
              <w:rPr>
                <w:sz w:val="20"/>
              </w:rPr>
              <w:t>2</w:t>
            </w:r>
          </w:p>
        </w:tc>
        <w:tc>
          <w:tcPr>
            <w:tcW w:w="1267" w:type="dxa"/>
            <w:vAlign w:val="center"/>
          </w:tcPr>
          <w:p w:rsidR="006A7C30" w:rsidRPr="006A7C30" w:rsidRDefault="006A7C30" w:rsidP="006A7C30">
            <w:pPr>
              <w:jc w:val="center"/>
              <w:rPr>
                <w:sz w:val="22"/>
                <w:szCs w:val="22"/>
              </w:rPr>
            </w:pPr>
            <w:r w:rsidRPr="006A7C30">
              <w:rPr>
                <w:sz w:val="22"/>
                <w:szCs w:val="22"/>
              </w:rPr>
              <w:t>1</w:t>
            </w:r>
          </w:p>
        </w:tc>
        <w:tc>
          <w:tcPr>
            <w:tcW w:w="1152" w:type="dxa"/>
            <w:vAlign w:val="center"/>
          </w:tcPr>
          <w:p w:rsidR="006A7C30" w:rsidRPr="006A7C30" w:rsidRDefault="006A7C30" w:rsidP="006A7C30">
            <w:pPr>
              <w:jc w:val="center"/>
              <w:rPr>
                <w:sz w:val="22"/>
                <w:szCs w:val="22"/>
              </w:rP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w:t>
            </w: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Hooley Office (open)</w:t>
            </w:r>
          </w:p>
        </w:tc>
        <w:tc>
          <w:tcPr>
            <w:tcW w:w="891" w:type="dxa"/>
            <w:vAlign w:val="center"/>
          </w:tcPr>
          <w:p w:rsidR="006A7C30" w:rsidRPr="006A7C30" w:rsidRDefault="006A7C30" w:rsidP="006A7C30">
            <w:pPr>
              <w:jc w:val="center"/>
              <w:rPr>
                <w:sz w:val="22"/>
                <w:szCs w:val="22"/>
              </w:rPr>
            </w:pPr>
            <w:r w:rsidRPr="006A7C30">
              <w:rPr>
                <w:sz w:val="22"/>
                <w:szCs w:val="22"/>
              </w:rPr>
              <w:t>790</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59</w:t>
            </w:r>
          </w:p>
        </w:tc>
        <w:tc>
          <w:tcPr>
            <w:tcW w:w="1037" w:type="dxa"/>
            <w:vAlign w:val="center"/>
          </w:tcPr>
          <w:p w:rsidR="006A7C30" w:rsidRPr="006A7C30" w:rsidRDefault="006A7C30" w:rsidP="006A7C30">
            <w:pPr>
              <w:jc w:val="center"/>
              <w:rPr>
                <w:sz w:val="20"/>
              </w:rPr>
            </w:pPr>
            <w:r w:rsidRPr="006A7C30">
              <w:rPr>
                <w:sz w:val="20"/>
              </w:rPr>
              <w:t>2</w:t>
            </w:r>
          </w:p>
        </w:tc>
        <w:tc>
          <w:tcPr>
            <w:tcW w:w="1267" w:type="dxa"/>
            <w:vAlign w:val="center"/>
          </w:tcPr>
          <w:p w:rsidR="006A7C30" w:rsidRPr="006A7C30" w:rsidRDefault="006A7C30" w:rsidP="006A7C30">
            <w:pPr>
              <w:jc w:val="center"/>
              <w:rPr>
                <w:sz w:val="22"/>
                <w:szCs w:val="22"/>
              </w:rPr>
            </w:pPr>
            <w:r w:rsidRPr="006A7C30">
              <w:rPr>
                <w:sz w:val="22"/>
                <w:szCs w:val="22"/>
              </w:rPr>
              <w:t>1</w:t>
            </w:r>
          </w:p>
        </w:tc>
        <w:tc>
          <w:tcPr>
            <w:tcW w:w="1152" w:type="dxa"/>
            <w:vAlign w:val="center"/>
          </w:tcPr>
          <w:p w:rsidR="006A7C30" w:rsidRPr="006A7C30" w:rsidRDefault="006A7C30" w:rsidP="006A7C30">
            <w:pPr>
              <w:jc w:val="center"/>
              <w:rPr>
                <w:sz w:val="22"/>
                <w:szCs w:val="22"/>
              </w:rP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AF oil/reeds</w:t>
            </w: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Work Cubicles/Storage Area</w:t>
            </w:r>
          </w:p>
        </w:tc>
        <w:tc>
          <w:tcPr>
            <w:tcW w:w="891" w:type="dxa"/>
            <w:vAlign w:val="center"/>
          </w:tcPr>
          <w:p w:rsidR="006A7C30" w:rsidRPr="006A7C30" w:rsidRDefault="006A7C30" w:rsidP="006A7C30">
            <w:pPr>
              <w:jc w:val="center"/>
              <w:rPr>
                <w:sz w:val="22"/>
                <w:szCs w:val="22"/>
              </w:rPr>
            </w:pPr>
            <w:r w:rsidRPr="006A7C30">
              <w:rPr>
                <w:sz w:val="22"/>
                <w:szCs w:val="22"/>
              </w:rPr>
              <w:t>749</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58</w:t>
            </w:r>
          </w:p>
        </w:tc>
        <w:tc>
          <w:tcPr>
            <w:tcW w:w="1037" w:type="dxa"/>
            <w:vAlign w:val="center"/>
          </w:tcPr>
          <w:p w:rsidR="006A7C30" w:rsidRPr="006A7C30" w:rsidRDefault="006A7C30" w:rsidP="006A7C30">
            <w:pPr>
              <w:jc w:val="center"/>
              <w:rPr>
                <w:sz w:val="20"/>
              </w:rPr>
            </w:pPr>
            <w:r w:rsidRPr="006A7C30">
              <w:rPr>
                <w:sz w:val="20"/>
              </w:rPr>
              <w:t>2</w:t>
            </w:r>
          </w:p>
        </w:tc>
        <w:tc>
          <w:tcPr>
            <w:tcW w:w="1267" w:type="dxa"/>
            <w:vAlign w:val="center"/>
          </w:tcPr>
          <w:p w:rsidR="006A7C30" w:rsidRPr="006A7C30" w:rsidRDefault="006A7C30" w:rsidP="006A7C30">
            <w:pPr>
              <w:jc w:val="center"/>
              <w:rPr>
                <w:sz w:val="22"/>
                <w:szCs w:val="22"/>
              </w:rPr>
            </w:pPr>
            <w:r w:rsidRPr="006A7C30">
              <w:rPr>
                <w:sz w:val="22"/>
                <w:szCs w:val="22"/>
              </w:rPr>
              <w:t>0</w:t>
            </w:r>
          </w:p>
        </w:tc>
        <w:tc>
          <w:tcPr>
            <w:tcW w:w="1152" w:type="dxa"/>
            <w:vAlign w:val="center"/>
          </w:tcPr>
          <w:p w:rsidR="006A7C30" w:rsidRPr="006A7C30" w:rsidRDefault="006A7C30" w:rsidP="006A7C30">
            <w:pPr>
              <w:jc w:val="center"/>
              <w:rPr>
                <w:sz w:val="22"/>
                <w:szCs w:val="22"/>
              </w:rP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Y</w:t>
            </w:r>
          </w:p>
        </w:tc>
        <w:tc>
          <w:tcPr>
            <w:tcW w:w="3706" w:type="dxa"/>
            <w:tcBorders>
              <w:left w:val="nil"/>
            </w:tcBorders>
            <w:vAlign w:val="center"/>
          </w:tcPr>
          <w:p w:rsidR="006A7C30" w:rsidRPr="006A7C30" w:rsidRDefault="006A7C30" w:rsidP="006A7C30">
            <w:pPr>
              <w:rPr>
                <w:sz w:val="20"/>
              </w:rPr>
            </w:pP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Mercer</w:t>
            </w:r>
          </w:p>
        </w:tc>
        <w:tc>
          <w:tcPr>
            <w:tcW w:w="891" w:type="dxa"/>
            <w:vAlign w:val="center"/>
          </w:tcPr>
          <w:p w:rsidR="006A7C30" w:rsidRPr="006A7C30" w:rsidRDefault="006A7C30" w:rsidP="006A7C30">
            <w:pPr>
              <w:jc w:val="center"/>
              <w:rPr>
                <w:sz w:val="22"/>
                <w:szCs w:val="22"/>
              </w:rPr>
            </w:pPr>
            <w:r w:rsidRPr="006A7C30">
              <w:rPr>
                <w:sz w:val="22"/>
                <w:szCs w:val="22"/>
              </w:rPr>
              <w:t>775</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59</w:t>
            </w:r>
          </w:p>
        </w:tc>
        <w:tc>
          <w:tcPr>
            <w:tcW w:w="1037" w:type="dxa"/>
            <w:vAlign w:val="center"/>
          </w:tcPr>
          <w:p w:rsidR="006A7C30" w:rsidRPr="006A7C30" w:rsidRDefault="006A7C30" w:rsidP="006A7C30">
            <w:pPr>
              <w:jc w:val="center"/>
              <w:rPr>
                <w:sz w:val="20"/>
              </w:rPr>
            </w:pPr>
            <w:r w:rsidRPr="006A7C30">
              <w:rPr>
                <w:sz w:val="20"/>
              </w:rPr>
              <w:t>3</w:t>
            </w:r>
          </w:p>
        </w:tc>
        <w:tc>
          <w:tcPr>
            <w:tcW w:w="1267" w:type="dxa"/>
            <w:vAlign w:val="center"/>
          </w:tcPr>
          <w:p w:rsidR="006A7C30" w:rsidRPr="006A7C30" w:rsidRDefault="006A7C30" w:rsidP="006A7C30">
            <w:pPr>
              <w:jc w:val="center"/>
              <w:rPr>
                <w:sz w:val="20"/>
              </w:rPr>
            </w:pPr>
            <w:r w:rsidRPr="006A7C30">
              <w:rPr>
                <w:sz w:val="20"/>
              </w:rPr>
              <w:t>0</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Y</w:t>
            </w:r>
          </w:p>
        </w:tc>
        <w:tc>
          <w:tcPr>
            <w:tcW w:w="3706" w:type="dxa"/>
            <w:tcBorders>
              <w:left w:val="nil"/>
            </w:tcBorders>
            <w:vAlign w:val="center"/>
          </w:tcPr>
          <w:p w:rsidR="006A7C30" w:rsidRPr="006A7C30" w:rsidRDefault="006A7C30" w:rsidP="006A7C30">
            <w:pPr>
              <w:spacing w:before="60" w:after="60"/>
              <w:rPr>
                <w:sz w:val="20"/>
              </w:rPr>
            </w:pPr>
            <w:r w:rsidRPr="006A7C30">
              <w:rPr>
                <w:sz w:val="20"/>
              </w:rPr>
              <w:t>Items on flat surfaces, dust/debris on vents</w:t>
            </w: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lastRenderedPageBreak/>
              <w:t>Eldridge Office</w:t>
            </w:r>
          </w:p>
        </w:tc>
        <w:tc>
          <w:tcPr>
            <w:tcW w:w="891" w:type="dxa"/>
            <w:vAlign w:val="center"/>
          </w:tcPr>
          <w:p w:rsidR="006A7C30" w:rsidRPr="006A7C30" w:rsidRDefault="006A7C30" w:rsidP="006A7C30">
            <w:pPr>
              <w:jc w:val="center"/>
              <w:rPr>
                <w:sz w:val="22"/>
                <w:szCs w:val="22"/>
              </w:rPr>
            </w:pPr>
            <w:r w:rsidRPr="006A7C30">
              <w:rPr>
                <w:sz w:val="22"/>
                <w:szCs w:val="22"/>
              </w:rPr>
              <w:t>790</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58</w:t>
            </w:r>
          </w:p>
        </w:tc>
        <w:tc>
          <w:tcPr>
            <w:tcW w:w="1037" w:type="dxa"/>
            <w:vAlign w:val="center"/>
          </w:tcPr>
          <w:p w:rsidR="006A7C30" w:rsidRPr="006A7C30" w:rsidRDefault="006A7C30" w:rsidP="006A7C30">
            <w:pPr>
              <w:jc w:val="center"/>
              <w:rPr>
                <w:sz w:val="20"/>
              </w:rPr>
            </w:pPr>
            <w:r w:rsidRPr="006A7C30">
              <w:rPr>
                <w:sz w:val="20"/>
              </w:rPr>
              <w:t>2</w:t>
            </w:r>
          </w:p>
        </w:tc>
        <w:tc>
          <w:tcPr>
            <w:tcW w:w="1267" w:type="dxa"/>
            <w:vAlign w:val="center"/>
          </w:tcPr>
          <w:p w:rsidR="006A7C30" w:rsidRPr="006A7C30" w:rsidRDefault="006A7C30" w:rsidP="006A7C30">
            <w:pPr>
              <w:jc w:val="center"/>
              <w:rPr>
                <w:sz w:val="20"/>
              </w:rPr>
            </w:pPr>
            <w:r w:rsidRPr="006A7C30">
              <w:rPr>
                <w:sz w:val="20"/>
              </w:rPr>
              <w:t>0</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N</w:t>
            </w:r>
          </w:p>
        </w:tc>
        <w:tc>
          <w:tcPr>
            <w:tcW w:w="3706" w:type="dxa"/>
            <w:tcBorders>
              <w:left w:val="nil"/>
            </w:tcBorders>
            <w:vAlign w:val="center"/>
          </w:tcPr>
          <w:p w:rsidR="006A7C30" w:rsidRPr="006A7C30" w:rsidRDefault="006A7C30" w:rsidP="006A7C30">
            <w:pPr>
              <w:spacing w:before="60" w:after="60"/>
              <w:rPr>
                <w:sz w:val="20"/>
              </w:rPr>
            </w:pPr>
          </w:p>
        </w:tc>
      </w:tr>
      <w:tr w:rsidR="006A7C30" w:rsidRPr="006A7C30" w:rsidTr="00F443BB">
        <w:trPr>
          <w:trHeight w:val="560"/>
          <w:jc w:val="center"/>
        </w:trPr>
        <w:tc>
          <w:tcPr>
            <w:tcW w:w="1795" w:type="dxa"/>
            <w:vAlign w:val="center"/>
          </w:tcPr>
          <w:p w:rsidR="006A7C30" w:rsidRPr="006A7C30" w:rsidRDefault="006A7C30" w:rsidP="006A7C30">
            <w:pPr>
              <w:rPr>
                <w:sz w:val="20"/>
              </w:rPr>
            </w:pPr>
            <w:r w:rsidRPr="006A7C30">
              <w:rPr>
                <w:sz w:val="20"/>
              </w:rPr>
              <w:t>O’Neill Office</w:t>
            </w:r>
          </w:p>
        </w:tc>
        <w:tc>
          <w:tcPr>
            <w:tcW w:w="891" w:type="dxa"/>
            <w:vAlign w:val="center"/>
          </w:tcPr>
          <w:p w:rsidR="006A7C30" w:rsidRPr="006A7C30" w:rsidRDefault="006A7C30" w:rsidP="006A7C30">
            <w:pPr>
              <w:jc w:val="center"/>
              <w:rPr>
                <w:sz w:val="22"/>
                <w:szCs w:val="22"/>
              </w:rPr>
            </w:pPr>
            <w:r w:rsidRPr="006A7C30">
              <w:rPr>
                <w:sz w:val="22"/>
                <w:szCs w:val="22"/>
              </w:rPr>
              <w:t>763</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jc w:val="center"/>
              <w:rPr>
                <w:sz w:val="22"/>
                <w:szCs w:val="22"/>
              </w:rPr>
            </w:pPr>
            <w:r w:rsidRPr="006A7C30">
              <w:rPr>
                <w:sz w:val="22"/>
                <w:szCs w:val="22"/>
              </w:rPr>
              <w:t>75</w:t>
            </w:r>
          </w:p>
        </w:tc>
        <w:tc>
          <w:tcPr>
            <w:tcW w:w="1152" w:type="dxa"/>
            <w:vAlign w:val="center"/>
          </w:tcPr>
          <w:p w:rsidR="006A7C30" w:rsidRPr="006A7C30" w:rsidRDefault="006A7C30" w:rsidP="006A7C30">
            <w:pPr>
              <w:jc w:val="center"/>
              <w:rPr>
                <w:sz w:val="22"/>
                <w:szCs w:val="22"/>
              </w:rPr>
            </w:pPr>
            <w:r w:rsidRPr="006A7C30">
              <w:rPr>
                <w:sz w:val="22"/>
                <w:szCs w:val="22"/>
              </w:rPr>
              <w:t>58</w:t>
            </w:r>
          </w:p>
        </w:tc>
        <w:tc>
          <w:tcPr>
            <w:tcW w:w="1037" w:type="dxa"/>
            <w:vAlign w:val="center"/>
          </w:tcPr>
          <w:p w:rsidR="006A7C30" w:rsidRPr="006A7C30" w:rsidRDefault="006A7C30" w:rsidP="006A7C30">
            <w:pPr>
              <w:jc w:val="center"/>
              <w:rPr>
                <w:sz w:val="20"/>
              </w:rPr>
            </w:pPr>
            <w:r w:rsidRPr="006A7C30">
              <w:rPr>
                <w:sz w:val="20"/>
              </w:rPr>
              <w:t>2</w:t>
            </w:r>
          </w:p>
        </w:tc>
        <w:tc>
          <w:tcPr>
            <w:tcW w:w="1267" w:type="dxa"/>
            <w:vAlign w:val="center"/>
          </w:tcPr>
          <w:p w:rsidR="006A7C30" w:rsidRPr="006A7C30" w:rsidRDefault="006A7C30" w:rsidP="006A7C30">
            <w:pPr>
              <w:jc w:val="center"/>
              <w:rPr>
                <w:sz w:val="20"/>
              </w:rPr>
            </w:pPr>
            <w:r w:rsidRPr="006A7C30">
              <w:rPr>
                <w:sz w:val="20"/>
              </w:rPr>
              <w:t>1</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Y</w:t>
            </w:r>
          </w:p>
        </w:tc>
        <w:tc>
          <w:tcPr>
            <w:tcW w:w="3706" w:type="dxa"/>
            <w:tcBorders>
              <w:left w:val="nil"/>
            </w:tcBorders>
            <w:vAlign w:val="center"/>
          </w:tcPr>
          <w:p w:rsidR="006A7C30" w:rsidRPr="006A7C30" w:rsidRDefault="006A7C30" w:rsidP="006A7C30">
            <w:pPr>
              <w:spacing w:before="60" w:after="60"/>
              <w:rPr>
                <w:sz w:val="20"/>
              </w:rPr>
            </w:pP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r w:rsidRPr="006A7C30">
              <w:rPr>
                <w:sz w:val="20"/>
              </w:rPr>
              <w:t>Cooper</w:t>
            </w:r>
          </w:p>
        </w:tc>
        <w:tc>
          <w:tcPr>
            <w:tcW w:w="891" w:type="dxa"/>
            <w:vAlign w:val="center"/>
          </w:tcPr>
          <w:p w:rsidR="006A7C30" w:rsidRPr="006A7C30" w:rsidRDefault="006A7C30" w:rsidP="006A7C30">
            <w:pPr>
              <w:spacing w:before="60" w:after="60"/>
              <w:jc w:val="center"/>
              <w:rPr>
                <w:sz w:val="20"/>
              </w:rPr>
            </w:pPr>
            <w:r w:rsidRPr="006A7C30">
              <w:rPr>
                <w:sz w:val="20"/>
              </w:rPr>
              <w:t>752</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75</w:t>
            </w:r>
          </w:p>
        </w:tc>
        <w:tc>
          <w:tcPr>
            <w:tcW w:w="1152" w:type="dxa"/>
            <w:vAlign w:val="center"/>
          </w:tcPr>
          <w:p w:rsidR="006A7C30" w:rsidRPr="006A7C30" w:rsidRDefault="006A7C30" w:rsidP="006A7C30">
            <w:pPr>
              <w:spacing w:before="60" w:after="60"/>
              <w:jc w:val="center"/>
              <w:rPr>
                <w:sz w:val="20"/>
              </w:rPr>
            </w:pPr>
            <w:r w:rsidRPr="006A7C30">
              <w:rPr>
                <w:sz w:val="20"/>
              </w:rPr>
              <w:t>59</w:t>
            </w:r>
          </w:p>
        </w:tc>
        <w:tc>
          <w:tcPr>
            <w:tcW w:w="1037" w:type="dxa"/>
            <w:vAlign w:val="center"/>
          </w:tcPr>
          <w:p w:rsidR="006A7C30" w:rsidRPr="006A7C30" w:rsidRDefault="006A7C30" w:rsidP="006A7C30">
            <w:pPr>
              <w:jc w:val="center"/>
              <w:rPr>
                <w:sz w:val="20"/>
              </w:rPr>
            </w:pPr>
            <w:r w:rsidRPr="006A7C30">
              <w:rPr>
                <w:sz w:val="20"/>
              </w:rPr>
              <w:t>2</w:t>
            </w:r>
          </w:p>
        </w:tc>
        <w:tc>
          <w:tcPr>
            <w:tcW w:w="1267" w:type="dxa"/>
            <w:vAlign w:val="center"/>
          </w:tcPr>
          <w:p w:rsidR="006A7C30" w:rsidRPr="006A7C30" w:rsidRDefault="006A7C30" w:rsidP="006A7C30">
            <w:pPr>
              <w:jc w:val="center"/>
              <w:rPr>
                <w:sz w:val="20"/>
              </w:rPr>
            </w:pPr>
            <w:r w:rsidRPr="006A7C30">
              <w:rPr>
                <w:sz w:val="20"/>
              </w:rPr>
              <w:t>1</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N</w:t>
            </w:r>
          </w:p>
        </w:tc>
        <w:tc>
          <w:tcPr>
            <w:tcW w:w="3706" w:type="dxa"/>
            <w:tcBorders>
              <w:left w:val="nil"/>
            </w:tcBorders>
            <w:vAlign w:val="center"/>
          </w:tcPr>
          <w:p w:rsidR="006A7C30" w:rsidRPr="006A7C30" w:rsidRDefault="006A7C30" w:rsidP="006A7C30">
            <w:pPr>
              <w:spacing w:before="60" w:after="60"/>
              <w:rPr>
                <w:sz w:val="20"/>
              </w:rPr>
            </w:pP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r w:rsidRPr="006A7C30">
              <w:rPr>
                <w:sz w:val="20"/>
              </w:rPr>
              <w:t>Break Room</w:t>
            </w:r>
          </w:p>
        </w:tc>
        <w:tc>
          <w:tcPr>
            <w:tcW w:w="891" w:type="dxa"/>
            <w:vAlign w:val="center"/>
          </w:tcPr>
          <w:p w:rsidR="006A7C30" w:rsidRPr="006A7C30" w:rsidRDefault="006A7C30" w:rsidP="006A7C30">
            <w:pPr>
              <w:spacing w:before="60" w:after="60"/>
              <w:jc w:val="center"/>
              <w:rPr>
                <w:sz w:val="20"/>
              </w:rPr>
            </w:pPr>
            <w:r w:rsidRPr="006A7C30">
              <w:rPr>
                <w:sz w:val="20"/>
              </w:rPr>
              <w:t>756</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76</w:t>
            </w:r>
          </w:p>
        </w:tc>
        <w:tc>
          <w:tcPr>
            <w:tcW w:w="1152" w:type="dxa"/>
            <w:vAlign w:val="center"/>
          </w:tcPr>
          <w:p w:rsidR="006A7C30" w:rsidRPr="006A7C30" w:rsidRDefault="006A7C30" w:rsidP="006A7C30">
            <w:pPr>
              <w:spacing w:before="60" w:after="60"/>
              <w:jc w:val="center"/>
              <w:rPr>
                <w:sz w:val="20"/>
              </w:rPr>
            </w:pPr>
            <w:r w:rsidRPr="006A7C30">
              <w:rPr>
                <w:sz w:val="20"/>
              </w:rPr>
              <w:t>59</w:t>
            </w:r>
          </w:p>
        </w:tc>
        <w:tc>
          <w:tcPr>
            <w:tcW w:w="1037" w:type="dxa"/>
            <w:vAlign w:val="center"/>
          </w:tcPr>
          <w:p w:rsidR="006A7C30" w:rsidRPr="006A7C30" w:rsidRDefault="006A7C30" w:rsidP="006A7C30">
            <w:pPr>
              <w:jc w:val="center"/>
              <w:rPr>
                <w:sz w:val="20"/>
              </w:rPr>
            </w:pPr>
            <w:r w:rsidRPr="006A7C30">
              <w:rPr>
                <w:sz w:val="20"/>
              </w:rPr>
              <w:t>3</w:t>
            </w:r>
          </w:p>
        </w:tc>
        <w:tc>
          <w:tcPr>
            <w:tcW w:w="1267" w:type="dxa"/>
            <w:vAlign w:val="center"/>
          </w:tcPr>
          <w:p w:rsidR="006A7C30" w:rsidRPr="006A7C30" w:rsidRDefault="006A7C30" w:rsidP="006A7C30">
            <w:pPr>
              <w:jc w:val="center"/>
              <w:rPr>
                <w:sz w:val="20"/>
              </w:rPr>
            </w:pPr>
            <w:r w:rsidRPr="006A7C30">
              <w:rPr>
                <w:sz w:val="20"/>
              </w:rPr>
              <w:t>0</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N</w:t>
            </w:r>
          </w:p>
        </w:tc>
        <w:tc>
          <w:tcPr>
            <w:tcW w:w="3706" w:type="dxa"/>
            <w:tcBorders>
              <w:left w:val="nil"/>
            </w:tcBorders>
            <w:vAlign w:val="center"/>
          </w:tcPr>
          <w:p w:rsidR="006A7C30" w:rsidRPr="006A7C30" w:rsidRDefault="006A7C30" w:rsidP="006A7C30">
            <w:pPr>
              <w:spacing w:before="60" w:after="60"/>
              <w:rPr>
                <w:sz w:val="20"/>
              </w:rPr>
            </w:pP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proofErr w:type="spellStart"/>
            <w:r w:rsidRPr="006A7C30">
              <w:rPr>
                <w:sz w:val="20"/>
              </w:rPr>
              <w:t>Coenen</w:t>
            </w:r>
            <w:proofErr w:type="spellEnd"/>
            <w:r w:rsidRPr="006A7C30">
              <w:rPr>
                <w:sz w:val="20"/>
              </w:rPr>
              <w:t xml:space="preserve"> Office</w:t>
            </w:r>
          </w:p>
        </w:tc>
        <w:tc>
          <w:tcPr>
            <w:tcW w:w="891" w:type="dxa"/>
            <w:vAlign w:val="center"/>
          </w:tcPr>
          <w:p w:rsidR="006A7C30" w:rsidRPr="006A7C30" w:rsidRDefault="006A7C30" w:rsidP="006A7C30">
            <w:pPr>
              <w:spacing w:before="60" w:after="60"/>
              <w:jc w:val="center"/>
              <w:rPr>
                <w:sz w:val="20"/>
              </w:rPr>
            </w:pPr>
            <w:r w:rsidRPr="006A7C30">
              <w:rPr>
                <w:sz w:val="20"/>
              </w:rPr>
              <w:t>726</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75</w:t>
            </w:r>
          </w:p>
        </w:tc>
        <w:tc>
          <w:tcPr>
            <w:tcW w:w="1152" w:type="dxa"/>
            <w:vAlign w:val="center"/>
          </w:tcPr>
          <w:p w:rsidR="006A7C30" w:rsidRPr="006A7C30" w:rsidRDefault="006A7C30" w:rsidP="006A7C30">
            <w:pPr>
              <w:spacing w:before="60" w:after="60"/>
              <w:jc w:val="center"/>
              <w:rPr>
                <w:sz w:val="20"/>
              </w:rPr>
            </w:pPr>
            <w:r w:rsidRPr="006A7C30">
              <w:rPr>
                <w:sz w:val="20"/>
              </w:rPr>
              <w:t>58</w:t>
            </w:r>
          </w:p>
        </w:tc>
        <w:tc>
          <w:tcPr>
            <w:tcW w:w="1037" w:type="dxa"/>
            <w:vAlign w:val="center"/>
          </w:tcPr>
          <w:p w:rsidR="006A7C30" w:rsidRPr="006A7C30" w:rsidRDefault="006A7C30" w:rsidP="006A7C30">
            <w:pPr>
              <w:jc w:val="center"/>
              <w:rPr>
                <w:sz w:val="20"/>
              </w:rPr>
            </w:pPr>
            <w:r w:rsidRPr="006A7C30">
              <w:rPr>
                <w:sz w:val="20"/>
              </w:rPr>
              <w:t>2</w:t>
            </w:r>
          </w:p>
        </w:tc>
        <w:tc>
          <w:tcPr>
            <w:tcW w:w="1267" w:type="dxa"/>
            <w:vAlign w:val="center"/>
          </w:tcPr>
          <w:p w:rsidR="006A7C30" w:rsidRPr="006A7C30" w:rsidRDefault="006A7C30" w:rsidP="006A7C30">
            <w:pPr>
              <w:jc w:val="center"/>
              <w:rPr>
                <w:sz w:val="20"/>
              </w:rPr>
            </w:pPr>
            <w:r w:rsidRPr="006A7C30">
              <w:rPr>
                <w:sz w:val="20"/>
              </w:rPr>
              <w:t>0</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N</w:t>
            </w:r>
          </w:p>
        </w:tc>
        <w:tc>
          <w:tcPr>
            <w:tcW w:w="3706" w:type="dxa"/>
            <w:tcBorders>
              <w:left w:val="nil"/>
            </w:tcBorders>
            <w:vAlign w:val="center"/>
          </w:tcPr>
          <w:p w:rsidR="006A7C30" w:rsidRPr="006A7C30" w:rsidRDefault="006A7C30" w:rsidP="006A7C30">
            <w:pPr>
              <w:spacing w:before="60" w:after="60"/>
              <w:rPr>
                <w:sz w:val="20"/>
              </w:rPr>
            </w:pP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r w:rsidRPr="006A7C30">
              <w:rPr>
                <w:sz w:val="20"/>
              </w:rPr>
              <w:t>Lee Office</w:t>
            </w:r>
          </w:p>
        </w:tc>
        <w:tc>
          <w:tcPr>
            <w:tcW w:w="891" w:type="dxa"/>
            <w:vAlign w:val="center"/>
          </w:tcPr>
          <w:p w:rsidR="006A7C30" w:rsidRPr="006A7C30" w:rsidRDefault="006A7C30" w:rsidP="006A7C30">
            <w:pPr>
              <w:spacing w:before="60" w:after="60"/>
              <w:jc w:val="center"/>
              <w:rPr>
                <w:sz w:val="20"/>
              </w:rPr>
            </w:pPr>
            <w:r w:rsidRPr="006A7C30">
              <w:rPr>
                <w:sz w:val="20"/>
              </w:rPr>
              <w:t>756</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76</w:t>
            </w:r>
          </w:p>
        </w:tc>
        <w:tc>
          <w:tcPr>
            <w:tcW w:w="1152" w:type="dxa"/>
            <w:vAlign w:val="center"/>
          </w:tcPr>
          <w:p w:rsidR="006A7C30" w:rsidRPr="006A7C30" w:rsidRDefault="006A7C30" w:rsidP="006A7C30">
            <w:pPr>
              <w:spacing w:before="60" w:after="60"/>
              <w:jc w:val="center"/>
              <w:rPr>
                <w:sz w:val="20"/>
              </w:rPr>
            </w:pPr>
            <w:r w:rsidRPr="006A7C30">
              <w:rPr>
                <w:sz w:val="20"/>
              </w:rPr>
              <w:t>59</w:t>
            </w:r>
          </w:p>
        </w:tc>
        <w:tc>
          <w:tcPr>
            <w:tcW w:w="1037" w:type="dxa"/>
            <w:vAlign w:val="center"/>
          </w:tcPr>
          <w:p w:rsidR="006A7C30" w:rsidRPr="006A7C30" w:rsidRDefault="006A7C30" w:rsidP="006A7C30">
            <w:pPr>
              <w:jc w:val="center"/>
              <w:rPr>
                <w:sz w:val="20"/>
              </w:rPr>
            </w:pPr>
            <w:r w:rsidRPr="006A7C30">
              <w:rPr>
                <w:sz w:val="20"/>
              </w:rPr>
              <w:t>3</w:t>
            </w:r>
          </w:p>
        </w:tc>
        <w:tc>
          <w:tcPr>
            <w:tcW w:w="1267" w:type="dxa"/>
            <w:vAlign w:val="center"/>
          </w:tcPr>
          <w:p w:rsidR="006A7C30" w:rsidRPr="006A7C30" w:rsidRDefault="006A7C30" w:rsidP="006A7C30">
            <w:pPr>
              <w:jc w:val="center"/>
              <w:rPr>
                <w:sz w:val="20"/>
              </w:rPr>
            </w:pPr>
            <w:r w:rsidRPr="006A7C30">
              <w:rPr>
                <w:sz w:val="20"/>
              </w:rPr>
              <w:t>0</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N</w:t>
            </w:r>
          </w:p>
        </w:tc>
        <w:tc>
          <w:tcPr>
            <w:tcW w:w="3706" w:type="dxa"/>
            <w:tcBorders>
              <w:left w:val="nil"/>
            </w:tcBorders>
            <w:vAlign w:val="center"/>
          </w:tcPr>
          <w:p w:rsidR="006A7C30" w:rsidRPr="006A7C30" w:rsidRDefault="006A7C30" w:rsidP="006A7C30">
            <w:pPr>
              <w:spacing w:before="60" w:after="60"/>
              <w:rPr>
                <w:sz w:val="20"/>
              </w:rPr>
            </w:pPr>
          </w:p>
        </w:tc>
      </w:tr>
      <w:tr w:rsidR="006A7C30" w:rsidRPr="006A7C30" w:rsidTr="00F443BB">
        <w:trPr>
          <w:trHeight w:val="560"/>
          <w:jc w:val="center"/>
        </w:trPr>
        <w:tc>
          <w:tcPr>
            <w:tcW w:w="1795" w:type="dxa"/>
            <w:tcBorders>
              <w:bottom w:val="single" w:sz="6" w:space="0" w:color="000000"/>
            </w:tcBorders>
            <w:vAlign w:val="center"/>
          </w:tcPr>
          <w:p w:rsidR="006A7C30" w:rsidRPr="006A7C30" w:rsidRDefault="006A7C30" w:rsidP="006A7C30">
            <w:pPr>
              <w:spacing w:before="60" w:after="60"/>
              <w:rPr>
                <w:sz w:val="20"/>
              </w:rPr>
            </w:pPr>
            <w:r w:rsidRPr="006A7C30">
              <w:rPr>
                <w:sz w:val="20"/>
              </w:rPr>
              <w:t>Restrooms</w:t>
            </w:r>
          </w:p>
        </w:tc>
        <w:tc>
          <w:tcPr>
            <w:tcW w:w="891" w:type="dxa"/>
            <w:tcBorders>
              <w:bottom w:val="single" w:sz="6" w:space="0" w:color="000000"/>
            </w:tcBorders>
            <w:vAlign w:val="center"/>
          </w:tcPr>
          <w:p w:rsidR="006A7C30" w:rsidRPr="006A7C30" w:rsidRDefault="006A7C30" w:rsidP="006A7C30">
            <w:pPr>
              <w:spacing w:before="60" w:after="60"/>
              <w:jc w:val="center"/>
              <w:rPr>
                <w:sz w:val="20"/>
              </w:rPr>
            </w:pPr>
          </w:p>
        </w:tc>
        <w:tc>
          <w:tcPr>
            <w:tcW w:w="1118" w:type="dxa"/>
            <w:tcBorders>
              <w:bottom w:val="single" w:sz="6" w:space="0" w:color="000000"/>
            </w:tcBorders>
            <w:vAlign w:val="center"/>
          </w:tcPr>
          <w:p w:rsidR="006A7C30" w:rsidRPr="006A7C30" w:rsidRDefault="006A7C30" w:rsidP="006A7C30">
            <w:pPr>
              <w:spacing w:before="60" w:after="60"/>
              <w:jc w:val="center"/>
              <w:rPr>
                <w:sz w:val="20"/>
              </w:rPr>
            </w:pPr>
          </w:p>
        </w:tc>
        <w:tc>
          <w:tcPr>
            <w:tcW w:w="871" w:type="dxa"/>
            <w:tcBorders>
              <w:bottom w:val="single" w:sz="6" w:space="0" w:color="000000"/>
            </w:tcBorders>
            <w:vAlign w:val="center"/>
          </w:tcPr>
          <w:p w:rsidR="006A7C30" w:rsidRPr="006A7C30" w:rsidRDefault="006A7C30" w:rsidP="006A7C30">
            <w:pPr>
              <w:spacing w:before="60" w:after="60"/>
              <w:jc w:val="center"/>
              <w:rPr>
                <w:sz w:val="20"/>
              </w:rPr>
            </w:pPr>
          </w:p>
        </w:tc>
        <w:tc>
          <w:tcPr>
            <w:tcW w:w="1152" w:type="dxa"/>
            <w:tcBorders>
              <w:bottom w:val="single" w:sz="6" w:space="0" w:color="000000"/>
            </w:tcBorders>
            <w:vAlign w:val="center"/>
          </w:tcPr>
          <w:p w:rsidR="006A7C30" w:rsidRPr="006A7C30" w:rsidRDefault="006A7C30" w:rsidP="006A7C30">
            <w:pPr>
              <w:spacing w:before="60" w:after="60"/>
              <w:jc w:val="center"/>
              <w:rPr>
                <w:sz w:val="20"/>
              </w:rPr>
            </w:pPr>
          </w:p>
        </w:tc>
        <w:tc>
          <w:tcPr>
            <w:tcW w:w="1037" w:type="dxa"/>
            <w:tcBorders>
              <w:bottom w:val="single" w:sz="6" w:space="0" w:color="000000"/>
            </w:tcBorders>
            <w:vAlign w:val="center"/>
          </w:tcPr>
          <w:p w:rsidR="006A7C30" w:rsidRPr="006A7C30" w:rsidRDefault="006A7C30" w:rsidP="006A7C30">
            <w:pPr>
              <w:jc w:val="center"/>
              <w:rPr>
                <w:sz w:val="20"/>
              </w:rPr>
            </w:pPr>
          </w:p>
        </w:tc>
        <w:tc>
          <w:tcPr>
            <w:tcW w:w="1267" w:type="dxa"/>
            <w:tcBorders>
              <w:bottom w:val="single" w:sz="6" w:space="0" w:color="000000"/>
            </w:tcBorders>
            <w:vAlign w:val="center"/>
          </w:tcPr>
          <w:p w:rsidR="006A7C30" w:rsidRPr="006A7C30" w:rsidRDefault="006A7C30" w:rsidP="006A7C30">
            <w:pPr>
              <w:jc w:val="center"/>
              <w:rPr>
                <w:sz w:val="20"/>
              </w:rPr>
            </w:pPr>
          </w:p>
        </w:tc>
        <w:tc>
          <w:tcPr>
            <w:tcW w:w="1152" w:type="dxa"/>
            <w:tcBorders>
              <w:bottom w:val="single" w:sz="6" w:space="0" w:color="000000"/>
            </w:tcBorders>
            <w:vAlign w:val="center"/>
          </w:tcPr>
          <w:p w:rsidR="006A7C30" w:rsidRPr="006A7C30" w:rsidRDefault="006A7C30" w:rsidP="006A7C30">
            <w:pPr>
              <w:spacing w:before="60" w:after="60"/>
              <w:jc w:val="center"/>
              <w:rPr>
                <w:sz w:val="20"/>
              </w:rPr>
            </w:pPr>
            <w:r w:rsidRPr="006A7C30">
              <w:rPr>
                <w:sz w:val="20"/>
              </w:rPr>
              <w:t>N</w:t>
            </w:r>
          </w:p>
        </w:tc>
        <w:tc>
          <w:tcPr>
            <w:tcW w:w="882" w:type="dxa"/>
            <w:tcBorders>
              <w:bottom w:val="single" w:sz="6" w:space="0" w:color="000000"/>
            </w:tcBorders>
            <w:vAlign w:val="center"/>
          </w:tcPr>
          <w:p w:rsidR="006A7C30" w:rsidRPr="006A7C30" w:rsidRDefault="006A7C30" w:rsidP="006A7C30">
            <w:pPr>
              <w:spacing w:before="60" w:after="60"/>
              <w:jc w:val="center"/>
              <w:rPr>
                <w:sz w:val="20"/>
              </w:rPr>
            </w:pPr>
            <w:r w:rsidRPr="006A7C30">
              <w:rPr>
                <w:sz w:val="20"/>
              </w:rPr>
              <w:t>Y</w:t>
            </w:r>
          </w:p>
        </w:tc>
        <w:tc>
          <w:tcPr>
            <w:tcW w:w="936" w:type="dxa"/>
            <w:tcBorders>
              <w:bottom w:val="single" w:sz="6" w:space="0" w:color="000000"/>
            </w:tcBorders>
            <w:vAlign w:val="center"/>
          </w:tcPr>
          <w:p w:rsidR="006A7C30" w:rsidRPr="006A7C30" w:rsidRDefault="006A7C30" w:rsidP="006A7C30">
            <w:pPr>
              <w:spacing w:before="60" w:after="60"/>
              <w:jc w:val="center"/>
              <w:rPr>
                <w:sz w:val="20"/>
              </w:rPr>
            </w:pPr>
            <w:r w:rsidRPr="006A7C30">
              <w:rPr>
                <w:sz w:val="20"/>
              </w:rPr>
              <w:t>Y</w:t>
            </w:r>
          </w:p>
        </w:tc>
        <w:tc>
          <w:tcPr>
            <w:tcW w:w="3706" w:type="dxa"/>
            <w:tcBorders>
              <w:left w:val="nil"/>
              <w:bottom w:val="single" w:sz="6" w:space="0" w:color="000000"/>
            </w:tcBorders>
            <w:vAlign w:val="center"/>
          </w:tcPr>
          <w:p w:rsidR="006A7C30" w:rsidRPr="006A7C30" w:rsidRDefault="006A7C30" w:rsidP="006A7C30">
            <w:pPr>
              <w:spacing w:before="60" w:after="60"/>
              <w:rPr>
                <w:sz w:val="20"/>
              </w:rPr>
            </w:pPr>
            <w:r w:rsidRPr="006A7C30">
              <w:rPr>
                <w:sz w:val="20"/>
              </w:rPr>
              <w:t>Exhaust vents not vented outdoors, dust/debris on vents/CTs</w:t>
            </w:r>
          </w:p>
        </w:tc>
      </w:tr>
      <w:tr w:rsidR="006A7C30" w:rsidRPr="006A7C30" w:rsidTr="00F443BB">
        <w:trPr>
          <w:trHeight w:val="560"/>
          <w:jc w:val="center"/>
        </w:trPr>
        <w:tc>
          <w:tcPr>
            <w:tcW w:w="1795" w:type="dxa"/>
            <w:tcBorders>
              <w:top w:val="single" w:sz="6" w:space="0" w:color="000000"/>
            </w:tcBorders>
            <w:vAlign w:val="center"/>
          </w:tcPr>
          <w:p w:rsidR="006A7C30" w:rsidRPr="006A7C30" w:rsidRDefault="006A7C30" w:rsidP="006A7C30">
            <w:pPr>
              <w:spacing w:before="60" w:after="60"/>
              <w:rPr>
                <w:sz w:val="20"/>
              </w:rPr>
            </w:pPr>
            <w:r w:rsidRPr="006A7C30">
              <w:rPr>
                <w:sz w:val="20"/>
              </w:rPr>
              <w:t>Breakroom Dining Area</w:t>
            </w:r>
          </w:p>
        </w:tc>
        <w:tc>
          <w:tcPr>
            <w:tcW w:w="891"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752</w:t>
            </w:r>
          </w:p>
        </w:tc>
        <w:tc>
          <w:tcPr>
            <w:tcW w:w="1118"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ND</w:t>
            </w:r>
          </w:p>
        </w:tc>
        <w:tc>
          <w:tcPr>
            <w:tcW w:w="871"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75</w:t>
            </w:r>
          </w:p>
        </w:tc>
        <w:tc>
          <w:tcPr>
            <w:tcW w:w="1152"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60</w:t>
            </w:r>
          </w:p>
        </w:tc>
        <w:tc>
          <w:tcPr>
            <w:tcW w:w="1037" w:type="dxa"/>
            <w:tcBorders>
              <w:top w:val="single" w:sz="6" w:space="0" w:color="000000"/>
            </w:tcBorders>
            <w:vAlign w:val="center"/>
          </w:tcPr>
          <w:p w:rsidR="006A7C30" w:rsidRPr="006A7C30" w:rsidRDefault="006A7C30" w:rsidP="006A7C30">
            <w:pPr>
              <w:jc w:val="center"/>
              <w:rPr>
                <w:sz w:val="20"/>
              </w:rPr>
            </w:pPr>
            <w:r w:rsidRPr="006A7C30">
              <w:rPr>
                <w:sz w:val="20"/>
              </w:rPr>
              <w:t>7</w:t>
            </w:r>
          </w:p>
        </w:tc>
        <w:tc>
          <w:tcPr>
            <w:tcW w:w="1267" w:type="dxa"/>
            <w:tcBorders>
              <w:top w:val="single" w:sz="6" w:space="0" w:color="000000"/>
            </w:tcBorders>
            <w:vAlign w:val="center"/>
          </w:tcPr>
          <w:p w:rsidR="006A7C30" w:rsidRPr="006A7C30" w:rsidRDefault="006A7C30" w:rsidP="006A7C30">
            <w:pPr>
              <w:jc w:val="center"/>
              <w:rPr>
                <w:sz w:val="20"/>
              </w:rPr>
            </w:pPr>
            <w:r w:rsidRPr="006A7C30">
              <w:rPr>
                <w:sz w:val="20"/>
              </w:rPr>
              <w:t>0</w:t>
            </w:r>
          </w:p>
        </w:tc>
        <w:tc>
          <w:tcPr>
            <w:tcW w:w="1152"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N</w:t>
            </w:r>
          </w:p>
        </w:tc>
        <w:tc>
          <w:tcPr>
            <w:tcW w:w="882"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Y</w:t>
            </w:r>
          </w:p>
        </w:tc>
        <w:tc>
          <w:tcPr>
            <w:tcW w:w="936" w:type="dxa"/>
            <w:tcBorders>
              <w:top w:val="single" w:sz="6" w:space="0" w:color="000000"/>
            </w:tcBorders>
            <w:vAlign w:val="center"/>
          </w:tcPr>
          <w:p w:rsidR="006A7C30" w:rsidRPr="006A7C30" w:rsidRDefault="006A7C30" w:rsidP="006A7C30">
            <w:pPr>
              <w:spacing w:before="60" w:after="60"/>
              <w:jc w:val="center"/>
              <w:rPr>
                <w:sz w:val="20"/>
              </w:rPr>
            </w:pPr>
            <w:r w:rsidRPr="006A7C30">
              <w:rPr>
                <w:sz w:val="20"/>
              </w:rPr>
              <w:t>N</w:t>
            </w:r>
          </w:p>
        </w:tc>
        <w:tc>
          <w:tcPr>
            <w:tcW w:w="3706" w:type="dxa"/>
            <w:tcBorders>
              <w:top w:val="single" w:sz="6" w:space="0" w:color="000000"/>
              <w:left w:val="nil"/>
            </w:tcBorders>
            <w:vAlign w:val="center"/>
          </w:tcPr>
          <w:p w:rsidR="006A7C30" w:rsidRPr="006A7C30" w:rsidRDefault="006A7C30" w:rsidP="006A7C30">
            <w:pPr>
              <w:spacing w:before="60" w:after="60"/>
              <w:rPr>
                <w:sz w:val="20"/>
              </w:rPr>
            </w:pPr>
            <w:r w:rsidRPr="006A7C30">
              <w:rPr>
                <w:sz w:val="20"/>
              </w:rPr>
              <w:t>DO</w:t>
            </w: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proofErr w:type="spellStart"/>
            <w:r w:rsidRPr="006A7C30">
              <w:rPr>
                <w:sz w:val="20"/>
              </w:rPr>
              <w:t>Losardo</w:t>
            </w:r>
            <w:proofErr w:type="spellEnd"/>
            <w:r w:rsidRPr="006A7C30">
              <w:rPr>
                <w:sz w:val="20"/>
              </w:rPr>
              <w:t xml:space="preserve"> Office</w:t>
            </w:r>
          </w:p>
        </w:tc>
        <w:tc>
          <w:tcPr>
            <w:tcW w:w="891" w:type="dxa"/>
            <w:vAlign w:val="center"/>
          </w:tcPr>
          <w:p w:rsidR="006A7C30" w:rsidRPr="006A7C30" w:rsidRDefault="006A7C30" w:rsidP="006A7C30">
            <w:pPr>
              <w:spacing w:before="60" w:after="60"/>
              <w:jc w:val="center"/>
              <w:rPr>
                <w:sz w:val="20"/>
              </w:rPr>
            </w:pPr>
            <w:r w:rsidRPr="006A7C30">
              <w:rPr>
                <w:sz w:val="20"/>
              </w:rPr>
              <w:t>773</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75</w:t>
            </w:r>
          </w:p>
        </w:tc>
        <w:tc>
          <w:tcPr>
            <w:tcW w:w="1152" w:type="dxa"/>
            <w:vAlign w:val="center"/>
          </w:tcPr>
          <w:p w:rsidR="006A7C30" w:rsidRPr="006A7C30" w:rsidRDefault="006A7C30" w:rsidP="006A7C30">
            <w:pPr>
              <w:spacing w:before="60" w:after="60"/>
              <w:jc w:val="center"/>
              <w:rPr>
                <w:sz w:val="20"/>
              </w:rPr>
            </w:pPr>
            <w:r w:rsidRPr="006A7C30">
              <w:rPr>
                <w:sz w:val="20"/>
              </w:rPr>
              <w:t>60</w:t>
            </w:r>
          </w:p>
        </w:tc>
        <w:tc>
          <w:tcPr>
            <w:tcW w:w="1037" w:type="dxa"/>
            <w:vAlign w:val="center"/>
          </w:tcPr>
          <w:p w:rsidR="006A7C30" w:rsidRPr="006A7C30" w:rsidRDefault="006A7C30" w:rsidP="006A7C30">
            <w:pPr>
              <w:jc w:val="center"/>
              <w:rPr>
                <w:sz w:val="20"/>
              </w:rPr>
            </w:pPr>
            <w:r w:rsidRPr="006A7C30">
              <w:rPr>
                <w:sz w:val="20"/>
              </w:rPr>
              <w:t>4</w:t>
            </w:r>
          </w:p>
        </w:tc>
        <w:tc>
          <w:tcPr>
            <w:tcW w:w="1267" w:type="dxa"/>
            <w:vAlign w:val="center"/>
          </w:tcPr>
          <w:p w:rsidR="006A7C30" w:rsidRPr="006A7C30" w:rsidRDefault="006A7C30" w:rsidP="006A7C30">
            <w:pPr>
              <w:jc w:val="center"/>
              <w:rPr>
                <w:sz w:val="20"/>
              </w:rPr>
            </w:pPr>
            <w:r w:rsidRPr="006A7C30">
              <w:rPr>
                <w:sz w:val="20"/>
              </w:rPr>
              <w:t>1</w:t>
            </w:r>
          </w:p>
        </w:tc>
        <w:tc>
          <w:tcPr>
            <w:tcW w:w="1152" w:type="dxa"/>
            <w:vAlign w:val="center"/>
          </w:tcPr>
          <w:p w:rsidR="006A7C30" w:rsidRPr="006A7C30" w:rsidRDefault="006A7C30" w:rsidP="006A7C30">
            <w:pPr>
              <w:spacing w:before="60" w:after="60"/>
              <w:jc w:val="center"/>
              <w:rPr>
                <w:sz w:val="20"/>
              </w:rPr>
            </w:pPr>
            <w:r w:rsidRPr="006A7C30">
              <w:rPr>
                <w:sz w:val="20"/>
              </w:rPr>
              <w:t>N</w:t>
            </w:r>
          </w:p>
        </w:tc>
        <w:tc>
          <w:tcPr>
            <w:tcW w:w="882" w:type="dxa"/>
            <w:vAlign w:val="center"/>
          </w:tcPr>
          <w:p w:rsidR="006A7C30" w:rsidRPr="006A7C30" w:rsidRDefault="006A7C30" w:rsidP="006A7C30">
            <w:pPr>
              <w:spacing w:before="60" w:after="60"/>
              <w:jc w:val="center"/>
              <w:rPr>
                <w:sz w:val="20"/>
              </w:rPr>
            </w:pPr>
            <w:r w:rsidRPr="006A7C30">
              <w:rPr>
                <w:sz w:val="20"/>
              </w:rPr>
              <w:t>Y</w:t>
            </w:r>
          </w:p>
        </w:tc>
        <w:tc>
          <w:tcPr>
            <w:tcW w:w="936" w:type="dxa"/>
            <w:vAlign w:val="center"/>
          </w:tcPr>
          <w:p w:rsidR="006A7C30" w:rsidRPr="006A7C30" w:rsidRDefault="006A7C30" w:rsidP="006A7C30">
            <w:pPr>
              <w:spacing w:before="60" w:after="60"/>
              <w:jc w:val="center"/>
              <w:rPr>
                <w:sz w:val="20"/>
              </w:rPr>
            </w:pPr>
            <w:r w:rsidRPr="006A7C30">
              <w:rPr>
                <w:sz w:val="20"/>
              </w:rPr>
              <w:t>N</w:t>
            </w:r>
          </w:p>
        </w:tc>
        <w:tc>
          <w:tcPr>
            <w:tcW w:w="3706" w:type="dxa"/>
            <w:tcBorders>
              <w:left w:val="nil"/>
            </w:tcBorders>
            <w:vAlign w:val="center"/>
          </w:tcPr>
          <w:p w:rsidR="006A7C30" w:rsidRPr="006A7C30" w:rsidRDefault="006A7C30" w:rsidP="006A7C30">
            <w:pPr>
              <w:spacing w:before="60" w:after="60"/>
              <w:rPr>
                <w:sz w:val="20"/>
              </w:rPr>
            </w:pPr>
            <w:r w:rsidRPr="006A7C30">
              <w:rPr>
                <w:sz w:val="20"/>
              </w:rPr>
              <w:t>DO, plants</w:t>
            </w: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r w:rsidRPr="006A7C30">
              <w:rPr>
                <w:sz w:val="20"/>
              </w:rPr>
              <w:t>Tracy Office</w:t>
            </w:r>
          </w:p>
        </w:tc>
        <w:tc>
          <w:tcPr>
            <w:tcW w:w="891" w:type="dxa"/>
            <w:vAlign w:val="center"/>
          </w:tcPr>
          <w:p w:rsidR="006A7C30" w:rsidRPr="006A7C30" w:rsidRDefault="006A7C30" w:rsidP="006A7C30">
            <w:pPr>
              <w:spacing w:before="60" w:after="60"/>
              <w:jc w:val="center"/>
              <w:rPr>
                <w:sz w:val="20"/>
              </w:rPr>
            </w:pPr>
            <w:r w:rsidRPr="006A7C30">
              <w:rPr>
                <w:sz w:val="20"/>
              </w:rPr>
              <w:t>745</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76</w:t>
            </w:r>
          </w:p>
        </w:tc>
        <w:tc>
          <w:tcPr>
            <w:tcW w:w="1152" w:type="dxa"/>
            <w:vAlign w:val="center"/>
          </w:tcPr>
          <w:p w:rsidR="006A7C30" w:rsidRPr="006A7C30" w:rsidRDefault="006A7C30" w:rsidP="006A7C30">
            <w:pPr>
              <w:spacing w:before="60" w:after="60"/>
              <w:jc w:val="center"/>
              <w:rPr>
                <w:sz w:val="20"/>
              </w:rPr>
            </w:pPr>
            <w:r w:rsidRPr="006A7C30">
              <w:rPr>
                <w:sz w:val="20"/>
              </w:rPr>
              <w:t>60</w:t>
            </w:r>
          </w:p>
        </w:tc>
        <w:tc>
          <w:tcPr>
            <w:tcW w:w="1037" w:type="dxa"/>
            <w:vAlign w:val="center"/>
          </w:tcPr>
          <w:p w:rsidR="006A7C30" w:rsidRPr="006A7C30" w:rsidRDefault="006A7C30" w:rsidP="006A7C30">
            <w:pPr>
              <w:jc w:val="center"/>
              <w:rPr>
                <w:sz w:val="20"/>
              </w:rPr>
            </w:pPr>
            <w:r w:rsidRPr="006A7C30">
              <w:rPr>
                <w:sz w:val="20"/>
              </w:rPr>
              <w:t>4</w:t>
            </w:r>
          </w:p>
        </w:tc>
        <w:tc>
          <w:tcPr>
            <w:tcW w:w="1267" w:type="dxa"/>
            <w:vAlign w:val="center"/>
          </w:tcPr>
          <w:p w:rsidR="006A7C30" w:rsidRPr="006A7C30" w:rsidRDefault="006A7C30" w:rsidP="006A7C30">
            <w:pPr>
              <w:jc w:val="center"/>
              <w:rPr>
                <w:sz w:val="22"/>
                <w:szCs w:val="22"/>
              </w:rPr>
            </w:pPr>
            <w:r w:rsidRPr="006A7C30">
              <w:rPr>
                <w:sz w:val="22"/>
                <w:szCs w:val="22"/>
              </w:rPr>
              <w:t>0</w:t>
            </w:r>
          </w:p>
        </w:tc>
        <w:tc>
          <w:tcPr>
            <w:tcW w:w="1152" w:type="dxa"/>
            <w:vAlign w:val="center"/>
          </w:tcPr>
          <w:p w:rsidR="006A7C30" w:rsidRPr="006A7C30" w:rsidRDefault="006A7C30" w:rsidP="006A7C30">
            <w:pPr>
              <w:jc w:val="center"/>
              <w:rPr>
                <w:sz w:val="22"/>
                <w:szCs w:val="22"/>
              </w:rP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w:t>
            </w: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r w:rsidRPr="006A7C30">
              <w:rPr>
                <w:sz w:val="20"/>
              </w:rPr>
              <w:t>Roberts/Clifford Office</w:t>
            </w:r>
          </w:p>
        </w:tc>
        <w:tc>
          <w:tcPr>
            <w:tcW w:w="891" w:type="dxa"/>
            <w:vAlign w:val="center"/>
          </w:tcPr>
          <w:p w:rsidR="006A7C30" w:rsidRPr="006A7C30" w:rsidRDefault="006A7C30" w:rsidP="006A7C30">
            <w:pPr>
              <w:spacing w:before="60" w:after="60"/>
              <w:jc w:val="center"/>
              <w:rPr>
                <w:sz w:val="20"/>
              </w:rPr>
            </w:pPr>
            <w:r w:rsidRPr="006A7C30">
              <w:rPr>
                <w:sz w:val="20"/>
              </w:rPr>
              <w:t>805</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76</w:t>
            </w:r>
          </w:p>
        </w:tc>
        <w:tc>
          <w:tcPr>
            <w:tcW w:w="1152" w:type="dxa"/>
            <w:vAlign w:val="center"/>
          </w:tcPr>
          <w:p w:rsidR="006A7C30" w:rsidRPr="006A7C30" w:rsidRDefault="006A7C30" w:rsidP="006A7C30">
            <w:pPr>
              <w:spacing w:before="60" w:after="60"/>
              <w:jc w:val="center"/>
              <w:rPr>
                <w:sz w:val="20"/>
              </w:rPr>
            </w:pPr>
            <w:r w:rsidRPr="006A7C30">
              <w:rPr>
                <w:sz w:val="20"/>
              </w:rPr>
              <w:t>60</w:t>
            </w:r>
          </w:p>
        </w:tc>
        <w:tc>
          <w:tcPr>
            <w:tcW w:w="1037" w:type="dxa"/>
            <w:vAlign w:val="center"/>
          </w:tcPr>
          <w:p w:rsidR="006A7C30" w:rsidRPr="006A7C30" w:rsidRDefault="006A7C30" w:rsidP="006A7C30">
            <w:pPr>
              <w:jc w:val="center"/>
              <w:rPr>
                <w:sz w:val="20"/>
              </w:rPr>
            </w:pPr>
            <w:r w:rsidRPr="006A7C30">
              <w:rPr>
                <w:sz w:val="20"/>
              </w:rPr>
              <w:t>6</w:t>
            </w:r>
          </w:p>
        </w:tc>
        <w:tc>
          <w:tcPr>
            <w:tcW w:w="1267" w:type="dxa"/>
            <w:vAlign w:val="center"/>
          </w:tcPr>
          <w:p w:rsidR="006A7C30" w:rsidRPr="006A7C30" w:rsidRDefault="006A7C30" w:rsidP="006A7C30">
            <w:pPr>
              <w:jc w:val="center"/>
              <w:rPr>
                <w:sz w:val="22"/>
                <w:szCs w:val="22"/>
              </w:rPr>
            </w:pPr>
            <w:r w:rsidRPr="006A7C30">
              <w:rPr>
                <w:sz w:val="22"/>
                <w:szCs w:val="22"/>
              </w:rPr>
              <w:t>2</w:t>
            </w:r>
          </w:p>
        </w:tc>
        <w:tc>
          <w:tcPr>
            <w:tcW w:w="1152" w:type="dxa"/>
            <w:vAlign w:val="center"/>
          </w:tcPr>
          <w:p w:rsidR="006A7C30" w:rsidRPr="006A7C30" w:rsidRDefault="006A7C30" w:rsidP="006A7C30">
            <w:pPr>
              <w:jc w:val="center"/>
              <w:rPr>
                <w:sz w:val="22"/>
                <w:szCs w:val="22"/>
              </w:rP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w:t>
            </w:r>
          </w:p>
        </w:tc>
      </w:tr>
      <w:tr w:rsidR="006A7C30" w:rsidRPr="006A7C30" w:rsidTr="00F443BB">
        <w:trPr>
          <w:trHeight w:val="560"/>
          <w:jc w:val="center"/>
        </w:trPr>
        <w:tc>
          <w:tcPr>
            <w:tcW w:w="1795" w:type="dxa"/>
            <w:vAlign w:val="center"/>
          </w:tcPr>
          <w:p w:rsidR="006A7C30" w:rsidRPr="006A7C30" w:rsidRDefault="006A7C30" w:rsidP="006A7C30">
            <w:pPr>
              <w:spacing w:before="60" w:after="60"/>
              <w:rPr>
                <w:sz w:val="20"/>
              </w:rPr>
            </w:pPr>
            <w:proofErr w:type="spellStart"/>
            <w:r w:rsidRPr="006A7C30">
              <w:rPr>
                <w:sz w:val="20"/>
              </w:rPr>
              <w:lastRenderedPageBreak/>
              <w:t>Salera</w:t>
            </w:r>
            <w:proofErr w:type="spellEnd"/>
            <w:r w:rsidRPr="006A7C30">
              <w:rPr>
                <w:sz w:val="20"/>
              </w:rPr>
              <w:t xml:space="preserve"> Office</w:t>
            </w:r>
          </w:p>
        </w:tc>
        <w:tc>
          <w:tcPr>
            <w:tcW w:w="891" w:type="dxa"/>
            <w:vAlign w:val="center"/>
          </w:tcPr>
          <w:p w:rsidR="006A7C30" w:rsidRPr="006A7C30" w:rsidRDefault="006A7C30" w:rsidP="006A7C30">
            <w:pPr>
              <w:spacing w:before="60" w:after="60"/>
              <w:jc w:val="center"/>
              <w:rPr>
                <w:sz w:val="20"/>
              </w:rPr>
            </w:pPr>
            <w:r w:rsidRPr="006A7C30">
              <w:rPr>
                <w:sz w:val="20"/>
              </w:rPr>
              <w:t>739</w:t>
            </w:r>
          </w:p>
        </w:tc>
        <w:tc>
          <w:tcPr>
            <w:tcW w:w="1118" w:type="dxa"/>
            <w:vAlign w:val="center"/>
          </w:tcPr>
          <w:p w:rsidR="006A7C30" w:rsidRPr="006A7C30" w:rsidRDefault="006A7C30" w:rsidP="006A7C30">
            <w:pPr>
              <w:spacing w:before="60" w:after="60"/>
              <w:jc w:val="center"/>
              <w:rPr>
                <w:sz w:val="20"/>
              </w:rPr>
            </w:pPr>
            <w:r w:rsidRPr="006A7C30">
              <w:rPr>
                <w:sz w:val="20"/>
              </w:rPr>
              <w:t>ND</w:t>
            </w:r>
          </w:p>
        </w:tc>
        <w:tc>
          <w:tcPr>
            <w:tcW w:w="871" w:type="dxa"/>
            <w:vAlign w:val="center"/>
          </w:tcPr>
          <w:p w:rsidR="006A7C30" w:rsidRPr="006A7C30" w:rsidRDefault="006A7C30" w:rsidP="006A7C30">
            <w:pPr>
              <w:spacing w:before="60" w:after="60"/>
              <w:jc w:val="center"/>
              <w:rPr>
                <w:sz w:val="20"/>
              </w:rPr>
            </w:pPr>
            <w:r w:rsidRPr="006A7C30">
              <w:rPr>
                <w:sz w:val="20"/>
              </w:rPr>
              <w:t>76</w:t>
            </w:r>
          </w:p>
        </w:tc>
        <w:tc>
          <w:tcPr>
            <w:tcW w:w="1152" w:type="dxa"/>
            <w:vAlign w:val="center"/>
          </w:tcPr>
          <w:p w:rsidR="006A7C30" w:rsidRPr="006A7C30" w:rsidRDefault="006A7C30" w:rsidP="006A7C30">
            <w:pPr>
              <w:spacing w:before="60" w:after="60"/>
              <w:jc w:val="center"/>
              <w:rPr>
                <w:sz w:val="20"/>
              </w:rPr>
            </w:pPr>
            <w:r w:rsidRPr="006A7C30">
              <w:rPr>
                <w:sz w:val="20"/>
              </w:rPr>
              <w:t>58</w:t>
            </w:r>
          </w:p>
        </w:tc>
        <w:tc>
          <w:tcPr>
            <w:tcW w:w="1037" w:type="dxa"/>
            <w:vAlign w:val="center"/>
          </w:tcPr>
          <w:p w:rsidR="006A7C30" w:rsidRPr="006A7C30" w:rsidRDefault="006A7C30" w:rsidP="006A7C30">
            <w:pPr>
              <w:jc w:val="center"/>
              <w:rPr>
                <w:sz w:val="20"/>
              </w:rPr>
            </w:pPr>
            <w:r w:rsidRPr="006A7C30">
              <w:rPr>
                <w:sz w:val="20"/>
              </w:rPr>
              <w:t>5</w:t>
            </w:r>
          </w:p>
        </w:tc>
        <w:tc>
          <w:tcPr>
            <w:tcW w:w="1267" w:type="dxa"/>
            <w:vAlign w:val="center"/>
          </w:tcPr>
          <w:p w:rsidR="006A7C30" w:rsidRPr="006A7C30" w:rsidRDefault="006A7C30" w:rsidP="006A7C30">
            <w:pPr>
              <w:jc w:val="center"/>
              <w:rPr>
                <w:sz w:val="22"/>
                <w:szCs w:val="22"/>
              </w:rPr>
            </w:pPr>
            <w:r w:rsidRPr="006A7C30">
              <w:rPr>
                <w:sz w:val="22"/>
                <w:szCs w:val="22"/>
              </w:rPr>
              <w:t>0</w:t>
            </w:r>
          </w:p>
        </w:tc>
        <w:tc>
          <w:tcPr>
            <w:tcW w:w="1152" w:type="dxa"/>
            <w:vAlign w:val="center"/>
          </w:tcPr>
          <w:p w:rsidR="006A7C30" w:rsidRPr="006A7C30" w:rsidRDefault="006A7C30" w:rsidP="006A7C30">
            <w:pPr>
              <w:jc w:val="center"/>
              <w:rPr>
                <w:sz w:val="22"/>
                <w:szCs w:val="22"/>
              </w:rPr>
            </w:pPr>
            <w:r w:rsidRPr="006A7C30">
              <w:rPr>
                <w:sz w:val="22"/>
                <w:szCs w:val="22"/>
              </w:rPr>
              <w:t>N</w:t>
            </w:r>
          </w:p>
        </w:tc>
        <w:tc>
          <w:tcPr>
            <w:tcW w:w="882" w:type="dxa"/>
            <w:vAlign w:val="center"/>
          </w:tcPr>
          <w:p w:rsidR="006A7C30" w:rsidRPr="006A7C30" w:rsidRDefault="006A7C30" w:rsidP="006A7C30">
            <w:pPr>
              <w:jc w:val="center"/>
              <w:rPr>
                <w:sz w:val="22"/>
                <w:szCs w:val="22"/>
              </w:rPr>
            </w:pPr>
            <w:r w:rsidRPr="006A7C30">
              <w:rPr>
                <w:sz w:val="22"/>
                <w:szCs w:val="22"/>
              </w:rPr>
              <w:t>Y</w:t>
            </w:r>
          </w:p>
        </w:tc>
        <w:tc>
          <w:tcPr>
            <w:tcW w:w="936" w:type="dxa"/>
            <w:vAlign w:val="center"/>
          </w:tcPr>
          <w:p w:rsidR="006A7C30" w:rsidRPr="006A7C30" w:rsidRDefault="006A7C30" w:rsidP="006A7C30">
            <w:pPr>
              <w:jc w:val="center"/>
              <w:rPr>
                <w:sz w:val="22"/>
                <w:szCs w:val="22"/>
              </w:rPr>
            </w:pPr>
            <w:r w:rsidRPr="006A7C30">
              <w:rPr>
                <w:sz w:val="22"/>
                <w:szCs w:val="22"/>
              </w:rPr>
              <w:t>N</w:t>
            </w:r>
          </w:p>
        </w:tc>
        <w:tc>
          <w:tcPr>
            <w:tcW w:w="3706" w:type="dxa"/>
            <w:tcBorders>
              <w:left w:val="nil"/>
            </w:tcBorders>
            <w:vAlign w:val="center"/>
          </w:tcPr>
          <w:p w:rsidR="006A7C30" w:rsidRPr="006A7C30" w:rsidRDefault="006A7C30" w:rsidP="006A7C30">
            <w:pPr>
              <w:rPr>
                <w:sz w:val="20"/>
              </w:rPr>
            </w:pPr>
            <w:r w:rsidRPr="006A7C30">
              <w:rPr>
                <w:sz w:val="20"/>
              </w:rPr>
              <w:t>DO</w:t>
            </w:r>
          </w:p>
        </w:tc>
      </w:tr>
    </w:tbl>
    <w:p w:rsidR="006A7C30" w:rsidRPr="006A7C30" w:rsidRDefault="006A7C30" w:rsidP="006A7C30">
      <w:pPr>
        <w:rPr>
          <w:sz w:val="20"/>
        </w:rPr>
      </w:pPr>
    </w:p>
    <w:p w:rsidR="00FA3444" w:rsidRPr="006A7C30" w:rsidRDefault="00FA3444" w:rsidP="006A7C30">
      <w:pPr>
        <w:spacing w:after="200" w:line="276" w:lineRule="auto"/>
        <w:jc w:val="center"/>
        <w:rPr>
          <w:rFonts w:ascii="Calibri" w:eastAsia="Calibri" w:hAnsi="Calibri"/>
          <w:sz w:val="22"/>
          <w:szCs w:val="22"/>
        </w:rPr>
      </w:pPr>
    </w:p>
    <w:sectPr w:rsidR="00FA3444" w:rsidRPr="006A7C30" w:rsidSect="006A7C30">
      <w:headerReference w:type="even" r:id="rId33"/>
      <w:headerReference w:type="default" r:id="rId34"/>
      <w:footerReference w:type="default" r:id="rId35"/>
      <w:headerReference w:type="first" r:id="rId36"/>
      <w:footerReference w:type="first" r:id="rId3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BB" w:rsidRDefault="00F443BB">
      <w:r>
        <w:separator/>
      </w:r>
    </w:p>
  </w:endnote>
  <w:endnote w:type="continuationSeparator" w:id="0">
    <w:p w:rsidR="00F443BB" w:rsidRDefault="00F4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6C77">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30" w:rsidRDefault="006A7C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30" w:rsidRDefault="006A7C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47" w:type="dxa"/>
      <w:jc w:val="center"/>
      <w:tblInd w:w="-98" w:type="dxa"/>
      <w:tblLayout w:type="fixed"/>
      <w:tblLook w:val="0000" w:firstRow="0" w:lastRow="0" w:firstColumn="0" w:lastColumn="0" w:noHBand="0" w:noVBand="0"/>
    </w:tblPr>
    <w:tblGrid>
      <w:gridCol w:w="3407"/>
      <w:gridCol w:w="2617"/>
      <w:gridCol w:w="2700"/>
      <w:gridCol w:w="2523"/>
    </w:tblGrid>
    <w:tr w:rsidR="00F443BB" w:rsidRPr="008C39E5" w:rsidTr="00F443BB">
      <w:trPr>
        <w:trHeight w:val="300"/>
        <w:jc w:val="center"/>
      </w:trPr>
      <w:tc>
        <w:tcPr>
          <w:tcW w:w="340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8C39E5">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756E5A">
            <w:rPr>
              <w:rFonts w:ascii="Times" w:hAnsi="Times" w:cs="Times"/>
              <w:sz w:val="20"/>
            </w:rPr>
            <w:t>ND = non detect</w:t>
          </w:r>
        </w:p>
      </w:tc>
      <w:tc>
        <w:tcPr>
          <w:tcW w:w="2700"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8C39E5">
            <w:rPr>
              <w:rFonts w:ascii="Times" w:hAnsi="Times" w:cs="Times"/>
              <w:sz w:val="20"/>
            </w:rPr>
            <w:t>DO = door open</w:t>
          </w:r>
        </w:p>
      </w:tc>
      <w:tc>
        <w:tcPr>
          <w:tcW w:w="2523"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756E5A">
            <w:rPr>
              <w:rFonts w:ascii="Times" w:hAnsi="Times" w:cs="Times"/>
              <w:sz w:val="20"/>
            </w:rPr>
            <w:t>PF = personal fan</w:t>
          </w:r>
        </w:p>
      </w:tc>
    </w:tr>
    <w:tr w:rsidR="00F443BB" w:rsidRPr="008C39E5" w:rsidTr="00F443BB">
      <w:trPr>
        <w:trHeight w:val="300"/>
        <w:jc w:val="center"/>
      </w:trPr>
      <w:tc>
        <w:tcPr>
          <w:tcW w:w="340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8C39E5">
            <w:rPr>
              <w:rFonts w:ascii="Times" w:hAnsi="Times" w:cs="Times"/>
              <w:sz w:val="20"/>
            </w:rPr>
            <w:t>µg/m</w:t>
          </w:r>
          <w:r w:rsidRPr="008C39E5">
            <w:rPr>
              <w:rFonts w:ascii="Times" w:hAnsi="Times" w:cs="Times"/>
              <w:sz w:val="20"/>
              <w:vertAlign w:val="superscript"/>
            </w:rPr>
            <w:t>3</w:t>
          </w:r>
          <w:r w:rsidRPr="008C39E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860785">
            <w:rPr>
              <w:rFonts w:ascii="Times" w:hAnsi="Times" w:cs="Times"/>
              <w:sz w:val="20"/>
            </w:rPr>
            <w:t>AF = air freshener</w:t>
          </w:r>
        </w:p>
      </w:tc>
      <w:tc>
        <w:tcPr>
          <w:tcW w:w="2700"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Pr>
              <w:rFonts w:ascii="Times" w:hAnsi="Times" w:cs="Times"/>
              <w:sz w:val="20"/>
            </w:rPr>
            <w:t>HS = hand sanitizer</w:t>
          </w:r>
        </w:p>
      </w:tc>
      <w:tc>
        <w:tcPr>
          <w:tcW w:w="2523"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756E5A">
            <w:rPr>
              <w:rFonts w:ascii="Times" w:hAnsi="Times" w:cs="Times"/>
              <w:sz w:val="20"/>
            </w:rPr>
            <w:t>DEM = dry erase materials</w:t>
          </w:r>
        </w:p>
      </w:tc>
    </w:tr>
  </w:tbl>
  <w:p w:rsidR="00F443BB" w:rsidRPr="008C39E5" w:rsidRDefault="00F443BB" w:rsidP="00F443BB">
    <w:pPr>
      <w:tabs>
        <w:tab w:val="left" w:pos="9180"/>
      </w:tabs>
      <w:rPr>
        <w:b/>
        <w:sz w:val="20"/>
      </w:rPr>
    </w:pPr>
  </w:p>
  <w:p w:rsidR="00F443BB" w:rsidRPr="008C39E5" w:rsidRDefault="00F443BB" w:rsidP="00F443BB">
    <w:pPr>
      <w:tabs>
        <w:tab w:val="left" w:pos="9180"/>
      </w:tabs>
    </w:pPr>
    <w:r w:rsidRPr="008C39E5">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443BB" w:rsidRPr="008C39E5" w:rsidTr="00F443BB">
      <w:tc>
        <w:tcPr>
          <w:tcW w:w="2718" w:type="dxa"/>
          <w:tcBorders>
            <w:top w:val="single" w:sz="18" w:space="0" w:color="auto"/>
          </w:tcBorders>
        </w:tcPr>
        <w:p w:rsidR="00F443BB" w:rsidRPr="008C39E5" w:rsidRDefault="00F443BB" w:rsidP="00F443BB">
          <w:pPr>
            <w:jc w:val="right"/>
            <w:rPr>
              <w:sz w:val="20"/>
              <w:lang w:val="fr-FR"/>
            </w:rPr>
          </w:pPr>
          <w:proofErr w:type="spellStart"/>
          <w:r w:rsidRPr="008C39E5">
            <w:rPr>
              <w:sz w:val="20"/>
              <w:lang w:val="fr-FR"/>
            </w:rPr>
            <w:t>Carbon</w:t>
          </w:r>
          <w:proofErr w:type="spellEnd"/>
          <w:r w:rsidRPr="008C39E5">
            <w:rPr>
              <w:sz w:val="20"/>
              <w:lang w:val="fr-FR"/>
            </w:rPr>
            <w:t xml:space="preserve"> </w:t>
          </w:r>
          <w:proofErr w:type="spellStart"/>
          <w:r w:rsidRPr="008C39E5">
            <w:rPr>
              <w:sz w:val="20"/>
              <w:lang w:val="fr-FR"/>
            </w:rPr>
            <w:t>Dioxide</w:t>
          </w:r>
          <w:proofErr w:type="spellEnd"/>
          <w:r w:rsidRPr="008C39E5">
            <w:rPr>
              <w:sz w:val="20"/>
              <w:lang w:val="fr-FR"/>
            </w:rPr>
            <w:t>:</w:t>
          </w:r>
        </w:p>
      </w:tc>
      <w:tc>
        <w:tcPr>
          <w:tcW w:w="4860" w:type="dxa"/>
          <w:tcBorders>
            <w:top w:val="single" w:sz="18" w:space="0" w:color="auto"/>
          </w:tcBorders>
        </w:tcPr>
        <w:p w:rsidR="00F443BB" w:rsidRPr="008C39E5" w:rsidRDefault="00F443BB" w:rsidP="00F443BB">
          <w:pPr>
            <w:rPr>
              <w:sz w:val="20"/>
            </w:rPr>
          </w:pPr>
          <w:r w:rsidRPr="008C39E5">
            <w:rPr>
              <w:sz w:val="20"/>
            </w:rPr>
            <w:t>&lt; 800 ppm = preferred</w:t>
          </w:r>
        </w:p>
      </w:tc>
      <w:tc>
        <w:tcPr>
          <w:tcW w:w="3600" w:type="dxa"/>
          <w:tcBorders>
            <w:top w:val="single" w:sz="18" w:space="0" w:color="auto"/>
          </w:tcBorders>
        </w:tcPr>
        <w:p w:rsidR="00F443BB" w:rsidRPr="008C39E5" w:rsidRDefault="00F443BB" w:rsidP="00F443BB">
          <w:pPr>
            <w:jc w:val="right"/>
            <w:rPr>
              <w:sz w:val="20"/>
            </w:rPr>
          </w:pPr>
          <w:r w:rsidRPr="008C39E5">
            <w:rPr>
              <w:sz w:val="20"/>
            </w:rPr>
            <w:t>Temperature:</w:t>
          </w:r>
        </w:p>
      </w:tc>
      <w:tc>
        <w:tcPr>
          <w:tcW w:w="3420" w:type="dxa"/>
          <w:tcBorders>
            <w:top w:val="single" w:sz="18" w:space="0" w:color="auto"/>
          </w:tcBorders>
        </w:tcPr>
        <w:p w:rsidR="00F443BB" w:rsidRPr="008C39E5" w:rsidRDefault="00F443BB" w:rsidP="00F443BB">
          <w:pPr>
            <w:rPr>
              <w:sz w:val="20"/>
            </w:rPr>
          </w:pPr>
          <w:r w:rsidRPr="008C39E5">
            <w:rPr>
              <w:sz w:val="20"/>
            </w:rPr>
            <w:t>70 - 78 °F</w:t>
          </w:r>
        </w:p>
      </w:tc>
    </w:tr>
    <w:tr w:rsidR="00F443BB" w:rsidRPr="008C39E5" w:rsidTr="00F443BB">
      <w:tc>
        <w:tcPr>
          <w:tcW w:w="2718" w:type="dxa"/>
        </w:tcPr>
        <w:p w:rsidR="00F443BB" w:rsidRPr="008C39E5" w:rsidRDefault="00F443BB" w:rsidP="00F443BB">
          <w:pPr>
            <w:jc w:val="right"/>
            <w:rPr>
              <w:sz w:val="20"/>
            </w:rPr>
          </w:pPr>
        </w:p>
      </w:tc>
      <w:tc>
        <w:tcPr>
          <w:tcW w:w="4860" w:type="dxa"/>
        </w:tcPr>
        <w:p w:rsidR="00F443BB" w:rsidRPr="008C39E5" w:rsidRDefault="00F443BB" w:rsidP="00F443BB">
          <w:pPr>
            <w:rPr>
              <w:sz w:val="20"/>
            </w:rPr>
          </w:pPr>
          <w:r w:rsidRPr="008C39E5">
            <w:rPr>
              <w:sz w:val="20"/>
            </w:rPr>
            <w:t>&gt; 800 ppm = indicative of ventilation problems</w:t>
          </w:r>
        </w:p>
      </w:tc>
      <w:tc>
        <w:tcPr>
          <w:tcW w:w="3600" w:type="dxa"/>
        </w:tcPr>
        <w:p w:rsidR="00F443BB" w:rsidRPr="008C39E5" w:rsidRDefault="00F443BB" w:rsidP="00F443BB">
          <w:pPr>
            <w:jc w:val="right"/>
            <w:rPr>
              <w:sz w:val="20"/>
            </w:rPr>
          </w:pPr>
          <w:r w:rsidRPr="008C39E5">
            <w:rPr>
              <w:sz w:val="20"/>
            </w:rPr>
            <w:t>Relative Humidity:</w:t>
          </w:r>
        </w:p>
      </w:tc>
      <w:tc>
        <w:tcPr>
          <w:tcW w:w="3420" w:type="dxa"/>
        </w:tcPr>
        <w:p w:rsidR="00F443BB" w:rsidRPr="008C39E5" w:rsidRDefault="00F443BB" w:rsidP="00F443BB">
          <w:pPr>
            <w:rPr>
              <w:sz w:val="20"/>
            </w:rPr>
          </w:pPr>
          <w:r w:rsidRPr="008C39E5">
            <w:rPr>
              <w:sz w:val="20"/>
            </w:rPr>
            <w:t>40 - 60%</w:t>
          </w:r>
        </w:p>
      </w:tc>
    </w:tr>
  </w:tbl>
  <w:p w:rsidR="00F443BB" w:rsidRPr="008C39E5" w:rsidRDefault="00F443BB" w:rsidP="00F443BB">
    <w:pPr>
      <w:tabs>
        <w:tab w:val="center" w:pos="4320"/>
        <w:tab w:val="right" w:pos="8640"/>
      </w:tabs>
      <w:jc w:val="center"/>
    </w:pPr>
  </w:p>
  <w:p w:rsidR="00F443BB" w:rsidRPr="008C39E5" w:rsidRDefault="00F443BB" w:rsidP="00F443BB">
    <w:pPr>
      <w:tabs>
        <w:tab w:val="center" w:pos="4320"/>
        <w:tab w:val="right" w:pos="8640"/>
      </w:tabs>
      <w:jc w:val="center"/>
    </w:pPr>
    <w:r w:rsidRPr="008C39E5">
      <w:t xml:space="preserve">Table 1, page </w:t>
    </w:r>
    <w:r w:rsidRPr="008C39E5">
      <w:fldChar w:fldCharType="begin"/>
    </w:r>
    <w:r w:rsidRPr="008C39E5">
      <w:instrText xml:space="preserve"> PAGE </w:instrText>
    </w:r>
    <w:r w:rsidRPr="008C39E5">
      <w:fldChar w:fldCharType="separate"/>
    </w:r>
    <w:r w:rsidR="009B6C77">
      <w:rPr>
        <w:noProof/>
      </w:rPr>
      <w:t>3</w:t>
    </w:r>
    <w:r w:rsidRPr="008C39E5">
      <w:fldChar w:fldCharType="end"/>
    </w:r>
  </w:p>
  <w:p w:rsidR="00F443BB" w:rsidRPr="00A7353A" w:rsidRDefault="00F443BB" w:rsidP="00F443BB">
    <w:pPr>
      <w:tabs>
        <w:tab w:val="left" w:pos="9180"/>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47" w:type="dxa"/>
      <w:jc w:val="center"/>
      <w:tblInd w:w="-98" w:type="dxa"/>
      <w:tblLayout w:type="fixed"/>
      <w:tblLook w:val="0000" w:firstRow="0" w:lastRow="0" w:firstColumn="0" w:lastColumn="0" w:noHBand="0" w:noVBand="0"/>
    </w:tblPr>
    <w:tblGrid>
      <w:gridCol w:w="3407"/>
      <w:gridCol w:w="2617"/>
      <w:gridCol w:w="2700"/>
      <w:gridCol w:w="2523"/>
    </w:tblGrid>
    <w:tr w:rsidR="00F443BB" w:rsidRPr="008C39E5" w:rsidTr="00F443BB">
      <w:trPr>
        <w:trHeight w:val="300"/>
        <w:jc w:val="center"/>
      </w:trPr>
      <w:tc>
        <w:tcPr>
          <w:tcW w:w="340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8C39E5">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756E5A">
            <w:rPr>
              <w:rFonts w:ascii="Times" w:hAnsi="Times" w:cs="Times"/>
              <w:sz w:val="20"/>
            </w:rPr>
            <w:t>ND = non detect</w:t>
          </w:r>
        </w:p>
      </w:tc>
      <w:tc>
        <w:tcPr>
          <w:tcW w:w="2700"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8C39E5">
            <w:rPr>
              <w:rFonts w:ascii="Times" w:hAnsi="Times" w:cs="Times"/>
              <w:sz w:val="20"/>
            </w:rPr>
            <w:t>DO = door open</w:t>
          </w:r>
        </w:p>
      </w:tc>
      <w:tc>
        <w:tcPr>
          <w:tcW w:w="2523"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756E5A">
            <w:rPr>
              <w:rFonts w:ascii="Times" w:hAnsi="Times" w:cs="Times"/>
              <w:sz w:val="20"/>
            </w:rPr>
            <w:t>PF = personal fan</w:t>
          </w:r>
        </w:p>
      </w:tc>
    </w:tr>
    <w:tr w:rsidR="00F443BB" w:rsidRPr="008C39E5" w:rsidTr="00F443BB">
      <w:trPr>
        <w:trHeight w:val="300"/>
        <w:jc w:val="center"/>
      </w:trPr>
      <w:tc>
        <w:tcPr>
          <w:tcW w:w="340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8C39E5">
            <w:rPr>
              <w:rFonts w:ascii="Times" w:hAnsi="Times" w:cs="Times"/>
              <w:sz w:val="20"/>
            </w:rPr>
            <w:t>µg/m</w:t>
          </w:r>
          <w:r w:rsidRPr="008C39E5">
            <w:rPr>
              <w:rFonts w:ascii="Times" w:hAnsi="Times" w:cs="Times"/>
              <w:sz w:val="20"/>
              <w:vertAlign w:val="superscript"/>
            </w:rPr>
            <w:t>3</w:t>
          </w:r>
          <w:r w:rsidRPr="008C39E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Pr>
              <w:rFonts w:ascii="Times" w:hAnsi="Times" w:cs="Times"/>
              <w:sz w:val="20"/>
            </w:rPr>
            <w:t>AF = air freshener</w:t>
          </w:r>
        </w:p>
      </w:tc>
      <w:tc>
        <w:tcPr>
          <w:tcW w:w="2700"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Pr>
              <w:rFonts w:ascii="Times" w:hAnsi="Times" w:cs="Times"/>
              <w:sz w:val="20"/>
            </w:rPr>
            <w:t>HS = hand sanitizer</w:t>
          </w:r>
        </w:p>
      </w:tc>
      <w:tc>
        <w:tcPr>
          <w:tcW w:w="2523" w:type="dxa"/>
          <w:tcBorders>
            <w:top w:val="nil"/>
            <w:left w:val="nil"/>
            <w:bottom w:val="nil"/>
            <w:right w:val="nil"/>
          </w:tcBorders>
          <w:shd w:val="clear" w:color="auto" w:fill="auto"/>
          <w:noWrap/>
          <w:vAlign w:val="bottom"/>
        </w:tcPr>
        <w:p w:rsidR="00F443BB" w:rsidRPr="008C39E5" w:rsidRDefault="00F443BB" w:rsidP="00F443BB">
          <w:pPr>
            <w:rPr>
              <w:rFonts w:ascii="Times" w:hAnsi="Times" w:cs="Times"/>
              <w:sz w:val="20"/>
            </w:rPr>
          </w:pPr>
          <w:r w:rsidRPr="00756E5A">
            <w:rPr>
              <w:rFonts w:ascii="Times" w:hAnsi="Times" w:cs="Times"/>
              <w:sz w:val="20"/>
            </w:rPr>
            <w:t>DEM = dry erase materials</w:t>
          </w:r>
        </w:p>
      </w:tc>
    </w:tr>
  </w:tbl>
  <w:p w:rsidR="00F443BB" w:rsidRPr="008C39E5" w:rsidRDefault="00F443BB" w:rsidP="00F443BB">
    <w:pPr>
      <w:tabs>
        <w:tab w:val="left" w:pos="9180"/>
      </w:tabs>
      <w:rPr>
        <w:b/>
        <w:sz w:val="20"/>
      </w:rPr>
    </w:pPr>
  </w:p>
  <w:p w:rsidR="00F443BB" w:rsidRPr="008C39E5" w:rsidRDefault="00F443BB" w:rsidP="00F443BB">
    <w:pPr>
      <w:tabs>
        <w:tab w:val="left" w:pos="9180"/>
      </w:tabs>
    </w:pPr>
    <w:r w:rsidRPr="008C39E5">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443BB" w:rsidRPr="008C39E5" w:rsidTr="00F443BB">
      <w:tc>
        <w:tcPr>
          <w:tcW w:w="2718" w:type="dxa"/>
          <w:tcBorders>
            <w:top w:val="single" w:sz="18" w:space="0" w:color="auto"/>
          </w:tcBorders>
        </w:tcPr>
        <w:p w:rsidR="00F443BB" w:rsidRPr="008C39E5" w:rsidRDefault="00F443BB" w:rsidP="00F443BB">
          <w:pPr>
            <w:jc w:val="right"/>
            <w:rPr>
              <w:sz w:val="20"/>
              <w:lang w:val="fr-FR"/>
            </w:rPr>
          </w:pPr>
          <w:proofErr w:type="spellStart"/>
          <w:r w:rsidRPr="008C39E5">
            <w:rPr>
              <w:sz w:val="20"/>
              <w:lang w:val="fr-FR"/>
            </w:rPr>
            <w:t>Carbon</w:t>
          </w:r>
          <w:proofErr w:type="spellEnd"/>
          <w:r w:rsidRPr="008C39E5">
            <w:rPr>
              <w:sz w:val="20"/>
              <w:lang w:val="fr-FR"/>
            </w:rPr>
            <w:t xml:space="preserve"> </w:t>
          </w:r>
          <w:proofErr w:type="spellStart"/>
          <w:r w:rsidRPr="008C39E5">
            <w:rPr>
              <w:sz w:val="20"/>
              <w:lang w:val="fr-FR"/>
            </w:rPr>
            <w:t>Dioxide</w:t>
          </w:r>
          <w:proofErr w:type="spellEnd"/>
          <w:r w:rsidRPr="008C39E5">
            <w:rPr>
              <w:sz w:val="20"/>
              <w:lang w:val="fr-FR"/>
            </w:rPr>
            <w:t>:</w:t>
          </w:r>
        </w:p>
      </w:tc>
      <w:tc>
        <w:tcPr>
          <w:tcW w:w="4860" w:type="dxa"/>
          <w:tcBorders>
            <w:top w:val="single" w:sz="18" w:space="0" w:color="auto"/>
          </w:tcBorders>
        </w:tcPr>
        <w:p w:rsidR="00F443BB" w:rsidRPr="008C39E5" w:rsidRDefault="00F443BB" w:rsidP="00F443BB">
          <w:pPr>
            <w:rPr>
              <w:sz w:val="20"/>
            </w:rPr>
          </w:pPr>
          <w:r w:rsidRPr="008C39E5">
            <w:rPr>
              <w:sz w:val="20"/>
            </w:rPr>
            <w:t>&lt; 800 ppm = preferred</w:t>
          </w:r>
        </w:p>
      </w:tc>
      <w:tc>
        <w:tcPr>
          <w:tcW w:w="3600" w:type="dxa"/>
          <w:tcBorders>
            <w:top w:val="single" w:sz="18" w:space="0" w:color="auto"/>
          </w:tcBorders>
        </w:tcPr>
        <w:p w:rsidR="00F443BB" w:rsidRPr="008C39E5" w:rsidRDefault="00F443BB" w:rsidP="00F443BB">
          <w:pPr>
            <w:jc w:val="right"/>
            <w:rPr>
              <w:sz w:val="20"/>
            </w:rPr>
          </w:pPr>
          <w:r w:rsidRPr="008C39E5">
            <w:rPr>
              <w:sz w:val="20"/>
            </w:rPr>
            <w:t>Temperature:</w:t>
          </w:r>
        </w:p>
      </w:tc>
      <w:tc>
        <w:tcPr>
          <w:tcW w:w="3420" w:type="dxa"/>
          <w:tcBorders>
            <w:top w:val="single" w:sz="18" w:space="0" w:color="auto"/>
          </w:tcBorders>
        </w:tcPr>
        <w:p w:rsidR="00F443BB" w:rsidRPr="008C39E5" w:rsidRDefault="00F443BB" w:rsidP="00F443BB">
          <w:pPr>
            <w:rPr>
              <w:sz w:val="20"/>
            </w:rPr>
          </w:pPr>
          <w:r w:rsidRPr="008C39E5">
            <w:rPr>
              <w:sz w:val="20"/>
            </w:rPr>
            <w:t>70 - 78 °F</w:t>
          </w:r>
        </w:p>
      </w:tc>
    </w:tr>
    <w:tr w:rsidR="00F443BB" w:rsidRPr="008C39E5" w:rsidTr="00F443BB">
      <w:tc>
        <w:tcPr>
          <w:tcW w:w="2718" w:type="dxa"/>
        </w:tcPr>
        <w:p w:rsidR="00F443BB" w:rsidRPr="008C39E5" w:rsidRDefault="00F443BB" w:rsidP="00F443BB">
          <w:pPr>
            <w:jc w:val="right"/>
            <w:rPr>
              <w:sz w:val="20"/>
            </w:rPr>
          </w:pPr>
        </w:p>
      </w:tc>
      <w:tc>
        <w:tcPr>
          <w:tcW w:w="4860" w:type="dxa"/>
        </w:tcPr>
        <w:p w:rsidR="00F443BB" w:rsidRPr="008C39E5" w:rsidRDefault="00F443BB" w:rsidP="00F443BB">
          <w:pPr>
            <w:rPr>
              <w:sz w:val="20"/>
            </w:rPr>
          </w:pPr>
          <w:r w:rsidRPr="008C39E5">
            <w:rPr>
              <w:sz w:val="20"/>
            </w:rPr>
            <w:t>&gt; 800 ppm = indicative of ventilation problems</w:t>
          </w:r>
        </w:p>
      </w:tc>
      <w:tc>
        <w:tcPr>
          <w:tcW w:w="3600" w:type="dxa"/>
        </w:tcPr>
        <w:p w:rsidR="00F443BB" w:rsidRPr="008C39E5" w:rsidRDefault="00F443BB" w:rsidP="00F443BB">
          <w:pPr>
            <w:jc w:val="right"/>
            <w:rPr>
              <w:sz w:val="20"/>
            </w:rPr>
          </w:pPr>
          <w:r w:rsidRPr="008C39E5">
            <w:rPr>
              <w:sz w:val="20"/>
            </w:rPr>
            <w:t>Relative Humidity:</w:t>
          </w:r>
        </w:p>
      </w:tc>
      <w:tc>
        <w:tcPr>
          <w:tcW w:w="3420" w:type="dxa"/>
        </w:tcPr>
        <w:p w:rsidR="00F443BB" w:rsidRPr="008C39E5" w:rsidRDefault="00F443BB" w:rsidP="00F443BB">
          <w:pPr>
            <w:rPr>
              <w:sz w:val="20"/>
            </w:rPr>
          </w:pPr>
          <w:r w:rsidRPr="008C39E5">
            <w:rPr>
              <w:sz w:val="20"/>
            </w:rPr>
            <w:t>40 - 60%</w:t>
          </w:r>
        </w:p>
      </w:tc>
    </w:tr>
  </w:tbl>
  <w:p w:rsidR="00F443BB" w:rsidRPr="008C39E5" w:rsidRDefault="00F443BB" w:rsidP="00F443BB">
    <w:pPr>
      <w:tabs>
        <w:tab w:val="center" w:pos="4320"/>
        <w:tab w:val="right" w:pos="8640"/>
      </w:tabs>
      <w:jc w:val="center"/>
    </w:pPr>
  </w:p>
  <w:p w:rsidR="00F443BB" w:rsidRPr="008C39E5" w:rsidRDefault="00F443BB" w:rsidP="00F443BB">
    <w:pPr>
      <w:tabs>
        <w:tab w:val="center" w:pos="4320"/>
        <w:tab w:val="right" w:pos="8640"/>
      </w:tabs>
      <w:jc w:val="center"/>
    </w:pPr>
    <w:r w:rsidRPr="008C39E5">
      <w:t xml:space="preserve">Table 1, page </w:t>
    </w:r>
    <w:r w:rsidRPr="008C39E5">
      <w:fldChar w:fldCharType="begin"/>
    </w:r>
    <w:r w:rsidRPr="008C39E5">
      <w:instrText xml:space="preserve"> PAGE </w:instrText>
    </w:r>
    <w:r w:rsidRPr="008C39E5">
      <w:fldChar w:fldCharType="separate"/>
    </w:r>
    <w:r w:rsidR="009B6C77">
      <w:rPr>
        <w:noProof/>
      </w:rPr>
      <w:t>1</w:t>
    </w:r>
    <w:r w:rsidRPr="008C39E5">
      <w:fldChar w:fldCharType="end"/>
    </w:r>
  </w:p>
  <w:p w:rsidR="00F443BB" w:rsidRPr="008C39E5" w:rsidRDefault="00F443BB" w:rsidP="00F44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BB" w:rsidRDefault="00F443BB">
      <w:r>
        <w:separator/>
      </w:r>
    </w:p>
  </w:footnote>
  <w:footnote w:type="continuationSeparator" w:id="0">
    <w:p w:rsidR="00F443BB" w:rsidRDefault="00F4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30" w:rsidRDefault="006A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30" w:rsidRDefault="006A7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30" w:rsidRDefault="006A7C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BB" w:rsidRDefault="00F443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43BB" w:rsidRDefault="00F443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F443BB" w:rsidTr="00F443BB">
      <w:trPr>
        <w:cantSplit/>
      </w:trPr>
      <w:tc>
        <w:tcPr>
          <w:tcW w:w="12258" w:type="dxa"/>
          <w:gridSpan w:val="3"/>
        </w:tcPr>
        <w:p w:rsidR="00F443BB" w:rsidRPr="00AA0C96" w:rsidRDefault="00F443BB" w:rsidP="00F443BB">
          <w:pPr>
            <w:pStyle w:val="Header"/>
            <w:spacing w:before="60" w:after="60"/>
            <w:rPr>
              <w:b/>
              <w:sz w:val="22"/>
            </w:rPr>
          </w:pPr>
          <w:r>
            <w:rPr>
              <w:b/>
              <w:sz w:val="22"/>
            </w:rPr>
            <w:t xml:space="preserve">Location: </w:t>
          </w:r>
          <w:r w:rsidRPr="00DF50BA">
            <w:rPr>
              <w:b/>
              <w:sz w:val="22"/>
            </w:rPr>
            <w:t>Massachusetts Department of Developmental Services</w:t>
          </w:r>
        </w:p>
      </w:tc>
      <w:tc>
        <w:tcPr>
          <w:tcW w:w="2358" w:type="dxa"/>
        </w:tcPr>
        <w:p w:rsidR="00F443BB" w:rsidRPr="00AA0C96" w:rsidRDefault="00F443BB" w:rsidP="00F443BB">
          <w:pPr>
            <w:pStyle w:val="Header"/>
            <w:tabs>
              <w:tab w:val="clear" w:pos="4320"/>
              <w:tab w:val="clear" w:pos="8640"/>
            </w:tabs>
            <w:spacing w:before="60" w:after="60"/>
            <w:rPr>
              <w:b/>
              <w:sz w:val="22"/>
            </w:rPr>
          </w:pPr>
          <w:r w:rsidRPr="00AA0C96">
            <w:rPr>
              <w:b/>
              <w:sz w:val="22"/>
            </w:rPr>
            <w:t>Indoor Air Results</w:t>
          </w:r>
        </w:p>
      </w:tc>
    </w:tr>
    <w:tr w:rsidR="00F443BB" w:rsidTr="00F443BB">
      <w:trPr>
        <w:cantSplit/>
      </w:trPr>
      <w:tc>
        <w:tcPr>
          <w:tcW w:w="4872" w:type="dxa"/>
        </w:tcPr>
        <w:p w:rsidR="00F443BB" w:rsidRPr="00AA0C96" w:rsidRDefault="00F443BB" w:rsidP="00F443BB">
          <w:pPr>
            <w:pStyle w:val="Header"/>
            <w:tabs>
              <w:tab w:val="clear" w:pos="4320"/>
              <w:tab w:val="clear" w:pos="8640"/>
            </w:tabs>
            <w:spacing w:before="60" w:after="60"/>
            <w:rPr>
              <w:b/>
              <w:sz w:val="22"/>
            </w:rPr>
          </w:pPr>
          <w:r w:rsidRPr="00AA0C96">
            <w:rPr>
              <w:b/>
              <w:sz w:val="22"/>
            </w:rPr>
            <w:t xml:space="preserve">Address: </w:t>
          </w:r>
          <w:r w:rsidRPr="00DF50BA">
            <w:rPr>
              <w:b/>
              <w:sz w:val="22"/>
            </w:rPr>
            <w:t>194 West Street, Milford, MA</w:t>
          </w:r>
        </w:p>
      </w:tc>
      <w:tc>
        <w:tcPr>
          <w:tcW w:w="4872" w:type="dxa"/>
        </w:tcPr>
        <w:p w:rsidR="00F443BB" w:rsidRPr="00AA0C96" w:rsidRDefault="00F443BB" w:rsidP="00F443BB">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F443BB" w:rsidRPr="00AA0C96" w:rsidRDefault="00F443BB" w:rsidP="00F443BB">
          <w:pPr>
            <w:pStyle w:val="Header"/>
            <w:tabs>
              <w:tab w:val="clear" w:pos="4320"/>
              <w:tab w:val="clear" w:pos="8640"/>
            </w:tabs>
            <w:spacing w:before="60" w:after="60"/>
            <w:rPr>
              <w:b/>
              <w:sz w:val="22"/>
            </w:rPr>
          </w:pPr>
        </w:p>
      </w:tc>
      <w:tc>
        <w:tcPr>
          <w:tcW w:w="2358" w:type="dxa"/>
        </w:tcPr>
        <w:p w:rsidR="00F443BB" w:rsidRPr="00AA0C96" w:rsidRDefault="00F443BB" w:rsidP="00F443BB">
          <w:pPr>
            <w:pStyle w:val="Header"/>
            <w:tabs>
              <w:tab w:val="clear" w:pos="4320"/>
              <w:tab w:val="clear" w:pos="8640"/>
            </w:tabs>
            <w:spacing w:before="60" w:after="60"/>
            <w:rPr>
              <w:b/>
              <w:sz w:val="22"/>
            </w:rPr>
          </w:pPr>
          <w:r w:rsidRPr="00AA0C96">
            <w:rPr>
              <w:b/>
              <w:sz w:val="22"/>
            </w:rPr>
            <w:t>Date</w:t>
          </w:r>
          <w:r>
            <w:rPr>
              <w:b/>
              <w:sz w:val="22"/>
            </w:rPr>
            <w:t>: 10/4/2018</w:t>
          </w:r>
        </w:p>
      </w:tc>
    </w:tr>
  </w:tbl>
  <w:p w:rsidR="00F443BB" w:rsidRPr="00EC38EA" w:rsidRDefault="00F443BB" w:rsidP="00F443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F443BB" w:rsidTr="00F443BB">
      <w:trPr>
        <w:cantSplit/>
      </w:trPr>
      <w:tc>
        <w:tcPr>
          <w:tcW w:w="12258" w:type="dxa"/>
          <w:gridSpan w:val="3"/>
        </w:tcPr>
        <w:p w:rsidR="00F443BB" w:rsidRPr="00AA0C96" w:rsidRDefault="00F443BB" w:rsidP="00F443BB">
          <w:pPr>
            <w:pStyle w:val="Header"/>
            <w:spacing w:before="60" w:after="60"/>
            <w:rPr>
              <w:b/>
              <w:sz w:val="22"/>
            </w:rPr>
          </w:pPr>
          <w:r>
            <w:rPr>
              <w:b/>
              <w:sz w:val="22"/>
            </w:rPr>
            <w:t xml:space="preserve">Location: </w:t>
          </w:r>
          <w:r w:rsidRPr="00DF50BA">
            <w:rPr>
              <w:b/>
              <w:sz w:val="22"/>
            </w:rPr>
            <w:t>Massachusetts Department of Developmental Services</w:t>
          </w:r>
        </w:p>
      </w:tc>
      <w:tc>
        <w:tcPr>
          <w:tcW w:w="2358" w:type="dxa"/>
        </w:tcPr>
        <w:p w:rsidR="00F443BB" w:rsidRPr="00AA0C96" w:rsidRDefault="00F443BB" w:rsidP="00F443BB">
          <w:pPr>
            <w:pStyle w:val="Header"/>
            <w:tabs>
              <w:tab w:val="clear" w:pos="4320"/>
              <w:tab w:val="clear" w:pos="8640"/>
            </w:tabs>
            <w:spacing w:before="60" w:after="60"/>
            <w:rPr>
              <w:b/>
              <w:sz w:val="22"/>
            </w:rPr>
          </w:pPr>
          <w:r w:rsidRPr="00AA0C96">
            <w:rPr>
              <w:b/>
              <w:sz w:val="22"/>
            </w:rPr>
            <w:t>Indoor Air Results</w:t>
          </w:r>
        </w:p>
      </w:tc>
    </w:tr>
    <w:tr w:rsidR="00F443BB" w:rsidTr="00F443BB">
      <w:trPr>
        <w:cantSplit/>
      </w:trPr>
      <w:tc>
        <w:tcPr>
          <w:tcW w:w="4872" w:type="dxa"/>
        </w:tcPr>
        <w:p w:rsidR="00F443BB" w:rsidRPr="00AA0C96" w:rsidRDefault="00F443BB" w:rsidP="00F443BB">
          <w:pPr>
            <w:pStyle w:val="Header"/>
            <w:tabs>
              <w:tab w:val="clear" w:pos="4320"/>
              <w:tab w:val="clear" w:pos="8640"/>
            </w:tabs>
            <w:spacing w:before="60" w:after="60"/>
            <w:rPr>
              <w:b/>
              <w:sz w:val="22"/>
            </w:rPr>
          </w:pPr>
          <w:r w:rsidRPr="00AA0C96">
            <w:rPr>
              <w:b/>
              <w:sz w:val="22"/>
            </w:rPr>
            <w:t xml:space="preserve">Address: </w:t>
          </w:r>
          <w:r w:rsidRPr="00DF50BA">
            <w:rPr>
              <w:b/>
              <w:sz w:val="22"/>
            </w:rPr>
            <w:t>194 West Street, Milford, MA</w:t>
          </w:r>
        </w:p>
      </w:tc>
      <w:tc>
        <w:tcPr>
          <w:tcW w:w="4872" w:type="dxa"/>
        </w:tcPr>
        <w:p w:rsidR="00F443BB" w:rsidRPr="00AA0C96" w:rsidRDefault="00F443BB" w:rsidP="00F443BB">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F443BB" w:rsidRPr="00AA0C96" w:rsidRDefault="00F443BB" w:rsidP="00F443BB">
          <w:pPr>
            <w:pStyle w:val="Header"/>
            <w:tabs>
              <w:tab w:val="clear" w:pos="4320"/>
              <w:tab w:val="clear" w:pos="8640"/>
            </w:tabs>
            <w:spacing w:before="60" w:after="60"/>
            <w:rPr>
              <w:b/>
              <w:sz w:val="22"/>
            </w:rPr>
          </w:pPr>
        </w:p>
      </w:tc>
      <w:tc>
        <w:tcPr>
          <w:tcW w:w="2358" w:type="dxa"/>
        </w:tcPr>
        <w:p w:rsidR="00F443BB" w:rsidRPr="00AA0C96" w:rsidRDefault="00F443BB" w:rsidP="00F443BB">
          <w:pPr>
            <w:pStyle w:val="Header"/>
            <w:tabs>
              <w:tab w:val="clear" w:pos="4320"/>
              <w:tab w:val="clear" w:pos="8640"/>
            </w:tabs>
            <w:spacing w:before="60" w:after="60"/>
            <w:rPr>
              <w:b/>
              <w:sz w:val="22"/>
            </w:rPr>
          </w:pPr>
          <w:r w:rsidRPr="00AA0C96">
            <w:rPr>
              <w:b/>
              <w:sz w:val="22"/>
            </w:rPr>
            <w:t>Date</w:t>
          </w:r>
          <w:r>
            <w:rPr>
              <w:b/>
              <w:sz w:val="22"/>
            </w:rPr>
            <w:t>: 10/4/2018</w:t>
          </w:r>
        </w:p>
      </w:tc>
    </w:tr>
  </w:tbl>
  <w:p w:rsidR="00F443BB" w:rsidRDefault="00F443BB" w:rsidP="00F44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C1600B"/>
    <w:multiLevelType w:val="multilevel"/>
    <w:tmpl w:val="1762915E"/>
    <w:numStyleLink w:val="StyleBulletedSymbolsymbolBoldLeft0Hanging0251"/>
  </w:abstractNum>
  <w:abstractNum w:abstractNumId="3">
    <w:nsid w:val="1DF329A2"/>
    <w:multiLevelType w:val="multilevel"/>
    <w:tmpl w:val="1762915E"/>
    <w:numStyleLink w:val="StyleBulletedSymbolsymbolBoldLeft0Hanging0251"/>
  </w:abstractNum>
  <w:abstractNum w:abstractNumId="4">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AD30EED"/>
    <w:multiLevelType w:val="multilevel"/>
    <w:tmpl w:val="1762915E"/>
    <w:numStyleLink w:val="StyleBulletedSymbolsymbolBoldLeft0Hanging0251"/>
  </w:abstractNum>
  <w:abstractNum w:abstractNumId="8">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FC774B"/>
    <w:multiLevelType w:val="hybridMultilevel"/>
    <w:tmpl w:val="0D668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1">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2">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D64C6"/>
    <w:multiLevelType w:val="multilevel"/>
    <w:tmpl w:val="1762915E"/>
    <w:numStyleLink w:val="StyleBulletedSymbolsymbolBoldLeft0Hanging0251"/>
  </w:abstractNum>
  <w:abstractNum w:abstractNumId="14">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4DCD69E1"/>
    <w:multiLevelType w:val="hybridMultilevel"/>
    <w:tmpl w:val="649E843A"/>
    <w:lvl w:ilvl="0" w:tplc="A94A05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64FC6D8A"/>
    <w:multiLevelType w:val="multilevel"/>
    <w:tmpl w:val="1762915E"/>
    <w:numStyleLink w:val="StyleBulletedSymbolsymbolBoldLeft0Hanging0251"/>
  </w:abstractNum>
  <w:abstractNum w:abstractNumId="19">
    <w:nsid w:val="709A0506"/>
    <w:multiLevelType w:val="hybridMultilevel"/>
    <w:tmpl w:val="9F840CC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7E6404BF"/>
    <w:multiLevelType w:val="hybridMultilevel"/>
    <w:tmpl w:val="863E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11"/>
  </w:num>
  <w:num w:numId="5">
    <w:abstractNumId w:val="12"/>
  </w:num>
  <w:num w:numId="6">
    <w:abstractNumId w:val="20"/>
  </w:num>
  <w:num w:numId="7">
    <w:abstractNumId w:val="19"/>
  </w:num>
  <w:num w:numId="8">
    <w:abstractNumId w:val="5"/>
  </w:num>
  <w:num w:numId="9">
    <w:abstractNumId w:val="1"/>
  </w:num>
  <w:num w:numId="10">
    <w:abstractNumId w:val="6"/>
  </w:num>
  <w:num w:numId="11">
    <w:abstractNumId w:val="15"/>
  </w:num>
  <w:num w:numId="12">
    <w:abstractNumId w:val="4"/>
  </w:num>
  <w:num w:numId="13">
    <w:abstractNumId w:val="17"/>
  </w:num>
  <w:num w:numId="14">
    <w:abstractNumId w:val="14"/>
  </w:num>
  <w:num w:numId="15">
    <w:abstractNumId w:val="3"/>
  </w:num>
  <w:num w:numId="16">
    <w:abstractNumId w:val="13"/>
  </w:num>
  <w:num w:numId="17">
    <w:abstractNumId w:val="2"/>
  </w:num>
  <w:num w:numId="18">
    <w:abstractNumId w:val="7"/>
  </w:num>
  <w:num w:numId="19">
    <w:abstractNumId w:val="18"/>
  </w:num>
  <w:num w:numId="20">
    <w:abstractNumId w:val="9"/>
  </w:num>
  <w:num w:numId="21">
    <w:abstractNumId w:val="21"/>
  </w:num>
  <w:num w:numId="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01CE"/>
    <w:rsid w:val="00000E43"/>
    <w:rsid w:val="00001C41"/>
    <w:rsid w:val="00002DC6"/>
    <w:rsid w:val="00003CDA"/>
    <w:rsid w:val="00003E0B"/>
    <w:rsid w:val="00004109"/>
    <w:rsid w:val="00005661"/>
    <w:rsid w:val="000105AD"/>
    <w:rsid w:val="00010835"/>
    <w:rsid w:val="000108ED"/>
    <w:rsid w:val="0001171B"/>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2DB2"/>
    <w:rsid w:val="00033BBE"/>
    <w:rsid w:val="00034C32"/>
    <w:rsid w:val="00034E7F"/>
    <w:rsid w:val="000350D8"/>
    <w:rsid w:val="000359F8"/>
    <w:rsid w:val="00036831"/>
    <w:rsid w:val="00036AC8"/>
    <w:rsid w:val="000371AB"/>
    <w:rsid w:val="00037C04"/>
    <w:rsid w:val="00040134"/>
    <w:rsid w:val="0004147F"/>
    <w:rsid w:val="00042E30"/>
    <w:rsid w:val="00042FA9"/>
    <w:rsid w:val="00044AAC"/>
    <w:rsid w:val="0004505E"/>
    <w:rsid w:val="00045144"/>
    <w:rsid w:val="0004591A"/>
    <w:rsid w:val="00045DAC"/>
    <w:rsid w:val="000479ED"/>
    <w:rsid w:val="000501C4"/>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ADB"/>
    <w:rsid w:val="00061C5B"/>
    <w:rsid w:val="000622DC"/>
    <w:rsid w:val="00064961"/>
    <w:rsid w:val="00064E64"/>
    <w:rsid w:val="00066FDF"/>
    <w:rsid w:val="00067F0A"/>
    <w:rsid w:val="00070644"/>
    <w:rsid w:val="00070900"/>
    <w:rsid w:val="00071FD1"/>
    <w:rsid w:val="000723F3"/>
    <w:rsid w:val="00073BC9"/>
    <w:rsid w:val="000747FD"/>
    <w:rsid w:val="0007480A"/>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3262"/>
    <w:rsid w:val="000E3EA9"/>
    <w:rsid w:val="000E3EAE"/>
    <w:rsid w:val="000F07EE"/>
    <w:rsid w:val="000F247D"/>
    <w:rsid w:val="000F2B46"/>
    <w:rsid w:val="000F2DD2"/>
    <w:rsid w:val="000F5F97"/>
    <w:rsid w:val="000F694B"/>
    <w:rsid w:val="0010091C"/>
    <w:rsid w:val="00101E4B"/>
    <w:rsid w:val="00102288"/>
    <w:rsid w:val="001022AC"/>
    <w:rsid w:val="00104BB6"/>
    <w:rsid w:val="00104C3D"/>
    <w:rsid w:val="001062F9"/>
    <w:rsid w:val="00107443"/>
    <w:rsid w:val="001111F2"/>
    <w:rsid w:val="00111B85"/>
    <w:rsid w:val="00111DBB"/>
    <w:rsid w:val="001129E9"/>
    <w:rsid w:val="001133C6"/>
    <w:rsid w:val="001138EF"/>
    <w:rsid w:val="00113A6B"/>
    <w:rsid w:val="00114B18"/>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545"/>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607C1"/>
    <w:rsid w:val="001607F1"/>
    <w:rsid w:val="0016083E"/>
    <w:rsid w:val="0016104A"/>
    <w:rsid w:val="00161186"/>
    <w:rsid w:val="001611A0"/>
    <w:rsid w:val="00162499"/>
    <w:rsid w:val="00162EA0"/>
    <w:rsid w:val="001649EB"/>
    <w:rsid w:val="00164A7D"/>
    <w:rsid w:val="001650A0"/>
    <w:rsid w:val="00165286"/>
    <w:rsid w:val="001653C6"/>
    <w:rsid w:val="00165A82"/>
    <w:rsid w:val="00165C0A"/>
    <w:rsid w:val="00166005"/>
    <w:rsid w:val="00167F86"/>
    <w:rsid w:val="00170ABD"/>
    <w:rsid w:val="001726A9"/>
    <w:rsid w:val="0017285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4EF"/>
    <w:rsid w:val="001848D9"/>
    <w:rsid w:val="00184974"/>
    <w:rsid w:val="001869A2"/>
    <w:rsid w:val="00187326"/>
    <w:rsid w:val="0018765B"/>
    <w:rsid w:val="00190190"/>
    <w:rsid w:val="0019062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0CB"/>
    <w:rsid w:val="001A21AD"/>
    <w:rsid w:val="001A291A"/>
    <w:rsid w:val="001A2D49"/>
    <w:rsid w:val="001A3656"/>
    <w:rsid w:val="001A3882"/>
    <w:rsid w:val="001A4A0C"/>
    <w:rsid w:val="001A4B16"/>
    <w:rsid w:val="001A5760"/>
    <w:rsid w:val="001A6E3E"/>
    <w:rsid w:val="001A6F32"/>
    <w:rsid w:val="001A7ACE"/>
    <w:rsid w:val="001B0089"/>
    <w:rsid w:val="001B0376"/>
    <w:rsid w:val="001B28EA"/>
    <w:rsid w:val="001B535E"/>
    <w:rsid w:val="001B64D5"/>
    <w:rsid w:val="001B777E"/>
    <w:rsid w:val="001B7980"/>
    <w:rsid w:val="001B7C7D"/>
    <w:rsid w:val="001C07FF"/>
    <w:rsid w:val="001C0838"/>
    <w:rsid w:val="001C12F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D718E"/>
    <w:rsid w:val="001E1274"/>
    <w:rsid w:val="001E1665"/>
    <w:rsid w:val="001E1E70"/>
    <w:rsid w:val="001E251E"/>
    <w:rsid w:val="001E2D1B"/>
    <w:rsid w:val="001E4548"/>
    <w:rsid w:val="001E5B37"/>
    <w:rsid w:val="001E5D57"/>
    <w:rsid w:val="001E5E6B"/>
    <w:rsid w:val="001E6F66"/>
    <w:rsid w:val="001E700D"/>
    <w:rsid w:val="001E7963"/>
    <w:rsid w:val="001E7A7E"/>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367A"/>
    <w:rsid w:val="0020481E"/>
    <w:rsid w:val="0020490E"/>
    <w:rsid w:val="00204E93"/>
    <w:rsid w:val="00204FA6"/>
    <w:rsid w:val="002050C5"/>
    <w:rsid w:val="002050F5"/>
    <w:rsid w:val="002051EB"/>
    <w:rsid w:val="00205552"/>
    <w:rsid w:val="002074C3"/>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7CF"/>
    <w:rsid w:val="00253B50"/>
    <w:rsid w:val="00253F0C"/>
    <w:rsid w:val="00255988"/>
    <w:rsid w:val="00257350"/>
    <w:rsid w:val="0026107E"/>
    <w:rsid w:val="00261269"/>
    <w:rsid w:val="00262769"/>
    <w:rsid w:val="00262919"/>
    <w:rsid w:val="00262D45"/>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2"/>
    <w:rsid w:val="00276427"/>
    <w:rsid w:val="0027734A"/>
    <w:rsid w:val="00277D48"/>
    <w:rsid w:val="00280268"/>
    <w:rsid w:val="002815C4"/>
    <w:rsid w:val="00282303"/>
    <w:rsid w:val="002849CA"/>
    <w:rsid w:val="00284B3E"/>
    <w:rsid w:val="0028728A"/>
    <w:rsid w:val="00287A1F"/>
    <w:rsid w:val="00290ECF"/>
    <w:rsid w:val="00291A33"/>
    <w:rsid w:val="00291A6F"/>
    <w:rsid w:val="00292287"/>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C5E64"/>
    <w:rsid w:val="002C754F"/>
    <w:rsid w:val="002D0789"/>
    <w:rsid w:val="002D0B2E"/>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A05"/>
    <w:rsid w:val="00325E7E"/>
    <w:rsid w:val="00325E9D"/>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D40"/>
    <w:rsid w:val="00354EEA"/>
    <w:rsid w:val="00355280"/>
    <w:rsid w:val="00355B10"/>
    <w:rsid w:val="00356121"/>
    <w:rsid w:val="00356C15"/>
    <w:rsid w:val="00357BD9"/>
    <w:rsid w:val="00357CB2"/>
    <w:rsid w:val="003601DC"/>
    <w:rsid w:val="003609C4"/>
    <w:rsid w:val="0036112D"/>
    <w:rsid w:val="0036119D"/>
    <w:rsid w:val="00362F29"/>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A3A"/>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0BE"/>
    <w:rsid w:val="003B78B1"/>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5E73"/>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3F765D"/>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137"/>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2A5E"/>
    <w:rsid w:val="0044477F"/>
    <w:rsid w:val="00445006"/>
    <w:rsid w:val="0044643A"/>
    <w:rsid w:val="0045416E"/>
    <w:rsid w:val="004543CC"/>
    <w:rsid w:val="004545E3"/>
    <w:rsid w:val="00454B4A"/>
    <w:rsid w:val="00454D42"/>
    <w:rsid w:val="00455543"/>
    <w:rsid w:val="00456C25"/>
    <w:rsid w:val="00456C2C"/>
    <w:rsid w:val="004576F9"/>
    <w:rsid w:val="004578E9"/>
    <w:rsid w:val="004610F9"/>
    <w:rsid w:val="00462EA7"/>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3CFB"/>
    <w:rsid w:val="004841FA"/>
    <w:rsid w:val="004843C9"/>
    <w:rsid w:val="00484665"/>
    <w:rsid w:val="00484A74"/>
    <w:rsid w:val="00484AD7"/>
    <w:rsid w:val="00485739"/>
    <w:rsid w:val="004862E3"/>
    <w:rsid w:val="00486557"/>
    <w:rsid w:val="0049028D"/>
    <w:rsid w:val="00491149"/>
    <w:rsid w:val="00491564"/>
    <w:rsid w:val="00491DC6"/>
    <w:rsid w:val="00492676"/>
    <w:rsid w:val="0049417E"/>
    <w:rsid w:val="00495129"/>
    <w:rsid w:val="004964D7"/>
    <w:rsid w:val="00497C3D"/>
    <w:rsid w:val="004A19CE"/>
    <w:rsid w:val="004A1D9A"/>
    <w:rsid w:val="004A235A"/>
    <w:rsid w:val="004A28CB"/>
    <w:rsid w:val="004A2ADD"/>
    <w:rsid w:val="004A380E"/>
    <w:rsid w:val="004A40B5"/>
    <w:rsid w:val="004A4AE7"/>
    <w:rsid w:val="004A515F"/>
    <w:rsid w:val="004A64E1"/>
    <w:rsid w:val="004A6811"/>
    <w:rsid w:val="004A70D1"/>
    <w:rsid w:val="004A7732"/>
    <w:rsid w:val="004A79DD"/>
    <w:rsid w:val="004A7F0F"/>
    <w:rsid w:val="004B006E"/>
    <w:rsid w:val="004B0951"/>
    <w:rsid w:val="004B1323"/>
    <w:rsid w:val="004B13C2"/>
    <w:rsid w:val="004B16D4"/>
    <w:rsid w:val="004B2D9F"/>
    <w:rsid w:val="004B30D7"/>
    <w:rsid w:val="004B42C0"/>
    <w:rsid w:val="004B4E23"/>
    <w:rsid w:val="004B5409"/>
    <w:rsid w:val="004B58CF"/>
    <w:rsid w:val="004B5AEC"/>
    <w:rsid w:val="004B62FC"/>
    <w:rsid w:val="004B6501"/>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0D72"/>
    <w:rsid w:val="004E135E"/>
    <w:rsid w:val="004E2AB1"/>
    <w:rsid w:val="004E2B04"/>
    <w:rsid w:val="004E33F2"/>
    <w:rsid w:val="004E3404"/>
    <w:rsid w:val="004E3B19"/>
    <w:rsid w:val="004E4487"/>
    <w:rsid w:val="004E5910"/>
    <w:rsid w:val="004E6D12"/>
    <w:rsid w:val="004E6E17"/>
    <w:rsid w:val="004F0B28"/>
    <w:rsid w:val="004F2FB2"/>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077"/>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8C5"/>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5DF0"/>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2FE"/>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6AF7"/>
    <w:rsid w:val="005F7D0A"/>
    <w:rsid w:val="00600733"/>
    <w:rsid w:val="006007DD"/>
    <w:rsid w:val="006017F7"/>
    <w:rsid w:val="00601C04"/>
    <w:rsid w:val="00602721"/>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180"/>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67FF5"/>
    <w:rsid w:val="00670226"/>
    <w:rsid w:val="00671F13"/>
    <w:rsid w:val="00672C5A"/>
    <w:rsid w:val="00674624"/>
    <w:rsid w:val="006748CE"/>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6960"/>
    <w:rsid w:val="0069711B"/>
    <w:rsid w:val="00697417"/>
    <w:rsid w:val="006976C4"/>
    <w:rsid w:val="006A2B37"/>
    <w:rsid w:val="006A3281"/>
    <w:rsid w:val="006A45C5"/>
    <w:rsid w:val="006A4C27"/>
    <w:rsid w:val="006A7C30"/>
    <w:rsid w:val="006A7C9F"/>
    <w:rsid w:val="006B0B31"/>
    <w:rsid w:val="006B2503"/>
    <w:rsid w:val="006B2768"/>
    <w:rsid w:val="006B3423"/>
    <w:rsid w:val="006B55F3"/>
    <w:rsid w:val="006B595D"/>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577"/>
    <w:rsid w:val="006D4763"/>
    <w:rsid w:val="006D512D"/>
    <w:rsid w:val="006D6B23"/>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5BE8"/>
    <w:rsid w:val="0071643E"/>
    <w:rsid w:val="00716851"/>
    <w:rsid w:val="00717DF5"/>
    <w:rsid w:val="00720179"/>
    <w:rsid w:val="007202BA"/>
    <w:rsid w:val="00721CC4"/>
    <w:rsid w:val="007221EE"/>
    <w:rsid w:val="00722666"/>
    <w:rsid w:val="00722D08"/>
    <w:rsid w:val="00725EE1"/>
    <w:rsid w:val="0072689E"/>
    <w:rsid w:val="00726D89"/>
    <w:rsid w:val="00727965"/>
    <w:rsid w:val="00730096"/>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668"/>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7A0B"/>
    <w:rsid w:val="00757D0A"/>
    <w:rsid w:val="0076164D"/>
    <w:rsid w:val="007624CD"/>
    <w:rsid w:val="00763F34"/>
    <w:rsid w:val="00765440"/>
    <w:rsid w:val="007659D3"/>
    <w:rsid w:val="00765A98"/>
    <w:rsid w:val="00766B6A"/>
    <w:rsid w:val="00766E6E"/>
    <w:rsid w:val="00766EE5"/>
    <w:rsid w:val="007746D5"/>
    <w:rsid w:val="00774BD5"/>
    <w:rsid w:val="00774E53"/>
    <w:rsid w:val="007759CE"/>
    <w:rsid w:val="007759E8"/>
    <w:rsid w:val="0077606E"/>
    <w:rsid w:val="0077623F"/>
    <w:rsid w:val="00776C96"/>
    <w:rsid w:val="00777614"/>
    <w:rsid w:val="00780DBF"/>
    <w:rsid w:val="00780E34"/>
    <w:rsid w:val="007817BA"/>
    <w:rsid w:val="00781C9C"/>
    <w:rsid w:val="00782E96"/>
    <w:rsid w:val="00784245"/>
    <w:rsid w:val="00784FD6"/>
    <w:rsid w:val="0078547A"/>
    <w:rsid w:val="00785CC7"/>
    <w:rsid w:val="00786E91"/>
    <w:rsid w:val="007902F0"/>
    <w:rsid w:val="007909EA"/>
    <w:rsid w:val="0079151A"/>
    <w:rsid w:val="007929C0"/>
    <w:rsid w:val="00792D77"/>
    <w:rsid w:val="007949BD"/>
    <w:rsid w:val="0079533A"/>
    <w:rsid w:val="00795D33"/>
    <w:rsid w:val="00795DB5"/>
    <w:rsid w:val="00796396"/>
    <w:rsid w:val="0079669C"/>
    <w:rsid w:val="007975E4"/>
    <w:rsid w:val="007A00DE"/>
    <w:rsid w:val="007A0B2C"/>
    <w:rsid w:val="007A0D08"/>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755"/>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951"/>
    <w:rsid w:val="007F2D19"/>
    <w:rsid w:val="007F383A"/>
    <w:rsid w:val="007F38D3"/>
    <w:rsid w:val="007F4F34"/>
    <w:rsid w:val="007F5D80"/>
    <w:rsid w:val="007F6E69"/>
    <w:rsid w:val="007F7A37"/>
    <w:rsid w:val="007F7DEE"/>
    <w:rsid w:val="008005CF"/>
    <w:rsid w:val="008014D4"/>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36F"/>
    <w:rsid w:val="00834909"/>
    <w:rsid w:val="008355B0"/>
    <w:rsid w:val="00837706"/>
    <w:rsid w:val="0084092D"/>
    <w:rsid w:val="00841EA4"/>
    <w:rsid w:val="00842D7C"/>
    <w:rsid w:val="00843934"/>
    <w:rsid w:val="00844673"/>
    <w:rsid w:val="00844D12"/>
    <w:rsid w:val="00845218"/>
    <w:rsid w:val="00845CAC"/>
    <w:rsid w:val="008460AB"/>
    <w:rsid w:val="00846546"/>
    <w:rsid w:val="00846596"/>
    <w:rsid w:val="00847BE8"/>
    <w:rsid w:val="0085037B"/>
    <w:rsid w:val="00850CE7"/>
    <w:rsid w:val="00850FB7"/>
    <w:rsid w:val="00852395"/>
    <w:rsid w:val="0085286A"/>
    <w:rsid w:val="00852ED7"/>
    <w:rsid w:val="008532BE"/>
    <w:rsid w:val="00853602"/>
    <w:rsid w:val="008536FF"/>
    <w:rsid w:val="0085418C"/>
    <w:rsid w:val="0085440A"/>
    <w:rsid w:val="008545F7"/>
    <w:rsid w:val="00854B8E"/>
    <w:rsid w:val="0085549C"/>
    <w:rsid w:val="00855F10"/>
    <w:rsid w:val="008601E7"/>
    <w:rsid w:val="00860808"/>
    <w:rsid w:val="00860B85"/>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4986"/>
    <w:rsid w:val="00876130"/>
    <w:rsid w:val="008766F9"/>
    <w:rsid w:val="008777A7"/>
    <w:rsid w:val="00877E7A"/>
    <w:rsid w:val="00880522"/>
    <w:rsid w:val="00880896"/>
    <w:rsid w:val="008814E3"/>
    <w:rsid w:val="00881567"/>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A7ACE"/>
    <w:rsid w:val="008A7DD3"/>
    <w:rsid w:val="008B0058"/>
    <w:rsid w:val="008B12D1"/>
    <w:rsid w:val="008B1532"/>
    <w:rsid w:val="008B1AA9"/>
    <w:rsid w:val="008B2725"/>
    <w:rsid w:val="008B4C8D"/>
    <w:rsid w:val="008B509C"/>
    <w:rsid w:val="008B6694"/>
    <w:rsid w:val="008B677D"/>
    <w:rsid w:val="008B6DD4"/>
    <w:rsid w:val="008B6E12"/>
    <w:rsid w:val="008B6EC0"/>
    <w:rsid w:val="008B77EA"/>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2AA"/>
    <w:rsid w:val="008F3FD6"/>
    <w:rsid w:val="008F4AFB"/>
    <w:rsid w:val="008F55E7"/>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57E"/>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37D93"/>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4F7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F59"/>
    <w:rsid w:val="009B4592"/>
    <w:rsid w:val="009B4C62"/>
    <w:rsid w:val="009B6C77"/>
    <w:rsid w:val="009B6D22"/>
    <w:rsid w:val="009B6E09"/>
    <w:rsid w:val="009B7477"/>
    <w:rsid w:val="009B7EB0"/>
    <w:rsid w:val="009C074F"/>
    <w:rsid w:val="009C0CF7"/>
    <w:rsid w:val="009C229C"/>
    <w:rsid w:val="009C2BDD"/>
    <w:rsid w:val="009C3562"/>
    <w:rsid w:val="009C44BD"/>
    <w:rsid w:val="009C4F02"/>
    <w:rsid w:val="009C6546"/>
    <w:rsid w:val="009C6A55"/>
    <w:rsid w:val="009C7C1A"/>
    <w:rsid w:val="009D26CE"/>
    <w:rsid w:val="009D2AB1"/>
    <w:rsid w:val="009D2E84"/>
    <w:rsid w:val="009D6232"/>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1220"/>
    <w:rsid w:val="00A0171F"/>
    <w:rsid w:val="00A020F8"/>
    <w:rsid w:val="00A038DD"/>
    <w:rsid w:val="00A0397C"/>
    <w:rsid w:val="00A054C9"/>
    <w:rsid w:val="00A0686D"/>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2C1E"/>
    <w:rsid w:val="00A23282"/>
    <w:rsid w:val="00A23310"/>
    <w:rsid w:val="00A233D8"/>
    <w:rsid w:val="00A240B9"/>
    <w:rsid w:val="00A242EB"/>
    <w:rsid w:val="00A27DB3"/>
    <w:rsid w:val="00A27F47"/>
    <w:rsid w:val="00A30906"/>
    <w:rsid w:val="00A30B81"/>
    <w:rsid w:val="00A325D3"/>
    <w:rsid w:val="00A33236"/>
    <w:rsid w:val="00A335F3"/>
    <w:rsid w:val="00A3362C"/>
    <w:rsid w:val="00A33B7A"/>
    <w:rsid w:val="00A344EE"/>
    <w:rsid w:val="00A3485F"/>
    <w:rsid w:val="00A35899"/>
    <w:rsid w:val="00A35E28"/>
    <w:rsid w:val="00A36B7E"/>
    <w:rsid w:val="00A36F4F"/>
    <w:rsid w:val="00A36FC9"/>
    <w:rsid w:val="00A40797"/>
    <w:rsid w:val="00A40E0A"/>
    <w:rsid w:val="00A41A20"/>
    <w:rsid w:val="00A41C51"/>
    <w:rsid w:val="00A41DD2"/>
    <w:rsid w:val="00A42B71"/>
    <w:rsid w:val="00A42F4F"/>
    <w:rsid w:val="00A43F40"/>
    <w:rsid w:val="00A442CE"/>
    <w:rsid w:val="00A443CE"/>
    <w:rsid w:val="00A44830"/>
    <w:rsid w:val="00A44AA2"/>
    <w:rsid w:val="00A468A7"/>
    <w:rsid w:val="00A473E6"/>
    <w:rsid w:val="00A47A34"/>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58CD"/>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6C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4B21"/>
    <w:rsid w:val="00AF51E5"/>
    <w:rsid w:val="00AF5F99"/>
    <w:rsid w:val="00AF635E"/>
    <w:rsid w:val="00AF6498"/>
    <w:rsid w:val="00AF76F9"/>
    <w:rsid w:val="00B00370"/>
    <w:rsid w:val="00B0076A"/>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4718F"/>
    <w:rsid w:val="00B51837"/>
    <w:rsid w:val="00B52BB3"/>
    <w:rsid w:val="00B52C86"/>
    <w:rsid w:val="00B530D3"/>
    <w:rsid w:val="00B53C78"/>
    <w:rsid w:val="00B55B41"/>
    <w:rsid w:val="00B56B2D"/>
    <w:rsid w:val="00B5708A"/>
    <w:rsid w:val="00B57949"/>
    <w:rsid w:val="00B57B9A"/>
    <w:rsid w:val="00B6149F"/>
    <w:rsid w:val="00B61EBA"/>
    <w:rsid w:val="00B62316"/>
    <w:rsid w:val="00B625C3"/>
    <w:rsid w:val="00B6307A"/>
    <w:rsid w:val="00B63D2C"/>
    <w:rsid w:val="00B64827"/>
    <w:rsid w:val="00B64F70"/>
    <w:rsid w:val="00B65DA8"/>
    <w:rsid w:val="00B66417"/>
    <w:rsid w:val="00B66836"/>
    <w:rsid w:val="00B675AC"/>
    <w:rsid w:val="00B70520"/>
    <w:rsid w:val="00B7096D"/>
    <w:rsid w:val="00B70B1F"/>
    <w:rsid w:val="00B70BF5"/>
    <w:rsid w:val="00B71BE6"/>
    <w:rsid w:val="00B71E6B"/>
    <w:rsid w:val="00B72706"/>
    <w:rsid w:val="00B73AF3"/>
    <w:rsid w:val="00B73B63"/>
    <w:rsid w:val="00B74FAA"/>
    <w:rsid w:val="00B7684D"/>
    <w:rsid w:val="00B7695F"/>
    <w:rsid w:val="00B77676"/>
    <w:rsid w:val="00B776B4"/>
    <w:rsid w:val="00B80787"/>
    <w:rsid w:val="00B8166A"/>
    <w:rsid w:val="00B81AD5"/>
    <w:rsid w:val="00B822DC"/>
    <w:rsid w:val="00B823EB"/>
    <w:rsid w:val="00B82782"/>
    <w:rsid w:val="00B828EB"/>
    <w:rsid w:val="00B82B3D"/>
    <w:rsid w:val="00B82F5E"/>
    <w:rsid w:val="00B83372"/>
    <w:rsid w:val="00B851DB"/>
    <w:rsid w:val="00B86697"/>
    <w:rsid w:val="00B87284"/>
    <w:rsid w:val="00B87940"/>
    <w:rsid w:val="00B87A1D"/>
    <w:rsid w:val="00B9117F"/>
    <w:rsid w:val="00B91776"/>
    <w:rsid w:val="00B92F7E"/>
    <w:rsid w:val="00B945AB"/>
    <w:rsid w:val="00BA09FE"/>
    <w:rsid w:val="00BA19BD"/>
    <w:rsid w:val="00BA1B10"/>
    <w:rsid w:val="00BA1E04"/>
    <w:rsid w:val="00BA212F"/>
    <w:rsid w:val="00BA264D"/>
    <w:rsid w:val="00BA2ECC"/>
    <w:rsid w:val="00BA366C"/>
    <w:rsid w:val="00BA38E7"/>
    <w:rsid w:val="00BA5B53"/>
    <w:rsid w:val="00BA5DF4"/>
    <w:rsid w:val="00BA61AA"/>
    <w:rsid w:val="00BA6981"/>
    <w:rsid w:val="00BA70D0"/>
    <w:rsid w:val="00BA7533"/>
    <w:rsid w:val="00BB0E32"/>
    <w:rsid w:val="00BB246C"/>
    <w:rsid w:val="00BB25EB"/>
    <w:rsid w:val="00BB3478"/>
    <w:rsid w:val="00BB387D"/>
    <w:rsid w:val="00BB519B"/>
    <w:rsid w:val="00BB5A6E"/>
    <w:rsid w:val="00BB5E41"/>
    <w:rsid w:val="00BB65B6"/>
    <w:rsid w:val="00BB6A0C"/>
    <w:rsid w:val="00BB7023"/>
    <w:rsid w:val="00BB7E9A"/>
    <w:rsid w:val="00BC1220"/>
    <w:rsid w:val="00BC25BB"/>
    <w:rsid w:val="00BC2B30"/>
    <w:rsid w:val="00BC43B8"/>
    <w:rsid w:val="00BC4571"/>
    <w:rsid w:val="00BC4768"/>
    <w:rsid w:val="00BC47FB"/>
    <w:rsid w:val="00BC5778"/>
    <w:rsid w:val="00BC636A"/>
    <w:rsid w:val="00BC6DCD"/>
    <w:rsid w:val="00BC7718"/>
    <w:rsid w:val="00BD007C"/>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3B60"/>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3A59"/>
    <w:rsid w:val="00C14502"/>
    <w:rsid w:val="00C14637"/>
    <w:rsid w:val="00C15B73"/>
    <w:rsid w:val="00C17393"/>
    <w:rsid w:val="00C17702"/>
    <w:rsid w:val="00C20116"/>
    <w:rsid w:val="00C20188"/>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36F1D"/>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5B4"/>
    <w:rsid w:val="00C53769"/>
    <w:rsid w:val="00C53B9F"/>
    <w:rsid w:val="00C53FAA"/>
    <w:rsid w:val="00C54170"/>
    <w:rsid w:val="00C549A4"/>
    <w:rsid w:val="00C56937"/>
    <w:rsid w:val="00C56ADB"/>
    <w:rsid w:val="00C57C97"/>
    <w:rsid w:val="00C57EAB"/>
    <w:rsid w:val="00C60900"/>
    <w:rsid w:val="00C60D71"/>
    <w:rsid w:val="00C620EA"/>
    <w:rsid w:val="00C6293D"/>
    <w:rsid w:val="00C6332B"/>
    <w:rsid w:val="00C6518F"/>
    <w:rsid w:val="00C65B31"/>
    <w:rsid w:val="00C6646B"/>
    <w:rsid w:val="00C675FD"/>
    <w:rsid w:val="00C701C2"/>
    <w:rsid w:val="00C701C6"/>
    <w:rsid w:val="00C702D7"/>
    <w:rsid w:val="00C704F9"/>
    <w:rsid w:val="00C7282E"/>
    <w:rsid w:val="00C7359D"/>
    <w:rsid w:val="00C7385F"/>
    <w:rsid w:val="00C7473E"/>
    <w:rsid w:val="00C74B81"/>
    <w:rsid w:val="00C74D58"/>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4DBB"/>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207"/>
    <w:rsid w:val="00CA0A8F"/>
    <w:rsid w:val="00CA10A7"/>
    <w:rsid w:val="00CA133E"/>
    <w:rsid w:val="00CA167E"/>
    <w:rsid w:val="00CA1AE0"/>
    <w:rsid w:val="00CA257D"/>
    <w:rsid w:val="00CA4EB5"/>
    <w:rsid w:val="00CA63B2"/>
    <w:rsid w:val="00CA66A7"/>
    <w:rsid w:val="00CA7509"/>
    <w:rsid w:val="00CA7C48"/>
    <w:rsid w:val="00CB0AD1"/>
    <w:rsid w:val="00CB2E78"/>
    <w:rsid w:val="00CB321B"/>
    <w:rsid w:val="00CB3405"/>
    <w:rsid w:val="00CB3D75"/>
    <w:rsid w:val="00CB4614"/>
    <w:rsid w:val="00CB5428"/>
    <w:rsid w:val="00CB591D"/>
    <w:rsid w:val="00CB5E19"/>
    <w:rsid w:val="00CB62C2"/>
    <w:rsid w:val="00CB67D4"/>
    <w:rsid w:val="00CB6830"/>
    <w:rsid w:val="00CB740C"/>
    <w:rsid w:val="00CB7787"/>
    <w:rsid w:val="00CB7824"/>
    <w:rsid w:val="00CB7E1A"/>
    <w:rsid w:val="00CC00EC"/>
    <w:rsid w:val="00CC0B4D"/>
    <w:rsid w:val="00CC1CFC"/>
    <w:rsid w:val="00CC2BE8"/>
    <w:rsid w:val="00CC3C3B"/>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24E"/>
    <w:rsid w:val="00CE341B"/>
    <w:rsid w:val="00CE35AF"/>
    <w:rsid w:val="00CE3BE1"/>
    <w:rsid w:val="00CE49DB"/>
    <w:rsid w:val="00CE5AB5"/>
    <w:rsid w:val="00CE5D4D"/>
    <w:rsid w:val="00CE6579"/>
    <w:rsid w:val="00CE78FD"/>
    <w:rsid w:val="00CF0802"/>
    <w:rsid w:val="00CF17FC"/>
    <w:rsid w:val="00CF205F"/>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4CC4"/>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2A4A"/>
    <w:rsid w:val="00D639C1"/>
    <w:rsid w:val="00D645E7"/>
    <w:rsid w:val="00D65986"/>
    <w:rsid w:val="00D663C6"/>
    <w:rsid w:val="00D668BF"/>
    <w:rsid w:val="00D67840"/>
    <w:rsid w:val="00D70462"/>
    <w:rsid w:val="00D708EA"/>
    <w:rsid w:val="00D70A06"/>
    <w:rsid w:val="00D71928"/>
    <w:rsid w:val="00D71BE0"/>
    <w:rsid w:val="00D71E5C"/>
    <w:rsid w:val="00D7201B"/>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CD0"/>
    <w:rsid w:val="00D86DD4"/>
    <w:rsid w:val="00D87240"/>
    <w:rsid w:val="00D9014F"/>
    <w:rsid w:val="00D903F7"/>
    <w:rsid w:val="00D91573"/>
    <w:rsid w:val="00D92106"/>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3330"/>
    <w:rsid w:val="00DA5306"/>
    <w:rsid w:val="00DA61B9"/>
    <w:rsid w:val="00DA6377"/>
    <w:rsid w:val="00DA685F"/>
    <w:rsid w:val="00DA750E"/>
    <w:rsid w:val="00DB075F"/>
    <w:rsid w:val="00DB2305"/>
    <w:rsid w:val="00DB2BA9"/>
    <w:rsid w:val="00DB2E8E"/>
    <w:rsid w:val="00DB3B2B"/>
    <w:rsid w:val="00DB4B07"/>
    <w:rsid w:val="00DB51C0"/>
    <w:rsid w:val="00DB5A6A"/>
    <w:rsid w:val="00DB7124"/>
    <w:rsid w:val="00DB7329"/>
    <w:rsid w:val="00DB7E35"/>
    <w:rsid w:val="00DC1F6D"/>
    <w:rsid w:val="00DC296A"/>
    <w:rsid w:val="00DC4407"/>
    <w:rsid w:val="00DC4961"/>
    <w:rsid w:val="00DC50C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3DF"/>
    <w:rsid w:val="00DF64D5"/>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451F"/>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3080"/>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5690"/>
    <w:rsid w:val="00EF6658"/>
    <w:rsid w:val="00EF697F"/>
    <w:rsid w:val="00EF6B5A"/>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50FF"/>
    <w:rsid w:val="00F3639B"/>
    <w:rsid w:val="00F368B8"/>
    <w:rsid w:val="00F36C6D"/>
    <w:rsid w:val="00F379BD"/>
    <w:rsid w:val="00F40C5B"/>
    <w:rsid w:val="00F40DEC"/>
    <w:rsid w:val="00F412D3"/>
    <w:rsid w:val="00F4163D"/>
    <w:rsid w:val="00F438A3"/>
    <w:rsid w:val="00F43F15"/>
    <w:rsid w:val="00F443BB"/>
    <w:rsid w:val="00F444EF"/>
    <w:rsid w:val="00F451BA"/>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4F2C"/>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95F"/>
    <w:rsid w:val="00FB0D02"/>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footer" Target="footer4.xml"/><Relationship Id="rId37"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header" Target="header6.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F300C-2743-4416-BF78-C052860A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1859</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11854</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Department of Developmental Services (October 2018)</dc:title>
  <dc:subject>Department of Developmental Services</dc:subject>
  <dc:creator>Indoor Air Quality Program</dc:creator>
  <cp:keywords/>
  <cp:lastModifiedBy>AutoBVT</cp:lastModifiedBy>
  <cp:revision>2</cp:revision>
  <cp:lastPrinted>2018-10-17T16:30:00Z</cp:lastPrinted>
  <dcterms:created xsi:type="dcterms:W3CDTF">2018-12-17T20:17:00Z</dcterms:created>
  <dcterms:modified xsi:type="dcterms:W3CDTF">2018-12-17T20:17:00Z</dcterms:modified>
</cp:coreProperties>
</file>