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CAB86" w14:textId="12E35152" w:rsidR="00907634" w:rsidRPr="006D3EC6" w:rsidRDefault="00732B2F" w:rsidP="006D3EC6">
      <w:r w:rsidRPr="006D3EC6">
        <w:rPr>
          <w:noProof/>
        </w:rPr>
        <mc:AlternateContent>
          <mc:Choice Requires="wps">
            <w:drawing>
              <wp:inline distT="0" distB="0" distL="0" distR="0" wp14:anchorId="7A27FF8D" wp14:editId="6B83C5FF">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38797B34" w14:textId="77777777" w:rsidR="000934A2" w:rsidRDefault="000934A2" w:rsidP="004027AB">
                            <w:pPr>
                              <w:jc w:val="center"/>
                              <w:rPr>
                                <w:b/>
                                <w:sz w:val="36"/>
                              </w:rPr>
                            </w:pPr>
                          </w:p>
                          <w:p w14:paraId="277849D7" w14:textId="77777777" w:rsidR="000934A2" w:rsidRDefault="000934A2" w:rsidP="004027AB">
                            <w:pPr>
                              <w:jc w:val="center"/>
                              <w:rPr>
                                <w:b/>
                                <w:sz w:val="36"/>
                              </w:rPr>
                            </w:pPr>
                          </w:p>
                          <w:p w14:paraId="4CB58FAD" w14:textId="77777777" w:rsidR="000934A2" w:rsidRPr="004027AB" w:rsidRDefault="000934A2" w:rsidP="004027AB">
                            <w:pPr>
                              <w:jc w:val="center"/>
                              <w:rPr>
                                <w:b/>
                                <w:sz w:val="36"/>
                              </w:rPr>
                            </w:pPr>
                            <w:r>
                              <w:rPr>
                                <w:b/>
                                <w:sz w:val="36"/>
                              </w:rPr>
                              <w:t>INDOOR AIR QUALITY ASSESSMENT</w:t>
                            </w:r>
                          </w:p>
                          <w:p w14:paraId="6C55C021" w14:textId="77777777" w:rsidR="000934A2" w:rsidRPr="004027AB" w:rsidRDefault="000934A2" w:rsidP="004027AB">
                            <w:pPr>
                              <w:jc w:val="center"/>
                              <w:rPr>
                                <w:b/>
                                <w:sz w:val="28"/>
                              </w:rPr>
                            </w:pPr>
                          </w:p>
                          <w:p w14:paraId="549E4D7A" w14:textId="77777777" w:rsidR="000934A2" w:rsidRDefault="000934A2" w:rsidP="001E58B2">
                            <w:pPr>
                              <w:jc w:val="center"/>
                              <w:rPr>
                                <w:b/>
                                <w:sz w:val="28"/>
                              </w:rPr>
                            </w:pPr>
                          </w:p>
                          <w:p w14:paraId="24F5EAEA" w14:textId="690D64C4" w:rsidR="000934A2" w:rsidRDefault="000934A2" w:rsidP="001E58B2">
                            <w:pPr>
                              <w:jc w:val="center"/>
                              <w:rPr>
                                <w:b/>
                                <w:sz w:val="28"/>
                              </w:rPr>
                            </w:pPr>
                            <w:r>
                              <w:rPr>
                                <w:b/>
                                <w:sz w:val="28"/>
                              </w:rPr>
                              <w:t>Department of Developmental Services</w:t>
                            </w:r>
                          </w:p>
                          <w:p w14:paraId="3BBE90D7" w14:textId="699FED43" w:rsidR="000934A2" w:rsidRDefault="000934A2" w:rsidP="001E58B2">
                            <w:pPr>
                              <w:jc w:val="center"/>
                              <w:rPr>
                                <w:b/>
                                <w:sz w:val="28"/>
                              </w:rPr>
                            </w:pPr>
                            <w:r>
                              <w:rPr>
                                <w:b/>
                                <w:sz w:val="28"/>
                              </w:rPr>
                              <w:t>Berkshire Regional Office</w:t>
                            </w:r>
                          </w:p>
                          <w:p w14:paraId="6174CFA0" w14:textId="77777777" w:rsidR="000934A2" w:rsidRDefault="000934A2" w:rsidP="001E58B2">
                            <w:pPr>
                              <w:jc w:val="center"/>
                              <w:rPr>
                                <w:b/>
                                <w:sz w:val="28"/>
                              </w:rPr>
                            </w:pPr>
                            <w:r>
                              <w:rPr>
                                <w:b/>
                                <w:sz w:val="28"/>
                              </w:rPr>
                              <w:t>333 East Street, 5</w:t>
                            </w:r>
                            <w:r w:rsidRPr="003E3535">
                              <w:rPr>
                                <w:b/>
                                <w:sz w:val="28"/>
                                <w:vertAlign w:val="superscript"/>
                              </w:rPr>
                              <w:t>th</w:t>
                            </w:r>
                            <w:r>
                              <w:rPr>
                                <w:b/>
                                <w:sz w:val="28"/>
                              </w:rPr>
                              <w:t xml:space="preserve"> Floor</w:t>
                            </w:r>
                          </w:p>
                          <w:p w14:paraId="6DBCED7C" w14:textId="58A12331" w:rsidR="000934A2" w:rsidRPr="001E58B2" w:rsidRDefault="000934A2" w:rsidP="001E58B2">
                            <w:pPr>
                              <w:jc w:val="center"/>
                              <w:rPr>
                                <w:b/>
                                <w:sz w:val="28"/>
                              </w:rPr>
                            </w:pPr>
                            <w:r>
                              <w:rPr>
                                <w:b/>
                                <w:sz w:val="28"/>
                              </w:rPr>
                              <w:t>Pittsfield, MA</w:t>
                            </w:r>
                          </w:p>
                          <w:p w14:paraId="7089D03A" w14:textId="77777777" w:rsidR="000934A2" w:rsidRDefault="000934A2" w:rsidP="004027AB">
                            <w:pPr>
                              <w:jc w:val="center"/>
                              <w:rPr>
                                <w:b/>
                                <w:sz w:val="28"/>
                              </w:rPr>
                            </w:pPr>
                          </w:p>
                          <w:p w14:paraId="74A6F050" w14:textId="77777777" w:rsidR="000934A2" w:rsidRDefault="000934A2" w:rsidP="004027AB">
                            <w:pPr>
                              <w:jc w:val="center"/>
                              <w:rPr>
                                <w:b/>
                              </w:rPr>
                            </w:pPr>
                          </w:p>
                          <w:p w14:paraId="25E6068A" w14:textId="77777777" w:rsidR="000934A2" w:rsidRDefault="000934A2" w:rsidP="004027AB">
                            <w:pPr>
                              <w:jc w:val="center"/>
                              <w:rPr>
                                <w:b/>
                              </w:rPr>
                            </w:pPr>
                          </w:p>
                          <w:p w14:paraId="049593BC" w14:textId="77777777" w:rsidR="000934A2" w:rsidRDefault="000934A2" w:rsidP="004027AB">
                            <w:pPr>
                              <w:jc w:val="center"/>
                              <w:rPr>
                                <w:b/>
                              </w:rPr>
                            </w:pPr>
                          </w:p>
                          <w:p w14:paraId="0CBC7552" w14:textId="4FECB447" w:rsidR="000934A2" w:rsidRPr="004027AB" w:rsidRDefault="000934A2" w:rsidP="004027AB">
                            <w:pPr>
                              <w:jc w:val="center"/>
                            </w:pPr>
                            <w:r>
                              <w:rPr>
                                <w:noProof/>
                              </w:rPr>
                              <w:drawing>
                                <wp:inline distT="0" distB="0" distL="0" distR="0" wp14:anchorId="7A05C5C0" wp14:editId="70E35090">
                                  <wp:extent cx="4114800" cy="3086100"/>
                                  <wp:effectExtent l="0" t="0" r="0" b="0"/>
                                  <wp:docPr id="1" name="Picture 1" descr="Front view of the Department of Developmental Services building located at 333 East Street, Pittsfield, MA.&#10;" title="Front view of the Department of Developmental Services building located at 333 East Street, Pittsfield,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Pittsfield\IMG_436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noFill/>
                                          <a:ln>
                                            <a:noFill/>
                                          </a:ln>
                                        </pic:spPr>
                                      </pic:pic>
                                    </a:graphicData>
                                  </a:graphic>
                                </wp:inline>
                              </w:drawing>
                            </w:r>
                          </w:p>
                          <w:p w14:paraId="34ED7101" w14:textId="77777777" w:rsidR="000934A2" w:rsidRDefault="000934A2" w:rsidP="004027AB">
                            <w:pPr>
                              <w:jc w:val="center"/>
                            </w:pPr>
                          </w:p>
                          <w:p w14:paraId="1414FF45" w14:textId="77777777" w:rsidR="000934A2" w:rsidRPr="004027AB" w:rsidRDefault="000934A2" w:rsidP="004027AB">
                            <w:pPr>
                              <w:jc w:val="center"/>
                            </w:pPr>
                          </w:p>
                          <w:p w14:paraId="68E9E4C3" w14:textId="77777777" w:rsidR="000934A2" w:rsidRDefault="000934A2" w:rsidP="004027AB">
                            <w:pPr>
                              <w:jc w:val="center"/>
                            </w:pPr>
                          </w:p>
                          <w:p w14:paraId="6FFA0D90" w14:textId="77777777" w:rsidR="000934A2" w:rsidRDefault="000934A2" w:rsidP="004027AB">
                            <w:pPr>
                              <w:jc w:val="center"/>
                            </w:pPr>
                          </w:p>
                          <w:p w14:paraId="1E82C582" w14:textId="77777777" w:rsidR="000934A2" w:rsidRDefault="000934A2" w:rsidP="004027AB">
                            <w:pPr>
                              <w:jc w:val="center"/>
                            </w:pPr>
                          </w:p>
                          <w:p w14:paraId="66E74FC3" w14:textId="77777777" w:rsidR="000934A2" w:rsidRDefault="000934A2" w:rsidP="004027AB">
                            <w:pPr>
                              <w:jc w:val="center"/>
                            </w:pPr>
                          </w:p>
                          <w:p w14:paraId="63BE5F09" w14:textId="77777777" w:rsidR="000934A2" w:rsidRPr="004027AB" w:rsidRDefault="000934A2" w:rsidP="004027AB">
                            <w:pPr>
                              <w:jc w:val="center"/>
                            </w:pPr>
                            <w:r w:rsidRPr="004027AB">
                              <w:t>Prepared by:</w:t>
                            </w:r>
                          </w:p>
                          <w:p w14:paraId="1950D7E7" w14:textId="77777777" w:rsidR="000934A2" w:rsidRPr="004027AB" w:rsidRDefault="000934A2" w:rsidP="004027AB">
                            <w:pPr>
                              <w:jc w:val="center"/>
                            </w:pPr>
                            <w:r w:rsidRPr="004027AB">
                              <w:t>Massachusetts Department of Public Health</w:t>
                            </w:r>
                          </w:p>
                          <w:p w14:paraId="4D778784" w14:textId="77777777" w:rsidR="000934A2" w:rsidRPr="004027AB" w:rsidRDefault="000934A2" w:rsidP="004027AB">
                            <w:pPr>
                              <w:jc w:val="center"/>
                            </w:pPr>
                            <w:r w:rsidRPr="004027AB">
                              <w:t>Bureau of Environmental Health</w:t>
                            </w:r>
                          </w:p>
                          <w:p w14:paraId="7D96C18B" w14:textId="77777777" w:rsidR="000934A2" w:rsidRPr="004027AB" w:rsidRDefault="000934A2" w:rsidP="004027AB">
                            <w:pPr>
                              <w:jc w:val="center"/>
                            </w:pPr>
                            <w:r w:rsidRPr="004027AB">
                              <w:t>Indoor Air Quality Program</w:t>
                            </w:r>
                          </w:p>
                          <w:p w14:paraId="1B8BF599" w14:textId="13FD6CD1" w:rsidR="000934A2" w:rsidRPr="004027AB" w:rsidRDefault="000934A2" w:rsidP="004027AB">
                            <w:pPr>
                              <w:jc w:val="center"/>
                            </w:pPr>
                            <w:r>
                              <w:t>September 2016</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14:paraId="38797B34" w14:textId="77777777" w:rsidR="000934A2" w:rsidRDefault="000934A2" w:rsidP="004027AB">
                      <w:pPr>
                        <w:jc w:val="center"/>
                        <w:rPr>
                          <w:b/>
                          <w:sz w:val="36"/>
                        </w:rPr>
                      </w:pPr>
                    </w:p>
                    <w:p w14:paraId="277849D7" w14:textId="77777777" w:rsidR="000934A2" w:rsidRDefault="000934A2" w:rsidP="004027AB">
                      <w:pPr>
                        <w:jc w:val="center"/>
                        <w:rPr>
                          <w:b/>
                          <w:sz w:val="36"/>
                        </w:rPr>
                      </w:pPr>
                    </w:p>
                    <w:p w14:paraId="4CB58FAD" w14:textId="77777777" w:rsidR="000934A2" w:rsidRPr="004027AB" w:rsidRDefault="000934A2" w:rsidP="004027AB">
                      <w:pPr>
                        <w:jc w:val="center"/>
                        <w:rPr>
                          <w:b/>
                          <w:sz w:val="36"/>
                        </w:rPr>
                      </w:pPr>
                      <w:r>
                        <w:rPr>
                          <w:b/>
                          <w:sz w:val="36"/>
                        </w:rPr>
                        <w:t>INDOOR AIR QUALITY ASSESSMENT</w:t>
                      </w:r>
                    </w:p>
                    <w:p w14:paraId="6C55C021" w14:textId="77777777" w:rsidR="000934A2" w:rsidRPr="004027AB" w:rsidRDefault="000934A2" w:rsidP="004027AB">
                      <w:pPr>
                        <w:jc w:val="center"/>
                        <w:rPr>
                          <w:b/>
                          <w:sz w:val="28"/>
                        </w:rPr>
                      </w:pPr>
                    </w:p>
                    <w:p w14:paraId="549E4D7A" w14:textId="77777777" w:rsidR="000934A2" w:rsidRDefault="000934A2" w:rsidP="001E58B2">
                      <w:pPr>
                        <w:jc w:val="center"/>
                        <w:rPr>
                          <w:b/>
                          <w:sz w:val="28"/>
                        </w:rPr>
                      </w:pPr>
                    </w:p>
                    <w:p w14:paraId="24F5EAEA" w14:textId="690D64C4" w:rsidR="000934A2" w:rsidRDefault="000934A2" w:rsidP="001E58B2">
                      <w:pPr>
                        <w:jc w:val="center"/>
                        <w:rPr>
                          <w:b/>
                          <w:sz w:val="28"/>
                        </w:rPr>
                      </w:pPr>
                      <w:r>
                        <w:rPr>
                          <w:b/>
                          <w:sz w:val="28"/>
                        </w:rPr>
                        <w:t>Department of Developmental Services</w:t>
                      </w:r>
                    </w:p>
                    <w:p w14:paraId="3BBE90D7" w14:textId="699FED43" w:rsidR="000934A2" w:rsidRDefault="000934A2" w:rsidP="001E58B2">
                      <w:pPr>
                        <w:jc w:val="center"/>
                        <w:rPr>
                          <w:b/>
                          <w:sz w:val="28"/>
                        </w:rPr>
                      </w:pPr>
                      <w:r>
                        <w:rPr>
                          <w:b/>
                          <w:sz w:val="28"/>
                        </w:rPr>
                        <w:t>Berkshire Regional Office</w:t>
                      </w:r>
                    </w:p>
                    <w:p w14:paraId="6174CFA0" w14:textId="77777777" w:rsidR="000934A2" w:rsidRDefault="000934A2" w:rsidP="001E58B2">
                      <w:pPr>
                        <w:jc w:val="center"/>
                        <w:rPr>
                          <w:b/>
                          <w:sz w:val="28"/>
                        </w:rPr>
                      </w:pPr>
                      <w:r>
                        <w:rPr>
                          <w:b/>
                          <w:sz w:val="28"/>
                        </w:rPr>
                        <w:t>333 East Street, 5</w:t>
                      </w:r>
                      <w:r w:rsidRPr="003E3535">
                        <w:rPr>
                          <w:b/>
                          <w:sz w:val="28"/>
                          <w:vertAlign w:val="superscript"/>
                        </w:rPr>
                        <w:t>th</w:t>
                      </w:r>
                      <w:r>
                        <w:rPr>
                          <w:b/>
                          <w:sz w:val="28"/>
                        </w:rPr>
                        <w:t xml:space="preserve"> Floor</w:t>
                      </w:r>
                    </w:p>
                    <w:p w14:paraId="6DBCED7C" w14:textId="58A12331" w:rsidR="000934A2" w:rsidRPr="001E58B2" w:rsidRDefault="000934A2" w:rsidP="001E58B2">
                      <w:pPr>
                        <w:jc w:val="center"/>
                        <w:rPr>
                          <w:b/>
                          <w:sz w:val="28"/>
                        </w:rPr>
                      </w:pPr>
                      <w:r>
                        <w:rPr>
                          <w:b/>
                          <w:sz w:val="28"/>
                        </w:rPr>
                        <w:t>Pittsfield, MA</w:t>
                      </w:r>
                    </w:p>
                    <w:p w14:paraId="7089D03A" w14:textId="77777777" w:rsidR="000934A2" w:rsidRDefault="000934A2" w:rsidP="004027AB">
                      <w:pPr>
                        <w:jc w:val="center"/>
                        <w:rPr>
                          <w:b/>
                          <w:sz w:val="28"/>
                        </w:rPr>
                      </w:pPr>
                    </w:p>
                    <w:p w14:paraId="74A6F050" w14:textId="77777777" w:rsidR="000934A2" w:rsidRDefault="000934A2" w:rsidP="004027AB">
                      <w:pPr>
                        <w:jc w:val="center"/>
                        <w:rPr>
                          <w:b/>
                        </w:rPr>
                      </w:pPr>
                    </w:p>
                    <w:p w14:paraId="25E6068A" w14:textId="77777777" w:rsidR="000934A2" w:rsidRDefault="000934A2" w:rsidP="004027AB">
                      <w:pPr>
                        <w:jc w:val="center"/>
                        <w:rPr>
                          <w:b/>
                        </w:rPr>
                      </w:pPr>
                    </w:p>
                    <w:p w14:paraId="049593BC" w14:textId="77777777" w:rsidR="000934A2" w:rsidRDefault="000934A2" w:rsidP="004027AB">
                      <w:pPr>
                        <w:jc w:val="center"/>
                        <w:rPr>
                          <w:b/>
                        </w:rPr>
                      </w:pPr>
                    </w:p>
                    <w:p w14:paraId="0CBC7552" w14:textId="4FECB447" w:rsidR="000934A2" w:rsidRPr="004027AB" w:rsidRDefault="000934A2" w:rsidP="004027AB">
                      <w:pPr>
                        <w:jc w:val="center"/>
                      </w:pPr>
                      <w:r>
                        <w:rPr>
                          <w:noProof/>
                        </w:rPr>
                        <w:drawing>
                          <wp:inline distT="0" distB="0" distL="0" distR="0" wp14:anchorId="7A05C5C0" wp14:editId="70E35090">
                            <wp:extent cx="4114800" cy="3086100"/>
                            <wp:effectExtent l="0" t="0" r="0" b="0"/>
                            <wp:docPr id="1" name="Picture 1" descr="Front view of the Department of Developmental Services building located at 333 East Street, Pittsfield, MA.&#10;" title="Front view of the Department of Developmental Services building located at 333 East Street, Pittsfield,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Projects\Sharon\Pictures\Pittsfield\IMG_436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4800" cy="3086100"/>
                                    </a:xfrm>
                                    <a:prstGeom prst="rect">
                                      <a:avLst/>
                                    </a:prstGeom>
                                    <a:noFill/>
                                    <a:ln>
                                      <a:noFill/>
                                    </a:ln>
                                  </pic:spPr>
                                </pic:pic>
                              </a:graphicData>
                            </a:graphic>
                          </wp:inline>
                        </w:drawing>
                      </w:r>
                    </w:p>
                    <w:p w14:paraId="34ED7101" w14:textId="77777777" w:rsidR="000934A2" w:rsidRDefault="000934A2" w:rsidP="004027AB">
                      <w:pPr>
                        <w:jc w:val="center"/>
                      </w:pPr>
                    </w:p>
                    <w:p w14:paraId="1414FF45" w14:textId="77777777" w:rsidR="000934A2" w:rsidRPr="004027AB" w:rsidRDefault="000934A2" w:rsidP="004027AB">
                      <w:pPr>
                        <w:jc w:val="center"/>
                      </w:pPr>
                    </w:p>
                    <w:p w14:paraId="68E9E4C3" w14:textId="77777777" w:rsidR="000934A2" w:rsidRDefault="000934A2" w:rsidP="004027AB">
                      <w:pPr>
                        <w:jc w:val="center"/>
                      </w:pPr>
                    </w:p>
                    <w:p w14:paraId="6FFA0D90" w14:textId="77777777" w:rsidR="000934A2" w:rsidRDefault="000934A2" w:rsidP="004027AB">
                      <w:pPr>
                        <w:jc w:val="center"/>
                      </w:pPr>
                    </w:p>
                    <w:p w14:paraId="1E82C582" w14:textId="77777777" w:rsidR="000934A2" w:rsidRDefault="000934A2" w:rsidP="004027AB">
                      <w:pPr>
                        <w:jc w:val="center"/>
                      </w:pPr>
                    </w:p>
                    <w:p w14:paraId="66E74FC3" w14:textId="77777777" w:rsidR="000934A2" w:rsidRDefault="000934A2" w:rsidP="004027AB">
                      <w:pPr>
                        <w:jc w:val="center"/>
                      </w:pPr>
                    </w:p>
                    <w:p w14:paraId="63BE5F09" w14:textId="77777777" w:rsidR="000934A2" w:rsidRPr="004027AB" w:rsidRDefault="000934A2" w:rsidP="004027AB">
                      <w:pPr>
                        <w:jc w:val="center"/>
                      </w:pPr>
                      <w:r w:rsidRPr="004027AB">
                        <w:t>Prepared by:</w:t>
                      </w:r>
                    </w:p>
                    <w:p w14:paraId="1950D7E7" w14:textId="77777777" w:rsidR="000934A2" w:rsidRPr="004027AB" w:rsidRDefault="000934A2" w:rsidP="004027AB">
                      <w:pPr>
                        <w:jc w:val="center"/>
                      </w:pPr>
                      <w:r w:rsidRPr="004027AB">
                        <w:t>Massachusetts Department of Public Health</w:t>
                      </w:r>
                    </w:p>
                    <w:p w14:paraId="4D778784" w14:textId="77777777" w:rsidR="000934A2" w:rsidRPr="004027AB" w:rsidRDefault="000934A2" w:rsidP="004027AB">
                      <w:pPr>
                        <w:jc w:val="center"/>
                      </w:pPr>
                      <w:r w:rsidRPr="004027AB">
                        <w:t>Bureau of Environmental Health</w:t>
                      </w:r>
                    </w:p>
                    <w:p w14:paraId="7D96C18B" w14:textId="77777777" w:rsidR="000934A2" w:rsidRPr="004027AB" w:rsidRDefault="000934A2" w:rsidP="004027AB">
                      <w:pPr>
                        <w:jc w:val="center"/>
                      </w:pPr>
                      <w:r w:rsidRPr="004027AB">
                        <w:t>Indoor Air Quality Program</w:t>
                      </w:r>
                    </w:p>
                    <w:p w14:paraId="1B8BF599" w14:textId="13FD6CD1" w:rsidR="000934A2" w:rsidRPr="004027AB" w:rsidRDefault="000934A2" w:rsidP="004027AB">
                      <w:pPr>
                        <w:jc w:val="center"/>
                      </w:pPr>
                      <w:r>
                        <w:t>September 2016</w:t>
                      </w:r>
                    </w:p>
                  </w:txbxContent>
                </v:textbox>
                <w10:anchorlock/>
              </v:shape>
            </w:pict>
          </mc:Fallback>
        </mc:AlternateContent>
      </w:r>
    </w:p>
    <w:p w14:paraId="038CED74" w14:textId="3B2BE146" w:rsidR="006D7789" w:rsidRPr="00FE429D" w:rsidRDefault="00A92E09" w:rsidP="00DE2598">
      <w:pPr>
        <w:pStyle w:val="BodyText1"/>
        <w:ind w:firstLine="0"/>
      </w:pPr>
      <w:r>
        <w:rPr>
          <w:b/>
          <w:sz w:val="28"/>
        </w:rPr>
        <w:lastRenderedPageBreak/>
        <w:t>BACKGROUND</w:t>
      </w:r>
    </w:p>
    <w:tbl>
      <w:tblPr>
        <w:tblStyle w:val="TableGrid"/>
        <w:tblW w:w="0" w:type="auto"/>
        <w:tblInd w:w="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Caption w:val="Background information on the Department of Developmental Services, Berkshire Regional Office, Pittsfield, MA - Indoor Air Quality Report"/>
        <w:tblDescription w:val="Background information on the Department of Developmental Services, Berkshire Regional Office, Pittsfield, MA - Indoor Air Quality Report"/>
      </w:tblPr>
      <w:tblGrid>
        <w:gridCol w:w="4950"/>
        <w:gridCol w:w="4421"/>
      </w:tblGrid>
      <w:tr w:rsidR="00ED005F" w14:paraId="77875069" w14:textId="77777777" w:rsidTr="00ED005F">
        <w:tc>
          <w:tcPr>
            <w:tcW w:w="4950" w:type="dxa"/>
          </w:tcPr>
          <w:p w14:paraId="507E3057" w14:textId="28A7E0C6" w:rsidR="00ED005F" w:rsidRPr="006D7789" w:rsidRDefault="00ED005F" w:rsidP="00DE2598">
            <w:pPr>
              <w:spacing w:line="360" w:lineRule="auto"/>
              <w:rPr>
                <w:b/>
              </w:rPr>
            </w:pPr>
            <w:r w:rsidRPr="006D7789">
              <w:rPr>
                <w:b/>
              </w:rPr>
              <w:t>Building:</w:t>
            </w:r>
          </w:p>
        </w:tc>
        <w:tc>
          <w:tcPr>
            <w:tcW w:w="4421" w:type="dxa"/>
          </w:tcPr>
          <w:p w14:paraId="14115219" w14:textId="1DBAF75F" w:rsidR="00ED005F" w:rsidRDefault="003E3535" w:rsidP="003E3535">
            <w:r>
              <w:t>Department of Developmental Services</w:t>
            </w:r>
          </w:p>
        </w:tc>
      </w:tr>
      <w:tr w:rsidR="00ED005F" w14:paraId="5B0007FF" w14:textId="77777777" w:rsidTr="00ED005F">
        <w:tc>
          <w:tcPr>
            <w:tcW w:w="4950" w:type="dxa"/>
          </w:tcPr>
          <w:p w14:paraId="1D24C95A" w14:textId="02FC1D6D" w:rsidR="00ED005F" w:rsidRDefault="00ED005F" w:rsidP="006B75DB">
            <w:pPr>
              <w:spacing w:line="360" w:lineRule="auto"/>
              <w:rPr>
                <w:b/>
              </w:rPr>
            </w:pPr>
            <w:r w:rsidRPr="006D7789">
              <w:rPr>
                <w:b/>
              </w:rPr>
              <w:t>Address:</w:t>
            </w:r>
          </w:p>
        </w:tc>
        <w:tc>
          <w:tcPr>
            <w:tcW w:w="4421" w:type="dxa"/>
          </w:tcPr>
          <w:p w14:paraId="274D4941" w14:textId="75B39560" w:rsidR="00ED005F" w:rsidRDefault="003E3535" w:rsidP="003E3535">
            <w:pPr>
              <w:rPr>
                <w:b/>
              </w:rPr>
            </w:pPr>
            <w:r>
              <w:t>333 East Street, Pittsfield</w:t>
            </w:r>
            <w:r w:rsidR="00BA7EBC">
              <w:t>, MA</w:t>
            </w:r>
          </w:p>
        </w:tc>
      </w:tr>
      <w:tr w:rsidR="00ED005F" w14:paraId="12A2E283" w14:textId="77777777" w:rsidTr="00ED005F">
        <w:tc>
          <w:tcPr>
            <w:tcW w:w="4950" w:type="dxa"/>
          </w:tcPr>
          <w:p w14:paraId="2B3FA31F" w14:textId="7C879439" w:rsidR="00ED005F" w:rsidRDefault="00ED005F" w:rsidP="00DE2598">
            <w:pPr>
              <w:spacing w:line="360" w:lineRule="auto"/>
              <w:rPr>
                <w:b/>
              </w:rPr>
            </w:pPr>
            <w:r w:rsidRPr="006D7789">
              <w:rPr>
                <w:b/>
              </w:rPr>
              <w:t>Assessment Requested by:</w:t>
            </w:r>
          </w:p>
        </w:tc>
        <w:tc>
          <w:tcPr>
            <w:tcW w:w="4421" w:type="dxa"/>
          </w:tcPr>
          <w:p w14:paraId="43619BCD" w14:textId="073DBD85" w:rsidR="00ED005F" w:rsidRDefault="002D0170" w:rsidP="003E3535">
            <w:pPr>
              <w:rPr>
                <w:b/>
              </w:rPr>
            </w:pPr>
            <w:r>
              <w:t>Kelly</w:t>
            </w:r>
            <w:r w:rsidR="003E3535">
              <w:t xml:space="preserve"> </w:t>
            </w:r>
            <w:r>
              <w:t>Flaherty</w:t>
            </w:r>
            <w:r w:rsidR="003E3535">
              <w:t>, Division of Capital Asset Management and Maintenance (DCAMM)</w:t>
            </w:r>
          </w:p>
        </w:tc>
      </w:tr>
      <w:tr w:rsidR="00ED005F" w14:paraId="1D172569" w14:textId="77777777" w:rsidTr="00ED005F">
        <w:tc>
          <w:tcPr>
            <w:tcW w:w="4950" w:type="dxa"/>
          </w:tcPr>
          <w:p w14:paraId="0DD889AB" w14:textId="0A479932" w:rsidR="00ED005F" w:rsidRDefault="00ED005F" w:rsidP="00DE2598">
            <w:pPr>
              <w:spacing w:line="360" w:lineRule="auto"/>
              <w:rPr>
                <w:b/>
              </w:rPr>
            </w:pPr>
            <w:r w:rsidRPr="006D7789">
              <w:rPr>
                <w:b/>
              </w:rPr>
              <w:t>Reason for Request:</w:t>
            </w:r>
          </w:p>
        </w:tc>
        <w:tc>
          <w:tcPr>
            <w:tcW w:w="4421" w:type="dxa"/>
          </w:tcPr>
          <w:p w14:paraId="472622F0" w14:textId="7C52866B" w:rsidR="00ED005F" w:rsidRPr="00BD1743" w:rsidRDefault="003E3535" w:rsidP="003E3535">
            <w:r>
              <w:t>Odors on the 5</w:t>
            </w:r>
            <w:r w:rsidRPr="003E3535">
              <w:rPr>
                <w:vertAlign w:val="superscript"/>
              </w:rPr>
              <w:t>th</w:t>
            </w:r>
            <w:r>
              <w:t xml:space="preserve"> floor during brick repointing</w:t>
            </w:r>
          </w:p>
        </w:tc>
      </w:tr>
      <w:tr w:rsidR="00ED005F" w14:paraId="208869A7" w14:textId="77777777" w:rsidTr="00DE2598">
        <w:trPr>
          <w:trHeight w:val="23"/>
        </w:trPr>
        <w:tc>
          <w:tcPr>
            <w:tcW w:w="4950" w:type="dxa"/>
          </w:tcPr>
          <w:p w14:paraId="3EFAC4DD" w14:textId="4F672A0F" w:rsidR="00ED005F" w:rsidRDefault="00ED005F" w:rsidP="00DE2598">
            <w:pPr>
              <w:spacing w:line="360" w:lineRule="auto"/>
              <w:rPr>
                <w:b/>
              </w:rPr>
            </w:pPr>
            <w:r w:rsidRPr="006D7789">
              <w:rPr>
                <w:b/>
              </w:rPr>
              <w:t>Date of Assessment:</w:t>
            </w:r>
          </w:p>
        </w:tc>
        <w:tc>
          <w:tcPr>
            <w:tcW w:w="4421" w:type="dxa"/>
          </w:tcPr>
          <w:p w14:paraId="7CD83ACC" w14:textId="776F906E" w:rsidR="00ED005F" w:rsidRDefault="003E3535" w:rsidP="00CC3FAE">
            <w:pPr>
              <w:ind w:left="335" w:hanging="335"/>
            </w:pPr>
            <w:r>
              <w:t>August 31, 201</w:t>
            </w:r>
            <w:r w:rsidR="00ED005F">
              <w:t>6</w:t>
            </w:r>
          </w:p>
          <w:p w14:paraId="355F3531" w14:textId="03ECD9F2" w:rsidR="00AC7381" w:rsidRDefault="00AC7381" w:rsidP="00CC3FAE"/>
        </w:tc>
      </w:tr>
      <w:tr w:rsidR="00ED005F" w14:paraId="1F345481" w14:textId="77777777" w:rsidTr="00ED005F">
        <w:tc>
          <w:tcPr>
            <w:tcW w:w="4950" w:type="dxa"/>
          </w:tcPr>
          <w:p w14:paraId="62B8C599" w14:textId="74647130" w:rsidR="00ED005F" w:rsidRPr="001926C6" w:rsidRDefault="00ED005F" w:rsidP="00BA7EBC">
            <w:pPr>
              <w:spacing w:line="360" w:lineRule="auto"/>
            </w:pPr>
            <w:r>
              <w:rPr>
                <w:b/>
              </w:rPr>
              <w:t xml:space="preserve">Massachusetts Department of Public </w:t>
            </w:r>
            <w:r w:rsidR="00BA7EBC">
              <w:rPr>
                <w:b/>
              </w:rPr>
              <w:t>H</w:t>
            </w:r>
            <w:r>
              <w:rPr>
                <w:b/>
              </w:rPr>
              <w:t xml:space="preserve">ealth/Bureau of Environmental Health (MDPH/BEH) Staff </w:t>
            </w:r>
            <w:r w:rsidRPr="006D7789">
              <w:rPr>
                <w:b/>
              </w:rPr>
              <w:t>Conducting Assessment:</w:t>
            </w:r>
          </w:p>
        </w:tc>
        <w:tc>
          <w:tcPr>
            <w:tcW w:w="4421" w:type="dxa"/>
          </w:tcPr>
          <w:p w14:paraId="4C572E28" w14:textId="51D19FA8" w:rsidR="00ED005F" w:rsidRDefault="00F412F3" w:rsidP="00E210D8">
            <w:pPr>
              <w:ind w:left="425" w:hanging="425"/>
            </w:pPr>
            <w:r>
              <w:t>Mike Feeney</w:t>
            </w:r>
            <w:r w:rsidR="00ED005F" w:rsidRPr="006D7789">
              <w:t xml:space="preserve">, </w:t>
            </w:r>
            <w:r>
              <w:t>Director</w:t>
            </w:r>
            <w:r w:rsidR="00ED005F">
              <w:t xml:space="preserve">, </w:t>
            </w:r>
            <w:r w:rsidR="00ED005F" w:rsidRPr="004F5829">
              <w:t xml:space="preserve">Indoor Air Quality </w:t>
            </w:r>
            <w:r w:rsidR="00ED005F">
              <w:t>(</w:t>
            </w:r>
            <w:r w:rsidR="00ED005F" w:rsidRPr="004F5829">
              <w:t>IAQ)</w:t>
            </w:r>
            <w:r w:rsidR="00ED005F">
              <w:t xml:space="preserve"> </w:t>
            </w:r>
            <w:r w:rsidR="00ED005F" w:rsidRPr="004F5829">
              <w:t>Pr</w:t>
            </w:r>
            <w:r w:rsidR="00ED005F">
              <w:t>ogram</w:t>
            </w:r>
          </w:p>
          <w:p w14:paraId="4DCF27BD" w14:textId="4EB6F4C4" w:rsidR="00E210D8" w:rsidRPr="004F5829" w:rsidRDefault="00E210D8" w:rsidP="00E210D8">
            <w:pPr>
              <w:ind w:left="425" w:hanging="425"/>
            </w:pPr>
          </w:p>
        </w:tc>
      </w:tr>
      <w:tr w:rsidR="00ED005F" w14:paraId="712268FD" w14:textId="77777777" w:rsidTr="00ED005F">
        <w:tc>
          <w:tcPr>
            <w:tcW w:w="4950" w:type="dxa"/>
          </w:tcPr>
          <w:p w14:paraId="359AA059" w14:textId="28FEF230" w:rsidR="00ED005F" w:rsidRDefault="00ED005F" w:rsidP="00DE2598">
            <w:pPr>
              <w:spacing w:line="360" w:lineRule="auto"/>
              <w:rPr>
                <w:b/>
              </w:rPr>
            </w:pPr>
            <w:r>
              <w:rPr>
                <w:b/>
              </w:rPr>
              <w:t>Date</w:t>
            </w:r>
            <w:r w:rsidRPr="006D7789">
              <w:rPr>
                <w:b/>
              </w:rPr>
              <w:t xml:space="preserve"> Building </w:t>
            </w:r>
            <w:r>
              <w:rPr>
                <w:b/>
              </w:rPr>
              <w:t>Constructed</w:t>
            </w:r>
            <w:r w:rsidRPr="006D7789">
              <w:rPr>
                <w:b/>
              </w:rPr>
              <w:t>:</w:t>
            </w:r>
          </w:p>
        </w:tc>
        <w:tc>
          <w:tcPr>
            <w:tcW w:w="4421" w:type="dxa"/>
          </w:tcPr>
          <w:p w14:paraId="080634C0" w14:textId="6EEBDF2C" w:rsidR="00ED005F" w:rsidRDefault="003E3535" w:rsidP="003E3535">
            <w:pPr>
              <w:rPr>
                <w:b/>
              </w:rPr>
            </w:pPr>
            <w:r>
              <w:t>1950s</w:t>
            </w:r>
          </w:p>
        </w:tc>
      </w:tr>
      <w:tr w:rsidR="00ED005F" w14:paraId="794C6D6F" w14:textId="77777777" w:rsidTr="00D47D61">
        <w:trPr>
          <w:trHeight w:val="540"/>
        </w:trPr>
        <w:tc>
          <w:tcPr>
            <w:tcW w:w="4950" w:type="dxa"/>
          </w:tcPr>
          <w:p w14:paraId="50229770" w14:textId="29F3A463" w:rsidR="00ED005F" w:rsidRDefault="00ED005F" w:rsidP="00DE2598">
            <w:pPr>
              <w:spacing w:line="360" w:lineRule="auto"/>
              <w:rPr>
                <w:b/>
              </w:rPr>
            </w:pPr>
            <w:r w:rsidRPr="006D7789">
              <w:rPr>
                <w:b/>
              </w:rPr>
              <w:t>Building Description</w:t>
            </w:r>
            <w:r>
              <w:rPr>
                <w:b/>
              </w:rPr>
              <w:t>:</w:t>
            </w:r>
          </w:p>
        </w:tc>
        <w:tc>
          <w:tcPr>
            <w:tcW w:w="4421" w:type="dxa"/>
          </w:tcPr>
          <w:p w14:paraId="5A188252" w14:textId="3BBE008A" w:rsidR="00A92E09" w:rsidRPr="00A72542" w:rsidRDefault="00BA7EBC" w:rsidP="00102D3C">
            <w:pPr>
              <w:ind w:left="-25"/>
            </w:pPr>
            <w:r>
              <w:t>Constructed as a brick</w:t>
            </w:r>
            <w:r w:rsidR="002D0170">
              <w:t xml:space="preserve"> building that served as a </w:t>
            </w:r>
            <w:r w:rsidR="003E3535">
              <w:t>nunnery for nursing trainees.</w:t>
            </w:r>
          </w:p>
        </w:tc>
      </w:tr>
      <w:tr w:rsidR="00ED005F" w14:paraId="62862827" w14:textId="77777777" w:rsidTr="00ED005F">
        <w:tc>
          <w:tcPr>
            <w:tcW w:w="4950" w:type="dxa"/>
          </w:tcPr>
          <w:p w14:paraId="1A1485FE" w14:textId="31E7F01F" w:rsidR="00ED005F" w:rsidRPr="006D7789" w:rsidRDefault="00ED005F" w:rsidP="00DE2598">
            <w:pPr>
              <w:spacing w:line="360" w:lineRule="auto"/>
              <w:rPr>
                <w:b/>
              </w:rPr>
            </w:pPr>
            <w:r>
              <w:rPr>
                <w:b/>
              </w:rPr>
              <w:t>Building Population:</w:t>
            </w:r>
          </w:p>
        </w:tc>
        <w:tc>
          <w:tcPr>
            <w:tcW w:w="4421" w:type="dxa"/>
          </w:tcPr>
          <w:p w14:paraId="20651FEA" w14:textId="1A3DB3D8" w:rsidR="00ED005F" w:rsidRPr="00ED005F" w:rsidRDefault="00D47D61" w:rsidP="003E3535">
            <w:r>
              <w:t>A</w:t>
            </w:r>
            <w:r w:rsidR="00ED005F" w:rsidRPr="002C2B7C">
              <w:t xml:space="preserve">pproximately </w:t>
            </w:r>
            <w:r w:rsidR="003E3535">
              <w:t>20</w:t>
            </w:r>
            <w:r w:rsidR="00BA7EBC">
              <w:t xml:space="preserve"> </w:t>
            </w:r>
            <w:r w:rsidR="00ED005F" w:rsidRPr="002C2B7C">
              <w:t>employees</w:t>
            </w:r>
            <w:r w:rsidR="008E31A9">
              <w:t xml:space="preserve"> </w:t>
            </w:r>
          </w:p>
        </w:tc>
      </w:tr>
    </w:tbl>
    <w:p w14:paraId="79BB34ED" w14:textId="640AAFC0" w:rsidR="00BD1743" w:rsidRPr="00C03226" w:rsidRDefault="00A92E09" w:rsidP="00DE2598">
      <w:pPr>
        <w:pStyle w:val="Heading1"/>
        <w:spacing w:line="360" w:lineRule="auto"/>
        <w:rPr>
          <w:b w:val="0"/>
        </w:rPr>
      </w:pPr>
      <w:r>
        <w:t>METHODS</w:t>
      </w:r>
    </w:p>
    <w:p w14:paraId="1DEA545F" w14:textId="54F48A0A" w:rsidR="00BD1743" w:rsidRPr="002C2B7C" w:rsidRDefault="00BD1743" w:rsidP="00DE2598">
      <w:pPr>
        <w:pStyle w:val="BodyText1"/>
      </w:pPr>
      <w:r w:rsidRPr="002C2B7C">
        <w:t xml:space="preserve">Please refer to the IAQ Manual </w:t>
      </w:r>
      <w:r w:rsidR="00436D9A" w:rsidRPr="002C2B7C">
        <w:t>for methods,</w:t>
      </w:r>
      <w:r w:rsidRPr="002C2B7C">
        <w:t xml:space="preserve"> sampling procedures</w:t>
      </w:r>
      <w:r w:rsidR="00436D9A" w:rsidRPr="002C2B7C">
        <w:t>, and interpretation of results</w:t>
      </w:r>
      <w:r w:rsidRPr="002C2B7C">
        <w:t xml:space="preserve"> (MDPH, 2015).</w:t>
      </w:r>
    </w:p>
    <w:p w14:paraId="41B3861F" w14:textId="6A5B3E24" w:rsidR="00BD1743" w:rsidRPr="00C03226" w:rsidRDefault="00A92E09" w:rsidP="00DE2598">
      <w:pPr>
        <w:pStyle w:val="Heading1"/>
        <w:spacing w:line="360" w:lineRule="auto"/>
        <w:rPr>
          <w:b w:val="0"/>
        </w:rPr>
      </w:pPr>
      <w:r>
        <w:t>RESULTS and DISCUSSION</w:t>
      </w:r>
    </w:p>
    <w:p w14:paraId="31F67EC7" w14:textId="1D0190BA" w:rsidR="004302F7" w:rsidRPr="00363D90" w:rsidRDefault="004302F7" w:rsidP="00DE2598">
      <w:pPr>
        <w:pStyle w:val="BodyTextlinebeforebulletedtextonly"/>
      </w:pPr>
      <w:r w:rsidRPr="008F0C39">
        <w:t xml:space="preserve">The following is a summary of indoor air testing </w:t>
      </w:r>
      <w:r w:rsidRPr="00363D90">
        <w:t>result</w:t>
      </w:r>
      <w:r w:rsidR="006B75DB">
        <w:t>s</w:t>
      </w:r>
      <w:r w:rsidRPr="00363D90">
        <w:t xml:space="preserve"> (Table 1).</w:t>
      </w:r>
    </w:p>
    <w:p w14:paraId="586A664B" w14:textId="7F93DEBE" w:rsidR="004302F7" w:rsidRPr="00363D90" w:rsidRDefault="004302F7" w:rsidP="00F25F5A">
      <w:pPr>
        <w:pStyle w:val="BodyTextBulleted"/>
        <w:ind w:left="720" w:hanging="720"/>
      </w:pPr>
      <w:r w:rsidRPr="00363D90">
        <w:rPr>
          <w:b/>
          <w:i/>
        </w:rPr>
        <w:t>Carbon dioxide</w:t>
      </w:r>
      <w:r w:rsidRPr="00363D90">
        <w:t xml:space="preserve"> levels were </w:t>
      </w:r>
      <w:r w:rsidR="004B53B9">
        <w:t>below</w:t>
      </w:r>
      <w:r w:rsidRPr="00363D90">
        <w:t xml:space="preserve"> the MDPH recommended level of 800 parts per million (ppm) in </w:t>
      </w:r>
      <w:r w:rsidR="00A439E2" w:rsidRPr="00363D90">
        <w:t xml:space="preserve">all </w:t>
      </w:r>
      <w:r w:rsidR="007524E1">
        <w:t xml:space="preserve">but 2 </w:t>
      </w:r>
      <w:r w:rsidR="003E3535">
        <w:t>a</w:t>
      </w:r>
      <w:r w:rsidR="00575127" w:rsidRPr="00363D90">
        <w:t>reas</w:t>
      </w:r>
      <w:r w:rsidRPr="00363D90">
        <w:t xml:space="preserve"> surveyed</w:t>
      </w:r>
      <w:r w:rsidR="007524E1">
        <w:t xml:space="preserve">, </w:t>
      </w:r>
      <w:r w:rsidRPr="00363D90">
        <w:t>indicating adequate air exchange</w:t>
      </w:r>
      <w:r w:rsidR="00CC5E57">
        <w:t xml:space="preserve"> in most of the building</w:t>
      </w:r>
      <w:r w:rsidRPr="00363D90">
        <w:t>.</w:t>
      </w:r>
    </w:p>
    <w:p w14:paraId="04E32876" w14:textId="42319E17" w:rsidR="004302F7" w:rsidRPr="00363D90" w:rsidRDefault="004302F7" w:rsidP="00F25F5A">
      <w:pPr>
        <w:pStyle w:val="BodyTextBulleted"/>
        <w:ind w:left="720" w:hanging="720"/>
      </w:pPr>
      <w:r w:rsidRPr="00363D90">
        <w:rPr>
          <w:b/>
          <w:i/>
        </w:rPr>
        <w:t>Temperature</w:t>
      </w:r>
      <w:r w:rsidRPr="00363D90">
        <w:t xml:space="preserve"> was</w:t>
      </w:r>
      <w:r w:rsidR="00D67885" w:rsidRPr="00363D90">
        <w:t xml:space="preserve"> </w:t>
      </w:r>
      <w:r w:rsidR="004B53B9">
        <w:t xml:space="preserve">within </w:t>
      </w:r>
      <w:r w:rsidR="00D67885" w:rsidRPr="00363D90">
        <w:t>the</w:t>
      </w:r>
      <w:r w:rsidRPr="00363D90">
        <w:t xml:space="preserve"> MDPH recommended range of 70°F to 78°F in </w:t>
      </w:r>
      <w:r w:rsidR="007524E1">
        <w:t>most</w:t>
      </w:r>
      <w:r w:rsidR="00A439E2" w:rsidRPr="00363D90">
        <w:t xml:space="preserve"> </w:t>
      </w:r>
      <w:r w:rsidR="00CC5E57">
        <w:t xml:space="preserve">occupied </w:t>
      </w:r>
      <w:r w:rsidR="00D67885" w:rsidRPr="00363D90">
        <w:t>areas</w:t>
      </w:r>
      <w:r w:rsidR="004B53B9">
        <w:t xml:space="preserve"> </w:t>
      </w:r>
      <w:r w:rsidR="00D67885" w:rsidRPr="00363D90">
        <w:t>surveyed</w:t>
      </w:r>
      <w:r w:rsidRPr="00363D90">
        <w:t>.</w:t>
      </w:r>
    </w:p>
    <w:p w14:paraId="1993E8D9" w14:textId="0968C70E" w:rsidR="004302F7" w:rsidRPr="00363D90" w:rsidRDefault="004302F7" w:rsidP="00F25F5A">
      <w:pPr>
        <w:pStyle w:val="BodyTextBulleted"/>
        <w:ind w:left="720" w:hanging="720"/>
      </w:pPr>
      <w:r w:rsidRPr="00363D90">
        <w:rPr>
          <w:b/>
          <w:i/>
        </w:rPr>
        <w:lastRenderedPageBreak/>
        <w:t>Relative humidity</w:t>
      </w:r>
      <w:r w:rsidR="00A439E2" w:rsidRPr="00363D90">
        <w:t xml:space="preserve"> was </w:t>
      </w:r>
      <w:r w:rsidR="00C75ED0">
        <w:t>within</w:t>
      </w:r>
      <w:r w:rsidRPr="00363D90">
        <w:t xml:space="preserve"> the MDPH recommended range of 40 to 60% in </w:t>
      </w:r>
      <w:r w:rsidR="004B53B9">
        <w:t xml:space="preserve">most </w:t>
      </w:r>
      <w:r w:rsidRPr="00363D90">
        <w:t>areas tested.</w:t>
      </w:r>
    </w:p>
    <w:p w14:paraId="5A58863A" w14:textId="13A912FE" w:rsidR="004302F7" w:rsidRPr="00363D90" w:rsidRDefault="004302F7" w:rsidP="00F25F5A">
      <w:pPr>
        <w:pStyle w:val="BodyTextBulleted"/>
        <w:ind w:left="720" w:hanging="720"/>
      </w:pPr>
      <w:r w:rsidRPr="00363D90">
        <w:rPr>
          <w:b/>
          <w:i/>
        </w:rPr>
        <w:t>Carbon monoxide</w:t>
      </w:r>
      <w:r w:rsidRPr="00363D90">
        <w:t xml:space="preserve"> levels </w:t>
      </w:r>
      <w:r w:rsidRPr="004B53B9">
        <w:t>were non-detectable</w:t>
      </w:r>
      <w:r w:rsidR="004B53B9">
        <w:t xml:space="preserve"> </w:t>
      </w:r>
      <w:r w:rsidR="00C75ED0">
        <w:t xml:space="preserve">(ND) </w:t>
      </w:r>
      <w:r w:rsidR="004B53B9">
        <w:t>in all areas tested.</w:t>
      </w:r>
    </w:p>
    <w:p w14:paraId="11223E28" w14:textId="39711F8B" w:rsidR="004302F7" w:rsidRDefault="004302F7" w:rsidP="00F25F5A">
      <w:pPr>
        <w:pStyle w:val="BodyTextBulleted"/>
        <w:ind w:left="720" w:hanging="720"/>
      </w:pPr>
      <w:r w:rsidRPr="00363D90">
        <w:rPr>
          <w:b/>
          <w:i/>
        </w:rPr>
        <w:t>Particulate matter (PM2.5)</w:t>
      </w:r>
      <w:r w:rsidRPr="00363D90">
        <w:t xml:space="preserve"> concentrations measured were </w:t>
      </w:r>
      <w:r w:rsidR="004B53B9">
        <w:t>below</w:t>
      </w:r>
      <w:r w:rsidRPr="00363D90">
        <w:t xml:space="preserve"> the National Ambient Air Quality (NAAQS) </w:t>
      </w:r>
      <w:r w:rsidR="00CC3FAE">
        <w:t>level</w:t>
      </w:r>
      <w:r w:rsidRPr="00363D90">
        <w:t xml:space="preserve"> of 35 μg/m</w:t>
      </w:r>
      <w:r w:rsidRPr="00363D90">
        <w:rPr>
          <w:vertAlign w:val="superscript"/>
        </w:rPr>
        <w:t>3</w:t>
      </w:r>
      <w:r w:rsidRPr="00363D90">
        <w:t xml:space="preserve"> in all areas tested.</w:t>
      </w:r>
    </w:p>
    <w:p w14:paraId="048AAEC0" w14:textId="39A6219B" w:rsidR="007524E1" w:rsidRPr="00363D90" w:rsidRDefault="007524E1" w:rsidP="00F25F5A">
      <w:pPr>
        <w:pStyle w:val="BodyTextBulleted"/>
        <w:ind w:left="720" w:hanging="720"/>
      </w:pPr>
      <w:r>
        <w:rPr>
          <w:b/>
          <w:i/>
        </w:rPr>
        <w:t>Volatile Organic Compounds</w:t>
      </w:r>
      <w:r>
        <w:t xml:space="preserve"> concentrations were </w:t>
      </w:r>
      <w:r w:rsidR="00C75ED0">
        <w:t xml:space="preserve">ND </w:t>
      </w:r>
      <w:r>
        <w:t>in all areas tested.</w:t>
      </w:r>
    </w:p>
    <w:p w14:paraId="71AC628B" w14:textId="77777777" w:rsidR="003B2DA5" w:rsidRPr="00C03226" w:rsidRDefault="003B2DA5" w:rsidP="00FB4A3E">
      <w:pPr>
        <w:pStyle w:val="Heading2"/>
        <w:rPr>
          <w:b w:val="0"/>
        </w:rPr>
      </w:pPr>
      <w:r w:rsidRPr="00363D90">
        <w:t>Ventilation</w:t>
      </w:r>
    </w:p>
    <w:p w14:paraId="59BDC829" w14:textId="17CD1B00" w:rsidR="007524E1" w:rsidRDefault="00F412F3" w:rsidP="00E210D8">
      <w:pPr>
        <w:pStyle w:val="BodyText1"/>
      </w:pPr>
      <w:r w:rsidRPr="00F412F3">
        <w:t xml:space="preserve">It is important to note that the </w:t>
      </w:r>
      <w:r>
        <w:t>building</w:t>
      </w:r>
      <w:r w:rsidRPr="00F412F3">
        <w:t xml:space="preserve"> is not equipped with a functioning</w:t>
      </w:r>
      <w:r w:rsidR="004B53B9">
        <w:t xml:space="preserve"> </w:t>
      </w:r>
      <w:r w:rsidR="00FB4A3E" w:rsidRPr="00F412F3">
        <w:t>ventilation</w:t>
      </w:r>
      <w:r w:rsidRPr="00F412F3">
        <w:t xml:space="preserve"> system.</w:t>
      </w:r>
      <w:r w:rsidR="00102D3C">
        <w:t xml:space="preserve"> </w:t>
      </w:r>
      <w:r w:rsidRPr="00F412F3">
        <w:t xml:space="preserve">The sole source of ventilation in the building is openable windows. </w:t>
      </w:r>
      <w:r w:rsidR="003E6FE3">
        <w:t>Air-</w:t>
      </w:r>
      <w:r w:rsidR="002D0170">
        <w:t>conditioning</w:t>
      </w:r>
      <w:r w:rsidR="003E6FE3">
        <w:t xml:space="preserve"> (AC) </w:t>
      </w:r>
      <w:r w:rsidR="002D0170">
        <w:t>is</w:t>
      </w:r>
      <w:r w:rsidR="003E6FE3">
        <w:t xml:space="preserve"> provided by window-mounted units.</w:t>
      </w:r>
      <w:r w:rsidR="00102D3C">
        <w:t xml:space="preserve"> </w:t>
      </w:r>
      <w:r w:rsidR="007524E1">
        <w:t>In an effort to red</w:t>
      </w:r>
      <w:r w:rsidR="003E6FE3">
        <w:t>u</w:t>
      </w:r>
      <w:r w:rsidR="007524E1">
        <w:t xml:space="preserve">ce </w:t>
      </w:r>
      <w:r w:rsidR="003E6FE3">
        <w:t>the impact of odors from the brick repointing, the window-mounted AC units were removed from the windows frames, which were then seal</w:t>
      </w:r>
      <w:r w:rsidR="00565BCE">
        <w:t>ed</w:t>
      </w:r>
      <w:r w:rsidR="003E6FE3">
        <w:t xml:space="preserve"> with plastic.</w:t>
      </w:r>
      <w:r w:rsidR="00102D3C">
        <w:t xml:space="preserve"> </w:t>
      </w:r>
      <w:r w:rsidR="00FE6C48">
        <w:t>A</w:t>
      </w:r>
      <w:r w:rsidR="003E6FE3">
        <w:t xml:space="preserve"> number of </w:t>
      </w:r>
      <w:r w:rsidR="00196217">
        <w:t>offices</w:t>
      </w:r>
      <w:r w:rsidR="003E6FE3">
        <w:t xml:space="preserve"> were equipped with portable AC units (Picture</w:t>
      </w:r>
      <w:r w:rsidR="002D0170">
        <w:t xml:space="preserve"> 1</w:t>
      </w:r>
      <w:r w:rsidR="003E6FE3">
        <w:t>) to provide temperature relief while windows were sealed.</w:t>
      </w:r>
    </w:p>
    <w:p w14:paraId="519D3F1D" w14:textId="4B4720B5" w:rsidR="005276EA" w:rsidRPr="005276EA" w:rsidRDefault="005276EA" w:rsidP="00864ED3">
      <w:pPr>
        <w:pStyle w:val="Heading2"/>
      </w:pPr>
      <w:r w:rsidRPr="005276EA">
        <w:t>Other IAQ Evaluations</w:t>
      </w:r>
    </w:p>
    <w:p w14:paraId="28257D4E" w14:textId="48751B24" w:rsidR="007D7A37" w:rsidRDefault="00FE6C48" w:rsidP="00E210D8">
      <w:pPr>
        <w:pStyle w:val="BodyText1"/>
      </w:pPr>
      <w:r w:rsidRPr="00FE6C48">
        <w:t xml:space="preserve">The installation of the portable AC units coincided with the reports </w:t>
      </w:r>
      <w:r>
        <w:t>of odors inside the building.</w:t>
      </w:r>
      <w:r w:rsidR="00102D3C">
        <w:t xml:space="preserve"> </w:t>
      </w:r>
      <w:r>
        <w:t>BEH</w:t>
      </w:r>
      <w:r w:rsidR="00F7457A">
        <w:t xml:space="preserve"> IAQ</w:t>
      </w:r>
      <w:r>
        <w:t xml:space="preserve"> staff noted that odors in the hallways </w:t>
      </w:r>
      <w:r w:rsidR="00F7457A">
        <w:t>seemed</w:t>
      </w:r>
      <w:r w:rsidR="007D7A37">
        <w:t xml:space="preserve"> to originate from offices that did not have operating AC units.</w:t>
      </w:r>
      <w:r>
        <w:t xml:space="preserve"> </w:t>
      </w:r>
      <w:r w:rsidR="007D7A37">
        <w:t>It appears the use of the portable AC units i</w:t>
      </w:r>
      <w:r w:rsidR="00F7457A">
        <w:t>s</w:t>
      </w:r>
      <w:r w:rsidR="007D7A37">
        <w:t xml:space="preserve"> causing depressurization (e.g., negative pressure), which </w:t>
      </w:r>
      <w:r w:rsidR="00F7457A">
        <w:t>draws</w:t>
      </w:r>
      <w:r w:rsidR="007D7A37">
        <w:t xml:space="preserve"> odors from offices, storage space and the elevator shafts into the </w:t>
      </w:r>
      <w:r w:rsidR="002D0170">
        <w:t>hallways</w:t>
      </w:r>
      <w:r w:rsidR="007D7A37">
        <w:t xml:space="preserve"> and into offices with operating equipment.</w:t>
      </w:r>
      <w:r w:rsidR="00102D3C">
        <w:t xml:space="preserve"> </w:t>
      </w:r>
      <w:r w:rsidR="007D7A37">
        <w:t>A number of different sources of odors were noted throughout the 5</w:t>
      </w:r>
      <w:r w:rsidR="007D7A37" w:rsidRPr="007D7A37">
        <w:rPr>
          <w:vertAlign w:val="superscript"/>
        </w:rPr>
        <w:t>th</w:t>
      </w:r>
      <w:r w:rsidR="007D7A37">
        <w:t xml:space="preserve"> floor:</w:t>
      </w:r>
    </w:p>
    <w:p w14:paraId="6887C8A0" w14:textId="083347A6" w:rsidR="00FE6C48" w:rsidRDefault="007D7A37" w:rsidP="00F25F5A">
      <w:pPr>
        <w:pStyle w:val="BodyTextBulleted"/>
        <w:ind w:left="720" w:hanging="720"/>
      </w:pPr>
      <w:r>
        <w:t>Household cleaners;</w:t>
      </w:r>
    </w:p>
    <w:p w14:paraId="195C8916" w14:textId="4FBB770D" w:rsidR="007D7A37" w:rsidRDefault="007D7A37" w:rsidP="00F25F5A">
      <w:pPr>
        <w:pStyle w:val="BodyTextBulleted"/>
        <w:ind w:left="720" w:hanging="720"/>
      </w:pPr>
      <w:r>
        <w:t>Plants;</w:t>
      </w:r>
    </w:p>
    <w:p w14:paraId="32505AE3" w14:textId="2EFACED7" w:rsidR="007D7A37" w:rsidRDefault="007D7A37" w:rsidP="00F25F5A">
      <w:pPr>
        <w:pStyle w:val="BodyTextBulleted"/>
        <w:ind w:left="720" w:hanging="720"/>
      </w:pPr>
      <w:r>
        <w:t>Personal care products</w:t>
      </w:r>
      <w:r w:rsidR="00196217">
        <w:t>;</w:t>
      </w:r>
    </w:p>
    <w:p w14:paraId="7688FD19" w14:textId="202784EC" w:rsidR="007D7A37" w:rsidRDefault="007D7A37" w:rsidP="00F25F5A">
      <w:pPr>
        <w:pStyle w:val="BodyTextBulleted"/>
        <w:ind w:left="720" w:hanging="720"/>
      </w:pPr>
      <w:r>
        <w:t>Desk cleaners;</w:t>
      </w:r>
    </w:p>
    <w:p w14:paraId="5C72189F" w14:textId="09A4EB17" w:rsidR="007D7A37" w:rsidRDefault="007D7A37" w:rsidP="00F25F5A">
      <w:pPr>
        <w:pStyle w:val="BodyTextBulleted"/>
        <w:ind w:left="720" w:hanging="720"/>
      </w:pPr>
      <w:r>
        <w:t>Hand sanitizers;</w:t>
      </w:r>
    </w:p>
    <w:p w14:paraId="213EE7E1" w14:textId="055279E2" w:rsidR="00770C8A" w:rsidRDefault="00770C8A" w:rsidP="00F25F5A">
      <w:pPr>
        <w:pStyle w:val="BodyTextBulleted"/>
        <w:ind w:left="720" w:hanging="720"/>
      </w:pPr>
      <w:r>
        <w:t>Cooking odors from the microwave oven in the breakroom;</w:t>
      </w:r>
    </w:p>
    <w:p w14:paraId="27232090" w14:textId="7D3EDFA9" w:rsidR="007D7A37" w:rsidRDefault="007D7A37" w:rsidP="00F25F5A">
      <w:pPr>
        <w:pStyle w:val="BodyTextBulleted"/>
        <w:ind w:left="720" w:hanging="720"/>
      </w:pPr>
      <w:r>
        <w:t>Office supplies; and</w:t>
      </w:r>
    </w:p>
    <w:p w14:paraId="16DB7C5E" w14:textId="4F9F17CF" w:rsidR="007D7A37" w:rsidRDefault="007D7A37" w:rsidP="00F25F5A">
      <w:pPr>
        <w:pStyle w:val="BodyTextBulleted"/>
        <w:ind w:left="720" w:hanging="720"/>
      </w:pPr>
      <w:r>
        <w:t>Hydraulic fluid from the elevator shaft.</w:t>
      </w:r>
    </w:p>
    <w:p w14:paraId="60D0C9C5" w14:textId="1CA092F5" w:rsidR="007D7A37" w:rsidRDefault="00770C8A" w:rsidP="00F25F5A">
      <w:pPr>
        <w:pStyle w:val="BodyTextlinebeforebulletedtextonly"/>
      </w:pPr>
      <w:r>
        <w:lastRenderedPageBreak/>
        <w:t xml:space="preserve">All of these </w:t>
      </w:r>
      <w:r w:rsidR="00532F00">
        <w:t xml:space="preserve">materials </w:t>
      </w:r>
      <w:r w:rsidR="00F7457A">
        <w:t>can</w:t>
      </w:r>
      <w:r w:rsidR="00532F00">
        <w:t xml:space="preserve"> produce odors that can be irritating to the eyes, nose and respiratory system.</w:t>
      </w:r>
    </w:p>
    <w:p w14:paraId="21BBF04D" w14:textId="510EA9FD" w:rsidR="003B2DA5" w:rsidRPr="00C03226" w:rsidRDefault="00066D69" w:rsidP="00FB4A3E">
      <w:pPr>
        <w:pStyle w:val="Heading1"/>
        <w:rPr>
          <w:b w:val="0"/>
        </w:rPr>
      </w:pPr>
      <w:r w:rsidRPr="00FB4A3E">
        <w:t>CONCLUSIONS/RECOMMENDATIONS</w:t>
      </w:r>
    </w:p>
    <w:p w14:paraId="7F331612" w14:textId="7C70A567" w:rsidR="00485E25" w:rsidRDefault="00831CE5" w:rsidP="00E210D8">
      <w:pPr>
        <w:pStyle w:val="BodyText1"/>
      </w:pPr>
      <w:r>
        <w:t>A</w:t>
      </w:r>
      <w:r w:rsidR="00EF7475">
        <w:t xml:space="preserve"> number of </w:t>
      </w:r>
      <w:r>
        <w:t xml:space="preserve">building </w:t>
      </w:r>
      <w:r w:rsidR="00EF7475">
        <w:t>conditions</w:t>
      </w:r>
      <w:r>
        <w:t>, described in th</w:t>
      </w:r>
      <w:r w:rsidR="00F7457A">
        <w:t>is</w:t>
      </w:r>
      <w:r w:rsidR="00637982">
        <w:t xml:space="preserve"> report,</w:t>
      </w:r>
      <w:r>
        <w:t xml:space="preserve"> may </w:t>
      </w:r>
      <w:r w:rsidR="00EF7475">
        <w:t xml:space="preserve">contribute to </w:t>
      </w:r>
      <w:r w:rsidR="00532F00">
        <w:t>odors.</w:t>
      </w:r>
      <w:r w:rsidR="00102D3C">
        <w:t xml:space="preserve"> </w:t>
      </w:r>
      <w:r w:rsidR="00637982">
        <w:t xml:space="preserve">These conditions/issues </w:t>
      </w:r>
      <w:r w:rsidR="00031914">
        <w:t xml:space="preserve">combined with </w:t>
      </w:r>
      <w:r>
        <w:t>a</w:t>
      </w:r>
      <w:r w:rsidR="00637982">
        <w:t xml:space="preserve"> lack of a mechanical ventilation</w:t>
      </w:r>
      <w:r w:rsidR="00031914">
        <w:t xml:space="preserve"> system to filter air </w:t>
      </w:r>
      <w:r w:rsidR="0021795D">
        <w:t>can play a role in causing</w:t>
      </w:r>
      <w:r w:rsidR="00637982">
        <w:t xml:space="preserve"> </w:t>
      </w:r>
      <w:r w:rsidR="00532F00">
        <w:t xml:space="preserve">odors </w:t>
      </w:r>
      <w:r w:rsidR="0021795D">
        <w:t xml:space="preserve">described </w:t>
      </w:r>
      <w:r w:rsidR="00637982">
        <w:t>by building occupants</w:t>
      </w:r>
      <w:r w:rsidR="00CE6097">
        <w:t>.</w:t>
      </w:r>
      <w:r w:rsidR="00102D3C">
        <w:t xml:space="preserve"> </w:t>
      </w:r>
      <w:r w:rsidR="00532F00">
        <w:t xml:space="preserve">In order to reduce the migration of odors </w:t>
      </w:r>
      <w:r w:rsidR="00F7457A">
        <w:t>into</w:t>
      </w:r>
      <w:r w:rsidR="00532F00">
        <w:t xml:space="preserve"> DDS offices, a combination of prov</w:t>
      </w:r>
      <w:r w:rsidR="002D0170">
        <w:t>i</w:t>
      </w:r>
      <w:r w:rsidR="00532F00">
        <w:t>ding a source of fresh air with a reduction/elimination of odor producing materials in offices/at the base of elevator shafts</w:t>
      </w:r>
      <w:r w:rsidR="00F7457A">
        <w:t xml:space="preserve"> should be employed</w:t>
      </w:r>
      <w:r w:rsidR="00532F00">
        <w:t>.</w:t>
      </w:r>
      <w:r w:rsidR="00102D3C">
        <w:t xml:space="preserve"> </w:t>
      </w:r>
      <w:r w:rsidR="00485E25">
        <w:t>Based on conditions observed at the time of assessment, the following recommendations are</w:t>
      </w:r>
      <w:r w:rsidR="00CE6097">
        <w:t xml:space="preserve"> </w:t>
      </w:r>
      <w:r w:rsidR="00485E25">
        <w:t>provided.</w:t>
      </w:r>
    </w:p>
    <w:p w14:paraId="71146983" w14:textId="47E88DCB" w:rsidR="005A1EFE" w:rsidRDefault="00532F00" w:rsidP="00E210D8">
      <w:pPr>
        <w:pStyle w:val="ListParagraph"/>
      </w:pPr>
      <w:r>
        <w:t>Install a fan with a filter in the</w:t>
      </w:r>
      <w:r w:rsidR="002E35BF">
        <w:t xml:space="preserve"> hallway</w:t>
      </w:r>
      <w:r>
        <w:t xml:space="preserve"> wi</w:t>
      </w:r>
      <w:r w:rsidR="002E35BF">
        <w:t>n</w:t>
      </w:r>
      <w:r>
        <w:t xml:space="preserve">dow at near the north elevator to direct fresh air </w:t>
      </w:r>
      <w:r w:rsidR="002D0170">
        <w:t>indoors to</w:t>
      </w:r>
      <w:r>
        <w:t xml:space="preserve"> </w:t>
      </w:r>
      <w:r w:rsidRPr="00F7457A">
        <w:rPr>
          <w:i/>
        </w:rPr>
        <w:t>pressurize</w:t>
      </w:r>
      <w:r w:rsidR="005A1EFE">
        <w:t xml:space="preserve"> the hallway.</w:t>
      </w:r>
    </w:p>
    <w:p w14:paraId="240DDC30" w14:textId="77777777" w:rsidR="005A1EFE" w:rsidRDefault="005A1EFE" w:rsidP="00E210D8">
      <w:pPr>
        <w:pStyle w:val="ListParagraph"/>
      </w:pPr>
      <w:r>
        <w:t xml:space="preserve">Use a fan to direct air </w:t>
      </w:r>
      <w:r w:rsidRPr="00F7457A">
        <w:rPr>
          <w:i/>
        </w:rPr>
        <w:t xml:space="preserve">towards </w:t>
      </w:r>
      <w:r>
        <w:t>the north elevator to contain hydraulic fluid odor.</w:t>
      </w:r>
    </w:p>
    <w:p w14:paraId="5A4ABAD3" w14:textId="43064C93" w:rsidR="005A1EFE" w:rsidRDefault="00F7457A" w:rsidP="00E210D8">
      <w:pPr>
        <w:pStyle w:val="ListParagraph"/>
      </w:pPr>
      <w:r>
        <w:t>Ascertain</w:t>
      </w:r>
      <w:r w:rsidR="005A1EFE">
        <w:t xml:space="preserve"> if a second fan with filters </w:t>
      </w:r>
      <w:r>
        <w:t>can</w:t>
      </w:r>
      <w:r w:rsidR="005A1EFE">
        <w:t xml:space="preserve"> </w:t>
      </w:r>
      <w:r>
        <w:t xml:space="preserve">be </w:t>
      </w:r>
      <w:r w:rsidR="005A1EFE">
        <w:t>install</w:t>
      </w:r>
      <w:r>
        <w:t>ed</w:t>
      </w:r>
      <w:r w:rsidR="005A1EFE">
        <w:t xml:space="preserve"> in another exterior window on the 5</w:t>
      </w:r>
      <w:r w:rsidR="005A1EFE" w:rsidRPr="005A1EFE">
        <w:rPr>
          <w:vertAlign w:val="superscript"/>
        </w:rPr>
        <w:t>th</w:t>
      </w:r>
      <w:r w:rsidR="005A1EFE">
        <w:t xml:space="preserve"> floor to provide additional pressurization.</w:t>
      </w:r>
    </w:p>
    <w:p w14:paraId="2D8FC993" w14:textId="63B48362" w:rsidR="00336662" w:rsidRDefault="00336662" w:rsidP="00E210D8">
      <w:pPr>
        <w:pStyle w:val="ListParagraph"/>
      </w:pPr>
      <w:r>
        <w:t>Reduce/eliminate odorous products in office space.</w:t>
      </w:r>
    </w:p>
    <w:p w14:paraId="6FD231EE" w14:textId="45201FFC" w:rsidR="00336662" w:rsidRDefault="00336662" w:rsidP="00336662">
      <w:pPr>
        <w:pStyle w:val="ListParagraph"/>
      </w:pPr>
      <w:r>
        <w:t>Use methods outlined in the MA DPH document “</w:t>
      </w:r>
      <w:r w:rsidRPr="00336662">
        <w:t>Methods Used to Reduce/Prevent Exposure to Construction/Renovation Generated Pollutants in Occupied Buildings</w:t>
      </w:r>
      <w:r>
        <w:t>” which is included as Appendix A.</w:t>
      </w:r>
    </w:p>
    <w:p w14:paraId="183F8E6C" w14:textId="3AF95297" w:rsidR="008F217C" w:rsidRPr="00E210D8" w:rsidRDefault="00465329" w:rsidP="00E210D8">
      <w:pPr>
        <w:pStyle w:val="ListParagraph"/>
      </w:pPr>
      <w:r w:rsidRPr="00E210D8">
        <w:t>For buildings in New England, periods of low relative humidity during the winter are often unavoidable.</w:t>
      </w:r>
      <w:r w:rsidR="00102D3C">
        <w:t xml:space="preserve"> </w:t>
      </w:r>
      <w:r w:rsidRPr="00E210D8">
        <w:t>Therefore, scrupulous cleaning practices should be adopted to minimize common indoor air contaminants whose irritant effects can be enhanced when the relative humidity is low.</w:t>
      </w:r>
    </w:p>
    <w:p w14:paraId="27E5B929" w14:textId="44DA5BB8" w:rsidR="008F217C" w:rsidRPr="00E210D8" w:rsidRDefault="00E62415" w:rsidP="00E210D8">
      <w:pPr>
        <w:pStyle w:val="ListParagraph"/>
      </w:pPr>
      <w:r>
        <w:t xml:space="preserve">Use a vacuum cleaner equipped with </w:t>
      </w:r>
      <w:r w:rsidR="00465329" w:rsidRPr="00E210D8">
        <w:t xml:space="preserve">a high efficiency particulate arrestance (HEPA) filter in conjunction with wet wiping </w:t>
      </w:r>
      <w:r>
        <w:t xml:space="preserve">to remove dust from </w:t>
      </w:r>
      <w:r w:rsidR="00465329" w:rsidRPr="00E210D8">
        <w:t>all surfaces.</w:t>
      </w:r>
      <w:r w:rsidR="00102D3C">
        <w:t xml:space="preserve"> </w:t>
      </w:r>
      <w:r w:rsidR="00465329" w:rsidRPr="00E210D8">
        <w:t>Avo</w:t>
      </w:r>
      <w:r w:rsidR="00085975" w:rsidRPr="00E210D8">
        <w:t>id the use of feather dusters.</w:t>
      </w:r>
    </w:p>
    <w:p w14:paraId="1777E376" w14:textId="041A969E" w:rsidR="000931C2" w:rsidRPr="00E210D8" w:rsidRDefault="000931C2" w:rsidP="00E210D8">
      <w:pPr>
        <w:pStyle w:val="ListParagraph"/>
      </w:pPr>
      <w:r w:rsidRPr="00E210D8">
        <w:t>Consider reducing the number of plants.</w:t>
      </w:r>
      <w:r w:rsidR="00102D3C">
        <w:t xml:space="preserve"> </w:t>
      </w:r>
      <w:r w:rsidRPr="00E210D8">
        <w:t>Indoor plants should be properly maintained and equipped with drip pans to prevent water damage to porous building materials and be located away from ventilation sources to prevent the aerosolization of dirt, pollen or mold.</w:t>
      </w:r>
    </w:p>
    <w:p w14:paraId="40EAE45F" w14:textId="32FD14A4" w:rsidR="00465329" w:rsidRPr="00E210D8" w:rsidRDefault="00465329" w:rsidP="00E210D8">
      <w:pPr>
        <w:pStyle w:val="ListParagraph"/>
      </w:pPr>
      <w:r w:rsidRPr="00E210D8">
        <w:lastRenderedPageBreak/>
        <w:t>Drinking water during the day can help ease some symptoms associated with a dry environment (throat and sinus irritations).</w:t>
      </w:r>
    </w:p>
    <w:p w14:paraId="389C5044" w14:textId="00C31A34" w:rsidR="00465329" w:rsidRPr="00E210D8" w:rsidRDefault="00465329" w:rsidP="00E210D8">
      <w:pPr>
        <w:pStyle w:val="ListParagraph"/>
      </w:pPr>
      <w:r w:rsidRPr="00E210D8">
        <w:t>Refer to resource manual and other related indoor air quality documents located on the MDPH’s website for further building-wide evaluations and advice on maintaining public buildings.</w:t>
      </w:r>
      <w:r w:rsidR="00102D3C">
        <w:t xml:space="preserve"> </w:t>
      </w:r>
      <w:r w:rsidRPr="00E210D8">
        <w:t xml:space="preserve">These documents are available at </w:t>
      </w:r>
      <w:r w:rsidR="00DC10A6" w:rsidRPr="000934A2">
        <w:t>http://mass.gov/dph/iaq</w:t>
      </w:r>
      <w:r w:rsidRPr="00E210D8">
        <w:t>.</w:t>
      </w:r>
    </w:p>
    <w:p w14:paraId="427A504B" w14:textId="77777777" w:rsidR="004E5172" w:rsidRDefault="004E5172">
      <w:pPr>
        <w:rPr>
          <w:b/>
          <w:sz w:val="28"/>
        </w:rPr>
      </w:pPr>
      <w:r>
        <w:br w:type="page"/>
      </w:r>
    </w:p>
    <w:p w14:paraId="7435D469" w14:textId="7F3783E6" w:rsidR="00E8020B" w:rsidRPr="00DC6C7A" w:rsidRDefault="00066D69" w:rsidP="00DC6C7A">
      <w:pPr>
        <w:pStyle w:val="Heading1"/>
      </w:pPr>
      <w:r>
        <w:lastRenderedPageBreak/>
        <w:t>REFERENCES</w:t>
      </w:r>
    </w:p>
    <w:p w14:paraId="0B72C02E" w14:textId="43949E31" w:rsidR="00CE163B" w:rsidRDefault="00C866A5" w:rsidP="00396328">
      <w:pPr>
        <w:pStyle w:val="References"/>
        <w:rPr>
          <w:rStyle w:val="Hyperlink"/>
        </w:rPr>
        <w:sectPr w:rsidR="00CE163B" w:rsidSect="004E517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26"/>
        </w:sectPr>
      </w:pPr>
      <w:r w:rsidRPr="00C866A5">
        <w:t>MDPH.</w:t>
      </w:r>
      <w:r w:rsidR="00102D3C">
        <w:t xml:space="preserve"> </w:t>
      </w:r>
      <w:r w:rsidRPr="00C866A5">
        <w:t>2015.</w:t>
      </w:r>
      <w:r w:rsidR="00102D3C">
        <w:t xml:space="preserve"> </w:t>
      </w:r>
      <w:r w:rsidR="00436D9A" w:rsidRPr="006A35DC">
        <w:t>Massachusetts Department of Public</w:t>
      </w:r>
      <w:r>
        <w:t xml:space="preserve"> Health.</w:t>
      </w:r>
      <w:r w:rsidR="00102D3C">
        <w:t xml:space="preserve"> </w:t>
      </w:r>
      <w:r w:rsidR="00932A60" w:rsidRPr="006A35DC">
        <w:t>“</w:t>
      </w:r>
      <w:r w:rsidR="00436D9A" w:rsidRPr="006A35DC">
        <w:t>Indoor Air Quality Manual: Chapters I-III</w:t>
      </w:r>
      <w:r w:rsidR="00932A60" w:rsidRPr="006A35DC">
        <w:t>”</w:t>
      </w:r>
      <w:r w:rsidR="00436D9A" w:rsidRPr="006A35DC">
        <w:t>.</w:t>
      </w:r>
      <w:r w:rsidR="00102D3C">
        <w:t xml:space="preserve"> </w:t>
      </w:r>
      <w:r w:rsidR="00436D9A" w:rsidRPr="006A35DC">
        <w:t>Available from</w:t>
      </w:r>
      <w:r w:rsidR="00102D3C">
        <w:t xml:space="preserve"> </w:t>
      </w:r>
      <w:hyperlink r:id="rId16" w:tooltip="MDPH. 2015. Massachusetts Department of Public Health. “Indoor Air Quality Manual: Chapters I-III" w:history="1">
        <w:r w:rsidR="00436D9A" w:rsidRPr="006A35DC">
          <w:rPr>
            <w:rStyle w:val="Hyperlink"/>
          </w:rPr>
          <w:t>http://www.mass.gov/eohhs/gov/departments/dph/programs/environmental-health/exposure-topics/iaq/iaq-manual/</w:t>
        </w:r>
      </w:hyperlink>
    </w:p>
    <w:p w14:paraId="0E95C71E" w14:textId="77777777" w:rsidR="00CE163B" w:rsidRDefault="00CE163B" w:rsidP="00CE163B">
      <w:pPr>
        <w:rPr>
          <w:b/>
          <w:szCs w:val="24"/>
        </w:rPr>
      </w:pPr>
      <w:r>
        <w:rPr>
          <w:b/>
          <w:szCs w:val="24"/>
        </w:rPr>
        <w:lastRenderedPageBreak/>
        <w:t>Picture 1</w:t>
      </w:r>
    </w:p>
    <w:p w14:paraId="230482C5" w14:textId="0123A1F3" w:rsidR="00CE163B" w:rsidRDefault="00CE163B" w:rsidP="00CE163B">
      <w:pPr>
        <w:jc w:val="center"/>
        <w:rPr>
          <w:sz w:val="22"/>
          <w:szCs w:val="22"/>
        </w:rPr>
      </w:pPr>
      <w:r>
        <w:rPr>
          <w:noProof/>
        </w:rPr>
        <w:drawing>
          <wp:inline distT="0" distB="0" distL="0" distR="0" wp14:anchorId="600DDAF5" wp14:editId="6F13384D">
            <wp:extent cx="4391025" cy="3295015"/>
            <wp:effectExtent l="0" t="0" r="9525" b="635"/>
            <wp:docPr id="2" name="Picture 2" descr="Picture 1 - Example of portable AC unit" title="Picture 1 - Example of portable AC unit"/>
            <wp:cNvGraphicFramePr/>
            <a:graphic xmlns:a="http://schemas.openxmlformats.org/drawingml/2006/main">
              <a:graphicData uri="http://schemas.openxmlformats.org/drawingml/2006/picture">
                <pic:pic xmlns:pic="http://schemas.openxmlformats.org/drawingml/2006/picture">
                  <pic:nvPicPr>
                    <pic:cNvPr id="1" name="Picture 1" descr="Example of portable AC unit" title="Picture 1"/>
                    <pic:cNvPicPr/>
                  </pic:nvPicPr>
                  <pic:blipFill>
                    <a:blip r:embed="rId17" cstate="print">
                      <a:extLst>
                        <a:ext uri="{BEBA8EAE-BF5A-486C-A8C5-ECC9F3942E4B}">
                          <a14:imgProps xmlns:a14="http://schemas.microsoft.com/office/drawing/2010/main">
                            <a14:imgLayer r:embed="rId18">
                              <a14:imgEffect>
                                <a14:brightnessContrast bright="2000"/>
                              </a14:imgEffect>
                            </a14:imgLayer>
                          </a14:imgProps>
                        </a:ext>
                        <a:ext uri="{28A0092B-C50C-407E-A947-70E740481C1C}">
                          <a14:useLocalDpi xmlns:a14="http://schemas.microsoft.com/office/drawing/2010/main" val="0"/>
                        </a:ext>
                      </a:extLst>
                    </a:blip>
                    <a:srcRect/>
                    <a:stretch>
                      <a:fillRect/>
                    </a:stretch>
                  </pic:blipFill>
                  <pic:spPr bwMode="auto">
                    <a:xfrm>
                      <a:off x="0" y="0"/>
                      <a:ext cx="4389120" cy="3291840"/>
                    </a:xfrm>
                    <a:prstGeom prst="rect">
                      <a:avLst/>
                    </a:prstGeom>
                    <a:noFill/>
                    <a:ln>
                      <a:noFill/>
                    </a:ln>
                  </pic:spPr>
                </pic:pic>
              </a:graphicData>
            </a:graphic>
          </wp:inline>
        </w:drawing>
      </w:r>
    </w:p>
    <w:p w14:paraId="7F19943B" w14:textId="77777777" w:rsidR="00CE163B" w:rsidRDefault="00CE163B" w:rsidP="00CE163B">
      <w:pPr>
        <w:jc w:val="center"/>
        <w:rPr>
          <w:b/>
          <w:szCs w:val="24"/>
        </w:rPr>
      </w:pPr>
      <w:r>
        <w:rPr>
          <w:b/>
          <w:szCs w:val="24"/>
        </w:rPr>
        <w:t>Example of portable AC unit</w:t>
      </w:r>
    </w:p>
    <w:p w14:paraId="168D8227" w14:textId="77777777" w:rsidR="00CE163B" w:rsidRDefault="00CE163B" w:rsidP="00396328">
      <w:pPr>
        <w:pStyle w:val="References"/>
        <w:sectPr w:rsidR="00CE163B" w:rsidSect="004E5172">
          <w:pgSz w:w="12240" w:h="15840" w:code="1"/>
          <w:pgMar w:top="1440" w:right="1440" w:bottom="1440" w:left="1440" w:header="720" w:footer="720" w:gutter="0"/>
          <w:pgNumType w:start="1"/>
          <w:cols w:space="720"/>
          <w:titlePg/>
          <w:docGrid w:linePitch="326"/>
        </w:sectPr>
      </w:pPr>
    </w:p>
    <w:tbl>
      <w:tblPr>
        <w:tblW w:w="14590" w:type="dxa"/>
        <w:jc w:val="center"/>
        <w:tblInd w:w="-90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09"/>
        <w:gridCol w:w="920"/>
        <w:gridCol w:w="1136"/>
        <w:gridCol w:w="810"/>
        <w:gridCol w:w="1080"/>
        <w:gridCol w:w="900"/>
        <w:gridCol w:w="954"/>
        <w:gridCol w:w="1260"/>
        <w:gridCol w:w="1260"/>
        <w:gridCol w:w="891"/>
        <w:gridCol w:w="9"/>
        <w:gridCol w:w="990"/>
        <w:gridCol w:w="2471"/>
      </w:tblGrid>
      <w:tr w:rsidR="00CE163B" w:rsidRPr="00CE163B" w14:paraId="1580F0C3" w14:textId="77777777" w:rsidTr="000934A2">
        <w:trPr>
          <w:cantSplit/>
          <w:trHeight w:val="350"/>
          <w:tblHeader/>
          <w:jc w:val="center"/>
        </w:trPr>
        <w:tc>
          <w:tcPr>
            <w:tcW w:w="1909" w:type="dxa"/>
            <w:vMerge w:val="restart"/>
            <w:vAlign w:val="bottom"/>
          </w:tcPr>
          <w:p w14:paraId="42CF77CE" w14:textId="77777777" w:rsidR="00CE163B" w:rsidRPr="00CE163B" w:rsidRDefault="00CE163B" w:rsidP="00CE163B">
            <w:pPr>
              <w:keepNext/>
              <w:jc w:val="center"/>
              <w:outlineLvl w:val="0"/>
              <w:rPr>
                <w:b/>
                <w:sz w:val="20"/>
              </w:rPr>
            </w:pPr>
            <w:r w:rsidRPr="00CE163B">
              <w:rPr>
                <w:b/>
                <w:sz w:val="20"/>
              </w:rPr>
              <w:lastRenderedPageBreak/>
              <w:t>Location</w:t>
            </w:r>
          </w:p>
        </w:tc>
        <w:tc>
          <w:tcPr>
            <w:tcW w:w="920" w:type="dxa"/>
            <w:vMerge w:val="restart"/>
            <w:vAlign w:val="bottom"/>
          </w:tcPr>
          <w:p w14:paraId="2C33F420" w14:textId="77777777" w:rsidR="00CE163B" w:rsidRPr="00CE163B" w:rsidRDefault="00CE163B" w:rsidP="00CE163B">
            <w:pPr>
              <w:jc w:val="center"/>
              <w:rPr>
                <w:b/>
                <w:sz w:val="20"/>
              </w:rPr>
            </w:pPr>
            <w:r w:rsidRPr="00CE163B">
              <w:rPr>
                <w:b/>
                <w:sz w:val="20"/>
              </w:rPr>
              <w:t>Carbon</w:t>
            </w:r>
          </w:p>
          <w:p w14:paraId="602944BE" w14:textId="77777777" w:rsidR="00CE163B" w:rsidRPr="00CE163B" w:rsidRDefault="00CE163B" w:rsidP="00CE163B">
            <w:pPr>
              <w:jc w:val="center"/>
              <w:rPr>
                <w:b/>
                <w:sz w:val="20"/>
              </w:rPr>
            </w:pPr>
            <w:r w:rsidRPr="00CE163B">
              <w:rPr>
                <w:b/>
                <w:sz w:val="20"/>
              </w:rPr>
              <w:t>Dioxide</w:t>
            </w:r>
          </w:p>
          <w:p w14:paraId="2A3F140D" w14:textId="77777777" w:rsidR="00CE163B" w:rsidRPr="00CE163B" w:rsidRDefault="00CE163B" w:rsidP="00CE163B">
            <w:pPr>
              <w:jc w:val="center"/>
              <w:rPr>
                <w:b/>
                <w:sz w:val="20"/>
              </w:rPr>
            </w:pPr>
            <w:r w:rsidRPr="00CE163B">
              <w:rPr>
                <w:b/>
                <w:sz w:val="20"/>
              </w:rPr>
              <w:t>(ppm)</w:t>
            </w:r>
          </w:p>
        </w:tc>
        <w:tc>
          <w:tcPr>
            <w:tcW w:w="1136" w:type="dxa"/>
            <w:vMerge w:val="restart"/>
          </w:tcPr>
          <w:p w14:paraId="50F10732" w14:textId="77777777" w:rsidR="00CE163B" w:rsidRPr="00CE163B" w:rsidRDefault="00CE163B" w:rsidP="00CE163B">
            <w:pPr>
              <w:jc w:val="center"/>
              <w:rPr>
                <w:b/>
                <w:sz w:val="20"/>
              </w:rPr>
            </w:pPr>
            <w:r w:rsidRPr="00CE163B">
              <w:rPr>
                <w:b/>
                <w:sz w:val="20"/>
              </w:rPr>
              <w:t>Carbon Monoxide</w:t>
            </w:r>
          </w:p>
          <w:p w14:paraId="49ADE626" w14:textId="77777777" w:rsidR="00CE163B" w:rsidRPr="00CE163B" w:rsidRDefault="00CE163B" w:rsidP="00CE163B">
            <w:pPr>
              <w:jc w:val="center"/>
              <w:rPr>
                <w:b/>
                <w:sz w:val="20"/>
              </w:rPr>
            </w:pPr>
            <w:r w:rsidRPr="00CE163B">
              <w:rPr>
                <w:b/>
                <w:sz w:val="20"/>
              </w:rPr>
              <w:t>(ppm)</w:t>
            </w:r>
          </w:p>
        </w:tc>
        <w:tc>
          <w:tcPr>
            <w:tcW w:w="810" w:type="dxa"/>
            <w:vMerge w:val="restart"/>
            <w:vAlign w:val="bottom"/>
          </w:tcPr>
          <w:p w14:paraId="2F63299B" w14:textId="77777777" w:rsidR="00CE163B" w:rsidRPr="00CE163B" w:rsidRDefault="00CE163B" w:rsidP="00CE163B">
            <w:pPr>
              <w:jc w:val="center"/>
              <w:rPr>
                <w:b/>
                <w:sz w:val="20"/>
              </w:rPr>
            </w:pPr>
            <w:r w:rsidRPr="00CE163B">
              <w:rPr>
                <w:b/>
                <w:sz w:val="20"/>
              </w:rPr>
              <w:t>Temp</w:t>
            </w:r>
          </w:p>
          <w:p w14:paraId="0A3FE512" w14:textId="77777777" w:rsidR="00CE163B" w:rsidRPr="00CE163B" w:rsidRDefault="00CE163B" w:rsidP="00CE163B">
            <w:pPr>
              <w:jc w:val="center"/>
              <w:rPr>
                <w:b/>
                <w:sz w:val="20"/>
              </w:rPr>
            </w:pPr>
            <w:r w:rsidRPr="00CE163B">
              <w:rPr>
                <w:b/>
                <w:sz w:val="20"/>
              </w:rPr>
              <w:t>(°F)</w:t>
            </w:r>
          </w:p>
        </w:tc>
        <w:tc>
          <w:tcPr>
            <w:tcW w:w="1080" w:type="dxa"/>
            <w:vMerge w:val="restart"/>
            <w:vAlign w:val="bottom"/>
          </w:tcPr>
          <w:p w14:paraId="50439B23" w14:textId="77777777" w:rsidR="00CE163B" w:rsidRPr="00CE163B" w:rsidRDefault="00CE163B" w:rsidP="00CE163B">
            <w:pPr>
              <w:jc w:val="center"/>
              <w:rPr>
                <w:b/>
                <w:sz w:val="20"/>
              </w:rPr>
            </w:pPr>
            <w:r w:rsidRPr="00CE163B">
              <w:rPr>
                <w:b/>
                <w:sz w:val="20"/>
              </w:rPr>
              <w:t>Relative</w:t>
            </w:r>
          </w:p>
          <w:p w14:paraId="4CA35F03" w14:textId="77777777" w:rsidR="00CE163B" w:rsidRPr="00CE163B" w:rsidRDefault="00CE163B" w:rsidP="00CE163B">
            <w:pPr>
              <w:jc w:val="center"/>
              <w:rPr>
                <w:b/>
                <w:sz w:val="20"/>
              </w:rPr>
            </w:pPr>
            <w:r w:rsidRPr="00CE163B">
              <w:rPr>
                <w:b/>
                <w:sz w:val="20"/>
              </w:rPr>
              <w:t>Humidity</w:t>
            </w:r>
          </w:p>
          <w:p w14:paraId="3280D301" w14:textId="77777777" w:rsidR="00CE163B" w:rsidRPr="00CE163B" w:rsidRDefault="00CE163B" w:rsidP="00CE163B">
            <w:pPr>
              <w:jc w:val="center"/>
              <w:rPr>
                <w:b/>
                <w:sz w:val="20"/>
              </w:rPr>
            </w:pPr>
            <w:r w:rsidRPr="00CE163B">
              <w:rPr>
                <w:b/>
                <w:sz w:val="20"/>
              </w:rPr>
              <w:t>(%)</w:t>
            </w:r>
          </w:p>
        </w:tc>
        <w:tc>
          <w:tcPr>
            <w:tcW w:w="900" w:type="dxa"/>
            <w:vMerge w:val="restart"/>
            <w:vAlign w:val="bottom"/>
          </w:tcPr>
          <w:p w14:paraId="132B89D5" w14:textId="77777777" w:rsidR="00CE163B" w:rsidRPr="00CE163B" w:rsidRDefault="00CE163B" w:rsidP="00CE163B">
            <w:pPr>
              <w:jc w:val="center"/>
              <w:rPr>
                <w:b/>
                <w:sz w:val="20"/>
              </w:rPr>
            </w:pPr>
            <w:r w:rsidRPr="00CE163B">
              <w:rPr>
                <w:b/>
                <w:sz w:val="20"/>
              </w:rPr>
              <w:t>PM2.5</w:t>
            </w:r>
          </w:p>
          <w:p w14:paraId="08537A43" w14:textId="77777777" w:rsidR="00CE163B" w:rsidRPr="00CE163B" w:rsidRDefault="00CE163B" w:rsidP="00CE163B">
            <w:pPr>
              <w:jc w:val="center"/>
              <w:rPr>
                <w:b/>
                <w:sz w:val="20"/>
              </w:rPr>
            </w:pPr>
            <w:r w:rsidRPr="00CE163B">
              <w:rPr>
                <w:b/>
                <w:sz w:val="20"/>
              </w:rPr>
              <w:t>(µg/m</w:t>
            </w:r>
            <w:r w:rsidRPr="00CE163B">
              <w:rPr>
                <w:b/>
                <w:sz w:val="20"/>
                <w:vertAlign w:val="superscript"/>
              </w:rPr>
              <w:t>3</w:t>
            </w:r>
            <w:r w:rsidRPr="00CE163B">
              <w:rPr>
                <w:b/>
                <w:sz w:val="20"/>
              </w:rPr>
              <w:t>)</w:t>
            </w:r>
          </w:p>
        </w:tc>
        <w:tc>
          <w:tcPr>
            <w:tcW w:w="954" w:type="dxa"/>
            <w:vMerge w:val="restart"/>
            <w:vAlign w:val="bottom"/>
          </w:tcPr>
          <w:p w14:paraId="05861391" w14:textId="77777777" w:rsidR="00CE163B" w:rsidRPr="00CE163B" w:rsidRDefault="00CE163B" w:rsidP="00CE163B">
            <w:pPr>
              <w:jc w:val="center"/>
              <w:rPr>
                <w:b/>
                <w:sz w:val="20"/>
              </w:rPr>
            </w:pPr>
            <w:r w:rsidRPr="00CE163B">
              <w:rPr>
                <w:b/>
                <w:sz w:val="20"/>
              </w:rPr>
              <w:t>TVOCs</w:t>
            </w:r>
          </w:p>
          <w:p w14:paraId="03A95023" w14:textId="77777777" w:rsidR="00CE163B" w:rsidRPr="00CE163B" w:rsidRDefault="00CE163B" w:rsidP="00CE163B">
            <w:pPr>
              <w:jc w:val="center"/>
              <w:rPr>
                <w:b/>
                <w:sz w:val="20"/>
              </w:rPr>
            </w:pPr>
            <w:r w:rsidRPr="00CE163B">
              <w:rPr>
                <w:b/>
                <w:sz w:val="20"/>
              </w:rPr>
              <w:t>(ppm)</w:t>
            </w:r>
          </w:p>
        </w:tc>
        <w:tc>
          <w:tcPr>
            <w:tcW w:w="1260" w:type="dxa"/>
            <w:vMerge w:val="restart"/>
            <w:vAlign w:val="bottom"/>
          </w:tcPr>
          <w:p w14:paraId="1173F382" w14:textId="77777777" w:rsidR="00CE163B" w:rsidRPr="00CE163B" w:rsidRDefault="00CE163B" w:rsidP="00CE163B">
            <w:pPr>
              <w:jc w:val="center"/>
              <w:rPr>
                <w:b/>
                <w:sz w:val="20"/>
              </w:rPr>
            </w:pPr>
            <w:r w:rsidRPr="00CE163B">
              <w:rPr>
                <w:b/>
                <w:sz w:val="20"/>
              </w:rPr>
              <w:t>Occupants</w:t>
            </w:r>
          </w:p>
          <w:p w14:paraId="28517CD2" w14:textId="77777777" w:rsidR="00CE163B" w:rsidRPr="00CE163B" w:rsidRDefault="00CE163B" w:rsidP="00CE163B">
            <w:pPr>
              <w:jc w:val="center"/>
              <w:rPr>
                <w:b/>
                <w:sz w:val="20"/>
              </w:rPr>
            </w:pPr>
            <w:r w:rsidRPr="00CE163B">
              <w:rPr>
                <w:b/>
                <w:sz w:val="20"/>
              </w:rPr>
              <w:t>in Room</w:t>
            </w:r>
          </w:p>
        </w:tc>
        <w:tc>
          <w:tcPr>
            <w:tcW w:w="1260" w:type="dxa"/>
            <w:vMerge w:val="restart"/>
            <w:vAlign w:val="bottom"/>
          </w:tcPr>
          <w:p w14:paraId="592E5FC6" w14:textId="77777777" w:rsidR="00CE163B" w:rsidRPr="00CE163B" w:rsidRDefault="00CE163B" w:rsidP="00CE163B">
            <w:pPr>
              <w:jc w:val="center"/>
              <w:rPr>
                <w:b/>
                <w:sz w:val="20"/>
              </w:rPr>
            </w:pPr>
            <w:r w:rsidRPr="00CE163B">
              <w:rPr>
                <w:b/>
                <w:sz w:val="20"/>
              </w:rPr>
              <w:t>Windows</w:t>
            </w:r>
          </w:p>
          <w:p w14:paraId="631D26D0" w14:textId="77777777" w:rsidR="00CE163B" w:rsidRPr="00CE163B" w:rsidRDefault="00CE163B" w:rsidP="00CE163B">
            <w:pPr>
              <w:jc w:val="center"/>
              <w:rPr>
                <w:b/>
                <w:sz w:val="20"/>
              </w:rPr>
            </w:pPr>
            <w:r w:rsidRPr="00CE163B">
              <w:rPr>
                <w:b/>
                <w:sz w:val="20"/>
              </w:rPr>
              <w:t>Openable</w:t>
            </w:r>
          </w:p>
        </w:tc>
        <w:tc>
          <w:tcPr>
            <w:tcW w:w="1890" w:type="dxa"/>
            <w:gridSpan w:val="3"/>
            <w:tcBorders>
              <w:left w:val="nil"/>
              <w:bottom w:val="nil"/>
            </w:tcBorders>
            <w:vAlign w:val="bottom"/>
          </w:tcPr>
          <w:p w14:paraId="7066EB60" w14:textId="77777777" w:rsidR="00CE163B" w:rsidRPr="00CE163B" w:rsidRDefault="00CE163B" w:rsidP="00CE163B">
            <w:pPr>
              <w:ind w:left="-105"/>
              <w:jc w:val="center"/>
              <w:rPr>
                <w:b/>
                <w:sz w:val="20"/>
              </w:rPr>
            </w:pPr>
            <w:r w:rsidRPr="00CE163B">
              <w:rPr>
                <w:b/>
                <w:sz w:val="20"/>
              </w:rPr>
              <w:t>Ventilation</w:t>
            </w:r>
          </w:p>
        </w:tc>
        <w:tc>
          <w:tcPr>
            <w:tcW w:w="2471" w:type="dxa"/>
            <w:vMerge w:val="restart"/>
            <w:vAlign w:val="bottom"/>
          </w:tcPr>
          <w:p w14:paraId="3760BEB5" w14:textId="77777777" w:rsidR="00CE163B" w:rsidRPr="00CE163B" w:rsidRDefault="00CE163B" w:rsidP="00CE163B">
            <w:pPr>
              <w:jc w:val="center"/>
              <w:rPr>
                <w:b/>
                <w:sz w:val="20"/>
              </w:rPr>
            </w:pPr>
            <w:r w:rsidRPr="00CE163B">
              <w:rPr>
                <w:b/>
                <w:sz w:val="20"/>
              </w:rPr>
              <w:t>Remarks</w:t>
            </w:r>
          </w:p>
        </w:tc>
      </w:tr>
      <w:tr w:rsidR="00CE163B" w:rsidRPr="00CE163B" w14:paraId="0BB7CB9E" w14:textId="77777777" w:rsidTr="000934A2">
        <w:trPr>
          <w:cantSplit/>
          <w:trHeight w:val="350"/>
          <w:tblHeader/>
          <w:jc w:val="center"/>
        </w:trPr>
        <w:tc>
          <w:tcPr>
            <w:tcW w:w="1909" w:type="dxa"/>
            <w:vMerge/>
            <w:vAlign w:val="bottom"/>
          </w:tcPr>
          <w:p w14:paraId="0EA11580" w14:textId="77777777" w:rsidR="00CE163B" w:rsidRPr="00CE163B" w:rsidRDefault="00CE163B" w:rsidP="00CE163B">
            <w:pPr>
              <w:keepNext/>
              <w:jc w:val="center"/>
              <w:outlineLvl w:val="0"/>
              <w:rPr>
                <w:b/>
                <w:sz w:val="20"/>
              </w:rPr>
            </w:pPr>
          </w:p>
        </w:tc>
        <w:tc>
          <w:tcPr>
            <w:tcW w:w="920" w:type="dxa"/>
            <w:vMerge/>
            <w:vAlign w:val="bottom"/>
          </w:tcPr>
          <w:p w14:paraId="54C28CDE" w14:textId="77777777" w:rsidR="00CE163B" w:rsidRPr="00CE163B" w:rsidRDefault="00CE163B" w:rsidP="00CE163B">
            <w:pPr>
              <w:jc w:val="center"/>
              <w:rPr>
                <w:b/>
                <w:sz w:val="20"/>
              </w:rPr>
            </w:pPr>
          </w:p>
        </w:tc>
        <w:tc>
          <w:tcPr>
            <w:tcW w:w="1136" w:type="dxa"/>
            <w:vMerge/>
          </w:tcPr>
          <w:p w14:paraId="46A2F16C" w14:textId="77777777" w:rsidR="00CE163B" w:rsidRPr="00CE163B" w:rsidRDefault="00CE163B" w:rsidP="00CE163B">
            <w:pPr>
              <w:jc w:val="center"/>
              <w:rPr>
                <w:b/>
                <w:sz w:val="20"/>
              </w:rPr>
            </w:pPr>
          </w:p>
        </w:tc>
        <w:tc>
          <w:tcPr>
            <w:tcW w:w="810" w:type="dxa"/>
            <w:vMerge/>
            <w:vAlign w:val="bottom"/>
          </w:tcPr>
          <w:p w14:paraId="74148EBA" w14:textId="77777777" w:rsidR="00CE163B" w:rsidRPr="00CE163B" w:rsidRDefault="00CE163B" w:rsidP="00CE163B">
            <w:pPr>
              <w:jc w:val="center"/>
              <w:rPr>
                <w:b/>
                <w:sz w:val="20"/>
              </w:rPr>
            </w:pPr>
          </w:p>
        </w:tc>
        <w:tc>
          <w:tcPr>
            <w:tcW w:w="1080" w:type="dxa"/>
            <w:vMerge/>
            <w:vAlign w:val="bottom"/>
          </w:tcPr>
          <w:p w14:paraId="53B4753F" w14:textId="77777777" w:rsidR="00CE163B" w:rsidRPr="00CE163B" w:rsidRDefault="00CE163B" w:rsidP="00CE163B">
            <w:pPr>
              <w:jc w:val="center"/>
              <w:rPr>
                <w:b/>
                <w:sz w:val="20"/>
              </w:rPr>
            </w:pPr>
          </w:p>
        </w:tc>
        <w:tc>
          <w:tcPr>
            <w:tcW w:w="900" w:type="dxa"/>
            <w:vMerge/>
            <w:vAlign w:val="bottom"/>
          </w:tcPr>
          <w:p w14:paraId="4D02DF82" w14:textId="77777777" w:rsidR="00CE163B" w:rsidRPr="00CE163B" w:rsidRDefault="00CE163B" w:rsidP="00CE163B">
            <w:pPr>
              <w:jc w:val="center"/>
              <w:rPr>
                <w:b/>
                <w:sz w:val="20"/>
              </w:rPr>
            </w:pPr>
          </w:p>
        </w:tc>
        <w:tc>
          <w:tcPr>
            <w:tcW w:w="954" w:type="dxa"/>
            <w:vMerge/>
          </w:tcPr>
          <w:p w14:paraId="02454E1B" w14:textId="77777777" w:rsidR="00CE163B" w:rsidRPr="00CE163B" w:rsidRDefault="00CE163B" w:rsidP="00CE163B">
            <w:pPr>
              <w:jc w:val="center"/>
              <w:rPr>
                <w:b/>
                <w:sz w:val="20"/>
              </w:rPr>
            </w:pPr>
          </w:p>
        </w:tc>
        <w:tc>
          <w:tcPr>
            <w:tcW w:w="1260" w:type="dxa"/>
            <w:vMerge/>
            <w:vAlign w:val="bottom"/>
          </w:tcPr>
          <w:p w14:paraId="37D2070C" w14:textId="77777777" w:rsidR="00CE163B" w:rsidRPr="00CE163B" w:rsidRDefault="00CE163B" w:rsidP="00CE163B">
            <w:pPr>
              <w:jc w:val="center"/>
              <w:rPr>
                <w:b/>
                <w:sz w:val="20"/>
              </w:rPr>
            </w:pPr>
          </w:p>
        </w:tc>
        <w:tc>
          <w:tcPr>
            <w:tcW w:w="1260" w:type="dxa"/>
            <w:vMerge/>
            <w:vAlign w:val="bottom"/>
          </w:tcPr>
          <w:p w14:paraId="0F653BC5" w14:textId="77777777" w:rsidR="00CE163B" w:rsidRPr="00CE163B" w:rsidRDefault="00CE163B" w:rsidP="00CE163B">
            <w:pPr>
              <w:jc w:val="center"/>
              <w:rPr>
                <w:b/>
                <w:sz w:val="20"/>
              </w:rPr>
            </w:pPr>
          </w:p>
        </w:tc>
        <w:tc>
          <w:tcPr>
            <w:tcW w:w="891" w:type="dxa"/>
            <w:tcBorders>
              <w:left w:val="nil"/>
              <w:bottom w:val="nil"/>
            </w:tcBorders>
            <w:vAlign w:val="bottom"/>
          </w:tcPr>
          <w:p w14:paraId="39B2A7F8" w14:textId="77777777" w:rsidR="00CE163B" w:rsidRPr="00CE163B" w:rsidRDefault="00CE163B" w:rsidP="00CE163B">
            <w:pPr>
              <w:ind w:left="-105"/>
              <w:jc w:val="center"/>
              <w:rPr>
                <w:b/>
                <w:sz w:val="20"/>
              </w:rPr>
            </w:pPr>
            <w:r w:rsidRPr="00CE163B">
              <w:rPr>
                <w:b/>
                <w:sz w:val="20"/>
              </w:rPr>
              <w:t>Intake</w:t>
            </w:r>
          </w:p>
        </w:tc>
        <w:tc>
          <w:tcPr>
            <w:tcW w:w="999" w:type="dxa"/>
            <w:gridSpan w:val="2"/>
            <w:tcBorders>
              <w:left w:val="nil"/>
              <w:bottom w:val="nil"/>
            </w:tcBorders>
            <w:vAlign w:val="bottom"/>
          </w:tcPr>
          <w:p w14:paraId="15E29FCD" w14:textId="77777777" w:rsidR="00CE163B" w:rsidRPr="00CE163B" w:rsidRDefault="00CE163B" w:rsidP="00CE163B">
            <w:pPr>
              <w:ind w:left="-105"/>
              <w:jc w:val="center"/>
              <w:rPr>
                <w:b/>
                <w:sz w:val="20"/>
              </w:rPr>
            </w:pPr>
            <w:r w:rsidRPr="00CE163B">
              <w:rPr>
                <w:b/>
                <w:sz w:val="20"/>
              </w:rPr>
              <w:t>Exhaust</w:t>
            </w:r>
          </w:p>
        </w:tc>
        <w:tc>
          <w:tcPr>
            <w:tcW w:w="2471" w:type="dxa"/>
            <w:vMerge/>
            <w:vAlign w:val="bottom"/>
          </w:tcPr>
          <w:p w14:paraId="3219329F" w14:textId="77777777" w:rsidR="00CE163B" w:rsidRPr="00CE163B" w:rsidRDefault="00CE163B" w:rsidP="00CE163B">
            <w:pPr>
              <w:jc w:val="center"/>
              <w:rPr>
                <w:b/>
                <w:sz w:val="20"/>
              </w:rPr>
            </w:pPr>
          </w:p>
        </w:tc>
      </w:tr>
      <w:tr w:rsidR="00CE163B" w:rsidRPr="00CE163B" w14:paraId="3D2550DA" w14:textId="77777777" w:rsidTr="000934A2">
        <w:trPr>
          <w:trHeight w:val="570"/>
          <w:jc w:val="center"/>
        </w:trPr>
        <w:tc>
          <w:tcPr>
            <w:tcW w:w="1909" w:type="dxa"/>
            <w:vAlign w:val="center"/>
          </w:tcPr>
          <w:p w14:paraId="250B1550" w14:textId="77777777" w:rsidR="00CE163B" w:rsidRPr="00CE163B" w:rsidRDefault="00CE163B" w:rsidP="00CE163B">
            <w:pPr>
              <w:spacing w:before="60" w:after="60"/>
              <w:rPr>
                <w:sz w:val="20"/>
              </w:rPr>
            </w:pPr>
            <w:r w:rsidRPr="00CE163B">
              <w:rPr>
                <w:sz w:val="20"/>
              </w:rPr>
              <w:t>Background</w:t>
            </w:r>
          </w:p>
        </w:tc>
        <w:tc>
          <w:tcPr>
            <w:tcW w:w="920" w:type="dxa"/>
            <w:vAlign w:val="center"/>
          </w:tcPr>
          <w:p w14:paraId="353D5848" w14:textId="77777777" w:rsidR="00CE163B" w:rsidRPr="00CE163B" w:rsidRDefault="00CE163B" w:rsidP="00CE163B">
            <w:pPr>
              <w:spacing w:before="60" w:after="60"/>
              <w:jc w:val="center"/>
              <w:rPr>
                <w:sz w:val="20"/>
              </w:rPr>
            </w:pPr>
            <w:r w:rsidRPr="00CE163B">
              <w:rPr>
                <w:sz w:val="20"/>
              </w:rPr>
              <w:t>398</w:t>
            </w:r>
          </w:p>
        </w:tc>
        <w:tc>
          <w:tcPr>
            <w:tcW w:w="1136" w:type="dxa"/>
            <w:vAlign w:val="center"/>
          </w:tcPr>
          <w:p w14:paraId="0D70A12B"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34E3AE63" w14:textId="77777777" w:rsidR="00CE163B" w:rsidRPr="00CE163B" w:rsidRDefault="00CE163B" w:rsidP="00CE163B">
            <w:pPr>
              <w:spacing w:before="60" w:after="60"/>
              <w:jc w:val="center"/>
              <w:rPr>
                <w:sz w:val="20"/>
              </w:rPr>
            </w:pPr>
            <w:r w:rsidRPr="00CE163B">
              <w:rPr>
                <w:sz w:val="20"/>
              </w:rPr>
              <w:t>74</w:t>
            </w:r>
          </w:p>
        </w:tc>
        <w:tc>
          <w:tcPr>
            <w:tcW w:w="1080" w:type="dxa"/>
            <w:vAlign w:val="center"/>
          </w:tcPr>
          <w:p w14:paraId="1DA5D58C" w14:textId="77777777" w:rsidR="00CE163B" w:rsidRPr="00CE163B" w:rsidRDefault="00CE163B" w:rsidP="00CE163B">
            <w:pPr>
              <w:spacing w:before="60" w:after="60"/>
              <w:jc w:val="center"/>
              <w:rPr>
                <w:sz w:val="20"/>
              </w:rPr>
            </w:pPr>
            <w:r w:rsidRPr="00CE163B">
              <w:rPr>
                <w:sz w:val="20"/>
              </w:rPr>
              <w:t>68</w:t>
            </w:r>
          </w:p>
        </w:tc>
        <w:tc>
          <w:tcPr>
            <w:tcW w:w="900" w:type="dxa"/>
            <w:vAlign w:val="center"/>
          </w:tcPr>
          <w:p w14:paraId="7DFE1D91" w14:textId="77777777" w:rsidR="00CE163B" w:rsidRPr="00CE163B" w:rsidRDefault="00CE163B" w:rsidP="00CE163B">
            <w:pPr>
              <w:spacing w:before="60" w:after="60"/>
              <w:jc w:val="center"/>
              <w:rPr>
                <w:sz w:val="20"/>
              </w:rPr>
            </w:pPr>
            <w:r w:rsidRPr="00CE163B">
              <w:rPr>
                <w:sz w:val="20"/>
              </w:rPr>
              <w:t>16</w:t>
            </w:r>
          </w:p>
        </w:tc>
        <w:tc>
          <w:tcPr>
            <w:tcW w:w="954" w:type="dxa"/>
            <w:vAlign w:val="center"/>
          </w:tcPr>
          <w:p w14:paraId="18C14F58"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4B0DAC9F"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66A43ECE" w14:textId="77777777" w:rsidR="00CE163B" w:rsidRPr="00CE163B" w:rsidRDefault="00CE163B" w:rsidP="00CE163B">
            <w:pPr>
              <w:spacing w:before="60" w:after="60"/>
              <w:jc w:val="center"/>
              <w:rPr>
                <w:sz w:val="20"/>
              </w:rPr>
            </w:pPr>
          </w:p>
        </w:tc>
        <w:tc>
          <w:tcPr>
            <w:tcW w:w="900" w:type="dxa"/>
            <w:gridSpan w:val="2"/>
            <w:vAlign w:val="center"/>
          </w:tcPr>
          <w:p w14:paraId="460A4605" w14:textId="77777777" w:rsidR="00CE163B" w:rsidRPr="00CE163B" w:rsidRDefault="00CE163B" w:rsidP="00CE163B">
            <w:pPr>
              <w:spacing w:before="60" w:after="60"/>
              <w:jc w:val="center"/>
              <w:rPr>
                <w:sz w:val="20"/>
              </w:rPr>
            </w:pPr>
          </w:p>
        </w:tc>
        <w:tc>
          <w:tcPr>
            <w:tcW w:w="990" w:type="dxa"/>
            <w:vAlign w:val="center"/>
          </w:tcPr>
          <w:p w14:paraId="132CF7D9" w14:textId="77777777" w:rsidR="00CE163B" w:rsidRPr="00CE163B" w:rsidRDefault="00CE163B" w:rsidP="00CE163B">
            <w:pPr>
              <w:spacing w:before="60" w:after="60"/>
              <w:jc w:val="center"/>
              <w:rPr>
                <w:sz w:val="20"/>
              </w:rPr>
            </w:pPr>
          </w:p>
        </w:tc>
        <w:tc>
          <w:tcPr>
            <w:tcW w:w="2471" w:type="dxa"/>
            <w:tcBorders>
              <w:left w:val="nil"/>
            </w:tcBorders>
            <w:vAlign w:val="center"/>
          </w:tcPr>
          <w:p w14:paraId="3F2D04FE" w14:textId="77777777" w:rsidR="00CE163B" w:rsidRPr="00CE163B" w:rsidRDefault="00CE163B" w:rsidP="00CE163B">
            <w:pPr>
              <w:spacing w:before="60" w:after="60"/>
              <w:rPr>
                <w:sz w:val="20"/>
              </w:rPr>
            </w:pPr>
          </w:p>
        </w:tc>
      </w:tr>
      <w:tr w:rsidR="00CE163B" w:rsidRPr="00CE163B" w14:paraId="4091A641" w14:textId="77777777" w:rsidTr="000934A2">
        <w:trPr>
          <w:trHeight w:val="570"/>
          <w:jc w:val="center"/>
        </w:trPr>
        <w:tc>
          <w:tcPr>
            <w:tcW w:w="1909" w:type="dxa"/>
            <w:vAlign w:val="center"/>
          </w:tcPr>
          <w:p w14:paraId="5B9B8719" w14:textId="77777777" w:rsidR="00CE163B" w:rsidRPr="00CE163B" w:rsidRDefault="00CE163B" w:rsidP="00CE163B">
            <w:pPr>
              <w:spacing w:before="60" w:after="60"/>
              <w:rPr>
                <w:sz w:val="20"/>
              </w:rPr>
            </w:pPr>
            <w:r w:rsidRPr="00CE163B">
              <w:rPr>
                <w:sz w:val="20"/>
              </w:rPr>
              <w:t>505</w:t>
            </w:r>
          </w:p>
        </w:tc>
        <w:tc>
          <w:tcPr>
            <w:tcW w:w="920" w:type="dxa"/>
            <w:vAlign w:val="center"/>
          </w:tcPr>
          <w:p w14:paraId="789AA3FE" w14:textId="77777777" w:rsidR="00CE163B" w:rsidRPr="00CE163B" w:rsidRDefault="00CE163B" w:rsidP="00CE163B">
            <w:pPr>
              <w:spacing w:before="60" w:after="60"/>
              <w:jc w:val="center"/>
              <w:rPr>
                <w:sz w:val="20"/>
              </w:rPr>
            </w:pPr>
            <w:r w:rsidRPr="00CE163B">
              <w:rPr>
                <w:sz w:val="20"/>
              </w:rPr>
              <w:t>646</w:t>
            </w:r>
          </w:p>
        </w:tc>
        <w:tc>
          <w:tcPr>
            <w:tcW w:w="1136" w:type="dxa"/>
            <w:vAlign w:val="center"/>
          </w:tcPr>
          <w:p w14:paraId="5F924646"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099EE724" w14:textId="77777777" w:rsidR="00CE163B" w:rsidRPr="00CE163B" w:rsidRDefault="00CE163B" w:rsidP="00CE163B">
            <w:pPr>
              <w:spacing w:before="60" w:after="60"/>
              <w:jc w:val="center"/>
              <w:rPr>
                <w:sz w:val="20"/>
              </w:rPr>
            </w:pPr>
            <w:r w:rsidRPr="00CE163B">
              <w:rPr>
                <w:sz w:val="20"/>
              </w:rPr>
              <w:t>78</w:t>
            </w:r>
          </w:p>
        </w:tc>
        <w:tc>
          <w:tcPr>
            <w:tcW w:w="1080" w:type="dxa"/>
            <w:vAlign w:val="center"/>
          </w:tcPr>
          <w:p w14:paraId="3015FF49" w14:textId="77777777" w:rsidR="00CE163B" w:rsidRPr="00CE163B" w:rsidRDefault="00CE163B" w:rsidP="00CE163B">
            <w:pPr>
              <w:spacing w:before="60" w:after="60"/>
              <w:jc w:val="center"/>
              <w:rPr>
                <w:sz w:val="20"/>
              </w:rPr>
            </w:pPr>
            <w:r w:rsidRPr="00CE163B">
              <w:rPr>
                <w:sz w:val="20"/>
              </w:rPr>
              <w:t>47</w:t>
            </w:r>
          </w:p>
        </w:tc>
        <w:tc>
          <w:tcPr>
            <w:tcW w:w="900" w:type="dxa"/>
            <w:vAlign w:val="center"/>
          </w:tcPr>
          <w:p w14:paraId="56EF57A1" w14:textId="77777777" w:rsidR="00CE163B" w:rsidRPr="00CE163B" w:rsidRDefault="00CE163B" w:rsidP="00CE163B">
            <w:pPr>
              <w:spacing w:before="60" w:after="60"/>
              <w:jc w:val="center"/>
              <w:rPr>
                <w:sz w:val="20"/>
              </w:rPr>
            </w:pPr>
            <w:r w:rsidRPr="00CE163B">
              <w:rPr>
                <w:sz w:val="20"/>
              </w:rPr>
              <w:t>8</w:t>
            </w:r>
          </w:p>
        </w:tc>
        <w:tc>
          <w:tcPr>
            <w:tcW w:w="954" w:type="dxa"/>
            <w:vAlign w:val="center"/>
          </w:tcPr>
          <w:p w14:paraId="37019999"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536E61D1"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4CAB6398"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6618A1CC"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5A03F84F"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6559C96F" w14:textId="77777777" w:rsidR="00CE163B" w:rsidRPr="00CE163B" w:rsidRDefault="00CE163B" w:rsidP="00CE163B">
            <w:pPr>
              <w:spacing w:before="60" w:after="60"/>
              <w:rPr>
                <w:sz w:val="20"/>
              </w:rPr>
            </w:pPr>
          </w:p>
        </w:tc>
      </w:tr>
      <w:tr w:rsidR="00CE163B" w:rsidRPr="00CE163B" w14:paraId="5F790B71" w14:textId="77777777" w:rsidTr="000934A2">
        <w:trPr>
          <w:trHeight w:val="570"/>
          <w:jc w:val="center"/>
        </w:trPr>
        <w:tc>
          <w:tcPr>
            <w:tcW w:w="1909" w:type="dxa"/>
            <w:vAlign w:val="center"/>
          </w:tcPr>
          <w:p w14:paraId="2EA3D9EA" w14:textId="77777777" w:rsidR="00CE163B" w:rsidRPr="00CE163B" w:rsidRDefault="00CE163B" w:rsidP="00CE163B">
            <w:pPr>
              <w:spacing w:before="60" w:after="60"/>
              <w:rPr>
                <w:sz w:val="20"/>
              </w:rPr>
            </w:pPr>
            <w:r w:rsidRPr="00CE163B">
              <w:rPr>
                <w:sz w:val="20"/>
              </w:rPr>
              <w:t>506</w:t>
            </w:r>
          </w:p>
        </w:tc>
        <w:tc>
          <w:tcPr>
            <w:tcW w:w="920" w:type="dxa"/>
            <w:vAlign w:val="center"/>
          </w:tcPr>
          <w:p w14:paraId="5EEBB8BA" w14:textId="77777777" w:rsidR="00CE163B" w:rsidRPr="00CE163B" w:rsidRDefault="00CE163B" w:rsidP="00CE163B">
            <w:pPr>
              <w:spacing w:before="60" w:after="60"/>
              <w:jc w:val="center"/>
              <w:rPr>
                <w:sz w:val="20"/>
              </w:rPr>
            </w:pPr>
            <w:r w:rsidRPr="00CE163B">
              <w:rPr>
                <w:sz w:val="20"/>
              </w:rPr>
              <w:t>619</w:t>
            </w:r>
          </w:p>
        </w:tc>
        <w:tc>
          <w:tcPr>
            <w:tcW w:w="1136" w:type="dxa"/>
            <w:vAlign w:val="center"/>
          </w:tcPr>
          <w:p w14:paraId="141AA5CB"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5D5717A3" w14:textId="77777777" w:rsidR="00CE163B" w:rsidRPr="00CE163B" w:rsidRDefault="00CE163B" w:rsidP="00CE163B">
            <w:pPr>
              <w:spacing w:before="60" w:after="60"/>
              <w:jc w:val="center"/>
              <w:rPr>
                <w:sz w:val="20"/>
              </w:rPr>
            </w:pPr>
            <w:r w:rsidRPr="00CE163B">
              <w:rPr>
                <w:sz w:val="20"/>
              </w:rPr>
              <w:t>78</w:t>
            </w:r>
          </w:p>
        </w:tc>
        <w:tc>
          <w:tcPr>
            <w:tcW w:w="1080" w:type="dxa"/>
            <w:vAlign w:val="center"/>
          </w:tcPr>
          <w:p w14:paraId="7132BF93" w14:textId="77777777" w:rsidR="00CE163B" w:rsidRPr="00CE163B" w:rsidRDefault="00CE163B" w:rsidP="00CE163B">
            <w:pPr>
              <w:spacing w:before="60" w:after="60"/>
              <w:jc w:val="center"/>
              <w:rPr>
                <w:sz w:val="20"/>
              </w:rPr>
            </w:pPr>
            <w:r w:rsidRPr="00CE163B">
              <w:rPr>
                <w:sz w:val="20"/>
              </w:rPr>
              <w:t>48</w:t>
            </w:r>
          </w:p>
        </w:tc>
        <w:tc>
          <w:tcPr>
            <w:tcW w:w="900" w:type="dxa"/>
            <w:vAlign w:val="center"/>
          </w:tcPr>
          <w:p w14:paraId="42EC51CE" w14:textId="77777777" w:rsidR="00CE163B" w:rsidRPr="00CE163B" w:rsidRDefault="00CE163B" w:rsidP="00CE163B">
            <w:pPr>
              <w:spacing w:before="60" w:after="60"/>
              <w:jc w:val="center"/>
              <w:rPr>
                <w:sz w:val="20"/>
              </w:rPr>
            </w:pPr>
            <w:r w:rsidRPr="00CE163B">
              <w:rPr>
                <w:sz w:val="20"/>
              </w:rPr>
              <w:t>11</w:t>
            </w:r>
          </w:p>
        </w:tc>
        <w:tc>
          <w:tcPr>
            <w:tcW w:w="954" w:type="dxa"/>
            <w:vAlign w:val="center"/>
          </w:tcPr>
          <w:p w14:paraId="7F0B18C9"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67C2C5C3"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3629B583"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79253D1A"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24A5F879"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0E39EE56" w14:textId="77777777" w:rsidR="00CE163B" w:rsidRPr="00CE163B" w:rsidRDefault="00CE163B" w:rsidP="00CE163B">
            <w:pPr>
              <w:spacing w:before="60" w:after="60"/>
              <w:rPr>
                <w:sz w:val="20"/>
              </w:rPr>
            </w:pPr>
          </w:p>
        </w:tc>
      </w:tr>
      <w:tr w:rsidR="00CE163B" w:rsidRPr="00CE163B" w14:paraId="2966949D" w14:textId="77777777" w:rsidTr="000934A2">
        <w:trPr>
          <w:trHeight w:val="570"/>
          <w:jc w:val="center"/>
        </w:trPr>
        <w:tc>
          <w:tcPr>
            <w:tcW w:w="1909" w:type="dxa"/>
            <w:vAlign w:val="center"/>
          </w:tcPr>
          <w:p w14:paraId="41B8E2B7" w14:textId="77777777" w:rsidR="00CE163B" w:rsidRPr="00CE163B" w:rsidRDefault="00CE163B" w:rsidP="00CE163B">
            <w:pPr>
              <w:spacing w:before="60" w:after="60"/>
              <w:rPr>
                <w:sz w:val="20"/>
              </w:rPr>
            </w:pPr>
            <w:r w:rsidRPr="00CE163B">
              <w:rPr>
                <w:sz w:val="20"/>
              </w:rPr>
              <w:t>502</w:t>
            </w:r>
          </w:p>
        </w:tc>
        <w:tc>
          <w:tcPr>
            <w:tcW w:w="920" w:type="dxa"/>
            <w:vAlign w:val="center"/>
          </w:tcPr>
          <w:p w14:paraId="6CDE5933" w14:textId="77777777" w:rsidR="00CE163B" w:rsidRPr="00CE163B" w:rsidRDefault="00CE163B" w:rsidP="00CE163B">
            <w:pPr>
              <w:spacing w:before="60" w:after="60"/>
              <w:jc w:val="center"/>
              <w:rPr>
                <w:sz w:val="20"/>
              </w:rPr>
            </w:pPr>
            <w:r w:rsidRPr="00CE163B">
              <w:rPr>
                <w:sz w:val="20"/>
              </w:rPr>
              <w:t>588</w:t>
            </w:r>
          </w:p>
        </w:tc>
        <w:tc>
          <w:tcPr>
            <w:tcW w:w="1136" w:type="dxa"/>
            <w:vAlign w:val="center"/>
          </w:tcPr>
          <w:p w14:paraId="2910E7C0"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08976BB9" w14:textId="77777777" w:rsidR="00CE163B" w:rsidRPr="00CE163B" w:rsidRDefault="00CE163B" w:rsidP="00CE163B">
            <w:pPr>
              <w:spacing w:before="60" w:after="60"/>
              <w:jc w:val="center"/>
              <w:rPr>
                <w:sz w:val="20"/>
              </w:rPr>
            </w:pPr>
            <w:r w:rsidRPr="00CE163B">
              <w:rPr>
                <w:sz w:val="20"/>
              </w:rPr>
              <w:t>77</w:t>
            </w:r>
          </w:p>
        </w:tc>
        <w:tc>
          <w:tcPr>
            <w:tcW w:w="1080" w:type="dxa"/>
            <w:vAlign w:val="center"/>
          </w:tcPr>
          <w:p w14:paraId="340C49D0" w14:textId="77777777" w:rsidR="00CE163B" w:rsidRPr="00CE163B" w:rsidRDefault="00CE163B" w:rsidP="00CE163B">
            <w:pPr>
              <w:spacing w:before="60" w:after="60"/>
              <w:jc w:val="center"/>
              <w:rPr>
                <w:sz w:val="20"/>
              </w:rPr>
            </w:pPr>
            <w:r w:rsidRPr="00CE163B">
              <w:rPr>
                <w:sz w:val="20"/>
              </w:rPr>
              <w:t>47</w:t>
            </w:r>
          </w:p>
        </w:tc>
        <w:tc>
          <w:tcPr>
            <w:tcW w:w="900" w:type="dxa"/>
            <w:vAlign w:val="center"/>
          </w:tcPr>
          <w:p w14:paraId="56786D7A" w14:textId="77777777" w:rsidR="00CE163B" w:rsidRPr="00CE163B" w:rsidRDefault="00CE163B" w:rsidP="00CE163B">
            <w:pPr>
              <w:spacing w:before="60" w:after="60"/>
              <w:jc w:val="center"/>
              <w:rPr>
                <w:sz w:val="20"/>
              </w:rPr>
            </w:pPr>
            <w:r w:rsidRPr="00CE163B">
              <w:rPr>
                <w:sz w:val="20"/>
              </w:rPr>
              <w:t>5</w:t>
            </w:r>
          </w:p>
        </w:tc>
        <w:tc>
          <w:tcPr>
            <w:tcW w:w="954" w:type="dxa"/>
            <w:vAlign w:val="center"/>
          </w:tcPr>
          <w:p w14:paraId="650CD502"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385498F3"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207C7959"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6248015B"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7F68D878"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744580AE" w14:textId="77777777" w:rsidR="00CE163B" w:rsidRPr="00CE163B" w:rsidRDefault="00CE163B" w:rsidP="00CE163B">
            <w:pPr>
              <w:spacing w:before="60" w:after="60"/>
              <w:rPr>
                <w:sz w:val="20"/>
              </w:rPr>
            </w:pPr>
          </w:p>
        </w:tc>
      </w:tr>
      <w:tr w:rsidR="00CE163B" w:rsidRPr="00CE163B" w14:paraId="12E8D077" w14:textId="77777777" w:rsidTr="000934A2">
        <w:trPr>
          <w:trHeight w:val="570"/>
          <w:jc w:val="center"/>
        </w:trPr>
        <w:tc>
          <w:tcPr>
            <w:tcW w:w="1909" w:type="dxa"/>
            <w:vAlign w:val="center"/>
          </w:tcPr>
          <w:p w14:paraId="5F60192F" w14:textId="77777777" w:rsidR="00CE163B" w:rsidRPr="00CE163B" w:rsidRDefault="00CE163B" w:rsidP="00CE163B">
            <w:pPr>
              <w:spacing w:before="60" w:after="60"/>
              <w:rPr>
                <w:sz w:val="20"/>
              </w:rPr>
            </w:pPr>
            <w:r w:rsidRPr="00CE163B">
              <w:rPr>
                <w:sz w:val="20"/>
              </w:rPr>
              <w:t>504</w:t>
            </w:r>
          </w:p>
        </w:tc>
        <w:tc>
          <w:tcPr>
            <w:tcW w:w="920" w:type="dxa"/>
            <w:vAlign w:val="center"/>
          </w:tcPr>
          <w:p w14:paraId="04B30B3A" w14:textId="77777777" w:rsidR="00CE163B" w:rsidRPr="00CE163B" w:rsidRDefault="00CE163B" w:rsidP="00CE163B">
            <w:pPr>
              <w:spacing w:before="60" w:after="60"/>
              <w:jc w:val="center"/>
              <w:rPr>
                <w:sz w:val="20"/>
              </w:rPr>
            </w:pPr>
            <w:r w:rsidRPr="00CE163B">
              <w:rPr>
                <w:sz w:val="20"/>
              </w:rPr>
              <w:t>580</w:t>
            </w:r>
          </w:p>
        </w:tc>
        <w:tc>
          <w:tcPr>
            <w:tcW w:w="1136" w:type="dxa"/>
            <w:vAlign w:val="center"/>
          </w:tcPr>
          <w:p w14:paraId="63C259CE"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31FC1458" w14:textId="77777777" w:rsidR="00CE163B" w:rsidRPr="00CE163B" w:rsidRDefault="00CE163B" w:rsidP="00CE163B">
            <w:pPr>
              <w:spacing w:before="60" w:after="60"/>
              <w:jc w:val="center"/>
              <w:rPr>
                <w:sz w:val="20"/>
              </w:rPr>
            </w:pPr>
            <w:r w:rsidRPr="00CE163B">
              <w:rPr>
                <w:sz w:val="20"/>
              </w:rPr>
              <w:t>78</w:t>
            </w:r>
          </w:p>
        </w:tc>
        <w:tc>
          <w:tcPr>
            <w:tcW w:w="1080" w:type="dxa"/>
            <w:vAlign w:val="center"/>
          </w:tcPr>
          <w:p w14:paraId="2EA54C03" w14:textId="77777777" w:rsidR="00CE163B" w:rsidRPr="00CE163B" w:rsidRDefault="00CE163B" w:rsidP="00CE163B">
            <w:pPr>
              <w:spacing w:before="60" w:after="60"/>
              <w:jc w:val="center"/>
              <w:rPr>
                <w:sz w:val="20"/>
              </w:rPr>
            </w:pPr>
            <w:r w:rsidRPr="00CE163B">
              <w:rPr>
                <w:sz w:val="20"/>
              </w:rPr>
              <w:t>57</w:t>
            </w:r>
          </w:p>
        </w:tc>
        <w:tc>
          <w:tcPr>
            <w:tcW w:w="900" w:type="dxa"/>
            <w:vAlign w:val="center"/>
          </w:tcPr>
          <w:p w14:paraId="1661D2FA" w14:textId="77777777" w:rsidR="00CE163B" w:rsidRPr="00CE163B" w:rsidRDefault="00CE163B" w:rsidP="00CE163B">
            <w:pPr>
              <w:spacing w:before="60" w:after="60"/>
              <w:jc w:val="center"/>
              <w:rPr>
                <w:sz w:val="20"/>
              </w:rPr>
            </w:pPr>
            <w:r w:rsidRPr="00CE163B">
              <w:rPr>
                <w:sz w:val="20"/>
              </w:rPr>
              <w:t>9</w:t>
            </w:r>
          </w:p>
        </w:tc>
        <w:tc>
          <w:tcPr>
            <w:tcW w:w="954" w:type="dxa"/>
            <w:vAlign w:val="center"/>
          </w:tcPr>
          <w:p w14:paraId="41E78A07"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6AA6F3C6"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21E2ECD7"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19A4BBE4"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5FC8CDC0"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358A3A3C" w14:textId="77777777" w:rsidR="00CE163B" w:rsidRPr="00CE163B" w:rsidRDefault="00CE163B" w:rsidP="00CE163B">
            <w:pPr>
              <w:spacing w:before="60" w:after="60"/>
              <w:rPr>
                <w:sz w:val="20"/>
              </w:rPr>
            </w:pPr>
          </w:p>
        </w:tc>
      </w:tr>
      <w:tr w:rsidR="00CE163B" w:rsidRPr="00CE163B" w14:paraId="39777F3A" w14:textId="77777777" w:rsidTr="000934A2">
        <w:trPr>
          <w:trHeight w:val="570"/>
          <w:jc w:val="center"/>
        </w:trPr>
        <w:tc>
          <w:tcPr>
            <w:tcW w:w="1909" w:type="dxa"/>
            <w:vAlign w:val="center"/>
          </w:tcPr>
          <w:p w14:paraId="08920F58" w14:textId="77777777" w:rsidR="00CE163B" w:rsidRPr="00CE163B" w:rsidRDefault="00CE163B" w:rsidP="00CE163B">
            <w:pPr>
              <w:spacing w:before="60" w:after="60"/>
              <w:rPr>
                <w:sz w:val="20"/>
              </w:rPr>
            </w:pPr>
            <w:r w:rsidRPr="00CE163B">
              <w:rPr>
                <w:sz w:val="20"/>
              </w:rPr>
              <w:t>510</w:t>
            </w:r>
          </w:p>
        </w:tc>
        <w:tc>
          <w:tcPr>
            <w:tcW w:w="920" w:type="dxa"/>
            <w:vAlign w:val="center"/>
          </w:tcPr>
          <w:p w14:paraId="66635997" w14:textId="77777777" w:rsidR="00CE163B" w:rsidRPr="00CE163B" w:rsidRDefault="00CE163B" w:rsidP="00CE163B">
            <w:pPr>
              <w:spacing w:before="60" w:after="60"/>
              <w:jc w:val="center"/>
              <w:rPr>
                <w:sz w:val="20"/>
              </w:rPr>
            </w:pPr>
            <w:r w:rsidRPr="00CE163B">
              <w:rPr>
                <w:sz w:val="20"/>
              </w:rPr>
              <w:t>609</w:t>
            </w:r>
          </w:p>
        </w:tc>
        <w:tc>
          <w:tcPr>
            <w:tcW w:w="1136" w:type="dxa"/>
            <w:vAlign w:val="center"/>
          </w:tcPr>
          <w:p w14:paraId="0C70DFA8"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6140F5CA" w14:textId="77777777" w:rsidR="00CE163B" w:rsidRPr="00CE163B" w:rsidRDefault="00CE163B" w:rsidP="00CE163B">
            <w:pPr>
              <w:spacing w:before="60" w:after="60"/>
              <w:jc w:val="center"/>
              <w:rPr>
                <w:sz w:val="20"/>
              </w:rPr>
            </w:pPr>
            <w:r w:rsidRPr="00CE163B">
              <w:rPr>
                <w:sz w:val="20"/>
              </w:rPr>
              <w:t>79</w:t>
            </w:r>
          </w:p>
        </w:tc>
        <w:tc>
          <w:tcPr>
            <w:tcW w:w="1080" w:type="dxa"/>
            <w:vAlign w:val="center"/>
          </w:tcPr>
          <w:p w14:paraId="14222459" w14:textId="77777777" w:rsidR="00CE163B" w:rsidRPr="00CE163B" w:rsidRDefault="00CE163B" w:rsidP="00CE163B">
            <w:pPr>
              <w:spacing w:before="60" w:after="60"/>
              <w:jc w:val="center"/>
              <w:rPr>
                <w:sz w:val="20"/>
              </w:rPr>
            </w:pPr>
            <w:r w:rsidRPr="00CE163B">
              <w:rPr>
                <w:sz w:val="20"/>
              </w:rPr>
              <w:t>52</w:t>
            </w:r>
          </w:p>
        </w:tc>
        <w:tc>
          <w:tcPr>
            <w:tcW w:w="900" w:type="dxa"/>
            <w:vAlign w:val="center"/>
          </w:tcPr>
          <w:p w14:paraId="7CD91543" w14:textId="77777777" w:rsidR="00CE163B" w:rsidRPr="00CE163B" w:rsidRDefault="00CE163B" w:rsidP="00CE163B">
            <w:pPr>
              <w:spacing w:before="60" w:after="60"/>
              <w:jc w:val="center"/>
              <w:rPr>
                <w:sz w:val="20"/>
              </w:rPr>
            </w:pPr>
            <w:r w:rsidRPr="00CE163B">
              <w:rPr>
                <w:sz w:val="20"/>
              </w:rPr>
              <w:t>10</w:t>
            </w:r>
          </w:p>
        </w:tc>
        <w:tc>
          <w:tcPr>
            <w:tcW w:w="954" w:type="dxa"/>
            <w:vAlign w:val="center"/>
          </w:tcPr>
          <w:p w14:paraId="2F11AE9E"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54649FDD"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3355D187"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7E5405A0"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7868C64E"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668C8FDA" w14:textId="77777777" w:rsidR="00CE163B" w:rsidRPr="00CE163B" w:rsidRDefault="00CE163B" w:rsidP="00CE163B">
            <w:pPr>
              <w:spacing w:before="60" w:after="60"/>
              <w:rPr>
                <w:sz w:val="20"/>
              </w:rPr>
            </w:pPr>
          </w:p>
        </w:tc>
      </w:tr>
      <w:tr w:rsidR="00CE163B" w:rsidRPr="00CE163B" w14:paraId="564D9959" w14:textId="77777777" w:rsidTr="000934A2">
        <w:trPr>
          <w:trHeight w:val="570"/>
          <w:jc w:val="center"/>
        </w:trPr>
        <w:tc>
          <w:tcPr>
            <w:tcW w:w="1909" w:type="dxa"/>
            <w:vAlign w:val="center"/>
          </w:tcPr>
          <w:p w14:paraId="3858B687" w14:textId="77777777" w:rsidR="00CE163B" w:rsidRPr="00CE163B" w:rsidRDefault="00CE163B" w:rsidP="00CE163B">
            <w:pPr>
              <w:spacing w:before="60" w:after="60"/>
              <w:rPr>
                <w:sz w:val="20"/>
              </w:rPr>
            </w:pPr>
            <w:r w:rsidRPr="00CE163B">
              <w:rPr>
                <w:sz w:val="20"/>
              </w:rPr>
              <w:t>507</w:t>
            </w:r>
          </w:p>
        </w:tc>
        <w:tc>
          <w:tcPr>
            <w:tcW w:w="920" w:type="dxa"/>
            <w:vAlign w:val="center"/>
          </w:tcPr>
          <w:p w14:paraId="3E5F2672" w14:textId="77777777" w:rsidR="00CE163B" w:rsidRPr="00CE163B" w:rsidRDefault="00CE163B" w:rsidP="00CE163B">
            <w:pPr>
              <w:spacing w:before="60" w:after="60"/>
              <w:jc w:val="center"/>
              <w:rPr>
                <w:sz w:val="20"/>
              </w:rPr>
            </w:pPr>
            <w:r w:rsidRPr="00CE163B">
              <w:rPr>
                <w:sz w:val="20"/>
              </w:rPr>
              <w:t>541</w:t>
            </w:r>
          </w:p>
        </w:tc>
        <w:tc>
          <w:tcPr>
            <w:tcW w:w="1136" w:type="dxa"/>
            <w:vAlign w:val="center"/>
          </w:tcPr>
          <w:p w14:paraId="6352AF3D"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7619B077" w14:textId="77777777" w:rsidR="00CE163B" w:rsidRPr="00CE163B" w:rsidRDefault="00CE163B" w:rsidP="00CE163B">
            <w:pPr>
              <w:spacing w:before="60" w:after="60"/>
              <w:jc w:val="center"/>
              <w:rPr>
                <w:sz w:val="20"/>
              </w:rPr>
            </w:pPr>
            <w:r w:rsidRPr="00CE163B">
              <w:rPr>
                <w:sz w:val="20"/>
              </w:rPr>
              <w:t>80</w:t>
            </w:r>
          </w:p>
        </w:tc>
        <w:tc>
          <w:tcPr>
            <w:tcW w:w="1080" w:type="dxa"/>
            <w:vAlign w:val="center"/>
          </w:tcPr>
          <w:p w14:paraId="5293C85B" w14:textId="77777777" w:rsidR="00CE163B" w:rsidRPr="00CE163B" w:rsidRDefault="00CE163B" w:rsidP="00CE163B">
            <w:pPr>
              <w:spacing w:before="60" w:after="60"/>
              <w:jc w:val="center"/>
              <w:rPr>
                <w:sz w:val="20"/>
              </w:rPr>
            </w:pPr>
            <w:r w:rsidRPr="00CE163B">
              <w:rPr>
                <w:sz w:val="20"/>
              </w:rPr>
              <w:t>54</w:t>
            </w:r>
          </w:p>
        </w:tc>
        <w:tc>
          <w:tcPr>
            <w:tcW w:w="900" w:type="dxa"/>
            <w:vAlign w:val="center"/>
          </w:tcPr>
          <w:p w14:paraId="0A7A1FF5" w14:textId="77777777" w:rsidR="00CE163B" w:rsidRPr="00CE163B" w:rsidRDefault="00CE163B" w:rsidP="00CE163B">
            <w:pPr>
              <w:spacing w:before="60" w:after="60"/>
              <w:jc w:val="center"/>
              <w:rPr>
                <w:sz w:val="20"/>
              </w:rPr>
            </w:pPr>
            <w:r w:rsidRPr="00CE163B">
              <w:rPr>
                <w:sz w:val="20"/>
              </w:rPr>
              <w:t>7</w:t>
            </w:r>
          </w:p>
        </w:tc>
        <w:tc>
          <w:tcPr>
            <w:tcW w:w="954" w:type="dxa"/>
            <w:vAlign w:val="center"/>
          </w:tcPr>
          <w:p w14:paraId="0A28A5C4"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546C06AD"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4F48F6B6"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3D2D721E"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137FC61D"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27DFF884" w14:textId="77777777" w:rsidR="00CE163B" w:rsidRPr="00CE163B" w:rsidRDefault="00CE163B" w:rsidP="00CE163B">
            <w:pPr>
              <w:spacing w:before="60" w:after="60"/>
              <w:rPr>
                <w:sz w:val="20"/>
              </w:rPr>
            </w:pPr>
          </w:p>
        </w:tc>
      </w:tr>
      <w:tr w:rsidR="00CE163B" w:rsidRPr="00CE163B" w14:paraId="155523C1" w14:textId="77777777" w:rsidTr="000934A2">
        <w:trPr>
          <w:trHeight w:val="570"/>
          <w:jc w:val="center"/>
        </w:trPr>
        <w:tc>
          <w:tcPr>
            <w:tcW w:w="1909" w:type="dxa"/>
            <w:vAlign w:val="center"/>
          </w:tcPr>
          <w:p w14:paraId="7A00CA6A" w14:textId="77777777" w:rsidR="00CE163B" w:rsidRPr="00CE163B" w:rsidRDefault="00CE163B" w:rsidP="00CE163B">
            <w:pPr>
              <w:spacing w:before="60" w:after="60"/>
              <w:rPr>
                <w:sz w:val="20"/>
              </w:rPr>
            </w:pPr>
            <w:r w:rsidRPr="00CE163B">
              <w:rPr>
                <w:sz w:val="20"/>
              </w:rPr>
              <w:t>508</w:t>
            </w:r>
          </w:p>
        </w:tc>
        <w:tc>
          <w:tcPr>
            <w:tcW w:w="920" w:type="dxa"/>
            <w:vAlign w:val="center"/>
          </w:tcPr>
          <w:p w14:paraId="0B62319B" w14:textId="77777777" w:rsidR="00CE163B" w:rsidRPr="00CE163B" w:rsidRDefault="00CE163B" w:rsidP="00CE163B">
            <w:pPr>
              <w:spacing w:before="60" w:after="60"/>
              <w:jc w:val="center"/>
              <w:rPr>
                <w:sz w:val="20"/>
              </w:rPr>
            </w:pPr>
            <w:r w:rsidRPr="00CE163B">
              <w:rPr>
                <w:sz w:val="20"/>
              </w:rPr>
              <w:t>633</w:t>
            </w:r>
          </w:p>
        </w:tc>
        <w:tc>
          <w:tcPr>
            <w:tcW w:w="1136" w:type="dxa"/>
            <w:vAlign w:val="center"/>
          </w:tcPr>
          <w:p w14:paraId="5115CCC4"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4C5D63A7" w14:textId="77777777" w:rsidR="00CE163B" w:rsidRPr="00CE163B" w:rsidRDefault="00CE163B" w:rsidP="00CE163B">
            <w:pPr>
              <w:spacing w:before="60" w:after="60"/>
              <w:jc w:val="center"/>
              <w:rPr>
                <w:sz w:val="20"/>
              </w:rPr>
            </w:pPr>
            <w:r w:rsidRPr="00CE163B">
              <w:rPr>
                <w:sz w:val="20"/>
              </w:rPr>
              <w:t>79</w:t>
            </w:r>
          </w:p>
        </w:tc>
        <w:tc>
          <w:tcPr>
            <w:tcW w:w="1080" w:type="dxa"/>
            <w:vAlign w:val="center"/>
          </w:tcPr>
          <w:p w14:paraId="35C4DF73" w14:textId="77777777" w:rsidR="00CE163B" w:rsidRPr="00CE163B" w:rsidRDefault="00CE163B" w:rsidP="00CE163B">
            <w:pPr>
              <w:spacing w:before="60" w:after="60"/>
              <w:jc w:val="center"/>
              <w:rPr>
                <w:sz w:val="20"/>
              </w:rPr>
            </w:pPr>
            <w:r w:rsidRPr="00CE163B">
              <w:rPr>
                <w:sz w:val="20"/>
              </w:rPr>
              <w:t>51</w:t>
            </w:r>
          </w:p>
        </w:tc>
        <w:tc>
          <w:tcPr>
            <w:tcW w:w="900" w:type="dxa"/>
            <w:vAlign w:val="center"/>
          </w:tcPr>
          <w:p w14:paraId="5CBD1A30" w14:textId="77777777" w:rsidR="00CE163B" w:rsidRPr="00CE163B" w:rsidRDefault="00CE163B" w:rsidP="00CE163B">
            <w:pPr>
              <w:spacing w:before="60" w:after="60"/>
              <w:jc w:val="center"/>
              <w:rPr>
                <w:sz w:val="20"/>
              </w:rPr>
            </w:pPr>
            <w:r w:rsidRPr="00CE163B">
              <w:rPr>
                <w:sz w:val="20"/>
              </w:rPr>
              <w:t>18</w:t>
            </w:r>
          </w:p>
        </w:tc>
        <w:tc>
          <w:tcPr>
            <w:tcW w:w="954" w:type="dxa"/>
            <w:vAlign w:val="center"/>
          </w:tcPr>
          <w:p w14:paraId="5DA2945A"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412236A2" w14:textId="77777777" w:rsidR="00CE163B" w:rsidRPr="00CE163B" w:rsidRDefault="00CE163B" w:rsidP="00CE163B">
            <w:pPr>
              <w:spacing w:before="60" w:after="60"/>
              <w:jc w:val="center"/>
              <w:rPr>
                <w:sz w:val="20"/>
              </w:rPr>
            </w:pPr>
            <w:r w:rsidRPr="00CE163B">
              <w:rPr>
                <w:sz w:val="20"/>
              </w:rPr>
              <w:t>1</w:t>
            </w:r>
          </w:p>
        </w:tc>
        <w:tc>
          <w:tcPr>
            <w:tcW w:w="1260" w:type="dxa"/>
            <w:vAlign w:val="center"/>
          </w:tcPr>
          <w:p w14:paraId="5896BAF1"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298EA471"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60474450"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291492EC" w14:textId="77777777" w:rsidR="00CE163B" w:rsidRPr="00CE163B" w:rsidRDefault="00CE163B" w:rsidP="00CE163B">
            <w:pPr>
              <w:spacing w:before="60" w:after="60"/>
              <w:rPr>
                <w:sz w:val="20"/>
              </w:rPr>
            </w:pPr>
          </w:p>
        </w:tc>
      </w:tr>
      <w:tr w:rsidR="00CE163B" w:rsidRPr="00CE163B" w14:paraId="71206E59" w14:textId="77777777" w:rsidTr="000934A2">
        <w:trPr>
          <w:trHeight w:val="570"/>
          <w:jc w:val="center"/>
        </w:trPr>
        <w:tc>
          <w:tcPr>
            <w:tcW w:w="1909" w:type="dxa"/>
            <w:vAlign w:val="center"/>
          </w:tcPr>
          <w:p w14:paraId="7E49698B" w14:textId="77777777" w:rsidR="00CE163B" w:rsidRPr="00CE163B" w:rsidRDefault="00CE163B" w:rsidP="00CE163B">
            <w:pPr>
              <w:spacing w:before="60" w:after="60"/>
              <w:rPr>
                <w:sz w:val="20"/>
              </w:rPr>
            </w:pPr>
            <w:r w:rsidRPr="00CE163B">
              <w:rPr>
                <w:sz w:val="20"/>
              </w:rPr>
              <w:t>509</w:t>
            </w:r>
          </w:p>
        </w:tc>
        <w:tc>
          <w:tcPr>
            <w:tcW w:w="920" w:type="dxa"/>
            <w:vAlign w:val="center"/>
          </w:tcPr>
          <w:p w14:paraId="6162EFCE" w14:textId="77777777" w:rsidR="00CE163B" w:rsidRPr="00CE163B" w:rsidRDefault="00CE163B" w:rsidP="00CE163B">
            <w:pPr>
              <w:spacing w:before="60" w:after="60"/>
              <w:jc w:val="center"/>
              <w:rPr>
                <w:sz w:val="20"/>
              </w:rPr>
            </w:pPr>
            <w:r w:rsidRPr="00CE163B">
              <w:rPr>
                <w:sz w:val="20"/>
              </w:rPr>
              <w:t>620</w:t>
            </w:r>
          </w:p>
        </w:tc>
        <w:tc>
          <w:tcPr>
            <w:tcW w:w="1136" w:type="dxa"/>
            <w:vAlign w:val="center"/>
          </w:tcPr>
          <w:p w14:paraId="2B96AAD9"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4E2507B8" w14:textId="77777777" w:rsidR="00CE163B" w:rsidRPr="00CE163B" w:rsidRDefault="00CE163B" w:rsidP="00CE163B">
            <w:pPr>
              <w:spacing w:before="60" w:after="60"/>
              <w:jc w:val="center"/>
              <w:rPr>
                <w:sz w:val="20"/>
              </w:rPr>
            </w:pPr>
            <w:r w:rsidRPr="00CE163B">
              <w:rPr>
                <w:sz w:val="20"/>
              </w:rPr>
              <w:t>79</w:t>
            </w:r>
          </w:p>
        </w:tc>
        <w:tc>
          <w:tcPr>
            <w:tcW w:w="1080" w:type="dxa"/>
            <w:vAlign w:val="center"/>
          </w:tcPr>
          <w:p w14:paraId="7DA60338" w14:textId="77777777" w:rsidR="00CE163B" w:rsidRPr="00CE163B" w:rsidRDefault="00CE163B" w:rsidP="00CE163B">
            <w:pPr>
              <w:spacing w:before="60" w:after="60"/>
              <w:jc w:val="center"/>
              <w:rPr>
                <w:sz w:val="20"/>
              </w:rPr>
            </w:pPr>
            <w:r w:rsidRPr="00CE163B">
              <w:rPr>
                <w:sz w:val="20"/>
              </w:rPr>
              <w:t>50</w:t>
            </w:r>
          </w:p>
        </w:tc>
        <w:tc>
          <w:tcPr>
            <w:tcW w:w="900" w:type="dxa"/>
            <w:vAlign w:val="center"/>
          </w:tcPr>
          <w:p w14:paraId="64D67254" w14:textId="77777777" w:rsidR="00CE163B" w:rsidRPr="00CE163B" w:rsidRDefault="00CE163B" w:rsidP="00CE163B">
            <w:pPr>
              <w:spacing w:before="60" w:after="60"/>
              <w:jc w:val="center"/>
              <w:rPr>
                <w:sz w:val="20"/>
              </w:rPr>
            </w:pPr>
            <w:r w:rsidRPr="00CE163B">
              <w:rPr>
                <w:sz w:val="20"/>
              </w:rPr>
              <w:t>9</w:t>
            </w:r>
          </w:p>
        </w:tc>
        <w:tc>
          <w:tcPr>
            <w:tcW w:w="954" w:type="dxa"/>
            <w:vAlign w:val="center"/>
          </w:tcPr>
          <w:p w14:paraId="11ECEB71"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4911093E"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2D9C7C65"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675D059B"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76AD001E"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65EA85EB" w14:textId="77777777" w:rsidR="00CE163B" w:rsidRPr="00CE163B" w:rsidRDefault="00CE163B" w:rsidP="00CE163B">
            <w:pPr>
              <w:spacing w:before="60" w:after="60"/>
              <w:rPr>
                <w:sz w:val="20"/>
              </w:rPr>
            </w:pPr>
          </w:p>
        </w:tc>
      </w:tr>
      <w:tr w:rsidR="00CE163B" w:rsidRPr="00CE163B" w14:paraId="22B0FF92" w14:textId="77777777" w:rsidTr="000934A2">
        <w:trPr>
          <w:trHeight w:val="570"/>
          <w:jc w:val="center"/>
        </w:trPr>
        <w:tc>
          <w:tcPr>
            <w:tcW w:w="1909" w:type="dxa"/>
            <w:vAlign w:val="center"/>
          </w:tcPr>
          <w:p w14:paraId="04362E58" w14:textId="77777777" w:rsidR="00CE163B" w:rsidRPr="00CE163B" w:rsidRDefault="00CE163B" w:rsidP="00CE163B">
            <w:pPr>
              <w:spacing w:before="60" w:after="60"/>
              <w:rPr>
                <w:sz w:val="20"/>
              </w:rPr>
            </w:pPr>
            <w:r w:rsidRPr="00CE163B">
              <w:rPr>
                <w:sz w:val="20"/>
              </w:rPr>
              <w:t>511</w:t>
            </w:r>
          </w:p>
        </w:tc>
        <w:tc>
          <w:tcPr>
            <w:tcW w:w="920" w:type="dxa"/>
            <w:vAlign w:val="center"/>
          </w:tcPr>
          <w:p w14:paraId="2D9C8990" w14:textId="77777777" w:rsidR="00CE163B" w:rsidRPr="00CE163B" w:rsidRDefault="00CE163B" w:rsidP="00CE163B">
            <w:pPr>
              <w:spacing w:before="60" w:after="60"/>
              <w:jc w:val="center"/>
              <w:rPr>
                <w:sz w:val="20"/>
              </w:rPr>
            </w:pPr>
            <w:r w:rsidRPr="00CE163B">
              <w:rPr>
                <w:sz w:val="20"/>
              </w:rPr>
              <w:t>617</w:t>
            </w:r>
          </w:p>
        </w:tc>
        <w:tc>
          <w:tcPr>
            <w:tcW w:w="1136" w:type="dxa"/>
            <w:vAlign w:val="center"/>
          </w:tcPr>
          <w:p w14:paraId="69561780"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26D08090" w14:textId="77777777" w:rsidR="00CE163B" w:rsidRPr="00CE163B" w:rsidRDefault="00CE163B" w:rsidP="00CE163B">
            <w:pPr>
              <w:spacing w:before="60" w:after="60"/>
              <w:jc w:val="center"/>
              <w:rPr>
                <w:sz w:val="20"/>
              </w:rPr>
            </w:pPr>
            <w:r w:rsidRPr="00CE163B">
              <w:rPr>
                <w:sz w:val="20"/>
              </w:rPr>
              <w:t>77</w:t>
            </w:r>
          </w:p>
        </w:tc>
        <w:tc>
          <w:tcPr>
            <w:tcW w:w="1080" w:type="dxa"/>
            <w:vAlign w:val="center"/>
          </w:tcPr>
          <w:p w14:paraId="27E0DFD8" w14:textId="77777777" w:rsidR="00CE163B" w:rsidRPr="00CE163B" w:rsidRDefault="00CE163B" w:rsidP="00CE163B">
            <w:pPr>
              <w:spacing w:before="60" w:after="60"/>
              <w:jc w:val="center"/>
              <w:rPr>
                <w:sz w:val="20"/>
              </w:rPr>
            </w:pPr>
            <w:r w:rsidRPr="00CE163B">
              <w:rPr>
                <w:sz w:val="20"/>
              </w:rPr>
              <w:t>54</w:t>
            </w:r>
          </w:p>
        </w:tc>
        <w:tc>
          <w:tcPr>
            <w:tcW w:w="900" w:type="dxa"/>
            <w:vAlign w:val="center"/>
          </w:tcPr>
          <w:p w14:paraId="78F8188A" w14:textId="77777777" w:rsidR="00CE163B" w:rsidRPr="00CE163B" w:rsidRDefault="00CE163B" w:rsidP="00CE163B">
            <w:pPr>
              <w:spacing w:before="60" w:after="60"/>
              <w:jc w:val="center"/>
              <w:rPr>
                <w:sz w:val="20"/>
              </w:rPr>
            </w:pPr>
            <w:r w:rsidRPr="00CE163B">
              <w:rPr>
                <w:sz w:val="20"/>
              </w:rPr>
              <w:t>7</w:t>
            </w:r>
          </w:p>
        </w:tc>
        <w:tc>
          <w:tcPr>
            <w:tcW w:w="954" w:type="dxa"/>
            <w:vAlign w:val="center"/>
          </w:tcPr>
          <w:p w14:paraId="60D25360"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7FD583A1"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3D27BE0F"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38B327FB"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4C119C8D"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5AAFBB4A" w14:textId="77777777" w:rsidR="00CE163B" w:rsidRPr="00CE163B" w:rsidRDefault="00CE163B" w:rsidP="00CE163B">
            <w:pPr>
              <w:spacing w:before="60" w:after="60"/>
              <w:rPr>
                <w:sz w:val="20"/>
              </w:rPr>
            </w:pPr>
          </w:p>
        </w:tc>
      </w:tr>
      <w:tr w:rsidR="00CE163B" w:rsidRPr="00CE163B" w14:paraId="318736F8" w14:textId="77777777" w:rsidTr="000934A2">
        <w:trPr>
          <w:trHeight w:val="570"/>
          <w:jc w:val="center"/>
        </w:trPr>
        <w:tc>
          <w:tcPr>
            <w:tcW w:w="1909" w:type="dxa"/>
            <w:vAlign w:val="center"/>
          </w:tcPr>
          <w:p w14:paraId="7B4936E9" w14:textId="77777777" w:rsidR="00CE163B" w:rsidRPr="00CE163B" w:rsidRDefault="00CE163B" w:rsidP="00CE163B">
            <w:pPr>
              <w:spacing w:before="60" w:after="60"/>
              <w:rPr>
                <w:sz w:val="20"/>
              </w:rPr>
            </w:pPr>
            <w:r w:rsidRPr="00CE163B">
              <w:rPr>
                <w:sz w:val="20"/>
              </w:rPr>
              <w:t>512</w:t>
            </w:r>
          </w:p>
        </w:tc>
        <w:tc>
          <w:tcPr>
            <w:tcW w:w="920" w:type="dxa"/>
            <w:vAlign w:val="center"/>
          </w:tcPr>
          <w:p w14:paraId="42CC95A9" w14:textId="77777777" w:rsidR="00CE163B" w:rsidRPr="00CE163B" w:rsidRDefault="00CE163B" w:rsidP="00CE163B">
            <w:pPr>
              <w:spacing w:before="60" w:after="60"/>
              <w:jc w:val="center"/>
              <w:rPr>
                <w:sz w:val="20"/>
              </w:rPr>
            </w:pPr>
            <w:r w:rsidRPr="00CE163B">
              <w:rPr>
                <w:sz w:val="20"/>
              </w:rPr>
              <w:t>570</w:t>
            </w:r>
          </w:p>
        </w:tc>
        <w:tc>
          <w:tcPr>
            <w:tcW w:w="1136" w:type="dxa"/>
            <w:vAlign w:val="center"/>
          </w:tcPr>
          <w:p w14:paraId="3D964864"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4963EF8E" w14:textId="77777777" w:rsidR="00CE163B" w:rsidRPr="00CE163B" w:rsidRDefault="00CE163B" w:rsidP="00CE163B">
            <w:pPr>
              <w:spacing w:before="60" w:after="60"/>
              <w:jc w:val="center"/>
              <w:rPr>
                <w:sz w:val="20"/>
              </w:rPr>
            </w:pPr>
            <w:r w:rsidRPr="00CE163B">
              <w:rPr>
                <w:sz w:val="20"/>
              </w:rPr>
              <w:t>78</w:t>
            </w:r>
          </w:p>
        </w:tc>
        <w:tc>
          <w:tcPr>
            <w:tcW w:w="1080" w:type="dxa"/>
            <w:vAlign w:val="center"/>
          </w:tcPr>
          <w:p w14:paraId="19EA0284" w14:textId="77777777" w:rsidR="00CE163B" w:rsidRPr="00CE163B" w:rsidRDefault="00CE163B" w:rsidP="00CE163B">
            <w:pPr>
              <w:spacing w:before="60" w:after="60"/>
              <w:jc w:val="center"/>
              <w:rPr>
                <w:sz w:val="20"/>
              </w:rPr>
            </w:pPr>
            <w:r w:rsidRPr="00CE163B">
              <w:rPr>
                <w:sz w:val="20"/>
              </w:rPr>
              <w:t>58</w:t>
            </w:r>
          </w:p>
        </w:tc>
        <w:tc>
          <w:tcPr>
            <w:tcW w:w="900" w:type="dxa"/>
            <w:vAlign w:val="center"/>
          </w:tcPr>
          <w:p w14:paraId="416F32F5" w14:textId="77777777" w:rsidR="00CE163B" w:rsidRPr="00CE163B" w:rsidRDefault="00CE163B" w:rsidP="00CE163B">
            <w:pPr>
              <w:spacing w:before="60" w:after="60"/>
              <w:jc w:val="center"/>
              <w:rPr>
                <w:sz w:val="20"/>
              </w:rPr>
            </w:pPr>
            <w:r w:rsidRPr="00CE163B">
              <w:rPr>
                <w:sz w:val="20"/>
              </w:rPr>
              <w:t>16</w:t>
            </w:r>
          </w:p>
        </w:tc>
        <w:tc>
          <w:tcPr>
            <w:tcW w:w="954" w:type="dxa"/>
            <w:vAlign w:val="center"/>
          </w:tcPr>
          <w:p w14:paraId="6202B2E6"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1C960FDA"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43EAE00F"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24A26C54"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062293EF"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7791DAE3" w14:textId="77777777" w:rsidR="00CE163B" w:rsidRPr="00CE163B" w:rsidRDefault="00CE163B" w:rsidP="00CE163B">
            <w:pPr>
              <w:spacing w:before="60" w:after="60"/>
              <w:rPr>
                <w:sz w:val="20"/>
              </w:rPr>
            </w:pPr>
          </w:p>
        </w:tc>
      </w:tr>
      <w:tr w:rsidR="00CE163B" w:rsidRPr="00CE163B" w14:paraId="5C466FE6" w14:textId="77777777" w:rsidTr="000934A2">
        <w:trPr>
          <w:trHeight w:val="570"/>
          <w:jc w:val="center"/>
        </w:trPr>
        <w:tc>
          <w:tcPr>
            <w:tcW w:w="1909" w:type="dxa"/>
            <w:vAlign w:val="center"/>
          </w:tcPr>
          <w:p w14:paraId="2B548F5A" w14:textId="77777777" w:rsidR="00CE163B" w:rsidRPr="00CE163B" w:rsidRDefault="00CE163B" w:rsidP="00CE163B">
            <w:pPr>
              <w:spacing w:before="60" w:after="60"/>
              <w:rPr>
                <w:sz w:val="20"/>
              </w:rPr>
            </w:pPr>
            <w:r w:rsidRPr="00CE163B">
              <w:rPr>
                <w:sz w:val="20"/>
              </w:rPr>
              <w:t>513</w:t>
            </w:r>
          </w:p>
        </w:tc>
        <w:tc>
          <w:tcPr>
            <w:tcW w:w="920" w:type="dxa"/>
            <w:vAlign w:val="center"/>
          </w:tcPr>
          <w:p w14:paraId="660C3F91" w14:textId="77777777" w:rsidR="00CE163B" w:rsidRPr="00CE163B" w:rsidRDefault="00CE163B" w:rsidP="00CE163B">
            <w:pPr>
              <w:spacing w:before="60" w:after="60"/>
              <w:jc w:val="center"/>
              <w:rPr>
                <w:sz w:val="20"/>
              </w:rPr>
            </w:pPr>
            <w:r w:rsidRPr="00CE163B">
              <w:rPr>
                <w:sz w:val="20"/>
              </w:rPr>
              <w:t>559</w:t>
            </w:r>
          </w:p>
        </w:tc>
        <w:tc>
          <w:tcPr>
            <w:tcW w:w="1136" w:type="dxa"/>
            <w:vAlign w:val="center"/>
          </w:tcPr>
          <w:p w14:paraId="7EEF8FA3"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47666AFB" w14:textId="77777777" w:rsidR="00CE163B" w:rsidRPr="00CE163B" w:rsidRDefault="00CE163B" w:rsidP="00CE163B">
            <w:pPr>
              <w:spacing w:before="60" w:after="60"/>
              <w:jc w:val="center"/>
              <w:rPr>
                <w:sz w:val="20"/>
              </w:rPr>
            </w:pPr>
            <w:r w:rsidRPr="00CE163B">
              <w:rPr>
                <w:sz w:val="20"/>
              </w:rPr>
              <w:t>78</w:t>
            </w:r>
          </w:p>
        </w:tc>
        <w:tc>
          <w:tcPr>
            <w:tcW w:w="1080" w:type="dxa"/>
            <w:vAlign w:val="center"/>
          </w:tcPr>
          <w:p w14:paraId="3F23084F" w14:textId="77777777" w:rsidR="00CE163B" w:rsidRPr="00CE163B" w:rsidRDefault="00CE163B" w:rsidP="00CE163B">
            <w:pPr>
              <w:spacing w:before="60" w:after="60"/>
              <w:jc w:val="center"/>
              <w:rPr>
                <w:sz w:val="20"/>
              </w:rPr>
            </w:pPr>
            <w:r w:rsidRPr="00CE163B">
              <w:rPr>
                <w:sz w:val="20"/>
              </w:rPr>
              <w:t>53</w:t>
            </w:r>
          </w:p>
        </w:tc>
        <w:tc>
          <w:tcPr>
            <w:tcW w:w="900" w:type="dxa"/>
            <w:vAlign w:val="center"/>
          </w:tcPr>
          <w:p w14:paraId="3E029278" w14:textId="77777777" w:rsidR="00CE163B" w:rsidRPr="00CE163B" w:rsidRDefault="00CE163B" w:rsidP="00CE163B">
            <w:pPr>
              <w:spacing w:before="60" w:after="60"/>
              <w:jc w:val="center"/>
              <w:rPr>
                <w:sz w:val="20"/>
              </w:rPr>
            </w:pPr>
            <w:r w:rsidRPr="00CE163B">
              <w:rPr>
                <w:sz w:val="20"/>
              </w:rPr>
              <w:t>12</w:t>
            </w:r>
          </w:p>
        </w:tc>
        <w:tc>
          <w:tcPr>
            <w:tcW w:w="954" w:type="dxa"/>
            <w:vAlign w:val="center"/>
          </w:tcPr>
          <w:p w14:paraId="03B9E249"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0D2AB216" w14:textId="77777777" w:rsidR="00CE163B" w:rsidRPr="00CE163B" w:rsidRDefault="00CE163B" w:rsidP="00CE163B">
            <w:pPr>
              <w:spacing w:before="60" w:after="60"/>
              <w:jc w:val="center"/>
              <w:rPr>
                <w:sz w:val="20"/>
              </w:rPr>
            </w:pPr>
            <w:r w:rsidRPr="00CE163B">
              <w:rPr>
                <w:sz w:val="20"/>
              </w:rPr>
              <w:t>1</w:t>
            </w:r>
          </w:p>
        </w:tc>
        <w:tc>
          <w:tcPr>
            <w:tcW w:w="1260" w:type="dxa"/>
            <w:vAlign w:val="center"/>
          </w:tcPr>
          <w:p w14:paraId="39FEA5DF"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792E3878"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7D395956"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1C25414A" w14:textId="77777777" w:rsidR="00CE163B" w:rsidRPr="00CE163B" w:rsidRDefault="00CE163B" w:rsidP="00CE163B">
            <w:pPr>
              <w:spacing w:before="60" w:after="60"/>
              <w:rPr>
                <w:sz w:val="20"/>
              </w:rPr>
            </w:pPr>
          </w:p>
        </w:tc>
      </w:tr>
      <w:tr w:rsidR="00CE163B" w:rsidRPr="00CE163B" w14:paraId="1FDEA0A5" w14:textId="77777777" w:rsidTr="000934A2">
        <w:trPr>
          <w:trHeight w:val="570"/>
          <w:jc w:val="center"/>
        </w:trPr>
        <w:tc>
          <w:tcPr>
            <w:tcW w:w="1909" w:type="dxa"/>
            <w:vAlign w:val="center"/>
          </w:tcPr>
          <w:p w14:paraId="153FB75A" w14:textId="77777777" w:rsidR="00CE163B" w:rsidRPr="00CE163B" w:rsidRDefault="00CE163B" w:rsidP="00CE163B">
            <w:pPr>
              <w:spacing w:before="60" w:after="60"/>
              <w:rPr>
                <w:sz w:val="20"/>
              </w:rPr>
            </w:pPr>
            <w:r w:rsidRPr="00CE163B">
              <w:rPr>
                <w:sz w:val="20"/>
              </w:rPr>
              <w:lastRenderedPageBreak/>
              <w:t>514</w:t>
            </w:r>
          </w:p>
        </w:tc>
        <w:tc>
          <w:tcPr>
            <w:tcW w:w="920" w:type="dxa"/>
            <w:vAlign w:val="center"/>
          </w:tcPr>
          <w:p w14:paraId="4869C7A5" w14:textId="77777777" w:rsidR="00CE163B" w:rsidRPr="00CE163B" w:rsidRDefault="00CE163B" w:rsidP="00CE163B">
            <w:pPr>
              <w:spacing w:before="60" w:after="60"/>
              <w:jc w:val="center"/>
              <w:rPr>
                <w:sz w:val="20"/>
              </w:rPr>
            </w:pPr>
            <w:r w:rsidRPr="00CE163B">
              <w:rPr>
                <w:sz w:val="20"/>
              </w:rPr>
              <w:t>1018</w:t>
            </w:r>
          </w:p>
        </w:tc>
        <w:tc>
          <w:tcPr>
            <w:tcW w:w="1136" w:type="dxa"/>
            <w:vAlign w:val="center"/>
          </w:tcPr>
          <w:p w14:paraId="1D1CD784"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76849CDF" w14:textId="77777777" w:rsidR="00CE163B" w:rsidRPr="00CE163B" w:rsidRDefault="00CE163B" w:rsidP="00CE163B">
            <w:pPr>
              <w:spacing w:before="60" w:after="60"/>
              <w:jc w:val="center"/>
              <w:rPr>
                <w:sz w:val="20"/>
              </w:rPr>
            </w:pPr>
            <w:r w:rsidRPr="00CE163B">
              <w:rPr>
                <w:sz w:val="20"/>
              </w:rPr>
              <w:t>77</w:t>
            </w:r>
          </w:p>
        </w:tc>
        <w:tc>
          <w:tcPr>
            <w:tcW w:w="1080" w:type="dxa"/>
            <w:vAlign w:val="center"/>
          </w:tcPr>
          <w:p w14:paraId="58830082" w14:textId="77777777" w:rsidR="00CE163B" w:rsidRPr="00CE163B" w:rsidRDefault="00CE163B" w:rsidP="00CE163B">
            <w:pPr>
              <w:spacing w:before="60" w:after="60"/>
              <w:jc w:val="center"/>
              <w:rPr>
                <w:sz w:val="20"/>
              </w:rPr>
            </w:pPr>
            <w:r w:rsidRPr="00CE163B">
              <w:rPr>
                <w:sz w:val="20"/>
              </w:rPr>
              <w:t>44</w:t>
            </w:r>
          </w:p>
        </w:tc>
        <w:tc>
          <w:tcPr>
            <w:tcW w:w="900" w:type="dxa"/>
            <w:vAlign w:val="center"/>
          </w:tcPr>
          <w:p w14:paraId="34B771D7" w14:textId="77777777" w:rsidR="00CE163B" w:rsidRPr="00CE163B" w:rsidRDefault="00CE163B" w:rsidP="00CE163B">
            <w:pPr>
              <w:spacing w:before="60" w:after="60"/>
              <w:jc w:val="center"/>
              <w:rPr>
                <w:sz w:val="20"/>
              </w:rPr>
            </w:pPr>
            <w:r w:rsidRPr="00CE163B">
              <w:rPr>
                <w:sz w:val="20"/>
              </w:rPr>
              <w:t>11</w:t>
            </w:r>
          </w:p>
        </w:tc>
        <w:tc>
          <w:tcPr>
            <w:tcW w:w="954" w:type="dxa"/>
            <w:vAlign w:val="center"/>
          </w:tcPr>
          <w:p w14:paraId="7C970D2F"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49E1BA3C"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73B27ADE"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21208625"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77C6F7B4"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2719B26C" w14:textId="77777777" w:rsidR="00CE163B" w:rsidRPr="00CE163B" w:rsidRDefault="00CE163B" w:rsidP="00CE163B">
            <w:pPr>
              <w:spacing w:before="60" w:after="60"/>
              <w:rPr>
                <w:sz w:val="20"/>
              </w:rPr>
            </w:pPr>
          </w:p>
        </w:tc>
      </w:tr>
      <w:tr w:rsidR="00CE163B" w:rsidRPr="00CE163B" w14:paraId="2F39FE63" w14:textId="77777777" w:rsidTr="000934A2">
        <w:trPr>
          <w:trHeight w:val="570"/>
          <w:jc w:val="center"/>
        </w:trPr>
        <w:tc>
          <w:tcPr>
            <w:tcW w:w="1909" w:type="dxa"/>
            <w:vAlign w:val="center"/>
          </w:tcPr>
          <w:p w14:paraId="3AC59164" w14:textId="77777777" w:rsidR="00CE163B" w:rsidRPr="00CE163B" w:rsidRDefault="00CE163B" w:rsidP="00CE163B">
            <w:pPr>
              <w:spacing w:before="60" w:after="60"/>
              <w:rPr>
                <w:sz w:val="20"/>
              </w:rPr>
            </w:pPr>
            <w:r w:rsidRPr="00CE163B">
              <w:rPr>
                <w:sz w:val="20"/>
              </w:rPr>
              <w:t>515</w:t>
            </w:r>
          </w:p>
        </w:tc>
        <w:tc>
          <w:tcPr>
            <w:tcW w:w="920" w:type="dxa"/>
            <w:vAlign w:val="center"/>
          </w:tcPr>
          <w:p w14:paraId="48676CB0" w14:textId="77777777" w:rsidR="00CE163B" w:rsidRPr="00CE163B" w:rsidRDefault="00CE163B" w:rsidP="00CE163B">
            <w:pPr>
              <w:spacing w:before="60" w:after="60"/>
              <w:jc w:val="center"/>
              <w:rPr>
                <w:sz w:val="20"/>
              </w:rPr>
            </w:pPr>
            <w:r w:rsidRPr="00CE163B">
              <w:rPr>
                <w:sz w:val="20"/>
              </w:rPr>
              <w:t>676</w:t>
            </w:r>
          </w:p>
        </w:tc>
        <w:tc>
          <w:tcPr>
            <w:tcW w:w="1136" w:type="dxa"/>
            <w:vAlign w:val="center"/>
          </w:tcPr>
          <w:p w14:paraId="42C18117"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14823171" w14:textId="77777777" w:rsidR="00CE163B" w:rsidRPr="00CE163B" w:rsidRDefault="00CE163B" w:rsidP="00CE163B">
            <w:pPr>
              <w:spacing w:before="60" w:after="60"/>
              <w:jc w:val="center"/>
              <w:rPr>
                <w:sz w:val="20"/>
              </w:rPr>
            </w:pPr>
            <w:r w:rsidRPr="00CE163B">
              <w:rPr>
                <w:sz w:val="20"/>
              </w:rPr>
              <w:t>74</w:t>
            </w:r>
          </w:p>
        </w:tc>
        <w:tc>
          <w:tcPr>
            <w:tcW w:w="1080" w:type="dxa"/>
            <w:vAlign w:val="center"/>
          </w:tcPr>
          <w:p w14:paraId="61AF669C" w14:textId="77777777" w:rsidR="00CE163B" w:rsidRPr="00CE163B" w:rsidRDefault="00CE163B" w:rsidP="00CE163B">
            <w:pPr>
              <w:spacing w:before="60" w:after="60"/>
              <w:jc w:val="center"/>
              <w:rPr>
                <w:sz w:val="20"/>
              </w:rPr>
            </w:pPr>
            <w:r w:rsidRPr="00CE163B">
              <w:rPr>
                <w:sz w:val="20"/>
              </w:rPr>
              <w:t>69</w:t>
            </w:r>
          </w:p>
        </w:tc>
        <w:tc>
          <w:tcPr>
            <w:tcW w:w="900" w:type="dxa"/>
            <w:vAlign w:val="center"/>
          </w:tcPr>
          <w:p w14:paraId="21004F1B" w14:textId="77777777" w:rsidR="00CE163B" w:rsidRPr="00CE163B" w:rsidRDefault="00CE163B" w:rsidP="00CE163B">
            <w:pPr>
              <w:spacing w:before="60" w:after="60"/>
              <w:jc w:val="center"/>
              <w:rPr>
                <w:sz w:val="20"/>
              </w:rPr>
            </w:pPr>
            <w:r w:rsidRPr="00CE163B">
              <w:rPr>
                <w:sz w:val="20"/>
              </w:rPr>
              <w:t>16</w:t>
            </w:r>
          </w:p>
        </w:tc>
        <w:tc>
          <w:tcPr>
            <w:tcW w:w="954" w:type="dxa"/>
            <w:vAlign w:val="center"/>
          </w:tcPr>
          <w:p w14:paraId="23E78FE2"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0587991D"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3E099001"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0FE63F1F"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0F104A0D"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7EF59AA1" w14:textId="77777777" w:rsidR="00CE163B" w:rsidRPr="00CE163B" w:rsidRDefault="00CE163B" w:rsidP="00CE163B">
            <w:pPr>
              <w:spacing w:before="60" w:after="60"/>
              <w:rPr>
                <w:sz w:val="20"/>
              </w:rPr>
            </w:pPr>
          </w:p>
        </w:tc>
      </w:tr>
      <w:tr w:rsidR="00CE163B" w:rsidRPr="00CE163B" w14:paraId="183DD54B" w14:textId="77777777" w:rsidTr="000934A2">
        <w:trPr>
          <w:trHeight w:val="570"/>
          <w:jc w:val="center"/>
        </w:trPr>
        <w:tc>
          <w:tcPr>
            <w:tcW w:w="1909" w:type="dxa"/>
            <w:vAlign w:val="center"/>
          </w:tcPr>
          <w:p w14:paraId="5EE0E505" w14:textId="77777777" w:rsidR="00CE163B" w:rsidRPr="00CE163B" w:rsidRDefault="00CE163B" w:rsidP="00CE163B">
            <w:pPr>
              <w:spacing w:before="60" w:after="60"/>
              <w:rPr>
                <w:sz w:val="20"/>
              </w:rPr>
            </w:pPr>
            <w:r w:rsidRPr="00CE163B">
              <w:rPr>
                <w:sz w:val="20"/>
              </w:rPr>
              <w:t>517</w:t>
            </w:r>
          </w:p>
        </w:tc>
        <w:tc>
          <w:tcPr>
            <w:tcW w:w="920" w:type="dxa"/>
            <w:vAlign w:val="center"/>
          </w:tcPr>
          <w:p w14:paraId="74BECE79" w14:textId="77777777" w:rsidR="00CE163B" w:rsidRPr="00CE163B" w:rsidRDefault="00CE163B" w:rsidP="00CE163B">
            <w:pPr>
              <w:spacing w:before="60" w:after="60"/>
              <w:jc w:val="center"/>
              <w:rPr>
                <w:sz w:val="20"/>
              </w:rPr>
            </w:pPr>
            <w:r w:rsidRPr="00CE163B">
              <w:rPr>
                <w:sz w:val="20"/>
              </w:rPr>
              <w:t>673</w:t>
            </w:r>
          </w:p>
        </w:tc>
        <w:tc>
          <w:tcPr>
            <w:tcW w:w="1136" w:type="dxa"/>
            <w:vAlign w:val="center"/>
          </w:tcPr>
          <w:p w14:paraId="5703FA1B"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4E9ECB47" w14:textId="77777777" w:rsidR="00CE163B" w:rsidRPr="00CE163B" w:rsidRDefault="00CE163B" w:rsidP="00CE163B">
            <w:pPr>
              <w:spacing w:before="60" w:after="60"/>
              <w:jc w:val="center"/>
              <w:rPr>
                <w:sz w:val="20"/>
              </w:rPr>
            </w:pPr>
            <w:r w:rsidRPr="00CE163B">
              <w:rPr>
                <w:sz w:val="20"/>
              </w:rPr>
              <w:t>71</w:t>
            </w:r>
          </w:p>
        </w:tc>
        <w:tc>
          <w:tcPr>
            <w:tcW w:w="1080" w:type="dxa"/>
            <w:vAlign w:val="center"/>
          </w:tcPr>
          <w:p w14:paraId="3CE94B18" w14:textId="77777777" w:rsidR="00CE163B" w:rsidRPr="00CE163B" w:rsidRDefault="00CE163B" w:rsidP="00CE163B">
            <w:pPr>
              <w:spacing w:before="60" w:after="60"/>
              <w:jc w:val="center"/>
              <w:rPr>
                <w:sz w:val="20"/>
              </w:rPr>
            </w:pPr>
            <w:r w:rsidRPr="00CE163B">
              <w:rPr>
                <w:sz w:val="20"/>
              </w:rPr>
              <w:t>55</w:t>
            </w:r>
          </w:p>
        </w:tc>
        <w:tc>
          <w:tcPr>
            <w:tcW w:w="900" w:type="dxa"/>
            <w:vAlign w:val="center"/>
          </w:tcPr>
          <w:p w14:paraId="5CF2AB90" w14:textId="77777777" w:rsidR="00CE163B" w:rsidRPr="00CE163B" w:rsidRDefault="00CE163B" w:rsidP="00CE163B">
            <w:pPr>
              <w:spacing w:before="60" w:after="60"/>
              <w:jc w:val="center"/>
              <w:rPr>
                <w:sz w:val="20"/>
              </w:rPr>
            </w:pPr>
            <w:r w:rsidRPr="00CE163B">
              <w:rPr>
                <w:sz w:val="20"/>
              </w:rPr>
              <w:t>10</w:t>
            </w:r>
          </w:p>
        </w:tc>
        <w:tc>
          <w:tcPr>
            <w:tcW w:w="954" w:type="dxa"/>
            <w:vAlign w:val="center"/>
          </w:tcPr>
          <w:p w14:paraId="64AC96F7"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4C2871E6"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46A65B2C"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77047FEC"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02AC71E1"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2C9982DB" w14:textId="77777777" w:rsidR="00CE163B" w:rsidRPr="00CE163B" w:rsidRDefault="00CE163B" w:rsidP="00CE163B">
            <w:pPr>
              <w:spacing w:before="60" w:after="60"/>
              <w:rPr>
                <w:sz w:val="20"/>
              </w:rPr>
            </w:pPr>
          </w:p>
        </w:tc>
      </w:tr>
      <w:tr w:rsidR="00CE163B" w:rsidRPr="00CE163B" w14:paraId="7048FC3B" w14:textId="77777777" w:rsidTr="000934A2">
        <w:trPr>
          <w:trHeight w:val="570"/>
          <w:jc w:val="center"/>
        </w:trPr>
        <w:tc>
          <w:tcPr>
            <w:tcW w:w="1909" w:type="dxa"/>
            <w:vAlign w:val="center"/>
          </w:tcPr>
          <w:p w14:paraId="172C5E8A" w14:textId="77777777" w:rsidR="00CE163B" w:rsidRPr="00CE163B" w:rsidRDefault="00CE163B" w:rsidP="00CE163B">
            <w:pPr>
              <w:spacing w:before="60" w:after="60"/>
              <w:rPr>
                <w:sz w:val="20"/>
              </w:rPr>
            </w:pPr>
            <w:r w:rsidRPr="00CE163B">
              <w:rPr>
                <w:sz w:val="20"/>
              </w:rPr>
              <w:t>519</w:t>
            </w:r>
          </w:p>
        </w:tc>
        <w:tc>
          <w:tcPr>
            <w:tcW w:w="920" w:type="dxa"/>
            <w:vAlign w:val="center"/>
          </w:tcPr>
          <w:p w14:paraId="1C3381C4" w14:textId="77777777" w:rsidR="00CE163B" w:rsidRPr="00CE163B" w:rsidRDefault="00CE163B" w:rsidP="00CE163B">
            <w:pPr>
              <w:spacing w:before="60" w:after="60"/>
              <w:jc w:val="center"/>
              <w:rPr>
                <w:sz w:val="20"/>
              </w:rPr>
            </w:pPr>
            <w:r w:rsidRPr="00CE163B">
              <w:rPr>
                <w:sz w:val="20"/>
              </w:rPr>
              <w:t>730</w:t>
            </w:r>
          </w:p>
        </w:tc>
        <w:tc>
          <w:tcPr>
            <w:tcW w:w="1136" w:type="dxa"/>
            <w:vAlign w:val="center"/>
          </w:tcPr>
          <w:p w14:paraId="7F06076D"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2557EEE3" w14:textId="77777777" w:rsidR="00CE163B" w:rsidRPr="00CE163B" w:rsidRDefault="00CE163B" w:rsidP="00CE163B">
            <w:pPr>
              <w:spacing w:before="60" w:after="60"/>
              <w:jc w:val="center"/>
              <w:rPr>
                <w:sz w:val="20"/>
              </w:rPr>
            </w:pPr>
            <w:r w:rsidRPr="00CE163B">
              <w:rPr>
                <w:sz w:val="20"/>
              </w:rPr>
              <w:t>74</w:t>
            </w:r>
          </w:p>
        </w:tc>
        <w:tc>
          <w:tcPr>
            <w:tcW w:w="1080" w:type="dxa"/>
            <w:vAlign w:val="center"/>
          </w:tcPr>
          <w:p w14:paraId="397451E8" w14:textId="77777777" w:rsidR="00CE163B" w:rsidRPr="00CE163B" w:rsidRDefault="00CE163B" w:rsidP="00CE163B">
            <w:pPr>
              <w:spacing w:before="60" w:after="60"/>
              <w:jc w:val="center"/>
              <w:rPr>
                <w:sz w:val="20"/>
              </w:rPr>
            </w:pPr>
            <w:r w:rsidRPr="00CE163B">
              <w:rPr>
                <w:sz w:val="20"/>
              </w:rPr>
              <w:t>58</w:t>
            </w:r>
          </w:p>
        </w:tc>
        <w:tc>
          <w:tcPr>
            <w:tcW w:w="900" w:type="dxa"/>
            <w:vAlign w:val="center"/>
          </w:tcPr>
          <w:p w14:paraId="3E770A26" w14:textId="77777777" w:rsidR="00CE163B" w:rsidRPr="00CE163B" w:rsidRDefault="00CE163B" w:rsidP="00CE163B">
            <w:pPr>
              <w:spacing w:before="60" w:after="60"/>
              <w:jc w:val="center"/>
              <w:rPr>
                <w:sz w:val="20"/>
              </w:rPr>
            </w:pPr>
            <w:r w:rsidRPr="00CE163B">
              <w:rPr>
                <w:sz w:val="20"/>
              </w:rPr>
              <w:t>14</w:t>
            </w:r>
          </w:p>
        </w:tc>
        <w:tc>
          <w:tcPr>
            <w:tcW w:w="954" w:type="dxa"/>
            <w:vAlign w:val="center"/>
          </w:tcPr>
          <w:p w14:paraId="77CD179D"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120FCAA3" w14:textId="77777777" w:rsidR="00CE163B" w:rsidRPr="00CE163B" w:rsidRDefault="00CE163B" w:rsidP="00CE163B">
            <w:pPr>
              <w:spacing w:before="60" w:after="60"/>
              <w:jc w:val="center"/>
              <w:rPr>
                <w:sz w:val="20"/>
              </w:rPr>
            </w:pPr>
            <w:r w:rsidRPr="00CE163B">
              <w:rPr>
                <w:sz w:val="20"/>
              </w:rPr>
              <w:t>3</w:t>
            </w:r>
          </w:p>
        </w:tc>
        <w:tc>
          <w:tcPr>
            <w:tcW w:w="1260" w:type="dxa"/>
            <w:vAlign w:val="center"/>
          </w:tcPr>
          <w:p w14:paraId="02DD9893"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0A32EC37"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5E9C9EEC"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3989A342" w14:textId="77777777" w:rsidR="00CE163B" w:rsidRPr="00CE163B" w:rsidRDefault="00CE163B" w:rsidP="00CE163B">
            <w:pPr>
              <w:spacing w:before="60" w:after="60"/>
              <w:rPr>
                <w:sz w:val="20"/>
              </w:rPr>
            </w:pPr>
          </w:p>
        </w:tc>
      </w:tr>
      <w:tr w:rsidR="00CE163B" w:rsidRPr="00CE163B" w14:paraId="74EAADC5" w14:textId="77777777" w:rsidTr="000934A2">
        <w:trPr>
          <w:trHeight w:val="570"/>
          <w:jc w:val="center"/>
        </w:trPr>
        <w:tc>
          <w:tcPr>
            <w:tcW w:w="1909" w:type="dxa"/>
            <w:vAlign w:val="center"/>
          </w:tcPr>
          <w:p w14:paraId="3B015ACC" w14:textId="77777777" w:rsidR="00CE163B" w:rsidRPr="00CE163B" w:rsidRDefault="00CE163B" w:rsidP="00CE163B">
            <w:pPr>
              <w:spacing w:before="60" w:after="60"/>
              <w:rPr>
                <w:sz w:val="20"/>
              </w:rPr>
            </w:pPr>
            <w:r w:rsidRPr="00CE163B">
              <w:rPr>
                <w:sz w:val="20"/>
              </w:rPr>
              <w:t>520</w:t>
            </w:r>
          </w:p>
        </w:tc>
        <w:tc>
          <w:tcPr>
            <w:tcW w:w="920" w:type="dxa"/>
            <w:vAlign w:val="center"/>
          </w:tcPr>
          <w:p w14:paraId="3E050539" w14:textId="77777777" w:rsidR="00CE163B" w:rsidRPr="00CE163B" w:rsidRDefault="00CE163B" w:rsidP="00CE163B">
            <w:pPr>
              <w:spacing w:before="60" w:after="60"/>
              <w:jc w:val="center"/>
              <w:rPr>
                <w:sz w:val="20"/>
              </w:rPr>
            </w:pPr>
            <w:r w:rsidRPr="00CE163B">
              <w:rPr>
                <w:sz w:val="20"/>
              </w:rPr>
              <w:t>607</w:t>
            </w:r>
          </w:p>
        </w:tc>
        <w:tc>
          <w:tcPr>
            <w:tcW w:w="1136" w:type="dxa"/>
            <w:vAlign w:val="center"/>
          </w:tcPr>
          <w:p w14:paraId="61A62FA0"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3F7DF7C0" w14:textId="77777777" w:rsidR="00CE163B" w:rsidRPr="00CE163B" w:rsidRDefault="00CE163B" w:rsidP="00CE163B">
            <w:pPr>
              <w:spacing w:before="60" w:after="60"/>
              <w:jc w:val="center"/>
              <w:rPr>
                <w:sz w:val="20"/>
              </w:rPr>
            </w:pPr>
            <w:r w:rsidRPr="00CE163B">
              <w:rPr>
                <w:sz w:val="20"/>
              </w:rPr>
              <w:t>76</w:t>
            </w:r>
          </w:p>
        </w:tc>
        <w:tc>
          <w:tcPr>
            <w:tcW w:w="1080" w:type="dxa"/>
            <w:vAlign w:val="center"/>
          </w:tcPr>
          <w:p w14:paraId="5E96466F" w14:textId="77777777" w:rsidR="00CE163B" w:rsidRPr="00CE163B" w:rsidRDefault="00CE163B" w:rsidP="00CE163B">
            <w:pPr>
              <w:spacing w:before="60" w:after="60"/>
              <w:jc w:val="center"/>
              <w:rPr>
                <w:sz w:val="20"/>
              </w:rPr>
            </w:pPr>
            <w:r w:rsidRPr="00CE163B">
              <w:rPr>
                <w:sz w:val="20"/>
              </w:rPr>
              <w:t>58</w:t>
            </w:r>
          </w:p>
        </w:tc>
        <w:tc>
          <w:tcPr>
            <w:tcW w:w="900" w:type="dxa"/>
            <w:vAlign w:val="center"/>
          </w:tcPr>
          <w:p w14:paraId="4618E751" w14:textId="77777777" w:rsidR="00CE163B" w:rsidRPr="00CE163B" w:rsidRDefault="00CE163B" w:rsidP="00CE163B">
            <w:pPr>
              <w:spacing w:before="60" w:after="60"/>
              <w:jc w:val="center"/>
              <w:rPr>
                <w:sz w:val="20"/>
              </w:rPr>
            </w:pPr>
            <w:r w:rsidRPr="00CE163B">
              <w:rPr>
                <w:sz w:val="20"/>
              </w:rPr>
              <w:t>14</w:t>
            </w:r>
          </w:p>
        </w:tc>
        <w:tc>
          <w:tcPr>
            <w:tcW w:w="954" w:type="dxa"/>
            <w:vAlign w:val="center"/>
          </w:tcPr>
          <w:p w14:paraId="446EE3D8"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6D27B201"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26E4B6B8"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2F4268F7"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21C1A772"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1D41807B" w14:textId="77777777" w:rsidR="00CE163B" w:rsidRPr="00CE163B" w:rsidRDefault="00CE163B" w:rsidP="00CE163B">
            <w:pPr>
              <w:spacing w:before="60" w:after="60"/>
              <w:rPr>
                <w:sz w:val="20"/>
              </w:rPr>
            </w:pPr>
          </w:p>
        </w:tc>
      </w:tr>
      <w:tr w:rsidR="00CE163B" w:rsidRPr="00CE163B" w14:paraId="20D32A1D" w14:textId="77777777" w:rsidTr="000934A2">
        <w:trPr>
          <w:trHeight w:val="570"/>
          <w:jc w:val="center"/>
        </w:trPr>
        <w:tc>
          <w:tcPr>
            <w:tcW w:w="1909" w:type="dxa"/>
            <w:vAlign w:val="center"/>
          </w:tcPr>
          <w:p w14:paraId="6A195C85" w14:textId="77777777" w:rsidR="00CE163B" w:rsidRPr="00CE163B" w:rsidRDefault="00CE163B" w:rsidP="00CE163B">
            <w:pPr>
              <w:spacing w:before="60" w:after="60"/>
              <w:rPr>
                <w:sz w:val="20"/>
              </w:rPr>
            </w:pPr>
            <w:r w:rsidRPr="00CE163B">
              <w:rPr>
                <w:sz w:val="20"/>
              </w:rPr>
              <w:t>538</w:t>
            </w:r>
          </w:p>
        </w:tc>
        <w:tc>
          <w:tcPr>
            <w:tcW w:w="920" w:type="dxa"/>
            <w:vAlign w:val="center"/>
          </w:tcPr>
          <w:p w14:paraId="69FF4131" w14:textId="77777777" w:rsidR="00CE163B" w:rsidRPr="00CE163B" w:rsidRDefault="00CE163B" w:rsidP="00CE163B">
            <w:pPr>
              <w:spacing w:before="60" w:after="60"/>
              <w:jc w:val="center"/>
              <w:rPr>
                <w:sz w:val="20"/>
              </w:rPr>
            </w:pPr>
            <w:r w:rsidRPr="00CE163B">
              <w:rPr>
                <w:sz w:val="20"/>
              </w:rPr>
              <w:t>670</w:t>
            </w:r>
          </w:p>
        </w:tc>
        <w:tc>
          <w:tcPr>
            <w:tcW w:w="1136" w:type="dxa"/>
            <w:vAlign w:val="center"/>
          </w:tcPr>
          <w:p w14:paraId="0074DDB4"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1E6A0142" w14:textId="77777777" w:rsidR="00CE163B" w:rsidRPr="00CE163B" w:rsidRDefault="00CE163B" w:rsidP="00CE163B">
            <w:pPr>
              <w:spacing w:before="60" w:after="60"/>
              <w:jc w:val="center"/>
              <w:rPr>
                <w:sz w:val="20"/>
              </w:rPr>
            </w:pPr>
            <w:r w:rsidRPr="00CE163B">
              <w:rPr>
                <w:sz w:val="20"/>
              </w:rPr>
              <w:t>75</w:t>
            </w:r>
          </w:p>
        </w:tc>
        <w:tc>
          <w:tcPr>
            <w:tcW w:w="1080" w:type="dxa"/>
            <w:vAlign w:val="center"/>
          </w:tcPr>
          <w:p w14:paraId="63BF03A9" w14:textId="77777777" w:rsidR="00CE163B" w:rsidRPr="00CE163B" w:rsidRDefault="00CE163B" w:rsidP="00CE163B">
            <w:pPr>
              <w:spacing w:before="60" w:after="60"/>
              <w:jc w:val="center"/>
              <w:rPr>
                <w:sz w:val="20"/>
              </w:rPr>
            </w:pPr>
            <w:r w:rsidRPr="00CE163B">
              <w:rPr>
                <w:sz w:val="20"/>
              </w:rPr>
              <w:t>57</w:t>
            </w:r>
          </w:p>
        </w:tc>
        <w:tc>
          <w:tcPr>
            <w:tcW w:w="900" w:type="dxa"/>
            <w:vAlign w:val="center"/>
          </w:tcPr>
          <w:p w14:paraId="31FC6910" w14:textId="77777777" w:rsidR="00CE163B" w:rsidRPr="00CE163B" w:rsidRDefault="00CE163B" w:rsidP="00CE163B">
            <w:pPr>
              <w:spacing w:before="60" w:after="60"/>
              <w:jc w:val="center"/>
              <w:rPr>
                <w:sz w:val="20"/>
              </w:rPr>
            </w:pPr>
            <w:r w:rsidRPr="00CE163B">
              <w:rPr>
                <w:sz w:val="20"/>
              </w:rPr>
              <w:t>11</w:t>
            </w:r>
          </w:p>
        </w:tc>
        <w:tc>
          <w:tcPr>
            <w:tcW w:w="954" w:type="dxa"/>
            <w:vAlign w:val="center"/>
          </w:tcPr>
          <w:p w14:paraId="3B5753F1"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203C292F" w14:textId="77777777" w:rsidR="00CE163B" w:rsidRPr="00CE163B" w:rsidRDefault="00CE163B" w:rsidP="00CE163B">
            <w:pPr>
              <w:spacing w:before="60" w:after="60"/>
              <w:jc w:val="center"/>
              <w:rPr>
                <w:sz w:val="20"/>
              </w:rPr>
            </w:pPr>
            <w:r w:rsidRPr="00CE163B">
              <w:rPr>
                <w:sz w:val="20"/>
              </w:rPr>
              <w:t>1</w:t>
            </w:r>
          </w:p>
        </w:tc>
        <w:tc>
          <w:tcPr>
            <w:tcW w:w="1260" w:type="dxa"/>
            <w:vAlign w:val="center"/>
          </w:tcPr>
          <w:p w14:paraId="3F04A161"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2FAFCDA5"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067110C1"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3A9C7F79" w14:textId="77777777" w:rsidR="00CE163B" w:rsidRPr="00CE163B" w:rsidRDefault="00CE163B" w:rsidP="00CE163B">
            <w:pPr>
              <w:spacing w:before="60" w:after="60"/>
              <w:rPr>
                <w:sz w:val="20"/>
              </w:rPr>
            </w:pPr>
          </w:p>
        </w:tc>
      </w:tr>
      <w:tr w:rsidR="00CE163B" w:rsidRPr="00CE163B" w14:paraId="17AE3378" w14:textId="77777777" w:rsidTr="000934A2">
        <w:trPr>
          <w:trHeight w:val="570"/>
          <w:jc w:val="center"/>
        </w:trPr>
        <w:tc>
          <w:tcPr>
            <w:tcW w:w="1909" w:type="dxa"/>
            <w:vAlign w:val="center"/>
          </w:tcPr>
          <w:p w14:paraId="60035640" w14:textId="77777777" w:rsidR="00CE163B" w:rsidRPr="00CE163B" w:rsidRDefault="00CE163B" w:rsidP="00CE163B">
            <w:pPr>
              <w:spacing w:before="60" w:after="60"/>
              <w:rPr>
                <w:sz w:val="20"/>
              </w:rPr>
            </w:pPr>
            <w:r w:rsidRPr="00CE163B">
              <w:rPr>
                <w:sz w:val="20"/>
              </w:rPr>
              <w:t>521</w:t>
            </w:r>
          </w:p>
        </w:tc>
        <w:tc>
          <w:tcPr>
            <w:tcW w:w="920" w:type="dxa"/>
            <w:vAlign w:val="center"/>
          </w:tcPr>
          <w:p w14:paraId="7B10CC88" w14:textId="77777777" w:rsidR="00CE163B" w:rsidRPr="00CE163B" w:rsidRDefault="00CE163B" w:rsidP="00CE163B">
            <w:pPr>
              <w:spacing w:before="60" w:after="60"/>
              <w:jc w:val="center"/>
              <w:rPr>
                <w:sz w:val="20"/>
              </w:rPr>
            </w:pPr>
            <w:r w:rsidRPr="00CE163B">
              <w:rPr>
                <w:sz w:val="20"/>
              </w:rPr>
              <w:t>671</w:t>
            </w:r>
          </w:p>
        </w:tc>
        <w:tc>
          <w:tcPr>
            <w:tcW w:w="1136" w:type="dxa"/>
            <w:vAlign w:val="center"/>
          </w:tcPr>
          <w:p w14:paraId="4E838434"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2673900A" w14:textId="77777777" w:rsidR="00CE163B" w:rsidRPr="00CE163B" w:rsidRDefault="00CE163B" w:rsidP="00CE163B">
            <w:pPr>
              <w:spacing w:before="60" w:after="60"/>
              <w:jc w:val="center"/>
              <w:rPr>
                <w:sz w:val="20"/>
              </w:rPr>
            </w:pPr>
            <w:r w:rsidRPr="00CE163B">
              <w:rPr>
                <w:sz w:val="20"/>
              </w:rPr>
              <w:t>75</w:t>
            </w:r>
          </w:p>
        </w:tc>
        <w:tc>
          <w:tcPr>
            <w:tcW w:w="1080" w:type="dxa"/>
            <w:vAlign w:val="center"/>
          </w:tcPr>
          <w:p w14:paraId="3A699E9C" w14:textId="77777777" w:rsidR="00CE163B" w:rsidRPr="00CE163B" w:rsidRDefault="00CE163B" w:rsidP="00CE163B">
            <w:pPr>
              <w:spacing w:before="60" w:after="60"/>
              <w:jc w:val="center"/>
              <w:rPr>
                <w:sz w:val="20"/>
              </w:rPr>
            </w:pPr>
            <w:r w:rsidRPr="00CE163B">
              <w:rPr>
                <w:sz w:val="20"/>
              </w:rPr>
              <w:t>51</w:t>
            </w:r>
          </w:p>
        </w:tc>
        <w:tc>
          <w:tcPr>
            <w:tcW w:w="900" w:type="dxa"/>
            <w:vAlign w:val="center"/>
          </w:tcPr>
          <w:p w14:paraId="00F68B63" w14:textId="77777777" w:rsidR="00CE163B" w:rsidRPr="00CE163B" w:rsidRDefault="00CE163B" w:rsidP="00CE163B">
            <w:pPr>
              <w:spacing w:before="60" w:after="60"/>
              <w:jc w:val="center"/>
              <w:rPr>
                <w:sz w:val="20"/>
              </w:rPr>
            </w:pPr>
            <w:r w:rsidRPr="00CE163B">
              <w:rPr>
                <w:sz w:val="20"/>
              </w:rPr>
              <w:t>12</w:t>
            </w:r>
          </w:p>
        </w:tc>
        <w:tc>
          <w:tcPr>
            <w:tcW w:w="954" w:type="dxa"/>
            <w:vAlign w:val="center"/>
          </w:tcPr>
          <w:p w14:paraId="0D4DF7BC"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0325A591" w14:textId="77777777" w:rsidR="00CE163B" w:rsidRPr="00CE163B" w:rsidRDefault="00CE163B" w:rsidP="00CE163B">
            <w:pPr>
              <w:spacing w:before="60" w:after="60"/>
              <w:jc w:val="center"/>
              <w:rPr>
                <w:sz w:val="20"/>
              </w:rPr>
            </w:pPr>
            <w:r w:rsidRPr="00CE163B">
              <w:rPr>
                <w:sz w:val="20"/>
              </w:rPr>
              <w:t>2</w:t>
            </w:r>
          </w:p>
        </w:tc>
        <w:tc>
          <w:tcPr>
            <w:tcW w:w="1260" w:type="dxa"/>
            <w:vAlign w:val="center"/>
          </w:tcPr>
          <w:p w14:paraId="564D687B"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72AE0CBD"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1A2BA3DA"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173998F9" w14:textId="77777777" w:rsidR="00CE163B" w:rsidRPr="00CE163B" w:rsidRDefault="00CE163B" w:rsidP="00CE163B">
            <w:pPr>
              <w:spacing w:before="60" w:after="60"/>
              <w:rPr>
                <w:sz w:val="20"/>
              </w:rPr>
            </w:pPr>
          </w:p>
        </w:tc>
      </w:tr>
      <w:tr w:rsidR="00CE163B" w:rsidRPr="00CE163B" w14:paraId="776B26BA" w14:textId="77777777" w:rsidTr="000934A2">
        <w:trPr>
          <w:trHeight w:val="570"/>
          <w:jc w:val="center"/>
        </w:trPr>
        <w:tc>
          <w:tcPr>
            <w:tcW w:w="1909" w:type="dxa"/>
            <w:vAlign w:val="center"/>
          </w:tcPr>
          <w:p w14:paraId="10F9401D" w14:textId="77777777" w:rsidR="00CE163B" w:rsidRPr="00CE163B" w:rsidRDefault="00CE163B" w:rsidP="00CE163B">
            <w:pPr>
              <w:spacing w:before="60" w:after="60"/>
              <w:rPr>
                <w:sz w:val="20"/>
              </w:rPr>
            </w:pPr>
            <w:r w:rsidRPr="00CE163B">
              <w:rPr>
                <w:sz w:val="20"/>
              </w:rPr>
              <w:t>537</w:t>
            </w:r>
          </w:p>
        </w:tc>
        <w:tc>
          <w:tcPr>
            <w:tcW w:w="920" w:type="dxa"/>
            <w:vAlign w:val="center"/>
          </w:tcPr>
          <w:p w14:paraId="451D50E2" w14:textId="77777777" w:rsidR="00CE163B" w:rsidRPr="00CE163B" w:rsidRDefault="00CE163B" w:rsidP="00CE163B">
            <w:pPr>
              <w:spacing w:before="60" w:after="60"/>
              <w:jc w:val="center"/>
              <w:rPr>
                <w:sz w:val="20"/>
              </w:rPr>
            </w:pPr>
            <w:r w:rsidRPr="00CE163B">
              <w:rPr>
                <w:sz w:val="20"/>
              </w:rPr>
              <w:t>738</w:t>
            </w:r>
          </w:p>
        </w:tc>
        <w:tc>
          <w:tcPr>
            <w:tcW w:w="1136" w:type="dxa"/>
            <w:vAlign w:val="center"/>
          </w:tcPr>
          <w:p w14:paraId="10B4B85C"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00115520" w14:textId="77777777" w:rsidR="00CE163B" w:rsidRPr="00CE163B" w:rsidRDefault="00CE163B" w:rsidP="00CE163B">
            <w:pPr>
              <w:spacing w:before="60" w:after="60"/>
              <w:jc w:val="center"/>
              <w:rPr>
                <w:sz w:val="20"/>
              </w:rPr>
            </w:pPr>
            <w:r w:rsidRPr="00CE163B">
              <w:rPr>
                <w:sz w:val="20"/>
              </w:rPr>
              <w:t>76</w:t>
            </w:r>
          </w:p>
        </w:tc>
        <w:tc>
          <w:tcPr>
            <w:tcW w:w="1080" w:type="dxa"/>
            <w:vAlign w:val="center"/>
          </w:tcPr>
          <w:p w14:paraId="33FB6CD7" w14:textId="77777777" w:rsidR="00CE163B" w:rsidRPr="00CE163B" w:rsidRDefault="00CE163B" w:rsidP="00CE163B">
            <w:pPr>
              <w:spacing w:before="60" w:after="60"/>
              <w:jc w:val="center"/>
              <w:rPr>
                <w:sz w:val="20"/>
              </w:rPr>
            </w:pPr>
            <w:r w:rsidRPr="00CE163B">
              <w:rPr>
                <w:sz w:val="20"/>
              </w:rPr>
              <w:t>54</w:t>
            </w:r>
          </w:p>
        </w:tc>
        <w:tc>
          <w:tcPr>
            <w:tcW w:w="900" w:type="dxa"/>
            <w:vAlign w:val="center"/>
          </w:tcPr>
          <w:p w14:paraId="4F8B4122" w14:textId="77777777" w:rsidR="00CE163B" w:rsidRPr="00CE163B" w:rsidRDefault="00CE163B" w:rsidP="00CE163B">
            <w:pPr>
              <w:spacing w:before="60" w:after="60"/>
              <w:jc w:val="center"/>
              <w:rPr>
                <w:sz w:val="20"/>
              </w:rPr>
            </w:pPr>
            <w:r w:rsidRPr="00CE163B">
              <w:rPr>
                <w:sz w:val="20"/>
              </w:rPr>
              <w:t>12</w:t>
            </w:r>
          </w:p>
        </w:tc>
        <w:tc>
          <w:tcPr>
            <w:tcW w:w="954" w:type="dxa"/>
            <w:vAlign w:val="center"/>
          </w:tcPr>
          <w:p w14:paraId="2C4E9257"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5D50D70A" w14:textId="77777777" w:rsidR="00CE163B" w:rsidRPr="00CE163B" w:rsidRDefault="00CE163B" w:rsidP="00CE163B">
            <w:pPr>
              <w:spacing w:before="60" w:after="60"/>
              <w:jc w:val="center"/>
              <w:rPr>
                <w:sz w:val="20"/>
              </w:rPr>
            </w:pPr>
            <w:r w:rsidRPr="00CE163B">
              <w:rPr>
                <w:sz w:val="20"/>
              </w:rPr>
              <w:t>1</w:t>
            </w:r>
          </w:p>
        </w:tc>
        <w:tc>
          <w:tcPr>
            <w:tcW w:w="1260" w:type="dxa"/>
            <w:vAlign w:val="center"/>
          </w:tcPr>
          <w:p w14:paraId="015686C2"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6F7C7812"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15174234"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385386E7" w14:textId="77777777" w:rsidR="00CE163B" w:rsidRPr="00CE163B" w:rsidRDefault="00CE163B" w:rsidP="00CE163B">
            <w:pPr>
              <w:spacing w:before="60" w:after="60"/>
              <w:rPr>
                <w:sz w:val="20"/>
              </w:rPr>
            </w:pPr>
          </w:p>
        </w:tc>
      </w:tr>
      <w:tr w:rsidR="00CE163B" w:rsidRPr="00CE163B" w14:paraId="33D5EA7A" w14:textId="77777777" w:rsidTr="000934A2">
        <w:trPr>
          <w:trHeight w:val="570"/>
          <w:jc w:val="center"/>
        </w:trPr>
        <w:tc>
          <w:tcPr>
            <w:tcW w:w="1909" w:type="dxa"/>
            <w:vAlign w:val="center"/>
          </w:tcPr>
          <w:p w14:paraId="64B9B377" w14:textId="77777777" w:rsidR="00CE163B" w:rsidRPr="00CE163B" w:rsidRDefault="00CE163B" w:rsidP="00CE163B">
            <w:pPr>
              <w:spacing w:before="60" w:after="60"/>
              <w:rPr>
                <w:sz w:val="20"/>
              </w:rPr>
            </w:pPr>
            <w:r w:rsidRPr="00CE163B">
              <w:rPr>
                <w:sz w:val="20"/>
              </w:rPr>
              <w:t>522</w:t>
            </w:r>
          </w:p>
        </w:tc>
        <w:tc>
          <w:tcPr>
            <w:tcW w:w="920" w:type="dxa"/>
            <w:vAlign w:val="center"/>
          </w:tcPr>
          <w:p w14:paraId="4326CCD9" w14:textId="77777777" w:rsidR="00CE163B" w:rsidRPr="00CE163B" w:rsidRDefault="00CE163B" w:rsidP="00CE163B">
            <w:pPr>
              <w:spacing w:before="60" w:after="60"/>
              <w:jc w:val="center"/>
              <w:rPr>
                <w:sz w:val="20"/>
              </w:rPr>
            </w:pPr>
            <w:r w:rsidRPr="00CE163B">
              <w:rPr>
                <w:sz w:val="20"/>
              </w:rPr>
              <w:t>685</w:t>
            </w:r>
          </w:p>
        </w:tc>
        <w:tc>
          <w:tcPr>
            <w:tcW w:w="1136" w:type="dxa"/>
            <w:vAlign w:val="center"/>
          </w:tcPr>
          <w:p w14:paraId="428D7AE5"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48B089C5" w14:textId="77777777" w:rsidR="00CE163B" w:rsidRPr="00CE163B" w:rsidRDefault="00CE163B" w:rsidP="00CE163B">
            <w:pPr>
              <w:spacing w:before="60" w:after="60"/>
              <w:jc w:val="center"/>
              <w:rPr>
                <w:sz w:val="20"/>
              </w:rPr>
            </w:pPr>
            <w:r w:rsidRPr="00CE163B">
              <w:rPr>
                <w:sz w:val="20"/>
              </w:rPr>
              <w:t>77</w:t>
            </w:r>
          </w:p>
        </w:tc>
        <w:tc>
          <w:tcPr>
            <w:tcW w:w="1080" w:type="dxa"/>
            <w:vAlign w:val="center"/>
          </w:tcPr>
          <w:p w14:paraId="37A21798" w14:textId="77777777" w:rsidR="00CE163B" w:rsidRPr="00CE163B" w:rsidRDefault="00CE163B" w:rsidP="00CE163B">
            <w:pPr>
              <w:spacing w:before="60" w:after="60"/>
              <w:jc w:val="center"/>
              <w:rPr>
                <w:sz w:val="20"/>
              </w:rPr>
            </w:pPr>
            <w:r w:rsidRPr="00CE163B">
              <w:rPr>
                <w:sz w:val="20"/>
              </w:rPr>
              <w:t>51</w:t>
            </w:r>
          </w:p>
        </w:tc>
        <w:tc>
          <w:tcPr>
            <w:tcW w:w="900" w:type="dxa"/>
            <w:vAlign w:val="center"/>
          </w:tcPr>
          <w:p w14:paraId="606FF191" w14:textId="77777777" w:rsidR="00CE163B" w:rsidRPr="00CE163B" w:rsidRDefault="00CE163B" w:rsidP="00CE163B">
            <w:pPr>
              <w:spacing w:before="60" w:after="60"/>
              <w:jc w:val="center"/>
              <w:rPr>
                <w:sz w:val="20"/>
              </w:rPr>
            </w:pPr>
            <w:r w:rsidRPr="00CE163B">
              <w:rPr>
                <w:sz w:val="20"/>
              </w:rPr>
              <w:t>14</w:t>
            </w:r>
          </w:p>
        </w:tc>
        <w:tc>
          <w:tcPr>
            <w:tcW w:w="954" w:type="dxa"/>
            <w:vAlign w:val="center"/>
          </w:tcPr>
          <w:p w14:paraId="41932F3A"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46879EF5" w14:textId="77777777" w:rsidR="00CE163B" w:rsidRPr="00CE163B" w:rsidRDefault="00CE163B" w:rsidP="00CE163B">
            <w:pPr>
              <w:spacing w:before="60" w:after="60"/>
              <w:jc w:val="center"/>
              <w:rPr>
                <w:sz w:val="20"/>
              </w:rPr>
            </w:pPr>
            <w:r w:rsidRPr="00CE163B">
              <w:rPr>
                <w:sz w:val="20"/>
              </w:rPr>
              <w:t>1</w:t>
            </w:r>
          </w:p>
        </w:tc>
        <w:tc>
          <w:tcPr>
            <w:tcW w:w="1260" w:type="dxa"/>
            <w:vAlign w:val="center"/>
          </w:tcPr>
          <w:p w14:paraId="5BEA0381"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3B955849"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6B68BBFD"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2C00C017" w14:textId="77777777" w:rsidR="00CE163B" w:rsidRPr="00CE163B" w:rsidRDefault="00CE163B" w:rsidP="00CE163B">
            <w:pPr>
              <w:spacing w:before="60" w:after="60"/>
              <w:rPr>
                <w:sz w:val="20"/>
              </w:rPr>
            </w:pPr>
          </w:p>
        </w:tc>
      </w:tr>
      <w:tr w:rsidR="00CE163B" w:rsidRPr="00CE163B" w14:paraId="50FC0B42" w14:textId="77777777" w:rsidTr="000934A2">
        <w:trPr>
          <w:trHeight w:val="570"/>
          <w:jc w:val="center"/>
        </w:trPr>
        <w:tc>
          <w:tcPr>
            <w:tcW w:w="1909" w:type="dxa"/>
            <w:vAlign w:val="center"/>
          </w:tcPr>
          <w:p w14:paraId="30912609" w14:textId="77777777" w:rsidR="00CE163B" w:rsidRPr="00CE163B" w:rsidRDefault="00CE163B" w:rsidP="00CE163B">
            <w:pPr>
              <w:spacing w:before="60" w:after="60"/>
              <w:rPr>
                <w:sz w:val="20"/>
              </w:rPr>
            </w:pPr>
            <w:r w:rsidRPr="00CE163B">
              <w:rPr>
                <w:sz w:val="20"/>
              </w:rPr>
              <w:t>536</w:t>
            </w:r>
          </w:p>
        </w:tc>
        <w:tc>
          <w:tcPr>
            <w:tcW w:w="920" w:type="dxa"/>
            <w:vAlign w:val="center"/>
          </w:tcPr>
          <w:p w14:paraId="4B6CE755" w14:textId="77777777" w:rsidR="00CE163B" w:rsidRPr="00CE163B" w:rsidRDefault="00CE163B" w:rsidP="00CE163B">
            <w:pPr>
              <w:spacing w:before="60" w:after="60"/>
              <w:jc w:val="center"/>
              <w:rPr>
                <w:sz w:val="20"/>
              </w:rPr>
            </w:pPr>
            <w:r w:rsidRPr="00CE163B">
              <w:rPr>
                <w:sz w:val="20"/>
              </w:rPr>
              <w:t>728</w:t>
            </w:r>
          </w:p>
        </w:tc>
        <w:tc>
          <w:tcPr>
            <w:tcW w:w="1136" w:type="dxa"/>
            <w:vAlign w:val="center"/>
          </w:tcPr>
          <w:p w14:paraId="2BF38D55"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3981CD79" w14:textId="77777777" w:rsidR="00CE163B" w:rsidRPr="00CE163B" w:rsidRDefault="00CE163B" w:rsidP="00CE163B">
            <w:pPr>
              <w:spacing w:before="60" w:after="60"/>
              <w:jc w:val="center"/>
              <w:rPr>
                <w:sz w:val="20"/>
              </w:rPr>
            </w:pPr>
            <w:r w:rsidRPr="00CE163B">
              <w:rPr>
                <w:sz w:val="20"/>
              </w:rPr>
              <w:t>76</w:t>
            </w:r>
          </w:p>
        </w:tc>
        <w:tc>
          <w:tcPr>
            <w:tcW w:w="1080" w:type="dxa"/>
            <w:vAlign w:val="center"/>
          </w:tcPr>
          <w:p w14:paraId="43B45B65" w14:textId="77777777" w:rsidR="00CE163B" w:rsidRPr="00CE163B" w:rsidRDefault="00CE163B" w:rsidP="00CE163B">
            <w:pPr>
              <w:spacing w:before="60" w:after="60"/>
              <w:jc w:val="center"/>
              <w:rPr>
                <w:sz w:val="20"/>
              </w:rPr>
            </w:pPr>
            <w:r w:rsidRPr="00CE163B">
              <w:rPr>
                <w:sz w:val="20"/>
              </w:rPr>
              <w:t>48</w:t>
            </w:r>
          </w:p>
        </w:tc>
        <w:tc>
          <w:tcPr>
            <w:tcW w:w="900" w:type="dxa"/>
            <w:vAlign w:val="center"/>
          </w:tcPr>
          <w:p w14:paraId="7923139F" w14:textId="77777777" w:rsidR="00CE163B" w:rsidRPr="00CE163B" w:rsidRDefault="00CE163B" w:rsidP="00CE163B">
            <w:pPr>
              <w:spacing w:before="60" w:after="60"/>
              <w:jc w:val="center"/>
              <w:rPr>
                <w:sz w:val="20"/>
              </w:rPr>
            </w:pPr>
            <w:r w:rsidRPr="00CE163B">
              <w:rPr>
                <w:sz w:val="20"/>
              </w:rPr>
              <w:t>23</w:t>
            </w:r>
          </w:p>
        </w:tc>
        <w:tc>
          <w:tcPr>
            <w:tcW w:w="954" w:type="dxa"/>
            <w:vAlign w:val="center"/>
          </w:tcPr>
          <w:p w14:paraId="51B4A41C"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1A08AED9" w14:textId="77777777" w:rsidR="00CE163B" w:rsidRPr="00CE163B" w:rsidRDefault="00CE163B" w:rsidP="00CE163B">
            <w:pPr>
              <w:spacing w:before="60" w:after="60"/>
              <w:jc w:val="center"/>
              <w:rPr>
                <w:sz w:val="20"/>
              </w:rPr>
            </w:pPr>
            <w:r w:rsidRPr="00CE163B">
              <w:rPr>
                <w:sz w:val="20"/>
              </w:rPr>
              <w:t>1</w:t>
            </w:r>
          </w:p>
        </w:tc>
        <w:tc>
          <w:tcPr>
            <w:tcW w:w="1260" w:type="dxa"/>
            <w:vAlign w:val="center"/>
          </w:tcPr>
          <w:p w14:paraId="5A288B27"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606F4C94"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28D9BBCF"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4406B935" w14:textId="77777777" w:rsidR="00CE163B" w:rsidRPr="00CE163B" w:rsidRDefault="00CE163B" w:rsidP="00CE163B">
            <w:pPr>
              <w:spacing w:before="60" w:after="60"/>
              <w:rPr>
                <w:sz w:val="20"/>
              </w:rPr>
            </w:pPr>
          </w:p>
        </w:tc>
      </w:tr>
      <w:tr w:rsidR="00CE163B" w:rsidRPr="00CE163B" w14:paraId="77B02B40" w14:textId="77777777" w:rsidTr="000934A2">
        <w:trPr>
          <w:trHeight w:val="570"/>
          <w:jc w:val="center"/>
        </w:trPr>
        <w:tc>
          <w:tcPr>
            <w:tcW w:w="1909" w:type="dxa"/>
            <w:vAlign w:val="center"/>
          </w:tcPr>
          <w:p w14:paraId="7048B71E" w14:textId="77777777" w:rsidR="00CE163B" w:rsidRPr="00CE163B" w:rsidRDefault="00CE163B" w:rsidP="00CE163B">
            <w:pPr>
              <w:spacing w:before="60" w:after="60"/>
              <w:rPr>
                <w:sz w:val="20"/>
              </w:rPr>
            </w:pPr>
            <w:r w:rsidRPr="00CE163B">
              <w:rPr>
                <w:sz w:val="20"/>
              </w:rPr>
              <w:t>523</w:t>
            </w:r>
          </w:p>
        </w:tc>
        <w:tc>
          <w:tcPr>
            <w:tcW w:w="920" w:type="dxa"/>
            <w:vAlign w:val="center"/>
          </w:tcPr>
          <w:p w14:paraId="30A5F96D" w14:textId="77777777" w:rsidR="00CE163B" w:rsidRPr="00CE163B" w:rsidRDefault="00CE163B" w:rsidP="00CE163B">
            <w:pPr>
              <w:spacing w:before="60" w:after="60"/>
              <w:jc w:val="center"/>
              <w:rPr>
                <w:sz w:val="20"/>
              </w:rPr>
            </w:pPr>
            <w:r w:rsidRPr="00CE163B">
              <w:rPr>
                <w:sz w:val="20"/>
              </w:rPr>
              <w:t>722</w:t>
            </w:r>
          </w:p>
        </w:tc>
        <w:tc>
          <w:tcPr>
            <w:tcW w:w="1136" w:type="dxa"/>
            <w:vAlign w:val="center"/>
          </w:tcPr>
          <w:p w14:paraId="6A5EAA47"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4CB76445" w14:textId="77777777" w:rsidR="00CE163B" w:rsidRPr="00CE163B" w:rsidRDefault="00CE163B" w:rsidP="00CE163B">
            <w:pPr>
              <w:spacing w:before="60" w:after="60"/>
              <w:jc w:val="center"/>
              <w:rPr>
                <w:sz w:val="20"/>
              </w:rPr>
            </w:pPr>
            <w:r w:rsidRPr="00CE163B">
              <w:rPr>
                <w:sz w:val="20"/>
              </w:rPr>
              <w:t>78</w:t>
            </w:r>
          </w:p>
        </w:tc>
        <w:tc>
          <w:tcPr>
            <w:tcW w:w="1080" w:type="dxa"/>
            <w:vAlign w:val="center"/>
          </w:tcPr>
          <w:p w14:paraId="328E9C49" w14:textId="77777777" w:rsidR="00CE163B" w:rsidRPr="00CE163B" w:rsidRDefault="00CE163B" w:rsidP="00CE163B">
            <w:pPr>
              <w:spacing w:before="60" w:after="60"/>
              <w:jc w:val="center"/>
              <w:rPr>
                <w:sz w:val="20"/>
              </w:rPr>
            </w:pPr>
            <w:r w:rsidRPr="00CE163B">
              <w:rPr>
                <w:sz w:val="20"/>
              </w:rPr>
              <w:t>57</w:t>
            </w:r>
          </w:p>
        </w:tc>
        <w:tc>
          <w:tcPr>
            <w:tcW w:w="900" w:type="dxa"/>
            <w:vAlign w:val="center"/>
          </w:tcPr>
          <w:p w14:paraId="240E619B" w14:textId="77777777" w:rsidR="00CE163B" w:rsidRPr="00CE163B" w:rsidRDefault="00CE163B" w:rsidP="00CE163B">
            <w:pPr>
              <w:spacing w:before="60" w:after="60"/>
              <w:jc w:val="center"/>
              <w:rPr>
                <w:sz w:val="20"/>
              </w:rPr>
            </w:pPr>
            <w:r w:rsidRPr="00CE163B">
              <w:rPr>
                <w:sz w:val="20"/>
              </w:rPr>
              <w:t>23</w:t>
            </w:r>
          </w:p>
        </w:tc>
        <w:tc>
          <w:tcPr>
            <w:tcW w:w="954" w:type="dxa"/>
            <w:vAlign w:val="center"/>
          </w:tcPr>
          <w:p w14:paraId="56C33CEA"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1B04D366"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232EA33C"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4F38EA98"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558CB317"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11BF6C73" w14:textId="77777777" w:rsidR="00CE163B" w:rsidRPr="00CE163B" w:rsidRDefault="00CE163B" w:rsidP="00CE163B">
            <w:pPr>
              <w:spacing w:before="60" w:after="60"/>
              <w:rPr>
                <w:sz w:val="20"/>
              </w:rPr>
            </w:pPr>
          </w:p>
        </w:tc>
      </w:tr>
      <w:tr w:rsidR="00CE163B" w:rsidRPr="00CE163B" w14:paraId="169765FB" w14:textId="77777777" w:rsidTr="000934A2">
        <w:trPr>
          <w:trHeight w:val="570"/>
          <w:jc w:val="center"/>
        </w:trPr>
        <w:tc>
          <w:tcPr>
            <w:tcW w:w="1909" w:type="dxa"/>
            <w:vAlign w:val="center"/>
          </w:tcPr>
          <w:p w14:paraId="3C782E49" w14:textId="77777777" w:rsidR="00CE163B" w:rsidRPr="00CE163B" w:rsidRDefault="00CE163B" w:rsidP="00CE163B">
            <w:pPr>
              <w:spacing w:before="60" w:after="60"/>
              <w:rPr>
                <w:sz w:val="20"/>
              </w:rPr>
            </w:pPr>
            <w:r w:rsidRPr="00CE163B">
              <w:rPr>
                <w:sz w:val="20"/>
              </w:rPr>
              <w:t>535</w:t>
            </w:r>
          </w:p>
        </w:tc>
        <w:tc>
          <w:tcPr>
            <w:tcW w:w="920" w:type="dxa"/>
            <w:vAlign w:val="center"/>
          </w:tcPr>
          <w:p w14:paraId="69947FE8" w14:textId="77777777" w:rsidR="00CE163B" w:rsidRPr="00CE163B" w:rsidRDefault="00CE163B" w:rsidP="00CE163B">
            <w:pPr>
              <w:spacing w:before="60" w:after="60"/>
              <w:jc w:val="center"/>
              <w:rPr>
                <w:sz w:val="20"/>
              </w:rPr>
            </w:pPr>
            <w:r w:rsidRPr="00CE163B">
              <w:rPr>
                <w:sz w:val="20"/>
              </w:rPr>
              <w:t>685</w:t>
            </w:r>
          </w:p>
        </w:tc>
        <w:tc>
          <w:tcPr>
            <w:tcW w:w="1136" w:type="dxa"/>
            <w:vAlign w:val="center"/>
          </w:tcPr>
          <w:p w14:paraId="00FBDBE0"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592EC5C3" w14:textId="77777777" w:rsidR="00CE163B" w:rsidRPr="00CE163B" w:rsidRDefault="00CE163B" w:rsidP="00CE163B">
            <w:pPr>
              <w:spacing w:before="60" w:after="60"/>
              <w:jc w:val="center"/>
              <w:rPr>
                <w:sz w:val="20"/>
              </w:rPr>
            </w:pPr>
            <w:r w:rsidRPr="00CE163B">
              <w:rPr>
                <w:sz w:val="20"/>
              </w:rPr>
              <w:t>76</w:t>
            </w:r>
          </w:p>
        </w:tc>
        <w:tc>
          <w:tcPr>
            <w:tcW w:w="1080" w:type="dxa"/>
            <w:vAlign w:val="center"/>
          </w:tcPr>
          <w:p w14:paraId="7265BC2E" w14:textId="77777777" w:rsidR="00CE163B" w:rsidRPr="00CE163B" w:rsidRDefault="00CE163B" w:rsidP="00CE163B">
            <w:pPr>
              <w:spacing w:before="60" w:after="60"/>
              <w:jc w:val="center"/>
              <w:rPr>
                <w:sz w:val="20"/>
              </w:rPr>
            </w:pPr>
            <w:r w:rsidRPr="00CE163B">
              <w:rPr>
                <w:sz w:val="20"/>
              </w:rPr>
              <w:t>47</w:t>
            </w:r>
          </w:p>
        </w:tc>
        <w:tc>
          <w:tcPr>
            <w:tcW w:w="900" w:type="dxa"/>
            <w:vAlign w:val="center"/>
          </w:tcPr>
          <w:p w14:paraId="43F11D0F" w14:textId="77777777" w:rsidR="00CE163B" w:rsidRPr="00CE163B" w:rsidRDefault="00CE163B" w:rsidP="00CE163B">
            <w:pPr>
              <w:spacing w:before="60" w:after="60"/>
              <w:jc w:val="center"/>
              <w:rPr>
                <w:sz w:val="20"/>
              </w:rPr>
            </w:pPr>
            <w:r w:rsidRPr="00CE163B">
              <w:rPr>
                <w:sz w:val="20"/>
              </w:rPr>
              <w:t>13</w:t>
            </w:r>
          </w:p>
        </w:tc>
        <w:tc>
          <w:tcPr>
            <w:tcW w:w="954" w:type="dxa"/>
            <w:vAlign w:val="center"/>
          </w:tcPr>
          <w:p w14:paraId="13F494F4"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29031994"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76F8FA6F"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48AC72F4"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1AC2D36F"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3F36062B" w14:textId="77777777" w:rsidR="00CE163B" w:rsidRPr="00CE163B" w:rsidRDefault="00CE163B" w:rsidP="00CE163B">
            <w:pPr>
              <w:spacing w:before="60" w:after="60"/>
              <w:rPr>
                <w:sz w:val="20"/>
              </w:rPr>
            </w:pPr>
          </w:p>
        </w:tc>
      </w:tr>
      <w:tr w:rsidR="00CE163B" w:rsidRPr="00CE163B" w14:paraId="5F205476" w14:textId="77777777" w:rsidTr="000934A2">
        <w:trPr>
          <w:trHeight w:val="570"/>
          <w:jc w:val="center"/>
        </w:trPr>
        <w:tc>
          <w:tcPr>
            <w:tcW w:w="1909" w:type="dxa"/>
            <w:vAlign w:val="center"/>
          </w:tcPr>
          <w:p w14:paraId="4930172A" w14:textId="77777777" w:rsidR="00CE163B" w:rsidRPr="00CE163B" w:rsidRDefault="00CE163B" w:rsidP="00CE163B">
            <w:pPr>
              <w:spacing w:before="60" w:after="60"/>
              <w:rPr>
                <w:sz w:val="20"/>
              </w:rPr>
            </w:pPr>
            <w:r w:rsidRPr="00CE163B">
              <w:rPr>
                <w:sz w:val="20"/>
              </w:rPr>
              <w:lastRenderedPageBreak/>
              <w:t>524</w:t>
            </w:r>
          </w:p>
        </w:tc>
        <w:tc>
          <w:tcPr>
            <w:tcW w:w="920" w:type="dxa"/>
            <w:vAlign w:val="center"/>
          </w:tcPr>
          <w:p w14:paraId="54F57CF3" w14:textId="77777777" w:rsidR="00CE163B" w:rsidRPr="00CE163B" w:rsidRDefault="00CE163B" w:rsidP="00CE163B">
            <w:pPr>
              <w:spacing w:before="60" w:after="60"/>
              <w:jc w:val="center"/>
              <w:rPr>
                <w:sz w:val="20"/>
              </w:rPr>
            </w:pPr>
            <w:r w:rsidRPr="00CE163B">
              <w:rPr>
                <w:sz w:val="20"/>
              </w:rPr>
              <w:t>636</w:t>
            </w:r>
          </w:p>
        </w:tc>
        <w:tc>
          <w:tcPr>
            <w:tcW w:w="1136" w:type="dxa"/>
            <w:vAlign w:val="center"/>
          </w:tcPr>
          <w:p w14:paraId="68C7562F"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42423618" w14:textId="77777777" w:rsidR="00CE163B" w:rsidRPr="00CE163B" w:rsidRDefault="00CE163B" w:rsidP="00CE163B">
            <w:pPr>
              <w:spacing w:before="60" w:after="60"/>
              <w:jc w:val="center"/>
              <w:rPr>
                <w:sz w:val="20"/>
              </w:rPr>
            </w:pPr>
            <w:r w:rsidRPr="00CE163B">
              <w:rPr>
                <w:sz w:val="20"/>
              </w:rPr>
              <w:t>78</w:t>
            </w:r>
          </w:p>
        </w:tc>
        <w:tc>
          <w:tcPr>
            <w:tcW w:w="1080" w:type="dxa"/>
            <w:vAlign w:val="center"/>
          </w:tcPr>
          <w:p w14:paraId="01221B94" w14:textId="77777777" w:rsidR="00CE163B" w:rsidRPr="00CE163B" w:rsidRDefault="00CE163B" w:rsidP="00CE163B">
            <w:pPr>
              <w:spacing w:before="60" w:after="60"/>
              <w:jc w:val="center"/>
              <w:rPr>
                <w:sz w:val="20"/>
              </w:rPr>
            </w:pPr>
            <w:r w:rsidRPr="00CE163B">
              <w:rPr>
                <w:sz w:val="20"/>
              </w:rPr>
              <w:t>57</w:t>
            </w:r>
          </w:p>
        </w:tc>
        <w:tc>
          <w:tcPr>
            <w:tcW w:w="900" w:type="dxa"/>
            <w:vAlign w:val="center"/>
          </w:tcPr>
          <w:p w14:paraId="14889C9D" w14:textId="77777777" w:rsidR="00CE163B" w:rsidRPr="00CE163B" w:rsidRDefault="00CE163B" w:rsidP="00CE163B">
            <w:pPr>
              <w:spacing w:before="60" w:after="60"/>
              <w:jc w:val="center"/>
              <w:rPr>
                <w:sz w:val="20"/>
              </w:rPr>
            </w:pPr>
            <w:r w:rsidRPr="00CE163B">
              <w:rPr>
                <w:sz w:val="20"/>
              </w:rPr>
              <w:t>26</w:t>
            </w:r>
          </w:p>
        </w:tc>
        <w:tc>
          <w:tcPr>
            <w:tcW w:w="954" w:type="dxa"/>
            <w:vAlign w:val="center"/>
          </w:tcPr>
          <w:p w14:paraId="57ECEE14"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37765FB4"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534243DF"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3032A6CB"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223578FD"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786F4112" w14:textId="77777777" w:rsidR="00CE163B" w:rsidRPr="00CE163B" w:rsidRDefault="00CE163B" w:rsidP="00CE163B">
            <w:pPr>
              <w:spacing w:before="60" w:after="60"/>
              <w:rPr>
                <w:sz w:val="20"/>
              </w:rPr>
            </w:pPr>
          </w:p>
        </w:tc>
      </w:tr>
      <w:tr w:rsidR="00CE163B" w:rsidRPr="00CE163B" w14:paraId="61F81412" w14:textId="77777777" w:rsidTr="000934A2">
        <w:trPr>
          <w:trHeight w:val="570"/>
          <w:jc w:val="center"/>
        </w:trPr>
        <w:tc>
          <w:tcPr>
            <w:tcW w:w="1909" w:type="dxa"/>
            <w:vAlign w:val="center"/>
          </w:tcPr>
          <w:p w14:paraId="7655158B" w14:textId="77777777" w:rsidR="00CE163B" w:rsidRPr="00CE163B" w:rsidRDefault="00CE163B" w:rsidP="00CE163B">
            <w:pPr>
              <w:spacing w:before="60" w:after="60"/>
              <w:rPr>
                <w:sz w:val="20"/>
              </w:rPr>
            </w:pPr>
            <w:r w:rsidRPr="00CE163B">
              <w:rPr>
                <w:sz w:val="20"/>
              </w:rPr>
              <w:t>534</w:t>
            </w:r>
          </w:p>
        </w:tc>
        <w:tc>
          <w:tcPr>
            <w:tcW w:w="920" w:type="dxa"/>
            <w:vAlign w:val="center"/>
          </w:tcPr>
          <w:p w14:paraId="39287E2B" w14:textId="77777777" w:rsidR="00CE163B" w:rsidRPr="00CE163B" w:rsidRDefault="00CE163B" w:rsidP="00CE163B">
            <w:pPr>
              <w:spacing w:before="60" w:after="60"/>
              <w:jc w:val="center"/>
              <w:rPr>
                <w:sz w:val="20"/>
              </w:rPr>
            </w:pPr>
            <w:r w:rsidRPr="00CE163B">
              <w:rPr>
                <w:sz w:val="20"/>
              </w:rPr>
              <w:t>637</w:t>
            </w:r>
          </w:p>
        </w:tc>
        <w:tc>
          <w:tcPr>
            <w:tcW w:w="1136" w:type="dxa"/>
            <w:vAlign w:val="center"/>
          </w:tcPr>
          <w:p w14:paraId="617CF715"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121FDB11" w14:textId="77777777" w:rsidR="00CE163B" w:rsidRPr="00CE163B" w:rsidRDefault="00CE163B" w:rsidP="00CE163B">
            <w:pPr>
              <w:spacing w:before="60" w:after="60"/>
              <w:jc w:val="center"/>
              <w:rPr>
                <w:sz w:val="20"/>
              </w:rPr>
            </w:pPr>
            <w:r w:rsidRPr="00CE163B">
              <w:rPr>
                <w:sz w:val="20"/>
              </w:rPr>
              <w:t>77</w:t>
            </w:r>
          </w:p>
        </w:tc>
        <w:tc>
          <w:tcPr>
            <w:tcW w:w="1080" w:type="dxa"/>
            <w:vAlign w:val="center"/>
          </w:tcPr>
          <w:p w14:paraId="6B23C702" w14:textId="77777777" w:rsidR="00CE163B" w:rsidRPr="00CE163B" w:rsidRDefault="00CE163B" w:rsidP="00CE163B">
            <w:pPr>
              <w:spacing w:before="60" w:after="60"/>
              <w:jc w:val="center"/>
              <w:rPr>
                <w:sz w:val="20"/>
              </w:rPr>
            </w:pPr>
            <w:r w:rsidRPr="00CE163B">
              <w:rPr>
                <w:sz w:val="20"/>
              </w:rPr>
              <w:t>46</w:t>
            </w:r>
          </w:p>
        </w:tc>
        <w:tc>
          <w:tcPr>
            <w:tcW w:w="900" w:type="dxa"/>
            <w:vAlign w:val="center"/>
          </w:tcPr>
          <w:p w14:paraId="56967B88" w14:textId="77777777" w:rsidR="00CE163B" w:rsidRPr="00CE163B" w:rsidRDefault="00CE163B" w:rsidP="00CE163B">
            <w:pPr>
              <w:spacing w:before="60" w:after="60"/>
              <w:jc w:val="center"/>
              <w:rPr>
                <w:sz w:val="20"/>
              </w:rPr>
            </w:pPr>
            <w:r w:rsidRPr="00CE163B">
              <w:rPr>
                <w:sz w:val="20"/>
              </w:rPr>
              <w:t>13</w:t>
            </w:r>
          </w:p>
        </w:tc>
        <w:tc>
          <w:tcPr>
            <w:tcW w:w="954" w:type="dxa"/>
            <w:vAlign w:val="center"/>
          </w:tcPr>
          <w:p w14:paraId="660DE825"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3E8FC82E"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2CFF6667"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5D084127"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20B856CD"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5AE6C3F2" w14:textId="77777777" w:rsidR="00CE163B" w:rsidRPr="00CE163B" w:rsidRDefault="00CE163B" w:rsidP="00CE163B">
            <w:pPr>
              <w:spacing w:before="60" w:after="60"/>
              <w:rPr>
                <w:sz w:val="20"/>
              </w:rPr>
            </w:pPr>
          </w:p>
        </w:tc>
      </w:tr>
      <w:tr w:rsidR="00CE163B" w:rsidRPr="00CE163B" w14:paraId="3A848F7D" w14:textId="77777777" w:rsidTr="000934A2">
        <w:trPr>
          <w:trHeight w:val="570"/>
          <w:jc w:val="center"/>
        </w:trPr>
        <w:tc>
          <w:tcPr>
            <w:tcW w:w="1909" w:type="dxa"/>
            <w:vAlign w:val="center"/>
          </w:tcPr>
          <w:p w14:paraId="0526EBBB" w14:textId="77777777" w:rsidR="00CE163B" w:rsidRPr="00CE163B" w:rsidRDefault="00CE163B" w:rsidP="00CE163B">
            <w:pPr>
              <w:spacing w:before="60" w:after="60"/>
              <w:rPr>
                <w:sz w:val="20"/>
              </w:rPr>
            </w:pPr>
            <w:r w:rsidRPr="00CE163B">
              <w:rPr>
                <w:sz w:val="20"/>
              </w:rPr>
              <w:t>525</w:t>
            </w:r>
          </w:p>
        </w:tc>
        <w:tc>
          <w:tcPr>
            <w:tcW w:w="920" w:type="dxa"/>
            <w:vAlign w:val="center"/>
          </w:tcPr>
          <w:p w14:paraId="412E1BB5" w14:textId="77777777" w:rsidR="00CE163B" w:rsidRPr="00CE163B" w:rsidRDefault="00CE163B" w:rsidP="00CE163B">
            <w:pPr>
              <w:spacing w:before="60" w:after="60"/>
              <w:jc w:val="center"/>
              <w:rPr>
                <w:sz w:val="20"/>
              </w:rPr>
            </w:pPr>
            <w:r w:rsidRPr="00CE163B">
              <w:rPr>
                <w:sz w:val="20"/>
              </w:rPr>
              <w:t>822</w:t>
            </w:r>
          </w:p>
        </w:tc>
        <w:tc>
          <w:tcPr>
            <w:tcW w:w="1136" w:type="dxa"/>
            <w:vAlign w:val="center"/>
          </w:tcPr>
          <w:p w14:paraId="20E9C021"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427C6F81" w14:textId="77777777" w:rsidR="00CE163B" w:rsidRPr="00CE163B" w:rsidRDefault="00CE163B" w:rsidP="00CE163B">
            <w:pPr>
              <w:spacing w:before="60" w:after="60"/>
              <w:jc w:val="center"/>
              <w:rPr>
                <w:sz w:val="20"/>
              </w:rPr>
            </w:pPr>
            <w:r w:rsidRPr="00CE163B">
              <w:rPr>
                <w:sz w:val="20"/>
              </w:rPr>
              <w:t>74</w:t>
            </w:r>
          </w:p>
        </w:tc>
        <w:tc>
          <w:tcPr>
            <w:tcW w:w="1080" w:type="dxa"/>
            <w:vAlign w:val="center"/>
          </w:tcPr>
          <w:p w14:paraId="3ACE8693" w14:textId="77777777" w:rsidR="00CE163B" w:rsidRPr="00CE163B" w:rsidRDefault="00CE163B" w:rsidP="00CE163B">
            <w:pPr>
              <w:spacing w:before="60" w:after="60"/>
              <w:jc w:val="center"/>
              <w:rPr>
                <w:sz w:val="20"/>
              </w:rPr>
            </w:pPr>
            <w:r w:rsidRPr="00CE163B">
              <w:rPr>
                <w:sz w:val="20"/>
              </w:rPr>
              <w:t>44</w:t>
            </w:r>
          </w:p>
        </w:tc>
        <w:tc>
          <w:tcPr>
            <w:tcW w:w="900" w:type="dxa"/>
            <w:vAlign w:val="center"/>
          </w:tcPr>
          <w:p w14:paraId="200D7FA9" w14:textId="77777777" w:rsidR="00CE163B" w:rsidRPr="00CE163B" w:rsidRDefault="00CE163B" w:rsidP="00CE163B">
            <w:pPr>
              <w:spacing w:before="60" w:after="60"/>
              <w:jc w:val="center"/>
              <w:rPr>
                <w:sz w:val="20"/>
              </w:rPr>
            </w:pPr>
            <w:r w:rsidRPr="00CE163B">
              <w:rPr>
                <w:sz w:val="20"/>
              </w:rPr>
              <w:t>13</w:t>
            </w:r>
          </w:p>
        </w:tc>
        <w:tc>
          <w:tcPr>
            <w:tcW w:w="954" w:type="dxa"/>
            <w:vAlign w:val="center"/>
          </w:tcPr>
          <w:p w14:paraId="40E72A18"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7F46C14B" w14:textId="77777777" w:rsidR="00CE163B" w:rsidRPr="00CE163B" w:rsidRDefault="00CE163B" w:rsidP="00CE163B">
            <w:pPr>
              <w:spacing w:before="60" w:after="60"/>
              <w:jc w:val="center"/>
              <w:rPr>
                <w:sz w:val="20"/>
              </w:rPr>
            </w:pPr>
            <w:r w:rsidRPr="00CE163B">
              <w:rPr>
                <w:sz w:val="20"/>
              </w:rPr>
              <w:t>1</w:t>
            </w:r>
          </w:p>
        </w:tc>
        <w:tc>
          <w:tcPr>
            <w:tcW w:w="1260" w:type="dxa"/>
            <w:vAlign w:val="center"/>
          </w:tcPr>
          <w:p w14:paraId="58724DA2"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34193591"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4628BCDD"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23E2452D" w14:textId="77777777" w:rsidR="00CE163B" w:rsidRPr="00CE163B" w:rsidRDefault="00CE163B" w:rsidP="00CE163B">
            <w:pPr>
              <w:spacing w:before="60" w:after="60"/>
              <w:rPr>
                <w:sz w:val="20"/>
              </w:rPr>
            </w:pPr>
          </w:p>
        </w:tc>
      </w:tr>
      <w:tr w:rsidR="00CE163B" w:rsidRPr="00CE163B" w14:paraId="0998ED6E" w14:textId="77777777" w:rsidTr="000934A2">
        <w:trPr>
          <w:trHeight w:val="570"/>
          <w:jc w:val="center"/>
        </w:trPr>
        <w:tc>
          <w:tcPr>
            <w:tcW w:w="1909" w:type="dxa"/>
            <w:vAlign w:val="center"/>
          </w:tcPr>
          <w:p w14:paraId="0A817479" w14:textId="77777777" w:rsidR="00CE163B" w:rsidRPr="00CE163B" w:rsidRDefault="00CE163B" w:rsidP="00CE163B">
            <w:pPr>
              <w:spacing w:before="60" w:after="60"/>
              <w:rPr>
                <w:sz w:val="20"/>
              </w:rPr>
            </w:pPr>
            <w:r w:rsidRPr="00CE163B">
              <w:rPr>
                <w:sz w:val="20"/>
              </w:rPr>
              <w:t>520</w:t>
            </w:r>
          </w:p>
        </w:tc>
        <w:tc>
          <w:tcPr>
            <w:tcW w:w="920" w:type="dxa"/>
            <w:vAlign w:val="center"/>
          </w:tcPr>
          <w:p w14:paraId="235DF311" w14:textId="77777777" w:rsidR="00CE163B" w:rsidRPr="00CE163B" w:rsidRDefault="00CE163B" w:rsidP="00CE163B">
            <w:pPr>
              <w:spacing w:before="60" w:after="60"/>
              <w:jc w:val="center"/>
              <w:rPr>
                <w:sz w:val="20"/>
              </w:rPr>
            </w:pPr>
            <w:r w:rsidRPr="00CE163B">
              <w:rPr>
                <w:sz w:val="20"/>
              </w:rPr>
              <w:t>747</w:t>
            </w:r>
          </w:p>
        </w:tc>
        <w:tc>
          <w:tcPr>
            <w:tcW w:w="1136" w:type="dxa"/>
            <w:vAlign w:val="center"/>
          </w:tcPr>
          <w:p w14:paraId="664293FD"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23342F52" w14:textId="77777777" w:rsidR="00CE163B" w:rsidRPr="00CE163B" w:rsidRDefault="00CE163B" w:rsidP="00CE163B">
            <w:pPr>
              <w:spacing w:before="60" w:after="60"/>
              <w:jc w:val="center"/>
              <w:rPr>
                <w:sz w:val="20"/>
              </w:rPr>
            </w:pPr>
            <w:r w:rsidRPr="00CE163B">
              <w:rPr>
                <w:sz w:val="20"/>
              </w:rPr>
              <w:t>76</w:t>
            </w:r>
          </w:p>
        </w:tc>
        <w:tc>
          <w:tcPr>
            <w:tcW w:w="1080" w:type="dxa"/>
            <w:vAlign w:val="center"/>
          </w:tcPr>
          <w:p w14:paraId="24083189" w14:textId="77777777" w:rsidR="00CE163B" w:rsidRPr="00CE163B" w:rsidRDefault="00CE163B" w:rsidP="00CE163B">
            <w:pPr>
              <w:spacing w:before="60" w:after="60"/>
              <w:jc w:val="center"/>
              <w:rPr>
                <w:sz w:val="20"/>
              </w:rPr>
            </w:pPr>
            <w:r w:rsidRPr="00CE163B">
              <w:rPr>
                <w:sz w:val="20"/>
              </w:rPr>
              <w:t>56</w:t>
            </w:r>
          </w:p>
        </w:tc>
        <w:tc>
          <w:tcPr>
            <w:tcW w:w="900" w:type="dxa"/>
            <w:vAlign w:val="center"/>
          </w:tcPr>
          <w:p w14:paraId="696118F4" w14:textId="77777777" w:rsidR="00CE163B" w:rsidRPr="00CE163B" w:rsidRDefault="00CE163B" w:rsidP="00CE163B">
            <w:pPr>
              <w:spacing w:before="60" w:after="60"/>
              <w:jc w:val="center"/>
              <w:rPr>
                <w:sz w:val="20"/>
              </w:rPr>
            </w:pPr>
            <w:r w:rsidRPr="00CE163B">
              <w:rPr>
                <w:sz w:val="20"/>
              </w:rPr>
              <w:t>14</w:t>
            </w:r>
          </w:p>
        </w:tc>
        <w:tc>
          <w:tcPr>
            <w:tcW w:w="954" w:type="dxa"/>
            <w:vAlign w:val="center"/>
          </w:tcPr>
          <w:p w14:paraId="4D072DB8"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2771C6F5" w14:textId="77777777" w:rsidR="00CE163B" w:rsidRPr="00CE163B" w:rsidRDefault="00CE163B" w:rsidP="00CE163B">
            <w:pPr>
              <w:spacing w:before="60" w:after="60"/>
              <w:jc w:val="center"/>
              <w:rPr>
                <w:sz w:val="20"/>
              </w:rPr>
            </w:pPr>
            <w:r w:rsidRPr="00CE163B">
              <w:rPr>
                <w:sz w:val="20"/>
              </w:rPr>
              <w:t>1</w:t>
            </w:r>
          </w:p>
        </w:tc>
        <w:tc>
          <w:tcPr>
            <w:tcW w:w="1260" w:type="dxa"/>
            <w:vAlign w:val="center"/>
          </w:tcPr>
          <w:p w14:paraId="52EA7A0C"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0858FE6C"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59252377"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00CE68D9" w14:textId="77777777" w:rsidR="00CE163B" w:rsidRPr="00CE163B" w:rsidRDefault="00CE163B" w:rsidP="00CE163B">
            <w:pPr>
              <w:spacing w:before="60" w:after="60"/>
              <w:rPr>
                <w:sz w:val="20"/>
              </w:rPr>
            </w:pPr>
          </w:p>
        </w:tc>
      </w:tr>
      <w:tr w:rsidR="00CE163B" w:rsidRPr="00CE163B" w14:paraId="018E0B3D" w14:textId="77777777" w:rsidTr="000934A2">
        <w:trPr>
          <w:trHeight w:val="570"/>
          <w:jc w:val="center"/>
        </w:trPr>
        <w:tc>
          <w:tcPr>
            <w:tcW w:w="1909" w:type="dxa"/>
            <w:vAlign w:val="center"/>
          </w:tcPr>
          <w:p w14:paraId="4AD948F6" w14:textId="77777777" w:rsidR="00CE163B" w:rsidRPr="00CE163B" w:rsidRDefault="00CE163B" w:rsidP="00CE163B">
            <w:pPr>
              <w:spacing w:before="60" w:after="60"/>
              <w:rPr>
                <w:sz w:val="20"/>
              </w:rPr>
            </w:pPr>
            <w:r w:rsidRPr="00CE163B">
              <w:rPr>
                <w:sz w:val="20"/>
              </w:rPr>
              <w:t>532</w:t>
            </w:r>
          </w:p>
        </w:tc>
        <w:tc>
          <w:tcPr>
            <w:tcW w:w="920" w:type="dxa"/>
            <w:vAlign w:val="center"/>
          </w:tcPr>
          <w:p w14:paraId="0CD0ECF6" w14:textId="77777777" w:rsidR="00CE163B" w:rsidRPr="00CE163B" w:rsidRDefault="00CE163B" w:rsidP="00CE163B">
            <w:pPr>
              <w:spacing w:before="60" w:after="60"/>
              <w:jc w:val="center"/>
              <w:rPr>
                <w:sz w:val="20"/>
              </w:rPr>
            </w:pPr>
            <w:r w:rsidRPr="00CE163B">
              <w:rPr>
                <w:sz w:val="20"/>
              </w:rPr>
              <w:t>754</w:t>
            </w:r>
          </w:p>
        </w:tc>
        <w:tc>
          <w:tcPr>
            <w:tcW w:w="1136" w:type="dxa"/>
            <w:vAlign w:val="center"/>
          </w:tcPr>
          <w:p w14:paraId="461F3E3B"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37A3455C" w14:textId="77777777" w:rsidR="00CE163B" w:rsidRPr="00CE163B" w:rsidRDefault="00CE163B" w:rsidP="00CE163B">
            <w:pPr>
              <w:spacing w:before="60" w:after="60"/>
              <w:jc w:val="center"/>
              <w:rPr>
                <w:sz w:val="20"/>
              </w:rPr>
            </w:pPr>
            <w:r w:rsidRPr="00CE163B">
              <w:rPr>
                <w:sz w:val="20"/>
              </w:rPr>
              <w:t>75</w:t>
            </w:r>
          </w:p>
        </w:tc>
        <w:tc>
          <w:tcPr>
            <w:tcW w:w="1080" w:type="dxa"/>
            <w:vAlign w:val="center"/>
          </w:tcPr>
          <w:p w14:paraId="0DA8B1CB" w14:textId="77777777" w:rsidR="00CE163B" w:rsidRPr="00CE163B" w:rsidRDefault="00CE163B" w:rsidP="00CE163B">
            <w:pPr>
              <w:spacing w:before="60" w:after="60"/>
              <w:jc w:val="center"/>
              <w:rPr>
                <w:sz w:val="20"/>
              </w:rPr>
            </w:pPr>
            <w:r w:rsidRPr="00CE163B">
              <w:rPr>
                <w:sz w:val="20"/>
              </w:rPr>
              <w:t>46</w:t>
            </w:r>
          </w:p>
        </w:tc>
        <w:tc>
          <w:tcPr>
            <w:tcW w:w="900" w:type="dxa"/>
            <w:vAlign w:val="center"/>
          </w:tcPr>
          <w:p w14:paraId="1BB96448" w14:textId="77777777" w:rsidR="00CE163B" w:rsidRPr="00CE163B" w:rsidRDefault="00CE163B" w:rsidP="00CE163B">
            <w:pPr>
              <w:spacing w:before="60" w:after="60"/>
              <w:jc w:val="center"/>
              <w:rPr>
                <w:sz w:val="20"/>
              </w:rPr>
            </w:pPr>
            <w:r w:rsidRPr="00CE163B">
              <w:rPr>
                <w:sz w:val="20"/>
              </w:rPr>
              <w:t>9</w:t>
            </w:r>
          </w:p>
        </w:tc>
        <w:tc>
          <w:tcPr>
            <w:tcW w:w="954" w:type="dxa"/>
            <w:vAlign w:val="center"/>
          </w:tcPr>
          <w:p w14:paraId="3248E617"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31AFC238"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3EBAAB38"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1A476B1F"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40E54DB1"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37E25971" w14:textId="77777777" w:rsidR="00CE163B" w:rsidRPr="00CE163B" w:rsidRDefault="00CE163B" w:rsidP="00CE163B">
            <w:pPr>
              <w:spacing w:before="60" w:after="60"/>
              <w:rPr>
                <w:sz w:val="20"/>
              </w:rPr>
            </w:pPr>
          </w:p>
        </w:tc>
      </w:tr>
      <w:tr w:rsidR="00CE163B" w:rsidRPr="00CE163B" w14:paraId="7B22F060" w14:textId="77777777" w:rsidTr="000934A2">
        <w:trPr>
          <w:trHeight w:val="570"/>
          <w:jc w:val="center"/>
        </w:trPr>
        <w:tc>
          <w:tcPr>
            <w:tcW w:w="1909" w:type="dxa"/>
            <w:vAlign w:val="center"/>
          </w:tcPr>
          <w:p w14:paraId="4151C5B4" w14:textId="77777777" w:rsidR="00CE163B" w:rsidRPr="00CE163B" w:rsidRDefault="00CE163B" w:rsidP="00CE163B">
            <w:pPr>
              <w:spacing w:before="60" w:after="60"/>
              <w:rPr>
                <w:sz w:val="20"/>
              </w:rPr>
            </w:pPr>
            <w:r w:rsidRPr="00CE163B">
              <w:rPr>
                <w:sz w:val="20"/>
              </w:rPr>
              <w:t>530</w:t>
            </w:r>
          </w:p>
        </w:tc>
        <w:tc>
          <w:tcPr>
            <w:tcW w:w="920" w:type="dxa"/>
            <w:vAlign w:val="center"/>
          </w:tcPr>
          <w:p w14:paraId="791A5A1D" w14:textId="77777777" w:rsidR="00CE163B" w:rsidRPr="00CE163B" w:rsidRDefault="00CE163B" w:rsidP="00CE163B">
            <w:pPr>
              <w:spacing w:before="60" w:after="60"/>
              <w:jc w:val="center"/>
              <w:rPr>
                <w:sz w:val="20"/>
              </w:rPr>
            </w:pPr>
            <w:r w:rsidRPr="00CE163B">
              <w:rPr>
                <w:sz w:val="20"/>
              </w:rPr>
              <w:t>704</w:t>
            </w:r>
          </w:p>
        </w:tc>
        <w:tc>
          <w:tcPr>
            <w:tcW w:w="1136" w:type="dxa"/>
            <w:vAlign w:val="center"/>
          </w:tcPr>
          <w:p w14:paraId="02FFFA08"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3127C32C" w14:textId="77777777" w:rsidR="00CE163B" w:rsidRPr="00CE163B" w:rsidRDefault="00CE163B" w:rsidP="00CE163B">
            <w:pPr>
              <w:spacing w:before="60" w:after="60"/>
              <w:jc w:val="center"/>
              <w:rPr>
                <w:sz w:val="20"/>
              </w:rPr>
            </w:pPr>
            <w:r w:rsidRPr="00CE163B">
              <w:rPr>
                <w:sz w:val="20"/>
              </w:rPr>
              <w:t>74</w:t>
            </w:r>
          </w:p>
        </w:tc>
        <w:tc>
          <w:tcPr>
            <w:tcW w:w="1080" w:type="dxa"/>
            <w:vAlign w:val="center"/>
          </w:tcPr>
          <w:p w14:paraId="5D7746A7" w14:textId="77777777" w:rsidR="00CE163B" w:rsidRPr="00CE163B" w:rsidRDefault="00CE163B" w:rsidP="00CE163B">
            <w:pPr>
              <w:spacing w:before="60" w:after="60"/>
              <w:jc w:val="center"/>
              <w:rPr>
                <w:sz w:val="20"/>
              </w:rPr>
            </w:pPr>
            <w:r w:rsidRPr="00CE163B">
              <w:rPr>
                <w:sz w:val="20"/>
              </w:rPr>
              <w:t>47</w:t>
            </w:r>
          </w:p>
        </w:tc>
        <w:tc>
          <w:tcPr>
            <w:tcW w:w="900" w:type="dxa"/>
            <w:vAlign w:val="center"/>
          </w:tcPr>
          <w:p w14:paraId="43DE5314" w14:textId="77777777" w:rsidR="00CE163B" w:rsidRPr="00CE163B" w:rsidRDefault="00CE163B" w:rsidP="00CE163B">
            <w:pPr>
              <w:spacing w:before="60" w:after="60"/>
              <w:jc w:val="center"/>
              <w:rPr>
                <w:sz w:val="20"/>
              </w:rPr>
            </w:pPr>
            <w:r w:rsidRPr="00CE163B">
              <w:rPr>
                <w:sz w:val="20"/>
              </w:rPr>
              <w:t>16</w:t>
            </w:r>
          </w:p>
        </w:tc>
        <w:tc>
          <w:tcPr>
            <w:tcW w:w="954" w:type="dxa"/>
            <w:vAlign w:val="center"/>
          </w:tcPr>
          <w:p w14:paraId="4325FB02"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231B6647"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6D2F7081"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4FFC0657"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128C0CA7"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21CE1C5D" w14:textId="77777777" w:rsidR="00CE163B" w:rsidRPr="00CE163B" w:rsidRDefault="00CE163B" w:rsidP="00CE163B">
            <w:pPr>
              <w:spacing w:before="60" w:after="60"/>
              <w:rPr>
                <w:sz w:val="20"/>
              </w:rPr>
            </w:pPr>
          </w:p>
        </w:tc>
      </w:tr>
      <w:tr w:rsidR="00CE163B" w:rsidRPr="00CE163B" w14:paraId="77FCE1B2" w14:textId="77777777" w:rsidTr="000934A2">
        <w:trPr>
          <w:trHeight w:val="570"/>
          <w:jc w:val="center"/>
        </w:trPr>
        <w:tc>
          <w:tcPr>
            <w:tcW w:w="1909" w:type="dxa"/>
            <w:vAlign w:val="center"/>
          </w:tcPr>
          <w:p w14:paraId="066C95DA" w14:textId="77777777" w:rsidR="00CE163B" w:rsidRPr="00CE163B" w:rsidRDefault="00CE163B" w:rsidP="00CE163B">
            <w:pPr>
              <w:spacing w:before="60" w:after="60"/>
              <w:rPr>
                <w:sz w:val="20"/>
              </w:rPr>
            </w:pPr>
            <w:r w:rsidRPr="00CE163B">
              <w:rPr>
                <w:sz w:val="20"/>
              </w:rPr>
              <w:t>Reception</w:t>
            </w:r>
          </w:p>
        </w:tc>
        <w:tc>
          <w:tcPr>
            <w:tcW w:w="920" w:type="dxa"/>
            <w:vAlign w:val="center"/>
          </w:tcPr>
          <w:p w14:paraId="0EBD9328" w14:textId="77777777" w:rsidR="00CE163B" w:rsidRPr="00CE163B" w:rsidRDefault="00CE163B" w:rsidP="00CE163B">
            <w:pPr>
              <w:spacing w:before="60" w:after="60"/>
              <w:jc w:val="center"/>
              <w:rPr>
                <w:sz w:val="20"/>
              </w:rPr>
            </w:pPr>
            <w:r w:rsidRPr="00CE163B">
              <w:rPr>
                <w:sz w:val="20"/>
              </w:rPr>
              <w:t>697</w:t>
            </w:r>
          </w:p>
        </w:tc>
        <w:tc>
          <w:tcPr>
            <w:tcW w:w="1136" w:type="dxa"/>
            <w:vAlign w:val="center"/>
          </w:tcPr>
          <w:p w14:paraId="19C31989"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6CB7527E" w14:textId="77777777" w:rsidR="00CE163B" w:rsidRPr="00CE163B" w:rsidRDefault="00CE163B" w:rsidP="00CE163B">
            <w:pPr>
              <w:spacing w:before="60" w:after="60"/>
              <w:jc w:val="center"/>
              <w:rPr>
                <w:sz w:val="20"/>
              </w:rPr>
            </w:pPr>
            <w:r w:rsidRPr="00CE163B">
              <w:rPr>
                <w:sz w:val="20"/>
              </w:rPr>
              <w:t>75</w:t>
            </w:r>
          </w:p>
        </w:tc>
        <w:tc>
          <w:tcPr>
            <w:tcW w:w="1080" w:type="dxa"/>
            <w:vAlign w:val="center"/>
          </w:tcPr>
          <w:p w14:paraId="4FE48EAE" w14:textId="77777777" w:rsidR="00CE163B" w:rsidRPr="00CE163B" w:rsidRDefault="00CE163B" w:rsidP="00CE163B">
            <w:pPr>
              <w:spacing w:before="60" w:after="60"/>
              <w:jc w:val="center"/>
              <w:rPr>
                <w:sz w:val="20"/>
              </w:rPr>
            </w:pPr>
            <w:r w:rsidRPr="00CE163B">
              <w:rPr>
                <w:sz w:val="20"/>
              </w:rPr>
              <w:t>52</w:t>
            </w:r>
          </w:p>
        </w:tc>
        <w:tc>
          <w:tcPr>
            <w:tcW w:w="900" w:type="dxa"/>
            <w:vAlign w:val="center"/>
          </w:tcPr>
          <w:p w14:paraId="0E427A10" w14:textId="77777777" w:rsidR="00CE163B" w:rsidRPr="00CE163B" w:rsidRDefault="00CE163B" w:rsidP="00CE163B">
            <w:pPr>
              <w:spacing w:before="60" w:after="60"/>
              <w:jc w:val="center"/>
              <w:rPr>
                <w:sz w:val="20"/>
              </w:rPr>
            </w:pPr>
            <w:r w:rsidRPr="00CE163B">
              <w:rPr>
                <w:sz w:val="20"/>
              </w:rPr>
              <w:t>12</w:t>
            </w:r>
          </w:p>
        </w:tc>
        <w:tc>
          <w:tcPr>
            <w:tcW w:w="954" w:type="dxa"/>
            <w:vAlign w:val="center"/>
          </w:tcPr>
          <w:p w14:paraId="27516AEA"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797F6833" w14:textId="77777777" w:rsidR="00CE163B" w:rsidRPr="00CE163B" w:rsidRDefault="00CE163B" w:rsidP="00CE163B">
            <w:pPr>
              <w:spacing w:before="60" w:after="60"/>
              <w:jc w:val="center"/>
              <w:rPr>
                <w:sz w:val="20"/>
              </w:rPr>
            </w:pPr>
            <w:r w:rsidRPr="00CE163B">
              <w:rPr>
                <w:sz w:val="20"/>
              </w:rPr>
              <w:t>1</w:t>
            </w:r>
          </w:p>
        </w:tc>
        <w:tc>
          <w:tcPr>
            <w:tcW w:w="1260" w:type="dxa"/>
            <w:vAlign w:val="center"/>
          </w:tcPr>
          <w:p w14:paraId="27CD5A86"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0C169309"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59137744"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5AD351FB" w14:textId="77777777" w:rsidR="00CE163B" w:rsidRPr="00CE163B" w:rsidRDefault="00CE163B" w:rsidP="00CE163B">
            <w:pPr>
              <w:spacing w:before="60" w:after="60"/>
              <w:rPr>
                <w:sz w:val="20"/>
              </w:rPr>
            </w:pPr>
          </w:p>
        </w:tc>
      </w:tr>
      <w:tr w:rsidR="00CE163B" w:rsidRPr="00CE163B" w14:paraId="6FD544B8" w14:textId="77777777" w:rsidTr="000934A2">
        <w:trPr>
          <w:trHeight w:val="570"/>
          <w:jc w:val="center"/>
        </w:trPr>
        <w:tc>
          <w:tcPr>
            <w:tcW w:w="1909" w:type="dxa"/>
            <w:vAlign w:val="center"/>
          </w:tcPr>
          <w:p w14:paraId="3B6B6FDC" w14:textId="77777777" w:rsidR="00CE163B" w:rsidRPr="00CE163B" w:rsidRDefault="00CE163B" w:rsidP="00CE163B">
            <w:pPr>
              <w:spacing w:before="60" w:after="60"/>
              <w:rPr>
                <w:sz w:val="20"/>
              </w:rPr>
            </w:pPr>
            <w:r w:rsidRPr="00CE163B">
              <w:rPr>
                <w:sz w:val="20"/>
              </w:rPr>
              <w:t>Elevator</w:t>
            </w:r>
          </w:p>
        </w:tc>
        <w:tc>
          <w:tcPr>
            <w:tcW w:w="920" w:type="dxa"/>
            <w:vAlign w:val="center"/>
          </w:tcPr>
          <w:p w14:paraId="23AF310D" w14:textId="77777777" w:rsidR="00CE163B" w:rsidRPr="00CE163B" w:rsidRDefault="00CE163B" w:rsidP="00CE163B">
            <w:pPr>
              <w:spacing w:before="60" w:after="60"/>
              <w:jc w:val="center"/>
              <w:rPr>
                <w:sz w:val="20"/>
              </w:rPr>
            </w:pPr>
            <w:r w:rsidRPr="00CE163B">
              <w:rPr>
                <w:sz w:val="20"/>
              </w:rPr>
              <w:t>664</w:t>
            </w:r>
          </w:p>
        </w:tc>
        <w:tc>
          <w:tcPr>
            <w:tcW w:w="1136" w:type="dxa"/>
            <w:vAlign w:val="center"/>
          </w:tcPr>
          <w:p w14:paraId="12F9894E"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0A15370D" w14:textId="77777777" w:rsidR="00CE163B" w:rsidRPr="00CE163B" w:rsidRDefault="00CE163B" w:rsidP="00CE163B">
            <w:pPr>
              <w:spacing w:before="60" w:after="60"/>
              <w:jc w:val="center"/>
              <w:rPr>
                <w:sz w:val="20"/>
              </w:rPr>
            </w:pPr>
            <w:r w:rsidRPr="00CE163B">
              <w:rPr>
                <w:sz w:val="20"/>
              </w:rPr>
              <w:t>77</w:t>
            </w:r>
          </w:p>
        </w:tc>
        <w:tc>
          <w:tcPr>
            <w:tcW w:w="1080" w:type="dxa"/>
            <w:vAlign w:val="center"/>
          </w:tcPr>
          <w:p w14:paraId="6AEDACA9" w14:textId="77777777" w:rsidR="00CE163B" w:rsidRPr="00CE163B" w:rsidRDefault="00CE163B" w:rsidP="00CE163B">
            <w:pPr>
              <w:spacing w:before="60" w:after="60"/>
              <w:jc w:val="center"/>
              <w:rPr>
                <w:sz w:val="20"/>
              </w:rPr>
            </w:pPr>
            <w:r w:rsidRPr="00CE163B">
              <w:rPr>
                <w:sz w:val="20"/>
              </w:rPr>
              <w:t>60</w:t>
            </w:r>
          </w:p>
        </w:tc>
        <w:tc>
          <w:tcPr>
            <w:tcW w:w="900" w:type="dxa"/>
            <w:vAlign w:val="center"/>
          </w:tcPr>
          <w:p w14:paraId="3B05BF6A" w14:textId="77777777" w:rsidR="00CE163B" w:rsidRPr="00CE163B" w:rsidRDefault="00CE163B" w:rsidP="00CE163B">
            <w:pPr>
              <w:spacing w:before="60" w:after="60"/>
              <w:jc w:val="center"/>
              <w:rPr>
                <w:sz w:val="20"/>
              </w:rPr>
            </w:pPr>
            <w:r w:rsidRPr="00CE163B">
              <w:rPr>
                <w:sz w:val="20"/>
              </w:rPr>
              <w:t>14</w:t>
            </w:r>
          </w:p>
        </w:tc>
        <w:tc>
          <w:tcPr>
            <w:tcW w:w="954" w:type="dxa"/>
            <w:vAlign w:val="center"/>
          </w:tcPr>
          <w:p w14:paraId="668D0E43"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4C69087D"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74778FAE"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29CFF21C"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2987E53B"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5D71BFBB" w14:textId="77777777" w:rsidR="00CE163B" w:rsidRPr="00CE163B" w:rsidRDefault="00CE163B" w:rsidP="00CE163B">
            <w:pPr>
              <w:spacing w:before="60" w:after="60"/>
              <w:rPr>
                <w:sz w:val="20"/>
              </w:rPr>
            </w:pPr>
          </w:p>
        </w:tc>
      </w:tr>
      <w:tr w:rsidR="00CE163B" w:rsidRPr="00CE163B" w14:paraId="50484114" w14:textId="77777777" w:rsidTr="000934A2">
        <w:trPr>
          <w:trHeight w:val="570"/>
          <w:jc w:val="center"/>
        </w:trPr>
        <w:tc>
          <w:tcPr>
            <w:tcW w:w="1909" w:type="dxa"/>
            <w:vAlign w:val="center"/>
          </w:tcPr>
          <w:p w14:paraId="63BA343D" w14:textId="77777777" w:rsidR="00CE163B" w:rsidRPr="00CE163B" w:rsidRDefault="00CE163B" w:rsidP="00CE163B">
            <w:pPr>
              <w:spacing w:before="60" w:after="60"/>
              <w:rPr>
                <w:sz w:val="20"/>
              </w:rPr>
            </w:pPr>
            <w:r w:rsidRPr="00CE163B">
              <w:rPr>
                <w:sz w:val="20"/>
              </w:rPr>
              <w:t>Main hallway</w:t>
            </w:r>
          </w:p>
        </w:tc>
        <w:tc>
          <w:tcPr>
            <w:tcW w:w="920" w:type="dxa"/>
            <w:vAlign w:val="center"/>
          </w:tcPr>
          <w:p w14:paraId="7972E97D" w14:textId="77777777" w:rsidR="00CE163B" w:rsidRPr="00CE163B" w:rsidRDefault="00CE163B" w:rsidP="00CE163B">
            <w:pPr>
              <w:spacing w:before="60" w:after="60"/>
              <w:jc w:val="center"/>
              <w:rPr>
                <w:sz w:val="20"/>
              </w:rPr>
            </w:pPr>
            <w:r w:rsidRPr="00CE163B">
              <w:rPr>
                <w:sz w:val="20"/>
              </w:rPr>
              <w:t>689</w:t>
            </w:r>
          </w:p>
        </w:tc>
        <w:tc>
          <w:tcPr>
            <w:tcW w:w="1136" w:type="dxa"/>
            <w:vAlign w:val="center"/>
          </w:tcPr>
          <w:p w14:paraId="48745EBD" w14:textId="77777777" w:rsidR="00CE163B" w:rsidRPr="00CE163B" w:rsidRDefault="00CE163B" w:rsidP="00CE163B">
            <w:pPr>
              <w:spacing w:before="60" w:after="60"/>
              <w:jc w:val="center"/>
              <w:rPr>
                <w:sz w:val="20"/>
              </w:rPr>
            </w:pPr>
            <w:r w:rsidRPr="00CE163B">
              <w:rPr>
                <w:sz w:val="20"/>
              </w:rPr>
              <w:t>ND</w:t>
            </w:r>
          </w:p>
        </w:tc>
        <w:tc>
          <w:tcPr>
            <w:tcW w:w="810" w:type="dxa"/>
            <w:vAlign w:val="center"/>
          </w:tcPr>
          <w:p w14:paraId="33635BF1" w14:textId="77777777" w:rsidR="00CE163B" w:rsidRPr="00CE163B" w:rsidRDefault="00CE163B" w:rsidP="00CE163B">
            <w:pPr>
              <w:spacing w:before="60" w:after="60"/>
              <w:jc w:val="center"/>
              <w:rPr>
                <w:sz w:val="20"/>
              </w:rPr>
            </w:pPr>
            <w:r w:rsidRPr="00CE163B">
              <w:rPr>
                <w:sz w:val="20"/>
              </w:rPr>
              <w:t>74</w:t>
            </w:r>
          </w:p>
        </w:tc>
        <w:tc>
          <w:tcPr>
            <w:tcW w:w="1080" w:type="dxa"/>
            <w:vAlign w:val="center"/>
          </w:tcPr>
          <w:p w14:paraId="05CAF9E1" w14:textId="77777777" w:rsidR="00CE163B" w:rsidRPr="00CE163B" w:rsidRDefault="00CE163B" w:rsidP="00CE163B">
            <w:pPr>
              <w:spacing w:before="60" w:after="60"/>
              <w:jc w:val="center"/>
              <w:rPr>
                <w:sz w:val="20"/>
              </w:rPr>
            </w:pPr>
            <w:r w:rsidRPr="00CE163B">
              <w:rPr>
                <w:sz w:val="20"/>
              </w:rPr>
              <w:t>52</w:t>
            </w:r>
          </w:p>
        </w:tc>
        <w:tc>
          <w:tcPr>
            <w:tcW w:w="900" w:type="dxa"/>
            <w:vAlign w:val="center"/>
          </w:tcPr>
          <w:p w14:paraId="56E0F199" w14:textId="77777777" w:rsidR="00CE163B" w:rsidRPr="00CE163B" w:rsidRDefault="00CE163B" w:rsidP="00CE163B">
            <w:pPr>
              <w:spacing w:before="60" w:after="60"/>
              <w:jc w:val="center"/>
              <w:rPr>
                <w:sz w:val="20"/>
              </w:rPr>
            </w:pPr>
            <w:r w:rsidRPr="00CE163B">
              <w:rPr>
                <w:sz w:val="20"/>
              </w:rPr>
              <w:t>14</w:t>
            </w:r>
          </w:p>
        </w:tc>
        <w:tc>
          <w:tcPr>
            <w:tcW w:w="954" w:type="dxa"/>
            <w:vAlign w:val="center"/>
          </w:tcPr>
          <w:p w14:paraId="0EA151A7" w14:textId="77777777" w:rsidR="00CE163B" w:rsidRPr="00CE163B" w:rsidRDefault="00CE163B" w:rsidP="00CE163B">
            <w:pPr>
              <w:spacing w:before="60" w:after="60"/>
              <w:jc w:val="center"/>
              <w:rPr>
                <w:sz w:val="20"/>
              </w:rPr>
            </w:pPr>
            <w:r w:rsidRPr="00CE163B">
              <w:rPr>
                <w:sz w:val="20"/>
              </w:rPr>
              <w:t>ND</w:t>
            </w:r>
          </w:p>
        </w:tc>
        <w:tc>
          <w:tcPr>
            <w:tcW w:w="1260" w:type="dxa"/>
            <w:vAlign w:val="center"/>
          </w:tcPr>
          <w:p w14:paraId="5DC629B1" w14:textId="77777777" w:rsidR="00CE163B" w:rsidRPr="00CE163B" w:rsidRDefault="00CE163B" w:rsidP="00CE163B">
            <w:pPr>
              <w:spacing w:before="60" w:after="60"/>
              <w:jc w:val="center"/>
              <w:rPr>
                <w:sz w:val="20"/>
              </w:rPr>
            </w:pPr>
            <w:r w:rsidRPr="00CE163B">
              <w:rPr>
                <w:sz w:val="20"/>
              </w:rPr>
              <w:t>0</w:t>
            </w:r>
          </w:p>
        </w:tc>
        <w:tc>
          <w:tcPr>
            <w:tcW w:w="1260" w:type="dxa"/>
            <w:vAlign w:val="center"/>
          </w:tcPr>
          <w:p w14:paraId="163A43B8" w14:textId="77777777" w:rsidR="00CE163B" w:rsidRPr="00CE163B" w:rsidRDefault="00CE163B" w:rsidP="00CE163B">
            <w:pPr>
              <w:spacing w:before="60" w:after="60"/>
              <w:jc w:val="center"/>
              <w:rPr>
                <w:sz w:val="20"/>
              </w:rPr>
            </w:pPr>
            <w:r w:rsidRPr="00CE163B">
              <w:rPr>
                <w:sz w:val="20"/>
              </w:rPr>
              <w:t>N</w:t>
            </w:r>
          </w:p>
        </w:tc>
        <w:tc>
          <w:tcPr>
            <w:tcW w:w="900" w:type="dxa"/>
            <w:gridSpan w:val="2"/>
            <w:vAlign w:val="center"/>
          </w:tcPr>
          <w:p w14:paraId="5444AA35" w14:textId="77777777" w:rsidR="00CE163B" w:rsidRPr="00CE163B" w:rsidRDefault="00CE163B" w:rsidP="00CE163B">
            <w:pPr>
              <w:spacing w:before="60" w:after="60"/>
              <w:jc w:val="center"/>
              <w:rPr>
                <w:sz w:val="20"/>
              </w:rPr>
            </w:pPr>
            <w:r w:rsidRPr="00CE163B">
              <w:rPr>
                <w:sz w:val="20"/>
              </w:rPr>
              <w:t>N</w:t>
            </w:r>
          </w:p>
        </w:tc>
        <w:tc>
          <w:tcPr>
            <w:tcW w:w="990" w:type="dxa"/>
            <w:vAlign w:val="center"/>
          </w:tcPr>
          <w:p w14:paraId="69428E37" w14:textId="77777777" w:rsidR="00CE163B" w:rsidRPr="00CE163B" w:rsidRDefault="00CE163B" w:rsidP="00CE163B">
            <w:pPr>
              <w:spacing w:before="60" w:after="60"/>
              <w:jc w:val="center"/>
              <w:rPr>
                <w:sz w:val="20"/>
              </w:rPr>
            </w:pPr>
            <w:r w:rsidRPr="00CE163B">
              <w:rPr>
                <w:sz w:val="20"/>
              </w:rPr>
              <w:t>N</w:t>
            </w:r>
          </w:p>
        </w:tc>
        <w:tc>
          <w:tcPr>
            <w:tcW w:w="2471" w:type="dxa"/>
            <w:tcBorders>
              <w:left w:val="nil"/>
            </w:tcBorders>
            <w:vAlign w:val="center"/>
          </w:tcPr>
          <w:p w14:paraId="3956C174" w14:textId="77777777" w:rsidR="00CE163B" w:rsidRPr="00CE163B" w:rsidRDefault="00CE163B" w:rsidP="00CE163B">
            <w:pPr>
              <w:spacing w:before="60" w:after="60"/>
              <w:rPr>
                <w:sz w:val="20"/>
              </w:rPr>
            </w:pPr>
          </w:p>
        </w:tc>
      </w:tr>
    </w:tbl>
    <w:p w14:paraId="7EF5701B" w14:textId="77777777" w:rsidR="00CE163B" w:rsidRPr="00CE163B" w:rsidRDefault="00CE163B" w:rsidP="00CE163B"/>
    <w:p w14:paraId="22CC4BE1" w14:textId="4F08901D" w:rsidR="00FA6B00" w:rsidRDefault="00FA6B00" w:rsidP="00396328">
      <w:pPr>
        <w:pStyle w:val="References"/>
      </w:pPr>
    </w:p>
    <w:sectPr w:rsidR="00FA6B00" w:rsidSect="00CE163B">
      <w:headerReference w:type="even" r:id="rId19"/>
      <w:headerReference w:type="default" r:id="rId20"/>
      <w:footerReference w:type="even" r:id="rId21"/>
      <w:footerReference w:type="default" r:id="rId22"/>
      <w:headerReference w:type="first" r:id="rId23"/>
      <w:footerReference w:type="first" r:id="rId24"/>
      <w:pgSz w:w="15840" w:h="12240" w:orient="landscape" w:code="1"/>
      <w:pgMar w:top="446" w:right="720" w:bottom="806" w:left="72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C6DF34" w14:textId="77777777" w:rsidR="000934A2" w:rsidRDefault="000934A2">
      <w:pPr>
        <w:spacing w:line="20" w:lineRule="exact"/>
      </w:pPr>
    </w:p>
  </w:endnote>
  <w:endnote w:type="continuationSeparator" w:id="0">
    <w:p w14:paraId="49B69557" w14:textId="77777777" w:rsidR="000934A2" w:rsidRDefault="000934A2">
      <w:r>
        <w:t xml:space="preserve"> </w:t>
      </w:r>
    </w:p>
  </w:endnote>
  <w:endnote w:type="continuationNotice" w:id="1">
    <w:p w14:paraId="24D24139" w14:textId="77777777" w:rsidR="000934A2" w:rsidRDefault="000934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4E694" w14:textId="77777777" w:rsidR="00C921A0" w:rsidRDefault="00C921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929F84" w14:textId="77777777" w:rsidR="000934A2" w:rsidRDefault="000934A2" w:rsidP="000934A2">
    <w:pPr>
      <w:jc w:val="right"/>
      <w:rPr>
        <w:sz w:val="20"/>
      </w:rPr>
    </w:pPr>
  </w:p>
  <w:p w14:paraId="29A6F5B8" w14:textId="3ECEF0BE" w:rsidR="000934A2" w:rsidRDefault="000934A2" w:rsidP="000934A2">
    <w:pPr>
      <w:pStyle w:val="Footer"/>
      <w:jc w:val="center"/>
    </w:pPr>
    <w:r>
      <w:rPr>
        <w:rStyle w:val="PageNumber"/>
      </w:rPr>
      <w:fldChar w:fldCharType="begin"/>
    </w:r>
    <w:r>
      <w:rPr>
        <w:rStyle w:val="PageNumber"/>
      </w:rPr>
      <w:instrText xml:space="preserve"> PAGE </w:instrText>
    </w:r>
    <w:r>
      <w:rPr>
        <w:rStyle w:val="PageNumber"/>
      </w:rPr>
      <w:fldChar w:fldCharType="separate"/>
    </w:r>
    <w:r w:rsidR="00C921A0">
      <w:rPr>
        <w:rStyle w:val="PageNumber"/>
        <w:noProof/>
      </w:rPr>
      <w:t>6</w:t>
    </w:r>
    <w:r>
      <w:rPr>
        <w:rStyle w:val="PageNumber"/>
      </w:rPr>
      <w:fldChar w:fldCharType="end"/>
    </w:r>
  </w:p>
  <w:p w14:paraId="052D6C6A" w14:textId="77777777" w:rsidR="000934A2" w:rsidRDefault="000934A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3784A" w14:textId="77777777" w:rsidR="00C921A0" w:rsidRDefault="00C921A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4AC7B" w14:textId="77777777" w:rsidR="000934A2" w:rsidRDefault="000934A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C07479" w14:textId="77777777" w:rsidR="000934A2" w:rsidRDefault="000934A2" w:rsidP="000934A2">
    <w:pPr>
      <w:jc w:val="right"/>
      <w:rPr>
        <w:sz w:val="20"/>
      </w:rPr>
    </w:pPr>
  </w:p>
  <w:p w14:paraId="53413A2C" w14:textId="77777777" w:rsidR="000934A2" w:rsidRDefault="000934A2" w:rsidP="000934A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934A2" w14:paraId="394433EF" w14:textId="77777777" w:rsidTr="000934A2">
      <w:tc>
        <w:tcPr>
          <w:tcW w:w="2718" w:type="dxa"/>
        </w:tcPr>
        <w:p w14:paraId="08617943" w14:textId="77777777" w:rsidR="000934A2" w:rsidRDefault="000934A2" w:rsidP="000934A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14:paraId="1E75B990" w14:textId="77777777" w:rsidR="000934A2" w:rsidRDefault="000934A2" w:rsidP="000934A2">
          <w:pPr>
            <w:rPr>
              <w:sz w:val="20"/>
            </w:rPr>
          </w:pPr>
          <w:r>
            <w:rPr>
              <w:sz w:val="20"/>
            </w:rPr>
            <w:t>&lt; 600 ppm = preferred</w:t>
          </w:r>
        </w:p>
      </w:tc>
      <w:tc>
        <w:tcPr>
          <w:tcW w:w="3600" w:type="dxa"/>
        </w:tcPr>
        <w:p w14:paraId="255C81F6" w14:textId="77777777" w:rsidR="000934A2" w:rsidRDefault="000934A2" w:rsidP="000934A2">
          <w:pPr>
            <w:jc w:val="right"/>
            <w:rPr>
              <w:sz w:val="20"/>
            </w:rPr>
          </w:pPr>
          <w:r>
            <w:rPr>
              <w:sz w:val="20"/>
            </w:rPr>
            <w:t>Temperature:</w:t>
          </w:r>
        </w:p>
      </w:tc>
      <w:tc>
        <w:tcPr>
          <w:tcW w:w="3420" w:type="dxa"/>
        </w:tcPr>
        <w:p w14:paraId="68F27A21" w14:textId="77777777" w:rsidR="000934A2" w:rsidRDefault="000934A2" w:rsidP="000934A2">
          <w:pPr>
            <w:rPr>
              <w:sz w:val="20"/>
            </w:rPr>
          </w:pPr>
          <w:r>
            <w:rPr>
              <w:sz w:val="20"/>
            </w:rPr>
            <w:t>70 - 78 °F</w:t>
          </w:r>
        </w:p>
      </w:tc>
    </w:tr>
    <w:tr w:rsidR="000934A2" w14:paraId="6F425BAB" w14:textId="77777777" w:rsidTr="000934A2">
      <w:tc>
        <w:tcPr>
          <w:tcW w:w="2718" w:type="dxa"/>
        </w:tcPr>
        <w:p w14:paraId="0889198A" w14:textId="77777777" w:rsidR="000934A2" w:rsidRDefault="000934A2" w:rsidP="000934A2">
          <w:pPr>
            <w:jc w:val="right"/>
            <w:rPr>
              <w:sz w:val="20"/>
            </w:rPr>
          </w:pPr>
        </w:p>
      </w:tc>
      <w:tc>
        <w:tcPr>
          <w:tcW w:w="4860" w:type="dxa"/>
        </w:tcPr>
        <w:p w14:paraId="0EA58213" w14:textId="77777777" w:rsidR="000934A2" w:rsidRDefault="000934A2" w:rsidP="000934A2">
          <w:pPr>
            <w:rPr>
              <w:sz w:val="20"/>
            </w:rPr>
          </w:pPr>
          <w:r>
            <w:rPr>
              <w:sz w:val="20"/>
            </w:rPr>
            <w:t>600 - 800 ppm = acceptable</w:t>
          </w:r>
        </w:p>
      </w:tc>
      <w:tc>
        <w:tcPr>
          <w:tcW w:w="3600" w:type="dxa"/>
        </w:tcPr>
        <w:p w14:paraId="7E7BDC8E" w14:textId="77777777" w:rsidR="000934A2" w:rsidRDefault="000934A2" w:rsidP="000934A2">
          <w:pPr>
            <w:jc w:val="right"/>
            <w:rPr>
              <w:sz w:val="20"/>
            </w:rPr>
          </w:pPr>
          <w:r>
            <w:rPr>
              <w:sz w:val="20"/>
            </w:rPr>
            <w:t>Relative Humidity:</w:t>
          </w:r>
        </w:p>
      </w:tc>
      <w:tc>
        <w:tcPr>
          <w:tcW w:w="3420" w:type="dxa"/>
        </w:tcPr>
        <w:p w14:paraId="70C922A1" w14:textId="77777777" w:rsidR="000934A2" w:rsidRDefault="000934A2" w:rsidP="000934A2">
          <w:pPr>
            <w:rPr>
              <w:sz w:val="20"/>
            </w:rPr>
          </w:pPr>
          <w:r>
            <w:rPr>
              <w:sz w:val="20"/>
            </w:rPr>
            <w:t>40 - 60%</w:t>
          </w:r>
        </w:p>
      </w:tc>
    </w:tr>
    <w:tr w:rsidR="000934A2" w14:paraId="79DC7B3F" w14:textId="77777777" w:rsidTr="000934A2">
      <w:tc>
        <w:tcPr>
          <w:tcW w:w="2718" w:type="dxa"/>
        </w:tcPr>
        <w:p w14:paraId="5FC39F96" w14:textId="77777777" w:rsidR="000934A2" w:rsidRDefault="000934A2" w:rsidP="000934A2">
          <w:pPr>
            <w:jc w:val="right"/>
            <w:rPr>
              <w:sz w:val="20"/>
            </w:rPr>
          </w:pPr>
        </w:p>
      </w:tc>
      <w:tc>
        <w:tcPr>
          <w:tcW w:w="4860" w:type="dxa"/>
        </w:tcPr>
        <w:p w14:paraId="6ECE300E" w14:textId="77777777" w:rsidR="000934A2" w:rsidRDefault="000934A2" w:rsidP="000934A2">
          <w:pPr>
            <w:rPr>
              <w:sz w:val="20"/>
            </w:rPr>
          </w:pPr>
          <w:r>
            <w:rPr>
              <w:sz w:val="20"/>
            </w:rPr>
            <w:t>&gt; 800 ppm = indicative of ventilation problems</w:t>
          </w:r>
        </w:p>
      </w:tc>
      <w:tc>
        <w:tcPr>
          <w:tcW w:w="3600" w:type="dxa"/>
        </w:tcPr>
        <w:p w14:paraId="77167EDF" w14:textId="77777777" w:rsidR="000934A2" w:rsidRDefault="000934A2" w:rsidP="000934A2">
          <w:pPr>
            <w:rPr>
              <w:sz w:val="20"/>
            </w:rPr>
          </w:pPr>
        </w:p>
      </w:tc>
      <w:tc>
        <w:tcPr>
          <w:tcW w:w="3420" w:type="dxa"/>
        </w:tcPr>
        <w:p w14:paraId="350E1F88" w14:textId="77777777" w:rsidR="000934A2" w:rsidRDefault="000934A2" w:rsidP="000934A2">
          <w:pPr>
            <w:rPr>
              <w:sz w:val="20"/>
            </w:rPr>
          </w:pPr>
        </w:p>
      </w:tc>
    </w:tr>
  </w:tbl>
  <w:p w14:paraId="1A710DBC" w14:textId="77777777" w:rsidR="000934A2" w:rsidRDefault="000934A2" w:rsidP="000934A2">
    <w:pPr>
      <w:pStyle w:val="Footer"/>
      <w:jc w:val="center"/>
    </w:pPr>
  </w:p>
  <w:p w14:paraId="7E28A3B5" w14:textId="77777777" w:rsidR="000934A2" w:rsidRPr="00FB37EB" w:rsidRDefault="000934A2" w:rsidP="000934A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921A0">
      <w:rPr>
        <w:rStyle w:val="PageNumber"/>
        <w:noProof/>
      </w:rPr>
      <w:t>2</w:t>
    </w:r>
    <w:r>
      <w:rPr>
        <w:rStyle w:val="PageNumber"/>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5094" w:type="dxa"/>
      <w:jc w:val="center"/>
      <w:tblInd w:w="-98" w:type="dxa"/>
      <w:tblLayout w:type="fixed"/>
      <w:tblLook w:val="0000" w:firstRow="0" w:lastRow="0" w:firstColumn="0" w:lastColumn="0" w:noHBand="0" w:noVBand="0"/>
    </w:tblPr>
    <w:tblGrid>
      <w:gridCol w:w="3018"/>
      <w:gridCol w:w="3019"/>
      <w:gridCol w:w="3850"/>
      <w:gridCol w:w="2188"/>
      <w:gridCol w:w="3019"/>
    </w:tblGrid>
    <w:tr w:rsidR="000934A2" w:rsidRPr="00F374D5" w14:paraId="32608CB0" w14:textId="77777777" w:rsidTr="000934A2">
      <w:trPr>
        <w:trHeight w:val="313"/>
        <w:jc w:val="center"/>
      </w:trPr>
      <w:tc>
        <w:tcPr>
          <w:tcW w:w="3018" w:type="dxa"/>
          <w:tcBorders>
            <w:top w:val="nil"/>
            <w:left w:val="nil"/>
            <w:bottom w:val="nil"/>
            <w:right w:val="nil"/>
          </w:tcBorders>
          <w:shd w:val="clear" w:color="auto" w:fill="auto"/>
          <w:noWrap/>
          <w:vAlign w:val="bottom"/>
        </w:tcPr>
        <w:p w14:paraId="5FD52F0C" w14:textId="77777777" w:rsidR="000934A2" w:rsidRPr="00D41BC4" w:rsidRDefault="000934A2" w:rsidP="000934A2">
          <w:pPr>
            <w:rPr>
              <w:rFonts w:ascii="Times" w:hAnsi="Times" w:cs="Times"/>
              <w:sz w:val="18"/>
              <w:szCs w:val="18"/>
            </w:rPr>
          </w:pPr>
          <w:r w:rsidRPr="00D41BC4">
            <w:rPr>
              <w:rFonts w:ascii="Times" w:hAnsi="Times" w:cs="Times"/>
              <w:sz w:val="18"/>
              <w:szCs w:val="18"/>
            </w:rPr>
            <w:t>AD = air deodorizer</w:t>
          </w:r>
        </w:p>
      </w:tc>
      <w:tc>
        <w:tcPr>
          <w:tcW w:w="3019" w:type="dxa"/>
          <w:tcBorders>
            <w:top w:val="nil"/>
            <w:left w:val="nil"/>
            <w:bottom w:val="nil"/>
            <w:right w:val="nil"/>
          </w:tcBorders>
          <w:shd w:val="clear" w:color="auto" w:fill="auto"/>
          <w:noWrap/>
          <w:vAlign w:val="bottom"/>
        </w:tcPr>
        <w:p w14:paraId="107ABE26" w14:textId="77777777" w:rsidR="000934A2" w:rsidRPr="00D41BC4" w:rsidRDefault="000934A2" w:rsidP="000934A2">
          <w:pPr>
            <w:rPr>
              <w:rFonts w:ascii="Times" w:hAnsi="Times" w:cs="Times"/>
              <w:sz w:val="18"/>
              <w:szCs w:val="18"/>
            </w:rPr>
          </w:pPr>
          <w:r w:rsidRPr="00D41BC4">
            <w:rPr>
              <w:rFonts w:ascii="Times" w:hAnsi="Times" w:cs="Times"/>
              <w:sz w:val="18"/>
              <w:szCs w:val="18"/>
            </w:rPr>
            <w:t>DO = door open</w:t>
          </w:r>
        </w:p>
      </w:tc>
      <w:tc>
        <w:tcPr>
          <w:tcW w:w="3850" w:type="dxa"/>
          <w:tcBorders>
            <w:top w:val="nil"/>
            <w:left w:val="nil"/>
            <w:bottom w:val="nil"/>
            <w:right w:val="nil"/>
          </w:tcBorders>
          <w:shd w:val="clear" w:color="auto" w:fill="auto"/>
          <w:noWrap/>
          <w:vAlign w:val="bottom"/>
        </w:tcPr>
        <w:p w14:paraId="4FDD62AA" w14:textId="77777777" w:rsidR="000934A2" w:rsidRPr="00D41BC4" w:rsidRDefault="000934A2" w:rsidP="000934A2">
          <w:pPr>
            <w:rPr>
              <w:rFonts w:ascii="Times" w:hAnsi="Times" w:cs="Times"/>
              <w:sz w:val="18"/>
              <w:szCs w:val="18"/>
            </w:rPr>
          </w:pPr>
          <w:r w:rsidRPr="00EF7A14">
            <w:rPr>
              <w:sz w:val="20"/>
            </w:rPr>
            <w:t>µg/m</w:t>
          </w:r>
          <w:r w:rsidRPr="00EF7A14">
            <w:rPr>
              <w:sz w:val="20"/>
              <w:vertAlign w:val="superscript"/>
            </w:rPr>
            <w:t>3</w:t>
          </w:r>
          <w:r w:rsidRPr="00D41BC4">
            <w:rPr>
              <w:rFonts w:ascii="Times" w:hAnsi="Times" w:cs="Times"/>
              <w:sz w:val="18"/>
              <w:szCs w:val="18"/>
            </w:rPr>
            <w:t>= micrograms per cubic meter</w:t>
          </w:r>
        </w:p>
      </w:tc>
      <w:tc>
        <w:tcPr>
          <w:tcW w:w="2188" w:type="dxa"/>
          <w:tcBorders>
            <w:top w:val="nil"/>
            <w:left w:val="nil"/>
            <w:bottom w:val="nil"/>
            <w:right w:val="nil"/>
          </w:tcBorders>
          <w:shd w:val="clear" w:color="auto" w:fill="auto"/>
          <w:noWrap/>
          <w:vAlign w:val="bottom"/>
        </w:tcPr>
        <w:p w14:paraId="7B1EE9B3" w14:textId="77777777" w:rsidR="000934A2" w:rsidRPr="00D41BC4" w:rsidRDefault="000934A2" w:rsidP="000934A2">
          <w:pPr>
            <w:rPr>
              <w:rFonts w:ascii="Times" w:hAnsi="Times" w:cs="Times"/>
              <w:sz w:val="18"/>
              <w:szCs w:val="18"/>
            </w:rPr>
          </w:pPr>
          <w:r w:rsidRPr="00D41BC4">
            <w:rPr>
              <w:rFonts w:ascii="Times" w:hAnsi="Times" w:cs="Times"/>
              <w:sz w:val="18"/>
              <w:szCs w:val="18"/>
            </w:rPr>
            <w:t>ND = non-detect</w:t>
          </w:r>
        </w:p>
      </w:tc>
      <w:tc>
        <w:tcPr>
          <w:tcW w:w="3019" w:type="dxa"/>
          <w:tcBorders>
            <w:top w:val="nil"/>
            <w:left w:val="nil"/>
            <w:bottom w:val="nil"/>
            <w:right w:val="nil"/>
          </w:tcBorders>
          <w:shd w:val="clear" w:color="auto" w:fill="auto"/>
          <w:noWrap/>
          <w:vAlign w:val="bottom"/>
        </w:tcPr>
        <w:p w14:paraId="6BF85EFA" w14:textId="77777777" w:rsidR="000934A2" w:rsidRPr="00D41BC4" w:rsidRDefault="000934A2" w:rsidP="000934A2">
          <w:pPr>
            <w:rPr>
              <w:rFonts w:ascii="Times" w:hAnsi="Times" w:cs="Times"/>
              <w:sz w:val="18"/>
              <w:szCs w:val="18"/>
            </w:rPr>
          </w:pPr>
          <w:r w:rsidRPr="00D41BC4">
            <w:rPr>
              <w:rFonts w:ascii="Times" w:hAnsi="Times" w:cs="Times"/>
              <w:sz w:val="18"/>
              <w:szCs w:val="18"/>
            </w:rPr>
            <w:t>ppm = parts per million</w:t>
          </w:r>
        </w:p>
      </w:tc>
    </w:tr>
  </w:tbl>
  <w:p w14:paraId="3D021D1F" w14:textId="77777777" w:rsidR="000934A2" w:rsidRDefault="000934A2" w:rsidP="000934A2">
    <w:pPr>
      <w:jc w:val="right"/>
      <w:rPr>
        <w:sz w:val="20"/>
      </w:rPr>
    </w:pPr>
  </w:p>
  <w:p w14:paraId="1523F84B" w14:textId="77777777" w:rsidR="000934A2" w:rsidRDefault="000934A2" w:rsidP="000934A2">
    <w:pPr>
      <w:tabs>
        <w:tab w:val="left" w:pos="9180"/>
      </w:tabs>
    </w:pPr>
    <w:r>
      <w:rPr>
        <w:b/>
        <w:sz w:val="20"/>
      </w:rPr>
      <w:t>Comfort Guidelines</w:t>
    </w:r>
  </w:p>
  <w:tbl>
    <w:tblPr>
      <w:tblW w:w="0" w:type="auto"/>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718"/>
      <w:gridCol w:w="4860"/>
      <w:gridCol w:w="3600"/>
      <w:gridCol w:w="3420"/>
    </w:tblGrid>
    <w:tr w:rsidR="000934A2" w14:paraId="550D67D1" w14:textId="77777777" w:rsidTr="000934A2">
      <w:tc>
        <w:tcPr>
          <w:tcW w:w="2718" w:type="dxa"/>
        </w:tcPr>
        <w:p w14:paraId="1FF91A68" w14:textId="77777777" w:rsidR="000934A2" w:rsidRDefault="000934A2" w:rsidP="000934A2">
          <w:pPr>
            <w:jc w:val="right"/>
            <w:rPr>
              <w:sz w:val="20"/>
              <w:lang w:val="fr-FR"/>
            </w:rPr>
          </w:pPr>
          <w:proofErr w:type="spellStart"/>
          <w:r>
            <w:rPr>
              <w:sz w:val="20"/>
              <w:lang w:val="fr-FR"/>
            </w:rPr>
            <w:t>Carbon</w:t>
          </w:r>
          <w:proofErr w:type="spellEnd"/>
          <w:r>
            <w:rPr>
              <w:sz w:val="20"/>
              <w:lang w:val="fr-FR"/>
            </w:rPr>
            <w:t xml:space="preserve"> </w:t>
          </w:r>
          <w:proofErr w:type="spellStart"/>
          <w:r>
            <w:rPr>
              <w:sz w:val="20"/>
              <w:lang w:val="fr-FR"/>
            </w:rPr>
            <w:t>Dioxide</w:t>
          </w:r>
          <w:proofErr w:type="spellEnd"/>
          <w:r>
            <w:rPr>
              <w:sz w:val="20"/>
              <w:lang w:val="fr-FR"/>
            </w:rPr>
            <w:t>:</w:t>
          </w:r>
        </w:p>
      </w:tc>
      <w:tc>
        <w:tcPr>
          <w:tcW w:w="4860" w:type="dxa"/>
        </w:tcPr>
        <w:p w14:paraId="3276D45C" w14:textId="77777777" w:rsidR="000934A2" w:rsidRDefault="000934A2" w:rsidP="000934A2">
          <w:pPr>
            <w:rPr>
              <w:sz w:val="20"/>
            </w:rPr>
          </w:pPr>
          <w:r>
            <w:rPr>
              <w:sz w:val="20"/>
            </w:rPr>
            <w:t>&lt; 800 ppm = preferred</w:t>
          </w:r>
        </w:p>
      </w:tc>
      <w:tc>
        <w:tcPr>
          <w:tcW w:w="3600" w:type="dxa"/>
        </w:tcPr>
        <w:p w14:paraId="13BD9954" w14:textId="77777777" w:rsidR="000934A2" w:rsidRDefault="000934A2" w:rsidP="000934A2">
          <w:pPr>
            <w:jc w:val="right"/>
            <w:rPr>
              <w:sz w:val="20"/>
            </w:rPr>
          </w:pPr>
          <w:r>
            <w:rPr>
              <w:sz w:val="20"/>
            </w:rPr>
            <w:t>Temperature:</w:t>
          </w:r>
        </w:p>
      </w:tc>
      <w:tc>
        <w:tcPr>
          <w:tcW w:w="3420" w:type="dxa"/>
        </w:tcPr>
        <w:p w14:paraId="6BAFDF10" w14:textId="77777777" w:rsidR="000934A2" w:rsidRDefault="000934A2" w:rsidP="000934A2">
          <w:pPr>
            <w:rPr>
              <w:sz w:val="20"/>
            </w:rPr>
          </w:pPr>
          <w:r>
            <w:rPr>
              <w:sz w:val="20"/>
            </w:rPr>
            <w:t>70 - 78 °F</w:t>
          </w:r>
        </w:p>
      </w:tc>
    </w:tr>
    <w:tr w:rsidR="000934A2" w14:paraId="58D9C693" w14:textId="77777777" w:rsidTr="000934A2">
      <w:tc>
        <w:tcPr>
          <w:tcW w:w="2718" w:type="dxa"/>
        </w:tcPr>
        <w:p w14:paraId="7E549244" w14:textId="77777777" w:rsidR="000934A2" w:rsidRDefault="000934A2" w:rsidP="000934A2">
          <w:pPr>
            <w:jc w:val="right"/>
            <w:rPr>
              <w:sz w:val="20"/>
            </w:rPr>
          </w:pPr>
        </w:p>
      </w:tc>
      <w:tc>
        <w:tcPr>
          <w:tcW w:w="4860" w:type="dxa"/>
        </w:tcPr>
        <w:p w14:paraId="0D7C36A3" w14:textId="77777777" w:rsidR="000934A2" w:rsidRDefault="000934A2" w:rsidP="000934A2">
          <w:pPr>
            <w:rPr>
              <w:sz w:val="20"/>
            </w:rPr>
          </w:pPr>
          <w:r>
            <w:rPr>
              <w:sz w:val="20"/>
            </w:rPr>
            <w:t>&gt; 800 ppm = indicative of ventilation problems</w:t>
          </w:r>
        </w:p>
      </w:tc>
      <w:tc>
        <w:tcPr>
          <w:tcW w:w="3600" w:type="dxa"/>
        </w:tcPr>
        <w:p w14:paraId="7148CF52" w14:textId="77777777" w:rsidR="000934A2" w:rsidRDefault="000934A2" w:rsidP="000934A2">
          <w:pPr>
            <w:jc w:val="right"/>
            <w:rPr>
              <w:sz w:val="20"/>
            </w:rPr>
          </w:pPr>
          <w:r>
            <w:rPr>
              <w:sz w:val="20"/>
            </w:rPr>
            <w:t>Relative Humidity:</w:t>
          </w:r>
        </w:p>
      </w:tc>
      <w:tc>
        <w:tcPr>
          <w:tcW w:w="3420" w:type="dxa"/>
        </w:tcPr>
        <w:p w14:paraId="11468144" w14:textId="77777777" w:rsidR="000934A2" w:rsidRDefault="000934A2" w:rsidP="000934A2">
          <w:pPr>
            <w:rPr>
              <w:sz w:val="20"/>
            </w:rPr>
          </w:pPr>
          <w:r>
            <w:rPr>
              <w:sz w:val="20"/>
            </w:rPr>
            <w:t>40 - 60%</w:t>
          </w:r>
        </w:p>
      </w:tc>
    </w:tr>
  </w:tbl>
  <w:p w14:paraId="35A3CA13" w14:textId="77777777" w:rsidR="000934A2" w:rsidRDefault="000934A2" w:rsidP="000934A2">
    <w:pPr>
      <w:pStyle w:val="Footer"/>
      <w:jc w:val="center"/>
    </w:pPr>
  </w:p>
  <w:p w14:paraId="678BF81E" w14:textId="77777777" w:rsidR="000934A2" w:rsidRDefault="000934A2" w:rsidP="000934A2">
    <w:pPr>
      <w:pStyle w:val="Footer"/>
      <w:jc w:val="center"/>
    </w:pPr>
    <w:r>
      <w:t xml:space="preserve">Table 1, page </w:t>
    </w:r>
    <w:r>
      <w:rPr>
        <w:rStyle w:val="PageNumber"/>
      </w:rPr>
      <w:fldChar w:fldCharType="begin"/>
    </w:r>
    <w:r>
      <w:rPr>
        <w:rStyle w:val="PageNumber"/>
      </w:rPr>
      <w:instrText xml:space="preserve"> PAGE </w:instrText>
    </w:r>
    <w:r>
      <w:rPr>
        <w:rStyle w:val="PageNumber"/>
      </w:rPr>
      <w:fldChar w:fldCharType="separate"/>
    </w:r>
    <w:r w:rsidR="00C921A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87108" w14:textId="77777777" w:rsidR="000934A2" w:rsidRDefault="000934A2">
      <w:r>
        <w:separator/>
      </w:r>
    </w:p>
  </w:footnote>
  <w:footnote w:type="continuationSeparator" w:id="0">
    <w:p w14:paraId="295867F2" w14:textId="77777777" w:rsidR="000934A2" w:rsidRDefault="000934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6844A2" w14:textId="77777777" w:rsidR="00C921A0" w:rsidRDefault="00C921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DA7B" w14:textId="77777777" w:rsidR="00C921A0" w:rsidRDefault="00C921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608612" w14:textId="77777777" w:rsidR="00C921A0" w:rsidRDefault="00C921A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AC5D4" w14:textId="77777777" w:rsidR="000934A2" w:rsidRDefault="000934A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802" w:type="dxa"/>
      <w:tblLook w:val="0000" w:firstRow="0" w:lastRow="0" w:firstColumn="0" w:lastColumn="0" w:noHBand="0" w:noVBand="0"/>
    </w:tblPr>
    <w:tblGrid>
      <w:gridCol w:w="5058"/>
      <w:gridCol w:w="4872"/>
      <w:gridCol w:w="2514"/>
      <w:gridCol w:w="2358"/>
    </w:tblGrid>
    <w:tr w:rsidR="000934A2" w14:paraId="2ABB377D" w14:textId="77777777" w:rsidTr="000934A2">
      <w:trPr>
        <w:cantSplit/>
      </w:trPr>
      <w:tc>
        <w:tcPr>
          <w:tcW w:w="12444" w:type="dxa"/>
          <w:gridSpan w:val="3"/>
        </w:tcPr>
        <w:p w14:paraId="29A591E8" w14:textId="77777777" w:rsidR="000934A2" w:rsidRPr="00677AC6" w:rsidRDefault="000934A2" w:rsidP="000934A2">
          <w:pPr>
            <w:pStyle w:val="Header"/>
            <w:spacing w:before="60" w:after="60"/>
            <w:rPr>
              <w:b/>
            </w:rPr>
          </w:pPr>
          <w:r>
            <w:rPr>
              <w:b/>
            </w:rPr>
            <w:t xml:space="preserve">Location: </w:t>
          </w:r>
          <w:r w:rsidRPr="0025455A">
            <w:rPr>
              <w:b/>
            </w:rPr>
            <w:t>DDS Berkshire Regional Office</w:t>
          </w:r>
        </w:p>
      </w:tc>
      <w:tc>
        <w:tcPr>
          <w:tcW w:w="2358" w:type="dxa"/>
        </w:tcPr>
        <w:p w14:paraId="4FDB4A38" w14:textId="77777777" w:rsidR="000934A2" w:rsidRDefault="000934A2" w:rsidP="000934A2">
          <w:pPr>
            <w:pStyle w:val="Header"/>
            <w:tabs>
              <w:tab w:val="clear" w:pos="4320"/>
              <w:tab w:val="clear" w:pos="8640"/>
            </w:tabs>
            <w:spacing w:before="60" w:after="60"/>
            <w:rPr>
              <w:b/>
            </w:rPr>
          </w:pPr>
          <w:r>
            <w:rPr>
              <w:b/>
            </w:rPr>
            <w:t>Indoor Air Results</w:t>
          </w:r>
        </w:p>
      </w:tc>
    </w:tr>
    <w:tr w:rsidR="000934A2" w14:paraId="1B6B6C4B" w14:textId="77777777" w:rsidTr="000934A2">
      <w:trPr>
        <w:cantSplit/>
      </w:trPr>
      <w:tc>
        <w:tcPr>
          <w:tcW w:w="5058" w:type="dxa"/>
        </w:tcPr>
        <w:p w14:paraId="6B4C7486" w14:textId="77777777" w:rsidR="000934A2" w:rsidRDefault="000934A2" w:rsidP="000934A2">
          <w:pPr>
            <w:pStyle w:val="Header"/>
            <w:tabs>
              <w:tab w:val="clear" w:pos="4320"/>
              <w:tab w:val="clear" w:pos="8640"/>
            </w:tabs>
            <w:spacing w:before="60" w:after="60"/>
            <w:rPr>
              <w:b/>
            </w:rPr>
          </w:pPr>
          <w:r>
            <w:rPr>
              <w:b/>
            </w:rPr>
            <w:t xml:space="preserve">Address: </w:t>
          </w:r>
          <w:r w:rsidRPr="0025455A">
            <w:rPr>
              <w:b/>
            </w:rPr>
            <w:t>333 East St, 5th Floor, Pittsfield, MA</w:t>
          </w:r>
        </w:p>
      </w:tc>
      <w:tc>
        <w:tcPr>
          <w:tcW w:w="4872" w:type="dxa"/>
        </w:tcPr>
        <w:p w14:paraId="6F1F28C5" w14:textId="77777777" w:rsidR="000934A2" w:rsidRDefault="000934A2" w:rsidP="000934A2">
          <w:pPr>
            <w:pStyle w:val="Header"/>
            <w:tabs>
              <w:tab w:val="clear" w:pos="4320"/>
              <w:tab w:val="clear" w:pos="8640"/>
            </w:tabs>
            <w:spacing w:before="60" w:after="60"/>
            <w:jc w:val="center"/>
            <w:rPr>
              <w:b/>
              <w:sz w:val="28"/>
            </w:rPr>
          </w:pPr>
          <w:r>
            <w:rPr>
              <w:b/>
              <w:sz w:val="28"/>
            </w:rPr>
            <w:t>Table 1 (continued)</w:t>
          </w:r>
        </w:p>
      </w:tc>
      <w:tc>
        <w:tcPr>
          <w:tcW w:w="2514" w:type="dxa"/>
        </w:tcPr>
        <w:p w14:paraId="196C0395" w14:textId="77777777" w:rsidR="000934A2" w:rsidRDefault="000934A2" w:rsidP="000934A2">
          <w:pPr>
            <w:pStyle w:val="Header"/>
            <w:tabs>
              <w:tab w:val="clear" w:pos="4320"/>
              <w:tab w:val="clear" w:pos="8640"/>
            </w:tabs>
            <w:spacing w:before="60" w:after="60"/>
            <w:rPr>
              <w:b/>
            </w:rPr>
          </w:pPr>
        </w:p>
      </w:tc>
      <w:tc>
        <w:tcPr>
          <w:tcW w:w="2358" w:type="dxa"/>
        </w:tcPr>
        <w:p w14:paraId="5FD221E6" w14:textId="77777777" w:rsidR="000934A2" w:rsidRDefault="000934A2" w:rsidP="000934A2">
          <w:pPr>
            <w:pStyle w:val="Header"/>
            <w:tabs>
              <w:tab w:val="clear" w:pos="4320"/>
              <w:tab w:val="clear" w:pos="8640"/>
            </w:tabs>
            <w:spacing w:before="60" w:after="60"/>
            <w:rPr>
              <w:b/>
            </w:rPr>
          </w:pPr>
          <w:r w:rsidRPr="00677AC6">
            <w:rPr>
              <w:b/>
            </w:rPr>
            <w:t xml:space="preserve">Date: </w:t>
          </w:r>
          <w:r w:rsidRPr="0025455A">
            <w:rPr>
              <w:b/>
            </w:rPr>
            <w:t>8/31/2016</w:t>
          </w:r>
        </w:p>
      </w:tc>
    </w:tr>
  </w:tbl>
  <w:p w14:paraId="032636C4" w14:textId="77777777" w:rsidR="000934A2" w:rsidRPr="00FB37EB" w:rsidRDefault="000934A2" w:rsidP="000934A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430" w:type="dxa"/>
      <w:tblLook w:val="0000" w:firstRow="0" w:lastRow="0" w:firstColumn="0" w:lastColumn="0" w:noHBand="0" w:noVBand="0"/>
    </w:tblPr>
    <w:tblGrid>
      <w:gridCol w:w="5058"/>
      <w:gridCol w:w="4500"/>
      <w:gridCol w:w="2514"/>
      <w:gridCol w:w="2358"/>
    </w:tblGrid>
    <w:tr w:rsidR="000934A2" w14:paraId="486E6617" w14:textId="77777777" w:rsidTr="000934A2">
      <w:trPr>
        <w:cantSplit/>
      </w:trPr>
      <w:tc>
        <w:tcPr>
          <w:tcW w:w="12072" w:type="dxa"/>
          <w:gridSpan w:val="3"/>
        </w:tcPr>
        <w:p w14:paraId="1A611260" w14:textId="77777777" w:rsidR="000934A2" w:rsidRPr="00677AC6" w:rsidRDefault="000934A2" w:rsidP="000934A2">
          <w:pPr>
            <w:pStyle w:val="Header"/>
            <w:spacing w:before="60" w:after="60"/>
            <w:rPr>
              <w:b/>
            </w:rPr>
          </w:pPr>
          <w:bookmarkStart w:id="0" w:name="_GoBack" w:colFirst="0" w:colLast="3"/>
          <w:r>
            <w:rPr>
              <w:b/>
            </w:rPr>
            <w:t>Location: DDS Berkshire Regional Office</w:t>
          </w:r>
        </w:p>
      </w:tc>
      <w:tc>
        <w:tcPr>
          <w:tcW w:w="2358" w:type="dxa"/>
        </w:tcPr>
        <w:p w14:paraId="190AA526" w14:textId="77777777" w:rsidR="000934A2" w:rsidRDefault="000934A2" w:rsidP="000934A2">
          <w:pPr>
            <w:pStyle w:val="Header"/>
            <w:tabs>
              <w:tab w:val="clear" w:pos="4320"/>
              <w:tab w:val="clear" w:pos="8640"/>
            </w:tabs>
            <w:spacing w:before="60" w:after="60"/>
            <w:rPr>
              <w:b/>
            </w:rPr>
          </w:pPr>
          <w:r>
            <w:rPr>
              <w:b/>
            </w:rPr>
            <w:t>Indoor Air Results</w:t>
          </w:r>
        </w:p>
      </w:tc>
    </w:tr>
    <w:tr w:rsidR="000934A2" w14:paraId="0C17DAEC" w14:textId="77777777" w:rsidTr="000934A2">
      <w:trPr>
        <w:cantSplit/>
      </w:trPr>
      <w:tc>
        <w:tcPr>
          <w:tcW w:w="5058" w:type="dxa"/>
        </w:tcPr>
        <w:p w14:paraId="4E4F5E8A" w14:textId="77777777" w:rsidR="000934A2" w:rsidRDefault="000934A2" w:rsidP="000934A2">
          <w:pPr>
            <w:pStyle w:val="Header"/>
            <w:tabs>
              <w:tab w:val="clear" w:pos="4320"/>
              <w:tab w:val="clear" w:pos="8640"/>
            </w:tabs>
            <w:spacing w:before="60" w:after="60"/>
            <w:rPr>
              <w:b/>
            </w:rPr>
          </w:pPr>
          <w:r>
            <w:rPr>
              <w:b/>
            </w:rPr>
            <w:t xml:space="preserve">Address: 333 East </w:t>
          </w:r>
          <w:r w:rsidRPr="003E1B36">
            <w:rPr>
              <w:b/>
            </w:rPr>
            <w:t>St,</w:t>
          </w:r>
          <w:r>
            <w:rPr>
              <w:b/>
            </w:rPr>
            <w:t xml:space="preserve"> 5</w:t>
          </w:r>
          <w:r w:rsidRPr="008046D9">
            <w:rPr>
              <w:b/>
              <w:vertAlign w:val="superscript"/>
            </w:rPr>
            <w:t>th</w:t>
          </w:r>
          <w:r>
            <w:rPr>
              <w:b/>
            </w:rPr>
            <w:t xml:space="preserve"> Floor, Pittsfield</w:t>
          </w:r>
          <w:r w:rsidRPr="003E1B36">
            <w:rPr>
              <w:b/>
            </w:rPr>
            <w:t>, MA</w:t>
          </w:r>
        </w:p>
      </w:tc>
      <w:tc>
        <w:tcPr>
          <w:tcW w:w="4500" w:type="dxa"/>
        </w:tcPr>
        <w:p w14:paraId="55EABA56" w14:textId="77777777" w:rsidR="000934A2" w:rsidRDefault="000934A2" w:rsidP="000934A2">
          <w:pPr>
            <w:pStyle w:val="Header"/>
            <w:tabs>
              <w:tab w:val="clear" w:pos="4320"/>
              <w:tab w:val="clear" w:pos="8640"/>
            </w:tabs>
            <w:spacing w:before="60" w:after="60"/>
            <w:jc w:val="center"/>
            <w:rPr>
              <w:b/>
              <w:sz w:val="28"/>
            </w:rPr>
          </w:pPr>
          <w:r>
            <w:rPr>
              <w:b/>
              <w:sz w:val="28"/>
            </w:rPr>
            <w:t>Table 1</w:t>
          </w:r>
        </w:p>
      </w:tc>
      <w:tc>
        <w:tcPr>
          <w:tcW w:w="2514" w:type="dxa"/>
        </w:tcPr>
        <w:p w14:paraId="28FB45CB" w14:textId="77777777" w:rsidR="000934A2" w:rsidRDefault="000934A2" w:rsidP="000934A2">
          <w:pPr>
            <w:pStyle w:val="Header"/>
            <w:tabs>
              <w:tab w:val="clear" w:pos="4320"/>
              <w:tab w:val="clear" w:pos="8640"/>
            </w:tabs>
            <w:spacing w:before="60" w:after="60"/>
            <w:rPr>
              <w:b/>
            </w:rPr>
          </w:pPr>
        </w:p>
      </w:tc>
      <w:tc>
        <w:tcPr>
          <w:tcW w:w="2358" w:type="dxa"/>
        </w:tcPr>
        <w:p w14:paraId="4AB13A56" w14:textId="77777777" w:rsidR="000934A2" w:rsidRDefault="000934A2" w:rsidP="000934A2">
          <w:pPr>
            <w:pStyle w:val="Header"/>
            <w:tabs>
              <w:tab w:val="clear" w:pos="4320"/>
              <w:tab w:val="clear" w:pos="8640"/>
            </w:tabs>
            <w:spacing w:before="60" w:after="60"/>
            <w:rPr>
              <w:b/>
            </w:rPr>
          </w:pPr>
          <w:r w:rsidRPr="00677AC6">
            <w:rPr>
              <w:b/>
            </w:rPr>
            <w:t xml:space="preserve">Date: </w:t>
          </w:r>
          <w:r>
            <w:rPr>
              <w:b/>
            </w:rPr>
            <w:t>8/31/2016</w:t>
          </w:r>
        </w:p>
      </w:tc>
    </w:tr>
    <w:bookmarkEnd w:id="0"/>
  </w:tbl>
  <w:p w14:paraId="0A3655DF" w14:textId="77777777" w:rsidR="000934A2" w:rsidRDefault="000934A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1FF3A0E"/>
    <w:multiLevelType w:val="multilevel"/>
    <w:tmpl w:val="CB4E28B8"/>
    <w:numStyleLink w:val="StyleNumbered"/>
  </w:abstractNum>
  <w:abstractNum w:abstractNumId="2">
    <w:nsid w:val="07AC132D"/>
    <w:multiLevelType w:val="hybridMultilevel"/>
    <w:tmpl w:val="9A869BC8"/>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5373C3"/>
    <w:multiLevelType w:val="hybridMultilevel"/>
    <w:tmpl w:val="7B68C2B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C401CF7"/>
    <w:multiLevelType w:val="hybridMultilevel"/>
    <w:tmpl w:val="DF185D9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0D0B1923"/>
    <w:multiLevelType w:val="hybridMultilevel"/>
    <w:tmpl w:val="44447BE4"/>
    <w:lvl w:ilvl="0" w:tplc="4CA60332">
      <w:start w:val="1"/>
      <w:numFmt w:val="decimal"/>
      <w:pStyle w:val="StyleBodyTextIndent2Left0Firstline05After0"/>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nsid w:val="1109341A"/>
    <w:multiLevelType w:val="hybridMultilevel"/>
    <w:tmpl w:val="F76EB8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65F69E9"/>
    <w:multiLevelType w:val="hybridMultilevel"/>
    <w:tmpl w:val="DBAA8292"/>
    <w:lvl w:ilvl="0" w:tplc="04090001">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8">
    <w:nsid w:val="19DE7F71"/>
    <w:multiLevelType w:val="hybridMultilevel"/>
    <w:tmpl w:val="DFFA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B6D4F5C"/>
    <w:multiLevelType w:val="multilevel"/>
    <w:tmpl w:val="62363E38"/>
    <w:lvl w:ilvl="0">
      <w:start w:val="1"/>
      <w:numFmt w:val="decimal"/>
      <w:lvlText w:val="%1."/>
      <w:lvlJc w:val="right"/>
      <w:pPr>
        <w:tabs>
          <w:tab w:val="num" w:pos="720"/>
        </w:tabs>
        <w:ind w:left="720" w:hanging="648"/>
      </w:pPr>
      <w:rPr>
        <w:rFonts w:hint="default"/>
        <w:b w:val="0"/>
        <w:i w:val="0"/>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1E415DF8"/>
    <w:multiLevelType w:val="multilevel"/>
    <w:tmpl w:val="CB4E28B8"/>
    <w:numStyleLink w:val="StyleNumbered"/>
  </w:abstractNum>
  <w:abstractNum w:abstractNumId="11">
    <w:nsid w:val="27BC1680"/>
    <w:multiLevelType w:val="hybridMultilevel"/>
    <w:tmpl w:val="DE4E08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7C44B80"/>
    <w:multiLevelType w:val="hybridMultilevel"/>
    <w:tmpl w:val="5E80A9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8370CF"/>
    <w:multiLevelType w:val="hybridMultilevel"/>
    <w:tmpl w:val="D30C2B34"/>
    <w:lvl w:ilvl="0" w:tplc="0E9E2250">
      <w:start w:val="1"/>
      <w:numFmt w:val="decimal"/>
      <w:lvlText w:val="%1."/>
      <w:lvlJc w:val="left"/>
      <w:pPr>
        <w:ind w:left="1440" w:hanging="72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30B24EFB"/>
    <w:multiLevelType w:val="multilevel"/>
    <w:tmpl w:val="28FCADD2"/>
    <w:numStyleLink w:val="StyleBulletedSymbolsymbolLeft025Hanging025"/>
  </w:abstractNum>
  <w:abstractNum w:abstractNumId="15">
    <w:nsid w:val="316D6753"/>
    <w:multiLevelType w:val="singleLevel"/>
    <w:tmpl w:val="4EC08A1E"/>
    <w:lvl w:ilvl="0">
      <w:start w:val="1"/>
      <w:numFmt w:val="decimal"/>
      <w:lvlText w:val="%1."/>
      <w:lvlJc w:val="right"/>
      <w:pPr>
        <w:tabs>
          <w:tab w:val="num" w:pos="360"/>
        </w:tabs>
        <w:ind w:left="360" w:hanging="72"/>
      </w:pPr>
      <w:rPr>
        <w:rFonts w:ascii="Times New Roman" w:hAnsi="Times New Roman" w:hint="default"/>
        <w:b w:val="0"/>
        <w:i w:val="0"/>
        <w:sz w:val="24"/>
      </w:rPr>
    </w:lvl>
  </w:abstractNum>
  <w:abstractNum w:abstractNumId="16">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7">
    <w:nsid w:val="40524739"/>
    <w:multiLevelType w:val="multilevel"/>
    <w:tmpl w:val="CB4E28B8"/>
    <w:numStyleLink w:val="StyleNumbered"/>
  </w:abstractNum>
  <w:abstractNum w:abstractNumId="18">
    <w:nsid w:val="42A90D9F"/>
    <w:multiLevelType w:val="multilevel"/>
    <w:tmpl w:val="6DFCBD0E"/>
    <w:lvl w:ilvl="0">
      <w:start w:val="1"/>
      <w:numFmt w:val="decimal"/>
      <w:lvlText w:val="%1."/>
      <w:lvlJc w:val="left"/>
      <w:pPr>
        <w:tabs>
          <w:tab w:val="num" w:pos="720"/>
        </w:tabs>
        <w:ind w:left="720" w:hanging="720"/>
      </w:pPr>
      <w:rPr>
        <w:rFonts w:hint="default"/>
        <w:sz w:val="24"/>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nsid w:val="45674363"/>
    <w:multiLevelType w:val="hybridMultilevel"/>
    <w:tmpl w:val="1F54627A"/>
    <w:lvl w:ilvl="0" w:tplc="5D68CBB2">
      <w:start w:val="1"/>
      <w:numFmt w:val="decimal"/>
      <w:pStyle w:val="ListParagraph"/>
      <w:lvlText w:val="%1."/>
      <w:lvlJc w:val="right"/>
      <w:pPr>
        <w:ind w:left="360"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0">
    <w:nsid w:val="462713B3"/>
    <w:multiLevelType w:val="multilevel"/>
    <w:tmpl w:val="28FCADD2"/>
    <w:styleLink w:val="StyleBulletedSymbolsymbolLeft025Hanging025"/>
    <w:lvl w:ilvl="0">
      <w:start w:val="1"/>
      <w:numFmt w:val="bullet"/>
      <w:pStyle w:val="BodyTextBulleted"/>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63F23AF"/>
    <w:multiLevelType w:val="hybridMultilevel"/>
    <w:tmpl w:val="5D6A33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B567A21"/>
    <w:multiLevelType w:val="hybridMultilevel"/>
    <w:tmpl w:val="47D88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3527C8"/>
    <w:multiLevelType w:val="hybridMultilevel"/>
    <w:tmpl w:val="A02AE96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B31F1A"/>
    <w:multiLevelType w:val="hybridMultilevel"/>
    <w:tmpl w:val="DFFA3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3F4AEC"/>
    <w:multiLevelType w:val="multilevel"/>
    <w:tmpl w:val="D8468EB2"/>
    <w:lvl w:ilvl="0">
      <w:start w:val="1"/>
      <w:numFmt w:val="bullet"/>
      <w:lvlText w:val=""/>
      <w:lvlJc w:val="left"/>
      <w:pPr>
        <w:ind w:left="0" w:firstLine="0"/>
      </w:pPr>
      <w:rPr>
        <w:rFonts w:ascii="Symbol" w:hAnsi="Symbol" w:hint="default"/>
        <w:sz w:val="24"/>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26">
    <w:nsid w:val="5C4B0220"/>
    <w:multiLevelType w:val="hybridMultilevel"/>
    <w:tmpl w:val="7F789AA0"/>
    <w:lvl w:ilvl="0" w:tplc="6C22DEB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DF220C"/>
    <w:multiLevelType w:val="singleLevel"/>
    <w:tmpl w:val="4EC08A1E"/>
    <w:lvl w:ilvl="0">
      <w:start w:val="1"/>
      <w:numFmt w:val="decimal"/>
      <w:lvlText w:val="%1."/>
      <w:lvlJc w:val="right"/>
      <w:pPr>
        <w:tabs>
          <w:tab w:val="num" w:pos="360"/>
        </w:tabs>
        <w:ind w:left="360" w:hanging="72"/>
      </w:pPr>
      <w:rPr>
        <w:rFonts w:ascii="Times New Roman" w:hAnsi="Times New Roman" w:hint="default"/>
        <w:b w:val="0"/>
        <w:i w:val="0"/>
        <w:sz w:val="24"/>
      </w:rPr>
    </w:lvl>
  </w:abstractNum>
  <w:abstractNum w:abstractNumId="28">
    <w:nsid w:val="6CB941FA"/>
    <w:multiLevelType w:val="singleLevel"/>
    <w:tmpl w:val="38E2A902"/>
    <w:lvl w:ilvl="0">
      <w:start w:val="1"/>
      <w:numFmt w:val="decimal"/>
      <w:lvlText w:val="%1."/>
      <w:lvlJc w:val="left"/>
      <w:pPr>
        <w:tabs>
          <w:tab w:val="num" w:pos="360"/>
        </w:tabs>
        <w:ind w:left="360" w:hanging="360"/>
      </w:pPr>
      <w:rPr>
        <w:rFonts w:ascii="Times New Roman" w:hAnsi="Times New Roman" w:hint="default"/>
        <w:b w:val="0"/>
        <w:i w:val="0"/>
        <w:sz w:val="24"/>
      </w:rPr>
    </w:lvl>
  </w:abstractNum>
  <w:abstractNum w:abstractNumId="29">
    <w:nsid w:val="71052F15"/>
    <w:multiLevelType w:val="hybridMultilevel"/>
    <w:tmpl w:val="EE76E2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E281C2E"/>
    <w:multiLevelType w:val="hybridMultilevel"/>
    <w:tmpl w:val="712072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6"/>
  </w:num>
  <w:num w:numId="3">
    <w:abstractNumId w:val="3"/>
  </w:num>
  <w:num w:numId="4">
    <w:abstractNumId w:val="2"/>
  </w:num>
  <w:num w:numId="5">
    <w:abstractNumId w:val="26"/>
  </w:num>
  <w:num w:numId="6">
    <w:abstractNumId w:val="25"/>
  </w:num>
  <w:num w:numId="7">
    <w:abstractNumId w:val="18"/>
  </w:num>
  <w:num w:numId="8">
    <w:abstractNumId w:val="0"/>
  </w:num>
  <w:num w:numId="9">
    <w:abstractNumId w:val="0"/>
  </w:num>
  <w:num w:numId="10">
    <w:abstractNumId w:val="0"/>
  </w:num>
  <w:num w:numId="11">
    <w:abstractNumId w:val="0"/>
  </w:num>
  <w:num w:numId="12">
    <w:abstractNumId w:val="0"/>
  </w:num>
  <w:num w:numId="13">
    <w:abstractNumId w:val="0"/>
  </w:num>
  <w:num w:numId="14">
    <w:abstractNumId w:val="22"/>
  </w:num>
  <w:num w:numId="15">
    <w:abstractNumId w:val="9"/>
  </w:num>
  <w:num w:numId="16">
    <w:abstractNumId w:val="27"/>
  </w:num>
  <w:num w:numId="17">
    <w:abstractNumId w:val="28"/>
  </w:num>
  <w:num w:numId="18">
    <w:abstractNumId w:val="15"/>
  </w:num>
  <w:num w:numId="19">
    <w:abstractNumId w:val="17"/>
  </w:num>
  <w:num w:numId="20">
    <w:abstractNumId w:val="1"/>
  </w:num>
  <w:num w:numId="21">
    <w:abstractNumId w:val="30"/>
  </w:num>
  <w:num w:numId="22">
    <w:abstractNumId w:val="10"/>
  </w:num>
  <w:num w:numId="23">
    <w:abstractNumId w:val="7"/>
  </w:num>
  <w:num w:numId="24">
    <w:abstractNumId w:val="21"/>
  </w:num>
  <w:num w:numId="25">
    <w:abstractNumId w:val="29"/>
  </w:num>
  <w:num w:numId="26">
    <w:abstractNumId w:val="5"/>
  </w:num>
  <w:num w:numId="27">
    <w:abstractNumId w:val="6"/>
  </w:num>
  <w:num w:numId="28">
    <w:abstractNumId w:val="24"/>
  </w:num>
  <w:num w:numId="29">
    <w:abstractNumId w:val="19"/>
  </w:num>
  <w:num w:numId="30">
    <w:abstractNumId w:val="20"/>
  </w:num>
  <w:num w:numId="31">
    <w:abstractNumId w:val="14"/>
  </w:num>
  <w:num w:numId="32">
    <w:abstractNumId w:val="8"/>
  </w:num>
  <w:num w:numId="33">
    <w:abstractNumId w:val="12"/>
  </w:num>
  <w:num w:numId="34">
    <w:abstractNumId w:val="11"/>
  </w:num>
  <w:num w:numId="35">
    <w:abstractNumId w:val="23"/>
  </w:num>
  <w:num w:numId="36">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en-US" w:vendorID="64" w:dllVersion="131078" w:nlCheck="1" w:checkStyle="1"/>
  <w:activeWritingStyle w:appName="MSWord" w:lang="fr-FR"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877"/>
  <w:doNotHyphenateCaps/>
  <w:displayHorizontalDrawingGridEvery w:val="0"/>
  <w:displayVerticalDrawingGridEvery w:val="0"/>
  <w:doNotUseMarginsForDrawingGridOrigin/>
  <w:doNotShadeFormData/>
  <w:noPunctuationKerning/>
  <w:characterSpacingControl w:val="doNotCompress"/>
  <w:hdrShapeDefaults>
    <o:shapedefaults v:ext="edit" spidmax="93185"/>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639"/>
    <w:rsid w:val="000060DC"/>
    <w:rsid w:val="00010F1B"/>
    <w:rsid w:val="000146B9"/>
    <w:rsid w:val="00014B2B"/>
    <w:rsid w:val="00015124"/>
    <w:rsid w:val="000205DF"/>
    <w:rsid w:val="00023596"/>
    <w:rsid w:val="0003162C"/>
    <w:rsid w:val="00031914"/>
    <w:rsid w:val="00032038"/>
    <w:rsid w:val="00040A86"/>
    <w:rsid w:val="00043E0D"/>
    <w:rsid w:val="000507D0"/>
    <w:rsid w:val="00054717"/>
    <w:rsid w:val="00054C16"/>
    <w:rsid w:val="00057D6F"/>
    <w:rsid w:val="000605B5"/>
    <w:rsid w:val="000635A6"/>
    <w:rsid w:val="00065D4C"/>
    <w:rsid w:val="000664AB"/>
    <w:rsid w:val="00066D69"/>
    <w:rsid w:val="000710B8"/>
    <w:rsid w:val="00073C69"/>
    <w:rsid w:val="00073EFC"/>
    <w:rsid w:val="00077FC1"/>
    <w:rsid w:val="000815CF"/>
    <w:rsid w:val="0008444C"/>
    <w:rsid w:val="00085975"/>
    <w:rsid w:val="00086C11"/>
    <w:rsid w:val="000873E2"/>
    <w:rsid w:val="00090454"/>
    <w:rsid w:val="000931C2"/>
    <w:rsid w:val="000934A2"/>
    <w:rsid w:val="00093C01"/>
    <w:rsid w:val="00093C70"/>
    <w:rsid w:val="000A069B"/>
    <w:rsid w:val="000A0F30"/>
    <w:rsid w:val="000B195D"/>
    <w:rsid w:val="000B4C01"/>
    <w:rsid w:val="000C1D5D"/>
    <w:rsid w:val="000C2CB7"/>
    <w:rsid w:val="000C2CBB"/>
    <w:rsid w:val="000C55FB"/>
    <w:rsid w:val="000D067D"/>
    <w:rsid w:val="000D5685"/>
    <w:rsid w:val="000D5EDB"/>
    <w:rsid w:val="000D626F"/>
    <w:rsid w:val="000E0E16"/>
    <w:rsid w:val="000E24D9"/>
    <w:rsid w:val="000E36B9"/>
    <w:rsid w:val="000E46F3"/>
    <w:rsid w:val="000F230A"/>
    <w:rsid w:val="000F2F54"/>
    <w:rsid w:val="000F5E8C"/>
    <w:rsid w:val="000F6D87"/>
    <w:rsid w:val="000F6F0F"/>
    <w:rsid w:val="000F7F70"/>
    <w:rsid w:val="00101CB0"/>
    <w:rsid w:val="00102D3C"/>
    <w:rsid w:val="00104D68"/>
    <w:rsid w:val="00111764"/>
    <w:rsid w:val="001118C5"/>
    <w:rsid w:val="00112C96"/>
    <w:rsid w:val="00112F49"/>
    <w:rsid w:val="0011303D"/>
    <w:rsid w:val="001137B5"/>
    <w:rsid w:val="00113E0A"/>
    <w:rsid w:val="0011516E"/>
    <w:rsid w:val="00115DEE"/>
    <w:rsid w:val="001165EA"/>
    <w:rsid w:val="00116C5F"/>
    <w:rsid w:val="0011760A"/>
    <w:rsid w:val="00123EEF"/>
    <w:rsid w:val="001265C6"/>
    <w:rsid w:val="00126F21"/>
    <w:rsid w:val="0012751B"/>
    <w:rsid w:val="001316E0"/>
    <w:rsid w:val="0013332B"/>
    <w:rsid w:val="0013650F"/>
    <w:rsid w:val="001428B2"/>
    <w:rsid w:val="0014318C"/>
    <w:rsid w:val="00144936"/>
    <w:rsid w:val="0014709C"/>
    <w:rsid w:val="00151C06"/>
    <w:rsid w:val="00151FB1"/>
    <w:rsid w:val="00152F73"/>
    <w:rsid w:val="00161D68"/>
    <w:rsid w:val="001630B2"/>
    <w:rsid w:val="00166447"/>
    <w:rsid w:val="0016709C"/>
    <w:rsid w:val="001670B4"/>
    <w:rsid w:val="001675E9"/>
    <w:rsid w:val="001714F2"/>
    <w:rsid w:val="001729EE"/>
    <w:rsid w:val="00173C0A"/>
    <w:rsid w:val="00176A5F"/>
    <w:rsid w:val="00191391"/>
    <w:rsid w:val="001926C6"/>
    <w:rsid w:val="00193C4D"/>
    <w:rsid w:val="00196217"/>
    <w:rsid w:val="00196EEB"/>
    <w:rsid w:val="00197EE4"/>
    <w:rsid w:val="00197FA8"/>
    <w:rsid w:val="001A5CA1"/>
    <w:rsid w:val="001B05CF"/>
    <w:rsid w:val="001B3687"/>
    <w:rsid w:val="001C19BC"/>
    <w:rsid w:val="001C3F9F"/>
    <w:rsid w:val="001C5EB3"/>
    <w:rsid w:val="001C65CD"/>
    <w:rsid w:val="001D102E"/>
    <w:rsid w:val="001D1D2E"/>
    <w:rsid w:val="001D1EF7"/>
    <w:rsid w:val="001D5CA8"/>
    <w:rsid w:val="001D76CE"/>
    <w:rsid w:val="001E095C"/>
    <w:rsid w:val="001E4B0B"/>
    <w:rsid w:val="001E58B2"/>
    <w:rsid w:val="001E7504"/>
    <w:rsid w:val="001F0050"/>
    <w:rsid w:val="001F2120"/>
    <w:rsid w:val="001F4B5C"/>
    <w:rsid w:val="001F5835"/>
    <w:rsid w:val="00201D11"/>
    <w:rsid w:val="00202017"/>
    <w:rsid w:val="00210C08"/>
    <w:rsid w:val="00211990"/>
    <w:rsid w:val="00215C17"/>
    <w:rsid w:val="0021795D"/>
    <w:rsid w:val="00220E42"/>
    <w:rsid w:val="002213C7"/>
    <w:rsid w:val="00221587"/>
    <w:rsid w:val="00224284"/>
    <w:rsid w:val="002259A6"/>
    <w:rsid w:val="002340D3"/>
    <w:rsid w:val="00242142"/>
    <w:rsid w:val="002443F3"/>
    <w:rsid w:val="00247C32"/>
    <w:rsid w:val="00247DCF"/>
    <w:rsid w:val="00247ECA"/>
    <w:rsid w:val="00251946"/>
    <w:rsid w:val="00252DF5"/>
    <w:rsid w:val="00253639"/>
    <w:rsid w:val="0025478D"/>
    <w:rsid w:val="00260D8C"/>
    <w:rsid w:val="0026114B"/>
    <w:rsid w:val="00264148"/>
    <w:rsid w:val="00266351"/>
    <w:rsid w:val="00266C14"/>
    <w:rsid w:val="002700F4"/>
    <w:rsid w:val="00272048"/>
    <w:rsid w:val="0027257C"/>
    <w:rsid w:val="00276D14"/>
    <w:rsid w:val="00281062"/>
    <w:rsid w:val="00283B95"/>
    <w:rsid w:val="002867E1"/>
    <w:rsid w:val="002920A3"/>
    <w:rsid w:val="00295C7F"/>
    <w:rsid w:val="0029738E"/>
    <w:rsid w:val="0029743D"/>
    <w:rsid w:val="00297C85"/>
    <w:rsid w:val="002A0163"/>
    <w:rsid w:val="002A0543"/>
    <w:rsid w:val="002A208C"/>
    <w:rsid w:val="002A3A8E"/>
    <w:rsid w:val="002A3C5D"/>
    <w:rsid w:val="002A43F2"/>
    <w:rsid w:val="002A520B"/>
    <w:rsid w:val="002A5D5A"/>
    <w:rsid w:val="002A64AF"/>
    <w:rsid w:val="002B72DE"/>
    <w:rsid w:val="002C20E2"/>
    <w:rsid w:val="002C2322"/>
    <w:rsid w:val="002C2555"/>
    <w:rsid w:val="002C2B7C"/>
    <w:rsid w:val="002C3FCE"/>
    <w:rsid w:val="002D0170"/>
    <w:rsid w:val="002D038F"/>
    <w:rsid w:val="002D4429"/>
    <w:rsid w:val="002E0DFC"/>
    <w:rsid w:val="002E35BF"/>
    <w:rsid w:val="002E4CF1"/>
    <w:rsid w:val="002E7CDC"/>
    <w:rsid w:val="002F01CB"/>
    <w:rsid w:val="002F0A61"/>
    <w:rsid w:val="002F1925"/>
    <w:rsid w:val="002F39A6"/>
    <w:rsid w:val="002F6DF5"/>
    <w:rsid w:val="002F6F88"/>
    <w:rsid w:val="003026DB"/>
    <w:rsid w:val="003049C8"/>
    <w:rsid w:val="003078B6"/>
    <w:rsid w:val="00311981"/>
    <w:rsid w:val="0031389D"/>
    <w:rsid w:val="0031480A"/>
    <w:rsid w:val="00316A5B"/>
    <w:rsid w:val="00316F9E"/>
    <w:rsid w:val="00317E87"/>
    <w:rsid w:val="0032252A"/>
    <w:rsid w:val="003242A3"/>
    <w:rsid w:val="00324579"/>
    <w:rsid w:val="00336662"/>
    <w:rsid w:val="00337F99"/>
    <w:rsid w:val="003427BD"/>
    <w:rsid w:val="003457DE"/>
    <w:rsid w:val="0034598E"/>
    <w:rsid w:val="0034621E"/>
    <w:rsid w:val="00354001"/>
    <w:rsid w:val="0035491A"/>
    <w:rsid w:val="00361B7A"/>
    <w:rsid w:val="00363D90"/>
    <w:rsid w:val="00371141"/>
    <w:rsid w:val="003712C8"/>
    <w:rsid w:val="00372A34"/>
    <w:rsid w:val="00375DDF"/>
    <w:rsid w:val="00383453"/>
    <w:rsid w:val="00384C2E"/>
    <w:rsid w:val="00393377"/>
    <w:rsid w:val="00396328"/>
    <w:rsid w:val="00397903"/>
    <w:rsid w:val="00397B9A"/>
    <w:rsid w:val="003A13DE"/>
    <w:rsid w:val="003A2C33"/>
    <w:rsid w:val="003A4A52"/>
    <w:rsid w:val="003A7DE9"/>
    <w:rsid w:val="003B2DA5"/>
    <w:rsid w:val="003C25E9"/>
    <w:rsid w:val="003C2D58"/>
    <w:rsid w:val="003C3349"/>
    <w:rsid w:val="003D019D"/>
    <w:rsid w:val="003D1027"/>
    <w:rsid w:val="003D35CA"/>
    <w:rsid w:val="003D3B0F"/>
    <w:rsid w:val="003D6147"/>
    <w:rsid w:val="003E24F1"/>
    <w:rsid w:val="003E2F37"/>
    <w:rsid w:val="003E3371"/>
    <w:rsid w:val="003E3535"/>
    <w:rsid w:val="003E6FE3"/>
    <w:rsid w:val="003F03F5"/>
    <w:rsid w:val="003F4A08"/>
    <w:rsid w:val="003F77C1"/>
    <w:rsid w:val="003F7A72"/>
    <w:rsid w:val="004027AB"/>
    <w:rsid w:val="004040FD"/>
    <w:rsid w:val="004050E0"/>
    <w:rsid w:val="0040517F"/>
    <w:rsid w:val="004065E1"/>
    <w:rsid w:val="00406DA8"/>
    <w:rsid w:val="00407653"/>
    <w:rsid w:val="00407B34"/>
    <w:rsid w:val="004130BC"/>
    <w:rsid w:val="00424637"/>
    <w:rsid w:val="004302F7"/>
    <w:rsid w:val="00430FC6"/>
    <w:rsid w:val="00431646"/>
    <w:rsid w:val="00431BC8"/>
    <w:rsid w:val="004324E4"/>
    <w:rsid w:val="00435FEE"/>
    <w:rsid w:val="00436D9A"/>
    <w:rsid w:val="00444A81"/>
    <w:rsid w:val="00460648"/>
    <w:rsid w:val="00461FA1"/>
    <w:rsid w:val="00463649"/>
    <w:rsid w:val="00464D9D"/>
    <w:rsid w:val="00465329"/>
    <w:rsid w:val="00471794"/>
    <w:rsid w:val="00474E3E"/>
    <w:rsid w:val="004756AB"/>
    <w:rsid w:val="00477386"/>
    <w:rsid w:val="00484840"/>
    <w:rsid w:val="004856EF"/>
    <w:rsid w:val="00485E25"/>
    <w:rsid w:val="004925E2"/>
    <w:rsid w:val="00492B70"/>
    <w:rsid w:val="00493458"/>
    <w:rsid w:val="00495C93"/>
    <w:rsid w:val="00495F67"/>
    <w:rsid w:val="004A093B"/>
    <w:rsid w:val="004A0C8D"/>
    <w:rsid w:val="004A450E"/>
    <w:rsid w:val="004A4F4B"/>
    <w:rsid w:val="004A52D3"/>
    <w:rsid w:val="004B1895"/>
    <w:rsid w:val="004B4566"/>
    <w:rsid w:val="004B53B9"/>
    <w:rsid w:val="004B5BD2"/>
    <w:rsid w:val="004C213C"/>
    <w:rsid w:val="004E0A51"/>
    <w:rsid w:val="004E2EC9"/>
    <w:rsid w:val="004E3ACD"/>
    <w:rsid w:val="004E5172"/>
    <w:rsid w:val="004E7118"/>
    <w:rsid w:val="004F1651"/>
    <w:rsid w:val="004F45A5"/>
    <w:rsid w:val="004F5829"/>
    <w:rsid w:val="004F68EC"/>
    <w:rsid w:val="005011C2"/>
    <w:rsid w:val="005023D2"/>
    <w:rsid w:val="00502CA6"/>
    <w:rsid w:val="00503E06"/>
    <w:rsid w:val="005058B9"/>
    <w:rsid w:val="00507C24"/>
    <w:rsid w:val="005158B2"/>
    <w:rsid w:val="00521285"/>
    <w:rsid w:val="00522DA5"/>
    <w:rsid w:val="00523BD8"/>
    <w:rsid w:val="0052572C"/>
    <w:rsid w:val="005276EA"/>
    <w:rsid w:val="005324A0"/>
    <w:rsid w:val="00532F00"/>
    <w:rsid w:val="00533C81"/>
    <w:rsid w:val="0053749E"/>
    <w:rsid w:val="0054273A"/>
    <w:rsid w:val="00546703"/>
    <w:rsid w:val="00557D4E"/>
    <w:rsid w:val="00561B76"/>
    <w:rsid w:val="00564879"/>
    <w:rsid w:val="00565BCE"/>
    <w:rsid w:val="00570D68"/>
    <w:rsid w:val="00572D45"/>
    <w:rsid w:val="00573603"/>
    <w:rsid w:val="00574124"/>
    <w:rsid w:val="0057501F"/>
    <w:rsid w:val="00575127"/>
    <w:rsid w:val="0057647C"/>
    <w:rsid w:val="005775D2"/>
    <w:rsid w:val="00584D41"/>
    <w:rsid w:val="00585553"/>
    <w:rsid w:val="005856EF"/>
    <w:rsid w:val="00585FA1"/>
    <w:rsid w:val="005863CC"/>
    <w:rsid w:val="00593E5D"/>
    <w:rsid w:val="0059445C"/>
    <w:rsid w:val="00594F8B"/>
    <w:rsid w:val="0059691D"/>
    <w:rsid w:val="005A1EFE"/>
    <w:rsid w:val="005A282D"/>
    <w:rsid w:val="005A5CF4"/>
    <w:rsid w:val="005A7D41"/>
    <w:rsid w:val="005B16F2"/>
    <w:rsid w:val="005C1053"/>
    <w:rsid w:val="005C3B2C"/>
    <w:rsid w:val="005C51D2"/>
    <w:rsid w:val="005C593B"/>
    <w:rsid w:val="005D38EB"/>
    <w:rsid w:val="005D6B9C"/>
    <w:rsid w:val="005E13B9"/>
    <w:rsid w:val="005E304D"/>
    <w:rsid w:val="005E3EFC"/>
    <w:rsid w:val="005E59C1"/>
    <w:rsid w:val="005E623B"/>
    <w:rsid w:val="005E6456"/>
    <w:rsid w:val="005E7B12"/>
    <w:rsid w:val="005F28E7"/>
    <w:rsid w:val="005F6B8B"/>
    <w:rsid w:val="005F7533"/>
    <w:rsid w:val="00600B50"/>
    <w:rsid w:val="0060378A"/>
    <w:rsid w:val="00607E78"/>
    <w:rsid w:val="006163DC"/>
    <w:rsid w:val="00616432"/>
    <w:rsid w:val="006221FD"/>
    <w:rsid w:val="00624859"/>
    <w:rsid w:val="00624996"/>
    <w:rsid w:val="00625F74"/>
    <w:rsid w:val="006266F2"/>
    <w:rsid w:val="006274DD"/>
    <w:rsid w:val="0063021B"/>
    <w:rsid w:val="006309D8"/>
    <w:rsid w:val="006322D0"/>
    <w:rsid w:val="00634AD2"/>
    <w:rsid w:val="00635515"/>
    <w:rsid w:val="00637982"/>
    <w:rsid w:val="00640E79"/>
    <w:rsid w:val="00643BF1"/>
    <w:rsid w:val="006450BC"/>
    <w:rsid w:val="006454DE"/>
    <w:rsid w:val="00645633"/>
    <w:rsid w:val="006459EC"/>
    <w:rsid w:val="00650C7E"/>
    <w:rsid w:val="0065587B"/>
    <w:rsid w:val="006601E1"/>
    <w:rsid w:val="00664A18"/>
    <w:rsid w:val="00672824"/>
    <w:rsid w:val="00676889"/>
    <w:rsid w:val="00677F31"/>
    <w:rsid w:val="00680A9F"/>
    <w:rsid w:val="006907D8"/>
    <w:rsid w:val="006A35DC"/>
    <w:rsid w:val="006B2CCD"/>
    <w:rsid w:val="006B42F3"/>
    <w:rsid w:val="006B75DB"/>
    <w:rsid w:val="006B7C3F"/>
    <w:rsid w:val="006C2A1C"/>
    <w:rsid w:val="006C3F05"/>
    <w:rsid w:val="006C4459"/>
    <w:rsid w:val="006C54C4"/>
    <w:rsid w:val="006C6680"/>
    <w:rsid w:val="006C7F68"/>
    <w:rsid w:val="006D0A98"/>
    <w:rsid w:val="006D3EC6"/>
    <w:rsid w:val="006D7789"/>
    <w:rsid w:val="006E40F9"/>
    <w:rsid w:val="006E5FB7"/>
    <w:rsid w:val="006F555B"/>
    <w:rsid w:val="006F79F6"/>
    <w:rsid w:val="00701129"/>
    <w:rsid w:val="0070157D"/>
    <w:rsid w:val="007106E7"/>
    <w:rsid w:val="007109CB"/>
    <w:rsid w:val="00713320"/>
    <w:rsid w:val="00714155"/>
    <w:rsid w:val="007151A6"/>
    <w:rsid w:val="00716DCF"/>
    <w:rsid w:val="007209DC"/>
    <w:rsid w:val="00720F7E"/>
    <w:rsid w:val="00722AD4"/>
    <w:rsid w:val="00726826"/>
    <w:rsid w:val="007275C2"/>
    <w:rsid w:val="0073169D"/>
    <w:rsid w:val="00732B2F"/>
    <w:rsid w:val="007343AC"/>
    <w:rsid w:val="00734872"/>
    <w:rsid w:val="00735731"/>
    <w:rsid w:val="00742687"/>
    <w:rsid w:val="0074307F"/>
    <w:rsid w:val="00745B8A"/>
    <w:rsid w:val="00746FC0"/>
    <w:rsid w:val="007524E1"/>
    <w:rsid w:val="007556B5"/>
    <w:rsid w:val="007602FB"/>
    <w:rsid w:val="007618A5"/>
    <w:rsid w:val="00761DFB"/>
    <w:rsid w:val="007621BD"/>
    <w:rsid w:val="007633DA"/>
    <w:rsid w:val="007675EE"/>
    <w:rsid w:val="00767711"/>
    <w:rsid w:val="00770C8A"/>
    <w:rsid w:val="0077299F"/>
    <w:rsid w:val="00774454"/>
    <w:rsid w:val="00776479"/>
    <w:rsid w:val="0077708F"/>
    <w:rsid w:val="0077712A"/>
    <w:rsid w:val="00785876"/>
    <w:rsid w:val="007866DB"/>
    <w:rsid w:val="007952F1"/>
    <w:rsid w:val="007A0CF6"/>
    <w:rsid w:val="007A2A5B"/>
    <w:rsid w:val="007A3713"/>
    <w:rsid w:val="007A4181"/>
    <w:rsid w:val="007A5742"/>
    <w:rsid w:val="007A698E"/>
    <w:rsid w:val="007B0EA8"/>
    <w:rsid w:val="007C0A8D"/>
    <w:rsid w:val="007C1BE6"/>
    <w:rsid w:val="007C22B5"/>
    <w:rsid w:val="007C531C"/>
    <w:rsid w:val="007C7915"/>
    <w:rsid w:val="007C7EB6"/>
    <w:rsid w:val="007D1B59"/>
    <w:rsid w:val="007D2665"/>
    <w:rsid w:val="007D7A37"/>
    <w:rsid w:val="007E0301"/>
    <w:rsid w:val="007E0E6B"/>
    <w:rsid w:val="007E0F88"/>
    <w:rsid w:val="007E239E"/>
    <w:rsid w:val="007E39D3"/>
    <w:rsid w:val="007E4137"/>
    <w:rsid w:val="007E58B6"/>
    <w:rsid w:val="007F020B"/>
    <w:rsid w:val="007F02AE"/>
    <w:rsid w:val="007F1BBC"/>
    <w:rsid w:val="007F4B18"/>
    <w:rsid w:val="00800C9A"/>
    <w:rsid w:val="00801238"/>
    <w:rsid w:val="00810802"/>
    <w:rsid w:val="00810934"/>
    <w:rsid w:val="00812950"/>
    <w:rsid w:val="00814E79"/>
    <w:rsid w:val="00817EBD"/>
    <w:rsid w:val="00821C6D"/>
    <w:rsid w:val="00823B44"/>
    <w:rsid w:val="00831412"/>
    <w:rsid w:val="00831CE5"/>
    <w:rsid w:val="00831FC9"/>
    <w:rsid w:val="0083388C"/>
    <w:rsid w:val="00834970"/>
    <w:rsid w:val="00836E11"/>
    <w:rsid w:val="00842396"/>
    <w:rsid w:val="0084463E"/>
    <w:rsid w:val="0084618F"/>
    <w:rsid w:val="008465D9"/>
    <w:rsid w:val="00856F30"/>
    <w:rsid w:val="00863B00"/>
    <w:rsid w:val="008640C0"/>
    <w:rsid w:val="00864ED3"/>
    <w:rsid w:val="00866558"/>
    <w:rsid w:val="00872DDD"/>
    <w:rsid w:val="00874000"/>
    <w:rsid w:val="00875075"/>
    <w:rsid w:val="00876F4F"/>
    <w:rsid w:val="008778EA"/>
    <w:rsid w:val="0088049E"/>
    <w:rsid w:val="008817A6"/>
    <w:rsid w:val="00883343"/>
    <w:rsid w:val="00887018"/>
    <w:rsid w:val="00887A09"/>
    <w:rsid w:val="00892E05"/>
    <w:rsid w:val="0089375E"/>
    <w:rsid w:val="008A0C06"/>
    <w:rsid w:val="008A1F69"/>
    <w:rsid w:val="008A21C8"/>
    <w:rsid w:val="008A3831"/>
    <w:rsid w:val="008A4AC3"/>
    <w:rsid w:val="008A501D"/>
    <w:rsid w:val="008A6223"/>
    <w:rsid w:val="008A6B13"/>
    <w:rsid w:val="008A793F"/>
    <w:rsid w:val="008B1425"/>
    <w:rsid w:val="008B551B"/>
    <w:rsid w:val="008B6D88"/>
    <w:rsid w:val="008C0462"/>
    <w:rsid w:val="008C59A4"/>
    <w:rsid w:val="008C645C"/>
    <w:rsid w:val="008C7722"/>
    <w:rsid w:val="008D29F2"/>
    <w:rsid w:val="008D3899"/>
    <w:rsid w:val="008E31A9"/>
    <w:rsid w:val="008F217C"/>
    <w:rsid w:val="0090097E"/>
    <w:rsid w:val="00900ADB"/>
    <w:rsid w:val="00902772"/>
    <w:rsid w:val="00904D0D"/>
    <w:rsid w:val="00904F96"/>
    <w:rsid w:val="00907634"/>
    <w:rsid w:val="0091090F"/>
    <w:rsid w:val="009126E3"/>
    <w:rsid w:val="00912E05"/>
    <w:rsid w:val="0091542A"/>
    <w:rsid w:val="00915E13"/>
    <w:rsid w:val="00925356"/>
    <w:rsid w:val="009269EB"/>
    <w:rsid w:val="00930013"/>
    <w:rsid w:val="00932A60"/>
    <w:rsid w:val="00934350"/>
    <w:rsid w:val="00936D63"/>
    <w:rsid w:val="009428F5"/>
    <w:rsid w:val="00945032"/>
    <w:rsid w:val="00945342"/>
    <w:rsid w:val="009455E0"/>
    <w:rsid w:val="00946AE9"/>
    <w:rsid w:val="0094783C"/>
    <w:rsid w:val="00950270"/>
    <w:rsid w:val="00952958"/>
    <w:rsid w:val="009620DE"/>
    <w:rsid w:val="00966109"/>
    <w:rsid w:val="00967A2F"/>
    <w:rsid w:val="009702C2"/>
    <w:rsid w:val="00974F15"/>
    <w:rsid w:val="00976EC8"/>
    <w:rsid w:val="00976F15"/>
    <w:rsid w:val="0098138B"/>
    <w:rsid w:val="00984AC5"/>
    <w:rsid w:val="00990164"/>
    <w:rsid w:val="00996A84"/>
    <w:rsid w:val="00997DFD"/>
    <w:rsid w:val="009A2E42"/>
    <w:rsid w:val="009A38C4"/>
    <w:rsid w:val="009B30AF"/>
    <w:rsid w:val="009B7A9D"/>
    <w:rsid w:val="009C048A"/>
    <w:rsid w:val="009C2013"/>
    <w:rsid w:val="009C3BA9"/>
    <w:rsid w:val="009D0E70"/>
    <w:rsid w:val="009D27A8"/>
    <w:rsid w:val="009D3094"/>
    <w:rsid w:val="009D6604"/>
    <w:rsid w:val="009E0712"/>
    <w:rsid w:val="009E78CB"/>
    <w:rsid w:val="009F0F57"/>
    <w:rsid w:val="009F1CBA"/>
    <w:rsid w:val="009F4A43"/>
    <w:rsid w:val="00A0643A"/>
    <w:rsid w:val="00A0650F"/>
    <w:rsid w:val="00A109D7"/>
    <w:rsid w:val="00A13950"/>
    <w:rsid w:val="00A156F7"/>
    <w:rsid w:val="00A15ADF"/>
    <w:rsid w:val="00A15E79"/>
    <w:rsid w:val="00A208E4"/>
    <w:rsid w:val="00A22F0B"/>
    <w:rsid w:val="00A25310"/>
    <w:rsid w:val="00A25FAC"/>
    <w:rsid w:val="00A26AAF"/>
    <w:rsid w:val="00A26B2B"/>
    <w:rsid w:val="00A4179F"/>
    <w:rsid w:val="00A439E2"/>
    <w:rsid w:val="00A4735D"/>
    <w:rsid w:val="00A47D50"/>
    <w:rsid w:val="00A47EBD"/>
    <w:rsid w:val="00A530BE"/>
    <w:rsid w:val="00A5474D"/>
    <w:rsid w:val="00A6142D"/>
    <w:rsid w:val="00A64D79"/>
    <w:rsid w:val="00A65482"/>
    <w:rsid w:val="00A65658"/>
    <w:rsid w:val="00A67060"/>
    <w:rsid w:val="00A71048"/>
    <w:rsid w:val="00A7112D"/>
    <w:rsid w:val="00A72542"/>
    <w:rsid w:val="00A72F1A"/>
    <w:rsid w:val="00A73ED2"/>
    <w:rsid w:val="00A74861"/>
    <w:rsid w:val="00A7487E"/>
    <w:rsid w:val="00A77CB3"/>
    <w:rsid w:val="00A8304E"/>
    <w:rsid w:val="00A8440F"/>
    <w:rsid w:val="00A92E09"/>
    <w:rsid w:val="00AA0E3E"/>
    <w:rsid w:val="00AA4CCC"/>
    <w:rsid w:val="00AA4E18"/>
    <w:rsid w:val="00AA5E13"/>
    <w:rsid w:val="00AA6050"/>
    <w:rsid w:val="00AB3898"/>
    <w:rsid w:val="00AB40F5"/>
    <w:rsid w:val="00AC0D52"/>
    <w:rsid w:val="00AC1346"/>
    <w:rsid w:val="00AC2436"/>
    <w:rsid w:val="00AC2763"/>
    <w:rsid w:val="00AC64A2"/>
    <w:rsid w:val="00AC7381"/>
    <w:rsid w:val="00AC7EA9"/>
    <w:rsid w:val="00AD2B3C"/>
    <w:rsid w:val="00AD6AD6"/>
    <w:rsid w:val="00AE112C"/>
    <w:rsid w:val="00AE40FB"/>
    <w:rsid w:val="00AE6879"/>
    <w:rsid w:val="00AE69C4"/>
    <w:rsid w:val="00AF03D0"/>
    <w:rsid w:val="00AF7A5C"/>
    <w:rsid w:val="00B05005"/>
    <w:rsid w:val="00B06AB0"/>
    <w:rsid w:val="00B07C41"/>
    <w:rsid w:val="00B10369"/>
    <w:rsid w:val="00B2318B"/>
    <w:rsid w:val="00B3342E"/>
    <w:rsid w:val="00B338E9"/>
    <w:rsid w:val="00B363FB"/>
    <w:rsid w:val="00B40299"/>
    <w:rsid w:val="00B404A9"/>
    <w:rsid w:val="00B417C9"/>
    <w:rsid w:val="00B43312"/>
    <w:rsid w:val="00B43599"/>
    <w:rsid w:val="00B53C16"/>
    <w:rsid w:val="00B547D9"/>
    <w:rsid w:val="00B56022"/>
    <w:rsid w:val="00B61EDF"/>
    <w:rsid w:val="00B629D8"/>
    <w:rsid w:val="00B705B1"/>
    <w:rsid w:val="00B7644A"/>
    <w:rsid w:val="00B81E71"/>
    <w:rsid w:val="00B9229A"/>
    <w:rsid w:val="00B92742"/>
    <w:rsid w:val="00BA2EF7"/>
    <w:rsid w:val="00BA7EBC"/>
    <w:rsid w:val="00BB384B"/>
    <w:rsid w:val="00BB4C10"/>
    <w:rsid w:val="00BB609B"/>
    <w:rsid w:val="00BC16AE"/>
    <w:rsid w:val="00BC38A9"/>
    <w:rsid w:val="00BC5EEC"/>
    <w:rsid w:val="00BD1743"/>
    <w:rsid w:val="00BD6729"/>
    <w:rsid w:val="00BE4901"/>
    <w:rsid w:val="00BE4FD4"/>
    <w:rsid w:val="00BE67FE"/>
    <w:rsid w:val="00BF0975"/>
    <w:rsid w:val="00BF5633"/>
    <w:rsid w:val="00BF5B7A"/>
    <w:rsid w:val="00BF72C6"/>
    <w:rsid w:val="00C01690"/>
    <w:rsid w:val="00C01AD5"/>
    <w:rsid w:val="00C03226"/>
    <w:rsid w:val="00C059F4"/>
    <w:rsid w:val="00C06025"/>
    <w:rsid w:val="00C07158"/>
    <w:rsid w:val="00C07FB4"/>
    <w:rsid w:val="00C150A0"/>
    <w:rsid w:val="00C217F7"/>
    <w:rsid w:val="00C22CDA"/>
    <w:rsid w:val="00C23AB7"/>
    <w:rsid w:val="00C30169"/>
    <w:rsid w:val="00C3116B"/>
    <w:rsid w:val="00C32028"/>
    <w:rsid w:val="00C4230A"/>
    <w:rsid w:val="00C44EA2"/>
    <w:rsid w:val="00C46938"/>
    <w:rsid w:val="00C50275"/>
    <w:rsid w:val="00C51F36"/>
    <w:rsid w:val="00C55068"/>
    <w:rsid w:val="00C664C2"/>
    <w:rsid w:val="00C75ED0"/>
    <w:rsid w:val="00C81D4E"/>
    <w:rsid w:val="00C866A5"/>
    <w:rsid w:val="00C921A0"/>
    <w:rsid w:val="00C9302A"/>
    <w:rsid w:val="00C932E5"/>
    <w:rsid w:val="00C93859"/>
    <w:rsid w:val="00C93A15"/>
    <w:rsid w:val="00C966E7"/>
    <w:rsid w:val="00CA295F"/>
    <w:rsid w:val="00CA5E81"/>
    <w:rsid w:val="00CA790F"/>
    <w:rsid w:val="00CB25F5"/>
    <w:rsid w:val="00CB6D79"/>
    <w:rsid w:val="00CC1F7E"/>
    <w:rsid w:val="00CC3FAE"/>
    <w:rsid w:val="00CC5E57"/>
    <w:rsid w:val="00CC658C"/>
    <w:rsid w:val="00CC7532"/>
    <w:rsid w:val="00CD339A"/>
    <w:rsid w:val="00CD520B"/>
    <w:rsid w:val="00CE1344"/>
    <w:rsid w:val="00CE163B"/>
    <w:rsid w:val="00CE213F"/>
    <w:rsid w:val="00CE2426"/>
    <w:rsid w:val="00CE40E1"/>
    <w:rsid w:val="00CE6097"/>
    <w:rsid w:val="00CF2AB9"/>
    <w:rsid w:val="00CF5DA2"/>
    <w:rsid w:val="00CF7630"/>
    <w:rsid w:val="00CF7D94"/>
    <w:rsid w:val="00D005AD"/>
    <w:rsid w:val="00D00940"/>
    <w:rsid w:val="00D05E65"/>
    <w:rsid w:val="00D06E23"/>
    <w:rsid w:val="00D06E32"/>
    <w:rsid w:val="00D10595"/>
    <w:rsid w:val="00D125AC"/>
    <w:rsid w:val="00D134A5"/>
    <w:rsid w:val="00D1499D"/>
    <w:rsid w:val="00D14CF0"/>
    <w:rsid w:val="00D14D76"/>
    <w:rsid w:val="00D1504D"/>
    <w:rsid w:val="00D204D8"/>
    <w:rsid w:val="00D20871"/>
    <w:rsid w:val="00D23333"/>
    <w:rsid w:val="00D240DB"/>
    <w:rsid w:val="00D2588F"/>
    <w:rsid w:val="00D264C9"/>
    <w:rsid w:val="00D310A1"/>
    <w:rsid w:val="00D31815"/>
    <w:rsid w:val="00D3189A"/>
    <w:rsid w:val="00D32AB4"/>
    <w:rsid w:val="00D3434F"/>
    <w:rsid w:val="00D350A4"/>
    <w:rsid w:val="00D35B82"/>
    <w:rsid w:val="00D4228B"/>
    <w:rsid w:val="00D47D61"/>
    <w:rsid w:val="00D520AE"/>
    <w:rsid w:val="00D534F2"/>
    <w:rsid w:val="00D55D34"/>
    <w:rsid w:val="00D562E8"/>
    <w:rsid w:val="00D57420"/>
    <w:rsid w:val="00D62905"/>
    <w:rsid w:val="00D63F59"/>
    <w:rsid w:val="00D674D3"/>
    <w:rsid w:val="00D67885"/>
    <w:rsid w:val="00D67FB7"/>
    <w:rsid w:val="00D836CC"/>
    <w:rsid w:val="00D84C9B"/>
    <w:rsid w:val="00D917BE"/>
    <w:rsid w:val="00D92317"/>
    <w:rsid w:val="00DA345D"/>
    <w:rsid w:val="00DA6D21"/>
    <w:rsid w:val="00DA7A01"/>
    <w:rsid w:val="00DB0E0F"/>
    <w:rsid w:val="00DB38A4"/>
    <w:rsid w:val="00DB75F0"/>
    <w:rsid w:val="00DC03DF"/>
    <w:rsid w:val="00DC10A6"/>
    <w:rsid w:val="00DC11EC"/>
    <w:rsid w:val="00DC404F"/>
    <w:rsid w:val="00DC53CF"/>
    <w:rsid w:val="00DC6C7A"/>
    <w:rsid w:val="00DD1CB3"/>
    <w:rsid w:val="00DD39A5"/>
    <w:rsid w:val="00DD5D7B"/>
    <w:rsid w:val="00DE1DF5"/>
    <w:rsid w:val="00DE2598"/>
    <w:rsid w:val="00DE2CC2"/>
    <w:rsid w:val="00DE42C2"/>
    <w:rsid w:val="00DE4425"/>
    <w:rsid w:val="00DE78AE"/>
    <w:rsid w:val="00DF10EE"/>
    <w:rsid w:val="00DF2B57"/>
    <w:rsid w:val="00DF3B57"/>
    <w:rsid w:val="00DF4E4C"/>
    <w:rsid w:val="00E008A7"/>
    <w:rsid w:val="00E03E93"/>
    <w:rsid w:val="00E05223"/>
    <w:rsid w:val="00E07FE8"/>
    <w:rsid w:val="00E10060"/>
    <w:rsid w:val="00E15EAC"/>
    <w:rsid w:val="00E16741"/>
    <w:rsid w:val="00E210D8"/>
    <w:rsid w:val="00E24C66"/>
    <w:rsid w:val="00E30F83"/>
    <w:rsid w:val="00E33339"/>
    <w:rsid w:val="00E37A42"/>
    <w:rsid w:val="00E40BB7"/>
    <w:rsid w:val="00E42CEA"/>
    <w:rsid w:val="00E43B1B"/>
    <w:rsid w:val="00E46AF7"/>
    <w:rsid w:val="00E5378C"/>
    <w:rsid w:val="00E61E2C"/>
    <w:rsid w:val="00E62415"/>
    <w:rsid w:val="00E65C5D"/>
    <w:rsid w:val="00E7443B"/>
    <w:rsid w:val="00E74921"/>
    <w:rsid w:val="00E76244"/>
    <w:rsid w:val="00E8020B"/>
    <w:rsid w:val="00E80FF5"/>
    <w:rsid w:val="00E82E08"/>
    <w:rsid w:val="00E86149"/>
    <w:rsid w:val="00E86E2A"/>
    <w:rsid w:val="00E875B9"/>
    <w:rsid w:val="00E91616"/>
    <w:rsid w:val="00E96F0D"/>
    <w:rsid w:val="00EA171C"/>
    <w:rsid w:val="00EA24D8"/>
    <w:rsid w:val="00EA4893"/>
    <w:rsid w:val="00EA6001"/>
    <w:rsid w:val="00EA7A7A"/>
    <w:rsid w:val="00EB77F4"/>
    <w:rsid w:val="00ED005F"/>
    <w:rsid w:val="00ED17FD"/>
    <w:rsid w:val="00ED5112"/>
    <w:rsid w:val="00ED544A"/>
    <w:rsid w:val="00EE04B0"/>
    <w:rsid w:val="00EE2737"/>
    <w:rsid w:val="00EE28B0"/>
    <w:rsid w:val="00EE39C5"/>
    <w:rsid w:val="00EE4E0C"/>
    <w:rsid w:val="00EE59DB"/>
    <w:rsid w:val="00EE7B7F"/>
    <w:rsid w:val="00EF7475"/>
    <w:rsid w:val="00F006C1"/>
    <w:rsid w:val="00F016C8"/>
    <w:rsid w:val="00F04590"/>
    <w:rsid w:val="00F04E05"/>
    <w:rsid w:val="00F07F1A"/>
    <w:rsid w:val="00F12467"/>
    <w:rsid w:val="00F15A11"/>
    <w:rsid w:val="00F21CF4"/>
    <w:rsid w:val="00F22C57"/>
    <w:rsid w:val="00F25F5A"/>
    <w:rsid w:val="00F309B5"/>
    <w:rsid w:val="00F325DF"/>
    <w:rsid w:val="00F326C8"/>
    <w:rsid w:val="00F3535D"/>
    <w:rsid w:val="00F35AEA"/>
    <w:rsid w:val="00F37451"/>
    <w:rsid w:val="00F412F3"/>
    <w:rsid w:val="00F43AE4"/>
    <w:rsid w:val="00F5285F"/>
    <w:rsid w:val="00F52B43"/>
    <w:rsid w:val="00F55C7D"/>
    <w:rsid w:val="00F576A0"/>
    <w:rsid w:val="00F57C69"/>
    <w:rsid w:val="00F607F6"/>
    <w:rsid w:val="00F62DC2"/>
    <w:rsid w:val="00F70CAF"/>
    <w:rsid w:val="00F7250B"/>
    <w:rsid w:val="00F7457A"/>
    <w:rsid w:val="00F74E15"/>
    <w:rsid w:val="00F75260"/>
    <w:rsid w:val="00F754F2"/>
    <w:rsid w:val="00F820C9"/>
    <w:rsid w:val="00F84D3B"/>
    <w:rsid w:val="00F859FC"/>
    <w:rsid w:val="00F92373"/>
    <w:rsid w:val="00F941FA"/>
    <w:rsid w:val="00F95178"/>
    <w:rsid w:val="00F955CA"/>
    <w:rsid w:val="00F9564A"/>
    <w:rsid w:val="00FA26A0"/>
    <w:rsid w:val="00FA64C2"/>
    <w:rsid w:val="00FA6B00"/>
    <w:rsid w:val="00FA6BC6"/>
    <w:rsid w:val="00FA7048"/>
    <w:rsid w:val="00FA7361"/>
    <w:rsid w:val="00FB324D"/>
    <w:rsid w:val="00FB3FD4"/>
    <w:rsid w:val="00FB4A3E"/>
    <w:rsid w:val="00FC0E34"/>
    <w:rsid w:val="00FC4459"/>
    <w:rsid w:val="00FC631A"/>
    <w:rsid w:val="00FC69AE"/>
    <w:rsid w:val="00FC7C5B"/>
    <w:rsid w:val="00FE02A1"/>
    <w:rsid w:val="00FE335F"/>
    <w:rsid w:val="00FE429D"/>
    <w:rsid w:val="00FE6535"/>
    <w:rsid w:val="00FE6C48"/>
    <w:rsid w:val="00FF0BC8"/>
    <w:rsid w:val="00FF1DBC"/>
    <w:rsid w:val="00FF23BD"/>
    <w:rsid w:val="00FF4E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3185"/>
    <o:shapelayout v:ext="edit">
      <o:idmap v:ext="edit" data="1"/>
    </o:shapelayout>
  </w:shapeDefaults>
  <w:decimalSymbol w:val="."/>
  <w:listSeparator w:val=","/>
  <w14:docId w14:val="12EDD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AE"/>
    <w:rPr>
      <w:sz w:val="24"/>
    </w:rPr>
  </w:style>
  <w:style w:type="paragraph" w:styleId="Heading1">
    <w:name w:val="heading 1"/>
    <w:basedOn w:val="Normal"/>
    <w:next w:val="Normal"/>
    <w:qFormat/>
    <w:rsid w:val="00A92E09"/>
    <w:pPr>
      <w:keepNext/>
      <w:spacing w:before="600" w:line="480" w:lineRule="auto"/>
      <w:outlineLvl w:val="0"/>
    </w:pPr>
    <w:rPr>
      <w:b/>
      <w:sz w:val="28"/>
    </w:rPr>
  </w:style>
  <w:style w:type="paragraph" w:styleId="Heading2">
    <w:name w:val="heading 2"/>
    <w:basedOn w:val="Normal"/>
    <w:next w:val="Normal"/>
    <w:link w:val="Heading2Char"/>
    <w:qFormat/>
    <w:rsid w:val="00AC0D52"/>
    <w:pPr>
      <w:keepNext/>
      <w:spacing w:before="480" w:after="120" w:line="360" w:lineRule="auto"/>
      <w:ind w:firstLine="720"/>
      <w:outlineLvl w:val="1"/>
    </w:pPr>
    <w:rPr>
      <w:b/>
    </w:rPr>
  </w:style>
  <w:style w:type="paragraph" w:styleId="Heading3">
    <w:name w:val="heading 3"/>
    <w:basedOn w:val="Normal"/>
    <w:next w:val="Normal"/>
    <w:qFormat/>
    <w:rsid w:val="00CF7D94"/>
    <w:pPr>
      <w:keepNext/>
      <w:spacing w:before="480" w:after="60" w:line="360" w:lineRule="auto"/>
      <w:ind w:firstLine="720"/>
      <w:outlineLvl w:val="2"/>
    </w:pPr>
    <w:rPr>
      <w:i/>
    </w:rPr>
  </w:style>
  <w:style w:type="paragraph" w:styleId="Heading4">
    <w:name w:val="heading 4"/>
    <w:basedOn w:val="Normal"/>
    <w:next w:val="Normal"/>
    <w:qFormat/>
    <w:rsid w:val="006B2CCD"/>
    <w:pPr>
      <w:keepNext/>
      <w:spacing w:before="240" w:after="120"/>
      <w:ind w:left="1440"/>
      <w:outlineLvl w:val="3"/>
    </w:pPr>
    <w:rPr>
      <w:b/>
      <w:i/>
    </w:rPr>
  </w:style>
  <w:style w:type="paragraph" w:styleId="Heading5">
    <w:name w:val="heading 5"/>
    <w:basedOn w:val="Normal"/>
    <w:next w:val="Normal"/>
    <w:link w:val="Heading5Char"/>
    <w:qFormat/>
    <w:rsid w:val="006322D0"/>
    <w:pPr>
      <w:numPr>
        <w:ilvl w:val="4"/>
        <w:numId w:val="13"/>
      </w:numPr>
      <w:spacing w:before="240" w:after="60"/>
      <w:outlineLvl w:val="4"/>
    </w:pPr>
    <w:rPr>
      <w:rFonts w:ascii="Arial" w:hAnsi="Arial"/>
      <w:sz w:val="22"/>
    </w:rPr>
  </w:style>
  <w:style w:type="paragraph" w:styleId="Heading6">
    <w:name w:val="heading 6"/>
    <w:basedOn w:val="Normal"/>
    <w:next w:val="Normal"/>
    <w:link w:val="Heading6Char"/>
    <w:qFormat/>
    <w:rsid w:val="006322D0"/>
    <w:pPr>
      <w:numPr>
        <w:ilvl w:val="5"/>
        <w:numId w:val="13"/>
      </w:numPr>
      <w:spacing w:before="240" w:after="60"/>
      <w:outlineLvl w:val="5"/>
    </w:pPr>
    <w:rPr>
      <w:rFonts w:ascii="Arial" w:hAnsi="Arial"/>
      <w:i/>
      <w:sz w:val="22"/>
    </w:rPr>
  </w:style>
  <w:style w:type="paragraph" w:styleId="Heading7">
    <w:name w:val="heading 7"/>
    <w:basedOn w:val="Normal"/>
    <w:next w:val="Normal"/>
    <w:link w:val="Heading7Char"/>
    <w:qFormat/>
    <w:rsid w:val="006322D0"/>
    <w:pPr>
      <w:numPr>
        <w:ilvl w:val="6"/>
        <w:numId w:val="13"/>
      </w:numPr>
      <w:spacing w:before="240" w:after="60"/>
      <w:outlineLvl w:val="6"/>
    </w:pPr>
    <w:rPr>
      <w:rFonts w:ascii="Arial" w:hAnsi="Arial"/>
      <w:sz w:val="20"/>
    </w:rPr>
  </w:style>
  <w:style w:type="paragraph" w:styleId="Heading8">
    <w:name w:val="heading 8"/>
    <w:basedOn w:val="Normal"/>
    <w:next w:val="Normal"/>
    <w:link w:val="Heading8Char"/>
    <w:qFormat/>
    <w:rsid w:val="006322D0"/>
    <w:pPr>
      <w:numPr>
        <w:ilvl w:val="7"/>
        <w:numId w:val="13"/>
      </w:numPr>
      <w:spacing w:before="240" w:after="60"/>
      <w:outlineLvl w:val="7"/>
    </w:pPr>
    <w:rPr>
      <w:rFonts w:ascii="Arial" w:hAnsi="Arial"/>
      <w:i/>
      <w:sz w:val="20"/>
    </w:rPr>
  </w:style>
  <w:style w:type="paragraph" w:styleId="Heading9">
    <w:name w:val="heading 9"/>
    <w:basedOn w:val="Normal"/>
    <w:next w:val="Normal"/>
    <w:link w:val="Heading9Char"/>
    <w:qFormat/>
    <w:rsid w:val="006322D0"/>
    <w:pPr>
      <w:numPr>
        <w:ilvl w:val="8"/>
        <w:numId w:val="1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link w:val="FooterChar"/>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semiHidden/>
    <w:unhideWhenUsed/>
    <w:qFormat/>
    <w:rPr>
      <w:b/>
      <w:bCs/>
      <w:sz w:val="20"/>
    </w:rPr>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style>
  <w:style w:type="paragraph" w:styleId="BodyTextIndent">
    <w:name w:val="Body Text Indent"/>
    <w:basedOn w:val="Normal"/>
    <w:link w:val="BodyTextIndentChar"/>
    <w:pPr>
      <w:spacing w:line="480" w:lineRule="auto"/>
      <w:ind w:left="720" w:hanging="720"/>
    </w:p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style>
  <w:style w:type="paragraph" w:styleId="BodyText2">
    <w:name w:val="Body Text 2"/>
    <w:basedOn w:val="Normal"/>
    <w:link w:val="BodyText2Char"/>
    <w:rsid w:val="006309D8"/>
    <w:pPr>
      <w:spacing w:after="240"/>
    </w:pPr>
  </w:style>
  <w:style w:type="paragraph" w:styleId="BodyTextIndent3">
    <w:name w:val="Body Text Indent 3"/>
    <w:basedOn w:val="Normal"/>
    <w:pPr>
      <w:spacing w:line="480" w:lineRule="auto"/>
      <w:ind w:firstLine="720"/>
    </w:p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E210D8"/>
    <w:pPr>
      <w:numPr>
        <w:numId w:val="29"/>
      </w:numPr>
      <w:spacing w:line="360" w:lineRule="auto"/>
      <w:ind w:left="648" w:hanging="504"/>
    </w:pPr>
  </w:style>
  <w:style w:type="numbering" w:customStyle="1" w:styleId="StyleNumbered">
    <w:name w:val="Style Numbered"/>
    <w:rsid w:val="0077712A"/>
    <w:pPr>
      <w:numPr>
        <w:numId w:val="2"/>
      </w:numPr>
    </w:pPr>
  </w:style>
  <w:style w:type="character" w:customStyle="1" w:styleId="BodyText2Char">
    <w:name w:val="Body Text 2 Char"/>
    <w:link w:val="BodyText2"/>
    <w:locked/>
    <w:rsid w:val="00D520AE"/>
    <w:rPr>
      <w:sz w:val="24"/>
    </w:rPr>
  </w:style>
  <w:style w:type="character" w:customStyle="1" w:styleId="FooterChar">
    <w:name w:val="Footer Char"/>
    <w:basedOn w:val="DefaultParagraphFont"/>
    <w:link w:val="Footer"/>
    <w:uiPriority w:val="99"/>
    <w:rsid w:val="00A208E4"/>
    <w:rPr>
      <w:rFonts w:ascii="Courier" w:hAnsi="Courier"/>
      <w:sz w:val="24"/>
    </w:rPr>
  </w:style>
  <w:style w:type="paragraph" w:customStyle="1" w:styleId="BodyText1">
    <w:name w:val="Body Text 1"/>
    <w:basedOn w:val="BodyText"/>
    <w:link w:val="BodyText1Char"/>
    <w:qFormat/>
    <w:rsid w:val="00AC0D52"/>
    <w:pPr>
      <w:spacing w:line="360" w:lineRule="auto"/>
    </w:pPr>
  </w:style>
  <w:style w:type="character" w:customStyle="1" w:styleId="BodyText1Char">
    <w:name w:val="Body Text 1 Char"/>
    <w:basedOn w:val="DefaultParagraphFont"/>
    <w:link w:val="BodyText1"/>
    <w:rsid w:val="00AC0D52"/>
    <w:rPr>
      <w:sz w:val="24"/>
    </w:rPr>
  </w:style>
  <w:style w:type="character" w:customStyle="1" w:styleId="Heading5Char">
    <w:name w:val="Heading 5 Char"/>
    <w:basedOn w:val="DefaultParagraphFont"/>
    <w:link w:val="Heading5"/>
    <w:rsid w:val="006322D0"/>
    <w:rPr>
      <w:rFonts w:ascii="Arial" w:hAnsi="Arial"/>
      <w:sz w:val="22"/>
    </w:rPr>
  </w:style>
  <w:style w:type="character" w:customStyle="1" w:styleId="Heading6Char">
    <w:name w:val="Heading 6 Char"/>
    <w:basedOn w:val="DefaultParagraphFont"/>
    <w:link w:val="Heading6"/>
    <w:rsid w:val="006322D0"/>
    <w:rPr>
      <w:rFonts w:ascii="Arial" w:hAnsi="Arial"/>
      <w:i/>
      <w:sz w:val="22"/>
    </w:rPr>
  </w:style>
  <w:style w:type="character" w:customStyle="1" w:styleId="Heading7Char">
    <w:name w:val="Heading 7 Char"/>
    <w:basedOn w:val="DefaultParagraphFont"/>
    <w:link w:val="Heading7"/>
    <w:rsid w:val="006322D0"/>
    <w:rPr>
      <w:rFonts w:ascii="Arial" w:hAnsi="Arial"/>
    </w:rPr>
  </w:style>
  <w:style w:type="character" w:customStyle="1" w:styleId="Heading8Char">
    <w:name w:val="Heading 8 Char"/>
    <w:basedOn w:val="DefaultParagraphFont"/>
    <w:link w:val="Heading8"/>
    <w:rsid w:val="006322D0"/>
    <w:rPr>
      <w:rFonts w:ascii="Arial" w:hAnsi="Arial"/>
      <w:i/>
    </w:rPr>
  </w:style>
  <w:style w:type="character" w:customStyle="1" w:styleId="Heading9Char">
    <w:name w:val="Heading 9 Char"/>
    <w:basedOn w:val="DefaultParagraphFont"/>
    <w:link w:val="Heading9"/>
    <w:rsid w:val="006322D0"/>
    <w:rPr>
      <w:rFonts w:ascii="Arial" w:hAnsi="Arial"/>
      <w:i/>
      <w:sz w:val="18"/>
    </w:rPr>
  </w:style>
  <w:style w:type="paragraph" w:styleId="BodyText3">
    <w:name w:val="Body Text 3"/>
    <w:basedOn w:val="Normal"/>
    <w:link w:val="BodyText3Char"/>
    <w:rsid w:val="00984AC5"/>
    <w:pPr>
      <w:spacing w:after="120"/>
    </w:pPr>
    <w:rPr>
      <w:sz w:val="16"/>
      <w:szCs w:val="16"/>
    </w:rPr>
  </w:style>
  <w:style w:type="character" w:customStyle="1" w:styleId="BodyText3Char">
    <w:name w:val="Body Text 3 Char"/>
    <w:basedOn w:val="DefaultParagraphFont"/>
    <w:link w:val="BodyText3"/>
    <w:rsid w:val="00984AC5"/>
    <w:rPr>
      <w:sz w:val="16"/>
      <w:szCs w:val="16"/>
    </w:r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2A520B"/>
    <w:pPr>
      <w:numPr>
        <w:numId w:val="26"/>
      </w:numPr>
      <w:tabs>
        <w:tab w:val="clear" w:pos="-144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spacing w:line="360" w:lineRule="auto"/>
      <w:ind w:left="720" w:hanging="720"/>
    </w:pPr>
  </w:style>
  <w:style w:type="character" w:customStyle="1" w:styleId="StyleBodyTextIndent2Left0Firstline05After0Char">
    <w:name w:val="Style Body Text Indent 2 + Left:  0&quot; First line:  0.5&quot; After:  0 ... Char"/>
    <w:basedOn w:val="DefaultParagraphFont"/>
    <w:link w:val="StyleBodyTextIndent2Left0Firstline05After0"/>
    <w:rsid w:val="002A520B"/>
    <w:rPr>
      <w:sz w:val="24"/>
    </w:rPr>
  </w:style>
  <w:style w:type="character" w:customStyle="1" w:styleId="Heading2Char">
    <w:name w:val="Heading 2 Char"/>
    <w:link w:val="Heading2"/>
    <w:rsid w:val="00AC0D52"/>
    <w:rPr>
      <w:b/>
      <w:sz w:val="24"/>
    </w:rPr>
  </w:style>
  <w:style w:type="character" w:styleId="FollowedHyperlink">
    <w:name w:val="FollowedHyperlink"/>
    <w:basedOn w:val="DefaultParagraphFont"/>
    <w:rsid w:val="002340D3"/>
    <w:rPr>
      <w:color w:val="800080" w:themeColor="followedHyperlink"/>
      <w:u w:val="single"/>
    </w:rPr>
  </w:style>
  <w:style w:type="table" w:styleId="TableGrid">
    <w:name w:val="Table Grid"/>
    <w:basedOn w:val="TableNormal"/>
    <w:rsid w:val="00BD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C22B5"/>
    <w:rPr>
      <w:sz w:val="16"/>
      <w:szCs w:val="16"/>
    </w:rPr>
  </w:style>
  <w:style w:type="paragraph" w:styleId="CommentText">
    <w:name w:val="annotation text"/>
    <w:basedOn w:val="Normal"/>
    <w:link w:val="CommentTextChar"/>
    <w:rsid w:val="007C22B5"/>
    <w:rPr>
      <w:sz w:val="20"/>
    </w:rPr>
  </w:style>
  <w:style w:type="character" w:customStyle="1" w:styleId="CommentTextChar">
    <w:name w:val="Comment Text Char"/>
    <w:basedOn w:val="DefaultParagraphFont"/>
    <w:link w:val="CommentText"/>
    <w:rsid w:val="007C22B5"/>
  </w:style>
  <w:style w:type="paragraph" w:styleId="CommentSubject">
    <w:name w:val="annotation subject"/>
    <w:basedOn w:val="CommentText"/>
    <w:next w:val="CommentText"/>
    <w:link w:val="CommentSubjectChar"/>
    <w:rsid w:val="007C22B5"/>
    <w:rPr>
      <w:b/>
      <w:bCs/>
    </w:rPr>
  </w:style>
  <w:style w:type="character" w:customStyle="1" w:styleId="CommentSubjectChar">
    <w:name w:val="Comment Subject Char"/>
    <w:basedOn w:val="CommentTextChar"/>
    <w:link w:val="CommentSubject"/>
    <w:rsid w:val="007C22B5"/>
    <w:rPr>
      <w:b/>
      <w:bCs/>
    </w:rPr>
  </w:style>
  <w:style w:type="character" w:customStyle="1" w:styleId="BodyTextChar2">
    <w:name w:val="Body Text Char2"/>
    <w:rsid w:val="00EA7A7A"/>
    <w:rPr>
      <w:sz w:val="24"/>
      <w:lang w:val="en-US" w:eastAsia="en-US" w:bidi="ar-SA"/>
    </w:rPr>
  </w:style>
  <w:style w:type="numbering" w:customStyle="1" w:styleId="StyleBulletedSymbolsymbolLeft025Hanging025">
    <w:name w:val="Style Bulleted Symbol (symbol) Left:  0.25&quot; Hanging:  0.25&quot;"/>
    <w:basedOn w:val="NoList"/>
    <w:rsid w:val="004302F7"/>
    <w:pPr>
      <w:numPr>
        <w:numId w:val="30"/>
      </w:numPr>
    </w:pPr>
  </w:style>
  <w:style w:type="paragraph" w:customStyle="1" w:styleId="BodyTextBulleted">
    <w:name w:val="Body Text: Bulleted"/>
    <w:basedOn w:val="Normal"/>
    <w:qFormat/>
    <w:rsid w:val="00E210D8"/>
    <w:pPr>
      <w:numPr>
        <w:numId w:val="31"/>
      </w:numPr>
      <w:spacing w:line="360" w:lineRule="auto"/>
      <w:ind w:left="1080"/>
    </w:pPr>
  </w:style>
  <w:style w:type="paragraph" w:customStyle="1" w:styleId="BodyTextlinebeforebulletedtextonly">
    <w:name w:val="Body Text: line before bulleted text only"/>
    <w:basedOn w:val="BodyText"/>
    <w:rsid w:val="004302F7"/>
    <w:pPr>
      <w:spacing w:line="360" w:lineRule="auto"/>
      <w:ind w:firstLine="0"/>
    </w:pPr>
  </w:style>
  <w:style w:type="paragraph" w:customStyle="1" w:styleId="Body">
    <w:name w:val="Body"/>
    <w:rsid w:val="00B417C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B417C9"/>
    <w:pPr>
      <w:pBdr>
        <w:top w:val="nil"/>
        <w:left w:val="nil"/>
        <w:bottom w:val="nil"/>
        <w:right w:val="nil"/>
        <w:between w:val="nil"/>
        <w:bar w:val="nil"/>
      </w:pBdr>
    </w:pPr>
    <w:rPr>
      <w:rFonts w:ascii="Helvetica" w:eastAsia="Helvetica" w:hAnsi="Helvetica" w:cs="Helvetica"/>
      <w:color w:val="000000"/>
      <w:bdr w:val="nil"/>
    </w:rPr>
  </w:style>
  <w:style w:type="paragraph" w:customStyle="1" w:styleId="References">
    <w:name w:val="References"/>
    <w:basedOn w:val="Normal"/>
    <w:qFormat/>
    <w:rsid w:val="00396328"/>
    <w:p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C3FAE"/>
    <w:rPr>
      <w:sz w:val="24"/>
    </w:rPr>
  </w:style>
  <w:style w:type="paragraph" w:styleId="Heading1">
    <w:name w:val="heading 1"/>
    <w:basedOn w:val="Normal"/>
    <w:next w:val="Normal"/>
    <w:qFormat/>
    <w:rsid w:val="00A92E09"/>
    <w:pPr>
      <w:keepNext/>
      <w:spacing w:before="600" w:line="480" w:lineRule="auto"/>
      <w:outlineLvl w:val="0"/>
    </w:pPr>
    <w:rPr>
      <w:b/>
      <w:sz w:val="28"/>
    </w:rPr>
  </w:style>
  <w:style w:type="paragraph" w:styleId="Heading2">
    <w:name w:val="heading 2"/>
    <w:basedOn w:val="Normal"/>
    <w:next w:val="Normal"/>
    <w:link w:val="Heading2Char"/>
    <w:qFormat/>
    <w:rsid w:val="00AC0D52"/>
    <w:pPr>
      <w:keepNext/>
      <w:spacing w:before="480" w:after="120" w:line="360" w:lineRule="auto"/>
      <w:ind w:firstLine="720"/>
      <w:outlineLvl w:val="1"/>
    </w:pPr>
    <w:rPr>
      <w:b/>
    </w:rPr>
  </w:style>
  <w:style w:type="paragraph" w:styleId="Heading3">
    <w:name w:val="heading 3"/>
    <w:basedOn w:val="Normal"/>
    <w:next w:val="Normal"/>
    <w:qFormat/>
    <w:rsid w:val="00CF7D94"/>
    <w:pPr>
      <w:keepNext/>
      <w:spacing w:before="480" w:after="60" w:line="360" w:lineRule="auto"/>
      <w:ind w:firstLine="720"/>
      <w:outlineLvl w:val="2"/>
    </w:pPr>
    <w:rPr>
      <w:i/>
    </w:rPr>
  </w:style>
  <w:style w:type="paragraph" w:styleId="Heading4">
    <w:name w:val="heading 4"/>
    <w:basedOn w:val="Normal"/>
    <w:next w:val="Normal"/>
    <w:qFormat/>
    <w:rsid w:val="006B2CCD"/>
    <w:pPr>
      <w:keepNext/>
      <w:spacing w:before="240" w:after="120"/>
      <w:ind w:left="1440"/>
      <w:outlineLvl w:val="3"/>
    </w:pPr>
    <w:rPr>
      <w:b/>
      <w:i/>
    </w:rPr>
  </w:style>
  <w:style w:type="paragraph" w:styleId="Heading5">
    <w:name w:val="heading 5"/>
    <w:basedOn w:val="Normal"/>
    <w:next w:val="Normal"/>
    <w:link w:val="Heading5Char"/>
    <w:qFormat/>
    <w:rsid w:val="006322D0"/>
    <w:pPr>
      <w:numPr>
        <w:ilvl w:val="4"/>
        <w:numId w:val="13"/>
      </w:numPr>
      <w:spacing w:before="240" w:after="60"/>
      <w:outlineLvl w:val="4"/>
    </w:pPr>
    <w:rPr>
      <w:rFonts w:ascii="Arial" w:hAnsi="Arial"/>
      <w:sz w:val="22"/>
    </w:rPr>
  </w:style>
  <w:style w:type="paragraph" w:styleId="Heading6">
    <w:name w:val="heading 6"/>
    <w:basedOn w:val="Normal"/>
    <w:next w:val="Normal"/>
    <w:link w:val="Heading6Char"/>
    <w:qFormat/>
    <w:rsid w:val="006322D0"/>
    <w:pPr>
      <w:numPr>
        <w:ilvl w:val="5"/>
        <w:numId w:val="13"/>
      </w:numPr>
      <w:spacing w:before="240" w:after="60"/>
      <w:outlineLvl w:val="5"/>
    </w:pPr>
    <w:rPr>
      <w:rFonts w:ascii="Arial" w:hAnsi="Arial"/>
      <w:i/>
      <w:sz w:val="22"/>
    </w:rPr>
  </w:style>
  <w:style w:type="paragraph" w:styleId="Heading7">
    <w:name w:val="heading 7"/>
    <w:basedOn w:val="Normal"/>
    <w:next w:val="Normal"/>
    <w:link w:val="Heading7Char"/>
    <w:qFormat/>
    <w:rsid w:val="006322D0"/>
    <w:pPr>
      <w:numPr>
        <w:ilvl w:val="6"/>
        <w:numId w:val="13"/>
      </w:numPr>
      <w:spacing w:before="240" w:after="60"/>
      <w:outlineLvl w:val="6"/>
    </w:pPr>
    <w:rPr>
      <w:rFonts w:ascii="Arial" w:hAnsi="Arial"/>
      <w:sz w:val="20"/>
    </w:rPr>
  </w:style>
  <w:style w:type="paragraph" w:styleId="Heading8">
    <w:name w:val="heading 8"/>
    <w:basedOn w:val="Normal"/>
    <w:next w:val="Normal"/>
    <w:link w:val="Heading8Char"/>
    <w:qFormat/>
    <w:rsid w:val="006322D0"/>
    <w:pPr>
      <w:numPr>
        <w:ilvl w:val="7"/>
        <w:numId w:val="13"/>
      </w:numPr>
      <w:spacing w:before="240" w:after="60"/>
      <w:outlineLvl w:val="7"/>
    </w:pPr>
    <w:rPr>
      <w:rFonts w:ascii="Arial" w:hAnsi="Arial"/>
      <w:i/>
      <w:sz w:val="20"/>
    </w:rPr>
  </w:style>
  <w:style w:type="paragraph" w:styleId="Heading9">
    <w:name w:val="heading 9"/>
    <w:basedOn w:val="Normal"/>
    <w:next w:val="Normal"/>
    <w:link w:val="Heading9Char"/>
    <w:qFormat/>
    <w:rsid w:val="006322D0"/>
    <w:pPr>
      <w:numPr>
        <w:ilvl w:val="8"/>
        <w:numId w:val="13"/>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efaultParagraphFo">
    <w:name w:val="Default Paragraph Fo"/>
    <w:basedOn w:val="DefaultParagraphFont"/>
  </w:style>
  <w:style w:type="paragraph" w:styleId="Footer">
    <w:name w:val="footer"/>
    <w:basedOn w:val="Normal"/>
    <w:link w:val="FooterChar"/>
    <w:pPr>
      <w:tabs>
        <w:tab w:val="left" w:pos="360"/>
        <w:tab w:val="right" w:pos="9000"/>
      </w:tabs>
      <w:suppressAutoHyphens/>
    </w:pPr>
  </w:style>
  <w:style w:type="character" w:styleId="PageNumber">
    <w:name w:val="page number"/>
    <w:basedOn w:val="DefaultParagraphFont"/>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semiHidden/>
    <w:unhideWhenUsed/>
    <w:qFormat/>
    <w:rPr>
      <w:b/>
      <w:bCs/>
      <w:sz w:val="20"/>
    </w:rPr>
  </w:style>
  <w:style w:type="character" w:customStyle="1" w:styleId="EquationCaption">
    <w:name w:val="_Equation Caption"/>
    <w:rsid w:val="005D38EB"/>
    <w:rPr>
      <w:rFonts w:ascii="Times New Roman" w:hAnsi="Times New Roman"/>
    </w:rPr>
  </w:style>
  <w:style w:type="paragraph" w:styleId="Header">
    <w:name w:val="header"/>
    <w:basedOn w:val="Normal"/>
    <w:pPr>
      <w:tabs>
        <w:tab w:val="center" w:pos="4320"/>
        <w:tab w:val="right" w:pos="8640"/>
      </w:tabs>
    </w:pPr>
  </w:style>
  <w:style w:type="paragraph" w:styleId="BodyText">
    <w:name w:val="Body Text"/>
    <w:basedOn w:val="Normal"/>
    <w:link w:val="BodyTextChar"/>
    <w:rsid w:val="005D38EB"/>
    <w:pPr>
      <w:spacing w:line="480" w:lineRule="auto"/>
      <w:ind w:firstLine="720"/>
    </w:pPr>
  </w:style>
  <w:style w:type="paragraph" w:styleId="BodyTextIndent">
    <w:name w:val="Body Text Indent"/>
    <w:basedOn w:val="Normal"/>
    <w:link w:val="BodyTextIndentChar"/>
    <w:pPr>
      <w:spacing w:line="480" w:lineRule="auto"/>
      <w:ind w:left="720" w:hanging="720"/>
    </w:pPr>
  </w:style>
  <w:style w:type="paragraph" w:styleId="BodyTextIndent2">
    <w:name w:val="Body Text Indent 2"/>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pPr>
  </w:style>
  <w:style w:type="paragraph" w:styleId="BlockText">
    <w:name w:val="Block Text"/>
    <w:basedOn w:val="Normal"/>
    <w:pPr>
      <w:tabs>
        <w:tab w:val="left" w:pos="-144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960"/>
        <w:tab w:val="left" w:pos="14400"/>
        <w:tab w:val="left" w:pos="15840"/>
        <w:tab w:val="left" w:pos="17280"/>
        <w:tab w:val="left" w:pos="18720"/>
      </w:tabs>
      <w:suppressAutoHyphens/>
      <w:spacing w:line="480" w:lineRule="auto"/>
      <w:ind w:left="720" w:right="720"/>
    </w:pPr>
  </w:style>
  <w:style w:type="paragraph" w:styleId="BodyText2">
    <w:name w:val="Body Text 2"/>
    <w:basedOn w:val="Normal"/>
    <w:link w:val="BodyText2Char"/>
    <w:rsid w:val="006309D8"/>
    <w:pPr>
      <w:spacing w:after="240"/>
    </w:pPr>
  </w:style>
  <w:style w:type="paragraph" w:styleId="BodyTextIndent3">
    <w:name w:val="Body Text Indent 3"/>
    <w:basedOn w:val="Normal"/>
    <w:pPr>
      <w:spacing w:line="480" w:lineRule="auto"/>
      <w:ind w:firstLine="720"/>
    </w:pPr>
  </w:style>
  <w:style w:type="character" w:styleId="Hyperlink">
    <w:name w:val="Hyperlink"/>
    <w:rPr>
      <w:color w:val="0000FF"/>
      <w:u w:val="single"/>
    </w:rPr>
  </w:style>
  <w:style w:type="paragraph" w:styleId="PlainText">
    <w:name w:val="Plain Text"/>
    <w:basedOn w:val="Normal"/>
    <w:link w:val="PlainTextChar"/>
    <w:rsid w:val="00AC64A2"/>
    <w:rPr>
      <w:rFonts w:ascii="Courier New" w:hAnsi="Courier New"/>
      <w:sz w:val="20"/>
    </w:rPr>
  </w:style>
  <w:style w:type="paragraph" w:styleId="BalloonText">
    <w:name w:val="Balloon Text"/>
    <w:basedOn w:val="Normal"/>
    <w:semiHidden/>
    <w:rsid w:val="000C2CB7"/>
    <w:rPr>
      <w:rFonts w:ascii="Tahoma" w:hAnsi="Tahoma" w:cs="Tahoma"/>
      <w:sz w:val="16"/>
      <w:szCs w:val="16"/>
    </w:rPr>
  </w:style>
  <w:style w:type="character" w:customStyle="1" w:styleId="BodyTextIndentChar">
    <w:name w:val="Body Text Indent Char"/>
    <w:link w:val="BodyTextIndent"/>
    <w:rsid w:val="00624996"/>
    <w:rPr>
      <w:sz w:val="24"/>
    </w:rPr>
  </w:style>
  <w:style w:type="character" w:customStyle="1" w:styleId="PlainTextChar">
    <w:name w:val="Plain Text Char"/>
    <w:link w:val="PlainText"/>
    <w:rsid w:val="008B1425"/>
    <w:rPr>
      <w:rFonts w:ascii="Courier New" w:hAnsi="Courier New"/>
    </w:rPr>
  </w:style>
  <w:style w:type="character" w:customStyle="1" w:styleId="BodyTextChar1">
    <w:name w:val="Body Text Char1"/>
    <w:rsid w:val="00BE67FE"/>
    <w:rPr>
      <w:sz w:val="24"/>
      <w:lang w:val="en-US" w:eastAsia="en-US" w:bidi="ar-SA"/>
    </w:rPr>
  </w:style>
  <w:style w:type="character" w:customStyle="1" w:styleId="BodyTextChar">
    <w:name w:val="Body Text Char"/>
    <w:link w:val="BodyText"/>
    <w:rsid w:val="00BE67FE"/>
    <w:rPr>
      <w:sz w:val="24"/>
    </w:rPr>
  </w:style>
  <w:style w:type="paragraph" w:styleId="ListParagraph">
    <w:name w:val="List Paragraph"/>
    <w:basedOn w:val="Normal"/>
    <w:uiPriority w:val="34"/>
    <w:qFormat/>
    <w:rsid w:val="00E210D8"/>
    <w:pPr>
      <w:numPr>
        <w:numId w:val="29"/>
      </w:numPr>
      <w:spacing w:line="360" w:lineRule="auto"/>
      <w:ind w:left="648" w:hanging="504"/>
    </w:pPr>
  </w:style>
  <w:style w:type="numbering" w:customStyle="1" w:styleId="StyleNumbered">
    <w:name w:val="Style Numbered"/>
    <w:rsid w:val="0077712A"/>
    <w:pPr>
      <w:numPr>
        <w:numId w:val="2"/>
      </w:numPr>
    </w:pPr>
  </w:style>
  <w:style w:type="character" w:customStyle="1" w:styleId="BodyText2Char">
    <w:name w:val="Body Text 2 Char"/>
    <w:link w:val="BodyText2"/>
    <w:locked/>
    <w:rsid w:val="00D520AE"/>
    <w:rPr>
      <w:sz w:val="24"/>
    </w:rPr>
  </w:style>
  <w:style w:type="character" w:customStyle="1" w:styleId="FooterChar">
    <w:name w:val="Footer Char"/>
    <w:basedOn w:val="DefaultParagraphFont"/>
    <w:link w:val="Footer"/>
    <w:uiPriority w:val="99"/>
    <w:rsid w:val="00A208E4"/>
    <w:rPr>
      <w:rFonts w:ascii="Courier" w:hAnsi="Courier"/>
      <w:sz w:val="24"/>
    </w:rPr>
  </w:style>
  <w:style w:type="paragraph" w:customStyle="1" w:styleId="BodyText1">
    <w:name w:val="Body Text 1"/>
    <w:basedOn w:val="BodyText"/>
    <w:link w:val="BodyText1Char"/>
    <w:qFormat/>
    <w:rsid w:val="00AC0D52"/>
    <w:pPr>
      <w:spacing w:line="360" w:lineRule="auto"/>
    </w:pPr>
  </w:style>
  <w:style w:type="character" w:customStyle="1" w:styleId="BodyText1Char">
    <w:name w:val="Body Text 1 Char"/>
    <w:basedOn w:val="DefaultParagraphFont"/>
    <w:link w:val="BodyText1"/>
    <w:rsid w:val="00AC0D52"/>
    <w:rPr>
      <w:sz w:val="24"/>
    </w:rPr>
  </w:style>
  <w:style w:type="character" w:customStyle="1" w:styleId="Heading5Char">
    <w:name w:val="Heading 5 Char"/>
    <w:basedOn w:val="DefaultParagraphFont"/>
    <w:link w:val="Heading5"/>
    <w:rsid w:val="006322D0"/>
    <w:rPr>
      <w:rFonts w:ascii="Arial" w:hAnsi="Arial"/>
      <w:sz w:val="22"/>
    </w:rPr>
  </w:style>
  <w:style w:type="character" w:customStyle="1" w:styleId="Heading6Char">
    <w:name w:val="Heading 6 Char"/>
    <w:basedOn w:val="DefaultParagraphFont"/>
    <w:link w:val="Heading6"/>
    <w:rsid w:val="006322D0"/>
    <w:rPr>
      <w:rFonts w:ascii="Arial" w:hAnsi="Arial"/>
      <w:i/>
      <w:sz w:val="22"/>
    </w:rPr>
  </w:style>
  <w:style w:type="character" w:customStyle="1" w:styleId="Heading7Char">
    <w:name w:val="Heading 7 Char"/>
    <w:basedOn w:val="DefaultParagraphFont"/>
    <w:link w:val="Heading7"/>
    <w:rsid w:val="006322D0"/>
    <w:rPr>
      <w:rFonts w:ascii="Arial" w:hAnsi="Arial"/>
    </w:rPr>
  </w:style>
  <w:style w:type="character" w:customStyle="1" w:styleId="Heading8Char">
    <w:name w:val="Heading 8 Char"/>
    <w:basedOn w:val="DefaultParagraphFont"/>
    <w:link w:val="Heading8"/>
    <w:rsid w:val="006322D0"/>
    <w:rPr>
      <w:rFonts w:ascii="Arial" w:hAnsi="Arial"/>
      <w:i/>
    </w:rPr>
  </w:style>
  <w:style w:type="character" w:customStyle="1" w:styleId="Heading9Char">
    <w:name w:val="Heading 9 Char"/>
    <w:basedOn w:val="DefaultParagraphFont"/>
    <w:link w:val="Heading9"/>
    <w:rsid w:val="006322D0"/>
    <w:rPr>
      <w:rFonts w:ascii="Arial" w:hAnsi="Arial"/>
      <w:i/>
      <w:sz w:val="18"/>
    </w:rPr>
  </w:style>
  <w:style w:type="paragraph" w:styleId="BodyText3">
    <w:name w:val="Body Text 3"/>
    <w:basedOn w:val="Normal"/>
    <w:link w:val="BodyText3Char"/>
    <w:rsid w:val="00984AC5"/>
    <w:pPr>
      <w:spacing w:after="120"/>
    </w:pPr>
    <w:rPr>
      <w:sz w:val="16"/>
      <w:szCs w:val="16"/>
    </w:rPr>
  </w:style>
  <w:style w:type="character" w:customStyle="1" w:styleId="BodyText3Char">
    <w:name w:val="Body Text 3 Char"/>
    <w:basedOn w:val="DefaultParagraphFont"/>
    <w:link w:val="BodyText3"/>
    <w:rsid w:val="00984AC5"/>
    <w:rPr>
      <w:sz w:val="16"/>
      <w:szCs w:val="16"/>
    </w:r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2A520B"/>
    <w:pPr>
      <w:numPr>
        <w:numId w:val="26"/>
      </w:numPr>
      <w:tabs>
        <w:tab w:val="clear" w:pos="-1440"/>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960"/>
        <w:tab w:val="clear" w:pos="14400"/>
        <w:tab w:val="clear" w:pos="15840"/>
        <w:tab w:val="clear" w:pos="17280"/>
        <w:tab w:val="clear" w:pos="18720"/>
      </w:tabs>
      <w:suppressAutoHyphens w:val="0"/>
      <w:spacing w:line="360" w:lineRule="auto"/>
      <w:ind w:left="720" w:hanging="720"/>
    </w:pPr>
  </w:style>
  <w:style w:type="character" w:customStyle="1" w:styleId="StyleBodyTextIndent2Left0Firstline05After0Char">
    <w:name w:val="Style Body Text Indent 2 + Left:  0&quot; First line:  0.5&quot; After:  0 ... Char"/>
    <w:basedOn w:val="DefaultParagraphFont"/>
    <w:link w:val="StyleBodyTextIndent2Left0Firstline05After0"/>
    <w:rsid w:val="002A520B"/>
    <w:rPr>
      <w:sz w:val="24"/>
    </w:rPr>
  </w:style>
  <w:style w:type="character" w:customStyle="1" w:styleId="Heading2Char">
    <w:name w:val="Heading 2 Char"/>
    <w:link w:val="Heading2"/>
    <w:rsid w:val="00AC0D52"/>
    <w:rPr>
      <w:b/>
      <w:sz w:val="24"/>
    </w:rPr>
  </w:style>
  <w:style w:type="character" w:styleId="FollowedHyperlink">
    <w:name w:val="FollowedHyperlink"/>
    <w:basedOn w:val="DefaultParagraphFont"/>
    <w:rsid w:val="002340D3"/>
    <w:rPr>
      <w:color w:val="800080" w:themeColor="followedHyperlink"/>
      <w:u w:val="single"/>
    </w:rPr>
  </w:style>
  <w:style w:type="table" w:styleId="TableGrid">
    <w:name w:val="Table Grid"/>
    <w:basedOn w:val="TableNormal"/>
    <w:rsid w:val="00BD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C22B5"/>
    <w:rPr>
      <w:sz w:val="16"/>
      <w:szCs w:val="16"/>
    </w:rPr>
  </w:style>
  <w:style w:type="paragraph" w:styleId="CommentText">
    <w:name w:val="annotation text"/>
    <w:basedOn w:val="Normal"/>
    <w:link w:val="CommentTextChar"/>
    <w:rsid w:val="007C22B5"/>
    <w:rPr>
      <w:sz w:val="20"/>
    </w:rPr>
  </w:style>
  <w:style w:type="character" w:customStyle="1" w:styleId="CommentTextChar">
    <w:name w:val="Comment Text Char"/>
    <w:basedOn w:val="DefaultParagraphFont"/>
    <w:link w:val="CommentText"/>
    <w:rsid w:val="007C22B5"/>
  </w:style>
  <w:style w:type="paragraph" w:styleId="CommentSubject">
    <w:name w:val="annotation subject"/>
    <w:basedOn w:val="CommentText"/>
    <w:next w:val="CommentText"/>
    <w:link w:val="CommentSubjectChar"/>
    <w:rsid w:val="007C22B5"/>
    <w:rPr>
      <w:b/>
      <w:bCs/>
    </w:rPr>
  </w:style>
  <w:style w:type="character" w:customStyle="1" w:styleId="CommentSubjectChar">
    <w:name w:val="Comment Subject Char"/>
    <w:basedOn w:val="CommentTextChar"/>
    <w:link w:val="CommentSubject"/>
    <w:rsid w:val="007C22B5"/>
    <w:rPr>
      <w:b/>
      <w:bCs/>
    </w:rPr>
  </w:style>
  <w:style w:type="character" w:customStyle="1" w:styleId="BodyTextChar2">
    <w:name w:val="Body Text Char2"/>
    <w:rsid w:val="00EA7A7A"/>
    <w:rPr>
      <w:sz w:val="24"/>
      <w:lang w:val="en-US" w:eastAsia="en-US" w:bidi="ar-SA"/>
    </w:rPr>
  </w:style>
  <w:style w:type="numbering" w:customStyle="1" w:styleId="StyleBulletedSymbolsymbolLeft025Hanging025">
    <w:name w:val="Style Bulleted Symbol (symbol) Left:  0.25&quot; Hanging:  0.25&quot;"/>
    <w:basedOn w:val="NoList"/>
    <w:rsid w:val="004302F7"/>
    <w:pPr>
      <w:numPr>
        <w:numId w:val="30"/>
      </w:numPr>
    </w:pPr>
  </w:style>
  <w:style w:type="paragraph" w:customStyle="1" w:styleId="BodyTextBulleted">
    <w:name w:val="Body Text: Bulleted"/>
    <w:basedOn w:val="Normal"/>
    <w:qFormat/>
    <w:rsid w:val="00E210D8"/>
    <w:pPr>
      <w:numPr>
        <w:numId w:val="31"/>
      </w:numPr>
      <w:spacing w:line="360" w:lineRule="auto"/>
      <w:ind w:left="1080"/>
    </w:pPr>
  </w:style>
  <w:style w:type="paragraph" w:customStyle="1" w:styleId="BodyTextlinebeforebulletedtextonly">
    <w:name w:val="Body Text: line before bulleted text only"/>
    <w:basedOn w:val="BodyText"/>
    <w:rsid w:val="004302F7"/>
    <w:pPr>
      <w:spacing w:line="360" w:lineRule="auto"/>
      <w:ind w:firstLine="0"/>
    </w:pPr>
  </w:style>
  <w:style w:type="paragraph" w:customStyle="1" w:styleId="Body">
    <w:name w:val="Body"/>
    <w:rsid w:val="00B417C9"/>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customStyle="1" w:styleId="TableStyle2">
    <w:name w:val="Table Style 2"/>
    <w:rsid w:val="00B417C9"/>
    <w:pPr>
      <w:pBdr>
        <w:top w:val="nil"/>
        <w:left w:val="nil"/>
        <w:bottom w:val="nil"/>
        <w:right w:val="nil"/>
        <w:between w:val="nil"/>
        <w:bar w:val="nil"/>
      </w:pBdr>
    </w:pPr>
    <w:rPr>
      <w:rFonts w:ascii="Helvetica" w:eastAsia="Helvetica" w:hAnsi="Helvetica" w:cs="Helvetica"/>
      <w:color w:val="000000"/>
      <w:bdr w:val="nil"/>
    </w:rPr>
  </w:style>
  <w:style w:type="paragraph" w:customStyle="1" w:styleId="References">
    <w:name w:val="References"/>
    <w:basedOn w:val="Normal"/>
    <w:qFormat/>
    <w:rsid w:val="00396328"/>
    <w:p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005848">
      <w:bodyDiv w:val="1"/>
      <w:marLeft w:val="0"/>
      <w:marRight w:val="0"/>
      <w:marTop w:val="0"/>
      <w:marBottom w:val="0"/>
      <w:divBdr>
        <w:top w:val="none" w:sz="0" w:space="0" w:color="auto"/>
        <w:left w:val="none" w:sz="0" w:space="0" w:color="auto"/>
        <w:bottom w:val="none" w:sz="0" w:space="0" w:color="auto"/>
        <w:right w:val="none" w:sz="0" w:space="0" w:color="auto"/>
      </w:divBdr>
    </w:div>
    <w:div w:id="1618753516">
      <w:bodyDiv w:val="1"/>
      <w:marLeft w:val="0"/>
      <w:marRight w:val="0"/>
      <w:marTop w:val="0"/>
      <w:marBottom w:val="0"/>
      <w:divBdr>
        <w:top w:val="none" w:sz="0" w:space="0" w:color="auto"/>
        <w:left w:val="none" w:sz="0" w:space="0" w:color="auto"/>
        <w:bottom w:val="none" w:sz="0" w:space="0" w:color="auto"/>
        <w:right w:val="none" w:sz="0" w:space="0" w:color="auto"/>
      </w:divBdr>
    </w:div>
    <w:div w:id="189762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ode="External" Target="http://www.mass.gov/eohhs/gov/departments/dph/programs/environmental-health/exposure-topics/iaq/iaq-manual/"/>
  <Relationship Id="rId17" Type="http://schemas.openxmlformats.org/officeDocument/2006/relationships/image" Target="media/image2.jpeg"/>
  <Relationship Id="rId18" Type="http://schemas.microsoft.com/office/2007/relationships/hdphoto" Target="media/hdphoto1.wdp"/>
  <Relationship Id="rId19" Type="http://schemas.openxmlformats.org/officeDocument/2006/relationships/header" Target="header4.xml"/>
  <Relationship Id="rId2" Type="http://schemas.openxmlformats.org/officeDocument/2006/relationships/numbering" Target="numbering.xml"/>
  <Relationship Id="rId20" Type="http://schemas.openxmlformats.org/officeDocument/2006/relationships/header" Target="header5.xml"/>
  <Relationship Id="rId21" Type="http://schemas.openxmlformats.org/officeDocument/2006/relationships/footer" Target="footer4.xml"/>
  <Relationship Id="rId22" Type="http://schemas.openxmlformats.org/officeDocument/2006/relationships/footer" Target="footer5.xml"/>
  <Relationship Id="rId23" Type="http://schemas.openxmlformats.org/officeDocument/2006/relationships/header" Target="header6.xml"/>
  <Relationship Id="rId24" Type="http://schemas.openxmlformats.org/officeDocument/2006/relationships/footer" Target="footer6.xml"/>
  <Relationship Id="rId25" Type="http://schemas.openxmlformats.org/officeDocument/2006/relationships/fontTable" Target="fontTable.xml"/>
  <Relationship Id="rId26"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E9A3C-7AD6-45FC-B05E-78764DE95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10</Pages>
  <Words>1205</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7001</CharactersWithSpaces>
  <SharedDoc>false</SharedDoc>
  <HLinks>
    <vt:vector size="6" baseType="variant">
      <vt:variant>
        <vt:i4>5111863</vt:i4>
      </vt:variant>
      <vt:variant>
        <vt:i4>3</vt:i4>
      </vt:variant>
      <vt:variant>
        <vt:i4>0</vt:i4>
      </vt:variant>
      <vt:variant>
        <vt:i4>5</vt:i4>
      </vt:variant>
      <vt:variant>
        <vt:lpwstr>http://www.epa.gov/iaq/molds/mold_remediation.html</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2016-09-08T17:36:00Z</dcterms:created>
  <dc:creator>MDPH - Indoor Air Quality Program</dc:creator>
  <dc:description>On September 2016, the MDPH - Indoor Air Quality Program conducted an Indoor Air Quality Assessment at the Department of Developmental Services, Berkshire Regional Office, Pittsfield, MA.</dc:description>
  <lastModifiedBy/>
  <lastPrinted>2016-09-06T18:29:00Z</lastPrinted>
  <dcterms:modified xsi:type="dcterms:W3CDTF">2016-10-03T13:38:00Z</dcterms:modified>
  <revision>16</revision>
  <dc:subject>On September 2016, the MDPH - Indoor Air Quality Program conducted an Indoor Air Quality Assessment at the Department of Developmental Services, Berkshire Regional Office, Pittsfield, MA.</dc:subject>
  <dc:title>Indoor Air Quality Assessment - Department of Developmental Services, Berkshire Regional Office, Pittsfield, MA - September 2016</dc:title>
</coreProperties>
</file>