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0F221B"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5D5840" w:rsidP="00986263">
                            <w:pPr>
                              <w:jc w:val="center"/>
                              <w:rPr>
                                <w:b/>
                                <w:sz w:val="28"/>
                              </w:rPr>
                            </w:pPr>
                            <w:bookmarkStart w:id="0" w:name="_GoBack"/>
                            <w:bookmarkEnd w:id="0"/>
                            <w:r>
                              <w:rPr>
                                <w:b/>
                                <w:sz w:val="28"/>
                              </w:rPr>
                              <w:t>Department of Industrial Accidents</w:t>
                            </w:r>
                          </w:p>
                          <w:p w:rsidR="00986263" w:rsidRPr="00986263" w:rsidRDefault="005D5840" w:rsidP="00986263">
                            <w:pPr>
                              <w:jc w:val="center"/>
                              <w:rPr>
                                <w:b/>
                                <w:sz w:val="28"/>
                              </w:rPr>
                            </w:pPr>
                            <w:r>
                              <w:rPr>
                                <w:b/>
                                <w:sz w:val="28"/>
                              </w:rPr>
                              <w:t>1 Father DeValles Boulevard</w:t>
                            </w:r>
                          </w:p>
                          <w:p w:rsidR="00986263" w:rsidRPr="00986263" w:rsidRDefault="005D5840" w:rsidP="00986263">
                            <w:pPr>
                              <w:jc w:val="center"/>
                              <w:rPr>
                                <w:b/>
                                <w:sz w:val="28"/>
                              </w:rPr>
                            </w:pPr>
                            <w:r>
                              <w:rPr>
                                <w:b/>
                                <w:sz w:val="28"/>
                              </w:rPr>
                              <w:t>Fall River</w:t>
                            </w:r>
                            <w:r w:rsidR="00986263" w:rsidRPr="00986263">
                              <w:rPr>
                                <w:b/>
                                <w:sz w:val="28"/>
                              </w:rPr>
                              <w:t>, Massachusetts</w:t>
                            </w:r>
                          </w:p>
                          <w:p w:rsidR="00986263" w:rsidRDefault="00986263" w:rsidP="00986263">
                            <w:pPr>
                              <w:jc w:val="center"/>
                              <w:rPr>
                                <w:b/>
                                <w:sz w:val="28"/>
                              </w:rPr>
                            </w:pPr>
                          </w:p>
                          <w:p w:rsidR="00986263" w:rsidRDefault="00986263" w:rsidP="00986263">
                            <w:pPr>
                              <w:jc w:val="center"/>
                              <w:rPr>
                                <w:noProof/>
                              </w:rPr>
                            </w:pPr>
                          </w:p>
                          <w:p w:rsidR="00986263" w:rsidRDefault="00986263" w:rsidP="00986263">
                            <w:pPr>
                              <w:jc w:val="center"/>
                              <w:rPr>
                                <w:noProof/>
                              </w:rPr>
                            </w:pPr>
                          </w:p>
                          <w:p w:rsidR="00986263" w:rsidRPr="004027AB" w:rsidRDefault="00986263" w:rsidP="00986263">
                            <w:pPr>
                              <w:jc w:val="center"/>
                            </w:pPr>
                          </w:p>
                          <w:p w:rsidR="00986263" w:rsidRPr="004027AB" w:rsidRDefault="000F221B" w:rsidP="00986263">
                            <w:pPr>
                              <w:jc w:val="center"/>
                            </w:pPr>
                            <w:r>
                              <w:rPr>
                                <w:noProof/>
                              </w:rPr>
                              <w:drawing>
                                <wp:inline distT="0" distB="0" distL="0" distR="0">
                                  <wp:extent cx="3802380" cy="3383280"/>
                                  <wp:effectExtent l="0" t="0" r="0" b="0"/>
                                  <wp:docPr id="10" name="Picture 1" descr="Aerial view of the DIA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DIA office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02380" cy="338328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480A5D" w:rsidRDefault="00480A5D"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D33BF4" w:rsidP="00986263">
                            <w:pPr>
                              <w:jc w:val="center"/>
                            </w:pPr>
                            <w:r>
                              <w:t>August</w:t>
                            </w:r>
                            <w:r w:rsidR="00986263">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86263" w:rsidRDefault="00986263" w:rsidP="00986263">
                      <w:pPr>
                        <w:jc w:val="center"/>
                        <w:rPr>
                          <w:b/>
                          <w:sz w:val="36"/>
                        </w:rPr>
                      </w:pPr>
                    </w:p>
                    <w:p w:rsidR="00986263" w:rsidRDefault="00986263" w:rsidP="00986263">
                      <w:pPr>
                        <w:jc w:val="center"/>
                        <w:rPr>
                          <w:b/>
                          <w:sz w:val="36"/>
                        </w:rPr>
                      </w:pPr>
                    </w:p>
                    <w:p w:rsidR="00986263" w:rsidRPr="004027AB" w:rsidRDefault="00986263" w:rsidP="00986263">
                      <w:pPr>
                        <w:jc w:val="center"/>
                        <w:rPr>
                          <w:b/>
                          <w:sz w:val="36"/>
                        </w:rPr>
                      </w:pPr>
                      <w:r>
                        <w:rPr>
                          <w:b/>
                          <w:sz w:val="36"/>
                        </w:rPr>
                        <w:t>INDOOR AIR QUALITY ASSESSMENT</w:t>
                      </w:r>
                    </w:p>
                    <w:p w:rsidR="00986263" w:rsidRPr="004027AB" w:rsidRDefault="00986263" w:rsidP="00986263">
                      <w:pPr>
                        <w:jc w:val="center"/>
                        <w:rPr>
                          <w:b/>
                          <w:sz w:val="28"/>
                        </w:rPr>
                      </w:pPr>
                    </w:p>
                    <w:p w:rsidR="00986263" w:rsidRDefault="00986263" w:rsidP="00986263">
                      <w:pPr>
                        <w:jc w:val="center"/>
                        <w:rPr>
                          <w:b/>
                          <w:sz w:val="28"/>
                        </w:rPr>
                      </w:pPr>
                    </w:p>
                    <w:p w:rsidR="00986263" w:rsidRPr="00986263" w:rsidRDefault="005D5840" w:rsidP="00986263">
                      <w:pPr>
                        <w:jc w:val="center"/>
                        <w:rPr>
                          <w:b/>
                          <w:sz w:val="28"/>
                        </w:rPr>
                      </w:pPr>
                      <w:r>
                        <w:rPr>
                          <w:b/>
                          <w:sz w:val="28"/>
                        </w:rPr>
                        <w:t>Department of Industrial Accidents</w:t>
                      </w:r>
                    </w:p>
                    <w:p w:rsidR="00986263" w:rsidRPr="00986263" w:rsidRDefault="005D5840" w:rsidP="00986263">
                      <w:pPr>
                        <w:jc w:val="center"/>
                        <w:rPr>
                          <w:b/>
                          <w:sz w:val="28"/>
                        </w:rPr>
                      </w:pPr>
                      <w:r>
                        <w:rPr>
                          <w:b/>
                          <w:sz w:val="28"/>
                        </w:rPr>
                        <w:t>1 Father DeValles Boulevard</w:t>
                      </w:r>
                    </w:p>
                    <w:p w:rsidR="00986263" w:rsidRPr="00986263" w:rsidRDefault="005D5840" w:rsidP="00986263">
                      <w:pPr>
                        <w:jc w:val="center"/>
                        <w:rPr>
                          <w:b/>
                          <w:sz w:val="28"/>
                        </w:rPr>
                      </w:pPr>
                      <w:r>
                        <w:rPr>
                          <w:b/>
                          <w:sz w:val="28"/>
                        </w:rPr>
                        <w:t>Fall River</w:t>
                      </w:r>
                      <w:r w:rsidR="00986263" w:rsidRPr="00986263">
                        <w:rPr>
                          <w:b/>
                          <w:sz w:val="28"/>
                        </w:rPr>
                        <w:t>, Massachusetts</w:t>
                      </w:r>
                    </w:p>
                    <w:p w:rsidR="00986263" w:rsidRDefault="00986263" w:rsidP="00986263">
                      <w:pPr>
                        <w:jc w:val="center"/>
                        <w:rPr>
                          <w:b/>
                          <w:sz w:val="28"/>
                        </w:rPr>
                      </w:pPr>
                    </w:p>
                    <w:p w:rsidR="00986263" w:rsidRDefault="00986263" w:rsidP="00986263">
                      <w:pPr>
                        <w:jc w:val="center"/>
                        <w:rPr>
                          <w:noProof/>
                        </w:rPr>
                      </w:pPr>
                    </w:p>
                    <w:p w:rsidR="00986263" w:rsidRDefault="00986263" w:rsidP="00986263">
                      <w:pPr>
                        <w:jc w:val="center"/>
                        <w:rPr>
                          <w:noProof/>
                        </w:rPr>
                      </w:pPr>
                    </w:p>
                    <w:p w:rsidR="00986263" w:rsidRPr="004027AB" w:rsidRDefault="00986263" w:rsidP="00986263">
                      <w:pPr>
                        <w:jc w:val="center"/>
                      </w:pPr>
                    </w:p>
                    <w:p w:rsidR="00986263" w:rsidRPr="004027AB" w:rsidRDefault="000F221B" w:rsidP="00986263">
                      <w:pPr>
                        <w:jc w:val="center"/>
                      </w:pPr>
                      <w:r>
                        <w:rPr>
                          <w:noProof/>
                        </w:rPr>
                        <w:drawing>
                          <wp:inline distT="0" distB="0" distL="0" distR="0">
                            <wp:extent cx="3802380" cy="3383280"/>
                            <wp:effectExtent l="0" t="0" r="0" b="0"/>
                            <wp:docPr id="10" name="Picture 1" descr="Aerial view of the DIA offic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DIA office building"/>
                                    <pic:cNvPicPr>
                                      <a:picLocks noChangeAspect="1" noChangeArrowheads="1"/>
                                    </pic:cNvPicPr>
                                  </pic:nvPicPr>
                                  <pic:blipFill>
                                    <a:blip r:embed="rId10">
                                      <a:extLst>
                                        <a:ext uri="{28A0092B-C50C-407E-A947-70E740481C1C}">
                                          <a14:useLocalDpi xmlns:a14="http://schemas.microsoft.com/office/drawing/2010/main" val="0"/>
                                        </a:ext>
                                      </a:extLst>
                                    </a:blip>
                                    <a:srcRect l="37036" t="41750" r="32399" b="10374"/>
                                    <a:stretch>
                                      <a:fillRect/>
                                    </a:stretch>
                                  </pic:blipFill>
                                  <pic:spPr bwMode="auto">
                                    <a:xfrm>
                                      <a:off x="0" y="0"/>
                                      <a:ext cx="3802380" cy="3383280"/>
                                    </a:xfrm>
                                    <a:prstGeom prst="rect">
                                      <a:avLst/>
                                    </a:prstGeom>
                                    <a:noFill/>
                                    <a:ln>
                                      <a:noFill/>
                                    </a:ln>
                                  </pic:spPr>
                                </pic:pic>
                              </a:graphicData>
                            </a:graphic>
                          </wp:inline>
                        </w:drawing>
                      </w:r>
                    </w:p>
                    <w:p w:rsidR="00986263" w:rsidRDefault="00986263" w:rsidP="00986263">
                      <w:pPr>
                        <w:jc w:val="center"/>
                      </w:pPr>
                    </w:p>
                    <w:p w:rsidR="00986263" w:rsidRDefault="00986263" w:rsidP="00986263">
                      <w:pPr>
                        <w:jc w:val="center"/>
                      </w:pPr>
                    </w:p>
                    <w:p w:rsidR="00480A5D" w:rsidRDefault="00480A5D" w:rsidP="00986263">
                      <w:pPr>
                        <w:jc w:val="center"/>
                      </w:pPr>
                    </w:p>
                    <w:p w:rsidR="00480A5D" w:rsidRDefault="00480A5D" w:rsidP="00986263">
                      <w:pPr>
                        <w:jc w:val="center"/>
                      </w:pPr>
                    </w:p>
                    <w:p w:rsidR="00986263" w:rsidRDefault="00986263" w:rsidP="00986263">
                      <w:pPr>
                        <w:jc w:val="center"/>
                      </w:pPr>
                    </w:p>
                    <w:p w:rsidR="00986263" w:rsidRPr="004027AB" w:rsidRDefault="00986263" w:rsidP="00986263">
                      <w:pPr>
                        <w:jc w:val="center"/>
                      </w:pPr>
                      <w:r w:rsidRPr="004027AB">
                        <w:t>Prepared by:</w:t>
                      </w:r>
                    </w:p>
                    <w:p w:rsidR="00986263" w:rsidRPr="004027AB" w:rsidRDefault="00986263" w:rsidP="00986263">
                      <w:pPr>
                        <w:jc w:val="center"/>
                      </w:pPr>
                      <w:r w:rsidRPr="004027AB">
                        <w:t>Massachusetts Department of Public Health</w:t>
                      </w:r>
                    </w:p>
                    <w:p w:rsidR="00986263" w:rsidRPr="004027AB" w:rsidRDefault="00986263" w:rsidP="00986263">
                      <w:pPr>
                        <w:jc w:val="center"/>
                      </w:pPr>
                      <w:r w:rsidRPr="004027AB">
                        <w:t>Bureau of Environmental Health</w:t>
                      </w:r>
                    </w:p>
                    <w:p w:rsidR="00986263" w:rsidRPr="004027AB" w:rsidRDefault="00986263" w:rsidP="00986263">
                      <w:pPr>
                        <w:jc w:val="center"/>
                      </w:pPr>
                      <w:r w:rsidRPr="004027AB">
                        <w:t>Indoor Air Quality Program</w:t>
                      </w:r>
                    </w:p>
                    <w:p w:rsidR="00986263" w:rsidRPr="004027AB" w:rsidRDefault="00D33BF4" w:rsidP="00986263">
                      <w:pPr>
                        <w:jc w:val="center"/>
                      </w:pPr>
                      <w:r>
                        <w:t>August</w:t>
                      </w:r>
                      <w:r w:rsidR="00986263">
                        <w:t xml:space="preserve"> 2016</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5D5840" w:rsidP="003B6373">
            <w:pPr>
              <w:tabs>
                <w:tab w:val="left" w:pos="1485"/>
              </w:tabs>
              <w:rPr>
                <w:bCs/>
              </w:rPr>
            </w:pPr>
            <w:r>
              <w:rPr>
                <w:bCs/>
              </w:rPr>
              <w:t>Department of Industrial Accidents (DIA)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5D5840" w:rsidP="005D5840">
            <w:pPr>
              <w:tabs>
                <w:tab w:val="left" w:pos="1485"/>
              </w:tabs>
              <w:rPr>
                <w:bCs/>
              </w:rPr>
            </w:pPr>
            <w:r>
              <w:t>1 Father DeValles Boulevard</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5D5840" w:rsidP="005D5840">
            <w:pPr>
              <w:tabs>
                <w:tab w:val="left" w:pos="1485"/>
              </w:tabs>
              <w:rPr>
                <w:bCs/>
              </w:rPr>
            </w:pPr>
            <w:r>
              <w:t>John O’Donne</w:t>
            </w:r>
            <w:r w:rsidR="007F7E34">
              <w:t>l</w:t>
            </w:r>
            <w:r>
              <w:t>l, Division of Capital Asset Management &amp; Maintenance (DCAMM)</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7F7E34" w:rsidP="007F7E34">
            <w:pPr>
              <w:tabs>
                <w:tab w:val="left" w:pos="1485"/>
              </w:tabs>
              <w:rPr>
                <w:bCs/>
              </w:rPr>
            </w:pPr>
            <w:r>
              <w:t>Battery/chemical release, indoor air quality</w:t>
            </w:r>
            <w:r w:rsidR="00254A32">
              <w:t xml:space="preserve"> (</w:t>
            </w:r>
            <w:r w:rsidR="00575934">
              <w:t>IAQ</w:t>
            </w:r>
            <w:r w:rsidR="00254A32">
              <w:t>)</w:t>
            </w:r>
            <w:r w:rsidR="00575934">
              <w:t xml:space="preserve"> </w:t>
            </w:r>
            <w:r w:rsidR="00FF1019">
              <w:t>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7F7E34" w:rsidP="005F7C43">
            <w:pPr>
              <w:tabs>
                <w:tab w:val="left" w:pos="1485"/>
              </w:tabs>
              <w:rPr>
                <w:bCs/>
              </w:rPr>
            </w:pPr>
            <w:r>
              <w:rPr>
                <w:bCs/>
              </w:rPr>
              <w:t>August 8</w:t>
            </w:r>
            <w:r w:rsidR="00FF1019">
              <w:rPr>
                <w:bCs/>
              </w:rPr>
              <w:t>, 2016</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7F7E34" w:rsidP="007F7E34">
            <w:pPr>
              <w:pStyle w:val="StaffTitleHangingIndent"/>
            </w:pPr>
            <w:r>
              <w:t xml:space="preserve">Mike Feeney, Director and </w:t>
            </w:r>
            <w:r w:rsidR="00FF1019">
              <w:t>Cory Holmes, Environmental Analyst/Inspector</w:t>
            </w:r>
            <w:r w:rsidR="00575934">
              <w:t xml:space="preserve"> </w:t>
            </w:r>
            <w:r>
              <w:t>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7F7E34" w:rsidP="007F7E34">
            <w:pPr>
              <w:tabs>
                <w:tab w:val="left" w:pos="1485"/>
              </w:tabs>
              <w:rPr>
                <w:bCs/>
              </w:rPr>
            </w:pPr>
            <w:r>
              <w:rPr>
                <w:bCs/>
              </w:rPr>
              <w:t>Early 1900s</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7F7E34" w:rsidP="000856D0">
            <w:pPr>
              <w:tabs>
                <w:tab w:val="left" w:pos="1485"/>
              </w:tabs>
              <w:rPr>
                <w:bCs/>
              </w:rPr>
            </w:pPr>
            <w:r>
              <w:t>Former stone mill buildin</w:t>
            </w:r>
            <w:r w:rsidR="00CF0921">
              <w:t>g developed into an office park;</w:t>
            </w:r>
            <w:r>
              <w:t xml:space="preserve"> DIA is located on the 3</w:t>
            </w:r>
            <w:r w:rsidRPr="007F7E34">
              <w:rPr>
                <w:vertAlign w:val="superscript"/>
              </w:rPr>
              <w:t>rd</w:t>
            </w:r>
            <w:r>
              <w:t xml:space="preserve"> floor.</w:t>
            </w:r>
            <w:r w:rsidR="000856D0" w:rsidRPr="00A72414">
              <w:t xml:space="preserve"> </w:t>
            </w:r>
          </w:p>
        </w:tc>
      </w:tr>
      <w:tr w:rsidR="00FF1019" w:rsidRPr="005E458D"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Building Population:</w:t>
            </w:r>
          </w:p>
        </w:tc>
        <w:tc>
          <w:tcPr>
            <w:tcW w:w="4008" w:type="dxa"/>
            <w:shd w:val="clear" w:color="auto" w:fill="auto"/>
          </w:tcPr>
          <w:p w:rsidR="00FF1019" w:rsidRPr="000856D0" w:rsidRDefault="007F7E34" w:rsidP="00FF081E">
            <w:pPr>
              <w:tabs>
                <w:tab w:val="left" w:pos="1485"/>
              </w:tabs>
              <w:rPr>
                <w:bCs/>
              </w:rPr>
            </w:pPr>
            <w:r>
              <w:rPr>
                <w:bCs/>
              </w:rPr>
              <w:t xml:space="preserve">Approximately 15-20 </w:t>
            </w:r>
            <w:proofErr w:type="gramStart"/>
            <w:r>
              <w:rPr>
                <w:bCs/>
              </w:rPr>
              <w:t>staff</w:t>
            </w:r>
            <w:r w:rsidR="002F31EA">
              <w:rPr>
                <w:bCs/>
              </w:rPr>
              <w:t>,</w:t>
            </w:r>
            <w:proofErr w:type="gramEnd"/>
            <w:r>
              <w:rPr>
                <w:bCs/>
              </w:rPr>
              <w:t xml:space="preserve"> can have up to 100 visitors daily.</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7F7E34" w:rsidP="007F7E34">
            <w:pPr>
              <w:tabs>
                <w:tab w:val="left" w:pos="1485"/>
              </w:tabs>
              <w:rPr>
                <w:bCs/>
              </w:rPr>
            </w:pPr>
            <w:r>
              <w:rPr>
                <w:bCs/>
              </w:rPr>
              <w:t>Windows are designed to be opened but reportedly sealed shut by building management for thermal control reasons.</w:t>
            </w:r>
          </w:p>
        </w:tc>
      </w:tr>
    </w:tbl>
    <w:p w:rsidR="00A90BC1" w:rsidRDefault="00F44ED8" w:rsidP="00986263">
      <w:pPr>
        <w:pStyle w:val="Heading1"/>
      </w:pPr>
      <w:r>
        <w:t>Occuhealth Recommendations</w:t>
      </w:r>
    </w:p>
    <w:p w:rsidR="00F44ED8" w:rsidRPr="00F44ED8" w:rsidRDefault="00CF0921" w:rsidP="00F44ED8">
      <w:pPr>
        <w:spacing w:line="360" w:lineRule="auto"/>
        <w:ind w:firstLine="360"/>
      </w:pPr>
      <w:r>
        <w:t>The IAQ program conducted a site visit on August 8, 2016. The bulk of this report summarizes that site visit. However, o</w:t>
      </w:r>
      <w:r w:rsidR="00F44ED8">
        <w:t xml:space="preserve">n August 8, 2016 the DIA was also visited by Mr. Tom Hamilton, Certified Industrial </w:t>
      </w:r>
      <w:r w:rsidR="00D33BF4">
        <w:t>Hygienist</w:t>
      </w:r>
      <w:r w:rsidR="00F44ED8">
        <w:t>, from OccuHealth, Inc. (OHI) an Environmental Consultant firm. Shortly after the visit</w:t>
      </w:r>
      <w:r>
        <w:t xml:space="preserve"> by OccuHealth</w:t>
      </w:r>
      <w:r w:rsidR="00F44ED8">
        <w:t>, Mr. Hamilton provided the following preliminary findings/recommendations:</w:t>
      </w:r>
    </w:p>
    <w:p w:rsidR="00A90BC1" w:rsidRPr="00A90BC1" w:rsidRDefault="00A90BC1" w:rsidP="00F44ED8">
      <w:pPr>
        <w:numPr>
          <w:ilvl w:val="0"/>
          <w:numId w:val="41"/>
        </w:numPr>
        <w:spacing w:line="360" w:lineRule="auto"/>
      </w:pPr>
      <w:r w:rsidRPr="00A90BC1">
        <w:t>Replace ceiling tiles in the IT room</w:t>
      </w:r>
      <w:r w:rsidR="00F44ED8">
        <w:t xml:space="preserve"> that were </w:t>
      </w:r>
      <w:r w:rsidRPr="00A90BC1">
        <w:t xml:space="preserve">exposed to chemicals during the </w:t>
      </w:r>
      <w:r w:rsidR="00F44ED8">
        <w:t>battery release</w:t>
      </w:r>
      <w:r w:rsidRPr="00A90BC1">
        <w:t>.</w:t>
      </w:r>
    </w:p>
    <w:p w:rsidR="00A90BC1" w:rsidRPr="00A90BC1" w:rsidRDefault="00DE7DC6" w:rsidP="00F44ED8">
      <w:pPr>
        <w:numPr>
          <w:ilvl w:val="0"/>
          <w:numId w:val="41"/>
        </w:numPr>
        <w:spacing w:line="360" w:lineRule="auto"/>
      </w:pPr>
      <w:r>
        <w:t>Contact the manufacture</w:t>
      </w:r>
      <w:r w:rsidR="00CF0921">
        <w:t>r</w:t>
      </w:r>
      <w:r>
        <w:t>s for proper instructions to h</w:t>
      </w:r>
      <w:r w:rsidR="00F44ED8">
        <w:t xml:space="preserve">ave the </w:t>
      </w:r>
      <w:r w:rsidR="00A90BC1" w:rsidRPr="00A90BC1">
        <w:t xml:space="preserve">interior </w:t>
      </w:r>
      <w:r w:rsidR="00F44ED8">
        <w:t>of</w:t>
      </w:r>
      <w:r w:rsidR="00A90BC1" w:rsidRPr="00A90BC1">
        <w:t xml:space="preserve"> equipment in the IT room</w:t>
      </w:r>
      <w:r w:rsidR="00F44ED8">
        <w:t xml:space="preserve"> thoroughly cleaned</w:t>
      </w:r>
      <w:r>
        <w:t>.</w:t>
      </w:r>
    </w:p>
    <w:p w:rsidR="00A90BC1" w:rsidRPr="00A90BC1" w:rsidRDefault="00DE7DC6" w:rsidP="00F44ED8">
      <w:pPr>
        <w:numPr>
          <w:ilvl w:val="0"/>
          <w:numId w:val="41"/>
        </w:numPr>
        <w:spacing w:line="360" w:lineRule="auto"/>
      </w:pPr>
      <w:r>
        <w:lastRenderedPageBreak/>
        <w:t>Seal the open</w:t>
      </w:r>
      <w:r w:rsidR="00A90BC1" w:rsidRPr="00A90BC1">
        <w:t xml:space="preserve"> duct</w:t>
      </w:r>
      <w:r>
        <w:t xml:space="preserve"> found above the ceiling in the </w:t>
      </w:r>
      <w:r w:rsidR="00A90BC1" w:rsidRPr="00A90BC1">
        <w:t>IT</w:t>
      </w:r>
      <w:r>
        <w:t xml:space="preserve"> room and have it properly </w:t>
      </w:r>
      <w:r w:rsidR="0038646E">
        <w:t>labeled</w:t>
      </w:r>
      <w:r>
        <w:t xml:space="preserve"> in case of future use.</w:t>
      </w:r>
    </w:p>
    <w:p w:rsidR="00DE7DC6" w:rsidRDefault="00A90BC1" w:rsidP="00F44ED8">
      <w:pPr>
        <w:numPr>
          <w:ilvl w:val="0"/>
          <w:numId w:val="41"/>
        </w:numPr>
        <w:spacing w:line="360" w:lineRule="auto"/>
      </w:pPr>
      <w:r w:rsidRPr="00A90BC1">
        <w:t xml:space="preserve">Inspect the electrical </w:t>
      </w:r>
      <w:r w:rsidR="00DE7DC6">
        <w:t>panel</w:t>
      </w:r>
      <w:r w:rsidRPr="00A90BC1">
        <w:t xml:space="preserve"> on the wall behind the Eaton battery unit in the IT room</w:t>
      </w:r>
      <w:r w:rsidR="00DE7DC6">
        <w:t>.</w:t>
      </w:r>
    </w:p>
    <w:p w:rsidR="00A90BC1" w:rsidRPr="00A90BC1" w:rsidRDefault="00A90BC1" w:rsidP="00F44ED8">
      <w:pPr>
        <w:numPr>
          <w:ilvl w:val="0"/>
          <w:numId w:val="41"/>
        </w:numPr>
        <w:spacing w:line="360" w:lineRule="auto"/>
      </w:pPr>
      <w:r w:rsidRPr="00A90BC1">
        <w:t xml:space="preserve">Evaluate the </w:t>
      </w:r>
      <w:r w:rsidR="002F31EA">
        <w:t>heating, ventilating and air-conditioning (</w:t>
      </w:r>
      <w:r w:rsidR="00DE7DC6">
        <w:t>HVAC</w:t>
      </w:r>
      <w:r w:rsidR="002F31EA">
        <w:t>)</w:t>
      </w:r>
      <w:r w:rsidR="00DE7DC6">
        <w:t xml:space="preserve"> system for provision of </w:t>
      </w:r>
      <w:r w:rsidRPr="00A90BC1">
        <w:t xml:space="preserve">fresh air </w:t>
      </w:r>
      <w:r w:rsidR="00DE7DC6">
        <w:t>introduction.</w:t>
      </w:r>
    </w:p>
    <w:p w:rsidR="00A90BC1" w:rsidRPr="00A90BC1" w:rsidRDefault="00DE7DC6" w:rsidP="00F44ED8">
      <w:pPr>
        <w:numPr>
          <w:ilvl w:val="0"/>
          <w:numId w:val="41"/>
        </w:numPr>
        <w:spacing w:line="360" w:lineRule="auto"/>
      </w:pPr>
      <w:r>
        <w:t xml:space="preserve">Clean additional offices </w:t>
      </w:r>
      <w:r w:rsidR="00A90BC1" w:rsidRPr="00A90BC1">
        <w:t xml:space="preserve">serviced by the fan coil unit </w:t>
      </w:r>
      <w:r w:rsidR="00037359">
        <w:t xml:space="preserve">(FCU) </w:t>
      </w:r>
      <w:r w:rsidR="00A90BC1" w:rsidRPr="00A90BC1">
        <w:t xml:space="preserve">outside </w:t>
      </w:r>
      <w:r>
        <w:t>Regional Director’s office</w:t>
      </w:r>
      <w:r w:rsidR="00A90BC1" w:rsidRPr="00A90BC1">
        <w:t>.</w:t>
      </w:r>
    </w:p>
    <w:p w:rsidR="00DE7DC6" w:rsidRDefault="00A90BC1" w:rsidP="00F44ED8">
      <w:pPr>
        <w:numPr>
          <w:ilvl w:val="0"/>
          <w:numId w:val="41"/>
        </w:numPr>
        <w:spacing w:line="360" w:lineRule="auto"/>
      </w:pPr>
      <w:r w:rsidRPr="00A90BC1">
        <w:t xml:space="preserve">Work with </w:t>
      </w:r>
      <w:r w:rsidR="00DE7DC6">
        <w:t>battery manufacturer</w:t>
      </w:r>
      <w:r w:rsidRPr="00A90BC1">
        <w:t xml:space="preserve"> to determine why meltdown occurred </w:t>
      </w:r>
      <w:r w:rsidR="00DE7DC6">
        <w:t xml:space="preserve">to prevent </w:t>
      </w:r>
      <w:r w:rsidR="00A37DCE">
        <w:t>reoccurrence</w:t>
      </w:r>
      <w:r w:rsidR="00DE7DC6">
        <w:t>; and</w:t>
      </w:r>
    </w:p>
    <w:p w:rsidR="00A90BC1" w:rsidRPr="00A90BC1" w:rsidRDefault="00CF0921" w:rsidP="00F44ED8">
      <w:pPr>
        <w:numPr>
          <w:ilvl w:val="0"/>
          <w:numId w:val="41"/>
        </w:numPr>
        <w:spacing w:line="360" w:lineRule="auto"/>
      </w:pPr>
      <w:r>
        <w:t>Perform a</w:t>
      </w:r>
      <w:r w:rsidR="00DE7DC6">
        <w:t xml:space="preserve"> complete fresh air “Flush” of the building</w:t>
      </w:r>
      <w:r w:rsidR="00D7427F">
        <w:t xml:space="preserve"> if possible</w:t>
      </w:r>
      <w:r w:rsidR="00DE7DC6">
        <w:t xml:space="preserve">, based on </w:t>
      </w:r>
      <w:r>
        <w:t xml:space="preserve">the </w:t>
      </w:r>
      <w:r w:rsidR="00DE7DC6">
        <w:t xml:space="preserve">evaluation of </w:t>
      </w:r>
      <w:r>
        <w:t xml:space="preserve">the </w:t>
      </w:r>
      <w:r w:rsidR="00DE7DC6">
        <w:t>HVAC system (OHI, 2016).</w:t>
      </w:r>
    </w:p>
    <w:p w:rsidR="00986263" w:rsidRDefault="00986263" w:rsidP="00986263">
      <w:pPr>
        <w:pStyle w:val="Heading1"/>
      </w:pPr>
      <w:r>
        <w:t>METHODS</w:t>
      </w:r>
    </w:p>
    <w:p w:rsidR="00986263" w:rsidRPr="00986263" w:rsidRDefault="00986263" w:rsidP="00986263">
      <w:pPr>
        <w:pStyle w:val="BodyText"/>
      </w:pPr>
      <w:r w:rsidRPr="008F0C39">
        <w:t>Please refer to the IAQ Manual</w:t>
      </w:r>
      <w:r w:rsidR="00E33BDC">
        <w:t xml:space="preserve"> and appendices</w:t>
      </w:r>
      <w:r w:rsidRPr="008F0C39">
        <w:t xml:space="preserve"> for methods, sampling procedures, and interpretation of results (MDPH, 2015).</w:t>
      </w:r>
    </w:p>
    <w:p w:rsidR="00045685" w:rsidRDefault="00CF0921" w:rsidP="00045685">
      <w:pPr>
        <w:pStyle w:val="Heading1"/>
      </w:pPr>
      <w:r>
        <w:t>BACKGROUND</w:t>
      </w:r>
    </w:p>
    <w:p w:rsidR="00045685" w:rsidRDefault="00045685" w:rsidP="00045685">
      <w:pPr>
        <w:pStyle w:val="BodyText"/>
      </w:pPr>
      <w:r>
        <w:t xml:space="preserve">It was reported </w:t>
      </w:r>
      <w:r w:rsidR="00CF0921">
        <w:t xml:space="preserve">by DIA staff </w:t>
      </w:r>
      <w:r>
        <w:t xml:space="preserve">that due to a malfunction of the air conditioning (AC) system, elevated temperatures were experienced in the IT/computer equipment room </w:t>
      </w:r>
      <w:r w:rsidR="007718D0">
        <w:t xml:space="preserve">that </w:t>
      </w:r>
      <w:r>
        <w:t>reportedly caused lead acid batteries to expand</w:t>
      </w:r>
      <w:r w:rsidR="007718D0">
        <w:t>,</w:t>
      </w:r>
      <w:r>
        <w:t xml:space="preserve"> releasing gas/odors into the air (likely including sulfuric acid)</w:t>
      </w:r>
      <w:r w:rsidR="007D6068">
        <w:t xml:space="preserve"> (Picture 1).</w:t>
      </w:r>
      <w:r w:rsidR="00BC54F1">
        <w:t xml:space="preserve"> </w:t>
      </w:r>
      <w:r>
        <w:t>In the days following, DIA staff reportedly</w:t>
      </w:r>
      <w:r w:rsidR="00CF0921">
        <w:t xml:space="preserve"> experienced symptoms including</w:t>
      </w:r>
      <w:r>
        <w:t xml:space="preserve"> metallic taste in mouth</w:t>
      </w:r>
      <w:r w:rsidR="00CF0921">
        <w:t xml:space="preserve"> and</w:t>
      </w:r>
      <w:r>
        <w:t xml:space="preserve"> allergenic and respiratory irritation. As a result, a professional remediation company, Service Master, was contacted to conduct clean-up of the space. </w:t>
      </w:r>
      <w:r w:rsidR="00CF0921">
        <w:t>Service Master cleaned the</w:t>
      </w:r>
      <w:r>
        <w:t xml:space="preserve"> flat surfaces</w:t>
      </w:r>
      <w:r w:rsidR="00CF0921">
        <w:t xml:space="preserve"> in the office and used </w:t>
      </w:r>
      <w:r>
        <w:t xml:space="preserve">air scrubbers </w:t>
      </w:r>
      <w:r w:rsidR="00CF0921">
        <w:t>to remove contaminants from the air</w:t>
      </w:r>
      <w:r>
        <w:t>.</w:t>
      </w:r>
    </w:p>
    <w:p w:rsidR="008F0C39" w:rsidRPr="008F0C39" w:rsidRDefault="00986263" w:rsidP="00986263">
      <w:pPr>
        <w:pStyle w:val="Heading1"/>
      </w:pPr>
      <w:r>
        <w:t>RESULTS and DISCUSSION</w:t>
      </w:r>
    </w:p>
    <w:p w:rsidR="00B63F9B" w:rsidRDefault="008F0C39" w:rsidP="0057647E">
      <w:pPr>
        <w:pStyle w:val="BodyText"/>
      </w:pPr>
      <w:r w:rsidRPr="008F0C39">
        <w:t xml:space="preserve">The following is a summary of </w:t>
      </w:r>
      <w:r w:rsidR="007718D0">
        <w:t xml:space="preserve">MDPH </w:t>
      </w:r>
      <w:r w:rsidRPr="008F0C39">
        <w:t>indoor air testing result</w:t>
      </w:r>
      <w:r w:rsidR="007718D0">
        <w:t>s</w:t>
      </w:r>
      <w:r w:rsidRPr="008F0C39">
        <w:t xml:space="preserve"> (Table 1)</w:t>
      </w:r>
      <w:r w:rsidR="008676DC">
        <w:t>:</w:t>
      </w:r>
    </w:p>
    <w:p w:rsidR="0067562C" w:rsidRPr="00986263" w:rsidRDefault="0067562C" w:rsidP="00986263">
      <w:pPr>
        <w:pStyle w:val="BodyTextBulleted"/>
      </w:pPr>
      <w:r w:rsidRPr="009D5BEF">
        <w:rPr>
          <w:b/>
          <w:i/>
        </w:rPr>
        <w:t>Carbon dioxide</w:t>
      </w:r>
      <w:r w:rsidRPr="00986263">
        <w:t xml:space="preserve"> levels were </w:t>
      </w:r>
      <w:r w:rsidR="007F7E34">
        <w:t>above</w:t>
      </w:r>
      <w:r w:rsidRPr="00986263">
        <w:t xml:space="preserve"> the </w:t>
      </w:r>
      <w:r w:rsidR="00986263">
        <w:t>MDPH</w:t>
      </w:r>
      <w:r w:rsidRPr="00986263">
        <w:t xml:space="preserve"> recommended </w:t>
      </w:r>
      <w:r w:rsidR="005A40CE">
        <w:t>guideline</w:t>
      </w:r>
      <w:r w:rsidRPr="00986263">
        <w:t xml:space="preserve"> of 800 parts per million (ppm) in </w:t>
      </w:r>
      <w:r w:rsidR="00961578">
        <w:t>all but two</w:t>
      </w:r>
      <w:r w:rsidRPr="00986263">
        <w:t xml:space="preserve"> </w:t>
      </w:r>
      <w:r w:rsidR="001107EB">
        <w:t>areas surveyed</w:t>
      </w:r>
      <w:r w:rsidR="00121323">
        <w:t>, which indicates a limited introduction of fresh air/air exchange at the time of assessment.</w:t>
      </w:r>
    </w:p>
    <w:p w:rsidR="003F425D" w:rsidRPr="00986263" w:rsidRDefault="0067562C" w:rsidP="00986263">
      <w:pPr>
        <w:pStyle w:val="BodyTextBulleted"/>
      </w:pPr>
      <w:r w:rsidRPr="009D5BEF">
        <w:rPr>
          <w:b/>
          <w:i/>
        </w:rPr>
        <w:lastRenderedPageBreak/>
        <w:t>Temperature</w:t>
      </w:r>
      <w:r w:rsidRPr="00986263">
        <w:t xml:space="preserve"> was </w:t>
      </w:r>
      <w:r w:rsidR="00961578">
        <w:t>within</w:t>
      </w:r>
      <w:r w:rsidRPr="00986263">
        <w:t xml:space="preserve"> the MDPH recommended range of 70°F to 78°F in </w:t>
      </w:r>
      <w:r w:rsidR="00121323">
        <w:t>all</w:t>
      </w:r>
      <w:r w:rsidR="001107EB">
        <w:t xml:space="preserve"> areas</w:t>
      </w:r>
      <w:r w:rsidR="00121323">
        <w:t xml:space="preserve"> tested</w:t>
      </w:r>
      <w:r w:rsidR="00421F00" w:rsidRPr="00986263">
        <w:t>.</w:t>
      </w:r>
    </w:p>
    <w:p w:rsidR="0067562C" w:rsidRPr="00986263" w:rsidRDefault="0067562C" w:rsidP="00986263">
      <w:pPr>
        <w:pStyle w:val="BodyTextBulleted"/>
      </w:pPr>
      <w:r w:rsidRPr="009D5BEF">
        <w:rPr>
          <w:b/>
          <w:i/>
        </w:rPr>
        <w:t>Relative humidity</w:t>
      </w:r>
      <w:r w:rsidRPr="00986263">
        <w:t xml:space="preserve"> was </w:t>
      </w:r>
      <w:r w:rsidR="00961578">
        <w:t>within</w:t>
      </w:r>
      <w:r w:rsidRPr="00986263">
        <w:t xml:space="preserve"> the MDP</w:t>
      </w:r>
      <w:r w:rsidR="00503F0F" w:rsidRPr="00986263">
        <w:t>H recommended range of 40 to 60</w:t>
      </w:r>
      <w:r w:rsidRPr="00986263">
        <w:t>% in all areas</w:t>
      </w:r>
      <w:r w:rsidR="00121323">
        <w:t xml:space="preserve"> tested</w:t>
      </w:r>
      <w:r w:rsidRPr="00986263">
        <w:t>.</w:t>
      </w:r>
    </w:p>
    <w:p w:rsidR="0067562C" w:rsidRPr="00986263" w:rsidRDefault="0067562C" w:rsidP="00986263">
      <w:pPr>
        <w:pStyle w:val="BodyTextBulleted"/>
      </w:pPr>
      <w:r w:rsidRPr="009D5BEF">
        <w:rPr>
          <w:b/>
          <w:i/>
        </w:rPr>
        <w:t>Carbon monoxide</w:t>
      </w:r>
      <w:r w:rsidRPr="00986263">
        <w:t xml:space="preserve"> levels were </w:t>
      </w:r>
      <w:r w:rsidRPr="00961578">
        <w:t>non-detectable</w:t>
      </w:r>
      <w:r w:rsidRPr="00986263">
        <w:t xml:space="preserve"> in all areas tested.</w:t>
      </w:r>
    </w:p>
    <w:p w:rsidR="0067562C" w:rsidRDefault="005C2241" w:rsidP="00986263">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 xml:space="preserve">concentrations measured were </w:t>
      </w:r>
      <w:r w:rsidR="0067562C" w:rsidRPr="00961578">
        <w:t>below</w:t>
      </w:r>
      <w:r w:rsidR="0067562C" w:rsidRPr="00986263">
        <w:t xml:space="preserve"> the National Ambient Air Quality (NAAQS) l</w:t>
      </w:r>
      <w:r w:rsidR="00B43145">
        <w:t>evel</w:t>
      </w:r>
      <w:r w:rsidR="0067562C" w:rsidRPr="00986263">
        <w:t xml:space="preserve"> </w:t>
      </w:r>
      <w:proofErr w:type="gramStart"/>
      <w:r w:rsidR="0067562C" w:rsidRPr="00986263">
        <w:t>of 35 μg/</w:t>
      </w:r>
      <w:r w:rsidR="00BC6B69" w:rsidRPr="00986263">
        <w:t>m</w:t>
      </w:r>
      <w:r w:rsidR="00BC6B69" w:rsidRPr="009C7489">
        <w:rPr>
          <w:vertAlign w:val="superscript"/>
        </w:rPr>
        <w:t>3</w:t>
      </w:r>
      <w:r w:rsidR="0067562C" w:rsidRPr="00986263">
        <w:t xml:space="preserve"> in all areas</w:t>
      </w:r>
      <w:proofErr w:type="gramEnd"/>
      <w:r w:rsidR="0067562C" w:rsidRPr="00986263">
        <w:t xml:space="preserve"> tested.</w:t>
      </w:r>
    </w:p>
    <w:p w:rsidR="00961578" w:rsidRPr="00986263" w:rsidRDefault="00961578" w:rsidP="00986263">
      <w:pPr>
        <w:pStyle w:val="BodyTextBulleted"/>
      </w:pPr>
      <w:r>
        <w:rPr>
          <w:b/>
          <w:i/>
        </w:rPr>
        <w:t>Total Volatile Organic Compounds (TVOCs)</w:t>
      </w:r>
      <w:r w:rsidRPr="00961578">
        <w:t xml:space="preserve"> </w:t>
      </w:r>
      <w:r w:rsidR="00CF0921">
        <w:t xml:space="preserve">were measured at </w:t>
      </w:r>
      <w:r>
        <w:t xml:space="preserve">very slight </w:t>
      </w:r>
      <w:r w:rsidRPr="00986263">
        <w:t>concentrations</w:t>
      </w:r>
      <w:r>
        <w:t xml:space="preserve"> (&lt; 1.0 ppm) in all areas tested</w:t>
      </w:r>
      <w:r w:rsidRPr="00986263">
        <w:t>.</w:t>
      </w:r>
    </w:p>
    <w:p w:rsidR="007D6068" w:rsidRDefault="007D6068" w:rsidP="00613713">
      <w:pPr>
        <w:pStyle w:val="Heading2"/>
      </w:pPr>
      <w:r>
        <w:t>Odors</w:t>
      </w:r>
    </w:p>
    <w:p w:rsidR="007D6068" w:rsidRDefault="007D6068" w:rsidP="007D6068">
      <w:pPr>
        <w:pStyle w:val="BodyText"/>
      </w:pPr>
      <w:r>
        <w:t xml:space="preserve">At the time of the MDPH/BEH assessment, no sulfur-related odors were detected; however a few DIA staff members were reporting on-going symptoms of irritation. Sulfuric acid vapor will interact with copper to cause it to have a darkened stain (Picture </w:t>
      </w:r>
      <w:r w:rsidR="00D33BF4">
        <w:t>2</w:t>
      </w:r>
      <w:r>
        <w:t>).</w:t>
      </w:r>
      <w:r w:rsidR="00BC54F1">
        <w:t xml:space="preserve"> </w:t>
      </w:r>
      <w:r>
        <w:t xml:space="preserve">No darkened copper piping was noted in the ceiling plenum </w:t>
      </w:r>
      <w:r w:rsidRPr="002B75FB">
        <w:rPr>
          <w:i/>
        </w:rPr>
        <w:t>above</w:t>
      </w:r>
      <w:r>
        <w:t xml:space="preserve"> the </w:t>
      </w:r>
      <w:r w:rsidR="005E4C9B">
        <w:t>IT</w:t>
      </w:r>
      <w:r>
        <w:t xml:space="preserve"> room</w:t>
      </w:r>
      <w:r w:rsidR="00D33BF4">
        <w:t xml:space="preserve"> (Picture 3)</w:t>
      </w:r>
      <w:r>
        <w:t>.</w:t>
      </w:r>
      <w:r w:rsidR="00BC54F1">
        <w:t xml:space="preserve"> </w:t>
      </w:r>
      <w:r>
        <w:t xml:space="preserve">This finding indicates that sulfuric acid vapor was </w:t>
      </w:r>
      <w:r w:rsidR="00F179D0">
        <w:t>confined</w:t>
      </w:r>
      <w:r>
        <w:t xml:space="preserve"> mostly to the </w:t>
      </w:r>
      <w:r w:rsidR="005E4C9B">
        <w:t>IT</w:t>
      </w:r>
      <w:r>
        <w:t xml:space="preserve"> room interior.</w:t>
      </w:r>
      <w:r w:rsidR="00BC54F1">
        <w:t xml:space="preserve"> </w:t>
      </w:r>
      <w:r w:rsidR="00F179D0">
        <w:t xml:space="preserve">As reported by Mr. Hamilton, surface pH samples of areas in the </w:t>
      </w:r>
      <w:r w:rsidR="005E4C9B">
        <w:t>IT</w:t>
      </w:r>
      <w:r w:rsidR="00F179D0">
        <w:t xml:space="preserve"> room were neutral, indicating that no acid residue </w:t>
      </w:r>
      <w:r w:rsidR="002B75FB">
        <w:t>was detected</w:t>
      </w:r>
      <w:r w:rsidR="00F179D0">
        <w:t xml:space="preserve"> on sampled surfaces.</w:t>
      </w:r>
    </w:p>
    <w:p w:rsidR="00027664" w:rsidRDefault="00F179D0" w:rsidP="007D6068">
      <w:pPr>
        <w:pStyle w:val="BodyText"/>
      </w:pPr>
      <w:r w:rsidRPr="00F179D0">
        <w:t>It is possible that these symptoms result</w:t>
      </w:r>
      <w:r w:rsidR="00CF0921">
        <w:t>ed</w:t>
      </w:r>
      <w:r w:rsidRPr="00F179D0">
        <w:t xml:space="preserve"> from the presence of plastic residue that melted and beca</w:t>
      </w:r>
      <w:r w:rsidR="002B75FB">
        <w:t>me</w:t>
      </w:r>
      <w:r w:rsidRPr="00F179D0">
        <w:t xml:space="preserve"> aerosolized during this incident.</w:t>
      </w:r>
      <w:r>
        <w:t xml:space="preserve"> </w:t>
      </w:r>
      <w:r w:rsidR="00140DA2">
        <w:t>Burnt plastic odor can be irritating to the eyes, nose and respiratory system.</w:t>
      </w:r>
      <w:r>
        <w:t xml:space="preserve"> Of note was a clear plastic tape that was wrapped around the </w:t>
      </w:r>
      <w:r w:rsidR="005E4C9B">
        <w:t>batteries</w:t>
      </w:r>
      <w:r>
        <w:t xml:space="preserve"> (Picture</w:t>
      </w:r>
      <w:r w:rsidR="00B74E08">
        <w:t xml:space="preserve"> </w:t>
      </w:r>
      <w:r w:rsidR="00D33BF4">
        <w:t>1</w:t>
      </w:r>
      <w:r>
        <w:t>).</w:t>
      </w:r>
      <w:r w:rsidR="00BC54F1">
        <w:t xml:space="preserve"> </w:t>
      </w:r>
      <w:r>
        <w:t>It is possible the heat and/or sulfuric acid cause</w:t>
      </w:r>
      <w:r w:rsidR="002B75FB">
        <w:t>d</w:t>
      </w:r>
      <w:r>
        <w:t xml:space="preserve"> the clear plastic to degrade and release plastic residue into the air.</w:t>
      </w:r>
      <w:r w:rsidR="00BC54F1">
        <w:t xml:space="preserve"> </w:t>
      </w:r>
      <w:r w:rsidR="00027664">
        <w:t xml:space="preserve">In addition, insulation on piping within the air-conditioning (AC Unit) installed in the IT Room appears to have melted (Picture </w:t>
      </w:r>
      <w:r w:rsidR="0015569A">
        <w:t>4</w:t>
      </w:r>
      <w:r w:rsidR="00027664">
        <w:t xml:space="preserve">).  </w:t>
      </w:r>
    </w:p>
    <w:p w:rsidR="00F179D0" w:rsidRDefault="00F179D0" w:rsidP="007D6068">
      <w:pPr>
        <w:pStyle w:val="BodyText"/>
      </w:pPr>
      <w:r>
        <w:t>If</w:t>
      </w:r>
      <w:r w:rsidR="0015569A">
        <w:t xml:space="preserve"> melted plastic becomes </w:t>
      </w:r>
      <w:r>
        <w:t>airborne, any devi</w:t>
      </w:r>
      <w:r w:rsidR="002B75FB">
        <w:t>c</w:t>
      </w:r>
      <w:r>
        <w:t>e that either directs air by convection (e.g., electrical panels) or by powered fans (e.g., computer equipment, return air ducts) can draw these materials in the air, which would readily coat surfaces within the air stream.</w:t>
      </w:r>
      <w:r w:rsidR="00BC54F1">
        <w:t xml:space="preserve"> </w:t>
      </w:r>
      <w:r>
        <w:t>Such equipment c</w:t>
      </w:r>
      <w:r w:rsidR="007D6068">
        <w:t>ould serve as a reservoir for continu</w:t>
      </w:r>
      <w:r>
        <w:t>ous</w:t>
      </w:r>
      <w:r w:rsidR="007D6068">
        <w:t xml:space="preserve"> odors. </w:t>
      </w:r>
      <w:r>
        <w:t xml:space="preserve">Of note was the existence of an open and operating </w:t>
      </w:r>
      <w:r w:rsidR="007D6068">
        <w:t xml:space="preserve">return duct </w:t>
      </w:r>
      <w:r w:rsidR="007D6068" w:rsidRPr="002B75FB">
        <w:rPr>
          <w:i/>
        </w:rPr>
        <w:t>above</w:t>
      </w:r>
      <w:r w:rsidR="007D6068">
        <w:t xml:space="preserve"> the </w:t>
      </w:r>
      <w:r>
        <w:t>IT room in the ceiling plenum (</w:t>
      </w:r>
      <w:r w:rsidR="0012211B">
        <w:t>Picture</w:t>
      </w:r>
      <w:r>
        <w:t xml:space="preserve"> </w:t>
      </w:r>
      <w:r w:rsidR="0015569A">
        <w:t>5</w:t>
      </w:r>
      <w:r>
        <w:t>)</w:t>
      </w:r>
      <w:r w:rsidR="002B75FB">
        <w:t>,</w:t>
      </w:r>
      <w:r w:rsidR="00140DA2">
        <w:t xml:space="preserve"> which </w:t>
      </w:r>
      <w:r w:rsidR="002B75FB">
        <w:t>appeared</w:t>
      </w:r>
      <w:r w:rsidR="00140DA2">
        <w:t xml:space="preserve"> to </w:t>
      </w:r>
      <w:r w:rsidR="00140DA2">
        <w:lastRenderedPageBreak/>
        <w:t>have be</w:t>
      </w:r>
      <w:r w:rsidR="002B75FB">
        <w:t>en</w:t>
      </w:r>
      <w:r w:rsidR="00140DA2">
        <w:t xml:space="preserve"> </w:t>
      </w:r>
      <w:r w:rsidR="00CF0921">
        <w:t>previously used for airflow</w:t>
      </w:r>
      <w:r w:rsidR="00140DA2">
        <w:t>.</w:t>
      </w:r>
      <w:r w:rsidR="00BC54F1">
        <w:t xml:space="preserve"> </w:t>
      </w:r>
      <w:r>
        <w:t xml:space="preserve">This duct appears to be connected to the general HVAC system, </w:t>
      </w:r>
      <w:r w:rsidR="002B75FB">
        <w:t xml:space="preserve">which </w:t>
      </w:r>
      <w:r w:rsidR="007D6068">
        <w:t>can draw odors/particulates and distribute them to other areas of the floor.</w:t>
      </w:r>
    </w:p>
    <w:p w:rsidR="005E4C9B" w:rsidRDefault="00F179D0" w:rsidP="007D6068">
      <w:pPr>
        <w:pStyle w:val="BodyText"/>
      </w:pPr>
      <w:r>
        <w:t>During this assessment, BEH</w:t>
      </w:r>
      <w:r w:rsidR="00BC54F1">
        <w:t>/IAQ</w:t>
      </w:r>
      <w:r>
        <w:t xml:space="preserve"> staff identified the use of a</w:t>
      </w:r>
      <w:r w:rsidR="007D6068">
        <w:t xml:space="preserve">n </w:t>
      </w:r>
      <w:r>
        <w:t xml:space="preserve">operating </w:t>
      </w:r>
      <w:r w:rsidR="007D6068">
        <w:t>air scrubber in the main hallway</w:t>
      </w:r>
      <w:r>
        <w:t>.</w:t>
      </w:r>
      <w:r w:rsidR="00BC54F1">
        <w:t xml:space="preserve"> </w:t>
      </w:r>
      <w:r>
        <w:t xml:space="preserve">This equipment emits </w:t>
      </w:r>
      <w:r w:rsidR="007D6068">
        <w:t>hydroxylated oxygen</w:t>
      </w:r>
      <w:r>
        <w:t xml:space="preserve"> to neutralize odors</w:t>
      </w:r>
      <w:r w:rsidR="005E4C9B">
        <w:t>.</w:t>
      </w:r>
      <w:r w:rsidR="00BC54F1">
        <w:t xml:space="preserve"> </w:t>
      </w:r>
      <w:r w:rsidR="005E4C9B">
        <w:t>This type of equipment is not recommended for use in occupied spaces since it can cause r</w:t>
      </w:r>
      <w:r w:rsidR="007D6068">
        <w:t>espiratory irritation</w:t>
      </w:r>
      <w:r w:rsidR="005E4C9B">
        <w:t xml:space="preserve"> in exposed individuals.</w:t>
      </w:r>
    </w:p>
    <w:p w:rsidR="007D6068" w:rsidRPr="00986263" w:rsidRDefault="007D6068" w:rsidP="007D6068">
      <w:pPr>
        <w:pStyle w:val="BodyText"/>
      </w:pPr>
      <w:r>
        <w:t>Finally</w:t>
      </w:r>
      <w:r w:rsidR="005E4C9B">
        <w:t xml:space="preserve">, </w:t>
      </w:r>
      <w:r w:rsidR="00CF0921">
        <w:t>because</w:t>
      </w:r>
      <w:r w:rsidR="005E4C9B">
        <w:t xml:space="preserve"> the battery failure likely </w:t>
      </w:r>
      <w:r w:rsidR="0012211B">
        <w:t>caused</w:t>
      </w:r>
      <w:r w:rsidR="005E4C9B">
        <w:t xml:space="preserve"> the release of plastic residue and a return vent exists in the ceiling plenum above the IT room, </w:t>
      </w:r>
      <w:r>
        <w:t xml:space="preserve">the ceiling tile system itself could serve as a lingering source of </w:t>
      </w:r>
      <w:r w:rsidR="005E4C9B">
        <w:t>odors</w:t>
      </w:r>
      <w:r>
        <w:t>.</w:t>
      </w:r>
      <w:r w:rsidR="00BC54F1">
        <w:t xml:space="preserve"> </w:t>
      </w:r>
      <w:r>
        <w:t xml:space="preserve">Ceiling tiles are a porous material that can absorb odors and </w:t>
      </w:r>
      <w:r w:rsidR="005E4C9B">
        <w:t>cannot be readily cleaned once exposed to plastic/chemical residue.</w:t>
      </w:r>
    </w:p>
    <w:p w:rsidR="00D77E51" w:rsidRDefault="00D77E51" w:rsidP="00613713">
      <w:pPr>
        <w:pStyle w:val="Heading2"/>
      </w:pPr>
      <w:r w:rsidRPr="00613713">
        <w:t>Ventilation</w:t>
      </w:r>
    </w:p>
    <w:p w:rsidR="00DB2850" w:rsidRDefault="00DB2850" w:rsidP="000F3010">
      <w:pPr>
        <w:pStyle w:val="BodyText"/>
      </w:pPr>
      <w:r w:rsidRPr="005E2E28">
        <w:t>A heating, ventilating, and air conditioning (HVAC) system has several functions.</w:t>
      </w:r>
      <w:r>
        <w:t xml:space="preserve"> </w:t>
      </w:r>
      <w:r w:rsidRPr="005E2E28">
        <w:t>First it provides heating and, if equipped, cooling.</w:t>
      </w:r>
      <w:r>
        <w:t xml:space="preserve"> </w:t>
      </w:r>
      <w:r w:rsidRPr="005E2E28">
        <w:t>Second, it is a source of fresh air.</w:t>
      </w:r>
      <w:r>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t xml:space="preserve"> </w:t>
      </w:r>
      <w:r w:rsidRPr="005E2E28">
        <w:t>Even if an HVAC system is operating as designed, point sources of respiratory irritation may exist and cause symptoms in sensitive individuals.</w:t>
      </w:r>
      <w:r>
        <w:t xml:space="preserve"> </w:t>
      </w:r>
      <w:r w:rsidR="008676DC">
        <w:t>Due to the elevated carbon dioxide readings, it would appear that the HVAC system was not bringing in adequate fresh</w:t>
      </w:r>
      <w:r>
        <w:t>/</w:t>
      </w:r>
      <w:r w:rsidR="008676DC">
        <w:t>outside air and/or not providing adequate air exchange.</w:t>
      </w:r>
    </w:p>
    <w:p w:rsidR="003013A1" w:rsidRDefault="008C0C38" w:rsidP="000F3010">
      <w:pPr>
        <w:pStyle w:val="BodyText"/>
      </w:pPr>
      <w:r>
        <w:t>The HVAC system consists of</w:t>
      </w:r>
      <w:r w:rsidR="007D4875">
        <w:t xml:space="preserve"> </w:t>
      </w:r>
      <w:r w:rsidR="000150C0">
        <w:t>a number of</w:t>
      </w:r>
      <w:r w:rsidR="00CF0921">
        <w:t xml:space="preserve"> fan coil units (</w:t>
      </w:r>
      <w:r w:rsidR="00D81D9A">
        <w:t>FCUs</w:t>
      </w:r>
      <w:r w:rsidR="00CF0921">
        <w:t xml:space="preserve">, </w:t>
      </w:r>
      <w:r w:rsidR="00FF0AAB">
        <w:t xml:space="preserve">Picture </w:t>
      </w:r>
      <w:r w:rsidR="0015569A">
        <w:t>6</w:t>
      </w:r>
      <w:r w:rsidR="00FF0AAB">
        <w:t>)</w:t>
      </w:r>
      <w:r w:rsidR="000856D0">
        <w:t xml:space="preserve"> located </w:t>
      </w:r>
      <w:r w:rsidR="007D6068">
        <w:t>above</w:t>
      </w:r>
      <w:r w:rsidR="00D81D9A">
        <w:t xml:space="preserve"> ceiling tiles throughout the floor</w:t>
      </w:r>
      <w:r w:rsidR="00FF0AAB">
        <w:t xml:space="preserve">. </w:t>
      </w:r>
      <w:r w:rsidR="00D81D9A">
        <w:t>It was not clear how or if these units provided fresh outside air to the space.</w:t>
      </w:r>
      <w:r w:rsidR="000150C0">
        <w:t xml:space="preserve"> </w:t>
      </w:r>
      <w:r w:rsidR="00D81D9A">
        <w:t xml:space="preserve">Air is filtered, </w:t>
      </w:r>
      <w:r w:rsidR="007D4875">
        <w:t>heat</w:t>
      </w:r>
      <w:r w:rsidR="001129C4">
        <w:t>ed</w:t>
      </w:r>
      <w:r w:rsidR="007D4875">
        <w:t>/cool</w:t>
      </w:r>
      <w:r w:rsidR="001129C4">
        <w:t>ed</w:t>
      </w:r>
      <w:r w:rsidR="00B43145">
        <w:t>,</w:t>
      </w:r>
      <w:r w:rsidR="007D4875">
        <w:t xml:space="preserve"> and direct</w:t>
      </w:r>
      <w:r w:rsidR="001129C4">
        <w:t>ed</w:t>
      </w:r>
      <w:r w:rsidR="007D4875">
        <w:t xml:space="preserve"> to </w:t>
      </w:r>
      <w:proofErr w:type="gramStart"/>
      <w:r w:rsidR="007D4875">
        <w:t>occupied</w:t>
      </w:r>
      <w:proofErr w:type="gramEnd"/>
      <w:r w:rsidR="007D4875">
        <w:t xml:space="preserve"> spaces</w:t>
      </w:r>
      <w:r w:rsidR="00FF0AAB">
        <w:t xml:space="preserve"> </w:t>
      </w:r>
      <w:r w:rsidR="001129C4">
        <w:t>via</w:t>
      </w:r>
      <w:r w:rsidR="00FF0AAB">
        <w:t xml:space="preserve"> ducted ceiling vents </w:t>
      </w:r>
      <w:r w:rsidR="00BB7133">
        <w:t xml:space="preserve">(Picture </w:t>
      </w:r>
      <w:r w:rsidR="0015569A">
        <w:t>7</w:t>
      </w:r>
      <w:r w:rsidR="00BB7133">
        <w:t>)</w:t>
      </w:r>
      <w:r w:rsidR="000856D0">
        <w:t>.</w:t>
      </w:r>
      <w:r w:rsidR="00BC54F1">
        <w:t xml:space="preserve"> </w:t>
      </w:r>
      <w:r w:rsidR="000856D0">
        <w:t xml:space="preserve">Return air is vented through ceiling-mounted </w:t>
      </w:r>
      <w:r w:rsidR="00FF0AAB">
        <w:t>vents</w:t>
      </w:r>
      <w:r w:rsidR="00884DDF">
        <w:t xml:space="preserve"> back to the </w:t>
      </w:r>
      <w:r w:rsidR="00D81D9A">
        <w:t>FCU</w:t>
      </w:r>
      <w:r w:rsidR="00884DDF">
        <w:t>s</w:t>
      </w:r>
      <w:r w:rsidR="00D81D9A">
        <w:t xml:space="preserve"> (Picture </w:t>
      </w:r>
      <w:r w:rsidR="0015569A">
        <w:t>8</w:t>
      </w:r>
      <w:r w:rsidR="00D81D9A">
        <w:t>)</w:t>
      </w:r>
      <w:r w:rsidR="00FF0AAB">
        <w:t>.</w:t>
      </w:r>
      <w:r w:rsidR="00914FFB">
        <w:t xml:space="preserve"> </w:t>
      </w:r>
      <w:r w:rsidR="00D81D9A">
        <w:t>The system is control</w:t>
      </w:r>
      <w:r w:rsidR="00EB4626">
        <w:t>led by digital wall thermostats</w:t>
      </w:r>
      <w:r w:rsidR="00924875">
        <w:t>.</w:t>
      </w:r>
      <w:r w:rsidR="00BC54F1">
        <w:t xml:space="preserve"> </w:t>
      </w:r>
      <w:r w:rsidR="005D42D3">
        <w:t>IAQ s</w:t>
      </w:r>
      <w:r w:rsidR="00140DA2">
        <w:t xml:space="preserve">taff examined the abandoned </w:t>
      </w:r>
      <w:r w:rsidR="00D33BF4">
        <w:t>return</w:t>
      </w:r>
      <w:r w:rsidR="00140DA2">
        <w:t xml:space="preserve"> vent </w:t>
      </w:r>
      <w:r w:rsidR="009A634F">
        <w:t xml:space="preserve">(Picture 5) </w:t>
      </w:r>
      <w:r w:rsidR="00140DA2">
        <w:t>a</w:t>
      </w:r>
      <w:r w:rsidR="00D33BF4">
        <w:t>nd</w:t>
      </w:r>
      <w:r w:rsidR="00140DA2">
        <w:t xml:space="preserve"> traced it to </w:t>
      </w:r>
      <w:r w:rsidR="00D33BF4">
        <w:t>a FCU unit in the ceiling of the hallway on the</w:t>
      </w:r>
      <w:r w:rsidR="00140DA2">
        <w:t xml:space="preserve"> northwe</w:t>
      </w:r>
      <w:r w:rsidR="00D33BF4">
        <w:t>st</w:t>
      </w:r>
      <w:r w:rsidR="00140DA2">
        <w:t xml:space="preserve"> corner of the building.</w:t>
      </w:r>
      <w:r w:rsidR="00BC54F1">
        <w:t xml:space="preserve"> </w:t>
      </w:r>
      <w:r w:rsidR="00140DA2">
        <w:t>Of note i</w:t>
      </w:r>
      <w:r w:rsidR="0064266F">
        <w:t>s</w:t>
      </w:r>
      <w:r w:rsidR="00140DA2">
        <w:t xml:space="preserve"> that th</w:t>
      </w:r>
      <w:r w:rsidR="00D33BF4">
        <w:t>is sam</w:t>
      </w:r>
      <w:r w:rsidR="00140DA2">
        <w:t xml:space="preserve">e duct completely </w:t>
      </w:r>
      <w:r w:rsidR="00D33BF4">
        <w:t>t</w:t>
      </w:r>
      <w:r w:rsidR="00140DA2">
        <w:t xml:space="preserve">raverses </w:t>
      </w:r>
      <w:r w:rsidR="00D33BF4">
        <w:t xml:space="preserve">the ceiling plenum </w:t>
      </w:r>
      <w:r w:rsidR="00140DA2">
        <w:t>above the adjacent courtroom ceiling</w:t>
      </w:r>
      <w:r w:rsidR="00D33BF4">
        <w:t>,</w:t>
      </w:r>
      <w:r w:rsidR="00140DA2">
        <w:t xml:space="preserve"> with</w:t>
      </w:r>
      <w:r w:rsidR="00D33BF4">
        <w:t xml:space="preserve"> no return/intake opening that would draw air </w:t>
      </w:r>
      <w:r w:rsidR="00EE167C">
        <w:t xml:space="preserve">from </w:t>
      </w:r>
      <w:r w:rsidR="00D33BF4">
        <w:t>the occupied space</w:t>
      </w:r>
      <w:r w:rsidR="00EE167C">
        <w:t>.</w:t>
      </w:r>
    </w:p>
    <w:p w:rsidR="00FE42B3" w:rsidRPr="004834FB" w:rsidRDefault="00FE42B3" w:rsidP="004834FB">
      <w:pPr>
        <w:pStyle w:val="Heading2"/>
      </w:pPr>
      <w:r w:rsidRPr="004834FB">
        <w:lastRenderedPageBreak/>
        <w:t>Microbial/Moisture Concerns</w:t>
      </w:r>
    </w:p>
    <w:p w:rsidR="00AE62A8" w:rsidRDefault="00857F59" w:rsidP="00D81D9A">
      <w:pPr>
        <w:pStyle w:val="BodyText"/>
      </w:pPr>
      <w:r>
        <w:t>In order for building materials to support mold growth, a source of water is necessary.</w:t>
      </w:r>
      <w:r w:rsidR="00547A29">
        <w:t xml:space="preserve"> </w:t>
      </w:r>
      <w:r w:rsidR="00AE62A8">
        <w:t xml:space="preserve">Water-damaged ceiling tiles were found in </w:t>
      </w:r>
      <w:r w:rsidR="00DC2F58">
        <w:t>Court Room 2</w:t>
      </w:r>
      <w:r w:rsidR="00AE62A8">
        <w:t>.</w:t>
      </w:r>
      <w:r w:rsidR="00BC54F1">
        <w:t xml:space="preserve"> </w:t>
      </w:r>
      <w:r w:rsidR="00AE62A8">
        <w:t>These represent areas of roof or plumbing leaks and should be replaced once the leaks are found and repaire</w:t>
      </w:r>
      <w:r w:rsidR="00C97462">
        <w:t>d</w:t>
      </w:r>
      <w:r w:rsidR="00BC54F1">
        <w:t>.</w:t>
      </w:r>
    </w:p>
    <w:p w:rsidR="00C63C32" w:rsidRPr="004834FB" w:rsidRDefault="00C63C32" w:rsidP="004834FB">
      <w:pPr>
        <w:pStyle w:val="Heading2"/>
      </w:pPr>
      <w:r w:rsidRPr="004834FB">
        <w:t>Other Conditions</w:t>
      </w:r>
    </w:p>
    <w:p w:rsidR="004868BE" w:rsidRDefault="001A0CBA" w:rsidP="004868BE">
      <w:pPr>
        <w:pStyle w:val="BodyText"/>
      </w:pPr>
      <w:r w:rsidRPr="001A0CBA">
        <w:t xml:space="preserve">Other conditions that can affect </w:t>
      </w:r>
      <w:r w:rsidR="00977647">
        <w:t>IAQ</w:t>
      </w:r>
      <w:r w:rsidRPr="001A0CBA">
        <w:t xml:space="preserve"> were observed during the assessment.</w:t>
      </w:r>
      <w:r w:rsidR="00544132">
        <w:t xml:space="preserve"> </w:t>
      </w:r>
      <w:r w:rsidR="003C5A1F">
        <w:rPr>
          <w:szCs w:val="24"/>
        </w:rPr>
        <w:t>Some areas</w:t>
      </w:r>
      <w:r w:rsidR="00423E34">
        <w:rPr>
          <w:szCs w:val="24"/>
        </w:rPr>
        <w:t xml:space="preserve"> </w:t>
      </w:r>
      <w:r w:rsidR="003C5A1F">
        <w:rPr>
          <w:szCs w:val="24"/>
        </w:rPr>
        <w:t>have wall to wall carpeting</w:t>
      </w:r>
      <w:r w:rsidR="00BC54F1">
        <w:rPr>
          <w:szCs w:val="24"/>
        </w:rPr>
        <w:t>.</w:t>
      </w:r>
      <w:r w:rsidR="00AE62A8">
        <w:rPr>
          <w:szCs w:val="24"/>
        </w:rPr>
        <w:t xml:space="preserve"> </w:t>
      </w:r>
      <w:r w:rsidR="004868BE">
        <w:t>T</w:t>
      </w:r>
      <w:r w:rsidR="004868BE" w:rsidRPr="00C958D3">
        <w:t xml:space="preserve">he Institute of Inspection, </w:t>
      </w:r>
      <w:r w:rsidR="00DF2AF8" w:rsidRPr="00C958D3">
        <w:t>Cleaning,</w:t>
      </w:r>
      <w:r w:rsidR="004868BE" w:rsidRPr="00C958D3">
        <w:t xml:space="preserve"> and Restoration Certification (IICRC) recommends that carpeting be cleaned annually (or semi-annually in soiled high traffic areas) (IICRC, 2012). Regular cleaning with a high efficiency particulate air (HEPA) filtered vacuum in combination with an annual cleaning will help to reduce accumulation and potential aerosolization of materials from carpeting.</w:t>
      </w:r>
    </w:p>
    <w:p w:rsidR="001F4798" w:rsidRDefault="001F4798" w:rsidP="00357888">
      <w:pPr>
        <w:pStyle w:val="BodyText"/>
      </w:pPr>
      <w:r>
        <w:t xml:space="preserve">Several supply, </w:t>
      </w:r>
      <w:r w:rsidR="00DF2AF8">
        <w:t>exhaust,</w:t>
      </w:r>
      <w:r w:rsidR="003C5A1F">
        <w:t xml:space="preserve"> </w:t>
      </w:r>
      <w:r w:rsidR="004E12D6">
        <w:t xml:space="preserve">and </w:t>
      </w:r>
      <w:r>
        <w:t>return vents</w:t>
      </w:r>
      <w:r w:rsidR="004926C6">
        <w:t xml:space="preserve"> </w:t>
      </w:r>
      <w:r w:rsidRPr="00D42104">
        <w:t>were observed to have accumulated dust</w:t>
      </w:r>
      <w:r>
        <w:t>/debris</w:t>
      </w:r>
      <w:r w:rsidRPr="008563AE">
        <w:t>.</w:t>
      </w:r>
      <w:r w:rsidRPr="00D42104">
        <w:t xml:space="preserve"> </w:t>
      </w:r>
      <w:r w:rsidRPr="005F193A">
        <w:t xml:space="preserve">If exhaust vents are not functioning, backdrafting can occur, which can re-aerosolize accumulated dust particles. </w:t>
      </w:r>
      <w:r>
        <w:t xml:space="preserve">Supply vents </w:t>
      </w:r>
      <w:r w:rsidRPr="005F193A">
        <w:t>can aerosolize accumulated dust</w:t>
      </w:r>
      <w:r>
        <w:t xml:space="preserve"> once activated</w:t>
      </w:r>
      <w:r w:rsidRPr="005F193A">
        <w:t>.</w:t>
      </w:r>
    </w:p>
    <w:p w:rsidR="00D77E51" w:rsidRPr="004834FB" w:rsidRDefault="000A321D" w:rsidP="004834FB">
      <w:pPr>
        <w:pStyle w:val="Heading1"/>
      </w:pPr>
      <w:r>
        <w:t>CONCLUSIONS and RECOMMENDATIONS</w:t>
      </w:r>
    </w:p>
    <w:p w:rsidR="002E4F9B" w:rsidRDefault="002E4F9B" w:rsidP="0057647E">
      <w:pPr>
        <w:pStyle w:val="BodyText"/>
      </w:pPr>
      <w:r>
        <w:t>In view of the findings at the</w:t>
      </w:r>
      <w:r w:rsidRPr="004F6CF2">
        <w:t xml:space="preserve"> </w:t>
      </w:r>
      <w:r>
        <w:t>time of the visit, the following recommendations are made:</w:t>
      </w:r>
    </w:p>
    <w:p w:rsidR="00AE62A8" w:rsidRDefault="00D81D9A" w:rsidP="001765DE">
      <w:pPr>
        <w:pStyle w:val="BodyTextNumberedConclusion"/>
        <w:ind w:hanging="432"/>
      </w:pPr>
      <w:r>
        <w:t xml:space="preserve">Implement the recommendations </w:t>
      </w:r>
      <w:r w:rsidR="00D33BF4">
        <w:t>made by OHI</w:t>
      </w:r>
      <w:r w:rsidR="00583BC1">
        <w:t>, particularly those in relation to examining the HVAC system for adequate introduction of fresh/outside air</w:t>
      </w:r>
      <w:r w:rsidR="00D33BF4">
        <w:t>.</w:t>
      </w:r>
    </w:p>
    <w:p w:rsidR="0015569A" w:rsidRDefault="0015569A" w:rsidP="001765DE">
      <w:pPr>
        <w:pStyle w:val="BodyTextNumberedConclusion"/>
        <w:ind w:hanging="432"/>
      </w:pPr>
      <w:r>
        <w:t>Examine whether the insulation in Picture 4 has melted and replace if needed.</w:t>
      </w:r>
    </w:p>
    <w:p w:rsidR="00AE62A8" w:rsidRDefault="00D81D9A" w:rsidP="001765DE">
      <w:pPr>
        <w:pStyle w:val="BodyTextNumberedConclusion"/>
        <w:ind w:hanging="432"/>
      </w:pPr>
      <w:r>
        <w:t>Consider relo</w:t>
      </w:r>
      <w:r w:rsidR="007D6068">
        <w:t>c</w:t>
      </w:r>
      <w:r>
        <w:t xml:space="preserve">ating unused return duct found </w:t>
      </w:r>
      <w:r w:rsidR="00D33BF4">
        <w:t xml:space="preserve">in the ceiling plenum above </w:t>
      </w:r>
      <w:r>
        <w:t xml:space="preserve">IT Equipment room to </w:t>
      </w:r>
      <w:r w:rsidR="00D33BF4">
        <w:t>adjacent courtroom</w:t>
      </w:r>
      <w:r>
        <w:t>.</w:t>
      </w:r>
    </w:p>
    <w:p w:rsidR="000B3211" w:rsidRDefault="00D81D9A" w:rsidP="002811B7">
      <w:pPr>
        <w:pStyle w:val="BodyTextNumberedConclusion"/>
        <w:ind w:hanging="432"/>
      </w:pPr>
      <w:r>
        <w:t>Ensure roof/plumbing leaks are repaired and r</w:t>
      </w:r>
      <w:r w:rsidR="000B3211">
        <w:t>eplace any water-damaged ceiling tiles</w:t>
      </w:r>
      <w:r>
        <w:t>.</w:t>
      </w:r>
    </w:p>
    <w:p w:rsidR="002811B7" w:rsidRPr="002811B7" w:rsidRDefault="002811B7" w:rsidP="002811B7">
      <w:pPr>
        <w:pStyle w:val="BodyTextNumberedConclusion"/>
        <w:ind w:hanging="432"/>
      </w:pPr>
      <w:r w:rsidRPr="002811B7">
        <w:t>Consider adopting a balancing schedule of every 5 years for all mechanical ventilation systems, as recommended by ventilation industrial standards (SMACNA, 1994).</w:t>
      </w:r>
    </w:p>
    <w:p w:rsidR="00B84020" w:rsidRDefault="00B84020" w:rsidP="001765DE">
      <w:pPr>
        <w:pStyle w:val="BodyTextNumberedConclusion"/>
        <w:ind w:hanging="432"/>
      </w:pPr>
      <w:r w:rsidRPr="00E17BA3">
        <w:t>F</w:t>
      </w:r>
      <w:r>
        <w:t>or buildings in New England, periods of low relative humidity during the winter are often unavoidable.</w:t>
      </w:r>
      <w:r w:rsidR="00BC54F1">
        <w:t xml:space="preserve"> </w:t>
      </w:r>
      <w:r>
        <w:t xml:space="preserve">Therefore, scrupulous cleaning practices should be adopted </w:t>
      </w:r>
      <w:r w:rsidR="00515C8A">
        <w:t>to minimize</w:t>
      </w:r>
      <w:r>
        <w:t xml:space="preserve"> common indoor air contaminants whose irritant effects can be enhanced when the relative humidity is low.</w:t>
      </w:r>
      <w:r w:rsidR="00BC54F1">
        <w:t xml:space="preserve"> </w:t>
      </w:r>
      <w:r w:rsidRPr="005F5726">
        <w:t xml:space="preserve">To control for dusts, a high efficiency particulate arrestance </w:t>
      </w:r>
      <w:r w:rsidRPr="005F5726">
        <w:lastRenderedPageBreak/>
        <w:t>(HEPA) filter equipped vacuum cleaner in conjunction with wet wiping of all surfaces is recommended.</w:t>
      </w:r>
      <w:r w:rsidR="00BC54F1">
        <w:t xml:space="preserve"> </w:t>
      </w:r>
      <w:r>
        <w:t>Avoid the use of feather dusters.</w:t>
      </w:r>
      <w:r w:rsidR="00BC54F1">
        <w:t xml:space="preserve"> </w:t>
      </w:r>
      <w:r>
        <w:t>Drinking water during the day can help</w:t>
      </w:r>
      <w:r w:rsidR="00515C8A">
        <w:t xml:space="preserve"> </w:t>
      </w:r>
      <w:r>
        <w:t xml:space="preserve">ease some symptoms associated with a dry environment </w:t>
      </w:r>
      <w:r w:rsidR="005F5726">
        <w:t>(throat and sinus irritation</w:t>
      </w:r>
      <w:r>
        <w:t>).</w:t>
      </w:r>
    </w:p>
    <w:p w:rsidR="004926C6" w:rsidRDefault="00D83F06" w:rsidP="001765DE">
      <w:pPr>
        <w:pStyle w:val="BodyTextNumberedConclusion"/>
        <w:ind w:hanging="432"/>
      </w:pPr>
      <w:r>
        <w:t>Clean supply, exhaust and return vents periodically of accumulated dust.</w:t>
      </w:r>
    </w:p>
    <w:p w:rsidR="0023384C" w:rsidRDefault="005F5726" w:rsidP="001765DE">
      <w:pPr>
        <w:pStyle w:val="BodyTextNumberedConclusion"/>
        <w:ind w:hanging="432"/>
      </w:pPr>
      <w:r w:rsidRPr="00AE42B5">
        <w:t>Clean carpeting annually or semi-annually in soiled high traffic areas as per the recommendations of the Institute of Inspection, Cleaning and Restoration Certification (IICRC, 2012).</w:t>
      </w:r>
    </w:p>
    <w:p w:rsidR="001765DE" w:rsidRDefault="00836554" w:rsidP="001765DE">
      <w:pPr>
        <w:pStyle w:val="BodyTextNumberedConclusion"/>
        <w:ind w:hanging="432"/>
      </w:pPr>
      <w:r>
        <w:t>Refer to resource manual and other related indoor air quality documents located on the MDPH’s website for further building-wide evaluations and advice on maintaining public buildings.</w:t>
      </w:r>
      <w:r w:rsidR="00BC54F1">
        <w:t xml:space="preserve"> </w:t>
      </w:r>
      <w:r>
        <w:t xml:space="preserve">These documents are available at </w:t>
      </w:r>
      <w:hyperlink r:id="rId11" w:history="1">
        <w:r w:rsidRPr="001765DE">
          <w:t>http://mass.gov/dph/iaq</w:t>
        </w:r>
      </w:hyperlink>
      <w:r>
        <w:t>.</w:t>
      </w:r>
    </w:p>
    <w:p w:rsidR="00D77E51" w:rsidRDefault="001765DE" w:rsidP="001765DE">
      <w:pPr>
        <w:pStyle w:val="Heading1"/>
      </w:pPr>
      <w:r>
        <w:br w:type="page"/>
      </w:r>
      <w:r w:rsidR="000A321D">
        <w:lastRenderedPageBreak/>
        <w:t>REFERENCES</w:t>
      </w:r>
    </w:p>
    <w:p w:rsidR="004868BE" w:rsidRPr="00D749B3" w:rsidRDefault="004868BE" w:rsidP="00986263">
      <w:pPr>
        <w:pStyle w:val="References"/>
      </w:pPr>
      <w:proofErr w:type="gramStart"/>
      <w:r w:rsidRPr="00D749B3">
        <w:t>IICRC.</w:t>
      </w:r>
      <w:proofErr w:type="gramEnd"/>
      <w:r w:rsidR="00BC54F1">
        <w:t xml:space="preserve"> </w:t>
      </w:r>
      <w:r w:rsidRPr="00D749B3">
        <w:t>2012.</w:t>
      </w:r>
      <w:r w:rsidR="00BC54F1">
        <w:t xml:space="preserve"> </w:t>
      </w:r>
      <w:r w:rsidRPr="00D749B3">
        <w:t>Institute of Inspection, Cleaning and Restoration Certification.</w:t>
      </w:r>
      <w:r w:rsidR="00BC54F1">
        <w:t xml:space="preserve"> </w:t>
      </w:r>
      <w:r w:rsidRPr="00D749B3">
        <w:t>Carpet Cleaning: FAQ.</w:t>
      </w:r>
      <w:r w:rsidR="00BC54F1">
        <w:t xml:space="preserve"> </w:t>
      </w:r>
      <w:proofErr w:type="gramStart"/>
      <w:r w:rsidRPr="00D749B3">
        <w:t xml:space="preserve">Retrieved from </w:t>
      </w:r>
      <w:hyperlink r:id="rId12" w:anchor="faq" w:tooltip="IICRC. 2012. Institute of Inspection, Cleaning and Restoration Certification. Carpet Cleaning: FAQ." w:history="1">
        <w:r w:rsidRPr="00D749B3">
          <w:rPr>
            <w:rStyle w:val="Hyperlink"/>
          </w:rPr>
          <w:t>http://www.iicrc.org/consumers/care/carpet-cleaning/#faq</w:t>
        </w:r>
      </w:hyperlink>
      <w:r w:rsidRPr="00D749B3">
        <w:t>.</w:t>
      </w:r>
      <w:proofErr w:type="gramEnd"/>
    </w:p>
    <w:p w:rsidR="009035E5" w:rsidRDefault="0094780E" w:rsidP="00986263">
      <w:pPr>
        <w:pStyle w:val="References"/>
      </w:pPr>
      <w:proofErr w:type="gramStart"/>
      <w:r w:rsidRPr="00D749B3">
        <w:t>MDPH.</w:t>
      </w:r>
      <w:proofErr w:type="gramEnd"/>
      <w:r w:rsidR="00BC54F1">
        <w:t xml:space="preserve"> </w:t>
      </w:r>
      <w:proofErr w:type="gramStart"/>
      <w:r w:rsidRPr="00D749B3">
        <w:t>2015.</w:t>
      </w:r>
      <w:r w:rsidR="00BC54F1">
        <w:t xml:space="preserve"> </w:t>
      </w:r>
      <w:r w:rsidR="009035E5" w:rsidRPr="00D749B3">
        <w:t>Massachusetts Department of</w:t>
      </w:r>
      <w:r w:rsidR="00986263" w:rsidRPr="00D749B3">
        <w:t xml:space="preserve"> Public Health.</w:t>
      </w:r>
      <w:proofErr w:type="gramEnd"/>
      <w:r w:rsidR="00BC54F1">
        <w:t xml:space="preserve"> </w:t>
      </w:r>
      <w:r w:rsidR="009035E5" w:rsidRPr="00D749B3">
        <w:t>Indoor Air</w:t>
      </w:r>
      <w:r w:rsidR="00986263" w:rsidRPr="00D749B3">
        <w:t xml:space="preserve"> Quality Manual: Chapters I-III</w:t>
      </w:r>
      <w:r w:rsidR="009035E5" w:rsidRPr="00D749B3">
        <w:t>.</w:t>
      </w:r>
      <w:r w:rsidR="00BC54F1">
        <w:t xml:space="preserve"> </w:t>
      </w:r>
      <w:r w:rsidR="009035E5" w:rsidRPr="00D749B3">
        <w:t>Available at:</w:t>
      </w:r>
      <w:r w:rsidR="00BC54F1">
        <w:t xml:space="preserve"> </w:t>
      </w:r>
      <w:hyperlink r:id="rId13" w:tooltip="MDPH. 2015. Massachusetts Department of Public Health. Indoor Air Quality Manual: Chapters I-III" w:history="1">
        <w:r w:rsidR="00BC54F1" w:rsidRPr="00637F43">
          <w:rPr>
            <w:rStyle w:val="Hyperlink"/>
          </w:rPr>
          <w:t>http://www.mass.gov/eohhs/gov/departments/dph/programs/environmental-health/exposure-topics/iaq/iaq-manual/</w:t>
        </w:r>
      </w:hyperlink>
      <w:r w:rsidR="009035E5" w:rsidRPr="00D749B3">
        <w:t>.</w:t>
      </w:r>
    </w:p>
    <w:p w:rsidR="00BC54F1" w:rsidRPr="00D749B3" w:rsidRDefault="00BC54F1" w:rsidP="00986263">
      <w:pPr>
        <w:pStyle w:val="References"/>
      </w:pPr>
      <w:proofErr w:type="gramStart"/>
      <w:r>
        <w:t>OHI.</w:t>
      </w:r>
      <w:proofErr w:type="gramEnd"/>
      <w:r>
        <w:t xml:space="preserve"> 2016. OccuHealth Inc. Email “</w:t>
      </w:r>
      <w:r w:rsidRPr="00BC54F1">
        <w:t>Site visit preliminary initial findings, DIA offices Fall River</w:t>
      </w:r>
      <w:r>
        <w:t xml:space="preserve">” from Tom Hamilton to Paul </w:t>
      </w:r>
      <w:r w:rsidRPr="00BC54F1">
        <w:t>Przystarz</w:t>
      </w:r>
      <w:r>
        <w:t xml:space="preserve"> DTA. </w:t>
      </w:r>
      <w:r w:rsidRPr="00BC54F1">
        <w:t>August 09, 2016</w:t>
      </w:r>
      <w:r>
        <w:t>.</w:t>
      </w:r>
    </w:p>
    <w:p w:rsidR="00C736C0" w:rsidRDefault="00DC0ED3" w:rsidP="0023384C">
      <w:pPr>
        <w:pStyle w:val="References"/>
        <w:sectPr w:rsidR="00C736C0" w:rsidSect="00EB04AC">
          <w:footerReference w:type="even" r:id="rId14"/>
          <w:footerReference w:type="default" r:id="rId15"/>
          <w:pgSz w:w="12240" w:h="15840"/>
          <w:pgMar w:top="1440" w:right="1440" w:bottom="1440" w:left="1440" w:header="720" w:footer="720" w:gutter="0"/>
          <w:cols w:space="720"/>
          <w:titlePg/>
        </w:sectPr>
      </w:pPr>
      <w:proofErr w:type="gramStart"/>
      <w:r w:rsidRPr="00DC0ED3">
        <w:t>SMACNA.</w:t>
      </w:r>
      <w:proofErr w:type="gramEnd"/>
      <w:r w:rsidR="00BC54F1">
        <w:t xml:space="preserve"> </w:t>
      </w:r>
      <w:r w:rsidRPr="00DC0ED3">
        <w:t>1994.</w:t>
      </w:r>
      <w:r w:rsidR="00BC54F1">
        <w:t xml:space="preserve"> </w:t>
      </w:r>
      <w:r w:rsidRPr="00DC0ED3">
        <w:t>HVAC Systems Commissioning Manual.</w:t>
      </w:r>
      <w:r w:rsidR="00BC54F1">
        <w:t xml:space="preserve"> </w:t>
      </w:r>
      <w:proofErr w:type="gramStart"/>
      <w:r w:rsidRPr="00DC0ED3">
        <w:t>1st ed.</w:t>
      </w:r>
      <w:r w:rsidR="00BC54F1">
        <w:t xml:space="preserve"> </w:t>
      </w:r>
      <w:r w:rsidRPr="00DC0ED3">
        <w:t>Sheet Metal and Air Conditioning Contractors’ National Association, Inc., Chantilly, VA.</w:t>
      </w:r>
      <w:proofErr w:type="gramEnd"/>
    </w:p>
    <w:p w:rsidR="00C736C0" w:rsidRPr="00C736C0" w:rsidRDefault="00C736C0" w:rsidP="00C736C0">
      <w:pPr>
        <w:spacing w:line="480" w:lineRule="auto"/>
        <w:rPr>
          <w:rFonts w:eastAsia="Calibri"/>
          <w:b/>
          <w:sz w:val="22"/>
          <w:szCs w:val="22"/>
        </w:rPr>
      </w:pPr>
      <w:r w:rsidRPr="00C736C0">
        <w:rPr>
          <w:rFonts w:eastAsia="Calibri"/>
          <w:b/>
          <w:sz w:val="22"/>
          <w:szCs w:val="22"/>
        </w:rPr>
        <w:lastRenderedPageBreak/>
        <w:t>Picture 1</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625340" cy="3208020"/>
            <wp:effectExtent l="0" t="0" r="0" b="0"/>
            <wp:docPr id="2" name="Picture 1" descr="Picture 1 - Computer room battery, note distended shape and clear plastic wrap/tape&#10;(Photo provided by Paul A. Przystarz, Regional Manager, Department of Industrial Acci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Computer room battery, note distended shape and clear plastic wrap/tape&#10;(Photo provided by Paul A. Przystarz, Regional Manager, Department of Industrial Accidents)&#10;"/>
                    <pic:cNvPicPr>
                      <a:picLocks noChangeAspect="1" noChangeArrowheads="1"/>
                    </pic:cNvPicPr>
                  </pic:nvPicPr>
                  <pic:blipFill>
                    <a:blip r:embed="rId16" cstate="email">
                      <a:lum bright="16000"/>
                      <a:extLst>
                        <a:ext uri="{28A0092B-C50C-407E-A947-70E740481C1C}">
                          <a14:useLocalDpi xmlns:a14="http://schemas.microsoft.com/office/drawing/2010/main"/>
                        </a:ext>
                      </a:extLst>
                    </a:blip>
                    <a:srcRect/>
                    <a:stretch>
                      <a:fillRect/>
                    </a:stretch>
                  </pic:blipFill>
                  <pic:spPr bwMode="auto">
                    <a:xfrm>
                      <a:off x="0" y="0"/>
                      <a:ext cx="4625340" cy="3208020"/>
                    </a:xfrm>
                    <a:prstGeom prst="rect">
                      <a:avLst/>
                    </a:prstGeom>
                    <a:noFill/>
                    <a:ln>
                      <a:noFill/>
                    </a:ln>
                  </pic:spPr>
                </pic:pic>
              </a:graphicData>
            </a:graphic>
          </wp:inline>
        </w:drawing>
      </w:r>
    </w:p>
    <w:p w:rsidR="00C736C0" w:rsidRPr="00C736C0" w:rsidRDefault="00C736C0" w:rsidP="00C736C0">
      <w:pPr>
        <w:jc w:val="center"/>
        <w:rPr>
          <w:rFonts w:eastAsia="Calibri"/>
          <w:b/>
          <w:sz w:val="22"/>
          <w:szCs w:val="22"/>
        </w:rPr>
      </w:pPr>
      <w:r w:rsidRPr="00C736C0">
        <w:rPr>
          <w:rFonts w:eastAsia="Calibri"/>
          <w:b/>
          <w:sz w:val="22"/>
          <w:szCs w:val="22"/>
        </w:rPr>
        <w:t>Computer room battery, note distended shape and clear plastic wrap/tape</w:t>
      </w:r>
    </w:p>
    <w:p w:rsidR="00C736C0" w:rsidRPr="00C736C0" w:rsidRDefault="00C736C0" w:rsidP="00C736C0">
      <w:pPr>
        <w:jc w:val="center"/>
        <w:rPr>
          <w:rFonts w:eastAsia="Calibri"/>
          <w:b/>
          <w:sz w:val="22"/>
          <w:szCs w:val="22"/>
        </w:rPr>
      </w:pPr>
      <w:r w:rsidRPr="00C736C0">
        <w:rPr>
          <w:rFonts w:eastAsia="Calibri"/>
          <w:b/>
          <w:sz w:val="22"/>
          <w:szCs w:val="22"/>
        </w:rPr>
        <w:t xml:space="preserve">(Photo provided by Paul A. </w:t>
      </w:r>
      <w:proofErr w:type="spellStart"/>
      <w:r w:rsidRPr="00C736C0">
        <w:rPr>
          <w:rFonts w:eastAsia="Calibri"/>
          <w:b/>
          <w:sz w:val="22"/>
          <w:szCs w:val="22"/>
        </w:rPr>
        <w:t>Przystarz</w:t>
      </w:r>
      <w:proofErr w:type="spellEnd"/>
      <w:r w:rsidRPr="00C736C0">
        <w:rPr>
          <w:rFonts w:eastAsia="Calibri"/>
          <w:b/>
          <w:sz w:val="22"/>
          <w:szCs w:val="22"/>
        </w:rPr>
        <w:t xml:space="preserve">, Regional Manager, </w:t>
      </w:r>
      <w:proofErr w:type="gramStart"/>
      <w:r w:rsidRPr="00C736C0">
        <w:rPr>
          <w:rFonts w:eastAsia="Calibri"/>
          <w:b/>
          <w:sz w:val="22"/>
          <w:szCs w:val="22"/>
        </w:rPr>
        <w:t>Department</w:t>
      </w:r>
      <w:proofErr w:type="gramEnd"/>
      <w:r w:rsidRPr="00C736C0">
        <w:rPr>
          <w:rFonts w:eastAsia="Calibri"/>
          <w:b/>
          <w:sz w:val="22"/>
          <w:szCs w:val="22"/>
        </w:rPr>
        <w:t xml:space="preserve"> of Industrial Accidents)</w:t>
      </w:r>
    </w:p>
    <w:p w:rsidR="00C736C0" w:rsidRPr="00C736C0" w:rsidRDefault="00C736C0" w:rsidP="00C736C0">
      <w:pPr>
        <w:spacing w:line="480" w:lineRule="auto"/>
        <w:rPr>
          <w:rFonts w:eastAsia="Calibri"/>
          <w:b/>
          <w:sz w:val="22"/>
          <w:szCs w:val="22"/>
        </w:rPr>
      </w:pPr>
    </w:p>
    <w:p w:rsidR="00C736C0" w:rsidRPr="00C736C0" w:rsidRDefault="00C736C0" w:rsidP="00C736C0">
      <w:pPr>
        <w:spacing w:line="480" w:lineRule="auto"/>
        <w:rPr>
          <w:rFonts w:eastAsia="Calibri"/>
          <w:b/>
          <w:sz w:val="22"/>
          <w:szCs w:val="22"/>
        </w:rPr>
      </w:pPr>
      <w:r w:rsidRPr="00C736C0">
        <w:rPr>
          <w:rFonts w:eastAsia="Calibri"/>
          <w:b/>
          <w:sz w:val="22"/>
          <w:szCs w:val="22"/>
        </w:rPr>
        <w:t>Picture 2</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2918460" cy="3200400"/>
            <wp:effectExtent l="0" t="0" r="0" b="0"/>
            <wp:docPr id="3" name="Picture 2" descr="Picture 2 - Darkened copper pipe in I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Darkened copper pipe in IT room"/>
                    <pic:cNvPicPr>
                      <a:picLocks noChangeAspect="1" noChangeArrowheads="1"/>
                    </pic:cNvPicPr>
                  </pic:nvPicPr>
                  <pic:blipFill>
                    <a:blip r:embed="rId17" cstate="email">
                      <a:lum bright="8000"/>
                      <a:extLst>
                        <a:ext uri="{28A0092B-C50C-407E-A947-70E740481C1C}">
                          <a14:useLocalDpi xmlns:a14="http://schemas.microsoft.com/office/drawing/2010/main"/>
                        </a:ext>
                      </a:extLst>
                    </a:blip>
                    <a:srcRect/>
                    <a:stretch>
                      <a:fillRect/>
                    </a:stretch>
                  </pic:blipFill>
                  <pic:spPr bwMode="auto">
                    <a:xfrm>
                      <a:off x="0" y="0"/>
                      <a:ext cx="2918460" cy="320040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Darkened copper pipe in IT room</w:t>
      </w:r>
    </w:p>
    <w:p w:rsidR="00C736C0" w:rsidRPr="00C736C0" w:rsidRDefault="00C736C0" w:rsidP="00C736C0">
      <w:pPr>
        <w:spacing w:line="480" w:lineRule="auto"/>
        <w:rPr>
          <w:rFonts w:eastAsia="Calibri"/>
          <w:b/>
          <w:sz w:val="22"/>
          <w:szCs w:val="22"/>
        </w:rPr>
      </w:pPr>
      <w:r w:rsidRPr="00C736C0">
        <w:rPr>
          <w:rFonts w:eastAsia="Calibri"/>
          <w:b/>
          <w:sz w:val="22"/>
          <w:szCs w:val="22"/>
        </w:rPr>
        <w:lastRenderedPageBreak/>
        <w:t>Picture 3</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693920" cy="3291840"/>
            <wp:effectExtent l="0" t="0" r="0" b="0"/>
            <wp:docPr id="4" name="Picture 3" descr="Picture 3 - Non-discolored pipe in ceiling plenum above I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 Non-discolored pipe in ceiling plenum above IT room"/>
                    <pic:cNvPicPr>
                      <a:picLocks noChangeAspect="1" noChangeArrowheads="1"/>
                    </pic:cNvPicPr>
                  </pic:nvPicPr>
                  <pic:blipFill>
                    <a:blip r:embed="rId18" cstate="email">
                      <a:lum bright="4000"/>
                      <a:extLst>
                        <a:ext uri="{28A0092B-C50C-407E-A947-70E740481C1C}">
                          <a14:useLocalDpi xmlns:a14="http://schemas.microsoft.com/office/drawing/2010/main"/>
                        </a:ext>
                      </a:extLst>
                    </a:blip>
                    <a:srcRect/>
                    <a:stretch>
                      <a:fillRect/>
                    </a:stretch>
                  </pic:blipFill>
                  <pic:spPr bwMode="auto">
                    <a:xfrm>
                      <a:off x="0" y="0"/>
                      <a:ext cx="4693920" cy="329184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Non-discolored pipe in ceiling plenum above IT room</w:t>
      </w:r>
    </w:p>
    <w:p w:rsidR="00C736C0" w:rsidRPr="00C736C0" w:rsidRDefault="00C736C0" w:rsidP="00C736C0">
      <w:pPr>
        <w:spacing w:line="480" w:lineRule="auto"/>
        <w:rPr>
          <w:rFonts w:eastAsia="Calibri"/>
          <w:b/>
          <w:sz w:val="22"/>
          <w:szCs w:val="22"/>
        </w:rPr>
      </w:pPr>
      <w:r w:rsidRPr="00C736C0">
        <w:rPr>
          <w:rFonts w:eastAsia="Calibri"/>
          <w:b/>
          <w:sz w:val="22"/>
          <w:szCs w:val="22"/>
        </w:rPr>
        <w:t>Picture 4</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2369820" cy="3291840"/>
            <wp:effectExtent l="0" t="0" r="0" b="0"/>
            <wp:docPr id="5" name="Picture 5" descr="Picture 4 - Possibly melted insulation, note copper pipe discoloration adjacent to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4 - Possibly melted insulation, note copper pipe discoloration adjacent to insulation"/>
                    <pic:cNvPicPr>
                      <a:picLocks noChangeAspect="1" noChangeArrowheads="1"/>
                    </pic:cNvPicPr>
                  </pic:nvPicPr>
                  <pic:blipFill>
                    <a:blip r:embed="rId19" cstate="email">
                      <a:lum bright="14000"/>
                      <a:extLst>
                        <a:ext uri="{28A0092B-C50C-407E-A947-70E740481C1C}">
                          <a14:useLocalDpi xmlns:a14="http://schemas.microsoft.com/office/drawing/2010/main"/>
                        </a:ext>
                      </a:extLst>
                    </a:blip>
                    <a:srcRect/>
                    <a:stretch>
                      <a:fillRect/>
                    </a:stretch>
                  </pic:blipFill>
                  <pic:spPr bwMode="auto">
                    <a:xfrm>
                      <a:off x="0" y="0"/>
                      <a:ext cx="2369820" cy="329184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Possibly melted insulation, note copper pipe discoloration adjacent to insulation</w:t>
      </w:r>
    </w:p>
    <w:p w:rsidR="00C736C0" w:rsidRPr="00C736C0" w:rsidRDefault="00C736C0" w:rsidP="00C736C0">
      <w:pPr>
        <w:spacing w:line="480" w:lineRule="auto"/>
        <w:rPr>
          <w:rFonts w:eastAsia="Calibri"/>
          <w:b/>
          <w:sz w:val="22"/>
          <w:szCs w:val="22"/>
        </w:rPr>
      </w:pPr>
      <w:r w:rsidRPr="00C736C0">
        <w:rPr>
          <w:rFonts w:eastAsia="Calibri"/>
          <w:b/>
          <w:sz w:val="22"/>
          <w:szCs w:val="22"/>
        </w:rPr>
        <w:lastRenderedPageBreak/>
        <w:t>Picture 5</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6" name="Picture 4" descr="Picture 5 - Open return vent above IT room (sealed with shopping bag by BEH/IAQ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5 - Open return vent above IT room (sealed with shopping bag by BEH/IAQ staff)"/>
                    <pic:cNvPicPr>
                      <a:picLocks noChangeAspect="1" noChangeArrowheads="1"/>
                    </pic:cNvPicPr>
                  </pic:nvPicPr>
                  <pic:blipFill>
                    <a:blip r:embed="rId20" cstate="email">
                      <a:lum bright="14000"/>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Open return vent above IT room (sealed with shopping bag by BEH/IAQ staff)</w:t>
      </w:r>
    </w:p>
    <w:p w:rsidR="00C736C0" w:rsidRPr="00C736C0" w:rsidRDefault="00C736C0" w:rsidP="00C736C0">
      <w:pPr>
        <w:spacing w:line="480" w:lineRule="auto"/>
        <w:rPr>
          <w:rFonts w:eastAsia="Calibri"/>
          <w:b/>
          <w:sz w:val="22"/>
          <w:szCs w:val="22"/>
        </w:rPr>
      </w:pPr>
      <w:r w:rsidRPr="00C736C0">
        <w:rPr>
          <w:rFonts w:eastAsia="Calibri"/>
          <w:b/>
          <w:sz w:val="22"/>
          <w:szCs w:val="22"/>
        </w:rPr>
        <w:t>Picture 6</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389120" cy="3299460"/>
            <wp:effectExtent l="0" t="0" r="0" b="0"/>
            <wp:docPr id="7" name="Picture 5" descr="Picture 6 - FCU in ceiling pl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6 - FCU in ceiling plenum"/>
                    <pic:cNvPicPr>
                      <a:picLocks noChangeAspect="1" noChangeArrowheads="1"/>
                    </pic:cNvPicPr>
                  </pic:nvPicPr>
                  <pic:blipFill>
                    <a:blip r:embed="rId21" cstate="email">
                      <a:lum bright="14000"/>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FCU in ceiling plenum</w:t>
      </w:r>
    </w:p>
    <w:p w:rsidR="00C736C0" w:rsidRPr="00C736C0" w:rsidRDefault="00C736C0" w:rsidP="00C736C0">
      <w:pPr>
        <w:spacing w:line="480" w:lineRule="auto"/>
        <w:rPr>
          <w:rFonts w:eastAsia="Calibri"/>
          <w:b/>
          <w:sz w:val="22"/>
          <w:szCs w:val="22"/>
        </w:rPr>
      </w:pPr>
      <w:r w:rsidRPr="00C736C0">
        <w:rPr>
          <w:rFonts w:eastAsia="Calibri"/>
          <w:b/>
          <w:sz w:val="22"/>
          <w:szCs w:val="22"/>
        </w:rPr>
        <w:lastRenderedPageBreak/>
        <w:t>Picture 7</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389120" cy="3299460"/>
            <wp:effectExtent l="0" t="0" r="0" b="0"/>
            <wp:docPr id="8" name="Picture 6" descr="Picture 7 - Fresh air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7 - Fresh air supplies"/>
                    <pic:cNvPicPr>
                      <a:picLocks noChangeAspect="1" noChangeArrowheads="1"/>
                    </pic:cNvPicPr>
                  </pic:nvPicPr>
                  <pic:blipFill>
                    <a:blip r:embed="rId22" cstate="email">
                      <a:lum bright="16000"/>
                      <a:extLst>
                        <a:ext uri="{28A0092B-C50C-407E-A947-70E740481C1C}">
                          <a14:useLocalDpi xmlns:a14="http://schemas.microsoft.com/office/drawing/2010/main"/>
                        </a:ext>
                      </a:extLst>
                    </a:blip>
                    <a:srcRect/>
                    <a:stretch>
                      <a:fillRect/>
                    </a:stretch>
                  </pic:blipFill>
                  <pic:spPr bwMode="auto">
                    <a:xfrm>
                      <a:off x="0" y="0"/>
                      <a:ext cx="4389120" cy="3299460"/>
                    </a:xfrm>
                    <a:prstGeom prst="rect">
                      <a:avLst/>
                    </a:prstGeom>
                    <a:noFill/>
                    <a:ln>
                      <a:noFill/>
                    </a:ln>
                  </pic:spPr>
                </pic:pic>
              </a:graphicData>
            </a:graphic>
          </wp:inline>
        </w:drawing>
      </w:r>
    </w:p>
    <w:p w:rsidR="00C736C0" w:rsidRPr="00C736C0" w:rsidRDefault="00C736C0" w:rsidP="00C736C0">
      <w:pPr>
        <w:spacing w:line="480" w:lineRule="auto"/>
        <w:jc w:val="center"/>
        <w:rPr>
          <w:rFonts w:eastAsia="Calibri"/>
          <w:b/>
          <w:sz w:val="22"/>
          <w:szCs w:val="22"/>
        </w:rPr>
      </w:pPr>
      <w:r w:rsidRPr="00C736C0">
        <w:rPr>
          <w:rFonts w:eastAsia="Calibri"/>
          <w:b/>
          <w:sz w:val="22"/>
          <w:szCs w:val="22"/>
        </w:rPr>
        <w:t>Fresh air supplies</w:t>
      </w:r>
    </w:p>
    <w:p w:rsidR="00C736C0" w:rsidRPr="00C736C0" w:rsidRDefault="00C736C0" w:rsidP="00C736C0">
      <w:pPr>
        <w:spacing w:line="480" w:lineRule="auto"/>
        <w:rPr>
          <w:rFonts w:eastAsia="Calibri"/>
          <w:b/>
          <w:sz w:val="22"/>
          <w:szCs w:val="22"/>
        </w:rPr>
      </w:pPr>
      <w:r w:rsidRPr="00C736C0">
        <w:rPr>
          <w:rFonts w:eastAsia="Calibri"/>
          <w:b/>
          <w:sz w:val="22"/>
          <w:szCs w:val="22"/>
        </w:rPr>
        <w:t>Picture 8</w:t>
      </w:r>
    </w:p>
    <w:p w:rsidR="00C736C0" w:rsidRPr="00C736C0" w:rsidRDefault="000F221B" w:rsidP="00C736C0">
      <w:pPr>
        <w:spacing w:line="480" w:lineRule="auto"/>
        <w:jc w:val="center"/>
        <w:rPr>
          <w:rFonts w:eastAsia="Calibri"/>
          <w:b/>
          <w:sz w:val="22"/>
          <w:szCs w:val="22"/>
        </w:rPr>
      </w:pPr>
      <w:r>
        <w:rPr>
          <w:rFonts w:eastAsia="Calibri"/>
          <w:b/>
          <w:noProof/>
          <w:sz w:val="22"/>
          <w:szCs w:val="22"/>
        </w:rPr>
        <w:drawing>
          <wp:inline distT="0" distB="0" distL="0" distR="0">
            <wp:extent cx="4373880" cy="3291840"/>
            <wp:effectExtent l="0" t="0" r="0" b="0"/>
            <wp:docPr id="9" name="Picture 7" descr="Picture 8 -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8 - Return vent"/>
                    <pic:cNvPicPr>
                      <a:picLocks noChangeAspect="1" noChangeArrowheads="1"/>
                    </pic:cNvPicPr>
                  </pic:nvPicPr>
                  <pic:blipFill>
                    <a:blip r:embed="rId23" cstate="email">
                      <a:lum bright="12000"/>
                      <a:extLst>
                        <a:ext uri="{28A0092B-C50C-407E-A947-70E740481C1C}">
                          <a14:useLocalDpi xmlns:a14="http://schemas.microsoft.com/office/drawing/2010/main"/>
                        </a:ext>
                      </a:extLst>
                    </a:blip>
                    <a:srcRect/>
                    <a:stretch>
                      <a:fillRect/>
                    </a:stretch>
                  </pic:blipFill>
                  <pic:spPr bwMode="auto">
                    <a:xfrm>
                      <a:off x="0" y="0"/>
                      <a:ext cx="4373880" cy="3291840"/>
                    </a:xfrm>
                    <a:prstGeom prst="rect">
                      <a:avLst/>
                    </a:prstGeom>
                    <a:noFill/>
                    <a:ln>
                      <a:noFill/>
                    </a:ln>
                  </pic:spPr>
                </pic:pic>
              </a:graphicData>
            </a:graphic>
          </wp:inline>
        </w:drawing>
      </w:r>
    </w:p>
    <w:p w:rsidR="00C736C0" w:rsidRDefault="00C736C0" w:rsidP="00C736C0">
      <w:pPr>
        <w:spacing w:line="480" w:lineRule="auto"/>
        <w:jc w:val="center"/>
        <w:rPr>
          <w:rFonts w:eastAsia="Calibri"/>
          <w:b/>
          <w:sz w:val="22"/>
          <w:szCs w:val="22"/>
        </w:rPr>
        <w:sectPr w:rsidR="00C736C0">
          <w:footerReference w:type="default" r:id="rId24"/>
          <w:pgSz w:w="12240" w:h="15840"/>
          <w:pgMar w:top="1440" w:right="1440" w:bottom="1440" w:left="1440" w:header="720" w:footer="720" w:gutter="0"/>
          <w:cols w:space="720"/>
          <w:docGrid w:linePitch="360"/>
        </w:sectPr>
      </w:pPr>
      <w:r w:rsidRPr="00C736C0">
        <w:rPr>
          <w:rFonts w:eastAsia="Calibri"/>
          <w:b/>
          <w:sz w:val="22"/>
          <w:szCs w:val="22"/>
        </w:rPr>
        <w:t>Return vent</w:t>
      </w:r>
    </w:p>
    <w:tbl>
      <w:tblPr>
        <w:tblW w:w="146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954"/>
        <w:gridCol w:w="1260"/>
        <w:gridCol w:w="1260"/>
        <w:gridCol w:w="891"/>
        <w:gridCol w:w="9"/>
        <w:gridCol w:w="990"/>
        <w:gridCol w:w="2471"/>
      </w:tblGrid>
      <w:tr w:rsidR="00C736C0" w:rsidRPr="00C736C0" w:rsidTr="009F7188">
        <w:trPr>
          <w:trHeight w:val="451"/>
          <w:tblHeader/>
          <w:jc w:val="center"/>
        </w:trPr>
        <w:tc>
          <w:tcPr>
            <w:tcW w:w="1909" w:type="dxa"/>
            <w:vMerge w:val="restart"/>
            <w:vAlign w:val="bottom"/>
          </w:tcPr>
          <w:p w:rsidR="00C736C0" w:rsidRPr="00C736C0" w:rsidRDefault="00C736C0" w:rsidP="00C736C0">
            <w:pPr>
              <w:keepNext/>
              <w:jc w:val="center"/>
              <w:outlineLvl w:val="0"/>
              <w:rPr>
                <w:b/>
                <w:sz w:val="20"/>
              </w:rPr>
            </w:pPr>
            <w:r w:rsidRPr="00C736C0">
              <w:rPr>
                <w:b/>
                <w:sz w:val="20"/>
              </w:rPr>
              <w:lastRenderedPageBreak/>
              <w:t>Location</w:t>
            </w:r>
          </w:p>
        </w:tc>
        <w:tc>
          <w:tcPr>
            <w:tcW w:w="920" w:type="dxa"/>
            <w:vMerge w:val="restart"/>
            <w:vAlign w:val="bottom"/>
          </w:tcPr>
          <w:p w:rsidR="00C736C0" w:rsidRPr="00C736C0" w:rsidRDefault="00C736C0" w:rsidP="00C736C0">
            <w:pPr>
              <w:jc w:val="center"/>
              <w:rPr>
                <w:b/>
                <w:sz w:val="20"/>
              </w:rPr>
            </w:pPr>
            <w:r w:rsidRPr="00C736C0">
              <w:rPr>
                <w:b/>
                <w:sz w:val="20"/>
              </w:rPr>
              <w:t>Carbon</w:t>
            </w:r>
          </w:p>
          <w:p w:rsidR="00C736C0" w:rsidRPr="00C736C0" w:rsidRDefault="00C736C0" w:rsidP="00C736C0">
            <w:pPr>
              <w:jc w:val="center"/>
              <w:rPr>
                <w:b/>
                <w:sz w:val="20"/>
              </w:rPr>
            </w:pPr>
            <w:r w:rsidRPr="00C736C0">
              <w:rPr>
                <w:b/>
                <w:sz w:val="20"/>
              </w:rPr>
              <w:t>Dioxide</w:t>
            </w:r>
          </w:p>
          <w:p w:rsidR="00C736C0" w:rsidRPr="00C736C0" w:rsidRDefault="00C736C0" w:rsidP="00C736C0">
            <w:pPr>
              <w:jc w:val="center"/>
              <w:rPr>
                <w:b/>
                <w:sz w:val="20"/>
              </w:rPr>
            </w:pPr>
            <w:r w:rsidRPr="00C736C0">
              <w:rPr>
                <w:b/>
                <w:sz w:val="20"/>
              </w:rPr>
              <w:t>(ppm)</w:t>
            </w:r>
          </w:p>
        </w:tc>
        <w:tc>
          <w:tcPr>
            <w:tcW w:w="1136" w:type="dxa"/>
            <w:vMerge w:val="restart"/>
            <w:vAlign w:val="bottom"/>
          </w:tcPr>
          <w:p w:rsidR="00C736C0" w:rsidRPr="00C736C0" w:rsidRDefault="00C736C0" w:rsidP="00C736C0">
            <w:pPr>
              <w:jc w:val="center"/>
              <w:rPr>
                <w:b/>
                <w:sz w:val="20"/>
              </w:rPr>
            </w:pPr>
            <w:r w:rsidRPr="00C736C0">
              <w:rPr>
                <w:b/>
                <w:sz w:val="20"/>
              </w:rPr>
              <w:t>Carbon Monoxide</w:t>
            </w:r>
          </w:p>
          <w:p w:rsidR="00C736C0" w:rsidRPr="00C736C0" w:rsidRDefault="00C736C0" w:rsidP="00C736C0">
            <w:pPr>
              <w:jc w:val="center"/>
              <w:rPr>
                <w:b/>
                <w:sz w:val="20"/>
              </w:rPr>
            </w:pPr>
            <w:r w:rsidRPr="00C736C0">
              <w:rPr>
                <w:b/>
                <w:sz w:val="20"/>
              </w:rPr>
              <w:t>(ppm)</w:t>
            </w:r>
          </w:p>
        </w:tc>
        <w:tc>
          <w:tcPr>
            <w:tcW w:w="810" w:type="dxa"/>
            <w:vMerge w:val="restart"/>
            <w:vAlign w:val="bottom"/>
          </w:tcPr>
          <w:p w:rsidR="00C736C0" w:rsidRPr="00C736C0" w:rsidRDefault="00C736C0" w:rsidP="00C736C0">
            <w:pPr>
              <w:jc w:val="center"/>
              <w:rPr>
                <w:b/>
                <w:sz w:val="20"/>
              </w:rPr>
            </w:pPr>
            <w:r w:rsidRPr="00C736C0">
              <w:rPr>
                <w:b/>
                <w:sz w:val="20"/>
              </w:rPr>
              <w:t>Temp</w:t>
            </w:r>
          </w:p>
          <w:p w:rsidR="00C736C0" w:rsidRPr="00C736C0" w:rsidRDefault="00C736C0" w:rsidP="00C736C0">
            <w:pPr>
              <w:jc w:val="center"/>
              <w:rPr>
                <w:b/>
                <w:sz w:val="20"/>
              </w:rPr>
            </w:pPr>
            <w:r w:rsidRPr="00C736C0">
              <w:rPr>
                <w:b/>
                <w:sz w:val="20"/>
              </w:rPr>
              <w:t>(°F)</w:t>
            </w:r>
          </w:p>
        </w:tc>
        <w:tc>
          <w:tcPr>
            <w:tcW w:w="1080" w:type="dxa"/>
            <w:vMerge w:val="restart"/>
            <w:vAlign w:val="bottom"/>
          </w:tcPr>
          <w:p w:rsidR="00C736C0" w:rsidRPr="00C736C0" w:rsidRDefault="00C736C0" w:rsidP="00C736C0">
            <w:pPr>
              <w:jc w:val="center"/>
              <w:rPr>
                <w:b/>
                <w:sz w:val="20"/>
              </w:rPr>
            </w:pPr>
            <w:r w:rsidRPr="00C736C0">
              <w:rPr>
                <w:b/>
                <w:sz w:val="20"/>
              </w:rPr>
              <w:t>Relative</w:t>
            </w:r>
          </w:p>
          <w:p w:rsidR="00C736C0" w:rsidRPr="00C736C0" w:rsidRDefault="00C736C0" w:rsidP="00C736C0">
            <w:pPr>
              <w:jc w:val="center"/>
              <w:rPr>
                <w:b/>
                <w:sz w:val="20"/>
              </w:rPr>
            </w:pPr>
            <w:r w:rsidRPr="00C736C0">
              <w:rPr>
                <w:b/>
                <w:sz w:val="20"/>
              </w:rPr>
              <w:t>Humidity</w:t>
            </w:r>
          </w:p>
          <w:p w:rsidR="00C736C0" w:rsidRPr="00C736C0" w:rsidRDefault="00C736C0" w:rsidP="00C736C0">
            <w:pPr>
              <w:jc w:val="center"/>
              <w:rPr>
                <w:b/>
                <w:sz w:val="20"/>
              </w:rPr>
            </w:pPr>
            <w:r w:rsidRPr="00C736C0">
              <w:rPr>
                <w:b/>
                <w:sz w:val="20"/>
              </w:rPr>
              <w:t>(%)</w:t>
            </w:r>
          </w:p>
        </w:tc>
        <w:tc>
          <w:tcPr>
            <w:tcW w:w="954" w:type="dxa"/>
            <w:vMerge w:val="restart"/>
          </w:tcPr>
          <w:p w:rsidR="00C736C0" w:rsidRPr="00C736C0" w:rsidRDefault="00C736C0" w:rsidP="00C736C0">
            <w:pPr>
              <w:jc w:val="center"/>
              <w:rPr>
                <w:b/>
                <w:sz w:val="20"/>
              </w:rPr>
            </w:pPr>
          </w:p>
          <w:p w:rsidR="00C736C0" w:rsidRPr="00C736C0" w:rsidRDefault="00C736C0" w:rsidP="00C736C0">
            <w:pPr>
              <w:jc w:val="center"/>
              <w:rPr>
                <w:b/>
                <w:sz w:val="20"/>
              </w:rPr>
            </w:pPr>
            <w:r w:rsidRPr="00C736C0">
              <w:rPr>
                <w:b/>
                <w:sz w:val="20"/>
              </w:rPr>
              <w:t>TVOCs</w:t>
            </w:r>
          </w:p>
          <w:p w:rsidR="00C736C0" w:rsidRPr="00C736C0" w:rsidRDefault="00C736C0" w:rsidP="00C736C0">
            <w:pPr>
              <w:jc w:val="center"/>
              <w:rPr>
                <w:b/>
                <w:sz w:val="20"/>
              </w:rPr>
            </w:pPr>
            <w:r w:rsidRPr="00C736C0">
              <w:rPr>
                <w:b/>
                <w:sz w:val="20"/>
              </w:rPr>
              <w:t>(ppm)</w:t>
            </w:r>
          </w:p>
        </w:tc>
        <w:tc>
          <w:tcPr>
            <w:tcW w:w="954" w:type="dxa"/>
            <w:vMerge w:val="restart"/>
            <w:vAlign w:val="bottom"/>
          </w:tcPr>
          <w:p w:rsidR="00C736C0" w:rsidRPr="00C736C0" w:rsidRDefault="00C736C0" w:rsidP="00C736C0">
            <w:pPr>
              <w:jc w:val="center"/>
              <w:rPr>
                <w:b/>
                <w:sz w:val="20"/>
              </w:rPr>
            </w:pPr>
            <w:r w:rsidRPr="00C736C0">
              <w:rPr>
                <w:b/>
                <w:sz w:val="20"/>
              </w:rPr>
              <w:t>PM2.5</w:t>
            </w:r>
          </w:p>
          <w:p w:rsidR="00C736C0" w:rsidRPr="00C736C0" w:rsidRDefault="00C736C0" w:rsidP="00C736C0">
            <w:pPr>
              <w:jc w:val="center"/>
              <w:rPr>
                <w:b/>
                <w:sz w:val="20"/>
              </w:rPr>
            </w:pPr>
            <w:r w:rsidRPr="00C736C0">
              <w:rPr>
                <w:b/>
                <w:sz w:val="20"/>
              </w:rPr>
              <w:t>(µg/m</w:t>
            </w:r>
            <w:r w:rsidRPr="00C736C0">
              <w:rPr>
                <w:b/>
                <w:sz w:val="20"/>
                <w:vertAlign w:val="superscript"/>
              </w:rPr>
              <w:t>3</w:t>
            </w:r>
            <w:r w:rsidRPr="00C736C0">
              <w:rPr>
                <w:b/>
                <w:sz w:val="20"/>
              </w:rPr>
              <w:t>)</w:t>
            </w:r>
          </w:p>
        </w:tc>
        <w:tc>
          <w:tcPr>
            <w:tcW w:w="1260" w:type="dxa"/>
            <w:vMerge w:val="restart"/>
            <w:vAlign w:val="bottom"/>
          </w:tcPr>
          <w:p w:rsidR="00C736C0" w:rsidRPr="00C736C0" w:rsidRDefault="00C736C0" w:rsidP="00C736C0">
            <w:pPr>
              <w:jc w:val="center"/>
              <w:rPr>
                <w:b/>
                <w:sz w:val="20"/>
              </w:rPr>
            </w:pPr>
            <w:r w:rsidRPr="00C736C0">
              <w:rPr>
                <w:b/>
                <w:sz w:val="20"/>
              </w:rPr>
              <w:t>Occupants</w:t>
            </w:r>
          </w:p>
          <w:p w:rsidR="00C736C0" w:rsidRPr="00C736C0" w:rsidRDefault="00C736C0" w:rsidP="00C736C0">
            <w:pPr>
              <w:jc w:val="center"/>
              <w:rPr>
                <w:b/>
                <w:sz w:val="20"/>
              </w:rPr>
            </w:pPr>
            <w:r w:rsidRPr="00C736C0">
              <w:rPr>
                <w:b/>
                <w:sz w:val="20"/>
              </w:rPr>
              <w:t>in Room</w:t>
            </w:r>
          </w:p>
        </w:tc>
        <w:tc>
          <w:tcPr>
            <w:tcW w:w="1260" w:type="dxa"/>
            <w:vMerge w:val="restart"/>
            <w:vAlign w:val="bottom"/>
          </w:tcPr>
          <w:p w:rsidR="00C736C0" w:rsidRPr="00C736C0" w:rsidRDefault="00C736C0" w:rsidP="00C736C0">
            <w:pPr>
              <w:jc w:val="center"/>
              <w:rPr>
                <w:b/>
                <w:sz w:val="20"/>
              </w:rPr>
            </w:pPr>
            <w:r w:rsidRPr="00C736C0">
              <w:rPr>
                <w:b/>
                <w:sz w:val="20"/>
              </w:rPr>
              <w:t>Windows</w:t>
            </w:r>
          </w:p>
          <w:p w:rsidR="00C736C0" w:rsidRPr="00C736C0" w:rsidRDefault="00C736C0" w:rsidP="00C736C0">
            <w:pPr>
              <w:jc w:val="center"/>
              <w:rPr>
                <w:b/>
                <w:sz w:val="20"/>
              </w:rPr>
            </w:pPr>
            <w:r w:rsidRPr="00C736C0">
              <w:rPr>
                <w:b/>
                <w:sz w:val="20"/>
              </w:rPr>
              <w:t>Openable</w:t>
            </w:r>
          </w:p>
        </w:tc>
        <w:tc>
          <w:tcPr>
            <w:tcW w:w="1890" w:type="dxa"/>
            <w:gridSpan w:val="3"/>
            <w:tcBorders>
              <w:left w:val="nil"/>
              <w:bottom w:val="nil"/>
            </w:tcBorders>
            <w:vAlign w:val="bottom"/>
          </w:tcPr>
          <w:p w:rsidR="00C736C0" w:rsidRPr="00C736C0" w:rsidRDefault="00C736C0" w:rsidP="00C736C0">
            <w:pPr>
              <w:ind w:left="-105"/>
              <w:jc w:val="center"/>
              <w:rPr>
                <w:b/>
                <w:sz w:val="20"/>
              </w:rPr>
            </w:pPr>
            <w:r w:rsidRPr="00C736C0">
              <w:rPr>
                <w:b/>
                <w:sz w:val="20"/>
              </w:rPr>
              <w:t>Ventilation</w:t>
            </w:r>
          </w:p>
        </w:tc>
        <w:tc>
          <w:tcPr>
            <w:tcW w:w="2471" w:type="dxa"/>
            <w:vMerge w:val="restart"/>
            <w:vAlign w:val="bottom"/>
          </w:tcPr>
          <w:p w:rsidR="00C736C0" w:rsidRPr="00C736C0" w:rsidRDefault="00C736C0" w:rsidP="00C736C0">
            <w:pPr>
              <w:jc w:val="center"/>
              <w:rPr>
                <w:b/>
                <w:sz w:val="20"/>
              </w:rPr>
            </w:pPr>
            <w:r w:rsidRPr="00C736C0">
              <w:rPr>
                <w:b/>
                <w:sz w:val="20"/>
              </w:rPr>
              <w:t>Remarks</w:t>
            </w:r>
          </w:p>
        </w:tc>
      </w:tr>
      <w:tr w:rsidR="00C736C0" w:rsidRPr="00C736C0" w:rsidTr="009F7188">
        <w:trPr>
          <w:trHeight w:val="250"/>
          <w:tblHeader/>
          <w:jc w:val="center"/>
        </w:trPr>
        <w:tc>
          <w:tcPr>
            <w:tcW w:w="1909" w:type="dxa"/>
            <w:vMerge/>
            <w:tcBorders>
              <w:bottom w:val="single" w:sz="6" w:space="0" w:color="000000"/>
            </w:tcBorders>
            <w:vAlign w:val="bottom"/>
          </w:tcPr>
          <w:p w:rsidR="00C736C0" w:rsidRPr="00C736C0" w:rsidRDefault="00C736C0" w:rsidP="00C736C0">
            <w:pPr>
              <w:keepNext/>
              <w:jc w:val="center"/>
              <w:outlineLvl w:val="0"/>
              <w:rPr>
                <w:b/>
                <w:sz w:val="20"/>
              </w:rPr>
            </w:pPr>
          </w:p>
        </w:tc>
        <w:tc>
          <w:tcPr>
            <w:tcW w:w="920" w:type="dxa"/>
            <w:vMerge/>
            <w:tcBorders>
              <w:bottom w:val="single" w:sz="6" w:space="0" w:color="000000"/>
            </w:tcBorders>
            <w:vAlign w:val="bottom"/>
          </w:tcPr>
          <w:p w:rsidR="00C736C0" w:rsidRPr="00C736C0" w:rsidRDefault="00C736C0" w:rsidP="00C736C0">
            <w:pPr>
              <w:jc w:val="center"/>
              <w:rPr>
                <w:b/>
                <w:sz w:val="20"/>
              </w:rPr>
            </w:pPr>
          </w:p>
        </w:tc>
        <w:tc>
          <w:tcPr>
            <w:tcW w:w="1136" w:type="dxa"/>
            <w:vMerge/>
            <w:tcBorders>
              <w:bottom w:val="single" w:sz="6" w:space="0" w:color="000000"/>
            </w:tcBorders>
          </w:tcPr>
          <w:p w:rsidR="00C736C0" w:rsidRPr="00C736C0" w:rsidRDefault="00C736C0" w:rsidP="00C736C0">
            <w:pPr>
              <w:jc w:val="center"/>
              <w:rPr>
                <w:b/>
                <w:sz w:val="20"/>
              </w:rPr>
            </w:pPr>
          </w:p>
        </w:tc>
        <w:tc>
          <w:tcPr>
            <w:tcW w:w="810" w:type="dxa"/>
            <w:vMerge/>
            <w:tcBorders>
              <w:bottom w:val="single" w:sz="6" w:space="0" w:color="000000"/>
            </w:tcBorders>
            <w:vAlign w:val="bottom"/>
          </w:tcPr>
          <w:p w:rsidR="00C736C0" w:rsidRPr="00C736C0" w:rsidRDefault="00C736C0" w:rsidP="00C736C0">
            <w:pPr>
              <w:jc w:val="center"/>
              <w:rPr>
                <w:b/>
                <w:sz w:val="20"/>
              </w:rPr>
            </w:pPr>
          </w:p>
        </w:tc>
        <w:tc>
          <w:tcPr>
            <w:tcW w:w="1080" w:type="dxa"/>
            <w:vMerge/>
            <w:tcBorders>
              <w:bottom w:val="single" w:sz="6" w:space="0" w:color="000000"/>
            </w:tcBorders>
            <w:vAlign w:val="bottom"/>
          </w:tcPr>
          <w:p w:rsidR="00C736C0" w:rsidRPr="00C736C0" w:rsidRDefault="00C736C0" w:rsidP="00C736C0">
            <w:pPr>
              <w:jc w:val="center"/>
              <w:rPr>
                <w:b/>
                <w:sz w:val="20"/>
              </w:rPr>
            </w:pPr>
          </w:p>
        </w:tc>
        <w:tc>
          <w:tcPr>
            <w:tcW w:w="954" w:type="dxa"/>
            <w:vMerge/>
            <w:tcBorders>
              <w:bottom w:val="single" w:sz="6" w:space="0" w:color="000000"/>
            </w:tcBorders>
          </w:tcPr>
          <w:p w:rsidR="00C736C0" w:rsidRPr="00C736C0" w:rsidRDefault="00C736C0" w:rsidP="00C736C0">
            <w:pPr>
              <w:jc w:val="center"/>
              <w:rPr>
                <w:b/>
                <w:sz w:val="20"/>
              </w:rPr>
            </w:pPr>
          </w:p>
        </w:tc>
        <w:tc>
          <w:tcPr>
            <w:tcW w:w="954" w:type="dxa"/>
            <w:vMerge/>
            <w:tcBorders>
              <w:bottom w:val="single" w:sz="6" w:space="0" w:color="000000"/>
            </w:tcBorders>
          </w:tcPr>
          <w:p w:rsidR="00C736C0" w:rsidRPr="00C736C0" w:rsidRDefault="00C736C0" w:rsidP="00C736C0">
            <w:pPr>
              <w:jc w:val="center"/>
              <w:rPr>
                <w:b/>
                <w:sz w:val="20"/>
              </w:rPr>
            </w:pPr>
          </w:p>
        </w:tc>
        <w:tc>
          <w:tcPr>
            <w:tcW w:w="1260" w:type="dxa"/>
            <w:vMerge/>
            <w:tcBorders>
              <w:bottom w:val="single" w:sz="6" w:space="0" w:color="000000"/>
            </w:tcBorders>
            <w:vAlign w:val="bottom"/>
          </w:tcPr>
          <w:p w:rsidR="00C736C0" w:rsidRPr="00C736C0" w:rsidRDefault="00C736C0" w:rsidP="00C736C0">
            <w:pPr>
              <w:jc w:val="center"/>
              <w:rPr>
                <w:b/>
                <w:sz w:val="20"/>
              </w:rPr>
            </w:pPr>
          </w:p>
        </w:tc>
        <w:tc>
          <w:tcPr>
            <w:tcW w:w="1260" w:type="dxa"/>
            <w:vMerge/>
            <w:tcBorders>
              <w:bottom w:val="single" w:sz="6" w:space="0" w:color="000000"/>
            </w:tcBorders>
            <w:vAlign w:val="bottom"/>
          </w:tcPr>
          <w:p w:rsidR="00C736C0" w:rsidRPr="00C736C0" w:rsidRDefault="00C736C0" w:rsidP="00C736C0">
            <w:pPr>
              <w:jc w:val="center"/>
              <w:rPr>
                <w:b/>
                <w:sz w:val="20"/>
              </w:rPr>
            </w:pPr>
          </w:p>
        </w:tc>
        <w:tc>
          <w:tcPr>
            <w:tcW w:w="891" w:type="dxa"/>
            <w:tcBorders>
              <w:left w:val="nil"/>
              <w:bottom w:val="single" w:sz="6" w:space="0" w:color="000000"/>
            </w:tcBorders>
            <w:vAlign w:val="bottom"/>
          </w:tcPr>
          <w:p w:rsidR="00C736C0" w:rsidRPr="00C736C0" w:rsidRDefault="00C736C0" w:rsidP="00C736C0">
            <w:pPr>
              <w:ind w:left="-105"/>
              <w:jc w:val="center"/>
              <w:rPr>
                <w:b/>
                <w:sz w:val="20"/>
              </w:rPr>
            </w:pPr>
            <w:r w:rsidRPr="00C736C0">
              <w:rPr>
                <w:b/>
                <w:sz w:val="20"/>
              </w:rPr>
              <w:t>Intake</w:t>
            </w:r>
          </w:p>
        </w:tc>
        <w:tc>
          <w:tcPr>
            <w:tcW w:w="999" w:type="dxa"/>
            <w:gridSpan w:val="2"/>
            <w:tcBorders>
              <w:left w:val="nil"/>
              <w:bottom w:val="single" w:sz="6" w:space="0" w:color="000000"/>
            </w:tcBorders>
            <w:vAlign w:val="bottom"/>
          </w:tcPr>
          <w:p w:rsidR="00C736C0" w:rsidRPr="00C736C0" w:rsidRDefault="00C736C0" w:rsidP="00C736C0">
            <w:pPr>
              <w:ind w:left="-105"/>
              <w:jc w:val="center"/>
              <w:rPr>
                <w:b/>
                <w:sz w:val="20"/>
              </w:rPr>
            </w:pPr>
            <w:r w:rsidRPr="00C736C0">
              <w:rPr>
                <w:b/>
                <w:sz w:val="20"/>
              </w:rPr>
              <w:t>Exhaust</w:t>
            </w:r>
          </w:p>
        </w:tc>
        <w:tc>
          <w:tcPr>
            <w:tcW w:w="2471" w:type="dxa"/>
            <w:vMerge/>
            <w:tcBorders>
              <w:bottom w:val="single" w:sz="6" w:space="0" w:color="000000"/>
            </w:tcBorders>
            <w:vAlign w:val="bottom"/>
          </w:tcPr>
          <w:p w:rsidR="00C736C0" w:rsidRPr="00C736C0" w:rsidRDefault="00C736C0" w:rsidP="00C736C0">
            <w:pPr>
              <w:jc w:val="center"/>
              <w:rPr>
                <w:b/>
                <w:sz w:val="20"/>
              </w:rPr>
            </w:pPr>
          </w:p>
        </w:tc>
      </w:tr>
      <w:tr w:rsidR="00C736C0" w:rsidRPr="00C736C0" w:rsidTr="009F7188">
        <w:trPr>
          <w:trHeight w:val="570"/>
          <w:jc w:val="center"/>
        </w:trPr>
        <w:tc>
          <w:tcPr>
            <w:tcW w:w="1909"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rPr>
                <w:sz w:val="20"/>
              </w:rPr>
            </w:pPr>
            <w:r w:rsidRPr="00C736C0">
              <w:rPr>
                <w:sz w:val="20"/>
              </w:rPr>
              <w:t>Background (outside)</w:t>
            </w:r>
          </w:p>
        </w:tc>
        <w:tc>
          <w:tcPr>
            <w:tcW w:w="92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385</w:t>
            </w:r>
          </w:p>
        </w:tc>
        <w:tc>
          <w:tcPr>
            <w:tcW w:w="1136"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ND</w:t>
            </w:r>
          </w:p>
        </w:tc>
        <w:tc>
          <w:tcPr>
            <w:tcW w:w="81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86</w:t>
            </w:r>
          </w:p>
        </w:tc>
        <w:tc>
          <w:tcPr>
            <w:tcW w:w="108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36</w:t>
            </w:r>
          </w:p>
        </w:tc>
        <w:tc>
          <w:tcPr>
            <w:tcW w:w="954"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ND</w:t>
            </w:r>
          </w:p>
        </w:tc>
        <w:tc>
          <w:tcPr>
            <w:tcW w:w="954"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r w:rsidRPr="00C736C0">
              <w:rPr>
                <w:sz w:val="20"/>
              </w:rPr>
              <w:t>6</w:t>
            </w:r>
          </w:p>
        </w:tc>
        <w:tc>
          <w:tcPr>
            <w:tcW w:w="126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C736C0" w:rsidRPr="00C736C0" w:rsidRDefault="00C736C0" w:rsidP="00C736C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C736C0" w:rsidRPr="00C736C0" w:rsidRDefault="00C736C0" w:rsidP="00C736C0">
            <w:pPr>
              <w:spacing w:before="60" w:after="60"/>
              <w:rPr>
                <w:sz w:val="20"/>
              </w:rPr>
            </w:pPr>
            <w:r w:rsidRPr="00C736C0">
              <w:rPr>
                <w:sz w:val="20"/>
              </w:rPr>
              <w:t>Partly cloudy, hot</w:t>
            </w:r>
          </w:p>
        </w:tc>
      </w:tr>
      <w:tr w:rsidR="00C736C0" w:rsidRPr="00C736C0" w:rsidTr="009F7188">
        <w:trPr>
          <w:trHeight w:val="570"/>
          <w:jc w:val="center"/>
        </w:trPr>
        <w:tc>
          <w:tcPr>
            <w:tcW w:w="1909" w:type="dxa"/>
            <w:tcBorders>
              <w:top w:val="single" w:sz="6" w:space="0" w:color="000000"/>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Regional Manager</w:t>
            </w:r>
          </w:p>
        </w:tc>
        <w:tc>
          <w:tcPr>
            <w:tcW w:w="92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946</w:t>
            </w:r>
          </w:p>
        </w:tc>
        <w:tc>
          <w:tcPr>
            <w:tcW w:w="1136"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73</w:t>
            </w:r>
          </w:p>
        </w:tc>
        <w:tc>
          <w:tcPr>
            <w:tcW w:w="108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49</w:t>
            </w:r>
          </w:p>
        </w:tc>
        <w:tc>
          <w:tcPr>
            <w:tcW w:w="954"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0.2</w:t>
            </w:r>
          </w:p>
        </w:tc>
        <w:tc>
          <w:tcPr>
            <w:tcW w:w="954"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126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4</w:t>
            </w:r>
          </w:p>
        </w:tc>
        <w:tc>
          <w:tcPr>
            <w:tcW w:w="126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tcBorders>
              <w:top w:val="single" w:sz="6" w:space="0" w:color="000000"/>
            </w:tcBorders>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top w:val="single" w:sz="6" w:space="0" w:color="000000"/>
              <w:left w:val="nil"/>
            </w:tcBorders>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 xml:space="preserve">Admin Judge </w:t>
            </w:r>
            <w:proofErr w:type="spellStart"/>
            <w:r w:rsidRPr="00C736C0">
              <w:rPr>
                <w:rFonts w:eastAsia="Helvetica"/>
                <w:color w:val="000000"/>
                <w:sz w:val="20"/>
                <w:bdr w:val="nil"/>
              </w:rPr>
              <w:t>Vendetti</w:t>
            </w:r>
            <w:proofErr w:type="spellEnd"/>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908</w:t>
            </w:r>
          </w:p>
        </w:tc>
        <w:tc>
          <w:tcPr>
            <w:tcW w:w="1136" w:type="dxa"/>
            <w:vAlign w:val="center"/>
          </w:tcPr>
          <w:p w:rsidR="00C736C0" w:rsidRPr="00C736C0" w:rsidRDefault="00C736C0" w:rsidP="00C736C0">
            <w:pPr>
              <w:jc w:val="center"/>
              <w:rPr>
                <w:sz w:val="20"/>
              </w:rPr>
            </w:pPr>
            <w:r w:rsidRPr="00C736C0">
              <w:rPr>
                <w:sz w:val="20"/>
              </w:rPr>
              <w:t>ND</w:t>
            </w:r>
          </w:p>
        </w:tc>
        <w:tc>
          <w:tcPr>
            <w:tcW w:w="810" w:type="dxa"/>
            <w:vAlign w:val="center"/>
          </w:tcPr>
          <w:p w:rsidR="00C736C0" w:rsidRPr="00C736C0" w:rsidRDefault="00C736C0" w:rsidP="00C736C0">
            <w:pPr>
              <w:jc w:val="center"/>
              <w:rPr>
                <w:sz w:val="20"/>
              </w:rPr>
            </w:pPr>
            <w:r w:rsidRPr="00C736C0">
              <w:rPr>
                <w:sz w:val="20"/>
              </w:rPr>
              <w:t>73</w:t>
            </w:r>
          </w:p>
        </w:tc>
        <w:tc>
          <w:tcPr>
            <w:tcW w:w="1080" w:type="dxa"/>
            <w:vAlign w:val="center"/>
          </w:tcPr>
          <w:p w:rsidR="00C736C0" w:rsidRPr="00C736C0" w:rsidRDefault="00C736C0" w:rsidP="00C736C0">
            <w:pPr>
              <w:jc w:val="center"/>
              <w:rPr>
                <w:sz w:val="20"/>
              </w:rPr>
            </w:pPr>
            <w:r w:rsidRPr="00C736C0">
              <w:rPr>
                <w:sz w:val="20"/>
              </w:rPr>
              <w:t>49</w:t>
            </w:r>
          </w:p>
        </w:tc>
        <w:tc>
          <w:tcPr>
            <w:tcW w:w="954" w:type="dxa"/>
            <w:vAlign w:val="center"/>
          </w:tcPr>
          <w:p w:rsidR="00C736C0" w:rsidRPr="00C736C0" w:rsidRDefault="00C736C0" w:rsidP="00C736C0">
            <w:pPr>
              <w:jc w:val="center"/>
              <w:rPr>
                <w:sz w:val="20"/>
              </w:rPr>
            </w:pPr>
            <w:r w:rsidRPr="00C736C0">
              <w:rPr>
                <w:sz w:val="20"/>
              </w:rPr>
              <w:t>0.2</w:t>
            </w:r>
          </w:p>
        </w:tc>
        <w:tc>
          <w:tcPr>
            <w:tcW w:w="954" w:type="dxa"/>
            <w:vAlign w:val="center"/>
          </w:tcPr>
          <w:p w:rsidR="00C736C0" w:rsidRPr="00C736C0" w:rsidRDefault="00C736C0" w:rsidP="00C736C0">
            <w:pPr>
              <w:jc w:val="center"/>
              <w:rPr>
                <w:sz w:val="20"/>
              </w:rPr>
            </w:pPr>
            <w:r w:rsidRPr="00C736C0">
              <w:rPr>
                <w:sz w:val="20"/>
              </w:rPr>
              <w:t>ND</w:t>
            </w:r>
          </w:p>
        </w:tc>
        <w:tc>
          <w:tcPr>
            <w:tcW w:w="1260" w:type="dxa"/>
            <w:vAlign w:val="center"/>
          </w:tcPr>
          <w:p w:rsidR="00C736C0" w:rsidRPr="00C736C0" w:rsidRDefault="00C736C0" w:rsidP="00C736C0">
            <w:pPr>
              <w:jc w:val="center"/>
              <w:rPr>
                <w:sz w:val="20"/>
              </w:rPr>
            </w:pPr>
            <w:r w:rsidRPr="00C736C0">
              <w:rPr>
                <w:sz w:val="20"/>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Admin Secretary (</w:t>
            </w:r>
            <w:proofErr w:type="spellStart"/>
            <w:r w:rsidRPr="00C736C0">
              <w:rPr>
                <w:rFonts w:eastAsia="Helvetica"/>
                <w:color w:val="000000"/>
                <w:sz w:val="20"/>
                <w:bdr w:val="nil"/>
              </w:rPr>
              <w:t>Vendetti</w:t>
            </w:r>
            <w:proofErr w:type="spellEnd"/>
            <w:r w:rsidRPr="00C736C0">
              <w:rPr>
                <w:rFonts w:eastAsia="Helvetica"/>
                <w:color w:val="000000"/>
                <w:sz w:val="20"/>
                <w:bdr w:val="nil"/>
              </w:rPr>
              <w:t>)</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1005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49</w:t>
            </w:r>
          </w:p>
        </w:tc>
        <w:tc>
          <w:tcPr>
            <w:tcW w:w="954" w:type="dxa"/>
            <w:vAlign w:val="center"/>
          </w:tcPr>
          <w:p w:rsidR="00C736C0" w:rsidRPr="00C736C0" w:rsidRDefault="00C736C0" w:rsidP="00C736C0">
            <w:pPr>
              <w:jc w:val="center"/>
              <w:rPr>
                <w:sz w:val="20"/>
              </w:rPr>
            </w:pPr>
            <w:r w:rsidRPr="00C736C0">
              <w:rPr>
                <w:sz w:val="20"/>
              </w:rPr>
              <w:t>0.2</w:t>
            </w:r>
          </w:p>
        </w:tc>
        <w:tc>
          <w:tcPr>
            <w:tcW w:w="954" w:type="dxa"/>
            <w:vAlign w:val="center"/>
          </w:tcPr>
          <w:p w:rsidR="00C736C0" w:rsidRPr="00C736C0" w:rsidRDefault="00C736C0" w:rsidP="00C736C0">
            <w:pPr>
              <w:jc w:val="center"/>
              <w:rPr>
                <w:sz w:val="20"/>
              </w:rPr>
            </w:pPr>
            <w:r w:rsidRPr="00C736C0">
              <w:rPr>
                <w:sz w:val="20"/>
              </w:rPr>
              <w:t>ND</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jc w:val="center"/>
              <w:rPr>
                <w:sz w:val="20"/>
              </w:rPr>
            </w:pPr>
            <w:r w:rsidRPr="00C736C0">
              <w:rPr>
                <w:sz w:val="20"/>
              </w:rPr>
              <w:t>Y</w:t>
            </w:r>
          </w:p>
        </w:tc>
        <w:tc>
          <w:tcPr>
            <w:tcW w:w="990" w:type="dxa"/>
            <w:vAlign w:val="center"/>
          </w:tcPr>
          <w:p w:rsidR="00C736C0" w:rsidRPr="00C736C0" w:rsidRDefault="00C736C0" w:rsidP="00C736C0">
            <w:pPr>
              <w:jc w:val="center"/>
              <w:rPr>
                <w:sz w:val="20"/>
              </w:rPr>
            </w:pPr>
            <w:r w:rsidRPr="00C736C0">
              <w:rPr>
                <w:sz w:val="20"/>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Hallway (</w:t>
            </w:r>
            <w:proofErr w:type="spellStart"/>
            <w:r w:rsidRPr="00C736C0">
              <w:rPr>
                <w:rFonts w:eastAsia="Helvetica"/>
                <w:color w:val="000000"/>
                <w:sz w:val="20"/>
                <w:bdr w:val="nil"/>
              </w:rPr>
              <w:t>Reg</w:t>
            </w:r>
            <w:proofErr w:type="spellEnd"/>
            <w:r w:rsidRPr="00C736C0">
              <w:rPr>
                <w:rFonts w:eastAsia="Helvetica"/>
                <w:color w:val="000000"/>
                <w:sz w:val="20"/>
                <w:bdr w:val="nil"/>
              </w:rPr>
              <w:t xml:space="preserve"> </w:t>
            </w:r>
            <w:proofErr w:type="spellStart"/>
            <w:r w:rsidRPr="00C736C0">
              <w:rPr>
                <w:rFonts w:eastAsia="Helvetica"/>
                <w:color w:val="000000"/>
                <w:sz w:val="20"/>
                <w:bdr w:val="nil"/>
              </w:rPr>
              <w:t>Mgr</w:t>
            </w:r>
            <w:proofErr w:type="spellEnd"/>
            <w:r w:rsidRPr="00C736C0">
              <w:rPr>
                <w:rFonts w:eastAsia="Helvetica"/>
                <w:color w:val="000000"/>
                <w:sz w:val="20"/>
                <w:bdr w:val="nil"/>
              </w:rPr>
              <w:t>)</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908</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48</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0.2</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 xml:space="preserve">Air Purifier (oxygen </w:t>
            </w:r>
            <w:proofErr w:type="spellStart"/>
            <w:r w:rsidRPr="00C736C0">
              <w:rPr>
                <w:rFonts w:eastAsia="Helvetica"/>
                <w:color w:val="000000"/>
                <w:sz w:val="20"/>
                <w:bdr w:val="nil"/>
              </w:rPr>
              <w:t>hydroxylator</w:t>
            </w:r>
            <w:proofErr w:type="spellEnd"/>
            <w:r w:rsidRPr="00C736C0">
              <w:rPr>
                <w:rFonts w:eastAsia="Helvetica"/>
                <w:color w:val="000000"/>
                <w:sz w:val="20"/>
                <w:bdr w:val="nil"/>
              </w:rPr>
              <w:t>)</w:t>
            </w: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Admin Secretary (Sullivan)</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889</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45</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0.2</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Equipment Room</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930</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45</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3</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*Abandoned return duct found above ceiling tile system</w:t>
            </w: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Judge Sullivan</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929</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75</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47</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 xml:space="preserve">Judge </w:t>
            </w:r>
            <w:proofErr w:type="spellStart"/>
            <w:r w:rsidRPr="00C736C0">
              <w:rPr>
                <w:rFonts w:eastAsia="Arial Unicode MS"/>
                <w:color w:val="000000"/>
                <w:sz w:val="20"/>
                <w:bdr w:val="nil"/>
              </w:rPr>
              <w:t>Vierra</w:t>
            </w:r>
            <w:proofErr w:type="spellEnd"/>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841</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46</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Judge McManus</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825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46</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Admin Secretary McElroy</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876</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46</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5</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lastRenderedPageBreak/>
              <w:t>Admin Secretary Briggs</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873</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47</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Assigned Admin Judge</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855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46</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Stenography</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955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75</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46</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ND</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2</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Staff Room</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966</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75</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48</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Conference Room</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815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49</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Front Office</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874</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75</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50</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3</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Conciliator Cox</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866</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48</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3</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 xml:space="preserve">Conciliator </w:t>
            </w:r>
            <w:proofErr w:type="spellStart"/>
            <w:r w:rsidRPr="00C736C0">
              <w:rPr>
                <w:rFonts w:eastAsia="Arial Unicode MS"/>
                <w:color w:val="000000"/>
                <w:sz w:val="20"/>
                <w:bdr w:val="nil"/>
              </w:rPr>
              <w:t>Townley</w:t>
            </w:r>
            <w:proofErr w:type="spellEnd"/>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827</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51</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Former window leak-drooping paint</w:t>
            </w: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VR Review OFC</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843</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75</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51</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 xml:space="preserve">Conciliator </w:t>
            </w:r>
            <w:proofErr w:type="spellStart"/>
            <w:r w:rsidRPr="00C736C0">
              <w:rPr>
                <w:rFonts w:eastAsia="Arial Unicode MS"/>
                <w:color w:val="000000"/>
                <w:sz w:val="20"/>
                <w:bdr w:val="nil"/>
              </w:rPr>
              <w:t>Gonsalves</w:t>
            </w:r>
            <w:proofErr w:type="spellEnd"/>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906</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52</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Attorney Lounge</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935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52</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lastRenderedPageBreak/>
              <w:t>Lobby</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904</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51</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6</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Travelling Staff</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909</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51</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Dust/debris on vents</w:t>
            </w: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Court Room 1</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743</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45</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Court Room 2</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711</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2</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r w:rsidRPr="00C736C0">
              <w:rPr>
                <w:rFonts w:eastAsia="Helvetica"/>
                <w:color w:val="000000"/>
                <w:sz w:val="20"/>
                <w:bdr w:val="nil"/>
              </w:rPr>
              <w:t>6 WD CT</w:t>
            </w: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Court Room 3</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840</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74</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48</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0.4</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r w:rsidR="00C736C0" w:rsidRPr="00C736C0" w:rsidTr="009F7188">
        <w:trPr>
          <w:trHeight w:val="570"/>
          <w:jc w:val="center"/>
        </w:trPr>
        <w:tc>
          <w:tcPr>
            <w:tcW w:w="1909" w:type="dxa"/>
            <w:vAlign w:val="center"/>
          </w:tcPr>
          <w:p w:rsidR="00C736C0" w:rsidRPr="00C736C0" w:rsidRDefault="00C736C0" w:rsidP="00C736C0">
            <w:pPr>
              <w:pBdr>
                <w:top w:val="nil"/>
                <w:left w:val="nil"/>
                <w:bottom w:val="nil"/>
                <w:right w:val="nil"/>
                <w:between w:val="nil"/>
                <w:bar w:val="nil"/>
              </w:pBdr>
              <w:rPr>
                <w:rFonts w:eastAsia="Arial Unicode MS"/>
                <w:color w:val="000000"/>
                <w:sz w:val="20"/>
                <w:bdr w:val="nil"/>
              </w:rPr>
            </w:pPr>
            <w:r w:rsidRPr="00C736C0">
              <w:rPr>
                <w:rFonts w:eastAsia="Arial Unicode MS"/>
                <w:color w:val="000000"/>
                <w:sz w:val="20"/>
                <w:bdr w:val="nil"/>
              </w:rPr>
              <w:t>Court Room 4</w:t>
            </w:r>
          </w:p>
        </w:tc>
        <w:tc>
          <w:tcPr>
            <w:tcW w:w="92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865</w:t>
            </w:r>
          </w:p>
        </w:tc>
        <w:tc>
          <w:tcPr>
            <w:tcW w:w="1136"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ND</w:t>
            </w:r>
          </w:p>
        </w:tc>
        <w:tc>
          <w:tcPr>
            <w:tcW w:w="81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73</w:t>
            </w:r>
          </w:p>
        </w:tc>
        <w:tc>
          <w:tcPr>
            <w:tcW w:w="108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48</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0.3</w:t>
            </w:r>
          </w:p>
        </w:tc>
        <w:tc>
          <w:tcPr>
            <w:tcW w:w="954"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1</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Arial Unicode MS"/>
                <w:color w:val="000000"/>
                <w:sz w:val="20"/>
                <w:bdr w:val="nil"/>
              </w:rPr>
            </w:pPr>
            <w:r w:rsidRPr="00C736C0">
              <w:rPr>
                <w:rFonts w:eastAsia="Arial Unicode MS"/>
                <w:color w:val="000000"/>
                <w:sz w:val="20"/>
                <w:bdr w:val="nil"/>
              </w:rPr>
              <w:t>0</w:t>
            </w:r>
          </w:p>
        </w:tc>
        <w:tc>
          <w:tcPr>
            <w:tcW w:w="126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N</w:t>
            </w:r>
          </w:p>
        </w:tc>
        <w:tc>
          <w:tcPr>
            <w:tcW w:w="900" w:type="dxa"/>
            <w:gridSpan w:val="2"/>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990" w:type="dxa"/>
            <w:vAlign w:val="center"/>
          </w:tcPr>
          <w:p w:rsidR="00C736C0" w:rsidRPr="00C736C0" w:rsidRDefault="00C736C0" w:rsidP="00C736C0">
            <w:pPr>
              <w:pBdr>
                <w:top w:val="nil"/>
                <w:left w:val="nil"/>
                <w:bottom w:val="nil"/>
                <w:right w:val="nil"/>
                <w:between w:val="nil"/>
                <w:bar w:val="nil"/>
              </w:pBdr>
              <w:jc w:val="center"/>
              <w:rPr>
                <w:rFonts w:eastAsia="Helvetica"/>
                <w:color w:val="000000"/>
                <w:sz w:val="20"/>
                <w:bdr w:val="nil"/>
              </w:rPr>
            </w:pPr>
            <w:r w:rsidRPr="00C736C0">
              <w:rPr>
                <w:rFonts w:eastAsia="Helvetica"/>
                <w:color w:val="000000"/>
                <w:sz w:val="20"/>
                <w:bdr w:val="nil"/>
              </w:rPr>
              <w:t>Y</w:t>
            </w:r>
          </w:p>
        </w:tc>
        <w:tc>
          <w:tcPr>
            <w:tcW w:w="2471" w:type="dxa"/>
            <w:tcBorders>
              <w:left w:val="nil"/>
            </w:tcBorders>
            <w:vAlign w:val="center"/>
          </w:tcPr>
          <w:p w:rsidR="00C736C0" w:rsidRPr="00C736C0" w:rsidRDefault="00C736C0" w:rsidP="00C736C0">
            <w:pPr>
              <w:pBdr>
                <w:top w:val="nil"/>
                <w:left w:val="nil"/>
                <w:bottom w:val="nil"/>
                <w:right w:val="nil"/>
                <w:between w:val="nil"/>
                <w:bar w:val="nil"/>
              </w:pBdr>
              <w:rPr>
                <w:rFonts w:eastAsia="Helvetica"/>
                <w:color w:val="000000"/>
                <w:sz w:val="20"/>
                <w:bdr w:val="nil"/>
              </w:rPr>
            </w:pPr>
          </w:p>
        </w:tc>
      </w:tr>
    </w:tbl>
    <w:p w:rsidR="00C736C0" w:rsidRPr="00C736C0" w:rsidRDefault="00C736C0" w:rsidP="00C736C0"/>
    <w:p w:rsidR="00DC0ED3" w:rsidRPr="00C736C0" w:rsidRDefault="00DC0ED3" w:rsidP="00C736C0">
      <w:pPr>
        <w:spacing w:line="480" w:lineRule="auto"/>
        <w:jc w:val="center"/>
        <w:rPr>
          <w:rFonts w:eastAsia="Calibri"/>
          <w:sz w:val="22"/>
          <w:szCs w:val="22"/>
        </w:rPr>
      </w:pPr>
    </w:p>
    <w:sectPr w:rsidR="00DC0ED3" w:rsidRPr="00C736C0" w:rsidSect="00C736C0">
      <w:headerReference w:type="even" r:id="rId25"/>
      <w:headerReference w:type="default" r:id="rId26"/>
      <w:footerReference w:type="even" r:id="rId27"/>
      <w:footerReference w:type="default" r:id="rId28"/>
      <w:headerReference w:type="first" r:id="rId29"/>
      <w:footerReference w:type="first" r:id="rId3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8CD" w:rsidRDefault="00A418CD">
      <w:r>
        <w:separator/>
      </w:r>
    </w:p>
  </w:endnote>
  <w:endnote w:type="continuationSeparator" w:id="0">
    <w:p w:rsidR="00A418CD" w:rsidRDefault="00A41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11D1F" w:rsidRDefault="00611D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2F49">
      <w:rPr>
        <w:rStyle w:val="PageNumber"/>
        <w:noProof/>
      </w:rPr>
      <w:t>2</w:t>
    </w:r>
    <w:r>
      <w:rPr>
        <w:rStyle w:val="PageNumber"/>
      </w:rPr>
      <w:fldChar w:fldCharType="end"/>
    </w:r>
  </w:p>
  <w:p w:rsidR="00611D1F" w:rsidRDefault="00611D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6C0" w:rsidRDefault="00C736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AC" w:rsidRDefault="003A51A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3A51AC" w:rsidRPr="00F374D5" w:rsidTr="003A51AC">
      <w:trPr>
        <w:trHeight w:val="313"/>
        <w:jc w:val="center"/>
      </w:trPr>
      <w:tc>
        <w:tcPr>
          <w:tcW w:w="3407"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F374D5">
            <w:rPr>
              <w:rFonts w:ascii="Times" w:hAnsi="Times" w:cs="Times"/>
              <w:sz w:val="20"/>
            </w:rPr>
            <w:t>ND = non detect</w:t>
          </w: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Pr>
              <w:rFonts w:ascii="Times" w:hAnsi="Times" w:cs="Times"/>
              <w:sz w:val="20"/>
            </w:rPr>
            <w:t xml:space="preserve">WD = water-damaged </w:t>
          </w: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Pr>
              <w:rFonts w:ascii="Times" w:hAnsi="Times" w:cs="Times"/>
              <w:sz w:val="20"/>
            </w:rPr>
            <w:t>CT = ceiling tiles</w:t>
          </w:r>
        </w:p>
      </w:tc>
    </w:tr>
    <w:tr w:rsidR="003A51AC" w:rsidRPr="00F374D5" w:rsidTr="003A51AC">
      <w:trPr>
        <w:trHeight w:val="300"/>
        <w:jc w:val="center"/>
      </w:trPr>
      <w:tc>
        <w:tcPr>
          <w:tcW w:w="3407"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921"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r>
  </w:tbl>
  <w:p w:rsidR="003A51AC" w:rsidRDefault="003A51AC" w:rsidP="003A51AC">
    <w:pPr>
      <w:jc w:val="right"/>
      <w:rPr>
        <w:sz w:val="20"/>
      </w:rPr>
    </w:pPr>
  </w:p>
  <w:p w:rsidR="003A51AC" w:rsidRDefault="003A51AC" w:rsidP="003A51A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A51AC" w:rsidTr="003A51AC">
      <w:tc>
        <w:tcPr>
          <w:tcW w:w="2718" w:type="dxa"/>
        </w:tcPr>
        <w:p w:rsidR="003A51AC" w:rsidRDefault="003A51AC" w:rsidP="003A51A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A51AC" w:rsidRDefault="003A51AC" w:rsidP="003A51AC">
          <w:pPr>
            <w:rPr>
              <w:sz w:val="20"/>
            </w:rPr>
          </w:pPr>
          <w:r>
            <w:rPr>
              <w:sz w:val="20"/>
            </w:rPr>
            <w:t>&lt; 800 ppm = preferred</w:t>
          </w:r>
        </w:p>
      </w:tc>
      <w:tc>
        <w:tcPr>
          <w:tcW w:w="3600" w:type="dxa"/>
        </w:tcPr>
        <w:p w:rsidR="003A51AC" w:rsidRDefault="003A51AC" w:rsidP="003A51AC">
          <w:pPr>
            <w:jc w:val="right"/>
            <w:rPr>
              <w:sz w:val="20"/>
            </w:rPr>
          </w:pPr>
          <w:r>
            <w:rPr>
              <w:sz w:val="20"/>
            </w:rPr>
            <w:t>Temperature:</w:t>
          </w:r>
        </w:p>
      </w:tc>
      <w:tc>
        <w:tcPr>
          <w:tcW w:w="3420" w:type="dxa"/>
        </w:tcPr>
        <w:p w:rsidR="003A51AC" w:rsidRDefault="003A51AC" w:rsidP="003A51AC">
          <w:pPr>
            <w:rPr>
              <w:sz w:val="20"/>
            </w:rPr>
          </w:pPr>
          <w:r>
            <w:rPr>
              <w:sz w:val="20"/>
            </w:rPr>
            <w:t>70 - 78 °F</w:t>
          </w:r>
        </w:p>
      </w:tc>
    </w:tr>
    <w:tr w:rsidR="003A51AC" w:rsidTr="003A51AC">
      <w:tc>
        <w:tcPr>
          <w:tcW w:w="2718" w:type="dxa"/>
        </w:tcPr>
        <w:p w:rsidR="003A51AC" w:rsidRDefault="003A51AC" w:rsidP="003A51AC">
          <w:pPr>
            <w:jc w:val="right"/>
            <w:rPr>
              <w:sz w:val="20"/>
            </w:rPr>
          </w:pPr>
        </w:p>
      </w:tc>
      <w:tc>
        <w:tcPr>
          <w:tcW w:w="4860" w:type="dxa"/>
        </w:tcPr>
        <w:p w:rsidR="003A51AC" w:rsidRDefault="003A51AC" w:rsidP="003A51AC">
          <w:pPr>
            <w:rPr>
              <w:sz w:val="20"/>
            </w:rPr>
          </w:pPr>
          <w:r>
            <w:rPr>
              <w:sz w:val="20"/>
            </w:rPr>
            <w:t>&gt; 800 ppm = indicative of ventilation problems</w:t>
          </w:r>
        </w:p>
      </w:tc>
      <w:tc>
        <w:tcPr>
          <w:tcW w:w="3600" w:type="dxa"/>
        </w:tcPr>
        <w:p w:rsidR="003A51AC" w:rsidRDefault="003A51AC" w:rsidP="003A51AC">
          <w:pPr>
            <w:jc w:val="right"/>
            <w:rPr>
              <w:sz w:val="20"/>
            </w:rPr>
          </w:pPr>
          <w:r>
            <w:rPr>
              <w:sz w:val="20"/>
            </w:rPr>
            <w:t>Relative Humidity:</w:t>
          </w:r>
        </w:p>
      </w:tc>
      <w:tc>
        <w:tcPr>
          <w:tcW w:w="3420" w:type="dxa"/>
        </w:tcPr>
        <w:p w:rsidR="003A51AC" w:rsidRDefault="003A51AC" w:rsidP="003A51AC">
          <w:pPr>
            <w:rPr>
              <w:sz w:val="20"/>
            </w:rPr>
          </w:pPr>
          <w:r>
            <w:rPr>
              <w:sz w:val="20"/>
            </w:rPr>
            <w:t>40 - 60%</w:t>
          </w:r>
        </w:p>
      </w:tc>
    </w:tr>
  </w:tbl>
  <w:p w:rsidR="003A51AC" w:rsidRDefault="003A51AC" w:rsidP="003A51AC">
    <w:pPr>
      <w:pStyle w:val="Footer"/>
      <w:jc w:val="center"/>
    </w:pPr>
  </w:p>
  <w:p w:rsidR="003A51AC" w:rsidRDefault="003A51AC" w:rsidP="003A51A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62F49">
      <w:rPr>
        <w:rStyle w:val="PageNumber"/>
        <w:noProof/>
      </w:rPr>
      <w:t>3</w:t>
    </w:r>
    <w:r>
      <w:rPr>
        <w:rStyle w:val="PageNumber"/>
      </w:rPr>
      <w:fldChar w:fldCharType="end"/>
    </w:r>
  </w:p>
  <w:p w:rsidR="003A51AC" w:rsidRDefault="003A51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679"/>
      <w:gridCol w:w="3164"/>
      <w:gridCol w:w="2922"/>
    </w:tblGrid>
    <w:tr w:rsidR="003A51AC" w:rsidRPr="00F374D5" w:rsidTr="003A51AC">
      <w:trPr>
        <w:trHeight w:val="313"/>
        <w:jc w:val="center"/>
      </w:trPr>
      <w:tc>
        <w:tcPr>
          <w:tcW w:w="3407"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F374D5">
            <w:rPr>
              <w:rFonts w:ascii="Times" w:hAnsi="Times" w:cs="Times"/>
              <w:sz w:val="20"/>
            </w:rPr>
            <w:t>ppm = parts per million</w:t>
          </w:r>
        </w:p>
      </w:tc>
      <w:tc>
        <w:tcPr>
          <w:tcW w:w="2679"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F374D5">
            <w:rPr>
              <w:rFonts w:ascii="Times" w:hAnsi="Times" w:cs="Times"/>
              <w:sz w:val="20"/>
            </w:rPr>
            <w:t>ND = non detect</w:t>
          </w:r>
        </w:p>
      </w:tc>
      <w:tc>
        <w:tcPr>
          <w:tcW w:w="3164"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Pr>
              <w:rFonts w:ascii="Times" w:hAnsi="Times" w:cs="Times"/>
              <w:sz w:val="20"/>
            </w:rPr>
            <w:t xml:space="preserve">WD = water-damaged </w:t>
          </w: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Pr>
              <w:rFonts w:ascii="Times" w:hAnsi="Times" w:cs="Times"/>
              <w:sz w:val="20"/>
            </w:rPr>
            <w:t>CT = ceiling tiles</w:t>
          </w:r>
        </w:p>
      </w:tc>
    </w:tr>
    <w:tr w:rsidR="003A51AC" w:rsidRPr="00F374D5" w:rsidTr="003A51AC">
      <w:trPr>
        <w:trHeight w:val="300"/>
        <w:jc w:val="center"/>
      </w:trPr>
      <w:tc>
        <w:tcPr>
          <w:tcW w:w="3407"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679"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c>
        <w:tcPr>
          <w:tcW w:w="3164"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c>
        <w:tcPr>
          <w:tcW w:w="2922" w:type="dxa"/>
          <w:tcBorders>
            <w:top w:val="nil"/>
            <w:left w:val="nil"/>
            <w:bottom w:val="nil"/>
            <w:right w:val="nil"/>
          </w:tcBorders>
          <w:shd w:val="clear" w:color="auto" w:fill="auto"/>
          <w:noWrap/>
          <w:vAlign w:val="bottom"/>
        </w:tcPr>
        <w:p w:rsidR="003A51AC" w:rsidRPr="00F374D5" w:rsidRDefault="003A51AC" w:rsidP="003A51AC">
          <w:pPr>
            <w:rPr>
              <w:rFonts w:ascii="Times" w:hAnsi="Times" w:cs="Times"/>
              <w:sz w:val="20"/>
            </w:rPr>
          </w:pPr>
        </w:p>
      </w:tc>
    </w:tr>
  </w:tbl>
  <w:p w:rsidR="003A51AC" w:rsidRDefault="003A51AC" w:rsidP="003A51AC">
    <w:pPr>
      <w:jc w:val="right"/>
      <w:rPr>
        <w:sz w:val="20"/>
      </w:rPr>
    </w:pPr>
  </w:p>
  <w:p w:rsidR="003A51AC" w:rsidRDefault="003A51AC" w:rsidP="003A51A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A51AC">
      <w:tc>
        <w:tcPr>
          <w:tcW w:w="2718" w:type="dxa"/>
        </w:tcPr>
        <w:p w:rsidR="003A51AC" w:rsidRDefault="003A51AC" w:rsidP="003A51A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3A51AC" w:rsidRDefault="003A51AC" w:rsidP="003A51AC">
          <w:pPr>
            <w:rPr>
              <w:sz w:val="20"/>
            </w:rPr>
          </w:pPr>
          <w:r>
            <w:rPr>
              <w:sz w:val="20"/>
            </w:rPr>
            <w:t>&lt; 800 ppm = preferred</w:t>
          </w:r>
        </w:p>
      </w:tc>
      <w:tc>
        <w:tcPr>
          <w:tcW w:w="3600" w:type="dxa"/>
        </w:tcPr>
        <w:p w:rsidR="003A51AC" w:rsidRDefault="003A51AC" w:rsidP="003A51AC">
          <w:pPr>
            <w:jc w:val="right"/>
            <w:rPr>
              <w:sz w:val="20"/>
            </w:rPr>
          </w:pPr>
          <w:r>
            <w:rPr>
              <w:sz w:val="20"/>
            </w:rPr>
            <w:t>Temperature:</w:t>
          </w:r>
        </w:p>
      </w:tc>
      <w:tc>
        <w:tcPr>
          <w:tcW w:w="3420" w:type="dxa"/>
        </w:tcPr>
        <w:p w:rsidR="003A51AC" w:rsidRDefault="003A51AC" w:rsidP="003A51AC">
          <w:pPr>
            <w:rPr>
              <w:sz w:val="20"/>
            </w:rPr>
          </w:pPr>
          <w:r>
            <w:rPr>
              <w:sz w:val="20"/>
            </w:rPr>
            <w:t>70 - 78 °F</w:t>
          </w:r>
        </w:p>
      </w:tc>
    </w:tr>
    <w:tr w:rsidR="003A51AC">
      <w:tc>
        <w:tcPr>
          <w:tcW w:w="2718" w:type="dxa"/>
        </w:tcPr>
        <w:p w:rsidR="003A51AC" w:rsidRDefault="003A51AC" w:rsidP="003A51AC">
          <w:pPr>
            <w:jc w:val="right"/>
            <w:rPr>
              <w:sz w:val="20"/>
            </w:rPr>
          </w:pPr>
        </w:p>
      </w:tc>
      <w:tc>
        <w:tcPr>
          <w:tcW w:w="4860" w:type="dxa"/>
        </w:tcPr>
        <w:p w:rsidR="003A51AC" w:rsidRDefault="003A51AC" w:rsidP="003A51AC">
          <w:pPr>
            <w:rPr>
              <w:sz w:val="20"/>
            </w:rPr>
          </w:pPr>
          <w:r>
            <w:rPr>
              <w:sz w:val="20"/>
            </w:rPr>
            <w:t>&gt; 800 ppm = indicative of ventilation problems</w:t>
          </w:r>
        </w:p>
      </w:tc>
      <w:tc>
        <w:tcPr>
          <w:tcW w:w="3600" w:type="dxa"/>
        </w:tcPr>
        <w:p w:rsidR="003A51AC" w:rsidRDefault="003A51AC" w:rsidP="003A51AC">
          <w:pPr>
            <w:jc w:val="right"/>
            <w:rPr>
              <w:sz w:val="20"/>
            </w:rPr>
          </w:pPr>
          <w:r>
            <w:rPr>
              <w:sz w:val="20"/>
            </w:rPr>
            <w:t>Relative Humidity:</w:t>
          </w:r>
        </w:p>
      </w:tc>
      <w:tc>
        <w:tcPr>
          <w:tcW w:w="3420" w:type="dxa"/>
        </w:tcPr>
        <w:p w:rsidR="003A51AC" w:rsidRDefault="003A51AC" w:rsidP="003A51AC">
          <w:pPr>
            <w:rPr>
              <w:sz w:val="20"/>
            </w:rPr>
          </w:pPr>
          <w:r>
            <w:rPr>
              <w:sz w:val="20"/>
            </w:rPr>
            <w:t>40 - 60%</w:t>
          </w:r>
        </w:p>
      </w:tc>
    </w:tr>
  </w:tbl>
  <w:p w:rsidR="003A51AC" w:rsidRDefault="003A51AC" w:rsidP="003A51AC">
    <w:pPr>
      <w:pStyle w:val="Footer"/>
      <w:jc w:val="center"/>
    </w:pPr>
  </w:p>
  <w:p w:rsidR="003A51AC" w:rsidRDefault="003A51AC" w:rsidP="003A51AC">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62F4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8CD" w:rsidRDefault="00A418CD">
      <w:r>
        <w:separator/>
      </w:r>
    </w:p>
  </w:footnote>
  <w:footnote w:type="continuationSeparator" w:id="0">
    <w:p w:rsidR="00A418CD" w:rsidRDefault="00A41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AC" w:rsidRDefault="003A51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3A51AC" w:rsidRPr="00592B7F" w:rsidTr="003A51AC">
      <w:trPr>
        <w:cantSplit/>
      </w:trPr>
      <w:tc>
        <w:tcPr>
          <w:tcW w:w="12258" w:type="dxa"/>
          <w:gridSpan w:val="3"/>
        </w:tcPr>
        <w:p w:rsidR="003A51AC" w:rsidRPr="00592B7F" w:rsidRDefault="003A51AC" w:rsidP="003A51AC">
          <w:pPr>
            <w:pStyle w:val="Header"/>
            <w:rPr>
              <w:b/>
            </w:rPr>
          </w:pPr>
          <w:r w:rsidRPr="00592B7F">
            <w:rPr>
              <w:b/>
            </w:rPr>
            <w:t xml:space="preserve">Location: </w:t>
          </w:r>
          <w:r>
            <w:rPr>
              <w:b/>
            </w:rPr>
            <w:t>Department of Industrial Accidents</w:t>
          </w:r>
        </w:p>
      </w:tc>
      <w:tc>
        <w:tcPr>
          <w:tcW w:w="2358" w:type="dxa"/>
        </w:tcPr>
        <w:p w:rsidR="003A51AC" w:rsidRPr="00592B7F" w:rsidRDefault="003A51AC" w:rsidP="003A51AC">
          <w:pPr>
            <w:pStyle w:val="Header"/>
            <w:rPr>
              <w:b/>
            </w:rPr>
          </w:pPr>
          <w:r w:rsidRPr="00592B7F">
            <w:rPr>
              <w:b/>
            </w:rPr>
            <w:t>Indoor Air Results</w:t>
          </w:r>
        </w:p>
      </w:tc>
    </w:tr>
    <w:tr w:rsidR="003A51AC" w:rsidRPr="00592B7F" w:rsidTr="003A51AC">
      <w:trPr>
        <w:cantSplit/>
      </w:trPr>
      <w:tc>
        <w:tcPr>
          <w:tcW w:w="6138" w:type="dxa"/>
        </w:tcPr>
        <w:p w:rsidR="003A51AC" w:rsidRPr="00592B7F" w:rsidRDefault="003A51AC" w:rsidP="003A51AC">
          <w:pPr>
            <w:pStyle w:val="Header"/>
            <w:rPr>
              <w:b/>
            </w:rPr>
          </w:pPr>
          <w:r w:rsidRPr="00592B7F">
            <w:rPr>
              <w:b/>
            </w:rPr>
            <w:t xml:space="preserve">Address: </w:t>
          </w:r>
          <w:r>
            <w:rPr>
              <w:b/>
            </w:rPr>
            <w:t xml:space="preserve">1 Father </w:t>
          </w:r>
          <w:proofErr w:type="spellStart"/>
          <w:r>
            <w:rPr>
              <w:b/>
            </w:rPr>
            <w:t>DeValles</w:t>
          </w:r>
          <w:proofErr w:type="spellEnd"/>
          <w:r>
            <w:rPr>
              <w:b/>
            </w:rPr>
            <w:t xml:space="preserve"> Blvd., Fall River</w:t>
          </w:r>
          <w:r w:rsidRPr="00592B7F">
            <w:rPr>
              <w:b/>
            </w:rPr>
            <w:t>, MA</w:t>
          </w:r>
          <w:r w:rsidRPr="00592B7F">
            <w:rPr>
              <w:b/>
            </w:rPr>
            <w:tab/>
          </w:r>
        </w:p>
      </w:tc>
      <w:tc>
        <w:tcPr>
          <w:tcW w:w="3606" w:type="dxa"/>
        </w:tcPr>
        <w:p w:rsidR="003A51AC" w:rsidRPr="00592B7F" w:rsidRDefault="003A51AC" w:rsidP="003A51AC">
          <w:pPr>
            <w:pStyle w:val="Header"/>
            <w:rPr>
              <w:b/>
            </w:rPr>
          </w:pPr>
          <w:r w:rsidRPr="00592B7F">
            <w:rPr>
              <w:b/>
            </w:rPr>
            <w:t>Table 1</w:t>
          </w:r>
          <w:r>
            <w:rPr>
              <w:b/>
            </w:rPr>
            <w:t xml:space="preserve"> (continued)</w:t>
          </w:r>
        </w:p>
      </w:tc>
      <w:tc>
        <w:tcPr>
          <w:tcW w:w="2514" w:type="dxa"/>
        </w:tcPr>
        <w:p w:rsidR="003A51AC" w:rsidRPr="00592B7F" w:rsidRDefault="003A51AC" w:rsidP="003A51AC">
          <w:pPr>
            <w:pStyle w:val="Header"/>
            <w:rPr>
              <w:b/>
            </w:rPr>
          </w:pPr>
        </w:p>
      </w:tc>
      <w:tc>
        <w:tcPr>
          <w:tcW w:w="2358" w:type="dxa"/>
        </w:tcPr>
        <w:p w:rsidR="003A51AC" w:rsidRPr="00592B7F" w:rsidRDefault="003A51AC" w:rsidP="003A51AC">
          <w:pPr>
            <w:pStyle w:val="Header"/>
            <w:rPr>
              <w:b/>
            </w:rPr>
          </w:pPr>
          <w:r>
            <w:rPr>
              <w:b/>
            </w:rPr>
            <w:t>Date: 8/8/2016</w:t>
          </w:r>
          <w:r w:rsidRPr="00592B7F">
            <w:rPr>
              <w:b/>
            </w:rPr>
            <w:t xml:space="preserve"> </w:t>
          </w:r>
        </w:p>
      </w:tc>
    </w:tr>
  </w:tbl>
  <w:p w:rsidR="003A51AC" w:rsidRDefault="003A51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3A51AC">
      <w:trPr>
        <w:cantSplit/>
      </w:trPr>
      <w:tc>
        <w:tcPr>
          <w:tcW w:w="12258" w:type="dxa"/>
          <w:gridSpan w:val="3"/>
        </w:tcPr>
        <w:p w:rsidR="003A51AC" w:rsidRPr="00677AC6" w:rsidRDefault="003A51AC" w:rsidP="003A51AC">
          <w:pPr>
            <w:pStyle w:val="Header"/>
            <w:spacing w:before="60" w:after="60"/>
            <w:rPr>
              <w:b/>
            </w:rPr>
          </w:pPr>
          <w:r>
            <w:rPr>
              <w:b/>
            </w:rPr>
            <w:t xml:space="preserve">Location: Department of Industrial Accidents </w:t>
          </w:r>
        </w:p>
      </w:tc>
      <w:tc>
        <w:tcPr>
          <w:tcW w:w="2358" w:type="dxa"/>
        </w:tcPr>
        <w:p w:rsidR="003A51AC" w:rsidRDefault="003A51AC" w:rsidP="003A51AC">
          <w:pPr>
            <w:pStyle w:val="Header"/>
            <w:tabs>
              <w:tab w:val="clear" w:pos="4320"/>
              <w:tab w:val="clear" w:pos="8640"/>
            </w:tabs>
            <w:spacing w:before="60" w:after="60"/>
            <w:rPr>
              <w:b/>
            </w:rPr>
          </w:pPr>
          <w:r>
            <w:rPr>
              <w:b/>
            </w:rPr>
            <w:t>Indoor Air Results</w:t>
          </w:r>
        </w:p>
      </w:tc>
    </w:tr>
    <w:tr w:rsidR="003A51AC" w:rsidTr="003A51AC">
      <w:trPr>
        <w:cantSplit/>
      </w:trPr>
      <w:tc>
        <w:tcPr>
          <w:tcW w:w="6138" w:type="dxa"/>
        </w:tcPr>
        <w:p w:rsidR="003A51AC" w:rsidRDefault="003A51AC" w:rsidP="003A51AC">
          <w:pPr>
            <w:pStyle w:val="Header"/>
            <w:tabs>
              <w:tab w:val="clear" w:pos="4320"/>
              <w:tab w:val="clear" w:pos="8640"/>
              <w:tab w:val="left" w:pos="4369"/>
            </w:tabs>
            <w:spacing w:before="60" w:after="60"/>
            <w:rPr>
              <w:b/>
            </w:rPr>
          </w:pPr>
          <w:r>
            <w:rPr>
              <w:b/>
            </w:rPr>
            <w:t xml:space="preserve">Address: 1 Father </w:t>
          </w:r>
          <w:proofErr w:type="spellStart"/>
          <w:r>
            <w:rPr>
              <w:b/>
            </w:rPr>
            <w:t>DeValles</w:t>
          </w:r>
          <w:proofErr w:type="spellEnd"/>
          <w:r>
            <w:rPr>
              <w:b/>
            </w:rPr>
            <w:t xml:space="preserve"> Blvd., Fall River, MA</w:t>
          </w:r>
          <w:r>
            <w:rPr>
              <w:b/>
            </w:rPr>
            <w:tab/>
          </w:r>
        </w:p>
      </w:tc>
      <w:tc>
        <w:tcPr>
          <w:tcW w:w="3606" w:type="dxa"/>
        </w:tcPr>
        <w:p w:rsidR="003A51AC" w:rsidRDefault="003A51AC" w:rsidP="003A51AC">
          <w:pPr>
            <w:pStyle w:val="Header"/>
            <w:tabs>
              <w:tab w:val="clear" w:pos="4320"/>
              <w:tab w:val="clear" w:pos="8640"/>
            </w:tabs>
            <w:spacing w:before="60" w:after="60"/>
            <w:jc w:val="center"/>
            <w:rPr>
              <w:b/>
              <w:sz w:val="28"/>
            </w:rPr>
          </w:pPr>
          <w:r>
            <w:rPr>
              <w:b/>
              <w:sz w:val="28"/>
            </w:rPr>
            <w:t>Table 1</w:t>
          </w:r>
        </w:p>
      </w:tc>
      <w:tc>
        <w:tcPr>
          <w:tcW w:w="2514" w:type="dxa"/>
        </w:tcPr>
        <w:p w:rsidR="003A51AC" w:rsidRDefault="003A51AC" w:rsidP="003A51AC">
          <w:pPr>
            <w:pStyle w:val="Header"/>
            <w:tabs>
              <w:tab w:val="clear" w:pos="4320"/>
              <w:tab w:val="clear" w:pos="8640"/>
            </w:tabs>
            <w:spacing w:before="60" w:after="60"/>
            <w:rPr>
              <w:b/>
            </w:rPr>
          </w:pPr>
        </w:p>
      </w:tc>
      <w:tc>
        <w:tcPr>
          <w:tcW w:w="2358" w:type="dxa"/>
        </w:tcPr>
        <w:p w:rsidR="003A51AC" w:rsidRDefault="003A51AC" w:rsidP="003A51AC">
          <w:pPr>
            <w:pStyle w:val="Header"/>
            <w:tabs>
              <w:tab w:val="clear" w:pos="4320"/>
              <w:tab w:val="clear" w:pos="8640"/>
            </w:tabs>
            <w:spacing w:before="60" w:after="60"/>
            <w:rPr>
              <w:b/>
            </w:rPr>
          </w:pPr>
          <w:r w:rsidRPr="00677AC6">
            <w:rPr>
              <w:b/>
            </w:rPr>
            <w:t>Date</w:t>
          </w:r>
          <w:r>
            <w:rPr>
              <w:b/>
            </w:rPr>
            <w:t xml:space="preserve">: 8/8/2016 </w:t>
          </w:r>
        </w:p>
      </w:tc>
    </w:tr>
  </w:tbl>
  <w:p w:rsidR="003A51AC" w:rsidRDefault="003A51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3E47A7B"/>
    <w:multiLevelType w:val="multilevel"/>
    <w:tmpl w:val="28FCADD2"/>
    <w:numStyleLink w:val="StyleBulletedSymbolsymbolLeft025Hanging025"/>
  </w:abstractNum>
  <w:abstractNum w:abstractNumId="3">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1051221"/>
    <w:multiLevelType w:val="hybridMultilevel"/>
    <w:tmpl w:val="4440B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9B5F26"/>
    <w:multiLevelType w:val="multilevel"/>
    <w:tmpl w:val="28FCADD2"/>
    <w:numStyleLink w:val="StyleBulletedSymbolsymbolLeft025Hanging025"/>
  </w:abstractNum>
  <w:abstractNum w:abstractNumId="9">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278B3CEF"/>
    <w:multiLevelType w:val="multilevel"/>
    <w:tmpl w:val="28FCADD2"/>
    <w:numStyleLink w:val="StyleBulletedSymbolsymbolLeft025Hanging025"/>
  </w:abstractNum>
  <w:abstractNum w:abstractNumId="11">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B24EFB"/>
    <w:multiLevelType w:val="multilevel"/>
    <w:tmpl w:val="28FCADD2"/>
    <w:numStyleLink w:val="StyleBulletedSymbolsymbolLeft025Hanging025"/>
  </w:abstractNum>
  <w:abstractNum w:abstractNumId="14">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41EA6C6A"/>
    <w:multiLevelType w:val="multilevel"/>
    <w:tmpl w:val="C44AD1C6"/>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8">
    <w:nsid w:val="427C414D"/>
    <w:multiLevelType w:val="multilevel"/>
    <w:tmpl w:val="28FCADD2"/>
    <w:numStyleLink w:val="StyleBulletedSymbolsymbolLeft025Hanging025"/>
  </w:abstractNum>
  <w:abstractNum w:abstractNumId="19">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6A9165D"/>
    <w:multiLevelType w:val="multilevel"/>
    <w:tmpl w:val="28FCADD2"/>
    <w:numStyleLink w:val="StyleBulletedSymbolsymbolLeft025Hanging025"/>
  </w:abstractNum>
  <w:abstractNum w:abstractNumId="22">
    <w:nsid w:val="4DB27BCB"/>
    <w:multiLevelType w:val="multilevel"/>
    <w:tmpl w:val="28FCADD2"/>
    <w:numStyleLink w:val="StyleBulletedSymbolsymbolLeft025Hanging025"/>
  </w:abstractNum>
  <w:abstractNum w:abstractNumId="23">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EC13BE"/>
    <w:multiLevelType w:val="multilevel"/>
    <w:tmpl w:val="28FCADD2"/>
    <w:numStyleLink w:val="StyleBulletedSymbolsymbolLeft025Hanging025"/>
  </w:abstractNum>
  <w:abstractNum w:abstractNumId="25">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D076D5"/>
    <w:multiLevelType w:val="multilevel"/>
    <w:tmpl w:val="28FCADD2"/>
    <w:numStyleLink w:val="StyleBulletedSymbolsymbolLeft025Hanging025"/>
  </w:abstractNum>
  <w:abstractNum w:abstractNumId="30">
    <w:nsid w:val="6375391E"/>
    <w:multiLevelType w:val="multilevel"/>
    <w:tmpl w:val="28FCADD2"/>
    <w:numStyleLink w:val="StyleBulletedSymbolsymbolLeft025Hanging025"/>
  </w:abstractNum>
  <w:abstractNum w:abstractNumId="31">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C8F7FF3"/>
    <w:multiLevelType w:val="multilevel"/>
    <w:tmpl w:val="28FCADD2"/>
    <w:numStyleLink w:val="StyleBulletedSymbolsymbolLeft025Hanging025"/>
  </w:abstractNum>
  <w:abstractNum w:abstractNumId="33">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2207EF2"/>
    <w:multiLevelType w:val="multilevel"/>
    <w:tmpl w:val="28FCADD2"/>
    <w:numStyleLink w:val="StyleBulletedSymbolsymbolLeft025Hanging025"/>
  </w:abstractNum>
  <w:abstractNum w:abstractNumId="35">
    <w:nsid w:val="747A4139"/>
    <w:multiLevelType w:val="hybridMultilevel"/>
    <w:tmpl w:val="CA76A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7F1BC7"/>
    <w:multiLevelType w:val="multilevel"/>
    <w:tmpl w:val="28FCADD2"/>
    <w:numStyleLink w:val="StyleBulletedSymbolsymbolLeft025Hanging025"/>
  </w:abstractNum>
  <w:abstractNum w:abstractNumId="37">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97650F"/>
    <w:multiLevelType w:val="multilevel"/>
    <w:tmpl w:val="28FCADD2"/>
    <w:numStyleLink w:val="StyleBulletedSymbolsymbolLeft025Hanging025"/>
  </w:abstractNum>
  <w:num w:numId="1">
    <w:abstractNumId w:val="0"/>
  </w:num>
  <w:num w:numId="2">
    <w:abstractNumId w:val="14"/>
  </w:num>
  <w:num w:numId="3">
    <w:abstractNumId w:val="5"/>
  </w:num>
  <w:num w:numId="4">
    <w:abstractNumId w:val="9"/>
  </w:num>
  <w:num w:numId="5">
    <w:abstractNumId w:val="33"/>
  </w:num>
  <w:num w:numId="6">
    <w:abstractNumId w:val="26"/>
  </w:num>
  <w:num w:numId="7">
    <w:abstractNumId w:val="27"/>
  </w:num>
  <w:num w:numId="8">
    <w:abstractNumId w:val="3"/>
  </w:num>
  <w:num w:numId="9">
    <w:abstractNumId w:val="15"/>
  </w:num>
  <w:num w:numId="10">
    <w:abstractNumId w:val="37"/>
  </w:num>
  <w:num w:numId="11">
    <w:abstractNumId w:val="16"/>
  </w:num>
  <w:num w:numId="12">
    <w:abstractNumId w:val="19"/>
  </w:num>
  <w:num w:numId="13">
    <w:abstractNumId w:val="12"/>
  </w:num>
  <w:num w:numId="14">
    <w:abstractNumId w:val="23"/>
  </w:num>
  <w:num w:numId="15">
    <w:abstractNumId w:val="7"/>
  </w:num>
  <w:num w:numId="16">
    <w:abstractNumId w:val="1"/>
  </w:num>
  <w:num w:numId="17">
    <w:abstractNumId w:val="28"/>
  </w:num>
  <w:num w:numId="18">
    <w:abstractNumId w:val="11"/>
  </w:num>
  <w:num w:numId="19">
    <w:abstractNumId w:val="20"/>
  </w:num>
  <w:num w:numId="20">
    <w:abstractNumId w:val="13"/>
  </w:num>
  <w:num w:numId="21">
    <w:abstractNumId w:val="18"/>
  </w:num>
  <w:num w:numId="22">
    <w:abstractNumId w:val="36"/>
  </w:num>
  <w:num w:numId="23">
    <w:abstractNumId w:val="24"/>
  </w:num>
  <w:num w:numId="24">
    <w:abstractNumId w:val="10"/>
  </w:num>
  <w:num w:numId="25">
    <w:abstractNumId w:val="2"/>
  </w:num>
  <w:num w:numId="26">
    <w:abstractNumId w:val="32"/>
  </w:num>
  <w:num w:numId="27">
    <w:abstractNumId w:val="38"/>
  </w:num>
  <w:num w:numId="28">
    <w:abstractNumId w:val="22"/>
  </w:num>
  <w:num w:numId="29">
    <w:abstractNumId w:val="30"/>
  </w:num>
  <w:num w:numId="30">
    <w:abstractNumId w:val="34"/>
  </w:num>
  <w:num w:numId="31">
    <w:abstractNumId w:val="21"/>
  </w:num>
  <w:num w:numId="32">
    <w:abstractNumId w:val="29"/>
  </w:num>
  <w:num w:numId="33">
    <w:abstractNumId w:val="8"/>
  </w:num>
  <w:num w:numId="34">
    <w:abstractNumId w:val="6"/>
  </w:num>
  <w:num w:numId="35">
    <w:abstractNumId w:val="31"/>
  </w:num>
  <w:num w:numId="36">
    <w:abstractNumId w:val="25"/>
  </w:num>
  <w:num w:numId="37">
    <w:abstractNumId w:val="6"/>
  </w:num>
  <w:num w:numId="38">
    <w:abstractNumId w:val="6"/>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6A88"/>
    <w:rsid w:val="000075C0"/>
    <w:rsid w:val="00010DCC"/>
    <w:rsid w:val="000144B1"/>
    <w:rsid w:val="000150C0"/>
    <w:rsid w:val="00016BF0"/>
    <w:rsid w:val="0002128B"/>
    <w:rsid w:val="0002415F"/>
    <w:rsid w:val="000242DD"/>
    <w:rsid w:val="00025A79"/>
    <w:rsid w:val="00027664"/>
    <w:rsid w:val="00032F04"/>
    <w:rsid w:val="000354FC"/>
    <w:rsid w:val="00035523"/>
    <w:rsid w:val="00035787"/>
    <w:rsid w:val="00037359"/>
    <w:rsid w:val="000403EA"/>
    <w:rsid w:val="000405BD"/>
    <w:rsid w:val="0004287B"/>
    <w:rsid w:val="00042C13"/>
    <w:rsid w:val="000445B9"/>
    <w:rsid w:val="00045685"/>
    <w:rsid w:val="00046C24"/>
    <w:rsid w:val="00051744"/>
    <w:rsid w:val="00051D0C"/>
    <w:rsid w:val="000523FC"/>
    <w:rsid w:val="00052401"/>
    <w:rsid w:val="00053C23"/>
    <w:rsid w:val="000547B6"/>
    <w:rsid w:val="00056442"/>
    <w:rsid w:val="00062766"/>
    <w:rsid w:val="0006325F"/>
    <w:rsid w:val="00063E8C"/>
    <w:rsid w:val="00064569"/>
    <w:rsid w:val="0006535D"/>
    <w:rsid w:val="0007042A"/>
    <w:rsid w:val="00076423"/>
    <w:rsid w:val="00077895"/>
    <w:rsid w:val="0008406E"/>
    <w:rsid w:val="000844A0"/>
    <w:rsid w:val="00084E04"/>
    <w:rsid w:val="000856D0"/>
    <w:rsid w:val="000864B5"/>
    <w:rsid w:val="00090E91"/>
    <w:rsid w:val="00091572"/>
    <w:rsid w:val="00092FF9"/>
    <w:rsid w:val="0009646E"/>
    <w:rsid w:val="000A2E16"/>
    <w:rsid w:val="000A321D"/>
    <w:rsid w:val="000A5FBB"/>
    <w:rsid w:val="000B1F2C"/>
    <w:rsid w:val="000B1F52"/>
    <w:rsid w:val="000B3211"/>
    <w:rsid w:val="000B3761"/>
    <w:rsid w:val="000B6CF5"/>
    <w:rsid w:val="000B7600"/>
    <w:rsid w:val="000C09CF"/>
    <w:rsid w:val="000C6745"/>
    <w:rsid w:val="000C6C7E"/>
    <w:rsid w:val="000C7C0A"/>
    <w:rsid w:val="000C7FDD"/>
    <w:rsid w:val="000D0C39"/>
    <w:rsid w:val="000D3183"/>
    <w:rsid w:val="000D334D"/>
    <w:rsid w:val="000D72D9"/>
    <w:rsid w:val="000E3087"/>
    <w:rsid w:val="000E3506"/>
    <w:rsid w:val="000E4F07"/>
    <w:rsid w:val="000E5F7A"/>
    <w:rsid w:val="000F0731"/>
    <w:rsid w:val="000F176E"/>
    <w:rsid w:val="000F1DF7"/>
    <w:rsid w:val="000F221B"/>
    <w:rsid w:val="000F2B18"/>
    <w:rsid w:val="000F3010"/>
    <w:rsid w:val="000F5EE5"/>
    <w:rsid w:val="000F758F"/>
    <w:rsid w:val="00105AB5"/>
    <w:rsid w:val="001060C3"/>
    <w:rsid w:val="001071C8"/>
    <w:rsid w:val="001076B7"/>
    <w:rsid w:val="001107EB"/>
    <w:rsid w:val="001129C4"/>
    <w:rsid w:val="0011710B"/>
    <w:rsid w:val="001171F3"/>
    <w:rsid w:val="00120993"/>
    <w:rsid w:val="00121323"/>
    <w:rsid w:val="0012211B"/>
    <w:rsid w:val="00123760"/>
    <w:rsid w:val="00124C2C"/>
    <w:rsid w:val="0012500A"/>
    <w:rsid w:val="00127778"/>
    <w:rsid w:val="001321FB"/>
    <w:rsid w:val="00133709"/>
    <w:rsid w:val="001348DA"/>
    <w:rsid w:val="00135446"/>
    <w:rsid w:val="001356AF"/>
    <w:rsid w:val="001371F0"/>
    <w:rsid w:val="00140548"/>
    <w:rsid w:val="00140DA2"/>
    <w:rsid w:val="001417E2"/>
    <w:rsid w:val="001432B8"/>
    <w:rsid w:val="001472BB"/>
    <w:rsid w:val="00147E1F"/>
    <w:rsid w:val="00150E37"/>
    <w:rsid w:val="001521C9"/>
    <w:rsid w:val="001528B2"/>
    <w:rsid w:val="0015569A"/>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B313D"/>
    <w:rsid w:val="001B3E82"/>
    <w:rsid w:val="001B6516"/>
    <w:rsid w:val="001C13AC"/>
    <w:rsid w:val="001C6237"/>
    <w:rsid w:val="001C71A7"/>
    <w:rsid w:val="001D44B2"/>
    <w:rsid w:val="001D4B00"/>
    <w:rsid w:val="001D4EEE"/>
    <w:rsid w:val="001E0ABF"/>
    <w:rsid w:val="001E310F"/>
    <w:rsid w:val="001E4E6D"/>
    <w:rsid w:val="001E60BF"/>
    <w:rsid w:val="001F3D81"/>
    <w:rsid w:val="001F4798"/>
    <w:rsid w:val="001F5CED"/>
    <w:rsid w:val="001F65C7"/>
    <w:rsid w:val="001F7516"/>
    <w:rsid w:val="002010EE"/>
    <w:rsid w:val="00202766"/>
    <w:rsid w:val="002063D6"/>
    <w:rsid w:val="00207358"/>
    <w:rsid w:val="00207CEB"/>
    <w:rsid w:val="002115C8"/>
    <w:rsid w:val="00212A1E"/>
    <w:rsid w:val="00212AAE"/>
    <w:rsid w:val="00213500"/>
    <w:rsid w:val="00215063"/>
    <w:rsid w:val="00215947"/>
    <w:rsid w:val="00215AE7"/>
    <w:rsid w:val="002178CC"/>
    <w:rsid w:val="00220324"/>
    <w:rsid w:val="00221368"/>
    <w:rsid w:val="0022493D"/>
    <w:rsid w:val="0022723C"/>
    <w:rsid w:val="002272B3"/>
    <w:rsid w:val="00227E29"/>
    <w:rsid w:val="002319F9"/>
    <w:rsid w:val="00232629"/>
    <w:rsid w:val="0023384C"/>
    <w:rsid w:val="0023419C"/>
    <w:rsid w:val="00240DC2"/>
    <w:rsid w:val="00242B04"/>
    <w:rsid w:val="002471BE"/>
    <w:rsid w:val="002475C2"/>
    <w:rsid w:val="00247A05"/>
    <w:rsid w:val="00250913"/>
    <w:rsid w:val="00250BEB"/>
    <w:rsid w:val="00251D65"/>
    <w:rsid w:val="0025241C"/>
    <w:rsid w:val="002539AF"/>
    <w:rsid w:val="00254561"/>
    <w:rsid w:val="00254A32"/>
    <w:rsid w:val="00255F41"/>
    <w:rsid w:val="00256008"/>
    <w:rsid w:val="002563BC"/>
    <w:rsid w:val="002579A6"/>
    <w:rsid w:val="00261918"/>
    <w:rsid w:val="00263055"/>
    <w:rsid w:val="002642B9"/>
    <w:rsid w:val="00265AEE"/>
    <w:rsid w:val="00266F67"/>
    <w:rsid w:val="00273E22"/>
    <w:rsid w:val="00275987"/>
    <w:rsid w:val="002766B4"/>
    <w:rsid w:val="002811B7"/>
    <w:rsid w:val="00283B4F"/>
    <w:rsid w:val="00283F58"/>
    <w:rsid w:val="002850AA"/>
    <w:rsid w:val="00291371"/>
    <w:rsid w:val="00292CEA"/>
    <w:rsid w:val="00293A6F"/>
    <w:rsid w:val="00295164"/>
    <w:rsid w:val="002971FC"/>
    <w:rsid w:val="00297B7B"/>
    <w:rsid w:val="002A02EB"/>
    <w:rsid w:val="002A03AD"/>
    <w:rsid w:val="002A1611"/>
    <w:rsid w:val="002A27C6"/>
    <w:rsid w:val="002A3278"/>
    <w:rsid w:val="002A540E"/>
    <w:rsid w:val="002B45FC"/>
    <w:rsid w:val="002B4A40"/>
    <w:rsid w:val="002B69C8"/>
    <w:rsid w:val="002B75FB"/>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F1142"/>
    <w:rsid w:val="002F2E55"/>
    <w:rsid w:val="002F31EA"/>
    <w:rsid w:val="002F537F"/>
    <w:rsid w:val="003007C3"/>
    <w:rsid w:val="00300A22"/>
    <w:rsid w:val="003013A1"/>
    <w:rsid w:val="003032C2"/>
    <w:rsid w:val="003057DA"/>
    <w:rsid w:val="00306E16"/>
    <w:rsid w:val="00307BFE"/>
    <w:rsid w:val="00311A23"/>
    <w:rsid w:val="00312771"/>
    <w:rsid w:val="00313FFB"/>
    <w:rsid w:val="0031572A"/>
    <w:rsid w:val="003209DA"/>
    <w:rsid w:val="00320D9C"/>
    <w:rsid w:val="003266A6"/>
    <w:rsid w:val="00334C1B"/>
    <w:rsid w:val="00335550"/>
    <w:rsid w:val="003425EF"/>
    <w:rsid w:val="00343894"/>
    <w:rsid w:val="003455FE"/>
    <w:rsid w:val="00346B22"/>
    <w:rsid w:val="0035424E"/>
    <w:rsid w:val="00357888"/>
    <w:rsid w:val="0036046C"/>
    <w:rsid w:val="00361783"/>
    <w:rsid w:val="003617F8"/>
    <w:rsid w:val="00361D0A"/>
    <w:rsid w:val="00363F43"/>
    <w:rsid w:val="0036445C"/>
    <w:rsid w:val="00366847"/>
    <w:rsid w:val="003703E6"/>
    <w:rsid w:val="00371C91"/>
    <w:rsid w:val="003726F5"/>
    <w:rsid w:val="00372A31"/>
    <w:rsid w:val="0038646E"/>
    <w:rsid w:val="00386EDB"/>
    <w:rsid w:val="00391501"/>
    <w:rsid w:val="00391DE9"/>
    <w:rsid w:val="00392614"/>
    <w:rsid w:val="00393194"/>
    <w:rsid w:val="00397D9A"/>
    <w:rsid w:val="003A3995"/>
    <w:rsid w:val="003A51AC"/>
    <w:rsid w:val="003A52E0"/>
    <w:rsid w:val="003B2312"/>
    <w:rsid w:val="003B23A6"/>
    <w:rsid w:val="003B42D7"/>
    <w:rsid w:val="003B50DC"/>
    <w:rsid w:val="003B5F6F"/>
    <w:rsid w:val="003B6373"/>
    <w:rsid w:val="003B652D"/>
    <w:rsid w:val="003C0877"/>
    <w:rsid w:val="003C3911"/>
    <w:rsid w:val="003C4677"/>
    <w:rsid w:val="003C5A1F"/>
    <w:rsid w:val="003C6DD8"/>
    <w:rsid w:val="003D458D"/>
    <w:rsid w:val="003D54B4"/>
    <w:rsid w:val="003E1B1B"/>
    <w:rsid w:val="003E6478"/>
    <w:rsid w:val="003E67AA"/>
    <w:rsid w:val="003E7A81"/>
    <w:rsid w:val="003F397B"/>
    <w:rsid w:val="003F425D"/>
    <w:rsid w:val="003F5643"/>
    <w:rsid w:val="003F706A"/>
    <w:rsid w:val="003F7C96"/>
    <w:rsid w:val="00400531"/>
    <w:rsid w:val="00400893"/>
    <w:rsid w:val="00401E3A"/>
    <w:rsid w:val="00401EFF"/>
    <w:rsid w:val="004062BA"/>
    <w:rsid w:val="00410CDC"/>
    <w:rsid w:val="00411B8E"/>
    <w:rsid w:val="00411FE7"/>
    <w:rsid w:val="00413A2D"/>
    <w:rsid w:val="0041591F"/>
    <w:rsid w:val="004162A2"/>
    <w:rsid w:val="00416CAD"/>
    <w:rsid w:val="00416DD6"/>
    <w:rsid w:val="00420D5E"/>
    <w:rsid w:val="004216BD"/>
    <w:rsid w:val="00421F00"/>
    <w:rsid w:val="004237CB"/>
    <w:rsid w:val="00423E34"/>
    <w:rsid w:val="00430212"/>
    <w:rsid w:val="004309EA"/>
    <w:rsid w:val="00430AEC"/>
    <w:rsid w:val="004317C7"/>
    <w:rsid w:val="004325BE"/>
    <w:rsid w:val="00432615"/>
    <w:rsid w:val="0043399C"/>
    <w:rsid w:val="0043519E"/>
    <w:rsid w:val="00437B1C"/>
    <w:rsid w:val="00440823"/>
    <w:rsid w:val="00441D82"/>
    <w:rsid w:val="00442685"/>
    <w:rsid w:val="00443D7D"/>
    <w:rsid w:val="0044495D"/>
    <w:rsid w:val="00445E28"/>
    <w:rsid w:val="00446C84"/>
    <w:rsid w:val="00450157"/>
    <w:rsid w:val="0045054F"/>
    <w:rsid w:val="00451025"/>
    <w:rsid w:val="0045129A"/>
    <w:rsid w:val="00453ABB"/>
    <w:rsid w:val="00460D79"/>
    <w:rsid w:val="0046365B"/>
    <w:rsid w:val="00466293"/>
    <w:rsid w:val="00467204"/>
    <w:rsid w:val="004701D8"/>
    <w:rsid w:val="00470826"/>
    <w:rsid w:val="004726D8"/>
    <w:rsid w:val="004735CF"/>
    <w:rsid w:val="00474094"/>
    <w:rsid w:val="00477385"/>
    <w:rsid w:val="004805C2"/>
    <w:rsid w:val="00480A5D"/>
    <w:rsid w:val="00482646"/>
    <w:rsid w:val="0048285D"/>
    <w:rsid w:val="004832ED"/>
    <w:rsid w:val="004834FB"/>
    <w:rsid w:val="0048365C"/>
    <w:rsid w:val="004868BE"/>
    <w:rsid w:val="00486E62"/>
    <w:rsid w:val="0049216E"/>
    <w:rsid w:val="004926C6"/>
    <w:rsid w:val="00493D80"/>
    <w:rsid w:val="0049402D"/>
    <w:rsid w:val="004A6A5C"/>
    <w:rsid w:val="004A764A"/>
    <w:rsid w:val="004A7A36"/>
    <w:rsid w:val="004A7A80"/>
    <w:rsid w:val="004B2FB7"/>
    <w:rsid w:val="004B3051"/>
    <w:rsid w:val="004C5C81"/>
    <w:rsid w:val="004D528F"/>
    <w:rsid w:val="004D6CCA"/>
    <w:rsid w:val="004E11AB"/>
    <w:rsid w:val="004E12D6"/>
    <w:rsid w:val="004E1BA1"/>
    <w:rsid w:val="004E2F22"/>
    <w:rsid w:val="004E5880"/>
    <w:rsid w:val="004E73D6"/>
    <w:rsid w:val="004F2108"/>
    <w:rsid w:val="004F265E"/>
    <w:rsid w:val="004F4BC1"/>
    <w:rsid w:val="004F4CE8"/>
    <w:rsid w:val="004F6CF2"/>
    <w:rsid w:val="004F70F6"/>
    <w:rsid w:val="00503C45"/>
    <w:rsid w:val="00503F0F"/>
    <w:rsid w:val="005054AA"/>
    <w:rsid w:val="005069DF"/>
    <w:rsid w:val="005104A6"/>
    <w:rsid w:val="0051410F"/>
    <w:rsid w:val="00514986"/>
    <w:rsid w:val="005151C0"/>
    <w:rsid w:val="0051576A"/>
    <w:rsid w:val="00515C8A"/>
    <w:rsid w:val="00516B13"/>
    <w:rsid w:val="00520881"/>
    <w:rsid w:val="00521397"/>
    <w:rsid w:val="00523649"/>
    <w:rsid w:val="00524009"/>
    <w:rsid w:val="00524869"/>
    <w:rsid w:val="00524BCD"/>
    <w:rsid w:val="00527551"/>
    <w:rsid w:val="00530219"/>
    <w:rsid w:val="00533F01"/>
    <w:rsid w:val="00534600"/>
    <w:rsid w:val="00534F1B"/>
    <w:rsid w:val="005375CA"/>
    <w:rsid w:val="0054276A"/>
    <w:rsid w:val="00544132"/>
    <w:rsid w:val="00546C65"/>
    <w:rsid w:val="00547A29"/>
    <w:rsid w:val="005516C2"/>
    <w:rsid w:val="00553DC6"/>
    <w:rsid w:val="00554E62"/>
    <w:rsid w:val="00557D46"/>
    <w:rsid w:val="00557F93"/>
    <w:rsid w:val="00561032"/>
    <w:rsid w:val="005647E1"/>
    <w:rsid w:val="00571BB4"/>
    <w:rsid w:val="00571D2D"/>
    <w:rsid w:val="00575934"/>
    <w:rsid w:val="00575D38"/>
    <w:rsid w:val="00576005"/>
    <w:rsid w:val="0057647E"/>
    <w:rsid w:val="00576CED"/>
    <w:rsid w:val="00576F10"/>
    <w:rsid w:val="0058059E"/>
    <w:rsid w:val="00582D5D"/>
    <w:rsid w:val="00583BC1"/>
    <w:rsid w:val="00583C64"/>
    <w:rsid w:val="00584965"/>
    <w:rsid w:val="005869A2"/>
    <w:rsid w:val="00591826"/>
    <w:rsid w:val="00592A63"/>
    <w:rsid w:val="005946A2"/>
    <w:rsid w:val="00594E25"/>
    <w:rsid w:val="00596645"/>
    <w:rsid w:val="005A16A2"/>
    <w:rsid w:val="005A17B0"/>
    <w:rsid w:val="005A2836"/>
    <w:rsid w:val="005A40CE"/>
    <w:rsid w:val="005A4CB5"/>
    <w:rsid w:val="005B1CBC"/>
    <w:rsid w:val="005B24AA"/>
    <w:rsid w:val="005B2F0D"/>
    <w:rsid w:val="005B4065"/>
    <w:rsid w:val="005B42C3"/>
    <w:rsid w:val="005B48E0"/>
    <w:rsid w:val="005C0987"/>
    <w:rsid w:val="005C2241"/>
    <w:rsid w:val="005D0364"/>
    <w:rsid w:val="005D21CE"/>
    <w:rsid w:val="005D42D3"/>
    <w:rsid w:val="005D5840"/>
    <w:rsid w:val="005D61E2"/>
    <w:rsid w:val="005D7377"/>
    <w:rsid w:val="005D7C76"/>
    <w:rsid w:val="005E194E"/>
    <w:rsid w:val="005E2906"/>
    <w:rsid w:val="005E4C9B"/>
    <w:rsid w:val="005E5E52"/>
    <w:rsid w:val="005F135A"/>
    <w:rsid w:val="005F28D9"/>
    <w:rsid w:val="005F3BB8"/>
    <w:rsid w:val="005F46BB"/>
    <w:rsid w:val="005F56E4"/>
    <w:rsid w:val="005F5726"/>
    <w:rsid w:val="005F6B30"/>
    <w:rsid w:val="005F70F2"/>
    <w:rsid w:val="005F7C43"/>
    <w:rsid w:val="00606617"/>
    <w:rsid w:val="00606D69"/>
    <w:rsid w:val="00606E9D"/>
    <w:rsid w:val="00610F14"/>
    <w:rsid w:val="00611D1F"/>
    <w:rsid w:val="00611FB5"/>
    <w:rsid w:val="00612A37"/>
    <w:rsid w:val="00613014"/>
    <w:rsid w:val="00613713"/>
    <w:rsid w:val="006179C3"/>
    <w:rsid w:val="00624FF4"/>
    <w:rsid w:val="006319DF"/>
    <w:rsid w:val="0063526C"/>
    <w:rsid w:val="006404DE"/>
    <w:rsid w:val="00640505"/>
    <w:rsid w:val="00642274"/>
    <w:rsid w:val="0064266F"/>
    <w:rsid w:val="00643166"/>
    <w:rsid w:val="006435E3"/>
    <w:rsid w:val="006453C6"/>
    <w:rsid w:val="00646928"/>
    <w:rsid w:val="006501A6"/>
    <w:rsid w:val="006550A5"/>
    <w:rsid w:val="00656DA6"/>
    <w:rsid w:val="00657CBE"/>
    <w:rsid w:val="00661333"/>
    <w:rsid w:val="00662176"/>
    <w:rsid w:val="006652E8"/>
    <w:rsid w:val="00665423"/>
    <w:rsid w:val="006733EA"/>
    <w:rsid w:val="00673419"/>
    <w:rsid w:val="0067562C"/>
    <w:rsid w:val="00676F3D"/>
    <w:rsid w:val="0068094D"/>
    <w:rsid w:val="0068132D"/>
    <w:rsid w:val="0069201C"/>
    <w:rsid w:val="00694B99"/>
    <w:rsid w:val="006969F0"/>
    <w:rsid w:val="006A0211"/>
    <w:rsid w:val="006A1AA4"/>
    <w:rsid w:val="006A474E"/>
    <w:rsid w:val="006A4A99"/>
    <w:rsid w:val="006A74BF"/>
    <w:rsid w:val="006B4190"/>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704FA5"/>
    <w:rsid w:val="00705DDB"/>
    <w:rsid w:val="00707702"/>
    <w:rsid w:val="00710343"/>
    <w:rsid w:val="007110EB"/>
    <w:rsid w:val="0071374A"/>
    <w:rsid w:val="007172DC"/>
    <w:rsid w:val="00721418"/>
    <w:rsid w:val="00721479"/>
    <w:rsid w:val="00722191"/>
    <w:rsid w:val="00722DF6"/>
    <w:rsid w:val="007417B4"/>
    <w:rsid w:val="00743EB2"/>
    <w:rsid w:val="007442B7"/>
    <w:rsid w:val="007470EE"/>
    <w:rsid w:val="00747132"/>
    <w:rsid w:val="007471FA"/>
    <w:rsid w:val="007542B6"/>
    <w:rsid w:val="00754608"/>
    <w:rsid w:val="00756365"/>
    <w:rsid w:val="007565CD"/>
    <w:rsid w:val="007567B0"/>
    <w:rsid w:val="00756973"/>
    <w:rsid w:val="00756E8A"/>
    <w:rsid w:val="007612B2"/>
    <w:rsid w:val="00770CB5"/>
    <w:rsid w:val="007718D0"/>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39D5"/>
    <w:rsid w:val="007941B2"/>
    <w:rsid w:val="00794818"/>
    <w:rsid w:val="00794911"/>
    <w:rsid w:val="0079561C"/>
    <w:rsid w:val="00796448"/>
    <w:rsid w:val="007A066C"/>
    <w:rsid w:val="007A4834"/>
    <w:rsid w:val="007A561C"/>
    <w:rsid w:val="007B2A63"/>
    <w:rsid w:val="007B703B"/>
    <w:rsid w:val="007B7868"/>
    <w:rsid w:val="007C393B"/>
    <w:rsid w:val="007C49BA"/>
    <w:rsid w:val="007C4A18"/>
    <w:rsid w:val="007C55CB"/>
    <w:rsid w:val="007C5E18"/>
    <w:rsid w:val="007C6406"/>
    <w:rsid w:val="007D167E"/>
    <w:rsid w:val="007D4875"/>
    <w:rsid w:val="007D6068"/>
    <w:rsid w:val="007E026F"/>
    <w:rsid w:val="007E2686"/>
    <w:rsid w:val="007E4F7F"/>
    <w:rsid w:val="007E5E23"/>
    <w:rsid w:val="007E6227"/>
    <w:rsid w:val="007F006A"/>
    <w:rsid w:val="007F0488"/>
    <w:rsid w:val="007F17FF"/>
    <w:rsid w:val="007F25A6"/>
    <w:rsid w:val="007F26E6"/>
    <w:rsid w:val="007F4519"/>
    <w:rsid w:val="007F7E34"/>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47F"/>
    <w:rsid w:val="00823584"/>
    <w:rsid w:val="00823B7A"/>
    <w:rsid w:val="008259FE"/>
    <w:rsid w:val="00825CD1"/>
    <w:rsid w:val="008301AA"/>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2F49"/>
    <w:rsid w:val="008636C2"/>
    <w:rsid w:val="00866CC8"/>
    <w:rsid w:val="008676DC"/>
    <w:rsid w:val="00883D01"/>
    <w:rsid w:val="00884DDF"/>
    <w:rsid w:val="00886675"/>
    <w:rsid w:val="00890B64"/>
    <w:rsid w:val="00890D2F"/>
    <w:rsid w:val="00891528"/>
    <w:rsid w:val="008916CF"/>
    <w:rsid w:val="0089292F"/>
    <w:rsid w:val="00893E48"/>
    <w:rsid w:val="00896454"/>
    <w:rsid w:val="008A074F"/>
    <w:rsid w:val="008A2103"/>
    <w:rsid w:val="008A2DC6"/>
    <w:rsid w:val="008A2EF6"/>
    <w:rsid w:val="008A48EC"/>
    <w:rsid w:val="008A7247"/>
    <w:rsid w:val="008B0119"/>
    <w:rsid w:val="008B05EB"/>
    <w:rsid w:val="008B1407"/>
    <w:rsid w:val="008B1D4D"/>
    <w:rsid w:val="008B3100"/>
    <w:rsid w:val="008B6C01"/>
    <w:rsid w:val="008B77B2"/>
    <w:rsid w:val="008C07B5"/>
    <w:rsid w:val="008C0C38"/>
    <w:rsid w:val="008C0EA3"/>
    <w:rsid w:val="008C2DAB"/>
    <w:rsid w:val="008C32D3"/>
    <w:rsid w:val="008C3F52"/>
    <w:rsid w:val="008C4FBE"/>
    <w:rsid w:val="008C6E7D"/>
    <w:rsid w:val="008D0C93"/>
    <w:rsid w:val="008D3EB4"/>
    <w:rsid w:val="008D4B6A"/>
    <w:rsid w:val="008D505E"/>
    <w:rsid w:val="008D5D70"/>
    <w:rsid w:val="008D79DC"/>
    <w:rsid w:val="008E0D1B"/>
    <w:rsid w:val="008E3D17"/>
    <w:rsid w:val="008E4939"/>
    <w:rsid w:val="008F0606"/>
    <w:rsid w:val="008F0635"/>
    <w:rsid w:val="008F0A5E"/>
    <w:rsid w:val="008F0C39"/>
    <w:rsid w:val="008F60F4"/>
    <w:rsid w:val="008F6AFB"/>
    <w:rsid w:val="008F6C06"/>
    <w:rsid w:val="008F79BC"/>
    <w:rsid w:val="009002AC"/>
    <w:rsid w:val="00901846"/>
    <w:rsid w:val="00902ACF"/>
    <w:rsid w:val="009035E5"/>
    <w:rsid w:val="00904B1C"/>
    <w:rsid w:val="00904BE2"/>
    <w:rsid w:val="00910CA2"/>
    <w:rsid w:val="00912326"/>
    <w:rsid w:val="00914FFB"/>
    <w:rsid w:val="00916430"/>
    <w:rsid w:val="009172FE"/>
    <w:rsid w:val="0091786F"/>
    <w:rsid w:val="009219E4"/>
    <w:rsid w:val="00921C96"/>
    <w:rsid w:val="0092378C"/>
    <w:rsid w:val="00924875"/>
    <w:rsid w:val="0092517A"/>
    <w:rsid w:val="00925263"/>
    <w:rsid w:val="00930CE6"/>
    <w:rsid w:val="00931B87"/>
    <w:rsid w:val="00932276"/>
    <w:rsid w:val="00934204"/>
    <w:rsid w:val="009369BD"/>
    <w:rsid w:val="0094182E"/>
    <w:rsid w:val="00942ECC"/>
    <w:rsid w:val="00946FC9"/>
    <w:rsid w:val="0094780E"/>
    <w:rsid w:val="00952D38"/>
    <w:rsid w:val="009549ED"/>
    <w:rsid w:val="009561CD"/>
    <w:rsid w:val="00961578"/>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7151"/>
    <w:rsid w:val="00987924"/>
    <w:rsid w:val="00990786"/>
    <w:rsid w:val="00990E61"/>
    <w:rsid w:val="00991281"/>
    <w:rsid w:val="009A05C5"/>
    <w:rsid w:val="009A06D9"/>
    <w:rsid w:val="009A165A"/>
    <w:rsid w:val="009A302E"/>
    <w:rsid w:val="009A514E"/>
    <w:rsid w:val="009A634F"/>
    <w:rsid w:val="009A68D3"/>
    <w:rsid w:val="009B15BB"/>
    <w:rsid w:val="009B2A42"/>
    <w:rsid w:val="009B2EC8"/>
    <w:rsid w:val="009B3348"/>
    <w:rsid w:val="009B4B78"/>
    <w:rsid w:val="009B53BE"/>
    <w:rsid w:val="009B5729"/>
    <w:rsid w:val="009B6EE1"/>
    <w:rsid w:val="009C0882"/>
    <w:rsid w:val="009C5751"/>
    <w:rsid w:val="009C7041"/>
    <w:rsid w:val="009C729D"/>
    <w:rsid w:val="009C7489"/>
    <w:rsid w:val="009D0D47"/>
    <w:rsid w:val="009D44D1"/>
    <w:rsid w:val="009D4684"/>
    <w:rsid w:val="009D5125"/>
    <w:rsid w:val="009D5BEF"/>
    <w:rsid w:val="009E0771"/>
    <w:rsid w:val="009E1ECD"/>
    <w:rsid w:val="009E225B"/>
    <w:rsid w:val="009E2473"/>
    <w:rsid w:val="009E6FA4"/>
    <w:rsid w:val="009E7743"/>
    <w:rsid w:val="009F0F9C"/>
    <w:rsid w:val="009F11A8"/>
    <w:rsid w:val="009F46B7"/>
    <w:rsid w:val="009F6590"/>
    <w:rsid w:val="009F68C5"/>
    <w:rsid w:val="009F6A7A"/>
    <w:rsid w:val="009F7188"/>
    <w:rsid w:val="00A000D9"/>
    <w:rsid w:val="00A018F8"/>
    <w:rsid w:val="00A0261A"/>
    <w:rsid w:val="00A03770"/>
    <w:rsid w:val="00A03FD1"/>
    <w:rsid w:val="00A0442B"/>
    <w:rsid w:val="00A04BAF"/>
    <w:rsid w:val="00A05867"/>
    <w:rsid w:val="00A05C81"/>
    <w:rsid w:val="00A074C3"/>
    <w:rsid w:val="00A134FB"/>
    <w:rsid w:val="00A21C42"/>
    <w:rsid w:val="00A2265C"/>
    <w:rsid w:val="00A2591D"/>
    <w:rsid w:val="00A26210"/>
    <w:rsid w:val="00A26F86"/>
    <w:rsid w:val="00A31A5C"/>
    <w:rsid w:val="00A33B11"/>
    <w:rsid w:val="00A37DCE"/>
    <w:rsid w:val="00A418CD"/>
    <w:rsid w:val="00A43B7D"/>
    <w:rsid w:val="00A456C2"/>
    <w:rsid w:val="00A50003"/>
    <w:rsid w:val="00A532C6"/>
    <w:rsid w:val="00A533A7"/>
    <w:rsid w:val="00A53B3D"/>
    <w:rsid w:val="00A54DB1"/>
    <w:rsid w:val="00A5712B"/>
    <w:rsid w:val="00A600D6"/>
    <w:rsid w:val="00A61DC9"/>
    <w:rsid w:val="00A62208"/>
    <w:rsid w:val="00A6280F"/>
    <w:rsid w:val="00A62969"/>
    <w:rsid w:val="00A66D78"/>
    <w:rsid w:val="00A72414"/>
    <w:rsid w:val="00A7308B"/>
    <w:rsid w:val="00A73A05"/>
    <w:rsid w:val="00A73D13"/>
    <w:rsid w:val="00A8014D"/>
    <w:rsid w:val="00A829BE"/>
    <w:rsid w:val="00A83A38"/>
    <w:rsid w:val="00A849A4"/>
    <w:rsid w:val="00A861E5"/>
    <w:rsid w:val="00A909CA"/>
    <w:rsid w:val="00A90BC1"/>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E1E8D"/>
    <w:rsid w:val="00AE465B"/>
    <w:rsid w:val="00AE62A8"/>
    <w:rsid w:val="00AE7E46"/>
    <w:rsid w:val="00AF095C"/>
    <w:rsid w:val="00AF1F6C"/>
    <w:rsid w:val="00AF4353"/>
    <w:rsid w:val="00AF4D92"/>
    <w:rsid w:val="00B00003"/>
    <w:rsid w:val="00B01716"/>
    <w:rsid w:val="00B03A65"/>
    <w:rsid w:val="00B05DA7"/>
    <w:rsid w:val="00B11E4C"/>
    <w:rsid w:val="00B12F4C"/>
    <w:rsid w:val="00B14854"/>
    <w:rsid w:val="00B20823"/>
    <w:rsid w:val="00B214F4"/>
    <w:rsid w:val="00B22BFD"/>
    <w:rsid w:val="00B2308F"/>
    <w:rsid w:val="00B23E18"/>
    <w:rsid w:val="00B2575C"/>
    <w:rsid w:val="00B34FBB"/>
    <w:rsid w:val="00B365DE"/>
    <w:rsid w:val="00B36641"/>
    <w:rsid w:val="00B3692E"/>
    <w:rsid w:val="00B37D63"/>
    <w:rsid w:val="00B43145"/>
    <w:rsid w:val="00B43160"/>
    <w:rsid w:val="00B453F1"/>
    <w:rsid w:val="00B456BF"/>
    <w:rsid w:val="00B472FB"/>
    <w:rsid w:val="00B513DB"/>
    <w:rsid w:val="00B524FD"/>
    <w:rsid w:val="00B54B68"/>
    <w:rsid w:val="00B63F9B"/>
    <w:rsid w:val="00B679D2"/>
    <w:rsid w:val="00B70D9A"/>
    <w:rsid w:val="00B70FC9"/>
    <w:rsid w:val="00B738E0"/>
    <w:rsid w:val="00B74E08"/>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B19F3"/>
    <w:rsid w:val="00BB407E"/>
    <w:rsid w:val="00BB46FD"/>
    <w:rsid w:val="00BB53C6"/>
    <w:rsid w:val="00BB6096"/>
    <w:rsid w:val="00BB7133"/>
    <w:rsid w:val="00BB7445"/>
    <w:rsid w:val="00BC0975"/>
    <w:rsid w:val="00BC2161"/>
    <w:rsid w:val="00BC50A6"/>
    <w:rsid w:val="00BC5307"/>
    <w:rsid w:val="00BC54F1"/>
    <w:rsid w:val="00BC6B69"/>
    <w:rsid w:val="00BC76F5"/>
    <w:rsid w:val="00BD1D8B"/>
    <w:rsid w:val="00BD3C43"/>
    <w:rsid w:val="00BD7FBD"/>
    <w:rsid w:val="00BE2761"/>
    <w:rsid w:val="00BE7170"/>
    <w:rsid w:val="00BF3245"/>
    <w:rsid w:val="00BF4935"/>
    <w:rsid w:val="00C00492"/>
    <w:rsid w:val="00C01B29"/>
    <w:rsid w:val="00C0254F"/>
    <w:rsid w:val="00C0275A"/>
    <w:rsid w:val="00C03210"/>
    <w:rsid w:val="00C079B8"/>
    <w:rsid w:val="00C10E10"/>
    <w:rsid w:val="00C12A97"/>
    <w:rsid w:val="00C15A67"/>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DD2"/>
    <w:rsid w:val="00C51FD8"/>
    <w:rsid w:val="00C52935"/>
    <w:rsid w:val="00C54E0E"/>
    <w:rsid w:val="00C56293"/>
    <w:rsid w:val="00C63C32"/>
    <w:rsid w:val="00C653D5"/>
    <w:rsid w:val="00C662F9"/>
    <w:rsid w:val="00C7042B"/>
    <w:rsid w:val="00C70D79"/>
    <w:rsid w:val="00C736C0"/>
    <w:rsid w:val="00C742B8"/>
    <w:rsid w:val="00C75DF6"/>
    <w:rsid w:val="00C75EE8"/>
    <w:rsid w:val="00C760F7"/>
    <w:rsid w:val="00C822C7"/>
    <w:rsid w:val="00C8335E"/>
    <w:rsid w:val="00C86ACE"/>
    <w:rsid w:val="00C9152F"/>
    <w:rsid w:val="00C91F8C"/>
    <w:rsid w:val="00C925E1"/>
    <w:rsid w:val="00C97462"/>
    <w:rsid w:val="00CA0CD4"/>
    <w:rsid w:val="00CA15F9"/>
    <w:rsid w:val="00CA1ED0"/>
    <w:rsid w:val="00CA3EBB"/>
    <w:rsid w:val="00CA4CC8"/>
    <w:rsid w:val="00CB15D8"/>
    <w:rsid w:val="00CB4377"/>
    <w:rsid w:val="00CC08EC"/>
    <w:rsid w:val="00CC1303"/>
    <w:rsid w:val="00CC4463"/>
    <w:rsid w:val="00CC5061"/>
    <w:rsid w:val="00CD056B"/>
    <w:rsid w:val="00CD1863"/>
    <w:rsid w:val="00CD46C5"/>
    <w:rsid w:val="00CE2182"/>
    <w:rsid w:val="00CE6B86"/>
    <w:rsid w:val="00CF0714"/>
    <w:rsid w:val="00CF0921"/>
    <w:rsid w:val="00CF3A54"/>
    <w:rsid w:val="00CF41F1"/>
    <w:rsid w:val="00D00E5F"/>
    <w:rsid w:val="00D033B9"/>
    <w:rsid w:val="00D03F11"/>
    <w:rsid w:val="00D055AE"/>
    <w:rsid w:val="00D108F8"/>
    <w:rsid w:val="00D1221E"/>
    <w:rsid w:val="00D12756"/>
    <w:rsid w:val="00D14907"/>
    <w:rsid w:val="00D14E25"/>
    <w:rsid w:val="00D165AA"/>
    <w:rsid w:val="00D170FF"/>
    <w:rsid w:val="00D206EB"/>
    <w:rsid w:val="00D255B0"/>
    <w:rsid w:val="00D256BE"/>
    <w:rsid w:val="00D25E6E"/>
    <w:rsid w:val="00D26325"/>
    <w:rsid w:val="00D27466"/>
    <w:rsid w:val="00D2789F"/>
    <w:rsid w:val="00D33BF4"/>
    <w:rsid w:val="00D404DF"/>
    <w:rsid w:val="00D42CFE"/>
    <w:rsid w:val="00D431EA"/>
    <w:rsid w:val="00D4364F"/>
    <w:rsid w:val="00D460D3"/>
    <w:rsid w:val="00D53A14"/>
    <w:rsid w:val="00D5401B"/>
    <w:rsid w:val="00D5462E"/>
    <w:rsid w:val="00D6756D"/>
    <w:rsid w:val="00D7427F"/>
    <w:rsid w:val="00D749B3"/>
    <w:rsid w:val="00D751BF"/>
    <w:rsid w:val="00D77E51"/>
    <w:rsid w:val="00D81D9A"/>
    <w:rsid w:val="00D83F06"/>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2850"/>
    <w:rsid w:val="00DB30A1"/>
    <w:rsid w:val="00DB6AA0"/>
    <w:rsid w:val="00DC0ED3"/>
    <w:rsid w:val="00DC2B70"/>
    <w:rsid w:val="00DC2F58"/>
    <w:rsid w:val="00DC3569"/>
    <w:rsid w:val="00DC3660"/>
    <w:rsid w:val="00DC3F49"/>
    <w:rsid w:val="00DC431A"/>
    <w:rsid w:val="00DC5130"/>
    <w:rsid w:val="00DC5267"/>
    <w:rsid w:val="00DD286A"/>
    <w:rsid w:val="00DD30A4"/>
    <w:rsid w:val="00DD5EF1"/>
    <w:rsid w:val="00DD5FB0"/>
    <w:rsid w:val="00DD67B3"/>
    <w:rsid w:val="00DE19FF"/>
    <w:rsid w:val="00DE3A85"/>
    <w:rsid w:val="00DE5A0F"/>
    <w:rsid w:val="00DE658C"/>
    <w:rsid w:val="00DE6CA2"/>
    <w:rsid w:val="00DE7DC6"/>
    <w:rsid w:val="00DF1388"/>
    <w:rsid w:val="00DF2249"/>
    <w:rsid w:val="00DF2AF8"/>
    <w:rsid w:val="00E0059E"/>
    <w:rsid w:val="00E0129C"/>
    <w:rsid w:val="00E01752"/>
    <w:rsid w:val="00E03A16"/>
    <w:rsid w:val="00E04DEA"/>
    <w:rsid w:val="00E11548"/>
    <w:rsid w:val="00E1427A"/>
    <w:rsid w:val="00E153CF"/>
    <w:rsid w:val="00E17BA3"/>
    <w:rsid w:val="00E17F80"/>
    <w:rsid w:val="00E23E90"/>
    <w:rsid w:val="00E2577B"/>
    <w:rsid w:val="00E268B6"/>
    <w:rsid w:val="00E26C1E"/>
    <w:rsid w:val="00E2724C"/>
    <w:rsid w:val="00E2761B"/>
    <w:rsid w:val="00E27C91"/>
    <w:rsid w:val="00E33A0F"/>
    <w:rsid w:val="00E33BDC"/>
    <w:rsid w:val="00E42EF1"/>
    <w:rsid w:val="00E44EB9"/>
    <w:rsid w:val="00E56EA5"/>
    <w:rsid w:val="00E615E1"/>
    <w:rsid w:val="00E618BD"/>
    <w:rsid w:val="00E62A86"/>
    <w:rsid w:val="00E633E9"/>
    <w:rsid w:val="00E63B1F"/>
    <w:rsid w:val="00E63DB1"/>
    <w:rsid w:val="00E64586"/>
    <w:rsid w:val="00E65DDB"/>
    <w:rsid w:val="00E65E3B"/>
    <w:rsid w:val="00E6716A"/>
    <w:rsid w:val="00E70084"/>
    <w:rsid w:val="00E7338B"/>
    <w:rsid w:val="00E7607E"/>
    <w:rsid w:val="00E762E0"/>
    <w:rsid w:val="00E76777"/>
    <w:rsid w:val="00E778F7"/>
    <w:rsid w:val="00E814F7"/>
    <w:rsid w:val="00E81B50"/>
    <w:rsid w:val="00E8330C"/>
    <w:rsid w:val="00E836A0"/>
    <w:rsid w:val="00E836CF"/>
    <w:rsid w:val="00E8600B"/>
    <w:rsid w:val="00E87974"/>
    <w:rsid w:val="00E913E3"/>
    <w:rsid w:val="00E92BAD"/>
    <w:rsid w:val="00E96CFA"/>
    <w:rsid w:val="00EA1564"/>
    <w:rsid w:val="00EA26AB"/>
    <w:rsid w:val="00EA305B"/>
    <w:rsid w:val="00EA467D"/>
    <w:rsid w:val="00EA52DA"/>
    <w:rsid w:val="00EA6447"/>
    <w:rsid w:val="00EA7F54"/>
    <w:rsid w:val="00EB0474"/>
    <w:rsid w:val="00EB04AC"/>
    <w:rsid w:val="00EB0619"/>
    <w:rsid w:val="00EB0F69"/>
    <w:rsid w:val="00EB242A"/>
    <w:rsid w:val="00EB4626"/>
    <w:rsid w:val="00EB6472"/>
    <w:rsid w:val="00EC0411"/>
    <w:rsid w:val="00EC0BBB"/>
    <w:rsid w:val="00EC2E26"/>
    <w:rsid w:val="00EC327B"/>
    <w:rsid w:val="00EC3628"/>
    <w:rsid w:val="00EC4E90"/>
    <w:rsid w:val="00EC5EB5"/>
    <w:rsid w:val="00EC70AC"/>
    <w:rsid w:val="00ED04CB"/>
    <w:rsid w:val="00ED5109"/>
    <w:rsid w:val="00EE002A"/>
    <w:rsid w:val="00EE167C"/>
    <w:rsid w:val="00EE4059"/>
    <w:rsid w:val="00EE4171"/>
    <w:rsid w:val="00EE6C21"/>
    <w:rsid w:val="00EE6EFB"/>
    <w:rsid w:val="00EF033E"/>
    <w:rsid w:val="00EF2489"/>
    <w:rsid w:val="00EF2680"/>
    <w:rsid w:val="00EF395E"/>
    <w:rsid w:val="00EF7533"/>
    <w:rsid w:val="00F0234D"/>
    <w:rsid w:val="00F0261E"/>
    <w:rsid w:val="00F028BB"/>
    <w:rsid w:val="00F046AB"/>
    <w:rsid w:val="00F056C1"/>
    <w:rsid w:val="00F06566"/>
    <w:rsid w:val="00F069F9"/>
    <w:rsid w:val="00F1013D"/>
    <w:rsid w:val="00F12CA0"/>
    <w:rsid w:val="00F1357E"/>
    <w:rsid w:val="00F15467"/>
    <w:rsid w:val="00F16250"/>
    <w:rsid w:val="00F179D0"/>
    <w:rsid w:val="00F23E66"/>
    <w:rsid w:val="00F23F23"/>
    <w:rsid w:val="00F3003F"/>
    <w:rsid w:val="00F3022C"/>
    <w:rsid w:val="00F32245"/>
    <w:rsid w:val="00F364AD"/>
    <w:rsid w:val="00F40AF5"/>
    <w:rsid w:val="00F40BB7"/>
    <w:rsid w:val="00F44ED8"/>
    <w:rsid w:val="00F4531F"/>
    <w:rsid w:val="00F455E6"/>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4787"/>
    <w:rsid w:val="00F74A54"/>
    <w:rsid w:val="00F74FE3"/>
    <w:rsid w:val="00F81ACE"/>
    <w:rsid w:val="00F82DC3"/>
    <w:rsid w:val="00F85477"/>
    <w:rsid w:val="00F87018"/>
    <w:rsid w:val="00F93CB6"/>
    <w:rsid w:val="00F94ACF"/>
    <w:rsid w:val="00F979ED"/>
    <w:rsid w:val="00FA2213"/>
    <w:rsid w:val="00FA458E"/>
    <w:rsid w:val="00FA5C03"/>
    <w:rsid w:val="00FA777D"/>
    <w:rsid w:val="00FA7B2F"/>
    <w:rsid w:val="00FB0F9F"/>
    <w:rsid w:val="00FB1955"/>
    <w:rsid w:val="00FB295A"/>
    <w:rsid w:val="00FB3782"/>
    <w:rsid w:val="00FB54D8"/>
    <w:rsid w:val="00FC27C5"/>
    <w:rsid w:val="00FC3D0B"/>
    <w:rsid w:val="00FC63CE"/>
    <w:rsid w:val="00FD264C"/>
    <w:rsid w:val="00FD3FF0"/>
    <w:rsid w:val="00FD4110"/>
    <w:rsid w:val="00FD73A5"/>
    <w:rsid w:val="00FD7DB7"/>
    <w:rsid w:val="00FE12A5"/>
    <w:rsid w:val="00FE2160"/>
    <w:rsid w:val="00FE32D1"/>
    <w:rsid w:val="00FE3D52"/>
    <w:rsid w:val="00FE42B3"/>
    <w:rsid w:val="00FE6D44"/>
    <w:rsid w:val="00FE6F19"/>
    <w:rsid w:val="00FF081E"/>
    <w:rsid w:val="00FF0AAB"/>
    <w:rsid w:val="00FF0E3E"/>
    <w:rsid w:val="00FF1019"/>
    <w:rsid w:val="00FF2FCF"/>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5791">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pn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image" Target="media/image2.jpeg"/>
  <Relationship Id="rId17" Type="http://schemas.openxmlformats.org/officeDocument/2006/relationships/image" Target="media/image3.jpeg"/>
  <Relationship Id="rId18" Type="http://schemas.openxmlformats.org/officeDocument/2006/relationships/image" Target="media/image4.jpeg"/>
  <Relationship Id="rId19" Type="http://schemas.openxmlformats.org/officeDocument/2006/relationships/image" Target="media/image5.jpeg"/>
  <Relationship Id="rId2" Type="http://schemas.openxmlformats.org/officeDocument/2006/relationships/numbering" Target="numbering.xml"/>
  <Relationship Id="rId20" Type="http://schemas.openxmlformats.org/officeDocument/2006/relationships/image" Target="media/image6.jpeg"/>
  <Relationship Id="rId21" Type="http://schemas.openxmlformats.org/officeDocument/2006/relationships/image" Target="media/image7.jpeg"/>
  <Relationship Id="rId22" Type="http://schemas.openxmlformats.org/officeDocument/2006/relationships/image" Target="media/image8.jpeg"/>
  <Relationship Id="rId23" Type="http://schemas.openxmlformats.org/officeDocument/2006/relationships/image" Target="media/image9.jpeg"/>
  <Relationship Id="rId24" Type="http://schemas.openxmlformats.org/officeDocument/2006/relationships/footer" Target="footer3.xml"/>
  <Relationship Id="rId25" Type="http://schemas.openxmlformats.org/officeDocument/2006/relationships/header" Target="header1.xml"/>
  <Relationship Id="rId26" Type="http://schemas.openxmlformats.org/officeDocument/2006/relationships/header" Target="header2.xml"/>
  <Relationship Id="rId27" Type="http://schemas.openxmlformats.org/officeDocument/2006/relationships/footer" Target="footer4.xml"/>
  <Relationship Id="rId28" Type="http://schemas.openxmlformats.org/officeDocument/2006/relationships/footer" Target="footer5.xml"/>
  <Relationship Id="rId29" Type="http://schemas.openxmlformats.org/officeDocument/2006/relationships/header" Target="header3.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fontTable" Target="fontTable.xml"/>
  <Relationship Id="rId32"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1A257-623D-4D50-A577-65B4B8DA3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Indoor Air Quality Assessment - Department of Industrial Accidents, Fall River, MA - August 2016</vt:lpstr>
    </vt:vector>
  </TitlesOfParts>
  <Company>MDPH</Company>
  <LinksUpToDate>false</LinksUpToDate>
  <CharactersWithSpaces>13949</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2016-09-06T14:26:00Z</dcterms:created>
  <dc:creator>MDPH - Indoor Air Quality Program</dc:creator>
  <dc:description>battery/chemical release; indoor air quality concerns; Department of Industrial Accidents</dc:description>
  <keywords>battery/chemical release; indoor air quality concerns; Department of Industrial Accidents</keywords>
  <lastModifiedBy>AutoBVT</lastModifiedBy>
  <lastPrinted>2016-08-24T18:03:00Z</lastPrinted>
  <dcterms:modified xsi:type="dcterms:W3CDTF">2016-09-06T14:27:00Z</dcterms:modified>
  <revision>3</revision>
  <dc:subject>On August 8, 2016; because of a battery/chemical release and indoor air quality concerns, the MDPH - Indoor Air Quality Program conducted an assessment at the Department of Industrial Accidents in Fall River, Massachusetts.</dc:subject>
  <dc:title>Indoor Air Quality Assessment - Department of Industrial Accidents, Fall River, MA - August 2016</dc:title>
</coreProperties>
</file>