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DC0963" w:rsidP="00986263">
      <w:pPr>
        <w:pStyle w:val="Heading1"/>
      </w:pPr>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534563" w:rsidRDefault="00534563" w:rsidP="00986263">
                            <w:pPr>
                              <w:jc w:val="center"/>
                              <w:rPr>
                                <w:b/>
                                <w:sz w:val="36"/>
                              </w:rPr>
                            </w:pPr>
                          </w:p>
                          <w:p w:rsidR="00534563" w:rsidRDefault="00534563" w:rsidP="00986263">
                            <w:pPr>
                              <w:jc w:val="center"/>
                              <w:rPr>
                                <w:b/>
                                <w:sz w:val="36"/>
                              </w:rPr>
                            </w:pPr>
                          </w:p>
                          <w:p w:rsidR="00534563" w:rsidRPr="004027AB" w:rsidRDefault="00492CB6" w:rsidP="00986263">
                            <w:pPr>
                              <w:jc w:val="center"/>
                              <w:rPr>
                                <w:b/>
                                <w:sz w:val="36"/>
                              </w:rPr>
                            </w:pPr>
                            <w:r>
                              <w:rPr>
                                <w:b/>
                                <w:sz w:val="36"/>
                              </w:rPr>
                              <w:t>ODOR</w:t>
                            </w:r>
                            <w:r w:rsidR="00534563">
                              <w:rPr>
                                <w:b/>
                                <w:sz w:val="36"/>
                              </w:rPr>
                              <w:t xml:space="preserve"> ASSESSMENT</w:t>
                            </w:r>
                          </w:p>
                          <w:p w:rsidR="00534563" w:rsidRDefault="00534563" w:rsidP="000B47B5">
                            <w:pPr>
                              <w:jc w:val="center"/>
                              <w:rPr>
                                <w:b/>
                                <w:sz w:val="28"/>
                              </w:rPr>
                            </w:pPr>
                          </w:p>
                          <w:p w:rsidR="00534563" w:rsidRPr="004027AB" w:rsidRDefault="00534563" w:rsidP="00986263">
                            <w:pPr>
                              <w:jc w:val="center"/>
                              <w:rPr>
                                <w:b/>
                                <w:sz w:val="28"/>
                              </w:rPr>
                            </w:pPr>
                          </w:p>
                          <w:p w:rsidR="00534563" w:rsidRDefault="00534563" w:rsidP="00986263">
                            <w:pPr>
                              <w:jc w:val="center"/>
                              <w:rPr>
                                <w:b/>
                                <w:sz w:val="28"/>
                              </w:rPr>
                            </w:pPr>
                          </w:p>
                          <w:p w:rsidR="00534563" w:rsidRPr="00F968F7" w:rsidRDefault="00534563" w:rsidP="00F968F7">
                            <w:pPr>
                              <w:jc w:val="center"/>
                              <w:rPr>
                                <w:b/>
                                <w:sz w:val="28"/>
                              </w:rPr>
                            </w:pPr>
                            <w:r>
                              <w:rPr>
                                <w:b/>
                                <w:sz w:val="28"/>
                              </w:rPr>
                              <w:t>Department of Mental Health</w:t>
                            </w:r>
                          </w:p>
                          <w:p w:rsidR="00534563" w:rsidRDefault="00085A17" w:rsidP="00F968F7">
                            <w:pPr>
                              <w:jc w:val="center"/>
                              <w:rPr>
                                <w:b/>
                                <w:sz w:val="28"/>
                              </w:rPr>
                            </w:pPr>
                            <w:r>
                              <w:rPr>
                                <w:b/>
                                <w:sz w:val="28"/>
                              </w:rPr>
                              <w:t>Conference Room</w:t>
                            </w:r>
                          </w:p>
                          <w:p w:rsidR="00534563" w:rsidRPr="00F968F7" w:rsidRDefault="00534563" w:rsidP="00F968F7">
                            <w:pPr>
                              <w:jc w:val="center"/>
                              <w:rPr>
                                <w:b/>
                                <w:sz w:val="28"/>
                              </w:rPr>
                            </w:pPr>
                            <w:r>
                              <w:rPr>
                                <w:b/>
                                <w:sz w:val="28"/>
                              </w:rPr>
                              <w:t>1</w:t>
                            </w:r>
                            <w:r w:rsidR="00085A17">
                              <w:rPr>
                                <w:b/>
                                <w:sz w:val="28"/>
                              </w:rPr>
                              <w:t xml:space="preserve"> Prince </w:t>
                            </w:r>
                            <w:r w:rsidRPr="00F968F7">
                              <w:rPr>
                                <w:b/>
                                <w:sz w:val="28"/>
                              </w:rPr>
                              <w:t>Street</w:t>
                            </w:r>
                          </w:p>
                          <w:p w:rsidR="00534563" w:rsidRDefault="00534563" w:rsidP="00F968F7">
                            <w:pPr>
                              <w:jc w:val="center"/>
                              <w:rPr>
                                <w:b/>
                                <w:sz w:val="28"/>
                              </w:rPr>
                            </w:pPr>
                            <w:r>
                              <w:rPr>
                                <w:b/>
                                <w:sz w:val="28"/>
                              </w:rPr>
                              <w:t>Northampton</w:t>
                            </w:r>
                            <w:r w:rsidRPr="00F968F7">
                              <w:rPr>
                                <w:b/>
                                <w:sz w:val="28"/>
                              </w:rPr>
                              <w:t>, Massachusetts</w:t>
                            </w:r>
                          </w:p>
                          <w:p w:rsidR="00534563" w:rsidRDefault="00534563" w:rsidP="00986263">
                            <w:pPr>
                              <w:jc w:val="center"/>
                              <w:rPr>
                                <w:b/>
                              </w:rPr>
                            </w:pPr>
                          </w:p>
                          <w:p w:rsidR="00534563" w:rsidRDefault="00534563" w:rsidP="00986263">
                            <w:pPr>
                              <w:jc w:val="center"/>
                              <w:rPr>
                                <w:b/>
                              </w:rPr>
                            </w:pPr>
                          </w:p>
                          <w:p w:rsidR="00534563" w:rsidRDefault="00534563" w:rsidP="00986263">
                            <w:pPr>
                              <w:jc w:val="center"/>
                              <w:rPr>
                                <w:noProof/>
                              </w:rPr>
                            </w:pPr>
                          </w:p>
                          <w:p w:rsidR="00534563" w:rsidRDefault="00534563" w:rsidP="00986263">
                            <w:pPr>
                              <w:jc w:val="center"/>
                              <w:rPr>
                                <w:noProof/>
                              </w:rPr>
                            </w:pPr>
                          </w:p>
                          <w:p w:rsidR="00534563" w:rsidRDefault="00534563" w:rsidP="00986263">
                            <w:pPr>
                              <w:jc w:val="center"/>
                              <w:rPr>
                                <w:noProof/>
                              </w:rPr>
                            </w:pPr>
                          </w:p>
                          <w:p w:rsidR="00534563" w:rsidRPr="004027AB" w:rsidRDefault="00085A17" w:rsidP="00986263">
                            <w:pPr>
                              <w:jc w:val="center"/>
                            </w:pPr>
                            <w:r>
                              <w:rPr>
                                <w:noProof/>
                              </w:rPr>
                              <w:drawing>
                                <wp:inline distT="0" distB="0" distL="0" distR="0">
                                  <wp:extent cx="4114800" cy="3087306"/>
                                  <wp:effectExtent l="0" t="0" r="0" b="0"/>
                                  <wp:docPr id="1" name="Picture 1" descr="Exterior view of the Northampton DMH"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MA DMH 1 Prince Street\2006-08-04\MVC-017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087306"/>
                                          </a:xfrm>
                                          <a:prstGeom prst="rect">
                                            <a:avLst/>
                                          </a:prstGeom>
                                          <a:noFill/>
                                          <a:ln>
                                            <a:noFill/>
                                          </a:ln>
                                        </pic:spPr>
                                      </pic:pic>
                                    </a:graphicData>
                                  </a:graphic>
                                </wp:inline>
                              </w:drawing>
                            </w:r>
                          </w:p>
                          <w:p w:rsidR="00534563" w:rsidRDefault="00534563" w:rsidP="00986263">
                            <w:pPr>
                              <w:jc w:val="center"/>
                            </w:pPr>
                          </w:p>
                          <w:p w:rsidR="00534563" w:rsidRDefault="00534563" w:rsidP="00986263">
                            <w:pPr>
                              <w:jc w:val="center"/>
                            </w:pPr>
                          </w:p>
                          <w:p w:rsidR="00534563" w:rsidRDefault="00534563" w:rsidP="00986263">
                            <w:pPr>
                              <w:jc w:val="center"/>
                            </w:pPr>
                          </w:p>
                          <w:p w:rsidR="00534563" w:rsidRDefault="00534563" w:rsidP="00986263">
                            <w:pPr>
                              <w:jc w:val="center"/>
                            </w:pPr>
                          </w:p>
                          <w:p w:rsidR="00534563" w:rsidRDefault="00534563" w:rsidP="00986263">
                            <w:pPr>
                              <w:jc w:val="center"/>
                            </w:pPr>
                          </w:p>
                          <w:p w:rsidR="00534563" w:rsidRPr="004027AB" w:rsidRDefault="00534563" w:rsidP="00986263">
                            <w:pPr>
                              <w:jc w:val="center"/>
                            </w:pPr>
                            <w:r w:rsidRPr="004027AB">
                              <w:t>Prepared by:</w:t>
                            </w:r>
                          </w:p>
                          <w:p w:rsidR="00534563" w:rsidRPr="004027AB" w:rsidRDefault="00534563" w:rsidP="00986263">
                            <w:pPr>
                              <w:jc w:val="center"/>
                            </w:pPr>
                            <w:r w:rsidRPr="004027AB">
                              <w:t>Massachusetts Department of Public Health</w:t>
                            </w:r>
                          </w:p>
                          <w:p w:rsidR="00534563" w:rsidRPr="004027AB" w:rsidRDefault="00534563" w:rsidP="00986263">
                            <w:pPr>
                              <w:jc w:val="center"/>
                            </w:pPr>
                            <w:r w:rsidRPr="004027AB">
                              <w:t>Bureau of Environmental Health</w:t>
                            </w:r>
                          </w:p>
                          <w:p w:rsidR="00534563" w:rsidRPr="004027AB" w:rsidRDefault="00534563" w:rsidP="00986263">
                            <w:pPr>
                              <w:jc w:val="center"/>
                            </w:pPr>
                            <w:r w:rsidRPr="004027AB">
                              <w:t>Indoor Air Quality Program</w:t>
                            </w:r>
                          </w:p>
                          <w:p w:rsidR="00534563" w:rsidRPr="004027AB" w:rsidRDefault="00C14309" w:rsidP="00986263">
                            <w:pPr>
                              <w:jc w:val="center"/>
                            </w:pPr>
                            <w:r>
                              <w:t>October</w:t>
                            </w:r>
                            <w:r w:rsidR="00534563">
                              <w:t xml:space="preserve"> 201</w:t>
                            </w:r>
                            <w:r w:rsidR="00085A17">
                              <w:t>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534563" w:rsidRDefault="00534563" w:rsidP="00986263">
                      <w:pPr>
                        <w:jc w:val="center"/>
                        <w:rPr>
                          <w:b/>
                          <w:sz w:val="36"/>
                        </w:rPr>
                      </w:pPr>
                    </w:p>
                    <w:p w:rsidR="00534563" w:rsidRDefault="00534563" w:rsidP="00986263">
                      <w:pPr>
                        <w:jc w:val="center"/>
                        <w:rPr>
                          <w:b/>
                          <w:sz w:val="36"/>
                        </w:rPr>
                      </w:pPr>
                    </w:p>
                    <w:p w:rsidR="00534563" w:rsidRPr="004027AB" w:rsidRDefault="00492CB6" w:rsidP="00986263">
                      <w:pPr>
                        <w:jc w:val="center"/>
                        <w:rPr>
                          <w:b/>
                          <w:sz w:val="36"/>
                        </w:rPr>
                      </w:pPr>
                      <w:r>
                        <w:rPr>
                          <w:b/>
                          <w:sz w:val="36"/>
                        </w:rPr>
                        <w:t>ODOR</w:t>
                      </w:r>
                      <w:r w:rsidR="00534563">
                        <w:rPr>
                          <w:b/>
                          <w:sz w:val="36"/>
                        </w:rPr>
                        <w:t xml:space="preserve"> ASSESSMENT</w:t>
                      </w:r>
                    </w:p>
                    <w:p w:rsidR="00534563" w:rsidRDefault="00534563" w:rsidP="000B47B5">
                      <w:pPr>
                        <w:jc w:val="center"/>
                        <w:rPr>
                          <w:b/>
                          <w:sz w:val="28"/>
                        </w:rPr>
                      </w:pPr>
                    </w:p>
                    <w:p w:rsidR="00534563" w:rsidRPr="004027AB" w:rsidRDefault="00534563" w:rsidP="00986263">
                      <w:pPr>
                        <w:jc w:val="center"/>
                        <w:rPr>
                          <w:b/>
                          <w:sz w:val="28"/>
                        </w:rPr>
                      </w:pPr>
                    </w:p>
                    <w:p w:rsidR="00534563" w:rsidRDefault="00534563" w:rsidP="00986263">
                      <w:pPr>
                        <w:jc w:val="center"/>
                        <w:rPr>
                          <w:b/>
                          <w:sz w:val="28"/>
                        </w:rPr>
                      </w:pPr>
                    </w:p>
                    <w:p w:rsidR="00534563" w:rsidRPr="00F968F7" w:rsidRDefault="00534563" w:rsidP="00F968F7">
                      <w:pPr>
                        <w:jc w:val="center"/>
                        <w:rPr>
                          <w:b/>
                          <w:sz w:val="28"/>
                        </w:rPr>
                      </w:pPr>
                      <w:r>
                        <w:rPr>
                          <w:b/>
                          <w:sz w:val="28"/>
                        </w:rPr>
                        <w:t>Department of Mental Health</w:t>
                      </w:r>
                    </w:p>
                    <w:p w:rsidR="00534563" w:rsidRDefault="00085A17" w:rsidP="00F968F7">
                      <w:pPr>
                        <w:jc w:val="center"/>
                        <w:rPr>
                          <w:b/>
                          <w:sz w:val="28"/>
                        </w:rPr>
                      </w:pPr>
                      <w:r>
                        <w:rPr>
                          <w:b/>
                          <w:sz w:val="28"/>
                        </w:rPr>
                        <w:t>Conference Room</w:t>
                      </w:r>
                    </w:p>
                    <w:p w:rsidR="00534563" w:rsidRPr="00F968F7" w:rsidRDefault="00534563" w:rsidP="00F968F7">
                      <w:pPr>
                        <w:jc w:val="center"/>
                        <w:rPr>
                          <w:b/>
                          <w:sz w:val="28"/>
                        </w:rPr>
                      </w:pPr>
                      <w:r>
                        <w:rPr>
                          <w:b/>
                          <w:sz w:val="28"/>
                        </w:rPr>
                        <w:t>1</w:t>
                      </w:r>
                      <w:r w:rsidR="00085A17">
                        <w:rPr>
                          <w:b/>
                          <w:sz w:val="28"/>
                        </w:rPr>
                        <w:t xml:space="preserve"> Prince </w:t>
                      </w:r>
                      <w:r w:rsidRPr="00F968F7">
                        <w:rPr>
                          <w:b/>
                          <w:sz w:val="28"/>
                        </w:rPr>
                        <w:t>Street</w:t>
                      </w:r>
                    </w:p>
                    <w:p w:rsidR="00534563" w:rsidRDefault="00534563" w:rsidP="00F968F7">
                      <w:pPr>
                        <w:jc w:val="center"/>
                        <w:rPr>
                          <w:b/>
                          <w:sz w:val="28"/>
                        </w:rPr>
                      </w:pPr>
                      <w:r>
                        <w:rPr>
                          <w:b/>
                          <w:sz w:val="28"/>
                        </w:rPr>
                        <w:t>Northampton</w:t>
                      </w:r>
                      <w:r w:rsidRPr="00F968F7">
                        <w:rPr>
                          <w:b/>
                          <w:sz w:val="28"/>
                        </w:rPr>
                        <w:t>, Massachusetts</w:t>
                      </w:r>
                    </w:p>
                    <w:p w:rsidR="00534563" w:rsidRDefault="00534563" w:rsidP="00986263">
                      <w:pPr>
                        <w:jc w:val="center"/>
                        <w:rPr>
                          <w:b/>
                        </w:rPr>
                      </w:pPr>
                    </w:p>
                    <w:p w:rsidR="00534563" w:rsidRDefault="00534563" w:rsidP="00986263">
                      <w:pPr>
                        <w:jc w:val="center"/>
                        <w:rPr>
                          <w:b/>
                        </w:rPr>
                      </w:pPr>
                    </w:p>
                    <w:p w:rsidR="00534563" w:rsidRDefault="00534563" w:rsidP="00986263">
                      <w:pPr>
                        <w:jc w:val="center"/>
                        <w:rPr>
                          <w:noProof/>
                        </w:rPr>
                      </w:pPr>
                    </w:p>
                    <w:p w:rsidR="00534563" w:rsidRDefault="00534563" w:rsidP="00986263">
                      <w:pPr>
                        <w:jc w:val="center"/>
                        <w:rPr>
                          <w:noProof/>
                        </w:rPr>
                      </w:pPr>
                    </w:p>
                    <w:p w:rsidR="00534563" w:rsidRDefault="00534563" w:rsidP="00986263">
                      <w:pPr>
                        <w:jc w:val="center"/>
                        <w:rPr>
                          <w:noProof/>
                        </w:rPr>
                      </w:pPr>
                    </w:p>
                    <w:p w:rsidR="00534563" w:rsidRPr="004027AB" w:rsidRDefault="00085A17" w:rsidP="00986263">
                      <w:pPr>
                        <w:jc w:val="center"/>
                      </w:pPr>
                      <w:r>
                        <w:rPr>
                          <w:noProof/>
                        </w:rPr>
                        <w:drawing>
                          <wp:inline distT="0" distB="0" distL="0" distR="0">
                            <wp:extent cx="4114800" cy="3087306"/>
                            <wp:effectExtent l="0" t="0" r="0" b="0"/>
                            <wp:docPr id="1" name="Picture 1" descr="Exterior view of the Northampton DMH"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MA DMH 1 Prince Street\2006-08-04\MVC-017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087306"/>
                                    </a:xfrm>
                                    <a:prstGeom prst="rect">
                                      <a:avLst/>
                                    </a:prstGeom>
                                    <a:noFill/>
                                    <a:ln>
                                      <a:noFill/>
                                    </a:ln>
                                  </pic:spPr>
                                </pic:pic>
                              </a:graphicData>
                            </a:graphic>
                          </wp:inline>
                        </w:drawing>
                      </w:r>
                    </w:p>
                    <w:p w:rsidR="00534563" w:rsidRDefault="00534563" w:rsidP="00986263">
                      <w:pPr>
                        <w:jc w:val="center"/>
                      </w:pPr>
                    </w:p>
                    <w:p w:rsidR="00534563" w:rsidRDefault="00534563" w:rsidP="00986263">
                      <w:pPr>
                        <w:jc w:val="center"/>
                      </w:pPr>
                    </w:p>
                    <w:p w:rsidR="00534563" w:rsidRDefault="00534563" w:rsidP="00986263">
                      <w:pPr>
                        <w:jc w:val="center"/>
                      </w:pPr>
                    </w:p>
                    <w:p w:rsidR="00534563" w:rsidRDefault="00534563" w:rsidP="00986263">
                      <w:pPr>
                        <w:jc w:val="center"/>
                      </w:pPr>
                    </w:p>
                    <w:p w:rsidR="00534563" w:rsidRDefault="00534563" w:rsidP="00986263">
                      <w:pPr>
                        <w:jc w:val="center"/>
                      </w:pPr>
                    </w:p>
                    <w:p w:rsidR="00534563" w:rsidRPr="004027AB" w:rsidRDefault="00534563" w:rsidP="00986263">
                      <w:pPr>
                        <w:jc w:val="center"/>
                      </w:pPr>
                      <w:r w:rsidRPr="004027AB">
                        <w:t>Prepared by:</w:t>
                      </w:r>
                    </w:p>
                    <w:p w:rsidR="00534563" w:rsidRPr="004027AB" w:rsidRDefault="00534563" w:rsidP="00986263">
                      <w:pPr>
                        <w:jc w:val="center"/>
                      </w:pPr>
                      <w:r w:rsidRPr="004027AB">
                        <w:t>Massachusetts Department of Public Health</w:t>
                      </w:r>
                    </w:p>
                    <w:p w:rsidR="00534563" w:rsidRPr="004027AB" w:rsidRDefault="00534563" w:rsidP="00986263">
                      <w:pPr>
                        <w:jc w:val="center"/>
                      </w:pPr>
                      <w:r w:rsidRPr="004027AB">
                        <w:t>Bureau of Environmental Health</w:t>
                      </w:r>
                    </w:p>
                    <w:p w:rsidR="00534563" w:rsidRPr="004027AB" w:rsidRDefault="00534563" w:rsidP="00986263">
                      <w:pPr>
                        <w:jc w:val="center"/>
                      </w:pPr>
                      <w:r w:rsidRPr="004027AB">
                        <w:t>Indoor Air Quality Program</w:t>
                      </w:r>
                    </w:p>
                    <w:p w:rsidR="00534563" w:rsidRPr="004027AB" w:rsidRDefault="00C14309" w:rsidP="00986263">
                      <w:pPr>
                        <w:jc w:val="center"/>
                      </w:pPr>
                      <w:r>
                        <w:t>October</w:t>
                      </w:r>
                      <w:r w:rsidR="00534563">
                        <w:t xml:space="preserve"> 201</w:t>
                      </w:r>
                      <w:r w:rsidR="00085A17">
                        <w:t>9</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3505FC" w:rsidRDefault="003505FC" w:rsidP="003505FC">
            <w:pPr>
              <w:tabs>
                <w:tab w:val="left" w:pos="1485"/>
              </w:tabs>
              <w:rPr>
                <w:bCs/>
              </w:rPr>
            </w:pPr>
            <w:r>
              <w:rPr>
                <w:bCs/>
              </w:rPr>
              <w:t>Department of Mental Health</w:t>
            </w:r>
            <w:r w:rsidR="000154D3">
              <w:rPr>
                <w:bCs/>
              </w:rPr>
              <w:t xml:space="preserve"> (DMH)</w:t>
            </w:r>
          </w:p>
          <w:p w:rsidR="008F0C39" w:rsidRPr="008261E3" w:rsidRDefault="003505FC" w:rsidP="003505FC">
            <w:pPr>
              <w:tabs>
                <w:tab w:val="left" w:pos="1485"/>
              </w:tabs>
              <w:rPr>
                <w:bCs/>
              </w:rPr>
            </w:pPr>
            <w:r w:rsidRPr="003505FC">
              <w:rPr>
                <w:bCs/>
              </w:rPr>
              <w:t>Haskell Building</w:t>
            </w:r>
            <w:r w:rsidR="00A22422">
              <w:rPr>
                <w:bCs/>
              </w:rPr>
              <w:t xml:space="preserve"> </w:t>
            </w:r>
            <w:r>
              <w:rPr>
                <w:bCs/>
              </w:rPr>
              <w:t>2</w:t>
            </w:r>
            <w:r w:rsidRPr="003505FC">
              <w:rPr>
                <w:bCs/>
                <w:vertAlign w:val="superscript"/>
              </w:rPr>
              <w:t>nd</w:t>
            </w:r>
            <w:r>
              <w:rPr>
                <w:bCs/>
              </w:rPr>
              <w:t xml:space="preserve"> Floor Conference Room</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3505FC" w:rsidP="003505FC">
            <w:pPr>
              <w:tabs>
                <w:tab w:val="left" w:pos="1485"/>
              </w:tabs>
              <w:rPr>
                <w:bCs/>
              </w:rPr>
            </w:pPr>
            <w:r>
              <w:t>1 Prince Street</w:t>
            </w:r>
            <w:r w:rsidR="0030202D">
              <w:t xml:space="preserve">, </w:t>
            </w:r>
            <w:r>
              <w:t>Northampton</w:t>
            </w:r>
            <w:r w:rsidR="0030202D">
              <w:t>,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3505FC" w:rsidP="003505FC">
            <w:pPr>
              <w:tabs>
                <w:tab w:val="left" w:pos="1485"/>
              </w:tabs>
              <w:rPr>
                <w:bCs/>
              </w:rPr>
            </w:pPr>
            <w:r>
              <w:t>John O’Donnell</w:t>
            </w:r>
            <w:r w:rsidR="003D0F50">
              <w:t xml:space="preserve">, </w:t>
            </w:r>
            <w:r>
              <w:t>DMH</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3505FC" w:rsidP="003505FC">
            <w:pPr>
              <w:tabs>
                <w:tab w:val="left" w:pos="1485"/>
              </w:tabs>
              <w:rPr>
                <w:bCs/>
              </w:rPr>
            </w:pPr>
            <w:r>
              <w:t>Odors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085A17" w:rsidP="00085A17">
            <w:pPr>
              <w:tabs>
                <w:tab w:val="left" w:pos="1485"/>
              </w:tabs>
              <w:rPr>
                <w:bCs/>
              </w:rPr>
            </w:pPr>
            <w:r>
              <w:rPr>
                <w:bCs/>
              </w:rPr>
              <w:t>August 2</w:t>
            </w:r>
            <w:r w:rsidR="00671968">
              <w:rPr>
                <w:bCs/>
              </w:rPr>
              <w:t>, 201</w:t>
            </w:r>
            <w:r>
              <w:rPr>
                <w:bCs/>
              </w:rPr>
              <w:t>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3D0F50" w:rsidP="0041752F">
            <w:pPr>
              <w:pStyle w:val="StaffTitleHangingIndent"/>
            </w:pPr>
            <w:r>
              <w:t>Michael Feeney, Director</w:t>
            </w:r>
            <w:r w:rsidR="00FF1019">
              <w:t xml:space="preserve">, </w:t>
            </w:r>
            <w:r w:rsidR="0041752F">
              <w:t>IAQ</w:t>
            </w:r>
            <w:r w:rsidR="00FF1019">
              <w:t xml:space="preserve">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A22422" w:rsidP="00A22422">
            <w:pPr>
              <w:pStyle w:val="StaffTitleHangingIndent"/>
            </w:pPr>
            <w:r>
              <w:t xml:space="preserve">The Haskell Building is a large brick building. </w:t>
            </w:r>
            <w:r w:rsidR="003D0F50" w:rsidRPr="003D0F50">
              <w:t xml:space="preserve">The </w:t>
            </w:r>
            <w:r w:rsidR="000154D3">
              <w:t>conference room is used for meetings.</w:t>
            </w:r>
            <w:r>
              <w:t xml:space="preserve"> Adjacent spaces in the building are currently </w:t>
            </w:r>
            <w:r w:rsidR="000154D3">
              <w:t>used as office space.</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245538">
            <w:pPr>
              <w:pStyle w:val="StaffTitleHangingIndent"/>
            </w:pPr>
            <w:r>
              <w:t>Windows are openable.</w:t>
            </w:r>
          </w:p>
        </w:tc>
      </w:tr>
    </w:tbl>
    <w:p w:rsidR="009E4B85" w:rsidRPr="009E4B85" w:rsidRDefault="009E4B85" w:rsidP="009E4B85">
      <w:pPr>
        <w:keepNext/>
        <w:spacing w:before="600" w:line="360" w:lineRule="auto"/>
        <w:outlineLvl w:val="0"/>
        <w:rPr>
          <w:b/>
          <w:sz w:val="28"/>
        </w:rPr>
      </w:pPr>
      <w:r w:rsidRPr="009E4B85">
        <w:rPr>
          <w:b/>
          <w:sz w:val="28"/>
        </w:rPr>
        <w:t>Methods</w:t>
      </w:r>
    </w:p>
    <w:p w:rsidR="009E4B85" w:rsidRPr="009E4B85" w:rsidRDefault="009E4B85" w:rsidP="009E4B85">
      <w:pPr>
        <w:spacing w:line="360" w:lineRule="auto"/>
        <w:ind w:firstLine="720"/>
      </w:pPr>
      <w:r w:rsidRPr="009E4B85">
        <w:t>Please refer to the IAQ Manual for methods, sampling procedures, and interpretation of results (MDPH, 2015).</w:t>
      </w:r>
    </w:p>
    <w:p w:rsidR="003D0F50" w:rsidRPr="003D0F50" w:rsidRDefault="003D0F50" w:rsidP="003D0F50">
      <w:pPr>
        <w:keepNext/>
        <w:spacing w:before="360" w:line="360" w:lineRule="auto"/>
        <w:outlineLvl w:val="0"/>
        <w:rPr>
          <w:b/>
          <w:sz w:val="28"/>
        </w:rPr>
      </w:pPr>
      <w:r w:rsidRPr="003D0F50">
        <w:rPr>
          <w:b/>
          <w:sz w:val="28"/>
        </w:rPr>
        <w:t>RESULTS and DISCUSSION</w:t>
      </w:r>
    </w:p>
    <w:p w:rsidR="003D0F50" w:rsidRPr="00F36E00" w:rsidRDefault="003D0F50" w:rsidP="003D0F50">
      <w:pPr>
        <w:pStyle w:val="Heading2"/>
        <w:spacing w:before="60"/>
      </w:pPr>
      <w:r w:rsidRPr="00F36E00">
        <w:t>Ventilation</w:t>
      </w:r>
    </w:p>
    <w:p w:rsidR="00E34025" w:rsidRDefault="00C26599" w:rsidP="00C26599">
      <w:pPr>
        <w:pStyle w:val="BodyText1"/>
      </w:pPr>
      <w:r>
        <w:t xml:space="preserve">The </w:t>
      </w:r>
      <w:r w:rsidR="00E34025">
        <w:t xml:space="preserve">conference room is connected to the </w:t>
      </w:r>
      <w:r w:rsidR="00F263A3">
        <w:t>building’s</w:t>
      </w:r>
      <w:r w:rsidR="00E34025">
        <w:t xml:space="preserve"> </w:t>
      </w:r>
      <w:r w:rsidR="009820F6" w:rsidRPr="009820F6">
        <w:t xml:space="preserve">heating, ventilation and air </w:t>
      </w:r>
      <w:r w:rsidR="00461AFC">
        <w:t>conditioning (HVAC) system</w:t>
      </w:r>
      <w:r w:rsidR="009E301B">
        <w:t>, which has an air handling unit</w:t>
      </w:r>
      <w:r w:rsidR="00540D49">
        <w:t xml:space="preserve"> (AHU)</w:t>
      </w:r>
      <w:r w:rsidR="00E34025">
        <w:t xml:space="preserve"> located at the basement leve</w:t>
      </w:r>
      <w:r w:rsidR="00F263A3">
        <w:t>l.</w:t>
      </w:r>
      <w:r w:rsidR="00A22422">
        <w:t xml:space="preserve"> </w:t>
      </w:r>
      <w:r w:rsidR="00E34025">
        <w:t>This HVAC system only provides heat.</w:t>
      </w:r>
      <w:r w:rsidR="00A22422">
        <w:t xml:space="preserve"> </w:t>
      </w:r>
      <w:r w:rsidR="00E34025">
        <w:t>Fresh air is drawn through a vent locate</w:t>
      </w:r>
      <w:r w:rsidR="00A22422">
        <w:t>d on a west-</w:t>
      </w:r>
      <w:r w:rsidR="00E34025">
        <w:t>facing exterior wall near the loading dock</w:t>
      </w:r>
      <w:r w:rsidR="00F263A3">
        <w:t xml:space="preserve"> (Picture </w:t>
      </w:r>
      <w:r w:rsidR="00085A17">
        <w:t>1</w:t>
      </w:r>
      <w:r w:rsidR="00F263A3">
        <w:t>)</w:t>
      </w:r>
      <w:r w:rsidR="00E34025">
        <w:t>.</w:t>
      </w:r>
      <w:r w:rsidR="00A22422">
        <w:t xml:space="preserve"> </w:t>
      </w:r>
      <w:r w:rsidR="00E34025">
        <w:t xml:space="preserve">The AHU is connected to the conference room to </w:t>
      </w:r>
      <w:r w:rsidR="00A22422">
        <w:t xml:space="preserve">supply (Picture 2) and return/exhaust (Picture 3) </w:t>
      </w:r>
      <w:r w:rsidR="00E34025">
        <w:t>vent</w:t>
      </w:r>
      <w:r w:rsidR="00F263A3">
        <w:t>s</w:t>
      </w:r>
      <w:r w:rsidR="00E34025">
        <w:t>.</w:t>
      </w:r>
      <w:r w:rsidR="00A22422">
        <w:t xml:space="preserve"> </w:t>
      </w:r>
    </w:p>
    <w:p w:rsidR="00F263A3" w:rsidRDefault="0079291D" w:rsidP="00C26599">
      <w:pPr>
        <w:pStyle w:val="BodyText1"/>
      </w:pPr>
      <w:r>
        <w:t>This HVAC system was deactivated at the time of this assessment.</w:t>
      </w:r>
      <w:r w:rsidR="00A22422">
        <w:t xml:space="preserve"> </w:t>
      </w:r>
      <w:r w:rsidR="00F263A3">
        <w:t>T</w:t>
      </w:r>
      <w:r>
        <w:t>he H</w:t>
      </w:r>
      <w:r w:rsidR="00085A17">
        <w:t>V</w:t>
      </w:r>
      <w:r>
        <w:t>AC system in the basement was</w:t>
      </w:r>
      <w:r w:rsidR="00A22422">
        <w:t xml:space="preserve"> examined and found in poorly modified</w:t>
      </w:r>
      <w:r>
        <w:t xml:space="preserve"> condition with plywood in place of ductwork (Picture </w:t>
      </w:r>
      <w:r w:rsidR="00F263A3">
        <w:t>4</w:t>
      </w:r>
      <w:r>
        <w:t>).</w:t>
      </w:r>
      <w:r w:rsidR="00A22422">
        <w:t xml:space="preserve"> </w:t>
      </w:r>
      <w:r>
        <w:t>Significant airflow was noted with the HVAC system deactivated</w:t>
      </w:r>
      <w:r w:rsidR="00F263A3">
        <w:t xml:space="preserve"> which likely indicates that outdoor air dampers are open.</w:t>
      </w:r>
      <w:r w:rsidR="00A22422">
        <w:t xml:space="preserve"> </w:t>
      </w:r>
      <w:r w:rsidR="00F263A3">
        <w:t xml:space="preserve">In this condition, hot, moist air can </w:t>
      </w:r>
      <w:r w:rsidR="00A22422">
        <w:t xml:space="preserve">enter </w:t>
      </w:r>
      <w:r w:rsidR="00A22422">
        <w:lastRenderedPageBreak/>
        <w:t>through</w:t>
      </w:r>
      <w:r w:rsidR="00F263A3">
        <w:t xml:space="preserve"> the HVAC duct as a means to introduce unconditioned, humid air into the conference room and o</w:t>
      </w:r>
      <w:r w:rsidR="00A22422">
        <w:t>ther areas connected to this HVAC system</w:t>
      </w:r>
      <w:r w:rsidR="00F263A3">
        <w:t>.</w:t>
      </w:r>
      <w:r w:rsidR="00A22422">
        <w:t xml:space="preserve"> </w:t>
      </w:r>
    </w:p>
    <w:p w:rsidR="00461AFC" w:rsidRDefault="00F263A3" w:rsidP="00C26599">
      <w:pPr>
        <w:pStyle w:val="BodyText1"/>
      </w:pPr>
      <w:r>
        <w:t xml:space="preserve">The conference room has two wall-mounted air conditioners (Picture 5) which were </w:t>
      </w:r>
      <w:r w:rsidR="00A22422">
        <w:t xml:space="preserve">in operation </w:t>
      </w:r>
      <w:r>
        <w:t>during this visit.</w:t>
      </w:r>
      <w:r w:rsidR="00A22422">
        <w:t xml:space="preserve"> These units do not supply any fresh air, only cool existing room air.</w:t>
      </w:r>
    </w:p>
    <w:p w:rsidR="00A22422" w:rsidRDefault="00122997" w:rsidP="00C26599">
      <w:pPr>
        <w:pStyle w:val="BodyText1"/>
      </w:pPr>
      <w:r>
        <w:t>While s</w:t>
      </w:r>
      <w:r w:rsidR="009820F6" w:rsidRPr="009820F6">
        <w:t xml:space="preserve">eparate mechanical exhaust vents </w:t>
      </w:r>
      <w:r w:rsidR="001D2A7C">
        <w:t>exist for r</w:t>
      </w:r>
      <w:r w:rsidR="009820F6" w:rsidRPr="009820F6">
        <w:t>estrooms</w:t>
      </w:r>
      <w:r w:rsidR="001D2A7C">
        <w:t>, showers</w:t>
      </w:r>
      <w:r w:rsidR="009820F6" w:rsidRPr="009820F6">
        <w:t xml:space="preserve">, and other locations </w:t>
      </w:r>
      <w:r w:rsidR="00C26599">
        <w:t>which generate</w:t>
      </w:r>
      <w:r>
        <w:t xml:space="preserve"> moisture and odors, t</w:t>
      </w:r>
      <w:r w:rsidR="001D2A7C">
        <w:t xml:space="preserve">he exhaust vent </w:t>
      </w:r>
      <w:r w:rsidR="009820F6" w:rsidRPr="009820F6">
        <w:t xml:space="preserve">on the roof </w:t>
      </w:r>
      <w:r w:rsidR="000116AD">
        <w:t>was</w:t>
      </w:r>
      <w:r w:rsidR="009820F6" w:rsidRPr="009820F6">
        <w:t xml:space="preserve"> also deactivated. </w:t>
      </w:r>
      <w:r w:rsidR="00A22422" w:rsidRPr="009820F6">
        <w:t xml:space="preserve">Without </w:t>
      </w:r>
      <w:r w:rsidR="00A22422">
        <w:t xml:space="preserve">a </w:t>
      </w:r>
      <w:r w:rsidR="00A22422" w:rsidRPr="009820F6">
        <w:t xml:space="preserve">fresh air supply </w:t>
      </w:r>
      <w:r w:rsidR="00A22422">
        <w:t xml:space="preserve">and </w:t>
      </w:r>
      <w:r w:rsidR="00D766E8">
        <w:t>exhaust ventilation, normally-</w:t>
      </w:r>
      <w:r w:rsidR="009820F6" w:rsidRPr="009820F6">
        <w:t xml:space="preserve">occurring environmental pollutants can also build up to cause eye, nose, and respiratory system irritation. </w:t>
      </w:r>
    </w:p>
    <w:p w:rsidR="003D0F50" w:rsidRDefault="003D0F50" w:rsidP="00C26599">
      <w:pPr>
        <w:pStyle w:val="BodyText1"/>
      </w:pPr>
      <w:r w:rsidRPr="00374926">
        <w:t>To maximize air</w:t>
      </w:r>
      <w:r w:rsidRPr="00941BFB">
        <w:t xml:space="preserve"> exchange, the MDPH recommends that both supply and exhaust ventilation operate conti</w:t>
      </w:r>
      <w:r>
        <w:t>nuously during periods of</w:t>
      </w:r>
      <w:r w:rsidRPr="00941BFB">
        <w:t xml:space="preserve"> occupancy.</w:t>
      </w:r>
      <w:r w:rsidR="000E06D6">
        <w:t xml:space="preserve"> </w:t>
      </w:r>
      <w:r w:rsidRPr="00941BFB">
        <w:t>In order to have proper ventilation with a mechanical supply and exhaust system, the systems must be balanced to provide an adequate amount of fresh air to the interior of a room while removing stale air from the room.</w:t>
      </w:r>
      <w:r w:rsidR="000E06D6">
        <w:t xml:space="preserve"> </w:t>
      </w:r>
      <w:r w:rsidRPr="00941BFB">
        <w:t>It is recommended that HVAC systems be re-balanced every five years to ensure adequate air sy</w:t>
      </w:r>
      <w:r>
        <w:t>stems function (SMACNA, 1994).</w:t>
      </w:r>
      <w:r w:rsidR="00307DAB">
        <w:t xml:space="preserve"> It is not known the last t</w:t>
      </w:r>
      <w:r w:rsidR="002A3CB5">
        <w:t>ime these systems were balanced and in its current condition, it is unlikely that the HVAC system can be balanced.</w:t>
      </w:r>
    </w:p>
    <w:p w:rsidR="005030D5" w:rsidRPr="00941BFB" w:rsidRDefault="005030D5" w:rsidP="005030D5">
      <w:pPr>
        <w:pStyle w:val="BodyText1"/>
      </w:pPr>
      <w:r>
        <w:t>Many of the HVAC units</w:t>
      </w:r>
      <w:r w:rsidR="00A22422">
        <w:t xml:space="preserve"> in this building</w:t>
      </w:r>
      <w:r>
        <w:t xml:space="preserve"> are beyond/near the end of their life cycle. Efficient function of equipment of this age is difficult to maintain, since compatible replacement parts are often unavailable. According to the American Society of Heating, Refrigeration, and Air-Conditioning Engineering (ASHRAE), the service life</w:t>
      </w:r>
      <w:r>
        <w:rPr>
          <w:rStyle w:val="FootnoteReference"/>
        </w:rPr>
        <w:footnoteReference w:id="1"/>
      </w:r>
      <w:r w:rsidR="00A22422">
        <w:t xml:space="preserve"> </w:t>
      </w:r>
      <w:r>
        <w:t xml:space="preserve">of this type of unit is 15-20 years, assuming routine maintenance of the equipment </w:t>
      </w:r>
      <w:r w:rsidRPr="005014E3">
        <w:t>(ASHRAE, 1991)</w:t>
      </w:r>
      <w:r>
        <w:t>. It appears the optimal operational lifespan of this equipment has been exceeded.</w:t>
      </w:r>
      <w:r w:rsidR="00A22422">
        <w:t xml:space="preserve"> </w:t>
      </w:r>
    </w:p>
    <w:p w:rsidR="003D0F50" w:rsidRPr="0068736E" w:rsidRDefault="003D0F50" w:rsidP="003D0F50">
      <w:pPr>
        <w:pStyle w:val="Heading2"/>
      </w:pPr>
      <w:r w:rsidRPr="0068736E">
        <w:t>Microbial/Moisture Concerns</w:t>
      </w:r>
    </w:p>
    <w:p w:rsidR="00384B86" w:rsidRDefault="005030D5" w:rsidP="00C26599">
      <w:pPr>
        <w:pStyle w:val="BodyText1"/>
      </w:pPr>
      <w:r>
        <w:t>Of note is a large wooden closet/cabinet that appears to be water-</w:t>
      </w:r>
      <w:r w:rsidR="00D94C64">
        <w:t>damaged</w:t>
      </w:r>
      <w:r>
        <w:t xml:space="preserve"> from a water </w:t>
      </w:r>
      <w:r w:rsidR="002A3CB5">
        <w:t>fountain that had previously been in the space</w:t>
      </w:r>
      <w:r w:rsidR="00A22422">
        <w:t xml:space="preserve">. </w:t>
      </w:r>
      <w:r>
        <w:t xml:space="preserve">Inside the wood closet appears to be a </w:t>
      </w:r>
      <w:r w:rsidR="002A3CB5">
        <w:t xml:space="preserve">disused </w:t>
      </w:r>
      <w:r>
        <w:t xml:space="preserve">water chilling system for the </w:t>
      </w:r>
      <w:r w:rsidR="002A3CB5">
        <w:t>fountain</w:t>
      </w:r>
      <w:r w:rsidR="00384B86">
        <w:t>.</w:t>
      </w:r>
      <w:r w:rsidR="00A22422">
        <w:t xml:space="preserve"> </w:t>
      </w:r>
      <w:r w:rsidR="002A3CB5">
        <w:t>Mold-</w:t>
      </w:r>
      <w:r w:rsidR="00384B86">
        <w:t xml:space="preserve">colonized insulation was noted </w:t>
      </w:r>
      <w:r>
        <w:t>(</w:t>
      </w:r>
      <w:r w:rsidR="00D94C64">
        <w:t>Picture 6)</w:t>
      </w:r>
      <w:r>
        <w:t>.</w:t>
      </w:r>
      <w:r w:rsidR="00A22422">
        <w:t xml:space="preserve"> </w:t>
      </w:r>
      <w:r w:rsidR="00384B86">
        <w:t xml:space="preserve">An air intake and </w:t>
      </w:r>
      <w:r w:rsidR="00D94C64">
        <w:t>deactivate</w:t>
      </w:r>
      <w:r w:rsidR="002A3CB5">
        <w:t>d</w:t>
      </w:r>
      <w:r w:rsidR="00384B86">
        <w:t xml:space="preserve"> water </w:t>
      </w:r>
      <w:r w:rsidR="002A3CB5">
        <w:t>c</w:t>
      </w:r>
      <w:r w:rsidR="00384B86">
        <w:t xml:space="preserve">oils were </w:t>
      </w:r>
      <w:r w:rsidR="00A22422">
        <w:t>found caked with debris. Water-</w:t>
      </w:r>
      <w:r w:rsidR="00D94C64">
        <w:t>damaged</w:t>
      </w:r>
      <w:r w:rsidR="00384B86">
        <w:t xml:space="preserve"> wood and coil </w:t>
      </w:r>
      <w:r w:rsidR="00384B86">
        <w:lastRenderedPageBreak/>
        <w:t>debris can become musty if exposed to significant humidity.</w:t>
      </w:r>
      <w:r w:rsidR="00A22422">
        <w:t xml:space="preserve"> </w:t>
      </w:r>
      <w:r w:rsidR="00384B86">
        <w:t xml:space="preserve">Several conditions may exist in the conference room and </w:t>
      </w:r>
      <w:r w:rsidR="00D94C64">
        <w:t>an adjacent restroom area</w:t>
      </w:r>
      <w:r w:rsidR="00384B86">
        <w:t xml:space="preserve"> that would be significant sources of water vapor.</w:t>
      </w:r>
    </w:p>
    <w:p w:rsidR="00384B86" w:rsidRDefault="00D94C64" w:rsidP="00384B86">
      <w:pPr>
        <w:pStyle w:val="BodyText1"/>
        <w:numPr>
          <w:ilvl w:val="0"/>
          <w:numId w:val="48"/>
        </w:numPr>
      </w:pPr>
      <w:r>
        <w:t>The</w:t>
      </w:r>
      <w:r w:rsidR="00384B86">
        <w:t xml:space="preserve"> restroom did not have an operating exhaust vent.</w:t>
      </w:r>
      <w:r w:rsidR="00A22422">
        <w:t xml:space="preserve"> </w:t>
      </w:r>
      <w:r w:rsidR="00384B86">
        <w:t xml:space="preserve">Water vapor from the drains and toilet could them migrate into the conference room via a passive door vent (Picture </w:t>
      </w:r>
      <w:r w:rsidR="002A3CB5">
        <w:t>7</w:t>
      </w:r>
      <w:r w:rsidR="00384B86">
        <w:t>).</w:t>
      </w:r>
    </w:p>
    <w:p w:rsidR="00384B86" w:rsidRDefault="00D94C64" w:rsidP="00384B86">
      <w:pPr>
        <w:pStyle w:val="BodyText1"/>
        <w:numPr>
          <w:ilvl w:val="0"/>
          <w:numId w:val="48"/>
        </w:numPr>
      </w:pPr>
      <w:r>
        <w:t>The</w:t>
      </w:r>
      <w:r w:rsidR="00384B86">
        <w:t xml:space="preserve"> restroom had </w:t>
      </w:r>
      <w:r w:rsidR="00D766E8">
        <w:t>a</w:t>
      </w:r>
      <w:r w:rsidR="00384B86">
        <w:t xml:space="preserve"> window open (</w:t>
      </w:r>
      <w:r>
        <w:t>Picture</w:t>
      </w:r>
      <w:r w:rsidR="00384B86">
        <w:t xml:space="preserve"> </w:t>
      </w:r>
      <w:r w:rsidR="002A3CB5">
        <w:t>8</w:t>
      </w:r>
      <w:r w:rsidR="00384B86">
        <w:t>), which can allow for hot, moist air to enter the conference room via the passive door vent.</w:t>
      </w:r>
      <w:r w:rsidR="00D766E8">
        <w:t xml:space="preserve"> It may also pressurize the restroom and push air into the occupied areas outside the restroom through the door vent.</w:t>
      </w:r>
    </w:p>
    <w:p w:rsidR="002A3CB5" w:rsidRDefault="002A3CB5" w:rsidP="00384B86">
      <w:pPr>
        <w:pStyle w:val="BodyText1"/>
        <w:numPr>
          <w:ilvl w:val="0"/>
          <w:numId w:val="48"/>
        </w:numPr>
      </w:pPr>
      <w:r>
        <w:t xml:space="preserve">There are sinks in the </w:t>
      </w:r>
      <w:r w:rsidR="0005215B">
        <w:t xml:space="preserve">restroom and anteroom </w:t>
      </w:r>
      <w:r w:rsidR="00534563">
        <w:t xml:space="preserve">which </w:t>
      </w:r>
      <w:r w:rsidR="00D766E8">
        <w:t>may</w:t>
      </w:r>
      <w:r w:rsidR="00534563">
        <w:t xml:space="preserve"> have </w:t>
      </w:r>
      <w:r w:rsidR="00384B86">
        <w:t>dry drain trap</w:t>
      </w:r>
      <w:r w:rsidR="005B4853">
        <w:t>s</w:t>
      </w:r>
      <w:r w:rsidR="00384B86">
        <w:t>.</w:t>
      </w:r>
      <w:r w:rsidR="00A22422">
        <w:t xml:space="preserve"> </w:t>
      </w:r>
      <w:r w:rsidR="00534563">
        <w:t xml:space="preserve">Water vapors and odors from the sewer/septic system can </w:t>
      </w:r>
      <w:r w:rsidR="00D94C64">
        <w:t>migrate</w:t>
      </w:r>
      <w:r w:rsidR="00534563">
        <w:t xml:space="preserve"> into </w:t>
      </w:r>
      <w:r w:rsidR="00D766E8">
        <w:t>occupied</w:t>
      </w:r>
      <w:r w:rsidR="00D94C64">
        <w:t xml:space="preserve"> areas</w:t>
      </w:r>
      <w:r w:rsidR="00534563">
        <w:t xml:space="preserve"> if drain traps are dry.</w:t>
      </w:r>
      <w:r w:rsidR="00A22422">
        <w:t xml:space="preserve"> </w:t>
      </w:r>
    </w:p>
    <w:p w:rsidR="00384B86" w:rsidRDefault="002A3CB5" w:rsidP="00384B86">
      <w:pPr>
        <w:pStyle w:val="BodyText1"/>
        <w:numPr>
          <w:ilvl w:val="0"/>
          <w:numId w:val="48"/>
        </w:numPr>
      </w:pPr>
      <w:r>
        <w:t xml:space="preserve">There was also </w:t>
      </w:r>
      <w:r w:rsidR="00534563">
        <w:t>rolled up carpet over the sink</w:t>
      </w:r>
      <w:r>
        <w:t xml:space="preserve"> which</w:t>
      </w:r>
      <w:r w:rsidR="00534563">
        <w:t xml:space="preserve"> can become moistened from water vapor exposure</w:t>
      </w:r>
      <w:r>
        <w:t xml:space="preserve"> (Picture 9</w:t>
      </w:r>
      <w:r w:rsidR="00951733">
        <w:t>)</w:t>
      </w:r>
      <w:r w:rsidR="00534563">
        <w:t>.</w:t>
      </w:r>
    </w:p>
    <w:p w:rsidR="00534563" w:rsidRDefault="00534563" w:rsidP="00384B86">
      <w:pPr>
        <w:pStyle w:val="BodyText1"/>
        <w:numPr>
          <w:ilvl w:val="0"/>
          <w:numId w:val="48"/>
        </w:numPr>
      </w:pPr>
      <w:r>
        <w:t xml:space="preserve">Hot, moist air may migrate to the conference room under </w:t>
      </w:r>
      <w:r w:rsidR="00D94C64">
        <w:t>westerly/southwesterly</w:t>
      </w:r>
      <w:r>
        <w:t xml:space="preserve"> wind </w:t>
      </w:r>
      <w:r w:rsidR="00D94C64">
        <w:t>conditions</w:t>
      </w:r>
      <w:r>
        <w:t xml:space="preserve"> via the deactivated HVAC system</w:t>
      </w:r>
      <w:r w:rsidR="00085A17">
        <w:t xml:space="preserve"> (Picture 1)</w:t>
      </w:r>
      <w:r>
        <w:t>.</w:t>
      </w:r>
    </w:p>
    <w:p w:rsidR="002A3CB5" w:rsidRPr="002A3CB5" w:rsidRDefault="00534563" w:rsidP="002A3CB5">
      <w:pPr>
        <w:pStyle w:val="BodyText1"/>
      </w:pPr>
      <w:r w:rsidRPr="002A3CB5">
        <w:t xml:space="preserve">Some or any of these pathways are means </w:t>
      </w:r>
      <w:r w:rsidR="002A3CB5">
        <w:t>for</w:t>
      </w:r>
      <w:r w:rsidRPr="002A3CB5">
        <w:t xml:space="preserve"> water vapor to enter the conference room to </w:t>
      </w:r>
      <w:r w:rsidR="002A3CB5">
        <w:t>moisten porous materials that may be subject to</w:t>
      </w:r>
      <w:r w:rsidRPr="002A3CB5">
        <w:t xml:space="preserve"> mold growth.</w:t>
      </w:r>
      <w:r w:rsidR="00A22422" w:rsidRPr="002A3CB5">
        <w:t xml:space="preserve"> </w:t>
      </w:r>
      <w:r w:rsidRPr="002A3CB5">
        <w:t xml:space="preserve">Of particular concern </w:t>
      </w:r>
      <w:r w:rsidR="00D94C64" w:rsidRPr="002A3CB5">
        <w:t>are open windows</w:t>
      </w:r>
      <w:r w:rsidR="00461AFC" w:rsidRPr="002A3CB5">
        <w:t xml:space="preserve"> during hot, humid weather when the air-</w:t>
      </w:r>
      <w:r w:rsidR="00C55D3E" w:rsidRPr="002A3CB5">
        <w:t>conditioning</w:t>
      </w:r>
      <w:r w:rsidR="00461AFC" w:rsidRPr="002A3CB5">
        <w:t xml:space="preserve"> system is in its chilling mode.</w:t>
      </w:r>
      <w:r w:rsidR="00A22422" w:rsidRPr="002A3CB5">
        <w:t xml:space="preserve"> </w:t>
      </w:r>
      <w:r w:rsidR="00461AFC" w:rsidRPr="002A3CB5">
        <w:t xml:space="preserve">It is recommended that windows are closed when the HVAC system is in chilling mode, particularly during humid weather as a method to </w:t>
      </w:r>
      <w:r w:rsidR="0016230D" w:rsidRPr="002A3CB5">
        <w:t>prevent</w:t>
      </w:r>
      <w:r w:rsidR="00461AFC" w:rsidRPr="002A3CB5">
        <w:t xml:space="preserve"> mold growth within the building.</w:t>
      </w:r>
      <w:r w:rsidR="00A22422" w:rsidRPr="002A3CB5">
        <w:t xml:space="preserve"> </w:t>
      </w:r>
      <w:r w:rsidR="00461AFC" w:rsidRPr="002A3CB5">
        <w:t>If windows are opened during heat wave conditions, hot moist air enters the building, which can result in condensation moistening building components, resulting in mold growth.</w:t>
      </w:r>
      <w:r w:rsidR="00A22422" w:rsidRPr="002A3CB5">
        <w:t xml:space="preserve"> </w:t>
      </w:r>
      <w:r w:rsidR="00461AFC" w:rsidRPr="002A3CB5">
        <w:t>These types of conditions conducive to mold growth may result in an indoor environment that could adverse</w:t>
      </w:r>
      <w:r w:rsidR="0016230D" w:rsidRPr="002A3CB5">
        <w:t xml:space="preserve">ly affect the health of </w:t>
      </w:r>
      <w:r w:rsidRPr="002A3CB5">
        <w:t>occupants</w:t>
      </w:r>
      <w:r w:rsidR="00461AFC" w:rsidRPr="002A3CB5">
        <w:t xml:space="preserve"> with respiratory disease</w:t>
      </w:r>
      <w:r w:rsidRPr="002A3CB5">
        <w:t xml:space="preserve"> such as asthma.</w:t>
      </w:r>
      <w:r w:rsidR="00A22422" w:rsidRPr="002A3CB5">
        <w:t xml:space="preserve"> </w:t>
      </w:r>
      <w:r w:rsidR="00461AFC" w:rsidRPr="002A3CB5">
        <w:t xml:space="preserve">Therefore, it is advised that these windows remain closed </w:t>
      </w:r>
      <w:r w:rsidR="0016230D" w:rsidRPr="002A3CB5">
        <w:t xml:space="preserve">during the cooling season to maintain the integrity and </w:t>
      </w:r>
      <w:r w:rsidR="00461AFC" w:rsidRPr="002A3CB5">
        <w:t>function of the HVAC system.</w:t>
      </w:r>
    </w:p>
    <w:p w:rsidR="00283DAF" w:rsidRPr="008E0E58" w:rsidRDefault="008E0E58" w:rsidP="00641091">
      <w:pPr>
        <w:pStyle w:val="Heading1"/>
        <w:rPr>
          <w:snapToGrid w:val="0"/>
        </w:rPr>
      </w:pPr>
      <w:r w:rsidRPr="00760512">
        <w:rPr>
          <w:snapToGrid w:val="0"/>
        </w:rPr>
        <w:t>CONCLUSIONS/RECOMMENDATIONS</w:t>
      </w:r>
    </w:p>
    <w:p w:rsidR="00534563" w:rsidRPr="00534563" w:rsidRDefault="00534563" w:rsidP="00534563">
      <w:pPr>
        <w:spacing w:line="360" w:lineRule="auto"/>
        <w:ind w:firstLine="720"/>
      </w:pPr>
      <w:r w:rsidRPr="00534563">
        <w:t xml:space="preserve">The conditions related to IAQ problems at the </w:t>
      </w:r>
      <w:r w:rsidR="00A03389">
        <w:t>DMH</w:t>
      </w:r>
      <w:r w:rsidRPr="00534563">
        <w:t xml:space="preserve"> raise a number of issues. The general building conditions/design, maintenance, work hygiene practices, and the condition of </w:t>
      </w:r>
      <w:r w:rsidRPr="00534563">
        <w:lastRenderedPageBreak/>
        <w:t xml:space="preserve">HVAC equipment, if considered individually, present conditions that could degrade IAQ. When combined, these conditions can serve to further degrade IAQ. Some of these conditions can be remedied by actions of building occupants. Other remediation efforts will require alteration to the building structure and equipment. For these reasons, a two-phase approach is recommended. The first consists of </w:t>
      </w:r>
      <w:r w:rsidRPr="00534563">
        <w:rPr>
          <w:b/>
        </w:rPr>
        <w:t>short-term</w:t>
      </w:r>
      <w:r w:rsidRPr="00534563">
        <w:t xml:space="preserve"> measures to improve air quality and the second consists of </w:t>
      </w:r>
      <w:r w:rsidRPr="00534563">
        <w:rPr>
          <w:b/>
        </w:rPr>
        <w:t>long-term</w:t>
      </w:r>
      <w:r w:rsidRPr="00534563">
        <w:t xml:space="preserve"> measures that will require planning and resources to adequately address overall IAQ concerns.</w:t>
      </w:r>
    </w:p>
    <w:p w:rsidR="00534563" w:rsidRPr="00534563" w:rsidRDefault="00534563" w:rsidP="002A3CB5">
      <w:pPr>
        <w:pStyle w:val="Heading2"/>
      </w:pPr>
      <w:r w:rsidRPr="00534563">
        <w:t>Short-term measures:</w:t>
      </w:r>
    </w:p>
    <w:p w:rsidR="00A03389" w:rsidRPr="00534563" w:rsidRDefault="00A03389" w:rsidP="00534563">
      <w:pPr>
        <w:numPr>
          <w:ilvl w:val="0"/>
          <w:numId w:val="35"/>
        </w:numPr>
        <w:spacing w:line="360" w:lineRule="auto"/>
      </w:pPr>
      <w:r>
        <w:t>Consider temporarily sealing the fresh air intake of the HVAC system d</w:t>
      </w:r>
      <w:r w:rsidR="002A3CB5">
        <w:t>uring hot, humid weather with a</w:t>
      </w:r>
      <w:r>
        <w:t xml:space="preserve"> non-porous, solid material </w:t>
      </w:r>
      <w:r w:rsidR="00D94C64">
        <w:t>to prevent wind-driven hot, moist air from entering the building.</w:t>
      </w:r>
    </w:p>
    <w:p w:rsidR="00534563" w:rsidRDefault="00A22422" w:rsidP="00534563">
      <w:pPr>
        <w:numPr>
          <w:ilvl w:val="0"/>
          <w:numId w:val="35"/>
        </w:numPr>
        <w:spacing w:line="360" w:lineRule="auto"/>
      </w:pPr>
      <w:r>
        <w:t>Remove water-</w:t>
      </w:r>
      <w:r w:rsidR="00D94C64">
        <w:t>damaged wood from the cabinet.</w:t>
      </w:r>
    </w:p>
    <w:p w:rsidR="00D94C64" w:rsidRDefault="00D94C64" w:rsidP="00534563">
      <w:pPr>
        <w:numPr>
          <w:ilvl w:val="0"/>
          <w:numId w:val="35"/>
        </w:numPr>
        <w:spacing w:line="360" w:lineRule="auto"/>
      </w:pPr>
      <w:r>
        <w:t xml:space="preserve">Clean and or remove debris-caked materials associated with the removed </w:t>
      </w:r>
      <w:r w:rsidR="002A3CB5">
        <w:t>water fountain</w:t>
      </w:r>
      <w:r>
        <w:t xml:space="preserve"> system.</w:t>
      </w:r>
    </w:p>
    <w:p w:rsidR="00D94C64" w:rsidRPr="00534563" w:rsidRDefault="002A3CB5" w:rsidP="00534563">
      <w:pPr>
        <w:numPr>
          <w:ilvl w:val="0"/>
          <w:numId w:val="35"/>
        </w:numPr>
        <w:spacing w:line="360" w:lineRule="auto"/>
      </w:pPr>
      <w:r>
        <w:t>Ensure that all drains</w:t>
      </w:r>
      <w:r w:rsidR="00D94C64">
        <w:t xml:space="preserve"> are wet at least twice a week to</w:t>
      </w:r>
      <w:r>
        <w:t xml:space="preserve"> maintain the trap seal</w:t>
      </w:r>
      <w:r w:rsidR="00D94C64">
        <w:t>.</w:t>
      </w:r>
    </w:p>
    <w:p w:rsidR="00534563" w:rsidRPr="00534563" w:rsidRDefault="00534563" w:rsidP="00534563">
      <w:pPr>
        <w:numPr>
          <w:ilvl w:val="0"/>
          <w:numId w:val="35"/>
        </w:numPr>
        <w:spacing w:line="360" w:lineRule="auto"/>
      </w:pPr>
      <w:r w:rsidRPr="00534563">
        <w:rPr>
          <w:i/>
          <w:u w:val="single"/>
        </w:rPr>
        <w:t>Do not</w:t>
      </w:r>
      <w:r w:rsidRPr="00534563">
        <w:rPr>
          <w:u w:val="single"/>
        </w:rPr>
        <w:t xml:space="preserve"> use windows while AC system is operating in its chilling mode to prevent condensation/mold growth.</w:t>
      </w:r>
    </w:p>
    <w:p w:rsidR="00534563" w:rsidRPr="00534563" w:rsidRDefault="00D94C64" w:rsidP="00534563">
      <w:pPr>
        <w:numPr>
          <w:ilvl w:val="0"/>
          <w:numId w:val="35"/>
        </w:numPr>
        <w:spacing w:line="360" w:lineRule="auto"/>
      </w:pPr>
      <w:r>
        <w:t>Remove porous materials from bathroom anteroom.</w:t>
      </w:r>
    </w:p>
    <w:p w:rsidR="00534563" w:rsidRPr="008A3981" w:rsidRDefault="00534563" w:rsidP="00534563">
      <w:pPr>
        <w:numPr>
          <w:ilvl w:val="0"/>
          <w:numId w:val="35"/>
        </w:numPr>
        <w:spacing w:line="360" w:lineRule="auto"/>
      </w:pPr>
      <w:r w:rsidRPr="008A3981">
        <w:t xml:space="preserve">After consulting with a ventilation engineer, </w:t>
      </w:r>
      <w:r w:rsidR="00D94C64" w:rsidRPr="008A3981">
        <w:t xml:space="preserve">examine the feasibility of </w:t>
      </w:r>
      <w:r w:rsidRPr="008A3981">
        <w:t>changing filters in HVAC units 2-4 times a year with MERV 8 (or higher) filters. Clean HVAC and univent cabinets of debris and dust when filters are changed.</w:t>
      </w:r>
    </w:p>
    <w:p w:rsidR="00534563" w:rsidRPr="00534563" w:rsidRDefault="00534563" w:rsidP="00534563">
      <w:pPr>
        <w:numPr>
          <w:ilvl w:val="0"/>
          <w:numId w:val="35"/>
        </w:numPr>
        <w:spacing w:line="360" w:lineRule="auto"/>
      </w:pPr>
      <w:r w:rsidRPr="00534563">
        <w:t xml:space="preserve">Ensure that condensation from </w:t>
      </w:r>
      <w:r w:rsidR="002A3CB5">
        <w:t>air conditioning</w:t>
      </w:r>
      <w:r w:rsidRPr="00534563">
        <w:t xml:space="preserve"> equipment is draining properly. Check collector pans, piping and any associated pumps for clogs and leaks and clean periodically to prevent stagnant water build-up and remove debris that may provide a medium for microbial growth.</w:t>
      </w:r>
    </w:p>
    <w:p w:rsidR="002A3CB5" w:rsidRPr="002A3CB5" w:rsidRDefault="00534563" w:rsidP="00534563">
      <w:pPr>
        <w:numPr>
          <w:ilvl w:val="0"/>
          <w:numId w:val="35"/>
        </w:numPr>
        <w:spacing w:line="360" w:lineRule="auto"/>
        <w:rPr>
          <w:color w:val="1F497D"/>
        </w:rPr>
      </w:pPr>
      <w:r w:rsidRPr="00534563">
        <w:t xml:space="preserve">Clean carpeting annually or semi-annually in soiled high traffic areas as per the recommendations of the Institute of Inspection, Cleaning and Restoration Certification </w:t>
      </w:r>
      <w:r w:rsidRPr="002A5A38">
        <w:t>(IICRC 2012).</w:t>
      </w:r>
      <w:r w:rsidRPr="00534563">
        <w:t xml:space="preserve"> </w:t>
      </w:r>
    </w:p>
    <w:p w:rsidR="00534563" w:rsidRPr="002A3CB5" w:rsidRDefault="00534563" w:rsidP="00534563">
      <w:pPr>
        <w:numPr>
          <w:ilvl w:val="0"/>
          <w:numId w:val="35"/>
        </w:numPr>
        <w:spacing w:line="360" w:lineRule="auto"/>
        <w:rPr>
          <w:color w:val="1F497D"/>
        </w:rPr>
      </w:pPr>
      <w:r w:rsidRPr="00534563">
        <w:lastRenderedPageBreak/>
        <w:t>For more information on mold refer to</w:t>
      </w:r>
      <w:r w:rsidRPr="002A3CB5">
        <w:rPr>
          <w:color w:val="1F497D"/>
        </w:rPr>
        <w:t xml:space="preserve"> </w:t>
      </w:r>
      <w:r w:rsidRPr="00534563">
        <w:t xml:space="preserve">“Mold Remediation in Schools and Commercial Buildings” published by the US Environmental Protection Agency </w:t>
      </w:r>
      <w:r w:rsidRPr="005014E3">
        <w:t>(US EPA, 2008).</w:t>
      </w:r>
      <w:r w:rsidRPr="00534563">
        <w:t xml:space="preserve"> </w:t>
      </w:r>
      <w:hyperlink r:id="rId9" w:history="1">
        <w:r w:rsidRPr="002A3CB5">
          <w:rPr>
            <w:color w:val="0000FF"/>
            <w:u w:val="single"/>
          </w:rPr>
          <w:t>http://www.epa.gov/mold/mold-remediation-schools-and-commercial-buildings-guide</w:t>
        </w:r>
      </w:hyperlink>
      <w:r w:rsidRPr="00534563">
        <w:t>.</w:t>
      </w:r>
    </w:p>
    <w:p w:rsidR="00534563" w:rsidRPr="00534563" w:rsidRDefault="00534563" w:rsidP="00534563">
      <w:pPr>
        <w:keepNext/>
        <w:spacing w:before="480" w:line="480" w:lineRule="auto"/>
        <w:ind w:firstLine="720"/>
        <w:outlineLvl w:val="1"/>
        <w:rPr>
          <w:b/>
        </w:rPr>
      </w:pPr>
      <w:r w:rsidRPr="00534563">
        <w:rPr>
          <w:b/>
        </w:rPr>
        <w:t>Long-term Recommendations:</w:t>
      </w:r>
    </w:p>
    <w:p w:rsidR="00534563" w:rsidRPr="00534563" w:rsidRDefault="00A03389" w:rsidP="00534563">
      <w:pPr>
        <w:numPr>
          <w:ilvl w:val="0"/>
          <w:numId w:val="49"/>
        </w:numPr>
        <w:spacing w:line="360" w:lineRule="auto"/>
        <w:rPr>
          <w:sz w:val="28"/>
        </w:rPr>
      </w:pPr>
      <w:r>
        <w:rPr>
          <w:bCs/>
        </w:rPr>
        <w:t xml:space="preserve">Consideration should be given to </w:t>
      </w:r>
      <w:r w:rsidR="00534563" w:rsidRPr="00534563">
        <w:rPr>
          <w:bCs/>
        </w:rPr>
        <w:t>replace HVAC units/components as they become past their service life. If not conducted already, consider contacting an HVAC engineering firm for an assessment of the ventilation system’s components and control systems (e.g., controls, air intake louvers, thermostats). Based on the age, physical deterioration, and availability of parts for ventilation components, such an evaluation is necessary to determine the operability and feasibility of repairing/replacing the equipment.</w:t>
      </w:r>
    </w:p>
    <w:p w:rsidR="00D77E51" w:rsidRDefault="00893E48" w:rsidP="0028601C">
      <w:pPr>
        <w:pStyle w:val="Heading1"/>
      </w:pPr>
      <w:r>
        <w:br w:type="page"/>
      </w:r>
      <w:r w:rsidR="000A321D">
        <w:lastRenderedPageBreak/>
        <w:t>REFERENCES</w:t>
      </w:r>
    </w:p>
    <w:p w:rsidR="005030D5" w:rsidRDefault="005030D5" w:rsidP="005514F4">
      <w:pPr>
        <w:pStyle w:val="References"/>
      </w:pPr>
      <w:r w:rsidRPr="005030D5">
        <w:t>ASHRAE. 1991. ASHRAE Applications Handbook, Chapter 33 “Owning and Operating Costs”. American Society of Heating, Refrigeration and Air Conditioning Engineers, Atlanta, GA.</w:t>
      </w:r>
    </w:p>
    <w:p w:rsidR="002A5A38" w:rsidRPr="009D4333" w:rsidRDefault="002A5A38" w:rsidP="002A5A38">
      <w:pPr>
        <w:spacing w:after="240"/>
      </w:pPr>
      <w:r w:rsidRPr="009D4333">
        <w:t>IICRC.</w:t>
      </w:r>
      <w:r>
        <w:t xml:space="preserve"> </w:t>
      </w:r>
      <w:r w:rsidRPr="009D4333">
        <w:t>2012.</w:t>
      </w:r>
      <w:r>
        <w:t xml:space="preserve"> </w:t>
      </w:r>
      <w:r w:rsidRPr="009D4333">
        <w:t>Institute of Inspection, Cleaning and Restoration Certification</w:t>
      </w:r>
      <w:r w:rsidRPr="009D4333">
        <w:rPr>
          <w:i/>
          <w:iCs/>
        </w:rPr>
        <w:t>.</w:t>
      </w:r>
      <w:r>
        <w:rPr>
          <w:i/>
          <w:iCs/>
        </w:rPr>
        <w:t xml:space="preserve"> </w:t>
      </w:r>
      <w:r w:rsidRPr="009D4333">
        <w:rPr>
          <w:i/>
          <w:iCs/>
        </w:rPr>
        <w:t>Carpet Cleaning: FAQ</w:t>
      </w:r>
      <w:r w:rsidRPr="009D4333">
        <w:t>.</w:t>
      </w:r>
      <w:r>
        <w:t xml:space="preserve"> </w:t>
      </w:r>
    </w:p>
    <w:p w:rsidR="005514F4" w:rsidRPr="00C06EB9" w:rsidRDefault="005514F4" w:rsidP="005514F4">
      <w:pPr>
        <w:pStyle w:val="References"/>
      </w:pPr>
      <w:r w:rsidRPr="00C06EB9">
        <w:t xml:space="preserve">MDPH. 2015. Massachusetts Department of Public Health. “Indoor Air Quality Manual: Chapters I-III”. Available at: </w:t>
      </w:r>
      <w:hyperlink r:id="rId10" w:history="1">
        <w:r w:rsidRPr="00C06EB9">
          <w:rPr>
            <w:rStyle w:val="Hyperlink"/>
            <w:szCs w:val="24"/>
          </w:rPr>
          <w:t>http://www.mass.gov/eohhs/gov/departments/dph/programs/environmental-health/exposure-topics/iaq/iaq-manual/</w:t>
        </w:r>
      </w:hyperlink>
      <w:r w:rsidRPr="00C06EB9">
        <w:t>.</w:t>
      </w:r>
    </w:p>
    <w:p w:rsidR="00992DA5" w:rsidRDefault="00992DA5" w:rsidP="00992DA5">
      <w:pPr>
        <w:pStyle w:val="References"/>
        <w:rPr>
          <w:szCs w:val="24"/>
        </w:rPr>
      </w:pPr>
      <w:r w:rsidRPr="00C06EB9">
        <w:rPr>
          <w:szCs w:val="24"/>
        </w:rPr>
        <w:t>SMACNA. 1994. HVAC Systems Commissioning Manual. 1</w:t>
      </w:r>
      <w:r w:rsidRPr="00C06EB9">
        <w:rPr>
          <w:szCs w:val="24"/>
          <w:vertAlign w:val="superscript"/>
        </w:rPr>
        <w:t>st</w:t>
      </w:r>
      <w:r w:rsidRPr="00C06EB9">
        <w:rPr>
          <w:szCs w:val="24"/>
        </w:rPr>
        <w:t xml:space="preserve"> ed. Sheet Metal and Air Conditioning Contractors’ National Association, Inc., Chantilly, VA.</w:t>
      </w:r>
    </w:p>
    <w:p w:rsidR="002A5A38" w:rsidRDefault="002A5A38" w:rsidP="002A5A38">
      <w:pPr>
        <w:spacing w:after="240"/>
      </w:pPr>
      <w:r w:rsidRPr="00360EFB">
        <w:t>US EPA.</w:t>
      </w:r>
      <w:r>
        <w:t xml:space="preserve"> </w:t>
      </w:r>
      <w:r w:rsidRPr="00360EFB">
        <w:t>2008.</w:t>
      </w:r>
      <w:r>
        <w:t xml:space="preserve"> </w:t>
      </w:r>
      <w:r w:rsidRPr="00360EFB">
        <w:t>“Mold Remediation in Schools and Commercial Buildings”.</w:t>
      </w:r>
      <w:r>
        <w:t xml:space="preserve"> </w:t>
      </w:r>
      <w:r w:rsidRPr="00360EFB">
        <w:t>Office of Air and Radiation, Indoor Environments Division, Washington, DC.</w:t>
      </w:r>
      <w:r>
        <w:t xml:space="preserve"> </w:t>
      </w:r>
      <w:r w:rsidRPr="00360EFB">
        <w:t>EPA 402-K-01-001.</w:t>
      </w:r>
      <w:r>
        <w:t xml:space="preserve"> </w:t>
      </w:r>
      <w:r w:rsidRPr="00360EFB">
        <w:t>September 2008.</w:t>
      </w:r>
      <w:r>
        <w:t xml:space="preserve"> </w:t>
      </w:r>
      <w:r w:rsidRPr="00360EFB">
        <w:t xml:space="preserve">Available at: </w:t>
      </w:r>
      <w:hyperlink r:id="rId11" w:history="1">
        <w:r w:rsidRPr="00360EFB">
          <w:rPr>
            <w:color w:val="0000FF"/>
            <w:u w:val="single"/>
          </w:rPr>
          <w:t>http://www.epa.gov/mold/mold-remediation-schools-and-commercial-buildings-guide</w:t>
        </w:r>
      </w:hyperlink>
      <w:r w:rsidRPr="00360EFB">
        <w:t>.</w:t>
      </w:r>
    </w:p>
    <w:p w:rsidR="00730CD1" w:rsidRDefault="00730CD1" w:rsidP="002A5A38">
      <w:pPr>
        <w:pStyle w:val="References"/>
        <w:rPr>
          <w:szCs w:val="24"/>
        </w:rPr>
        <w:sectPr w:rsidR="00730CD1" w:rsidSect="00EB04AC">
          <w:footerReference w:type="even" r:id="rId12"/>
          <w:footerReference w:type="default" r:id="rId13"/>
          <w:pgSz w:w="12240" w:h="15840"/>
          <w:pgMar w:top="1440" w:right="1440" w:bottom="1440" w:left="1440" w:header="720" w:footer="720" w:gutter="0"/>
          <w:cols w:space="720"/>
          <w:titlePg/>
        </w:sectPr>
      </w:pP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lastRenderedPageBreak/>
        <w:t>Picture 1</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7532F8BB" wp14:editId="3F7D0D81">
            <wp:extent cx="3903526" cy="3291840"/>
            <wp:effectExtent l="0" t="0" r="1905" b="3810"/>
            <wp:docPr id="2" name="Picture 2" descr="Aerial view of building, fresh air intake is in the courtyard"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3903526" cy="3291840"/>
                    </a:xfrm>
                    <a:prstGeom prst="rect">
                      <a:avLst/>
                    </a:prstGeom>
                    <a:ln>
                      <a:noFill/>
                    </a:ln>
                    <a:extLst>
                      <a:ext uri="{53640926-AAD7-44D8-BBD7-CCE9431645EC}">
                        <a14:shadowObscured xmlns:a14="http://schemas.microsoft.com/office/drawing/2010/main"/>
                      </a:ext>
                    </a:extLst>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Aerial view of building, fresh air intake is in the courtyard</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t>Picture 2</w:t>
      </w:r>
    </w:p>
    <w:p w:rsidR="00730CD1" w:rsidRPr="00730CD1" w:rsidRDefault="00730CD1" w:rsidP="00730CD1">
      <w:pPr>
        <w:spacing w:after="200" w:line="276" w:lineRule="auto"/>
        <w:jc w:val="center"/>
        <w:rPr>
          <w:rFonts w:eastAsiaTheme="minorHAnsi"/>
          <w:b/>
          <w:sz w:val="22"/>
          <w:szCs w:val="22"/>
        </w:rPr>
      </w:pPr>
      <w:bookmarkStart w:id="0" w:name="_GoBack"/>
      <w:r w:rsidRPr="00730CD1">
        <w:rPr>
          <w:rFonts w:eastAsiaTheme="minorHAnsi"/>
          <w:b/>
          <w:noProof/>
          <w:sz w:val="22"/>
          <w:szCs w:val="22"/>
        </w:rPr>
        <w:drawing>
          <wp:inline distT="0" distB="0" distL="0" distR="0" wp14:anchorId="3B7BD32C" wp14:editId="18611980">
            <wp:extent cx="2468880" cy="3291840"/>
            <wp:effectExtent l="0" t="0" r="7620" b="3810"/>
            <wp:docPr id="4" name="Picture 4" descr="Conference room fresh air supply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Projects\Sharon\Pictures\Northampton\MA DMH 1 Prince Street\IMG_4585.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bookmarkEnd w:id="0"/>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Conference room fresh air supply vent</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lastRenderedPageBreak/>
        <w:t>Picture 3</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601C0729" wp14:editId="2E4B8A8F">
            <wp:extent cx="2468880" cy="3291840"/>
            <wp:effectExtent l="0" t="0" r="7620" b="3810"/>
            <wp:docPr id="5" name="Picture 5" descr="Conference room exhaust/return vent on wall"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rojects\Sharon\Pictures\Northampton\MA DMH 1 Prince Street\IMG_4584.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Conference room exhaust/return vent on wall</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t>Picture 4</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230F618C" wp14:editId="201E0A48">
            <wp:extent cx="2468880" cy="3291840"/>
            <wp:effectExtent l="0" t="0" r="7620" b="3810"/>
            <wp:docPr id="6" name="Picture 6" descr="Plywood used in HVAC system ductwork"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Projects\Sharon\Pictures\Northampton\MA DMH 1 Prince Street\IMG_4612.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Plywood used in HVAC system ductwork</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lastRenderedPageBreak/>
        <w:t>Picture 5</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3B7D3E81" wp14:editId="4ED3A63E">
            <wp:extent cx="2468880" cy="3291840"/>
            <wp:effectExtent l="0" t="0" r="7620" b="3810"/>
            <wp:docPr id="7" name="Picture 7" descr="Wall-mounted air conditioner in the conference room"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Projects\Sharon\Pictures\Northampton\MA DMH 1 Prince Street\IMG_4579.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Wall-mounted air conditioner in the conference room</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t>Picture 6</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289D6806" wp14:editId="39AC7D4E">
            <wp:extent cx="2468880" cy="3291840"/>
            <wp:effectExtent l="0" t="0" r="7620" b="3810"/>
            <wp:docPr id="8" name="Picture 8" descr="Caked debris on vent inside closet and water-damaged insulation"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Northampton\MA DMH 1 Prince Street\IMG_4597.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Caked debris on vent inside closet and water-damaged insulation</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lastRenderedPageBreak/>
        <w:t>Picture 7</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294FEBFC" wp14:editId="7A1CE36E">
            <wp:extent cx="2468880" cy="3291840"/>
            <wp:effectExtent l="0" t="0" r="7620" b="3810"/>
            <wp:docPr id="9" name="Picture 9" descr="Passive door vent to restroom in conference room"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rojects\Sharon\Pictures\Northampton\MA DMH 1 Prince Street\IMG_4608.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Passive door vent to restroom in conference room</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t>Picture 8</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414DFEB4" wp14:editId="68311016">
            <wp:extent cx="2468880" cy="3291840"/>
            <wp:effectExtent l="0" t="0" r="7620" b="3810"/>
            <wp:docPr id="10" name="Picture 10" descr="Open window in restroom"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Sharon\Pictures\Northampton\MA DMH 1 Prince Street\IMG_4606.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Open window in restroom</w:t>
      </w:r>
    </w:p>
    <w:p w:rsidR="00730CD1" w:rsidRPr="00730CD1" w:rsidRDefault="00730CD1" w:rsidP="00730CD1">
      <w:pPr>
        <w:spacing w:after="200" w:line="276" w:lineRule="auto"/>
        <w:rPr>
          <w:rFonts w:eastAsiaTheme="minorHAnsi"/>
          <w:b/>
          <w:sz w:val="22"/>
          <w:szCs w:val="22"/>
        </w:rPr>
      </w:pPr>
      <w:r w:rsidRPr="00730CD1">
        <w:rPr>
          <w:rFonts w:eastAsiaTheme="minorHAnsi"/>
          <w:b/>
          <w:sz w:val="22"/>
          <w:szCs w:val="22"/>
        </w:rPr>
        <w:lastRenderedPageBreak/>
        <w:t>Picture 9</w:t>
      </w:r>
    </w:p>
    <w:p w:rsidR="00730CD1" w:rsidRPr="00730CD1" w:rsidRDefault="00730CD1" w:rsidP="00730CD1">
      <w:pPr>
        <w:spacing w:after="200" w:line="276" w:lineRule="auto"/>
        <w:jc w:val="center"/>
        <w:rPr>
          <w:rFonts w:eastAsiaTheme="minorHAnsi"/>
          <w:b/>
          <w:sz w:val="22"/>
          <w:szCs w:val="22"/>
        </w:rPr>
      </w:pPr>
      <w:r w:rsidRPr="00730CD1">
        <w:rPr>
          <w:rFonts w:eastAsiaTheme="minorHAnsi"/>
          <w:b/>
          <w:noProof/>
          <w:sz w:val="22"/>
          <w:szCs w:val="22"/>
        </w:rPr>
        <w:drawing>
          <wp:inline distT="0" distB="0" distL="0" distR="0" wp14:anchorId="3D430DE2" wp14:editId="50787489">
            <wp:extent cx="2468880" cy="3291840"/>
            <wp:effectExtent l="0" t="0" r="7620" b="3810"/>
            <wp:docPr id="11" name="Picture 11" descr="Carpet over sink in restroom anteroom"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MA DMH 1 Prince Street\IMG_4607.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30CD1" w:rsidRPr="00730CD1" w:rsidRDefault="00730CD1" w:rsidP="00730CD1">
      <w:pPr>
        <w:spacing w:after="200" w:line="276" w:lineRule="auto"/>
        <w:jc w:val="center"/>
        <w:rPr>
          <w:rFonts w:eastAsiaTheme="minorHAnsi"/>
          <w:b/>
          <w:sz w:val="22"/>
          <w:szCs w:val="22"/>
        </w:rPr>
      </w:pPr>
      <w:r w:rsidRPr="00730CD1">
        <w:rPr>
          <w:rFonts w:eastAsiaTheme="minorHAnsi"/>
          <w:b/>
          <w:sz w:val="22"/>
          <w:szCs w:val="22"/>
        </w:rPr>
        <w:t>Carpet over sink in restroom anteroom</w:t>
      </w:r>
    </w:p>
    <w:p w:rsidR="005014E3" w:rsidRPr="005A1D50" w:rsidRDefault="005014E3" w:rsidP="002A5A38">
      <w:pPr>
        <w:pStyle w:val="References"/>
        <w:rPr>
          <w:szCs w:val="24"/>
        </w:rPr>
      </w:pPr>
    </w:p>
    <w:sectPr w:rsidR="005014E3" w:rsidRPr="005A1D5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484" w:rsidRDefault="00FE7484">
      <w:r>
        <w:separator/>
      </w:r>
    </w:p>
  </w:endnote>
  <w:endnote w:type="continuationSeparator" w:id="0">
    <w:p w:rsidR="00FE7484" w:rsidRDefault="00FE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563" w:rsidRDefault="00534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534563" w:rsidRDefault="00534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563" w:rsidRDefault="00534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6F6">
      <w:rPr>
        <w:rStyle w:val="PageNumber"/>
        <w:noProof/>
      </w:rPr>
      <w:t>7</w:t>
    </w:r>
    <w:r>
      <w:rPr>
        <w:rStyle w:val="PageNumber"/>
      </w:rPr>
      <w:fldChar w:fldCharType="end"/>
    </w:r>
  </w:p>
  <w:p w:rsidR="00534563" w:rsidRDefault="00534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D1" w:rsidRDefault="0073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484" w:rsidRDefault="00FE7484">
      <w:r>
        <w:separator/>
      </w:r>
    </w:p>
  </w:footnote>
  <w:footnote w:type="continuationSeparator" w:id="0">
    <w:p w:rsidR="00FE7484" w:rsidRDefault="00FE7484">
      <w:r>
        <w:continuationSeparator/>
      </w:r>
    </w:p>
  </w:footnote>
  <w:footnote w:id="1">
    <w:p w:rsidR="00534563" w:rsidRDefault="00534563">
      <w:pPr>
        <w:pStyle w:val="FootnoteText"/>
      </w:pPr>
      <w:r>
        <w:rPr>
          <w:rStyle w:val="FootnoteReference"/>
        </w:rPr>
        <w:footnoteRef/>
      </w:r>
      <w:r w:rsidR="00A22422">
        <w:t xml:space="preserve"> </w:t>
      </w:r>
      <w:r w:rsidRPr="005030D5">
        <w:t xml:space="preserve">The service life is the median time during which a particular system or component of </w:t>
      </w:r>
      <w:proofErr w:type="gramStart"/>
      <w:r w:rsidRPr="005030D5">
        <w:t>…[</w:t>
      </w:r>
      <w:proofErr w:type="gramEnd"/>
      <w:r w:rsidRPr="005030D5">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DE2923"/>
    <w:multiLevelType w:val="multilevel"/>
    <w:tmpl w:val="369ED894"/>
    <w:lvl w:ilvl="0">
      <w:start w:val="1"/>
      <w:numFmt w:val="decimal"/>
      <w:lvlText w:val="%1."/>
      <w:lvlJc w:val="left"/>
      <w:pPr>
        <w:tabs>
          <w:tab w:val="num" w:pos="720"/>
        </w:tabs>
        <w:ind w:left="720" w:hanging="576"/>
      </w:pPr>
      <w:rPr>
        <w:rFonts w:hint="default"/>
        <w:b w:val="0"/>
        <w:i w:val="0"/>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18" w15:restartNumberingAfterBreak="0">
    <w:nsid w:val="2BF1751F"/>
    <w:multiLevelType w:val="multilevel"/>
    <w:tmpl w:val="C99CF634"/>
    <w:numStyleLink w:val="StyleNumbered12pt1"/>
  </w:abstractNum>
  <w:abstractNum w:abstractNumId="19"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B24EFB"/>
    <w:multiLevelType w:val="multilevel"/>
    <w:tmpl w:val="28FCADD2"/>
    <w:numStyleLink w:val="StyleBulletedSymbolsymbolLeft025Hanging025"/>
  </w:abstractNum>
  <w:abstractNum w:abstractNumId="21"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2"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DD64C6"/>
    <w:multiLevelType w:val="multilevel"/>
    <w:tmpl w:val="1762915E"/>
    <w:numStyleLink w:val="StyleBulletedSymbolsymbolBoldLeft0Hanging0251"/>
  </w:abstractNum>
  <w:abstractNum w:abstractNumId="26" w15:restartNumberingAfterBreak="0">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27C414D"/>
    <w:multiLevelType w:val="multilevel"/>
    <w:tmpl w:val="28FCADD2"/>
    <w:numStyleLink w:val="StyleBulletedSymbolsymbolLeft025Hanging025"/>
  </w:abstractNum>
  <w:abstractNum w:abstractNumId="28"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9165D"/>
    <w:multiLevelType w:val="multilevel"/>
    <w:tmpl w:val="28FCADD2"/>
    <w:numStyleLink w:val="StyleBulletedSymbolsymbolLeft025Hanging025"/>
  </w:abstractNum>
  <w:abstractNum w:abstractNumId="32"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4DB27BCB"/>
    <w:multiLevelType w:val="multilevel"/>
    <w:tmpl w:val="28FCADD2"/>
    <w:numStyleLink w:val="StyleBulletedSymbolsymbolLeft025Hanging025"/>
  </w:abstractNum>
  <w:abstractNum w:abstractNumId="34"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EC13BE"/>
    <w:multiLevelType w:val="multilevel"/>
    <w:tmpl w:val="28FCADD2"/>
    <w:numStyleLink w:val="StyleBulletedSymbolsymbolLeft025Hanging025"/>
  </w:abstractNum>
  <w:abstractNum w:abstractNumId="36"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D076D5"/>
    <w:multiLevelType w:val="multilevel"/>
    <w:tmpl w:val="28FCADD2"/>
    <w:numStyleLink w:val="StyleBulletedSymbolsymbolLeft025Hanging025"/>
  </w:abstractNum>
  <w:abstractNum w:abstractNumId="41" w15:restartNumberingAfterBreak="0">
    <w:nsid w:val="6375391E"/>
    <w:multiLevelType w:val="multilevel"/>
    <w:tmpl w:val="28FCADD2"/>
    <w:numStyleLink w:val="StyleBulletedSymbolsymbolLeft025Hanging025"/>
  </w:abstractNum>
  <w:abstractNum w:abstractNumId="42" w15:restartNumberingAfterBreak="0">
    <w:nsid w:val="6C8F7FF3"/>
    <w:multiLevelType w:val="multilevel"/>
    <w:tmpl w:val="28FCADD2"/>
    <w:numStyleLink w:val="StyleBulletedSymbolsymbolLeft025Hanging025"/>
  </w:abstractNum>
  <w:abstractNum w:abstractNumId="43"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2207EF2"/>
    <w:multiLevelType w:val="multilevel"/>
    <w:tmpl w:val="28FCADD2"/>
    <w:numStyleLink w:val="StyleBulletedSymbolsymbolLeft025Hanging025"/>
  </w:abstractNum>
  <w:abstractNum w:abstractNumId="45" w15:restartNumberingAfterBreak="0">
    <w:nsid w:val="777F1BC7"/>
    <w:multiLevelType w:val="multilevel"/>
    <w:tmpl w:val="28FCADD2"/>
    <w:numStyleLink w:val="StyleBulletedSymbolsymbolLeft025Hanging025"/>
  </w:abstractNum>
  <w:abstractNum w:abstractNumId="46"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97650F"/>
    <w:multiLevelType w:val="multilevel"/>
    <w:tmpl w:val="28FCADD2"/>
    <w:numStyleLink w:val="StyleBulletedSymbolsymbolLeft025Hanging025"/>
  </w:abstractNum>
  <w:num w:numId="1">
    <w:abstractNumId w:val="0"/>
  </w:num>
  <w:num w:numId="2">
    <w:abstractNumId w:val="21"/>
  </w:num>
  <w:num w:numId="3">
    <w:abstractNumId w:val="6"/>
  </w:num>
  <w:num w:numId="4">
    <w:abstractNumId w:val="13"/>
  </w:num>
  <w:num w:numId="5">
    <w:abstractNumId w:val="43"/>
  </w:num>
  <w:num w:numId="6">
    <w:abstractNumId w:val="36"/>
  </w:num>
  <w:num w:numId="7">
    <w:abstractNumId w:val="38"/>
  </w:num>
  <w:num w:numId="8">
    <w:abstractNumId w:val="5"/>
  </w:num>
  <w:num w:numId="9">
    <w:abstractNumId w:val="22"/>
  </w:num>
  <w:num w:numId="10">
    <w:abstractNumId w:val="47"/>
  </w:num>
  <w:num w:numId="11">
    <w:abstractNumId w:val="26"/>
  </w:num>
  <w:num w:numId="12">
    <w:abstractNumId w:val="28"/>
  </w:num>
  <w:num w:numId="13">
    <w:abstractNumId w:val="19"/>
  </w:num>
  <w:num w:numId="14">
    <w:abstractNumId w:val="34"/>
  </w:num>
  <w:num w:numId="15">
    <w:abstractNumId w:val="11"/>
  </w:num>
  <w:num w:numId="16">
    <w:abstractNumId w:val="1"/>
  </w:num>
  <w:num w:numId="17">
    <w:abstractNumId w:val="39"/>
  </w:num>
  <w:num w:numId="18">
    <w:abstractNumId w:val="15"/>
  </w:num>
  <w:num w:numId="19">
    <w:abstractNumId w:val="30"/>
  </w:num>
  <w:num w:numId="20">
    <w:abstractNumId w:val="20"/>
  </w:num>
  <w:num w:numId="21">
    <w:abstractNumId w:val="27"/>
  </w:num>
  <w:num w:numId="22">
    <w:abstractNumId w:val="45"/>
  </w:num>
  <w:num w:numId="23">
    <w:abstractNumId w:val="35"/>
  </w:num>
  <w:num w:numId="24">
    <w:abstractNumId w:val="14"/>
  </w:num>
  <w:num w:numId="25">
    <w:abstractNumId w:val="3"/>
  </w:num>
  <w:num w:numId="26">
    <w:abstractNumId w:val="42"/>
  </w:num>
  <w:num w:numId="27">
    <w:abstractNumId w:val="48"/>
  </w:num>
  <w:num w:numId="28">
    <w:abstractNumId w:val="33"/>
  </w:num>
  <w:num w:numId="29">
    <w:abstractNumId w:val="41"/>
  </w:num>
  <w:num w:numId="30">
    <w:abstractNumId w:val="44"/>
  </w:num>
  <w:num w:numId="31">
    <w:abstractNumId w:val="31"/>
  </w:num>
  <w:num w:numId="32">
    <w:abstractNumId w:val="40"/>
  </w:num>
  <w:num w:numId="33">
    <w:abstractNumId w:val="12"/>
  </w:num>
  <w:num w:numId="34">
    <w:abstractNumId w:val="7"/>
  </w:num>
  <w:num w:numId="35">
    <w:abstractNumId w:val="18"/>
  </w:num>
  <w:num w:numId="36">
    <w:abstractNumId w:val="4"/>
  </w:num>
  <w:num w:numId="37">
    <w:abstractNumId w:val="37"/>
  </w:num>
  <w:num w:numId="38">
    <w:abstractNumId w:val="23"/>
  </w:num>
  <w:num w:numId="39">
    <w:abstractNumId w:val="8"/>
  </w:num>
  <w:num w:numId="40">
    <w:abstractNumId w:val="2"/>
  </w:num>
  <w:num w:numId="41">
    <w:abstractNumId w:val="24"/>
  </w:num>
  <w:num w:numId="42">
    <w:abstractNumId w:val="29"/>
  </w:num>
  <w:num w:numId="43">
    <w:abstractNumId w:val="10"/>
  </w:num>
  <w:num w:numId="44">
    <w:abstractNumId w:val="25"/>
  </w:num>
  <w:num w:numId="45">
    <w:abstractNumId w:val="9"/>
  </w:num>
  <w:num w:numId="46">
    <w:abstractNumId w:val="16"/>
  </w:num>
  <w:num w:numId="47">
    <w:abstractNumId w:val="32"/>
  </w:num>
  <w:num w:numId="48">
    <w:abstractNumId w:val="4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75C0"/>
    <w:rsid w:val="000116AD"/>
    <w:rsid w:val="000144B1"/>
    <w:rsid w:val="000145DE"/>
    <w:rsid w:val="000154D3"/>
    <w:rsid w:val="00016BF0"/>
    <w:rsid w:val="000171B7"/>
    <w:rsid w:val="0002128B"/>
    <w:rsid w:val="0002415F"/>
    <w:rsid w:val="000242DD"/>
    <w:rsid w:val="00024E2B"/>
    <w:rsid w:val="00025232"/>
    <w:rsid w:val="00025465"/>
    <w:rsid w:val="00025A79"/>
    <w:rsid w:val="00026D5E"/>
    <w:rsid w:val="00032F04"/>
    <w:rsid w:val="000354FC"/>
    <w:rsid w:val="00035523"/>
    <w:rsid w:val="00035787"/>
    <w:rsid w:val="000403EA"/>
    <w:rsid w:val="000405BD"/>
    <w:rsid w:val="0004287B"/>
    <w:rsid w:val="00042C13"/>
    <w:rsid w:val="000445B9"/>
    <w:rsid w:val="00045181"/>
    <w:rsid w:val="00046C24"/>
    <w:rsid w:val="00051744"/>
    <w:rsid w:val="00051D0C"/>
    <w:rsid w:val="0005215B"/>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186E"/>
    <w:rsid w:val="0008406E"/>
    <w:rsid w:val="000844A0"/>
    <w:rsid w:val="00084E04"/>
    <w:rsid w:val="00085A17"/>
    <w:rsid w:val="000864B5"/>
    <w:rsid w:val="00087588"/>
    <w:rsid w:val="00090E91"/>
    <w:rsid w:val="00091572"/>
    <w:rsid w:val="00092FF9"/>
    <w:rsid w:val="0009646E"/>
    <w:rsid w:val="000A2E16"/>
    <w:rsid w:val="000A321D"/>
    <w:rsid w:val="000B1F52"/>
    <w:rsid w:val="000B3761"/>
    <w:rsid w:val="000B47B5"/>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2997"/>
    <w:rsid w:val="00123760"/>
    <w:rsid w:val="00124C2C"/>
    <w:rsid w:val="0012500A"/>
    <w:rsid w:val="00127778"/>
    <w:rsid w:val="00127B57"/>
    <w:rsid w:val="00133709"/>
    <w:rsid w:val="001348DA"/>
    <w:rsid w:val="00135446"/>
    <w:rsid w:val="001356AF"/>
    <w:rsid w:val="001371F0"/>
    <w:rsid w:val="00140548"/>
    <w:rsid w:val="001432B8"/>
    <w:rsid w:val="001472BB"/>
    <w:rsid w:val="00147E1F"/>
    <w:rsid w:val="00150E37"/>
    <w:rsid w:val="001521C9"/>
    <w:rsid w:val="001528B2"/>
    <w:rsid w:val="0016230D"/>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1E1C"/>
    <w:rsid w:val="001B313D"/>
    <w:rsid w:val="001B3E82"/>
    <w:rsid w:val="001B4230"/>
    <w:rsid w:val="001B6516"/>
    <w:rsid w:val="001C13AC"/>
    <w:rsid w:val="001C158C"/>
    <w:rsid w:val="001C6237"/>
    <w:rsid w:val="001C71A7"/>
    <w:rsid w:val="001D2A7C"/>
    <w:rsid w:val="001D44B2"/>
    <w:rsid w:val="001D4B00"/>
    <w:rsid w:val="001D4EEE"/>
    <w:rsid w:val="001E0ABF"/>
    <w:rsid w:val="001E310F"/>
    <w:rsid w:val="001E5395"/>
    <w:rsid w:val="001E60BF"/>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357A7"/>
    <w:rsid w:val="00240DC2"/>
    <w:rsid w:val="00242B04"/>
    <w:rsid w:val="00245538"/>
    <w:rsid w:val="002471BE"/>
    <w:rsid w:val="002475C2"/>
    <w:rsid w:val="00247A05"/>
    <w:rsid w:val="00247B88"/>
    <w:rsid w:val="00250913"/>
    <w:rsid w:val="00250BEB"/>
    <w:rsid w:val="00251D65"/>
    <w:rsid w:val="0025241C"/>
    <w:rsid w:val="002539AF"/>
    <w:rsid w:val="00254561"/>
    <w:rsid w:val="00255F41"/>
    <w:rsid w:val="00256008"/>
    <w:rsid w:val="00256D7B"/>
    <w:rsid w:val="002579A6"/>
    <w:rsid w:val="002612CF"/>
    <w:rsid w:val="00261918"/>
    <w:rsid w:val="00263055"/>
    <w:rsid w:val="002642B9"/>
    <w:rsid w:val="00264DA5"/>
    <w:rsid w:val="00265AEE"/>
    <w:rsid w:val="00266F67"/>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3CB5"/>
    <w:rsid w:val="002A540E"/>
    <w:rsid w:val="002A5A38"/>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300B5D"/>
    <w:rsid w:val="003013A1"/>
    <w:rsid w:val="0030202D"/>
    <w:rsid w:val="003032C2"/>
    <w:rsid w:val="003057DA"/>
    <w:rsid w:val="00306E16"/>
    <w:rsid w:val="00307BFE"/>
    <w:rsid w:val="00307DAB"/>
    <w:rsid w:val="00310D7B"/>
    <w:rsid w:val="00311A23"/>
    <w:rsid w:val="00312771"/>
    <w:rsid w:val="00313FFB"/>
    <w:rsid w:val="0031572A"/>
    <w:rsid w:val="003209DA"/>
    <w:rsid w:val="00320D9C"/>
    <w:rsid w:val="003214DE"/>
    <w:rsid w:val="003266A6"/>
    <w:rsid w:val="00326E7F"/>
    <w:rsid w:val="00334C1B"/>
    <w:rsid w:val="00335550"/>
    <w:rsid w:val="003425EF"/>
    <w:rsid w:val="00343256"/>
    <w:rsid w:val="0034472E"/>
    <w:rsid w:val="003455FE"/>
    <w:rsid w:val="00346B22"/>
    <w:rsid w:val="003505FC"/>
    <w:rsid w:val="0035424E"/>
    <w:rsid w:val="00357888"/>
    <w:rsid w:val="0036046C"/>
    <w:rsid w:val="00361783"/>
    <w:rsid w:val="003617F8"/>
    <w:rsid w:val="00361D0A"/>
    <w:rsid w:val="0036278F"/>
    <w:rsid w:val="00363F43"/>
    <w:rsid w:val="0036445C"/>
    <w:rsid w:val="00366847"/>
    <w:rsid w:val="003703E6"/>
    <w:rsid w:val="00371C91"/>
    <w:rsid w:val="003726F5"/>
    <w:rsid w:val="00372A31"/>
    <w:rsid w:val="00381C18"/>
    <w:rsid w:val="00382EA7"/>
    <w:rsid w:val="00384B86"/>
    <w:rsid w:val="00386EDB"/>
    <w:rsid w:val="00391501"/>
    <w:rsid w:val="00391DE9"/>
    <w:rsid w:val="00392614"/>
    <w:rsid w:val="00393194"/>
    <w:rsid w:val="003A3995"/>
    <w:rsid w:val="003A52E0"/>
    <w:rsid w:val="003B034E"/>
    <w:rsid w:val="003B2312"/>
    <w:rsid w:val="003B23A6"/>
    <w:rsid w:val="003B42D7"/>
    <w:rsid w:val="003B50DC"/>
    <w:rsid w:val="003B5F6F"/>
    <w:rsid w:val="003B6373"/>
    <w:rsid w:val="003B652D"/>
    <w:rsid w:val="003B7C59"/>
    <w:rsid w:val="003C3911"/>
    <w:rsid w:val="003C4677"/>
    <w:rsid w:val="003C5A1F"/>
    <w:rsid w:val="003C6DD8"/>
    <w:rsid w:val="003D0F50"/>
    <w:rsid w:val="003D458D"/>
    <w:rsid w:val="003D54B4"/>
    <w:rsid w:val="003E1B1B"/>
    <w:rsid w:val="003E4243"/>
    <w:rsid w:val="003E6478"/>
    <w:rsid w:val="003E67AA"/>
    <w:rsid w:val="003E7A81"/>
    <w:rsid w:val="003F2533"/>
    <w:rsid w:val="003F397B"/>
    <w:rsid w:val="003F425D"/>
    <w:rsid w:val="003F4667"/>
    <w:rsid w:val="003F5643"/>
    <w:rsid w:val="003F706A"/>
    <w:rsid w:val="003F7C96"/>
    <w:rsid w:val="00400531"/>
    <w:rsid w:val="004006C4"/>
    <w:rsid w:val="00400893"/>
    <w:rsid w:val="00401827"/>
    <w:rsid w:val="00401E3A"/>
    <w:rsid w:val="00401EFF"/>
    <w:rsid w:val="004062BA"/>
    <w:rsid w:val="00406FFA"/>
    <w:rsid w:val="00410CDC"/>
    <w:rsid w:val="00410CF7"/>
    <w:rsid w:val="00411B8E"/>
    <w:rsid w:val="00411FE7"/>
    <w:rsid w:val="0041591F"/>
    <w:rsid w:val="004162A2"/>
    <w:rsid w:val="00416DD6"/>
    <w:rsid w:val="0041752F"/>
    <w:rsid w:val="00420D5E"/>
    <w:rsid w:val="004216BD"/>
    <w:rsid w:val="00421F00"/>
    <w:rsid w:val="00423E34"/>
    <w:rsid w:val="0042651D"/>
    <w:rsid w:val="00430212"/>
    <w:rsid w:val="004309EA"/>
    <w:rsid w:val="00430AEC"/>
    <w:rsid w:val="004317C7"/>
    <w:rsid w:val="004325BE"/>
    <w:rsid w:val="00432615"/>
    <w:rsid w:val="004338E9"/>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60D79"/>
    <w:rsid w:val="00461AFC"/>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2CB6"/>
    <w:rsid w:val="00493D80"/>
    <w:rsid w:val="0049402D"/>
    <w:rsid w:val="004A6A5C"/>
    <w:rsid w:val="004A764A"/>
    <w:rsid w:val="004A7A36"/>
    <w:rsid w:val="004A7A80"/>
    <w:rsid w:val="004B2FB7"/>
    <w:rsid w:val="004B3051"/>
    <w:rsid w:val="004C1AC0"/>
    <w:rsid w:val="004C25DF"/>
    <w:rsid w:val="004C5C81"/>
    <w:rsid w:val="004C6D65"/>
    <w:rsid w:val="004D528F"/>
    <w:rsid w:val="004D6CCA"/>
    <w:rsid w:val="004E1BA1"/>
    <w:rsid w:val="004E2583"/>
    <w:rsid w:val="004E2F22"/>
    <w:rsid w:val="004E5880"/>
    <w:rsid w:val="004E71BD"/>
    <w:rsid w:val="004E73D6"/>
    <w:rsid w:val="004F2108"/>
    <w:rsid w:val="004F265E"/>
    <w:rsid w:val="004F4CE8"/>
    <w:rsid w:val="004F634A"/>
    <w:rsid w:val="004F6CF2"/>
    <w:rsid w:val="004F70F6"/>
    <w:rsid w:val="005014E3"/>
    <w:rsid w:val="005021CC"/>
    <w:rsid w:val="005030D5"/>
    <w:rsid w:val="00503C45"/>
    <w:rsid w:val="00503F0F"/>
    <w:rsid w:val="005054AA"/>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563"/>
    <w:rsid w:val="00534F1B"/>
    <w:rsid w:val="005375CA"/>
    <w:rsid w:val="00540D49"/>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1AFC"/>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4065"/>
    <w:rsid w:val="005B42C3"/>
    <w:rsid w:val="005B483C"/>
    <w:rsid w:val="005B4853"/>
    <w:rsid w:val="005B48E0"/>
    <w:rsid w:val="005B5E95"/>
    <w:rsid w:val="005C0987"/>
    <w:rsid w:val="005C0CD3"/>
    <w:rsid w:val="005C2241"/>
    <w:rsid w:val="005D0364"/>
    <w:rsid w:val="005D21CE"/>
    <w:rsid w:val="005D3F2E"/>
    <w:rsid w:val="005D61E2"/>
    <w:rsid w:val="005D7377"/>
    <w:rsid w:val="005D7C76"/>
    <w:rsid w:val="005E194E"/>
    <w:rsid w:val="005E2906"/>
    <w:rsid w:val="005E5E52"/>
    <w:rsid w:val="005F135A"/>
    <w:rsid w:val="005F174D"/>
    <w:rsid w:val="005F2670"/>
    <w:rsid w:val="005F28D9"/>
    <w:rsid w:val="005F3BB8"/>
    <w:rsid w:val="005F46BB"/>
    <w:rsid w:val="005F46F6"/>
    <w:rsid w:val="005F56E4"/>
    <w:rsid w:val="005F5726"/>
    <w:rsid w:val="005F6B30"/>
    <w:rsid w:val="005F70F2"/>
    <w:rsid w:val="00606617"/>
    <w:rsid w:val="00606D69"/>
    <w:rsid w:val="00606E9D"/>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50A5"/>
    <w:rsid w:val="00656DA6"/>
    <w:rsid w:val="00660CD5"/>
    <w:rsid w:val="00661333"/>
    <w:rsid w:val="00662176"/>
    <w:rsid w:val="00662642"/>
    <w:rsid w:val="006652E8"/>
    <w:rsid w:val="00665423"/>
    <w:rsid w:val="00671968"/>
    <w:rsid w:val="00673419"/>
    <w:rsid w:val="0067562C"/>
    <w:rsid w:val="00676F3D"/>
    <w:rsid w:val="0067785C"/>
    <w:rsid w:val="0068094D"/>
    <w:rsid w:val="00680A60"/>
    <w:rsid w:val="0068132D"/>
    <w:rsid w:val="0069201C"/>
    <w:rsid w:val="00694B99"/>
    <w:rsid w:val="006969F0"/>
    <w:rsid w:val="006A0211"/>
    <w:rsid w:val="006A1AA4"/>
    <w:rsid w:val="006A474E"/>
    <w:rsid w:val="006A4A99"/>
    <w:rsid w:val="006A74BF"/>
    <w:rsid w:val="006B4190"/>
    <w:rsid w:val="006C1C6C"/>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1D24"/>
    <w:rsid w:val="0071374A"/>
    <w:rsid w:val="00721418"/>
    <w:rsid w:val="00721479"/>
    <w:rsid w:val="00722191"/>
    <w:rsid w:val="00722DF6"/>
    <w:rsid w:val="00730CD1"/>
    <w:rsid w:val="007417B4"/>
    <w:rsid w:val="0074286A"/>
    <w:rsid w:val="00743ABC"/>
    <w:rsid w:val="00743EB2"/>
    <w:rsid w:val="007442B7"/>
    <w:rsid w:val="007470EE"/>
    <w:rsid w:val="00747132"/>
    <w:rsid w:val="007471FA"/>
    <w:rsid w:val="007542B6"/>
    <w:rsid w:val="00754608"/>
    <w:rsid w:val="00755175"/>
    <w:rsid w:val="007555FF"/>
    <w:rsid w:val="00756365"/>
    <w:rsid w:val="007565CD"/>
    <w:rsid w:val="007567B0"/>
    <w:rsid w:val="00756973"/>
    <w:rsid w:val="00756E8A"/>
    <w:rsid w:val="00760512"/>
    <w:rsid w:val="007612B2"/>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1D"/>
    <w:rsid w:val="007929D6"/>
    <w:rsid w:val="00792FD4"/>
    <w:rsid w:val="00793456"/>
    <w:rsid w:val="007941B2"/>
    <w:rsid w:val="00794818"/>
    <w:rsid w:val="0079561C"/>
    <w:rsid w:val="00796448"/>
    <w:rsid w:val="00797F58"/>
    <w:rsid w:val="007A066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2E4C"/>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4CDD"/>
    <w:rsid w:val="00886675"/>
    <w:rsid w:val="00890B64"/>
    <w:rsid w:val="00890D2F"/>
    <w:rsid w:val="00891528"/>
    <w:rsid w:val="008916CF"/>
    <w:rsid w:val="0089292F"/>
    <w:rsid w:val="00892F3D"/>
    <w:rsid w:val="00893E48"/>
    <w:rsid w:val="008A074F"/>
    <w:rsid w:val="008A2103"/>
    <w:rsid w:val="008A2DC6"/>
    <w:rsid w:val="008A2EF6"/>
    <w:rsid w:val="008A3981"/>
    <w:rsid w:val="008A409D"/>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3EF0"/>
    <w:rsid w:val="008D4B6A"/>
    <w:rsid w:val="008D505E"/>
    <w:rsid w:val="008D5D70"/>
    <w:rsid w:val="008D79DC"/>
    <w:rsid w:val="008E0D1B"/>
    <w:rsid w:val="008E0E58"/>
    <w:rsid w:val="008E3D17"/>
    <w:rsid w:val="008E4939"/>
    <w:rsid w:val="008F0606"/>
    <w:rsid w:val="008F0635"/>
    <w:rsid w:val="008F0A5E"/>
    <w:rsid w:val="008F0C39"/>
    <w:rsid w:val="008F536E"/>
    <w:rsid w:val="008F60F4"/>
    <w:rsid w:val="008F6AFB"/>
    <w:rsid w:val="008F6C06"/>
    <w:rsid w:val="008F76CD"/>
    <w:rsid w:val="008F79BC"/>
    <w:rsid w:val="009002AC"/>
    <w:rsid w:val="00900929"/>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1733"/>
    <w:rsid w:val="00952D38"/>
    <w:rsid w:val="00953772"/>
    <w:rsid w:val="009561CD"/>
    <w:rsid w:val="00962CCB"/>
    <w:rsid w:val="00962F39"/>
    <w:rsid w:val="00963D49"/>
    <w:rsid w:val="00964E66"/>
    <w:rsid w:val="00965178"/>
    <w:rsid w:val="00971167"/>
    <w:rsid w:val="009736E2"/>
    <w:rsid w:val="00973D29"/>
    <w:rsid w:val="00977647"/>
    <w:rsid w:val="009777B3"/>
    <w:rsid w:val="009820F6"/>
    <w:rsid w:val="00982D40"/>
    <w:rsid w:val="00984AD8"/>
    <w:rsid w:val="00985ABC"/>
    <w:rsid w:val="00986263"/>
    <w:rsid w:val="00987151"/>
    <w:rsid w:val="00987924"/>
    <w:rsid w:val="00990786"/>
    <w:rsid w:val="00990E61"/>
    <w:rsid w:val="00991281"/>
    <w:rsid w:val="00992DA5"/>
    <w:rsid w:val="009930CD"/>
    <w:rsid w:val="00995121"/>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22F0"/>
    <w:rsid w:val="009C5751"/>
    <w:rsid w:val="009C7041"/>
    <w:rsid w:val="009C729D"/>
    <w:rsid w:val="009D0D47"/>
    <w:rsid w:val="009D3C6C"/>
    <w:rsid w:val="009D44D1"/>
    <w:rsid w:val="009D4684"/>
    <w:rsid w:val="009D5125"/>
    <w:rsid w:val="009D5BEF"/>
    <w:rsid w:val="009E0771"/>
    <w:rsid w:val="009E1ECD"/>
    <w:rsid w:val="009E225B"/>
    <w:rsid w:val="009E301B"/>
    <w:rsid w:val="009E34F0"/>
    <w:rsid w:val="009E4B85"/>
    <w:rsid w:val="009E6FA4"/>
    <w:rsid w:val="009E7743"/>
    <w:rsid w:val="009F0F9C"/>
    <w:rsid w:val="009F11A8"/>
    <w:rsid w:val="009F46B7"/>
    <w:rsid w:val="009F6590"/>
    <w:rsid w:val="009F68C5"/>
    <w:rsid w:val="009F6A7A"/>
    <w:rsid w:val="00A000D9"/>
    <w:rsid w:val="00A018F8"/>
    <w:rsid w:val="00A0261A"/>
    <w:rsid w:val="00A03389"/>
    <w:rsid w:val="00A03770"/>
    <w:rsid w:val="00A0442B"/>
    <w:rsid w:val="00A04BAF"/>
    <w:rsid w:val="00A05867"/>
    <w:rsid w:val="00A05C81"/>
    <w:rsid w:val="00A074C3"/>
    <w:rsid w:val="00A134FB"/>
    <w:rsid w:val="00A21C42"/>
    <w:rsid w:val="00A22422"/>
    <w:rsid w:val="00A2265C"/>
    <w:rsid w:val="00A2557A"/>
    <w:rsid w:val="00A2591D"/>
    <w:rsid w:val="00A26210"/>
    <w:rsid w:val="00A26F86"/>
    <w:rsid w:val="00A31A5C"/>
    <w:rsid w:val="00A33B11"/>
    <w:rsid w:val="00A43B7D"/>
    <w:rsid w:val="00A456C2"/>
    <w:rsid w:val="00A50003"/>
    <w:rsid w:val="00A51ED2"/>
    <w:rsid w:val="00A52C20"/>
    <w:rsid w:val="00A532C6"/>
    <w:rsid w:val="00A533A7"/>
    <w:rsid w:val="00A53B3D"/>
    <w:rsid w:val="00A54CE0"/>
    <w:rsid w:val="00A54DB1"/>
    <w:rsid w:val="00A56B7D"/>
    <w:rsid w:val="00A5712B"/>
    <w:rsid w:val="00A600D6"/>
    <w:rsid w:val="00A60F81"/>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FD3"/>
    <w:rsid w:val="00A95189"/>
    <w:rsid w:val="00A9580A"/>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D65DC"/>
    <w:rsid w:val="00AE1E8D"/>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E18"/>
    <w:rsid w:val="00B34EF8"/>
    <w:rsid w:val="00B365DE"/>
    <w:rsid w:val="00B36641"/>
    <w:rsid w:val="00B37D63"/>
    <w:rsid w:val="00B43160"/>
    <w:rsid w:val="00B453F1"/>
    <w:rsid w:val="00B456BF"/>
    <w:rsid w:val="00B472FB"/>
    <w:rsid w:val="00B47567"/>
    <w:rsid w:val="00B50F20"/>
    <w:rsid w:val="00B513DB"/>
    <w:rsid w:val="00B524FD"/>
    <w:rsid w:val="00B54B68"/>
    <w:rsid w:val="00B63F9B"/>
    <w:rsid w:val="00B70D9A"/>
    <w:rsid w:val="00B70FC9"/>
    <w:rsid w:val="00B738E0"/>
    <w:rsid w:val="00B77291"/>
    <w:rsid w:val="00B77B11"/>
    <w:rsid w:val="00B81C73"/>
    <w:rsid w:val="00B83245"/>
    <w:rsid w:val="00B84020"/>
    <w:rsid w:val="00B849DE"/>
    <w:rsid w:val="00B854AA"/>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4D0E"/>
    <w:rsid w:val="00BE593F"/>
    <w:rsid w:val="00BE7170"/>
    <w:rsid w:val="00BF3245"/>
    <w:rsid w:val="00BF3BF7"/>
    <w:rsid w:val="00BF6C4B"/>
    <w:rsid w:val="00C00492"/>
    <w:rsid w:val="00C00B5F"/>
    <w:rsid w:val="00C01B29"/>
    <w:rsid w:val="00C0254F"/>
    <w:rsid w:val="00C0275A"/>
    <w:rsid w:val="00C03210"/>
    <w:rsid w:val="00C06EB9"/>
    <w:rsid w:val="00C079B8"/>
    <w:rsid w:val="00C100FF"/>
    <w:rsid w:val="00C10E10"/>
    <w:rsid w:val="00C12A97"/>
    <w:rsid w:val="00C14309"/>
    <w:rsid w:val="00C15A67"/>
    <w:rsid w:val="00C16A8F"/>
    <w:rsid w:val="00C21348"/>
    <w:rsid w:val="00C21454"/>
    <w:rsid w:val="00C217C2"/>
    <w:rsid w:val="00C2609B"/>
    <w:rsid w:val="00C2631F"/>
    <w:rsid w:val="00C26599"/>
    <w:rsid w:val="00C2685B"/>
    <w:rsid w:val="00C27717"/>
    <w:rsid w:val="00C3000D"/>
    <w:rsid w:val="00C30BDC"/>
    <w:rsid w:val="00C30E50"/>
    <w:rsid w:val="00C30E78"/>
    <w:rsid w:val="00C31DEC"/>
    <w:rsid w:val="00C32F75"/>
    <w:rsid w:val="00C333BE"/>
    <w:rsid w:val="00C35A55"/>
    <w:rsid w:val="00C40CFF"/>
    <w:rsid w:val="00C41213"/>
    <w:rsid w:val="00C415AC"/>
    <w:rsid w:val="00C42BB7"/>
    <w:rsid w:val="00C46FD6"/>
    <w:rsid w:val="00C47DF1"/>
    <w:rsid w:val="00C50DD2"/>
    <w:rsid w:val="00C51FD8"/>
    <w:rsid w:val="00C52935"/>
    <w:rsid w:val="00C54E0E"/>
    <w:rsid w:val="00C55D3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C08EC"/>
    <w:rsid w:val="00CC1303"/>
    <w:rsid w:val="00CC4463"/>
    <w:rsid w:val="00CC5061"/>
    <w:rsid w:val="00CC5F98"/>
    <w:rsid w:val="00CD056B"/>
    <w:rsid w:val="00CD1863"/>
    <w:rsid w:val="00CD3B0B"/>
    <w:rsid w:val="00CD46C5"/>
    <w:rsid w:val="00CE2182"/>
    <w:rsid w:val="00CE6B86"/>
    <w:rsid w:val="00CF0714"/>
    <w:rsid w:val="00CF3A54"/>
    <w:rsid w:val="00CF41F1"/>
    <w:rsid w:val="00CF42C5"/>
    <w:rsid w:val="00CF6BA5"/>
    <w:rsid w:val="00D00E5F"/>
    <w:rsid w:val="00D033B9"/>
    <w:rsid w:val="00D03F11"/>
    <w:rsid w:val="00D055AE"/>
    <w:rsid w:val="00D108F8"/>
    <w:rsid w:val="00D1221E"/>
    <w:rsid w:val="00D12756"/>
    <w:rsid w:val="00D1317B"/>
    <w:rsid w:val="00D14907"/>
    <w:rsid w:val="00D14E25"/>
    <w:rsid w:val="00D165AA"/>
    <w:rsid w:val="00D170FF"/>
    <w:rsid w:val="00D206EB"/>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51BF"/>
    <w:rsid w:val="00D766E8"/>
    <w:rsid w:val="00D77E51"/>
    <w:rsid w:val="00D83F06"/>
    <w:rsid w:val="00D85418"/>
    <w:rsid w:val="00D87B2D"/>
    <w:rsid w:val="00D91811"/>
    <w:rsid w:val="00D9368F"/>
    <w:rsid w:val="00D94C64"/>
    <w:rsid w:val="00D96686"/>
    <w:rsid w:val="00D96D5D"/>
    <w:rsid w:val="00D974B4"/>
    <w:rsid w:val="00D976F6"/>
    <w:rsid w:val="00DA2EC6"/>
    <w:rsid w:val="00DA2ED6"/>
    <w:rsid w:val="00DA41EF"/>
    <w:rsid w:val="00DA4E1A"/>
    <w:rsid w:val="00DA582D"/>
    <w:rsid w:val="00DA5E0A"/>
    <w:rsid w:val="00DB2136"/>
    <w:rsid w:val="00DB30A1"/>
    <w:rsid w:val="00DB6AA0"/>
    <w:rsid w:val="00DC0963"/>
    <w:rsid w:val="00DC2B70"/>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1388"/>
    <w:rsid w:val="00DF2249"/>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8B6"/>
    <w:rsid w:val="00E26C1E"/>
    <w:rsid w:val="00E2724C"/>
    <w:rsid w:val="00E2761B"/>
    <w:rsid w:val="00E27C91"/>
    <w:rsid w:val="00E33A0F"/>
    <w:rsid w:val="00E33BDC"/>
    <w:rsid w:val="00E34025"/>
    <w:rsid w:val="00E42EF1"/>
    <w:rsid w:val="00E44BF6"/>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5033"/>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2E26"/>
    <w:rsid w:val="00EC2FDA"/>
    <w:rsid w:val="00EC327B"/>
    <w:rsid w:val="00EC3628"/>
    <w:rsid w:val="00EC4E90"/>
    <w:rsid w:val="00EC5EB5"/>
    <w:rsid w:val="00EC70AC"/>
    <w:rsid w:val="00ED04CB"/>
    <w:rsid w:val="00ED5109"/>
    <w:rsid w:val="00EE002A"/>
    <w:rsid w:val="00EE036E"/>
    <w:rsid w:val="00EE4059"/>
    <w:rsid w:val="00EE4171"/>
    <w:rsid w:val="00EE6EFB"/>
    <w:rsid w:val="00EF033E"/>
    <w:rsid w:val="00EF1DE6"/>
    <w:rsid w:val="00EF2489"/>
    <w:rsid w:val="00EF395E"/>
    <w:rsid w:val="00EF7533"/>
    <w:rsid w:val="00F0228D"/>
    <w:rsid w:val="00F0234D"/>
    <w:rsid w:val="00F0261E"/>
    <w:rsid w:val="00F028BB"/>
    <w:rsid w:val="00F03DCF"/>
    <w:rsid w:val="00F046AB"/>
    <w:rsid w:val="00F056C1"/>
    <w:rsid w:val="00F061FB"/>
    <w:rsid w:val="00F06566"/>
    <w:rsid w:val="00F1013D"/>
    <w:rsid w:val="00F12CA0"/>
    <w:rsid w:val="00F1357E"/>
    <w:rsid w:val="00F15467"/>
    <w:rsid w:val="00F167EB"/>
    <w:rsid w:val="00F23E66"/>
    <w:rsid w:val="00F23F23"/>
    <w:rsid w:val="00F263A3"/>
    <w:rsid w:val="00F3003F"/>
    <w:rsid w:val="00F3022C"/>
    <w:rsid w:val="00F32245"/>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68F7"/>
    <w:rsid w:val="00F979ED"/>
    <w:rsid w:val="00FA2213"/>
    <w:rsid w:val="00FA429D"/>
    <w:rsid w:val="00FA458E"/>
    <w:rsid w:val="00FA5C03"/>
    <w:rsid w:val="00FA777D"/>
    <w:rsid w:val="00FA7B2F"/>
    <w:rsid w:val="00FB0F9F"/>
    <w:rsid w:val="00FB1955"/>
    <w:rsid w:val="00FB295A"/>
    <w:rsid w:val="00FB3782"/>
    <w:rsid w:val="00FB54D8"/>
    <w:rsid w:val="00FC1798"/>
    <w:rsid w:val="00FC27C5"/>
    <w:rsid w:val="00FC30CC"/>
    <w:rsid w:val="00FC3D0B"/>
    <w:rsid w:val="00FC63CE"/>
    <w:rsid w:val="00FD264C"/>
    <w:rsid w:val="00FD4110"/>
    <w:rsid w:val="00FD73A5"/>
    <w:rsid w:val="00FE12A5"/>
    <w:rsid w:val="00FE2160"/>
    <w:rsid w:val="00FE32D1"/>
    <w:rsid w:val="00FE3D52"/>
    <w:rsid w:val="00FE42B3"/>
    <w:rsid w:val="00FE6D44"/>
    <w:rsid w:val="00FE6F19"/>
    <w:rsid w:val="00FE7484"/>
    <w:rsid w:val="00FF081E"/>
    <w:rsid w:val="00FF0AAB"/>
    <w:rsid w:val="00FF0E3E"/>
    <w:rsid w:val="00FF1019"/>
    <w:rsid w:val="00FF2FCF"/>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1ADAE4-F61D-4776-906F-9A0E22C0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pPr>
      <w:spacing w:after="0"/>
      <w:ind w:firstLine="720"/>
    </w:pPr>
  </w:style>
  <w:style w:type="character" w:customStyle="1" w:styleId="bodytextChar0">
    <w:name w:val="body text Char"/>
    <w:link w:val="BodyText1"/>
    <w:rsid w:val="00256D7B"/>
    <w:rPr>
      <w:sz w:val="24"/>
    </w:rPr>
  </w:style>
  <w:style w:type="paragraph" w:styleId="ListParagraph">
    <w:name w:val="List Paragraph"/>
    <w:basedOn w:val="Normal"/>
    <w:uiPriority w:val="34"/>
    <w:qFormat/>
    <w:rsid w:val="00C0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mold/mold-remediation-schools-and-commercial-buildings-gui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epa.gov/mold/mold-remediation-schools-and-commercial-buildings-guide" TargetMode="Externa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F6EB-53F0-40AE-BBA5-A950D506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10345</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Northampton DMH Haskell Bldg Confernce Room</dc:subject>
  <dc:creator>Indoor Air Quality Program</dc:creator>
  <cp:lastModifiedBy>Woo, Karl (EHS)</cp:lastModifiedBy>
  <cp:revision>5</cp:revision>
  <cp:lastPrinted>2019-10-31T18:05:00Z</cp:lastPrinted>
  <dcterms:created xsi:type="dcterms:W3CDTF">2019-10-31T18:10:00Z</dcterms:created>
  <dcterms:modified xsi:type="dcterms:W3CDTF">2019-11-13T14:57:00Z</dcterms:modified>
</cp:coreProperties>
</file>