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BE5AD8"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4185" w:rsidRDefault="00484185" w:rsidP="00484185">
                            <w:pPr>
                              <w:jc w:val="center"/>
                              <w:rPr>
                                <w:b/>
                                <w:bCs/>
                                <w:sz w:val="28"/>
                              </w:rPr>
                            </w:pPr>
                            <w:r w:rsidRPr="00484185">
                              <w:rPr>
                                <w:b/>
                                <w:bCs/>
                                <w:sz w:val="28"/>
                              </w:rPr>
                              <w:t xml:space="preserve">Department of Mental </w:t>
                            </w:r>
                            <w:r>
                              <w:rPr>
                                <w:b/>
                                <w:bCs/>
                                <w:sz w:val="28"/>
                              </w:rPr>
                              <w:t>Health (DMH) Lindemann Building</w:t>
                            </w:r>
                          </w:p>
                          <w:p w:rsidR="00484185" w:rsidRPr="00484185" w:rsidRDefault="00872598" w:rsidP="00484185">
                            <w:pPr>
                              <w:jc w:val="center"/>
                              <w:rPr>
                                <w:b/>
                                <w:bCs/>
                                <w:sz w:val="28"/>
                              </w:rPr>
                            </w:pPr>
                            <w:r>
                              <w:rPr>
                                <w:b/>
                                <w:bCs/>
                                <w:sz w:val="28"/>
                              </w:rPr>
                              <w:t>Central Office Mezzanine</w:t>
                            </w:r>
                          </w:p>
                          <w:p w:rsidR="00C424AE" w:rsidRPr="00705149" w:rsidRDefault="00484185" w:rsidP="00484185">
                            <w:pPr>
                              <w:jc w:val="center"/>
                              <w:rPr>
                                <w:b/>
                                <w:bCs/>
                              </w:rPr>
                            </w:pPr>
                            <w:r w:rsidRPr="00484185">
                              <w:rPr>
                                <w:b/>
                                <w:bCs/>
                                <w:sz w:val="28"/>
                              </w:rPr>
                              <w:t>25 Staniford Street, Boston</w:t>
                            </w:r>
                          </w:p>
                          <w:p w:rsidR="009A3B91" w:rsidRDefault="009A3B91" w:rsidP="00C424AE">
                            <w:pPr>
                              <w:jc w:val="center"/>
                              <w:rPr>
                                <w:b/>
                                <w:bCs/>
                              </w:rPr>
                            </w:pPr>
                          </w:p>
                          <w:p w:rsidR="00C424AE" w:rsidRDefault="00C424AE" w:rsidP="00DB51C0">
                            <w:pPr>
                              <w:jc w:val="center"/>
                            </w:pPr>
                          </w:p>
                          <w:p w:rsidR="00C424AE" w:rsidRDefault="00C424AE" w:rsidP="00DB51C0">
                            <w:pPr>
                              <w:jc w:val="center"/>
                            </w:pPr>
                          </w:p>
                          <w:p w:rsidR="00696E8D" w:rsidRDefault="00696E8D" w:rsidP="00DB51C0">
                            <w:pPr>
                              <w:jc w:val="center"/>
                            </w:pPr>
                          </w:p>
                          <w:p w:rsidR="001B28EA" w:rsidRDefault="001B28EA" w:rsidP="00DB51C0">
                            <w:pPr>
                              <w:jc w:val="center"/>
                            </w:pPr>
                          </w:p>
                          <w:p w:rsidR="005F4CE5" w:rsidRDefault="00BE5AD8" w:rsidP="00DB51C0">
                            <w:pPr>
                              <w:jc w:val="center"/>
                            </w:pPr>
                            <w:r>
                              <w:rPr>
                                <w:noProof/>
                              </w:rPr>
                              <w:drawing>
                                <wp:inline distT="0" distB="0" distL="0" distR="0">
                                  <wp:extent cx="3798570" cy="3294380"/>
                                  <wp:effectExtent l="0" t="0" r="0" b="0"/>
                                  <wp:docPr id="17" name="Picture 17"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ial view&#10;Lindemann Building, 25 Staniford Street, Bosto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9857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872598" w:rsidP="00DB51C0">
                            <w:pPr>
                              <w:jc w:val="center"/>
                            </w:pPr>
                            <w:r>
                              <w:t>October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4185" w:rsidRDefault="00484185" w:rsidP="00484185">
                      <w:pPr>
                        <w:jc w:val="center"/>
                        <w:rPr>
                          <w:b/>
                          <w:bCs/>
                          <w:sz w:val="28"/>
                        </w:rPr>
                      </w:pPr>
                      <w:r w:rsidRPr="00484185">
                        <w:rPr>
                          <w:b/>
                          <w:bCs/>
                          <w:sz w:val="28"/>
                        </w:rPr>
                        <w:t xml:space="preserve">Department of Mental </w:t>
                      </w:r>
                      <w:r>
                        <w:rPr>
                          <w:b/>
                          <w:bCs/>
                          <w:sz w:val="28"/>
                        </w:rPr>
                        <w:t>Health (DMH) Lindemann Building</w:t>
                      </w:r>
                    </w:p>
                    <w:p w:rsidR="00484185" w:rsidRPr="00484185" w:rsidRDefault="00872598" w:rsidP="00484185">
                      <w:pPr>
                        <w:jc w:val="center"/>
                        <w:rPr>
                          <w:b/>
                          <w:bCs/>
                          <w:sz w:val="28"/>
                        </w:rPr>
                      </w:pPr>
                      <w:r>
                        <w:rPr>
                          <w:b/>
                          <w:bCs/>
                          <w:sz w:val="28"/>
                        </w:rPr>
                        <w:t>Central Office Mezzanine</w:t>
                      </w:r>
                    </w:p>
                    <w:p w:rsidR="00C424AE" w:rsidRPr="00705149" w:rsidRDefault="00484185" w:rsidP="00484185">
                      <w:pPr>
                        <w:jc w:val="center"/>
                        <w:rPr>
                          <w:b/>
                          <w:bCs/>
                        </w:rPr>
                      </w:pPr>
                      <w:r w:rsidRPr="00484185">
                        <w:rPr>
                          <w:b/>
                          <w:bCs/>
                          <w:sz w:val="28"/>
                        </w:rPr>
                        <w:t>25 Staniford Street, Boston</w:t>
                      </w:r>
                    </w:p>
                    <w:p w:rsidR="009A3B91" w:rsidRDefault="009A3B91" w:rsidP="00C424AE">
                      <w:pPr>
                        <w:jc w:val="center"/>
                        <w:rPr>
                          <w:b/>
                          <w:bCs/>
                        </w:rPr>
                      </w:pPr>
                    </w:p>
                    <w:p w:rsidR="00C424AE" w:rsidRDefault="00C424AE" w:rsidP="00DB51C0">
                      <w:pPr>
                        <w:jc w:val="center"/>
                      </w:pPr>
                    </w:p>
                    <w:p w:rsidR="00C424AE" w:rsidRDefault="00C424AE" w:rsidP="00DB51C0">
                      <w:pPr>
                        <w:jc w:val="center"/>
                      </w:pPr>
                    </w:p>
                    <w:p w:rsidR="00696E8D" w:rsidRDefault="00696E8D" w:rsidP="00DB51C0">
                      <w:pPr>
                        <w:jc w:val="center"/>
                      </w:pPr>
                    </w:p>
                    <w:p w:rsidR="001B28EA" w:rsidRDefault="001B28EA" w:rsidP="00DB51C0">
                      <w:pPr>
                        <w:jc w:val="center"/>
                      </w:pPr>
                    </w:p>
                    <w:p w:rsidR="005F4CE5" w:rsidRDefault="00BE5AD8" w:rsidP="00DB51C0">
                      <w:pPr>
                        <w:jc w:val="center"/>
                      </w:pPr>
                      <w:r>
                        <w:rPr>
                          <w:noProof/>
                        </w:rPr>
                        <w:drawing>
                          <wp:inline distT="0" distB="0" distL="0" distR="0">
                            <wp:extent cx="3798570" cy="3294380"/>
                            <wp:effectExtent l="0" t="0" r="0" b="0"/>
                            <wp:docPr id="17" name="Picture 17"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ial view&#10;Lindemann Building, 25 Staniford Street, Bos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857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872598" w:rsidP="00DB51C0">
                      <w:pPr>
                        <w:jc w:val="center"/>
                      </w:pPr>
                      <w:r>
                        <w:t>October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017A75" w:rsidRPr="008261E3" w:rsidRDefault="00017A75" w:rsidP="007859E6">
            <w:pPr>
              <w:tabs>
                <w:tab w:val="left" w:pos="1485"/>
              </w:tabs>
              <w:rPr>
                <w:bCs/>
              </w:rPr>
            </w:pPr>
            <w:r>
              <w:rPr>
                <w:bCs/>
              </w:rPr>
              <w:t xml:space="preserve">Department of Mental Health (DMH) Lindemann Building, </w:t>
            </w:r>
            <w:r w:rsidR="007859E6">
              <w:rPr>
                <w:bCs/>
              </w:rPr>
              <w:t xml:space="preserve">Central Office </w:t>
            </w:r>
            <w:r w:rsidR="00872598">
              <w:rPr>
                <w:bCs/>
              </w:rPr>
              <w:t xml:space="preserve">Mezzanine </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017A75" w:rsidRPr="00295074" w:rsidRDefault="00017A75" w:rsidP="00B367DF">
            <w:pPr>
              <w:pStyle w:val="StaffTitleHangingIndent"/>
            </w:pPr>
            <w:r>
              <w:t>25 Staniford Street, Boston</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7859E6" w:rsidRDefault="007859E6" w:rsidP="007859E6">
            <w:pPr>
              <w:pStyle w:val="StaffTitleHangingIndent"/>
            </w:pPr>
            <w:r>
              <w:t>Sharon Moody, Assistant Director</w:t>
            </w:r>
          </w:p>
          <w:p w:rsidR="007859E6" w:rsidRDefault="007859E6" w:rsidP="007859E6">
            <w:pPr>
              <w:pStyle w:val="StaffTitleHangingIndent"/>
            </w:pPr>
            <w:r>
              <w:t>Engineering &amp; Facilities Management</w:t>
            </w:r>
          </w:p>
          <w:p w:rsidR="00017A75" w:rsidRPr="00B367DF" w:rsidRDefault="007859E6" w:rsidP="007859E6">
            <w:pPr>
              <w:pStyle w:val="StaffTitleHangingIndent"/>
              <w:rPr>
                <w:highlight w:val="yellow"/>
              </w:rPr>
            </w:pPr>
            <w:r>
              <w:t>DMH</w:t>
            </w:r>
            <w:r w:rsidR="00017A75">
              <w:t xml:space="preserve"> </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B367DF" w:rsidRDefault="00872598" w:rsidP="00872598">
            <w:pPr>
              <w:tabs>
                <w:tab w:val="left" w:pos="1485"/>
              </w:tabs>
              <w:rPr>
                <w:bCs/>
                <w:highlight w:val="yellow"/>
              </w:rPr>
            </w:pPr>
            <w:r>
              <w:rPr>
                <w:bCs/>
              </w:rPr>
              <w:t xml:space="preserve">Odor, Mold and </w:t>
            </w:r>
            <w:r w:rsidR="00017A75" w:rsidRPr="00295074">
              <w:rPr>
                <w:bCs/>
              </w:rPr>
              <w:t>Indoor Air Quality (IAQ) concerns</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017A75" w:rsidRPr="001174D9" w:rsidRDefault="00872598" w:rsidP="00872598">
            <w:pPr>
              <w:tabs>
                <w:tab w:val="left" w:pos="1485"/>
              </w:tabs>
              <w:rPr>
                <w:bCs/>
              </w:rPr>
            </w:pPr>
            <w:r>
              <w:rPr>
                <w:bCs/>
              </w:rPr>
              <w:t>October 2, 2018</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017A75" w:rsidRPr="0009667C" w:rsidRDefault="00017A75" w:rsidP="004D6304">
            <w:pPr>
              <w:pStyle w:val="StaffTitleHangingIndent"/>
              <w:rPr>
                <w:bCs/>
              </w:rPr>
            </w:pPr>
            <w:r>
              <w:rPr>
                <w:bCs/>
              </w:rPr>
              <w:t>Ruth Alfasso, Environmental Engineer, indoor air quality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017A75" w:rsidP="00872598">
            <w:pPr>
              <w:pStyle w:val="StaffTitleHangingIndent"/>
              <w:rPr>
                <w:bCs/>
              </w:rPr>
            </w:pPr>
            <w:r>
              <w:rPr>
                <w:bCs/>
              </w:rPr>
              <w:t xml:space="preserve">The area assessed was the </w:t>
            </w:r>
            <w:r w:rsidR="00872598">
              <w:rPr>
                <w:bCs/>
              </w:rPr>
              <w:t>Mezzanine area</w:t>
            </w:r>
            <w:r>
              <w:rPr>
                <w:bCs/>
              </w:rPr>
              <w:t xml:space="preserve"> of </w:t>
            </w:r>
            <w:r w:rsidRPr="00017A75">
              <w:rPr>
                <w:bCs/>
              </w:rPr>
              <w:t>Erich Lindemann Mental Health Center, a Brutalist concrete building constructed in the 1960s.</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017A75" w:rsidP="00745B72">
            <w:pPr>
              <w:tabs>
                <w:tab w:val="left" w:pos="1485"/>
              </w:tabs>
              <w:rPr>
                <w:bCs/>
              </w:rPr>
            </w:pPr>
            <w:r w:rsidRPr="00790002">
              <w:rPr>
                <w:bCs/>
              </w:rPr>
              <w:t>Not openable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5D747F" w:rsidRDefault="005D747F" w:rsidP="005D747F">
      <w:pPr>
        <w:pStyle w:val="Heading1"/>
      </w:pPr>
      <w:r>
        <w:t>IAQ Testing Results</w:t>
      </w:r>
    </w:p>
    <w:p w:rsidR="005D747F" w:rsidRDefault="005D747F" w:rsidP="005D747F">
      <w:pPr>
        <w:pStyle w:val="BodyText1"/>
      </w:pPr>
      <w:r w:rsidRPr="00375CB0">
        <w:t>The following is a summary of indoor air testing result</w:t>
      </w:r>
      <w:r>
        <w:t>s</w:t>
      </w:r>
      <w:r w:rsidRPr="00375CB0">
        <w:t xml:space="preserve"> (Table 1).</w:t>
      </w:r>
    </w:p>
    <w:p w:rsidR="005D747F" w:rsidRDefault="005D747F" w:rsidP="005D747F">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w:t>
      </w:r>
      <w:r w:rsidR="006C0C20">
        <w:t xml:space="preserve">MDPH guideline of </w:t>
      </w:r>
      <w:r w:rsidRPr="006E7E2C">
        <w:t xml:space="preserve">800 parts per million (ppm) in </w:t>
      </w:r>
      <w:r>
        <w:t xml:space="preserve">all </w:t>
      </w:r>
      <w:r w:rsidR="00B367DF">
        <w:t>area</w:t>
      </w:r>
      <w:r w:rsidR="002667D9">
        <w:t>s</w:t>
      </w:r>
      <w:r>
        <w:t xml:space="preserve"> surveyed, indicating adequate air exchange.</w:t>
      </w:r>
      <w:r w:rsidR="002667D9">
        <w:t xml:space="preserve"> Note that</w:t>
      </w:r>
      <w:r w:rsidR="00872598">
        <w:t xml:space="preserve"> the overall occupancy of this area is low</w:t>
      </w:r>
      <w:r w:rsidR="002667D9">
        <w:t>.</w:t>
      </w:r>
    </w:p>
    <w:p w:rsidR="005D747F" w:rsidRDefault="005D747F" w:rsidP="005D747F">
      <w:pPr>
        <w:pStyle w:val="BodyText"/>
        <w:numPr>
          <w:ilvl w:val="0"/>
          <w:numId w:val="26"/>
        </w:numPr>
      </w:pPr>
      <w:r w:rsidRPr="003D7583">
        <w:rPr>
          <w:b/>
          <w:i/>
        </w:rPr>
        <w:t>Temperature</w:t>
      </w:r>
      <w:r>
        <w:t xml:space="preserve"> was within</w:t>
      </w:r>
      <w:r w:rsidR="00872598">
        <w:t xml:space="preserve"> or close to the lower end of</w:t>
      </w:r>
      <w:r>
        <w:t xml:space="preserve"> the recommended </w:t>
      </w:r>
      <w:r w:rsidRPr="009F6242">
        <w:t>range of 70°F to 78°F</w:t>
      </w:r>
      <w:r>
        <w:t xml:space="preserve"> in </w:t>
      </w:r>
      <w:r w:rsidR="002D5170">
        <w:t>all</w:t>
      </w:r>
      <w:r>
        <w:t xml:space="preserve"> area</w:t>
      </w:r>
      <w:r w:rsidR="00393AD1">
        <w:t>s</w:t>
      </w:r>
      <w:r>
        <w:t xml:space="preserve"> tested.</w:t>
      </w:r>
    </w:p>
    <w:p w:rsidR="005D747F" w:rsidRDefault="005D747F" w:rsidP="005D747F">
      <w:pPr>
        <w:pStyle w:val="BodyText"/>
        <w:numPr>
          <w:ilvl w:val="0"/>
          <w:numId w:val="26"/>
        </w:numPr>
      </w:pPr>
      <w:r w:rsidRPr="003D7583">
        <w:rPr>
          <w:b/>
          <w:i/>
        </w:rPr>
        <w:t>Relative humidity</w:t>
      </w:r>
      <w:r>
        <w:t xml:space="preserve"> was </w:t>
      </w:r>
      <w:r w:rsidR="00872598">
        <w:t>close to but above</w:t>
      </w:r>
      <w:r w:rsidR="00D16D30">
        <w:t xml:space="preserve"> </w:t>
      </w:r>
      <w:r>
        <w:t xml:space="preserve">the recommended range of 40 to 60% in </w:t>
      </w:r>
      <w:r w:rsidR="00393AD1">
        <w:t>the</w:t>
      </w:r>
      <w:r>
        <w:t xml:space="preserve"> areas tested.</w:t>
      </w:r>
    </w:p>
    <w:p w:rsidR="005D747F" w:rsidRDefault="005D747F" w:rsidP="005D747F">
      <w:pPr>
        <w:pStyle w:val="BodyText"/>
        <w:numPr>
          <w:ilvl w:val="0"/>
          <w:numId w:val="26"/>
        </w:numPr>
      </w:pPr>
      <w:r w:rsidRPr="003D7583">
        <w:rPr>
          <w:b/>
          <w:i/>
        </w:rPr>
        <w:lastRenderedPageBreak/>
        <w:t>Carbon monoxide</w:t>
      </w:r>
      <w:r>
        <w:t xml:space="preserve"> levels were non-detectable (ND) in all </w:t>
      </w:r>
      <w:r w:rsidR="007859E6">
        <w:t xml:space="preserve">indoor </w:t>
      </w:r>
      <w:r>
        <w:t>areas tested.</w:t>
      </w:r>
    </w:p>
    <w:p w:rsidR="005D747F" w:rsidRDefault="005D747F" w:rsidP="005D747F">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5F27B3" w:rsidRPr="00986263">
        <w:t xml:space="preserve">National Ambient Air Quality (NAAQS) </w:t>
      </w:r>
      <w:r w:rsidRPr="00991847">
        <w:t xml:space="preserve">limit </w:t>
      </w:r>
      <w:proofErr w:type="gramStart"/>
      <w:r w:rsidRPr="00991847">
        <w:t>of 35 μg/m</w:t>
      </w:r>
      <w:r w:rsidRPr="00D67CCA">
        <w:rPr>
          <w:vertAlign w:val="superscript"/>
        </w:rPr>
        <w:t>3</w:t>
      </w:r>
      <w:r>
        <w:t xml:space="preserve"> in all areas</w:t>
      </w:r>
      <w:proofErr w:type="gramEnd"/>
      <w:r>
        <w:t xml:space="preserve"> tested.</w:t>
      </w:r>
    </w:p>
    <w:p w:rsidR="005D747F" w:rsidRPr="00676A91" w:rsidRDefault="005D747F" w:rsidP="005D747F">
      <w:pPr>
        <w:pStyle w:val="Heading2"/>
      </w:pPr>
      <w:r w:rsidRPr="00676A91">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861245" w:rsidRDefault="002667D9" w:rsidP="00861245">
      <w:pPr>
        <w:pStyle w:val="BodyText"/>
      </w:pPr>
      <w:r>
        <w:t>Fresh air is provided by air handling units (AHUs). Air from the AHUs is filtered, heated/cooled, and delivered to rooms v</w:t>
      </w:r>
      <w:r w:rsidR="0024763B">
        <w:t>ia ducted supply vents (Pictures 1 and 2</w:t>
      </w:r>
      <w:r>
        <w:t xml:space="preserve">). Air is </w:t>
      </w:r>
      <w:proofErr w:type="gramStart"/>
      <w:r>
        <w:t>returned/exhausted</w:t>
      </w:r>
      <w:proofErr w:type="gramEnd"/>
      <w:r>
        <w:t xml:space="preserve"> through vents around lights (Picture </w:t>
      </w:r>
      <w:r w:rsidR="0024763B">
        <w:t>3</w:t>
      </w:r>
      <w:r>
        <w:t xml:space="preserve">). Additional heating is provided by radiators along outside edges of the building (Picture 4). In some rooms, it was difficult to identify if supply vents were present. Each room should have a source of fresh air. </w:t>
      </w:r>
      <w:r w:rsidR="00872598">
        <w:t xml:space="preserve">In some cases it appeared that fresh air was supplied </w:t>
      </w:r>
      <w:r w:rsidR="00F674A9">
        <w:t xml:space="preserve">in hallways </w:t>
      </w:r>
      <w:r w:rsidR="00872598">
        <w:t xml:space="preserve">outside offices and drawn into each office through the action of the return or exhaust vent. This may contribute to the distribution of odors, as discussed in the sections below. </w:t>
      </w:r>
      <w:r w:rsidR="00861245">
        <w:t>It could also not be determined</w:t>
      </w:r>
      <w:r w:rsidR="008E1DC4">
        <w:t xml:space="preserve"> if restroom vents were connected to the general return system or to a direct vented exhaust system. Direct exhaust venting in restro</w:t>
      </w:r>
      <w:r w:rsidR="00127D0D">
        <w:t>oms and other areas that generate</w:t>
      </w:r>
      <w:r w:rsidR="008E1DC4">
        <w:t xml:space="preserve"> odors and moisture is important to avoid recirculating them to the rest of the building.</w:t>
      </w:r>
    </w:p>
    <w:p w:rsidR="002667D9" w:rsidRDefault="002667D9" w:rsidP="002667D9">
      <w:pPr>
        <w:pStyle w:val="BodyText"/>
      </w:pPr>
      <w:r>
        <w:t xml:space="preserve">The assessment results indicate that the ventilation system is providing adequate fresh air for the </w:t>
      </w:r>
      <w:r w:rsidR="00FD3894">
        <w:t xml:space="preserve">current </w:t>
      </w:r>
      <w:r>
        <w:t xml:space="preserve">occupancy. It is recommended that HVAC systems be re-balanced every five years to ensure adequate air systems function (SMACNA, 1994). It is unknown when the last time this system was balanced. </w:t>
      </w:r>
      <w:r w:rsidR="00FD3894">
        <w:t xml:space="preserve">Note that when this building was built, the use/occupancy was different, for example </w:t>
      </w:r>
      <w:r w:rsidR="00872598">
        <w:t>some current offices may have been patient</w:t>
      </w:r>
      <w:r w:rsidR="007859E6">
        <w:t xml:space="preserve"> or medical exam</w:t>
      </w:r>
      <w:r w:rsidR="00872598">
        <w:t xml:space="preserve"> rooms</w:t>
      </w:r>
      <w:r w:rsidR="00FD3894">
        <w:t>. It is not known if ventilation was adjusted to take into account these changes.</w:t>
      </w:r>
    </w:p>
    <w:p w:rsidR="005D747F" w:rsidRDefault="00872598" w:rsidP="005D747F">
      <w:pPr>
        <w:pStyle w:val="Heading2"/>
      </w:pPr>
      <w:r>
        <w:lastRenderedPageBreak/>
        <w:t>Odor/</w:t>
      </w:r>
      <w:r w:rsidR="005D747F" w:rsidRPr="00684FFA">
        <w:t>Microbial/Moisture Concerns</w:t>
      </w:r>
    </w:p>
    <w:p w:rsidR="00872598" w:rsidRDefault="00FD2BCB" w:rsidP="00C17970">
      <w:pPr>
        <w:pStyle w:val="BodyText"/>
      </w:pPr>
      <w:r>
        <w:t xml:space="preserve">The main reason for this visit was concerns </w:t>
      </w:r>
      <w:r w:rsidR="00872598">
        <w:t>about</w:t>
      </w:r>
      <w:r>
        <w:t xml:space="preserve"> odors</w:t>
      </w:r>
      <w:r w:rsidR="00872598">
        <w:t xml:space="preserve"> which </w:t>
      </w:r>
      <w:r w:rsidR="007859E6">
        <w:t>were reported</w:t>
      </w:r>
      <w:r w:rsidR="00872598">
        <w:t xml:space="preserve"> to be strongest in the area adjacent to an employee entrance, but had also been reported throughout the space.</w:t>
      </w:r>
      <w:r w:rsidR="00FB7ECF">
        <w:t xml:space="preserve"> These odors were described as “like garbage”, “like sewage” and other terms. </w:t>
      </w:r>
      <w:r w:rsidR="00872598">
        <w:t>In the day between the initial request to MDPH and the visit, cleaning had reportedly occurred of floors and carpeting. Very little odor was noticeable in the space at the time of the visit. However numerous conditions were observed that may contribute to odor, microbial growth and other IAQ issues</w:t>
      </w:r>
      <w:r w:rsidR="00655736">
        <w:t>, as discussed below</w:t>
      </w:r>
      <w:r w:rsidR="00872598">
        <w:t>.</w:t>
      </w:r>
    </w:p>
    <w:p w:rsidR="00872598" w:rsidRDefault="00872598" w:rsidP="00C17970">
      <w:pPr>
        <w:pStyle w:val="BodyText"/>
      </w:pPr>
      <w:r>
        <w:t>The Lindemann building has a complex shape with a variety of crevices, skylights</w:t>
      </w:r>
      <w:r w:rsidR="00655736">
        <w:t>,</w:t>
      </w:r>
      <w:r>
        <w:t xml:space="preserve"> </w:t>
      </w:r>
      <w:r w:rsidR="00655736">
        <w:t xml:space="preserve">oddly-shaped windows </w:t>
      </w:r>
      <w:r>
        <w:t>and other areas which over time have become sources of leaks. At the time of the visit, it was lightly raining</w:t>
      </w:r>
      <w:r w:rsidR="00655736">
        <w:t xml:space="preserve"> outside</w:t>
      </w:r>
      <w:r>
        <w:t xml:space="preserve">, and </w:t>
      </w:r>
      <w:r w:rsidR="00655736">
        <w:t xml:space="preserve">water was flowing down the inside wall </w:t>
      </w:r>
      <w:r w:rsidR="0024763B">
        <w:t>in the employee entrance lobby</w:t>
      </w:r>
      <w:r w:rsidR="00655736">
        <w:t>. While the substrate of this wall is concrete</w:t>
      </w:r>
      <w:r w:rsidR="0024763B">
        <w:t xml:space="preserve"> (Picture 5)</w:t>
      </w:r>
      <w:r w:rsidR="00655736">
        <w:t xml:space="preserve">, and not conducive to mold growth, the </w:t>
      </w:r>
      <w:r w:rsidR="00755AD1">
        <w:t xml:space="preserve">wall </w:t>
      </w:r>
      <w:r w:rsidR="00655736">
        <w:t xml:space="preserve">texture makes </w:t>
      </w:r>
      <w:r w:rsidR="008B0092">
        <w:t>them</w:t>
      </w:r>
      <w:r w:rsidR="00655736">
        <w:t xml:space="preserve"> prone to collect dust and difficult to clean. Moisture introduced in</w:t>
      </w:r>
      <w:r w:rsidR="00296273">
        <w:t>to</w:t>
      </w:r>
      <w:r w:rsidR="00655736">
        <w:t xml:space="preserve"> the building </w:t>
      </w:r>
      <w:r w:rsidR="00755AD1">
        <w:t xml:space="preserve">through leaks </w:t>
      </w:r>
      <w:r w:rsidR="00655736">
        <w:t>can moisten floors, items on floors such as carpeting, and can create humid conditions which can lead to condensation on other surfaces such as the leather couch located in this area</w:t>
      </w:r>
      <w:r w:rsidR="0024763B">
        <w:t xml:space="preserve"> (Picture 6)</w:t>
      </w:r>
      <w:r w:rsidR="00655736">
        <w:t>. Porous items chronically moistened are likely to become mold-colonized and may deteriorate releasing other odors.</w:t>
      </w:r>
    </w:p>
    <w:p w:rsidR="00F84ED8" w:rsidRDefault="007859E6" w:rsidP="00C17970">
      <w:pPr>
        <w:pStyle w:val="BodyText"/>
      </w:pPr>
      <w:r>
        <w:t xml:space="preserve">Many other signs of water </w:t>
      </w:r>
      <w:r w:rsidR="00F84ED8">
        <w:t>damage</w:t>
      </w:r>
      <w:r>
        <w:t xml:space="preserve"> were observed, including water-damaged ceiling plaster</w:t>
      </w:r>
      <w:r w:rsidR="0047605B">
        <w:t xml:space="preserve"> (Pictures 7 and 8)</w:t>
      </w:r>
      <w:r>
        <w:t xml:space="preserve">, water-damaged paint, </w:t>
      </w:r>
      <w:proofErr w:type="gramStart"/>
      <w:r>
        <w:t>rust</w:t>
      </w:r>
      <w:proofErr w:type="gramEnd"/>
      <w:r>
        <w:t xml:space="preserve"> on radiators</w:t>
      </w:r>
      <w:r w:rsidR="0047605B">
        <w:t xml:space="preserve"> (Picture 4)</w:t>
      </w:r>
      <w:r>
        <w:t xml:space="preserve">, water stains around windows and skylights </w:t>
      </w:r>
      <w:r w:rsidR="0047605B">
        <w:t xml:space="preserve">(Picture 9) </w:t>
      </w:r>
      <w:r>
        <w:t>and signs of delaminated carpet.</w:t>
      </w:r>
      <w:r w:rsidR="00F84ED8">
        <w:t xml:space="preserve"> Some of these materials were damaged by infiltration through gaps in the building envelope. Other issues such as rust stains on radiators may be signs that high humidity from building envelope issues and lack of exhaust ventilation</w:t>
      </w:r>
      <w:r w:rsidR="0047605B">
        <w:t>, especially in restrooms,</w:t>
      </w:r>
      <w:r w:rsidR="00F84ED8">
        <w:t xml:space="preserve"> has allowed water to condense on materials.</w:t>
      </w:r>
    </w:p>
    <w:p w:rsidR="007859E6" w:rsidRDefault="00F84ED8" w:rsidP="00C17970">
      <w:pPr>
        <w:pStyle w:val="BodyText"/>
      </w:pPr>
      <w:r>
        <w:t>Building staff report that a flood from piping on an upper level had occurred</w:t>
      </w:r>
      <w:r w:rsidR="004C730C">
        <w:t xml:space="preserve"> in the past</w:t>
      </w:r>
      <w:r>
        <w:t xml:space="preserve"> that moistened materials in the kitchen and nearby restroom. No obvious signs of water damage to the carpeting in the kitchen were observed, however, when flooding may be due to bl</w:t>
      </w:r>
      <w:r w:rsidR="00755AD1">
        <w:t>ack</w:t>
      </w:r>
      <w:r>
        <w:t xml:space="preserve"> water</w:t>
      </w:r>
      <w:r w:rsidR="00755AD1">
        <w:t xml:space="preserve"> (e.g. toilet)</w:t>
      </w:r>
      <w:r>
        <w:t>, carpeting and other porous materials in any affected area should be removed rather than attempted to be cleaned. In general, carpeting should not be used in kitchen areas due to the potential for moistening and soiling from spills and other kitchen activities. The lower edge of a door in a men’s restroom was severely corroded (Picture</w:t>
      </w:r>
      <w:r w:rsidR="0047605B">
        <w:t xml:space="preserve"> 10</w:t>
      </w:r>
      <w:r>
        <w:t>), which suggests that a</w:t>
      </w:r>
      <w:r w:rsidR="0047605B">
        <w:t xml:space="preserve"> significant</w:t>
      </w:r>
      <w:r>
        <w:t xml:space="preserve"> flooding event </w:t>
      </w:r>
      <w:r w:rsidR="004C730C">
        <w:t xml:space="preserve">or an extended period of high humidity </w:t>
      </w:r>
      <w:r>
        <w:t>had occurred in this room in the past.</w:t>
      </w:r>
    </w:p>
    <w:p w:rsidR="00C17970" w:rsidRDefault="00682FC7" w:rsidP="00C17970">
      <w:pPr>
        <w:pStyle w:val="BodyText"/>
      </w:pPr>
      <w:r w:rsidRPr="00682FC7">
        <w:lastRenderedPageBreak/>
        <w:t>The US Environmental Protection Agency (US EPA) and the American Conference of Governmental Industrial Hygienists (ACGIH) recommends that porous materials (e.g., wallboard, carpeting) be dried with fans and heating within 24 to 48 hours of becoming we</w:t>
      </w:r>
      <w:r w:rsidR="005D40A4">
        <w:t xml:space="preserve">t (US EPA, 2008; ACGIH, 1989). </w:t>
      </w:r>
      <w:r w:rsidRPr="00682FC7">
        <w:t>If porous materials are not dried within this time frame, mold growth may occur</w:t>
      </w:r>
      <w:r>
        <w:t xml:space="preserve">. </w:t>
      </w:r>
      <w:r w:rsidR="0047605B">
        <w:t>Surfaces</w:t>
      </w:r>
      <w:r>
        <w:t xml:space="preserve"> were examined for mold growth and nothing specific was identified</w:t>
      </w:r>
      <w:r w:rsidR="00F51229">
        <w:t xml:space="preserve"> as moldy</w:t>
      </w:r>
      <w:r>
        <w:t>, however due to the significant amount of water damage observed</w:t>
      </w:r>
      <w:proofErr w:type="gramStart"/>
      <w:r>
        <w:t>,</w:t>
      </w:r>
      <w:proofErr w:type="gramEnd"/>
      <w:r>
        <w:t xml:space="preserve"> it is likely that microbial growth has occurred or will occur on moistened</w:t>
      </w:r>
      <w:r w:rsidR="00D35C8C">
        <w:t xml:space="preserve"> porous</w:t>
      </w:r>
      <w:r>
        <w:t xml:space="preserve"> materials.</w:t>
      </w:r>
    </w:p>
    <w:p w:rsidR="00D35C8C" w:rsidRDefault="00755AD1" w:rsidP="00C17970">
      <w:pPr>
        <w:pStyle w:val="BodyText"/>
      </w:pPr>
      <w:r>
        <w:t>Since</w:t>
      </w:r>
      <w:r w:rsidR="004F2827">
        <w:t xml:space="preserve"> leaks may </w:t>
      </w:r>
      <w:r w:rsidR="00D35C8C">
        <w:t xml:space="preserve">occur during </w:t>
      </w:r>
      <w:r w:rsidR="00B05DA5">
        <w:t>wet</w:t>
      </w:r>
      <w:r w:rsidR="00D35C8C">
        <w:t xml:space="preserve"> weather, items that are susceptible to water damage s</w:t>
      </w:r>
      <w:r>
        <w:t>hould be kept away from areas with</w:t>
      </w:r>
      <w:r w:rsidR="00D35C8C">
        <w:t xml:space="preserve"> known or likely leaks. </w:t>
      </w:r>
      <w:r>
        <w:t>Action should include</w:t>
      </w:r>
      <w:r w:rsidR="00D35C8C">
        <w:t xml:space="preserve"> removing boxes and other items from the floor, storing items away from walls and windows, and removing area rugs in any rooms where leaks have occurred. Because </w:t>
      </w:r>
      <w:r w:rsidR="0047605B">
        <w:t>some</w:t>
      </w:r>
      <w:r w:rsidR="00D35C8C">
        <w:t xml:space="preserve"> rooms are currently not occupied on a regular basis, it is important to have a system to</w:t>
      </w:r>
      <w:r>
        <w:t xml:space="preserve"> inspect, </w:t>
      </w:r>
      <w:r w:rsidR="00D35C8C">
        <w:t>identify and report leaks and other problems</w:t>
      </w:r>
      <w:r w:rsidR="00983CF2">
        <w:t xml:space="preserve"> </w:t>
      </w:r>
      <w:r>
        <w:t xml:space="preserve">even </w:t>
      </w:r>
      <w:r w:rsidR="00983CF2">
        <w:t>in areas not used daily</w:t>
      </w:r>
      <w:r w:rsidR="00BF496D">
        <w:t xml:space="preserve"> so that drying can</w:t>
      </w:r>
      <w:r w:rsidR="00983CF2">
        <w:t xml:space="preserve"> begin promptly.</w:t>
      </w:r>
    </w:p>
    <w:p w:rsidR="0099195B" w:rsidRDefault="0099195B" w:rsidP="0099195B">
      <w:pPr>
        <w:pStyle w:val="BodyText"/>
      </w:pPr>
      <w:r>
        <w:t>Plants were observed in some offices. Some of these plants were in located on the radiators or on porous surfaces. Plants should be well maintained, not overwatered and kept away from the airstream of ventilation equipment to prevent odors, water damage, and pests.</w:t>
      </w:r>
    </w:p>
    <w:p w:rsidR="0047605B" w:rsidRDefault="00B05DA5" w:rsidP="00C17970">
      <w:pPr>
        <w:pStyle w:val="BodyText"/>
      </w:pPr>
      <w:r>
        <w:t xml:space="preserve">Although the specific odors that prompted this request were not detected at the time of the visit, one potential source may have been porous items, particularly carpeting, present in the employee entrance lobby. There are several carpets in this area as well as the leather couch shown in Picture </w:t>
      </w:r>
      <w:r w:rsidR="00041F6A">
        <w:t>6</w:t>
      </w:r>
      <w:r>
        <w:t xml:space="preserve">. </w:t>
      </w:r>
      <w:r w:rsidR="00571998">
        <w:t>Note that there is a heating unit above the door that activates eve</w:t>
      </w:r>
      <w:r w:rsidR="0099195B">
        <w:t>ry time the door is opened. The airflow</w:t>
      </w:r>
      <w:r w:rsidR="00571998">
        <w:t xml:space="preserve"> may contribute to the distribution of odors down the hallway. In addition, the action of exhaust/return vents</w:t>
      </w:r>
      <w:r w:rsidR="00FB2426">
        <w:t xml:space="preserve"> in individual rooms </w:t>
      </w:r>
      <w:r w:rsidR="00FB7ECF">
        <w:t>may carry odors into offices.</w:t>
      </w:r>
    </w:p>
    <w:p w:rsidR="00FB7ECF" w:rsidRDefault="00FB7ECF" w:rsidP="00C17970">
      <w:pPr>
        <w:pStyle w:val="BodyText"/>
      </w:pPr>
      <w:r>
        <w:t>Another potential source of odors to the mezzanine may come from the utility/kitchen level below. There are dumpsters stored in this area</w:t>
      </w:r>
      <w:r w:rsidR="00AC7708">
        <w:t xml:space="preserve"> which collect garbage</w:t>
      </w:r>
      <w:r>
        <w:t>. A</w:t>
      </w:r>
      <w:r w:rsidR="00AC7708">
        <w:t xml:space="preserve"> </w:t>
      </w:r>
      <w:r>
        <w:t xml:space="preserve">garbage </w:t>
      </w:r>
      <w:r w:rsidR="00AC7708">
        <w:t xml:space="preserve">odor </w:t>
      </w:r>
      <w:r>
        <w:t>was noticeable but not very strong in this area at the time of the assessment.</w:t>
      </w:r>
      <w:r w:rsidR="00453B51">
        <w:t xml:space="preserve"> There is also an old grease trap that was reportedly installed at the time of the building construction and not </w:t>
      </w:r>
      <w:r w:rsidR="00AC7708">
        <w:t xml:space="preserve">cleaned or otherwise </w:t>
      </w:r>
      <w:r w:rsidR="00453B51">
        <w:t>addressed until recently</w:t>
      </w:r>
      <w:r w:rsidR="00135B50">
        <w:t>. It will reportedly be a long process of breaking concrete to access and clean the trap (Pictures 11 and 12). This work is typically done on weekends. There was a pile of concrete</w:t>
      </w:r>
      <w:r w:rsidR="00AC7708">
        <w:t xml:space="preserve"> rubble</w:t>
      </w:r>
      <w:r w:rsidR="00135B50">
        <w:t xml:space="preserve"> and other materials next to the trap </w:t>
      </w:r>
      <w:r w:rsidR="00C35955">
        <w:t>and the</w:t>
      </w:r>
      <w:r w:rsidR="00135B50">
        <w:t xml:space="preserve"> area had an unpleasant odor. </w:t>
      </w:r>
      <w:r w:rsidR="00C35955">
        <w:t xml:space="preserve">Since the grease trap issue is relatively recent, recent issues with odors may be related. Due to the construction and condition of the building, finding and sealing pathways between the </w:t>
      </w:r>
      <w:r w:rsidR="00C35955">
        <w:lastRenderedPageBreak/>
        <w:t xml:space="preserve">utility </w:t>
      </w:r>
      <w:r w:rsidR="00AC7708">
        <w:t>level and</w:t>
      </w:r>
      <w:r w:rsidR="00C35955">
        <w:t xml:space="preserve"> mezzanine may be difficult. Ventilating the utility area </w:t>
      </w:r>
      <w:r w:rsidR="00AC7708">
        <w:t xml:space="preserve">to </w:t>
      </w:r>
      <w:r w:rsidR="00C35955">
        <w:t>outside mechanical</w:t>
      </w:r>
      <w:r w:rsidR="00AC7708">
        <w:t>ly</w:t>
      </w:r>
      <w:r w:rsidR="00C35955">
        <w:t xml:space="preserve"> should be </w:t>
      </w:r>
      <w:r w:rsidR="00AC7708">
        <w:t>performed</w:t>
      </w:r>
      <w:r w:rsidR="00C35955">
        <w:t xml:space="preserve">, and </w:t>
      </w:r>
      <w:r w:rsidR="00AC7708">
        <w:t>efforts</w:t>
      </w:r>
      <w:r w:rsidR="00C35955">
        <w:t xml:space="preserve"> to </w:t>
      </w:r>
      <w:r w:rsidR="00AC7708">
        <w:t>contain</w:t>
      </w:r>
      <w:r w:rsidR="00C35955">
        <w:t xml:space="preserve"> odors from garbage and the grease trap work (e.g., removing waste materials daily, ensuring dumpsters close completely and covering the work area for the grease trap) should be conducted diligently.</w:t>
      </w:r>
    </w:p>
    <w:p w:rsidR="00AC7708" w:rsidRDefault="00AC7708" w:rsidP="00C17970">
      <w:pPr>
        <w:pStyle w:val="BodyText"/>
      </w:pPr>
      <w:r>
        <w:t xml:space="preserve">Note that in an effort to deal with the odors, staff in the mezzanine had acquired numerous plug-in type air fresheners for use in offices and common areas (Pictures </w:t>
      </w:r>
      <w:r w:rsidR="0099195B">
        <w:t>13 and 14</w:t>
      </w:r>
      <w:r>
        <w:t xml:space="preserve">). The BEH IAQ program does not recommend the use of scented products as they emit volatile organic compounds (VOCs) and fragrances. </w:t>
      </w:r>
      <w:r w:rsidRPr="00736ECE">
        <w:t xml:space="preserve">Exposure to low levels of total volatile organic compounds (TVOCs) may produce eye, nose, throat, and/or respiratory irritation in some sensitive individuals. </w:t>
      </w:r>
      <w:r>
        <w:t>Fragrances can be a source of irritation or allergic reaction. These products do not remove odors, but cover them up with another scent. Finding and removing the sources of odors is more effective.</w:t>
      </w:r>
    </w:p>
    <w:p w:rsidR="00AB0B1A" w:rsidRDefault="00AB0B1A" w:rsidP="00AB0B1A">
      <w:pPr>
        <w:pStyle w:val="Heading2"/>
      </w:pPr>
      <w:r w:rsidRPr="006E6262">
        <w:t>Other IAQ Evaluations</w:t>
      </w:r>
    </w:p>
    <w:p w:rsidR="00C84613" w:rsidRDefault="00A569A9" w:rsidP="00F47B68">
      <w:pPr>
        <w:pStyle w:val="BodyText"/>
      </w:pPr>
      <w:r>
        <w:t>Cooking</w:t>
      </w:r>
      <w:r w:rsidR="00FC445E">
        <w:t xml:space="preserve"> equipment, including toasters, </w:t>
      </w:r>
      <w:r>
        <w:t xml:space="preserve">microwave ovens, and coffee machines, were located in various parts of the office space. Food areas and cooking equipment need to be kept clean to prevent odors and pests. </w:t>
      </w:r>
      <w:r w:rsidR="003B4CAE">
        <w:t xml:space="preserve">Mice are an occasional problem in this office, and rodent traps were observed in a few areas (Picture 15). Excluding mice from the building is difficult, so occupants must make sure that conditions that attract mice are minimized by sealing food in mouse-proof containers, </w:t>
      </w:r>
      <w:r w:rsidR="00C84613">
        <w:t>cleaning crumbs and preventing conditions that may be used as harborage (e.g.</w:t>
      </w:r>
      <w:r w:rsidR="00815FD1">
        <w:t>,</w:t>
      </w:r>
      <w:r w:rsidR="00C84613">
        <w:t xml:space="preserve"> boxes of paper on the floor).</w:t>
      </w:r>
      <w:r w:rsidR="00041F6A">
        <w:t xml:space="preserve"> If </w:t>
      </w:r>
      <w:r w:rsidR="00326278">
        <w:t>rodent</w:t>
      </w:r>
      <w:r w:rsidR="00041F6A">
        <w:t xml:space="preserve"> problems persist, a licensed pest contractor should be consulted.</w:t>
      </w:r>
    </w:p>
    <w:p w:rsidR="0036510F" w:rsidRDefault="00F47B68" w:rsidP="00F47B68">
      <w:pPr>
        <w:pStyle w:val="BodyText"/>
      </w:pPr>
      <w:r>
        <w:t>In some areas, stored materials and accumulated items make it more difficult for custodial staff to clean</w:t>
      </w:r>
      <w:r w:rsidR="00E06F0A">
        <w:t xml:space="preserve"> (Table 1)</w:t>
      </w:r>
      <w:r>
        <w:t xml:space="preserve">. </w:t>
      </w:r>
      <w:r w:rsidR="0036510F">
        <w:t>Items should be stored neatly and moved periodically to allow for wet-wiping and vacuuming of surfaces.</w:t>
      </w:r>
      <w:r w:rsidR="0036510F" w:rsidRPr="00E06F0A">
        <w:t xml:space="preserve"> </w:t>
      </w:r>
      <w:r w:rsidR="0036510F">
        <w:t>Items should also not be stored on top of radiators or in the airstream of ventilation equipment as heating and moving air can cause items to release dusts and odors.</w:t>
      </w:r>
    </w:p>
    <w:p w:rsidR="00676D35" w:rsidRDefault="009C45D8" w:rsidP="00F47B68">
      <w:pPr>
        <w:pStyle w:val="BodyText"/>
      </w:pPr>
      <w:r>
        <w:t>The</w:t>
      </w:r>
      <w:r w:rsidR="00676D35">
        <w:t xml:space="preserve"> building’s complex shape</w:t>
      </w:r>
      <w:r w:rsidR="001E3CD8">
        <w:t xml:space="preserve"> an</w:t>
      </w:r>
      <w:r w:rsidR="00DB689F">
        <w:t>d textured surfaces</w:t>
      </w:r>
      <w:r>
        <w:t xml:space="preserve"> make</w:t>
      </w:r>
      <w:r w:rsidR="001E3CD8">
        <w:t xml:space="preserve"> cleaning challenging. A build-up of dust and debris in corners and on walls/ceilings </w:t>
      </w:r>
      <w:r w:rsidR="00DB689F">
        <w:t>can become a substrate for mold growth when moistened</w:t>
      </w:r>
      <w:r w:rsidR="0099195B">
        <w:t>.</w:t>
      </w:r>
      <w:r w:rsidR="00DB689F">
        <w:t xml:space="preserve"> </w:t>
      </w:r>
      <w:r w:rsidR="001A7969">
        <w:t>Thorough cleaning of ventilation equipment surface</w:t>
      </w:r>
      <w:r w:rsidR="0099195B">
        <w:t>s</w:t>
      </w:r>
      <w:r w:rsidR="001A7969">
        <w:t xml:space="preserve"> should be conducted </w:t>
      </w:r>
      <w:r w:rsidR="001A7969">
        <w:lastRenderedPageBreak/>
        <w:t>during the year. Personal fans also</w:t>
      </w:r>
      <w:r w:rsidR="00DB689F">
        <w:t xml:space="preserve"> had settled dust, which can be reaerosolized when the fan is activated.</w:t>
      </w:r>
    </w:p>
    <w:p w:rsidR="00A31BC6" w:rsidRPr="00736ECE" w:rsidRDefault="002E1268" w:rsidP="00A31BC6">
      <w:pPr>
        <w:pStyle w:val="BodyText"/>
      </w:pPr>
      <w:r>
        <w:t>Due to ongoing water</w:t>
      </w:r>
      <w:r w:rsidR="00A31BC6" w:rsidRPr="00736ECE">
        <w:t xml:space="preserve"> </w:t>
      </w:r>
      <w:r>
        <w:t>issues, carpeting should be removed from any areas with known leaks. Remaining c</w:t>
      </w:r>
      <w:r w:rsidR="00A31BC6" w:rsidRPr="00736ECE">
        <w:t xml:space="preserve">arpets </w:t>
      </w:r>
      <w:r>
        <w:t xml:space="preserve">and area rugs </w:t>
      </w:r>
      <w:r w:rsidR="00A31BC6" w:rsidRPr="00736ECE">
        <w:t xml:space="preserve">should be </w:t>
      </w:r>
      <w:r w:rsidR="00A31BC6">
        <w:t xml:space="preserve">vacuumed regularly with a </w:t>
      </w:r>
      <w:r w:rsidR="00F07D30" w:rsidRPr="00F07D30">
        <w:t>high efficiency particulate arrestance (HEPA)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(IICRC, 2012).</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02362C" w:rsidRDefault="0002362C" w:rsidP="007A2045">
      <w:pPr>
        <w:pStyle w:val="BodyText"/>
        <w:numPr>
          <w:ilvl w:val="0"/>
          <w:numId w:val="23"/>
        </w:numPr>
        <w:ind w:left="1440" w:hanging="720"/>
      </w:pPr>
      <w:r>
        <w:t>Keep a log of any odors, including time and location of occurrence to better track potential sources.</w:t>
      </w:r>
    </w:p>
    <w:p w:rsidR="00AA29CE" w:rsidRDefault="00AA29CE" w:rsidP="007A2045">
      <w:pPr>
        <w:pStyle w:val="BodyText"/>
        <w:numPr>
          <w:ilvl w:val="0"/>
          <w:numId w:val="23"/>
        </w:numPr>
        <w:ind w:left="1440" w:hanging="720"/>
      </w:pPr>
      <w:r>
        <w:t>Monitor areas where leaks are known to occur for water infiltration during rain or snow events.</w:t>
      </w:r>
    </w:p>
    <w:p w:rsidR="003507C7" w:rsidRDefault="003507C7" w:rsidP="00D06AC3">
      <w:pPr>
        <w:pStyle w:val="BodyText"/>
        <w:numPr>
          <w:ilvl w:val="0"/>
          <w:numId w:val="23"/>
        </w:numPr>
        <w:ind w:left="1440" w:hanging="720"/>
      </w:pPr>
      <w:r>
        <w:t xml:space="preserve">Ensure that carpeting that remains </w:t>
      </w:r>
      <w:r w:rsidR="0002362C">
        <w:t xml:space="preserve">in the employee entrance lobby </w:t>
      </w:r>
      <w:r>
        <w:t>is o</w:t>
      </w:r>
      <w:r w:rsidR="0002362C">
        <w:t>dor free and cleaned frequently. Remove other porous materials in this area that show any signs of water damage or odors.</w:t>
      </w:r>
    </w:p>
    <w:p w:rsidR="0002362C" w:rsidRDefault="0002362C" w:rsidP="00D06AC3">
      <w:pPr>
        <w:pStyle w:val="BodyText"/>
        <w:numPr>
          <w:ilvl w:val="0"/>
          <w:numId w:val="23"/>
        </w:numPr>
        <w:ind w:left="1440" w:hanging="720"/>
      </w:pPr>
      <w:r>
        <w:t>Any carpeting or other porous materials that may have been moistened by blackwater should be removed and replaced.</w:t>
      </w:r>
    </w:p>
    <w:p w:rsidR="00D06AC3" w:rsidRDefault="00AA29CE" w:rsidP="00D06AC3">
      <w:pPr>
        <w:pStyle w:val="BodyText"/>
        <w:numPr>
          <w:ilvl w:val="0"/>
          <w:numId w:val="23"/>
        </w:numPr>
        <w:ind w:left="1440" w:hanging="720"/>
      </w:pPr>
      <w:r>
        <w:t xml:space="preserve">Remediate areas of water-damaged building materials in accordance with </w:t>
      </w:r>
      <w:r w:rsidR="00186540" w:rsidRPr="00792435">
        <w:t xml:space="preserve">the EPA guideline </w:t>
      </w:r>
      <w:r w:rsidR="00186540">
        <w:t>“</w:t>
      </w:r>
      <w:r w:rsidR="00186540" w:rsidRPr="00E41E74">
        <w:t>Mold Remediation in Schools and Commercial Buildings” (US</w:t>
      </w:r>
      <w:r w:rsidR="00F07D30">
        <w:t xml:space="preserve"> </w:t>
      </w:r>
      <w:r w:rsidR="00186540" w:rsidRPr="00E41E74">
        <w:t>EPA, 2008).</w:t>
      </w:r>
      <w:r w:rsidR="00341571">
        <w:t xml:space="preserve"> In areas with extensive damage and/or reported odors, the removal of wall and ceiling plaster may be required in order to assess and remediate hidden or internal damage. </w:t>
      </w:r>
      <w:r w:rsidR="00D06AC3">
        <w:t>Clean non-porous water-stained surfaces, including walls and floors and remove any debris.</w:t>
      </w:r>
    </w:p>
    <w:p w:rsidR="00341571" w:rsidRDefault="00341571" w:rsidP="007A2045">
      <w:pPr>
        <w:pStyle w:val="BodyText"/>
        <w:numPr>
          <w:ilvl w:val="0"/>
          <w:numId w:val="23"/>
        </w:numPr>
        <w:ind w:left="1440" w:hanging="720"/>
      </w:pPr>
      <w:r>
        <w:t>Avoid storing anything in areas with known leaks and avoid placing porous materials on floors, including area rugs.</w:t>
      </w:r>
    </w:p>
    <w:p w:rsidR="0002362C" w:rsidRDefault="0002362C" w:rsidP="0002362C">
      <w:pPr>
        <w:pStyle w:val="BodyText"/>
        <w:numPr>
          <w:ilvl w:val="0"/>
          <w:numId w:val="23"/>
        </w:numPr>
        <w:ind w:left="1440" w:hanging="720"/>
      </w:pPr>
      <w:r>
        <w:t>Ensure that sources of odor in the utility space beneath the mezzanine are controlled, including fitted lids on dumpsters</w:t>
      </w:r>
      <w:r w:rsidR="005251C8">
        <w:t>,</w:t>
      </w:r>
      <w:r>
        <w:t xml:space="preserve"> regular removal of waste, and covers/ventilation for work being performed on the grease trap. If further </w:t>
      </w:r>
      <w:r>
        <w:lastRenderedPageBreak/>
        <w:t>investigation shows that odors from the utility area are being drawn into the mezzanine, take steps to reduce/seal pathways between floors.</w:t>
      </w:r>
    </w:p>
    <w:p w:rsidR="0002362C" w:rsidRDefault="007A2045" w:rsidP="007A2045">
      <w:pPr>
        <w:pStyle w:val="BodyText"/>
        <w:numPr>
          <w:ilvl w:val="0"/>
          <w:numId w:val="23"/>
        </w:numPr>
        <w:ind w:left="1440" w:hanging="720"/>
      </w:pPr>
      <w:r>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w:t>
      </w:r>
      <w:r w:rsidR="00553D7C">
        <w:t xml:space="preserve"> including filter changes</w:t>
      </w:r>
      <w:r>
        <w:t>.</w:t>
      </w:r>
    </w:p>
    <w:p w:rsidR="00341571" w:rsidRDefault="00341571" w:rsidP="007A2045">
      <w:pPr>
        <w:pStyle w:val="BodyText"/>
        <w:numPr>
          <w:ilvl w:val="0"/>
          <w:numId w:val="23"/>
        </w:numPr>
        <w:ind w:left="1440" w:hanging="720"/>
      </w:pPr>
      <w:r>
        <w:t>Investigate function of vents in restrooms to see if they exhaust from the building.</w:t>
      </w:r>
      <w:r w:rsidR="0002362C">
        <w:t xml:space="preserve"> Ensure they are working.</w:t>
      </w:r>
    </w:p>
    <w:p w:rsidR="002E1268" w:rsidRDefault="007A2045" w:rsidP="007A2045">
      <w:pPr>
        <w:pStyle w:val="BodyText"/>
        <w:numPr>
          <w:ilvl w:val="0"/>
          <w:numId w:val="23"/>
        </w:numPr>
        <w:ind w:left="1440" w:hanging="720"/>
      </w:pPr>
      <w:r>
        <w:t>Have the HVAC system balanced every 5 years in accordance with SMACNA recommendations (SMACNA, 1994).</w:t>
      </w:r>
    </w:p>
    <w:p w:rsidR="007A2045" w:rsidRDefault="007A2045" w:rsidP="007A2045">
      <w:pPr>
        <w:pStyle w:val="BodyText"/>
        <w:numPr>
          <w:ilvl w:val="0"/>
          <w:numId w:val="23"/>
        </w:numPr>
        <w:ind w:left="1440" w:hanging="720"/>
      </w:pPr>
      <w:r>
        <w:t>Keep plants in good condition, avoid overwatering, and remove from the airstream of heating and ventilation equipment.</w:t>
      </w:r>
    </w:p>
    <w:p w:rsidR="0099195B" w:rsidRDefault="0099195B" w:rsidP="0099195B">
      <w:pPr>
        <w:pStyle w:val="BodyText"/>
        <w:numPr>
          <w:ilvl w:val="0"/>
          <w:numId w:val="23"/>
        </w:numPr>
        <w:ind w:left="1440" w:hanging="720"/>
      </w:pPr>
      <w:r>
        <w:t>Reduce the use of cleaning products, sanitizers, and other items that contain VOCs. Minimize the use of scented products.</w:t>
      </w:r>
    </w:p>
    <w:p w:rsidR="007A2045" w:rsidRDefault="00D0484B" w:rsidP="007A2045">
      <w:pPr>
        <w:pStyle w:val="BodyText"/>
        <w:numPr>
          <w:ilvl w:val="0"/>
          <w:numId w:val="23"/>
        </w:numPr>
        <w:ind w:left="1440" w:hanging="720"/>
      </w:pPr>
      <w:r>
        <w:t>Keep refrigerators clean.</w:t>
      </w:r>
      <w:r w:rsidR="0002362C">
        <w:t xml:space="preserve"> Use a waterproof mat to prevent spills onto carpeting.</w:t>
      </w:r>
    </w:p>
    <w:p w:rsidR="0002362C" w:rsidRDefault="0099195B" w:rsidP="0002362C">
      <w:pPr>
        <w:pStyle w:val="BodyText"/>
        <w:numPr>
          <w:ilvl w:val="0"/>
          <w:numId w:val="23"/>
        </w:numPr>
        <w:ind w:left="1440" w:hanging="720"/>
      </w:pPr>
      <w:r>
        <w:t>Ensure that all cooking equipment is kept clean.</w:t>
      </w:r>
      <w:r w:rsidR="0002362C">
        <w:t xml:space="preserve"> Ensure all food is enclosed to prevent access by mice and clean up any crumbs or debris.</w:t>
      </w:r>
    </w:p>
    <w:p w:rsidR="005251C8" w:rsidRDefault="005251C8" w:rsidP="0002362C">
      <w:pPr>
        <w:pStyle w:val="BodyText"/>
        <w:numPr>
          <w:ilvl w:val="0"/>
          <w:numId w:val="23"/>
        </w:numPr>
        <w:ind w:left="1440" w:hanging="720"/>
      </w:pPr>
      <w:r>
        <w:t>Use the services of a licensed pest contractor to assist with mice issues.</w:t>
      </w:r>
    </w:p>
    <w:p w:rsidR="00D0484B" w:rsidRDefault="00D0484B" w:rsidP="00D0484B">
      <w:pPr>
        <w:pStyle w:val="BodyText"/>
        <w:numPr>
          <w:ilvl w:val="0"/>
          <w:numId w:val="23"/>
        </w:numPr>
        <w:ind w:left="1440" w:hanging="720"/>
      </w:pPr>
      <w:r>
        <w:t xml:space="preserve">Clean </w:t>
      </w:r>
      <w:r w:rsidR="004A085A">
        <w:t xml:space="preserve">dust and debris from ventilation equipment, including supply and exhaust vents, radiators and the </w:t>
      </w:r>
      <w:r>
        <w:t>blades of personal fans to prevent aerosolization of dust.</w:t>
      </w:r>
    </w:p>
    <w:p w:rsidR="00D0484B" w:rsidRPr="00D0484B" w:rsidRDefault="00553D7C" w:rsidP="00D0484B">
      <w:pPr>
        <w:pStyle w:val="BodyText"/>
        <w:numPr>
          <w:ilvl w:val="0"/>
          <w:numId w:val="23"/>
        </w:numPr>
        <w:ind w:left="1440" w:hanging="720"/>
      </w:pPr>
      <w:r>
        <w:t>Clean</w:t>
      </w:r>
      <w:r w:rsidR="00D0484B" w:rsidRPr="00D0484B">
        <w:t xml:space="preserve"> carpeting annually </w:t>
      </w:r>
      <w:r w:rsidR="00D0484B">
        <w:t xml:space="preserve">or more frequently </w:t>
      </w:r>
      <w:r w:rsidR="00D0484B" w:rsidRPr="00D0484B">
        <w:t>per the recommendations of the Institute of Inspection, Cleaning and Restoration Certification (IICRC).</w:t>
      </w:r>
    </w:p>
    <w:p w:rsidR="007A2045" w:rsidRPr="00A009E4" w:rsidRDefault="007A2045" w:rsidP="007A2045">
      <w:pPr>
        <w:pStyle w:val="BodyText"/>
        <w:numPr>
          <w:ilvl w:val="0"/>
          <w:numId w:val="23"/>
        </w:numPr>
        <w:ind w:left="1440" w:hanging="720"/>
      </w:pPr>
      <w:r>
        <w:t xml:space="preserve">Refer to resource manual and other related IAQ documents located on the MDPH’s website for further building-wide evaluations and advice on maintaining public buildings. These documents are available at: </w:t>
      </w:r>
      <w:hyperlink r:id="rId11" w:history="1">
        <w:r w:rsidRPr="00D0484B">
          <w:t>http://mass.gov/dph/iaq</w:t>
        </w:r>
      </w:hyperlink>
      <w:r>
        <w:t>.</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395CD2" w:rsidRPr="00F674A9" w:rsidRDefault="00395CD2" w:rsidP="00395CD2">
      <w:pPr>
        <w:pStyle w:val="BodyText2"/>
        <w:rPr>
          <w:szCs w:val="24"/>
        </w:rPr>
      </w:pPr>
      <w:proofErr w:type="gramStart"/>
      <w:r w:rsidRPr="00F674A9">
        <w:rPr>
          <w:szCs w:val="24"/>
        </w:rPr>
        <w:t>ACGIH.</w:t>
      </w:r>
      <w:proofErr w:type="gramEnd"/>
      <w:r w:rsidRPr="00F674A9">
        <w:rPr>
          <w:szCs w:val="24"/>
        </w:rPr>
        <w:t xml:space="preserve"> 1989. Guidelines for the Assessment of Bioaerosols in the Indoor Environment. </w:t>
      </w:r>
      <w:proofErr w:type="gramStart"/>
      <w:r w:rsidRPr="00F674A9">
        <w:rPr>
          <w:szCs w:val="24"/>
        </w:rPr>
        <w:t>American Conference of Governmental Industrial Hygienists, Cincinnati, OH.</w:t>
      </w:r>
      <w:proofErr w:type="gramEnd"/>
    </w:p>
    <w:p w:rsidR="00242D53" w:rsidRPr="00F674A9" w:rsidRDefault="00242D53" w:rsidP="00242D53">
      <w:pPr>
        <w:pStyle w:val="References"/>
      </w:pPr>
      <w:proofErr w:type="gramStart"/>
      <w:r w:rsidRPr="00F674A9">
        <w:t>IICRC.</w:t>
      </w:r>
      <w:proofErr w:type="gramEnd"/>
      <w:r w:rsidRPr="00F674A9">
        <w:t xml:space="preserve"> 2012. Institute of Inspection, Cleaning and Restoration Certification. Carpet Cleaning: FAQ.</w:t>
      </w:r>
    </w:p>
    <w:p w:rsidR="00FB2D24" w:rsidRPr="00F674A9" w:rsidRDefault="00FB2D24" w:rsidP="00FB2D24">
      <w:pPr>
        <w:pStyle w:val="References"/>
      </w:pPr>
      <w:proofErr w:type="gramStart"/>
      <w:r w:rsidRPr="00F674A9">
        <w:t>MDPH.</w:t>
      </w:r>
      <w:proofErr w:type="gramEnd"/>
      <w:r w:rsidRPr="00F674A9">
        <w:t xml:space="preserve"> </w:t>
      </w:r>
      <w:proofErr w:type="gramStart"/>
      <w:r w:rsidRPr="00F674A9">
        <w:t>2015. Massachusetts Department of Public Health.</w:t>
      </w:r>
      <w:proofErr w:type="gramEnd"/>
      <w:r w:rsidRPr="00F674A9">
        <w:t xml:space="preserve"> Indoor Air Quality Manual: Chapters I-III. Available at: </w:t>
      </w:r>
      <w:hyperlink r:id="rId12" w:history="1">
        <w:r w:rsidRPr="00F674A9">
          <w:rPr>
            <w:rStyle w:val="Hyperlink"/>
          </w:rPr>
          <w:t>http://www.mass.gov/eohhs/gov/departments/dph/programs/environmental-health/exposure-topics/iaq/iaq-manual/</w:t>
        </w:r>
      </w:hyperlink>
      <w:r w:rsidRPr="00F674A9">
        <w:t>.</w:t>
      </w:r>
    </w:p>
    <w:p w:rsidR="002849F3" w:rsidRPr="00F674A9" w:rsidRDefault="002849F3" w:rsidP="002849F3">
      <w:pPr>
        <w:pStyle w:val="BodyText2"/>
        <w:rPr>
          <w:szCs w:val="24"/>
        </w:rPr>
      </w:pPr>
      <w:proofErr w:type="gramStart"/>
      <w:r w:rsidRPr="00F674A9">
        <w:rPr>
          <w:szCs w:val="24"/>
        </w:rPr>
        <w:t>SMACNA.</w:t>
      </w:r>
      <w:proofErr w:type="gramEnd"/>
      <w:r w:rsidRPr="00F674A9">
        <w:rPr>
          <w:szCs w:val="24"/>
        </w:rPr>
        <w:t xml:space="preserve"> 1994. HVAC Systems Commissioning Manual. </w:t>
      </w:r>
      <w:proofErr w:type="gramStart"/>
      <w:r w:rsidRPr="00F674A9">
        <w:rPr>
          <w:szCs w:val="24"/>
        </w:rPr>
        <w:t>1</w:t>
      </w:r>
      <w:r w:rsidRPr="00F674A9">
        <w:rPr>
          <w:szCs w:val="24"/>
          <w:vertAlign w:val="superscript"/>
        </w:rPr>
        <w:t>st</w:t>
      </w:r>
      <w:r w:rsidRPr="00F674A9">
        <w:rPr>
          <w:szCs w:val="24"/>
        </w:rPr>
        <w:t xml:space="preserve"> ed. Sheet Metal and Air Conditioning Contractors’ National Association, Inc., Chantilly, VA.</w:t>
      </w:r>
      <w:proofErr w:type="gramEnd"/>
    </w:p>
    <w:p w:rsidR="00901E4A" w:rsidRDefault="00C838F6" w:rsidP="00A54F4E">
      <w:pPr>
        <w:spacing w:after="240"/>
        <w:sectPr w:rsidR="00901E4A"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F674A9">
        <w:t>US EPA.</w:t>
      </w:r>
      <w:proofErr w:type="gramEnd"/>
      <w:r w:rsidRPr="00F674A9">
        <w:t xml:space="preserve"> 2008. “Mold Remediation in Schools and Commercial Buildings”. </w:t>
      </w:r>
      <w:proofErr w:type="gramStart"/>
      <w:r w:rsidRPr="00F674A9">
        <w:t>Office of Air and Radiation, Indoor Environments Division, Washington, DC.</w:t>
      </w:r>
      <w:proofErr w:type="gramEnd"/>
      <w:r w:rsidRPr="00F674A9">
        <w:t xml:space="preserve"> </w:t>
      </w:r>
      <w:proofErr w:type="gramStart"/>
      <w:r w:rsidRPr="00F674A9">
        <w:t>EPA 402-K-01-001.</w:t>
      </w:r>
      <w:proofErr w:type="gramEnd"/>
      <w:r w:rsidRPr="00F674A9">
        <w:t xml:space="preserve"> September 2008. Available at: </w:t>
      </w:r>
      <w:hyperlink r:id="rId15" w:history="1">
        <w:r w:rsidRPr="00F674A9">
          <w:rPr>
            <w:color w:val="0000FF"/>
            <w:u w:val="single"/>
          </w:rPr>
          <w:t>http://www.epa.gov/mold/mold-remediation-schools-and-commercial-buildings-guide</w:t>
        </w:r>
      </w:hyperlink>
      <w:r w:rsidRPr="00F674A9">
        <w:t>.</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1</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2" name="Picture 22" descr="One style of supply vent "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descr="One style of supply vent " title="Picture 1"/>
                    <pic:cNvPicPr/>
                  </pic:nvPicPr>
                  <pic:blipFill>
                    <a:blip r:embed="rId16"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One style of supply vent</w:t>
      </w:r>
    </w:p>
    <w:p w:rsidR="00901E4A" w:rsidRPr="00901E4A" w:rsidRDefault="00901E4A" w:rsidP="00901E4A">
      <w:pPr>
        <w:spacing w:after="200" w:line="276" w:lineRule="auto"/>
        <w:rPr>
          <w:rFonts w:eastAsia="Calibri"/>
          <w:b/>
          <w:szCs w:val="24"/>
        </w:rPr>
      </w:pPr>
      <w:r w:rsidRPr="00901E4A">
        <w:rPr>
          <w:rFonts w:eastAsia="Calibri"/>
          <w:b/>
          <w:szCs w:val="24"/>
        </w:rPr>
        <w:t>Picture 2</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3" name="Picture 25" descr="Hallway supply ven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descr="Hallway supply vent" title="Picture 2"/>
                    <pic:cNvPicPr/>
                  </pic:nvPicPr>
                  <pic:blipFill>
                    <a:blip r:embed="rId17"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Hallway supply vent</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3</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4" name="Picture 24" descr="Return vents around lights"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4" descr="Return vents around lights" title="Picture 3"/>
                    <pic:cNvPicPr/>
                  </pic:nvPicPr>
                  <pic:blipFill>
                    <a:blip r:embed="rId18"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Return vents around lights</w:t>
      </w:r>
    </w:p>
    <w:p w:rsidR="00901E4A" w:rsidRPr="00901E4A" w:rsidRDefault="00901E4A" w:rsidP="00901E4A">
      <w:pPr>
        <w:spacing w:after="200" w:line="276" w:lineRule="auto"/>
        <w:rPr>
          <w:rFonts w:eastAsia="Calibri"/>
          <w:b/>
          <w:szCs w:val="24"/>
        </w:rPr>
      </w:pPr>
      <w:r w:rsidRPr="00901E4A">
        <w:rPr>
          <w:rFonts w:eastAsia="Calibri"/>
          <w:b/>
          <w:szCs w:val="24"/>
        </w:rPr>
        <w:t>Picture 4</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5" name="Picture 17" descr="Radiator in bathroom, note rust stains and cleaning products"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descr="Radiator in bathroom, note rust stains and cleaning products" title="Picture 4"/>
                    <pic:cNvPicPr/>
                  </pic:nvPicPr>
                  <pic:blipFill>
                    <a:blip r:embed="rId19"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Radiator in bathroom, note rust stains and cleaning products</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5</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6" name="Picture 21" descr="Wall texture and damaged ceiling plaster"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1" descr="Wall texture and damaged ceiling plaster" title="Picture 5"/>
                    <pic:cNvPicPr/>
                  </pic:nvPicPr>
                  <pic:blipFill>
                    <a:blip r:embed="rId20"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Wall texture and damaged ceiling plaster</w:t>
      </w:r>
    </w:p>
    <w:p w:rsidR="00901E4A" w:rsidRPr="00901E4A" w:rsidRDefault="00901E4A" w:rsidP="00901E4A">
      <w:pPr>
        <w:spacing w:after="200" w:line="276" w:lineRule="auto"/>
        <w:rPr>
          <w:rFonts w:eastAsia="Calibri"/>
          <w:b/>
          <w:szCs w:val="24"/>
        </w:rPr>
      </w:pPr>
      <w:r w:rsidRPr="00901E4A">
        <w:rPr>
          <w:rFonts w:eastAsia="Calibri"/>
          <w:b/>
          <w:szCs w:val="24"/>
        </w:rPr>
        <w:t>Picture 6</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7" name="Picture 26" descr="Leather couch in employee entrance lobby"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6" descr="Leather couch in employee entrance lobby" title="Picture 6"/>
                    <pic:cNvPicPr/>
                  </pic:nvPicPr>
                  <pic:blipFill>
                    <a:blip r:embed="rId21"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Leather couch in employee entrance lobby</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7</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8" name="Picture 19" descr="Water-damaged ceiling plaster and paint"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descr="Water-damaged ceiling plaster and paint" title="Picture 7"/>
                    <pic:cNvPicPr/>
                  </pic:nvPicPr>
                  <pic:blipFill>
                    <a:blip r:embed="rId22"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Water-damaged ceiling plaster and paint</w:t>
      </w:r>
    </w:p>
    <w:p w:rsidR="00901E4A" w:rsidRPr="00901E4A" w:rsidRDefault="00901E4A" w:rsidP="00901E4A">
      <w:pPr>
        <w:spacing w:after="200" w:line="276" w:lineRule="auto"/>
        <w:rPr>
          <w:rFonts w:eastAsia="Calibri"/>
          <w:b/>
          <w:szCs w:val="24"/>
        </w:rPr>
      </w:pPr>
      <w:r w:rsidRPr="00901E4A">
        <w:rPr>
          <w:rFonts w:eastAsia="Calibri"/>
          <w:b/>
          <w:szCs w:val="24"/>
        </w:rPr>
        <w:t>Picture 8</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9" name="Picture 18" descr="Water-damaged ceiling plaster"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descr="Water-damaged ceiling plaster" title="Picture 8"/>
                    <pic:cNvPicPr/>
                  </pic:nvPicPr>
                  <pic:blipFill>
                    <a:blip r:embed="rId23"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Water-damaged ceiling plaster</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9</w:t>
      </w:r>
    </w:p>
    <w:p w:rsidR="00901E4A" w:rsidRPr="00901E4A" w:rsidRDefault="00BE5AD8" w:rsidP="00901E4A">
      <w:pPr>
        <w:spacing w:after="200" w:line="276" w:lineRule="auto"/>
        <w:jc w:val="center"/>
        <w:rPr>
          <w:rFonts w:eastAsia="Calibri"/>
          <w:b/>
          <w:szCs w:val="24"/>
        </w:rPr>
      </w:pPr>
      <w:r>
        <w:rPr>
          <w:rFonts w:ascii="Calibri" w:eastAsia="Calibri" w:hAnsi="Calibri"/>
          <w:noProof/>
          <w:sz w:val="22"/>
          <w:szCs w:val="22"/>
        </w:rPr>
        <w:drawing>
          <wp:inline distT="0" distB="0" distL="0" distR="0">
            <wp:extent cx="4390390" cy="3300095"/>
            <wp:effectExtent l="0" t="0" r="0" b="0"/>
            <wp:docPr id="10" name="Picture 16" descr="Water stains in skylight"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6" descr="Water stains in skylight" title="Picture 9"/>
                    <pic:cNvPicPr/>
                  </pic:nvPicPr>
                  <pic:blipFill>
                    <a:blip r:embed="rId24"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Water stains in skylight</w:t>
      </w:r>
    </w:p>
    <w:p w:rsidR="00901E4A" w:rsidRPr="00901E4A" w:rsidRDefault="00901E4A" w:rsidP="00901E4A">
      <w:pPr>
        <w:spacing w:after="200" w:line="276" w:lineRule="auto"/>
        <w:rPr>
          <w:rFonts w:eastAsia="Calibri"/>
          <w:b/>
          <w:szCs w:val="24"/>
        </w:rPr>
      </w:pPr>
      <w:r w:rsidRPr="00901E4A">
        <w:rPr>
          <w:rFonts w:eastAsia="Calibri"/>
          <w:b/>
          <w:szCs w:val="24"/>
        </w:rPr>
        <w:t>Picture 10</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1" name="Picture 20" descr="Corroded lower edge of door in men’s restroom"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0" descr="Corroded lower edge of door in men’s restroom" title="Picture 10"/>
                    <pic:cNvPicPr/>
                  </pic:nvPicPr>
                  <pic:blipFill>
                    <a:blip r:embed="rId25"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Corroded lower edge of door in men’s restroom</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11</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2" name="Picture 27" descr="Site of old grease trap"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7" descr="Site of old grease trap" title="Picture 11"/>
                    <pic:cNvPicPr/>
                  </pic:nvPicPr>
                  <pic:blipFill>
                    <a:blip r:embed="rId26"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Site of old grease trap</w:t>
      </w:r>
    </w:p>
    <w:p w:rsidR="00901E4A" w:rsidRPr="00901E4A" w:rsidRDefault="00901E4A" w:rsidP="00901E4A">
      <w:pPr>
        <w:spacing w:after="200" w:line="276" w:lineRule="auto"/>
        <w:rPr>
          <w:rFonts w:eastAsia="Calibri"/>
          <w:b/>
          <w:szCs w:val="24"/>
        </w:rPr>
      </w:pPr>
      <w:r w:rsidRPr="00901E4A">
        <w:rPr>
          <w:rFonts w:eastAsia="Calibri"/>
          <w:b/>
          <w:szCs w:val="24"/>
        </w:rPr>
        <w:t>Picture 12</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3" name="Picture 28" descr="Surface of old grease trap"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8" descr="Surface of old grease trap" title="Picture 12"/>
                    <pic:cNvPicPr/>
                  </pic:nvPicPr>
                  <pic:blipFill>
                    <a:blip r:embed="rId27"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Surface of old grease trap</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13</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4" name="Picture 29" descr="Plug-in air freshener"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descr="Plug-in air freshener" title="Picture 13"/>
                    <pic:cNvPicPr/>
                  </pic:nvPicPr>
                  <pic:blipFill>
                    <a:blip r:embed="rId28"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Plug-in air freshener</w:t>
      </w:r>
    </w:p>
    <w:p w:rsidR="00901E4A" w:rsidRPr="00901E4A" w:rsidRDefault="00901E4A" w:rsidP="00901E4A">
      <w:pPr>
        <w:spacing w:after="200" w:line="276" w:lineRule="auto"/>
        <w:rPr>
          <w:rFonts w:eastAsia="Calibri"/>
          <w:b/>
          <w:szCs w:val="24"/>
        </w:rPr>
      </w:pPr>
      <w:r w:rsidRPr="00901E4A">
        <w:rPr>
          <w:rFonts w:eastAsia="Calibri"/>
          <w:b/>
          <w:szCs w:val="24"/>
        </w:rPr>
        <w:t>Picture 14</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390390" cy="3300095"/>
            <wp:effectExtent l="0" t="0" r="0" b="0"/>
            <wp:docPr id="15" name="Picture 30" descr="Plug-in air freshener"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0" descr="Plug-in air freshener" title="Picture 14"/>
                    <pic:cNvPicPr/>
                  </pic:nvPicPr>
                  <pic:blipFill>
                    <a:blip r:embed="rId29" cstate="email">
                      <a:extLst>
                        <a:ext uri="{28A0092B-C50C-407E-A947-70E740481C1C}">
                          <a14:useLocalDpi xmlns:a14="http://schemas.microsoft.com/office/drawing/2010/main"/>
                        </a:ext>
                      </a:extLst>
                    </a:blip>
                    <a:stretch>
                      <a:fillRect/>
                    </a:stretch>
                  </pic:blipFill>
                  <pic:spPr>
                    <a:xfrm>
                      <a:off x="0" y="0"/>
                      <a:ext cx="4390390" cy="3300095"/>
                    </a:xfrm>
                    <a:prstGeom prst="rect">
                      <a:avLst/>
                    </a:prstGeom>
                  </pic:spPr>
                </pic:pic>
              </a:graphicData>
            </a:graphic>
          </wp:inline>
        </w:drawing>
      </w:r>
    </w:p>
    <w:p w:rsidR="00901E4A" w:rsidRPr="00901E4A" w:rsidRDefault="00901E4A" w:rsidP="00901E4A">
      <w:pPr>
        <w:spacing w:after="200" w:line="276" w:lineRule="auto"/>
        <w:jc w:val="center"/>
        <w:rPr>
          <w:rFonts w:eastAsia="Calibri"/>
          <w:b/>
          <w:szCs w:val="24"/>
        </w:rPr>
      </w:pPr>
      <w:r w:rsidRPr="00901E4A">
        <w:rPr>
          <w:rFonts w:eastAsia="Calibri"/>
          <w:b/>
          <w:szCs w:val="24"/>
        </w:rPr>
        <w:t>Plug-in air freshener</w:t>
      </w:r>
    </w:p>
    <w:p w:rsidR="00901E4A" w:rsidRPr="00901E4A" w:rsidRDefault="00901E4A" w:rsidP="00901E4A">
      <w:pPr>
        <w:spacing w:after="200" w:line="276" w:lineRule="auto"/>
        <w:rPr>
          <w:rFonts w:eastAsia="Calibri"/>
          <w:b/>
          <w:szCs w:val="24"/>
        </w:rPr>
      </w:pPr>
      <w:r w:rsidRPr="00901E4A">
        <w:rPr>
          <w:rFonts w:eastAsia="Calibri"/>
          <w:b/>
          <w:szCs w:val="24"/>
        </w:rPr>
        <w:lastRenderedPageBreak/>
        <w:t>Picture 15</w:t>
      </w:r>
    </w:p>
    <w:p w:rsidR="00901E4A" w:rsidRPr="00901E4A" w:rsidRDefault="00BE5AD8" w:rsidP="00901E4A">
      <w:pPr>
        <w:spacing w:after="200" w:line="276" w:lineRule="auto"/>
        <w:jc w:val="center"/>
        <w:rPr>
          <w:rFonts w:eastAsia="Calibri"/>
          <w:b/>
          <w:szCs w:val="24"/>
        </w:rPr>
      </w:pPr>
      <w:r>
        <w:rPr>
          <w:rFonts w:eastAsia="Calibri"/>
          <w:b/>
          <w:noProof/>
          <w:szCs w:val="24"/>
        </w:rPr>
        <w:drawing>
          <wp:inline distT="0" distB="0" distL="0" distR="0">
            <wp:extent cx="4472305" cy="3300095"/>
            <wp:effectExtent l="0" t="0" r="0" b="0"/>
            <wp:docPr id="16" name="Picture 31" descr="Mousetrap in an office" titl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1" descr="Mousetrap in an office" title="Picture 15"/>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472305" cy="3300095"/>
                    </a:xfrm>
                    <a:prstGeom prst="rect">
                      <a:avLst/>
                    </a:prstGeom>
                    <a:ln>
                      <a:noFill/>
                    </a:ln>
                    <a:extLst>
                      <a:ext uri="{53640926-AAD7-44D8-BBD7-CCE9431645EC}">
                        <a14:shadowObscured xmlns:a14="http://schemas.microsoft.com/office/drawing/2010/main"/>
                      </a:ext>
                    </a:extLst>
                  </pic:spPr>
                </pic:pic>
              </a:graphicData>
            </a:graphic>
          </wp:inline>
        </w:drawing>
      </w:r>
    </w:p>
    <w:p w:rsidR="00901E4A" w:rsidRPr="00901E4A" w:rsidRDefault="00901E4A" w:rsidP="00901E4A">
      <w:pPr>
        <w:spacing w:after="200" w:line="276" w:lineRule="auto"/>
        <w:jc w:val="center"/>
        <w:rPr>
          <w:rFonts w:ascii="Calibri" w:eastAsia="Calibri" w:hAnsi="Calibri"/>
          <w:sz w:val="22"/>
          <w:szCs w:val="22"/>
        </w:rPr>
      </w:pPr>
      <w:r w:rsidRPr="00901E4A">
        <w:rPr>
          <w:rFonts w:eastAsia="Calibri"/>
          <w:b/>
          <w:szCs w:val="24"/>
        </w:rPr>
        <w:t>Mousetrap in an office</w:t>
      </w:r>
    </w:p>
    <w:p w:rsidR="009917F4" w:rsidRDefault="009917F4" w:rsidP="00A54F4E">
      <w:pPr>
        <w:spacing w:after="240"/>
        <w:sectPr w:rsidR="009917F4" w:rsidSect="00B0444B">
          <w:footerReference w:type="default" r:id="rId31"/>
          <w:pgSz w:w="12240" w:h="15840" w:code="1"/>
          <w:pgMar w:top="1440" w:right="1440" w:bottom="1440" w:left="1440" w:header="720" w:footer="720" w:gutter="0"/>
          <w:cols w:space="720"/>
          <w:noEndnote/>
          <w:titlePg/>
          <w:docGrid w:linePitch="254"/>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9917F4" w:rsidRPr="004A7B5E" w:rsidTr="00616097">
        <w:trPr>
          <w:cantSplit/>
          <w:trHeight w:val="451"/>
          <w:tblHeader/>
          <w:jc w:val="center"/>
        </w:trPr>
        <w:tc>
          <w:tcPr>
            <w:tcW w:w="1909" w:type="dxa"/>
            <w:vMerge w:val="restart"/>
            <w:tcBorders>
              <w:top w:val="single" w:sz="12" w:space="0" w:color="000000"/>
            </w:tcBorders>
            <w:vAlign w:val="bottom"/>
          </w:tcPr>
          <w:p w:rsidR="009917F4" w:rsidRPr="005B058D" w:rsidRDefault="009917F4" w:rsidP="00616097">
            <w:pPr>
              <w:pStyle w:val="Heading1"/>
              <w:rPr>
                <w:sz w:val="20"/>
              </w:rPr>
            </w:pPr>
            <w:r w:rsidRPr="005B058D">
              <w:rPr>
                <w:sz w:val="20"/>
              </w:rPr>
              <w:lastRenderedPageBreak/>
              <w:t>Location</w:t>
            </w:r>
          </w:p>
        </w:tc>
        <w:tc>
          <w:tcPr>
            <w:tcW w:w="920"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Carbon</w:t>
            </w:r>
          </w:p>
          <w:p w:rsidR="009917F4" w:rsidRPr="005B058D" w:rsidRDefault="009917F4" w:rsidP="00616097">
            <w:pPr>
              <w:jc w:val="center"/>
              <w:rPr>
                <w:b/>
                <w:sz w:val="20"/>
              </w:rPr>
            </w:pPr>
            <w:r w:rsidRPr="005B058D">
              <w:rPr>
                <w:b/>
                <w:sz w:val="20"/>
              </w:rPr>
              <w:t>Dioxide</w:t>
            </w:r>
          </w:p>
          <w:p w:rsidR="009917F4" w:rsidRPr="005B058D" w:rsidRDefault="009917F4" w:rsidP="00616097">
            <w:pPr>
              <w:jc w:val="center"/>
              <w:rPr>
                <w:b/>
                <w:sz w:val="20"/>
              </w:rPr>
            </w:pPr>
            <w:r w:rsidRPr="005B058D">
              <w:rPr>
                <w:b/>
                <w:sz w:val="20"/>
              </w:rPr>
              <w:t>(ppm)</w:t>
            </w:r>
          </w:p>
        </w:tc>
        <w:tc>
          <w:tcPr>
            <w:tcW w:w="1136"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Carbon Monoxide</w:t>
            </w:r>
          </w:p>
          <w:p w:rsidR="009917F4" w:rsidRPr="005B058D" w:rsidRDefault="009917F4" w:rsidP="00616097">
            <w:pPr>
              <w:jc w:val="center"/>
              <w:rPr>
                <w:b/>
                <w:sz w:val="20"/>
              </w:rPr>
            </w:pPr>
            <w:r w:rsidRPr="005B058D">
              <w:rPr>
                <w:b/>
                <w:sz w:val="20"/>
              </w:rPr>
              <w:t>(ppm)</w:t>
            </w:r>
          </w:p>
        </w:tc>
        <w:tc>
          <w:tcPr>
            <w:tcW w:w="810"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Temp</w:t>
            </w:r>
          </w:p>
          <w:p w:rsidR="009917F4" w:rsidRPr="005B058D" w:rsidRDefault="009917F4" w:rsidP="00616097">
            <w:pPr>
              <w:jc w:val="center"/>
              <w:rPr>
                <w:b/>
                <w:sz w:val="20"/>
              </w:rPr>
            </w:pPr>
            <w:r w:rsidRPr="005B058D">
              <w:rPr>
                <w:b/>
                <w:sz w:val="20"/>
              </w:rPr>
              <w:t>(°F)</w:t>
            </w:r>
          </w:p>
        </w:tc>
        <w:tc>
          <w:tcPr>
            <w:tcW w:w="1080"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Relative</w:t>
            </w:r>
          </w:p>
          <w:p w:rsidR="009917F4" w:rsidRPr="005B058D" w:rsidRDefault="009917F4" w:rsidP="00616097">
            <w:pPr>
              <w:jc w:val="center"/>
              <w:rPr>
                <w:b/>
                <w:sz w:val="20"/>
              </w:rPr>
            </w:pPr>
            <w:r w:rsidRPr="005B058D">
              <w:rPr>
                <w:b/>
                <w:sz w:val="20"/>
              </w:rPr>
              <w:t>Humidity</w:t>
            </w:r>
          </w:p>
          <w:p w:rsidR="009917F4" w:rsidRPr="005B058D" w:rsidRDefault="009917F4" w:rsidP="00616097">
            <w:pPr>
              <w:jc w:val="center"/>
              <w:rPr>
                <w:b/>
                <w:sz w:val="20"/>
              </w:rPr>
            </w:pPr>
            <w:r w:rsidRPr="005B058D">
              <w:rPr>
                <w:b/>
                <w:sz w:val="20"/>
              </w:rPr>
              <w:t>(%)</w:t>
            </w:r>
          </w:p>
        </w:tc>
        <w:tc>
          <w:tcPr>
            <w:tcW w:w="954"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PM2.5</w:t>
            </w:r>
          </w:p>
          <w:p w:rsidR="009917F4" w:rsidRPr="005B058D" w:rsidRDefault="009917F4" w:rsidP="00616097">
            <w:pPr>
              <w:jc w:val="center"/>
              <w:rPr>
                <w:b/>
                <w:sz w:val="20"/>
              </w:rPr>
            </w:pPr>
            <w:r w:rsidRPr="005B058D">
              <w:rPr>
                <w:b/>
                <w:sz w:val="20"/>
              </w:rPr>
              <w:t>(µg/m</w:t>
            </w:r>
            <w:r w:rsidRPr="005B058D">
              <w:rPr>
                <w:b/>
                <w:sz w:val="20"/>
                <w:vertAlign w:val="superscript"/>
              </w:rPr>
              <w:t>3</w:t>
            </w:r>
            <w:r w:rsidRPr="005B058D">
              <w:rPr>
                <w:b/>
                <w:sz w:val="20"/>
              </w:rPr>
              <w:t>)</w:t>
            </w:r>
          </w:p>
        </w:tc>
        <w:tc>
          <w:tcPr>
            <w:tcW w:w="1260"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Occupants</w:t>
            </w:r>
          </w:p>
          <w:p w:rsidR="009917F4" w:rsidRPr="005B058D" w:rsidRDefault="009917F4" w:rsidP="00616097">
            <w:pPr>
              <w:jc w:val="center"/>
              <w:rPr>
                <w:b/>
                <w:sz w:val="20"/>
              </w:rPr>
            </w:pPr>
            <w:r w:rsidRPr="005B058D">
              <w:rPr>
                <w:b/>
                <w:sz w:val="20"/>
              </w:rPr>
              <w:t>in Room</w:t>
            </w:r>
          </w:p>
        </w:tc>
        <w:tc>
          <w:tcPr>
            <w:tcW w:w="1260"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Windows</w:t>
            </w:r>
          </w:p>
          <w:p w:rsidR="009917F4" w:rsidRPr="005B058D" w:rsidRDefault="009917F4" w:rsidP="00616097">
            <w:pPr>
              <w:jc w:val="center"/>
              <w:rPr>
                <w:b/>
                <w:sz w:val="20"/>
              </w:rPr>
            </w:pPr>
            <w:r w:rsidRPr="005B058D">
              <w:rPr>
                <w:b/>
                <w:sz w:val="20"/>
              </w:rPr>
              <w:t>Openable</w:t>
            </w:r>
          </w:p>
        </w:tc>
        <w:tc>
          <w:tcPr>
            <w:tcW w:w="1890" w:type="dxa"/>
            <w:gridSpan w:val="3"/>
            <w:tcBorders>
              <w:top w:val="single" w:sz="12" w:space="0" w:color="000000"/>
              <w:left w:val="nil"/>
              <w:bottom w:val="nil"/>
            </w:tcBorders>
            <w:vAlign w:val="bottom"/>
          </w:tcPr>
          <w:p w:rsidR="009917F4" w:rsidRPr="005B058D" w:rsidRDefault="009917F4" w:rsidP="00616097">
            <w:pPr>
              <w:ind w:left="-105"/>
              <w:jc w:val="center"/>
              <w:rPr>
                <w:b/>
                <w:sz w:val="20"/>
              </w:rPr>
            </w:pPr>
            <w:r w:rsidRPr="005B058D">
              <w:rPr>
                <w:b/>
                <w:sz w:val="20"/>
              </w:rPr>
              <w:t>Ventilation</w:t>
            </w:r>
          </w:p>
        </w:tc>
        <w:tc>
          <w:tcPr>
            <w:tcW w:w="2471" w:type="dxa"/>
            <w:vMerge w:val="restart"/>
            <w:tcBorders>
              <w:top w:val="single" w:sz="12" w:space="0" w:color="000000"/>
            </w:tcBorders>
            <w:vAlign w:val="bottom"/>
          </w:tcPr>
          <w:p w:rsidR="009917F4" w:rsidRPr="005B058D" w:rsidRDefault="009917F4" w:rsidP="00616097">
            <w:pPr>
              <w:jc w:val="center"/>
              <w:rPr>
                <w:b/>
                <w:sz w:val="20"/>
              </w:rPr>
            </w:pPr>
            <w:r w:rsidRPr="005B058D">
              <w:rPr>
                <w:b/>
                <w:sz w:val="20"/>
              </w:rPr>
              <w:t>Remarks</w:t>
            </w:r>
          </w:p>
        </w:tc>
      </w:tr>
      <w:tr w:rsidR="009917F4" w:rsidRPr="004A7B5E" w:rsidTr="00616097">
        <w:trPr>
          <w:cantSplit/>
          <w:trHeight w:val="350"/>
          <w:tblHeader/>
          <w:jc w:val="center"/>
        </w:trPr>
        <w:tc>
          <w:tcPr>
            <w:tcW w:w="1909" w:type="dxa"/>
            <w:vMerge/>
            <w:vAlign w:val="bottom"/>
          </w:tcPr>
          <w:p w:rsidR="009917F4" w:rsidRPr="005B058D" w:rsidRDefault="009917F4" w:rsidP="00616097">
            <w:pPr>
              <w:pStyle w:val="Heading1"/>
              <w:rPr>
                <w:sz w:val="20"/>
              </w:rPr>
            </w:pPr>
          </w:p>
        </w:tc>
        <w:tc>
          <w:tcPr>
            <w:tcW w:w="920" w:type="dxa"/>
            <w:vMerge/>
            <w:vAlign w:val="bottom"/>
          </w:tcPr>
          <w:p w:rsidR="009917F4" w:rsidRPr="005B058D" w:rsidRDefault="009917F4" w:rsidP="00616097">
            <w:pPr>
              <w:jc w:val="center"/>
              <w:rPr>
                <w:b/>
                <w:sz w:val="20"/>
              </w:rPr>
            </w:pPr>
          </w:p>
        </w:tc>
        <w:tc>
          <w:tcPr>
            <w:tcW w:w="1136" w:type="dxa"/>
            <w:vMerge/>
          </w:tcPr>
          <w:p w:rsidR="009917F4" w:rsidRPr="005B058D" w:rsidRDefault="009917F4" w:rsidP="00616097">
            <w:pPr>
              <w:jc w:val="center"/>
              <w:rPr>
                <w:b/>
                <w:sz w:val="20"/>
              </w:rPr>
            </w:pPr>
          </w:p>
        </w:tc>
        <w:tc>
          <w:tcPr>
            <w:tcW w:w="810" w:type="dxa"/>
            <w:vMerge/>
            <w:vAlign w:val="bottom"/>
          </w:tcPr>
          <w:p w:rsidR="009917F4" w:rsidRPr="005B058D" w:rsidRDefault="009917F4" w:rsidP="00616097">
            <w:pPr>
              <w:jc w:val="center"/>
              <w:rPr>
                <w:b/>
                <w:sz w:val="20"/>
              </w:rPr>
            </w:pPr>
          </w:p>
        </w:tc>
        <w:tc>
          <w:tcPr>
            <w:tcW w:w="1080" w:type="dxa"/>
            <w:vMerge/>
            <w:vAlign w:val="bottom"/>
          </w:tcPr>
          <w:p w:rsidR="009917F4" w:rsidRPr="005B058D" w:rsidRDefault="009917F4" w:rsidP="00616097">
            <w:pPr>
              <w:jc w:val="center"/>
              <w:rPr>
                <w:b/>
                <w:sz w:val="20"/>
              </w:rPr>
            </w:pPr>
          </w:p>
        </w:tc>
        <w:tc>
          <w:tcPr>
            <w:tcW w:w="954" w:type="dxa"/>
            <w:vMerge/>
          </w:tcPr>
          <w:p w:rsidR="009917F4" w:rsidRPr="005B058D" w:rsidRDefault="009917F4" w:rsidP="00616097">
            <w:pPr>
              <w:jc w:val="center"/>
              <w:rPr>
                <w:b/>
                <w:sz w:val="20"/>
              </w:rPr>
            </w:pPr>
          </w:p>
        </w:tc>
        <w:tc>
          <w:tcPr>
            <w:tcW w:w="1260" w:type="dxa"/>
            <w:vMerge/>
            <w:vAlign w:val="bottom"/>
          </w:tcPr>
          <w:p w:rsidR="009917F4" w:rsidRPr="005B058D" w:rsidRDefault="009917F4" w:rsidP="00616097">
            <w:pPr>
              <w:jc w:val="center"/>
              <w:rPr>
                <w:b/>
                <w:sz w:val="20"/>
              </w:rPr>
            </w:pPr>
          </w:p>
        </w:tc>
        <w:tc>
          <w:tcPr>
            <w:tcW w:w="1260" w:type="dxa"/>
            <w:vMerge/>
            <w:vAlign w:val="bottom"/>
          </w:tcPr>
          <w:p w:rsidR="009917F4" w:rsidRPr="005B058D" w:rsidRDefault="009917F4" w:rsidP="00616097">
            <w:pPr>
              <w:jc w:val="center"/>
              <w:rPr>
                <w:b/>
                <w:sz w:val="20"/>
              </w:rPr>
            </w:pPr>
          </w:p>
        </w:tc>
        <w:tc>
          <w:tcPr>
            <w:tcW w:w="891" w:type="dxa"/>
            <w:tcBorders>
              <w:left w:val="nil"/>
            </w:tcBorders>
            <w:vAlign w:val="bottom"/>
          </w:tcPr>
          <w:p w:rsidR="009917F4" w:rsidRPr="005B058D" w:rsidRDefault="009917F4" w:rsidP="00616097">
            <w:pPr>
              <w:ind w:left="-105"/>
              <w:jc w:val="center"/>
              <w:rPr>
                <w:b/>
                <w:sz w:val="20"/>
              </w:rPr>
            </w:pPr>
            <w:r>
              <w:rPr>
                <w:b/>
                <w:sz w:val="20"/>
              </w:rPr>
              <w:t>Supply</w:t>
            </w:r>
          </w:p>
        </w:tc>
        <w:tc>
          <w:tcPr>
            <w:tcW w:w="999" w:type="dxa"/>
            <w:gridSpan w:val="2"/>
            <w:tcBorders>
              <w:left w:val="nil"/>
            </w:tcBorders>
            <w:vAlign w:val="bottom"/>
          </w:tcPr>
          <w:p w:rsidR="009917F4" w:rsidRPr="005B058D" w:rsidRDefault="009917F4" w:rsidP="00616097">
            <w:pPr>
              <w:ind w:left="-105"/>
              <w:jc w:val="center"/>
              <w:rPr>
                <w:b/>
                <w:sz w:val="20"/>
              </w:rPr>
            </w:pPr>
            <w:r w:rsidRPr="005B058D">
              <w:rPr>
                <w:b/>
                <w:sz w:val="20"/>
              </w:rPr>
              <w:t>Exhaust</w:t>
            </w:r>
          </w:p>
        </w:tc>
        <w:tc>
          <w:tcPr>
            <w:tcW w:w="2471" w:type="dxa"/>
            <w:vMerge/>
            <w:vAlign w:val="bottom"/>
          </w:tcPr>
          <w:p w:rsidR="009917F4" w:rsidRPr="005B058D" w:rsidRDefault="009917F4" w:rsidP="00616097">
            <w:pPr>
              <w:jc w:val="center"/>
              <w:rPr>
                <w:b/>
                <w:sz w:val="20"/>
              </w:rPr>
            </w:pPr>
          </w:p>
        </w:tc>
      </w:tr>
      <w:tr w:rsidR="009917F4" w:rsidRPr="004A7B5E" w:rsidTr="00616097">
        <w:trPr>
          <w:trHeight w:val="570"/>
          <w:jc w:val="center"/>
        </w:trPr>
        <w:tc>
          <w:tcPr>
            <w:tcW w:w="1909" w:type="dxa"/>
            <w:shd w:val="clear" w:color="auto" w:fill="FFFFFF"/>
            <w:vAlign w:val="center"/>
          </w:tcPr>
          <w:p w:rsidR="009917F4" w:rsidRPr="009E031B" w:rsidRDefault="009917F4" w:rsidP="00616097">
            <w:pPr>
              <w:spacing w:before="60" w:after="60"/>
              <w:rPr>
                <w:sz w:val="22"/>
                <w:szCs w:val="22"/>
              </w:rPr>
            </w:pPr>
            <w:r w:rsidRPr="009E031B">
              <w:rPr>
                <w:rFonts w:eastAsia="Arial Unicode MS"/>
                <w:color w:val="000000"/>
                <w:sz w:val="22"/>
                <w:szCs w:val="22"/>
                <w:u w:color="000000"/>
              </w:rPr>
              <w:t>Background</w:t>
            </w:r>
          </w:p>
        </w:tc>
        <w:tc>
          <w:tcPr>
            <w:tcW w:w="920" w:type="dxa"/>
            <w:shd w:val="clear" w:color="auto" w:fill="FFFFFF"/>
            <w:vAlign w:val="center"/>
          </w:tcPr>
          <w:p w:rsidR="009917F4" w:rsidRPr="009E031B" w:rsidRDefault="009917F4" w:rsidP="00616097">
            <w:pPr>
              <w:jc w:val="center"/>
              <w:rPr>
                <w:sz w:val="22"/>
                <w:szCs w:val="22"/>
              </w:rPr>
            </w:pPr>
            <w:r>
              <w:rPr>
                <w:sz w:val="22"/>
                <w:szCs w:val="22"/>
              </w:rPr>
              <w:t>413</w:t>
            </w:r>
          </w:p>
        </w:tc>
        <w:tc>
          <w:tcPr>
            <w:tcW w:w="1136" w:type="dxa"/>
            <w:shd w:val="clear" w:color="auto" w:fill="FFFFFF"/>
            <w:vAlign w:val="center"/>
          </w:tcPr>
          <w:p w:rsidR="009917F4" w:rsidRPr="009E031B" w:rsidRDefault="009917F4" w:rsidP="00616097">
            <w:pPr>
              <w:jc w:val="center"/>
              <w:rPr>
                <w:sz w:val="22"/>
                <w:szCs w:val="22"/>
              </w:rPr>
            </w:pPr>
            <w:r>
              <w:rPr>
                <w:sz w:val="22"/>
                <w:szCs w:val="22"/>
              </w:rPr>
              <w:t>0.2</w:t>
            </w:r>
          </w:p>
        </w:tc>
        <w:tc>
          <w:tcPr>
            <w:tcW w:w="810" w:type="dxa"/>
            <w:shd w:val="clear" w:color="auto" w:fill="FFFFFF"/>
            <w:vAlign w:val="center"/>
          </w:tcPr>
          <w:p w:rsidR="009917F4" w:rsidRPr="009E031B" w:rsidRDefault="009917F4" w:rsidP="00616097">
            <w:pPr>
              <w:jc w:val="center"/>
              <w:rPr>
                <w:sz w:val="22"/>
                <w:szCs w:val="22"/>
              </w:rPr>
            </w:pPr>
            <w:r>
              <w:rPr>
                <w:sz w:val="22"/>
                <w:szCs w:val="22"/>
              </w:rPr>
              <w:t>67</w:t>
            </w:r>
          </w:p>
        </w:tc>
        <w:tc>
          <w:tcPr>
            <w:tcW w:w="1080" w:type="dxa"/>
            <w:shd w:val="clear" w:color="auto" w:fill="FFFFFF"/>
            <w:vAlign w:val="center"/>
          </w:tcPr>
          <w:p w:rsidR="009917F4" w:rsidRPr="009E031B" w:rsidRDefault="009917F4" w:rsidP="00616097">
            <w:pPr>
              <w:jc w:val="center"/>
              <w:rPr>
                <w:sz w:val="22"/>
                <w:szCs w:val="22"/>
              </w:rPr>
            </w:pPr>
            <w:r>
              <w:rPr>
                <w:sz w:val="22"/>
                <w:szCs w:val="22"/>
              </w:rPr>
              <w:t>66</w:t>
            </w:r>
          </w:p>
        </w:tc>
        <w:tc>
          <w:tcPr>
            <w:tcW w:w="954" w:type="dxa"/>
            <w:shd w:val="clear" w:color="auto" w:fill="FFFFFF"/>
            <w:vAlign w:val="center"/>
          </w:tcPr>
          <w:p w:rsidR="009917F4" w:rsidRPr="009E031B" w:rsidRDefault="009917F4" w:rsidP="00616097">
            <w:pPr>
              <w:jc w:val="center"/>
              <w:rPr>
                <w:sz w:val="22"/>
                <w:szCs w:val="22"/>
              </w:rPr>
            </w:pPr>
            <w:r>
              <w:rPr>
                <w:sz w:val="22"/>
                <w:szCs w:val="22"/>
              </w:rPr>
              <w:t>2</w:t>
            </w:r>
          </w:p>
        </w:tc>
        <w:tc>
          <w:tcPr>
            <w:tcW w:w="1260" w:type="dxa"/>
            <w:shd w:val="clear" w:color="auto" w:fill="FFFFFF"/>
            <w:vAlign w:val="center"/>
          </w:tcPr>
          <w:p w:rsidR="009917F4" w:rsidRPr="009E031B" w:rsidRDefault="009917F4" w:rsidP="00616097">
            <w:pPr>
              <w:jc w:val="center"/>
              <w:rPr>
                <w:sz w:val="22"/>
                <w:szCs w:val="22"/>
              </w:rPr>
            </w:pPr>
          </w:p>
        </w:tc>
        <w:tc>
          <w:tcPr>
            <w:tcW w:w="1260" w:type="dxa"/>
            <w:shd w:val="clear" w:color="auto" w:fill="FFFFFF"/>
            <w:vAlign w:val="center"/>
          </w:tcPr>
          <w:p w:rsidR="009917F4" w:rsidRPr="009E031B" w:rsidRDefault="009917F4" w:rsidP="00616097">
            <w:pPr>
              <w:jc w:val="center"/>
              <w:rPr>
                <w:sz w:val="22"/>
                <w:szCs w:val="22"/>
              </w:rPr>
            </w:pPr>
          </w:p>
        </w:tc>
        <w:tc>
          <w:tcPr>
            <w:tcW w:w="900" w:type="dxa"/>
            <w:gridSpan w:val="2"/>
            <w:shd w:val="clear" w:color="auto" w:fill="FFFFFF"/>
            <w:vAlign w:val="center"/>
          </w:tcPr>
          <w:p w:rsidR="009917F4" w:rsidRPr="009E031B" w:rsidRDefault="009917F4" w:rsidP="00616097">
            <w:pPr>
              <w:jc w:val="center"/>
              <w:rPr>
                <w:sz w:val="22"/>
                <w:szCs w:val="22"/>
              </w:rPr>
            </w:pPr>
          </w:p>
        </w:tc>
        <w:tc>
          <w:tcPr>
            <w:tcW w:w="990" w:type="dxa"/>
            <w:shd w:val="clear" w:color="auto" w:fill="FFFFFF"/>
            <w:vAlign w:val="center"/>
          </w:tcPr>
          <w:p w:rsidR="009917F4" w:rsidRPr="009E031B" w:rsidRDefault="009917F4" w:rsidP="00616097">
            <w:pPr>
              <w:jc w:val="center"/>
              <w:rPr>
                <w:sz w:val="22"/>
                <w:szCs w:val="22"/>
              </w:rPr>
            </w:pPr>
          </w:p>
        </w:tc>
        <w:tc>
          <w:tcPr>
            <w:tcW w:w="2471" w:type="dxa"/>
            <w:tcBorders>
              <w:left w:val="nil"/>
            </w:tcBorders>
            <w:shd w:val="clear" w:color="auto" w:fill="FFFFFF"/>
            <w:vAlign w:val="center"/>
          </w:tcPr>
          <w:p w:rsidR="009917F4" w:rsidRPr="009E031B" w:rsidRDefault="009917F4" w:rsidP="00616097">
            <w:pPr>
              <w:rPr>
                <w:sz w:val="22"/>
                <w:szCs w:val="22"/>
              </w:rPr>
            </w:pPr>
            <w:r>
              <w:rPr>
                <w:sz w:val="22"/>
                <w:szCs w:val="22"/>
              </w:rPr>
              <w:t>Light rain</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Kitchen</w:t>
            </w:r>
          </w:p>
        </w:tc>
        <w:tc>
          <w:tcPr>
            <w:tcW w:w="920" w:type="dxa"/>
            <w:vAlign w:val="center"/>
          </w:tcPr>
          <w:p w:rsidR="009917F4" w:rsidRPr="009E031B" w:rsidRDefault="009917F4" w:rsidP="00616097">
            <w:pPr>
              <w:spacing w:before="60" w:after="60"/>
              <w:jc w:val="center"/>
              <w:rPr>
                <w:sz w:val="22"/>
                <w:szCs w:val="22"/>
              </w:rPr>
            </w:pPr>
            <w:r>
              <w:rPr>
                <w:sz w:val="22"/>
                <w:szCs w:val="22"/>
              </w:rPr>
              <w:t>468</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Y</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 xml:space="preserve">Carpeted, fridge, microwave, toaster. Previously impacted by flood from bathroom on a floor above </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Employee entrance lobby</w:t>
            </w:r>
          </w:p>
        </w:tc>
        <w:tc>
          <w:tcPr>
            <w:tcW w:w="920" w:type="dxa"/>
            <w:vAlign w:val="center"/>
          </w:tcPr>
          <w:p w:rsidR="009917F4" w:rsidRPr="009E031B" w:rsidRDefault="009917F4" w:rsidP="00616097">
            <w:pPr>
              <w:jc w:val="center"/>
              <w:rPr>
                <w:sz w:val="22"/>
                <w:szCs w:val="22"/>
              </w:rPr>
            </w:pPr>
            <w:r>
              <w:rPr>
                <w:sz w:val="22"/>
                <w:szCs w:val="22"/>
              </w:rPr>
              <w:t>399</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64</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3</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Y</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Area rugs, leaks along wall, this is where odor reportedly very prominent</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M031</w:t>
            </w:r>
          </w:p>
        </w:tc>
        <w:tc>
          <w:tcPr>
            <w:tcW w:w="920" w:type="dxa"/>
            <w:vAlign w:val="center"/>
          </w:tcPr>
          <w:p w:rsidR="009917F4" w:rsidRPr="009E031B" w:rsidRDefault="009917F4" w:rsidP="00616097">
            <w:pPr>
              <w:spacing w:before="60" w:after="60"/>
              <w:jc w:val="center"/>
              <w:rPr>
                <w:sz w:val="22"/>
                <w:szCs w:val="22"/>
              </w:rPr>
            </w:pPr>
            <w:r>
              <w:rPr>
                <w:sz w:val="22"/>
                <w:szCs w:val="22"/>
              </w:rPr>
              <w:t>428</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63</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Plug-in</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M032</w:t>
            </w:r>
          </w:p>
        </w:tc>
        <w:tc>
          <w:tcPr>
            <w:tcW w:w="920" w:type="dxa"/>
            <w:vAlign w:val="center"/>
          </w:tcPr>
          <w:p w:rsidR="009917F4" w:rsidRPr="009E031B" w:rsidRDefault="009917F4" w:rsidP="00616097">
            <w:pPr>
              <w:spacing w:before="60" w:after="60"/>
              <w:jc w:val="center"/>
              <w:rPr>
                <w:sz w:val="22"/>
                <w:szCs w:val="22"/>
              </w:rPr>
            </w:pPr>
            <w:r>
              <w:rPr>
                <w:sz w:val="22"/>
                <w:szCs w:val="22"/>
              </w:rPr>
              <w:t>677</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67</w:t>
            </w:r>
          </w:p>
        </w:tc>
        <w:tc>
          <w:tcPr>
            <w:tcW w:w="954" w:type="dxa"/>
            <w:vAlign w:val="center"/>
          </w:tcPr>
          <w:p w:rsidR="009917F4" w:rsidRPr="009E031B" w:rsidRDefault="009917F4" w:rsidP="00616097">
            <w:pPr>
              <w:spacing w:before="60" w:after="60"/>
              <w:jc w:val="center"/>
              <w:rPr>
                <w:sz w:val="22"/>
                <w:szCs w:val="22"/>
              </w:rPr>
            </w:pPr>
            <w:r>
              <w:rPr>
                <w:sz w:val="22"/>
                <w:szCs w:val="22"/>
              </w:rPr>
              <w:t>2</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Area rug and items on floor</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M034</w:t>
            </w:r>
          </w:p>
        </w:tc>
        <w:tc>
          <w:tcPr>
            <w:tcW w:w="920" w:type="dxa"/>
            <w:vAlign w:val="center"/>
          </w:tcPr>
          <w:p w:rsidR="009917F4" w:rsidRPr="009E031B" w:rsidRDefault="009917F4" w:rsidP="00616097">
            <w:pPr>
              <w:spacing w:before="60" w:after="60"/>
              <w:jc w:val="center"/>
              <w:rPr>
                <w:sz w:val="22"/>
                <w:szCs w:val="22"/>
              </w:rPr>
            </w:pPr>
            <w:r>
              <w:rPr>
                <w:sz w:val="22"/>
                <w:szCs w:val="22"/>
              </w:rPr>
              <w:t>469</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Y</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DO, plant</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M035</w:t>
            </w:r>
          </w:p>
        </w:tc>
        <w:tc>
          <w:tcPr>
            <w:tcW w:w="920" w:type="dxa"/>
            <w:vAlign w:val="center"/>
          </w:tcPr>
          <w:p w:rsidR="009917F4" w:rsidRPr="009E031B" w:rsidRDefault="009917F4" w:rsidP="00616097">
            <w:pPr>
              <w:spacing w:before="60" w:after="60"/>
              <w:jc w:val="center"/>
              <w:rPr>
                <w:sz w:val="22"/>
                <w:szCs w:val="22"/>
              </w:rPr>
            </w:pPr>
            <w:r>
              <w:rPr>
                <w:sz w:val="22"/>
                <w:szCs w:val="22"/>
              </w:rPr>
              <w:t>460</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M036</w:t>
            </w:r>
          </w:p>
        </w:tc>
        <w:tc>
          <w:tcPr>
            <w:tcW w:w="920" w:type="dxa"/>
            <w:vAlign w:val="center"/>
          </w:tcPr>
          <w:p w:rsidR="009917F4" w:rsidRPr="009E031B" w:rsidRDefault="009917F4" w:rsidP="00616097">
            <w:pPr>
              <w:spacing w:before="60" w:after="60"/>
              <w:jc w:val="center"/>
              <w:rPr>
                <w:sz w:val="22"/>
                <w:szCs w:val="22"/>
              </w:rPr>
            </w:pPr>
            <w:r>
              <w:rPr>
                <w:sz w:val="22"/>
                <w:szCs w:val="22"/>
              </w:rPr>
              <w:t>477</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DEM, CP, mousetrap</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lastRenderedPageBreak/>
              <w:t>M037</w:t>
            </w:r>
          </w:p>
        </w:tc>
        <w:tc>
          <w:tcPr>
            <w:tcW w:w="920" w:type="dxa"/>
            <w:vAlign w:val="center"/>
          </w:tcPr>
          <w:p w:rsidR="009917F4" w:rsidRPr="009E031B" w:rsidRDefault="009917F4" w:rsidP="00616097">
            <w:pPr>
              <w:spacing w:before="60" w:after="60"/>
              <w:jc w:val="center"/>
              <w:rPr>
                <w:sz w:val="22"/>
                <w:szCs w:val="22"/>
              </w:rPr>
            </w:pPr>
            <w:r>
              <w:rPr>
                <w:sz w:val="22"/>
                <w:szCs w:val="22"/>
              </w:rPr>
              <w:t>492</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63</w:t>
            </w:r>
          </w:p>
        </w:tc>
        <w:tc>
          <w:tcPr>
            <w:tcW w:w="954" w:type="dxa"/>
            <w:vAlign w:val="center"/>
          </w:tcPr>
          <w:p w:rsidR="009917F4" w:rsidRPr="009E031B" w:rsidRDefault="009917F4" w:rsidP="00616097">
            <w:pPr>
              <w:spacing w:before="60" w:after="60"/>
              <w:jc w:val="center"/>
              <w:rPr>
                <w:sz w:val="22"/>
                <w:szCs w:val="22"/>
              </w:rPr>
            </w:pPr>
            <w:r>
              <w:rPr>
                <w:sz w:val="22"/>
                <w:szCs w:val="22"/>
              </w:rPr>
              <w:t>ND</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Food</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M045</w:t>
            </w:r>
          </w:p>
        </w:tc>
        <w:tc>
          <w:tcPr>
            <w:tcW w:w="920" w:type="dxa"/>
            <w:vAlign w:val="center"/>
          </w:tcPr>
          <w:p w:rsidR="009917F4" w:rsidRPr="009E031B" w:rsidRDefault="009917F4" w:rsidP="00616097">
            <w:pPr>
              <w:spacing w:before="60" w:after="60"/>
              <w:jc w:val="center"/>
              <w:rPr>
                <w:sz w:val="22"/>
                <w:szCs w:val="22"/>
              </w:rPr>
            </w:pPr>
            <w:r>
              <w:rPr>
                <w:sz w:val="22"/>
                <w:szCs w:val="22"/>
              </w:rPr>
              <w:t>409</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65</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DEM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M046</w:t>
            </w:r>
          </w:p>
        </w:tc>
        <w:tc>
          <w:tcPr>
            <w:tcW w:w="920" w:type="dxa"/>
            <w:vAlign w:val="center"/>
          </w:tcPr>
          <w:p w:rsidR="009917F4" w:rsidRPr="009E031B" w:rsidRDefault="009917F4" w:rsidP="00616097">
            <w:pPr>
              <w:jc w:val="center"/>
              <w:rPr>
                <w:sz w:val="22"/>
                <w:szCs w:val="22"/>
              </w:rPr>
            </w:pPr>
            <w:r>
              <w:rPr>
                <w:sz w:val="22"/>
                <w:szCs w:val="22"/>
              </w:rPr>
              <w:t>359</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72</w:t>
            </w:r>
          </w:p>
        </w:tc>
        <w:tc>
          <w:tcPr>
            <w:tcW w:w="1080" w:type="dxa"/>
            <w:vAlign w:val="center"/>
          </w:tcPr>
          <w:p w:rsidR="009917F4" w:rsidRPr="009E031B" w:rsidRDefault="009917F4" w:rsidP="00616097">
            <w:pPr>
              <w:jc w:val="center"/>
              <w:rPr>
                <w:sz w:val="22"/>
                <w:szCs w:val="22"/>
              </w:rPr>
            </w:pPr>
          </w:p>
        </w:tc>
        <w:tc>
          <w:tcPr>
            <w:tcW w:w="954" w:type="dxa"/>
            <w:vAlign w:val="center"/>
          </w:tcPr>
          <w:p w:rsidR="009917F4" w:rsidRPr="009E031B" w:rsidRDefault="009917F4" w:rsidP="00616097">
            <w:pPr>
              <w:jc w:val="center"/>
              <w:rPr>
                <w:sz w:val="22"/>
                <w:szCs w:val="22"/>
              </w:rPr>
            </w:pPr>
          </w:p>
        </w:tc>
        <w:tc>
          <w:tcPr>
            <w:tcW w:w="1260" w:type="dxa"/>
            <w:vAlign w:val="center"/>
          </w:tcPr>
          <w:p w:rsidR="009917F4" w:rsidRPr="009E031B" w:rsidRDefault="009917F4" w:rsidP="00616097">
            <w:pPr>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Plants</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M047</w:t>
            </w:r>
          </w:p>
        </w:tc>
        <w:tc>
          <w:tcPr>
            <w:tcW w:w="920" w:type="dxa"/>
            <w:vAlign w:val="center"/>
          </w:tcPr>
          <w:p w:rsidR="009917F4" w:rsidRPr="009E031B" w:rsidRDefault="009917F4" w:rsidP="00616097">
            <w:pPr>
              <w:spacing w:before="60" w:after="60"/>
              <w:jc w:val="center"/>
              <w:rPr>
                <w:sz w:val="22"/>
                <w:szCs w:val="22"/>
              </w:rPr>
            </w:pPr>
            <w:r>
              <w:rPr>
                <w:sz w:val="22"/>
                <w:szCs w:val="22"/>
              </w:rPr>
              <w:t>437</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y</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Has attached restroom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M048</w:t>
            </w:r>
          </w:p>
        </w:tc>
        <w:tc>
          <w:tcPr>
            <w:tcW w:w="920" w:type="dxa"/>
            <w:vAlign w:val="center"/>
          </w:tcPr>
          <w:p w:rsidR="009917F4" w:rsidRPr="009E031B" w:rsidRDefault="009917F4" w:rsidP="00616097">
            <w:pPr>
              <w:jc w:val="center"/>
              <w:rPr>
                <w:sz w:val="22"/>
                <w:szCs w:val="22"/>
              </w:rPr>
            </w:pPr>
            <w:r>
              <w:rPr>
                <w:sz w:val="22"/>
                <w:szCs w:val="22"/>
              </w:rPr>
              <w:t>413</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71</w:t>
            </w:r>
          </w:p>
        </w:tc>
        <w:tc>
          <w:tcPr>
            <w:tcW w:w="1080" w:type="dxa"/>
            <w:vAlign w:val="center"/>
          </w:tcPr>
          <w:p w:rsidR="009917F4" w:rsidRPr="009E031B" w:rsidRDefault="009917F4" w:rsidP="00616097">
            <w:pPr>
              <w:jc w:val="center"/>
              <w:rPr>
                <w:sz w:val="22"/>
                <w:szCs w:val="22"/>
              </w:rPr>
            </w:pPr>
            <w:r>
              <w:rPr>
                <w:sz w:val="22"/>
                <w:szCs w:val="22"/>
              </w:rPr>
              <w:t>62</w:t>
            </w:r>
          </w:p>
        </w:tc>
        <w:tc>
          <w:tcPr>
            <w:tcW w:w="954" w:type="dxa"/>
            <w:vAlign w:val="center"/>
          </w:tcPr>
          <w:p w:rsidR="009917F4" w:rsidRPr="009E031B" w:rsidRDefault="009917F4" w:rsidP="00616097">
            <w:pPr>
              <w:jc w:val="center"/>
              <w:rPr>
                <w:sz w:val="22"/>
                <w:szCs w:val="22"/>
              </w:rPr>
            </w:pPr>
            <w:r>
              <w:rPr>
                <w:sz w:val="22"/>
                <w:szCs w:val="22"/>
              </w:rPr>
              <w:t>1-9</w:t>
            </w:r>
          </w:p>
        </w:tc>
        <w:tc>
          <w:tcPr>
            <w:tcW w:w="1260" w:type="dxa"/>
            <w:vAlign w:val="center"/>
          </w:tcPr>
          <w:p w:rsidR="009917F4" w:rsidRPr="009E031B" w:rsidRDefault="009917F4" w:rsidP="00616097">
            <w:pPr>
              <w:jc w:val="center"/>
              <w:rPr>
                <w:sz w:val="22"/>
                <w:szCs w:val="22"/>
              </w:rPr>
            </w:pPr>
            <w:r>
              <w:rPr>
                <w:sz w:val="22"/>
                <w:szCs w:val="22"/>
              </w:rPr>
              <w:t>0</w:t>
            </w:r>
          </w:p>
        </w:tc>
        <w:tc>
          <w:tcPr>
            <w:tcW w:w="1260" w:type="dxa"/>
            <w:vAlign w:val="center"/>
          </w:tcPr>
          <w:p w:rsidR="009917F4" w:rsidRPr="009E031B" w:rsidRDefault="009917F4" w:rsidP="00616097">
            <w:pPr>
              <w:jc w:val="center"/>
              <w:rPr>
                <w:sz w:val="22"/>
                <w:szCs w:val="22"/>
              </w:rPr>
            </w:pPr>
            <w:r>
              <w:rPr>
                <w:sz w:val="22"/>
                <w:szCs w:val="22"/>
              </w:rPr>
              <w:t>N</w:t>
            </w:r>
          </w:p>
        </w:tc>
        <w:tc>
          <w:tcPr>
            <w:tcW w:w="900" w:type="dxa"/>
            <w:gridSpan w:val="2"/>
            <w:vAlign w:val="center"/>
          </w:tcPr>
          <w:p w:rsidR="009917F4" w:rsidRPr="009E031B" w:rsidRDefault="009917F4" w:rsidP="00616097">
            <w:pPr>
              <w:jc w:val="center"/>
              <w:rPr>
                <w:sz w:val="22"/>
                <w:szCs w:val="22"/>
              </w:rPr>
            </w:pPr>
            <w:r>
              <w:rPr>
                <w:sz w:val="22"/>
                <w:szCs w:val="22"/>
              </w:rPr>
              <w:t>Y</w:t>
            </w:r>
          </w:p>
        </w:tc>
        <w:tc>
          <w:tcPr>
            <w:tcW w:w="990" w:type="dxa"/>
            <w:vAlign w:val="center"/>
          </w:tcPr>
          <w:p w:rsidR="009917F4" w:rsidRPr="009E031B" w:rsidRDefault="009917F4" w:rsidP="00616097">
            <w:pPr>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Has restroom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M080</w:t>
            </w:r>
          </w:p>
        </w:tc>
        <w:tc>
          <w:tcPr>
            <w:tcW w:w="920" w:type="dxa"/>
            <w:vAlign w:val="center"/>
          </w:tcPr>
          <w:p w:rsidR="009917F4" w:rsidRPr="009E031B" w:rsidRDefault="009917F4" w:rsidP="00616097">
            <w:pPr>
              <w:jc w:val="center"/>
              <w:rPr>
                <w:sz w:val="22"/>
                <w:szCs w:val="22"/>
              </w:rPr>
            </w:pPr>
            <w:r>
              <w:rPr>
                <w:sz w:val="22"/>
                <w:szCs w:val="22"/>
              </w:rPr>
              <w:t>451</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70</w:t>
            </w:r>
          </w:p>
        </w:tc>
        <w:tc>
          <w:tcPr>
            <w:tcW w:w="1080" w:type="dxa"/>
            <w:vAlign w:val="center"/>
          </w:tcPr>
          <w:p w:rsidR="009917F4" w:rsidRPr="009E031B" w:rsidRDefault="009917F4" w:rsidP="00616097">
            <w:pPr>
              <w:jc w:val="center"/>
              <w:rPr>
                <w:sz w:val="22"/>
                <w:szCs w:val="22"/>
              </w:rPr>
            </w:pPr>
            <w:r>
              <w:rPr>
                <w:sz w:val="22"/>
                <w:szCs w:val="22"/>
              </w:rPr>
              <w:t>61</w:t>
            </w:r>
          </w:p>
        </w:tc>
        <w:tc>
          <w:tcPr>
            <w:tcW w:w="954"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0</w:t>
            </w:r>
          </w:p>
        </w:tc>
        <w:tc>
          <w:tcPr>
            <w:tcW w:w="1260" w:type="dxa"/>
            <w:vAlign w:val="center"/>
          </w:tcPr>
          <w:p w:rsidR="009917F4" w:rsidRPr="009E031B" w:rsidRDefault="009917F4" w:rsidP="00616097">
            <w:pPr>
              <w:jc w:val="center"/>
              <w:rPr>
                <w:sz w:val="22"/>
                <w:szCs w:val="22"/>
              </w:rPr>
            </w:pPr>
            <w:r>
              <w:rPr>
                <w:sz w:val="22"/>
                <w:szCs w:val="22"/>
              </w:rPr>
              <w:t>N</w:t>
            </w:r>
          </w:p>
        </w:tc>
        <w:tc>
          <w:tcPr>
            <w:tcW w:w="900" w:type="dxa"/>
            <w:gridSpan w:val="2"/>
            <w:vAlign w:val="center"/>
          </w:tcPr>
          <w:p w:rsidR="009917F4" w:rsidRPr="009E031B" w:rsidRDefault="009917F4" w:rsidP="00616097">
            <w:pPr>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Plug-in</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M083</w:t>
            </w:r>
          </w:p>
        </w:tc>
        <w:tc>
          <w:tcPr>
            <w:tcW w:w="920" w:type="dxa"/>
            <w:vAlign w:val="center"/>
          </w:tcPr>
          <w:p w:rsidR="009917F4" w:rsidRPr="009E031B" w:rsidRDefault="009917F4" w:rsidP="00616097">
            <w:pPr>
              <w:jc w:val="center"/>
              <w:rPr>
                <w:sz w:val="22"/>
                <w:szCs w:val="22"/>
              </w:rPr>
            </w:pPr>
            <w:r>
              <w:rPr>
                <w:sz w:val="22"/>
                <w:szCs w:val="22"/>
              </w:rPr>
              <w:t>480</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70</w:t>
            </w:r>
          </w:p>
        </w:tc>
        <w:tc>
          <w:tcPr>
            <w:tcW w:w="1080" w:type="dxa"/>
            <w:vAlign w:val="center"/>
          </w:tcPr>
          <w:p w:rsidR="009917F4" w:rsidRPr="009E031B" w:rsidRDefault="009917F4" w:rsidP="00616097">
            <w:pPr>
              <w:jc w:val="center"/>
              <w:rPr>
                <w:sz w:val="22"/>
                <w:szCs w:val="22"/>
              </w:rPr>
            </w:pPr>
            <w:r>
              <w:rPr>
                <w:sz w:val="22"/>
                <w:szCs w:val="22"/>
              </w:rPr>
              <w:t>63</w:t>
            </w:r>
          </w:p>
        </w:tc>
        <w:tc>
          <w:tcPr>
            <w:tcW w:w="954"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N</w:t>
            </w:r>
          </w:p>
        </w:tc>
        <w:tc>
          <w:tcPr>
            <w:tcW w:w="900" w:type="dxa"/>
            <w:gridSpan w:val="2"/>
            <w:vAlign w:val="center"/>
          </w:tcPr>
          <w:p w:rsidR="009917F4" w:rsidRPr="009E031B" w:rsidRDefault="009917F4" w:rsidP="00616097">
            <w:pPr>
              <w:jc w:val="center"/>
              <w:rPr>
                <w:sz w:val="22"/>
                <w:szCs w:val="22"/>
              </w:rPr>
            </w:pPr>
          </w:p>
        </w:tc>
        <w:tc>
          <w:tcPr>
            <w:tcW w:w="990" w:type="dxa"/>
            <w:vAlign w:val="center"/>
          </w:tcPr>
          <w:p w:rsidR="009917F4" w:rsidRPr="009E031B" w:rsidRDefault="009917F4" w:rsidP="00616097">
            <w:pPr>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DEM, plug-in, dusty wall fan</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M084</w:t>
            </w:r>
          </w:p>
        </w:tc>
        <w:tc>
          <w:tcPr>
            <w:tcW w:w="920" w:type="dxa"/>
            <w:vAlign w:val="center"/>
          </w:tcPr>
          <w:p w:rsidR="009917F4" w:rsidRPr="009E031B" w:rsidRDefault="009917F4" w:rsidP="00616097">
            <w:pPr>
              <w:spacing w:before="60" w:after="60"/>
              <w:jc w:val="center"/>
              <w:rPr>
                <w:sz w:val="22"/>
                <w:szCs w:val="22"/>
              </w:rPr>
            </w:pPr>
            <w:r>
              <w:rPr>
                <w:sz w:val="22"/>
                <w:szCs w:val="22"/>
              </w:rPr>
              <w:t>488</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DEM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M085</w:t>
            </w:r>
          </w:p>
        </w:tc>
        <w:tc>
          <w:tcPr>
            <w:tcW w:w="920" w:type="dxa"/>
            <w:vAlign w:val="center"/>
          </w:tcPr>
          <w:p w:rsidR="009917F4" w:rsidRPr="009E031B" w:rsidRDefault="009917F4" w:rsidP="00616097">
            <w:pPr>
              <w:spacing w:before="60" w:after="60"/>
              <w:jc w:val="center"/>
              <w:rPr>
                <w:sz w:val="22"/>
                <w:szCs w:val="22"/>
              </w:rPr>
            </w:pP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71</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2</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Carpet squares peeling up</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M088</w:t>
            </w:r>
          </w:p>
        </w:tc>
        <w:tc>
          <w:tcPr>
            <w:tcW w:w="920" w:type="dxa"/>
            <w:vAlign w:val="center"/>
          </w:tcPr>
          <w:p w:rsidR="009917F4" w:rsidRPr="009E031B" w:rsidRDefault="009917F4" w:rsidP="00616097">
            <w:pPr>
              <w:spacing w:before="60" w:after="60"/>
              <w:jc w:val="center"/>
              <w:rPr>
                <w:sz w:val="22"/>
                <w:szCs w:val="22"/>
              </w:rPr>
            </w:pPr>
            <w:r>
              <w:rPr>
                <w:sz w:val="22"/>
                <w:szCs w:val="22"/>
              </w:rPr>
              <w:t>422</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64</w:t>
            </w:r>
          </w:p>
        </w:tc>
        <w:tc>
          <w:tcPr>
            <w:tcW w:w="954" w:type="dxa"/>
            <w:vAlign w:val="center"/>
          </w:tcPr>
          <w:p w:rsidR="009917F4" w:rsidRPr="009E031B" w:rsidRDefault="009917F4" w:rsidP="00616097">
            <w:pPr>
              <w:spacing w:before="60" w:after="60"/>
              <w:jc w:val="center"/>
              <w:rPr>
                <w:sz w:val="22"/>
                <w:szCs w:val="22"/>
              </w:rPr>
            </w:pPr>
            <w:r>
              <w:rPr>
                <w:sz w:val="22"/>
                <w:szCs w:val="22"/>
              </w:rPr>
              <w:t>ND</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WD plaster, dusty vent</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lastRenderedPageBreak/>
              <w:t>M093</w:t>
            </w:r>
          </w:p>
        </w:tc>
        <w:tc>
          <w:tcPr>
            <w:tcW w:w="920" w:type="dxa"/>
            <w:vAlign w:val="center"/>
          </w:tcPr>
          <w:p w:rsidR="009917F4" w:rsidRPr="009E031B" w:rsidRDefault="009917F4" w:rsidP="00616097">
            <w:pPr>
              <w:spacing w:before="60" w:after="60"/>
              <w:jc w:val="center"/>
              <w:rPr>
                <w:sz w:val="22"/>
                <w:szCs w:val="22"/>
              </w:rPr>
            </w:pPr>
            <w:r>
              <w:rPr>
                <w:sz w:val="22"/>
                <w:szCs w:val="22"/>
              </w:rPr>
              <w:t>443</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64</w:t>
            </w:r>
          </w:p>
        </w:tc>
        <w:tc>
          <w:tcPr>
            <w:tcW w:w="954" w:type="dxa"/>
            <w:vAlign w:val="center"/>
          </w:tcPr>
          <w:p w:rsidR="009917F4" w:rsidRPr="009E031B" w:rsidRDefault="009917F4" w:rsidP="00616097">
            <w:pPr>
              <w:spacing w:before="60" w:after="60"/>
              <w:jc w:val="center"/>
              <w:rPr>
                <w:sz w:val="22"/>
                <w:szCs w:val="22"/>
              </w:rPr>
            </w:pPr>
            <w:r>
              <w:rPr>
                <w:sz w:val="22"/>
                <w:szCs w:val="22"/>
              </w:rPr>
              <w:t>3</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Flaking plaster, HS</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M1070</w:t>
            </w:r>
          </w:p>
        </w:tc>
        <w:tc>
          <w:tcPr>
            <w:tcW w:w="920" w:type="dxa"/>
            <w:vAlign w:val="center"/>
          </w:tcPr>
          <w:p w:rsidR="009917F4" w:rsidRPr="009E031B" w:rsidRDefault="009917F4" w:rsidP="00616097">
            <w:pPr>
              <w:jc w:val="center"/>
              <w:rPr>
                <w:sz w:val="22"/>
                <w:szCs w:val="22"/>
              </w:rPr>
            </w:pPr>
            <w:r>
              <w:rPr>
                <w:sz w:val="22"/>
                <w:szCs w:val="22"/>
              </w:rPr>
              <w:t>536</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69</w:t>
            </w:r>
          </w:p>
        </w:tc>
        <w:tc>
          <w:tcPr>
            <w:tcW w:w="1080" w:type="dxa"/>
            <w:vAlign w:val="center"/>
          </w:tcPr>
          <w:p w:rsidR="009917F4" w:rsidRPr="009E031B" w:rsidRDefault="009917F4" w:rsidP="00616097">
            <w:pPr>
              <w:jc w:val="center"/>
              <w:rPr>
                <w:sz w:val="22"/>
                <w:szCs w:val="22"/>
              </w:rPr>
            </w:pPr>
            <w:r>
              <w:rPr>
                <w:sz w:val="22"/>
                <w:szCs w:val="22"/>
              </w:rPr>
              <w:t>71</w:t>
            </w:r>
          </w:p>
        </w:tc>
        <w:tc>
          <w:tcPr>
            <w:tcW w:w="954"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N</w:t>
            </w:r>
          </w:p>
        </w:tc>
        <w:tc>
          <w:tcPr>
            <w:tcW w:w="900" w:type="dxa"/>
            <w:gridSpan w:val="2"/>
            <w:vAlign w:val="center"/>
          </w:tcPr>
          <w:p w:rsidR="009917F4" w:rsidRPr="009E031B" w:rsidRDefault="009917F4" w:rsidP="00616097">
            <w:pPr>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Mail room</w:t>
            </w:r>
          </w:p>
        </w:tc>
        <w:tc>
          <w:tcPr>
            <w:tcW w:w="920" w:type="dxa"/>
            <w:vAlign w:val="center"/>
          </w:tcPr>
          <w:p w:rsidR="009917F4" w:rsidRPr="009E031B" w:rsidRDefault="009917F4" w:rsidP="00616097">
            <w:pPr>
              <w:spacing w:before="60" w:after="60"/>
              <w:jc w:val="center"/>
              <w:rPr>
                <w:sz w:val="22"/>
                <w:szCs w:val="22"/>
              </w:rPr>
            </w:pPr>
            <w:r>
              <w:rPr>
                <w:sz w:val="22"/>
                <w:szCs w:val="22"/>
              </w:rPr>
              <w:t>423</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63</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Y</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Items, has restroom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Men’s Rr</w:t>
            </w:r>
          </w:p>
        </w:tc>
        <w:tc>
          <w:tcPr>
            <w:tcW w:w="920" w:type="dxa"/>
            <w:vAlign w:val="center"/>
          </w:tcPr>
          <w:p w:rsidR="009917F4" w:rsidRPr="009E031B" w:rsidRDefault="009917F4" w:rsidP="00616097">
            <w:pPr>
              <w:spacing w:before="60" w:after="60"/>
              <w:jc w:val="center"/>
              <w:rPr>
                <w:sz w:val="22"/>
                <w:szCs w:val="22"/>
              </w:rPr>
            </w:pPr>
          </w:p>
        </w:tc>
        <w:tc>
          <w:tcPr>
            <w:tcW w:w="1136" w:type="dxa"/>
            <w:vAlign w:val="center"/>
          </w:tcPr>
          <w:p w:rsidR="009917F4" w:rsidRPr="009E031B" w:rsidRDefault="009917F4" w:rsidP="00616097">
            <w:pPr>
              <w:jc w:val="center"/>
              <w:rPr>
                <w:sz w:val="22"/>
                <w:szCs w:val="22"/>
              </w:rPr>
            </w:pPr>
          </w:p>
        </w:tc>
        <w:tc>
          <w:tcPr>
            <w:tcW w:w="810" w:type="dxa"/>
            <w:vAlign w:val="center"/>
          </w:tcPr>
          <w:p w:rsidR="009917F4" w:rsidRPr="009E031B" w:rsidRDefault="009917F4" w:rsidP="00616097">
            <w:pPr>
              <w:spacing w:before="60" w:after="60"/>
              <w:jc w:val="center"/>
              <w:rPr>
                <w:sz w:val="22"/>
                <w:szCs w:val="22"/>
              </w:rPr>
            </w:pPr>
          </w:p>
        </w:tc>
        <w:tc>
          <w:tcPr>
            <w:tcW w:w="1080" w:type="dxa"/>
            <w:vAlign w:val="center"/>
          </w:tcPr>
          <w:p w:rsidR="009917F4" w:rsidRPr="009E031B" w:rsidRDefault="009917F4" w:rsidP="00616097">
            <w:pPr>
              <w:spacing w:before="60" w:after="60"/>
              <w:jc w:val="center"/>
              <w:rPr>
                <w:sz w:val="22"/>
                <w:szCs w:val="22"/>
              </w:rPr>
            </w:pPr>
          </w:p>
        </w:tc>
        <w:tc>
          <w:tcPr>
            <w:tcW w:w="954" w:type="dxa"/>
            <w:vAlign w:val="center"/>
          </w:tcPr>
          <w:p w:rsidR="009917F4" w:rsidRPr="009E031B" w:rsidRDefault="009917F4" w:rsidP="00616097">
            <w:pPr>
              <w:spacing w:before="60" w:after="60"/>
              <w:jc w:val="center"/>
              <w:rPr>
                <w:sz w:val="22"/>
                <w:szCs w:val="22"/>
              </w:rPr>
            </w:pPr>
          </w:p>
        </w:tc>
        <w:tc>
          <w:tcPr>
            <w:tcW w:w="1260" w:type="dxa"/>
            <w:vAlign w:val="center"/>
          </w:tcPr>
          <w:p w:rsidR="009917F4" w:rsidRPr="009E031B" w:rsidRDefault="009917F4" w:rsidP="00616097">
            <w:pPr>
              <w:spacing w:before="60" w:after="60"/>
              <w:jc w:val="center"/>
              <w:rPr>
                <w:sz w:val="22"/>
                <w:szCs w:val="22"/>
              </w:rPr>
            </w:pP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r>
              <w:rPr>
                <w:sz w:val="22"/>
                <w:szCs w:val="22"/>
              </w:rPr>
              <w:t>N</w:t>
            </w: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Corroded door in stall</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Mezzanine conference</w:t>
            </w:r>
          </w:p>
        </w:tc>
        <w:tc>
          <w:tcPr>
            <w:tcW w:w="920" w:type="dxa"/>
            <w:vAlign w:val="center"/>
          </w:tcPr>
          <w:p w:rsidR="009917F4" w:rsidRPr="009E031B" w:rsidRDefault="009917F4" w:rsidP="00616097">
            <w:pPr>
              <w:spacing w:before="60" w:after="60"/>
              <w:jc w:val="center"/>
              <w:rPr>
                <w:sz w:val="22"/>
                <w:szCs w:val="22"/>
              </w:rPr>
            </w:pPr>
            <w:r>
              <w:rPr>
                <w:sz w:val="22"/>
                <w:szCs w:val="22"/>
              </w:rPr>
              <w:t>411</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63</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DEM</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Office</w:t>
            </w:r>
          </w:p>
        </w:tc>
        <w:tc>
          <w:tcPr>
            <w:tcW w:w="920" w:type="dxa"/>
            <w:vAlign w:val="center"/>
          </w:tcPr>
          <w:p w:rsidR="009917F4" w:rsidRPr="009E031B" w:rsidRDefault="009917F4" w:rsidP="00616097">
            <w:pPr>
              <w:spacing w:before="60" w:after="60"/>
              <w:jc w:val="center"/>
              <w:rPr>
                <w:sz w:val="22"/>
                <w:szCs w:val="22"/>
              </w:rPr>
            </w:pPr>
            <w:r>
              <w:rPr>
                <w:sz w:val="22"/>
                <w:szCs w:val="22"/>
              </w:rPr>
              <w:t>694</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63</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Office</w:t>
            </w:r>
          </w:p>
        </w:tc>
        <w:tc>
          <w:tcPr>
            <w:tcW w:w="920" w:type="dxa"/>
            <w:vAlign w:val="center"/>
          </w:tcPr>
          <w:p w:rsidR="009917F4" w:rsidRPr="009E031B" w:rsidRDefault="009917F4" w:rsidP="00616097">
            <w:pPr>
              <w:jc w:val="center"/>
              <w:rPr>
                <w:sz w:val="22"/>
                <w:szCs w:val="22"/>
              </w:rPr>
            </w:pPr>
            <w:r>
              <w:rPr>
                <w:sz w:val="22"/>
                <w:szCs w:val="22"/>
              </w:rPr>
              <w:t>538</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jc w:val="center"/>
              <w:rPr>
                <w:sz w:val="22"/>
                <w:szCs w:val="22"/>
              </w:rPr>
            </w:pPr>
            <w:r>
              <w:rPr>
                <w:sz w:val="22"/>
                <w:szCs w:val="22"/>
              </w:rPr>
              <w:t>70</w:t>
            </w:r>
          </w:p>
        </w:tc>
        <w:tc>
          <w:tcPr>
            <w:tcW w:w="1080" w:type="dxa"/>
            <w:vAlign w:val="center"/>
          </w:tcPr>
          <w:p w:rsidR="009917F4" w:rsidRPr="009E031B" w:rsidRDefault="009917F4" w:rsidP="00616097">
            <w:pPr>
              <w:jc w:val="center"/>
              <w:rPr>
                <w:sz w:val="22"/>
                <w:szCs w:val="22"/>
              </w:rPr>
            </w:pPr>
            <w:r>
              <w:rPr>
                <w:sz w:val="22"/>
                <w:szCs w:val="22"/>
              </w:rPr>
              <w:t>63</w:t>
            </w:r>
          </w:p>
        </w:tc>
        <w:tc>
          <w:tcPr>
            <w:tcW w:w="954" w:type="dxa"/>
            <w:vAlign w:val="center"/>
          </w:tcPr>
          <w:p w:rsidR="009917F4" w:rsidRPr="009E031B" w:rsidRDefault="009917F4" w:rsidP="00616097">
            <w:pPr>
              <w:jc w:val="center"/>
              <w:rPr>
                <w:sz w:val="22"/>
                <w:szCs w:val="22"/>
              </w:rPr>
            </w:pPr>
            <w:r>
              <w:rPr>
                <w:sz w:val="22"/>
                <w:szCs w:val="22"/>
              </w:rPr>
              <w:t>1</w:t>
            </w:r>
          </w:p>
        </w:tc>
        <w:tc>
          <w:tcPr>
            <w:tcW w:w="1260" w:type="dxa"/>
            <w:vAlign w:val="center"/>
          </w:tcPr>
          <w:p w:rsidR="009917F4" w:rsidRPr="009E031B" w:rsidRDefault="009917F4" w:rsidP="00616097">
            <w:pPr>
              <w:jc w:val="center"/>
              <w:rPr>
                <w:sz w:val="22"/>
                <w:szCs w:val="22"/>
              </w:rPr>
            </w:pPr>
            <w:r>
              <w:rPr>
                <w:sz w:val="22"/>
                <w:szCs w:val="22"/>
              </w:rPr>
              <w:t>0</w:t>
            </w:r>
          </w:p>
        </w:tc>
        <w:tc>
          <w:tcPr>
            <w:tcW w:w="1260" w:type="dxa"/>
            <w:vAlign w:val="center"/>
          </w:tcPr>
          <w:p w:rsidR="009917F4" w:rsidRPr="009E031B" w:rsidRDefault="009917F4" w:rsidP="00616097">
            <w:pPr>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spacing w:before="60" w:after="60"/>
              <w:rPr>
                <w:sz w:val="22"/>
                <w:szCs w:val="22"/>
              </w:rPr>
            </w:pPr>
            <w:r>
              <w:rPr>
                <w:sz w:val="22"/>
                <w:szCs w:val="22"/>
              </w:rPr>
              <w:t>Storage</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Unisex restroom</w:t>
            </w:r>
          </w:p>
        </w:tc>
        <w:tc>
          <w:tcPr>
            <w:tcW w:w="920" w:type="dxa"/>
            <w:vAlign w:val="center"/>
          </w:tcPr>
          <w:p w:rsidR="009917F4" w:rsidRPr="009E031B" w:rsidRDefault="009917F4" w:rsidP="00616097">
            <w:pPr>
              <w:spacing w:before="60" w:after="60"/>
              <w:jc w:val="center"/>
              <w:rPr>
                <w:sz w:val="22"/>
                <w:szCs w:val="22"/>
              </w:rPr>
            </w:pPr>
            <w:r>
              <w:rPr>
                <w:sz w:val="22"/>
                <w:szCs w:val="22"/>
              </w:rPr>
              <w:t>447</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66</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Slight odor</w:t>
            </w:r>
          </w:p>
        </w:tc>
      </w:tr>
      <w:tr w:rsidR="009917F4" w:rsidRPr="004A7B5E" w:rsidTr="00616097">
        <w:trPr>
          <w:trHeight w:val="570"/>
          <w:jc w:val="center"/>
        </w:trPr>
        <w:tc>
          <w:tcPr>
            <w:tcW w:w="1909" w:type="dxa"/>
            <w:vAlign w:val="center"/>
          </w:tcPr>
          <w:p w:rsidR="009917F4" w:rsidRPr="009E031B" w:rsidRDefault="009917F4" w:rsidP="00616097">
            <w:pPr>
              <w:spacing w:before="60" w:after="60"/>
              <w:rPr>
                <w:sz w:val="22"/>
                <w:szCs w:val="22"/>
              </w:rPr>
            </w:pPr>
            <w:r>
              <w:rPr>
                <w:sz w:val="22"/>
                <w:szCs w:val="22"/>
              </w:rPr>
              <w:t>West conference</w:t>
            </w:r>
          </w:p>
        </w:tc>
        <w:tc>
          <w:tcPr>
            <w:tcW w:w="920" w:type="dxa"/>
            <w:vAlign w:val="center"/>
          </w:tcPr>
          <w:p w:rsidR="009917F4" w:rsidRPr="009E031B" w:rsidRDefault="009917F4" w:rsidP="00616097">
            <w:pPr>
              <w:spacing w:before="60" w:after="60"/>
              <w:jc w:val="center"/>
              <w:rPr>
                <w:sz w:val="22"/>
                <w:szCs w:val="22"/>
              </w:rPr>
            </w:pPr>
            <w:r>
              <w:rPr>
                <w:sz w:val="22"/>
                <w:szCs w:val="22"/>
              </w:rPr>
              <w:t>502</w:t>
            </w:r>
          </w:p>
        </w:tc>
        <w:tc>
          <w:tcPr>
            <w:tcW w:w="1136" w:type="dxa"/>
            <w:vAlign w:val="center"/>
          </w:tcPr>
          <w:p w:rsidR="009917F4" w:rsidRPr="009E031B" w:rsidRDefault="009917F4" w:rsidP="00616097">
            <w:pPr>
              <w:jc w:val="center"/>
              <w:rPr>
                <w:sz w:val="22"/>
                <w:szCs w:val="22"/>
              </w:rPr>
            </w:pPr>
            <w:r>
              <w:rPr>
                <w:sz w:val="22"/>
                <w:szCs w:val="22"/>
              </w:rPr>
              <w:t>ND</w:t>
            </w:r>
          </w:p>
        </w:tc>
        <w:tc>
          <w:tcPr>
            <w:tcW w:w="810" w:type="dxa"/>
            <w:vAlign w:val="center"/>
          </w:tcPr>
          <w:p w:rsidR="009917F4" w:rsidRPr="009E031B" w:rsidRDefault="009917F4" w:rsidP="00616097">
            <w:pPr>
              <w:spacing w:before="60" w:after="60"/>
              <w:jc w:val="center"/>
              <w:rPr>
                <w:sz w:val="22"/>
                <w:szCs w:val="22"/>
              </w:rPr>
            </w:pPr>
            <w:r>
              <w:rPr>
                <w:sz w:val="22"/>
                <w:szCs w:val="22"/>
              </w:rPr>
              <w:t>70</w:t>
            </w:r>
          </w:p>
        </w:tc>
        <w:tc>
          <w:tcPr>
            <w:tcW w:w="1080" w:type="dxa"/>
            <w:vAlign w:val="center"/>
          </w:tcPr>
          <w:p w:rsidR="009917F4" w:rsidRPr="009E031B" w:rsidRDefault="009917F4" w:rsidP="00616097">
            <w:pPr>
              <w:spacing w:before="60" w:after="60"/>
              <w:jc w:val="center"/>
              <w:rPr>
                <w:sz w:val="22"/>
                <w:szCs w:val="22"/>
              </w:rPr>
            </w:pPr>
            <w:r>
              <w:rPr>
                <w:sz w:val="22"/>
                <w:szCs w:val="22"/>
              </w:rPr>
              <w:t>62</w:t>
            </w:r>
          </w:p>
        </w:tc>
        <w:tc>
          <w:tcPr>
            <w:tcW w:w="954" w:type="dxa"/>
            <w:vAlign w:val="center"/>
          </w:tcPr>
          <w:p w:rsidR="009917F4" w:rsidRPr="009E031B" w:rsidRDefault="009917F4" w:rsidP="00616097">
            <w:pPr>
              <w:spacing w:before="60" w:after="60"/>
              <w:jc w:val="center"/>
              <w:rPr>
                <w:sz w:val="22"/>
                <w:szCs w:val="22"/>
              </w:rPr>
            </w:pPr>
            <w:r>
              <w:rPr>
                <w:sz w:val="22"/>
                <w:szCs w:val="22"/>
              </w:rPr>
              <w:t>1</w:t>
            </w:r>
          </w:p>
        </w:tc>
        <w:tc>
          <w:tcPr>
            <w:tcW w:w="1260" w:type="dxa"/>
            <w:vAlign w:val="center"/>
          </w:tcPr>
          <w:p w:rsidR="009917F4" w:rsidRPr="009E031B" w:rsidRDefault="009917F4" w:rsidP="00616097">
            <w:pPr>
              <w:spacing w:before="60" w:after="60"/>
              <w:jc w:val="center"/>
              <w:rPr>
                <w:sz w:val="22"/>
                <w:szCs w:val="22"/>
              </w:rPr>
            </w:pPr>
            <w:r>
              <w:rPr>
                <w:sz w:val="22"/>
                <w:szCs w:val="22"/>
              </w:rPr>
              <w:t>0</w:t>
            </w:r>
          </w:p>
        </w:tc>
        <w:tc>
          <w:tcPr>
            <w:tcW w:w="1260" w:type="dxa"/>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vAlign w:val="center"/>
          </w:tcPr>
          <w:p w:rsidR="009917F4" w:rsidRPr="009E031B" w:rsidRDefault="009917F4" w:rsidP="00616097">
            <w:pPr>
              <w:spacing w:before="60" w:after="60"/>
              <w:jc w:val="center"/>
              <w:rPr>
                <w:sz w:val="22"/>
                <w:szCs w:val="22"/>
              </w:rPr>
            </w:pPr>
          </w:p>
        </w:tc>
        <w:tc>
          <w:tcPr>
            <w:tcW w:w="990" w:type="dxa"/>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tcBorders>
            <w:vAlign w:val="center"/>
          </w:tcPr>
          <w:p w:rsidR="009917F4" w:rsidRPr="009E031B" w:rsidRDefault="009917F4" w:rsidP="00616097">
            <w:pPr>
              <w:rPr>
                <w:sz w:val="22"/>
                <w:szCs w:val="22"/>
              </w:rPr>
            </w:pPr>
            <w:r>
              <w:rPr>
                <w:sz w:val="22"/>
                <w:szCs w:val="22"/>
              </w:rPr>
              <w:t>Leaks and WD plaster, very WD paint</w:t>
            </w:r>
          </w:p>
        </w:tc>
      </w:tr>
      <w:tr w:rsidR="009917F4" w:rsidRPr="004A7B5E" w:rsidTr="00616097">
        <w:trPr>
          <w:trHeight w:val="570"/>
          <w:jc w:val="center"/>
        </w:trPr>
        <w:tc>
          <w:tcPr>
            <w:tcW w:w="1909" w:type="dxa"/>
            <w:tcBorders>
              <w:bottom w:val="single" w:sz="12" w:space="0" w:color="000000"/>
            </w:tcBorders>
            <w:vAlign w:val="center"/>
          </w:tcPr>
          <w:p w:rsidR="009917F4" w:rsidRPr="009E031B" w:rsidRDefault="009917F4" w:rsidP="00616097">
            <w:pPr>
              <w:spacing w:before="60" w:after="60"/>
              <w:rPr>
                <w:sz w:val="22"/>
                <w:szCs w:val="22"/>
              </w:rPr>
            </w:pPr>
            <w:r>
              <w:rPr>
                <w:sz w:val="22"/>
                <w:szCs w:val="22"/>
              </w:rPr>
              <w:t>Women’s RR</w:t>
            </w:r>
          </w:p>
        </w:tc>
        <w:tc>
          <w:tcPr>
            <w:tcW w:w="920" w:type="dxa"/>
            <w:tcBorders>
              <w:bottom w:val="single" w:sz="12" w:space="0" w:color="000000"/>
            </w:tcBorders>
            <w:vAlign w:val="center"/>
          </w:tcPr>
          <w:p w:rsidR="009917F4" w:rsidRPr="009E031B" w:rsidRDefault="009917F4" w:rsidP="00616097">
            <w:pPr>
              <w:spacing w:before="60" w:after="60"/>
              <w:jc w:val="center"/>
              <w:rPr>
                <w:sz w:val="22"/>
                <w:szCs w:val="22"/>
              </w:rPr>
            </w:pPr>
          </w:p>
        </w:tc>
        <w:tc>
          <w:tcPr>
            <w:tcW w:w="1136" w:type="dxa"/>
            <w:tcBorders>
              <w:bottom w:val="single" w:sz="12" w:space="0" w:color="000000"/>
            </w:tcBorders>
            <w:vAlign w:val="center"/>
          </w:tcPr>
          <w:p w:rsidR="009917F4" w:rsidRPr="009E031B" w:rsidRDefault="009917F4" w:rsidP="00616097">
            <w:pPr>
              <w:jc w:val="center"/>
              <w:rPr>
                <w:sz w:val="22"/>
                <w:szCs w:val="22"/>
              </w:rPr>
            </w:pPr>
          </w:p>
        </w:tc>
        <w:tc>
          <w:tcPr>
            <w:tcW w:w="810" w:type="dxa"/>
            <w:tcBorders>
              <w:bottom w:val="single" w:sz="12" w:space="0" w:color="000000"/>
            </w:tcBorders>
            <w:vAlign w:val="center"/>
          </w:tcPr>
          <w:p w:rsidR="009917F4" w:rsidRPr="009E031B" w:rsidRDefault="009917F4" w:rsidP="00616097">
            <w:pPr>
              <w:spacing w:before="60" w:after="60"/>
              <w:jc w:val="center"/>
              <w:rPr>
                <w:sz w:val="22"/>
                <w:szCs w:val="22"/>
              </w:rPr>
            </w:pPr>
          </w:p>
        </w:tc>
        <w:tc>
          <w:tcPr>
            <w:tcW w:w="1080" w:type="dxa"/>
            <w:tcBorders>
              <w:bottom w:val="single" w:sz="12" w:space="0" w:color="000000"/>
            </w:tcBorders>
            <w:vAlign w:val="center"/>
          </w:tcPr>
          <w:p w:rsidR="009917F4" w:rsidRPr="009E031B" w:rsidRDefault="009917F4" w:rsidP="00616097">
            <w:pPr>
              <w:spacing w:before="60" w:after="60"/>
              <w:jc w:val="center"/>
              <w:rPr>
                <w:sz w:val="22"/>
                <w:szCs w:val="22"/>
              </w:rPr>
            </w:pPr>
          </w:p>
        </w:tc>
        <w:tc>
          <w:tcPr>
            <w:tcW w:w="954" w:type="dxa"/>
            <w:tcBorders>
              <w:bottom w:val="single" w:sz="12" w:space="0" w:color="000000"/>
            </w:tcBorders>
            <w:vAlign w:val="center"/>
          </w:tcPr>
          <w:p w:rsidR="009917F4" w:rsidRPr="009E031B" w:rsidRDefault="009917F4" w:rsidP="00616097">
            <w:pPr>
              <w:spacing w:before="60" w:after="60"/>
              <w:jc w:val="center"/>
              <w:rPr>
                <w:sz w:val="22"/>
                <w:szCs w:val="22"/>
              </w:rPr>
            </w:pPr>
          </w:p>
        </w:tc>
        <w:tc>
          <w:tcPr>
            <w:tcW w:w="1260" w:type="dxa"/>
            <w:tcBorders>
              <w:bottom w:val="single" w:sz="12" w:space="0" w:color="000000"/>
            </w:tcBorders>
            <w:vAlign w:val="center"/>
          </w:tcPr>
          <w:p w:rsidR="009917F4" w:rsidRPr="009E031B" w:rsidRDefault="009917F4" w:rsidP="00616097">
            <w:pPr>
              <w:spacing w:before="60" w:after="60"/>
              <w:jc w:val="center"/>
              <w:rPr>
                <w:sz w:val="22"/>
                <w:szCs w:val="22"/>
              </w:rPr>
            </w:pPr>
            <w:r>
              <w:rPr>
                <w:sz w:val="22"/>
                <w:szCs w:val="22"/>
              </w:rPr>
              <w:t>0</w:t>
            </w:r>
          </w:p>
        </w:tc>
        <w:tc>
          <w:tcPr>
            <w:tcW w:w="1260" w:type="dxa"/>
            <w:tcBorders>
              <w:bottom w:val="single" w:sz="12" w:space="0" w:color="000000"/>
            </w:tcBorders>
            <w:vAlign w:val="center"/>
          </w:tcPr>
          <w:p w:rsidR="009917F4" w:rsidRPr="009E031B" w:rsidRDefault="009917F4" w:rsidP="00616097">
            <w:pPr>
              <w:spacing w:before="60" w:after="60"/>
              <w:jc w:val="center"/>
              <w:rPr>
                <w:sz w:val="22"/>
                <w:szCs w:val="22"/>
              </w:rPr>
            </w:pPr>
            <w:r>
              <w:rPr>
                <w:sz w:val="22"/>
                <w:szCs w:val="22"/>
              </w:rPr>
              <w:t>N</w:t>
            </w:r>
          </w:p>
        </w:tc>
        <w:tc>
          <w:tcPr>
            <w:tcW w:w="900" w:type="dxa"/>
            <w:gridSpan w:val="2"/>
            <w:tcBorders>
              <w:bottom w:val="single" w:sz="12" w:space="0" w:color="000000"/>
            </w:tcBorders>
            <w:vAlign w:val="center"/>
          </w:tcPr>
          <w:p w:rsidR="009917F4" w:rsidRPr="009E031B" w:rsidRDefault="009917F4" w:rsidP="00616097">
            <w:pPr>
              <w:spacing w:before="60" w:after="60"/>
              <w:jc w:val="center"/>
              <w:rPr>
                <w:sz w:val="22"/>
                <w:szCs w:val="22"/>
              </w:rPr>
            </w:pPr>
          </w:p>
        </w:tc>
        <w:tc>
          <w:tcPr>
            <w:tcW w:w="990" w:type="dxa"/>
            <w:tcBorders>
              <w:bottom w:val="single" w:sz="12" w:space="0" w:color="000000"/>
            </w:tcBorders>
            <w:vAlign w:val="center"/>
          </w:tcPr>
          <w:p w:rsidR="009917F4" w:rsidRPr="009E031B" w:rsidRDefault="009917F4" w:rsidP="00616097">
            <w:pPr>
              <w:spacing w:before="60" w:after="60"/>
              <w:jc w:val="center"/>
              <w:rPr>
                <w:sz w:val="22"/>
                <w:szCs w:val="22"/>
              </w:rPr>
            </w:pPr>
            <w:r>
              <w:rPr>
                <w:sz w:val="22"/>
                <w:szCs w:val="22"/>
              </w:rPr>
              <w:t>Y</w:t>
            </w:r>
          </w:p>
        </w:tc>
        <w:tc>
          <w:tcPr>
            <w:tcW w:w="2471" w:type="dxa"/>
            <w:tcBorders>
              <w:left w:val="nil"/>
              <w:bottom w:val="single" w:sz="12" w:space="0" w:color="000000"/>
            </w:tcBorders>
            <w:vAlign w:val="center"/>
          </w:tcPr>
          <w:p w:rsidR="009917F4" w:rsidRPr="009E031B" w:rsidRDefault="009917F4" w:rsidP="00616097">
            <w:pPr>
              <w:rPr>
                <w:sz w:val="22"/>
                <w:szCs w:val="22"/>
              </w:rPr>
            </w:pPr>
            <w:r>
              <w:rPr>
                <w:sz w:val="22"/>
                <w:szCs w:val="22"/>
              </w:rPr>
              <w:t>WD plaster</w:t>
            </w:r>
          </w:p>
        </w:tc>
      </w:tr>
    </w:tbl>
    <w:p w:rsidR="00533D9F" w:rsidRPr="00C86CE2" w:rsidRDefault="00533D9F" w:rsidP="00A54F4E">
      <w:pPr>
        <w:spacing w:after="240"/>
      </w:pPr>
    </w:p>
    <w:sectPr w:rsidR="00533D9F" w:rsidRPr="00C86CE2" w:rsidSect="009917F4">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04D" w:rsidRDefault="0062004D">
      <w:r>
        <w:separator/>
      </w:r>
    </w:p>
  </w:endnote>
  <w:endnote w:type="continuationSeparator" w:id="0">
    <w:p w:rsidR="0062004D" w:rsidRDefault="00620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59A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F4" w:rsidRDefault="009917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6" w:type="dxa"/>
      <w:jc w:val="center"/>
      <w:tblInd w:w="-98" w:type="dxa"/>
      <w:tblLayout w:type="fixed"/>
      <w:tblLook w:val="0000" w:firstRow="0" w:lastRow="0" w:firstColumn="0" w:lastColumn="0" w:noHBand="0" w:noVBand="0"/>
    </w:tblPr>
    <w:tblGrid>
      <w:gridCol w:w="3274"/>
      <w:gridCol w:w="2806"/>
      <w:gridCol w:w="2160"/>
      <w:gridCol w:w="2006"/>
    </w:tblGrid>
    <w:tr w:rsidR="00616097" w:rsidRPr="00F374D5" w:rsidTr="00616097">
      <w:trPr>
        <w:trHeight w:val="313"/>
        <w:jc w:val="center"/>
      </w:trPr>
      <w:tc>
        <w:tcPr>
          <w:tcW w:w="3274" w:type="dxa"/>
          <w:tcBorders>
            <w:top w:val="nil"/>
            <w:left w:val="nil"/>
            <w:bottom w:val="nil"/>
            <w:right w:val="nil"/>
          </w:tcBorders>
          <w:noWrap/>
          <w:vAlign w:val="center"/>
        </w:tcPr>
        <w:p w:rsidR="00616097" w:rsidRPr="00F374D5" w:rsidRDefault="00616097" w:rsidP="00616097">
          <w:pPr>
            <w:rPr>
              <w:rFonts w:ascii="Times" w:hAnsi="Times" w:cs="Times"/>
              <w:sz w:val="20"/>
            </w:rPr>
          </w:pPr>
          <w:r w:rsidRPr="00F374D5">
            <w:rPr>
              <w:rFonts w:ascii="Times" w:hAnsi="Times" w:cs="Times"/>
              <w:sz w:val="20"/>
            </w:rPr>
            <w:t>ppm = parts per million</w:t>
          </w:r>
        </w:p>
      </w:tc>
      <w:tc>
        <w:tcPr>
          <w:tcW w:w="2806" w:type="dxa"/>
          <w:tcBorders>
            <w:top w:val="nil"/>
            <w:left w:val="nil"/>
            <w:bottom w:val="nil"/>
            <w:right w:val="nil"/>
          </w:tcBorders>
          <w:noWrap/>
          <w:vAlign w:val="center"/>
        </w:tcPr>
        <w:p w:rsidR="00616097" w:rsidRPr="00F374D5" w:rsidRDefault="00616097" w:rsidP="00616097">
          <w:pPr>
            <w:rPr>
              <w:rFonts w:ascii="Times" w:hAnsi="Times" w:cs="Times"/>
              <w:sz w:val="20"/>
            </w:rPr>
          </w:pPr>
          <w:r>
            <w:rPr>
              <w:rFonts w:ascii="Times" w:hAnsi="Times" w:cs="Times"/>
              <w:sz w:val="20"/>
            </w:rPr>
            <w:t>CP = cleaning products</w:t>
          </w:r>
        </w:p>
      </w:tc>
      <w:tc>
        <w:tcPr>
          <w:tcW w:w="2160"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DO = door open</w:t>
          </w:r>
        </w:p>
      </w:tc>
      <w:tc>
        <w:tcPr>
          <w:tcW w:w="2006" w:type="dxa"/>
          <w:tcBorders>
            <w:top w:val="nil"/>
            <w:left w:val="nil"/>
            <w:bottom w:val="nil"/>
            <w:right w:val="nil"/>
          </w:tcBorders>
          <w:vAlign w:val="center"/>
        </w:tcPr>
        <w:p w:rsidR="00616097" w:rsidRPr="00F374D5" w:rsidRDefault="00616097" w:rsidP="00616097">
          <w:pPr>
            <w:rPr>
              <w:rFonts w:ascii="Times" w:hAnsi="Times" w:cs="Times"/>
              <w:sz w:val="20"/>
            </w:rPr>
          </w:pPr>
          <w:r w:rsidRPr="00F374D5">
            <w:rPr>
              <w:rFonts w:ascii="Times" w:hAnsi="Times" w:cs="Times"/>
              <w:sz w:val="20"/>
            </w:rPr>
            <w:t>ND = non detect</w:t>
          </w:r>
        </w:p>
      </w:tc>
    </w:tr>
    <w:tr w:rsidR="00616097" w:rsidRPr="00F374D5" w:rsidTr="00616097">
      <w:trPr>
        <w:trHeight w:val="313"/>
        <w:jc w:val="center"/>
      </w:trPr>
      <w:tc>
        <w:tcPr>
          <w:tcW w:w="3274" w:type="dxa"/>
          <w:tcBorders>
            <w:top w:val="nil"/>
            <w:left w:val="nil"/>
            <w:bottom w:val="nil"/>
            <w:right w:val="nil"/>
          </w:tcBorders>
          <w:noWrap/>
          <w:vAlign w:val="center"/>
        </w:tcPr>
        <w:p w:rsidR="00616097" w:rsidRPr="00F374D5" w:rsidRDefault="00616097" w:rsidP="00616097">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806" w:type="dxa"/>
          <w:tcBorders>
            <w:top w:val="nil"/>
            <w:left w:val="nil"/>
            <w:bottom w:val="nil"/>
            <w:right w:val="nil"/>
          </w:tcBorders>
          <w:noWrap/>
          <w:vAlign w:val="center"/>
        </w:tcPr>
        <w:p w:rsidR="00616097" w:rsidRPr="006B34D0" w:rsidRDefault="00616097" w:rsidP="00616097">
          <w:pPr>
            <w:rPr>
              <w:sz w:val="21"/>
              <w:szCs w:val="21"/>
            </w:rPr>
          </w:pPr>
          <w:r>
            <w:rPr>
              <w:rFonts w:ascii="Times" w:hAnsi="Times" w:cs="Times"/>
              <w:sz w:val="20"/>
            </w:rPr>
            <w:t>DEM = dry erase materials</w:t>
          </w:r>
        </w:p>
      </w:tc>
      <w:tc>
        <w:tcPr>
          <w:tcW w:w="2160"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HS = hand sanitizer</w:t>
          </w:r>
        </w:p>
      </w:tc>
      <w:tc>
        <w:tcPr>
          <w:tcW w:w="2006"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WD = water-damaged</w:t>
          </w:r>
        </w:p>
      </w:tc>
    </w:tr>
  </w:tbl>
  <w:p w:rsidR="00616097" w:rsidRDefault="00616097" w:rsidP="00616097">
    <w:pPr>
      <w:tabs>
        <w:tab w:val="left" w:pos="9180"/>
      </w:tabs>
      <w:rPr>
        <w:b/>
        <w:sz w:val="20"/>
      </w:rPr>
    </w:pPr>
  </w:p>
  <w:p w:rsidR="00616097" w:rsidRDefault="00616097" w:rsidP="0061609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16097">
      <w:tc>
        <w:tcPr>
          <w:tcW w:w="2718" w:type="dxa"/>
          <w:tcBorders>
            <w:top w:val="single" w:sz="18" w:space="0" w:color="auto"/>
          </w:tcBorders>
        </w:tcPr>
        <w:p w:rsidR="00616097" w:rsidRDefault="00616097" w:rsidP="0061609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16097" w:rsidRDefault="00616097" w:rsidP="00616097">
          <w:pPr>
            <w:rPr>
              <w:sz w:val="20"/>
            </w:rPr>
          </w:pPr>
          <w:r>
            <w:rPr>
              <w:sz w:val="20"/>
            </w:rPr>
            <w:t>&lt; 800 ppm = preferred</w:t>
          </w:r>
        </w:p>
      </w:tc>
      <w:tc>
        <w:tcPr>
          <w:tcW w:w="3600" w:type="dxa"/>
          <w:tcBorders>
            <w:top w:val="single" w:sz="18" w:space="0" w:color="auto"/>
          </w:tcBorders>
        </w:tcPr>
        <w:p w:rsidR="00616097" w:rsidRDefault="00616097" w:rsidP="00616097">
          <w:pPr>
            <w:jc w:val="right"/>
            <w:rPr>
              <w:sz w:val="20"/>
            </w:rPr>
          </w:pPr>
          <w:r>
            <w:rPr>
              <w:sz w:val="20"/>
            </w:rPr>
            <w:t>Temperature:</w:t>
          </w:r>
        </w:p>
      </w:tc>
      <w:tc>
        <w:tcPr>
          <w:tcW w:w="3420" w:type="dxa"/>
          <w:tcBorders>
            <w:top w:val="single" w:sz="18" w:space="0" w:color="auto"/>
          </w:tcBorders>
        </w:tcPr>
        <w:p w:rsidR="00616097" w:rsidRDefault="00616097" w:rsidP="00616097">
          <w:pPr>
            <w:rPr>
              <w:sz w:val="20"/>
            </w:rPr>
          </w:pPr>
          <w:r>
            <w:rPr>
              <w:sz w:val="20"/>
            </w:rPr>
            <w:t>70 - 78 °F</w:t>
          </w:r>
        </w:p>
      </w:tc>
    </w:tr>
    <w:tr w:rsidR="00616097">
      <w:tc>
        <w:tcPr>
          <w:tcW w:w="2718" w:type="dxa"/>
          <w:tcBorders>
            <w:bottom w:val="single" w:sz="18" w:space="0" w:color="auto"/>
          </w:tcBorders>
        </w:tcPr>
        <w:p w:rsidR="00616097" w:rsidRDefault="00616097" w:rsidP="00616097">
          <w:pPr>
            <w:jc w:val="right"/>
            <w:rPr>
              <w:sz w:val="20"/>
            </w:rPr>
          </w:pPr>
        </w:p>
      </w:tc>
      <w:tc>
        <w:tcPr>
          <w:tcW w:w="4860" w:type="dxa"/>
          <w:tcBorders>
            <w:bottom w:val="single" w:sz="18" w:space="0" w:color="auto"/>
          </w:tcBorders>
        </w:tcPr>
        <w:p w:rsidR="00616097" w:rsidRDefault="00616097" w:rsidP="00616097">
          <w:pPr>
            <w:rPr>
              <w:sz w:val="20"/>
            </w:rPr>
          </w:pPr>
          <w:r>
            <w:rPr>
              <w:sz w:val="20"/>
            </w:rPr>
            <w:t>&gt; 800 ppm = indicative of ventilation problems</w:t>
          </w:r>
        </w:p>
      </w:tc>
      <w:tc>
        <w:tcPr>
          <w:tcW w:w="3600" w:type="dxa"/>
          <w:tcBorders>
            <w:bottom w:val="single" w:sz="18" w:space="0" w:color="auto"/>
          </w:tcBorders>
        </w:tcPr>
        <w:p w:rsidR="00616097" w:rsidRDefault="00616097" w:rsidP="00616097">
          <w:pPr>
            <w:jc w:val="right"/>
            <w:rPr>
              <w:sz w:val="20"/>
            </w:rPr>
          </w:pPr>
          <w:r>
            <w:rPr>
              <w:sz w:val="20"/>
            </w:rPr>
            <w:t>Relative Humidity:</w:t>
          </w:r>
        </w:p>
      </w:tc>
      <w:tc>
        <w:tcPr>
          <w:tcW w:w="3420" w:type="dxa"/>
          <w:tcBorders>
            <w:bottom w:val="single" w:sz="18" w:space="0" w:color="auto"/>
          </w:tcBorders>
        </w:tcPr>
        <w:p w:rsidR="00616097" w:rsidRDefault="00616097" w:rsidP="00616097">
          <w:pPr>
            <w:rPr>
              <w:sz w:val="20"/>
            </w:rPr>
          </w:pPr>
          <w:r>
            <w:rPr>
              <w:sz w:val="20"/>
            </w:rPr>
            <w:t>40 - 60%</w:t>
          </w:r>
        </w:p>
      </w:tc>
    </w:tr>
  </w:tbl>
  <w:p w:rsidR="00616097" w:rsidRDefault="00616097" w:rsidP="00616097">
    <w:pPr>
      <w:pStyle w:val="Footer"/>
      <w:jc w:val="center"/>
    </w:pPr>
  </w:p>
  <w:p w:rsidR="00616097" w:rsidRPr="00FB37EB" w:rsidRDefault="00616097" w:rsidP="0061609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A59AA">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6" w:type="dxa"/>
      <w:jc w:val="center"/>
      <w:tblInd w:w="-98" w:type="dxa"/>
      <w:tblLayout w:type="fixed"/>
      <w:tblLook w:val="0000" w:firstRow="0" w:lastRow="0" w:firstColumn="0" w:lastColumn="0" w:noHBand="0" w:noVBand="0"/>
    </w:tblPr>
    <w:tblGrid>
      <w:gridCol w:w="3274"/>
      <w:gridCol w:w="2806"/>
      <w:gridCol w:w="2160"/>
      <w:gridCol w:w="2006"/>
    </w:tblGrid>
    <w:tr w:rsidR="00616097" w:rsidRPr="00F374D5" w:rsidTr="00616097">
      <w:trPr>
        <w:trHeight w:val="313"/>
        <w:jc w:val="center"/>
      </w:trPr>
      <w:tc>
        <w:tcPr>
          <w:tcW w:w="3274" w:type="dxa"/>
          <w:tcBorders>
            <w:top w:val="nil"/>
            <w:left w:val="nil"/>
            <w:bottom w:val="nil"/>
            <w:right w:val="nil"/>
          </w:tcBorders>
          <w:noWrap/>
          <w:vAlign w:val="center"/>
        </w:tcPr>
        <w:p w:rsidR="00616097" w:rsidRPr="00F374D5" w:rsidRDefault="00616097" w:rsidP="00616097">
          <w:pPr>
            <w:rPr>
              <w:rFonts w:ascii="Times" w:hAnsi="Times" w:cs="Times"/>
              <w:sz w:val="20"/>
            </w:rPr>
          </w:pPr>
          <w:r w:rsidRPr="00F374D5">
            <w:rPr>
              <w:rFonts w:ascii="Times" w:hAnsi="Times" w:cs="Times"/>
              <w:sz w:val="20"/>
            </w:rPr>
            <w:t>ppm = parts per million</w:t>
          </w:r>
        </w:p>
      </w:tc>
      <w:tc>
        <w:tcPr>
          <w:tcW w:w="2806" w:type="dxa"/>
          <w:tcBorders>
            <w:top w:val="nil"/>
            <w:left w:val="nil"/>
            <w:bottom w:val="nil"/>
            <w:right w:val="nil"/>
          </w:tcBorders>
          <w:noWrap/>
          <w:vAlign w:val="center"/>
        </w:tcPr>
        <w:p w:rsidR="00616097" w:rsidRPr="00F374D5" w:rsidRDefault="00616097" w:rsidP="00616097">
          <w:pPr>
            <w:rPr>
              <w:rFonts w:ascii="Times" w:hAnsi="Times" w:cs="Times"/>
              <w:sz w:val="20"/>
            </w:rPr>
          </w:pPr>
          <w:r>
            <w:rPr>
              <w:rFonts w:ascii="Times" w:hAnsi="Times" w:cs="Times"/>
              <w:sz w:val="20"/>
            </w:rPr>
            <w:t>CP = cleaning products</w:t>
          </w:r>
        </w:p>
      </w:tc>
      <w:tc>
        <w:tcPr>
          <w:tcW w:w="2160"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DO = door open</w:t>
          </w:r>
        </w:p>
      </w:tc>
      <w:tc>
        <w:tcPr>
          <w:tcW w:w="2006" w:type="dxa"/>
          <w:tcBorders>
            <w:top w:val="nil"/>
            <w:left w:val="nil"/>
            <w:bottom w:val="nil"/>
            <w:right w:val="nil"/>
          </w:tcBorders>
          <w:vAlign w:val="center"/>
        </w:tcPr>
        <w:p w:rsidR="00616097" w:rsidRPr="00F374D5" w:rsidRDefault="00616097" w:rsidP="00616097">
          <w:pPr>
            <w:rPr>
              <w:rFonts w:ascii="Times" w:hAnsi="Times" w:cs="Times"/>
              <w:sz w:val="20"/>
            </w:rPr>
          </w:pPr>
          <w:r w:rsidRPr="00F374D5">
            <w:rPr>
              <w:rFonts w:ascii="Times" w:hAnsi="Times" w:cs="Times"/>
              <w:sz w:val="20"/>
            </w:rPr>
            <w:t>ND = non detect</w:t>
          </w:r>
        </w:p>
      </w:tc>
    </w:tr>
    <w:tr w:rsidR="00616097" w:rsidRPr="00F374D5" w:rsidTr="00616097">
      <w:trPr>
        <w:trHeight w:val="313"/>
        <w:jc w:val="center"/>
      </w:trPr>
      <w:tc>
        <w:tcPr>
          <w:tcW w:w="3274" w:type="dxa"/>
          <w:tcBorders>
            <w:top w:val="nil"/>
            <w:left w:val="nil"/>
            <w:bottom w:val="nil"/>
            <w:right w:val="nil"/>
          </w:tcBorders>
          <w:noWrap/>
          <w:vAlign w:val="center"/>
        </w:tcPr>
        <w:p w:rsidR="00616097" w:rsidRPr="00F374D5" w:rsidRDefault="00616097" w:rsidP="00616097">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806" w:type="dxa"/>
          <w:tcBorders>
            <w:top w:val="nil"/>
            <w:left w:val="nil"/>
            <w:bottom w:val="nil"/>
            <w:right w:val="nil"/>
          </w:tcBorders>
          <w:noWrap/>
          <w:vAlign w:val="center"/>
        </w:tcPr>
        <w:p w:rsidR="00616097" w:rsidRPr="006B34D0" w:rsidRDefault="00616097" w:rsidP="00616097">
          <w:pPr>
            <w:rPr>
              <w:sz w:val="21"/>
              <w:szCs w:val="21"/>
            </w:rPr>
          </w:pPr>
          <w:r>
            <w:rPr>
              <w:rFonts w:ascii="Times" w:hAnsi="Times" w:cs="Times"/>
              <w:sz w:val="20"/>
            </w:rPr>
            <w:t>DEM = dry erase materials</w:t>
          </w:r>
        </w:p>
      </w:tc>
      <w:tc>
        <w:tcPr>
          <w:tcW w:w="2160"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HS = hand sanitizer</w:t>
          </w:r>
        </w:p>
      </w:tc>
      <w:tc>
        <w:tcPr>
          <w:tcW w:w="2006" w:type="dxa"/>
          <w:tcBorders>
            <w:top w:val="nil"/>
            <w:left w:val="nil"/>
            <w:bottom w:val="nil"/>
            <w:right w:val="nil"/>
          </w:tcBorders>
          <w:vAlign w:val="center"/>
        </w:tcPr>
        <w:p w:rsidR="00616097" w:rsidRPr="00F374D5" w:rsidRDefault="00616097" w:rsidP="00616097">
          <w:pPr>
            <w:rPr>
              <w:rFonts w:ascii="Times" w:hAnsi="Times" w:cs="Times"/>
              <w:sz w:val="20"/>
            </w:rPr>
          </w:pPr>
          <w:r>
            <w:rPr>
              <w:rFonts w:ascii="Times" w:hAnsi="Times" w:cs="Times"/>
              <w:sz w:val="20"/>
            </w:rPr>
            <w:t>WD = water-damaged</w:t>
          </w:r>
        </w:p>
      </w:tc>
    </w:tr>
  </w:tbl>
  <w:p w:rsidR="00616097" w:rsidRDefault="00616097" w:rsidP="00616097">
    <w:pPr>
      <w:tabs>
        <w:tab w:val="left" w:pos="9180"/>
      </w:tabs>
      <w:rPr>
        <w:b/>
        <w:sz w:val="20"/>
      </w:rPr>
    </w:pPr>
  </w:p>
  <w:p w:rsidR="00616097" w:rsidRDefault="00616097" w:rsidP="0061609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16097" w:rsidTr="00616097">
      <w:tc>
        <w:tcPr>
          <w:tcW w:w="2718" w:type="dxa"/>
          <w:tcBorders>
            <w:top w:val="single" w:sz="18" w:space="0" w:color="auto"/>
          </w:tcBorders>
        </w:tcPr>
        <w:p w:rsidR="00616097" w:rsidRDefault="00616097" w:rsidP="0061609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16097" w:rsidRDefault="00616097" w:rsidP="00616097">
          <w:pPr>
            <w:rPr>
              <w:sz w:val="20"/>
            </w:rPr>
          </w:pPr>
          <w:r>
            <w:rPr>
              <w:sz w:val="20"/>
            </w:rPr>
            <w:t>&lt; 800 ppm = preferred</w:t>
          </w:r>
        </w:p>
      </w:tc>
      <w:tc>
        <w:tcPr>
          <w:tcW w:w="3600" w:type="dxa"/>
          <w:tcBorders>
            <w:top w:val="single" w:sz="18" w:space="0" w:color="auto"/>
          </w:tcBorders>
        </w:tcPr>
        <w:p w:rsidR="00616097" w:rsidRDefault="00616097" w:rsidP="00616097">
          <w:pPr>
            <w:jc w:val="right"/>
            <w:rPr>
              <w:sz w:val="20"/>
            </w:rPr>
          </w:pPr>
          <w:r>
            <w:rPr>
              <w:sz w:val="20"/>
            </w:rPr>
            <w:t>Temperature:</w:t>
          </w:r>
        </w:p>
      </w:tc>
      <w:tc>
        <w:tcPr>
          <w:tcW w:w="3420" w:type="dxa"/>
          <w:tcBorders>
            <w:top w:val="single" w:sz="18" w:space="0" w:color="auto"/>
          </w:tcBorders>
        </w:tcPr>
        <w:p w:rsidR="00616097" w:rsidRDefault="00616097" w:rsidP="00616097">
          <w:pPr>
            <w:rPr>
              <w:sz w:val="20"/>
            </w:rPr>
          </w:pPr>
          <w:r>
            <w:rPr>
              <w:sz w:val="20"/>
            </w:rPr>
            <w:t>70 - 78 °F</w:t>
          </w:r>
        </w:p>
      </w:tc>
    </w:tr>
    <w:tr w:rsidR="00616097" w:rsidTr="00616097">
      <w:tc>
        <w:tcPr>
          <w:tcW w:w="2718" w:type="dxa"/>
          <w:tcBorders>
            <w:bottom w:val="single" w:sz="18" w:space="0" w:color="auto"/>
          </w:tcBorders>
        </w:tcPr>
        <w:p w:rsidR="00616097" w:rsidRDefault="00616097" w:rsidP="00616097">
          <w:pPr>
            <w:jc w:val="right"/>
            <w:rPr>
              <w:sz w:val="20"/>
            </w:rPr>
          </w:pPr>
        </w:p>
      </w:tc>
      <w:tc>
        <w:tcPr>
          <w:tcW w:w="4860" w:type="dxa"/>
          <w:tcBorders>
            <w:bottom w:val="single" w:sz="18" w:space="0" w:color="auto"/>
          </w:tcBorders>
        </w:tcPr>
        <w:p w:rsidR="00616097" w:rsidRDefault="00616097" w:rsidP="00616097">
          <w:pPr>
            <w:rPr>
              <w:sz w:val="20"/>
            </w:rPr>
          </w:pPr>
          <w:r>
            <w:rPr>
              <w:sz w:val="20"/>
            </w:rPr>
            <w:t>&gt; 800 ppm = indicative of ventilation problems</w:t>
          </w:r>
        </w:p>
      </w:tc>
      <w:tc>
        <w:tcPr>
          <w:tcW w:w="3600" w:type="dxa"/>
          <w:tcBorders>
            <w:bottom w:val="single" w:sz="18" w:space="0" w:color="auto"/>
          </w:tcBorders>
        </w:tcPr>
        <w:p w:rsidR="00616097" w:rsidRDefault="00616097" w:rsidP="00616097">
          <w:pPr>
            <w:jc w:val="right"/>
            <w:rPr>
              <w:sz w:val="20"/>
            </w:rPr>
          </w:pPr>
          <w:r>
            <w:rPr>
              <w:sz w:val="20"/>
            </w:rPr>
            <w:t>Relative Humidity:</w:t>
          </w:r>
        </w:p>
      </w:tc>
      <w:tc>
        <w:tcPr>
          <w:tcW w:w="3420" w:type="dxa"/>
          <w:tcBorders>
            <w:bottom w:val="single" w:sz="18" w:space="0" w:color="auto"/>
          </w:tcBorders>
        </w:tcPr>
        <w:p w:rsidR="00616097" w:rsidRDefault="00616097" w:rsidP="00616097">
          <w:pPr>
            <w:rPr>
              <w:sz w:val="20"/>
            </w:rPr>
          </w:pPr>
          <w:r>
            <w:rPr>
              <w:sz w:val="20"/>
            </w:rPr>
            <w:t>40 - 60%</w:t>
          </w:r>
        </w:p>
      </w:tc>
    </w:tr>
  </w:tbl>
  <w:p w:rsidR="00616097" w:rsidRDefault="00616097" w:rsidP="00616097">
    <w:pPr>
      <w:pStyle w:val="Footer"/>
      <w:jc w:val="center"/>
    </w:pPr>
  </w:p>
  <w:p w:rsidR="00616097" w:rsidRPr="005E3488" w:rsidRDefault="00616097" w:rsidP="0061609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A59A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04D" w:rsidRDefault="0062004D">
      <w:r>
        <w:separator/>
      </w:r>
    </w:p>
  </w:footnote>
  <w:footnote w:type="continuationSeparator" w:id="0">
    <w:p w:rsidR="0062004D" w:rsidRDefault="00620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616097" w:rsidTr="00616097">
      <w:trPr>
        <w:cantSplit/>
      </w:trPr>
      <w:tc>
        <w:tcPr>
          <w:tcW w:w="12258" w:type="dxa"/>
          <w:gridSpan w:val="3"/>
        </w:tcPr>
        <w:p w:rsidR="00616097" w:rsidRPr="00677AC6" w:rsidRDefault="00616097" w:rsidP="00616097">
          <w:pPr>
            <w:pStyle w:val="Header"/>
            <w:spacing w:before="60" w:after="60"/>
            <w:rPr>
              <w:b/>
            </w:rPr>
          </w:pPr>
          <w:r>
            <w:rPr>
              <w:b/>
            </w:rPr>
            <w:t xml:space="preserve">Location: </w:t>
          </w:r>
          <w:proofErr w:type="spellStart"/>
          <w:r>
            <w:rPr>
              <w:b/>
            </w:rPr>
            <w:t>Lindemann</w:t>
          </w:r>
          <w:proofErr w:type="spellEnd"/>
          <w:r>
            <w:rPr>
              <w:b/>
            </w:rPr>
            <w:t xml:space="preserve"> Building, </w:t>
          </w:r>
          <w:r w:rsidRPr="007D433D">
            <w:rPr>
              <w:b/>
            </w:rPr>
            <w:t>Central Office Mezzanine Level</w:t>
          </w:r>
        </w:p>
      </w:tc>
      <w:tc>
        <w:tcPr>
          <w:tcW w:w="2358" w:type="dxa"/>
        </w:tcPr>
        <w:p w:rsidR="00616097" w:rsidRDefault="00616097" w:rsidP="00616097">
          <w:pPr>
            <w:pStyle w:val="Header"/>
            <w:tabs>
              <w:tab w:val="clear" w:pos="4320"/>
              <w:tab w:val="clear" w:pos="8640"/>
            </w:tabs>
            <w:spacing w:before="60" w:after="60"/>
            <w:rPr>
              <w:b/>
            </w:rPr>
          </w:pPr>
          <w:r>
            <w:rPr>
              <w:b/>
            </w:rPr>
            <w:t>Indoor Air Results</w:t>
          </w:r>
        </w:p>
      </w:tc>
    </w:tr>
    <w:tr w:rsidR="00616097" w:rsidTr="00616097">
      <w:trPr>
        <w:cantSplit/>
      </w:trPr>
      <w:tc>
        <w:tcPr>
          <w:tcW w:w="6138" w:type="dxa"/>
        </w:tcPr>
        <w:p w:rsidR="00616097" w:rsidRDefault="00616097" w:rsidP="00616097">
          <w:pPr>
            <w:pStyle w:val="Header"/>
            <w:tabs>
              <w:tab w:val="clear" w:pos="4320"/>
              <w:tab w:val="clear" w:pos="8640"/>
            </w:tabs>
            <w:spacing w:before="60" w:after="60"/>
            <w:rPr>
              <w:b/>
            </w:rPr>
          </w:pPr>
          <w:r>
            <w:rPr>
              <w:b/>
            </w:rPr>
            <w:t xml:space="preserve">Address: </w:t>
          </w:r>
          <w:r w:rsidRPr="0011215A">
            <w:rPr>
              <w:b/>
            </w:rPr>
            <w:t xml:space="preserve">25 </w:t>
          </w:r>
          <w:proofErr w:type="spellStart"/>
          <w:r w:rsidRPr="0011215A">
            <w:rPr>
              <w:b/>
            </w:rPr>
            <w:t>Staniford</w:t>
          </w:r>
          <w:proofErr w:type="spellEnd"/>
          <w:r w:rsidRPr="0011215A">
            <w:rPr>
              <w:b/>
            </w:rPr>
            <w:t xml:space="preserve"> St, Boston</w:t>
          </w:r>
        </w:p>
      </w:tc>
      <w:tc>
        <w:tcPr>
          <w:tcW w:w="3606" w:type="dxa"/>
        </w:tcPr>
        <w:p w:rsidR="00616097" w:rsidRDefault="00616097" w:rsidP="00616097">
          <w:pPr>
            <w:pStyle w:val="Header"/>
            <w:tabs>
              <w:tab w:val="clear" w:pos="4320"/>
              <w:tab w:val="clear" w:pos="8640"/>
            </w:tabs>
            <w:spacing w:before="240" w:after="60"/>
            <w:jc w:val="center"/>
            <w:rPr>
              <w:b/>
              <w:sz w:val="28"/>
            </w:rPr>
          </w:pPr>
          <w:r>
            <w:rPr>
              <w:b/>
              <w:sz w:val="28"/>
            </w:rPr>
            <w:t>Table 1 (continued)</w:t>
          </w:r>
        </w:p>
      </w:tc>
      <w:tc>
        <w:tcPr>
          <w:tcW w:w="2514" w:type="dxa"/>
        </w:tcPr>
        <w:p w:rsidR="00616097" w:rsidRDefault="00616097" w:rsidP="00616097">
          <w:pPr>
            <w:pStyle w:val="Header"/>
            <w:tabs>
              <w:tab w:val="clear" w:pos="4320"/>
              <w:tab w:val="clear" w:pos="8640"/>
            </w:tabs>
            <w:spacing w:before="60" w:after="60"/>
            <w:rPr>
              <w:b/>
            </w:rPr>
          </w:pPr>
        </w:p>
      </w:tc>
      <w:tc>
        <w:tcPr>
          <w:tcW w:w="2358" w:type="dxa"/>
        </w:tcPr>
        <w:p w:rsidR="00616097" w:rsidRDefault="00616097" w:rsidP="00616097">
          <w:pPr>
            <w:pStyle w:val="Header"/>
            <w:tabs>
              <w:tab w:val="clear" w:pos="4320"/>
              <w:tab w:val="clear" w:pos="8640"/>
            </w:tabs>
            <w:spacing w:before="60" w:after="60"/>
            <w:rPr>
              <w:b/>
            </w:rPr>
          </w:pPr>
          <w:r w:rsidRPr="00677AC6">
            <w:rPr>
              <w:b/>
            </w:rPr>
            <w:t>Date</w:t>
          </w:r>
          <w:r>
            <w:rPr>
              <w:b/>
            </w:rPr>
            <w:t>: 10/2/2018</w:t>
          </w:r>
        </w:p>
      </w:tc>
    </w:tr>
  </w:tbl>
  <w:p w:rsidR="00616097" w:rsidRPr="00FB37EB" w:rsidRDefault="00616097" w:rsidP="006160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616097">
      <w:trPr>
        <w:cantSplit/>
      </w:trPr>
      <w:tc>
        <w:tcPr>
          <w:tcW w:w="12258" w:type="dxa"/>
          <w:gridSpan w:val="3"/>
        </w:tcPr>
        <w:p w:rsidR="00616097" w:rsidRPr="00677AC6" w:rsidRDefault="00616097" w:rsidP="00616097">
          <w:pPr>
            <w:pStyle w:val="Header"/>
            <w:spacing w:before="60" w:after="60"/>
            <w:rPr>
              <w:b/>
            </w:rPr>
          </w:pPr>
          <w:r>
            <w:rPr>
              <w:b/>
            </w:rPr>
            <w:t xml:space="preserve">Location: </w:t>
          </w:r>
          <w:proofErr w:type="spellStart"/>
          <w:r>
            <w:rPr>
              <w:b/>
            </w:rPr>
            <w:t>Lindemann</w:t>
          </w:r>
          <w:proofErr w:type="spellEnd"/>
          <w:r>
            <w:rPr>
              <w:b/>
            </w:rPr>
            <w:t xml:space="preserve"> Building, </w:t>
          </w:r>
          <w:r w:rsidRPr="007D433D">
            <w:rPr>
              <w:b/>
            </w:rPr>
            <w:t>Central Office Mezzanine Level</w:t>
          </w:r>
        </w:p>
      </w:tc>
      <w:tc>
        <w:tcPr>
          <w:tcW w:w="2358" w:type="dxa"/>
        </w:tcPr>
        <w:p w:rsidR="00616097" w:rsidRDefault="00616097" w:rsidP="00616097">
          <w:pPr>
            <w:pStyle w:val="Header"/>
            <w:tabs>
              <w:tab w:val="clear" w:pos="4320"/>
              <w:tab w:val="clear" w:pos="8640"/>
            </w:tabs>
            <w:spacing w:before="60" w:after="60"/>
            <w:rPr>
              <w:b/>
            </w:rPr>
          </w:pPr>
          <w:r>
            <w:rPr>
              <w:b/>
            </w:rPr>
            <w:t>Indoor Air Results</w:t>
          </w:r>
        </w:p>
      </w:tc>
    </w:tr>
    <w:tr w:rsidR="00616097" w:rsidTr="00616097">
      <w:trPr>
        <w:cantSplit/>
      </w:trPr>
      <w:tc>
        <w:tcPr>
          <w:tcW w:w="6138" w:type="dxa"/>
        </w:tcPr>
        <w:p w:rsidR="00616097" w:rsidRDefault="00616097" w:rsidP="00616097">
          <w:pPr>
            <w:pStyle w:val="Header"/>
            <w:tabs>
              <w:tab w:val="clear" w:pos="4320"/>
              <w:tab w:val="clear" w:pos="8640"/>
            </w:tabs>
            <w:spacing w:before="60" w:after="60"/>
            <w:rPr>
              <w:b/>
            </w:rPr>
          </w:pPr>
          <w:r>
            <w:rPr>
              <w:b/>
            </w:rPr>
            <w:t xml:space="preserve">Address: </w:t>
          </w:r>
          <w:r w:rsidRPr="0011215A">
            <w:rPr>
              <w:b/>
            </w:rPr>
            <w:t xml:space="preserve">25 </w:t>
          </w:r>
          <w:proofErr w:type="spellStart"/>
          <w:r w:rsidRPr="0011215A">
            <w:rPr>
              <w:b/>
            </w:rPr>
            <w:t>Staniford</w:t>
          </w:r>
          <w:proofErr w:type="spellEnd"/>
          <w:r w:rsidRPr="0011215A">
            <w:rPr>
              <w:b/>
            </w:rPr>
            <w:t xml:space="preserve"> St, Boston</w:t>
          </w:r>
        </w:p>
      </w:tc>
      <w:tc>
        <w:tcPr>
          <w:tcW w:w="3606" w:type="dxa"/>
        </w:tcPr>
        <w:p w:rsidR="00616097" w:rsidRDefault="00616097" w:rsidP="00616097">
          <w:pPr>
            <w:pStyle w:val="Header"/>
            <w:tabs>
              <w:tab w:val="clear" w:pos="4320"/>
              <w:tab w:val="clear" w:pos="8640"/>
            </w:tabs>
            <w:spacing w:before="60" w:after="60"/>
            <w:jc w:val="center"/>
            <w:rPr>
              <w:b/>
              <w:sz w:val="28"/>
            </w:rPr>
          </w:pPr>
          <w:r>
            <w:rPr>
              <w:b/>
              <w:sz w:val="28"/>
            </w:rPr>
            <w:t>Table 1</w:t>
          </w:r>
        </w:p>
      </w:tc>
      <w:tc>
        <w:tcPr>
          <w:tcW w:w="2514" w:type="dxa"/>
        </w:tcPr>
        <w:p w:rsidR="00616097" w:rsidRDefault="00616097" w:rsidP="00616097">
          <w:pPr>
            <w:pStyle w:val="Header"/>
            <w:tabs>
              <w:tab w:val="clear" w:pos="4320"/>
              <w:tab w:val="clear" w:pos="8640"/>
            </w:tabs>
            <w:spacing w:before="60" w:after="60"/>
            <w:rPr>
              <w:b/>
            </w:rPr>
          </w:pPr>
        </w:p>
      </w:tc>
      <w:tc>
        <w:tcPr>
          <w:tcW w:w="2358" w:type="dxa"/>
        </w:tcPr>
        <w:p w:rsidR="00616097" w:rsidRDefault="00616097" w:rsidP="00616097">
          <w:pPr>
            <w:pStyle w:val="Header"/>
            <w:tabs>
              <w:tab w:val="clear" w:pos="4320"/>
              <w:tab w:val="clear" w:pos="8640"/>
            </w:tabs>
            <w:spacing w:before="60" w:after="60"/>
            <w:rPr>
              <w:b/>
            </w:rPr>
          </w:pPr>
          <w:r w:rsidRPr="00677AC6">
            <w:rPr>
              <w:b/>
            </w:rPr>
            <w:t>Date</w:t>
          </w:r>
          <w:r>
            <w:rPr>
              <w:b/>
            </w:rPr>
            <w:t>: 10/2/2018</w:t>
          </w:r>
        </w:p>
      </w:tc>
    </w:tr>
  </w:tbl>
  <w:p w:rsidR="00616097" w:rsidRDefault="006160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FC6D8A"/>
    <w:multiLevelType w:val="multilevel"/>
    <w:tmpl w:val="1762915E"/>
    <w:numStyleLink w:val="StyleBulletedSymbolsymbolBoldLeft0Hanging0251"/>
  </w:abstractNum>
  <w:abstractNum w:abstractNumId="25">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6"/>
  </w:num>
  <w:num w:numId="7">
    <w:abstractNumId w:val="25"/>
  </w:num>
  <w:num w:numId="8">
    <w:abstractNumId w:val="6"/>
  </w:num>
  <w:num w:numId="9">
    <w:abstractNumId w:val="1"/>
  </w:num>
  <w:num w:numId="10">
    <w:abstractNumId w:val="7"/>
  </w:num>
  <w:num w:numId="11">
    <w:abstractNumId w:val="17"/>
  </w:num>
  <w:num w:numId="12">
    <w:abstractNumId w:val="5"/>
  </w:num>
  <w:num w:numId="13">
    <w:abstractNumId w:val="20"/>
  </w:num>
  <w:num w:numId="14">
    <w:abstractNumId w:val="15"/>
  </w:num>
  <w:num w:numId="15">
    <w:abstractNumId w:val="4"/>
  </w:num>
  <w:num w:numId="16">
    <w:abstractNumId w:val="14"/>
  </w:num>
  <w:num w:numId="17">
    <w:abstractNumId w:val="3"/>
  </w:num>
  <w:num w:numId="18">
    <w:abstractNumId w:val="8"/>
  </w:num>
  <w:num w:numId="19">
    <w:abstractNumId w:val="24"/>
  </w:num>
  <w:num w:numId="20">
    <w:abstractNumId w:val="23"/>
  </w:num>
  <w:num w:numId="21">
    <w:abstractNumId w:val="27"/>
  </w:num>
  <w:num w:numId="22">
    <w:abstractNumId w:val="16"/>
  </w:num>
  <w:num w:numId="23">
    <w:abstractNumId w:val="19"/>
  </w:num>
  <w:num w:numId="24">
    <w:abstractNumId w:val="2"/>
  </w:num>
  <w:num w:numId="25">
    <w:abstractNumId w:val="21"/>
  </w:num>
  <w:num w:numId="26">
    <w:abstractNumId w:val="9"/>
  </w:num>
  <w:num w:numId="27">
    <w:abstractNumId w:val="22"/>
  </w:num>
  <w:num w:numId="2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362C"/>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BC1"/>
    <w:rsid w:val="00132EF8"/>
    <w:rsid w:val="00132F44"/>
    <w:rsid w:val="001341F9"/>
    <w:rsid w:val="00134FDB"/>
    <w:rsid w:val="001355AE"/>
    <w:rsid w:val="00135B50"/>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1DA6"/>
    <w:rsid w:val="00182066"/>
    <w:rsid w:val="001822B1"/>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3767"/>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63B"/>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6278"/>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CAE"/>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2827"/>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22"/>
    <w:rsid w:val="00593C70"/>
    <w:rsid w:val="005942C5"/>
    <w:rsid w:val="005958EC"/>
    <w:rsid w:val="0059606F"/>
    <w:rsid w:val="0059648C"/>
    <w:rsid w:val="0059686C"/>
    <w:rsid w:val="00596DCA"/>
    <w:rsid w:val="005A053D"/>
    <w:rsid w:val="005A05AE"/>
    <w:rsid w:val="005A093F"/>
    <w:rsid w:val="005A3396"/>
    <w:rsid w:val="005A376F"/>
    <w:rsid w:val="005A59AA"/>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D1D"/>
    <w:rsid w:val="00607980"/>
    <w:rsid w:val="00607B34"/>
    <w:rsid w:val="00610F72"/>
    <w:rsid w:val="006120FB"/>
    <w:rsid w:val="00612DA9"/>
    <w:rsid w:val="0061467A"/>
    <w:rsid w:val="00615818"/>
    <w:rsid w:val="00616097"/>
    <w:rsid w:val="00617E42"/>
    <w:rsid w:val="00617FA4"/>
    <w:rsid w:val="0062004D"/>
    <w:rsid w:val="00620BAA"/>
    <w:rsid w:val="0062143B"/>
    <w:rsid w:val="00621440"/>
    <w:rsid w:val="00621945"/>
    <w:rsid w:val="00621F63"/>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2B37"/>
    <w:rsid w:val="006A3281"/>
    <w:rsid w:val="006A45C5"/>
    <w:rsid w:val="006A4C27"/>
    <w:rsid w:val="006A7C9F"/>
    <w:rsid w:val="006B0B31"/>
    <w:rsid w:val="006B3423"/>
    <w:rsid w:val="006B4831"/>
    <w:rsid w:val="006B55F3"/>
    <w:rsid w:val="006B5D6C"/>
    <w:rsid w:val="006B630D"/>
    <w:rsid w:val="006B6B4F"/>
    <w:rsid w:val="006B6FE8"/>
    <w:rsid w:val="006B7347"/>
    <w:rsid w:val="006B73BF"/>
    <w:rsid w:val="006C0C20"/>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0971"/>
    <w:rsid w:val="006F34B1"/>
    <w:rsid w:val="006F36C1"/>
    <w:rsid w:val="006F38CF"/>
    <w:rsid w:val="006F3980"/>
    <w:rsid w:val="006F3CCE"/>
    <w:rsid w:val="006F3DD6"/>
    <w:rsid w:val="006F61D3"/>
    <w:rsid w:val="006F6549"/>
    <w:rsid w:val="006F6ACB"/>
    <w:rsid w:val="00700099"/>
    <w:rsid w:val="007001DA"/>
    <w:rsid w:val="007010EE"/>
    <w:rsid w:val="0070196F"/>
    <w:rsid w:val="007019D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E6F"/>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90002"/>
    <w:rsid w:val="007902F0"/>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5FD1"/>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DC4"/>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1E4A"/>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7F4"/>
    <w:rsid w:val="00991847"/>
    <w:rsid w:val="0099195B"/>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5D8"/>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F4E"/>
    <w:rsid w:val="00A569A9"/>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708"/>
    <w:rsid w:val="00AC7A9C"/>
    <w:rsid w:val="00AD0093"/>
    <w:rsid w:val="00AD0A1D"/>
    <w:rsid w:val="00AD13C6"/>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5DA5"/>
    <w:rsid w:val="00B076B5"/>
    <w:rsid w:val="00B110E6"/>
    <w:rsid w:val="00B1139E"/>
    <w:rsid w:val="00B1230C"/>
    <w:rsid w:val="00B124A0"/>
    <w:rsid w:val="00B12F7B"/>
    <w:rsid w:val="00B1308E"/>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6A6"/>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AD8"/>
    <w:rsid w:val="00BE5F42"/>
    <w:rsid w:val="00BE63F7"/>
    <w:rsid w:val="00BF0140"/>
    <w:rsid w:val="00BF0173"/>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0B"/>
    <w:rsid w:val="00C8305B"/>
    <w:rsid w:val="00C83278"/>
    <w:rsid w:val="00C838F6"/>
    <w:rsid w:val="00C84613"/>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46354"/>
    <w:rsid w:val="00D50954"/>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6B5"/>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1C75"/>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662D"/>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0B19"/>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3984"/>
    <w:rsid w:val="00F64B5E"/>
    <w:rsid w:val="00F65040"/>
    <w:rsid w:val="00F6732A"/>
    <w:rsid w:val="00F674A9"/>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57D1"/>
    <w:rsid w:val="00FB7ECF"/>
    <w:rsid w:val="00FC1BEF"/>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9917F4"/>
    <w:rPr>
      <w:sz w:val="24"/>
    </w:rPr>
  </w:style>
  <w:style w:type="character" w:customStyle="1" w:styleId="FooterChar">
    <w:name w:val="Footer Char"/>
    <w:link w:val="Footer"/>
    <w:uiPriority w:val="99"/>
    <w:locked/>
    <w:rsid w:val="009917F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locked/>
    <w:rsid w:val="009917F4"/>
    <w:rPr>
      <w:sz w:val="24"/>
    </w:rPr>
  </w:style>
  <w:style w:type="character" w:customStyle="1" w:styleId="FooterChar">
    <w:name w:val="Footer Char"/>
    <w:link w:val="Footer"/>
    <w:uiPriority w:val="99"/>
    <w:locked/>
    <w:rsid w:val="009917F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51518380">
      <w:bodyDiv w:val="1"/>
      <w:marLeft w:val="0"/>
      <w:marRight w:val="0"/>
      <w:marTop w:val="0"/>
      <w:marBottom w:val="0"/>
      <w:divBdr>
        <w:top w:val="none" w:sz="0" w:space="0" w:color="auto"/>
        <w:left w:val="none" w:sz="0" w:space="0" w:color="auto"/>
        <w:bottom w:val="none" w:sz="0" w:space="0" w:color="auto"/>
        <w:right w:val="none" w:sz="0" w:space="0" w:color="auto"/>
      </w:divBdr>
    </w:div>
    <w:div w:id="1714965871">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5.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16569-E585-4AC1-84F1-53152DF65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2760</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18462</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DMH Lindemann Building Mezzanine (October 2018)</dc:title>
  <dc:subject>Lindemann Building, Mezzanine</dc:subject>
  <dc:creator>Indoor Air Quality Program</dc:creator>
  <cp:keywords/>
  <cp:lastModifiedBy>AutoBVT</cp:lastModifiedBy>
  <cp:revision>4</cp:revision>
  <cp:lastPrinted>2018-10-05T19:36:00Z</cp:lastPrinted>
  <dcterms:created xsi:type="dcterms:W3CDTF">2018-12-17T19:44:00Z</dcterms:created>
  <dcterms:modified xsi:type="dcterms:W3CDTF">2018-12-17T19:54:00Z</dcterms:modified>
</cp:coreProperties>
</file>