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CAB86" w14:textId="12E35152" w:rsidR="00907634" w:rsidRPr="006D3EC6" w:rsidRDefault="00732B2F" w:rsidP="006D3EC6">
      <w:r w:rsidRPr="006D3EC6">
        <w:rPr>
          <w:noProof/>
        </w:rPr>
        <mc:AlternateContent>
          <mc:Choice Requires="wps">
            <w:drawing>
              <wp:inline distT="0" distB="0" distL="0" distR="0" wp14:anchorId="7A27FF8D" wp14:editId="6B83C5FF">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38797B34" w14:textId="77777777" w:rsidR="00A07AB5" w:rsidRDefault="00A07AB5" w:rsidP="004027AB">
                            <w:pPr>
                              <w:jc w:val="center"/>
                              <w:rPr>
                                <w:b/>
                                <w:sz w:val="36"/>
                              </w:rPr>
                            </w:pPr>
                          </w:p>
                          <w:p w14:paraId="277849D7" w14:textId="77777777" w:rsidR="00A07AB5" w:rsidRDefault="00A07AB5" w:rsidP="004027AB">
                            <w:pPr>
                              <w:jc w:val="center"/>
                              <w:rPr>
                                <w:b/>
                                <w:sz w:val="36"/>
                              </w:rPr>
                            </w:pPr>
                          </w:p>
                          <w:p w14:paraId="4CB58FAD" w14:textId="77777777" w:rsidR="00A07AB5" w:rsidRPr="004027AB" w:rsidRDefault="00A07AB5" w:rsidP="004027AB">
                            <w:pPr>
                              <w:jc w:val="center"/>
                              <w:rPr>
                                <w:b/>
                                <w:sz w:val="36"/>
                              </w:rPr>
                            </w:pPr>
                            <w:r>
                              <w:rPr>
                                <w:b/>
                                <w:sz w:val="36"/>
                              </w:rPr>
                              <w:t>IN</w:t>
                            </w:r>
                            <w:bookmarkStart w:id="0" w:name="_GoBack"/>
                            <w:bookmarkEnd w:id="0"/>
                            <w:r>
                              <w:rPr>
                                <w:b/>
                                <w:sz w:val="36"/>
                              </w:rPr>
                              <w:t>DOOR AIR QUALITY ASSESSMENT</w:t>
                            </w:r>
                          </w:p>
                          <w:p w14:paraId="6C55C021" w14:textId="77777777" w:rsidR="00A07AB5" w:rsidRPr="004027AB" w:rsidRDefault="00A07AB5" w:rsidP="004027AB">
                            <w:pPr>
                              <w:jc w:val="center"/>
                              <w:rPr>
                                <w:b/>
                                <w:sz w:val="28"/>
                              </w:rPr>
                            </w:pPr>
                          </w:p>
                          <w:p w14:paraId="549E4D7A" w14:textId="77777777" w:rsidR="00A07AB5" w:rsidRDefault="00A07AB5" w:rsidP="001E58B2">
                            <w:pPr>
                              <w:jc w:val="center"/>
                              <w:rPr>
                                <w:b/>
                                <w:sz w:val="28"/>
                              </w:rPr>
                            </w:pPr>
                          </w:p>
                          <w:p w14:paraId="7879B7B7" w14:textId="337D97EA" w:rsidR="00A07AB5" w:rsidRDefault="00A07AB5" w:rsidP="001E58B2">
                            <w:pPr>
                              <w:jc w:val="center"/>
                              <w:rPr>
                                <w:b/>
                                <w:sz w:val="28"/>
                              </w:rPr>
                            </w:pPr>
                            <w:r>
                              <w:rPr>
                                <w:b/>
                                <w:sz w:val="28"/>
                              </w:rPr>
                              <w:t>Department of Public Health</w:t>
                            </w:r>
                          </w:p>
                          <w:p w14:paraId="44EC9D14" w14:textId="44AF638B" w:rsidR="00A07AB5" w:rsidRDefault="00A07AB5" w:rsidP="001E58B2">
                            <w:pPr>
                              <w:jc w:val="center"/>
                              <w:rPr>
                                <w:b/>
                                <w:sz w:val="28"/>
                              </w:rPr>
                            </w:pPr>
                            <w:r w:rsidRPr="00CE1344">
                              <w:rPr>
                                <w:b/>
                                <w:sz w:val="28"/>
                              </w:rPr>
                              <w:t>Southeastern Regional Health Office</w:t>
                            </w:r>
                          </w:p>
                          <w:p w14:paraId="5E49B343" w14:textId="3A67D7C4" w:rsidR="00A07AB5" w:rsidRDefault="00A07AB5" w:rsidP="001E58B2">
                            <w:pPr>
                              <w:jc w:val="center"/>
                              <w:rPr>
                                <w:b/>
                                <w:sz w:val="28"/>
                              </w:rPr>
                            </w:pPr>
                            <w:r>
                              <w:rPr>
                                <w:b/>
                                <w:sz w:val="28"/>
                              </w:rPr>
                              <w:t>17</w:t>
                            </w:r>
                            <w:r w:rsidRPr="00CE1344">
                              <w:rPr>
                                <w:b/>
                                <w:sz w:val="28"/>
                              </w:rPr>
                              <w:t xml:space="preserve">36 Purchase Street </w:t>
                            </w:r>
                          </w:p>
                          <w:p w14:paraId="6DBCED7C" w14:textId="4C98A13B" w:rsidR="00A07AB5" w:rsidRPr="001E58B2" w:rsidRDefault="00A07AB5" w:rsidP="001E58B2">
                            <w:pPr>
                              <w:jc w:val="center"/>
                              <w:rPr>
                                <w:b/>
                                <w:sz w:val="28"/>
                              </w:rPr>
                            </w:pPr>
                            <w:r>
                              <w:rPr>
                                <w:b/>
                                <w:sz w:val="28"/>
                              </w:rPr>
                              <w:t>New Bedford, MA 02740</w:t>
                            </w:r>
                          </w:p>
                          <w:p w14:paraId="7089D03A" w14:textId="77777777" w:rsidR="00A07AB5" w:rsidRDefault="00A07AB5" w:rsidP="004027AB">
                            <w:pPr>
                              <w:jc w:val="center"/>
                              <w:rPr>
                                <w:b/>
                                <w:sz w:val="28"/>
                              </w:rPr>
                            </w:pPr>
                          </w:p>
                          <w:p w14:paraId="74A6F050" w14:textId="77777777" w:rsidR="00A07AB5" w:rsidRDefault="00A07AB5" w:rsidP="004027AB">
                            <w:pPr>
                              <w:jc w:val="center"/>
                              <w:rPr>
                                <w:b/>
                              </w:rPr>
                            </w:pPr>
                          </w:p>
                          <w:p w14:paraId="7244AF26" w14:textId="77777777" w:rsidR="00A07AB5" w:rsidRDefault="00A07AB5" w:rsidP="004027AB">
                            <w:pPr>
                              <w:jc w:val="center"/>
                              <w:rPr>
                                <w:b/>
                              </w:rPr>
                            </w:pPr>
                          </w:p>
                          <w:p w14:paraId="47A327E8" w14:textId="77777777" w:rsidR="00A07AB5" w:rsidRDefault="00A07AB5" w:rsidP="004027AB">
                            <w:pPr>
                              <w:jc w:val="center"/>
                              <w:rPr>
                                <w:b/>
                              </w:rPr>
                            </w:pPr>
                          </w:p>
                          <w:p w14:paraId="500040BC" w14:textId="77777777" w:rsidR="00A07AB5" w:rsidRDefault="00A07AB5" w:rsidP="004027AB">
                            <w:pPr>
                              <w:jc w:val="center"/>
                              <w:rPr>
                                <w:noProof/>
                              </w:rPr>
                            </w:pPr>
                          </w:p>
                          <w:p w14:paraId="28ED815F" w14:textId="658CB5B0" w:rsidR="00A07AB5" w:rsidRDefault="00A07AB5" w:rsidP="004027AB">
                            <w:pPr>
                              <w:jc w:val="center"/>
                              <w:rPr>
                                <w:noProof/>
                              </w:rPr>
                            </w:pPr>
                          </w:p>
                          <w:p w14:paraId="0CBC7552" w14:textId="4A8FC14C" w:rsidR="00A07AB5" w:rsidRPr="004027AB" w:rsidRDefault="00A07AB5" w:rsidP="004027AB">
                            <w:pPr>
                              <w:jc w:val="center"/>
                            </w:pPr>
                            <w:r>
                              <w:rPr>
                                <w:noProof/>
                              </w:rPr>
                              <w:drawing>
                                <wp:inline distT="0" distB="0" distL="0" distR="0" wp14:anchorId="7AA63627" wp14:editId="2E19DAF9">
                                  <wp:extent cx="4390126" cy="3291840"/>
                                  <wp:effectExtent l="0" t="0" r="0" b="3810"/>
                                  <wp:docPr id="1" name="Picture 1" descr="Exterior view of SERHO office building" title="Cover pag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New Bedford\MDPH SERO\2-25-16\IMG_2293.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90126" cy="3291840"/>
                                          </a:xfrm>
                                          <a:prstGeom prst="rect">
                                            <a:avLst/>
                                          </a:prstGeom>
                                          <a:noFill/>
                                          <a:ln>
                                            <a:noFill/>
                                          </a:ln>
                                        </pic:spPr>
                                      </pic:pic>
                                    </a:graphicData>
                                  </a:graphic>
                                </wp:inline>
                              </w:drawing>
                            </w:r>
                          </w:p>
                          <w:p w14:paraId="34ED7101" w14:textId="77777777" w:rsidR="00A07AB5" w:rsidRDefault="00A07AB5" w:rsidP="004027AB">
                            <w:pPr>
                              <w:jc w:val="center"/>
                            </w:pPr>
                          </w:p>
                          <w:p w14:paraId="1414FF45" w14:textId="77777777" w:rsidR="00A07AB5" w:rsidRPr="004027AB" w:rsidRDefault="00A07AB5" w:rsidP="004027AB">
                            <w:pPr>
                              <w:jc w:val="center"/>
                            </w:pPr>
                          </w:p>
                          <w:p w14:paraId="68E9E4C3" w14:textId="77777777" w:rsidR="00A07AB5" w:rsidRDefault="00A07AB5" w:rsidP="004027AB">
                            <w:pPr>
                              <w:jc w:val="center"/>
                            </w:pPr>
                          </w:p>
                          <w:p w14:paraId="6FFA0D90" w14:textId="77777777" w:rsidR="00A07AB5" w:rsidRDefault="00A07AB5" w:rsidP="004027AB">
                            <w:pPr>
                              <w:jc w:val="center"/>
                            </w:pPr>
                          </w:p>
                          <w:p w14:paraId="66E74FC3" w14:textId="77777777" w:rsidR="00A07AB5" w:rsidRDefault="00A07AB5" w:rsidP="004027AB">
                            <w:pPr>
                              <w:jc w:val="center"/>
                            </w:pPr>
                          </w:p>
                          <w:p w14:paraId="63BE5F09" w14:textId="77777777" w:rsidR="00A07AB5" w:rsidRPr="004027AB" w:rsidRDefault="00A07AB5" w:rsidP="004027AB">
                            <w:pPr>
                              <w:jc w:val="center"/>
                            </w:pPr>
                            <w:r w:rsidRPr="004027AB">
                              <w:t>Prepared by:</w:t>
                            </w:r>
                          </w:p>
                          <w:p w14:paraId="1950D7E7" w14:textId="77777777" w:rsidR="00A07AB5" w:rsidRPr="004027AB" w:rsidRDefault="00A07AB5" w:rsidP="004027AB">
                            <w:pPr>
                              <w:jc w:val="center"/>
                            </w:pPr>
                            <w:r w:rsidRPr="004027AB">
                              <w:t>Massachusetts Department of Public Health</w:t>
                            </w:r>
                          </w:p>
                          <w:p w14:paraId="4D778784" w14:textId="77777777" w:rsidR="00A07AB5" w:rsidRPr="004027AB" w:rsidRDefault="00A07AB5" w:rsidP="004027AB">
                            <w:pPr>
                              <w:jc w:val="center"/>
                            </w:pPr>
                            <w:r w:rsidRPr="004027AB">
                              <w:t>Bureau of Environmental Health</w:t>
                            </w:r>
                          </w:p>
                          <w:p w14:paraId="7D96C18B" w14:textId="77777777" w:rsidR="00A07AB5" w:rsidRPr="004027AB" w:rsidRDefault="00A07AB5" w:rsidP="004027AB">
                            <w:pPr>
                              <w:jc w:val="center"/>
                            </w:pPr>
                            <w:r w:rsidRPr="004027AB">
                              <w:t>Indoor Air Quality Program</w:t>
                            </w:r>
                          </w:p>
                          <w:p w14:paraId="1B8BF599" w14:textId="1D8D129C" w:rsidR="00A07AB5" w:rsidRPr="004027AB" w:rsidRDefault="00A07AB5" w:rsidP="004027AB">
                            <w:pPr>
                              <w:jc w:val="center"/>
                            </w:pPr>
                            <w:r>
                              <w:t>March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38797B34" w14:textId="77777777" w:rsidR="00A07AB5" w:rsidRDefault="00A07AB5" w:rsidP="004027AB">
                      <w:pPr>
                        <w:jc w:val="center"/>
                        <w:rPr>
                          <w:b/>
                          <w:sz w:val="36"/>
                        </w:rPr>
                      </w:pPr>
                    </w:p>
                    <w:p w14:paraId="277849D7" w14:textId="77777777" w:rsidR="00A07AB5" w:rsidRDefault="00A07AB5" w:rsidP="004027AB">
                      <w:pPr>
                        <w:jc w:val="center"/>
                        <w:rPr>
                          <w:b/>
                          <w:sz w:val="36"/>
                        </w:rPr>
                      </w:pPr>
                    </w:p>
                    <w:p w14:paraId="4CB58FAD" w14:textId="77777777" w:rsidR="00A07AB5" w:rsidRPr="004027AB" w:rsidRDefault="00A07AB5" w:rsidP="004027AB">
                      <w:pPr>
                        <w:jc w:val="center"/>
                        <w:rPr>
                          <w:b/>
                          <w:sz w:val="36"/>
                        </w:rPr>
                      </w:pPr>
                      <w:r>
                        <w:rPr>
                          <w:b/>
                          <w:sz w:val="36"/>
                        </w:rPr>
                        <w:t>INDOOR AIR QUALITY ASSESSMENT</w:t>
                      </w:r>
                    </w:p>
                    <w:p w14:paraId="6C55C021" w14:textId="77777777" w:rsidR="00A07AB5" w:rsidRPr="004027AB" w:rsidRDefault="00A07AB5" w:rsidP="004027AB">
                      <w:pPr>
                        <w:jc w:val="center"/>
                        <w:rPr>
                          <w:b/>
                          <w:sz w:val="28"/>
                        </w:rPr>
                      </w:pPr>
                    </w:p>
                    <w:p w14:paraId="549E4D7A" w14:textId="77777777" w:rsidR="00A07AB5" w:rsidRDefault="00A07AB5" w:rsidP="001E58B2">
                      <w:pPr>
                        <w:jc w:val="center"/>
                        <w:rPr>
                          <w:b/>
                          <w:sz w:val="28"/>
                        </w:rPr>
                      </w:pPr>
                    </w:p>
                    <w:p w14:paraId="7879B7B7" w14:textId="337D97EA" w:rsidR="00A07AB5" w:rsidRDefault="00A07AB5" w:rsidP="001E58B2">
                      <w:pPr>
                        <w:jc w:val="center"/>
                        <w:rPr>
                          <w:b/>
                          <w:sz w:val="28"/>
                        </w:rPr>
                      </w:pPr>
                      <w:r>
                        <w:rPr>
                          <w:b/>
                          <w:sz w:val="28"/>
                        </w:rPr>
                        <w:t>Department of Public Health</w:t>
                      </w:r>
                    </w:p>
                    <w:p w14:paraId="44EC9D14" w14:textId="44AF638B" w:rsidR="00A07AB5" w:rsidRDefault="00A07AB5" w:rsidP="001E58B2">
                      <w:pPr>
                        <w:jc w:val="center"/>
                        <w:rPr>
                          <w:b/>
                          <w:sz w:val="28"/>
                        </w:rPr>
                      </w:pPr>
                      <w:r w:rsidRPr="00CE1344">
                        <w:rPr>
                          <w:b/>
                          <w:sz w:val="28"/>
                        </w:rPr>
                        <w:t>Southeastern Regional Health Office</w:t>
                      </w:r>
                    </w:p>
                    <w:p w14:paraId="5E49B343" w14:textId="3A67D7C4" w:rsidR="00A07AB5" w:rsidRDefault="00A07AB5" w:rsidP="001E58B2">
                      <w:pPr>
                        <w:jc w:val="center"/>
                        <w:rPr>
                          <w:b/>
                          <w:sz w:val="28"/>
                        </w:rPr>
                      </w:pPr>
                      <w:r>
                        <w:rPr>
                          <w:b/>
                          <w:sz w:val="28"/>
                        </w:rPr>
                        <w:t>17</w:t>
                      </w:r>
                      <w:r w:rsidRPr="00CE1344">
                        <w:rPr>
                          <w:b/>
                          <w:sz w:val="28"/>
                        </w:rPr>
                        <w:t xml:space="preserve">36 Purchase Street </w:t>
                      </w:r>
                    </w:p>
                    <w:p w14:paraId="6DBCED7C" w14:textId="4C98A13B" w:rsidR="00A07AB5" w:rsidRPr="001E58B2" w:rsidRDefault="00A07AB5" w:rsidP="001E58B2">
                      <w:pPr>
                        <w:jc w:val="center"/>
                        <w:rPr>
                          <w:b/>
                          <w:sz w:val="28"/>
                        </w:rPr>
                      </w:pPr>
                      <w:r>
                        <w:rPr>
                          <w:b/>
                          <w:sz w:val="28"/>
                        </w:rPr>
                        <w:t>New Bedford, MA 02740</w:t>
                      </w:r>
                    </w:p>
                    <w:p w14:paraId="7089D03A" w14:textId="77777777" w:rsidR="00A07AB5" w:rsidRDefault="00A07AB5" w:rsidP="004027AB">
                      <w:pPr>
                        <w:jc w:val="center"/>
                        <w:rPr>
                          <w:b/>
                          <w:sz w:val="28"/>
                        </w:rPr>
                      </w:pPr>
                    </w:p>
                    <w:p w14:paraId="74A6F050" w14:textId="77777777" w:rsidR="00A07AB5" w:rsidRDefault="00A07AB5" w:rsidP="004027AB">
                      <w:pPr>
                        <w:jc w:val="center"/>
                        <w:rPr>
                          <w:b/>
                        </w:rPr>
                      </w:pPr>
                    </w:p>
                    <w:p w14:paraId="7244AF26" w14:textId="77777777" w:rsidR="00A07AB5" w:rsidRDefault="00A07AB5" w:rsidP="004027AB">
                      <w:pPr>
                        <w:jc w:val="center"/>
                        <w:rPr>
                          <w:b/>
                        </w:rPr>
                      </w:pPr>
                    </w:p>
                    <w:p w14:paraId="47A327E8" w14:textId="77777777" w:rsidR="00A07AB5" w:rsidRDefault="00A07AB5" w:rsidP="004027AB">
                      <w:pPr>
                        <w:jc w:val="center"/>
                        <w:rPr>
                          <w:b/>
                        </w:rPr>
                      </w:pPr>
                    </w:p>
                    <w:p w14:paraId="500040BC" w14:textId="77777777" w:rsidR="00A07AB5" w:rsidRDefault="00A07AB5" w:rsidP="004027AB">
                      <w:pPr>
                        <w:jc w:val="center"/>
                        <w:rPr>
                          <w:noProof/>
                        </w:rPr>
                      </w:pPr>
                    </w:p>
                    <w:p w14:paraId="28ED815F" w14:textId="658CB5B0" w:rsidR="00A07AB5" w:rsidRDefault="00A07AB5" w:rsidP="004027AB">
                      <w:pPr>
                        <w:jc w:val="center"/>
                        <w:rPr>
                          <w:noProof/>
                        </w:rPr>
                      </w:pPr>
                    </w:p>
                    <w:p w14:paraId="0CBC7552" w14:textId="4A8FC14C" w:rsidR="00A07AB5" w:rsidRPr="004027AB" w:rsidRDefault="00A07AB5" w:rsidP="004027AB">
                      <w:pPr>
                        <w:jc w:val="center"/>
                      </w:pPr>
                      <w:r>
                        <w:rPr>
                          <w:noProof/>
                        </w:rPr>
                        <w:drawing>
                          <wp:inline distT="0" distB="0" distL="0" distR="0" wp14:anchorId="7AA63627" wp14:editId="2CFF6B20">
                            <wp:extent cx="4390126" cy="3291840"/>
                            <wp:effectExtent l="0" t="0" r="0" b="3810"/>
                            <wp:docPr id="1" name="Picture 1" descr="Exterior view of SERHO office building" title="Cover pag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New Bedford\MDPH SERO\2-25-16\IMG_229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0126" cy="3291840"/>
                                    </a:xfrm>
                                    <a:prstGeom prst="rect">
                                      <a:avLst/>
                                    </a:prstGeom>
                                    <a:noFill/>
                                    <a:ln>
                                      <a:noFill/>
                                    </a:ln>
                                  </pic:spPr>
                                </pic:pic>
                              </a:graphicData>
                            </a:graphic>
                          </wp:inline>
                        </w:drawing>
                      </w:r>
                    </w:p>
                    <w:p w14:paraId="34ED7101" w14:textId="77777777" w:rsidR="00A07AB5" w:rsidRDefault="00A07AB5" w:rsidP="004027AB">
                      <w:pPr>
                        <w:jc w:val="center"/>
                      </w:pPr>
                    </w:p>
                    <w:p w14:paraId="1414FF45" w14:textId="77777777" w:rsidR="00A07AB5" w:rsidRPr="004027AB" w:rsidRDefault="00A07AB5" w:rsidP="004027AB">
                      <w:pPr>
                        <w:jc w:val="center"/>
                      </w:pPr>
                    </w:p>
                    <w:p w14:paraId="68E9E4C3" w14:textId="77777777" w:rsidR="00A07AB5" w:rsidRDefault="00A07AB5" w:rsidP="004027AB">
                      <w:pPr>
                        <w:jc w:val="center"/>
                      </w:pPr>
                    </w:p>
                    <w:p w14:paraId="6FFA0D90" w14:textId="77777777" w:rsidR="00A07AB5" w:rsidRDefault="00A07AB5" w:rsidP="004027AB">
                      <w:pPr>
                        <w:jc w:val="center"/>
                      </w:pPr>
                    </w:p>
                    <w:p w14:paraId="66E74FC3" w14:textId="77777777" w:rsidR="00A07AB5" w:rsidRDefault="00A07AB5" w:rsidP="004027AB">
                      <w:pPr>
                        <w:jc w:val="center"/>
                      </w:pPr>
                    </w:p>
                    <w:p w14:paraId="63BE5F09" w14:textId="77777777" w:rsidR="00A07AB5" w:rsidRPr="004027AB" w:rsidRDefault="00A07AB5" w:rsidP="004027AB">
                      <w:pPr>
                        <w:jc w:val="center"/>
                      </w:pPr>
                      <w:r w:rsidRPr="004027AB">
                        <w:t>Prepared by:</w:t>
                      </w:r>
                    </w:p>
                    <w:p w14:paraId="1950D7E7" w14:textId="77777777" w:rsidR="00A07AB5" w:rsidRPr="004027AB" w:rsidRDefault="00A07AB5" w:rsidP="004027AB">
                      <w:pPr>
                        <w:jc w:val="center"/>
                      </w:pPr>
                      <w:r w:rsidRPr="004027AB">
                        <w:t>Massachusetts Department of Public Health</w:t>
                      </w:r>
                    </w:p>
                    <w:p w14:paraId="4D778784" w14:textId="77777777" w:rsidR="00A07AB5" w:rsidRPr="004027AB" w:rsidRDefault="00A07AB5" w:rsidP="004027AB">
                      <w:pPr>
                        <w:jc w:val="center"/>
                      </w:pPr>
                      <w:r w:rsidRPr="004027AB">
                        <w:t>Bureau of Environmental Health</w:t>
                      </w:r>
                    </w:p>
                    <w:p w14:paraId="7D96C18B" w14:textId="77777777" w:rsidR="00A07AB5" w:rsidRPr="004027AB" w:rsidRDefault="00A07AB5" w:rsidP="004027AB">
                      <w:pPr>
                        <w:jc w:val="center"/>
                      </w:pPr>
                      <w:r w:rsidRPr="004027AB">
                        <w:t>Indoor Air Quality Program</w:t>
                      </w:r>
                    </w:p>
                    <w:p w14:paraId="1B8BF599" w14:textId="1D8D129C" w:rsidR="00A07AB5" w:rsidRPr="004027AB" w:rsidRDefault="00A07AB5" w:rsidP="004027AB">
                      <w:pPr>
                        <w:jc w:val="center"/>
                      </w:pPr>
                      <w:r>
                        <w:t>March 2016</w:t>
                      </w:r>
                    </w:p>
                  </w:txbxContent>
                </v:textbox>
                <w10:anchorlock/>
              </v:shape>
            </w:pict>
          </mc:Fallback>
        </mc:AlternateContent>
      </w:r>
    </w:p>
    <w:p w14:paraId="72E6CF26" w14:textId="446C6533" w:rsidR="00DC03DF" w:rsidRDefault="00DC03DF" w:rsidP="009B7A9D">
      <w:pPr>
        <w:keepNext/>
        <w:spacing w:before="600" w:line="480" w:lineRule="auto"/>
        <w:outlineLvl w:val="0"/>
        <w:rPr>
          <w:b/>
          <w:sz w:val="28"/>
        </w:rPr>
      </w:pPr>
      <w:r>
        <w:rPr>
          <w:b/>
          <w:sz w:val="28"/>
        </w:rPr>
        <w:lastRenderedPageBreak/>
        <w:t>EXECUTIVE SUMMARY</w:t>
      </w:r>
    </w:p>
    <w:p w14:paraId="1924FDDE" w14:textId="36B7ED12" w:rsidR="00FE429D" w:rsidRDefault="00FE429D" w:rsidP="00DE2598">
      <w:pPr>
        <w:pStyle w:val="BodyText1"/>
      </w:pPr>
      <w:r>
        <w:t xml:space="preserve">On </w:t>
      </w:r>
      <w:r w:rsidRPr="00FE429D">
        <w:t>February 24, 2016 at approximately 1</w:t>
      </w:r>
      <w:r w:rsidR="00CC1F7E">
        <w:t xml:space="preserve"> </w:t>
      </w:r>
      <w:r w:rsidRPr="00FE429D">
        <w:t>pm</w:t>
      </w:r>
      <w:r>
        <w:t xml:space="preserve">, </w:t>
      </w:r>
      <w:r w:rsidR="00DC53CF">
        <w:t xml:space="preserve">Southeastern Regional Health Office (SERHO) </w:t>
      </w:r>
      <w:r w:rsidR="00EB77F4">
        <w:t xml:space="preserve">staff reportedly detected “fumes” </w:t>
      </w:r>
      <w:r w:rsidR="00B92742">
        <w:t xml:space="preserve">reportedly </w:t>
      </w:r>
      <w:r w:rsidR="00EB77F4">
        <w:t>coming from an adjacent vacant space</w:t>
      </w:r>
      <w:r>
        <w:t xml:space="preserve"> </w:t>
      </w:r>
      <w:r w:rsidR="00DC53CF">
        <w:t>with</w:t>
      </w:r>
      <w:r>
        <w:t>in the building</w:t>
      </w:r>
      <w:r w:rsidR="00EB77F4">
        <w:t xml:space="preserve">.  </w:t>
      </w:r>
      <w:r w:rsidR="00073EFC">
        <w:t xml:space="preserve">SERHO staff reported that construction workers could be seen </w:t>
      </w:r>
      <w:r>
        <w:t>using small metal spray cans</w:t>
      </w:r>
      <w:r w:rsidR="00073EFC">
        <w:t xml:space="preserve"> </w:t>
      </w:r>
      <w:r w:rsidR="00B92742">
        <w:t xml:space="preserve">in the adjacent space, </w:t>
      </w:r>
      <w:r w:rsidR="00073EFC">
        <w:t xml:space="preserve">with no apparent ventilation or barriers in place.  </w:t>
      </w:r>
      <w:r w:rsidR="00EB77F4">
        <w:t>The B</w:t>
      </w:r>
      <w:r w:rsidR="00B92742">
        <w:t xml:space="preserve">ureau of </w:t>
      </w:r>
      <w:r w:rsidR="00EB77F4">
        <w:t>E</w:t>
      </w:r>
      <w:r w:rsidR="00B92742">
        <w:t xml:space="preserve">nvironmental Health’s </w:t>
      </w:r>
      <w:r w:rsidR="00EB77F4">
        <w:t>I</w:t>
      </w:r>
      <w:r w:rsidR="00B92742">
        <w:t xml:space="preserve">ndoor </w:t>
      </w:r>
      <w:r w:rsidR="00EB77F4">
        <w:t>A</w:t>
      </w:r>
      <w:r w:rsidR="00B92742">
        <w:t xml:space="preserve">ir </w:t>
      </w:r>
      <w:r w:rsidR="00EB77F4">
        <w:t>Q</w:t>
      </w:r>
      <w:r w:rsidR="00B92742">
        <w:t>uality</w:t>
      </w:r>
      <w:r w:rsidR="00EB77F4">
        <w:t xml:space="preserve"> </w:t>
      </w:r>
      <w:r w:rsidR="00CC1F7E">
        <w:t xml:space="preserve">(BEH/IAQ) </w:t>
      </w:r>
      <w:r w:rsidR="00B92742">
        <w:t>P</w:t>
      </w:r>
      <w:r w:rsidR="00EB77F4">
        <w:t xml:space="preserve">rogram conducted an indoor air quality </w:t>
      </w:r>
      <w:r w:rsidR="00B92742">
        <w:t xml:space="preserve">(IAQ) </w:t>
      </w:r>
      <w:r w:rsidR="00EB77F4">
        <w:t xml:space="preserve">assessment on February 25, 2016 and found all IAQ parameters to </w:t>
      </w:r>
      <w:r w:rsidR="00B92742">
        <w:t xml:space="preserve">be within the normal guidelines; however </w:t>
      </w:r>
      <w:r w:rsidR="00073EFC">
        <w:t xml:space="preserve">a number of potential pathways </w:t>
      </w:r>
      <w:r w:rsidR="00B92742">
        <w:t>were noted.  These pathways should be sealed.  Additionally, construction/renovation</w:t>
      </w:r>
      <w:r w:rsidR="000E46F3">
        <w:t xml:space="preserve"> type work </w:t>
      </w:r>
      <w:r w:rsidR="00B92742">
        <w:t xml:space="preserve">should </w:t>
      </w:r>
      <w:r w:rsidR="000E46F3">
        <w:t xml:space="preserve">be </w:t>
      </w:r>
      <w:r w:rsidR="00B92742">
        <w:t xml:space="preserve">conducted during unoccupied hours, while using </w:t>
      </w:r>
      <w:r>
        <w:t>proper containment/depressurization methods</w:t>
      </w:r>
      <w:r w:rsidR="000E46F3">
        <w:t>.</w:t>
      </w:r>
    </w:p>
    <w:p w14:paraId="27CF1D3F" w14:textId="77777777" w:rsidR="000E46F3" w:rsidRDefault="000E46F3" w:rsidP="00DE2598">
      <w:pPr>
        <w:pStyle w:val="BodyText1"/>
      </w:pPr>
    </w:p>
    <w:p w14:paraId="038CED74" w14:textId="3B2BE146" w:rsidR="006D7789" w:rsidRPr="00FE429D" w:rsidRDefault="00A92E09" w:rsidP="00DE2598">
      <w:pPr>
        <w:pStyle w:val="BodyText1"/>
        <w:ind w:firstLine="0"/>
      </w:pPr>
      <w:r>
        <w:rPr>
          <w:b/>
          <w:sz w:val="28"/>
        </w:rPr>
        <w:t>BACKGROUND</w:t>
      </w:r>
    </w:p>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4950"/>
        <w:gridCol w:w="4421"/>
      </w:tblGrid>
      <w:tr w:rsidR="00ED005F" w14:paraId="77875069" w14:textId="77777777" w:rsidTr="00ED005F">
        <w:tc>
          <w:tcPr>
            <w:tcW w:w="4950" w:type="dxa"/>
          </w:tcPr>
          <w:p w14:paraId="507E3057" w14:textId="28A7E0C6" w:rsidR="00ED005F" w:rsidRPr="006D7789" w:rsidRDefault="00ED005F" w:rsidP="00DE2598">
            <w:pPr>
              <w:spacing w:line="360" w:lineRule="auto"/>
              <w:rPr>
                <w:b/>
              </w:rPr>
            </w:pPr>
            <w:r w:rsidRPr="006D7789">
              <w:rPr>
                <w:b/>
              </w:rPr>
              <w:t>Building:</w:t>
            </w:r>
          </w:p>
        </w:tc>
        <w:tc>
          <w:tcPr>
            <w:tcW w:w="4421" w:type="dxa"/>
          </w:tcPr>
          <w:p w14:paraId="14115219" w14:textId="645A76B9" w:rsidR="00ED005F" w:rsidRDefault="00ED005F" w:rsidP="00CC3FAE">
            <w:r>
              <w:t xml:space="preserve">Department of </w:t>
            </w:r>
            <w:r w:rsidR="00CC3FAE">
              <w:t xml:space="preserve">Public Health –Southeastern </w:t>
            </w:r>
            <w:r w:rsidR="00664A18">
              <w:t>Regional Health Office (SERHO)</w:t>
            </w:r>
          </w:p>
        </w:tc>
      </w:tr>
      <w:tr w:rsidR="00ED005F" w14:paraId="5B0007FF" w14:textId="77777777" w:rsidTr="00ED005F">
        <w:tc>
          <w:tcPr>
            <w:tcW w:w="4950" w:type="dxa"/>
          </w:tcPr>
          <w:p w14:paraId="1D24C95A" w14:textId="4233CEA6" w:rsidR="00ED005F" w:rsidRDefault="00ED005F" w:rsidP="00DE2598">
            <w:pPr>
              <w:spacing w:line="360" w:lineRule="auto"/>
              <w:rPr>
                <w:b/>
              </w:rPr>
            </w:pPr>
            <w:r w:rsidRPr="006D7789">
              <w:rPr>
                <w:b/>
              </w:rPr>
              <w:t>Address:</w:t>
            </w:r>
            <w:r>
              <w:t xml:space="preserve">  </w:t>
            </w:r>
          </w:p>
        </w:tc>
        <w:tc>
          <w:tcPr>
            <w:tcW w:w="4421" w:type="dxa"/>
          </w:tcPr>
          <w:p w14:paraId="274D4941" w14:textId="1FC805B0" w:rsidR="00ED005F" w:rsidRDefault="00672824" w:rsidP="00CC3FAE">
            <w:pPr>
              <w:rPr>
                <w:b/>
              </w:rPr>
            </w:pPr>
            <w:r>
              <w:t>17</w:t>
            </w:r>
            <w:r w:rsidR="00664A18">
              <w:t>36</w:t>
            </w:r>
            <w:r w:rsidR="00ED005F">
              <w:t xml:space="preserve"> </w:t>
            </w:r>
            <w:r w:rsidR="00664A18">
              <w:t>Purchase Street, New Bedford</w:t>
            </w:r>
            <w:r w:rsidR="00ED005F">
              <w:t>, MA</w:t>
            </w:r>
          </w:p>
        </w:tc>
      </w:tr>
      <w:tr w:rsidR="00ED005F" w14:paraId="12A2E283" w14:textId="77777777" w:rsidTr="00ED005F">
        <w:tc>
          <w:tcPr>
            <w:tcW w:w="4950" w:type="dxa"/>
          </w:tcPr>
          <w:p w14:paraId="2B3FA31F" w14:textId="7C879439" w:rsidR="00ED005F" w:rsidRDefault="00ED005F" w:rsidP="00DE2598">
            <w:pPr>
              <w:spacing w:line="360" w:lineRule="auto"/>
              <w:rPr>
                <w:b/>
              </w:rPr>
            </w:pPr>
            <w:r w:rsidRPr="006D7789">
              <w:rPr>
                <w:b/>
              </w:rPr>
              <w:t>Assessment Requested by:</w:t>
            </w:r>
          </w:p>
        </w:tc>
        <w:tc>
          <w:tcPr>
            <w:tcW w:w="4421" w:type="dxa"/>
          </w:tcPr>
          <w:p w14:paraId="43619BCD" w14:textId="4BBCD23C" w:rsidR="00ED005F" w:rsidRDefault="00664A18" w:rsidP="00CC3FAE">
            <w:pPr>
              <w:rPr>
                <w:b/>
              </w:rPr>
            </w:pPr>
            <w:r>
              <w:t>Ron O’Connor</w:t>
            </w:r>
            <w:r w:rsidR="00ED005F">
              <w:t>, D</w:t>
            </w:r>
            <w:r w:rsidR="00ED005F" w:rsidRPr="001926C6">
              <w:t>irector</w:t>
            </w:r>
            <w:r w:rsidR="005C593B">
              <w:t>,</w:t>
            </w:r>
            <w:r w:rsidR="00ED005F" w:rsidRPr="001926C6">
              <w:t xml:space="preserve"> </w:t>
            </w:r>
            <w:r w:rsidR="005C593B">
              <w:t xml:space="preserve">DPH </w:t>
            </w:r>
            <w:r>
              <w:t>SERHO</w:t>
            </w:r>
          </w:p>
        </w:tc>
      </w:tr>
      <w:tr w:rsidR="00ED005F" w14:paraId="1D172569" w14:textId="77777777" w:rsidTr="00ED005F">
        <w:tc>
          <w:tcPr>
            <w:tcW w:w="4950" w:type="dxa"/>
          </w:tcPr>
          <w:p w14:paraId="0DD889AB" w14:textId="0A479932" w:rsidR="00ED005F" w:rsidRDefault="00ED005F" w:rsidP="00DE2598">
            <w:pPr>
              <w:spacing w:line="360" w:lineRule="auto"/>
              <w:rPr>
                <w:b/>
              </w:rPr>
            </w:pPr>
            <w:r w:rsidRPr="006D7789">
              <w:rPr>
                <w:b/>
              </w:rPr>
              <w:t>Reason for Request:</w:t>
            </w:r>
          </w:p>
        </w:tc>
        <w:tc>
          <w:tcPr>
            <w:tcW w:w="4421" w:type="dxa"/>
          </w:tcPr>
          <w:p w14:paraId="472622F0" w14:textId="03F87DCC" w:rsidR="00ED005F" w:rsidRPr="00BD1743" w:rsidRDefault="00ED005F" w:rsidP="00CC3FAE">
            <w:r w:rsidRPr="00BA2EF7">
              <w:t>Concerns rel</w:t>
            </w:r>
            <w:r w:rsidR="00BA2EF7" w:rsidRPr="00BA2EF7">
              <w:t xml:space="preserve">ated to </w:t>
            </w:r>
            <w:r w:rsidR="005C593B">
              <w:t>construction-generated pollutants from adjacent work space</w:t>
            </w:r>
            <w:r w:rsidRPr="00BA2EF7">
              <w:t xml:space="preserve"> </w:t>
            </w:r>
          </w:p>
        </w:tc>
      </w:tr>
      <w:tr w:rsidR="00ED005F" w14:paraId="208869A7" w14:textId="77777777" w:rsidTr="00DE2598">
        <w:trPr>
          <w:trHeight w:val="23"/>
        </w:trPr>
        <w:tc>
          <w:tcPr>
            <w:tcW w:w="4950" w:type="dxa"/>
          </w:tcPr>
          <w:p w14:paraId="3EFAC4DD" w14:textId="4F672A0F" w:rsidR="00ED005F" w:rsidRDefault="00ED005F" w:rsidP="00DE2598">
            <w:pPr>
              <w:spacing w:line="360" w:lineRule="auto"/>
              <w:rPr>
                <w:b/>
              </w:rPr>
            </w:pPr>
            <w:r w:rsidRPr="006D7789">
              <w:rPr>
                <w:b/>
              </w:rPr>
              <w:t>Date of Assessment:</w:t>
            </w:r>
          </w:p>
        </w:tc>
        <w:tc>
          <w:tcPr>
            <w:tcW w:w="4421" w:type="dxa"/>
          </w:tcPr>
          <w:p w14:paraId="7CD83ACC" w14:textId="57BA3DD9" w:rsidR="00ED005F" w:rsidRDefault="005C593B" w:rsidP="00CC3FAE">
            <w:pPr>
              <w:ind w:left="335" w:hanging="335"/>
            </w:pPr>
            <w:r>
              <w:t>February 25</w:t>
            </w:r>
            <w:r w:rsidR="00ED005F">
              <w:t>, 2016</w:t>
            </w:r>
          </w:p>
          <w:p w14:paraId="355F3531" w14:textId="03ECD9F2" w:rsidR="00AC7381" w:rsidRDefault="00AC7381" w:rsidP="00CC3FAE"/>
        </w:tc>
      </w:tr>
      <w:tr w:rsidR="00ED005F" w14:paraId="1F345481" w14:textId="77777777" w:rsidTr="00ED005F">
        <w:tc>
          <w:tcPr>
            <w:tcW w:w="4950" w:type="dxa"/>
          </w:tcPr>
          <w:p w14:paraId="62B8C599" w14:textId="21D7EC85" w:rsidR="00ED005F" w:rsidRPr="001926C6" w:rsidRDefault="00ED005F" w:rsidP="00DE2598">
            <w:pPr>
              <w:spacing w:line="360" w:lineRule="auto"/>
            </w:pPr>
            <w:r>
              <w:rPr>
                <w:b/>
              </w:rPr>
              <w:t xml:space="preserve">Massachusetts Department of Public Health/Bureau of Environmental Health (MDPH/BEH) Staff </w:t>
            </w:r>
            <w:r w:rsidRPr="006D7789">
              <w:rPr>
                <w:b/>
              </w:rPr>
              <w:t>Conducting Assessment:</w:t>
            </w:r>
          </w:p>
        </w:tc>
        <w:tc>
          <w:tcPr>
            <w:tcW w:w="4421" w:type="dxa"/>
          </w:tcPr>
          <w:p w14:paraId="4DCF27BD" w14:textId="188FCBF1" w:rsidR="00ED005F" w:rsidRPr="004F5829" w:rsidRDefault="00FC69AE" w:rsidP="00CC3FAE">
            <w:r>
              <w:t>Jason Dustin</w:t>
            </w:r>
            <w:r w:rsidR="00ED005F" w:rsidRPr="006D7789">
              <w:t xml:space="preserve">, </w:t>
            </w:r>
            <w:r w:rsidR="00ED005F">
              <w:t xml:space="preserve">Environmental Analyst, </w:t>
            </w:r>
            <w:r w:rsidR="00ED005F" w:rsidRPr="004F5829">
              <w:t xml:space="preserve">Indoor Air Quality </w:t>
            </w:r>
            <w:r w:rsidR="00ED005F">
              <w:t>(</w:t>
            </w:r>
            <w:r w:rsidR="00ED005F" w:rsidRPr="004F5829">
              <w:t>IAQ)</w:t>
            </w:r>
            <w:r w:rsidR="00ED005F">
              <w:t xml:space="preserve"> </w:t>
            </w:r>
            <w:r w:rsidR="00ED005F" w:rsidRPr="004F5829">
              <w:t>Pr</w:t>
            </w:r>
            <w:r w:rsidR="00ED005F">
              <w:t xml:space="preserve">ogram </w:t>
            </w:r>
          </w:p>
        </w:tc>
      </w:tr>
      <w:tr w:rsidR="00ED005F" w14:paraId="712268FD" w14:textId="77777777" w:rsidTr="00ED005F">
        <w:tc>
          <w:tcPr>
            <w:tcW w:w="4950" w:type="dxa"/>
          </w:tcPr>
          <w:p w14:paraId="359AA059" w14:textId="77777777" w:rsidR="00ED005F" w:rsidRDefault="00ED005F" w:rsidP="00DE2598">
            <w:pPr>
              <w:spacing w:line="360" w:lineRule="auto"/>
              <w:rPr>
                <w:b/>
              </w:rPr>
            </w:pPr>
            <w:r>
              <w:rPr>
                <w:b/>
              </w:rPr>
              <w:t>Date</w:t>
            </w:r>
            <w:r w:rsidRPr="006D7789">
              <w:rPr>
                <w:b/>
              </w:rPr>
              <w:t xml:space="preserve"> Building </w:t>
            </w:r>
            <w:r>
              <w:rPr>
                <w:b/>
              </w:rPr>
              <w:t>Constructed</w:t>
            </w:r>
            <w:r w:rsidRPr="006D7789">
              <w:rPr>
                <w:b/>
              </w:rPr>
              <w:t>:</w:t>
            </w:r>
          </w:p>
        </w:tc>
        <w:tc>
          <w:tcPr>
            <w:tcW w:w="4421" w:type="dxa"/>
          </w:tcPr>
          <w:p w14:paraId="080634C0" w14:textId="5D3F08D8" w:rsidR="00ED005F" w:rsidRDefault="00722AD4" w:rsidP="00CC3FAE">
            <w:pPr>
              <w:rPr>
                <w:b/>
              </w:rPr>
            </w:pPr>
            <w:r>
              <w:t>2005</w:t>
            </w:r>
          </w:p>
        </w:tc>
      </w:tr>
      <w:tr w:rsidR="00ED005F" w14:paraId="794C6D6F" w14:textId="77777777" w:rsidTr="00D47D61">
        <w:trPr>
          <w:trHeight w:val="540"/>
        </w:trPr>
        <w:tc>
          <w:tcPr>
            <w:tcW w:w="4950" w:type="dxa"/>
          </w:tcPr>
          <w:p w14:paraId="50229770" w14:textId="29F3A463" w:rsidR="00ED005F" w:rsidRDefault="00ED005F" w:rsidP="00DE2598">
            <w:pPr>
              <w:spacing w:line="360" w:lineRule="auto"/>
              <w:rPr>
                <w:b/>
              </w:rPr>
            </w:pPr>
            <w:r w:rsidRPr="006D7789">
              <w:rPr>
                <w:b/>
              </w:rPr>
              <w:t>Building Description</w:t>
            </w:r>
            <w:r>
              <w:rPr>
                <w:b/>
              </w:rPr>
              <w:t>:</w:t>
            </w:r>
          </w:p>
        </w:tc>
        <w:tc>
          <w:tcPr>
            <w:tcW w:w="4421" w:type="dxa"/>
          </w:tcPr>
          <w:p w14:paraId="5A188252" w14:textId="2A5B5586" w:rsidR="00A92E09" w:rsidRPr="00A72542" w:rsidRDefault="00ED005F" w:rsidP="00CC3FAE">
            <w:pPr>
              <w:ind w:left="-25"/>
            </w:pPr>
            <w:r>
              <w:t xml:space="preserve">The building is </w:t>
            </w:r>
            <w:r w:rsidR="00D47D61">
              <w:t>a small strip mall having steel and concrete block construction</w:t>
            </w:r>
          </w:p>
        </w:tc>
      </w:tr>
      <w:tr w:rsidR="00ED005F" w14:paraId="62862827" w14:textId="77777777" w:rsidTr="00ED005F">
        <w:tc>
          <w:tcPr>
            <w:tcW w:w="4950" w:type="dxa"/>
          </w:tcPr>
          <w:p w14:paraId="1A1485FE" w14:textId="31E7F01F" w:rsidR="00ED005F" w:rsidRPr="006D7789" w:rsidRDefault="00ED005F" w:rsidP="00DE2598">
            <w:pPr>
              <w:spacing w:line="360" w:lineRule="auto"/>
              <w:rPr>
                <w:b/>
              </w:rPr>
            </w:pPr>
            <w:r>
              <w:rPr>
                <w:b/>
              </w:rPr>
              <w:t>Building Population:</w:t>
            </w:r>
          </w:p>
        </w:tc>
        <w:tc>
          <w:tcPr>
            <w:tcW w:w="4421" w:type="dxa"/>
          </w:tcPr>
          <w:p w14:paraId="20651FEA" w14:textId="5A83F371" w:rsidR="00ED005F" w:rsidRPr="00ED005F" w:rsidRDefault="00D47D61" w:rsidP="00CC3FAE">
            <w:r>
              <w:t>A</w:t>
            </w:r>
            <w:r w:rsidR="00ED005F" w:rsidRPr="002C2B7C">
              <w:t xml:space="preserve">pproximately </w:t>
            </w:r>
            <w:r>
              <w:t>2</w:t>
            </w:r>
            <w:r w:rsidR="00ED005F">
              <w:t>0</w:t>
            </w:r>
            <w:r w:rsidR="00ED005F" w:rsidRPr="002C2B7C">
              <w:t xml:space="preserve"> employees</w:t>
            </w:r>
            <w:r w:rsidR="008E31A9">
              <w:t xml:space="preserve"> work at this office</w:t>
            </w:r>
            <w:r w:rsidR="00ED005F">
              <w:t xml:space="preserve">. </w:t>
            </w:r>
            <w:r w:rsidR="00ED005F" w:rsidRPr="002C2B7C">
              <w:t xml:space="preserve"> Members of the public visit daily.  </w:t>
            </w:r>
          </w:p>
        </w:tc>
      </w:tr>
    </w:tbl>
    <w:p w14:paraId="79BB34ED" w14:textId="640AAFC0" w:rsidR="00BD1743" w:rsidRDefault="00A92E09" w:rsidP="00DE2598">
      <w:pPr>
        <w:pStyle w:val="Heading1"/>
        <w:spacing w:line="360" w:lineRule="auto"/>
      </w:pPr>
      <w:r>
        <w:lastRenderedPageBreak/>
        <w:t>METHODS</w:t>
      </w:r>
    </w:p>
    <w:p w14:paraId="1DEA545F" w14:textId="54F48A0A" w:rsidR="00BD1743" w:rsidRPr="002C2B7C" w:rsidRDefault="00BD1743" w:rsidP="00DE2598">
      <w:pPr>
        <w:pStyle w:val="BodyText1"/>
      </w:pPr>
      <w:r w:rsidRPr="002C2B7C">
        <w:t xml:space="preserve">Please refer to the IAQ Manual </w:t>
      </w:r>
      <w:r w:rsidR="00436D9A" w:rsidRPr="002C2B7C">
        <w:t>for methods,</w:t>
      </w:r>
      <w:r w:rsidRPr="002C2B7C">
        <w:t xml:space="preserve"> sampling procedures</w:t>
      </w:r>
      <w:r w:rsidR="00436D9A" w:rsidRPr="002C2B7C">
        <w:t>, and interpretation of results</w:t>
      </w:r>
      <w:r w:rsidRPr="002C2B7C">
        <w:t xml:space="preserve"> (MDPH, 2015).</w:t>
      </w:r>
    </w:p>
    <w:p w14:paraId="41B3861F" w14:textId="27466DF0" w:rsidR="00BD1743" w:rsidRDefault="00A92E09" w:rsidP="00DE2598">
      <w:pPr>
        <w:pStyle w:val="Heading1"/>
        <w:spacing w:line="360" w:lineRule="auto"/>
      </w:pPr>
      <w:r>
        <w:t>RESULTS and DISCUSSION</w:t>
      </w:r>
    </w:p>
    <w:p w14:paraId="31F67EC7" w14:textId="77777777" w:rsidR="004302F7" w:rsidRPr="00363D90" w:rsidRDefault="004302F7" w:rsidP="00DE2598">
      <w:pPr>
        <w:pStyle w:val="BodyTextlinebeforebulletedtextonly"/>
      </w:pPr>
      <w:r w:rsidRPr="008F0C39">
        <w:t xml:space="preserve">The following is a summary of indoor air testing </w:t>
      </w:r>
      <w:r w:rsidRPr="00363D90">
        <w:t xml:space="preserve">result (Table 1). </w:t>
      </w:r>
    </w:p>
    <w:p w14:paraId="586A664B" w14:textId="4BD7C197" w:rsidR="004302F7" w:rsidRPr="00363D90" w:rsidRDefault="004302F7" w:rsidP="00DE2598">
      <w:pPr>
        <w:pStyle w:val="BodyTextBulleted"/>
      </w:pPr>
      <w:r w:rsidRPr="00363D90">
        <w:rPr>
          <w:b/>
          <w:i/>
        </w:rPr>
        <w:t>Carbon dioxide</w:t>
      </w:r>
      <w:r w:rsidRPr="00363D90">
        <w:t xml:space="preserve"> levels were </w:t>
      </w:r>
      <w:r w:rsidR="00A439E2" w:rsidRPr="00363D90">
        <w:t>below</w:t>
      </w:r>
      <w:r w:rsidRPr="00363D90">
        <w:t xml:space="preserve"> the MDPH recommended level of 800 parts per million (ppm) in </w:t>
      </w:r>
      <w:r w:rsidR="00A439E2" w:rsidRPr="00363D90">
        <w:t>all of</w:t>
      </w:r>
      <w:r w:rsidR="00575127" w:rsidRPr="00363D90">
        <w:t xml:space="preserve"> the areas</w:t>
      </w:r>
      <w:r w:rsidRPr="00363D90">
        <w:t xml:space="preserve"> surveyed, ind</w:t>
      </w:r>
      <w:r w:rsidR="00EB0203">
        <w:t>icating adequate air exchange.</w:t>
      </w:r>
    </w:p>
    <w:p w14:paraId="04E32876" w14:textId="1DCBB5E5" w:rsidR="004302F7" w:rsidRPr="00363D90" w:rsidRDefault="004302F7" w:rsidP="00DE2598">
      <w:pPr>
        <w:pStyle w:val="BodyTextBulleted"/>
      </w:pPr>
      <w:r w:rsidRPr="00363D90">
        <w:rPr>
          <w:b/>
          <w:i/>
        </w:rPr>
        <w:t>Temperature</w:t>
      </w:r>
      <w:r w:rsidRPr="00363D90">
        <w:t xml:space="preserve"> was</w:t>
      </w:r>
      <w:r w:rsidR="00D67885" w:rsidRPr="00363D90">
        <w:t xml:space="preserve"> within</w:t>
      </w:r>
      <w:r w:rsidRPr="00363D90">
        <w:t xml:space="preserve"> </w:t>
      </w:r>
      <w:r w:rsidR="00D67885" w:rsidRPr="00363D90">
        <w:t>the</w:t>
      </w:r>
      <w:r w:rsidRPr="00363D90">
        <w:t xml:space="preserve"> MDPH recommended range of 70°F to 78°F in </w:t>
      </w:r>
      <w:r w:rsidR="00A439E2" w:rsidRPr="00363D90">
        <w:t xml:space="preserve">all </w:t>
      </w:r>
      <w:r w:rsidR="00D67885" w:rsidRPr="00363D90">
        <w:t>areas surveyed</w:t>
      </w:r>
      <w:r w:rsidR="00EB0203">
        <w:t>.</w:t>
      </w:r>
    </w:p>
    <w:p w14:paraId="1993E8D9" w14:textId="335FB1CD" w:rsidR="004302F7" w:rsidRPr="00363D90" w:rsidRDefault="004302F7" w:rsidP="00DE2598">
      <w:pPr>
        <w:pStyle w:val="BodyTextBulleted"/>
      </w:pPr>
      <w:r w:rsidRPr="00363D90">
        <w:rPr>
          <w:b/>
          <w:i/>
        </w:rPr>
        <w:t>Relative humidity</w:t>
      </w:r>
      <w:r w:rsidR="00A439E2" w:rsidRPr="00363D90">
        <w:t xml:space="preserve"> was within or just below</w:t>
      </w:r>
      <w:r w:rsidRPr="00363D90">
        <w:t xml:space="preserve"> the MDPH recommended range of 40 to 60% in all areas tested.</w:t>
      </w:r>
    </w:p>
    <w:p w14:paraId="5A58863A" w14:textId="77777777" w:rsidR="004302F7" w:rsidRPr="00363D90" w:rsidRDefault="004302F7" w:rsidP="00DE2598">
      <w:pPr>
        <w:pStyle w:val="BodyTextBulleted"/>
      </w:pPr>
      <w:r w:rsidRPr="00363D90">
        <w:rPr>
          <w:b/>
          <w:i/>
        </w:rPr>
        <w:t>Carbon monoxide</w:t>
      </w:r>
      <w:r w:rsidRPr="00363D90">
        <w:t xml:space="preserve"> levels were non-detectable in all areas tested.</w:t>
      </w:r>
    </w:p>
    <w:p w14:paraId="11223E28" w14:textId="3D1195C9" w:rsidR="004302F7" w:rsidRPr="00363D90" w:rsidRDefault="004302F7" w:rsidP="00DE2598">
      <w:pPr>
        <w:pStyle w:val="BodyTextBulleted"/>
      </w:pPr>
      <w:r w:rsidRPr="00363D90">
        <w:rPr>
          <w:b/>
          <w:i/>
        </w:rPr>
        <w:t>Particulate matter (PM2.5)</w:t>
      </w:r>
      <w:r w:rsidRPr="00363D90">
        <w:t xml:space="preserve"> concentrations measured were below the National Ambient Air Quality (NAAQS) </w:t>
      </w:r>
      <w:r w:rsidR="00CC3FAE">
        <w:t>level</w:t>
      </w:r>
      <w:r w:rsidRPr="00363D90">
        <w:t xml:space="preserve"> </w:t>
      </w:r>
      <w:proofErr w:type="gramStart"/>
      <w:r w:rsidRPr="00363D90">
        <w:t>of 35 μg/m</w:t>
      </w:r>
      <w:r w:rsidRPr="00363D90">
        <w:rPr>
          <w:vertAlign w:val="superscript"/>
        </w:rPr>
        <w:t>3</w:t>
      </w:r>
      <w:r w:rsidRPr="00363D90">
        <w:t xml:space="preserve"> in all areas</w:t>
      </w:r>
      <w:proofErr w:type="gramEnd"/>
      <w:r w:rsidRPr="00363D90">
        <w:t xml:space="preserve"> tested.</w:t>
      </w:r>
    </w:p>
    <w:p w14:paraId="7142D1EB" w14:textId="0EBD1BFF" w:rsidR="00283B95" w:rsidRPr="00363D90" w:rsidRDefault="00283B95" w:rsidP="00DE2598">
      <w:pPr>
        <w:pStyle w:val="BodyTextBulleted"/>
      </w:pPr>
      <w:r w:rsidRPr="00363D90">
        <w:rPr>
          <w:b/>
          <w:i/>
        </w:rPr>
        <w:t xml:space="preserve">Total Volatile Organic Compounds (TVOCs) </w:t>
      </w:r>
      <w:r w:rsidRPr="00363D90">
        <w:t>were non-detectable in all areas tested.</w:t>
      </w:r>
    </w:p>
    <w:p w14:paraId="2CE6EBF2" w14:textId="77777777" w:rsidR="004302F7" w:rsidRPr="00363D90" w:rsidRDefault="004302F7" w:rsidP="00DE2598">
      <w:pPr>
        <w:spacing w:line="360" w:lineRule="auto"/>
      </w:pPr>
    </w:p>
    <w:p w14:paraId="71AC628B" w14:textId="77777777" w:rsidR="003B2DA5" w:rsidRPr="00363D90" w:rsidRDefault="003B2DA5" w:rsidP="00DE2598">
      <w:pPr>
        <w:pStyle w:val="Heading2"/>
        <w:spacing w:before="120"/>
      </w:pPr>
      <w:r w:rsidRPr="00363D90">
        <w:t>Ventilation</w:t>
      </w:r>
    </w:p>
    <w:p w14:paraId="5A0376C5" w14:textId="53CF931E" w:rsidR="00A109D7" w:rsidRPr="00363D90" w:rsidRDefault="00023596" w:rsidP="00DE2598">
      <w:pPr>
        <w:pStyle w:val="BodyText1"/>
      </w:pPr>
      <w:r w:rsidRPr="00363D90">
        <w:t xml:space="preserve">Fresh air is provided by rooftop air-handling units (AHUs) </w:t>
      </w:r>
      <w:r w:rsidR="00220E42" w:rsidRPr="00363D90">
        <w:t>and</w:t>
      </w:r>
      <w:r w:rsidRPr="00363D90">
        <w:t xml:space="preserve"> ducted to </w:t>
      </w:r>
      <w:r w:rsidR="00DE2598" w:rsidRPr="00363D90">
        <w:t xml:space="preserve">supply </w:t>
      </w:r>
      <w:r w:rsidRPr="00363D90">
        <w:t xml:space="preserve">air diffusers in cubicle areas and offices (Picture 1).  Air is returned to the AHUs via </w:t>
      </w:r>
      <w:r w:rsidR="002F6F88" w:rsidRPr="00363D90">
        <w:t>ducted vents in</w:t>
      </w:r>
      <w:r w:rsidR="00220E42" w:rsidRPr="00363D90">
        <w:t xml:space="preserve"> </w:t>
      </w:r>
      <w:r w:rsidR="002F6F88" w:rsidRPr="00363D90">
        <w:t xml:space="preserve">the ceiling </w:t>
      </w:r>
      <w:r w:rsidRPr="00363D90">
        <w:t xml:space="preserve">(Picture </w:t>
      </w:r>
      <w:r w:rsidR="007343AC" w:rsidRPr="00363D90">
        <w:t>2</w:t>
      </w:r>
      <w:r w:rsidRPr="00363D90">
        <w:t xml:space="preserve">).  </w:t>
      </w:r>
      <w:r w:rsidR="007C1BE6" w:rsidRPr="00363D90">
        <w:t>SERHO</w:t>
      </w:r>
      <w:r w:rsidR="00624859" w:rsidRPr="00363D90">
        <w:t xml:space="preserve"> staff reported thermal comfort concerns, particular</w:t>
      </w:r>
      <w:r w:rsidR="007C1BE6" w:rsidRPr="00363D90">
        <w:t>ly in areas adjacent to windows.</w:t>
      </w:r>
      <w:r w:rsidR="00A109D7" w:rsidRPr="00363D90">
        <w:t xml:space="preserve">  Use of adjustable blinds and shades and/or the application of tinted window film should help to prevent heat complaints due to solar gain.</w:t>
      </w:r>
    </w:p>
    <w:p w14:paraId="4E5FD2AB" w14:textId="17EDAC2C" w:rsidR="00DF4E4C" w:rsidRPr="00363D90" w:rsidRDefault="00A109D7" w:rsidP="00DE2598">
      <w:pPr>
        <w:pStyle w:val="BodyText1"/>
      </w:pPr>
      <w:r w:rsidRPr="00363D90">
        <w:t>Other staff</w:t>
      </w:r>
      <w:r w:rsidR="007C1BE6" w:rsidRPr="00363D90">
        <w:t xml:space="preserve"> expressed temperature </w:t>
      </w:r>
      <w:r w:rsidR="00AD2B3C" w:rsidRPr="00363D90">
        <w:t xml:space="preserve">concerns due to variations of the </w:t>
      </w:r>
      <w:r w:rsidR="000635A6">
        <w:t>heating, ventilating, and air-conditioning (</w:t>
      </w:r>
      <w:r w:rsidR="007C1BE6" w:rsidRPr="00363D90">
        <w:t>HVAC</w:t>
      </w:r>
      <w:r w:rsidR="000635A6">
        <w:t>)</w:t>
      </w:r>
      <w:r w:rsidR="007C1BE6" w:rsidRPr="00363D90">
        <w:t xml:space="preserve"> system</w:t>
      </w:r>
      <w:r w:rsidR="00AD2B3C" w:rsidRPr="00363D90">
        <w:t xml:space="preserve"> settings</w:t>
      </w:r>
      <w:r w:rsidR="007C1BE6" w:rsidRPr="00363D90">
        <w:t>.</w:t>
      </w:r>
      <w:r w:rsidR="00624859" w:rsidRPr="00363D90">
        <w:t xml:space="preserve">  </w:t>
      </w:r>
      <w:r w:rsidR="00E42CEA" w:rsidRPr="00363D90">
        <w:t>AHUs are regulated by thermostats, which staff reportedly adjust to im</w:t>
      </w:r>
      <w:r w:rsidR="0060378A">
        <w:t>prove comfort.</w:t>
      </w:r>
      <w:r w:rsidR="009F1CBA">
        <w:t xml:space="preserve">  S</w:t>
      </w:r>
      <w:r w:rsidR="00E42CEA" w:rsidRPr="00363D90">
        <w:t xml:space="preserve">ome </w:t>
      </w:r>
      <w:r w:rsidR="007C1BE6" w:rsidRPr="00363D90">
        <w:t xml:space="preserve">occupants stated that the normal setting for the HVAC </w:t>
      </w:r>
      <w:r w:rsidR="00283B95" w:rsidRPr="00363D90">
        <w:t xml:space="preserve">fan </w:t>
      </w:r>
      <w:r w:rsidR="007C1BE6" w:rsidRPr="00363D90">
        <w:t xml:space="preserve">is </w:t>
      </w:r>
      <w:r w:rsidR="00283B95" w:rsidRPr="00363D90">
        <w:t>“auto</w:t>
      </w:r>
      <w:r w:rsidR="00CC1F7E">
        <w:t>,</w:t>
      </w:r>
      <w:r w:rsidR="00283B95" w:rsidRPr="00363D90">
        <w:t xml:space="preserve">” which provides intermittent </w:t>
      </w:r>
      <w:r w:rsidR="00CC1F7E">
        <w:t xml:space="preserve">air circulation rather than </w:t>
      </w:r>
      <w:r w:rsidR="00283B95" w:rsidRPr="00363D90">
        <w:t xml:space="preserve">continuous </w:t>
      </w:r>
      <w:r w:rsidR="00CC1F7E">
        <w:t xml:space="preserve">circulation provided for the fan “on” </w:t>
      </w:r>
      <w:r w:rsidR="007C1BE6" w:rsidRPr="00363D90">
        <w:t xml:space="preserve">setting.  </w:t>
      </w:r>
      <w:r w:rsidR="009F1CBA">
        <w:t xml:space="preserve">However, thermostats were </w:t>
      </w:r>
      <w:r w:rsidR="009F1CBA" w:rsidRPr="00363D90">
        <w:t>correct</w:t>
      </w:r>
      <w:r w:rsidR="009F1CBA">
        <w:t>ed</w:t>
      </w:r>
      <w:r w:rsidR="009F1CBA" w:rsidRPr="00363D90">
        <w:t xml:space="preserve"> to the “on” setting (Picture 3)</w:t>
      </w:r>
      <w:r w:rsidR="009F1CBA">
        <w:t>,</w:t>
      </w:r>
      <w:r w:rsidR="009F1CBA" w:rsidRPr="00363D90">
        <w:t xml:space="preserve"> reportedly to provide additional ventilation after the detection of “fumes” from ongoing construction in the adjoining space.</w:t>
      </w:r>
      <w:r w:rsidR="008C59A4">
        <w:t xml:space="preserve">  T</w:t>
      </w:r>
      <w:r w:rsidR="00220E42" w:rsidRPr="00363D90">
        <w:t xml:space="preserve">he BEH/IAQ </w:t>
      </w:r>
      <w:r w:rsidR="00CC1F7E">
        <w:t>P</w:t>
      </w:r>
      <w:r w:rsidR="00220E42" w:rsidRPr="00363D90">
        <w:t xml:space="preserve">rogram recommends that </w:t>
      </w:r>
      <w:r w:rsidR="00220E42" w:rsidRPr="00363D90">
        <w:lastRenderedPageBreak/>
        <w:t>thermostats be set to the fan “on</w:t>
      </w:r>
      <w:r w:rsidR="00283B95" w:rsidRPr="00363D90">
        <w:t xml:space="preserve">” setting </w:t>
      </w:r>
      <w:r w:rsidR="00220E42" w:rsidRPr="00363D90">
        <w:t>during occupied periods to provide continual air circulation</w:t>
      </w:r>
      <w:r w:rsidR="00283B95" w:rsidRPr="00363D90">
        <w:t xml:space="preserve"> and filtration</w:t>
      </w:r>
      <w:r w:rsidR="00220E42" w:rsidRPr="00363D90">
        <w:t>.</w:t>
      </w:r>
    </w:p>
    <w:p w14:paraId="07713FA9" w14:textId="5D03E79D" w:rsidR="004050E0" w:rsidRDefault="00915E13" w:rsidP="00DE2598">
      <w:pPr>
        <w:pStyle w:val="BodyText1"/>
      </w:pPr>
      <w:r w:rsidRPr="00363D90">
        <w:t xml:space="preserve">Most offices and some meeting rooms had supply </w:t>
      </w:r>
      <w:r w:rsidR="00A0650F" w:rsidRPr="00363D90">
        <w:t>air</w:t>
      </w:r>
      <w:r w:rsidRPr="00363D90">
        <w:t xml:space="preserve"> vents but d</w:t>
      </w:r>
      <w:r w:rsidR="00A0650F" w:rsidRPr="00363D90">
        <w:t xml:space="preserve">id not have exhaust air </w:t>
      </w:r>
      <w:r w:rsidRPr="00363D90">
        <w:t>vents in these rooms.  Com</w:t>
      </w:r>
      <w:r w:rsidR="00883343" w:rsidRPr="00363D90">
        <w:t>mon exhaust vents are</w:t>
      </w:r>
      <w:r w:rsidRPr="00363D90">
        <w:t xml:space="preserve"> located in main hallways of the </w:t>
      </w:r>
      <w:r w:rsidR="000C2CBB" w:rsidRPr="00363D90">
        <w:t>SERH</w:t>
      </w:r>
      <w:r w:rsidR="004050E0" w:rsidRPr="00363D90">
        <w:t>O space.  During meetings in these rooms it is recommended to keep the door slightly open to allow the stale air to be drawn from the room and reduce the likelihood of IAQ complaints.  Where privacy is crucial, the doors of the</w:t>
      </w:r>
      <w:r w:rsidR="009F1CBA">
        <w:t>se rooms should be undercut 1-2 inches to allow air to pressurize out form the room into the hallway.  A</w:t>
      </w:r>
      <w:r w:rsidR="004050E0" w:rsidRPr="00363D90">
        <w:t xml:space="preserve"> passive vent installed </w:t>
      </w:r>
      <w:r w:rsidR="009F1CBA">
        <w:t xml:space="preserve">in the door </w:t>
      </w:r>
      <w:r w:rsidR="004050E0" w:rsidRPr="00363D90">
        <w:t>achieve</w:t>
      </w:r>
      <w:r w:rsidR="009F1CBA">
        <w:t>s</w:t>
      </w:r>
      <w:r w:rsidR="004050E0" w:rsidRPr="00363D90">
        <w:t xml:space="preserve"> the same goal.</w:t>
      </w:r>
    </w:p>
    <w:p w14:paraId="3A735A45" w14:textId="3E0D6532" w:rsidR="0060378A" w:rsidRPr="00363D90" w:rsidRDefault="0060378A" w:rsidP="00DE2598">
      <w:pPr>
        <w:pStyle w:val="BodyText1"/>
      </w:pPr>
      <w:r>
        <w:t xml:space="preserve">The kitchen area did not appear to have a local exhaust vent.  Kitchen exhaust vents are recommended to </w:t>
      </w:r>
      <w:r w:rsidR="008C59A4">
        <w:t>remove</w:t>
      </w:r>
      <w:r>
        <w:t xml:space="preserve"> odors</w:t>
      </w:r>
      <w:r w:rsidR="008C59A4">
        <w:t>, heat,</w:t>
      </w:r>
      <w:r>
        <w:t xml:space="preserve"> and smoke produced from the use of microwaves and toasters.</w:t>
      </w:r>
    </w:p>
    <w:p w14:paraId="15234E6C" w14:textId="77777777" w:rsidR="00AD2B3C" w:rsidRPr="00363D90" w:rsidRDefault="004050E0" w:rsidP="00AD2B3C">
      <w:pPr>
        <w:pStyle w:val="BodyText1"/>
      </w:pPr>
      <w:r w:rsidRPr="00363D90">
        <w:t xml:space="preserve"> </w:t>
      </w:r>
    </w:p>
    <w:p w14:paraId="4C688367" w14:textId="068438CA" w:rsidR="001137B5" w:rsidRPr="00363D90" w:rsidRDefault="003B2DA5" w:rsidP="00584D41">
      <w:pPr>
        <w:pStyle w:val="BodyText1"/>
        <w:rPr>
          <w:b/>
        </w:rPr>
      </w:pPr>
      <w:r w:rsidRPr="00363D90">
        <w:rPr>
          <w:b/>
        </w:rPr>
        <w:t>Microbial/Moisture Concerns</w:t>
      </w:r>
    </w:p>
    <w:p w14:paraId="7A1FD969" w14:textId="652B1C68" w:rsidR="003D3B0F" w:rsidRPr="00363D90" w:rsidRDefault="003D3B0F" w:rsidP="003D3B0F">
      <w:pPr>
        <w:pStyle w:val="BodyText1"/>
      </w:pPr>
      <w:r w:rsidRPr="00363D90">
        <w:t xml:space="preserve">BEH/IAQ staff noted the presence of water staining under the sink in the break room (Picture </w:t>
      </w:r>
      <w:r w:rsidR="00874000" w:rsidRPr="00363D90">
        <w:t>4</w:t>
      </w:r>
      <w:r w:rsidRPr="00363D90">
        <w:t>).  It was not clear whether the leak is from the plumbing or from containers of liquids under the sink.  This area should be cleaned and monitored for future leaks</w:t>
      </w:r>
      <w:r w:rsidR="000F230A" w:rsidRPr="00363D90">
        <w:t>.  A</w:t>
      </w:r>
      <w:r w:rsidRPr="00363D90">
        <w:t xml:space="preserve">ny necessary repairs should be made </w:t>
      </w:r>
      <w:r w:rsidR="000F230A" w:rsidRPr="00363D90">
        <w:t xml:space="preserve">promptly </w:t>
      </w:r>
      <w:r w:rsidRPr="00363D90">
        <w:t xml:space="preserve">to avoid wetting porous building materials.  Containers of compatible liquids should be </w:t>
      </w:r>
      <w:r w:rsidR="00814E79">
        <w:t>stored together</w:t>
      </w:r>
      <w:r w:rsidRPr="00363D90">
        <w:t xml:space="preserve"> in a water</w:t>
      </w:r>
      <w:r w:rsidR="00ED36CE">
        <w:t>proof container.</w:t>
      </w:r>
    </w:p>
    <w:p w14:paraId="4D2AA81A" w14:textId="55E1F8A1" w:rsidR="00874000" w:rsidRPr="00363D90" w:rsidRDefault="000C2CBB" w:rsidP="00874000">
      <w:pPr>
        <w:pStyle w:val="BodyText1"/>
      </w:pPr>
      <w:r w:rsidRPr="00363D90">
        <w:t>SE</w:t>
      </w:r>
      <w:r w:rsidR="004050E0" w:rsidRPr="00363D90">
        <w:t>R</w:t>
      </w:r>
      <w:r w:rsidRPr="00363D90">
        <w:t>H</w:t>
      </w:r>
      <w:r w:rsidR="004050E0" w:rsidRPr="00363D90">
        <w:t xml:space="preserve">O staff reported the occasional presence of a musty odor </w:t>
      </w:r>
      <w:r w:rsidR="00883343" w:rsidRPr="00363D90">
        <w:t xml:space="preserve">in </w:t>
      </w:r>
      <w:r w:rsidR="004050E0" w:rsidRPr="00363D90">
        <w:t>meeting room</w:t>
      </w:r>
      <w:r w:rsidR="00883343" w:rsidRPr="00363D90">
        <w:t xml:space="preserve"> #132</w:t>
      </w:r>
      <w:r w:rsidR="008C59A4">
        <w:t>.  According to staff</w:t>
      </w:r>
      <w:r w:rsidR="004050E0" w:rsidRPr="00363D90">
        <w:t xml:space="preserve"> reports, a previous water leak had occurred above the ceiling tile</w:t>
      </w:r>
      <w:r w:rsidR="008C59A4">
        <w:t xml:space="preserve"> </w:t>
      </w:r>
      <w:r w:rsidR="004050E0" w:rsidRPr="00363D90">
        <w:t>s</w:t>
      </w:r>
      <w:r w:rsidR="008C59A4">
        <w:t>ystem</w:t>
      </w:r>
      <w:r w:rsidR="004050E0" w:rsidRPr="00363D90">
        <w:t xml:space="preserve"> in this room.  The ceiling tiles have since been </w:t>
      </w:r>
      <w:r w:rsidRPr="00363D90">
        <w:t>replaced.  SERH</w:t>
      </w:r>
      <w:r w:rsidR="004050E0" w:rsidRPr="00363D90">
        <w:t xml:space="preserve">O </w:t>
      </w:r>
      <w:proofErr w:type="gramStart"/>
      <w:r w:rsidR="004050E0" w:rsidRPr="00363D90">
        <w:t>staff were</w:t>
      </w:r>
      <w:proofErr w:type="gramEnd"/>
      <w:r w:rsidR="004050E0" w:rsidRPr="00363D90">
        <w:t xml:space="preserve"> </w:t>
      </w:r>
      <w:r w:rsidR="00874000" w:rsidRPr="00363D90">
        <w:t>uncertain</w:t>
      </w:r>
      <w:r w:rsidR="004050E0" w:rsidRPr="00363D90">
        <w:t xml:space="preserve"> if carpets were dried with fans following this event.</w:t>
      </w:r>
      <w:r w:rsidR="00874000" w:rsidRPr="00363D90">
        <w:t xml:space="preserve">  BEH/IAQ staff did not detect any musty odor or visible signs of mold colonization in the carpeting at the time of the assessment.  This area should be monitored.  If any musty odors persist in the room, a more invasive inspection of the carpet should take place (i.e., lifting corner </w:t>
      </w:r>
      <w:r w:rsidR="00ED36CE">
        <w:t>of carpet where leak occurred).</w:t>
      </w:r>
    </w:p>
    <w:p w14:paraId="21FD8B9D" w14:textId="5791FC16" w:rsidR="00AC0D52" w:rsidRPr="00363D90" w:rsidRDefault="004050E0" w:rsidP="00DE2598">
      <w:pPr>
        <w:pStyle w:val="BodyText1"/>
      </w:pPr>
      <w:r w:rsidRPr="00363D90">
        <w:t xml:space="preserve"> </w:t>
      </w:r>
      <w:r w:rsidR="00AC0D52" w:rsidRPr="00363D90">
        <w:t>The US Environmental Protection Agency (US EPA) and the American Conference of Governmental Industrial Hygienists (ACGIH) recommends that porous materials be dried with fans and heating within 24 to 48 hours of becoming wet (US EPA, 2001; ACGIH, 1989).  If porous materials are not dried within this time</w:t>
      </w:r>
      <w:r w:rsidR="00ED36CE">
        <w:t xml:space="preserve"> frame, mold growth may occur.</w:t>
      </w:r>
    </w:p>
    <w:p w14:paraId="7D74398A" w14:textId="77777777" w:rsidR="00C966E7" w:rsidRPr="00363D90" w:rsidRDefault="00C966E7" w:rsidP="00DE2598">
      <w:pPr>
        <w:pStyle w:val="Heading2"/>
      </w:pPr>
      <w:r w:rsidRPr="00363D90">
        <w:lastRenderedPageBreak/>
        <w:t>Other IAQ Evaluations</w:t>
      </w:r>
    </w:p>
    <w:p w14:paraId="63111B66" w14:textId="5F377386" w:rsidR="00A7112D" w:rsidRPr="00363D90" w:rsidRDefault="008C59A4" w:rsidP="008C59A4">
      <w:pPr>
        <w:pStyle w:val="BodyText1"/>
      </w:pPr>
      <w:r>
        <w:t xml:space="preserve">As previously indicated, the purpose of this site visit was to respond to odor concerns.  </w:t>
      </w:r>
      <w:r w:rsidR="00883343" w:rsidRPr="00363D90">
        <w:t>On February 24, 2016 at approximately 1</w:t>
      </w:r>
      <w:r w:rsidR="00814E79">
        <w:t xml:space="preserve"> </w:t>
      </w:r>
      <w:r w:rsidR="00883343" w:rsidRPr="00363D90">
        <w:t>pm, SERHO staff rep</w:t>
      </w:r>
      <w:r>
        <w:t xml:space="preserve">ortedly detected “fumes” coming </w:t>
      </w:r>
      <w:r w:rsidR="00883343" w:rsidRPr="00363D90">
        <w:t xml:space="preserve">from an adjacent vacant space in the building.  SERHO staff reported that construction workers could be seen next door using small metal spray cans with no apparent ventilation or barriers in place.  </w:t>
      </w:r>
      <w:r w:rsidR="00B56022" w:rsidRPr="00363D90">
        <w:t>The reports</w:t>
      </w:r>
      <w:r w:rsidR="00883343" w:rsidRPr="00363D90">
        <w:t xml:space="preserve"> described an “acetone” odor that reportedly caused eye and respiratory irritation in some occupants.</w:t>
      </w:r>
      <w:r w:rsidR="00A7112D" w:rsidRPr="00363D90">
        <w:t xml:space="preserve">  The contractors reportedly opened the doors of the vacant space after receiving complaints of the odor from </w:t>
      </w:r>
      <w:r w:rsidR="00371141">
        <w:t>SERHO staff members</w:t>
      </w:r>
      <w:r w:rsidR="00A7112D" w:rsidRPr="00363D90">
        <w:t>.  SERHO staff also reportedly set the HVAC fan setting to “on” to incr</w:t>
      </w:r>
      <w:r w:rsidR="00ED36CE">
        <w:t>ease ventilation in the space.</w:t>
      </w:r>
    </w:p>
    <w:p w14:paraId="4546F788" w14:textId="6B64B3CC" w:rsidR="00883343" w:rsidRPr="00363D90" w:rsidRDefault="00A7112D" w:rsidP="00DE2598">
      <w:pPr>
        <w:pStyle w:val="BodyText1"/>
      </w:pPr>
      <w:r w:rsidRPr="00363D90">
        <w:t>As mentioned previously, no VOCs were detecte</w:t>
      </w:r>
      <w:r w:rsidR="00CD520B" w:rsidRPr="00363D90">
        <w:t xml:space="preserve">d by BEH/IAQ staff most likely due to </w:t>
      </w:r>
      <w:r w:rsidR="008C7722" w:rsidRPr="00363D90">
        <w:t xml:space="preserve">the </w:t>
      </w:r>
      <w:r w:rsidR="00CD520B" w:rsidRPr="00363D90">
        <w:t>dissipation and dilution of the substance prior to this assessment</w:t>
      </w:r>
      <w:r w:rsidR="008C7722" w:rsidRPr="00363D90">
        <w:t xml:space="preserve">.  The walls of the vacant space did not appear to have been </w:t>
      </w:r>
      <w:r w:rsidR="00635515" w:rsidRPr="00363D90">
        <w:t>finished/</w:t>
      </w:r>
      <w:r w:rsidR="008C7722" w:rsidRPr="00363D90">
        <w:t xml:space="preserve">painted (Picture </w:t>
      </w:r>
      <w:r w:rsidR="00DE2CC2" w:rsidRPr="00363D90">
        <w:t>5</w:t>
      </w:r>
      <w:r w:rsidR="008C7722" w:rsidRPr="00363D90">
        <w:t>) so it is likely that the product used was some type of solvent</w:t>
      </w:r>
      <w:r w:rsidR="00635515" w:rsidRPr="00363D90">
        <w:t xml:space="preserve"> or primer</w:t>
      </w:r>
      <w:r w:rsidR="008C7722" w:rsidRPr="00363D90">
        <w:t>.  Workers were not present</w:t>
      </w:r>
      <w:r w:rsidR="00814E79">
        <w:t>, so BEH/IAQ staff could not</w:t>
      </w:r>
      <w:r w:rsidR="008C7722" w:rsidRPr="00363D90">
        <w:t xml:space="preserve"> inquire about specific product</w:t>
      </w:r>
      <w:r w:rsidR="00814E79">
        <w:t>s used</w:t>
      </w:r>
      <w:r w:rsidR="008C7722" w:rsidRPr="00363D90">
        <w:t>.</w:t>
      </w:r>
    </w:p>
    <w:p w14:paraId="4DB48B14" w14:textId="77777777" w:rsidR="00814E79" w:rsidRDefault="008C7722" w:rsidP="00DE2598">
      <w:pPr>
        <w:pStyle w:val="BodyText1"/>
      </w:pPr>
      <w:r w:rsidRPr="00363D90">
        <w:t xml:space="preserve">BEH/IAQ staff noted several </w:t>
      </w:r>
      <w:r w:rsidR="00883343" w:rsidRPr="00363D90">
        <w:t>potential pa</w:t>
      </w:r>
      <w:r w:rsidRPr="00363D90">
        <w:t xml:space="preserve">thways through which </w:t>
      </w:r>
      <w:r w:rsidR="00814E79">
        <w:t>odors and dust</w:t>
      </w:r>
      <w:r w:rsidRPr="00363D90">
        <w:t xml:space="preserve"> </w:t>
      </w:r>
      <w:r w:rsidR="00814E79">
        <w:t xml:space="preserve">would </w:t>
      </w:r>
      <w:r w:rsidRPr="00363D90">
        <w:t>most likely travel</w:t>
      </w:r>
      <w:r w:rsidR="00814E79">
        <w:t>.</w:t>
      </w:r>
    </w:p>
    <w:p w14:paraId="592CA8EF" w14:textId="246DE6BD" w:rsidR="00E65C5D" w:rsidRDefault="008C7722" w:rsidP="00814E79">
      <w:pPr>
        <w:pStyle w:val="BodyTextBulleted"/>
      </w:pPr>
      <w:r w:rsidRPr="00363D90">
        <w:t>A hole</w:t>
      </w:r>
      <w:r w:rsidR="00814E79">
        <w:t>, which appears</w:t>
      </w:r>
      <w:r w:rsidRPr="00363D90">
        <w:t xml:space="preserve"> to be recently punched through the</w:t>
      </w:r>
      <w:r w:rsidR="00814E79">
        <w:t xml:space="preserve"> shared</w:t>
      </w:r>
      <w:r w:rsidRPr="00363D90">
        <w:t xml:space="preserve"> </w:t>
      </w:r>
      <w:r w:rsidR="00E65C5D">
        <w:t>wall</w:t>
      </w:r>
      <w:r w:rsidR="00814E79">
        <w:t>, had an</w:t>
      </w:r>
      <w:r w:rsidRPr="00363D90">
        <w:t xml:space="preserve"> extension cord run</w:t>
      </w:r>
      <w:r w:rsidR="00814E79">
        <w:t>ning from the vacant space and</w:t>
      </w:r>
      <w:r w:rsidR="0089375E">
        <w:t xml:space="preserve"> plugged into a SERHO</w:t>
      </w:r>
      <w:r w:rsidRPr="00363D90">
        <w:t xml:space="preserve"> office outlet.  </w:t>
      </w:r>
      <w:r w:rsidR="00E65C5D">
        <w:t>The hole was not well sealed, and l</w:t>
      </w:r>
      <w:r w:rsidRPr="00363D90">
        <w:t>ight could be seen coming from the adjacent vacant space</w:t>
      </w:r>
      <w:r w:rsidR="00276D14" w:rsidRPr="00363D90">
        <w:t xml:space="preserve"> that was under construction (Picture </w:t>
      </w:r>
      <w:r w:rsidR="00252DF5" w:rsidRPr="00363D90">
        <w:t>6</w:t>
      </w:r>
      <w:r w:rsidR="00276D14" w:rsidRPr="00363D90">
        <w:t>)</w:t>
      </w:r>
      <w:r w:rsidRPr="00363D90">
        <w:t>.</w:t>
      </w:r>
    </w:p>
    <w:p w14:paraId="04674B6F" w14:textId="521607B6" w:rsidR="00E65C5D" w:rsidRDefault="00A0643A" w:rsidP="00814E79">
      <w:pPr>
        <w:pStyle w:val="BodyTextBulleted"/>
      </w:pPr>
      <w:r w:rsidRPr="00363D90">
        <w:t>The GW</w:t>
      </w:r>
      <w:r w:rsidR="00E65C5D">
        <w:t xml:space="preserve"> shared wall</w:t>
      </w:r>
      <w:r w:rsidRPr="00363D90">
        <w:t xml:space="preserve"> extends up to the corrugated roof deck but it could not be determined if the spaces between the corrugated roof deck have been sealed</w:t>
      </w:r>
      <w:r w:rsidR="00CE2426" w:rsidRPr="00363D90">
        <w:t xml:space="preserve"> </w:t>
      </w:r>
      <w:r w:rsidR="00247C32" w:rsidRPr="00363D90">
        <w:t xml:space="preserve">on either side of the shared wall </w:t>
      </w:r>
      <w:r w:rsidR="00CE2426" w:rsidRPr="00363D90">
        <w:t xml:space="preserve">(Picture </w:t>
      </w:r>
      <w:r w:rsidR="00247C32" w:rsidRPr="00363D90">
        <w:t>7</w:t>
      </w:r>
      <w:r w:rsidR="00CE2426" w:rsidRPr="00363D90">
        <w:t>)</w:t>
      </w:r>
      <w:r w:rsidR="0052127E">
        <w:t>.</w:t>
      </w:r>
    </w:p>
    <w:p w14:paraId="17560589" w14:textId="06938CB8" w:rsidR="000635A6" w:rsidRDefault="00E65C5D" w:rsidP="000635A6">
      <w:pPr>
        <w:pStyle w:val="BodyTextBulleted"/>
      </w:pPr>
      <w:r>
        <w:t>A</w:t>
      </w:r>
      <w:r w:rsidR="00A0643A" w:rsidRPr="00363D90">
        <w:t>ir could be felt coming from electrical outlets on the shar</w:t>
      </w:r>
      <w:r w:rsidR="000635A6">
        <w:t xml:space="preserve">ed wall between the two units. </w:t>
      </w:r>
    </w:p>
    <w:p w14:paraId="589ECDD5" w14:textId="1FFBBB88" w:rsidR="00276D14" w:rsidRPr="00363D90" w:rsidRDefault="00A0643A" w:rsidP="000635A6">
      <w:pPr>
        <w:pStyle w:val="BodyTextlinebeforebulletedtextonly"/>
      </w:pPr>
      <w:r w:rsidRPr="00363D90">
        <w:t>These pathways should be sealed to prevent pollutants from traveling to occupied spaces.</w:t>
      </w:r>
      <w:r w:rsidR="00276D14" w:rsidRPr="00363D90">
        <w:t xml:space="preserve">  </w:t>
      </w:r>
      <w:r w:rsidR="008C7722" w:rsidRPr="00363D90">
        <w:t xml:space="preserve">  </w:t>
      </w:r>
    </w:p>
    <w:p w14:paraId="4AC57ED1" w14:textId="6F230FCF" w:rsidR="00883343" w:rsidRPr="00363D90" w:rsidRDefault="00A0643A" w:rsidP="00E65C5D">
      <w:pPr>
        <w:pStyle w:val="BodyTextlinebeforebulletedtextonly"/>
      </w:pPr>
      <w:r w:rsidRPr="00363D90">
        <w:t xml:space="preserve">It is </w:t>
      </w:r>
      <w:r w:rsidR="00883343" w:rsidRPr="00363D90">
        <w:t>re</w:t>
      </w:r>
      <w:r w:rsidRPr="00363D90">
        <w:t xml:space="preserve">commended that any </w:t>
      </w:r>
      <w:r w:rsidR="00883343" w:rsidRPr="00363D90">
        <w:t xml:space="preserve">type of </w:t>
      </w:r>
      <w:r w:rsidR="009C3BA9" w:rsidRPr="00363D90">
        <w:t xml:space="preserve">construction </w:t>
      </w:r>
      <w:r w:rsidR="00883343" w:rsidRPr="00363D90">
        <w:t xml:space="preserve">work </w:t>
      </w:r>
      <w:r w:rsidR="000635A6">
        <w:t>producing</w:t>
      </w:r>
      <w:r w:rsidRPr="00363D90">
        <w:t xml:space="preserve"> odors, VOCs, and dust be </w:t>
      </w:r>
      <w:r w:rsidR="009C3BA9" w:rsidRPr="00363D90">
        <w:t>performed during</w:t>
      </w:r>
      <w:r w:rsidR="00883343" w:rsidRPr="00363D90">
        <w:t xml:space="preserve"> unoccupied hours and that proper containment/depressurization methods </w:t>
      </w:r>
      <w:proofErr w:type="gramStart"/>
      <w:r w:rsidR="00883343" w:rsidRPr="00363D90">
        <w:t>be</w:t>
      </w:r>
      <w:proofErr w:type="gramEnd"/>
      <w:r w:rsidR="00883343" w:rsidRPr="00363D90">
        <w:t xml:space="preserve"> implemented in the future.</w:t>
      </w:r>
      <w:r w:rsidR="009C3BA9" w:rsidRPr="00363D90">
        <w:t xml:space="preserve">  Typically the construction side is depressurized with exhaust fans while the occupied side is pressurized using HVAC fans and adequate fresh air </w:t>
      </w:r>
      <w:r w:rsidR="000635A6">
        <w:t xml:space="preserve">supply.  Refer to the </w:t>
      </w:r>
      <w:r w:rsidR="009C3BA9" w:rsidRPr="00363D90">
        <w:t>MDPH guideline “</w:t>
      </w:r>
      <w:r w:rsidR="000B4C01" w:rsidRPr="00363D90">
        <w:t xml:space="preserve">Methods Used to Reduce/Prevent Exposure to Construction/Renovation Generated Pollutants in Occupied Buildings” (MDPH, 2006) </w:t>
      </w:r>
      <w:r w:rsidR="000635A6">
        <w:t>for additional best practices</w:t>
      </w:r>
      <w:r w:rsidR="00F37451" w:rsidRPr="00363D90">
        <w:t>.</w:t>
      </w:r>
    </w:p>
    <w:p w14:paraId="20071B71" w14:textId="5740B9BD" w:rsidR="00C664C2" w:rsidRPr="00363D90" w:rsidRDefault="00C664C2" w:rsidP="00DE2598">
      <w:pPr>
        <w:pStyle w:val="BodyText1"/>
      </w:pPr>
      <w:r w:rsidRPr="00363D90">
        <w:lastRenderedPageBreak/>
        <w:t xml:space="preserve">BEH/IAQ staff noted an electrical cord </w:t>
      </w:r>
      <w:r w:rsidR="00E65C5D">
        <w:t>resting</w:t>
      </w:r>
      <w:r w:rsidRPr="00363D90">
        <w:t xml:space="preserve"> on top of a toaster.  This cord appeared melted due to the heat from the toaster (Picture </w:t>
      </w:r>
      <w:r w:rsidR="0070157D" w:rsidRPr="00363D90">
        <w:t>8</w:t>
      </w:r>
      <w:r w:rsidRPr="00363D90">
        <w:t>).  Foul odors, smoke</w:t>
      </w:r>
      <w:r w:rsidR="00E65C5D">
        <w:t>,</w:t>
      </w:r>
      <w:r w:rsidRPr="00363D90">
        <w:t xml:space="preserve"> and an electrical hazard could result from this situation.  It is recommended that a new toaster be installed in a manner which does not impact the electrical supply cord.</w:t>
      </w:r>
    </w:p>
    <w:p w14:paraId="3D5368CE" w14:textId="755DD45B" w:rsidR="00272048" w:rsidRPr="00363D90" w:rsidRDefault="00272048" w:rsidP="00DE2598">
      <w:pPr>
        <w:pStyle w:val="BodyText1"/>
      </w:pPr>
      <w:r w:rsidRPr="00363D90">
        <w:t xml:space="preserve">Cleaning products, air freshening sprays, and scented products were also observed in a number of areas.  </w:t>
      </w:r>
      <w:r w:rsidR="008D29F2" w:rsidRPr="00363D90">
        <w:t xml:space="preserve">Deodorizing agents do not remove materials causing odors, but rather mask odors that may be present in the area.  </w:t>
      </w:r>
      <w:r w:rsidRPr="00363D90">
        <w:t>Cleaners and scented products contain chemicals that can be irritating to the eyes, nose, and throat of sensitive individuals.  Additionally, many air fresheners contain 1</w:t>
      </w:r>
      <w:proofErr w:type="gramStart"/>
      <w:r w:rsidRPr="00363D90">
        <w:t>,4</w:t>
      </w:r>
      <w:proofErr w:type="gramEnd"/>
      <w:r w:rsidRPr="00363D90">
        <w:t>-dichlorobenzene, a VOC which may cause reductions</w:t>
      </w:r>
      <w:r w:rsidR="0052127E">
        <w:t xml:space="preserve"> in lung function (NIH, 2006).</w:t>
      </w:r>
    </w:p>
    <w:p w14:paraId="1B0CF6D9" w14:textId="343E04B6" w:rsidR="0035491A" w:rsidRPr="00363D90" w:rsidRDefault="0035491A" w:rsidP="00DE2598">
      <w:pPr>
        <w:pStyle w:val="BodyText1"/>
      </w:pPr>
      <w:r w:rsidRPr="00363D90">
        <w:t>In some areas, accumulation of items, including papers, boxes</w:t>
      </w:r>
      <w:r w:rsidR="000635A6">
        <w:t>,</w:t>
      </w:r>
      <w:r w:rsidRPr="00363D90">
        <w:t xml:space="preserve"> and personal items were found stored on desks,</w:t>
      </w:r>
      <w:r w:rsidR="00FA7361" w:rsidRPr="00363D90">
        <w:t xml:space="preserve"> </w:t>
      </w:r>
      <w:r w:rsidR="000635A6" w:rsidRPr="00363D90">
        <w:t>tables,</w:t>
      </w:r>
      <w:r w:rsidR="00FA7361" w:rsidRPr="00363D90">
        <w:t xml:space="preserve"> and counters</w:t>
      </w:r>
      <w:r w:rsidRPr="00363D90">
        <w:t>.  Large numbers of items provide a source for dusts to accumulate.  These items make it difficult for custodial staff to clean.  Items should be relocated and/or cleaned periodically to avoid excessive dust build up.</w:t>
      </w:r>
    </w:p>
    <w:p w14:paraId="768E914B" w14:textId="3FC5E358" w:rsidR="00A109D7" w:rsidRPr="00363D90" w:rsidRDefault="00A109D7" w:rsidP="00DE2598">
      <w:pPr>
        <w:pStyle w:val="BodyText1"/>
      </w:pPr>
      <w:r w:rsidRPr="00363D90">
        <w:t xml:space="preserve">Dusty </w:t>
      </w:r>
      <w:r w:rsidR="0035491A" w:rsidRPr="00363D90">
        <w:t xml:space="preserve">supply </w:t>
      </w:r>
      <w:r w:rsidRPr="00363D90">
        <w:t>vents were observed</w:t>
      </w:r>
      <w:r w:rsidR="007F02AE" w:rsidRPr="00363D90">
        <w:t xml:space="preserve"> in several areas</w:t>
      </w:r>
      <w:r w:rsidR="00CE2426" w:rsidRPr="00363D90">
        <w:t xml:space="preserve"> (Picture </w:t>
      </w:r>
      <w:r w:rsidR="00FA7361" w:rsidRPr="00363D90">
        <w:t>9</w:t>
      </w:r>
      <w:r w:rsidR="00CE2426" w:rsidRPr="00363D90">
        <w:t>)</w:t>
      </w:r>
      <w:r w:rsidRPr="00363D90">
        <w:t>.  Dust can be irritating to the eyes, nose and respiratory tract.  These items should be cleaned periodically in order to prevent them from serving as a source of aerosolized particulate matter.</w:t>
      </w:r>
      <w:r w:rsidR="0035491A" w:rsidRPr="00363D90">
        <w:t xml:space="preserve">  In addition, </w:t>
      </w:r>
      <w:r w:rsidR="007F02AE" w:rsidRPr="00363D90">
        <w:t>it should be verified that HVAC filters are</w:t>
      </w:r>
      <w:r w:rsidR="0035491A" w:rsidRPr="00363D90">
        <w:t xml:space="preserve"> changed </w:t>
      </w:r>
      <w:r w:rsidR="00CC658C" w:rsidRPr="00363D90">
        <w:t>semiannually (e.g., per heating/cooling season</w:t>
      </w:r>
      <w:r w:rsidR="0035491A" w:rsidRPr="00363D90">
        <w:t xml:space="preserve">) </w:t>
      </w:r>
      <w:r w:rsidR="007F02AE" w:rsidRPr="00363D90">
        <w:t>utilizing MERV 9 pleated filters or higher</w:t>
      </w:r>
      <w:r w:rsidR="00F43AE4">
        <w:t xml:space="preserve"> to ensure removal of airborne dusts</w:t>
      </w:r>
      <w:r w:rsidR="007F02AE" w:rsidRPr="00363D90">
        <w:t>.</w:t>
      </w:r>
    </w:p>
    <w:p w14:paraId="0F99CF9F" w14:textId="7B9A290E" w:rsidR="000664AB" w:rsidRPr="00363D90" w:rsidRDefault="000664AB" w:rsidP="00DE2598">
      <w:pPr>
        <w:pStyle w:val="BodyText1"/>
      </w:pPr>
      <w:r w:rsidRPr="00363D90">
        <w:t>Plants were o</w:t>
      </w:r>
      <w:r w:rsidR="00A15E79" w:rsidRPr="00363D90">
        <w:t>bserved in some areas</w:t>
      </w:r>
      <w:r w:rsidRPr="00363D90">
        <w:t>.  Plants can be a source of pollen and mold, which can serve as respiratory irritants for some sensitive individuals.  Plants should be properly maintained and equipped with drip pans to prevent water damage to porous building materials and be located away from ventilation sources to prevent the aerosolization of dirt, pollen</w:t>
      </w:r>
      <w:r w:rsidR="00196EEB">
        <w:t>,</w:t>
      </w:r>
      <w:r w:rsidRPr="00363D90">
        <w:t xml:space="preserve"> or mold.</w:t>
      </w:r>
    </w:p>
    <w:p w14:paraId="4F7EDD52" w14:textId="1D7B8373" w:rsidR="00113E0A" w:rsidRPr="00272048" w:rsidRDefault="00113E0A" w:rsidP="00DE2598">
      <w:pPr>
        <w:pStyle w:val="BodyText1"/>
      </w:pPr>
      <w:r w:rsidRPr="00363D90">
        <w:t>The rear exit door for the SERHO office lacked a tight-fitting gasket around the door frame.  Light could be seen around the door</w:t>
      </w:r>
      <w:r w:rsidR="00465329" w:rsidRPr="00363D90">
        <w:t xml:space="preserve"> (Picture </w:t>
      </w:r>
      <w:r w:rsidR="00A15E79" w:rsidRPr="00363D90">
        <w:t>10</w:t>
      </w:r>
      <w:r w:rsidR="00465329" w:rsidRPr="00363D90">
        <w:t>)</w:t>
      </w:r>
      <w:r w:rsidRPr="00363D90">
        <w:t>.  Weather stripping</w:t>
      </w:r>
      <w:r w:rsidRPr="00465329">
        <w:t xml:space="preserve"> or </w:t>
      </w:r>
      <w:r w:rsidR="00465329" w:rsidRPr="00465329">
        <w:t xml:space="preserve">a </w:t>
      </w:r>
      <w:r w:rsidR="00371141">
        <w:t>tight-</w:t>
      </w:r>
      <w:r w:rsidRPr="00465329">
        <w:t>fitting door gasket should be installed to prevent moisture, odors, and pollutants from entering the space.</w:t>
      </w:r>
    </w:p>
    <w:p w14:paraId="21BBF04D" w14:textId="510EA9FD" w:rsidR="003B2DA5" w:rsidRDefault="00066D69" w:rsidP="00DE2598">
      <w:pPr>
        <w:pStyle w:val="Heading1"/>
        <w:spacing w:line="360" w:lineRule="auto"/>
      </w:pPr>
      <w:r>
        <w:lastRenderedPageBreak/>
        <w:t>CONCLUSIONS/RECOMMENDATIONS</w:t>
      </w:r>
    </w:p>
    <w:p w14:paraId="7F331612" w14:textId="0406A197" w:rsidR="00485E25" w:rsidRDefault="00485E25" w:rsidP="00DE2598">
      <w:pPr>
        <w:pStyle w:val="BodyText1"/>
      </w:pPr>
      <w:r>
        <w:t>Based on conditions observed at the time of assessment, the following</w:t>
      </w:r>
      <w:r w:rsidR="0052127E">
        <w:t xml:space="preserve"> recommendations are provided.</w:t>
      </w:r>
    </w:p>
    <w:p w14:paraId="4C88B71A" w14:textId="4CD68706" w:rsidR="00043E0D" w:rsidRPr="00EA4893" w:rsidRDefault="002A0163" w:rsidP="00DE2598">
      <w:pPr>
        <w:pStyle w:val="ListParagraph"/>
        <w:numPr>
          <w:ilvl w:val="0"/>
          <w:numId w:val="28"/>
        </w:numPr>
        <w:ind w:hanging="720"/>
      </w:pPr>
      <w:r>
        <w:t>Perform c</w:t>
      </w:r>
      <w:r w:rsidR="00043E0D" w:rsidRPr="00EA4893">
        <w:t>onstruction work involving strong odors, VOCs, and dust during unoccupied hours.</w:t>
      </w:r>
    </w:p>
    <w:p w14:paraId="3D17004F" w14:textId="179AF87D" w:rsidR="00043E0D" w:rsidRPr="00EA4893" w:rsidRDefault="00043E0D" w:rsidP="00DE2598">
      <w:pPr>
        <w:pStyle w:val="ListParagraph"/>
        <w:numPr>
          <w:ilvl w:val="0"/>
          <w:numId w:val="28"/>
        </w:numPr>
        <w:ind w:hanging="720"/>
      </w:pPr>
      <w:r w:rsidRPr="00EA4893">
        <w:t xml:space="preserve">Seal pathways between the shared wall </w:t>
      </w:r>
      <w:r w:rsidR="002A0163">
        <w:t>between the two</w:t>
      </w:r>
      <w:r w:rsidRPr="00EA4893">
        <w:t xml:space="preserve"> </w:t>
      </w:r>
      <w:r w:rsidR="002A0163">
        <w:t xml:space="preserve">space </w:t>
      </w:r>
      <w:r w:rsidRPr="00EA4893">
        <w:t>(</w:t>
      </w:r>
      <w:proofErr w:type="gramStart"/>
      <w:r w:rsidRPr="00EA4893">
        <w:t>hole</w:t>
      </w:r>
      <w:proofErr w:type="gramEnd"/>
      <w:r w:rsidRPr="00EA4893">
        <w:t xml:space="preserve"> in GW, gaps around </w:t>
      </w:r>
      <w:r w:rsidR="00D55D34" w:rsidRPr="00EA4893">
        <w:t>electrical outlets, verify spaces in corrugated roof deck have been sealed).</w:t>
      </w:r>
    </w:p>
    <w:p w14:paraId="39E4C1BC" w14:textId="77777777" w:rsidR="009269EB" w:rsidRPr="00EA4893" w:rsidRDefault="00D55D34" w:rsidP="00DE2598">
      <w:pPr>
        <w:pStyle w:val="ListParagraph"/>
        <w:numPr>
          <w:ilvl w:val="0"/>
          <w:numId w:val="28"/>
        </w:numPr>
        <w:ind w:hanging="720"/>
      </w:pPr>
      <w:r w:rsidRPr="00EA4893">
        <w:t>Consult with MDPH “Methods Used to Reduce/Prevent Exposure to Construction/Renovation Generated Pollutants in Occupied Buildings” (MDPH, 2006)” for proper containment and depressurization/pressurization techniques.</w:t>
      </w:r>
    </w:p>
    <w:p w14:paraId="0A28FDAF" w14:textId="77777777" w:rsidR="007E0E6B" w:rsidRPr="00EA4893" w:rsidRDefault="009269EB" w:rsidP="00DE2598">
      <w:pPr>
        <w:pStyle w:val="ListParagraph"/>
        <w:numPr>
          <w:ilvl w:val="0"/>
          <w:numId w:val="28"/>
        </w:numPr>
        <w:ind w:hanging="720"/>
      </w:pPr>
      <w:r w:rsidRPr="00EA4893">
        <w:t>Operate thermostats in the fan ‘on’ setting during occupied periods to allow for continuous fresh air circulation and filtration.</w:t>
      </w:r>
    </w:p>
    <w:p w14:paraId="5C9BDE1C" w14:textId="0D71D0A9" w:rsidR="00C664C2" w:rsidRDefault="00C664C2" w:rsidP="00DE2598">
      <w:pPr>
        <w:pStyle w:val="ListParagraph"/>
        <w:numPr>
          <w:ilvl w:val="0"/>
          <w:numId w:val="28"/>
        </w:numPr>
        <w:ind w:hanging="720"/>
      </w:pPr>
      <w:r>
        <w:t>Consider installing a new kitchen toaster in a manner that does not impact the electrical supply cord</w:t>
      </w:r>
      <w:r w:rsidR="0026114B">
        <w:t>.</w:t>
      </w:r>
    </w:p>
    <w:p w14:paraId="16D2DF93" w14:textId="624BDF98" w:rsidR="00C9302A" w:rsidRPr="00C9302A" w:rsidRDefault="002A0163" w:rsidP="00DE2598">
      <w:pPr>
        <w:pStyle w:val="ListParagraph"/>
        <w:numPr>
          <w:ilvl w:val="0"/>
          <w:numId w:val="28"/>
        </w:numPr>
        <w:ind w:hanging="720"/>
      </w:pPr>
      <w:r>
        <w:t>Clean the</w:t>
      </w:r>
      <w:r w:rsidR="00C9302A" w:rsidRPr="00C9302A">
        <w:t xml:space="preserve"> area under the kitchen sink </w:t>
      </w:r>
      <w:r>
        <w:t xml:space="preserve">and monitor </w:t>
      </w:r>
      <w:r w:rsidR="00C9302A" w:rsidRPr="00C9302A">
        <w:t xml:space="preserve">for future leaks.  Any necessary repairs should be made promptly to avoid wetting porous building materials.  </w:t>
      </w:r>
      <w:r w:rsidR="00C9302A">
        <w:t>C</w:t>
      </w:r>
      <w:r w:rsidR="00C9302A" w:rsidRPr="00C9302A">
        <w:t>ompatible liquids</w:t>
      </w:r>
      <w:r w:rsidR="00C9302A">
        <w:t xml:space="preserve">/cleaners should be kept in </w:t>
      </w:r>
      <w:r w:rsidR="00C9302A" w:rsidRPr="00C9302A">
        <w:t>waterproof container</w:t>
      </w:r>
      <w:r w:rsidR="00C9302A">
        <w:t>s</w:t>
      </w:r>
      <w:r w:rsidR="00C9302A" w:rsidRPr="00C9302A">
        <w:t>.</w:t>
      </w:r>
    </w:p>
    <w:p w14:paraId="25B351E8" w14:textId="6C50E86F" w:rsidR="001C19BC" w:rsidRPr="00EA4893" w:rsidRDefault="003C25E9" w:rsidP="00DE2598">
      <w:pPr>
        <w:pStyle w:val="ListParagraph"/>
        <w:numPr>
          <w:ilvl w:val="0"/>
          <w:numId w:val="28"/>
        </w:numPr>
        <w:ind w:hanging="720"/>
      </w:pPr>
      <w:r w:rsidRPr="00EA4893">
        <w:t>Contin</w:t>
      </w:r>
      <w:r w:rsidR="008778EA" w:rsidRPr="00EA4893">
        <w:t xml:space="preserve">ue to monitor meeting room #132.  If reported musty odor continues, a more invasive inspection of the carpeting </w:t>
      </w:r>
      <w:r w:rsidR="007E0E6B" w:rsidRPr="00EA4893">
        <w:t>should be performed</w:t>
      </w:r>
      <w:r w:rsidR="00BC5EEC" w:rsidRPr="00EA4893">
        <w:t xml:space="preserve"> </w:t>
      </w:r>
      <w:r w:rsidR="008778EA" w:rsidRPr="00EA4893">
        <w:t>(i.e., lifting the corner of carpe</w:t>
      </w:r>
      <w:r w:rsidR="007E0E6B" w:rsidRPr="00EA4893">
        <w:t>ting where water leak occurred).</w:t>
      </w:r>
    </w:p>
    <w:p w14:paraId="1478BF58" w14:textId="3172995E" w:rsidR="001C19BC" w:rsidRPr="00EA4893" w:rsidRDefault="001C19BC" w:rsidP="00DE2598">
      <w:pPr>
        <w:pStyle w:val="ListParagraph"/>
        <w:numPr>
          <w:ilvl w:val="0"/>
          <w:numId w:val="28"/>
        </w:numPr>
        <w:ind w:hanging="720"/>
      </w:pPr>
      <w:r w:rsidRPr="00EA4893">
        <w:t xml:space="preserve">To reduce the likelihood of IAQ complaints, offices and meeting rooms having only supply vents should </w:t>
      </w:r>
      <w:r w:rsidR="002A0163">
        <w:t>have doors left</w:t>
      </w:r>
      <w:r w:rsidRPr="00EA4893">
        <w:t xml:space="preserve"> partially open</w:t>
      </w:r>
      <w:r w:rsidR="002A0163">
        <w:t xml:space="preserve"> during meetings.  Alternately, </w:t>
      </w:r>
      <w:r w:rsidR="006454DE" w:rsidRPr="00EA4893">
        <w:t>have doors</w:t>
      </w:r>
      <w:r w:rsidRPr="00EA4893">
        <w:t xml:space="preserve"> undercut 1-2” or have a passive vent installed.</w:t>
      </w:r>
    </w:p>
    <w:p w14:paraId="19C1D7BD" w14:textId="01E93DF3" w:rsidR="0060378A" w:rsidRDefault="0060378A" w:rsidP="00DE2598">
      <w:pPr>
        <w:pStyle w:val="ListParagraph"/>
        <w:numPr>
          <w:ilvl w:val="0"/>
          <w:numId w:val="28"/>
        </w:numPr>
        <w:ind w:hanging="720"/>
      </w:pPr>
      <w:r>
        <w:t>Consider installing a local kitchen exhaust vent to eject odors and smoke produced from the use of microwaves and toasters.</w:t>
      </w:r>
    </w:p>
    <w:p w14:paraId="1CAA3791" w14:textId="05B6838B" w:rsidR="007E0E6B" w:rsidRPr="00EA4893" w:rsidRDefault="002443F3" w:rsidP="00DE2598">
      <w:pPr>
        <w:pStyle w:val="ListParagraph"/>
        <w:numPr>
          <w:ilvl w:val="0"/>
          <w:numId w:val="28"/>
        </w:numPr>
        <w:ind w:hanging="720"/>
      </w:pPr>
      <w:r w:rsidRPr="00EA4893">
        <w:t xml:space="preserve">Limit temperature adjustments so that temperatures remain within the MDPH recommended </w:t>
      </w:r>
      <w:r w:rsidR="00CF5DA2" w:rsidRPr="00EA4893">
        <w:t>temperature</w:t>
      </w:r>
      <w:r w:rsidRPr="00EA4893">
        <w:t xml:space="preserve"> range of 70°F to 78°F.</w:t>
      </w:r>
      <w:r w:rsidR="00D55D34" w:rsidRPr="00EA4893">
        <w:t xml:space="preserve">  Adjust or change supply diffuser</w:t>
      </w:r>
      <w:r w:rsidR="007E0E6B" w:rsidRPr="00EA4893">
        <w:t>s to avoid draft complaints</w:t>
      </w:r>
      <w:r w:rsidR="000605B5" w:rsidRPr="00EA4893">
        <w:t>.</w:t>
      </w:r>
    </w:p>
    <w:p w14:paraId="3954256B" w14:textId="2FD55771" w:rsidR="000605B5" w:rsidRPr="00EA4893" w:rsidRDefault="002A0163" w:rsidP="00DE2598">
      <w:pPr>
        <w:pStyle w:val="ListParagraph"/>
        <w:numPr>
          <w:ilvl w:val="0"/>
          <w:numId w:val="28"/>
        </w:numPr>
        <w:ind w:hanging="720"/>
      </w:pPr>
      <w:r>
        <w:t xml:space="preserve">Use </w:t>
      </w:r>
      <w:r w:rsidR="007E0E6B" w:rsidRPr="00EA4893">
        <w:t xml:space="preserve">adjustable blinds and shades and/or the application of tinted window film </w:t>
      </w:r>
      <w:r>
        <w:t xml:space="preserve">to </w:t>
      </w:r>
      <w:r w:rsidR="007E0E6B" w:rsidRPr="00EA4893">
        <w:t xml:space="preserve">help </w:t>
      </w:r>
      <w:r>
        <w:t>p</w:t>
      </w:r>
      <w:r w:rsidR="007E0E6B" w:rsidRPr="00EA4893">
        <w:t>revent heat complaints due to solar gain</w:t>
      </w:r>
      <w:r w:rsidR="000605B5" w:rsidRPr="00EA4893">
        <w:t>.</w:t>
      </w:r>
    </w:p>
    <w:p w14:paraId="61D9D36A" w14:textId="7A7C19E8" w:rsidR="000605B5" w:rsidRPr="00EA4893" w:rsidRDefault="00093C70" w:rsidP="00DE2598">
      <w:pPr>
        <w:pStyle w:val="ListParagraph"/>
        <w:numPr>
          <w:ilvl w:val="0"/>
          <w:numId w:val="28"/>
        </w:numPr>
        <w:ind w:hanging="720"/>
      </w:pPr>
      <w:r w:rsidRPr="00EA4893">
        <w:lastRenderedPageBreak/>
        <w:t>Consider limiting the use of hand sanitizer, dry erase boards, air fresheners/deodorizers and harsh/scented cleaning products, which can cause eye, nose</w:t>
      </w:r>
      <w:r w:rsidR="002A0163">
        <w:t>, and throat irritations to</w:t>
      </w:r>
      <w:r w:rsidRPr="00EA4893">
        <w:t xml:space="preserve"> sensitive individuals.</w:t>
      </w:r>
    </w:p>
    <w:p w14:paraId="4C4A6B2D" w14:textId="77777777" w:rsidR="000605B5" w:rsidRPr="00EA4893" w:rsidRDefault="000605B5" w:rsidP="00DE2598">
      <w:pPr>
        <w:pStyle w:val="ListParagraph"/>
        <w:numPr>
          <w:ilvl w:val="0"/>
          <w:numId w:val="28"/>
        </w:numPr>
        <w:ind w:hanging="720"/>
      </w:pPr>
      <w:r w:rsidRPr="00EA4893">
        <w:t>Relocate or consider reducing the amount of stored materials to allow for more thorough cleaning.  Clean items regularly with a wet cloth or sponge to prevent excessive dust build-up.</w:t>
      </w:r>
    </w:p>
    <w:p w14:paraId="32C3DF5C" w14:textId="77777777" w:rsidR="00BC5EEC" w:rsidRPr="00EA4893" w:rsidRDefault="000605B5" w:rsidP="00BC5EEC">
      <w:pPr>
        <w:pStyle w:val="ListParagraph"/>
        <w:numPr>
          <w:ilvl w:val="0"/>
          <w:numId w:val="28"/>
        </w:numPr>
        <w:ind w:hanging="720"/>
      </w:pPr>
      <w:r w:rsidRPr="00EA4893">
        <w:t>Clean supply and return vents as well as personal fans p</w:t>
      </w:r>
      <w:r w:rsidR="008A6223" w:rsidRPr="00EA4893">
        <w:t>eriodically of accumulated dust.</w:t>
      </w:r>
    </w:p>
    <w:p w14:paraId="3D19CF50" w14:textId="1F5C8F56" w:rsidR="008A6223" w:rsidRPr="00EA4893" w:rsidRDefault="008A6223" w:rsidP="00BC5EEC">
      <w:pPr>
        <w:pStyle w:val="ListParagraph"/>
        <w:numPr>
          <w:ilvl w:val="0"/>
          <w:numId w:val="28"/>
        </w:numPr>
        <w:ind w:hanging="720"/>
      </w:pPr>
      <w:r w:rsidRPr="00EA4893">
        <w:t xml:space="preserve">Verify that HVAC filters are changed semiannually (e.g., per heating/cooling season) utilizing MERV 9 </w:t>
      </w:r>
      <w:r w:rsidR="00BC5EEC" w:rsidRPr="00EA4893">
        <w:t xml:space="preserve">or higher </w:t>
      </w:r>
      <w:r w:rsidRPr="00EA4893">
        <w:t>pleated filters.</w:t>
      </w:r>
    </w:p>
    <w:p w14:paraId="09515B12" w14:textId="76F1D5C5" w:rsidR="00800C9A" w:rsidRPr="00EA4893" w:rsidRDefault="008A6223" w:rsidP="00DE2598">
      <w:pPr>
        <w:pStyle w:val="ListParagraph"/>
        <w:numPr>
          <w:ilvl w:val="0"/>
          <w:numId w:val="28"/>
        </w:numPr>
        <w:ind w:hanging="720"/>
      </w:pPr>
      <w:r w:rsidRPr="00EA4893">
        <w:t xml:space="preserve">Weather stripping or a </w:t>
      </w:r>
      <w:r w:rsidR="00BC5EEC" w:rsidRPr="00EA4893">
        <w:t>tight-</w:t>
      </w:r>
      <w:r w:rsidRPr="00EA4893">
        <w:t>fitting door gasket should be installed around the rear exit door frame to prevent moisture, odors, and pollutants from entering the space.</w:t>
      </w:r>
    </w:p>
    <w:p w14:paraId="6DA02F04" w14:textId="0FCE7898" w:rsidR="00465329" w:rsidRPr="00EA4893" w:rsidRDefault="00585FA1" w:rsidP="00DE2598">
      <w:pPr>
        <w:pStyle w:val="ListParagraph"/>
        <w:numPr>
          <w:ilvl w:val="0"/>
          <w:numId w:val="28"/>
        </w:numPr>
        <w:ind w:hanging="720"/>
      </w:pPr>
      <w:r w:rsidRPr="00EA4893">
        <w:t>Maintain plants and drip pans.  Plants should be located away from ventilation sources to prevent aerosoliza</w:t>
      </w:r>
      <w:r w:rsidR="0052127E">
        <w:t>tion of dirt, pollen, or mold.</w:t>
      </w:r>
    </w:p>
    <w:p w14:paraId="40EAE45F" w14:textId="77777777" w:rsidR="00465329" w:rsidRPr="00EA4893" w:rsidRDefault="00465329" w:rsidP="00DE2598">
      <w:pPr>
        <w:pStyle w:val="ListParagraph"/>
        <w:numPr>
          <w:ilvl w:val="0"/>
          <w:numId w:val="28"/>
        </w:numPr>
        <w:ind w:hanging="720"/>
      </w:pPr>
      <w:r w:rsidRPr="00EA4893">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597863E2" w14:textId="05D87766" w:rsidR="00465329" w:rsidRPr="00465329" w:rsidRDefault="00465329" w:rsidP="004C306D">
      <w:pPr>
        <w:pStyle w:val="ListParagraph"/>
        <w:numPr>
          <w:ilvl w:val="0"/>
          <w:numId w:val="28"/>
        </w:numPr>
        <w:ind w:hanging="720"/>
      </w:pPr>
      <w:r w:rsidRPr="00EA4893">
        <w:t>Refer to resource manual and other related indoor air quality documents located on the MDPH’s</w:t>
      </w:r>
      <w:r w:rsidRPr="00465329">
        <w:t xml:space="preserve"> website for further building-wide evaluations and advice on maintaining public buildings.  These documents are available at </w:t>
      </w:r>
      <w:hyperlink r:id="rId11" w:tooltip="Indoor Air Quality Program" w:history="1">
        <w:r w:rsidR="00DC10A6" w:rsidRPr="00870A11">
          <w:rPr>
            <w:rStyle w:val="Hyperlink"/>
          </w:rPr>
          <w:t>http://mass.gov/dph/iaq</w:t>
        </w:r>
      </w:hyperlink>
      <w:r w:rsidRPr="00465329">
        <w:t>.</w:t>
      </w:r>
    </w:p>
    <w:p w14:paraId="7435D469" w14:textId="5D60C4A0" w:rsidR="00E8020B" w:rsidRPr="00DC6C7A" w:rsidRDefault="00DC6C7A" w:rsidP="00DC6C7A">
      <w:pPr>
        <w:pStyle w:val="Heading1"/>
      </w:pPr>
      <w:r w:rsidRPr="00DC6C7A">
        <w:br w:type="page"/>
      </w:r>
      <w:r w:rsidR="00066D69">
        <w:lastRenderedPageBreak/>
        <w:t>REFERENCES</w:t>
      </w:r>
    </w:p>
    <w:p w14:paraId="5C41AD0E" w14:textId="77777777" w:rsidR="00FA6B00" w:rsidRDefault="00FA6B00" w:rsidP="009B7A9D">
      <w:pPr>
        <w:pStyle w:val="BodyText2"/>
        <w:rPr>
          <w:rFonts w:cs="Arial"/>
          <w:bCs/>
        </w:rPr>
      </w:pPr>
      <w:r w:rsidRPr="00FA6B00">
        <w:t>ACGIH, 1989</w:t>
      </w:r>
      <w:r w:rsidR="00E8020B" w:rsidRPr="006A35DC">
        <w:t xml:space="preserve">.  </w:t>
      </w:r>
      <w:r w:rsidRPr="00FA6B00">
        <w:rPr>
          <w:rFonts w:cs="Arial"/>
          <w:bCs/>
        </w:rPr>
        <w:t>Guidelines for the Assessment of Bioaerosols in the Indoor Environment.  American Conference of Governmental Industrial Hygienists, Cincinnati, OH.</w:t>
      </w:r>
    </w:p>
    <w:p w14:paraId="703027D0" w14:textId="6A36395F" w:rsidR="00C866A5" w:rsidRDefault="00C866A5" w:rsidP="009B7A9D">
      <w:pPr>
        <w:pStyle w:val="BodyText2"/>
      </w:pPr>
      <w:proofErr w:type="gramStart"/>
      <w:r>
        <w:t>MDPH.</w:t>
      </w:r>
      <w:proofErr w:type="gramEnd"/>
      <w:r>
        <w:t xml:space="preserve">  </w:t>
      </w:r>
      <w:proofErr w:type="gramStart"/>
      <w:r>
        <w:t xml:space="preserve">2006.  </w:t>
      </w:r>
      <w:r w:rsidRPr="00C866A5">
        <w:t>Massachusetts Department of Public Health.</w:t>
      </w:r>
      <w:proofErr w:type="gramEnd"/>
      <w:r>
        <w:t xml:space="preserve">  </w:t>
      </w:r>
      <w:r w:rsidRPr="00C866A5">
        <w:t>Methods Used to Reduce/Prevent Exposure to Construction/Renovation Generated Pollutants in Occupied Buildings.  Boston, MA.</w:t>
      </w:r>
    </w:p>
    <w:p w14:paraId="69737A95" w14:textId="3D294FCE" w:rsidR="00BD1743" w:rsidRPr="006A35DC" w:rsidRDefault="00C866A5" w:rsidP="009B7A9D">
      <w:pPr>
        <w:pStyle w:val="BodyText2"/>
      </w:pPr>
      <w:proofErr w:type="gramStart"/>
      <w:r w:rsidRPr="00C866A5">
        <w:t>MDPH.</w:t>
      </w:r>
      <w:proofErr w:type="gramEnd"/>
      <w:r w:rsidRPr="00C866A5">
        <w:t xml:space="preserve"> </w:t>
      </w:r>
      <w:r>
        <w:t xml:space="preserve"> </w:t>
      </w:r>
      <w:proofErr w:type="gramStart"/>
      <w:r w:rsidRPr="00C866A5">
        <w:t>2015.</w:t>
      </w:r>
      <w:r>
        <w:t xml:space="preserve">  </w:t>
      </w:r>
      <w:r w:rsidR="00436D9A" w:rsidRPr="006A35DC">
        <w:t>Massachusetts Department of Public</w:t>
      </w:r>
      <w:r>
        <w:t xml:space="preserve"> Health.</w:t>
      </w:r>
      <w:proofErr w:type="gramEnd"/>
      <w:r>
        <w:t xml:space="preserve">  </w:t>
      </w:r>
      <w:r w:rsidR="00932A60" w:rsidRPr="006A35DC">
        <w:t>“</w:t>
      </w:r>
      <w:r w:rsidR="00436D9A" w:rsidRPr="006A35DC">
        <w:t>Indoor Air Quality Manual: Chapters I-III</w:t>
      </w:r>
      <w:r w:rsidR="00932A60" w:rsidRPr="006A35DC">
        <w:t>”</w:t>
      </w:r>
      <w:r w:rsidR="00436D9A" w:rsidRPr="006A35DC">
        <w:t>.</w:t>
      </w:r>
      <w:r w:rsidR="00932A60" w:rsidRPr="006A35DC">
        <w:t xml:space="preserve"> </w:t>
      </w:r>
      <w:r w:rsidR="00AC0D52">
        <w:t xml:space="preserve"> </w:t>
      </w:r>
      <w:r w:rsidR="00436D9A" w:rsidRPr="006A35DC">
        <w:t xml:space="preserve">Available </w:t>
      </w:r>
      <w:proofErr w:type="gramStart"/>
      <w:r w:rsidR="00436D9A" w:rsidRPr="006A35DC">
        <w:t xml:space="preserve">from  </w:t>
      </w:r>
      <w:proofErr w:type="gramEnd"/>
      <w:r w:rsidR="00946AE9" w:rsidRPr="006A35DC">
        <w:fldChar w:fldCharType="begin"/>
      </w:r>
      <w:r w:rsidR="00CF7C37">
        <w:instrText>HYPERLINK "http://www.mass.gov/eohhs/gov/departments/dph/programs/environmental-health/exposure-topics/iaq/iaq-manual/" \o "MDPH.  2015.  Massachusetts Department of Public Health.  \“Indoor Air Quality Manual: Chapters I-III\”."</w:instrText>
      </w:r>
      <w:r w:rsidR="00946AE9" w:rsidRPr="006A35DC">
        <w:fldChar w:fldCharType="separate"/>
      </w:r>
      <w:r w:rsidR="00436D9A" w:rsidRPr="006A35DC">
        <w:rPr>
          <w:rStyle w:val="Hyperlink"/>
        </w:rPr>
        <w:t>http://www.mass.gov/eohhs/gov/departments/dph/programs/environmental-health/exposure-topics/iaq/iaq-manual/</w:t>
      </w:r>
      <w:r w:rsidR="00946AE9" w:rsidRPr="006A35DC">
        <w:rPr>
          <w:rStyle w:val="Hyperlink"/>
        </w:rPr>
        <w:fldChar w:fldCharType="end"/>
      </w:r>
      <w:r w:rsidR="00436D9A" w:rsidRPr="006A35DC">
        <w:t xml:space="preserve"> </w:t>
      </w:r>
    </w:p>
    <w:p w14:paraId="20969D60" w14:textId="51D92E0F" w:rsidR="00DC6C7A" w:rsidRDefault="00DC6C7A" w:rsidP="00DC6C7A">
      <w:pPr>
        <w:pStyle w:val="BodyText2"/>
        <w:rPr>
          <w:szCs w:val="24"/>
        </w:rPr>
      </w:pPr>
      <w:proofErr w:type="gramStart"/>
      <w:r w:rsidRPr="006A35DC">
        <w:rPr>
          <w:szCs w:val="24"/>
        </w:rPr>
        <w:t>NIH.</w:t>
      </w:r>
      <w:proofErr w:type="gramEnd"/>
      <w:r w:rsidRPr="006A35DC">
        <w:rPr>
          <w:szCs w:val="24"/>
        </w:rPr>
        <w:t xml:space="preserve">  2006.  Chemical in Many Air Fresheners May Reduce Lung Function.  NIH News.  </w:t>
      </w:r>
      <w:proofErr w:type="gramStart"/>
      <w:r w:rsidRPr="006A35DC">
        <w:rPr>
          <w:szCs w:val="24"/>
        </w:rPr>
        <w:t>National Institute of Health.</w:t>
      </w:r>
      <w:proofErr w:type="gramEnd"/>
      <w:r w:rsidRPr="006A35DC">
        <w:rPr>
          <w:szCs w:val="24"/>
        </w:rPr>
        <w:t xml:space="preserve">  July 27, 2006.  </w:t>
      </w:r>
      <w:hyperlink r:id="rId12" w:tooltip="NIH.  2006.  Chemical in Many Air Fresheners May Reduce Lung Function.  NIH News.  National Institute of Health.  July 27, 2006.  " w:history="1">
        <w:r w:rsidR="00FA6B00" w:rsidRPr="00870A11">
          <w:rPr>
            <w:rStyle w:val="Hyperlink"/>
            <w:szCs w:val="24"/>
          </w:rPr>
          <w:t>http://www.nih.gov/news/pr/jul2006/niehs-27.htm</w:t>
        </w:r>
      </w:hyperlink>
    </w:p>
    <w:p w14:paraId="0D1CA1C7" w14:textId="77777777" w:rsidR="009E2CB3" w:rsidRDefault="00FA6B00" w:rsidP="009E2CB3">
      <w:pPr>
        <w:pStyle w:val="BodyText2"/>
        <w:spacing w:after="0"/>
        <w:rPr>
          <w:szCs w:val="24"/>
        </w:rPr>
      </w:pPr>
      <w:proofErr w:type="gramStart"/>
      <w:r w:rsidRPr="00FA6B00">
        <w:rPr>
          <w:szCs w:val="24"/>
        </w:rPr>
        <w:t>US EPA.</w:t>
      </w:r>
      <w:proofErr w:type="gramEnd"/>
      <w:r w:rsidRPr="00FA6B00">
        <w:rPr>
          <w:szCs w:val="24"/>
        </w:rPr>
        <w:t xml:space="preserve">  2001.  “Mold Remediation in Schools and Commercial Buildings”.  </w:t>
      </w:r>
      <w:proofErr w:type="gramStart"/>
      <w:r w:rsidRPr="00FA6B00">
        <w:rPr>
          <w:szCs w:val="24"/>
        </w:rPr>
        <w:t>Office of Air and Radiation, Indoor Environments Division, Washington, DC.</w:t>
      </w:r>
      <w:proofErr w:type="gramEnd"/>
      <w:r w:rsidRPr="00FA6B00">
        <w:rPr>
          <w:szCs w:val="24"/>
        </w:rPr>
        <w:t xml:space="preserve">  </w:t>
      </w:r>
      <w:proofErr w:type="gramStart"/>
      <w:r w:rsidRPr="00FA6B00">
        <w:rPr>
          <w:szCs w:val="24"/>
        </w:rPr>
        <w:t>EPA 402-K-01-001.</w:t>
      </w:r>
      <w:proofErr w:type="gramEnd"/>
      <w:r w:rsidRPr="00FA6B00">
        <w:rPr>
          <w:szCs w:val="24"/>
        </w:rPr>
        <w:t xml:space="preserve">  March 2001.  Available at: </w:t>
      </w:r>
    </w:p>
    <w:p w14:paraId="79C4F351" w14:textId="179956B4" w:rsidR="000E2FAF" w:rsidRDefault="00F136E6" w:rsidP="00CF7C37">
      <w:pPr>
        <w:pStyle w:val="BodyText2"/>
        <w:spacing w:after="0"/>
        <w:rPr>
          <w:szCs w:val="24"/>
        </w:rPr>
      </w:pPr>
      <w:hyperlink r:id="rId13" w:tooltip="US EPA.  2001.  " w:history="1">
        <w:r w:rsidR="009E2CB3" w:rsidRPr="00D647F0">
          <w:rPr>
            <w:rStyle w:val="Hyperlink"/>
          </w:rPr>
          <w:t>http://www.epa.gov/mold/mold-remediation-schools-and-commercial-buildings-guide</w:t>
        </w:r>
      </w:hyperlink>
    </w:p>
    <w:p w14:paraId="3F88AF96" w14:textId="77777777" w:rsidR="000E2FAF" w:rsidRDefault="000E2FAF" w:rsidP="00FA6B00">
      <w:pPr>
        <w:pStyle w:val="BodyText2"/>
        <w:rPr>
          <w:szCs w:val="24"/>
        </w:rPr>
        <w:sectPr w:rsidR="000E2FAF" w:rsidSect="00852E74">
          <w:footerReference w:type="default" r:id="rId14"/>
          <w:pgSz w:w="12240" w:h="15840"/>
          <w:pgMar w:top="1440" w:right="1440" w:bottom="1440" w:left="1440" w:header="720" w:footer="720" w:gutter="0"/>
          <w:cols w:space="720"/>
          <w:titlePg/>
          <w:docGrid w:linePitch="360"/>
        </w:sectPr>
      </w:pPr>
    </w:p>
    <w:p w14:paraId="665FFC9C" w14:textId="77777777" w:rsidR="001B4630" w:rsidRPr="001B4630" w:rsidRDefault="001B4630" w:rsidP="001B4630">
      <w:pPr>
        <w:spacing w:after="200" w:line="276" w:lineRule="auto"/>
        <w:rPr>
          <w:rFonts w:eastAsiaTheme="minorHAnsi"/>
          <w:b/>
          <w:sz w:val="22"/>
          <w:szCs w:val="22"/>
        </w:rPr>
      </w:pPr>
      <w:r w:rsidRPr="001B4630">
        <w:rPr>
          <w:rFonts w:eastAsiaTheme="minorHAnsi"/>
          <w:b/>
          <w:sz w:val="22"/>
          <w:szCs w:val="22"/>
        </w:rPr>
        <w:lastRenderedPageBreak/>
        <w:t>Picture 1</w:t>
      </w:r>
    </w:p>
    <w:p w14:paraId="0B6AD520"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noProof/>
          <w:sz w:val="22"/>
          <w:szCs w:val="22"/>
        </w:rPr>
        <w:drawing>
          <wp:inline distT="0" distB="0" distL="0" distR="0" wp14:anchorId="39604BBC" wp14:editId="4847C26F">
            <wp:extent cx="4388434" cy="3291840"/>
            <wp:effectExtent l="0" t="0" r="0" b="3810"/>
            <wp:docPr id="16" name="Picture 16" title="Picture 1 - Supply air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New Bedford\MDPH SERO\2-25-16\IMG_227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14:paraId="1C7EE80C"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sz w:val="22"/>
          <w:szCs w:val="22"/>
        </w:rPr>
        <w:t>Supply air diffuser</w:t>
      </w:r>
    </w:p>
    <w:p w14:paraId="4B98C969" w14:textId="77777777" w:rsidR="001B4630" w:rsidRPr="001B4630" w:rsidRDefault="001B4630" w:rsidP="001B4630">
      <w:pPr>
        <w:spacing w:after="200" w:line="276" w:lineRule="auto"/>
        <w:rPr>
          <w:rFonts w:eastAsiaTheme="minorHAnsi"/>
          <w:b/>
          <w:sz w:val="22"/>
          <w:szCs w:val="22"/>
        </w:rPr>
      </w:pPr>
      <w:r w:rsidRPr="001B4630">
        <w:rPr>
          <w:rFonts w:eastAsiaTheme="minorHAnsi"/>
          <w:b/>
          <w:sz w:val="22"/>
          <w:szCs w:val="22"/>
        </w:rPr>
        <w:t>Picture 2</w:t>
      </w:r>
    </w:p>
    <w:p w14:paraId="3F738BB3"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noProof/>
          <w:sz w:val="22"/>
          <w:szCs w:val="22"/>
        </w:rPr>
        <w:drawing>
          <wp:inline distT="0" distB="0" distL="0" distR="0" wp14:anchorId="270E15F4" wp14:editId="469402DC">
            <wp:extent cx="4388434" cy="3291840"/>
            <wp:effectExtent l="0" t="0" r="0" b="3810"/>
            <wp:docPr id="17" name="Picture 17" descr="Ducted ceiling exhaust vent" title="Picture 2 - Ducted ceiling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New Bedford\MDPH SERO\2-25-16\IMG_2273.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14:paraId="4EC3219A"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sz w:val="22"/>
          <w:szCs w:val="22"/>
        </w:rPr>
        <w:t>Ducted ceiling exhaust vent</w:t>
      </w:r>
    </w:p>
    <w:p w14:paraId="2EECE70A" w14:textId="77777777" w:rsidR="001B4630" w:rsidRPr="001B4630" w:rsidRDefault="001B4630" w:rsidP="001B4630">
      <w:pPr>
        <w:spacing w:after="200" w:line="276" w:lineRule="auto"/>
        <w:rPr>
          <w:rFonts w:eastAsiaTheme="minorHAnsi"/>
          <w:b/>
          <w:sz w:val="22"/>
          <w:szCs w:val="22"/>
        </w:rPr>
      </w:pPr>
      <w:r w:rsidRPr="001B4630">
        <w:rPr>
          <w:rFonts w:eastAsiaTheme="minorHAnsi"/>
          <w:b/>
          <w:sz w:val="22"/>
          <w:szCs w:val="22"/>
        </w:rPr>
        <w:lastRenderedPageBreak/>
        <w:t>Picture 3</w:t>
      </w:r>
    </w:p>
    <w:p w14:paraId="51683928"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noProof/>
          <w:sz w:val="22"/>
          <w:szCs w:val="22"/>
        </w:rPr>
        <w:drawing>
          <wp:inline distT="0" distB="0" distL="0" distR="0" wp14:anchorId="07031D0C" wp14:editId="5B20C914">
            <wp:extent cx="4388434" cy="3291840"/>
            <wp:effectExtent l="0" t="0" r="0" b="3810"/>
            <wp:docPr id="18" name="Picture 18" title="Picture 3 - Thermostat showing correct fan setting of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New Bedford\MDPH SERO\2-25-16\IMG_229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14:paraId="26659B29" w14:textId="77777777" w:rsidR="001B4630" w:rsidRPr="001B4630" w:rsidRDefault="001B4630" w:rsidP="001B4630">
      <w:pPr>
        <w:spacing w:after="200" w:line="276" w:lineRule="auto"/>
        <w:jc w:val="center"/>
        <w:rPr>
          <w:rFonts w:eastAsiaTheme="minorHAnsi"/>
          <w:b/>
          <w:sz w:val="22"/>
          <w:szCs w:val="22"/>
        </w:rPr>
      </w:pPr>
      <w:proofErr w:type="gramStart"/>
      <w:r w:rsidRPr="001B4630">
        <w:rPr>
          <w:rFonts w:eastAsiaTheme="minorHAnsi"/>
          <w:b/>
          <w:sz w:val="22"/>
          <w:szCs w:val="22"/>
        </w:rPr>
        <w:t>Thermostat showing correct fan</w:t>
      </w:r>
      <w:proofErr w:type="gramEnd"/>
      <w:r w:rsidRPr="001B4630">
        <w:rPr>
          <w:rFonts w:eastAsiaTheme="minorHAnsi"/>
          <w:b/>
          <w:sz w:val="22"/>
          <w:szCs w:val="22"/>
        </w:rPr>
        <w:t xml:space="preserve"> setting of “on”</w:t>
      </w:r>
    </w:p>
    <w:p w14:paraId="22FE2F64" w14:textId="77777777" w:rsidR="001B4630" w:rsidRPr="001B4630" w:rsidRDefault="001B4630" w:rsidP="001B4630">
      <w:pPr>
        <w:spacing w:after="200" w:line="276" w:lineRule="auto"/>
        <w:rPr>
          <w:rFonts w:eastAsiaTheme="minorHAnsi"/>
          <w:b/>
          <w:sz w:val="22"/>
          <w:szCs w:val="22"/>
        </w:rPr>
      </w:pPr>
      <w:r w:rsidRPr="001B4630">
        <w:rPr>
          <w:rFonts w:eastAsiaTheme="minorHAnsi"/>
          <w:b/>
          <w:sz w:val="22"/>
          <w:szCs w:val="22"/>
        </w:rPr>
        <w:t>Picture 4</w:t>
      </w:r>
    </w:p>
    <w:p w14:paraId="0C6CCB59"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noProof/>
          <w:sz w:val="22"/>
          <w:szCs w:val="22"/>
        </w:rPr>
        <w:drawing>
          <wp:inline distT="0" distB="0" distL="0" distR="0" wp14:anchorId="08761C49" wp14:editId="2ACBB004">
            <wp:extent cx="4388434" cy="3291840"/>
            <wp:effectExtent l="0" t="0" r="0" b="3810"/>
            <wp:docPr id="19" name="Picture 19" title="Picture 4 - Water staining under kitchen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New Bedford\MDPH SERO\2-25-16\IMG_2283.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14:paraId="44C1DBC4"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sz w:val="22"/>
          <w:szCs w:val="22"/>
        </w:rPr>
        <w:t xml:space="preserve">Water staining under kitchen </w:t>
      </w:r>
      <w:proofErr w:type="gramStart"/>
      <w:r w:rsidRPr="001B4630">
        <w:rPr>
          <w:rFonts w:eastAsiaTheme="minorHAnsi"/>
          <w:b/>
          <w:sz w:val="22"/>
          <w:szCs w:val="22"/>
        </w:rPr>
        <w:t>sink</w:t>
      </w:r>
      <w:proofErr w:type="gramEnd"/>
    </w:p>
    <w:p w14:paraId="5C18BE26" w14:textId="77777777" w:rsidR="001B4630" w:rsidRPr="001B4630" w:rsidRDefault="001B4630" w:rsidP="001B4630">
      <w:pPr>
        <w:spacing w:after="200" w:line="276" w:lineRule="auto"/>
        <w:rPr>
          <w:rFonts w:eastAsiaTheme="minorHAnsi"/>
          <w:b/>
          <w:sz w:val="22"/>
          <w:szCs w:val="22"/>
        </w:rPr>
      </w:pPr>
      <w:r w:rsidRPr="001B4630">
        <w:rPr>
          <w:rFonts w:eastAsiaTheme="minorHAnsi"/>
          <w:b/>
          <w:sz w:val="22"/>
          <w:szCs w:val="22"/>
        </w:rPr>
        <w:lastRenderedPageBreak/>
        <w:t>Picture 5</w:t>
      </w:r>
    </w:p>
    <w:p w14:paraId="3C43B0BD"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noProof/>
          <w:sz w:val="22"/>
          <w:szCs w:val="22"/>
        </w:rPr>
        <w:drawing>
          <wp:inline distT="0" distB="0" distL="0" distR="0" wp14:anchorId="32CD3F81" wp14:editId="154799E8">
            <wp:extent cx="4388434" cy="3291840"/>
            <wp:effectExtent l="0" t="0" r="0" b="3810"/>
            <wp:docPr id="20" name="Picture 20" title="Picture 5 - Vacant space adjacent to SERHO office (note unfinished 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oor Air Quality\Projects\Sharon\Pictures\New Bedford\MDPH SERO\2-25-16\IMG_2296.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14:paraId="0BE022F2"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sz w:val="22"/>
          <w:szCs w:val="22"/>
        </w:rPr>
        <w:t>Vacant space adjacent to SERHO office (note unfinished GW)</w:t>
      </w:r>
    </w:p>
    <w:p w14:paraId="30A9610D" w14:textId="77777777" w:rsidR="001B4630" w:rsidRPr="001B4630" w:rsidRDefault="001B4630" w:rsidP="001B4630">
      <w:pPr>
        <w:spacing w:after="200" w:line="276" w:lineRule="auto"/>
        <w:rPr>
          <w:rFonts w:eastAsiaTheme="minorHAnsi"/>
          <w:b/>
          <w:sz w:val="22"/>
          <w:szCs w:val="22"/>
        </w:rPr>
      </w:pPr>
      <w:r w:rsidRPr="001B4630">
        <w:rPr>
          <w:rFonts w:eastAsiaTheme="minorHAnsi"/>
          <w:b/>
          <w:sz w:val="22"/>
          <w:szCs w:val="22"/>
        </w:rPr>
        <w:t>Picture 6</w:t>
      </w:r>
    </w:p>
    <w:p w14:paraId="6CFCFFF8"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noProof/>
          <w:sz w:val="22"/>
          <w:szCs w:val="22"/>
        </w:rPr>
        <w:drawing>
          <wp:inline distT="0" distB="0" distL="0" distR="0" wp14:anchorId="27B7DF2D" wp14:editId="6CA76B57">
            <wp:extent cx="4388434" cy="3291840"/>
            <wp:effectExtent l="0" t="0" r="0" b="3810"/>
            <wp:docPr id="21" name="Picture 21" title="Picture 6 - Hole in shared wall showing light from vacant space and power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oor Air Quality\Projects\Sharon\Pictures\New Bedford\MDPH SERO\2-25-16\IMG_2264.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14:paraId="40F4BB8A"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sz w:val="22"/>
          <w:szCs w:val="22"/>
        </w:rPr>
        <w:t xml:space="preserve">Hole in shared wall showing light from vacant space and power cord </w:t>
      </w:r>
    </w:p>
    <w:p w14:paraId="07CB6D16" w14:textId="77777777" w:rsidR="001B4630" w:rsidRPr="001B4630" w:rsidRDefault="001B4630" w:rsidP="001B4630">
      <w:pPr>
        <w:spacing w:after="200" w:line="276" w:lineRule="auto"/>
        <w:rPr>
          <w:rFonts w:eastAsiaTheme="minorHAnsi"/>
          <w:b/>
          <w:sz w:val="22"/>
          <w:szCs w:val="22"/>
        </w:rPr>
      </w:pPr>
      <w:r w:rsidRPr="001B4630">
        <w:rPr>
          <w:rFonts w:eastAsiaTheme="minorHAnsi"/>
          <w:b/>
          <w:sz w:val="22"/>
          <w:szCs w:val="22"/>
        </w:rPr>
        <w:lastRenderedPageBreak/>
        <w:t>Picture 7</w:t>
      </w:r>
    </w:p>
    <w:p w14:paraId="22249134" w14:textId="77777777" w:rsidR="001B4630" w:rsidRPr="001B4630" w:rsidRDefault="001B4630" w:rsidP="001B4630">
      <w:pPr>
        <w:spacing w:after="200" w:line="276" w:lineRule="auto"/>
        <w:jc w:val="center"/>
        <w:rPr>
          <w:rFonts w:eastAsiaTheme="minorHAnsi"/>
          <w:b/>
          <w:sz w:val="22"/>
          <w:szCs w:val="22"/>
        </w:rPr>
      </w:pPr>
      <w:r w:rsidRPr="001B4630">
        <w:rPr>
          <w:rFonts w:asciiTheme="minorHAnsi" w:eastAsiaTheme="minorHAnsi" w:hAnsiTheme="minorHAnsi" w:cstheme="minorBidi"/>
          <w:noProof/>
          <w:sz w:val="22"/>
          <w:szCs w:val="22"/>
        </w:rPr>
        <mc:AlternateContent>
          <mc:Choice Requires="wps">
            <w:drawing>
              <wp:anchor distT="0" distB="0" distL="114300" distR="114300" simplePos="0" relativeHeight="251660288" behindDoc="0" locked="0" layoutInCell="1" allowOverlap="1" wp14:anchorId="292AF8F7" wp14:editId="709DE95B">
                <wp:simplePos x="0" y="0"/>
                <wp:positionH relativeFrom="column">
                  <wp:posOffset>3667125</wp:posOffset>
                </wp:positionH>
                <wp:positionV relativeFrom="paragraph">
                  <wp:posOffset>1269364</wp:posOffset>
                </wp:positionV>
                <wp:extent cx="676275" cy="1666875"/>
                <wp:effectExtent l="76200" t="19050" r="28575" b="47625"/>
                <wp:wrapNone/>
                <wp:docPr id="10" name="Straight Arrow Connector 10"/>
                <wp:cNvGraphicFramePr/>
                <a:graphic xmlns:a="http://schemas.openxmlformats.org/drawingml/2006/main">
                  <a:graphicData uri="http://schemas.microsoft.com/office/word/2010/wordprocessingShape">
                    <wps:wsp>
                      <wps:cNvCnPr/>
                      <wps:spPr>
                        <a:xfrm flipH="1">
                          <a:off x="0" y="0"/>
                          <a:ext cx="676275" cy="1666875"/>
                        </a:xfrm>
                        <a:prstGeom prst="straightConnector1">
                          <a:avLst/>
                        </a:prstGeom>
                        <a:noFill/>
                        <a:ln w="38100" cap="flat" cmpd="sng" algn="ctr">
                          <a:solidFill>
                            <a:srgbClr val="F79646">
                              <a:lumMod val="60000"/>
                              <a:lumOff val="40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88.75pt;margin-top:99.95pt;width:53.25pt;height:131.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" strokecolor="#fac090" strokeweight="3pt">
                <v:stroke endarrow="open"/>
              </v:shape>
            </w:pict>
          </mc:Fallback>
        </mc:AlternateContent>
      </w:r>
      <w:r w:rsidRPr="001B4630">
        <w:rPr>
          <w:rFonts w:asciiTheme="minorHAnsi" w:eastAsia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750E28CA" wp14:editId="3B3FBA67">
                <wp:simplePos x="0" y="0"/>
                <wp:positionH relativeFrom="column">
                  <wp:posOffset>2476500</wp:posOffset>
                </wp:positionH>
                <wp:positionV relativeFrom="paragraph">
                  <wp:posOffset>1269365</wp:posOffset>
                </wp:positionV>
                <wp:extent cx="1866900" cy="238125"/>
                <wp:effectExtent l="38100" t="19050" r="19050" b="104775"/>
                <wp:wrapNone/>
                <wp:docPr id="9" name="Straight Arrow Connector 9"/>
                <wp:cNvGraphicFramePr/>
                <a:graphic xmlns:a="http://schemas.openxmlformats.org/drawingml/2006/main">
                  <a:graphicData uri="http://schemas.microsoft.com/office/word/2010/wordprocessingShape">
                    <wps:wsp>
                      <wps:cNvCnPr/>
                      <wps:spPr>
                        <a:xfrm flipH="1">
                          <a:off x="0" y="0"/>
                          <a:ext cx="1866900" cy="238125"/>
                        </a:xfrm>
                        <a:prstGeom prst="straightConnector1">
                          <a:avLst/>
                        </a:prstGeom>
                        <a:noFill/>
                        <a:ln w="38100" cap="flat" cmpd="sng" algn="ctr">
                          <a:solidFill>
                            <a:srgbClr val="F79646">
                              <a:lumMod val="60000"/>
                              <a:lumOff val="40000"/>
                            </a:srgbClr>
                          </a:solidFill>
                          <a:prstDash val="solid"/>
                          <a:tailEnd type="arrow"/>
                        </a:ln>
                        <a:effectLst/>
                      </wps:spPr>
                      <wps:bodyPr/>
                    </wps:wsp>
                  </a:graphicData>
                </a:graphic>
              </wp:anchor>
            </w:drawing>
          </mc:Choice>
          <mc:Fallback>
            <w:pict>
              <v:shape id="Straight Arrow Connector 9" o:spid="_x0000_s1026" type="#_x0000_t32" style="position:absolute;margin-left:195pt;margin-top:99.95pt;width:147pt;height:18.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" strokecolor="#fac090" strokeweight="3pt">
                <v:stroke endarrow="open"/>
              </v:shape>
            </w:pict>
          </mc:Fallback>
        </mc:AlternateContent>
      </w:r>
      <w:r w:rsidRPr="001B4630">
        <w:rPr>
          <w:rFonts w:asciiTheme="minorHAnsi" w:eastAsiaTheme="minorHAnsi" w:hAnsiTheme="minorHAnsi" w:cstheme="minorBidi"/>
          <w:noProof/>
          <w:sz w:val="22"/>
          <w:szCs w:val="22"/>
        </w:rPr>
        <w:drawing>
          <wp:inline distT="0" distB="0" distL="0" distR="0" wp14:anchorId="16DEE659" wp14:editId="6D0659C8">
            <wp:extent cx="4036643" cy="3291840"/>
            <wp:effectExtent l="0" t="0" r="2540" b="3810"/>
            <wp:docPr id="22" name="Picture 22" title="Picture 7 - GW against corrugated roof decking does not appear to be sealed in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New Bedford\MDPH SERO\2-25-16\IMG_2259.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036643"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FE331CF"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sz w:val="22"/>
          <w:szCs w:val="22"/>
        </w:rPr>
        <w:t>GW against corrugated roof decking does not appear to be sealed in spaces</w:t>
      </w:r>
    </w:p>
    <w:p w14:paraId="79FABBB2" w14:textId="77777777" w:rsidR="001B4630" w:rsidRPr="001B4630" w:rsidRDefault="001B4630" w:rsidP="001B4630">
      <w:pPr>
        <w:spacing w:after="200" w:line="276" w:lineRule="auto"/>
        <w:rPr>
          <w:rFonts w:eastAsiaTheme="minorHAnsi"/>
          <w:b/>
          <w:sz w:val="22"/>
          <w:szCs w:val="22"/>
        </w:rPr>
      </w:pPr>
      <w:r w:rsidRPr="001B4630">
        <w:rPr>
          <w:rFonts w:eastAsiaTheme="minorHAnsi"/>
          <w:b/>
          <w:sz w:val="22"/>
          <w:szCs w:val="22"/>
        </w:rPr>
        <w:t>Picture 8</w:t>
      </w:r>
    </w:p>
    <w:p w14:paraId="22FF9247"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noProof/>
          <w:sz w:val="22"/>
          <w:szCs w:val="22"/>
        </w:rPr>
        <w:drawing>
          <wp:inline distT="0" distB="0" distL="0" distR="0" wp14:anchorId="73A1A582" wp14:editId="754A902C">
            <wp:extent cx="4388434" cy="3291840"/>
            <wp:effectExtent l="0" t="0" r="0" b="3810"/>
            <wp:docPr id="23" name="Picture 23" title="Picture 8 - Melted electrical cord on top of t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door Air Quality\Projects\Sharon\Pictures\New Bedford\MDPH SERO\2-25-16\IMG_2288.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14:paraId="419B75F3"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sz w:val="22"/>
          <w:szCs w:val="22"/>
        </w:rPr>
        <w:t>Melted electrical cord on top of toaster</w:t>
      </w:r>
    </w:p>
    <w:p w14:paraId="0408C20C" w14:textId="77777777" w:rsidR="001B4630" w:rsidRPr="001B4630" w:rsidRDefault="001B4630" w:rsidP="001B4630">
      <w:pPr>
        <w:spacing w:after="200" w:line="276" w:lineRule="auto"/>
        <w:rPr>
          <w:rFonts w:eastAsiaTheme="minorHAnsi"/>
          <w:b/>
          <w:sz w:val="22"/>
          <w:szCs w:val="22"/>
        </w:rPr>
      </w:pPr>
      <w:r w:rsidRPr="001B4630">
        <w:rPr>
          <w:rFonts w:eastAsiaTheme="minorHAnsi"/>
          <w:b/>
          <w:sz w:val="22"/>
          <w:szCs w:val="22"/>
        </w:rPr>
        <w:lastRenderedPageBreak/>
        <w:t>Picture 9</w:t>
      </w:r>
    </w:p>
    <w:p w14:paraId="5F0906DF"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noProof/>
          <w:sz w:val="22"/>
          <w:szCs w:val="22"/>
        </w:rPr>
        <w:drawing>
          <wp:inline distT="0" distB="0" distL="0" distR="0" wp14:anchorId="04B96E95" wp14:editId="1D659DE6">
            <wp:extent cx="4388434" cy="3291840"/>
            <wp:effectExtent l="0" t="0" r="0" b="3810"/>
            <wp:docPr id="24" name="Picture 24" title="Picture 9 - Dust accumulated on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door Air Quality\Projects\Sharon\Pictures\New Bedford\MDPH SERO\2-25-16\IMG_2271.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14:paraId="785981E9"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sz w:val="22"/>
          <w:szCs w:val="22"/>
        </w:rPr>
        <w:t>Dust accumulated on supply vent</w:t>
      </w:r>
    </w:p>
    <w:p w14:paraId="1CD9ACE0" w14:textId="77777777" w:rsidR="001B4630" w:rsidRPr="001B4630" w:rsidRDefault="001B4630" w:rsidP="001B4630">
      <w:pPr>
        <w:spacing w:after="200" w:line="276" w:lineRule="auto"/>
        <w:rPr>
          <w:rFonts w:eastAsiaTheme="minorHAnsi"/>
          <w:b/>
          <w:sz w:val="22"/>
          <w:szCs w:val="22"/>
        </w:rPr>
      </w:pPr>
      <w:r w:rsidRPr="001B4630">
        <w:rPr>
          <w:rFonts w:eastAsiaTheme="minorHAnsi"/>
          <w:b/>
          <w:sz w:val="22"/>
          <w:szCs w:val="22"/>
        </w:rPr>
        <w:t>Picture 10</w:t>
      </w:r>
    </w:p>
    <w:p w14:paraId="65C9D022" w14:textId="77777777" w:rsidR="001B4630" w:rsidRPr="001B4630" w:rsidRDefault="001B4630" w:rsidP="001B4630">
      <w:pPr>
        <w:spacing w:after="200" w:line="276" w:lineRule="auto"/>
        <w:jc w:val="center"/>
        <w:rPr>
          <w:rFonts w:eastAsiaTheme="minorHAnsi"/>
          <w:b/>
          <w:sz w:val="22"/>
          <w:szCs w:val="22"/>
        </w:rPr>
      </w:pPr>
      <w:r w:rsidRPr="001B4630">
        <w:rPr>
          <w:rFonts w:eastAsiaTheme="minorHAnsi"/>
          <w:b/>
          <w:noProof/>
          <w:sz w:val="22"/>
          <w:szCs w:val="22"/>
        </w:rPr>
        <mc:AlternateContent>
          <mc:Choice Requires="wps">
            <w:drawing>
              <wp:anchor distT="0" distB="0" distL="114300" distR="114300" simplePos="0" relativeHeight="251661312" behindDoc="0" locked="0" layoutInCell="1" allowOverlap="1" wp14:anchorId="57D4938F" wp14:editId="112DA760">
                <wp:simplePos x="0" y="0"/>
                <wp:positionH relativeFrom="column">
                  <wp:posOffset>2181224</wp:posOffset>
                </wp:positionH>
                <wp:positionV relativeFrom="paragraph">
                  <wp:posOffset>1266190</wp:posOffset>
                </wp:positionV>
                <wp:extent cx="1323975" cy="809625"/>
                <wp:effectExtent l="19050" t="38100" r="47625" b="28575"/>
                <wp:wrapNone/>
                <wp:docPr id="14" name="Straight Arrow Connector 14"/>
                <wp:cNvGraphicFramePr/>
                <a:graphic xmlns:a="http://schemas.openxmlformats.org/drawingml/2006/main">
                  <a:graphicData uri="http://schemas.microsoft.com/office/word/2010/wordprocessingShape">
                    <wps:wsp>
                      <wps:cNvCnPr/>
                      <wps:spPr>
                        <a:xfrm flipV="1">
                          <a:off x="0" y="0"/>
                          <a:ext cx="1323975" cy="809625"/>
                        </a:xfrm>
                        <a:prstGeom prst="straightConnector1">
                          <a:avLst/>
                        </a:prstGeom>
                        <a:noFill/>
                        <a:ln w="38100" cap="flat" cmpd="sng" algn="ctr">
                          <a:solidFill>
                            <a:srgbClr val="F79646">
                              <a:lumMod val="60000"/>
                              <a:lumOff val="40000"/>
                            </a:srgbClr>
                          </a:solidFill>
                          <a:prstDash val="solid"/>
                          <a:tailEnd type="arrow"/>
                        </a:ln>
                        <a:effectLst/>
                      </wps:spPr>
                      <wps:bodyPr/>
                    </wps:wsp>
                  </a:graphicData>
                </a:graphic>
              </wp:anchor>
            </w:drawing>
          </mc:Choice>
          <mc:Fallback>
            <w:pict>
              <v:shape id="Straight Arrow Connector 14" o:spid="_x0000_s1026" type="#_x0000_t32" style="position:absolute;margin-left:171.75pt;margin-top:99.7pt;width:104.25pt;height:63.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" strokecolor="#fac090" strokeweight="3pt">
                <v:stroke endarrow="open"/>
              </v:shape>
            </w:pict>
          </mc:Fallback>
        </mc:AlternateContent>
      </w:r>
      <w:r w:rsidRPr="001B4630">
        <w:rPr>
          <w:rFonts w:eastAsiaTheme="minorHAnsi"/>
          <w:b/>
          <w:noProof/>
          <w:sz w:val="22"/>
          <w:szCs w:val="22"/>
        </w:rPr>
        <w:drawing>
          <wp:inline distT="0" distB="0" distL="0" distR="0" wp14:anchorId="1F7AB9DC" wp14:editId="4E929C1A">
            <wp:extent cx="4388434" cy="3291840"/>
            <wp:effectExtent l="0" t="0" r="0" b="3810"/>
            <wp:docPr id="25" name="Picture 25" title="Picture 10 - Gaps around rear exit door; note light penetrating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door Air Quality\Projects\Sharon\Pictures\New Bedford\MDPH SERO\2-25-16\IMG_2289.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14:paraId="68C33E46" w14:textId="12CFE417" w:rsidR="001B4630" w:rsidRDefault="001B4630" w:rsidP="001B4630">
      <w:pPr>
        <w:spacing w:after="200" w:line="276" w:lineRule="auto"/>
        <w:jc w:val="center"/>
        <w:rPr>
          <w:rFonts w:eastAsiaTheme="minorHAnsi"/>
          <w:b/>
          <w:sz w:val="22"/>
          <w:szCs w:val="22"/>
        </w:rPr>
        <w:sectPr w:rsidR="001B4630">
          <w:footerReference w:type="default" r:id="rId25"/>
          <w:pgSz w:w="12240" w:h="15840"/>
          <w:pgMar w:top="1440" w:right="1440" w:bottom="1440" w:left="1440" w:header="720" w:footer="720" w:gutter="0"/>
          <w:cols w:space="720"/>
          <w:docGrid w:linePitch="360"/>
        </w:sectPr>
      </w:pPr>
      <w:r w:rsidRPr="001B4630">
        <w:rPr>
          <w:rFonts w:eastAsiaTheme="minorHAnsi"/>
          <w:b/>
          <w:sz w:val="22"/>
          <w:szCs w:val="22"/>
        </w:rPr>
        <w:t>Gaps around rear exit door;</w:t>
      </w:r>
      <w:r w:rsidR="00B90203">
        <w:rPr>
          <w:rFonts w:eastAsiaTheme="minorHAnsi"/>
          <w:b/>
          <w:sz w:val="22"/>
          <w:szCs w:val="22"/>
        </w:rPr>
        <w:t xml:space="preserve"> note light penetrating (arrow)</w:t>
      </w:r>
    </w:p>
    <w:tbl>
      <w:tblPr>
        <w:tblW w:w="1464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Caption w:val="Table 1: Indoor Air Results DPH SERHO -  2/25/2016 "/>
      </w:tblPr>
      <w:tblGrid>
        <w:gridCol w:w="1909"/>
        <w:gridCol w:w="920"/>
        <w:gridCol w:w="1136"/>
        <w:gridCol w:w="810"/>
        <w:gridCol w:w="1080"/>
        <w:gridCol w:w="954"/>
        <w:gridCol w:w="954"/>
        <w:gridCol w:w="1260"/>
        <w:gridCol w:w="1260"/>
        <w:gridCol w:w="891"/>
        <w:gridCol w:w="9"/>
        <w:gridCol w:w="990"/>
        <w:gridCol w:w="2471"/>
      </w:tblGrid>
      <w:tr w:rsidR="001B4630" w:rsidRPr="001B4630" w14:paraId="4ABBA574" w14:textId="77777777" w:rsidTr="001B68A2">
        <w:trPr>
          <w:trHeight w:val="451"/>
          <w:tblHeader/>
          <w:jc w:val="center"/>
        </w:trPr>
        <w:tc>
          <w:tcPr>
            <w:tcW w:w="1909" w:type="dxa"/>
            <w:vMerge w:val="restart"/>
            <w:vAlign w:val="bottom"/>
          </w:tcPr>
          <w:p w14:paraId="30A5224B" w14:textId="77777777" w:rsidR="001B4630" w:rsidRPr="001B4630" w:rsidRDefault="001B4630" w:rsidP="001B4630">
            <w:pPr>
              <w:keepNext/>
              <w:jc w:val="center"/>
              <w:outlineLvl w:val="0"/>
              <w:rPr>
                <w:b/>
                <w:sz w:val="20"/>
              </w:rPr>
            </w:pPr>
            <w:r w:rsidRPr="001B4630">
              <w:rPr>
                <w:b/>
                <w:sz w:val="20"/>
              </w:rPr>
              <w:lastRenderedPageBreak/>
              <w:t>Location</w:t>
            </w:r>
          </w:p>
        </w:tc>
        <w:tc>
          <w:tcPr>
            <w:tcW w:w="920" w:type="dxa"/>
            <w:vMerge w:val="restart"/>
            <w:vAlign w:val="bottom"/>
          </w:tcPr>
          <w:p w14:paraId="4A2167F2" w14:textId="77777777" w:rsidR="001B4630" w:rsidRPr="001B4630" w:rsidRDefault="001B4630" w:rsidP="001B4630">
            <w:pPr>
              <w:jc w:val="center"/>
              <w:rPr>
                <w:b/>
                <w:sz w:val="20"/>
              </w:rPr>
            </w:pPr>
            <w:r w:rsidRPr="001B4630">
              <w:rPr>
                <w:b/>
                <w:sz w:val="20"/>
              </w:rPr>
              <w:t>Carbon</w:t>
            </w:r>
          </w:p>
          <w:p w14:paraId="7E9D7A70" w14:textId="77777777" w:rsidR="001B4630" w:rsidRPr="001B4630" w:rsidRDefault="001B4630" w:rsidP="001B4630">
            <w:pPr>
              <w:jc w:val="center"/>
              <w:rPr>
                <w:b/>
                <w:sz w:val="20"/>
              </w:rPr>
            </w:pPr>
            <w:r w:rsidRPr="001B4630">
              <w:rPr>
                <w:b/>
                <w:sz w:val="20"/>
              </w:rPr>
              <w:t>Dioxide</w:t>
            </w:r>
          </w:p>
          <w:p w14:paraId="7A6F1E7C" w14:textId="77777777" w:rsidR="001B4630" w:rsidRPr="001B4630" w:rsidRDefault="001B4630" w:rsidP="001B4630">
            <w:pPr>
              <w:jc w:val="center"/>
              <w:rPr>
                <w:b/>
                <w:sz w:val="20"/>
              </w:rPr>
            </w:pPr>
            <w:r w:rsidRPr="001B4630">
              <w:rPr>
                <w:b/>
                <w:sz w:val="20"/>
              </w:rPr>
              <w:t>(ppm)</w:t>
            </w:r>
          </w:p>
        </w:tc>
        <w:tc>
          <w:tcPr>
            <w:tcW w:w="1136" w:type="dxa"/>
            <w:vMerge w:val="restart"/>
            <w:vAlign w:val="bottom"/>
          </w:tcPr>
          <w:p w14:paraId="13F1685F" w14:textId="77777777" w:rsidR="001B4630" w:rsidRPr="001B4630" w:rsidRDefault="001B4630" w:rsidP="001B4630">
            <w:pPr>
              <w:jc w:val="center"/>
              <w:rPr>
                <w:b/>
                <w:sz w:val="20"/>
              </w:rPr>
            </w:pPr>
            <w:r w:rsidRPr="001B4630">
              <w:rPr>
                <w:b/>
                <w:sz w:val="20"/>
              </w:rPr>
              <w:t>Carbon Monoxide</w:t>
            </w:r>
          </w:p>
          <w:p w14:paraId="2F3DB897" w14:textId="77777777" w:rsidR="001B4630" w:rsidRPr="001B4630" w:rsidRDefault="001B4630" w:rsidP="001B4630">
            <w:pPr>
              <w:jc w:val="center"/>
              <w:rPr>
                <w:b/>
                <w:sz w:val="20"/>
              </w:rPr>
            </w:pPr>
            <w:r w:rsidRPr="001B4630">
              <w:rPr>
                <w:b/>
                <w:sz w:val="20"/>
              </w:rPr>
              <w:t>(ppm)</w:t>
            </w:r>
          </w:p>
        </w:tc>
        <w:tc>
          <w:tcPr>
            <w:tcW w:w="810" w:type="dxa"/>
            <w:vMerge w:val="restart"/>
            <w:vAlign w:val="bottom"/>
          </w:tcPr>
          <w:p w14:paraId="6DDF358B" w14:textId="77777777" w:rsidR="001B4630" w:rsidRPr="001B4630" w:rsidRDefault="001B4630" w:rsidP="001B4630">
            <w:pPr>
              <w:jc w:val="center"/>
              <w:rPr>
                <w:b/>
                <w:sz w:val="20"/>
              </w:rPr>
            </w:pPr>
            <w:r w:rsidRPr="001B4630">
              <w:rPr>
                <w:b/>
                <w:sz w:val="20"/>
              </w:rPr>
              <w:t>Temp</w:t>
            </w:r>
          </w:p>
          <w:p w14:paraId="27161AA5" w14:textId="77777777" w:rsidR="001B4630" w:rsidRPr="001B4630" w:rsidRDefault="001B4630" w:rsidP="001B4630">
            <w:pPr>
              <w:jc w:val="center"/>
              <w:rPr>
                <w:b/>
                <w:sz w:val="20"/>
              </w:rPr>
            </w:pPr>
            <w:r w:rsidRPr="001B4630">
              <w:rPr>
                <w:b/>
                <w:sz w:val="20"/>
              </w:rPr>
              <w:t>(°F)</w:t>
            </w:r>
          </w:p>
        </w:tc>
        <w:tc>
          <w:tcPr>
            <w:tcW w:w="1080" w:type="dxa"/>
            <w:vMerge w:val="restart"/>
            <w:vAlign w:val="bottom"/>
          </w:tcPr>
          <w:p w14:paraId="1608FD3E" w14:textId="77777777" w:rsidR="001B4630" w:rsidRPr="001B4630" w:rsidRDefault="001B4630" w:rsidP="001B4630">
            <w:pPr>
              <w:jc w:val="center"/>
              <w:rPr>
                <w:b/>
                <w:sz w:val="20"/>
              </w:rPr>
            </w:pPr>
            <w:r w:rsidRPr="001B4630">
              <w:rPr>
                <w:b/>
                <w:sz w:val="20"/>
              </w:rPr>
              <w:t>Relative</w:t>
            </w:r>
          </w:p>
          <w:p w14:paraId="71E7EA12" w14:textId="77777777" w:rsidR="001B4630" w:rsidRPr="001B4630" w:rsidRDefault="001B4630" w:rsidP="001B4630">
            <w:pPr>
              <w:jc w:val="center"/>
              <w:rPr>
                <w:b/>
                <w:sz w:val="20"/>
              </w:rPr>
            </w:pPr>
            <w:r w:rsidRPr="001B4630">
              <w:rPr>
                <w:b/>
                <w:sz w:val="20"/>
              </w:rPr>
              <w:t>Humidity</w:t>
            </w:r>
          </w:p>
          <w:p w14:paraId="690B975E" w14:textId="77777777" w:rsidR="001B4630" w:rsidRPr="001B4630" w:rsidRDefault="001B4630" w:rsidP="001B4630">
            <w:pPr>
              <w:jc w:val="center"/>
              <w:rPr>
                <w:b/>
                <w:sz w:val="20"/>
              </w:rPr>
            </w:pPr>
            <w:r w:rsidRPr="001B4630">
              <w:rPr>
                <w:b/>
                <w:sz w:val="20"/>
              </w:rPr>
              <w:t>(%)</w:t>
            </w:r>
          </w:p>
        </w:tc>
        <w:tc>
          <w:tcPr>
            <w:tcW w:w="954" w:type="dxa"/>
            <w:vMerge w:val="restart"/>
          </w:tcPr>
          <w:p w14:paraId="7CBAE176" w14:textId="77777777" w:rsidR="001B4630" w:rsidRPr="001B4630" w:rsidRDefault="001B4630" w:rsidP="001B4630">
            <w:pPr>
              <w:jc w:val="center"/>
              <w:rPr>
                <w:b/>
                <w:sz w:val="20"/>
              </w:rPr>
            </w:pPr>
          </w:p>
          <w:p w14:paraId="286876C9" w14:textId="77777777" w:rsidR="001B4630" w:rsidRPr="001B4630" w:rsidRDefault="001B4630" w:rsidP="001B4630">
            <w:pPr>
              <w:jc w:val="center"/>
              <w:rPr>
                <w:b/>
                <w:sz w:val="20"/>
              </w:rPr>
            </w:pPr>
            <w:r w:rsidRPr="001B4630">
              <w:rPr>
                <w:b/>
                <w:sz w:val="20"/>
              </w:rPr>
              <w:t>TVOCs</w:t>
            </w:r>
          </w:p>
          <w:p w14:paraId="4AA1CDDE" w14:textId="77777777" w:rsidR="001B4630" w:rsidRPr="001B4630" w:rsidRDefault="001B4630" w:rsidP="001B4630">
            <w:pPr>
              <w:jc w:val="center"/>
              <w:rPr>
                <w:b/>
                <w:sz w:val="20"/>
              </w:rPr>
            </w:pPr>
            <w:r w:rsidRPr="001B4630">
              <w:rPr>
                <w:b/>
                <w:sz w:val="20"/>
              </w:rPr>
              <w:t>(ppm)</w:t>
            </w:r>
          </w:p>
        </w:tc>
        <w:tc>
          <w:tcPr>
            <w:tcW w:w="954" w:type="dxa"/>
            <w:vMerge w:val="restart"/>
            <w:vAlign w:val="bottom"/>
          </w:tcPr>
          <w:p w14:paraId="3C63971D" w14:textId="77777777" w:rsidR="001B4630" w:rsidRPr="001B4630" w:rsidRDefault="001B4630" w:rsidP="001B4630">
            <w:pPr>
              <w:jc w:val="center"/>
              <w:rPr>
                <w:b/>
                <w:sz w:val="20"/>
              </w:rPr>
            </w:pPr>
            <w:r w:rsidRPr="001B4630">
              <w:rPr>
                <w:b/>
                <w:sz w:val="20"/>
              </w:rPr>
              <w:t>PM2.5</w:t>
            </w:r>
          </w:p>
          <w:p w14:paraId="53A908BA" w14:textId="77777777" w:rsidR="001B4630" w:rsidRPr="001B4630" w:rsidRDefault="001B4630" w:rsidP="001B4630">
            <w:pPr>
              <w:jc w:val="center"/>
              <w:rPr>
                <w:b/>
                <w:sz w:val="20"/>
              </w:rPr>
            </w:pPr>
            <w:r w:rsidRPr="001B4630">
              <w:rPr>
                <w:b/>
                <w:sz w:val="20"/>
              </w:rPr>
              <w:t>(</w:t>
            </w:r>
            <w:r w:rsidRPr="001B4630">
              <w:rPr>
                <w:b/>
                <w:sz w:val="21"/>
                <w:szCs w:val="21"/>
              </w:rPr>
              <w:t>µg/m</w:t>
            </w:r>
            <w:r w:rsidRPr="001B4630">
              <w:rPr>
                <w:b/>
                <w:sz w:val="21"/>
                <w:szCs w:val="21"/>
                <w:vertAlign w:val="superscript"/>
              </w:rPr>
              <w:t>3</w:t>
            </w:r>
            <w:r w:rsidRPr="001B4630">
              <w:rPr>
                <w:b/>
                <w:sz w:val="20"/>
              </w:rPr>
              <w:t>)</w:t>
            </w:r>
          </w:p>
        </w:tc>
        <w:tc>
          <w:tcPr>
            <w:tcW w:w="1260" w:type="dxa"/>
            <w:vMerge w:val="restart"/>
            <w:vAlign w:val="bottom"/>
          </w:tcPr>
          <w:p w14:paraId="16C0B591" w14:textId="77777777" w:rsidR="001B4630" w:rsidRPr="001B4630" w:rsidRDefault="001B4630" w:rsidP="001B4630">
            <w:pPr>
              <w:jc w:val="center"/>
              <w:rPr>
                <w:b/>
                <w:sz w:val="20"/>
              </w:rPr>
            </w:pPr>
            <w:r w:rsidRPr="001B4630">
              <w:rPr>
                <w:b/>
                <w:sz w:val="20"/>
              </w:rPr>
              <w:t>Occupants</w:t>
            </w:r>
          </w:p>
          <w:p w14:paraId="7A024806" w14:textId="77777777" w:rsidR="001B4630" w:rsidRPr="001B4630" w:rsidRDefault="001B4630" w:rsidP="001B4630">
            <w:pPr>
              <w:jc w:val="center"/>
              <w:rPr>
                <w:b/>
                <w:sz w:val="20"/>
              </w:rPr>
            </w:pPr>
            <w:r w:rsidRPr="001B4630">
              <w:rPr>
                <w:b/>
                <w:sz w:val="20"/>
              </w:rPr>
              <w:t>in Room</w:t>
            </w:r>
          </w:p>
        </w:tc>
        <w:tc>
          <w:tcPr>
            <w:tcW w:w="1260" w:type="dxa"/>
            <w:vMerge w:val="restart"/>
            <w:vAlign w:val="bottom"/>
          </w:tcPr>
          <w:p w14:paraId="449211E7" w14:textId="77777777" w:rsidR="001B4630" w:rsidRPr="001B4630" w:rsidRDefault="001B4630" w:rsidP="001B4630">
            <w:pPr>
              <w:jc w:val="center"/>
              <w:rPr>
                <w:b/>
                <w:sz w:val="20"/>
              </w:rPr>
            </w:pPr>
            <w:r w:rsidRPr="001B4630">
              <w:rPr>
                <w:b/>
                <w:sz w:val="20"/>
              </w:rPr>
              <w:t>Windows</w:t>
            </w:r>
          </w:p>
          <w:p w14:paraId="32C5B159" w14:textId="77777777" w:rsidR="001B4630" w:rsidRPr="001B4630" w:rsidRDefault="001B4630" w:rsidP="001B4630">
            <w:pPr>
              <w:jc w:val="center"/>
              <w:rPr>
                <w:b/>
                <w:sz w:val="20"/>
              </w:rPr>
            </w:pPr>
            <w:r w:rsidRPr="001B4630">
              <w:rPr>
                <w:b/>
                <w:sz w:val="20"/>
              </w:rPr>
              <w:t>Openable</w:t>
            </w:r>
          </w:p>
        </w:tc>
        <w:tc>
          <w:tcPr>
            <w:tcW w:w="1890" w:type="dxa"/>
            <w:gridSpan w:val="3"/>
            <w:tcBorders>
              <w:left w:val="nil"/>
              <w:bottom w:val="nil"/>
            </w:tcBorders>
            <w:vAlign w:val="bottom"/>
          </w:tcPr>
          <w:p w14:paraId="6531626B" w14:textId="77777777" w:rsidR="001B4630" w:rsidRPr="001B4630" w:rsidRDefault="001B4630" w:rsidP="001B4630">
            <w:pPr>
              <w:ind w:left="-105"/>
              <w:jc w:val="center"/>
              <w:rPr>
                <w:b/>
                <w:sz w:val="20"/>
              </w:rPr>
            </w:pPr>
            <w:r w:rsidRPr="001B4630">
              <w:rPr>
                <w:b/>
                <w:sz w:val="20"/>
              </w:rPr>
              <w:t>Ventilation</w:t>
            </w:r>
          </w:p>
        </w:tc>
        <w:tc>
          <w:tcPr>
            <w:tcW w:w="2471" w:type="dxa"/>
            <w:vMerge w:val="restart"/>
            <w:vAlign w:val="bottom"/>
          </w:tcPr>
          <w:p w14:paraId="3299A0D4" w14:textId="77777777" w:rsidR="001B4630" w:rsidRPr="001B4630" w:rsidRDefault="001B4630" w:rsidP="001B4630">
            <w:pPr>
              <w:jc w:val="center"/>
              <w:rPr>
                <w:b/>
                <w:sz w:val="20"/>
              </w:rPr>
            </w:pPr>
            <w:r w:rsidRPr="001B4630">
              <w:rPr>
                <w:b/>
                <w:sz w:val="20"/>
              </w:rPr>
              <w:t>Remarks</w:t>
            </w:r>
          </w:p>
        </w:tc>
      </w:tr>
      <w:tr w:rsidR="001B4630" w:rsidRPr="001B4630" w14:paraId="4FBE7652" w14:textId="77777777" w:rsidTr="001B68A2">
        <w:trPr>
          <w:trHeight w:val="250"/>
          <w:tblHeader/>
          <w:jc w:val="center"/>
        </w:trPr>
        <w:tc>
          <w:tcPr>
            <w:tcW w:w="1909" w:type="dxa"/>
            <w:vMerge/>
            <w:tcBorders>
              <w:bottom w:val="single" w:sz="6" w:space="0" w:color="000000"/>
            </w:tcBorders>
            <w:vAlign w:val="bottom"/>
          </w:tcPr>
          <w:p w14:paraId="1BC73513" w14:textId="77777777" w:rsidR="001B4630" w:rsidRPr="001B4630" w:rsidRDefault="001B4630" w:rsidP="001B4630">
            <w:pPr>
              <w:keepNext/>
              <w:jc w:val="center"/>
              <w:outlineLvl w:val="0"/>
              <w:rPr>
                <w:b/>
                <w:sz w:val="20"/>
              </w:rPr>
            </w:pPr>
          </w:p>
        </w:tc>
        <w:tc>
          <w:tcPr>
            <w:tcW w:w="920" w:type="dxa"/>
            <w:vMerge/>
            <w:tcBorders>
              <w:bottom w:val="single" w:sz="6" w:space="0" w:color="000000"/>
            </w:tcBorders>
            <w:vAlign w:val="bottom"/>
          </w:tcPr>
          <w:p w14:paraId="444BDCE3" w14:textId="77777777" w:rsidR="001B4630" w:rsidRPr="001B4630" w:rsidRDefault="001B4630" w:rsidP="001B4630">
            <w:pPr>
              <w:jc w:val="center"/>
              <w:rPr>
                <w:b/>
                <w:sz w:val="20"/>
              </w:rPr>
            </w:pPr>
          </w:p>
        </w:tc>
        <w:tc>
          <w:tcPr>
            <w:tcW w:w="1136" w:type="dxa"/>
            <w:vMerge/>
            <w:tcBorders>
              <w:bottom w:val="single" w:sz="6" w:space="0" w:color="000000"/>
            </w:tcBorders>
          </w:tcPr>
          <w:p w14:paraId="2D65D924" w14:textId="77777777" w:rsidR="001B4630" w:rsidRPr="001B4630" w:rsidRDefault="001B4630" w:rsidP="001B4630">
            <w:pPr>
              <w:jc w:val="center"/>
              <w:rPr>
                <w:b/>
                <w:sz w:val="20"/>
              </w:rPr>
            </w:pPr>
          </w:p>
        </w:tc>
        <w:tc>
          <w:tcPr>
            <w:tcW w:w="810" w:type="dxa"/>
            <w:vMerge/>
            <w:tcBorders>
              <w:bottom w:val="single" w:sz="6" w:space="0" w:color="000000"/>
            </w:tcBorders>
            <w:vAlign w:val="bottom"/>
          </w:tcPr>
          <w:p w14:paraId="37480A67" w14:textId="77777777" w:rsidR="001B4630" w:rsidRPr="001B4630" w:rsidRDefault="001B4630" w:rsidP="001B4630">
            <w:pPr>
              <w:jc w:val="center"/>
              <w:rPr>
                <w:b/>
                <w:sz w:val="20"/>
              </w:rPr>
            </w:pPr>
          </w:p>
        </w:tc>
        <w:tc>
          <w:tcPr>
            <w:tcW w:w="1080" w:type="dxa"/>
            <w:vMerge/>
            <w:tcBorders>
              <w:bottom w:val="single" w:sz="6" w:space="0" w:color="000000"/>
            </w:tcBorders>
            <w:vAlign w:val="bottom"/>
          </w:tcPr>
          <w:p w14:paraId="61C3E077" w14:textId="77777777" w:rsidR="001B4630" w:rsidRPr="001B4630" w:rsidRDefault="001B4630" w:rsidP="001B4630">
            <w:pPr>
              <w:jc w:val="center"/>
              <w:rPr>
                <w:b/>
                <w:sz w:val="20"/>
              </w:rPr>
            </w:pPr>
          </w:p>
        </w:tc>
        <w:tc>
          <w:tcPr>
            <w:tcW w:w="954" w:type="dxa"/>
            <w:vMerge/>
            <w:tcBorders>
              <w:bottom w:val="single" w:sz="6" w:space="0" w:color="000000"/>
            </w:tcBorders>
          </w:tcPr>
          <w:p w14:paraId="32872746" w14:textId="77777777" w:rsidR="001B4630" w:rsidRPr="001B4630" w:rsidRDefault="001B4630" w:rsidP="001B4630">
            <w:pPr>
              <w:jc w:val="center"/>
              <w:rPr>
                <w:b/>
                <w:sz w:val="20"/>
              </w:rPr>
            </w:pPr>
          </w:p>
        </w:tc>
        <w:tc>
          <w:tcPr>
            <w:tcW w:w="954" w:type="dxa"/>
            <w:vMerge/>
            <w:tcBorders>
              <w:bottom w:val="single" w:sz="6" w:space="0" w:color="000000"/>
            </w:tcBorders>
          </w:tcPr>
          <w:p w14:paraId="05FA6D71" w14:textId="77777777" w:rsidR="001B4630" w:rsidRPr="001B4630" w:rsidRDefault="001B4630" w:rsidP="001B4630">
            <w:pPr>
              <w:jc w:val="center"/>
              <w:rPr>
                <w:b/>
                <w:sz w:val="20"/>
              </w:rPr>
            </w:pPr>
          </w:p>
        </w:tc>
        <w:tc>
          <w:tcPr>
            <w:tcW w:w="1260" w:type="dxa"/>
            <w:vMerge/>
            <w:tcBorders>
              <w:bottom w:val="single" w:sz="6" w:space="0" w:color="000000"/>
            </w:tcBorders>
            <w:vAlign w:val="bottom"/>
          </w:tcPr>
          <w:p w14:paraId="734546B0" w14:textId="77777777" w:rsidR="001B4630" w:rsidRPr="001B4630" w:rsidRDefault="001B4630" w:rsidP="001B4630">
            <w:pPr>
              <w:jc w:val="center"/>
              <w:rPr>
                <w:b/>
                <w:sz w:val="20"/>
              </w:rPr>
            </w:pPr>
          </w:p>
        </w:tc>
        <w:tc>
          <w:tcPr>
            <w:tcW w:w="1260" w:type="dxa"/>
            <w:vMerge/>
            <w:tcBorders>
              <w:bottom w:val="single" w:sz="6" w:space="0" w:color="000000"/>
            </w:tcBorders>
            <w:vAlign w:val="bottom"/>
          </w:tcPr>
          <w:p w14:paraId="43B5C872" w14:textId="77777777" w:rsidR="001B4630" w:rsidRPr="001B4630" w:rsidRDefault="001B4630" w:rsidP="001B4630">
            <w:pPr>
              <w:jc w:val="center"/>
              <w:rPr>
                <w:b/>
                <w:sz w:val="20"/>
              </w:rPr>
            </w:pPr>
          </w:p>
        </w:tc>
        <w:tc>
          <w:tcPr>
            <w:tcW w:w="891" w:type="dxa"/>
            <w:tcBorders>
              <w:left w:val="nil"/>
              <w:bottom w:val="single" w:sz="6" w:space="0" w:color="000000"/>
            </w:tcBorders>
            <w:vAlign w:val="bottom"/>
          </w:tcPr>
          <w:p w14:paraId="2FD796A8" w14:textId="77777777" w:rsidR="001B4630" w:rsidRPr="001B4630" w:rsidRDefault="001B4630" w:rsidP="001B4630">
            <w:pPr>
              <w:ind w:left="-105"/>
              <w:jc w:val="center"/>
              <w:rPr>
                <w:b/>
                <w:sz w:val="20"/>
              </w:rPr>
            </w:pPr>
            <w:r w:rsidRPr="001B4630">
              <w:rPr>
                <w:b/>
                <w:sz w:val="20"/>
              </w:rPr>
              <w:t>Intake</w:t>
            </w:r>
          </w:p>
        </w:tc>
        <w:tc>
          <w:tcPr>
            <w:tcW w:w="999" w:type="dxa"/>
            <w:gridSpan w:val="2"/>
            <w:tcBorders>
              <w:left w:val="nil"/>
              <w:bottom w:val="single" w:sz="6" w:space="0" w:color="000000"/>
            </w:tcBorders>
            <w:vAlign w:val="bottom"/>
          </w:tcPr>
          <w:p w14:paraId="7CBB6B51" w14:textId="77777777" w:rsidR="001B4630" w:rsidRPr="001B4630" w:rsidRDefault="001B4630" w:rsidP="001B4630">
            <w:pPr>
              <w:ind w:left="-105"/>
              <w:jc w:val="center"/>
              <w:rPr>
                <w:b/>
                <w:sz w:val="20"/>
              </w:rPr>
            </w:pPr>
            <w:r w:rsidRPr="001B4630">
              <w:rPr>
                <w:b/>
                <w:sz w:val="20"/>
              </w:rPr>
              <w:t>Exhaust</w:t>
            </w:r>
          </w:p>
        </w:tc>
        <w:tc>
          <w:tcPr>
            <w:tcW w:w="2471" w:type="dxa"/>
            <w:vMerge/>
            <w:tcBorders>
              <w:bottom w:val="single" w:sz="6" w:space="0" w:color="000000"/>
            </w:tcBorders>
            <w:vAlign w:val="bottom"/>
          </w:tcPr>
          <w:p w14:paraId="3D10FCC9" w14:textId="77777777" w:rsidR="001B4630" w:rsidRPr="001B4630" w:rsidRDefault="001B4630" w:rsidP="001B4630">
            <w:pPr>
              <w:jc w:val="center"/>
              <w:rPr>
                <w:b/>
                <w:sz w:val="20"/>
              </w:rPr>
            </w:pPr>
          </w:p>
        </w:tc>
      </w:tr>
      <w:tr w:rsidR="001B4630" w:rsidRPr="001B4630" w14:paraId="64ADE600" w14:textId="77777777" w:rsidTr="001B68A2">
        <w:trPr>
          <w:trHeight w:val="570"/>
          <w:jc w:val="center"/>
        </w:trPr>
        <w:tc>
          <w:tcPr>
            <w:tcW w:w="1909" w:type="dxa"/>
            <w:tcBorders>
              <w:top w:val="single" w:sz="6" w:space="0" w:color="000000"/>
              <w:bottom w:val="single" w:sz="6" w:space="0" w:color="000000"/>
            </w:tcBorders>
            <w:shd w:val="clear" w:color="auto" w:fill="D9D9D9"/>
            <w:vAlign w:val="center"/>
          </w:tcPr>
          <w:p w14:paraId="58CE16AF" w14:textId="77777777" w:rsidR="001B4630" w:rsidRPr="001B4630" w:rsidRDefault="001B4630" w:rsidP="001B4630">
            <w:pPr>
              <w:spacing w:before="60" w:after="60"/>
              <w:rPr>
                <w:sz w:val="22"/>
                <w:szCs w:val="22"/>
              </w:rPr>
            </w:pPr>
            <w:r w:rsidRPr="001B4630">
              <w:rPr>
                <w:sz w:val="22"/>
                <w:szCs w:val="22"/>
              </w:rPr>
              <w:t>Background (outside)</w:t>
            </w:r>
          </w:p>
        </w:tc>
        <w:tc>
          <w:tcPr>
            <w:tcW w:w="920" w:type="dxa"/>
            <w:tcBorders>
              <w:top w:val="single" w:sz="6" w:space="0" w:color="000000"/>
              <w:bottom w:val="single" w:sz="6" w:space="0" w:color="000000"/>
            </w:tcBorders>
            <w:shd w:val="clear" w:color="auto" w:fill="D9D9D9"/>
            <w:vAlign w:val="center"/>
          </w:tcPr>
          <w:p w14:paraId="75490AD1" w14:textId="77777777" w:rsidR="001B4630" w:rsidRPr="001B4630" w:rsidRDefault="001B4630" w:rsidP="001B4630">
            <w:pPr>
              <w:spacing w:before="60" w:after="60"/>
              <w:jc w:val="center"/>
              <w:rPr>
                <w:sz w:val="22"/>
                <w:szCs w:val="22"/>
              </w:rPr>
            </w:pPr>
            <w:r w:rsidRPr="001B4630">
              <w:rPr>
                <w:sz w:val="22"/>
                <w:szCs w:val="22"/>
              </w:rPr>
              <w:t>382</w:t>
            </w:r>
          </w:p>
        </w:tc>
        <w:tc>
          <w:tcPr>
            <w:tcW w:w="1136" w:type="dxa"/>
            <w:tcBorders>
              <w:top w:val="single" w:sz="6" w:space="0" w:color="000000"/>
              <w:bottom w:val="single" w:sz="6" w:space="0" w:color="000000"/>
            </w:tcBorders>
            <w:shd w:val="clear" w:color="auto" w:fill="D9D9D9"/>
            <w:vAlign w:val="center"/>
          </w:tcPr>
          <w:p w14:paraId="0E30EC90" w14:textId="77777777" w:rsidR="001B4630" w:rsidRPr="001B4630" w:rsidRDefault="001B4630" w:rsidP="001B4630">
            <w:pPr>
              <w:spacing w:before="60" w:after="60"/>
              <w:jc w:val="center"/>
              <w:rPr>
                <w:sz w:val="22"/>
                <w:szCs w:val="22"/>
              </w:rPr>
            </w:pPr>
            <w:r w:rsidRPr="001B4630">
              <w:rPr>
                <w:sz w:val="22"/>
                <w:szCs w:val="22"/>
              </w:rPr>
              <w:t>1.1</w:t>
            </w:r>
          </w:p>
        </w:tc>
        <w:tc>
          <w:tcPr>
            <w:tcW w:w="810" w:type="dxa"/>
            <w:tcBorders>
              <w:top w:val="single" w:sz="6" w:space="0" w:color="000000"/>
              <w:bottom w:val="single" w:sz="6" w:space="0" w:color="000000"/>
            </w:tcBorders>
            <w:shd w:val="clear" w:color="auto" w:fill="D9D9D9"/>
            <w:vAlign w:val="center"/>
          </w:tcPr>
          <w:p w14:paraId="05F014E0" w14:textId="77777777" w:rsidR="001B4630" w:rsidRPr="001B4630" w:rsidRDefault="001B4630" w:rsidP="001B4630">
            <w:pPr>
              <w:spacing w:before="60" w:after="60"/>
              <w:jc w:val="center"/>
              <w:rPr>
                <w:sz w:val="22"/>
                <w:szCs w:val="22"/>
              </w:rPr>
            </w:pPr>
            <w:r w:rsidRPr="001B4630">
              <w:rPr>
                <w:sz w:val="22"/>
                <w:szCs w:val="22"/>
              </w:rPr>
              <w:t>56</w:t>
            </w:r>
          </w:p>
        </w:tc>
        <w:tc>
          <w:tcPr>
            <w:tcW w:w="1080" w:type="dxa"/>
            <w:tcBorders>
              <w:top w:val="single" w:sz="6" w:space="0" w:color="000000"/>
              <w:bottom w:val="single" w:sz="6" w:space="0" w:color="000000"/>
            </w:tcBorders>
            <w:shd w:val="clear" w:color="auto" w:fill="D9D9D9"/>
            <w:vAlign w:val="center"/>
          </w:tcPr>
          <w:p w14:paraId="665D9091" w14:textId="77777777" w:rsidR="001B4630" w:rsidRPr="001B4630" w:rsidRDefault="001B4630" w:rsidP="001B4630">
            <w:pPr>
              <w:spacing w:before="60" w:after="60"/>
              <w:jc w:val="center"/>
              <w:rPr>
                <w:sz w:val="22"/>
                <w:szCs w:val="22"/>
              </w:rPr>
            </w:pPr>
            <w:r w:rsidRPr="001B4630">
              <w:rPr>
                <w:sz w:val="22"/>
                <w:szCs w:val="22"/>
              </w:rPr>
              <w:t>60</w:t>
            </w:r>
          </w:p>
        </w:tc>
        <w:tc>
          <w:tcPr>
            <w:tcW w:w="954" w:type="dxa"/>
            <w:tcBorders>
              <w:top w:val="single" w:sz="6" w:space="0" w:color="000000"/>
              <w:bottom w:val="single" w:sz="6" w:space="0" w:color="000000"/>
            </w:tcBorders>
            <w:shd w:val="clear" w:color="auto" w:fill="D9D9D9"/>
            <w:vAlign w:val="center"/>
          </w:tcPr>
          <w:p w14:paraId="2E7FF78C" w14:textId="77777777" w:rsidR="001B4630" w:rsidRPr="001B4630" w:rsidRDefault="001B4630" w:rsidP="001B4630">
            <w:pPr>
              <w:spacing w:before="60" w:after="60"/>
              <w:jc w:val="center"/>
              <w:rPr>
                <w:sz w:val="22"/>
                <w:szCs w:val="22"/>
              </w:rPr>
            </w:pPr>
            <w:r w:rsidRPr="001B4630">
              <w:rPr>
                <w:sz w:val="22"/>
                <w:szCs w:val="22"/>
              </w:rPr>
              <w:t>ND</w:t>
            </w:r>
          </w:p>
        </w:tc>
        <w:tc>
          <w:tcPr>
            <w:tcW w:w="954" w:type="dxa"/>
            <w:tcBorders>
              <w:top w:val="single" w:sz="6" w:space="0" w:color="000000"/>
              <w:bottom w:val="single" w:sz="6" w:space="0" w:color="000000"/>
            </w:tcBorders>
            <w:shd w:val="clear" w:color="auto" w:fill="D9D9D9"/>
            <w:vAlign w:val="center"/>
          </w:tcPr>
          <w:p w14:paraId="7E488CC6" w14:textId="77777777" w:rsidR="001B4630" w:rsidRPr="001B4630" w:rsidRDefault="001B4630" w:rsidP="001B4630">
            <w:pPr>
              <w:spacing w:before="60" w:after="60"/>
              <w:jc w:val="center"/>
              <w:rPr>
                <w:sz w:val="22"/>
                <w:szCs w:val="22"/>
              </w:rPr>
            </w:pPr>
            <w:r w:rsidRPr="001B4630">
              <w:rPr>
                <w:sz w:val="22"/>
                <w:szCs w:val="22"/>
              </w:rPr>
              <w:t>14</w:t>
            </w:r>
          </w:p>
        </w:tc>
        <w:tc>
          <w:tcPr>
            <w:tcW w:w="1260" w:type="dxa"/>
            <w:tcBorders>
              <w:top w:val="single" w:sz="6" w:space="0" w:color="000000"/>
              <w:bottom w:val="single" w:sz="6" w:space="0" w:color="000000"/>
            </w:tcBorders>
            <w:shd w:val="clear" w:color="auto" w:fill="D9D9D9"/>
            <w:vAlign w:val="center"/>
          </w:tcPr>
          <w:p w14:paraId="404D7CBE" w14:textId="77777777" w:rsidR="001B4630" w:rsidRPr="001B4630" w:rsidRDefault="001B4630" w:rsidP="001B4630">
            <w:pPr>
              <w:spacing w:before="60" w:after="60"/>
              <w:jc w:val="center"/>
              <w:rPr>
                <w:sz w:val="22"/>
                <w:szCs w:val="22"/>
              </w:rPr>
            </w:pPr>
            <w:r w:rsidRPr="001B4630">
              <w:rPr>
                <w:sz w:val="22"/>
                <w:szCs w:val="22"/>
              </w:rPr>
              <w:t>-</w:t>
            </w:r>
          </w:p>
        </w:tc>
        <w:tc>
          <w:tcPr>
            <w:tcW w:w="1260" w:type="dxa"/>
            <w:tcBorders>
              <w:top w:val="single" w:sz="6" w:space="0" w:color="000000"/>
              <w:bottom w:val="single" w:sz="6" w:space="0" w:color="000000"/>
            </w:tcBorders>
            <w:shd w:val="clear" w:color="auto" w:fill="D9D9D9"/>
            <w:vAlign w:val="center"/>
          </w:tcPr>
          <w:p w14:paraId="77B765C1" w14:textId="77777777" w:rsidR="001B4630" w:rsidRPr="001B4630" w:rsidRDefault="001B4630" w:rsidP="001B4630">
            <w:pPr>
              <w:spacing w:before="60" w:after="60"/>
              <w:jc w:val="center"/>
              <w:rPr>
                <w:sz w:val="22"/>
                <w:szCs w:val="22"/>
              </w:rPr>
            </w:pPr>
            <w:r w:rsidRPr="001B4630">
              <w:rPr>
                <w:sz w:val="22"/>
                <w:szCs w:val="22"/>
              </w:rPr>
              <w:t>-</w:t>
            </w:r>
          </w:p>
        </w:tc>
        <w:tc>
          <w:tcPr>
            <w:tcW w:w="900" w:type="dxa"/>
            <w:gridSpan w:val="2"/>
            <w:tcBorders>
              <w:top w:val="single" w:sz="6" w:space="0" w:color="000000"/>
              <w:bottom w:val="single" w:sz="6" w:space="0" w:color="000000"/>
            </w:tcBorders>
            <w:shd w:val="clear" w:color="auto" w:fill="D9D9D9"/>
            <w:vAlign w:val="center"/>
          </w:tcPr>
          <w:p w14:paraId="51C78A0F" w14:textId="77777777" w:rsidR="001B4630" w:rsidRPr="001B4630" w:rsidRDefault="001B4630" w:rsidP="001B4630">
            <w:pPr>
              <w:spacing w:before="60" w:after="60"/>
              <w:jc w:val="center"/>
              <w:rPr>
                <w:sz w:val="22"/>
                <w:szCs w:val="22"/>
              </w:rPr>
            </w:pPr>
            <w:r w:rsidRPr="001B4630">
              <w:rPr>
                <w:sz w:val="22"/>
                <w:szCs w:val="22"/>
              </w:rPr>
              <w:t>-</w:t>
            </w:r>
          </w:p>
        </w:tc>
        <w:tc>
          <w:tcPr>
            <w:tcW w:w="990" w:type="dxa"/>
            <w:tcBorders>
              <w:top w:val="single" w:sz="6" w:space="0" w:color="000000"/>
              <w:bottom w:val="single" w:sz="6" w:space="0" w:color="000000"/>
            </w:tcBorders>
            <w:shd w:val="clear" w:color="auto" w:fill="D9D9D9"/>
            <w:vAlign w:val="center"/>
          </w:tcPr>
          <w:p w14:paraId="6F083F7B" w14:textId="77777777" w:rsidR="001B4630" w:rsidRPr="001B4630" w:rsidRDefault="001B4630" w:rsidP="001B4630">
            <w:pPr>
              <w:spacing w:before="60" w:after="60"/>
              <w:jc w:val="center"/>
              <w:rPr>
                <w:sz w:val="22"/>
                <w:szCs w:val="22"/>
              </w:rPr>
            </w:pPr>
            <w:r w:rsidRPr="001B4630">
              <w:rPr>
                <w:sz w:val="22"/>
                <w:szCs w:val="22"/>
              </w:rPr>
              <w:t>-</w:t>
            </w:r>
          </w:p>
        </w:tc>
        <w:tc>
          <w:tcPr>
            <w:tcW w:w="2471" w:type="dxa"/>
            <w:tcBorders>
              <w:top w:val="single" w:sz="6" w:space="0" w:color="000000"/>
              <w:left w:val="nil"/>
              <w:bottom w:val="single" w:sz="6" w:space="0" w:color="000000"/>
            </w:tcBorders>
            <w:shd w:val="clear" w:color="auto" w:fill="D9D9D9"/>
            <w:vAlign w:val="center"/>
          </w:tcPr>
          <w:p w14:paraId="2A785050" w14:textId="77777777" w:rsidR="001B4630" w:rsidRPr="001B4630" w:rsidRDefault="001B4630" w:rsidP="001B4630">
            <w:pPr>
              <w:spacing w:before="60" w:after="60"/>
              <w:rPr>
                <w:sz w:val="22"/>
                <w:szCs w:val="22"/>
              </w:rPr>
            </w:pPr>
            <w:r w:rsidRPr="001B4630">
              <w:rPr>
                <w:sz w:val="22"/>
                <w:szCs w:val="22"/>
              </w:rPr>
              <w:t>Cloudy, windy, vehicle traffic on Purchase St.</w:t>
            </w:r>
          </w:p>
        </w:tc>
      </w:tr>
      <w:tr w:rsidR="001B4630" w:rsidRPr="001B4630" w14:paraId="3456A60F" w14:textId="77777777" w:rsidTr="001B68A2">
        <w:trPr>
          <w:trHeight w:val="570"/>
          <w:jc w:val="center"/>
        </w:trPr>
        <w:tc>
          <w:tcPr>
            <w:tcW w:w="1909" w:type="dxa"/>
            <w:tcBorders>
              <w:top w:val="single" w:sz="6" w:space="0" w:color="000000"/>
            </w:tcBorders>
            <w:vAlign w:val="center"/>
          </w:tcPr>
          <w:p w14:paraId="7E5D7F23"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130-office</w:t>
            </w:r>
          </w:p>
        </w:tc>
        <w:tc>
          <w:tcPr>
            <w:tcW w:w="920" w:type="dxa"/>
            <w:tcBorders>
              <w:top w:val="single" w:sz="6" w:space="0" w:color="000000"/>
            </w:tcBorders>
            <w:vAlign w:val="center"/>
          </w:tcPr>
          <w:p w14:paraId="63E36C8E"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546</w:t>
            </w:r>
          </w:p>
        </w:tc>
        <w:tc>
          <w:tcPr>
            <w:tcW w:w="1136" w:type="dxa"/>
            <w:tcBorders>
              <w:top w:val="single" w:sz="6" w:space="0" w:color="000000"/>
            </w:tcBorders>
            <w:vAlign w:val="center"/>
          </w:tcPr>
          <w:p w14:paraId="26C873C1"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ND</w:t>
            </w:r>
          </w:p>
        </w:tc>
        <w:tc>
          <w:tcPr>
            <w:tcW w:w="810" w:type="dxa"/>
            <w:tcBorders>
              <w:top w:val="single" w:sz="6" w:space="0" w:color="000000"/>
            </w:tcBorders>
            <w:vAlign w:val="center"/>
          </w:tcPr>
          <w:p w14:paraId="730D89BA"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71</w:t>
            </w:r>
          </w:p>
        </w:tc>
        <w:tc>
          <w:tcPr>
            <w:tcW w:w="1080" w:type="dxa"/>
            <w:tcBorders>
              <w:top w:val="single" w:sz="6" w:space="0" w:color="000000"/>
            </w:tcBorders>
            <w:vAlign w:val="center"/>
          </w:tcPr>
          <w:p w14:paraId="6969A3DF"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45</w:t>
            </w:r>
          </w:p>
        </w:tc>
        <w:tc>
          <w:tcPr>
            <w:tcW w:w="954" w:type="dxa"/>
            <w:tcBorders>
              <w:top w:val="single" w:sz="6" w:space="0" w:color="000000"/>
            </w:tcBorders>
            <w:vAlign w:val="center"/>
          </w:tcPr>
          <w:p w14:paraId="14C0933B"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tcBorders>
              <w:top w:val="single" w:sz="6" w:space="0" w:color="000000"/>
            </w:tcBorders>
            <w:vAlign w:val="center"/>
          </w:tcPr>
          <w:p w14:paraId="3ADD0385"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4</w:t>
            </w:r>
          </w:p>
        </w:tc>
        <w:tc>
          <w:tcPr>
            <w:tcW w:w="1260" w:type="dxa"/>
            <w:tcBorders>
              <w:top w:val="single" w:sz="6" w:space="0" w:color="000000"/>
            </w:tcBorders>
            <w:vAlign w:val="center"/>
          </w:tcPr>
          <w:p w14:paraId="4BDCCAED"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0</w:t>
            </w:r>
          </w:p>
        </w:tc>
        <w:tc>
          <w:tcPr>
            <w:tcW w:w="1260" w:type="dxa"/>
            <w:tcBorders>
              <w:top w:val="single" w:sz="6" w:space="0" w:color="000000"/>
            </w:tcBorders>
            <w:vAlign w:val="center"/>
          </w:tcPr>
          <w:p w14:paraId="7061B61E"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tcBorders>
              <w:top w:val="single" w:sz="6" w:space="0" w:color="000000"/>
            </w:tcBorders>
            <w:vAlign w:val="center"/>
          </w:tcPr>
          <w:p w14:paraId="6F949CCC"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tcBorders>
              <w:top w:val="single" w:sz="6" w:space="0" w:color="000000"/>
            </w:tcBorders>
            <w:vAlign w:val="center"/>
          </w:tcPr>
          <w:p w14:paraId="335040B6"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2471" w:type="dxa"/>
            <w:tcBorders>
              <w:top w:val="single" w:sz="6" w:space="0" w:color="000000"/>
              <w:left w:val="nil"/>
            </w:tcBorders>
            <w:vAlign w:val="center"/>
          </w:tcPr>
          <w:p w14:paraId="28CF50AC" w14:textId="77777777" w:rsidR="001B4630" w:rsidRPr="001B4630" w:rsidRDefault="001B4630" w:rsidP="001B4630">
            <w:pPr>
              <w:pBdr>
                <w:top w:val="nil"/>
                <w:left w:val="nil"/>
                <w:bottom w:val="nil"/>
                <w:right w:val="nil"/>
                <w:between w:val="nil"/>
                <w:bar w:val="nil"/>
              </w:pBdr>
              <w:rPr>
                <w:rFonts w:eastAsia="Arial Unicode MS"/>
                <w:color w:val="000000"/>
                <w:sz w:val="22"/>
                <w:szCs w:val="22"/>
                <w:bdr w:val="nil"/>
              </w:rPr>
            </w:pPr>
            <w:r w:rsidRPr="001B4630">
              <w:rPr>
                <w:rFonts w:eastAsia="Arial Unicode MS"/>
                <w:color w:val="000000"/>
                <w:sz w:val="22"/>
                <w:szCs w:val="22"/>
                <w:bdr w:val="nil"/>
              </w:rPr>
              <w:t>Dusty supply vent</w:t>
            </w:r>
          </w:p>
        </w:tc>
      </w:tr>
      <w:tr w:rsidR="001B4630" w:rsidRPr="001B4630" w14:paraId="432E03DF" w14:textId="77777777" w:rsidTr="001B68A2">
        <w:trPr>
          <w:trHeight w:val="570"/>
          <w:jc w:val="center"/>
        </w:trPr>
        <w:tc>
          <w:tcPr>
            <w:tcW w:w="1909" w:type="dxa"/>
            <w:vAlign w:val="center"/>
          </w:tcPr>
          <w:p w14:paraId="7B2D638A"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111</w:t>
            </w:r>
          </w:p>
        </w:tc>
        <w:tc>
          <w:tcPr>
            <w:tcW w:w="920" w:type="dxa"/>
            <w:vAlign w:val="center"/>
          </w:tcPr>
          <w:p w14:paraId="17509A06"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584</w:t>
            </w:r>
          </w:p>
        </w:tc>
        <w:tc>
          <w:tcPr>
            <w:tcW w:w="1136" w:type="dxa"/>
            <w:vAlign w:val="center"/>
          </w:tcPr>
          <w:p w14:paraId="0A319972" w14:textId="77777777" w:rsidR="001B4630" w:rsidRPr="001B4630" w:rsidRDefault="001B4630" w:rsidP="001B4630">
            <w:pPr>
              <w:jc w:val="center"/>
              <w:rPr>
                <w:sz w:val="22"/>
                <w:szCs w:val="22"/>
              </w:rPr>
            </w:pPr>
            <w:r w:rsidRPr="001B4630">
              <w:rPr>
                <w:sz w:val="22"/>
                <w:szCs w:val="22"/>
              </w:rPr>
              <w:t>ND</w:t>
            </w:r>
          </w:p>
        </w:tc>
        <w:tc>
          <w:tcPr>
            <w:tcW w:w="810" w:type="dxa"/>
            <w:vAlign w:val="center"/>
          </w:tcPr>
          <w:p w14:paraId="2BD865E9" w14:textId="77777777" w:rsidR="001B4630" w:rsidRPr="001B4630" w:rsidRDefault="001B4630" w:rsidP="001B4630">
            <w:pPr>
              <w:jc w:val="center"/>
              <w:rPr>
                <w:sz w:val="22"/>
                <w:szCs w:val="22"/>
              </w:rPr>
            </w:pPr>
            <w:r w:rsidRPr="001B4630">
              <w:rPr>
                <w:sz w:val="22"/>
                <w:szCs w:val="22"/>
              </w:rPr>
              <w:t>72</w:t>
            </w:r>
          </w:p>
        </w:tc>
        <w:tc>
          <w:tcPr>
            <w:tcW w:w="1080" w:type="dxa"/>
            <w:vAlign w:val="center"/>
          </w:tcPr>
          <w:p w14:paraId="27CA57AA" w14:textId="77777777" w:rsidR="001B4630" w:rsidRPr="001B4630" w:rsidRDefault="001B4630" w:rsidP="001B4630">
            <w:pPr>
              <w:jc w:val="center"/>
              <w:rPr>
                <w:sz w:val="22"/>
                <w:szCs w:val="22"/>
              </w:rPr>
            </w:pPr>
            <w:r w:rsidRPr="001B4630">
              <w:rPr>
                <w:sz w:val="22"/>
                <w:szCs w:val="22"/>
              </w:rPr>
              <w:t>45</w:t>
            </w:r>
          </w:p>
        </w:tc>
        <w:tc>
          <w:tcPr>
            <w:tcW w:w="954" w:type="dxa"/>
            <w:vAlign w:val="center"/>
          </w:tcPr>
          <w:p w14:paraId="1891DB31" w14:textId="77777777" w:rsidR="001B4630" w:rsidRPr="001B4630" w:rsidRDefault="001B4630" w:rsidP="001B4630">
            <w:pPr>
              <w:jc w:val="center"/>
              <w:rPr>
                <w:sz w:val="22"/>
                <w:szCs w:val="22"/>
              </w:rPr>
            </w:pPr>
            <w:r w:rsidRPr="001B4630">
              <w:rPr>
                <w:sz w:val="22"/>
                <w:szCs w:val="22"/>
              </w:rPr>
              <w:t>ND</w:t>
            </w:r>
          </w:p>
        </w:tc>
        <w:tc>
          <w:tcPr>
            <w:tcW w:w="954" w:type="dxa"/>
            <w:vAlign w:val="center"/>
          </w:tcPr>
          <w:p w14:paraId="2E92B6C0" w14:textId="77777777" w:rsidR="001B4630" w:rsidRPr="001B4630" w:rsidRDefault="001B4630" w:rsidP="001B4630">
            <w:pPr>
              <w:jc w:val="center"/>
              <w:rPr>
                <w:sz w:val="22"/>
                <w:szCs w:val="22"/>
              </w:rPr>
            </w:pPr>
            <w:r w:rsidRPr="001B4630">
              <w:rPr>
                <w:sz w:val="22"/>
                <w:szCs w:val="22"/>
              </w:rPr>
              <w:t>4</w:t>
            </w:r>
          </w:p>
        </w:tc>
        <w:tc>
          <w:tcPr>
            <w:tcW w:w="1260" w:type="dxa"/>
            <w:vAlign w:val="center"/>
          </w:tcPr>
          <w:p w14:paraId="4D79B652" w14:textId="77777777" w:rsidR="001B4630" w:rsidRPr="001B4630" w:rsidRDefault="001B4630" w:rsidP="001B4630">
            <w:pPr>
              <w:jc w:val="center"/>
              <w:rPr>
                <w:sz w:val="22"/>
                <w:szCs w:val="22"/>
              </w:rPr>
            </w:pPr>
            <w:r w:rsidRPr="001B4630">
              <w:rPr>
                <w:sz w:val="22"/>
                <w:szCs w:val="22"/>
              </w:rPr>
              <w:t>0</w:t>
            </w:r>
          </w:p>
        </w:tc>
        <w:tc>
          <w:tcPr>
            <w:tcW w:w="1260" w:type="dxa"/>
            <w:vAlign w:val="center"/>
          </w:tcPr>
          <w:p w14:paraId="51544812"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295DC40A"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vAlign w:val="center"/>
          </w:tcPr>
          <w:p w14:paraId="0D3683E2"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2471" w:type="dxa"/>
            <w:tcBorders>
              <w:left w:val="nil"/>
            </w:tcBorders>
            <w:vAlign w:val="center"/>
          </w:tcPr>
          <w:p w14:paraId="7F6E3D2E"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p>
        </w:tc>
      </w:tr>
      <w:tr w:rsidR="001B4630" w:rsidRPr="001B4630" w14:paraId="3AEB5163" w14:textId="77777777" w:rsidTr="001B68A2">
        <w:trPr>
          <w:trHeight w:val="570"/>
          <w:jc w:val="center"/>
        </w:trPr>
        <w:tc>
          <w:tcPr>
            <w:tcW w:w="1909" w:type="dxa"/>
            <w:vAlign w:val="center"/>
          </w:tcPr>
          <w:p w14:paraId="57576D15"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110</w:t>
            </w:r>
          </w:p>
        </w:tc>
        <w:tc>
          <w:tcPr>
            <w:tcW w:w="920" w:type="dxa"/>
            <w:vAlign w:val="center"/>
          </w:tcPr>
          <w:p w14:paraId="5000AE1F"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594</w:t>
            </w:r>
          </w:p>
        </w:tc>
        <w:tc>
          <w:tcPr>
            <w:tcW w:w="1136" w:type="dxa"/>
            <w:vAlign w:val="center"/>
          </w:tcPr>
          <w:p w14:paraId="4524BFE4"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810" w:type="dxa"/>
            <w:vAlign w:val="center"/>
          </w:tcPr>
          <w:p w14:paraId="2DE2657F"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72</w:t>
            </w:r>
          </w:p>
        </w:tc>
        <w:tc>
          <w:tcPr>
            <w:tcW w:w="1080" w:type="dxa"/>
            <w:vAlign w:val="center"/>
          </w:tcPr>
          <w:p w14:paraId="615C808B"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45</w:t>
            </w:r>
          </w:p>
        </w:tc>
        <w:tc>
          <w:tcPr>
            <w:tcW w:w="954" w:type="dxa"/>
            <w:vAlign w:val="center"/>
          </w:tcPr>
          <w:p w14:paraId="34BC324F" w14:textId="77777777" w:rsidR="001B4630" w:rsidRPr="001B4630" w:rsidRDefault="001B4630" w:rsidP="001B4630">
            <w:pPr>
              <w:jc w:val="center"/>
              <w:rPr>
                <w:sz w:val="22"/>
                <w:szCs w:val="22"/>
              </w:rPr>
            </w:pPr>
            <w:r w:rsidRPr="001B4630">
              <w:rPr>
                <w:sz w:val="22"/>
                <w:szCs w:val="22"/>
              </w:rPr>
              <w:t>ND</w:t>
            </w:r>
          </w:p>
        </w:tc>
        <w:tc>
          <w:tcPr>
            <w:tcW w:w="954" w:type="dxa"/>
            <w:vAlign w:val="center"/>
          </w:tcPr>
          <w:p w14:paraId="32E2C410" w14:textId="77777777" w:rsidR="001B4630" w:rsidRPr="001B4630" w:rsidRDefault="001B4630" w:rsidP="001B4630">
            <w:pPr>
              <w:jc w:val="center"/>
              <w:rPr>
                <w:sz w:val="22"/>
                <w:szCs w:val="22"/>
              </w:rPr>
            </w:pPr>
            <w:r w:rsidRPr="001B4630">
              <w:rPr>
                <w:sz w:val="22"/>
                <w:szCs w:val="22"/>
              </w:rPr>
              <w:t>5</w:t>
            </w:r>
          </w:p>
        </w:tc>
        <w:tc>
          <w:tcPr>
            <w:tcW w:w="1260" w:type="dxa"/>
            <w:vAlign w:val="center"/>
          </w:tcPr>
          <w:p w14:paraId="4088589A"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0</w:t>
            </w:r>
          </w:p>
        </w:tc>
        <w:tc>
          <w:tcPr>
            <w:tcW w:w="1260" w:type="dxa"/>
            <w:vAlign w:val="center"/>
          </w:tcPr>
          <w:p w14:paraId="49BBEE07"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49A75377" w14:textId="77777777" w:rsidR="001B4630" w:rsidRPr="001B4630" w:rsidRDefault="001B4630" w:rsidP="001B4630">
            <w:pPr>
              <w:jc w:val="center"/>
              <w:rPr>
                <w:sz w:val="22"/>
                <w:szCs w:val="22"/>
              </w:rPr>
            </w:pPr>
            <w:r w:rsidRPr="001B4630">
              <w:rPr>
                <w:sz w:val="22"/>
                <w:szCs w:val="22"/>
              </w:rPr>
              <w:t>Y</w:t>
            </w:r>
          </w:p>
        </w:tc>
        <w:tc>
          <w:tcPr>
            <w:tcW w:w="990" w:type="dxa"/>
            <w:vAlign w:val="center"/>
          </w:tcPr>
          <w:p w14:paraId="3339DCAA" w14:textId="77777777" w:rsidR="001B4630" w:rsidRPr="001B4630" w:rsidRDefault="001B4630" w:rsidP="001B4630">
            <w:pPr>
              <w:jc w:val="center"/>
              <w:rPr>
                <w:sz w:val="22"/>
                <w:szCs w:val="22"/>
              </w:rPr>
            </w:pPr>
            <w:r w:rsidRPr="001B4630">
              <w:rPr>
                <w:sz w:val="22"/>
                <w:szCs w:val="22"/>
              </w:rPr>
              <w:t>N</w:t>
            </w:r>
          </w:p>
        </w:tc>
        <w:tc>
          <w:tcPr>
            <w:tcW w:w="2471" w:type="dxa"/>
            <w:tcBorders>
              <w:left w:val="nil"/>
            </w:tcBorders>
            <w:vAlign w:val="center"/>
          </w:tcPr>
          <w:p w14:paraId="4DD336D4"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Printed brochures</w:t>
            </w:r>
          </w:p>
        </w:tc>
      </w:tr>
      <w:tr w:rsidR="001B4630" w:rsidRPr="001B4630" w14:paraId="146DDA9E" w14:textId="77777777" w:rsidTr="001B68A2">
        <w:trPr>
          <w:trHeight w:val="570"/>
          <w:jc w:val="center"/>
        </w:trPr>
        <w:tc>
          <w:tcPr>
            <w:tcW w:w="1909" w:type="dxa"/>
            <w:vAlign w:val="center"/>
          </w:tcPr>
          <w:p w14:paraId="709E0BCB"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109</w:t>
            </w:r>
          </w:p>
        </w:tc>
        <w:tc>
          <w:tcPr>
            <w:tcW w:w="920" w:type="dxa"/>
            <w:vAlign w:val="center"/>
          </w:tcPr>
          <w:p w14:paraId="7A3759DD"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565</w:t>
            </w:r>
          </w:p>
        </w:tc>
        <w:tc>
          <w:tcPr>
            <w:tcW w:w="1136" w:type="dxa"/>
            <w:vAlign w:val="center"/>
          </w:tcPr>
          <w:p w14:paraId="387F5B83"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810" w:type="dxa"/>
            <w:vAlign w:val="center"/>
          </w:tcPr>
          <w:p w14:paraId="08E67D8B"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72</w:t>
            </w:r>
          </w:p>
        </w:tc>
        <w:tc>
          <w:tcPr>
            <w:tcW w:w="1080" w:type="dxa"/>
            <w:vAlign w:val="center"/>
          </w:tcPr>
          <w:p w14:paraId="0D6B05E1"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44</w:t>
            </w:r>
          </w:p>
        </w:tc>
        <w:tc>
          <w:tcPr>
            <w:tcW w:w="954" w:type="dxa"/>
            <w:vAlign w:val="center"/>
          </w:tcPr>
          <w:p w14:paraId="5DCD4E0C"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vAlign w:val="center"/>
          </w:tcPr>
          <w:p w14:paraId="2837FCE0"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w:t>
            </w:r>
          </w:p>
        </w:tc>
        <w:tc>
          <w:tcPr>
            <w:tcW w:w="1260" w:type="dxa"/>
            <w:vAlign w:val="center"/>
          </w:tcPr>
          <w:p w14:paraId="06ECE10A"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0</w:t>
            </w:r>
          </w:p>
        </w:tc>
        <w:tc>
          <w:tcPr>
            <w:tcW w:w="1260" w:type="dxa"/>
            <w:vAlign w:val="center"/>
          </w:tcPr>
          <w:p w14:paraId="4881F0EF"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3C04D26C"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vAlign w:val="center"/>
          </w:tcPr>
          <w:p w14:paraId="20094BA8"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2471" w:type="dxa"/>
            <w:tcBorders>
              <w:left w:val="nil"/>
            </w:tcBorders>
            <w:vAlign w:val="center"/>
          </w:tcPr>
          <w:p w14:paraId="1FA83E61"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AI</w:t>
            </w:r>
          </w:p>
        </w:tc>
      </w:tr>
      <w:tr w:rsidR="001B4630" w:rsidRPr="001B4630" w14:paraId="7F0C6793" w14:textId="77777777" w:rsidTr="001B68A2">
        <w:trPr>
          <w:trHeight w:val="570"/>
          <w:jc w:val="center"/>
        </w:trPr>
        <w:tc>
          <w:tcPr>
            <w:tcW w:w="1909" w:type="dxa"/>
            <w:vAlign w:val="center"/>
          </w:tcPr>
          <w:p w14:paraId="5568AEE5"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108</w:t>
            </w:r>
          </w:p>
        </w:tc>
        <w:tc>
          <w:tcPr>
            <w:tcW w:w="920" w:type="dxa"/>
            <w:vAlign w:val="center"/>
          </w:tcPr>
          <w:p w14:paraId="2C0A7CAE"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537</w:t>
            </w:r>
          </w:p>
        </w:tc>
        <w:tc>
          <w:tcPr>
            <w:tcW w:w="1136" w:type="dxa"/>
            <w:vAlign w:val="center"/>
          </w:tcPr>
          <w:p w14:paraId="295DF1DC"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810" w:type="dxa"/>
            <w:vAlign w:val="center"/>
          </w:tcPr>
          <w:p w14:paraId="141445D0"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72</w:t>
            </w:r>
          </w:p>
        </w:tc>
        <w:tc>
          <w:tcPr>
            <w:tcW w:w="1080" w:type="dxa"/>
            <w:vAlign w:val="center"/>
          </w:tcPr>
          <w:p w14:paraId="68C6FB93"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44</w:t>
            </w:r>
          </w:p>
        </w:tc>
        <w:tc>
          <w:tcPr>
            <w:tcW w:w="954" w:type="dxa"/>
            <w:vAlign w:val="center"/>
          </w:tcPr>
          <w:p w14:paraId="34AE2D64"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vAlign w:val="center"/>
          </w:tcPr>
          <w:p w14:paraId="191019E4"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w:t>
            </w:r>
          </w:p>
        </w:tc>
        <w:tc>
          <w:tcPr>
            <w:tcW w:w="1260" w:type="dxa"/>
            <w:vAlign w:val="center"/>
          </w:tcPr>
          <w:p w14:paraId="19BDFB06"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0</w:t>
            </w:r>
          </w:p>
        </w:tc>
        <w:tc>
          <w:tcPr>
            <w:tcW w:w="1260" w:type="dxa"/>
            <w:vAlign w:val="center"/>
          </w:tcPr>
          <w:p w14:paraId="2853DBB0"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341FC5DB"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vAlign w:val="center"/>
          </w:tcPr>
          <w:p w14:paraId="41F63102"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2471" w:type="dxa"/>
            <w:tcBorders>
              <w:left w:val="nil"/>
            </w:tcBorders>
            <w:vAlign w:val="center"/>
          </w:tcPr>
          <w:p w14:paraId="1CC2FA63"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Cube vacant</w:t>
            </w:r>
          </w:p>
        </w:tc>
      </w:tr>
      <w:tr w:rsidR="001B4630" w:rsidRPr="001B4630" w14:paraId="400C3EAA" w14:textId="77777777" w:rsidTr="001B68A2">
        <w:trPr>
          <w:trHeight w:val="570"/>
          <w:jc w:val="center"/>
        </w:trPr>
        <w:tc>
          <w:tcPr>
            <w:tcW w:w="1909" w:type="dxa"/>
            <w:vAlign w:val="center"/>
          </w:tcPr>
          <w:p w14:paraId="19EE7AC6" w14:textId="77777777" w:rsidR="001B4630" w:rsidRPr="001B4630" w:rsidRDefault="001B4630" w:rsidP="001B4630">
            <w:pPr>
              <w:pBdr>
                <w:top w:val="nil"/>
                <w:left w:val="nil"/>
                <w:bottom w:val="nil"/>
                <w:right w:val="nil"/>
                <w:between w:val="nil"/>
                <w:bar w:val="nil"/>
              </w:pBdr>
              <w:rPr>
                <w:rFonts w:eastAsia="Arial Unicode MS"/>
                <w:color w:val="000000"/>
                <w:sz w:val="22"/>
                <w:szCs w:val="22"/>
                <w:bdr w:val="nil"/>
              </w:rPr>
            </w:pPr>
            <w:r w:rsidRPr="001B4630">
              <w:rPr>
                <w:rFonts w:eastAsia="Arial Unicode MS"/>
                <w:color w:val="000000"/>
                <w:sz w:val="22"/>
                <w:szCs w:val="22"/>
                <w:bdr w:val="nil"/>
              </w:rPr>
              <w:t>107</w:t>
            </w:r>
          </w:p>
        </w:tc>
        <w:tc>
          <w:tcPr>
            <w:tcW w:w="920" w:type="dxa"/>
            <w:vAlign w:val="center"/>
          </w:tcPr>
          <w:p w14:paraId="6CE8C7E2"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579</w:t>
            </w:r>
          </w:p>
        </w:tc>
        <w:tc>
          <w:tcPr>
            <w:tcW w:w="1136" w:type="dxa"/>
            <w:vAlign w:val="center"/>
          </w:tcPr>
          <w:p w14:paraId="39490DA8"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ND</w:t>
            </w:r>
          </w:p>
        </w:tc>
        <w:tc>
          <w:tcPr>
            <w:tcW w:w="810" w:type="dxa"/>
            <w:vAlign w:val="center"/>
          </w:tcPr>
          <w:p w14:paraId="429DB6E1"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72</w:t>
            </w:r>
          </w:p>
        </w:tc>
        <w:tc>
          <w:tcPr>
            <w:tcW w:w="1080" w:type="dxa"/>
            <w:vAlign w:val="center"/>
          </w:tcPr>
          <w:p w14:paraId="377DAF34"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44</w:t>
            </w:r>
          </w:p>
        </w:tc>
        <w:tc>
          <w:tcPr>
            <w:tcW w:w="954" w:type="dxa"/>
            <w:vAlign w:val="center"/>
          </w:tcPr>
          <w:p w14:paraId="6BB73315"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vAlign w:val="center"/>
          </w:tcPr>
          <w:p w14:paraId="6E2F9A9F"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4</w:t>
            </w:r>
          </w:p>
        </w:tc>
        <w:tc>
          <w:tcPr>
            <w:tcW w:w="1260" w:type="dxa"/>
            <w:vAlign w:val="center"/>
          </w:tcPr>
          <w:p w14:paraId="334BB87A"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0</w:t>
            </w:r>
          </w:p>
        </w:tc>
        <w:tc>
          <w:tcPr>
            <w:tcW w:w="1260" w:type="dxa"/>
            <w:vAlign w:val="center"/>
          </w:tcPr>
          <w:p w14:paraId="7AF0FDC1"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0A43C25D"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vAlign w:val="center"/>
          </w:tcPr>
          <w:p w14:paraId="648416F7"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2471" w:type="dxa"/>
            <w:tcBorders>
              <w:left w:val="nil"/>
            </w:tcBorders>
            <w:vAlign w:val="center"/>
          </w:tcPr>
          <w:p w14:paraId="3A71EFE0"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Cube vacant, AI</w:t>
            </w:r>
          </w:p>
        </w:tc>
      </w:tr>
      <w:tr w:rsidR="001B4630" w:rsidRPr="001B4630" w14:paraId="179B32E2" w14:textId="77777777" w:rsidTr="001B68A2">
        <w:trPr>
          <w:trHeight w:val="570"/>
          <w:jc w:val="center"/>
        </w:trPr>
        <w:tc>
          <w:tcPr>
            <w:tcW w:w="1909" w:type="dxa"/>
            <w:vAlign w:val="center"/>
          </w:tcPr>
          <w:p w14:paraId="30CCD4E1"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129</w:t>
            </w:r>
          </w:p>
        </w:tc>
        <w:tc>
          <w:tcPr>
            <w:tcW w:w="920" w:type="dxa"/>
            <w:vAlign w:val="center"/>
          </w:tcPr>
          <w:p w14:paraId="3D0F7C67"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550</w:t>
            </w:r>
          </w:p>
        </w:tc>
        <w:tc>
          <w:tcPr>
            <w:tcW w:w="1136" w:type="dxa"/>
            <w:vAlign w:val="center"/>
          </w:tcPr>
          <w:p w14:paraId="16244BE5"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ND</w:t>
            </w:r>
          </w:p>
        </w:tc>
        <w:tc>
          <w:tcPr>
            <w:tcW w:w="810" w:type="dxa"/>
            <w:vAlign w:val="center"/>
          </w:tcPr>
          <w:p w14:paraId="098046D1"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73</w:t>
            </w:r>
          </w:p>
        </w:tc>
        <w:tc>
          <w:tcPr>
            <w:tcW w:w="1080" w:type="dxa"/>
            <w:vAlign w:val="center"/>
          </w:tcPr>
          <w:p w14:paraId="1929835D"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43</w:t>
            </w:r>
          </w:p>
        </w:tc>
        <w:tc>
          <w:tcPr>
            <w:tcW w:w="954" w:type="dxa"/>
            <w:vAlign w:val="center"/>
          </w:tcPr>
          <w:p w14:paraId="68A14C8B"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vAlign w:val="center"/>
          </w:tcPr>
          <w:p w14:paraId="0F024E76"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w:t>
            </w:r>
          </w:p>
        </w:tc>
        <w:tc>
          <w:tcPr>
            <w:tcW w:w="1260" w:type="dxa"/>
            <w:vAlign w:val="center"/>
          </w:tcPr>
          <w:p w14:paraId="6688AFCD"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0</w:t>
            </w:r>
          </w:p>
        </w:tc>
        <w:tc>
          <w:tcPr>
            <w:tcW w:w="1260" w:type="dxa"/>
            <w:vAlign w:val="center"/>
          </w:tcPr>
          <w:p w14:paraId="24CD2863"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w:t>
            </w:r>
          </w:p>
        </w:tc>
        <w:tc>
          <w:tcPr>
            <w:tcW w:w="900" w:type="dxa"/>
            <w:gridSpan w:val="2"/>
            <w:vAlign w:val="center"/>
          </w:tcPr>
          <w:p w14:paraId="6D931A6E"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Y</w:t>
            </w:r>
          </w:p>
        </w:tc>
        <w:tc>
          <w:tcPr>
            <w:tcW w:w="990" w:type="dxa"/>
            <w:vAlign w:val="center"/>
          </w:tcPr>
          <w:p w14:paraId="3F69DE34"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w:t>
            </w:r>
          </w:p>
        </w:tc>
        <w:tc>
          <w:tcPr>
            <w:tcW w:w="2471" w:type="dxa"/>
            <w:tcBorders>
              <w:left w:val="nil"/>
            </w:tcBorders>
            <w:vAlign w:val="center"/>
          </w:tcPr>
          <w:p w14:paraId="5B7E4EA0" w14:textId="77777777" w:rsidR="001B4630" w:rsidRPr="001B4630" w:rsidRDefault="001B4630" w:rsidP="001B4630">
            <w:pPr>
              <w:pBdr>
                <w:top w:val="nil"/>
                <w:left w:val="nil"/>
                <w:bottom w:val="nil"/>
                <w:right w:val="nil"/>
                <w:between w:val="nil"/>
                <w:bar w:val="nil"/>
              </w:pBdr>
              <w:rPr>
                <w:rFonts w:eastAsia="Arial Unicode MS"/>
                <w:color w:val="000000"/>
                <w:sz w:val="22"/>
                <w:szCs w:val="22"/>
                <w:bdr w:val="nil"/>
              </w:rPr>
            </w:pPr>
            <w:r w:rsidRPr="001B4630">
              <w:rPr>
                <w:rFonts w:eastAsia="Arial Unicode MS"/>
                <w:color w:val="000000"/>
                <w:sz w:val="22"/>
                <w:szCs w:val="22"/>
                <w:bdr w:val="nil"/>
              </w:rPr>
              <w:t>AI, DEM</w:t>
            </w:r>
          </w:p>
        </w:tc>
      </w:tr>
      <w:tr w:rsidR="001B4630" w:rsidRPr="001B4630" w14:paraId="7B44F135" w14:textId="77777777" w:rsidTr="001B68A2">
        <w:trPr>
          <w:trHeight w:val="570"/>
          <w:jc w:val="center"/>
        </w:trPr>
        <w:tc>
          <w:tcPr>
            <w:tcW w:w="1909" w:type="dxa"/>
            <w:vAlign w:val="center"/>
          </w:tcPr>
          <w:p w14:paraId="37FBCB03" w14:textId="77777777" w:rsidR="001B4630" w:rsidRPr="001B4630" w:rsidRDefault="001B4630" w:rsidP="001B4630">
            <w:pPr>
              <w:pBdr>
                <w:top w:val="nil"/>
                <w:left w:val="nil"/>
                <w:bottom w:val="nil"/>
                <w:right w:val="nil"/>
                <w:between w:val="nil"/>
                <w:bar w:val="nil"/>
              </w:pBdr>
              <w:rPr>
                <w:rFonts w:eastAsia="Arial Unicode MS"/>
                <w:color w:val="000000"/>
                <w:sz w:val="22"/>
                <w:szCs w:val="22"/>
                <w:bdr w:val="nil"/>
              </w:rPr>
            </w:pPr>
            <w:r w:rsidRPr="001B4630">
              <w:rPr>
                <w:rFonts w:eastAsia="Arial Unicode MS"/>
                <w:color w:val="000000"/>
                <w:sz w:val="22"/>
                <w:szCs w:val="22"/>
                <w:bdr w:val="nil"/>
              </w:rPr>
              <w:t>114</w:t>
            </w:r>
          </w:p>
        </w:tc>
        <w:tc>
          <w:tcPr>
            <w:tcW w:w="920" w:type="dxa"/>
            <w:vAlign w:val="center"/>
          </w:tcPr>
          <w:p w14:paraId="51A813CC"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560</w:t>
            </w:r>
          </w:p>
        </w:tc>
        <w:tc>
          <w:tcPr>
            <w:tcW w:w="1136" w:type="dxa"/>
            <w:vAlign w:val="center"/>
          </w:tcPr>
          <w:p w14:paraId="380C4D8E"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ND</w:t>
            </w:r>
          </w:p>
        </w:tc>
        <w:tc>
          <w:tcPr>
            <w:tcW w:w="810" w:type="dxa"/>
            <w:vAlign w:val="center"/>
          </w:tcPr>
          <w:p w14:paraId="4B080F43"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73</w:t>
            </w:r>
          </w:p>
        </w:tc>
        <w:tc>
          <w:tcPr>
            <w:tcW w:w="1080" w:type="dxa"/>
            <w:vAlign w:val="center"/>
          </w:tcPr>
          <w:p w14:paraId="0F3E4C8B"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42</w:t>
            </w:r>
          </w:p>
        </w:tc>
        <w:tc>
          <w:tcPr>
            <w:tcW w:w="954" w:type="dxa"/>
            <w:vAlign w:val="center"/>
          </w:tcPr>
          <w:p w14:paraId="640B23BF"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vAlign w:val="center"/>
          </w:tcPr>
          <w:p w14:paraId="1A673985"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w:t>
            </w:r>
          </w:p>
        </w:tc>
        <w:tc>
          <w:tcPr>
            <w:tcW w:w="1260" w:type="dxa"/>
            <w:vAlign w:val="center"/>
          </w:tcPr>
          <w:p w14:paraId="051662B6"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0</w:t>
            </w:r>
          </w:p>
        </w:tc>
        <w:tc>
          <w:tcPr>
            <w:tcW w:w="1260" w:type="dxa"/>
            <w:vAlign w:val="center"/>
          </w:tcPr>
          <w:p w14:paraId="46D586DB"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08A355E1"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vAlign w:val="center"/>
          </w:tcPr>
          <w:p w14:paraId="7D2255CD"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2471" w:type="dxa"/>
            <w:tcBorders>
              <w:left w:val="nil"/>
            </w:tcBorders>
            <w:vAlign w:val="center"/>
          </w:tcPr>
          <w:p w14:paraId="29429B1A"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Plants, exhaust vents along inner hall</w:t>
            </w:r>
          </w:p>
        </w:tc>
      </w:tr>
      <w:tr w:rsidR="001B4630" w:rsidRPr="001B4630" w14:paraId="1CB82EDF" w14:textId="77777777" w:rsidTr="001B68A2">
        <w:trPr>
          <w:trHeight w:val="570"/>
          <w:jc w:val="center"/>
        </w:trPr>
        <w:tc>
          <w:tcPr>
            <w:tcW w:w="1909" w:type="dxa"/>
            <w:vAlign w:val="center"/>
          </w:tcPr>
          <w:p w14:paraId="1EE68A5F" w14:textId="77777777" w:rsidR="001B4630" w:rsidRPr="001B4630" w:rsidRDefault="001B4630" w:rsidP="001B4630">
            <w:pPr>
              <w:pBdr>
                <w:top w:val="nil"/>
                <w:left w:val="nil"/>
                <w:bottom w:val="nil"/>
                <w:right w:val="nil"/>
                <w:between w:val="nil"/>
                <w:bar w:val="nil"/>
              </w:pBdr>
              <w:rPr>
                <w:rFonts w:eastAsia="Arial Unicode MS"/>
                <w:color w:val="000000"/>
                <w:sz w:val="22"/>
                <w:szCs w:val="22"/>
                <w:bdr w:val="nil"/>
              </w:rPr>
            </w:pPr>
            <w:r w:rsidRPr="001B4630">
              <w:rPr>
                <w:rFonts w:eastAsia="Arial Unicode MS"/>
                <w:color w:val="000000"/>
                <w:sz w:val="22"/>
                <w:szCs w:val="22"/>
                <w:bdr w:val="nil"/>
              </w:rPr>
              <w:t>116</w:t>
            </w:r>
          </w:p>
        </w:tc>
        <w:tc>
          <w:tcPr>
            <w:tcW w:w="920" w:type="dxa"/>
            <w:vAlign w:val="center"/>
          </w:tcPr>
          <w:p w14:paraId="0D572BC4"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554</w:t>
            </w:r>
          </w:p>
        </w:tc>
        <w:tc>
          <w:tcPr>
            <w:tcW w:w="1136" w:type="dxa"/>
            <w:vAlign w:val="center"/>
          </w:tcPr>
          <w:p w14:paraId="6436BC18"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ND</w:t>
            </w:r>
          </w:p>
        </w:tc>
        <w:tc>
          <w:tcPr>
            <w:tcW w:w="810" w:type="dxa"/>
            <w:vAlign w:val="center"/>
          </w:tcPr>
          <w:p w14:paraId="22DABFE9"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74</w:t>
            </w:r>
          </w:p>
        </w:tc>
        <w:tc>
          <w:tcPr>
            <w:tcW w:w="1080" w:type="dxa"/>
            <w:vAlign w:val="center"/>
          </w:tcPr>
          <w:p w14:paraId="3D01034B"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42</w:t>
            </w:r>
          </w:p>
        </w:tc>
        <w:tc>
          <w:tcPr>
            <w:tcW w:w="954" w:type="dxa"/>
            <w:vAlign w:val="center"/>
          </w:tcPr>
          <w:p w14:paraId="6AE8302E"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vAlign w:val="center"/>
          </w:tcPr>
          <w:p w14:paraId="688D500A"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6</w:t>
            </w:r>
          </w:p>
        </w:tc>
        <w:tc>
          <w:tcPr>
            <w:tcW w:w="1260" w:type="dxa"/>
            <w:vAlign w:val="center"/>
          </w:tcPr>
          <w:p w14:paraId="10448F3D"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2</w:t>
            </w:r>
          </w:p>
        </w:tc>
        <w:tc>
          <w:tcPr>
            <w:tcW w:w="1260" w:type="dxa"/>
            <w:vAlign w:val="center"/>
          </w:tcPr>
          <w:p w14:paraId="3137D773"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46512AC6"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vAlign w:val="center"/>
          </w:tcPr>
          <w:p w14:paraId="32E2B929"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2471" w:type="dxa"/>
            <w:tcBorders>
              <w:left w:val="nil"/>
            </w:tcBorders>
            <w:vAlign w:val="center"/>
          </w:tcPr>
          <w:p w14:paraId="3EE61B75"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p>
        </w:tc>
      </w:tr>
      <w:tr w:rsidR="001B4630" w:rsidRPr="001B4630" w14:paraId="532DFFB2" w14:textId="77777777" w:rsidTr="001B68A2">
        <w:trPr>
          <w:trHeight w:val="570"/>
          <w:jc w:val="center"/>
        </w:trPr>
        <w:tc>
          <w:tcPr>
            <w:tcW w:w="1909" w:type="dxa"/>
            <w:vAlign w:val="center"/>
          </w:tcPr>
          <w:p w14:paraId="60EAF2E8" w14:textId="77777777" w:rsidR="001B4630" w:rsidRPr="001B4630" w:rsidRDefault="001B4630" w:rsidP="001B4630">
            <w:pPr>
              <w:pBdr>
                <w:top w:val="nil"/>
                <w:left w:val="nil"/>
                <w:bottom w:val="nil"/>
                <w:right w:val="nil"/>
                <w:between w:val="nil"/>
                <w:bar w:val="nil"/>
              </w:pBdr>
              <w:rPr>
                <w:rFonts w:eastAsia="Arial Unicode MS"/>
                <w:color w:val="000000"/>
                <w:sz w:val="22"/>
                <w:szCs w:val="22"/>
                <w:bdr w:val="nil"/>
              </w:rPr>
            </w:pPr>
            <w:r w:rsidRPr="001B4630">
              <w:rPr>
                <w:rFonts w:eastAsia="Arial Unicode MS"/>
                <w:color w:val="000000"/>
                <w:sz w:val="22"/>
                <w:szCs w:val="22"/>
                <w:bdr w:val="nil"/>
              </w:rPr>
              <w:t>122</w:t>
            </w:r>
          </w:p>
        </w:tc>
        <w:tc>
          <w:tcPr>
            <w:tcW w:w="920" w:type="dxa"/>
            <w:vAlign w:val="center"/>
          </w:tcPr>
          <w:p w14:paraId="30759C94"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553</w:t>
            </w:r>
          </w:p>
        </w:tc>
        <w:tc>
          <w:tcPr>
            <w:tcW w:w="1136" w:type="dxa"/>
            <w:vAlign w:val="center"/>
          </w:tcPr>
          <w:p w14:paraId="2B049BA1"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ND</w:t>
            </w:r>
          </w:p>
        </w:tc>
        <w:tc>
          <w:tcPr>
            <w:tcW w:w="810" w:type="dxa"/>
            <w:vAlign w:val="center"/>
          </w:tcPr>
          <w:p w14:paraId="6AD33C5D"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74</w:t>
            </w:r>
          </w:p>
        </w:tc>
        <w:tc>
          <w:tcPr>
            <w:tcW w:w="1080" w:type="dxa"/>
            <w:vAlign w:val="center"/>
          </w:tcPr>
          <w:p w14:paraId="44BFA390"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41</w:t>
            </w:r>
          </w:p>
        </w:tc>
        <w:tc>
          <w:tcPr>
            <w:tcW w:w="954" w:type="dxa"/>
            <w:vAlign w:val="center"/>
          </w:tcPr>
          <w:p w14:paraId="06F294D2"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vAlign w:val="center"/>
          </w:tcPr>
          <w:p w14:paraId="2343F709"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w:t>
            </w:r>
          </w:p>
        </w:tc>
        <w:tc>
          <w:tcPr>
            <w:tcW w:w="1260" w:type="dxa"/>
            <w:vAlign w:val="center"/>
          </w:tcPr>
          <w:p w14:paraId="0168D756"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2</w:t>
            </w:r>
          </w:p>
        </w:tc>
        <w:tc>
          <w:tcPr>
            <w:tcW w:w="1260" w:type="dxa"/>
            <w:vAlign w:val="center"/>
          </w:tcPr>
          <w:p w14:paraId="2E19A129"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28486E19"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vAlign w:val="center"/>
          </w:tcPr>
          <w:p w14:paraId="7DB49001"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2471" w:type="dxa"/>
            <w:tcBorders>
              <w:left w:val="nil"/>
            </w:tcBorders>
            <w:vAlign w:val="center"/>
          </w:tcPr>
          <w:p w14:paraId="13057389"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p>
        </w:tc>
      </w:tr>
      <w:tr w:rsidR="001B4630" w:rsidRPr="001B4630" w14:paraId="16AA1832" w14:textId="77777777" w:rsidTr="001B68A2">
        <w:trPr>
          <w:trHeight w:val="570"/>
          <w:jc w:val="center"/>
        </w:trPr>
        <w:tc>
          <w:tcPr>
            <w:tcW w:w="1909" w:type="dxa"/>
            <w:vAlign w:val="center"/>
          </w:tcPr>
          <w:p w14:paraId="26B740F5" w14:textId="77777777" w:rsidR="001B4630" w:rsidRPr="001B4630" w:rsidRDefault="001B4630" w:rsidP="001B4630">
            <w:pPr>
              <w:pBdr>
                <w:top w:val="nil"/>
                <w:left w:val="nil"/>
                <w:bottom w:val="nil"/>
                <w:right w:val="nil"/>
                <w:between w:val="nil"/>
                <w:bar w:val="nil"/>
              </w:pBdr>
              <w:rPr>
                <w:rFonts w:eastAsia="Arial Unicode MS"/>
                <w:color w:val="000000"/>
                <w:sz w:val="22"/>
                <w:szCs w:val="22"/>
                <w:bdr w:val="nil"/>
              </w:rPr>
            </w:pPr>
            <w:r w:rsidRPr="001B4630">
              <w:rPr>
                <w:rFonts w:eastAsia="Arial Unicode MS"/>
                <w:color w:val="000000"/>
                <w:sz w:val="22"/>
                <w:szCs w:val="22"/>
                <w:bdr w:val="nil"/>
              </w:rPr>
              <w:lastRenderedPageBreak/>
              <w:t>124</w:t>
            </w:r>
          </w:p>
        </w:tc>
        <w:tc>
          <w:tcPr>
            <w:tcW w:w="920" w:type="dxa"/>
            <w:vAlign w:val="center"/>
          </w:tcPr>
          <w:p w14:paraId="5F43C30E"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535</w:t>
            </w:r>
          </w:p>
        </w:tc>
        <w:tc>
          <w:tcPr>
            <w:tcW w:w="1136" w:type="dxa"/>
            <w:vAlign w:val="center"/>
          </w:tcPr>
          <w:p w14:paraId="459ED7F0"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ND</w:t>
            </w:r>
          </w:p>
        </w:tc>
        <w:tc>
          <w:tcPr>
            <w:tcW w:w="810" w:type="dxa"/>
            <w:vAlign w:val="center"/>
          </w:tcPr>
          <w:p w14:paraId="79CEE295"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75</w:t>
            </w:r>
          </w:p>
        </w:tc>
        <w:tc>
          <w:tcPr>
            <w:tcW w:w="1080" w:type="dxa"/>
            <w:vAlign w:val="center"/>
          </w:tcPr>
          <w:p w14:paraId="10D76A83"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40</w:t>
            </w:r>
          </w:p>
        </w:tc>
        <w:tc>
          <w:tcPr>
            <w:tcW w:w="954" w:type="dxa"/>
            <w:vAlign w:val="center"/>
          </w:tcPr>
          <w:p w14:paraId="331DEB26"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vAlign w:val="center"/>
          </w:tcPr>
          <w:p w14:paraId="1DD2D631"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6</w:t>
            </w:r>
          </w:p>
        </w:tc>
        <w:tc>
          <w:tcPr>
            <w:tcW w:w="1260" w:type="dxa"/>
            <w:vAlign w:val="center"/>
          </w:tcPr>
          <w:p w14:paraId="3C6FD0EB"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2</w:t>
            </w:r>
          </w:p>
        </w:tc>
        <w:tc>
          <w:tcPr>
            <w:tcW w:w="1260" w:type="dxa"/>
            <w:vAlign w:val="center"/>
          </w:tcPr>
          <w:p w14:paraId="28AEAD46"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503A3178"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vAlign w:val="center"/>
          </w:tcPr>
          <w:p w14:paraId="638896AB"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2471" w:type="dxa"/>
            <w:tcBorders>
              <w:left w:val="nil"/>
            </w:tcBorders>
            <w:vAlign w:val="center"/>
          </w:tcPr>
          <w:p w14:paraId="0A09024E"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DEM, plant</w:t>
            </w:r>
          </w:p>
        </w:tc>
      </w:tr>
      <w:tr w:rsidR="001B4630" w:rsidRPr="001B4630" w14:paraId="28CF7D6A" w14:textId="77777777" w:rsidTr="001B68A2">
        <w:trPr>
          <w:trHeight w:val="570"/>
          <w:jc w:val="center"/>
        </w:trPr>
        <w:tc>
          <w:tcPr>
            <w:tcW w:w="1909" w:type="dxa"/>
            <w:vAlign w:val="center"/>
          </w:tcPr>
          <w:p w14:paraId="166EEFF0" w14:textId="77777777" w:rsidR="001B4630" w:rsidRPr="001B4630" w:rsidRDefault="001B4630" w:rsidP="001B4630">
            <w:pPr>
              <w:pBdr>
                <w:top w:val="nil"/>
                <w:left w:val="nil"/>
                <w:bottom w:val="nil"/>
                <w:right w:val="nil"/>
                <w:between w:val="nil"/>
                <w:bar w:val="nil"/>
              </w:pBdr>
              <w:rPr>
                <w:rFonts w:eastAsia="Arial Unicode MS"/>
                <w:color w:val="000000"/>
                <w:sz w:val="22"/>
                <w:szCs w:val="22"/>
                <w:bdr w:val="nil"/>
              </w:rPr>
            </w:pPr>
            <w:r w:rsidRPr="001B4630">
              <w:rPr>
                <w:rFonts w:eastAsia="Arial Unicode MS"/>
                <w:color w:val="000000"/>
                <w:sz w:val="22"/>
                <w:szCs w:val="22"/>
                <w:bdr w:val="nil"/>
              </w:rPr>
              <w:t>135 kitchen</w:t>
            </w:r>
          </w:p>
        </w:tc>
        <w:tc>
          <w:tcPr>
            <w:tcW w:w="920" w:type="dxa"/>
            <w:vAlign w:val="center"/>
          </w:tcPr>
          <w:p w14:paraId="38F77F63"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510</w:t>
            </w:r>
          </w:p>
        </w:tc>
        <w:tc>
          <w:tcPr>
            <w:tcW w:w="1136" w:type="dxa"/>
            <w:vAlign w:val="center"/>
          </w:tcPr>
          <w:p w14:paraId="09DED175"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ND</w:t>
            </w:r>
          </w:p>
        </w:tc>
        <w:tc>
          <w:tcPr>
            <w:tcW w:w="810" w:type="dxa"/>
            <w:vAlign w:val="center"/>
          </w:tcPr>
          <w:p w14:paraId="44163CD6"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76</w:t>
            </w:r>
          </w:p>
        </w:tc>
        <w:tc>
          <w:tcPr>
            <w:tcW w:w="1080" w:type="dxa"/>
            <w:vAlign w:val="center"/>
          </w:tcPr>
          <w:p w14:paraId="2428B496"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39</w:t>
            </w:r>
          </w:p>
        </w:tc>
        <w:tc>
          <w:tcPr>
            <w:tcW w:w="954" w:type="dxa"/>
            <w:vAlign w:val="center"/>
          </w:tcPr>
          <w:p w14:paraId="48A4A5F9"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vAlign w:val="center"/>
          </w:tcPr>
          <w:p w14:paraId="6F80263C"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w:t>
            </w:r>
          </w:p>
        </w:tc>
        <w:tc>
          <w:tcPr>
            <w:tcW w:w="1260" w:type="dxa"/>
            <w:vAlign w:val="center"/>
          </w:tcPr>
          <w:p w14:paraId="2247B167"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0</w:t>
            </w:r>
          </w:p>
        </w:tc>
        <w:tc>
          <w:tcPr>
            <w:tcW w:w="1260" w:type="dxa"/>
            <w:vAlign w:val="center"/>
          </w:tcPr>
          <w:p w14:paraId="336D7B95"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0A2AE1B1"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vAlign w:val="center"/>
          </w:tcPr>
          <w:p w14:paraId="2A20FF9F"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2471" w:type="dxa"/>
            <w:tcBorders>
              <w:left w:val="nil"/>
            </w:tcBorders>
            <w:vAlign w:val="center"/>
          </w:tcPr>
          <w:p w14:paraId="4EFB32B4"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CPs, leak under sink</w:t>
            </w:r>
            <w:proofErr w:type="gramStart"/>
            <w:r w:rsidRPr="001B4630">
              <w:rPr>
                <w:rFonts w:eastAsia="Helvetica"/>
                <w:color w:val="000000"/>
                <w:sz w:val="22"/>
                <w:szCs w:val="22"/>
                <w:bdr w:val="nil"/>
              </w:rPr>
              <w:t>?,</w:t>
            </w:r>
            <w:proofErr w:type="gramEnd"/>
          </w:p>
          <w:p w14:paraId="15D50939"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Melted cord on toaster</w:t>
            </w:r>
          </w:p>
        </w:tc>
      </w:tr>
      <w:tr w:rsidR="001B4630" w:rsidRPr="001B4630" w14:paraId="761A5812" w14:textId="77777777" w:rsidTr="001B68A2">
        <w:trPr>
          <w:trHeight w:val="570"/>
          <w:jc w:val="center"/>
        </w:trPr>
        <w:tc>
          <w:tcPr>
            <w:tcW w:w="1909" w:type="dxa"/>
            <w:vAlign w:val="center"/>
          </w:tcPr>
          <w:p w14:paraId="3B0B1DB4" w14:textId="77777777" w:rsidR="001B4630" w:rsidRPr="001B4630" w:rsidRDefault="001B4630" w:rsidP="001B4630">
            <w:pPr>
              <w:pBdr>
                <w:top w:val="nil"/>
                <w:left w:val="nil"/>
                <w:bottom w:val="nil"/>
                <w:right w:val="nil"/>
                <w:between w:val="nil"/>
                <w:bar w:val="nil"/>
              </w:pBdr>
              <w:rPr>
                <w:rFonts w:eastAsia="Arial Unicode MS"/>
                <w:color w:val="000000"/>
                <w:sz w:val="22"/>
                <w:szCs w:val="22"/>
                <w:bdr w:val="nil"/>
              </w:rPr>
            </w:pPr>
            <w:r w:rsidRPr="001B4630">
              <w:rPr>
                <w:rFonts w:eastAsia="Arial Unicode MS"/>
                <w:color w:val="000000"/>
                <w:sz w:val="22"/>
                <w:szCs w:val="22"/>
                <w:bdr w:val="nil"/>
              </w:rPr>
              <w:t>New Bedford meeting room</w:t>
            </w:r>
          </w:p>
        </w:tc>
        <w:tc>
          <w:tcPr>
            <w:tcW w:w="920" w:type="dxa"/>
            <w:vAlign w:val="center"/>
          </w:tcPr>
          <w:p w14:paraId="347F6632"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540</w:t>
            </w:r>
          </w:p>
        </w:tc>
        <w:tc>
          <w:tcPr>
            <w:tcW w:w="1136" w:type="dxa"/>
            <w:vAlign w:val="center"/>
          </w:tcPr>
          <w:p w14:paraId="168063E8"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ND</w:t>
            </w:r>
          </w:p>
        </w:tc>
        <w:tc>
          <w:tcPr>
            <w:tcW w:w="810" w:type="dxa"/>
            <w:vAlign w:val="center"/>
          </w:tcPr>
          <w:p w14:paraId="568589A8"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76</w:t>
            </w:r>
          </w:p>
        </w:tc>
        <w:tc>
          <w:tcPr>
            <w:tcW w:w="1080" w:type="dxa"/>
            <w:vAlign w:val="center"/>
          </w:tcPr>
          <w:p w14:paraId="5BFECBB8"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39</w:t>
            </w:r>
          </w:p>
        </w:tc>
        <w:tc>
          <w:tcPr>
            <w:tcW w:w="954" w:type="dxa"/>
            <w:vAlign w:val="center"/>
          </w:tcPr>
          <w:p w14:paraId="58DA3BF1"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vAlign w:val="center"/>
          </w:tcPr>
          <w:p w14:paraId="473A6E2F"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7</w:t>
            </w:r>
          </w:p>
        </w:tc>
        <w:tc>
          <w:tcPr>
            <w:tcW w:w="1260" w:type="dxa"/>
            <w:vAlign w:val="center"/>
          </w:tcPr>
          <w:p w14:paraId="27A1CE8D"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0</w:t>
            </w:r>
          </w:p>
        </w:tc>
        <w:tc>
          <w:tcPr>
            <w:tcW w:w="1260" w:type="dxa"/>
            <w:vAlign w:val="center"/>
          </w:tcPr>
          <w:p w14:paraId="057DCA06"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45BBF0A4"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vAlign w:val="center"/>
          </w:tcPr>
          <w:p w14:paraId="560BA0B7"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2471" w:type="dxa"/>
            <w:tcBorders>
              <w:left w:val="nil"/>
            </w:tcBorders>
            <w:vAlign w:val="center"/>
          </w:tcPr>
          <w:p w14:paraId="17215DDB"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p>
        </w:tc>
      </w:tr>
      <w:tr w:rsidR="001B4630" w:rsidRPr="001B4630" w14:paraId="6D3AA87A" w14:textId="77777777" w:rsidTr="001B68A2">
        <w:trPr>
          <w:trHeight w:val="570"/>
          <w:jc w:val="center"/>
        </w:trPr>
        <w:tc>
          <w:tcPr>
            <w:tcW w:w="1909" w:type="dxa"/>
            <w:vAlign w:val="center"/>
          </w:tcPr>
          <w:p w14:paraId="6BB1AF9C" w14:textId="77777777" w:rsidR="001B4630" w:rsidRPr="001B4630" w:rsidRDefault="001B4630" w:rsidP="001B4630">
            <w:pPr>
              <w:pBdr>
                <w:top w:val="nil"/>
                <w:left w:val="nil"/>
                <w:bottom w:val="nil"/>
                <w:right w:val="nil"/>
                <w:between w:val="nil"/>
                <w:bar w:val="nil"/>
              </w:pBdr>
              <w:rPr>
                <w:rFonts w:eastAsia="Arial Unicode MS"/>
                <w:color w:val="000000"/>
                <w:sz w:val="22"/>
                <w:szCs w:val="22"/>
                <w:bdr w:val="nil"/>
              </w:rPr>
            </w:pPr>
            <w:r w:rsidRPr="001B4630">
              <w:rPr>
                <w:rFonts w:eastAsia="Arial Unicode MS"/>
                <w:color w:val="000000"/>
                <w:sz w:val="22"/>
                <w:szCs w:val="22"/>
                <w:bdr w:val="nil"/>
              </w:rPr>
              <w:t>126</w:t>
            </w:r>
          </w:p>
        </w:tc>
        <w:tc>
          <w:tcPr>
            <w:tcW w:w="920" w:type="dxa"/>
            <w:vAlign w:val="center"/>
          </w:tcPr>
          <w:p w14:paraId="1AAAE44B"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531</w:t>
            </w:r>
          </w:p>
        </w:tc>
        <w:tc>
          <w:tcPr>
            <w:tcW w:w="1136" w:type="dxa"/>
            <w:vAlign w:val="center"/>
          </w:tcPr>
          <w:p w14:paraId="2904C506"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ND</w:t>
            </w:r>
          </w:p>
        </w:tc>
        <w:tc>
          <w:tcPr>
            <w:tcW w:w="810" w:type="dxa"/>
            <w:vAlign w:val="center"/>
          </w:tcPr>
          <w:p w14:paraId="37073E5D"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76</w:t>
            </w:r>
          </w:p>
        </w:tc>
        <w:tc>
          <w:tcPr>
            <w:tcW w:w="1080" w:type="dxa"/>
            <w:vAlign w:val="center"/>
          </w:tcPr>
          <w:p w14:paraId="2BF03EB1"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39</w:t>
            </w:r>
          </w:p>
        </w:tc>
        <w:tc>
          <w:tcPr>
            <w:tcW w:w="954" w:type="dxa"/>
            <w:vAlign w:val="center"/>
          </w:tcPr>
          <w:p w14:paraId="3AA1DC06"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vAlign w:val="center"/>
          </w:tcPr>
          <w:p w14:paraId="6E82B635"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w:t>
            </w:r>
          </w:p>
        </w:tc>
        <w:tc>
          <w:tcPr>
            <w:tcW w:w="1260" w:type="dxa"/>
            <w:vAlign w:val="center"/>
          </w:tcPr>
          <w:p w14:paraId="2794FBE7"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0</w:t>
            </w:r>
          </w:p>
        </w:tc>
        <w:tc>
          <w:tcPr>
            <w:tcW w:w="1260" w:type="dxa"/>
            <w:vAlign w:val="center"/>
          </w:tcPr>
          <w:p w14:paraId="19908F15"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59CDDB04"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vAlign w:val="center"/>
          </w:tcPr>
          <w:p w14:paraId="4957FFBF"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2471" w:type="dxa"/>
            <w:tcBorders>
              <w:left w:val="nil"/>
            </w:tcBorders>
            <w:vAlign w:val="center"/>
          </w:tcPr>
          <w:p w14:paraId="4FFB0D50"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p>
        </w:tc>
      </w:tr>
      <w:tr w:rsidR="001B4630" w:rsidRPr="001B4630" w14:paraId="011950FF" w14:textId="77777777" w:rsidTr="001B68A2">
        <w:trPr>
          <w:trHeight w:val="570"/>
          <w:jc w:val="center"/>
        </w:trPr>
        <w:tc>
          <w:tcPr>
            <w:tcW w:w="1909" w:type="dxa"/>
            <w:vAlign w:val="center"/>
          </w:tcPr>
          <w:p w14:paraId="7E5E382B" w14:textId="77777777" w:rsidR="001B4630" w:rsidRPr="001B4630" w:rsidRDefault="001B4630" w:rsidP="001B4630">
            <w:pPr>
              <w:pBdr>
                <w:top w:val="nil"/>
                <w:left w:val="nil"/>
                <w:bottom w:val="nil"/>
                <w:right w:val="nil"/>
                <w:between w:val="nil"/>
                <w:bar w:val="nil"/>
              </w:pBdr>
              <w:rPr>
                <w:rFonts w:eastAsia="Arial Unicode MS"/>
                <w:color w:val="000000"/>
                <w:sz w:val="22"/>
                <w:szCs w:val="22"/>
                <w:bdr w:val="nil"/>
              </w:rPr>
            </w:pPr>
            <w:r w:rsidRPr="001B4630">
              <w:rPr>
                <w:rFonts w:eastAsia="Arial Unicode MS"/>
                <w:color w:val="000000"/>
                <w:sz w:val="22"/>
                <w:szCs w:val="22"/>
                <w:bdr w:val="nil"/>
              </w:rPr>
              <w:t>128 small meeting</w:t>
            </w:r>
          </w:p>
        </w:tc>
        <w:tc>
          <w:tcPr>
            <w:tcW w:w="920" w:type="dxa"/>
            <w:vAlign w:val="center"/>
          </w:tcPr>
          <w:p w14:paraId="7F9DC087"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515</w:t>
            </w:r>
          </w:p>
        </w:tc>
        <w:tc>
          <w:tcPr>
            <w:tcW w:w="1136" w:type="dxa"/>
            <w:vAlign w:val="center"/>
          </w:tcPr>
          <w:p w14:paraId="61F0056F"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ND</w:t>
            </w:r>
          </w:p>
        </w:tc>
        <w:tc>
          <w:tcPr>
            <w:tcW w:w="810" w:type="dxa"/>
            <w:vAlign w:val="center"/>
          </w:tcPr>
          <w:p w14:paraId="500D600B"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76</w:t>
            </w:r>
          </w:p>
        </w:tc>
        <w:tc>
          <w:tcPr>
            <w:tcW w:w="1080" w:type="dxa"/>
            <w:vAlign w:val="center"/>
          </w:tcPr>
          <w:p w14:paraId="2C2A7557"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39</w:t>
            </w:r>
          </w:p>
        </w:tc>
        <w:tc>
          <w:tcPr>
            <w:tcW w:w="954" w:type="dxa"/>
            <w:vAlign w:val="center"/>
          </w:tcPr>
          <w:p w14:paraId="73E4614B"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vAlign w:val="center"/>
          </w:tcPr>
          <w:p w14:paraId="1B758085"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4</w:t>
            </w:r>
          </w:p>
        </w:tc>
        <w:tc>
          <w:tcPr>
            <w:tcW w:w="1260" w:type="dxa"/>
            <w:vAlign w:val="center"/>
          </w:tcPr>
          <w:p w14:paraId="05D034FA"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0</w:t>
            </w:r>
          </w:p>
        </w:tc>
        <w:tc>
          <w:tcPr>
            <w:tcW w:w="1260" w:type="dxa"/>
            <w:vAlign w:val="center"/>
          </w:tcPr>
          <w:p w14:paraId="1F8D1950"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0310D846"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vAlign w:val="center"/>
          </w:tcPr>
          <w:p w14:paraId="3845B079"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2471" w:type="dxa"/>
            <w:tcBorders>
              <w:left w:val="nil"/>
            </w:tcBorders>
            <w:vAlign w:val="center"/>
          </w:tcPr>
          <w:p w14:paraId="648FF0E4"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p>
        </w:tc>
      </w:tr>
      <w:tr w:rsidR="001B4630" w:rsidRPr="001B4630" w14:paraId="60CC02D3" w14:textId="77777777" w:rsidTr="001B68A2">
        <w:trPr>
          <w:trHeight w:val="570"/>
          <w:jc w:val="center"/>
        </w:trPr>
        <w:tc>
          <w:tcPr>
            <w:tcW w:w="1909" w:type="dxa"/>
            <w:vAlign w:val="center"/>
          </w:tcPr>
          <w:p w14:paraId="4344E4E8" w14:textId="77777777" w:rsidR="001B4630" w:rsidRPr="001B4630" w:rsidRDefault="001B4630" w:rsidP="001B4630">
            <w:pPr>
              <w:pBdr>
                <w:top w:val="nil"/>
                <w:left w:val="nil"/>
                <w:bottom w:val="nil"/>
                <w:right w:val="nil"/>
                <w:between w:val="nil"/>
                <w:bar w:val="nil"/>
              </w:pBdr>
              <w:rPr>
                <w:rFonts w:eastAsia="Arial Unicode MS"/>
                <w:color w:val="000000"/>
                <w:sz w:val="22"/>
                <w:szCs w:val="22"/>
                <w:bdr w:val="nil"/>
              </w:rPr>
            </w:pPr>
            <w:r w:rsidRPr="001B4630">
              <w:rPr>
                <w:rFonts w:eastAsia="Arial Unicode MS"/>
                <w:color w:val="000000"/>
                <w:sz w:val="22"/>
                <w:szCs w:val="22"/>
                <w:bdr w:val="nil"/>
              </w:rPr>
              <w:t xml:space="preserve">127 Brockton </w:t>
            </w:r>
          </w:p>
        </w:tc>
        <w:tc>
          <w:tcPr>
            <w:tcW w:w="920" w:type="dxa"/>
            <w:vAlign w:val="center"/>
          </w:tcPr>
          <w:p w14:paraId="450E80CF"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532</w:t>
            </w:r>
          </w:p>
        </w:tc>
        <w:tc>
          <w:tcPr>
            <w:tcW w:w="1136" w:type="dxa"/>
            <w:vAlign w:val="center"/>
          </w:tcPr>
          <w:p w14:paraId="5870530C"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ND</w:t>
            </w:r>
          </w:p>
        </w:tc>
        <w:tc>
          <w:tcPr>
            <w:tcW w:w="810" w:type="dxa"/>
            <w:vAlign w:val="center"/>
          </w:tcPr>
          <w:p w14:paraId="682EE8FF"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76</w:t>
            </w:r>
          </w:p>
        </w:tc>
        <w:tc>
          <w:tcPr>
            <w:tcW w:w="1080" w:type="dxa"/>
            <w:vAlign w:val="center"/>
          </w:tcPr>
          <w:p w14:paraId="6AAD5F38"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38</w:t>
            </w:r>
          </w:p>
        </w:tc>
        <w:tc>
          <w:tcPr>
            <w:tcW w:w="954" w:type="dxa"/>
            <w:vAlign w:val="center"/>
          </w:tcPr>
          <w:p w14:paraId="182AC65B"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vAlign w:val="center"/>
          </w:tcPr>
          <w:p w14:paraId="3C0850D3"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w:t>
            </w:r>
          </w:p>
        </w:tc>
        <w:tc>
          <w:tcPr>
            <w:tcW w:w="1260" w:type="dxa"/>
            <w:vAlign w:val="center"/>
          </w:tcPr>
          <w:p w14:paraId="2611783C"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0</w:t>
            </w:r>
          </w:p>
        </w:tc>
        <w:tc>
          <w:tcPr>
            <w:tcW w:w="1260" w:type="dxa"/>
            <w:vAlign w:val="center"/>
          </w:tcPr>
          <w:p w14:paraId="073E5783"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7DAFFB87"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vAlign w:val="center"/>
          </w:tcPr>
          <w:p w14:paraId="63515A0F"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2471" w:type="dxa"/>
            <w:tcBorders>
              <w:left w:val="nil"/>
            </w:tcBorders>
            <w:vAlign w:val="center"/>
          </w:tcPr>
          <w:p w14:paraId="42F8E091"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Slightly ajar tile</w:t>
            </w:r>
          </w:p>
        </w:tc>
      </w:tr>
      <w:tr w:rsidR="001B4630" w:rsidRPr="001B4630" w14:paraId="1CD345EE" w14:textId="77777777" w:rsidTr="001B68A2">
        <w:trPr>
          <w:trHeight w:val="570"/>
          <w:jc w:val="center"/>
        </w:trPr>
        <w:tc>
          <w:tcPr>
            <w:tcW w:w="1909" w:type="dxa"/>
            <w:vAlign w:val="center"/>
          </w:tcPr>
          <w:p w14:paraId="0D9544ED" w14:textId="77777777" w:rsidR="001B4630" w:rsidRPr="001B4630" w:rsidRDefault="001B4630" w:rsidP="001B4630">
            <w:pPr>
              <w:pBdr>
                <w:top w:val="nil"/>
                <w:left w:val="nil"/>
                <w:bottom w:val="nil"/>
                <w:right w:val="nil"/>
                <w:between w:val="nil"/>
                <w:bar w:val="nil"/>
              </w:pBdr>
              <w:rPr>
                <w:rFonts w:eastAsia="Arial Unicode MS"/>
                <w:color w:val="000000"/>
                <w:sz w:val="22"/>
                <w:szCs w:val="22"/>
                <w:bdr w:val="nil"/>
              </w:rPr>
            </w:pPr>
            <w:r w:rsidRPr="001B4630">
              <w:rPr>
                <w:rFonts w:eastAsia="Arial Unicode MS"/>
                <w:color w:val="000000"/>
                <w:sz w:val="22"/>
                <w:szCs w:val="22"/>
                <w:bdr w:val="nil"/>
              </w:rPr>
              <w:t>Reception</w:t>
            </w:r>
          </w:p>
        </w:tc>
        <w:tc>
          <w:tcPr>
            <w:tcW w:w="920" w:type="dxa"/>
            <w:vAlign w:val="center"/>
          </w:tcPr>
          <w:p w14:paraId="3281FDA2"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587</w:t>
            </w:r>
          </w:p>
        </w:tc>
        <w:tc>
          <w:tcPr>
            <w:tcW w:w="1136" w:type="dxa"/>
            <w:vAlign w:val="center"/>
          </w:tcPr>
          <w:p w14:paraId="3FEBF8E8"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ND</w:t>
            </w:r>
          </w:p>
        </w:tc>
        <w:tc>
          <w:tcPr>
            <w:tcW w:w="810" w:type="dxa"/>
            <w:vAlign w:val="center"/>
          </w:tcPr>
          <w:p w14:paraId="5AB8B9F1"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76</w:t>
            </w:r>
          </w:p>
        </w:tc>
        <w:tc>
          <w:tcPr>
            <w:tcW w:w="1080" w:type="dxa"/>
            <w:vAlign w:val="center"/>
          </w:tcPr>
          <w:p w14:paraId="7BC22E56"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40</w:t>
            </w:r>
          </w:p>
        </w:tc>
        <w:tc>
          <w:tcPr>
            <w:tcW w:w="954" w:type="dxa"/>
            <w:vAlign w:val="center"/>
          </w:tcPr>
          <w:p w14:paraId="637886A3"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vAlign w:val="center"/>
          </w:tcPr>
          <w:p w14:paraId="21D1FC8D"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w:t>
            </w:r>
          </w:p>
        </w:tc>
        <w:tc>
          <w:tcPr>
            <w:tcW w:w="1260" w:type="dxa"/>
            <w:vAlign w:val="center"/>
          </w:tcPr>
          <w:p w14:paraId="0FD25ED4"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1</w:t>
            </w:r>
          </w:p>
        </w:tc>
        <w:tc>
          <w:tcPr>
            <w:tcW w:w="1260" w:type="dxa"/>
            <w:vAlign w:val="center"/>
          </w:tcPr>
          <w:p w14:paraId="148CA7EF"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73134926"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vAlign w:val="center"/>
          </w:tcPr>
          <w:p w14:paraId="45EA2207"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2471" w:type="dxa"/>
            <w:tcBorders>
              <w:left w:val="nil"/>
            </w:tcBorders>
            <w:vAlign w:val="center"/>
          </w:tcPr>
          <w:p w14:paraId="42283DAF"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Disinfecting wipes</w:t>
            </w:r>
          </w:p>
        </w:tc>
      </w:tr>
      <w:tr w:rsidR="001B4630" w:rsidRPr="001B4630" w14:paraId="73BAE3EB" w14:textId="77777777" w:rsidTr="001B68A2">
        <w:trPr>
          <w:trHeight w:val="570"/>
          <w:jc w:val="center"/>
        </w:trPr>
        <w:tc>
          <w:tcPr>
            <w:tcW w:w="1909" w:type="dxa"/>
            <w:vAlign w:val="center"/>
          </w:tcPr>
          <w:p w14:paraId="702E8FC1" w14:textId="77777777" w:rsidR="001B4630" w:rsidRPr="001B4630" w:rsidRDefault="001B4630" w:rsidP="001B4630">
            <w:pPr>
              <w:pBdr>
                <w:top w:val="nil"/>
                <w:left w:val="nil"/>
                <w:bottom w:val="nil"/>
                <w:right w:val="nil"/>
                <w:between w:val="nil"/>
                <w:bar w:val="nil"/>
              </w:pBdr>
              <w:rPr>
                <w:rFonts w:eastAsia="Arial Unicode MS"/>
                <w:color w:val="000000"/>
                <w:sz w:val="22"/>
                <w:szCs w:val="22"/>
                <w:bdr w:val="nil"/>
              </w:rPr>
            </w:pPr>
            <w:r w:rsidRPr="001B4630">
              <w:rPr>
                <w:rFonts w:eastAsia="Arial Unicode MS"/>
                <w:color w:val="000000"/>
                <w:sz w:val="22"/>
                <w:szCs w:val="22"/>
                <w:bdr w:val="nil"/>
              </w:rPr>
              <w:t>132 meeting</w:t>
            </w:r>
          </w:p>
        </w:tc>
        <w:tc>
          <w:tcPr>
            <w:tcW w:w="920" w:type="dxa"/>
            <w:vAlign w:val="center"/>
          </w:tcPr>
          <w:p w14:paraId="454DC637"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579</w:t>
            </w:r>
          </w:p>
        </w:tc>
        <w:tc>
          <w:tcPr>
            <w:tcW w:w="1136" w:type="dxa"/>
            <w:vAlign w:val="center"/>
          </w:tcPr>
          <w:p w14:paraId="53BA036C"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ND</w:t>
            </w:r>
          </w:p>
        </w:tc>
        <w:tc>
          <w:tcPr>
            <w:tcW w:w="810" w:type="dxa"/>
            <w:vAlign w:val="center"/>
          </w:tcPr>
          <w:p w14:paraId="22221F1A"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75</w:t>
            </w:r>
          </w:p>
        </w:tc>
        <w:tc>
          <w:tcPr>
            <w:tcW w:w="1080" w:type="dxa"/>
            <w:vAlign w:val="center"/>
          </w:tcPr>
          <w:p w14:paraId="120FEC42"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39</w:t>
            </w:r>
          </w:p>
        </w:tc>
        <w:tc>
          <w:tcPr>
            <w:tcW w:w="954" w:type="dxa"/>
            <w:vAlign w:val="center"/>
          </w:tcPr>
          <w:p w14:paraId="07E76238"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vAlign w:val="center"/>
          </w:tcPr>
          <w:p w14:paraId="52AFA156"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w:t>
            </w:r>
          </w:p>
        </w:tc>
        <w:tc>
          <w:tcPr>
            <w:tcW w:w="1260" w:type="dxa"/>
            <w:vAlign w:val="center"/>
          </w:tcPr>
          <w:p w14:paraId="36CD336A"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0</w:t>
            </w:r>
          </w:p>
        </w:tc>
        <w:tc>
          <w:tcPr>
            <w:tcW w:w="1260" w:type="dxa"/>
            <w:vAlign w:val="center"/>
          </w:tcPr>
          <w:p w14:paraId="793A34CF"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4908D818"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vAlign w:val="center"/>
          </w:tcPr>
          <w:p w14:paraId="7356E3F6"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2471" w:type="dxa"/>
            <w:tcBorders>
              <w:left w:val="nil"/>
            </w:tcBorders>
            <w:vAlign w:val="center"/>
          </w:tcPr>
          <w:p w14:paraId="67744D00"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r w:rsidRPr="001B4630">
              <w:rPr>
                <w:rFonts w:eastAsia="Helvetica"/>
                <w:color w:val="000000"/>
                <w:sz w:val="22"/>
                <w:szCs w:val="22"/>
                <w:bdr w:val="nil"/>
              </w:rPr>
              <w:t>Former water damage concerns, no exhaust</w:t>
            </w:r>
          </w:p>
        </w:tc>
      </w:tr>
      <w:tr w:rsidR="001B4630" w:rsidRPr="001B4630" w14:paraId="1BD87050" w14:textId="77777777" w:rsidTr="001B68A2">
        <w:trPr>
          <w:trHeight w:val="570"/>
          <w:jc w:val="center"/>
        </w:trPr>
        <w:tc>
          <w:tcPr>
            <w:tcW w:w="1909" w:type="dxa"/>
            <w:vAlign w:val="center"/>
          </w:tcPr>
          <w:p w14:paraId="63C6B64A" w14:textId="77777777" w:rsidR="001B4630" w:rsidRPr="001B4630" w:rsidRDefault="001B4630" w:rsidP="001B4630">
            <w:pPr>
              <w:pBdr>
                <w:top w:val="nil"/>
                <w:left w:val="nil"/>
                <w:bottom w:val="nil"/>
                <w:right w:val="nil"/>
                <w:between w:val="nil"/>
                <w:bar w:val="nil"/>
              </w:pBdr>
              <w:rPr>
                <w:rFonts w:eastAsia="Arial Unicode MS"/>
                <w:color w:val="000000"/>
                <w:sz w:val="22"/>
                <w:szCs w:val="22"/>
                <w:bdr w:val="nil"/>
              </w:rPr>
            </w:pPr>
            <w:r w:rsidRPr="001B4630">
              <w:rPr>
                <w:rFonts w:eastAsia="Arial Unicode MS"/>
                <w:color w:val="000000"/>
                <w:sz w:val="22"/>
                <w:szCs w:val="22"/>
                <w:bdr w:val="nil"/>
              </w:rPr>
              <w:t xml:space="preserve">106 </w:t>
            </w:r>
          </w:p>
        </w:tc>
        <w:tc>
          <w:tcPr>
            <w:tcW w:w="920" w:type="dxa"/>
            <w:vAlign w:val="center"/>
          </w:tcPr>
          <w:p w14:paraId="594C21E7"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551</w:t>
            </w:r>
          </w:p>
        </w:tc>
        <w:tc>
          <w:tcPr>
            <w:tcW w:w="1136" w:type="dxa"/>
            <w:vAlign w:val="center"/>
          </w:tcPr>
          <w:p w14:paraId="58BD7FC5"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ND</w:t>
            </w:r>
          </w:p>
        </w:tc>
        <w:tc>
          <w:tcPr>
            <w:tcW w:w="810" w:type="dxa"/>
            <w:vAlign w:val="center"/>
          </w:tcPr>
          <w:p w14:paraId="78DB9522"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75</w:t>
            </w:r>
          </w:p>
        </w:tc>
        <w:tc>
          <w:tcPr>
            <w:tcW w:w="1080" w:type="dxa"/>
            <w:vAlign w:val="center"/>
          </w:tcPr>
          <w:p w14:paraId="1AF54120"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39</w:t>
            </w:r>
          </w:p>
        </w:tc>
        <w:tc>
          <w:tcPr>
            <w:tcW w:w="954" w:type="dxa"/>
            <w:vAlign w:val="center"/>
          </w:tcPr>
          <w:p w14:paraId="4DD02132"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ND</w:t>
            </w:r>
          </w:p>
        </w:tc>
        <w:tc>
          <w:tcPr>
            <w:tcW w:w="954" w:type="dxa"/>
            <w:vAlign w:val="center"/>
          </w:tcPr>
          <w:p w14:paraId="44965A53"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5</w:t>
            </w:r>
          </w:p>
        </w:tc>
        <w:tc>
          <w:tcPr>
            <w:tcW w:w="1260" w:type="dxa"/>
            <w:vAlign w:val="center"/>
          </w:tcPr>
          <w:p w14:paraId="5713EFDA" w14:textId="77777777" w:rsidR="001B4630" w:rsidRPr="001B4630" w:rsidRDefault="001B4630" w:rsidP="001B4630">
            <w:pPr>
              <w:pBdr>
                <w:top w:val="nil"/>
                <w:left w:val="nil"/>
                <w:bottom w:val="nil"/>
                <w:right w:val="nil"/>
                <w:between w:val="nil"/>
                <w:bar w:val="nil"/>
              </w:pBdr>
              <w:jc w:val="center"/>
              <w:rPr>
                <w:rFonts w:eastAsia="Arial Unicode MS"/>
                <w:color w:val="000000"/>
                <w:sz w:val="22"/>
                <w:szCs w:val="22"/>
                <w:bdr w:val="nil"/>
              </w:rPr>
            </w:pPr>
            <w:r w:rsidRPr="001B4630">
              <w:rPr>
                <w:rFonts w:eastAsia="Arial Unicode MS"/>
                <w:color w:val="000000"/>
                <w:sz w:val="22"/>
                <w:szCs w:val="22"/>
                <w:bdr w:val="nil"/>
              </w:rPr>
              <w:t>0</w:t>
            </w:r>
          </w:p>
        </w:tc>
        <w:tc>
          <w:tcPr>
            <w:tcW w:w="1260" w:type="dxa"/>
            <w:vAlign w:val="center"/>
          </w:tcPr>
          <w:p w14:paraId="32E565E6"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900" w:type="dxa"/>
            <w:gridSpan w:val="2"/>
            <w:vAlign w:val="center"/>
          </w:tcPr>
          <w:p w14:paraId="2582EB05"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Y</w:t>
            </w:r>
          </w:p>
        </w:tc>
        <w:tc>
          <w:tcPr>
            <w:tcW w:w="990" w:type="dxa"/>
            <w:vAlign w:val="center"/>
          </w:tcPr>
          <w:p w14:paraId="2A7ED6B7" w14:textId="77777777" w:rsidR="001B4630" w:rsidRPr="001B4630" w:rsidRDefault="001B4630" w:rsidP="001B4630">
            <w:pPr>
              <w:pBdr>
                <w:top w:val="nil"/>
                <w:left w:val="nil"/>
                <w:bottom w:val="nil"/>
                <w:right w:val="nil"/>
                <w:between w:val="nil"/>
                <w:bar w:val="nil"/>
              </w:pBdr>
              <w:jc w:val="center"/>
              <w:rPr>
                <w:rFonts w:eastAsia="Helvetica"/>
                <w:color w:val="000000"/>
                <w:sz w:val="22"/>
                <w:szCs w:val="22"/>
                <w:bdr w:val="nil"/>
              </w:rPr>
            </w:pPr>
            <w:r w:rsidRPr="001B4630">
              <w:rPr>
                <w:rFonts w:eastAsia="Helvetica"/>
                <w:color w:val="000000"/>
                <w:sz w:val="22"/>
                <w:szCs w:val="22"/>
                <w:bdr w:val="nil"/>
              </w:rPr>
              <w:t>N</w:t>
            </w:r>
          </w:p>
        </w:tc>
        <w:tc>
          <w:tcPr>
            <w:tcW w:w="2471" w:type="dxa"/>
            <w:tcBorders>
              <w:left w:val="nil"/>
            </w:tcBorders>
            <w:vAlign w:val="center"/>
          </w:tcPr>
          <w:p w14:paraId="5EFFF149" w14:textId="77777777" w:rsidR="001B4630" w:rsidRPr="001B4630" w:rsidRDefault="001B4630" w:rsidP="001B4630">
            <w:pPr>
              <w:pBdr>
                <w:top w:val="nil"/>
                <w:left w:val="nil"/>
                <w:bottom w:val="nil"/>
                <w:right w:val="nil"/>
                <w:between w:val="nil"/>
                <w:bar w:val="nil"/>
              </w:pBdr>
              <w:rPr>
                <w:rFonts w:eastAsia="Helvetica"/>
                <w:color w:val="000000"/>
                <w:sz w:val="22"/>
                <w:szCs w:val="22"/>
                <w:bdr w:val="nil"/>
              </w:rPr>
            </w:pPr>
          </w:p>
        </w:tc>
      </w:tr>
    </w:tbl>
    <w:p w14:paraId="59596B07" w14:textId="77777777" w:rsidR="001B4630" w:rsidRPr="001B4630" w:rsidRDefault="001B4630" w:rsidP="001B4630"/>
    <w:sectPr w:rsidR="001B4630" w:rsidRPr="001B4630" w:rsidSect="001B4630">
      <w:headerReference w:type="default" r:id="rId26"/>
      <w:footerReference w:type="default" r:id="rId27"/>
      <w:headerReference w:type="first" r:id="rId28"/>
      <w:footerReference w:type="first" r:id="rId29"/>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68247" w14:textId="77777777" w:rsidR="00F136E6" w:rsidRDefault="00F136E6">
      <w:pPr>
        <w:spacing w:line="20" w:lineRule="exact"/>
      </w:pPr>
    </w:p>
  </w:endnote>
  <w:endnote w:type="continuationSeparator" w:id="0">
    <w:p w14:paraId="0A99B8AA" w14:textId="77777777" w:rsidR="00F136E6" w:rsidRDefault="00F136E6">
      <w:r>
        <w:t xml:space="preserve"> </w:t>
      </w:r>
    </w:p>
  </w:endnote>
  <w:endnote w:type="continuationNotice" w:id="1">
    <w:p w14:paraId="37D2DB80" w14:textId="77777777" w:rsidR="00F136E6" w:rsidRDefault="00F136E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D6C6A" w14:textId="4C6AF77D" w:rsidR="00A07AB5" w:rsidRDefault="00A07AB5" w:rsidP="001B4630">
    <w:pPr>
      <w:pStyle w:val="Footer"/>
      <w:jc w:val="center"/>
    </w:pPr>
    <w:r>
      <w:fldChar w:fldCharType="begin"/>
    </w:r>
    <w:r>
      <w:instrText xml:space="preserve"> PAGE   \* MERGEFORMAT </w:instrText>
    </w:r>
    <w:r>
      <w:fldChar w:fldCharType="separate"/>
    </w:r>
    <w:r w:rsidR="008504B7">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D9B8E" w14:textId="03757214" w:rsidR="00A07AB5" w:rsidRPr="001B4630" w:rsidRDefault="00A07AB5" w:rsidP="001B46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921"/>
      <w:gridCol w:w="2922"/>
      <w:gridCol w:w="2922"/>
    </w:tblGrid>
    <w:tr w:rsidR="00A07AB5" w:rsidRPr="00F374D5" w14:paraId="328BC704" w14:textId="77777777" w:rsidTr="00A07AB5">
      <w:trPr>
        <w:trHeight w:val="313"/>
        <w:jc w:val="center"/>
      </w:trPr>
      <w:tc>
        <w:tcPr>
          <w:tcW w:w="3407" w:type="dxa"/>
          <w:tcBorders>
            <w:top w:val="nil"/>
            <w:left w:val="nil"/>
            <w:bottom w:val="nil"/>
            <w:right w:val="nil"/>
          </w:tcBorders>
          <w:shd w:val="clear" w:color="auto" w:fill="auto"/>
          <w:noWrap/>
          <w:vAlign w:val="bottom"/>
        </w:tcPr>
        <w:p w14:paraId="3C611FD3" w14:textId="77777777" w:rsidR="00A07AB5" w:rsidRPr="00F374D5" w:rsidRDefault="00A07AB5" w:rsidP="00A07AB5">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14:paraId="750EB665" w14:textId="77777777" w:rsidR="00A07AB5" w:rsidRPr="00F374D5" w:rsidRDefault="00A07AB5" w:rsidP="00A07AB5">
          <w:pPr>
            <w:rPr>
              <w:rFonts w:ascii="Times" w:hAnsi="Times" w:cs="Times"/>
              <w:sz w:val="20"/>
            </w:rPr>
          </w:pPr>
          <w:r w:rsidRPr="00F374D5">
            <w:rPr>
              <w:rFonts w:ascii="Times" w:hAnsi="Times" w:cs="Times"/>
              <w:sz w:val="20"/>
            </w:rPr>
            <w:t>ND = non detect</w:t>
          </w:r>
        </w:p>
      </w:tc>
      <w:tc>
        <w:tcPr>
          <w:tcW w:w="2922" w:type="dxa"/>
          <w:tcBorders>
            <w:top w:val="nil"/>
            <w:left w:val="nil"/>
            <w:bottom w:val="nil"/>
            <w:right w:val="nil"/>
          </w:tcBorders>
          <w:shd w:val="clear" w:color="auto" w:fill="auto"/>
          <w:noWrap/>
          <w:vAlign w:val="bottom"/>
        </w:tcPr>
        <w:p w14:paraId="50782B3D" w14:textId="77777777" w:rsidR="00A07AB5" w:rsidRPr="00F374D5" w:rsidRDefault="00A07AB5" w:rsidP="00A07AB5">
          <w:pPr>
            <w:rPr>
              <w:rFonts w:ascii="Times" w:hAnsi="Times" w:cs="Times"/>
              <w:sz w:val="20"/>
            </w:rPr>
          </w:pPr>
          <w:r>
            <w:rPr>
              <w:rFonts w:ascii="Times" w:hAnsi="Times" w:cs="Times"/>
              <w:sz w:val="20"/>
            </w:rPr>
            <w:t xml:space="preserve">AI = accumulated items </w:t>
          </w:r>
        </w:p>
      </w:tc>
      <w:tc>
        <w:tcPr>
          <w:tcW w:w="2922" w:type="dxa"/>
          <w:tcBorders>
            <w:top w:val="nil"/>
            <w:left w:val="nil"/>
            <w:bottom w:val="nil"/>
            <w:right w:val="nil"/>
          </w:tcBorders>
          <w:shd w:val="clear" w:color="auto" w:fill="auto"/>
          <w:noWrap/>
          <w:vAlign w:val="bottom"/>
        </w:tcPr>
        <w:p w14:paraId="2D1FA864" w14:textId="77777777" w:rsidR="00A07AB5" w:rsidRPr="00F374D5" w:rsidRDefault="00A07AB5" w:rsidP="00A07AB5">
          <w:pPr>
            <w:rPr>
              <w:rFonts w:ascii="Times" w:hAnsi="Times" w:cs="Times"/>
              <w:sz w:val="20"/>
            </w:rPr>
          </w:pPr>
          <w:r>
            <w:rPr>
              <w:rFonts w:ascii="Times" w:hAnsi="Times" w:cs="Times"/>
              <w:sz w:val="20"/>
            </w:rPr>
            <w:t>DEM = dry erase materials</w:t>
          </w:r>
        </w:p>
      </w:tc>
    </w:tr>
    <w:tr w:rsidR="00A07AB5" w:rsidRPr="00F374D5" w14:paraId="68CB74B9" w14:textId="77777777" w:rsidTr="00A07AB5">
      <w:trPr>
        <w:trHeight w:val="300"/>
        <w:jc w:val="center"/>
      </w:trPr>
      <w:tc>
        <w:tcPr>
          <w:tcW w:w="3407" w:type="dxa"/>
          <w:tcBorders>
            <w:top w:val="nil"/>
            <w:left w:val="nil"/>
            <w:bottom w:val="nil"/>
            <w:right w:val="nil"/>
          </w:tcBorders>
          <w:shd w:val="clear" w:color="auto" w:fill="auto"/>
          <w:noWrap/>
          <w:vAlign w:val="bottom"/>
        </w:tcPr>
        <w:p w14:paraId="375EB141" w14:textId="77777777" w:rsidR="00A07AB5" w:rsidRPr="00F374D5" w:rsidRDefault="00A07AB5" w:rsidP="00A07AB5">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shd w:val="clear" w:color="auto" w:fill="auto"/>
          <w:noWrap/>
          <w:vAlign w:val="bottom"/>
        </w:tcPr>
        <w:p w14:paraId="46C2EB6C" w14:textId="77777777" w:rsidR="00A07AB5" w:rsidRPr="00F374D5" w:rsidRDefault="00A07AB5" w:rsidP="00A07AB5">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14:paraId="3ECE5BC9" w14:textId="77777777" w:rsidR="00A07AB5" w:rsidRPr="00F374D5" w:rsidRDefault="00A07AB5" w:rsidP="00A07AB5">
          <w:pPr>
            <w:rPr>
              <w:rFonts w:ascii="Times" w:hAnsi="Times" w:cs="Times"/>
              <w:sz w:val="20"/>
            </w:rPr>
          </w:pPr>
        </w:p>
      </w:tc>
      <w:tc>
        <w:tcPr>
          <w:tcW w:w="2922" w:type="dxa"/>
          <w:tcBorders>
            <w:top w:val="nil"/>
            <w:left w:val="nil"/>
            <w:bottom w:val="nil"/>
            <w:right w:val="nil"/>
          </w:tcBorders>
          <w:shd w:val="clear" w:color="auto" w:fill="auto"/>
          <w:noWrap/>
          <w:vAlign w:val="bottom"/>
        </w:tcPr>
        <w:p w14:paraId="0DA407C9" w14:textId="77777777" w:rsidR="00A07AB5" w:rsidRPr="00F374D5" w:rsidRDefault="00A07AB5" w:rsidP="00A07AB5">
          <w:pPr>
            <w:rPr>
              <w:rFonts w:ascii="Times" w:hAnsi="Times" w:cs="Times"/>
              <w:sz w:val="20"/>
            </w:rPr>
          </w:pPr>
        </w:p>
      </w:tc>
    </w:tr>
  </w:tbl>
  <w:p w14:paraId="6049BAB7" w14:textId="77777777" w:rsidR="00A07AB5" w:rsidRDefault="00A07AB5" w:rsidP="00A07AB5">
    <w:pPr>
      <w:jc w:val="right"/>
      <w:rPr>
        <w:sz w:val="20"/>
      </w:rPr>
    </w:pPr>
  </w:p>
  <w:p w14:paraId="078CF2B3" w14:textId="77777777" w:rsidR="00A07AB5" w:rsidRDefault="00A07AB5" w:rsidP="00A07AB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07AB5" w14:paraId="2FF46FFD" w14:textId="77777777" w:rsidTr="00A07AB5">
      <w:tc>
        <w:tcPr>
          <w:tcW w:w="2718" w:type="dxa"/>
        </w:tcPr>
        <w:p w14:paraId="454765F0" w14:textId="77777777" w:rsidR="00A07AB5" w:rsidRDefault="00A07AB5" w:rsidP="00A07AB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14:paraId="5F1E88C5" w14:textId="77777777" w:rsidR="00A07AB5" w:rsidRDefault="00A07AB5" w:rsidP="00A07AB5">
          <w:pPr>
            <w:rPr>
              <w:sz w:val="20"/>
            </w:rPr>
          </w:pPr>
          <w:r>
            <w:rPr>
              <w:sz w:val="20"/>
            </w:rPr>
            <w:t>&lt; 800 ppm = preferred</w:t>
          </w:r>
        </w:p>
      </w:tc>
      <w:tc>
        <w:tcPr>
          <w:tcW w:w="3600" w:type="dxa"/>
        </w:tcPr>
        <w:p w14:paraId="3171CC94" w14:textId="77777777" w:rsidR="00A07AB5" w:rsidRDefault="00A07AB5" w:rsidP="00A07AB5">
          <w:pPr>
            <w:jc w:val="right"/>
            <w:rPr>
              <w:sz w:val="20"/>
            </w:rPr>
          </w:pPr>
          <w:r>
            <w:rPr>
              <w:sz w:val="20"/>
            </w:rPr>
            <w:t>Temperature:</w:t>
          </w:r>
        </w:p>
      </w:tc>
      <w:tc>
        <w:tcPr>
          <w:tcW w:w="3420" w:type="dxa"/>
        </w:tcPr>
        <w:p w14:paraId="75C20987" w14:textId="77777777" w:rsidR="00A07AB5" w:rsidRDefault="00A07AB5" w:rsidP="00A07AB5">
          <w:pPr>
            <w:rPr>
              <w:sz w:val="20"/>
            </w:rPr>
          </w:pPr>
          <w:r>
            <w:rPr>
              <w:sz w:val="20"/>
            </w:rPr>
            <w:t>70 - 78 °F</w:t>
          </w:r>
        </w:p>
      </w:tc>
    </w:tr>
    <w:tr w:rsidR="00A07AB5" w14:paraId="294CCB3E" w14:textId="77777777" w:rsidTr="00A07AB5">
      <w:tc>
        <w:tcPr>
          <w:tcW w:w="2718" w:type="dxa"/>
        </w:tcPr>
        <w:p w14:paraId="4F78FEC6" w14:textId="77777777" w:rsidR="00A07AB5" w:rsidRDefault="00A07AB5" w:rsidP="00A07AB5">
          <w:pPr>
            <w:jc w:val="right"/>
            <w:rPr>
              <w:sz w:val="20"/>
            </w:rPr>
          </w:pPr>
        </w:p>
      </w:tc>
      <w:tc>
        <w:tcPr>
          <w:tcW w:w="4860" w:type="dxa"/>
        </w:tcPr>
        <w:p w14:paraId="6FD2BECE" w14:textId="77777777" w:rsidR="00A07AB5" w:rsidRDefault="00A07AB5" w:rsidP="00A07AB5">
          <w:pPr>
            <w:rPr>
              <w:sz w:val="20"/>
            </w:rPr>
          </w:pPr>
          <w:r>
            <w:rPr>
              <w:sz w:val="20"/>
            </w:rPr>
            <w:t>&gt; 800 ppm = indicative of ventilation problems</w:t>
          </w:r>
        </w:p>
      </w:tc>
      <w:tc>
        <w:tcPr>
          <w:tcW w:w="3600" w:type="dxa"/>
        </w:tcPr>
        <w:p w14:paraId="02EECC9E" w14:textId="77777777" w:rsidR="00A07AB5" w:rsidRDefault="00A07AB5" w:rsidP="00A07AB5">
          <w:pPr>
            <w:jc w:val="right"/>
            <w:rPr>
              <w:sz w:val="20"/>
            </w:rPr>
          </w:pPr>
          <w:r>
            <w:rPr>
              <w:sz w:val="20"/>
            </w:rPr>
            <w:t>Relative Humidity:</w:t>
          </w:r>
        </w:p>
      </w:tc>
      <w:tc>
        <w:tcPr>
          <w:tcW w:w="3420" w:type="dxa"/>
        </w:tcPr>
        <w:p w14:paraId="1E2C6C8B" w14:textId="77777777" w:rsidR="00A07AB5" w:rsidRDefault="00A07AB5" w:rsidP="00A07AB5">
          <w:pPr>
            <w:rPr>
              <w:sz w:val="20"/>
            </w:rPr>
          </w:pPr>
          <w:r>
            <w:rPr>
              <w:sz w:val="20"/>
            </w:rPr>
            <w:t>40 - 60%</w:t>
          </w:r>
        </w:p>
      </w:tc>
    </w:tr>
  </w:tbl>
  <w:p w14:paraId="021DE397" w14:textId="77777777" w:rsidR="00A07AB5" w:rsidRDefault="00A07AB5" w:rsidP="00A07AB5">
    <w:pPr>
      <w:pStyle w:val="Footer"/>
      <w:jc w:val="center"/>
    </w:pPr>
  </w:p>
  <w:p w14:paraId="4FB0D812" w14:textId="77777777" w:rsidR="00A07AB5" w:rsidRDefault="00A07AB5" w:rsidP="00A07AB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8504B7">
      <w:rPr>
        <w:rStyle w:val="PageNumber"/>
        <w:noProof/>
      </w:rPr>
      <w:t>2</w:t>
    </w:r>
    <w:r>
      <w:rPr>
        <w:rStyle w:val="PageNumber"/>
      </w:rPr>
      <w:fldChar w:fldCharType="end"/>
    </w:r>
  </w:p>
  <w:p w14:paraId="4E5DF791" w14:textId="77777777" w:rsidR="00A07AB5" w:rsidRDefault="00A07A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679"/>
      <w:gridCol w:w="3164"/>
      <w:gridCol w:w="2922"/>
    </w:tblGrid>
    <w:tr w:rsidR="00A07AB5" w:rsidRPr="00F374D5" w14:paraId="5CE1F82D" w14:textId="77777777" w:rsidTr="00A07AB5">
      <w:trPr>
        <w:trHeight w:val="313"/>
        <w:jc w:val="center"/>
      </w:trPr>
      <w:tc>
        <w:tcPr>
          <w:tcW w:w="3407" w:type="dxa"/>
          <w:tcBorders>
            <w:top w:val="nil"/>
            <w:left w:val="nil"/>
            <w:bottom w:val="nil"/>
            <w:right w:val="nil"/>
          </w:tcBorders>
          <w:shd w:val="clear" w:color="auto" w:fill="auto"/>
          <w:noWrap/>
          <w:vAlign w:val="bottom"/>
        </w:tcPr>
        <w:p w14:paraId="229DF99E" w14:textId="77777777" w:rsidR="00A07AB5" w:rsidRPr="00F374D5" w:rsidRDefault="00A07AB5" w:rsidP="00A07AB5">
          <w:pPr>
            <w:rPr>
              <w:rFonts w:ascii="Times" w:hAnsi="Times" w:cs="Times"/>
              <w:sz w:val="20"/>
            </w:rPr>
          </w:pPr>
          <w:r w:rsidRPr="00F374D5">
            <w:rPr>
              <w:rFonts w:ascii="Times" w:hAnsi="Times" w:cs="Times"/>
              <w:sz w:val="20"/>
            </w:rPr>
            <w:t>ppm = parts per million</w:t>
          </w:r>
        </w:p>
      </w:tc>
      <w:tc>
        <w:tcPr>
          <w:tcW w:w="2679" w:type="dxa"/>
          <w:tcBorders>
            <w:top w:val="nil"/>
            <w:left w:val="nil"/>
            <w:bottom w:val="nil"/>
            <w:right w:val="nil"/>
          </w:tcBorders>
          <w:shd w:val="clear" w:color="auto" w:fill="auto"/>
          <w:noWrap/>
          <w:vAlign w:val="bottom"/>
        </w:tcPr>
        <w:p w14:paraId="217DF60F" w14:textId="77777777" w:rsidR="00A07AB5" w:rsidRPr="00F374D5" w:rsidRDefault="00A07AB5" w:rsidP="00A07AB5">
          <w:pPr>
            <w:rPr>
              <w:rFonts w:ascii="Times" w:hAnsi="Times" w:cs="Times"/>
              <w:sz w:val="20"/>
            </w:rPr>
          </w:pPr>
          <w:r w:rsidRPr="00F374D5">
            <w:rPr>
              <w:rFonts w:ascii="Times" w:hAnsi="Times" w:cs="Times"/>
              <w:sz w:val="20"/>
            </w:rPr>
            <w:t>ND = non detect</w:t>
          </w:r>
        </w:p>
      </w:tc>
      <w:tc>
        <w:tcPr>
          <w:tcW w:w="3164" w:type="dxa"/>
          <w:tcBorders>
            <w:top w:val="nil"/>
            <w:left w:val="nil"/>
            <w:bottom w:val="nil"/>
            <w:right w:val="nil"/>
          </w:tcBorders>
          <w:shd w:val="clear" w:color="auto" w:fill="auto"/>
          <w:noWrap/>
          <w:vAlign w:val="bottom"/>
        </w:tcPr>
        <w:p w14:paraId="78555C80" w14:textId="77777777" w:rsidR="00A07AB5" w:rsidRPr="00F374D5" w:rsidRDefault="00A07AB5" w:rsidP="00A07AB5">
          <w:pPr>
            <w:rPr>
              <w:rFonts w:ascii="Times" w:hAnsi="Times" w:cs="Times"/>
              <w:sz w:val="20"/>
            </w:rPr>
          </w:pPr>
          <w:r>
            <w:rPr>
              <w:rFonts w:ascii="Times" w:hAnsi="Times" w:cs="Times"/>
              <w:sz w:val="20"/>
            </w:rPr>
            <w:t xml:space="preserve">AI = accumulated items </w:t>
          </w:r>
        </w:p>
      </w:tc>
      <w:tc>
        <w:tcPr>
          <w:tcW w:w="2922" w:type="dxa"/>
          <w:tcBorders>
            <w:top w:val="nil"/>
            <w:left w:val="nil"/>
            <w:bottom w:val="nil"/>
            <w:right w:val="nil"/>
          </w:tcBorders>
          <w:shd w:val="clear" w:color="auto" w:fill="auto"/>
          <w:noWrap/>
          <w:vAlign w:val="bottom"/>
        </w:tcPr>
        <w:p w14:paraId="7DCA81C9" w14:textId="77777777" w:rsidR="00A07AB5" w:rsidRPr="00F374D5" w:rsidRDefault="00A07AB5" w:rsidP="00A07AB5">
          <w:pPr>
            <w:rPr>
              <w:rFonts w:ascii="Times" w:hAnsi="Times" w:cs="Times"/>
              <w:sz w:val="20"/>
            </w:rPr>
          </w:pPr>
          <w:r>
            <w:rPr>
              <w:rFonts w:ascii="Times" w:hAnsi="Times" w:cs="Times"/>
              <w:sz w:val="20"/>
            </w:rPr>
            <w:t>DEM = dry erase materials</w:t>
          </w:r>
        </w:p>
      </w:tc>
    </w:tr>
    <w:tr w:rsidR="00A07AB5" w:rsidRPr="00F374D5" w14:paraId="78990C58" w14:textId="77777777" w:rsidTr="00A07AB5">
      <w:trPr>
        <w:trHeight w:val="300"/>
        <w:jc w:val="center"/>
      </w:trPr>
      <w:tc>
        <w:tcPr>
          <w:tcW w:w="3407" w:type="dxa"/>
          <w:tcBorders>
            <w:top w:val="nil"/>
            <w:left w:val="nil"/>
            <w:bottom w:val="nil"/>
            <w:right w:val="nil"/>
          </w:tcBorders>
          <w:shd w:val="clear" w:color="auto" w:fill="auto"/>
          <w:noWrap/>
          <w:vAlign w:val="bottom"/>
        </w:tcPr>
        <w:p w14:paraId="63FAAF6F" w14:textId="77777777" w:rsidR="00A07AB5" w:rsidRPr="00F374D5" w:rsidRDefault="00A07AB5" w:rsidP="00A07AB5">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679" w:type="dxa"/>
          <w:tcBorders>
            <w:top w:val="nil"/>
            <w:left w:val="nil"/>
            <w:bottom w:val="nil"/>
            <w:right w:val="nil"/>
          </w:tcBorders>
          <w:shd w:val="clear" w:color="auto" w:fill="auto"/>
          <w:noWrap/>
          <w:vAlign w:val="bottom"/>
        </w:tcPr>
        <w:p w14:paraId="23293468" w14:textId="77777777" w:rsidR="00A07AB5" w:rsidRPr="00F374D5" w:rsidRDefault="00A07AB5" w:rsidP="00A07AB5">
          <w:pPr>
            <w:rPr>
              <w:rFonts w:ascii="Times" w:hAnsi="Times" w:cs="Times"/>
              <w:sz w:val="20"/>
            </w:rPr>
          </w:pPr>
          <w:r>
            <w:rPr>
              <w:rFonts w:ascii="Times" w:hAnsi="Times" w:cs="Times"/>
              <w:sz w:val="20"/>
            </w:rPr>
            <w:t>CP = cleaning products</w:t>
          </w:r>
        </w:p>
      </w:tc>
      <w:tc>
        <w:tcPr>
          <w:tcW w:w="3164" w:type="dxa"/>
          <w:tcBorders>
            <w:top w:val="nil"/>
            <w:left w:val="nil"/>
            <w:bottom w:val="nil"/>
            <w:right w:val="nil"/>
          </w:tcBorders>
          <w:shd w:val="clear" w:color="auto" w:fill="auto"/>
          <w:noWrap/>
          <w:vAlign w:val="bottom"/>
        </w:tcPr>
        <w:p w14:paraId="7ECC2FA7" w14:textId="77777777" w:rsidR="00A07AB5" w:rsidRPr="00F374D5" w:rsidRDefault="00A07AB5" w:rsidP="00A07AB5">
          <w:pPr>
            <w:rPr>
              <w:rFonts w:ascii="Times" w:hAnsi="Times" w:cs="Times"/>
              <w:sz w:val="20"/>
            </w:rPr>
          </w:pPr>
        </w:p>
      </w:tc>
      <w:tc>
        <w:tcPr>
          <w:tcW w:w="2922" w:type="dxa"/>
          <w:tcBorders>
            <w:top w:val="nil"/>
            <w:left w:val="nil"/>
            <w:bottom w:val="nil"/>
            <w:right w:val="nil"/>
          </w:tcBorders>
          <w:shd w:val="clear" w:color="auto" w:fill="auto"/>
          <w:noWrap/>
          <w:vAlign w:val="bottom"/>
        </w:tcPr>
        <w:p w14:paraId="7A4D0A82" w14:textId="77777777" w:rsidR="00A07AB5" w:rsidRPr="00F374D5" w:rsidRDefault="00A07AB5" w:rsidP="00A07AB5">
          <w:pPr>
            <w:rPr>
              <w:rFonts w:ascii="Times" w:hAnsi="Times" w:cs="Times"/>
              <w:sz w:val="20"/>
            </w:rPr>
          </w:pPr>
        </w:p>
      </w:tc>
    </w:tr>
  </w:tbl>
  <w:p w14:paraId="227B7432" w14:textId="77777777" w:rsidR="00A07AB5" w:rsidRDefault="00A07AB5" w:rsidP="00A07AB5">
    <w:pPr>
      <w:jc w:val="right"/>
      <w:rPr>
        <w:sz w:val="20"/>
      </w:rPr>
    </w:pPr>
  </w:p>
  <w:p w14:paraId="75256F1D" w14:textId="77777777" w:rsidR="00A07AB5" w:rsidRDefault="00A07AB5" w:rsidP="00A07AB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07AB5" w14:paraId="43B7EA3F" w14:textId="77777777">
      <w:tc>
        <w:tcPr>
          <w:tcW w:w="2718" w:type="dxa"/>
        </w:tcPr>
        <w:p w14:paraId="38249A48" w14:textId="77777777" w:rsidR="00A07AB5" w:rsidRDefault="00A07AB5" w:rsidP="00A07AB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14:paraId="6F3F819D" w14:textId="77777777" w:rsidR="00A07AB5" w:rsidRDefault="00A07AB5" w:rsidP="00A07AB5">
          <w:pPr>
            <w:rPr>
              <w:sz w:val="20"/>
            </w:rPr>
          </w:pPr>
          <w:r>
            <w:rPr>
              <w:sz w:val="20"/>
            </w:rPr>
            <w:t>&lt; 800 ppm = preferred</w:t>
          </w:r>
        </w:p>
      </w:tc>
      <w:tc>
        <w:tcPr>
          <w:tcW w:w="3600" w:type="dxa"/>
        </w:tcPr>
        <w:p w14:paraId="725C4C7C" w14:textId="77777777" w:rsidR="00A07AB5" w:rsidRDefault="00A07AB5" w:rsidP="00A07AB5">
          <w:pPr>
            <w:jc w:val="right"/>
            <w:rPr>
              <w:sz w:val="20"/>
            </w:rPr>
          </w:pPr>
          <w:r>
            <w:rPr>
              <w:sz w:val="20"/>
            </w:rPr>
            <w:t>Temperature:</w:t>
          </w:r>
        </w:p>
      </w:tc>
      <w:tc>
        <w:tcPr>
          <w:tcW w:w="3420" w:type="dxa"/>
        </w:tcPr>
        <w:p w14:paraId="59EF12FA" w14:textId="77777777" w:rsidR="00A07AB5" w:rsidRDefault="00A07AB5" w:rsidP="00A07AB5">
          <w:pPr>
            <w:rPr>
              <w:sz w:val="20"/>
            </w:rPr>
          </w:pPr>
          <w:r>
            <w:rPr>
              <w:sz w:val="20"/>
            </w:rPr>
            <w:t>70 - 78 °F</w:t>
          </w:r>
        </w:p>
      </w:tc>
    </w:tr>
    <w:tr w:rsidR="00A07AB5" w14:paraId="6FD1A836" w14:textId="77777777">
      <w:tc>
        <w:tcPr>
          <w:tcW w:w="2718" w:type="dxa"/>
        </w:tcPr>
        <w:p w14:paraId="01A23C2C" w14:textId="77777777" w:rsidR="00A07AB5" w:rsidRDefault="00A07AB5" w:rsidP="00A07AB5">
          <w:pPr>
            <w:jc w:val="right"/>
            <w:rPr>
              <w:sz w:val="20"/>
            </w:rPr>
          </w:pPr>
        </w:p>
      </w:tc>
      <w:tc>
        <w:tcPr>
          <w:tcW w:w="4860" w:type="dxa"/>
        </w:tcPr>
        <w:p w14:paraId="47EB09D3" w14:textId="77777777" w:rsidR="00A07AB5" w:rsidRDefault="00A07AB5" w:rsidP="00A07AB5">
          <w:pPr>
            <w:rPr>
              <w:sz w:val="20"/>
            </w:rPr>
          </w:pPr>
          <w:r>
            <w:rPr>
              <w:sz w:val="20"/>
            </w:rPr>
            <w:t>&gt; 800 ppm = indicative of ventilation problems</w:t>
          </w:r>
        </w:p>
      </w:tc>
      <w:tc>
        <w:tcPr>
          <w:tcW w:w="3600" w:type="dxa"/>
        </w:tcPr>
        <w:p w14:paraId="1EE4B314" w14:textId="77777777" w:rsidR="00A07AB5" w:rsidRDefault="00A07AB5" w:rsidP="00A07AB5">
          <w:pPr>
            <w:jc w:val="right"/>
            <w:rPr>
              <w:sz w:val="20"/>
            </w:rPr>
          </w:pPr>
          <w:r>
            <w:rPr>
              <w:sz w:val="20"/>
            </w:rPr>
            <w:t>Relative Humidity:</w:t>
          </w:r>
        </w:p>
      </w:tc>
      <w:tc>
        <w:tcPr>
          <w:tcW w:w="3420" w:type="dxa"/>
        </w:tcPr>
        <w:p w14:paraId="46B6D9E3" w14:textId="77777777" w:rsidR="00A07AB5" w:rsidRDefault="00A07AB5" w:rsidP="00A07AB5">
          <w:pPr>
            <w:rPr>
              <w:sz w:val="20"/>
            </w:rPr>
          </w:pPr>
          <w:r>
            <w:rPr>
              <w:sz w:val="20"/>
            </w:rPr>
            <w:t>40 - 60%</w:t>
          </w:r>
        </w:p>
      </w:tc>
    </w:tr>
  </w:tbl>
  <w:p w14:paraId="592F1C26" w14:textId="77777777" w:rsidR="00A07AB5" w:rsidRDefault="00A07AB5" w:rsidP="00A07AB5">
    <w:pPr>
      <w:pStyle w:val="Footer"/>
      <w:jc w:val="center"/>
    </w:pPr>
  </w:p>
  <w:p w14:paraId="7F57B372" w14:textId="77777777" w:rsidR="00A07AB5" w:rsidRDefault="00A07AB5" w:rsidP="00A07AB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8504B7">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7C7B2" w14:textId="77777777" w:rsidR="00F136E6" w:rsidRDefault="00F136E6">
      <w:r>
        <w:separator/>
      </w:r>
    </w:p>
  </w:footnote>
  <w:footnote w:type="continuationSeparator" w:id="0">
    <w:p w14:paraId="378A7919" w14:textId="77777777" w:rsidR="00F136E6" w:rsidRDefault="00F136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A07AB5" w:rsidRPr="00592B7F" w14:paraId="3FD1CAAF" w14:textId="77777777" w:rsidTr="00A07AB5">
      <w:trPr>
        <w:cantSplit/>
      </w:trPr>
      <w:tc>
        <w:tcPr>
          <w:tcW w:w="12258" w:type="dxa"/>
          <w:gridSpan w:val="3"/>
        </w:tcPr>
        <w:p w14:paraId="566BCDB3" w14:textId="77777777" w:rsidR="00A07AB5" w:rsidRPr="00592B7F" w:rsidRDefault="00A07AB5" w:rsidP="00A07AB5">
          <w:pPr>
            <w:pStyle w:val="Header"/>
            <w:rPr>
              <w:b/>
            </w:rPr>
          </w:pPr>
          <w:r w:rsidRPr="00592B7F">
            <w:rPr>
              <w:b/>
            </w:rPr>
            <w:t xml:space="preserve">Location: </w:t>
          </w:r>
          <w:r>
            <w:rPr>
              <w:b/>
            </w:rPr>
            <w:t>DPH SERHO</w:t>
          </w:r>
        </w:p>
      </w:tc>
      <w:tc>
        <w:tcPr>
          <w:tcW w:w="2358" w:type="dxa"/>
        </w:tcPr>
        <w:p w14:paraId="00BF23EC" w14:textId="77777777" w:rsidR="00A07AB5" w:rsidRPr="00592B7F" w:rsidRDefault="00A07AB5" w:rsidP="00A07AB5">
          <w:pPr>
            <w:pStyle w:val="Header"/>
            <w:rPr>
              <w:b/>
            </w:rPr>
          </w:pPr>
          <w:r w:rsidRPr="00592B7F">
            <w:rPr>
              <w:b/>
            </w:rPr>
            <w:t>Indoor Air Results</w:t>
          </w:r>
        </w:p>
      </w:tc>
    </w:tr>
    <w:tr w:rsidR="00A07AB5" w:rsidRPr="00592B7F" w14:paraId="0861CFC6" w14:textId="77777777" w:rsidTr="00A07AB5">
      <w:trPr>
        <w:cantSplit/>
      </w:trPr>
      <w:tc>
        <w:tcPr>
          <w:tcW w:w="6138" w:type="dxa"/>
        </w:tcPr>
        <w:p w14:paraId="6E596D05" w14:textId="77777777" w:rsidR="00A07AB5" w:rsidRPr="00592B7F" w:rsidRDefault="00A07AB5" w:rsidP="00A07AB5">
          <w:pPr>
            <w:pStyle w:val="Header"/>
            <w:rPr>
              <w:b/>
            </w:rPr>
          </w:pPr>
          <w:r w:rsidRPr="00592B7F">
            <w:rPr>
              <w:b/>
            </w:rPr>
            <w:t xml:space="preserve">Address: </w:t>
          </w:r>
          <w:r>
            <w:rPr>
              <w:b/>
            </w:rPr>
            <w:t>1736 Purchase Street, New Bedford</w:t>
          </w:r>
          <w:r w:rsidRPr="00592B7F">
            <w:rPr>
              <w:b/>
            </w:rPr>
            <w:t>, MA</w:t>
          </w:r>
          <w:r w:rsidRPr="00592B7F">
            <w:rPr>
              <w:b/>
            </w:rPr>
            <w:tab/>
          </w:r>
        </w:p>
      </w:tc>
      <w:tc>
        <w:tcPr>
          <w:tcW w:w="3606" w:type="dxa"/>
        </w:tcPr>
        <w:p w14:paraId="77B84F20" w14:textId="77777777" w:rsidR="00A07AB5" w:rsidRPr="00592B7F" w:rsidRDefault="00A07AB5" w:rsidP="00A07AB5">
          <w:pPr>
            <w:pStyle w:val="Header"/>
            <w:rPr>
              <w:b/>
            </w:rPr>
          </w:pPr>
          <w:r w:rsidRPr="00592B7F">
            <w:rPr>
              <w:b/>
            </w:rPr>
            <w:t>Table 1</w:t>
          </w:r>
          <w:r>
            <w:rPr>
              <w:b/>
            </w:rPr>
            <w:t xml:space="preserve"> (continued)</w:t>
          </w:r>
        </w:p>
      </w:tc>
      <w:tc>
        <w:tcPr>
          <w:tcW w:w="2514" w:type="dxa"/>
        </w:tcPr>
        <w:p w14:paraId="74C077A2" w14:textId="77777777" w:rsidR="00A07AB5" w:rsidRPr="00592B7F" w:rsidRDefault="00A07AB5" w:rsidP="00A07AB5">
          <w:pPr>
            <w:pStyle w:val="Header"/>
            <w:rPr>
              <w:b/>
            </w:rPr>
          </w:pPr>
        </w:p>
      </w:tc>
      <w:tc>
        <w:tcPr>
          <w:tcW w:w="2358" w:type="dxa"/>
        </w:tcPr>
        <w:p w14:paraId="16BA692E" w14:textId="77777777" w:rsidR="00A07AB5" w:rsidRPr="00592B7F" w:rsidRDefault="00A07AB5" w:rsidP="00A07AB5">
          <w:pPr>
            <w:pStyle w:val="Header"/>
            <w:rPr>
              <w:b/>
            </w:rPr>
          </w:pPr>
          <w:r>
            <w:rPr>
              <w:b/>
            </w:rPr>
            <w:t>Date: 2/25/2016</w:t>
          </w:r>
          <w:r w:rsidRPr="00592B7F">
            <w:rPr>
              <w:b/>
            </w:rPr>
            <w:t xml:space="preserve"> </w:t>
          </w:r>
        </w:p>
      </w:tc>
    </w:tr>
  </w:tbl>
  <w:p w14:paraId="2B6C8C0A" w14:textId="77777777" w:rsidR="00A07AB5" w:rsidRDefault="00A07A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A07AB5" w14:paraId="4A8D3B0A" w14:textId="77777777">
      <w:trPr>
        <w:cantSplit/>
      </w:trPr>
      <w:tc>
        <w:tcPr>
          <w:tcW w:w="12258" w:type="dxa"/>
          <w:gridSpan w:val="3"/>
        </w:tcPr>
        <w:p w14:paraId="4AAA5707" w14:textId="77777777" w:rsidR="00A07AB5" w:rsidRPr="00677AC6" w:rsidRDefault="00A07AB5" w:rsidP="00A07AB5">
          <w:pPr>
            <w:pStyle w:val="Header"/>
            <w:spacing w:before="60" w:after="60"/>
            <w:rPr>
              <w:b/>
            </w:rPr>
          </w:pPr>
          <w:r>
            <w:rPr>
              <w:b/>
            </w:rPr>
            <w:t xml:space="preserve">Location: DPH SERHO </w:t>
          </w:r>
        </w:p>
      </w:tc>
      <w:tc>
        <w:tcPr>
          <w:tcW w:w="2358" w:type="dxa"/>
        </w:tcPr>
        <w:p w14:paraId="03D98342" w14:textId="77777777" w:rsidR="00A07AB5" w:rsidRDefault="00A07AB5" w:rsidP="00A07AB5">
          <w:pPr>
            <w:pStyle w:val="Header"/>
            <w:tabs>
              <w:tab w:val="clear" w:pos="4320"/>
              <w:tab w:val="clear" w:pos="8640"/>
            </w:tabs>
            <w:spacing w:before="60" w:after="60"/>
            <w:rPr>
              <w:b/>
            </w:rPr>
          </w:pPr>
          <w:r>
            <w:rPr>
              <w:b/>
            </w:rPr>
            <w:t>Indoor Air Results</w:t>
          </w:r>
        </w:p>
      </w:tc>
    </w:tr>
    <w:tr w:rsidR="00A07AB5" w14:paraId="1A210EC1" w14:textId="77777777" w:rsidTr="00A07AB5">
      <w:trPr>
        <w:cantSplit/>
      </w:trPr>
      <w:tc>
        <w:tcPr>
          <w:tcW w:w="6138" w:type="dxa"/>
        </w:tcPr>
        <w:p w14:paraId="271ED416" w14:textId="77777777" w:rsidR="00A07AB5" w:rsidRDefault="00A07AB5" w:rsidP="00A07AB5">
          <w:pPr>
            <w:pStyle w:val="Header"/>
            <w:tabs>
              <w:tab w:val="clear" w:pos="4320"/>
              <w:tab w:val="clear" w:pos="8640"/>
              <w:tab w:val="left" w:pos="4369"/>
            </w:tabs>
            <w:spacing w:before="60" w:after="60"/>
            <w:rPr>
              <w:b/>
            </w:rPr>
          </w:pPr>
          <w:r>
            <w:rPr>
              <w:b/>
            </w:rPr>
            <w:t>Address: 1736 Purchase Street, New Bedford, MA</w:t>
          </w:r>
          <w:r>
            <w:rPr>
              <w:b/>
            </w:rPr>
            <w:tab/>
          </w:r>
        </w:p>
      </w:tc>
      <w:tc>
        <w:tcPr>
          <w:tcW w:w="3606" w:type="dxa"/>
        </w:tcPr>
        <w:p w14:paraId="64BB2795" w14:textId="77777777" w:rsidR="00A07AB5" w:rsidRDefault="00A07AB5" w:rsidP="00A07AB5">
          <w:pPr>
            <w:pStyle w:val="Header"/>
            <w:tabs>
              <w:tab w:val="clear" w:pos="4320"/>
              <w:tab w:val="clear" w:pos="8640"/>
            </w:tabs>
            <w:spacing w:before="60" w:after="60"/>
            <w:jc w:val="center"/>
            <w:rPr>
              <w:b/>
              <w:sz w:val="28"/>
            </w:rPr>
          </w:pPr>
          <w:r>
            <w:rPr>
              <w:b/>
              <w:sz w:val="28"/>
            </w:rPr>
            <w:t>Table 1</w:t>
          </w:r>
        </w:p>
      </w:tc>
      <w:tc>
        <w:tcPr>
          <w:tcW w:w="2514" w:type="dxa"/>
        </w:tcPr>
        <w:p w14:paraId="7AEA65ED" w14:textId="77777777" w:rsidR="00A07AB5" w:rsidRDefault="00A07AB5" w:rsidP="00A07AB5">
          <w:pPr>
            <w:pStyle w:val="Header"/>
            <w:tabs>
              <w:tab w:val="clear" w:pos="4320"/>
              <w:tab w:val="clear" w:pos="8640"/>
            </w:tabs>
            <w:spacing w:before="60" w:after="60"/>
            <w:rPr>
              <w:b/>
            </w:rPr>
          </w:pPr>
        </w:p>
      </w:tc>
      <w:tc>
        <w:tcPr>
          <w:tcW w:w="2358" w:type="dxa"/>
        </w:tcPr>
        <w:p w14:paraId="0D553D65" w14:textId="77777777" w:rsidR="00A07AB5" w:rsidRDefault="00A07AB5" w:rsidP="00A07AB5">
          <w:pPr>
            <w:pStyle w:val="Header"/>
            <w:tabs>
              <w:tab w:val="clear" w:pos="4320"/>
              <w:tab w:val="clear" w:pos="8640"/>
            </w:tabs>
            <w:spacing w:before="60" w:after="60"/>
            <w:rPr>
              <w:b/>
            </w:rPr>
          </w:pPr>
          <w:r w:rsidRPr="00677AC6">
            <w:rPr>
              <w:b/>
            </w:rPr>
            <w:t>Date</w:t>
          </w:r>
          <w:r>
            <w:rPr>
              <w:b/>
            </w:rPr>
            <w:t xml:space="preserve">: 2/25/2016 </w:t>
          </w:r>
        </w:p>
      </w:tc>
    </w:tr>
  </w:tbl>
  <w:p w14:paraId="013FCB66" w14:textId="77777777" w:rsidR="00A07AB5" w:rsidRDefault="00A07A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CB4E28B8"/>
    <w:numStyleLink w:val="StyleNumbered"/>
  </w:abstractNum>
  <w:abstractNum w:abstractNumId="2">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D0B1923"/>
    <w:multiLevelType w:val="hybridMultilevel"/>
    <w:tmpl w:val="44447BE4"/>
    <w:lvl w:ilvl="0" w:tplc="4CA60332">
      <w:start w:val="1"/>
      <w:numFmt w:val="decimal"/>
      <w:pStyle w:val="StyleBodyTextIndent2Left0Firstline05After0"/>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109341A"/>
    <w:multiLevelType w:val="hybridMultilevel"/>
    <w:tmpl w:val="F76EB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65F69E9"/>
    <w:multiLevelType w:val="hybridMultilevel"/>
    <w:tmpl w:val="DBAA829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7">
    <w:nsid w:val="19DE7F71"/>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6D4F5C"/>
    <w:multiLevelType w:val="multilevel"/>
    <w:tmpl w:val="62363E38"/>
    <w:lvl w:ilvl="0">
      <w:start w:val="1"/>
      <w:numFmt w:val="decimal"/>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1E415DF8"/>
    <w:multiLevelType w:val="multilevel"/>
    <w:tmpl w:val="CB4E28B8"/>
    <w:numStyleLink w:val="StyleNumbered"/>
  </w:abstractNum>
  <w:abstractNum w:abstractNumId="10">
    <w:nsid w:val="288370CF"/>
    <w:multiLevelType w:val="hybridMultilevel"/>
    <w:tmpl w:val="D30C2B34"/>
    <w:lvl w:ilvl="0" w:tplc="0E9E2250">
      <w:start w:val="1"/>
      <w:numFmt w:val="decimal"/>
      <w:lvlText w:val="%1."/>
      <w:lvlJc w:val="left"/>
      <w:pPr>
        <w:ind w:left="144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0B24EFB"/>
    <w:multiLevelType w:val="multilevel"/>
    <w:tmpl w:val="28FCADD2"/>
    <w:numStyleLink w:val="StyleBulletedSymbolsymbolLeft025Hanging025"/>
  </w:abstractNum>
  <w:abstractNum w:abstractNumId="12">
    <w:nsid w:val="316D6753"/>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13">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nsid w:val="40524739"/>
    <w:multiLevelType w:val="multilevel"/>
    <w:tmpl w:val="CB4E28B8"/>
    <w:numStyleLink w:val="StyleNumbered"/>
  </w:abstractNum>
  <w:abstractNum w:abstractNumId="15">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7">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63F23AF"/>
    <w:multiLevelType w:val="hybridMultilevel"/>
    <w:tmpl w:val="5D6A3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B567A21"/>
    <w:multiLevelType w:val="hybridMultilevel"/>
    <w:tmpl w:val="47D8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B31F1A"/>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3F4AEC"/>
    <w:multiLevelType w:val="multilevel"/>
    <w:tmpl w:val="D8468EB2"/>
    <w:lvl w:ilvl="0">
      <w:start w:val="1"/>
      <w:numFmt w:val="bullet"/>
      <w:lvlText w:val=""/>
      <w:lvlJc w:val="left"/>
      <w:pPr>
        <w:ind w:left="0" w:firstLine="0"/>
      </w:pPr>
      <w:rPr>
        <w:rFonts w:ascii="Symbol" w:hAnsi="Symbol"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2">
    <w:nsid w:val="5C4B0220"/>
    <w:multiLevelType w:val="hybridMultilevel"/>
    <w:tmpl w:val="7F789AA0"/>
    <w:lvl w:ilvl="0" w:tplc="6C22DEB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DF220C"/>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24">
    <w:nsid w:val="6CB941FA"/>
    <w:multiLevelType w:val="singleLevel"/>
    <w:tmpl w:val="38E2A902"/>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25">
    <w:nsid w:val="71052F15"/>
    <w:multiLevelType w:val="hybridMultilevel"/>
    <w:tmpl w:val="EE76E2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E281C2E"/>
    <w:multiLevelType w:val="hybridMultilevel"/>
    <w:tmpl w:val="71207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13"/>
  </w:num>
  <w:num w:numId="3">
    <w:abstractNumId w:val="3"/>
  </w:num>
  <w:num w:numId="4">
    <w:abstractNumId w:val="2"/>
  </w:num>
  <w:num w:numId="5">
    <w:abstractNumId w:val="22"/>
  </w:num>
  <w:num w:numId="6">
    <w:abstractNumId w:val="21"/>
  </w:num>
  <w:num w:numId="7">
    <w:abstractNumId w:val="15"/>
  </w:num>
  <w:num w:numId="8">
    <w:abstractNumId w:val="0"/>
  </w:num>
  <w:num w:numId="9">
    <w:abstractNumId w:val="0"/>
  </w:num>
  <w:num w:numId="10">
    <w:abstractNumId w:val="0"/>
  </w:num>
  <w:num w:numId="11">
    <w:abstractNumId w:val="0"/>
  </w:num>
  <w:num w:numId="12">
    <w:abstractNumId w:val="0"/>
  </w:num>
  <w:num w:numId="13">
    <w:abstractNumId w:val="0"/>
  </w:num>
  <w:num w:numId="14">
    <w:abstractNumId w:val="19"/>
  </w:num>
  <w:num w:numId="15">
    <w:abstractNumId w:val="8"/>
  </w:num>
  <w:num w:numId="16">
    <w:abstractNumId w:val="23"/>
  </w:num>
  <w:num w:numId="17">
    <w:abstractNumId w:val="24"/>
  </w:num>
  <w:num w:numId="18">
    <w:abstractNumId w:val="12"/>
  </w:num>
  <w:num w:numId="19">
    <w:abstractNumId w:val="14"/>
  </w:num>
  <w:num w:numId="20">
    <w:abstractNumId w:val="1"/>
  </w:num>
  <w:num w:numId="21">
    <w:abstractNumId w:val="26"/>
  </w:num>
  <w:num w:numId="22">
    <w:abstractNumId w:val="9"/>
  </w:num>
  <w:num w:numId="23">
    <w:abstractNumId w:val="6"/>
  </w:num>
  <w:num w:numId="24">
    <w:abstractNumId w:val="18"/>
  </w:num>
  <w:num w:numId="25">
    <w:abstractNumId w:val="25"/>
  </w:num>
  <w:num w:numId="26">
    <w:abstractNumId w:val="4"/>
  </w:num>
  <w:num w:numId="27">
    <w:abstractNumId w:val="5"/>
  </w:num>
  <w:num w:numId="28">
    <w:abstractNumId w:val="20"/>
  </w:num>
  <w:num w:numId="29">
    <w:abstractNumId w:val="16"/>
  </w:num>
  <w:num w:numId="30">
    <w:abstractNumId w:val="17"/>
  </w:num>
  <w:num w:numId="31">
    <w:abstractNumId w:val="11"/>
  </w:num>
  <w:num w:numId="32">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fr-FR" w:vendorID="64" w:dllVersion="131078"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639"/>
    <w:rsid w:val="000060DC"/>
    <w:rsid w:val="00010F1B"/>
    <w:rsid w:val="00014B2B"/>
    <w:rsid w:val="00015124"/>
    <w:rsid w:val="000205DF"/>
    <w:rsid w:val="00023596"/>
    <w:rsid w:val="00025490"/>
    <w:rsid w:val="0003162C"/>
    <w:rsid w:val="00032038"/>
    <w:rsid w:val="00040A86"/>
    <w:rsid w:val="00043E0D"/>
    <w:rsid w:val="000507D0"/>
    <w:rsid w:val="00054717"/>
    <w:rsid w:val="00054C16"/>
    <w:rsid w:val="00057D6F"/>
    <w:rsid w:val="000605B5"/>
    <w:rsid w:val="000635A6"/>
    <w:rsid w:val="00065D4C"/>
    <w:rsid w:val="000664AB"/>
    <w:rsid w:val="00066D69"/>
    <w:rsid w:val="000710B8"/>
    <w:rsid w:val="00073C69"/>
    <w:rsid w:val="00073EFC"/>
    <w:rsid w:val="00077FC1"/>
    <w:rsid w:val="000815CF"/>
    <w:rsid w:val="0008444C"/>
    <w:rsid w:val="000873E2"/>
    <w:rsid w:val="00090454"/>
    <w:rsid w:val="00093C01"/>
    <w:rsid w:val="00093C70"/>
    <w:rsid w:val="000A0F30"/>
    <w:rsid w:val="000B195D"/>
    <w:rsid w:val="000B4C01"/>
    <w:rsid w:val="000C1D5D"/>
    <w:rsid w:val="000C2CB7"/>
    <w:rsid w:val="000C2CBB"/>
    <w:rsid w:val="000C55FB"/>
    <w:rsid w:val="000D067D"/>
    <w:rsid w:val="000D5685"/>
    <w:rsid w:val="000D626F"/>
    <w:rsid w:val="000E0E16"/>
    <w:rsid w:val="000E24D9"/>
    <w:rsid w:val="000E2FAF"/>
    <w:rsid w:val="000E36B9"/>
    <w:rsid w:val="000E46F3"/>
    <w:rsid w:val="000F230A"/>
    <w:rsid w:val="000F2F54"/>
    <w:rsid w:val="000F5E8C"/>
    <w:rsid w:val="000F6D87"/>
    <w:rsid w:val="000F6F0F"/>
    <w:rsid w:val="000F7F70"/>
    <w:rsid w:val="00101CB0"/>
    <w:rsid w:val="00104D68"/>
    <w:rsid w:val="00111764"/>
    <w:rsid w:val="001118C5"/>
    <w:rsid w:val="00112C96"/>
    <w:rsid w:val="00112F49"/>
    <w:rsid w:val="001137B5"/>
    <w:rsid w:val="00113E0A"/>
    <w:rsid w:val="0011516E"/>
    <w:rsid w:val="001165EA"/>
    <w:rsid w:val="00116C5F"/>
    <w:rsid w:val="0011760A"/>
    <w:rsid w:val="00123EEF"/>
    <w:rsid w:val="00126F21"/>
    <w:rsid w:val="0012751B"/>
    <w:rsid w:val="00127EBC"/>
    <w:rsid w:val="001316E0"/>
    <w:rsid w:val="0013332B"/>
    <w:rsid w:val="0013650F"/>
    <w:rsid w:val="001428B2"/>
    <w:rsid w:val="0014318C"/>
    <w:rsid w:val="00144936"/>
    <w:rsid w:val="0014709C"/>
    <w:rsid w:val="00151C06"/>
    <w:rsid w:val="00151FB1"/>
    <w:rsid w:val="00152F73"/>
    <w:rsid w:val="00161D68"/>
    <w:rsid w:val="001630B2"/>
    <w:rsid w:val="00166447"/>
    <w:rsid w:val="0016709C"/>
    <w:rsid w:val="001670B4"/>
    <w:rsid w:val="001675E9"/>
    <w:rsid w:val="001714F2"/>
    <w:rsid w:val="001729EE"/>
    <w:rsid w:val="00173C0A"/>
    <w:rsid w:val="00176A5F"/>
    <w:rsid w:val="00191391"/>
    <w:rsid w:val="001926C6"/>
    <w:rsid w:val="00193C4D"/>
    <w:rsid w:val="00196EEB"/>
    <w:rsid w:val="00197EE4"/>
    <w:rsid w:val="00197FA8"/>
    <w:rsid w:val="001A5CA1"/>
    <w:rsid w:val="001B05CF"/>
    <w:rsid w:val="001B3687"/>
    <w:rsid w:val="001B4630"/>
    <w:rsid w:val="001B68A2"/>
    <w:rsid w:val="001C19BC"/>
    <w:rsid w:val="001C5EB3"/>
    <w:rsid w:val="001C65CD"/>
    <w:rsid w:val="001D102E"/>
    <w:rsid w:val="001D1D2E"/>
    <w:rsid w:val="001D1EF7"/>
    <w:rsid w:val="001D5CA8"/>
    <w:rsid w:val="001E095C"/>
    <w:rsid w:val="001E139D"/>
    <w:rsid w:val="001E4B0B"/>
    <w:rsid w:val="001E58B2"/>
    <w:rsid w:val="001E7504"/>
    <w:rsid w:val="001F0050"/>
    <w:rsid w:val="001F2120"/>
    <w:rsid w:val="001F4B5C"/>
    <w:rsid w:val="001F5835"/>
    <w:rsid w:val="00201D11"/>
    <w:rsid w:val="00202017"/>
    <w:rsid w:val="00211990"/>
    <w:rsid w:val="00215C17"/>
    <w:rsid w:val="00220E42"/>
    <w:rsid w:val="002213C7"/>
    <w:rsid w:val="00221587"/>
    <w:rsid w:val="00224284"/>
    <w:rsid w:val="002259A6"/>
    <w:rsid w:val="002340D3"/>
    <w:rsid w:val="00242142"/>
    <w:rsid w:val="002443F3"/>
    <w:rsid w:val="00247C32"/>
    <w:rsid w:val="00247DCF"/>
    <w:rsid w:val="00247ECA"/>
    <w:rsid w:val="00251946"/>
    <w:rsid w:val="00252DF5"/>
    <w:rsid w:val="00253639"/>
    <w:rsid w:val="0025478D"/>
    <w:rsid w:val="00260D8C"/>
    <w:rsid w:val="0026114B"/>
    <w:rsid w:val="00264148"/>
    <w:rsid w:val="00266351"/>
    <w:rsid w:val="00266C14"/>
    <w:rsid w:val="002700F4"/>
    <w:rsid w:val="00272048"/>
    <w:rsid w:val="0027257C"/>
    <w:rsid w:val="00276D14"/>
    <w:rsid w:val="00281062"/>
    <w:rsid w:val="00283B95"/>
    <w:rsid w:val="002920A3"/>
    <w:rsid w:val="00295C7F"/>
    <w:rsid w:val="0029738E"/>
    <w:rsid w:val="0029743D"/>
    <w:rsid w:val="00297C85"/>
    <w:rsid w:val="002A0163"/>
    <w:rsid w:val="002A0543"/>
    <w:rsid w:val="002A208C"/>
    <w:rsid w:val="002A3A8E"/>
    <w:rsid w:val="002A3C5D"/>
    <w:rsid w:val="002A43F2"/>
    <w:rsid w:val="002A520B"/>
    <w:rsid w:val="002A5D5A"/>
    <w:rsid w:val="002A64AF"/>
    <w:rsid w:val="002A6D45"/>
    <w:rsid w:val="002B72DE"/>
    <w:rsid w:val="002C20E2"/>
    <w:rsid w:val="002C2322"/>
    <w:rsid w:val="002C2555"/>
    <w:rsid w:val="002C2B7C"/>
    <w:rsid w:val="002C3FCE"/>
    <w:rsid w:val="002D038F"/>
    <w:rsid w:val="002D4429"/>
    <w:rsid w:val="002E0DFC"/>
    <w:rsid w:val="002E4CF1"/>
    <w:rsid w:val="002E7CDC"/>
    <w:rsid w:val="002F01CB"/>
    <w:rsid w:val="002F0A61"/>
    <w:rsid w:val="002F1925"/>
    <w:rsid w:val="002F39A6"/>
    <w:rsid w:val="002F6DF5"/>
    <w:rsid w:val="002F6F88"/>
    <w:rsid w:val="003010DF"/>
    <w:rsid w:val="003049C8"/>
    <w:rsid w:val="003078B6"/>
    <w:rsid w:val="00307CED"/>
    <w:rsid w:val="00311981"/>
    <w:rsid w:val="0031389D"/>
    <w:rsid w:val="0031480A"/>
    <w:rsid w:val="00316A5B"/>
    <w:rsid w:val="00316F9E"/>
    <w:rsid w:val="00317E87"/>
    <w:rsid w:val="0032252A"/>
    <w:rsid w:val="003242A3"/>
    <w:rsid w:val="00324579"/>
    <w:rsid w:val="00337F99"/>
    <w:rsid w:val="003427BD"/>
    <w:rsid w:val="003457DE"/>
    <w:rsid w:val="0034598E"/>
    <w:rsid w:val="0034621E"/>
    <w:rsid w:val="00354001"/>
    <w:rsid w:val="0035491A"/>
    <w:rsid w:val="00361B7A"/>
    <w:rsid w:val="00363D90"/>
    <w:rsid w:val="00371141"/>
    <w:rsid w:val="003712C8"/>
    <w:rsid w:val="00372A34"/>
    <w:rsid w:val="00375DDF"/>
    <w:rsid w:val="00383453"/>
    <w:rsid w:val="00384C2E"/>
    <w:rsid w:val="00393377"/>
    <w:rsid w:val="00397903"/>
    <w:rsid w:val="00397B9A"/>
    <w:rsid w:val="003A2C33"/>
    <w:rsid w:val="003A4A52"/>
    <w:rsid w:val="003A7DE9"/>
    <w:rsid w:val="003B2DA5"/>
    <w:rsid w:val="003C25E9"/>
    <w:rsid w:val="003C2D58"/>
    <w:rsid w:val="003C3349"/>
    <w:rsid w:val="003D019D"/>
    <w:rsid w:val="003D1027"/>
    <w:rsid w:val="003D35CA"/>
    <w:rsid w:val="003D3B0F"/>
    <w:rsid w:val="003D6147"/>
    <w:rsid w:val="003D6538"/>
    <w:rsid w:val="003E24F1"/>
    <w:rsid w:val="003E2F37"/>
    <w:rsid w:val="003E3371"/>
    <w:rsid w:val="003F03F5"/>
    <w:rsid w:val="003F4A08"/>
    <w:rsid w:val="003F77C1"/>
    <w:rsid w:val="004027AB"/>
    <w:rsid w:val="004040FD"/>
    <w:rsid w:val="004050E0"/>
    <w:rsid w:val="0040517F"/>
    <w:rsid w:val="004065E1"/>
    <w:rsid w:val="00406DA8"/>
    <w:rsid w:val="00407653"/>
    <w:rsid w:val="00407B34"/>
    <w:rsid w:val="004130BC"/>
    <w:rsid w:val="00424637"/>
    <w:rsid w:val="004302F7"/>
    <w:rsid w:val="00430FC6"/>
    <w:rsid w:val="00431646"/>
    <w:rsid w:val="00431BC8"/>
    <w:rsid w:val="004324E4"/>
    <w:rsid w:val="00435FEE"/>
    <w:rsid w:val="00436D9A"/>
    <w:rsid w:val="00444A81"/>
    <w:rsid w:val="00460648"/>
    <w:rsid w:val="00461FA1"/>
    <w:rsid w:val="00463649"/>
    <w:rsid w:val="00464D9D"/>
    <w:rsid w:val="00465329"/>
    <w:rsid w:val="00471794"/>
    <w:rsid w:val="00474E3E"/>
    <w:rsid w:val="004756AB"/>
    <w:rsid w:val="00477386"/>
    <w:rsid w:val="00484840"/>
    <w:rsid w:val="00485E25"/>
    <w:rsid w:val="004925E2"/>
    <w:rsid w:val="00492B70"/>
    <w:rsid w:val="00493458"/>
    <w:rsid w:val="00495C93"/>
    <w:rsid w:val="00495F67"/>
    <w:rsid w:val="004A093B"/>
    <w:rsid w:val="004A0C8D"/>
    <w:rsid w:val="004A277F"/>
    <w:rsid w:val="004A364D"/>
    <w:rsid w:val="004A450E"/>
    <w:rsid w:val="004A4F4B"/>
    <w:rsid w:val="004A52D3"/>
    <w:rsid w:val="004B1895"/>
    <w:rsid w:val="004B4566"/>
    <w:rsid w:val="004B5BD2"/>
    <w:rsid w:val="004C306D"/>
    <w:rsid w:val="004E3ACD"/>
    <w:rsid w:val="004E7118"/>
    <w:rsid w:val="004F1651"/>
    <w:rsid w:val="004F45A5"/>
    <w:rsid w:val="004F5829"/>
    <w:rsid w:val="004F68EC"/>
    <w:rsid w:val="005011C2"/>
    <w:rsid w:val="005023D2"/>
    <w:rsid w:val="00502CA6"/>
    <w:rsid w:val="00503E06"/>
    <w:rsid w:val="005058B9"/>
    <w:rsid w:val="00507C24"/>
    <w:rsid w:val="005158B2"/>
    <w:rsid w:val="0052127E"/>
    <w:rsid w:val="00521285"/>
    <w:rsid w:val="00522DA5"/>
    <w:rsid w:val="00523BD8"/>
    <w:rsid w:val="0052572C"/>
    <w:rsid w:val="00533C81"/>
    <w:rsid w:val="0053749E"/>
    <w:rsid w:val="0054273A"/>
    <w:rsid w:val="00546703"/>
    <w:rsid w:val="00557D4E"/>
    <w:rsid w:val="00561B76"/>
    <w:rsid w:val="00564879"/>
    <w:rsid w:val="00570D68"/>
    <w:rsid w:val="00572D45"/>
    <w:rsid w:val="00573603"/>
    <w:rsid w:val="00575127"/>
    <w:rsid w:val="0057647C"/>
    <w:rsid w:val="005775D2"/>
    <w:rsid w:val="00584D41"/>
    <w:rsid w:val="00585553"/>
    <w:rsid w:val="00585FA1"/>
    <w:rsid w:val="005863CC"/>
    <w:rsid w:val="00593E5D"/>
    <w:rsid w:val="0059445C"/>
    <w:rsid w:val="00594F8B"/>
    <w:rsid w:val="005A282D"/>
    <w:rsid w:val="005A5CF4"/>
    <w:rsid w:val="005A7D41"/>
    <w:rsid w:val="005B16F2"/>
    <w:rsid w:val="005C1053"/>
    <w:rsid w:val="005C3B2C"/>
    <w:rsid w:val="005C51D2"/>
    <w:rsid w:val="005C593B"/>
    <w:rsid w:val="005D38EB"/>
    <w:rsid w:val="005D6B9C"/>
    <w:rsid w:val="005E13B9"/>
    <w:rsid w:val="005E304D"/>
    <w:rsid w:val="005E3EFC"/>
    <w:rsid w:val="005E59C1"/>
    <w:rsid w:val="005E623B"/>
    <w:rsid w:val="005E6456"/>
    <w:rsid w:val="005E7B12"/>
    <w:rsid w:val="005F28E7"/>
    <w:rsid w:val="005F6B8B"/>
    <w:rsid w:val="005F7533"/>
    <w:rsid w:val="00600B50"/>
    <w:rsid w:val="0060378A"/>
    <w:rsid w:val="00607E78"/>
    <w:rsid w:val="006163DC"/>
    <w:rsid w:val="00616432"/>
    <w:rsid w:val="006221FD"/>
    <w:rsid w:val="00624859"/>
    <w:rsid w:val="00624996"/>
    <w:rsid w:val="00625F74"/>
    <w:rsid w:val="006266F2"/>
    <w:rsid w:val="006274DD"/>
    <w:rsid w:val="0063021B"/>
    <w:rsid w:val="006309D8"/>
    <w:rsid w:val="006322D0"/>
    <w:rsid w:val="00634AD2"/>
    <w:rsid w:val="00635515"/>
    <w:rsid w:val="00640E79"/>
    <w:rsid w:val="00643BF1"/>
    <w:rsid w:val="006450BC"/>
    <w:rsid w:val="006454DE"/>
    <w:rsid w:val="00645633"/>
    <w:rsid w:val="006459EC"/>
    <w:rsid w:val="00650C7E"/>
    <w:rsid w:val="0065587B"/>
    <w:rsid w:val="006601E1"/>
    <w:rsid w:val="00664A18"/>
    <w:rsid w:val="00672824"/>
    <w:rsid w:val="00676889"/>
    <w:rsid w:val="00677F31"/>
    <w:rsid w:val="00680A9F"/>
    <w:rsid w:val="006907D8"/>
    <w:rsid w:val="006A35DC"/>
    <w:rsid w:val="006B2CCD"/>
    <w:rsid w:val="006B3F18"/>
    <w:rsid w:val="006B7C3F"/>
    <w:rsid w:val="006C2A1C"/>
    <w:rsid w:val="006C3F05"/>
    <w:rsid w:val="006C4459"/>
    <w:rsid w:val="006C54C4"/>
    <w:rsid w:val="006C6680"/>
    <w:rsid w:val="006C7F68"/>
    <w:rsid w:val="006D0A98"/>
    <w:rsid w:val="006D3EC6"/>
    <w:rsid w:val="006D7789"/>
    <w:rsid w:val="006E40F9"/>
    <w:rsid w:val="006E5FB7"/>
    <w:rsid w:val="006F555B"/>
    <w:rsid w:val="006F79F6"/>
    <w:rsid w:val="00701129"/>
    <w:rsid w:val="0070157D"/>
    <w:rsid w:val="007109CB"/>
    <w:rsid w:val="00713320"/>
    <w:rsid w:val="00714155"/>
    <w:rsid w:val="007151A6"/>
    <w:rsid w:val="007209DC"/>
    <w:rsid w:val="00720F7E"/>
    <w:rsid w:val="00722AD4"/>
    <w:rsid w:val="00726826"/>
    <w:rsid w:val="007275C2"/>
    <w:rsid w:val="0073169D"/>
    <w:rsid w:val="00732B2F"/>
    <w:rsid w:val="007343AC"/>
    <w:rsid w:val="00734872"/>
    <w:rsid w:val="00735731"/>
    <w:rsid w:val="00742687"/>
    <w:rsid w:val="0074307F"/>
    <w:rsid w:val="00745B8A"/>
    <w:rsid w:val="00746FC0"/>
    <w:rsid w:val="007556B5"/>
    <w:rsid w:val="007602FB"/>
    <w:rsid w:val="007618A5"/>
    <w:rsid w:val="00761DFB"/>
    <w:rsid w:val="007621BD"/>
    <w:rsid w:val="007633DA"/>
    <w:rsid w:val="007675EE"/>
    <w:rsid w:val="00767711"/>
    <w:rsid w:val="0077299F"/>
    <w:rsid w:val="00774454"/>
    <w:rsid w:val="00776479"/>
    <w:rsid w:val="0077708F"/>
    <w:rsid w:val="0077712A"/>
    <w:rsid w:val="00785876"/>
    <w:rsid w:val="007866DB"/>
    <w:rsid w:val="007952F1"/>
    <w:rsid w:val="007A0CF6"/>
    <w:rsid w:val="007A2A5B"/>
    <w:rsid w:val="007A3713"/>
    <w:rsid w:val="007A4181"/>
    <w:rsid w:val="007A5742"/>
    <w:rsid w:val="007A698E"/>
    <w:rsid w:val="007B0EA8"/>
    <w:rsid w:val="007C0A8D"/>
    <w:rsid w:val="007C1BE6"/>
    <w:rsid w:val="007C22B5"/>
    <w:rsid w:val="007C531C"/>
    <w:rsid w:val="007C7915"/>
    <w:rsid w:val="007C7EB6"/>
    <w:rsid w:val="007D1B59"/>
    <w:rsid w:val="007D2665"/>
    <w:rsid w:val="007E0301"/>
    <w:rsid w:val="007E0E6B"/>
    <w:rsid w:val="007E0F88"/>
    <w:rsid w:val="007E239E"/>
    <w:rsid w:val="007E39D3"/>
    <w:rsid w:val="007E4137"/>
    <w:rsid w:val="007E58B6"/>
    <w:rsid w:val="007F020B"/>
    <w:rsid w:val="007F02AE"/>
    <w:rsid w:val="007F1BBC"/>
    <w:rsid w:val="007F4B18"/>
    <w:rsid w:val="00800C9A"/>
    <w:rsid w:val="00801238"/>
    <w:rsid w:val="00810802"/>
    <w:rsid w:val="00810934"/>
    <w:rsid w:val="00812950"/>
    <w:rsid w:val="00812C8B"/>
    <w:rsid w:val="00814E79"/>
    <w:rsid w:val="00817EBD"/>
    <w:rsid w:val="00821C6D"/>
    <w:rsid w:val="00823B44"/>
    <w:rsid w:val="00831412"/>
    <w:rsid w:val="00831FC9"/>
    <w:rsid w:val="0083388C"/>
    <w:rsid w:val="00834970"/>
    <w:rsid w:val="00836E11"/>
    <w:rsid w:val="00842396"/>
    <w:rsid w:val="0084463E"/>
    <w:rsid w:val="0084618F"/>
    <w:rsid w:val="008465D9"/>
    <w:rsid w:val="008504B7"/>
    <w:rsid w:val="00852E74"/>
    <w:rsid w:val="00856F30"/>
    <w:rsid w:val="00863B00"/>
    <w:rsid w:val="008640C0"/>
    <w:rsid w:val="00866558"/>
    <w:rsid w:val="00872DDD"/>
    <w:rsid w:val="00874000"/>
    <w:rsid w:val="00875075"/>
    <w:rsid w:val="008778EA"/>
    <w:rsid w:val="0088049E"/>
    <w:rsid w:val="008817A6"/>
    <w:rsid w:val="00883343"/>
    <w:rsid w:val="00887018"/>
    <w:rsid w:val="00887A09"/>
    <w:rsid w:val="00892E05"/>
    <w:rsid w:val="0089375E"/>
    <w:rsid w:val="008A0C06"/>
    <w:rsid w:val="008A1F69"/>
    <w:rsid w:val="008A21C8"/>
    <w:rsid w:val="008A3831"/>
    <w:rsid w:val="008A4AC3"/>
    <w:rsid w:val="008A501D"/>
    <w:rsid w:val="008A6223"/>
    <w:rsid w:val="008A6B13"/>
    <w:rsid w:val="008A793F"/>
    <w:rsid w:val="008B1425"/>
    <w:rsid w:val="008B551B"/>
    <w:rsid w:val="008B6D88"/>
    <w:rsid w:val="008C0462"/>
    <w:rsid w:val="008C59A4"/>
    <w:rsid w:val="008C645C"/>
    <w:rsid w:val="008C7722"/>
    <w:rsid w:val="008D29F2"/>
    <w:rsid w:val="008D3899"/>
    <w:rsid w:val="008E31A9"/>
    <w:rsid w:val="008E5784"/>
    <w:rsid w:val="008E62C5"/>
    <w:rsid w:val="0090097E"/>
    <w:rsid w:val="00900ADB"/>
    <w:rsid w:val="00902772"/>
    <w:rsid w:val="00904D0D"/>
    <w:rsid w:val="00904F96"/>
    <w:rsid w:val="00907634"/>
    <w:rsid w:val="0091090F"/>
    <w:rsid w:val="009126E3"/>
    <w:rsid w:val="00912E05"/>
    <w:rsid w:val="0091542A"/>
    <w:rsid w:val="00915E13"/>
    <w:rsid w:val="00925356"/>
    <w:rsid w:val="009269EB"/>
    <w:rsid w:val="00932A60"/>
    <w:rsid w:val="00934350"/>
    <w:rsid w:val="00936D63"/>
    <w:rsid w:val="009428F5"/>
    <w:rsid w:val="00945032"/>
    <w:rsid w:val="00945342"/>
    <w:rsid w:val="00946AE9"/>
    <w:rsid w:val="0094783C"/>
    <w:rsid w:val="00950270"/>
    <w:rsid w:val="00952958"/>
    <w:rsid w:val="009620DE"/>
    <w:rsid w:val="00966109"/>
    <w:rsid w:val="00967A2F"/>
    <w:rsid w:val="009702C2"/>
    <w:rsid w:val="00974F15"/>
    <w:rsid w:val="009768DB"/>
    <w:rsid w:val="00976EC8"/>
    <w:rsid w:val="00976F15"/>
    <w:rsid w:val="0098138B"/>
    <w:rsid w:val="00984AC5"/>
    <w:rsid w:val="00990164"/>
    <w:rsid w:val="00996A84"/>
    <w:rsid w:val="00997DFD"/>
    <w:rsid w:val="009A2E42"/>
    <w:rsid w:val="009A38C4"/>
    <w:rsid w:val="009B30AF"/>
    <w:rsid w:val="009B7A9D"/>
    <w:rsid w:val="009C048A"/>
    <w:rsid w:val="009C2013"/>
    <w:rsid w:val="009C3BA9"/>
    <w:rsid w:val="009D0E70"/>
    <w:rsid w:val="009D27A8"/>
    <w:rsid w:val="009D3094"/>
    <w:rsid w:val="009D6604"/>
    <w:rsid w:val="009E0712"/>
    <w:rsid w:val="009E2CB3"/>
    <w:rsid w:val="009E78CB"/>
    <w:rsid w:val="009F0F57"/>
    <w:rsid w:val="009F1CBA"/>
    <w:rsid w:val="009F4A43"/>
    <w:rsid w:val="00A0643A"/>
    <w:rsid w:val="00A0650F"/>
    <w:rsid w:val="00A07AB5"/>
    <w:rsid w:val="00A109D7"/>
    <w:rsid w:val="00A13950"/>
    <w:rsid w:val="00A156F7"/>
    <w:rsid w:val="00A15ADF"/>
    <w:rsid w:val="00A15E79"/>
    <w:rsid w:val="00A208E4"/>
    <w:rsid w:val="00A22F0B"/>
    <w:rsid w:val="00A25310"/>
    <w:rsid w:val="00A25FAC"/>
    <w:rsid w:val="00A26AAF"/>
    <w:rsid w:val="00A26B2B"/>
    <w:rsid w:val="00A4179F"/>
    <w:rsid w:val="00A439E2"/>
    <w:rsid w:val="00A4735D"/>
    <w:rsid w:val="00A47D50"/>
    <w:rsid w:val="00A47EBD"/>
    <w:rsid w:val="00A530BE"/>
    <w:rsid w:val="00A5474D"/>
    <w:rsid w:val="00A64D79"/>
    <w:rsid w:val="00A65482"/>
    <w:rsid w:val="00A65658"/>
    <w:rsid w:val="00A67060"/>
    <w:rsid w:val="00A7112D"/>
    <w:rsid w:val="00A72542"/>
    <w:rsid w:val="00A72F1A"/>
    <w:rsid w:val="00A73ED2"/>
    <w:rsid w:val="00A74861"/>
    <w:rsid w:val="00A7487E"/>
    <w:rsid w:val="00A77CB3"/>
    <w:rsid w:val="00A8304E"/>
    <w:rsid w:val="00A8440F"/>
    <w:rsid w:val="00A92E09"/>
    <w:rsid w:val="00AA0E3E"/>
    <w:rsid w:val="00AA4CCC"/>
    <w:rsid w:val="00AA4E18"/>
    <w:rsid w:val="00AA5E13"/>
    <w:rsid w:val="00AA6050"/>
    <w:rsid w:val="00AB3898"/>
    <w:rsid w:val="00AB40F5"/>
    <w:rsid w:val="00AC0D52"/>
    <w:rsid w:val="00AC1346"/>
    <w:rsid w:val="00AC2436"/>
    <w:rsid w:val="00AC2763"/>
    <w:rsid w:val="00AC64A2"/>
    <w:rsid w:val="00AC7381"/>
    <w:rsid w:val="00AC7EA9"/>
    <w:rsid w:val="00AD2B3C"/>
    <w:rsid w:val="00AD6AD6"/>
    <w:rsid w:val="00AE112C"/>
    <w:rsid w:val="00AE40FB"/>
    <w:rsid w:val="00AE6879"/>
    <w:rsid w:val="00AE69C4"/>
    <w:rsid w:val="00AF03D0"/>
    <w:rsid w:val="00AF7A5C"/>
    <w:rsid w:val="00B05005"/>
    <w:rsid w:val="00B06AB0"/>
    <w:rsid w:val="00B07C41"/>
    <w:rsid w:val="00B2318B"/>
    <w:rsid w:val="00B3342E"/>
    <w:rsid w:val="00B338E9"/>
    <w:rsid w:val="00B363FB"/>
    <w:rsid w:val="00B40299"/>
    <w:rsid w:val="00B404A9"/>
    <w:rsid w:val="00B417C9"/>
    <w:rsid w:val="00B43312"/>
    <w:rsid w:val="00B43599"/>
    <w:rsid w:val="00B44596"/>
    <w:rsid w:val="00B53C16"/>
    <w:rsid w:val="00B547D9"/>
    <w:rsid w:val="00B56022"/>
    <w:rsid w:val="00B61EDF"/>
    <w:rsid w:val="00B629D8"/>
    <w:rsid w:val="00B7644A"/>
    <w:rsid w:val="00B81E71"/>
    <w:rsid w:val="00B90203"/>
    <w:rsid w:val="00B9229A"/>
    <w:rsid w:val="00B92742"/>
    <w:rsid w:val="00BA2EF7"/>
    <w:rsid w:val="00BB384B"/>
    <w:rsid w:val="00BB4C10"/>
    <w:rsid w:val="00BB609B"/>
    <w:rsid w:val="00BC16AE"/>
    <w:rsid w:val="00BC38A9"/>
    <w:rsid w:val="00BC5EEC"/>
    <w:rsid w:val="00BD1743"/>
    <w:rsid w:val="00BD6729"/>
    <w:rsid w:val="00BE4901"/>
    <w:rsid w:val="00BE4FD4"/>
    <w:rsid w:val="00BE67FE"/>
    <w:rsid w:val="00BF0975"/>
    <w:rsid w:val="00BF5633"/>
    <w:rsid w:val="00BF5B7A"/>
    <w:rsid w:val="00BF72C6"/>
    <w:rsid w:val="00C01690"/>
    <w:rsid w:val="00C01AD5"/>
    <w:rsid w:val="00C059F4"/>
    <w:rsid w:val="00C06025"/>
    <w:rsid w:val="00C07158"/>
    <w:rsid w:val="00C07FB4"/>
    <w:rsid w:val="00C150A0"/>
    <w:rsid w:val="00C153AD"/>
    <w:rsid w:val="00C217F7"/>
    <w:rsid w:val="00C22CDA"/>
    <w:rsid w:val="00C23AB7"/>
    <w:rsid w:val="00C30169"/>
    <w:rsid w:val="00C3116B"/>
    <w:rsid w:val="00C32028"/>
    <w:rsid w:val="00C4230A"/>
    <w:rsid w:val="00C44EA2"/>
    <w:rsid w:val="00C46938"/>
    <w:rsid w:val="00C50275"/>
    <w:rsid w:val="00C51F36"/>
    <w:rsid w:val="00C55068"/>
    <w:rsid w:val="00C664C2"/>
    <w:rsid w:val="00C81D4E"/>
    <w:rsid w:val="00C866A5"/>
    <w:rsid w:val="00C9302A"/>
    <w:rsid w:val="00C932E5"/>
    <w:rsid w:val="00C93859"/>
    <w:rsid w:val="00C93A15"/>
    <w:rsid w:val="00C966E7"/>
    <w:rsid w:val="00CA295F"/>
    <w:rsid w:val="00CA5E81"/>
    <w:rsid w:val="00CA790F"/>
    <w:rsid w:val="00CB25F5"/>
    <w:rsid w:val="00CB6D79"/>
    <w:rsid w:val="00CC1F7E"/>
    <w:rsid w:val="00CC3FAE"/>
    <w:rsid w:val="00CC658C"/>
    <w:rsid w:val="00CC7532"/>
    <w:rsid w:val="00CD339A"/>
    <w:rsid w:val="00CD520B"/>
    <w:rsid w:val="00CE1344"/>
    <w:rsid w:val="00CE213F"/>
    <w:rsid w:val="00CE2426"/>
    <w:rsid w:val="00CE40E1"/>
    <w:rsid w:val="00CF2AB9"/>
    <w:rsid w:val="00CF5DA2"/>
    <w:rsid w:val="00CF7630"/>
    <w:rsid w:val="00CF7C37"/>
    <w:rsid w:val="00D00940"/>
    <w:rsid w:val="00D05E65"/>
    <w:rsid w:val="00D06E23"/>
    <w:rsid w:val="00D06E32"/>
    <w:rsid w:val="00D10595"/>
    <w:rsid w:val="00D14CF0"/>
    <w:rsid w:val="00D14D76"/>
    <w:rsid w:val="00D1504D"/>
    <w:rsid w:val="00D204D8"/>
    <w:rsid w:val="00D20871"/>
    <w:rsid w:val="00D23333"/>
    <w:rsid w:val="00D240DB"/>
    <w:rsid w:val="00D2588F"/>
    <w:rsid w:val="00D264C9"/>
    <w:rsid w:val="00D310A1"/>
    <w:rsid w:val="00D31815"/>
    <w:rsid w:val="00D3189A"/>
    <w:rsid w:val="00D32AB4"/>
    <w:rsid w:val="00D3434F"/>
    <w:rsid w:val="00D350A4"/>
    <w:rsid w:val="00D35B82"/>
    <w:rsid w:val="00D4228B"/>
    <w:rsid w:val="00D47D61"/>
    <w:rsid w:val="00D520AE"/>
    <w:rsid w:val="00D534F2"/>
    <w:rsid w:val="00D55D34"/>
    <w:rsid w:val="00D562E8"/>
    <w:rsid w:val="00D57420"/>
    <w:rsid w:val="00D62905"/>
    <w:rsid w:val="00D63F59"/>
    <w:rsid w:val="00D674D3"/>
    <w:rsid w:val="00D67885"/>
    <w:rsid w:val="00D67FB7"/>
    <w:rsid w:val="00D84C9B"/>
    <w:rsid w:val="00DA345D"/>
    <w:rsid w:val="00DA6D21"/>
    <w:rsid w:val="00DA7A01"/>
    <w:rsid w:val="00DB0E0F"/>
    <w:rsid w:val="00DB38A4"/>
    <w:rsid w:val="00DB75F0"/>
    <w:rsid w:val="00DC03DF"/>
    <w:rsid w:val="00DC10A6"/>
    <w:rsid w:val="00DC11EC"/>
    <w:rsid w:val="00DC404F"/>
    <w:rsid w:val="00DC53CF"/>
    <w:rsid w:val="00DC6C7A"/>
    <w:rsid w:val="00DD1CB3"/>
    <w:rsid w:val="00DD39A5"/>
    <w:rsid w:val="00DD5D7B"/>
    <w:rsid w:val="00DE1DF5"/>
    <w:rsid w:val="00DE2598"/>
    <w:rsid w:val="00DE2CC2"/>
    <w:rsid w:val="00DE42C2"/>
    <w:rsid w:val="00DE4425"/>
    <w:rsid w:val="00DE78AE"/>
    <w:rsid w:val="00DF10EE"/>
    <w:rsid w:val="00DF2B57"/>
    <w:rsid w:val="00DF3B57"/>
    <w:rsid w:val="00DF4E4C"/>
    <w:rsid w:val="00E008A7"/>
    <w:rsid w:val="00E03E93"/>
    <w:rsid w:val="00E05223"/>
    <w:rsid w:val="00E07FE8"/>
    <w:rsid w:val="00E10060"/>
    <w:rsid w:val="00E15EAC"/>
    <w:rsid w:val="00E16741"/>
    <w:rsid w:val="00E24C66"/>
    <w:rsid w:val="00E30F83"/>
    <w:rsid w:val="00E33339"/>
    <w:rsid w:val="00E40BB7"/>
    <w:rsid w:val="00E42CEA"/>
    <w:rsid w:val="00E43B1B"/>
    <w:rsid w:val="00E46AF7"/>
    <w:rsid w:val="00E5378C"/>
    <w:rsid w:val="00E65C5D"/>
    <w:rsid w:val="00E7443B"/>
    <w:rsid w:val="00E74921"/>
    <w:rsid w:val="00E8020B"/>
    <w:rsid w:val="00E80FF5"/>
    <w:rsid w:val="00E82E08"/>
    <w:rsid w:val="00E86149"/>
    <w:rsid w:val="00E86E2A"/>
    <w:rsid w:val="00E875B9"/>
    <w:rsid w:val="00E91616"/>
    <w:rsid w:val="00E96F0D"/>
    <w:rsid w:val="00EA171C"/>
    <w:rsid w:val="00EA24D8"/>
    <w:rsid w:val="00EA4893"/>
    <w:rsid w:val="00EA6001"/>
    <w:rsid w:val="00EA7A7A"/>
    <w:rsid w:val="00EB0203"/>
    <w:rsid w:val="00EB77F4"/>
    <w:rsid w:val="00ED005F"/>
    <w:rsid w:val="00ED17FD"/>
    <w:rsid w:val="00ED355B"/>
    <w:rsid w:val="00ED36CE"/>
    <w:rsid w:val="00ED5112"/>
    <w:rsid w:val="00ED544A"/>
    <w:rsid w:val="00EE04B0"/>
    <w:rsid w:val="00EE2737"/>
    <w:rsid w:val="00EE28B0"/>
    <w:rsid w:val="00EE39C5"/>
    <w:rsid w:val="00EE4E0C"/>
    <w:rsid w:val="00EE59DB"/>
    <w:rsid w:val="00EE7B7F"/>
    <w:rsid w:val="00F006C1"/>
    <w:rsid w:val="00F016C8"/>
    <w:rsid w:val="00F04590"/>
    <w:rsid w:val="00F07F1A"/>
    <w:rsid w:val="00F12467"/>
    <w:rsid w:val="00F136E6"/>
    <w:rsid w:val="00F15A11"/>
    <w:rsid w:val="00F22C57"/>
    <w:rsid w:val="00F309B5"/>
    <w:rsid w:val="00F325DF"/>
    <w:rsid w:val="00F326C8"/>
    <w:rsid w:val="00F35AEA"/>
    <w:rsid w:val="00F37451"/>
    <w:rsid w:val="00F43AE4"/>
    <w:rsid w:val="00F52B43"/>
    <w:rsid w:val="00F55C7D"/>
    <w:rsid w:val="00F576A0"/>
    <w:rsid w:val="00F57C69"/>
    <w:rsid w:val="00F607F6"/>
    <w:rsid w:val="00F62DC2"/>
    <w:rsid w:val="00F70CAF"/>
    <w:rsid w:val="00F7250B"/>
    <w:rsid w:val="00F74E15"/>
    <w:rsid w:val="00F75260"/>
    <w:rsid w:val="00F754F2"/>
    <w:rsid w:val="00F820C9"/>
    <w:rsid w:val="00F859FC"/>
    <w:rsid w:val="00F92373"/>
    <w:rsid w:val="00F941FA"/>
    <w:rsid w:val="00F95178"/>
    <w:rsid w:val="00F955CA"/>
    <w:rsid w:val="00F9564A"/>
    <w:rsid w:val="00FA26A0"/>
    <w:rsid w:val="00FA64C2"/>
    <w:rsid w:val="00FA6B00"/>
    <w:rsid w:val="00FA7048"/>
    <w:rsid w:val="00FA7361"/>
    <w:rsid w:val="00FB324D"/>
    <w:rsid w:val="00FB3FD4"/>
    <w:rsid w:val="00FC0E34"/>
    <w:rsid w:val="00FC631A"/>
    <w:rsid w:val="00FC69AE"/>
    <w:rsid w:val="00FC7C5B"/>
    <w:rsid w:val="00FE02A1"/>
    <w:rsid w:val="00FE335F"/>
    <w:rsid w:val="00FE429D"/>
    <w:rsid w:val="00FE6535"/>
    <w:rsid w:val="00FF0BC8"/>
    <w:rsid w:val="00FF1DBC"/>
    <w:rsid w:val="00FF23BD"/>
    <w:rsid w:val="00FF4E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EDD5F7"/>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FAE"/>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6322D0"/>
    <w:pPr>
      <w:keepNext/>
      <w:spacing w:before="480" w:after="60" w:line="48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8D29F2"/>
    <w:pPr>
      <w:numPr>
        <w:numId w:val="29"/>
      </w:numPr>
      <w:spacing w:line="360" w:lineRule="auto"/>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4302F7"/>
    <w:pPr>
      <w:numPr>
        <w:numId w:val="31"/>
      </w:numPr>
      <w:spacing w:line="360" w:lineRule="auto"/>
    </w:pPr>
  </w:style>
  <w:style w:type="paragraph" w:customStyle="1" w:styleId="BodyTextlinebeforebulletedtextonly">
    <w:name w:val="Body Text: line before bulleted text only"/>
    <w:basedOn w:val="BodyText"/>
    <w:rsid w:val="004302F7"/>
    <w:pPr>
      <w:spacing w:line="360" w:lineRule="auto"/>
      <w:ind w:firstLine="0"/>
    </w:pPr>
  </w:style>
  <w:style w:type="paragraph" w:customStyle="1" w:styleId="Body">
    <w:name w:val="Body"/>
    <w:rsid w:val="00B417C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B417C9"/>
    <w:pPr>
      <w:pBdr>
        <w:top w:val="nil"/>
        <w:left w:val="nil"/>
        <w:bottom w:val="nil"/>
        <w:right w:val="nil"/>
        <w:between w:val="nil"/>
        <w:bar w:val="nil"/>
      </w:pBdr>
    </w:pPr>
    <w:rPr>
      <w:rFonts w:ascii="Helvetica" w:eastAsia="Helvetica" w:hAnsi="Helvetica" w:cs="Helvetica"/>
      <w:color w:val="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FAE"/>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6322D0"/>
    <w:pPr>
      <w:keepNext/>
      <w:spacing w:before="480" w:after="60" w:line="48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8D29F2"/>
    <w:pPr>
      <w:numPr>
        <w:numId w:val="29"/>
      </w:numPr>
      <w:spacing w:line="360" w:lineRule="auto"/>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4302F7"/>
    <w:pPr>
      <w:numPr>
        <w:numId w:val="31"/>
      </w:numPr>
      <w:spacing w:line="360" w:lineRule="auto"/>
    </w:pPr>
  </w:style>
  <w:style w:type="paragraph" w:customStyle="1" w:styleId="BodyTextlinebeforebulletedtextonly">
    <w:name w:val="Body Text: line before bulleted text only"/>
    <w:basedOn w:val="BodyText"/>
    <w:rsid w:val="004302F7"/>
    <w:pPr>
      <w:spacing w:line="360" w:lineRule="auto"/>
      <w:ind w:firstLine="0"/>
    </w:pPr>
  </w:style>
  <w:style w:type="paragraph" w:customStyle="1" w:styleId="Body">
    <w:name w:val="Body"/>
    <w:rsid w:val="00B417C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B417C9"/>
    <w:pPr>
      <w:pBdr>
        <w:top w:val="nil"/>
        <w:left w:val="nil"/>
        <w:bottom w:val="nil"/>
        <w:right w:val="nil"/>
        <w:between w:val="nil"/>
        <w:bar w:val="nil"/>
      </w:pBdr>
    </w:pPr>
    <w:rPr>
      <w:rFonts w:ascii="Helvetica" w:eastAsia="Helvetica" w:hAnsi="Helvetica" w:cs="Helvetica"/>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75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2.jpeg"/>
  <Relationship Id="rId11" Type="http://schemas.openxmlformats.org/officeDocument/2006/relationships/hyperlink" TargetMode="External" Target="http://mass.gov/dph/iaq"/>
  <Relationship Id="rId12" Type="http://schemas.openxmlformats.org/officeDocument/2006/relationships/hyperlink" TargetMode="External" Target="http://www.nih.gov/news/pr/jul2006/niehs-27.htm"/>
  <Relationship Id="rId13" Type="http://schemas.openxmlformats.org/officeDocument/2006/relationships/hyperlink" TargetMode="External" Target="http://www.epa.gov/mold/mold-remediation-schools-and-commercial-buildings-guide"/>
  <Relationship Id="rId14" Type="http://schemas.openxmlformats.org/officeDocument/2006/relationships/footer" Target="footer1.xml"/>
  <Relationship Id="rId15" Type="http://schemas.openxmlformats.org/officeDocument/2006/relationships/image" Target="media/image2.jpeg"/>
  <Relationship Id="rId16" Type="http://schemas.openxmlformats.org/officeDocument/2006/relationships/image" Target="media/image3.jpeg"/>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image" Target="media/image6.jpeg"/>
  <Relationship Id="rId2" Type="http://schemas.openxmlformats.org/officeDocument/2006/relationships/numbering" Target="numbering.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footer" Target="footer2.xml"/>
  <Relationship Id="rId26" Type="http://schemas.openxmlformats.org/officeDocument/2006/relationships/header" Target="header1.xml"/>
  <Relationship Id="rId27" Type="http://schemas.openxmlformats.org/officeDocument/2006/relationships/footer" Target="footer3.xml"/>
  <Relationship Id="rId28" Type="http://schemas.openxmlformats.org/officeDocument/2006/relationships/header" Target="header2.xml"/>
  <Relationship Id="rId29" Type="http://schemas.openxmlformats.org/officeDocument/2006/relationships/footer" Target="footer4.xml"/>
  <Relationship Id="rId3" Type="http://schemas.openxmlformats.org/officeDocument/2006/relationships/styles" Target="styles.xml"/>
  <Relationship Id="rId30" Type="http://schemas.openxmlformats.org/officeDocument/2006/relationships/fontTable" Target="fontTable.xml"/>
  <Relationship Id="rId31"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2F80B-1AD1-4BDA-8AD9-36AE674C2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16</Pages>
  <Words>2645</Words>
  <Characters>15083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Indoor Air Quality Assessment - Department of Public Health, Southeastern Regional Health Office, 1736 Purchase Street, New Bedford, MA - March 2016</vt:lpstr>
    </vt:vector>
  </TitlesOfParts>
  <Company>Department of Public Health</Company>
  <LinksUpToDate>false</LinksUpToDate>
  <CharactersWithSpaces>17693</CharactersWithSpaces>
  <SharedDoc>false</SharedDoc>
  <HLinks>
    <vt:vector size="6" baseType="variant">
      <vt:variant>
        <vt:i4>5111863</vt:i4>
      </vt:variant>
      <vt:variant>
        <vt:i4>3</vt:i4>
      </vt:variant>
      <vt:variant>
        <vt:i4>0</vt:i4>
      </vt:variant>
      <vt:variant>
        <vt:i4>5</vt:i4>
      </vt:variant>
      <vt:variant>
        <vt:lpwstr>http://www.epa.gov/iaq/molds/mold_remediation.html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2016-03-24T19:05:00Z</dcterms:created>
  <dc:creator>MDPH - Indoor Air Quality Program</dc:creator>
  <keywords>Southeastern Regional Health Office; fumes;</keywords>
  <lastModifiedBy>AutoBVT</lastModifiedBy>
  <lastPrinted>2016-03-25T13:51:00Z</lastPrinted>
  <dcterms:modified xsi:type="dcterms:W3CDTF">2016-03-30T17:29:00Z</dcterms:modified>
  <revision>29</revision>
  <dc:subject>On February 24, 2016 at approximately 1 pm, Southeastern Regional Health Office (SERHO) staff reportedly detected “fumes” reportedly coming from an adjacent vacant space within the building. The Bureau of Environmental Health’s Indoor Air Quality Program conducted an indoor air quality (IAQ) assessment on 2/25/16 and found all IAQ parameters to be within the normal guidelines; however a number of potential pathways were noted.</dc:subject>
  <dc:title>Indoor Air Quality Assessment - Department of Public Health, Southeastern Regional Health Office, 1736 Purchase Street, New Bedford, MA - March 2016</dc:title>
</coreProperties>
</file>