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200275"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Pr="000E0F23" w:rsidRDefault="00986263" w:rsidP="000E0F23">
                            <w:pPr>
                              <w:spacing w:before="720"/>
                              <w:jc w:val="center"/>
                              <w:rPr>
                                <w:b/>
                                <w:sz w:val="36"/>
                              </w:rPr>
                            </w:pPr>
                            <w:bookmarkStart w:id="0" w:name="_GoBack"/>
                            <w:bookmarkEnd w:id="0"/>
                            <w:r>
                              <w:rPr>
                                <w:b/>
                                <w:sz w:val="36"/>
                              </w:rPr>
                              <w:t>INDOOR AIR QUALITY ASSESSMENT</w:t>
                            </w:r>
                          </w:p>
                          <w:p w:rsidR="00814F54" w:rsidRDefault="00575934" w:rsidP="000E0F23">
                            <w:pPr>
                              <w:spacing w:before="560"/>
                              <w:jc w:val="center"/>
                              <w:rPr>
                                <w:b/>
                                <w:sz w:val="28"/>
                              </w:rPr>
                            </w:pPr>
                            <w:r>
                              <w:rPr>
                                <w:b/>
                                <w:sz w:val="28"/>
                              </w:rPr>
                              <w:t>Plymouth</w:t>
                            </w:r>
                            <w:r w:rsidR="00986263" w:rsidRPr="00986263">
                              <w:rPr>
                                <w:b/>
                                <w:sz w:val="28"/>
                              </w:rPr>
                              <w:t xml:space="preserve"> </w:t>
                            </w:r>
                            <w:r w:rsidR="0094206A">
                              <w:rPr>
                                <w:b/>
                                <w:sz w:val="28"/>
                              </w:rPr>
                              <w:t>Department of Public Work</w:t>
                            </w:r>
                            <w:r w:rsidR="00814F54">
                              <w:rPr>
                                <w:b/>
                                <w:sz w:val="28"/>
                              </w:rPr>
                              <w:t>s</w:t>
                            </w:r>
                          </w:p>
                          <w:p w:rsidR="00691C7E" w:rsidRDefault="0094206A" w:rsidP="00986263">
                            <w:pPr>
                              <w:jc w:val="center"/>
                              <w:rPr>
                                <w:b/>
                                <w:sz w:val="28"/>
                              </w:rPr>
                            </w:pPr>
                            <w:r>
                              <w:rPr>
                                <w:b/>
                                <w:sz w:val="28"/>
                              </w:rPr>
                              <w:t>Annex Building</w:t>
                            </w:r>
                          </w:p>
                          <w:p w:rsidR="00986263" w:rsidRPr="00986263" w:rsidRDefault="0094206A" w:rsidP="00986263">
                            <w:pPr>
                              <w:jc w:val="center"/>
                              <w:rPr>
                                <w:b/>
                                <w:sz w:val="28"/>
                              </w:rPr>
                            </w:pPr>
                            <w:r>
                              <w:rPr>
                                <w:b/>
                                <w:sz w:val="28"/>
                              </w:rPr>
                              <w:t>169 Camelot Drive</w:t>
                            </w:r>
                          </w:p>
                          <w:p w:rsidR="00986263" w:rsidRPr="00986263" w:rsidRDefault="00575934" w:rsidP="002D4FC2">
                            <w:pPr>
                              <w:spacing w:after="1240"/>
                              <w:jc w:val="center"/>
                              <w:rPr>
                                <w:b/>
                                <w:sz w:val="28"/>
                              </w:rPr>
                            </w:pPr>
                            <w:r>
                              <w:rPr>
                                <w:b/>
                                <w:sz w:val="28"/>
                              </w:rPr>
                              <w:t>Plymouth</w:t>
                            </w:r>
                            <w:r w:rsidR="00986263" w:rsidRPr="00986263">
                              <w:rPr>
                                <w:b/>
                                <w:sz w:val="28"/>
                              </w:rPr>
                              <w:t>, Massachusetts</w:t>
                            </w:r>
                          </w:p>
                          <w:p w:rsidR="00986263" w:rsidRPr="004027AB" w:rsidRDefault="00200275" w:rsidP="0064455B">
                            <w:pPr>
                              <w:spacing w:after="1680"/>
                              <w:jc w:val="center"/>
                            </w:pPr>
                            <w:r>
                              <w:rPr>
                                <w:noProof/>
                              </w:rPr>
                              <w:drawing>
                                <wp:inline distT="0" distB="0" distL="0" distR="0">
                                  <wp:extent cx="3779520" cy="2834640"/>
                                  <wp:effectExtent l="0" t="0" r="0" b="0"/>
                                  <wp:docPr id="18" name="Picture 18" descr="Plymouth Department of Public Work Annex Building&#10;169 Camelot Drive&#10;Plymouth,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mouth Department of Public Work Annex Building&#10;169 Camelot Drive&#10;Plymouth, Massachusetts&#10;"/>
                                          <pic:cNvPicPr>
                                            <a:picLocks noChangeAspect="1" noChangeArrowheads="1"/>
                                          </pic:cNvPicPr>
                                        </pic:nvPicPr>
                                        <pic:blipFill>
                                          <a:blip r:embed="rId9" cstate="email">
                                            <a:lum bright="10000"/>
                                            <a:extLst>
                                              <a:ext uri="{28A0092B-C50C-407E-A947-70E740481C1C}">
                                                <a14:useLocalDpi xmlns:a14="http://schemas.microsoft.com/office/drawing/2010/main"/>
                                              </a:ext>
                                            </a:extLst>
                                          </a:blip>
                                          <a:srcRect/>
                                          <a:stretch>
                                            <a:fillRect/>
                                          </a:stretch>
                                        </pic:blipFill>
                                        <pic:spPr bwMode="auto">
                                          <a:xfrm>
                                            <a:off x="0" y="0"/>
                                            <a:ext cx="3779520" cy="2834640"/>
                                          </a:xfrm>
                                          <a:prstGeom prst="rect">
                                            <a:avLst/>
                                          </a:prstGeom>
                                          <a:noFill/>
                                          <a:ln>
                                            <a:noFill/>
                                          </a:ln>
                                        </pic:spPr>
                                      </pic:pic>
                                    </a:graphicData>
                                  </a:graphic>
                                </wp:inline>
                              </w:drawing>
                            </w: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94206A" w:rsidP="00986263">
                            <w:pPr>
                              <w:jc w:val="center"/>
                            </w:pPr>
                            <w:r>
                              <w:t>May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986263" w:rsidRPr="000E0F23" w:rsidRDefault="00986263" w:rsidP="000E0F23">
                      <w:pPr>
                        <w:spacing w:before="720"/>
                        <w:jc w:val="center"/>
                        <w:rPr>
                          <w:b/>
                          <w:sz w:val="36"/>
                        </w:rPr>
                      </w:pPr>
                      <w:bookmarkStart w:id="1" w:name="_GoBack"/>
                      <w:bookmarkEnd w:id="1"/>
                      <w:r>
                        <w:rPr>
                          <w:b/>
                          <w:sz w:val="36"/>
                        </w:rPr>
                        <w:t>INDOOR AIR QUALITY ASSESSMENT</w:t>
                      </w:r>
                    </w:p>
                    <w:p w:rsidR="00814F54" w:rsidRDefault="00575934" w:rsidP="000E0F23">
                      <w:pPr>
                        <w:spacing w:before="560"/>
                        <w:jc w:val="center"/>
                        <w:rPr>
                          <w:b/>
                          <w:sz w:val="28"/>
                        </w:rPr>
                      </w:pPr>
                      <w:r>
                        <w:rPr>
                          <w:b/>
                          <w:sz w:val="28"/>
                        </w:rPr>
                        <w:t>Plymouth</w:t>
                      </w:r>
                      <w:r w:rsidR="00986263" w:rsidRPr="00986263">
                        <w:rPr>
                          <w:b/>
                          <w:sz w:val="28"/>
                        </w:rPr>
                        <w:t xml:space="preserve"> </w:t>
                      </w:r>
                      <w:r w:rsidR="0094206A">
                        <w:rPr>
                          <w:b/>
                          <w:sz w:val="28"/>
                        </w:rPr>
                        <w:t>Department of Public Work</w:t>
                      </w:r>
                      <w:r w:rsidR="00814F54">
                        <w:rPr>
                          <w:b/>
                          <w:sz w:val="28"/>
                        </w:rPr>
                        <w:t>s</w:t>
                      </w:r>
                    </w:p>
                    <w:p w:rsidR="00691C7E" w:rsidRDefault="0094206A" w:rsidP="00986263">
                      <w:pPr>
                        <w:jc w:val="center"/>
                        <w:rPr>
                          <w:b/>
                          <w:sz w:val="28"/>
                        </w:rPr>
                      </w:pPr>
                      <w:r>
                        <w:rPr>
                          <w:b/>
                          <w:sz w:val="28"/>
                        </w:rPr>
                        <w:t>Annex Building</w:t>
                      </w:r>
                    </w:p>
                    <w:p w:rsidR="00986263" w:rsidRPr="00986263" w:rsidRDefault="0094206A" w:rsidP="00986263">
                      <w:pPr>
                        <w:jc w:val="center"/>
                        <w:rPr>
                          <w:b/>
                          <w:sz w:val="28"/>
                        </w:rPr>
                      </w:pPr>
                      <w:r>
                        <w:rPr>
                          <w:b/>
                          <w:sz w:val="28"/>
                        </w:rPr>
                        <w:t>169 Camelot Drive</w:t>
                      </w:r>
                    </w:p>
                    <w:p w:rsidR="00986263" w:rsidRPr="00986263" w:rsidRDefault="00575934" w:rsidP="002D4FC2">
                      <w:pPr>
                        <w:spacing w:after="1240"/>
                        <w:jc w:val="center"/>
                        <w:rPr>
                          <w:b/>
                          <w:sz w:val="28"/>
                        </w:rPr>
                      </w:pPr>
                      <w:r>
                        <w:rPr>
                          <w:b/>
                          <w:sz w:val="28"/>
                        </w:rPr>
                        <w:t>Plymouth</w:t>
                      </w:r>
                      <w:r w:rsidR="00986263" w:rsidRPr="00986263">
                        <w:rPr>
                          <w:b/>
                          <w:sz w:val="28"/>
                        </w:rPr>
                        <w:t>, Massachusetts</w:t>
                      </w:r>
                    </w:p>
                    <w:p w:rsidR="00986263" w:rsidRPr="004027AB" w:rsidRDefault="00200275" w:rsidP="0064455B">
                      <w:pPr>
                        <w:spacing w:after="1680"/>
                        <w:jc w:val="center"/>
                      </w:pPr>
                      <w:r>
                        <w:rPr>
                          <w:noProof/>
                        </w:rPr>
                        <w:drawing>
                          <wp:inline distT="0" distB="0" distL="0" distR="0">
                            <wp:extent cx="3779520" cy="2834640"/>
                            <wp:effectExtent l="0" t="0" r="0" b="0"/>
                            <wp:docPr id="18" name="Picture 18" descr="Plymouth Department of Public Work Annex Building&#10;169 Camelot Drive&#10;Plymouth,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mouth Department of Public Work Annex Building&#10;169 Camelot Drive&#10;Plymouth, Massachusetts&#10;"/>
                                    <pic:cNvPicPr>
                                      <a:picLocks noChangeAspect="1" noChangeArrowheads="1"/>
                                    </pic:cNvPicPr>
                                  </pic:nvPicPr>
                                  <pic:blipFill>
                                    <a:blip r:embed="rId9" cstate="email">
                                      <a:lum bright="10000"/>
                                      <a:extLst>
                                        <a:ext uri="{28A0092B-C50C-407E-A947-70E740481C1C}">
                                          <a14:useLocalDpi xmlns:a14="http://schemas.microsoft.com/office/drawing/2010/main"/>
                                        </a:ext>
                                      </a:extLst>
                                    </a:blip>
                                    <a:srcRect/>
                                    <a:stretch>
                                      <a:fillRect/>
                                    </a:stretch>
                                  </pic:blipFill>
                                  <pic:spPr bwMode="auto">
                                    <a:xfrm>
                                      <a:off x="0" y="0"/>
                                      <a:ext cx="3779520" cy="2834640"/>
                                    </a:xfrm>
                                    <a:prstGeom prst="rect">
                                      <a:avLst/>
                                    </a:prstGeom>
                                    <a:noFill/>
                                    <a:ln>
                                      <a:noFill/>
                                    </a:ln>
                                  </pic:spPr>
                                </pic:pic>
                              </a:graphicData>
                            </a:graphic>
                          </wp:inline>
                        </w:drawing>
                      </w: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94206A" w:rsidP="00986263">
                      <w:pPr>
                        <w:jc w:val="center"/>
                      </w:pPr>
                      <w:r>
                        <w:t>May 2017</w:t>
                      </w:r>
                    </w:p>
                  </w:txbxContent>
                </v:textbox>
                <w10:anchorlock/>
              </v:shape>
            </w:pict>
          </mc:Fallback>
        </mc:AlternateContent>
      </w:r>
    </w:p>
    <w:p w:rsidR="008F0C39" w:rsidRPr="000C2853" w:rsidRDefault="005C2241" w:rsidP="00986263">
      <w:pPr>
        <w:pStyle w:val="Heading1"/>
        <w:rPr>
          <w:b w:val="0"/>
          <w:sz w:val="24"/>
          <w:szCs w:val="24"/>
        </w:rPr>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575934" w:rsidP="0094206A">
            <w:pPr>
              <w:tabs>
                <w:tab w:val="left" w:pos="1485"/>
              </w:tabs>
              <w:rPr>
                <w:bCs/>
              </w:rPr>
            </w:pPr>
            <w:r>
              <w:rPr>
                <w:bCs/>
              </w:rPr>
              <w:t xml:space="preserve">Plymouth </w:t>
            </w:r>
            <w:r w:rsidR="0094206A">
              <w:rPr>
                <w:bCs/>
              </w:rPr>
              <w:t>Department of Public Works Annex Building</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94206A" w:rsidP="003B6373">
            <w:pPr>
              <w:tabs>
                <w:tab w:val="left" w:pos="1485"/>
              </w:tabs>
              <w:rPr>
                <w:bCs/>
              </w:rPr>
            </w:pPr>
            <w:r>
              <w:t>169 Camelot Drive</w:t>
            </w:r>
            <w:r w:rsidR="00575934">
              <w:t>, Plymouth</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8F0C39" w:rsidRPr="001174D9" w:rsidRDefault="0063526C" w:rsidP="000150C0">
            <w:pPr>
              <w:tabs>
                <w:tab w:val="left" w:pos="1485"/>
              </w:tabs>
              <w:rPr>
                <w:bCs/>
              </w:rPr>
            </w:pPr>
            <w:r>
              <w:t>Derek Br</w:t>
            </w:r>
            <w:r w:rsidR="000150C0">
              <w:t>i</w:t>
            </w:r>
            <w:r>
              <w:t>ndisi, Assistant Town Manager, Town of Plymouth</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94206A" w:rsidP="0063526C">
            <w:pPr>
              <w:tabs>
                <w:tab w:val="left" w:pos="1485"/>
              </w:tabs>
              <w:rPr>
                <w:bCs/>
              </w:rPr>
            </w:pPr>
            <w:r>
              <w:t>Respiratory symptoms and</w:t>
            </w:r>
            <w:r w:rsidR="0063526C">
              <w:t xml:space="preserve"> g</w:t>
            </w:r>
            <w:r w:rsidR="00575934">
              <w:t xml:space="preserve">eneral </w:t>
            </w:r>
            <w:r w:rsidR="00254A32">
              <w:t>indoor air quality (</w:t>
            </w:r>
            <w:r w:rsidR="00575934">
              <w:t>IAQ</w:t>
            </w:r>
            <w:r w:rsidR="00254A32">
              <w:t>)</w:t>
            </w:r>
            <w:r w:rsidR="00575934">
              <w:t xml:space="preserve"> </w:t>
            </w:r>
            <w:r w:rsidR="00FF1019">
              <w:t>concerns</w:t>
            </w:r>
            <w:r>
              <w:t>, with a focus on airborne particulates</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94206A" w:rsidP="005F7C43">
            <w:pPr>
              <w:tabs>
                <w:tab w:val="left" w:pos="1485"/>
              </w:tabs>
              <w:rPr>
                <w:bCs/>
              </w:rPr>
            </w:pPr>
            <w:r>
              <w:rPr>
                <w:bCs/>
              </w:rPr>
              <w:t>May 2, 2017</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FF1019" w:rsidP="0094206A">
            <w:pPr>
              <w:pStyle w:val="StaffTitleHangingIndent"/>
            </w:pPr>
            <w:r>
              <w:t>Cory Holmes, Environmental Analyst/Inspector</w:t>
            </w:r>
            <w:r w:rsidR="00575934">
              <w:t xml:space="preserve"> </w:t>
            </w:r>
            <w:r w:rsidR="0094206A">
              <w:t>IAQ Program</w:t>
            </w:r>
          </w:p>
        </w:tc>
      </w:tr>
      <w:tr w:rsidR="00FF1019" w:rsidRPr="00A72414" w:rsidTr="00BB407E">
        <w:trPr>
          <w:jc w:val="center"/>
        </w:trPr>
        <w:tc>
          <w:tcPr>
            <w:tcW w:w="5089"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008" w:type="dxa"/>
            <w:shd w:val="clear" w:color="auto" w:fill="auto"/>
          </w:tcPr>
          <w:p w:rsidR="00FF1019" w:rsidRPr="00A72414" w:rsidRDefault="000856D0" w:rsidP="0094206A">
            <w:pPr>
              <w:tabs>
                <w:tab w:val="left" w:pos="1485"/>
              </w:tabs>
              <w:rPr>
                <w:bCs/>
              </w:rPr>
            </w:pPr>
            <w:r w:rsidRPr="00A72414">
              <w:t>19</w:t>
            </w:r>
            <w:r w:rsidR="0094206A">
              <w:t>88, with interior office buildout ~ 3 months ago</w:t>
            </w:r>
          </w:p>
        </w:tc>
      </w:tr>
      <w:tr w:rsidR="00FF1019" w:rsidRPr="00A72414" w:rsidTr="00BB407E">
        <w:trPr>
          <w:trHeight w:val="323"/>
          <w:jc w:val="center"/>
        </w:trPr>
        <w:tc>
          <w:tcPr>
            <w:tcW w:w="5089"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008" w:type="dxa"/>
            <w:shd w:val="clear" w:color="auto" w:fill="auto"/>
          </w:tcPr>
          <w:p w:rsidR="00FF1019" w:rsidRPr="00A72414" w:rsidRDefault="0094206A" w:rsidP="0094206A">
            <w:pPr>
              <w:tabs>
                <w:tab w:val="left" w:pos="1485"/>
              </w:tabs>
              <w:rPr>
                <w:bCs/>
              </w:rPr>
            </w:pPr>
            <w:r>
              <w:t>Two story concrete building housing offices attached to a garage/work area</w:t>
            </w:r>
          </w:p>
        </w:tc>
      </w:tr>
      <w:tr w:rsidR="00FF1019" w:rsidRPr="005E458D" w:rsidTr="00BB407E">
        <w:trPr>
          <w:jc w:val="center"/>
        </w:trPr>
        <w:tc>
          <w:tcPr>
            <w:tcW w:w="5089"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Building Population:</w:t>
            </w:r>
          </w:p>
        </w:tc>
        <w:tc>
          <w:tcPr>
            <w:tcW w:w="4008" w:type="dxa"/>
            <w:shd w:val="clear" w:color="auto" w:fill="auto"/>
          </w:tcPr>
          <w:p w:rsidR="00FF1019" w:rsidRPr="000856D0" w:rsidRDefault="0094206A" w:rsidP="00FF081E">
            <w:pPr>
              <w:tabs>
                <w:tab w:val="left" w:pos="1485"/>
              </w:tabs>
              <w:rPr>
                <w:bCs/>
              </w:rPr>
            </w:pPr>
            <w:r>
              <w:rPr>
                <w:bCs/>
              </w:rPr>
              <w:t>5-10 employees</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rsidR="00FF1019" w:rsidRPr="003A3B7B" w:rsidRDefault="0094206A" w:rsidP="003B6373">
            <w:pPr>
              <w:tabs>
                <w:tab w:val="left" w:pos="1485"/>
              </w:tabs>
              <w:rPr>
                <w:bCs/>
              </w:rPr>
            </w:pPr>
            <w:r>
              <w:rPr>
                <w:bCs/>
              </w:rPr>
              <w:t>Non</w:t>
            </w:r>
            <w:r w:rsidR="000856D0">
              <w:rPr>
                <w:bCs/>
              </w:rPr>
              <w:t xml:space="preserve"> </w:t>
            </w:r>
            <w:r w:rsidR="00FF1019">
              <w:rPr>
                <w:bCs/>
              </w:rPr>
              <w:t>openable</w:t>
            </w:r>
          </w:p>
        </w:tc>
      </w:tr>
    </w:tbl>
    <w:p w:rsidR="00986263" w:rsidRPr="009C21BF" w:rsidRDefault="00986263" w:rsidP="00986263">
      <w:pPr>
        <w:pStyle w:val="Heading1"/>
        <w:rPr>
          <w:b w:val="0"/>
          <w:sz w:val="24"/>
          <w:szCs w:val="24"/>
        </w:rPr>
      </w:pPr>
      <w:r>
        <w:t>METHODS</w:t>
      </w:r>
    </w:p>
    <w:p w:rsidR="00986263" w:rsidRPr="00986263" w:rsidRDefault="00986263" w:rsidP="00986263">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761F86" w:rsidRDefault="00986263" w:rsidP="00986263">
      <w:pPr>
        <w:pStyle w:val="Heading1"/>
        <w:rPr>
          <w:b w:val="0"/>
          <w:sz w:val="24"/>
          <w:szCs w:val="24"/>
        </w:rPr>
      </w:pPr>
      <w:r>
        <w:t>RESULTS and DISCUSSION</w:t>
      </w:r>
    </w:p>
    <w:p w:rsidR="00B63F9B" w:rsidRDefault="008F0C39" w:rsidP="0057647E">
      <w:pPr>
        <w:pStyle w:val="BodyText"/>
      </w:pPr>
      <w:r w:rsidRPr="008F0C39">
        <w:t>The following is a summary of indoor air testing result</w:t>
      </w:r>
      <w:r w:rsidR="001F10B2">
        <w:t>s</w:t>
      </w:r>
      <w:r w:rsidRPr="008F0C39">
        <w:t xml:space="preserve"> (Table 1).</w:t>
      </w:r>
    </w:p>
    <w:p w:rsidR="0067562C" w:rsidRPr="00986263" w:rsidRDefault="0067562C" w:rsidP="00986263">
      <w:pPr>
        <w:pStyle w:val="BodyTextBulleted"/>
      </w:pPr>
      <w:r w:rsidRPr="009D5BEF">
        <w:rPr>
          <w:b/>
          <w:i/>
        </w:rPr>
        <w:t>Carbon dioxide</w:t>
      </w:r>
      <w:r w:rsidRPr="00986263">
        <w:t xml:space="preserve"> levels were below the </w:t>
      </w:r>
      <w:r w:rsidR="00986263">
        <w:t>MDPH</w:t>
      </w:r>
      <w:r w:rsidRPr="00986263">
        <w:t xml:space="preserve"> recommended level of 800 parts per million (ppm) in all </w:t>
      </w:r>
      <w:r w:rsidR="001107EB">
        <w:t>areas surveyed</w:t>
      </w:r>
      <w:r w:rsidR="00B63F9B" w:rsidRPr="00986263">
        <w:t>.</w:t>
      </w:r>
    </w:p>
    <w:p w:rsidR="003F425D" w:rsidRPr="00986263" w:rsidRDefault="0067562C" w:rsidP="00986263">
      <w:pPr>
        <w:pStyle w:val="BodyTextBulleted"/>
      </w:pPr>
      <w:r w:rsidRPr="009D5BEF">
        <w:rPr>
          <w:b/>
          <w:i/>
        </w:rPr>
        <w:t>Temperature</w:t>
      </w:r>
      <w:r w:rsidRPr="00986263">
        <w:t xml:space="preserve"> was </w:t>
      </w:r>
      <w:r w:rsidR="001107EB">
        <w:t xml:space="preserve">slightly </w:t>
      </w:r>
      <w:r w:rsidRPr="00986263">
        <w:t xml:space="preserve">below the MDPH recommended range of 70°F to 78°F in </w:t>
      </w:r>
      <w:r w:rsidR="00F84DC9">
        <w:t>a few</w:t>
      </w:r>
      <w:r w:rsidR="001107EB">
        <w:t xml:space="preserve"> areas</w:t>
      </w:r>
      <w:r w:rsidR="00421F00" w:rsidRPr="00986263">
        <w:t>.</w:t>
      </w:r>
    </w:p>
    <w:p w:rsidR="0067562C" w:rsidRPr="00986263" w:rsidRDefault="0067562C" w:rsidP="00986263">
      <w:pPr>
        <w:pStyle w:val="BodyTextBulleted"/>
      </w:pPr>
      <w:r w:rsidRPr="009D5BEF">
        <w:rPr>
          <w:b/>
          <w:i/>
        </w:rPr>
        <w:t>Relative humidity</w:t>
      </w:r>
      <w:r w:rsidRPr="00986263">
        <w:t xml:space="preserve"> was </w:t>
      </w:r>
      <w:r w:rsidR="00F84DC9">
        <w:t>above</w:t>
      </w:r>
      <w:r w:rsidRPr="00986263">
        <w:t xml:space="preserve"> the MDP</w:t>
      </w:r>
      <w:r w:rsidR="00503F0F" w:rsidRPr="00986263">
        <w:t>H recommended range of 40 to 60</w:t>
      </w:r>
      <w:r w:rsidRPr="00986263">
        <w:t>% in all areas tested</w:t>
      </w:r>
      <w:r w:rsidR="00F84DC9">
        <w:t xml:space="preserve"> and reflective of outside conditions (100%</w:t>
      </w:r>
      <w:r w:rsidR="00AD6E00">
        <w:t xml:space="preserve"> - </w:t>
      </w:r>
      <w:r w:rsidR="00F84DC9">
        <w:t>rain)</w:t>
      </w:r>
      <w:r w:rsidRPr="00986263">
        <w:t>.</w:t>
      </w:r>
    </w:p>
    <w:p w:rsidR="0067562C" w:rsidRDefault="0067562C" w:rsidP="00986263">
      <w:pPr>
        <w:pStyle w:val="BodyTextBulleted"/>
      </w:pPr>
      <w:r w:rsidRPr="009D5BEF">
        <w:rPr>
          <w:b/>
          <w:i/>
        </w:rPr>
        <w:t>Carbon monoxide</w:t>
      </w:r>
      <w:r w:rsidRPr="00986263">
        <w:t xml:space="preserve"> levels were non-detectable</w:t>
      </w:r>
      <w:r w:rsidR="00AD6E00">
        <w:t xml:space="preserve"> (ND)</w:t>
      </w:r>
      <w:r w:rsidRPr="00986263">
        <w:t xml:space="preserve"> in all areas tested.</w:t>
      </w:r>
    </w:p>
    <w:p w:rsidR="00AD6E00" w:rsidRPr="00986263" w:rsidRDefault="00AD6E00" w:rsidP="00986263">
      <w:pPr>
        <w:pStyle w:val="BodyTextBulleted"/>
      </w:pPr>
      <w:r w:rsidRPr="00AD6E00">
        <w:rPr>
          <w:b/>
          <w:i/>
        </w:rPr>
        <w:t>Total Volatile Organic Compound</w:t>
      </w:r>
      <w:r w:rsidRPr="00986263">
        <w:t xml:space="preserve"> levels were </w:t>
      </w:r>
      <w:r>
        <w:t>ND</w:t>
      </w:r>
      <w:r w:rsidRPr="00986263">
        <w:t xml:space="preserve"> in all areas tested.</w:t>
      </w:r>
    </w:p>
    <w:p w:rsidR="0067562C" w:rsidRDefault="005C2241" w:rsidP="00986263">
      <w:pPr>
        <w:pStyle w:val="BodyTextBulleted"/>
      </w:pPr>
      <w:r w:rsidRPr="009D5BEF">
        <w:rPr>
          <w:b/>
          <w:i/>
        </w:rPr>
        <w:lastRenderedPageBreak/>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concentrations measured were below the National Ambient Air Quality (NAAQS) l</w:t>
      </w:r>
      <w:r w:rsidR="00B43145">
        <w:t>evel</w:t>
      </w:r>
      <w:r w:rsidR="0067562C" w:rsidRPr="00986263">
        <w:t xml:space="preserve"> </w:t>
      </w:r>
      <w:proofErr w:type="gramStart"/>
      <w:r w:rsidR="0067562C" w:rsidRPr="00986263">
        <w:t>of 35 μg/</w:t>
      </w:r>
      <w:r w:rsidR="00BC6B69" w:rsidRPr="00986263">
        <w:t>m</w:t>
      </w:r>
      <w:r w:rsidR="00BC6B69" w:rsidRPr="009C7489">
        <w:rPr>
          <w:vertAlign w:val="superscript"/>
        </w:rPr>
        <w:t>3</w:t>
      </w:r>
      <w:r w:rsidR="0067562C" w:rsidRPr="00986263">
        <w:t xml:space="preserve"> in all areas</w:t>
      </w:r>
      <w:proofErr w:type="gramEnd"/>
      <w:r w:rsidR="0067562C" w:rsidRPr="00986263">
        <w:t xml:space="preserve"> tested.</w:t>
      </w:r>
      <w:r w:rsidR="00F84DC9">
        <w:t xml:space="preserve"> Since building occupants specifically had concerns of airborne particles, particulate testing is further explained below.</w:t>
      </w:r>
    </w:p>
    <w:p w:rsidR="00A14086" w:rsidRPr="00761F86" w:rsidRDefault="00A14086" w:rsidP="00A14086">
      <w:pPr>
        <w:keepNext/>
        <w:spacing w:before="480" w:after="60" w:line="480" w:lineRule="auto"/>
        <w:ind w:left="720"/>
        <w:outlineLvl w:val="2"/>
      </w:pPr>
      <w:r w:rsidRPr="00A14086">
        <w:rPr>
          <w:i/>
        </w:rPr>
        <w:t>Particulate Matter</w:t>
      </w:r>
    </w:p>
    <w:p w:rsidR="00F84DC9" w:rsidRPr="00F84DC9" w:rsidRDefault="00F84DC9" w:rsidP="00A14086">
      <w:pPr>
        <w:spacing w:line="360" w:lineRule="auto"/>
        <w:ind w:firstLine="720"/>
      </w:pPr>
      <w:r w:rsidRPr="00F84DC9">
        <w:t xml:space="preserve">Indoor air quality can be negatively influenced by the presence of respiratory irritants, such as </w:t>
      </w:r>
      <w:r w:rsidR="00A14086">
        <w:t>airborne particulates related to construction debris and/or vehicle operations</w:t>
      </w:r>
      <w:r w:rsidRPr="00F84DC9">
        <w:t xml:space="preserve">. Common </w:t>
      </w:r>
      <w:r w:rsidR="00A14086">
        <w:t xml:space="preserve">construction/renovation pollutants and </w:t>
      </w:r>
      <w:r w:rsidRPr="00F84DC9">
        <w:t xml:space="preserve">combustion emissions include carbon monoxide, carbon dioxide, water vapor and fine airborne particle material. Of these materials, exposure to carbon monoxide and particulate matter with a diameter of 2.5 micrometers (μm) or less (PM2.5) can produce immediate, acute health effects upon exposure. To determine whether </w:t>
      </w:r>
      <w:r w:rsidR="00A14086">
        <w:t>measurable levels of these</w:t>
      </w:r>
      <w:r w:rsidRPr="00F84DC9">
        <w:t xml:space="preserve"> products were present in the indoor environment, BEH/IAQ staff obtained measurements for carbon monoxide and PM2.5.</w:t>
      </w:r>
      <w:r w:rsidR="00A14086">
        <w:t xml:space="preserve"> As stated above, no measurable levels of carbon monoxide were detected.</w:t>
      </w:r>
    </w:p>
    <w:p w:rsidR="00A14086" w:rsidRDefault="00A14086" w:rsidP="00A14086">
      <w:pPr>
        <w:pStyle w:val="BodyText"/>
      </w:pPr>
      <w:r w:rsidRPr="00A14086">
        <w:t>The US EPA has established NAAQS limits for exposure to particulate matter.</w:t>
      </w:r>
      <w:r w:rsidR="005951C5">
        <w:t xml:space="preserve"> </w:t>
      </w:r>
      <w:r w:rsidRPr="00A14086">
        <w:t>Particulate matter includes</w:t>
      </w:r>
      <w:r w:rsidRPr="00A14086">
        <w:rPr>
          <w:iCs/>
        </w:rPr>
        <w:t xml:space="preserve"> airborne solids that can </w:t>
      </w:r>
      <w:r w:rsidRPr="00A14086">
        <w:t>be irritating to the eyes, nose and throat.</w:t>
      </w:r>
      <w:r w:rsidR="005951C5">
        <w:t xml:space="preserve"> </w:t>
      </w:r>
      <w:r w:rsidRPr="00A14086">
        <w:t>The NAAQS originally established exposure limits to PM with a diameter of 10 μm or less (PM10).</w:t>
      </w:r>
      <w:r w:rsidR="005951C5">
        <w:t xml:space="preserve"> </w:t>
      </w:r>
      <w:r w:rsidRPr="00A14086">
        <w:t>In 1997, US EPA established a more protective standard for fine airborne particulate matter with a diameter of 2.5 μm or less (PM2.5). This more stringent PM2.5 standard requires outdoor air particle levels be maintained below 35 μg/m</w:t>
      </w:r>
      <w:r w:rsidRPr="00A14086">
        <w:rPr>
          <w:vertAlign w:val="superscript"/>
        </w:rPr>
        <w:t>3</w:t>
      </w:r>
      <w:r w:rsidRPr="00A14086">
        <w:t xml:space="preserve"> over a 24-hour average (US EPA, 2006).</w:t>
      </w:r>
      <w:r w:rsidR="005951C5">
        <w:t xml:space="preserve"> </w:t>
      </w:r>
      <w:r w:rsidRPr="00A14086">
        <w:t>Although both the ASHRAE standard and BOCA Code adopted the PM10 standard for evaluating air quality, MDPH uses the more protective PM2.5 standard for evaluating airborne PM concentrations in the indoor environment.</w:t>
      </w:r>
    </w:p>
    <w:p w:rsidR="00A14086" w:rsidRPr="00A14086" w:rsidRDefault="00A14086" w:rsidP="00A14086">
      <w:pPr>
        <w:pStyle w:val="BodyText"/>
        <w:rPr>
          <w:szCs w:val="24"/>
        </w:rPr>
      </w:pPr>
      <w:r w:rsidRPr="00A14086">
        <w:rPr>
          <w:szCs w:val="24"/>
        </w:rPr>
        <w:t xml:space="preserve">Outdoor PM2.5 concentrations were measured </w:t>
      </w:r>
      <w:proofErr w:type="gramStart"/>
      <w:r w:rsidRPr="00A14086">
        <w:rPr>
          <w:szCs w:val="24"/>
        </w:rPr>
        <w:t>at 2</w:t>
      </w:r>
      <w:r>
        <w:rPr>
          <w:szCs w:val="24"/>
        </w:rPr>
        <w:t>3</w:t>
      </w:r>
      <w:r w:rsidRPr="00A14086">
        <w:rPr>
          <w:szCs w:val="24"/>
        </w:rPr>
        <w:t xml:space="preserve"> μg/m</w:t>
      </w:r>
      <w:r w:rsidRPr="00A14086">
        <w:rPr>
          <w:szCs w:val="24"/>
          <w:vertAlign w:val="superscript"/>
        </w:rPr>
        <w:t>3</w:t>
      </w:r>
      <w:r w:rsidRPr="00A14086">
        <w:rPr>
          <w:szCs w:val="24"/>
        </w:rPr>
        <w:t xml:space="preserve"> (Table 1)</w:t>
      </w:r>
      <w:proofErr w:type="gramEnd"/>
      <w:r w:rsidRPr="00A14086">
        <w:rPr>
          <w:szCs w:val="24"/>
        </w:rPr>
        <w:t xml:space="preserve">. PM2.5 levels measured in the building ranged from </w:t>
      </w:r>
      <w:r>
        <w:rPr>
          <w:szCs w:val="24"/>
        </w:rPr>
        <w:t>8</w:t>
      </w:r>
      <w:r w:rsidRPr="00A14086">
        <w:rPr>
          <w:szCs w:val="24"/>
        </w:rPr>
        <w:t xml:space="preserve"> </w:t>
      </w:r>
      <w:proofErr w:type="gramStart"/>
      <w:r w:rsidRPr="00A14086">
        <w:rPr>
          <w:szCs w:val="24"/>
        </w:rPr>
        <w:t xml:space="preserve">to </w:t>
      </w:r>
      <w:r>
        <w:rPr>
          <w:szCs w:val="24"/>
        </w:rPr>
        <w:t>18</w:t>
      </w:r>
      <w:r w:rsidRPr="00A14086">
        <w:rPr>
          <w:szCs w:val="24"/>
        </w:rPr>
        <w:t xml:space="preserve"> μg/m</w:t>
      </w:r>
      <w:r w:rsidRPr="00A14086">
        <w:rPr>
          <w:szCs w:val="24"/>
          <w:vertAlign w:val="superscript"/>
        </w:rPr>
        <w:t>3</w:t>
      </w:r>
      <w:r w:rsidRPr="00A14086">
        <w:rPr>
          <w:szCs w:val="24"/>
        </w:rPr>
        <w:t xml:space="preserve"> (Table 1),</w:t>
      </w:r>
      <w:proofErr w:type="gramEnd"/>
      <w:r w:rsidRPr="00A14086">
        <w:rPr>
          <w:szCs w:val="24"/>
        </w:rPr>
        <w:t xml:space="preserve"> which were below the NAAQS PM2.5 level of 35 μg/m</w:t>
      </w:r>
      <w:r w:rsidRPr="00A14086">
        <w:rPr>
          <w:szCs w:val="24"/>
          <w:vertAlign w:val="superscript"/>
        </w:rPr>
        <w:t>3</w:t>
      </w:r>
      <w:r w:rsidRPr="00A14086">
        <w:rPr>
          <w:szCs w:val="24"/>
        </w:rPr>
        <w:t>.</w:t>
      </w:r>
      <w:r w:rsidRPr="00A14086">
        <w:t xml:space="preserve"> Frequently, indoor air levels of particulates (including PM2.5) can be at higher levels than those measured outdoors. A number of activities that occur indoors and/or mechanical devices can generate particulate matter during normal </w:t>
      </w:r>
      <w:r w:rsidRPr="00A14086">
        <w:rPr>
          <w:szCs w:val="24"/>
        </w:rPr>
        <w:t xml:space="preserve">operations. Sources of indoor airborne particulates may include but are not limited to particles generated during the operation </w:t>
      </w:r>
      <w:r w:rsidRPr="00A14086">
        <w:rPr>
          <w:szCs w:val="24"/>
        </w:rPr>
        <w:lastRenderedPageBreak/>
        <w:t>of fan belts in the HVAC system, use of stoves and/or microwave ovens in kitchen areas; use of photocopiers, fax machines and computer printing devices; operation of an ordinary vacuum cleaner and heavy foot traffic indoors.</w:t>
      </w:r>
    </w:p>
    <w:p w:rsidR="00D77E51" w:rsidRPr="00B56B28" w:rsidRDefault="00D77E51" w:rsidP="00613713">
      <w:pPr>
        <w:pStyle w:val="Heading2"/>
        <w:rPr>
          <w:b w:val="0"/>
        </w:rPr>
      </w:pPr>
      <w:r w:rsidRPr="00613713">
        <w:t>Ventilation</w:t>
      </w:r>
    </w:p>
    <w:p w:rsidR="00A14086" w:rsidRDefault="008C0C38" w:rsidP="000F3010">
      <w:pPr>
        <w:pStyle w:val="BodyText"/>
      </w:pPr>
      <w:r>
        <w:t xml:space="preserve">The </w:t>
      </w:r>
      <w:r w:rsidR="00254A32">
        <w:t>heating, ventilation and air conditioning (</w:t>
      </w:r>
      <w:r>
        <w:t>HVAC</w:t>
      </w:r>
      <w:r w:rsidR="00254A32">
        <w:t>)</w:t>
      </w:r>
      <w:r>
        <w:t xml:space="preserve"> system consists of</w:t>
      </w:r>
      <w:r w:rsidR="007D4875">
        <w:t xml:space="preserve"> </w:t>
      </w:r>
      <w:r w:rsidR="000150C0">
        <w:t>a</w:t>
      </w:r>
      <w:r w:rsidR="00A14086">
        <w:t>n</w:t>
      </w:r>
      <w:r w:rsidR="000150C0">
        <w:t xml:space="preserve"> </w:t>
      </w:r>
      <w:r w:rsidR="00FF0AAB">
        <w:t xml:space="preserve">air handling </w:t>
      </w:r>
      <w:r w:rsidR="001A4308">
        <w:t>unit</w:t>
      </w:r>
      <w:r w:rsidR="00FF0AAB">
        <w:t xml:space="preserve"> (AHU) </w:t>
      </w:r>
      <w:r w:rsidR="000856D0">
        <w:t xml:space="preserve">located </w:t>
      </w:r>
      <w:r w:rsidR="00A14086">
        <w:t>in the garage (Picture 1)</w:t>
      </w:r>
      <w:r w:rsidR="00FF0AAB">
        <w:t>.</w:t>
      </w:r>
      <w:r w:rsidR="000150C0">
        <w:t xml:space="preserve"> </w:t>
      </w:r>
      <w:r w:rsidR="007D4875" w:rsidRPr="000150C0">
        <w:t>The</w:t>
      </w:r>
      <w:r w:rsidR="00A14086">
        <w:t xml:space="preserve"> unit supplies heated air to occupied spaces via wall or ceiling vents</w:t>
      </w:r>
      <w:r w:rsidR="007868F8">
        <w:t xml:space="preserve"> </w:t>
      </w:r>
      <w:r w:rsidR="00A14086">
        <w:t>and returns air back to the unit via wall</w:t>
      </w:r>
      <w:r w:rsidR="007868F8">
        <w:t>/</w:t>
      </w:r>
      <w:r w:rsidR="00A14086">
        <w:t xml:space="preserve">ceiling vents. The system does not provide </w:t>
      </w:r>
      <w:proofErr w:type="gramStart"/>
      <w:r w:rsidR="00691C7E">
        <w:t>AC</w:t>
      </w:r>
      <w:r w:rsidR="00467CF1">
        <w:t>,</w:t>
      </w:r>
      <w:proofErr w:type="gramEnd"/>
      <w:r w:rsidR="00467CF1">
        <w:t xml:space="preserve"> therefore window </w:t>
      </w:r>
      <w:r w:rsidR="00691C7E">
        <w:t xml:space="preserve">or portable </w:t>
      </w:r>
      <w:r w:rsidR="00467CF1">
        <w:t xml:space="preserve">units are utilized to provide cooling during spring/summer months. The AHU was closely examined and did not appear to have the ability to introduce fresh/outside air. </w:t>
      </w:r>
      <w:r w:rsidR="003844CF" w:rsidRPr="00941BFB">
        <w:t xml:space="preserve">The Massachusetts Building Code requires </w:t>
      </w:r>
      <w:r w:rsidR="003844CF">
        <w:t xml:space="preserve">a minimum ventilation rate of </w:t>
      </w:r>
      <w:r w:rsidR="003844CF" w:rsidRPr="006B7929">
        <w:t>20</w:t>
      </w:r>
      <w:r w:rsidR="003844CF" w:rsidRPr="00941BFB">
        <w:t xml:space="preserve"> cubic feet per minute (cfm) per occupant of fresh outside air or </w:t>
      </w:r>
      <w:proofErr w:type="gramStart"/>
      <w:r w:rsidR="003844CF" w:rsidRPr="00941BFB">
        <w:t>have</w:t>
      </w:r>
      <w:proofErr w:type="gramEnd"/>
      <w:r w:rsidR="003844CF" w:rsidRPr="00941BFB">
        <w:t xml:space="preserve"> openable windows in each room (SBBRS, 1997; BOCA, 1993).</w:t>
      </w:r>
    </w:p>
    <w:p w:rsidR="00926C02" w:rsidRPr="00926C02" w:rsidRDefault="00926C02" w:rsidP="00C578FB">
      <w:pPr>
        <w:spacing w:line="360" w:lineRule="auto"/>
        <w:ind w:firstLine="720"/>
      </w:pPr>
      <w:r w:rsidRPr="00926C02">
        <w:t xml:space="preserve">Of significance to IAQ </w:t>
      </w:r>
      <w:r w:rsidR="007868F8">
        <w:t xml:space="preserve">was the </w:t>
      </w:r>
      <w:r w:rsidRPr="00926C02">
        <w:t xml:space="preserve">configuration of </w:t>
      </w:r>
      <w:r w:rsidR="007868F8">
        <w:t>combustion air for the AHU</w:t>
      </w:r>
      <w:r w:rsidRPr="00926C02">
        <w:t xml:space="preserve">. In order to </w:t>
      </w:r>
      <w:r w:rsidR="007868F8">
        <w:t xml:space="preserve">facilitate proper </w:t>
      </w:r>
      <w:r w:rsidRPr="00926C02">
        <w:t>combust</w:t>
      </w:r>
      <w:r w:rsidR="007868F8">
        <w:t>ion</w:t>
      </w:r>
      <w:r w:rsidRPr="00926C02">
        <w:t xml:space="preserve">, a source of oxygen is needed. It appears that the oxygen source for the </w:t>
      </w:r>
      <w:r w:rsidR="007868F8">
        <w:t>AHU</w:t>
      </w:r>
      <w:r w:rsidRPr="00926C02">
        <w:t xml:space="preserve"> is connected into a “Y” joint that is shared with the exhaust vent (Picture </w:t>
      </w:r>
      <w:r w:rsidR="007868F8">
        <w:t>2</w:t>
      </w:r>
      <w:r w:rsidRPr="00926C02">
        <w:t xml:space="preserve">). In this configuration, </w:t>
      </w:r>
      <w:r w:rsidR="00B65A03">
        <w:t xml:space="preserve">it is possible that </w:t>
      </w:r>
      <w:r w:rsidRPr="00926C02">
        <w:t xml:space="preserve">products of combustion from the exhaust vent </w:t>
      </w:r>
      <w:r w:rsidR="00B65A03">
        <w:t>can be</w:t>
      </w:r>
      <w:r w:rsidRPr="00926C02">
        <w:t xml:space="preserve"> readily drawn back into the </w:t>
      </w:r>
      <w:r w:rsidR="00B65A03">
        <w:t>AHU</w:t>
      </w:r>
      <w:r w:rsidRPr="00926C02">
        <w:t xml:space="preserve">. Because there is no mechanical source of fresh air in the </w:t>
      </w:r>
      <w:r w:rsidR="00B65A03">
        <w:t>building</w:t>
      </w:r>
      <w:r w:rsidRPr="00926C02">
        <w:t xml:space="preserve">, this </w:t>
      </w:r>
      <w:r w:rsidR="00B65A03">
        <w:t xml:space="preserve">situation may be contributing </w:t>
      </w:r>
      <w:r w:rsidRPr="00926C02">
        <w:t xml:space="preserve">to </w:t>
      </w:r>
      <w:proofErr w:type="gramStart"/>
      <w:r w:rsidRPr="00926C02">
        <w:t>degraded</w:t>
      </w:r>
      <w:proofErr w:type="gramEnd"/>
      <w:r w:rsidRPr="00926C02">
        <w:t xml:space="preserve"> IAQ. </w:t>
      </w:r>
      <w:r w:rsidR="00B65A03">
        <w:t>The design/installation of the AHU should be evaluated by an HVAC engineering firm for proper operation.</w:t>
      </w:r>
    </w:p>
    <w:p w:rsidR="00B73401" w:rsidRDefault="007172DC" w:rsidP="00B73401">
      <w:pPr>
        <w:pStyle w:val="BodyText"/>
      </w:pPr>
      <w:r>
        <w:t xml:space="preserve">The </w:t>
      </w:r>
      <w:r w:rsidR="00B96A4E">
        <w:t>filters in</w:t>
      </w:r>
      <w:r>
        <w:t xml:space="preserve"> </w:t>
      </w:r>
      <w:r w:rsidR="00FF6F0C">
        <w:t xml:space="preserve">the </w:t>
      </w:r>
      <w:r w:rsidR="000856D0">
        <w:t>AHU</w:t>
      </w:r>
      <w:r w:rsidR="00B96A4E">
        <w:t xml:space="preserve"> were</w:t>
      </w:r>
      <w:r w:rsidR="000856D0">
        <w:t xml:space="preserve"> examin</w:t>
      </w:r>
      <w:r>
        <w:t>ed</w:t>
      </w:r>
      <w:r w:rsidR="000856D0">
        <w:t xml:space="preserve">. </w:t>
      </w:r>
      <w:r w:rsidR="004805C2">
        <w:t xml:space="preserve">The mesh-style filter (Picture </w:t>
      </w:r>
      <w:r w:rsidR="00B65A03">
        <w:t>3</w:t>
      </w:r>
      <w:r w:rsidR="004805C2">
        <w:t>) ha</w:t>
      </w:r>
      <w:r w:rsidR="00B65A03">
        <w:t xml:space="preserve">s minimal </w:t>
      </w:r>
      <w:r w:rsidR="00B73401">
        <w:t>efficiency</w:t>
      </w:r>
      <w:r w:rsidR="00B65A03">
        <w:t xml:space="preserve"> to remove airborne particulates and is not </w:t>
      </w:r>
      <w:r w:rsidR="004805C2">
        <w:t xml:space="preserve">recommended. </w:t>
      </w:r>
      <w:r w:rsidR="00B73401">
        <w:t xml:space="preserve">The MDPH recommends pleated filters with a </w:t>
      </w:r>
      <w:r w:rsidR="00B73401" w:rsidRPr="005B39FA">
        <w:t>Minimum Efficiency Reporting Value (MERV) of 8</w:t>
      </w:r>
      <w:r w:rsidR="00B73401">
        <w:t>,</w:t>
      </w:r>
      <w:r w:rsidR="00B73401" w:rsidRPr="005B39FA">
        <w:t xml:space="preserve"> which are adequate in filtering out pollen</w:t>
      </w:r>
      <w:r w:rsidR="00B73401">
        <w:t xml:space="preserve"> and mold spores (ASHRAE, 2012). Note, however, that an increase in filtration can cause stress on equipment, which needs to be evaluated to determine if the higher-rated filters will allow adequate function. Filters should also be changed two to four times a year</w:t>
      </w:r>
      <w:r w:rsidR="00F37C4F">
        <w:t xml:space="preserve">, or as the manufacture’s </w:t>
      </w:r>
      <w:r w:rsidR="003C13D6">
        <w:t>recommendations</w:t>
      </w:r>
      <w:r w:rsidR="00B73401">
        <w:t>.</w:t>
      </w:r>
    </w:p>
    <w:p w:rsidR="00C578FB" w:rsidRDefault="00AF4353" w:rsidP="002A27C6">
      <w:pPr>
        <w:pStyle w:val="BodyText"/>
        <w:rPr>
          <w:snapToGrid w:val="0"/>
        </w:rPr>
      </w:pPr>
      <w:r w:rsidRPr="008B0119">
        <w:rPr>
          <w:snapToGrid w:val="0"/>
        </w:rPr>
        <w:t>The building is equipped with a garage</w:t>
      </w:r>
      <w:r w:rsidR="00C578FB">
        <w:rPr>
          <w:snapToGrid w:val="0"/>
        </w:rPr>
        <w:t>/work</w:t>
      </w:r>
      <w:r w:rsidRPr="008B0119">
        <w:rPr>
          <w:snapToGrid w:val="0"/>
        </w:rPr>
        <w:t xml:space="preserve"> area where vehicles can be d</w:t>
      </w:r>
      <w:r w:rsidR="00DE5A0F" w:rsidRPr="008B0119">
        <w:rPr>
          <w:snapToGrid w:val="0"/>
        </w:rPr>
        <w:t xml:space="preserve">riven in and the door closed. </w:t>
      </w:r>
      <w:r w:rsidR="00C578FB">
        <w:rPr>
          <w:snapToGrid w:val="0"/>
        </w:rPr>
        <w:t xml:space="preserve">The garage is outfitted with a local exhaust system to remove vehicle exhaust/airborne pollutants, which consist of a large exhaust fan </w:t>
      </w:r>
      <w:r w:rsidR="00B96A4E">
        <w:rPr>
          <w:snapToGrid w:val="0"/>
        </w:rPr>
        <w:t xml:space="preserve">(Picture 4) </w:t>
      </w:r>
      <w:r w:rsidR="00C578FB">
        <w:rPr>
          <w:snapToGrid w:val="0"/>
        </w:rPr>
        <w:t xml:space="preserve">and a louvered </w:t>
      </w:r>
      <w:r w:rsidR="00C578FB">
        <w:rPr>
          <w:snapToGrid w:val="0"/>
        </w:rPr>
        <w:lastRenderedPageBreak/>
        <w:t xml:space="preserve">supply vent </w:t>
      </w:r>
      <w:r w:rsidR="00B96A4E">
        <w:rPr>
          <w:snapToGrid w:val="0"/>
        </w:rPr>
        <w:t xml:space="preserve">(Picture 5) </w:t>
      </w:r>
      <w:r w:rsidR="00C578FB">
        <w:rPr>
          <w:snapToGrid w:val="0"/>
        </w:rPr>
        <w:t>to provide make-up air.</w:t>
      </w:r>
      <w:r w:rsidR="00C3076A">
        <w:rPr>
          <w:snapToGrid w:val="0"/>
        </w:rPr>
        <w:t xml:space="preserve"> It was reported that the supply make-up louvers were inoperable at the time of assessment.</w:t>
      </w:r>
    </w:p>
    <w:p w:rsidR="00C3076A" w:rsidRDefault="00C3076A" w:rsidP="002A27C6">
      <w:pPr>
        <w:pStyle w:val="BodyText"/>
        <w:rPr>
          <w:snapToGrid w:val="0"/>
        </w:rPr>
      </w:pPr>
      <w:r>
        <w:rPr>
          <w:snapToGrid w:val="0"/>
        </w:rPr>
        <w:t>Restrooms are equipped with local exhaust vents to remove excess moisture and odors. It was reported by staff that these vents</w:t>
      </w:r>
      <w:r w:rsidR="00C42820">
        <w:rPr>
          <w:snapToGrid w:val="0"/>
        </w:rPr>
        <w:t xml:space="preserve"> are insufficient to remove odors. In addition, the vents are activated by light switch, which deactivates upon exit when lights are shut off.</w:t>
      </w:r>
    </w:p>
    <w:p w:rsidR="00FE42B3" w:rsidRPr="00B56B28" w:rsidRDefault="00FE42B3" w:rsidP="004834FB">
      <w:pPr>
        <w:pStyle w:val="Heading2"/>
        <w:rPr>
          <w:b w:val="0"/>
        </w:rPr>
      </w:pPr>
      <w:r w:rsidRPr="004834FB">
        <w:t>Microbial/Moisture Concerns</w:t>
      </w:r>
    </w:p>
    <w:p w:rsidR="00C42820" w:rsidRDefault="00C42820" w:rsidP="00212AAE">
      <w:pPr>
        <w:pStyle w:val="BodyText"/>
      </w:pPr>
      <w:r>
        <w:t>A number of areas in the building had water-damaged ceiling tiles (Table 1, Pictures 6 through 8). Stained or damaged ceiling tiles indicate roof or plumbing leaks. Tiles should be replaced once leaks are found and repaired.</w:t>
      </w:r>
    </w:p>
    <w:p w:rsidR="00C42820" w:rsidRDefault="00C42820" w:rsidP="00212AAE">
      <w:pPr>
        <w:pStyle w:val="BodyText"/>
      </w:pPr>
      <w:r>
        <w:t>Bubbling paint was noted on the gypsum wallboard of the Water Department Break/Meeting Room (Picture 9). Moisture testing results indicated that the material was slightly moist. No visible mold was observed. This area should be scraped, repainted and closely monitored for further moisture exposure.</w:t>
      </w:r>
    </w:p>
    <w:p w:rsidR="00C42820" w:rsidRDefault="00314E22" w:rsidP="00212AAE">
      <w:pPr>
        <w:pStyle w:val="BodyText"/>
      </w:pPr>
      <w:r w:rsidRPr="00016BF0">
        <w:rPr>
          <w:szCs w:val="24"/>
        </w:rPr>
        <w:t>Visible mold growth was observed in</w:t>
      </w:r>
      <w:r>
        <w:rPr>
          <w:szCs w:val="24"/>
        </w:rPr>
        <w:t xml:space="preserve"> and on</w:t>
      </w:r>
      <w:r w:rsidRPr="00016BF0">
        <w:rPr>
          <w:szCs w:val="24"/>
        </w:rPr>
        <w:t xml:space="preserve"> the refrigerator in the </w:t>
      </w:r>
      <w:r>
        <w:rPr>
          <w:szCs w:val="24"/>
        </w:rPr>
        <w:t xml:space="preserve">garage. Visible mold growth/staining </w:t>
      </w:r>
      <w:proofErr w:type="gramStart"/>
      <w:r>
        <w:rPr>
          <w:szCs w:val="24"/>
        </w:rPr>
        <w:t>was</w:t>
      </w:r>
      <w:proofErr w:type="gramEnd"/>
      <w:r>
        <w:rPr>
          <w:szCs w:val="24"/>
        </w:rPr>
        <w:t xml:space="preserve"> seen on the exterior of the refrigerator (Picture 10) and on gaskets (Picture 11)</w:t>
      </w:r>
      <w:r w:rsidRPr="00016BF0">
        <w:rPr>
          <w:szCs w:val="24"/>
        </w:rPr>
        <w:t xml:space="preserve">. </w:t>
      </w:r>
      <w:r>
        <w:rPr>
          <w:szCs w:val="24"/>
        </w:rPr>
        <w:t xml:space="preserve">The mold growth is most </w:t>
      </w:r>
      <w:r w:rsidR="00027685">
        <w:rPr>
          <w:szCs w:val="24"/>
        </w:rPr>
        <w:t>likely</w:t>
      </w:r>
      <w:r>
        <w:rPr>
          <w:szCs w:val="24"/>
        </w:rPr>
        <w:t xml:space="preserve"> due to condensation from exposure to temperature extremes in the non-conditioned garage, particularly since garage doors are left open most of the time.</w:t>
      </w:r>
    </w:p>
    <w:p w:rsidR="00C63C32" w:rsidRPr="00B56B28" w:rsidRDefault="00C63C32" w:rsidP="004834FB">
      <w:pPr>
        <w:pStyle w:val="Heading2"/>
        <w:rPr>
          <w:b w:val="0"/>
        </w:rPr>
      </w:pPr>
      <w:r w:rsidRPr="004834FB">
        <w:t>Other Conditions</w:t>
      </w:r>
    </w:p>
    <w:p w:rsidR="003C13D6" w:rsidRDefault="001A0CBA" w:rsidP="003C13D6">
      <w:pPr>
        <w:pStyle w:val="BodyText"/>
      </w:pPr>
      <w:r w:rsidRPr="001A0CBA">
        <w:t xml:space="preserve">Other conditions that can affect </w:t>
      </w:r>
      <w:r w:rsidR="00977647">
        <w:t>IAQ</w:t>
      </w:r>
      <w:r w:rsidRPr="001A0CBA">
        <w:t xml:space="preserve"> were observed during the assessment.</w:t>
      </w:r>
      <w:r w:rsidR="00544132">
        <w:t xml:space="preserve"> </w:t>
      </w:r>
      <w:r w:rsidR="00043AAD">
        <w:t xml:space="preserve">Several </w:t>
      </w:r>
      <w:r w:rsidR="00B65A03" w:rsidRPr="00736ECE">
        <w:t xml:space="preserve">offices </w:t>
      </w:r>
      <w:r w:rsidR="00043AAD">
        <w:t>and stairwells were</w:t>
      </w:r>
      <w:r w:rsidR="00B65A03" w:rsidRPr="00736ECE">
        <w:t xml:space="preserve"> carpeted. Carpets should be cleaned annually (or semi-annually in soiled/high traffic areas) in accordance with Institute of Inspection, Cleaning and Restoration Certification (IICRC) recommendations, (IICRC, 2012).</w:t>
      </w:r>
      <w:r w:rsidR="00B65A03" w:rsidRPr="001E4548">
        <w:t xml:space="preserve"> </w:t>
      </w:r>
      <w:r w:rsidR="00B65A03">
        <w:t xml:space="preserve">However, carpeting was believed to be original </w:t>
      </w:r>
      <w:r w:rsidR="003C13D6">
        <w:t>a</w:t>
      </w:r>
      <w:r w:rsidR="00B65A03">
        <w:t xml:space="preserve">nd therefore </w:t>
      </w:r>
      <w:r w:rsidR="003C13D6">
        <w:t>over</w:t>
      </w:r>
      <w:r w:rsidR="00B65A03">
        <w:t xml:space="preserve"> 20 </w:t>
      </w:r>
      <w:r w:rsidR="003C13D6">
        <w:t xml:space="preserve">+ </w:t>
      </w:r>
      <w:r w:rsidR="00B65A03">
        <w:t xml:space="preserve">years old. </w:t>
      </w:r>
      <w:r w:rsidR="00B65A03" w:rsidRPr="009F617A">
        <w:t xml:space="preserve">The </w:t>
      </w:r>
      <w:r w:rsidR="00B65A03">
        <w:t>service</w:t>
      </w:r>
      <w:r w:rsidR="00B65A03" w:rsidRPr="009F617A">
        <w:t xml:space="preserve"> life of carpeting is approximately 10-11 years (IICRC, 2002). </w:t>
      </w:r>
      <w:r w:rsidR="00B65A03">
        <w:t>In many areas, carpeting was observed to be worn and stained. Carpeting of this age and condition becomes increasingly difficult to clean and maintain and may be a source of particulate matter to the indoor environment.</w:t>
      </w:r>
      <w:r w:rsidR="003C13D6">
        <w:t xml:space="preserve"> </w:t>
      </w:r>
      <w:r w:rsidR="003C13D6" w:rsidRPr="00C958D3">
        <w:t>Regular cleaning with a high efficiency particulate air (HEPA) filtered vacuum in combination with an annual cleaning will help to reduce accumulation and potential aerosolization of materials from carpeting.</w:t>
      </w:r>
    </w:p>
    <w:p w:rsidR="001F4798" w:rsidRDefault="001F4798" w:rsidP="00357888">
      <w:pPr>
        <w:pStyle w:val="BodyText"/>
      </w:pPr>
      <w:r>
        <w:lastRenderedPageBreak/>
        <w:t xml:space="preserve">Several supply, </w:t>
      </w:r>
      <w:r w:rsidR="00DF2AF8">
        <w:t>exhaust,</w:t>
      </w:r>
      <w:r w:rsidR="003C5A1F">
        <w:t xml:space="preserve"> </w:t>
      </w:r>
      <w:r w:rsidR="00284EC8">
        <w:t xml:space="preserve">and </w:t>
      </w:r>
      <w:r>
        <w:t>return vents</w:t>
      </w:r>
      <w:r w:rsidR="004926C6">
        <w:t xml:space="preserve"> </w:t>
      </w:r>
      <w:r w:rsidRPr="00D42104">
        <w:t>were observed to have accumulated dust</w:t>
      </w:r>
      <w:r>
        <w:t>/debris</w:t>
      </w:r>
      <w:r w:rsidRPr="008563AE">
        <w:t>.</w:t>
      </w:r>
      <w:r w:rsidRPr="00D42104">
        <w:t xml:space="preserve"> </w:t>
      </w:r>
      <w:r w:rsidRPr="005F193A">
        <w:t xml:space="preserve">If exhaust vents are not functioning, backdrafting can occur, which can re-aerosolize accumulated dust particles. </w:t>
      </w:r>
      <w:r>
        <w:t xml:space="preserve">Supply vents </w:t>
      </w:r>
      <w:r w:rsidRPr="005F193A">
        <w:t>can aerosolize accumulated dust</w:t>
      </w:r>
      <w:r>
        <w:t xml:space="preserve"> once activated</w:t>
      </w:r>
      <w:r w:rsidRPr="005F193A">
        <w:t>.</w:t>
      </w:r>
    </w:p>
    <w:p w:rsidR="00C3076A" w:rsidRPr="008C4873" w:rsidRDefault="00C3076A" w:rsidP="00C3076A">
      <w:pPr>
        <w:pStyle w:val="BodyText"/>
        <w:rPr>
          <w:snapToGrid w:val="0"/>
        </w:rPr>
      </w:pPr>
      <w:r w:rsidRPr="008C4873">
        <w:rPr>
          <w:snapToGrid w:val="0"/>
        </w:rPr>
        <w:t xml:space="preserve">Spaces were observed around doors to office space that lead into the garage </w:t>
      </w:r>
      <w:r w:rsidR="008C4873" w:rsidRPr="008C4873">
        <w:rPr>
          <w:snapToGrid w:val="0"/>
        </w:rPr>
        <w:t>(Picture 12).</w:t>
      </w:r>
      <w:r w:rsidR="008C4873">
        <w:rPr>
          <w:snapToGrid w:val="0"/>
        </w:rPr>
        <w:t xml:space="preserve"> These breaches can serve as pathways for garage pollutants to enter occupied areas, particularly if </w:t>
      </w:r>
      <w:r w:rsidR="00027685">
        <w:rPr>
          <w:snapToGrid w:val="0"/>
        </w:rPr>
        <w:t xml:space="preserve">the </w:t>
      </w:r>
      <w:r w:rsidR="008C4873">
        <w:rPr>
          <w:snapToGrid w:val="0"/>
        </w:rPr>
        <w:t>local exhaust system is not operating.</w:t>
      </w:r>
    </w:p>
    <w:p w:rsidR="00C3076A" w:rsidRDefault="004D71C8" w:rsidP="00357888">
      <w:pPr>
        <w:pStyle w:val="BodyText"/>
      </w:pPr>
      <w:r>
        <w:t>Open utility holes were observed in the Water Superintendent’s office (Pictures 13 and 14). These spaces can provide a pathway for odors</w:t>
      </w:r>
      <w:r w:rsidR="00027685">
        <w:t xml:space="preserve"> and</w:t>
      </w:r>
      <w:r>
        <w:t xml:space="preserve"> particulates from wall cavities into occupied areas.</w:t>
      </w:r>
    </w:p>
    <w:p w:rsidR="004D71C8" w:rsidRDefault="004D71C8" w:rsidP="00357888">
      <w:pPr>
        <w:pStyle w:val="BodyText"/>
      </w:pPr>
      <w:r>
        <w:t>A missing ceiling tile was observed with exposed fiberglass insulation in the first floor restroom, which is also located above a food station (Picture 15). Missing ceiling tiles can create pathways for dust/debris in the ceiling plenum into occupied areas. Fiberglass insulation can provide a source of eye, skin and respiratory irritation.</w:t>
      </w:r>
    </w:p>
    <w:p w:rsidR="00EB01AA" w:rsidRDefault="00EB01AA" w:rsidP="00357888">
      <w:pPr>
        <w:pStyle w:val="BodyText"/>
      </w:pPr>
      <w:r>
        <w:t xml:space="preserve">Finally, portable and window-mounted ACs </w:t>
      </w:r>
      <w:proofErr w:type="gramStart"/>
      <w:r>
        <w:t>are</w:t>
      </w:r>
      <w:proofErr w:type="gramEnd"/>
      <w:r>
        <w:t xml:space="preserve"> equipped with filters. The filters examined were occluded with dust/debris </w:t>
      </w:r>
      <w:r w:rsidR="006E4472">
        <w:t xml:space="preserve">(Table 1, Picture 16) </w:t>
      </w:r>
      <w:r>
        <w:t>and should be cleaned as per the manufactures’ recommendations or more frequently if needed.</w:t>
      </w:r>
    </w:p>
    <w:p w:rsidR="00D77E51" w:rsidRPr="00B56B28" w:rsidRDefault="000A321D" w:rsidP="004834FB">
      <w:pPr>
        <w:pStyle w:val="Heading1"/>
        <w:rPr>
          <w:b w:val="0"/>
          <w:sz w:val="24"/>
          <w:szCs w:val="24"/>
        </w:rPr>
      </w:pPr>
      <w:r>
        <w:t>CONCLUSIONS and RECOMMENDATIONS</w:t>
      </w:r>
    </w:p>
    <w:p w:rsidR="002E4F9B" w:rsidRDefault="002E4F9B" w:rsidP="0057647E">
      <w:pPr>
        <w:pStyle w:val="BodyText"/>
      </w:pPr>
      <w:r>
        <w:t>In view of the findings at the</w:t>
      </w:r>
      <w:r w:rsidRPr="004F6CF2">
        <w:t xml:space="preserve"> </w:t>
      </w:r>
      <w:r>
        <w:t>time of the visit, the following recommendations are made:</w:t>
      </w:r>
    </w:p>
    <w:p w:rsidR="008D3BC4" w:rsidRDefault="008D3BC4" w:rsidP="008D3BC4">
      <w:pPr>
        <w:pStyle w:val="BodyTextNumberedConclusion"/>
      </w:pPr>
      <w:r>
        <w:t xml:space="preserve">Contact HVAC engineer to </w:t>
      </w:r>
      <w:r w:rsidR="00BD2CCF">
        <w:t>evaluate</w:t>
      </w:r>
      <w:r>
        <w:t xml:space="preserve"> configuration of “Intake/Exhaust” pipes of AHU (Picture 2). Make repairs/adjustments as needed.</w:t>
      </w:r>
    </w:p>
    <w:p w:rsidR="00AE62A8" w:rsidRDefault="0046428C" w:rsidP="008D3BC4">
      <w:pPr>
        <w:pStyle w:val="BodyTextNumberedConclusion"/>
      </w:pPr>
      <w:r>
        <w:t>Provide fresh air to the space to comply with building code. This can be done in two ways; install openable windows and/or retrofit HVAC system with a fresh air intake vent.</w:t>
      </w:r>
    </w:p>
    <w:p w:rsidR="00AE62A8" w:rsidRDefault="0046428C" w:rsidP="008D3BC4">
      <w:pPr>
        <w:pStyle w:val="BodyTextNumberedConclusion"/>
      </w:pPr>
      <w:r>
        <w:t xml:space="preserve">Upgrade </w:t>
      </w:r>
      <w:r w:rsidR="00AE62A8">
        <w:t>filter</w:t>
      </w:r>
      <w:r>
        <w:t xml:space="preserve">s in AHU to </w:t>
      </w:r>
      <w:r w:rsidR="00BF4935">
        <w:t>MERV 8 or higher</w:t>
      </w:r>
      <w:r>
        <w:t xml:space="preserve"> and c</w:t>
      </w:r>
      <w:r w:rsidR="00C97462">
        <w:t>hange a minimum of twice per year (e.g., between heating/cooling seasons) or as per the manufacturer’s instructions.</w:t>
      </w:r>
    </w:p>
    <w:p w:rsidR="002811B7" w:rsidRDefault="0046428C" w:rsidP="008D3BC4">
      <w:pPr>
        <w:pStyle w:val="BodyTextNumberedConclusion"/>
      </w:pPr>
      <w:r>
        <w:t>Examine restroom exhaust vents for proper operation, increase capabilities as needed.</w:t>
      </w:r>
    </w:p>
    <w:p w:rsidR="00AE62A8" w:rsidRDefault="0046428C" w:rsidP="008D3BC4">
      <w:pPr>
        <w:pStyle w:val="BodyTextNumberedConclusion"/>
      </w:pPr>
      <w:r>
        <w:t xml:space="preserve">Make repairs to the louvered fresh air supply vent for the local </w:t>
      </w:r>
      <w:r w:rsidR="00AE62A8">
        <w:t xml:space="preserve">exhaust </w:t>
      </w:r>
      <w:r>
        <w:t>system in the garage/work area</w:t>
      </w:r>
      <w:r w:rsidR="00AE62A8">
        <w:t>.</w:t>
      </w:r>
    </w:p>
    <w:p w:rsidR="002811B7" w:rsidRPr="002811B7" w:rsidRDefault="002811B7" w:rsidP="008D3BC4">
      <w:pPr>
        <w:pStyle w:val="BodyTextNumberedConclusion"/>
      </w:pPr>
      <w:r w:rsidRPr="002811B7">
        <w:t>Consider adopting a balancing schedule of every 5 years for all mechanical ventilation systems, as recommended by ventilation industrial standards (SMACNA, 1994).</w:t>
      </w:r>
    </w:p>
    <w:p w:rsidR="00B84020" w:rsidRDefault="00B84020" w:rsidP="008D3BC4">
      <w:pPr>
        <w:pStyle w:val="BodyTextNumberedConclusion"/>
      </w:pPr>
      <w:r w:rsidRPr="00E17BA3">
        <w:lastRenderedPageBreak/>
        <w:t>F</w:t>
      </w:r>
      <w:r>
        <w:t xml:space="preserve">or buildings in New England, periods of low relative humidity during the winter are often unavoidable. Therefore, scrupulous cleaning practices should be adopted </w:t>
      </w:r>
      <w:r w:rsidR="00515C8A">
        <w:t>to minimize</w:t>
      </w:r>
      <w:r>
        <w:t xml:space="preserve"> common indoor air contaminants whose irritant effects can be enhanced when the relative humidity is low. </w:t>
      </w:r>
      <w:r w:rsidRPr="005F5726">
        <w:t xml:space="preserve">To control for dusts, a high efficiency particulate arrestance (HEPA) filter equipped vacuum cleaner in conjunction with wet wiping of all surfaces is recommended. </w:t>
      </w:r>
      <w:r>
        <w:t>Avoid the use of feather dusters. Drinking water during the day can help</w:t>
      </w:r>
      <w:r w:rsidR="00515C8A">
        <w:t xml:space="preserve"> </w:t>
      </w:r>
      <w:r>
        <w:t xml:space="preserve">ease some symptoms associated with a dry environment </w:t>
      </w:r>
      <w:r w:rsidR="005F5726">
        <w:t>(throat and sinus irritation</w:t>
      </w:r>
      <w:r>
        <w:t>).</w:t>
      </w:r>
    </w:p>
    <w:p w:rsidR="005951C5" w:rsidRDefault="005951C5" w:rsidP="008D3BC4">
      <w:pPr>
        <w:pStyle w:val="BodyTextNumberedConclusion"/>
      </w:pPr>
      <w:r>
        <w:t>Replace water-damaged ceiling tiles after leaks are discovered and repaired.</w:t>
      </w:r>
    </w:p>
    <w:p w:rsidR="00475FA8" w:rsidRDefault="00475FA8" w:rsidP="008D3BC4">
      <w:pPr>
        <w:pStyle w:val="BodyTextNumberedConclusion"/>
      </w:pPr>
      <w:r w:rsidRPr="00475FA8">
        <w:t xml:space="preserve">Clean mold growth from refrigerator and gaskets in </w:t>
      </w:r>
      <w:r>
        <w:t>garage/work area</w:t>
      </w:r>
      <w:r w:rsidRPr="00475FA8">
        <w:t xml:space="preserve">. If they cannot be adequately cleaned, consider replacing gaskets. </w:t>
      </w:r>
      <w:r>
        <w:t>Consider relocating refrigerator inside office space (not garage).</w:t>
      </w:r>
    </w:p>
    <w:p w:rsidR="005951C5" w:rsidRDefault="008D3BC4" w:rsidP="008D3BC4">
      <w:pPr>
        <w:pStyle w:val="BodyTextNumberedConclusion"/>
      </w:pPr>
      <w:r>
        <w:t xml:space="preserve">Determine/mitigate source of moisture in Water Department Break/Meeting Room. </w:t>
      </w:r>
      <w:r w:rsidR="005951C5">
        <w:t xml:space="preserve">Scrape, repaint bubbled wall </w:t>
      </w:r>
      <w:r>
        <w:t>and m</w:t>
      </w:r>
      <w:r w:rsidR="005951C5">
        <w:t>onitor for further water damage and/or mold growth. Remove/replace if necessary.</w:t>
      </w:r>
    </w:p>
    <w:p w:rsidR="00DF5AD0" w:rsidRDefault="00DF5AD0" w:rsidP="008D3BC4">
      <w:pPr>
        <w:pStyle w:val="BodyTextNumberedConclusion"/>
      </w:pPr>
      <w:r>
        <w:t>Seal open utility holes (e.g., Picture 13) with a fire-rated sealant.</w:t>
      </w:r>
    </w:p>
    <w:p w:rsidR="005951C5" w:rsidRDefault="005951C5" w:rsidP="008D3BC4">
      <w:pPr>
        <w:pStyle w:val="BodyTextNumberedConclusion"/>
      </w:pPr>
      <w:r>
        <w:t>Replace missing ceiling tiles (e.g., first floor restroom Picture 15) to prevent exposure to dust/debris/fiberglass.</w:t>
      </w:r>
    </w:p>
    <w:p w:rsidR="0046428C" w:rsidRDefault="00D83F06" w:rsidP="008D3BC4">
      <w:pPr>
        <w:pStyle w:val="BodyTextNumberedConclusion"/>
      </w:pPr>
      <w:r>
        <w:t xml:space="preserve">Clean </w:t>
      </w:r>
      <w:r w:rsidR="0046428C">
        <w:t xml:space="preserve">portable fans, </w:t>
      </w:r>
      <w:r>
        <w:t xml:space="preserve">supply, </w:t>
      </w:r>
      <w:proofErr w:type="gramStart"/>
      <w:r>
        <w:t>exhaust</w:t>
      </w:r>
      <w:proofErr w:type="gramEnd"/>
      <w:r>
        <w:t xml:space="preserve"> and return vents periodically of accumulated dust</w:t>
      </w:r>
      <w:r w:rsidR="0046428C">
        <w:t>.</w:t>
      </w:r>
    </w:p>
    <w:p w:rsidR="0023384C" w:rsidRDefault="005F5726" w:rsidP="008D3BC4">
      <w:pPr>
        <w:pStyle w:val="BodyTextNumberedConclusion"/>
      </w:pPr>
      <w:r w:rsidRPr="00AE42B5">
        <w:t>Clean carpeting annually or semi-annually in soiled high traffic areas as per the recommendations of the Institute of Inspection, Cleaning and Restoration Certification (IICRC, 2012).</w:t>
      </w:r>
    </w:p>
    <w:p w:rsidR="0046428C" w:rsidRPr="0046428C" w:rsidRDefault="0046428C" w:rsidP="008D3BC4">
      <w:pPr>
        <w:pStyle w:val="BodyTextNumberedConclusion"/>
      </w:pPr>
      <w:r w:rsidRPr="0046428C">
        <w:t>Replace old worn carpeting past its useful life (&gt; 10-11 years).</w:t>
      </w:r>
    </w:p>
    <w:p w:rsidR="0046428C" w:rsidRDefault="0046428C" w:rsidP="008D3BC4">
      <w:pPr>
        <w:pStyle w:val="BodyTextNumberedConclusion"/>
      </w:pPr>
      <w:r>
        <w:t xml:space="preserve">Tighten seals around doors leading off the garage/work area. Repair/replace weather-stripping on/around doors, as well as any other areas in the building where light or drafts can be </w:t>
      </w:r>
      <w:proofErr w:type="gramStart"/>
      <w:r>
        <w:t>seen/detected</w:t>
      </w:r>
      <w:proofErr w:type="gramEnd"/>
      <w:r>
        <w:t>.</w:t>
      </w:r>
    </w:p>
    <w:p w:rsidR="005951C5" w:rsidRDefault="0046428C" w:rsidP="008D3BC4">
      <w:pPr>
        <w:pStyle w:val="BodyTextNumberedConclusion"/>
      </w:pPr>
      <w:r>
        <w:t xml:space="preserve">Clean AC filters prior to the cooling season and as needed. </w:t>
      </w:r>
    </w:p>
    <w:p w:rsidR="0046428C" w:rsidRDefault="0046428C" w:rsidP="008D3BC4">
      <w:pPr>
        <w:pStyle w:val="BodyTextNumberedConclusion"/>
      </w:pPr>
      <w:r>
        <w:t xml:space="preserve">Ensure ACs </w:t>
      </w:r>
      <w:proofErr w:type="gramStart"/>
      <w:r>
        <w:t>are</w:t>
      </w:r>
      <w:proofErr w:type="gramEnd"/>
      <w:r>
        <w:t xml:space="preserve"> draining properly</w:t>
      </w:r>
      <w:r w:rsidR="005951C5">
        <w:t xml:space="preserve"> either outdoors or into proper receptacle</w:t>
      </w:r>
      <w:r>
        <w:t>.</w:t>
      </w:r>
    </w:p>
    <w:p w:rsidR="001765DE" w:rsidRDefault="00836554" w:rsidP="008D3BC4">
      <w:pPr>
        <w:pStyle w:val="BodyTextNumberedConclusion"/>
      </w:pPr>
      <w:r>
        <w:t>Refer to resource manual and other related indoor air quality documents located on the MDPH’s website for further building-wide evaluations and advice on maintaining public buildings.</w:t>
      </w:r>
      <w:r w:rsidR="005951C5">
        <w:t xml:space="preserve"> </w:t>
      </w:r>
      <w:r>
        <w:t xml:space="preserve">These documents are available at </w:t>
      </w:r>
      <w:hyperlink r:id="rId10" w:tooltip="Indoor Air Quality Program" w:history="1">
        <w:r w:rsidRPr="000C6A8B">
          <w:rPr>
            <w:color w:val="1F497D"/>
            <w:u w:val="single"/>
          </w:rPr>
          <w:t>http://mas</w:t>
        </w:r>
        <w:r w:rsidRPr="000C6A8B">
          <w:rPr>
            <w:color w:val="1F497D"/>
            <w:u w:val="single"/>
          </w:rPr>
          <w:t>s</w:t>
        </w:r>
        <w:r w:rsidRPr="000C6A8B">
          <w:rPr>
            <w:color w:val="1F497D"/>
            <w:u w:val="single"/>
          </w:rPr>
          <w:t>.gov/dph/iaq</w:t>
        </w:r>
      </w:hyperlink>
      <w:r>
        <w:t>.</w:t>
      </w:r>
    </w:p>
    <w:p w:rsidR="00D77E51" w:rsidRPr="00CC1F2C" w:rsidRDefault="001765DE" w:rsidP="001765DE">
      <w:pPr>
        <w:pStyle w:val="Heading1"/>
        <w:rPr>
          <w:b w:val="0"/>
          <w:sz w:val="24"/>
          <w:szCs w:val="24"/>
        </w:rPr>
      </w:pPr>
      <w:r>
        <w:br w:type="page"/>
      </w:r>
      <w:r w:rsidR="000A321D">
        <w:lastRenderedPageBreak/>
        <w:t>REFERENCES</w:t>
      </w:r>
    </w:p>
    <w:p w:rsidR="00744E9A" w:rsidRPr="00744E9A" w:rsidRDefault="00744E9A" w:rsidP="00744E9A">
      <w:pPr>
        <w:pStyle w:val="References"/>
      </w:pPr>
      <w:proofErr w:type="gramStart"/>
      <w:r w:rsidRPr="00744E9A">
        <w:t>ASHRAE.</w:t>
      </w:r>
      <w:proofErr w:type="gramEnd"/>
      <w:r w:rsidRPr="00744E9A">
        <w:t xml:space="preserve"> 2012. American Society of Heating, Refrigeration and Air Conditioning Engineers (ASHRAE) Standard 52.2-2012 -- Method of Testing General Ventilation Air-Cleaning Devices for Removal Efficiency by Particle Size (ANSI Approved). 2012.</w:t>
      </w:r>
    </w:p>
    <w:p w:rsidR="00454B52" w:rsidRPr="00454B52" w:rsidRDefault="00454B52" w:rsidP="00454B52">
      <w:pPr>
        <w:pStyle w:val="References"/>
      </w:pPr>
      <w:proofErr w:type="gramStart"/>
      <w:r w:rsidRPr="00454B52">
        <w:t>BOCA.</w:t>
      </w:r>
      <w:proofErr w:type="gramEnd"/>
      <w:r w:rsidRPr="00454B52">
        <w:t xml:space="preserve"> 1993. The BOCA National Mechanical Code/1993. </w:t>
      </w:r>
      <w:proofErr w:type="gramStart"/>
      <w:r w:rsidRPr="00454B52">
        <w:t>8th ed. Building Officials and Code Administrators International, Inc., Country Club Hill, IL.</w:t>
      </w:r>
      <w:proofErr w:type="gramEnd"/>
    </w:p>
    <w:p w:rsidR="00153F20" w:rsidRPr="00153F20" w:rsidRDefault="00153F20" w:rsidP="00153F20">
      <w:pPr>
        <w:pStyle w:val="References"/>
      </w:pPr>
      <w:proofErr w:type="gramStart"/>
      <w:r w:rsidRPr="00153F20">
        <w:t>IICRC.</w:t>
      </w:r>
      <w:proofErr w:type="gramEnd"/>
      <w:r w:rsidRPr="00153F20">
        <w:t xml:space="preserve"> 2002. Institute of Inspection, Cleaning and Restoration Certification. </w:t>
      </w:r>
      <w:proofErr w:type="gramStart"/>
      <w:r w:rsidRPr="00153F20">
        <w:t>A Life-Cycle Cost Analysis for Floor Coverings in School Facilities.</w:t>
      </w:r>
      <w:proofErr w:type="gramEnd"/>
    </w:p>
    <w:p w:rsidR="004868BE" w:rsidRPr="00D749B3" w:rsidRDefault="004868BE" w:rsidP="00986263">
      <w:pPr>
        <w:pStyle w:val="References"/>
      </w:pPr>
      <w:proofErr w:type="gramStart"/>
      <w:r w:rsidRPr="00D749B3">
        <w:t>IICRC.</w:t>
      </w:r>
      <w:proofErr w:type="gramEnd"/>
      <w:r w:rsidR="005951C5">
        <w:t xml:space="preserve"> </w:t>
      </w:r>
      <w:r w:rsidRPr="00D749B3">
        <w:t>2012.</w:t>
      </w:r>
      <w:r w:rsidR="005951C5">
        <w:t xml:space="preserve"> </w:t>
      </w:r>
      <w:r w:rsidRPr="00D749B3">
        <w:t>Institute of Inspection, Cleaning and Restoration Certification.</w:t>
      </w:r>
      <w:r w:rsidR="005951C5">
        <w:t xml:space="preserve"> </w:t>
      </w:r>
      <w:r w:rsidRPr="00D749B3">
        <w:t>Carpet Cleaning: FAQ.</w:t>
      </w:r>
      <w:r w:rsidR="005951C5">
        <w:t xml:space="preserve"> </w:t>
      </w:r>
      <w:proofErr w:type="gramStart"/>
      <w:r w:rsidRPr="00D749B3">
        <w:t xml:space="preserve">Retrieved from </w:t>
      </w:r>
      <w:hyperlink r:id="rId11" w:tooltip="Institute of Inspection, Cleaning and Restoration Certification. Carpet Cleaning: FAQ" w:history="1">
        <w:r w:rsidR="00E92CDF" w:rsidRPr="0021179F">
          <w:rPr>
            <w:rStyle w:val="Hyperlink"/>
          </w:rPr>
          <w:t>h</w:t>
        </w:r>
        <w:r w:rsidR="00E92CDF" w:rsidRPr="0021179F">
          <w:rPr>
            <w:rStyle w:val="Hyperlink"/>
          </w:rPr>
          <w:t>t</w:t>
        </w:r>
        <w:r w:rsidR="00E92CDF" w:rsidRPr="0021179F">
          <w:rPr>
            <w:rStyle w:val="Hyperlink"/>
          </w:rPr>
          <w:t>tp://www.iicrc.</w:t>
        </w:r>
        <w:r w:rsidR="00E92CDF" w:rsidRPr="0021179F">
          <w:rPr>
            <w:rStyle w:val="Hyperlink"/>
          </w:rPr>
          <w:t>o</w:t>
        </w:r>
        <w:r w:rsidR="00E92CDF" w:rsidRPr="0021179F">
          <w:rPr>
            <w:rStyle w:val="Hyperlink"/>
          </w:rPr>
          <w:t>rg/consumers/ca</w:t>
        </w:r>
        <w:r w:rsidR="00E92CDF" w:rsidRPr="0021179F">
          <w:rPr>
            <w:rStyle w:val="Hyperlink"/>
          </w:rPr>
          <w:t>r</w:t>
        </w:r>
        <w:r w:rsidR="00E92CDF" w:rsidRPr="0021179F">
          <w:rPr>
            <w:rStyle w:val="Hyperlink"/>
          </w:rPr>
          <w:t>e/carpe</w:t>
        </w:r>
        <w:r w:rsidR="00E92CDF" w:rsidRPr="0021179F">
          <w:rPr>
            <w:rStyle w:val="Hyperlink"/>
          </w:rPr>
          <w:t>t</w:t>
        </w:r>
        <w:r w:rsidR="00E92CDF" w:rsidRPr="0021179F">
          <w:rPr>
            <w:rStyle w:val="Hyperlink"/>
          </w:rPr>
          <w:t>-cleaning</w:t>
        </w:r>
      </w:hyperlink>
      <w:r w:rsidRPr="00D749B3">
        <w:t>.</w:t>
      </w:r>
      <w:proofErr w:type="gramEnd"/>
      <w:r w:rsidR="00E92CDF">
        <w:t xml:space="preserve"> </w:t>
      </w:r>
    </w:p>
    <w:p w:rsidR="009035E5" w:rsidRPr="00D749B3" w:rsidRDefault="0094780E" w:rsidP="00986263">
      <w:pPr>
        <w:pStyle w:val="References"/>
      </w:pPr>
      <w:proofErr w:type="gramStart"/>
      <w:r w:rsidRPr="00D749B3">
        <w:t>MDPH.</w:t>
      </w:r>
      <w:proofErr w:type="gramEnd"/>
      <w:r w:rsidR="005951C5">
        <w:t xml:space="preserve"> </w:t>
      </w:r>
      <w:proofErr w:type="gramStart"/>
      <w:r w:rsidRPr="00D749B3">
        <w:t>2015.</w:t>
      </w:r>
      <w:r w:rsidR="005951C5">
        <w:t xml:space="preserve"> </w:t>
      </w:r>
      <w:r w:rsidR="009035E5" w:rsidRPr="00D749B3">
        <w:t>Massachusetts Department of</w:t>
      </w:r>
      <w:r w:rsidR="00986263" w:rsidRPr="00D749B3">
        <w:t xml:space="preserve"> Public Health.</w:t>
      </w:r>
      <w:proofErr w:type="gramEnd"/>
      <w:r w:rsidR="005951C5">
        <w:t xml:space="preserve"> </w:t>
      </w:r>
      <w:r w:rsidR="009035E5" w:rsidRPr="00D749B3">
        <w:t>Indoor Air</w:t>
      </w:r>
      <w:r w:rsidR="00986263" w:rsidRPr="00D749B3">
        <w:t xml:space="preserve"> Quality Manual: Chapters I-III</w:t>
      </w:r>
      <w:r w:rsidR="009035E5" w:rsidRPr="00D749B3">
        <w:t>.</w:t>
      </w:r>
      <w:r w:rsidR="005951C5">
        <w:t xml:space="preserve"> </w:t>
      </w:r>
      <w:r w:rsidR="009035E5" w:rsidRPr="00D749B3">
        <w:t>Available at:</w:t>
      </w:r>
      <w:r w:rsidR="005951C5">
        <w:t xml:space="preserve"> </w:t>
      </w:r>
      <w:hyperlink r:id="rId12" w:tooltip="Indoor Air Quality Manual: Chapters I-III" w:history="1">
        <w:r w:rsidR="009035E5" w:rsidRPr="00D749B3">
          <w:rPr>
            <w:rStyle w:val="Hyperlink"/>
          </w:rPr>
          <w:t>http://www.mass.gov/eohhs/gov/departments/dph/</w:t>
        </w:r>
        <w:r w:rsidR="009035E5" w:rsidRPr="00D749B3">
          <w:rPr>
            <w:rStyle w:val="Hyperlink"/>
          </w:rPr>
          <w:t>p</w:t>
        </w:r>
        <w:r w:rsidR="009035E5" w:rsidRPr="00D749B3">
          <w:rPr>
            <w:rStyle w:val="Hyperlink"/>
          </w:rPr>
          <w:t>rograms/environmental-health/exposure-topics/iaq/iaq-manual/</w:t>
        </w:r>
      </w:hyperlink>
      <w:r w:rsidR="009035E5" w:rsidRPr="00D749B3">
        <w:t>.</w:t>
      </w:r>
    </w:p>
    <w:p w:rsidR="00454B52" w:rsidRPr="00454B52" w:rsidRDefault="00454B52" w:rsidP="00454B52">
      <w:pPr>
        <w:pStyle w:val="References"/>
      </w:pPr>
      <w:proofErr w:type="gramStart"/>
      <w:r w:rsidRPr="00454B52">
        <w:t>SBBRS.</w:t>
      </w:r>
      <w:proofErr w:type="gramEnd"/>
      <w:r w:rsidRPr="00454B52">
        <w:t xml:space="preserve"> 1997. Mechanical Ventilation. </w:t>
      </w:r>
      <w:proofErr w:type="gramStart"/>
      <w:r w:rsidRPr="00454B52">
        <w:t>State Board of Building Regulations and Standards.</w:t>
      </w:r>
      <w:proofErr w:type="gramEnd"/>
      <w:r w:rsidRPr="00454B52">
        <w:t xml:space="preserve"> </w:t>
      </w:r>
      <w:proofErr w:type="gramStart"/>
      <w:r w:rsidRPr="00454B52">
        <w:t>Code of Massachusetts Regulations.</w:t>
      </w:r>
      <w:proofErr w:type="gramEnd"/>
      <w:r w:rsidRPr="00454B52">
        <w:t xml:space="preserve">  80 CMR 1209.0</w:t>
      </w:r>
    </w:p>
    <w:p w:rsidR="00E92CDF" w:rsidRDefault="00DC0ED3" w:rsidP="0023384C">
      <w:pPr>
        <w:pStyle w:val="References"/>
        <w:sectPr w:rsidR="00E92CDF" w:rsidSect="00EB04AC">
          <w:footerReference w:type="even" r:id="rId13"/>
          <w:footerReference w:type="default" r:id="rId14"/>
          <w:pgSz w:w="12240" w:h="15840"/>
          <w:pgMar w:top="1440" w:right="1440" w:bottom="1440" w:left="1440" w:header="720" w:footer="720" w:gutter="0"/>
          <w:cols w:space="720"/>
          <w:titlePg/>
        </w:sectPr>
      </w:pPr>
      <w:proofErr w:type="gramStart"/>
      <w:r w:rsidRPr="00DC0ED3">
        <w:t>SMACNA.</w:t>
      </w:r>
      <w:proofErr w:type="gramEnd"/>
      <w:r w:rsidR="005951C5">
        <w:t xml:space="preserve"> </w:t>
      </w:r>
      <w:r w:rsidRPr="00DC0ED3">
        <w:t>1994.</w:t>
      </w:r>
      <w:r w:rsidR="005951C5">
        <w:t xml:space="preserve"> </w:t>
      </w:r>
      <w:r w:rsidRPr="00DC0ED3">
        <w:t>HVAC Systems Commissioning Manual.</w:t>
      </w:r>
      <w:r w:rsidR="005951C5">
        <w:t xml:space="preserve"> </w:t>
      </w:r>
      <w:proofErr w:type="gramStart"/>
      <w:r w:rsidRPr="00DC0ED3">
        <w:t>1st ed.</w:t>
      </w:r>
      <w:r w:rsidR="005951C5">
        <w:t xml:space="preserve"> </w:t>
      </w:r>
      <w:r w:rsidRPr="00DC0ED3">
        <w:t>Sheet Metal and Air Conditioning Contractors’ National Association, Inc., Chantilly, VA.</w:t>
      </w:r>
      <w:proofErr w:type="gramEnd"/>
    </w:p>
    <w:p w:rsidR="00E92CDF" w:rsidRPr="00E92CDF" w:rsidRDefault="00E92CDF" w:rsidP="00E92CDF">
      <w:pPr>
        <w:spacing w:after="200" w:line="276" w:lineRule="auto"/>
        <w:rPr>
          <w:rFonts w:eastAsia="Calibri"/>
          <w:b/>
          <w:szCs w:val="24"/>
        </w:rPr>
      </w:pPr>
      <w:r w:rsidRPr="00E92CDF">
        <w:rPr>
          <w:rFonts w:eastAsia="Calibri"/>
          <w:b/>
          <w:szCs w:val="24"/>
        </w:rPr>
        <w:lastRenderedPageBreak/>
        <w:t>Picture 1</w:t>
      </w:r>
    </w:p>
    <w:p w:rsidR="00E92CDF" w:rsidRPr="00E92CDF" w:rsidRDefault="00200275" w:rsidP="00E92CDF">
      <w:pPr>
        <w:spacing w:after="200" w:line="276" w:lineRule="auto"/>
        <w:jc w:val="center"/>
        <w:rPr>
          <w:rFonts w:eastAsia="Calibri"/>
          <w:b/>
          <w:szCs w:val="24"/>
        </w:rPr>
      </w:pPr>
      <w:r>
        <w:rPr>
          <w:rFonts w:eastAsia="Calibri"/>
          <w:b/>
          <w:noProof/>
          <w:szCs w:val="24"/>
        </w:rPr>
        <w:drawing>
          <wp:inline distT="0" distB="0" distL="0" distR="0">
            <wp:extent cx="4846320" cy="3291840"/>
            <wp:effectExtent l="0" t="0" r="0" b="0"/>
            <wp:docPr id="2" name="Picture 1" descr="Title: Picture 1 - Description: Air handling unit (A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Air handling unit (AHU)"/>
                    <pic:cNvPicPr>
                      <a:picLocks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846320" cy="3291840"/>
                    </a:xfrm>
                    <a:prstGeom prst="rect">
                      <a:avLst/>
                    </a:prstGeom>
                    <a:noFill/>
                    <a:ln>
                      <a:noFill/>
                    </a:ln>
                  </pic:spPr>
                </pic:pic>
              </a:graphicData>
            </a:graphic>
          </wp:inline>
        </w:drawing>
      </w:r>
    </w:p>
    <w:p w:rsidR="00E92CDF" w:rsidRPr="00E92CDF" w:rsidRDefault="00E92CDF" w:rsidP="00E92CDF">
      <w:pPr>
        <w:spacing w:after="200" w:line="276" w:lineRule="auto"/>
        <w:jc w:val="center"/>
        <w:rPr>
          <w:rFonts w:eastAsia="Calibri"/>
          <w:b/>
          <w:szCs w:val="24"/>
        </w:rPr>
      </w:pPr>
      <w:r w:rsidRPr="00E92CDF">
        <w:rPr>
          <w:rFonts w:eastAsia="Calibri"/>
          <w:b/>
          <w:szCs w:val="24"/>
        </w:rPr>
        <w:t>Air handling unit (AHU)</w:t>
      </w:r>
    </w:p>
    <w:p w:rsidR="00E92CDF" w:rsidRPr="00E92CDF" w:rsidRDefault="00E92CDF" w:rsidP="00E92CDF">
      <w:pPr>
        <w:spacing w:after="200" w:line="276" w:lineRule="auto"/>
        <w:rPr>
          <w:rFonts w:eastAsia="Calibri"/>
          <w:b/>
          <w:szCs w:val="24"/>
        </w:rPr>
      </w:pPr>
      <w:r w:rsidRPr="00E92CDF">
        <w:rPr>
          <w:rFonts w:eastAsia="Calibri"/>
          <w:b/>
          <w:szCs w:val="24"/>
        </w:rPr>
        <w:t>Picture 2</w:t>
      </w:r>
    </w:p>
    <w:p w:rsidR="00E92CDF" w:rsidRPr="00E92CDF" w:rsidRDefault="00200275" w:rsidP="00E92CDF">
      <w:pPr>
        <w:spacing w:after="200" w:line="276" w:lineRule="auto"/>
        <w:jc w:val="center"/>
        <w:rPr>
          <w:rFonts w:eastAsia="Calibri"/>
          <w:b/>
          <w:szCs w:val="24"/>
        </w:rPr>
      </w:pPr>
      <w:r>
        <w:rPr>
          <w:rFonts w:eastAsia="Calibri"/>
          <w:b/>
          <w:noProof/>
          <w:szCs w:val="24"/>
        </w:rPr>
        <w:drawing>
          <wp:inline distT="0" distB="0" distL="0" distR="0">
            <wp:extent cx="3855720" cy="3284220"/>
            <wp:effectExtent l="0" t="0" r="0" b="0"/>
            <wp:docPr id="3" name="Picture 2" descr="Title: Picture 2 - Description: Oxygen source for the AHU is connected into a “Y” joint that is shared with the exhaust ven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Oxygen source for the AHU is connected into a “Y” joint that is shared with the exhaust vent&#10;"/>
                    <pic:cNvPicPr>
                      <a:picLocks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855720" cy="3284220"/>
                    </a:xfrm>
                    <a:prstGeom prst="rect">
                      <a:avLst/>
                    </a:prstGeom>
                    <a:noFill/>
                    <a:ln>
                      <a:noFill/>
                    </a:ln>
                  </pic:spPr>
                </pic:pic>
              </a:graphicData>
            </a:graphic>
          </wp:inline>
        </w:drawing>
      </w:r>
    </w:p>
    <w:p w:rsidR="00E92CDF" w:rsidRPr="00E92CDF" w:rsidRDefault="00E92CDF" w:rsidP="00E92CDF">
      <w:pPr>
        <w:jc w:val="center"/>
        <w:rPr>
          <w:rFonts w:eastAsia="Calibri"/>
          <w:b/>
          <w:sz w:val="22"/>
          <w:szCs w:val="22"/>
        </w:rPr>
      </w:pPr>
      <w:r w:rsidRPr="00E92CDF">
        <w:rPr>
          <w:rFonts w:eastAsia="Calibri"/>
          <w:b/>
          <w:sz w:val="22"/>
          <w:szCs w:val="22"/>
        </w:rPr>
        <w:t xml:space="preserve">Oxygen source for the AHU is connected into a “Y” joint that is shared </w:t>
      </w:r>
    </w:p>
    <w:p w:rsidR="00E92CDF" w:rsidRPr="00E92CDF" w:rsidRDefault="00E92CDF" w:rsidP="00E92CDF">
      <w:pPr>
        <w:jc w:val="center"/>
        <w:rPr>
          <w:rFonts w:eastAsia="Calibri"/>
          <w:sz w:val="22"/>
          <w:szCs w:val="22"/>
        </w:rPr>
      </w:pPr>
      <w:proofErr w:type="gramStart"/>
      <w:r w:rsidRPr="00E92CDF">
        <w:rPr>
          <w:rFonts w:eastAsia="Calibri"/>
          <w:b/>
          <w:sz w:val="22"/>
          <w:szCs w:val="22"/>
        </w:rPr>
        <w:t>with</w:t>
      </w:r>
      <w:proofErr w:type="gramEnd"/>
      <w:r w:rsidRPr="00E92CDF">
        <w:rPr>
          <w:rFonts w:eastAsia="Calibri"/>
          <w:b/>
          <w:sz w:val="22"/>
          <w:szCs w:val="22"/>
        </w:rPr>
        <w:t xml:space="preserve"> the exhaust vent</w:t>
      </w:r>
    </w:p>
    <w:p w:rsidR="00E92CDF" w:rsidRPr="00E92CDF" w:rsidRDefault="00E92CDF" w:rsidP="00E92CDF">
      <w:pPr>
        <w:spacing w:after="200" w:line="276" w:lineRule="auto"/>
        <w:rPr>
          <w:rFonts w:eastAsia="Calibri"/>
          <w:b/>
          <w:szCs w:val="24"/>
        </w:rPr>
      </w:pPr>
      <w:r w:rsidRPr="00E92CDF">
        <w:rPr>
          <w:rFonts w:eastAsia="Calibri"/>
          <w:b/>
          <w:szCs w:val="24"/>
        </w:rPr>
        <w:lastRenderedPageBreak/>
        <w:t>Picture 3</w:t>
      </w:r>
    </w:p>
    <w:p w:rsidR="00E92CDF" w:rsidRPr="00E92CDF" w:rsidRDefault="00200275" w:rsidP="00E92CDF">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4" name="Picture 3" descr="Title: Picture 3 - Description: Mesh AHU fil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Mesh AHU filter"/>
                    <pic:cNvPicPr>
                      <a:picLocks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E92CDF" w:rsidRPr="00E92CDF" w:rsidRDefault="00E92CDF" w:rsidP="00E92CDF">
      <w:pPr>
        <w:spacing w:after="200" w:line="276" w:lineRule="auto"/>
        <w:jc w:val="center"/>
        <w:rPr>
          <w:rFonts w:eastAsia="Calibri"/>
          <w:b/>
          <w:szCs w:val="24"/>
        </w:rPr>
      </w:pPr>
      <w:r w:rsidRPr="00E92CDF">
        <w:rPr>
          <w:rFonts w:eastAsia="Calibri"/>
          <w:b/>
          <w:szCs w:val="24"/>
        </w:rPr>
        <w:t>Mesh AHU filter</w:t>
      </w:r>
    </w:p>
    <w:p w:rsidR="00E92CDF" w:rsidRPr="00E92CDF" w:rsidRDefault="00E92CDF" w:rsidP="00E92CDF">
      <w:pPr>
        <w:spacing w:after="200" w:line="276" w:lineRule="auto"/>
        <w:rPr>
          <w:rFonts w:eastAsia="Calibri"/>
          <w:b/>
          <w:szCs w:val="24"/>
        </w:rPr>
      </w:pPr>
      <w:r w:rsidRPr="00E92CDF">
        <w:rPr>
          <w:rFonts w:eastAsia="Calibri"/>
          <w:b/>
          <w:szCs w:val="24"/>
        </w:rPr>
        <w:t>Picture 4</w:t>
      </w:r>
    </w:p>
    <w:p w:rsidR="00E92CDF" w:rsidRPr="00E92CDF" w:rsidRDefault="00200275" w:rsidP="00E92CDF">
      <w:pPr>
        <w:spacing w:after="200" w:line="276" w:lineRule="auto"/>
        <w:jc w:val="center"/>
        <w:rPr>
          <w:rFonts w:eastAsia="Calibri"/>
          <w:b/>
          <w:szCs w:val="24"/>
        </w:rPr>
      </w:pPr>
      <w:r>
        <w:rPr>
          <w:rFonts w:eastAsia="Calibri"/>
          <w:b/>
          <w:noProof/>
          <w:szCs w:val="24"/>
        </w:rPr>
        <w:drawing>
          <wp:inline distT="0" distB="0" distL="0" distR="0">
            <wp:extent cx="3916680" cy="3291840"/>
            <wp:effectExtent l="0" t="0" r="0" b="0"/>
            <wp:docPr id="5" name="Picture 4" descr="Title: Picture 4 - Description: Local exhaust vent for garage/work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Local exhaust vent for garage/work area"/>
                    <pic:cNvPicPr>
                      <a:picLocks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916680" cy="3291840"/>
                    </a:xfrm>
                    <a:prstGeom prst="rect">
                      <a:avLst/>
                    </a:prstGeom>
                    <a:noFill/>
                    <a:ln>
                      <a:noFill/>
                    </a:ln>
                  </pic:spPr>
                </pic:pic>
              </a:graphicData>
            </a:graphic>
          </wp:inline>
        </w:drawing>
      </w:r>
    </w:p>
    <w:p w:rsidR="00E92CDF" w:rsidRPr="00E92CDF" w:rsidRDefault="00E92CDF" w:rsidP="00E92CDF">
      <w:pPr>
        <w:spacing w:after="200" w:line="276" w:lineRule="auto"/>
        <w:jc w:val="center"/>
        <w:rPr>
          <w:rFonts w:eastAsia="Calibri"/>
          <w:b/>
          <w:szCs w:val="24"/>
        </w:rPr>
      </w:pPr>
      <w:r w:rsidRPr="00E92CDF">
        <w:rPr>
          <w:rFonts w:eastAsia="Calibri"/>
          <w:b/>
          <w:szCs w:val="24"/>
        </w:rPr>
        <w:t>Local exhaust vent for garage/work area</w:t>
      </w:r>
    </w:p>
    <w:p w:rsidR="00E92CDF" w:rsidRPr="00E92CDF" w:rsidRDefault="00E92CDF" w:rsidP="00E92CDF">
      <w:pPr>
        <w:spacing w:after="200" w:line="276" w:lineRule="auto"/>
        <w:rPr>
          <w:rFonts w:eastAsia="Calibri"/>
          <w:b/>
          <w:szCs w:val="24"/>
        </w:rPr>
      </w:pPr>
      <w:r w:rsidRPr="00E92CDF">
        <w:rPr>
          <w:rFonts w:eastAsia="Calibri"/>
          <w:b/>
          <w:szCs w:val="24"/>
        </w:rPr>
        <w:lastRenderedPageBreak/>
        <w:t>Picture 5</w:t>
      </w:r>
    </w:p>
    <w:p w:rsidR="00E92CDF" w:rsidRPr="00E92CDF" w:rsidRDefault="00200275" w:rsidP="00E92CDF">
      <w:pPr>
        <w:spacing w:after="200" w:line="276" w:lineRule="auto"/>
        <w:jc w:val="center"/>
        <w:rPr>
          <w:rFonts w:eastAsia="Calibri"/>
          <w:b/>
          <w:szCs w:val="24"/>
        </w:rPr>
      </w:pPr>
      <w:r>
        <w:rPr>
          <w:rFonts w:eastAsia="Calibri"/>
          <w:b/>
          <w:noProof/>
          <w:szCs w:val="24"/>
        </w:rPr>
        <w:drawing>
          <wp:inline distT="0" distB="0" distL="0" distR="0">
            <wp:extent cx="3436620" cy="3291840"/>
            <wp:effectExtent l="0" t="0" r="0" b="0"/>
            <wp:docPr id="6" name="Picture 5" descr="Title: Picture 5 - Description: Louvered make-up/supply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Louvered make-up/supply vent"/>
                    <pic:cNvPicPr>
                      <a:picLocks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436620" cy="3291840"/>
                    </a:xfrm>
                    <a:prstGeom prst="rect">
                      <a:avLst/>
                    </a:prstGeom>
                    <a:noFill/>
                    <a:ln>
                      <a:noFill/>
                    </a:ln>
                  </pic:spPr>
                </pic:pic>
              </a:graphicData>
            </a:graphic>
          </wp:inline>
        </w:drawing>
      </w:r>
    </w:p>
    <w:p w:rsidR="00E92CDF" w:rsidRPr="00E92CDF" w:rsidRDefault="00E92CDF" w:rsidP="00E92CDF">
      <w:pPr>
        <w:spacing w:after="200" w:line="276" w:lineRule="auto"/>
        <w:jc w:val="center"/>
        <w:rPr>
          <w:rFonts w:eastAsia="Calibri"/>
          <w:b/>
          <w:szCs w:val="24"/>
        </w:rPr>
      </w:pPr>
      <w:r w:rsidRPr="00E92CDF">
        <w:rPr>
          <w:rFonts w:eastAsia="Calibri"/>
          <w:b/>
          <w:szCs w:val="24"/>
        </w:rPr>
        <w:t>Louvered make-up/supply vent</w:t>
      </w:r>
    </w:p>
    <w:p w:rsidR="00E92CDF" w:rsidRPr="00E92CDF" w:rsidRDefault="00E92CDF" w:rsidP="00E92CDF">
      <w:pPr>
        <w:spacing w:after="200" w:line="276" w:lineRule="auto"/>
        <w:rPr>
          <w:rFonts w:eastAsia="Calibri"/>
          <w:b/>
          <w:szCs w:val="24"/>
        </w:rPr>
      </w:pPr>
      <w:r w:rsidRPr="00E92CDF">
        <w:rPr>
          <w:rFonts w:eastAsia="Calibri"/>
          <w:b/>
          <w:szCs w:val="24"/>
        </w:rPr>
        <w:t>Picture 6</w:t>
      </w:r>
    </w:p>
    <w:p w:rsidR="00E92CDF" w:rsidRPr="00E92CDF" w:rsidRDefault="00200275" w:rsidP="00E92CDF">
      <w:pPr>
        <w:spacing w:after="200" w:line="276" w:lineRule="auto"/>
        <w:jc w:val="center"/>
        <w:rPr>
          <w:rFonts w:eastAsia="Calibri"/>
          <w:b/>
          <w:szCs w:val="24"/>
        </w:rPr>
      </w:pPr>
      <w:r>
        <w:rPr>
          <w:rFonts w:eastAsia="Calibri"/>
          <w:b/>
          <w:noProof/>
          <w:szCs w:val="24"/>
        </w:rPr>
        <w:drawing>
          <wp:inline distT="0" distB="0" distL="0" distR="0">
            <wp:extent cx="5212080" cy="3291840"/>
            <wp:effectExtent l="0" t="0" r="0" b="0"/>
            <wp:docPr id="7" name="Picture 8" descr="Title: Picture 6 - Description: Water-damag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itle: Picture 6 - Description: Water-damaged ceiling tiles"/>
                    <pic:cNvPicPr>
                      <a:picLocks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212080" cy="3291840"/>
                    </a:xfrm>
                    <a:prstGeom prst="rect">
                      <a:avLst/>
                    </a:prstGeom>
                    <a:noFill/>
                    <a:ln>
                      <a:noFill/>
                    </a:ln>
                  </pic:spPr>
                </pic:pic>
              </a:graphicData>
            </a:graphic>
          </wp:inline>
        </w:drawing>
      </w:r>
    </w:p>
    <w:p w:rsidR="00E92CDF" w:rsidRPr="00E92CDF" w:rsidRDefault="00E92CDF" w:rsidP="00E92CDF">
      <w:pPr>
        <w:spacing w:after="200" w:line="276" w:lineRule="auto"/>
        <w:jc w:val="center"/>
        <w:rPr>
          <w:rFonts w:eastAsia="Calibri"/>
          <w:b/>
          <w:szCs w:val="24"/>
        </w:rPr>
      </w:pPr>
      <w:r w:rsidRPr="00E92CDF">
        <w:rPr>
          <w:rFonts w:eastAsia="Calibri"/>
          <w:b/>
          <w:szCs w:val="24"/>
        </w:rPr>
        <w:t>Water-damaged ceiling tiles</w:t>
      </w:r>
    </w:p>
    <w:p w:rsidR="00E92CDF" w:rsidRPr="00E92CDF" w:rsidRDefault="00E92CDF" w:rsidP="00E92CDF">
      <w:pPr>
        <w:spacing w:after="200" w:line="276" w:lineRule="auto"/>
        <w:rPr>
          <w:rFonts w:eastAsia="Calibri"/>
          <w:b/>
          <w:szCs w:val="24"/>
        </w:rPr>
      </w:pPr>
      <w:r w:rsidRPr="00E92CDF">
        <w:rPr>
          <w:rFonts w:eastAsia="Calibri"/>
          <w:b/>
          <w:szCs w:val="24"/>
        </w:rPr>
        <w:lastRenderedPageBreak/>
        <w:t>Picture 7</w:t>
      </w:r>
    </w:p>
    <w:p w:rsidR="00E92CDF" w:rsidRPr="00E92CDF" w:rsidRDefault="00200275" w:rsidP="00E92CDF">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8" name="Picture 9" descr="Title: Picture 7 - Description: Water-damaged ceiling til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itle: Picture 7 - Description: Water-damaged ceiling tiles "/>
                    <pic:cNvPicPr>
                      <a:picLocks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E92CDF" w:rsidRPr="00E92CDF" w:rsidRDefault="00E92CDF" w:rsidP="00E92CDF">
      <w:pPr>
        <w:spacing w:after="200" w:line="276" w:lineRule="auto"/>
        <w:jc w:val="center"/>
        <w:rPr>
          <w:rFonts w:eastAsia="Calibri"/>
          <w:b/>
          <w:szCs w:val="24"/>
        </w:rPr>
      </w:pPr>
      <w:r w:rsidRPr="00E92CDF">
        <w:rPr>
          <w:rFonts w:eastAsia="Calibri"/>
          <w:b/>
          <w:szCs w:val="24"/>
        </w:rPr>
        <w:t>Water-damaged ceiling tile</w:t>
      </w:r>
    </w:p>
    <w:p w:rsidR="00E92CDF" w:rsidRPr="00E92CDF" w:rsidRDefault="00E92CDF" w:rsidP="00E92CDF">
      <w:pPr>
        <w:spacing w:after="200" w:line="276" w:lineRule="auto"/>
        <w:rPr>
          <w:rFonts w:eastAsia="Calibri"/>
          <w:b/>
          <w:szCs w:val="24"/>
        </w:rPr>
      </w:pPr>
      <w:r w:rsidRPr="00E92CDF">
        <w:rPr>
          <w:rFonts w:eastAsia="Calibri"/>
          <w:b/>
          <w:szCs w:val="24"/>
        </w:rPr>
        <w:t>Picture 8</w:t>
      </w:r>
    </w:p>
    <w:p w:rsidR="00E92CDF" w:rsidRPr="00E92CDF" w:rsidRDefault="00200275" w:rsidP="00E92CDF">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9" name="Picture 10" descr="Title: Picture 8 - Description: Water-damaged ceiling t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itle: Picture 8 - Description: Water-damaged ceiling tiles"/>
                    <pic:cNvPicPr>
                      <a:picLocks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E92CDF" w:rsidRPr="00E92CDF" w:rsidRDefault="00E92CDF" w:rsidP="00E92CDF">
      <w:pPr>
        <w:spacing w:after="200" w:line="276" w:lineRule="auto"/>
        <w:jc w:val="center"/>
        <w:rPr>
          <w:rFonts w:eastAsia="Calibri"/>
          <w:b/>
          <w:szCs w:val="24"/>
        </w:rPr>
      </w:pPr>
      <w:r w:rsidRPr="00E92CDF">
        <w:rPr>
          <w:rFonts w:eastAsia="Calibri"/>
          <w:b/>
          <w:szCs w:val="24"/>
        </w:rPr>
        <w:t>Water-damaged ceiling tiles</w:t>
      </w:r>
    </w:p>
    <w:p w:rsidR="00E92CDF" w:rsidRPr="00E92CDF" w:rsidRDefault="00E92CDF" w:rsidP="00E92CDF">
      <w:pPr>
        <w:spacing w:after="200" w:line="276" w:lineRule="auto"/>
        <w:rPr>
          <w:rFonts w:eastAsia="Calibri"/>
          <w:b/>
          <w:szCs w:val="24"/>
        </w:rPr>
      </w:pPr>
      <w:r w:rsidRPr="00E92CDF">
        <w:rPr>
          <w:rFonts w:eastAsia="Calibri"/>
          <w:b/>
          <w:szCs w:val="24"/>
        </w:rPr>
        <w:lastRenderedPageBreak/>
        <w:t>Picture 9</w:t>
      </w:r>
    </w:p>
    <w:p w:rsidR="00E92CDF" w:rsidRPr="00E92CDF" w:rsidRDefault="00200275" w:rsidP="00E92CDF">
      <w:pPr>
        <w:spacing w:after="200" w:line="276" w:lineRule="auto"/>
        <w:jc w:val="center"/>
        <w:rPr>
          <w:rFonts w:eastAsia="Calibri"/>
          <w:b/>
          <w:szCs w:val="24"/>
        </w:rPr>
      </w:pPr>
      <w:r>
        <w:rPr>
          <w:rFonts w:eastAsia="Calibri"/>
          <w:b/>
          <w:noProof/>
          <w:szCs w:val="24"/>
        </w:rPr>
        <w:drawing>
          <wp:inline distT="0" distB="0" distL="0" distR="0">
            <wp:extent cx="4236720" cy="3299460"/>
            <wp:effectExtent l="0" t="0" r="0" b="0"/>
            <wp:docPr id="10" name="Picture 11" descr="Title: Picture 9 - Description: Bubbling paint on wall of the Water Department Break/Meeting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itle: Picture 9 - Description: Bubbling paint on wall of the Water Department Break/Meeting Room"/>
                    <pic:cNvPicPr>
                      <a:picLocks noChangeArrowheads="1"/>
                    </pic:cNvPicPr>
                  </pic:nvPicPr>
                  <pic:blipFill>
                    <a:blip r:embed="rId23" cstate="email">
                      <a:extLst>
                        <a:ext uri="{28A0092B-C50C-407E-A947-70E740481C1C}">
                          <a14:useLocalDpi xmlns:a14="http://schemas.microsoft.com/office/drawing/2010/main"/>
                        </a:ext>
                      </a:extLst>
                    </a:blip>
                    <a:srcRect b="-278"/>
                    <a:stretch>
                      <a:fillRect/>
                    </a:stretch>
                  </pic:blipFill>
                  <pic:spPr bwMode="auto">
                    <a:xfrm>
                      <a:off x="0" y="0"/>
                      <a:ext cx="4236720" cy="3299460"/>
                    </a:xfrm>
                    <a:prstGeom prst="rect">
                      <a:avLst/>
                    </a:prstGeom>
                    <a:noFill/>
                    <a:ln>
                      <a:noFill/>
                    </a:ln>
                  </pic:spPr>
                </pic:pic>
              </a:graphicData>
            </a:graphic>
          </wp:inline>
        </w:drawing>
      </w:r>
    </w:p>
    <w:p w:rsidR="00E92CDF" w:rsidRPr="00E92CDF" w:rsidRDefault="00E92CDF" w:rsidP="00E92CDF">
      <w:pPr>
        <w:spacing w:after="200" w:line="276" w:lineRule="auto"/>
        <w:jc w:val="center"/>
        <w:rPr>
          <w:rFonts w:eastAsia="Calibri"/>
          <w:b/>
          <w:szCs w:val="24"/>
        </w:rPr>
      </w:pPr>
      <w:r w:rsidRPr="00E92CDF">
        <w:rPr>
          <w:rFonts w:eastAsia="Calibri"/>
          <w:b/>
          <w:szCs w:val="24"/>
        </w:rPr>
        <w:t>Bubbling paint on wall of the Water Department Break/Meeting Room</w:t>
      </w:r>
    </w:p>
    <w:p w:rsidR="00E92CDF" w:rsidRPr="00E92CDF" w:rsidRDefault="00E92CDF" w:rsidP="00E92CDF">
      <w:pPr>
        <w:spacing w:after="200" w:line="276" w:lineRule="auto"/>
        <w:rPr>
          <w:rFonts w:eastAsia="Calibri"/>
          <w:b/>
          <w:szCs w:val="24"/>
        </w:rPr>
      </w:pPr>
      <w:r w:rsidRPr="00E92CDF">
        <w:rPr>
          <w:rFonts w:eastAsia="Calibri"/>
          <w:b/>
          <w:szCs w:val="24"/>
        </w:rPr>
        <w:t>Picture 10</w:t>
      </w:r>
    </w:p>
    <w:p w:rsidR="00E92CDF" w:rsidRPr="00E92CDF" w:rsidRDefault="00200275" w:rsidP="00E92CDF">
      <w:pPr>
        <w:spacing w:after="200" w:line="276" w:lineRule="auto"/>
        <w:jc w:val="center"/>
        <w:rPr>
          <w:rFonts w:eastAsia="Calibri"/>
          <w:b/>
          <w:szCs w:val="24"/>
        </w:rPr>
      </w:pPr>
      <w:r>
        <w:rPr>
          <w:rFonts w:eastAsia="Calibri"/>
          <w:b/>
          <w:noProof/>
          <w:szCs w:val="24"/>
        </w:rPr>
        <w:drawing>
          <wp:inline distT="0" distB="0" distL="0" distR="0">
            <wp:extent cx="5410200" cy="3291840"/>
            <wp:effectExtent l="0" t="0" r="0" b="0"/>
            <wp:docPr id="11" name="Picture 15" descr="Title: Picture 10 - Description: Visible mold growth (dark staining) on refrigerator in gar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Title: Picture 10 - Description: Visible mold growth (dark staining) on refrigerator in garage"/>
                    <pic:cNvPicPr>
                      <a:picLocks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410200" cy="3291840"/>
                    </a:xfrm>
                    <a:prstGeom prst="rect">
                      <a:avLst/>
                    </a:prstGeom>
                    <a:noFill/>
                    <a:ln>
                      <a:noFill/>
                    </a:ln>
                  </pic:spPr>
                </pic:pic>
              </a:graphicData>
            </a:graphic>
          </wp:inline>
        </w:drawing>
      </w:r>
    </w:p>
    <w:p w:rsidR="00E92CDF" w:rsidRPr="00E92CDF" w:rsidRDefault="00E92CDF" w:rsidP="00E92CDF">
      <w:pPr>
        <w:spacing w:after="200" w:line="276" w:lineRule="auto"/>
        <w:jc w:val="center"/>
        <w:rPr>
          <w:rFonts w:eastAsia="Calibri"/>
          <w:b/>
          <w:szCs w:val="24"/>
        </w:rPr>
      </w:pPr>
      <w:r w:rsidRPr="00E92CDF">
        <w:rPr>
          <w:rFonts w:eastAsia="Calibri"/>
          <w:b/>
          <w:szCs w:val="24"/>
        </w:rPr>
        <w:t>Visible mold growth (dark staining) on refrigerator in garage</w:t>
      </w:r>
    </w:p>
    <w:p w:rsidR="00E92CDF" w:rsidRPr="00E92CDF" w:rsidRDefault="00E92CDF" w:rsidP="00E92CDF">
      <w:pPr>
        <w:spacing w:after="200" w:line="276" w:lineRule="auto"/>
        <w:rPr>
          <w:rFonts w:eastAsia="Calibri"/>
          <w:b/>
          <w:szCs w:val="24"/>
        </w:rPr>
      </w:pPr>
      <w:r w:rsidRPr="00E92CDF">
        <w:rPr>
          <w:rFonts w:eastAsia="Calibri"/>
          <w:b/>
          <w:szCs w:val="24"/>
        </w:rPr>
        <w:lastRenderedPageBreak/>
        <w:t>Picture 11</w:t>
      </w:r>
    </w:p>
    <w:p w:rsidR="00E92CDF" w:rsidRPr="00E92CDF" w:rsidRDefault="00200275" w:rsidP="00E92CDF">
      <w:pPr>
        <w:spacing w:after="200" w:line="276" w:lineRule="auto"/>
        <w:jc w:val="center"/>
        <w:rPr>
          <w:rFonts w:eastAsia="Calibri"/>
          <w:b/>
          <w:szCs w:val="24"/>
        </w:rPr>
      </w:pPr>
      <w:r>
        <w:rPr>
          <w:rFonts w:eastAsia="Calibri"/>
          <w:b/>
          <w:noProof/>
          <w:szCs w:val="24"/>
        </w:rPr>
        <w:drawing>
          <wp:inline distT="0" distB="0" distL="0" distR="0">
            <wp:extent cx="3162300" cy="3291840"/>
            <wp:effectExtent l="0" t="0" r="0" b="0"/>
            <wp:docPr id="12" name="Picture 14" descr="Title: Picture 11 - Description: Visible mold growth (dark staining) on refrigerator in gar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itle: Picture 11 - Description: Visible mold growth (dark staining) on refrigerator in garage"/>
                    <pic:cNvPicPr>
                      <a:picLocks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162300" cy="3291840"/>
                    </a:xfrm>
                    <a:prstGeom prst="rect">
                      <a:avLst/>
                    </a:prstGeom>
                    <a:noFill/>
                    <a:ln>
                      <a:noFill/>
                    </a:ln>
                  </pic:spPr>
                </pic:pic>
              </a:graphicData>
            </a:graphic>
          </wp:inline>
        </w:drawing>
      </w:r>
    </w:p>
    <w:p w:rsidR="00E92CDF" w:rsidRPr="00E92CDF" w:rsidRDefault="00E92CDF" w:rsidP="00E92CDF">
      <w:pPr>
        <w:spacing w:after="200" w:line="276" w:lineRule="auto"/>
        <w:jc w:val="center"/>
        <w:rPr>
          <w:rFonts w:eastAsia="Calibri"/>
          <w:b/>
          <w:szCs w:val="24"/>
        </w:rPr>
      </w:pPr>
      <w:r w:rsidRPr="00E92CDF">
        <w:rPr>
          <w:rFonts w:eastAsia="Calibri"/>
          <w:b/>
          <w:szCs w:val="24"/>
        </w:rPr>
        <w:t>Visible mold growth (dark staining) on refrigerator in garage</w:t>
      </w:r>
    </w:p>
    <w:p w:rsidR="00E92CDF" w:rsidRPr="00E92CDF" w:rsidRDefault="00E92CDF" w:rsidP="00E92CDF">
      <w:pPr>
        <w:spacing w:after="200" w:line="276" w:lineRule="auto"/>
        <w:rPr>
          <w:rFonts w:eastAsia="Calibri"/>
          <w:b/>
          <w:szCs w:val="24"/>
        </w:rPr>
      </w:pPr>
      <w:r w:rsidRPr="00E92CDF">
        <w:rPr>
          <w:rFonts w:eastAsia="Calibri"/>
          <w:b/>
          <w:szCs w:val="24"/>
        </w:rPr>
        <w:t>Picture 12</w:t>
      </w:r>
    </w:p>
    <w:p w:rsidR="00E92CDF" w:rsidRPr="00E92CDF" w:rsidRDefault="00200275" w:rsidP="00E92CDF">
      <w:pPr>
        <w:spacing w:after="200" w:line="276" w:lineRule="auto"/>
        <w:jc w:val="center"/>
        <w:rPr>
          <w:rFonts w:eastAsia="Calibri"/>
          <w:b/>
          <w:szCs w:val="24"/>
        </w:rPr>
      </w:pPr>
      <w:r>
        <w:rPr>
          <w:rFonts w:eastAsia="Calibri"/>
          <w:b/>
          <w:noProof/>
          <w:szCs w:val="24"/>
        </w:rPr>
        <w:drawing>
          <wp:inline distT="0" distB="0" distL="0" distR="0">
            <wp:extent cx="3360420" cy="3299460"/>
            <wp:effectExtent l="0" t="0" r="0" b="0"/>
            <wp:docPr id="13" name="Picture 7" descr="Title: Picture 12 - Description: Light penetrating around door leading to gar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itle: Picture 12 - Description: Light penetrating around door leading to garage"/>
                    <pic:cNvPicPr>
                      <a:picLocks noChangeArrowheads="1"/>
                    </pic:cNvPicPr>
                  </pic:nvPicPr>
                  <pic:blipFill>
                    <a:blip r:embed="rId26" cstate="email">
                      <a:extLst>
                        <a:ext uri="{28A0092B-C50C-407E-A947-70E740481C1C}">
                          <a14:useLocalDpi xmlns:a14="http://schemas.microsoft.com/office/drawing/2010/main"/>
                        </a:ext>
                      </a:extLst>
                    </a:blip>
                    <a:srcRect b="-278"/>
                    <a:stretch>
                      <a:fillRect/>
                    </a:stretch>
                  </pic:blipFill>
                  <pic:spPr bwMode="auto">
                    <a:xfrm>
                      <a:off x="0" y="0"/>
                      <a:ext cx="3360420" cy="3299460"/>
                    </a:xfrm>
                    <a:prstGeom prst="rect">
                      <a:avLst/>
                    </a:prstGeom>
                    <a:noFill/>
                    <a:ln>
                      <a:noFill/>
                    </a:ln>
                  </pic:spPr>
                </pic:pic>
              </a:graphicData>
            </a:graphic>
          </wp:inline>
        </w:drawing>
      </w:r>
    </w:p>
    <w:p w:rsidR="00E92CDF" w:rsidRPr="00E92CDF" w:rsidRDefault="00E92CDF" w:rsidP="00E92CDF">
      <w:pPr>
        <w:spacing w:after="200" w:line="276" w:lineRule="auto"/>
        <w:jc w:val="center"/>
        <w:rPr>
          <w:rFonts w:eastAsia="Calibri"/>
          <w:b/>
          <w:szCs w:val="24"/>
        </w:rPr>
      </w:pPr>
      <w:r w:rsidRPr="00E92CDF">
        <w:rPr>
          <w:rFonts w:eastAsia="Calibri"/>
          <w:b/>
          <w:szCs w:val="24"/>
        </w:rPr>
        <w:t>Light penetrating around door leading to garage</w:t>
      </w:r>
    </w:p>
    <w:p w:rsidR="00E92CDF" w:rsidRPr="00E92CDF" w:rsidRDefault="00E92CDF" w:rsidP="00E92CDF">
      <w:pPr>
        <w:spacing w:after="200" w:line="276" w:lineRule="auto"/>
        <w:rPr>
          <w:rFonts w:eastAsia="Calibri"/>
          <w:b/>
          <w:szCs w:val="24"/>
        </w:rPr>
      </w:pPr>
      <w:r w:rsidRPr="00E92CDF">
        <w:rPr>
          <w:rFonts w:eastAsia="Calibri"/>
          <w:b/>
          <w:szCs w:val="24"/>
        </w:rPr>
        <w:lastRenderedPageBreak/>
        <w:t>Picture 13</w:t>
      </w:r>
    </w:p>
    <w:p w:rsidR="00E92CDF" w:rsidRPr="00E92CDF" w:rsidRDefault="00200275" w:rsidP="00E92CDF">
      <w:pPr>
        <w:spacing w:after="200" w:line="276" w:lineRule="auto"/>
        <w:jc w:val="center"/>
        <w:rPr>
          <w:rFonts w:eastAsia="Calibri"/>
          <w:b/>
          <w:szCs w:val="24"/>
        </w:rPr>
      </w:pPr>
      <w:r>
        <w:rPr>
          <w:rFonts w:eastAsia="Calibri"/>
          <w:b/>
          <w:noProof/>
          <w:szCs w:val="24"/>
        </w:rPr>
        <w:drawing>
          <wp:inline distT="0" distB="0" distL="0" distR="0">
            <wp:extent cx="4038600" cy="3291840"/>
            <wp:effectExtent l="0" t="0" r="0" b="0"/>
            <wp:docPr id="14" name="Picture 16" descr="Title: Picture 13 - Description: Open utility holes around pipes in the ceiling of Water Superintendent's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Title: Picture 13 - Description: Open utility holes around pipes in the ceiling of Water Superintendent's office"/>
                    <pic:cNvPicPr>
                      <a:picLocks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038600" cy="3291840"/>
                    </a:xfrm>
                    <a:prstGeom prst="rect">
                      <a:avLst/>
                    </a:prstGeom>
                    <a:noFill/>
                    <a:ln>
                      <a:noFill/>
                    </a:ln>
                  </pic:spPr>
                </pic:pic>
              </a:graphicData>
            </a:graphic>
          </wp:inline>
        </w:drawing>
      </w:r>
    </w:p>
    <w:p w:rsidR="00E92CDF" w:rsidRPr="00E92CDF" w:rsidRDefault="00E92CDF" w:rsidP="0034392F">
      <w:pPr>
        <w:tabs>
          <w:tab w:val="center" w:pos="4680"/>
          <w:tab w:val="right" w:pos="9360"/>
        </w:tabs>
        <w:spacing w:after="200" w:line="276" w:lineRule="auto"/>
        <w:jc w:val="center"/>
        <w:rPr>
          <w:rFonts w:eastAsia="Calibri"/>
          <w:b/>
          <w:szCs w:val="24"/>
        </w:rPr>
      </w:pPr>
      <w:r w:rsidRPr="00E92CDF">
        <w:rPr>
          <w:rFonts w:eastAsia="Calibri"/>
          <w:b/>
          <w:szCs w:val="24"/>
        </w:rPr>
        <w:t>Open utility holes around pipes in the ceiling of Water Superintendent's office</w:t>
      </w:r>
    </w:p>
    <w:p w:rsidR="00E92CDF" w:rsidRPr="00E92CDF" w:rsidRDefault="00E92CDF" w:rsidP="00E92CDF">
      <w:pPr>
        <w:spacing w:after="200" w:line="276" w:lineRule="auto"/>
        <w:rPr>
          <w:rFonts w:eastAsia="Calibri"/>
          <w:b/>
          <w:szCs w:val="24"/>
        </w:rPr>
      </w:pPr>
      <w:r w:rsidRPr="00E92CDF">
        <w:rPr>
          <w:rFonts w:eastAsia="Calibri"/>
          <w:b/>
          <w:szCs w:val="24"/>
        </w:rPr>
        <w:t>Picture 14</w:t>
      </w:r>
    </w:p>
    <w:p w:rsidR="00E92CDF" w:rsidRPr="00E92CDF" w:rsidRDefault="00200275" w:rsidP="00E92CDF">
      <w:pPr>
        <w:spacing w:after="200" w:line="276" w:lineRule="auto"/>
        <w:jc w:val="center"/>
        <w:rPr>
          <w:rFonts w:eastAsia="Calibri"/>
          <w:b/>
          <w:szCs w:val="24"/>
        </w:rPr>
      </w:pPr>
      <w:r>
        <w:rPr>
          <w:rFonts w:eastAsia="Calibri"/>
          <w:b/>
          <w:noProof/>
          <w:szCs w:val="24"/>
        </w:rPr>
        <w:drawing>
          <wp:inline distT="0" distB="0" distL="0" distR="0">
            <wp:extent cx="4203700" cy="3291840"/>
            <wp:effectExtent l="0" t="0" r="0" b="0"/>
            <wp:docPr id="15" name="Picture 17" descr="Open utility holes around pipes in the ceiling of Water Superintendent's office" titl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7" descr="Open utility holes around pipes in the ceiling of Water Superintendent's office" title="Picture 14"/>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20370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E92CDF" w:rsidRPr="00E92CDF" w:rsidRDefault="00E92CDF" w:rsidP="00E92CDF">
      <w:pPr>
        <w:spacing w:after="200" w:line="276" w:lineRule="auto"/>
        <w:jc w:val="center"/>
        <w:rPr>
          <w:rFonts w:eastAsia="Calibri"/>
          <w:b/>
          <w:szCs w:val="24"/>
        </w:rPr>
      </w:pPr>
      <w:r w:rsidRPr="00E92CDF">
        <w:rPr>
          <w:rFonts w:eastAsia="Calibri"/>
          <w:b/>
          <w:szCs w:val="24"/>
        </w:rPr>
        <w:t>Open utility holes around pipes in the ceiling of Water Superintendent's office</w:t>
      </w:r>
    </w:p>
    <w:p w:rsidR="00E92CDF" w:rsidRPr="00E92CDF" w:rsidRDefault="00E92CDF" w:rsidP="00E92CDF">
      <w:pPr>
        <w:spacing w:after="200" w:line="276" w:lineRule="auto"/>
        <w:rPr>
          <w:rFonts w:eastAsia="Calibri"/>
          <w:b/>
          <w:szCs w:val="24"/>
        </w:rPr>
      </w:pPr>
      <w:r w:rsidRPr="00E92CDF">
        <w:rPr>
          <w:rFonts w:eastAsia="Calibri"/>
          <w:b/>
          <w:szCs w:val="24"/>
        </w:rPr>
        <w:lastRenderedPageBreak/>
        <w:t>Picture 15</w:t>
      </w:r>
    </w:p>
    <w:p w:rsidR="00E92CDF" w:rsidRPr="00E92CDF" w:rsidRDefault="00200275" w:rsidP="00E92CDF">
      <w:pPr>
        <w:spacing w:after="200" w:line="276" w:lineRule="auto"/>
        <w:jc w:val="center"/>
        <w:rPr>
          <w:rFonts w:eastAsia="Calibri"/>
          <w:b/>
          <w:szCs w:val="24"/>
        </w:rPr>
      </w:pPr>
      <w:r>
        <w:rPr>
          <w:rFonts w:ascii="Calibri" w:eastAsia="Calibri" w:hAnsi="Calibri"/>
          <w:noProof/>
          <w:sz w:val="22"/>
          <w:szCs w:val="22"/>
        </w:rPr>
        <w:drawing>
          <wp:inline distT="0" distB="0" distL="0" distR="0">
            <wp:extent cx="2468880" cy="3291840"/>
            <wp:effectExtent l="0" t="0" r="0" b="0"/>
            <wp:docPr id="16" name="Picture 18" descr="Title: Picture 15 - Description: Missing ceiling tile/exposed fiberglass insulation above food s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Title: Picture 15 - Description: Missing ceiling tile/exposed fiberglass insulation above food station"/>
                    <pic:cNvPicPr>
                      <a:picLocks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E92CDF" w:rsidRPr="00E92CDF" w:rsidRDefault="00E92CDF" w:rsidP="00E92CDF">
      <w:pPr>
        <w:spacing w:after="200" w:line="276" w:lineRule="auto"/>
        <w:jc w:val="center"/>
        <w:rPr>
          <w:rFonts w:eastAsia="Calibri"/>
          <w:b/>
          <w:szCs w:val="24"/>
        </w:rPr>
      </w:pPr>
      <w:r w:rsidRPr="00E92CDF">
        <w:rPr>
          <w:rFonts w:eastAsia="Calibri"/>
          <w:b/>
          <w:szCs w:val="24"/>
        </w:rPr>
        <w:t>Missing ceiling tile/exposed fiberglass insulation above food station</w:t>
      </w:r>
    </w:p>
    <w:p w:rsidR="00E92CDF" w:rsidRPr="00E92CDF" w:rsidRDefault="00E92CDF" w:rsidP="00E92CDF">
      <w:pPr>
        <w:spacing w:after="200" w:line="276" w:lineRule="auto"/>
        <w:rPr>
          <w:rFonts w:eastAsia="Calibri"/>
          <w:b/>
          <w:szCs w:val="24"/>
        </w:rPr>
      </w:pPr>
      <w:r w:rsidRPr="00E92CDF">
        <w:rPr>
          <w:rFonts w:eastAsia="Calibri"/>
          <w:b/>
          <w:szCs w:val="24"/>
        </w:rPr>
        <w:t>Picture 16</w:t>
      </w:r>
    </w:p>
    <w:p w:rsidR="00E92CDF" w:rsidRPr="00E92CDF" w:rsidRDefault="00200275" w:rsidP="00E92CDF">
      <w:pPr>
        <w:spacing w:after="200" w:line="276" w:lineRule="auto"/>
        <w:jc w:val="center"/>
        <w:rPr>
          <w:rFonts w:eastAsia="Calibri"/>
          <w:b/>
          <w:szCs w:val="24"/>
        </w:rPr>
      </w:pPr>
      <w:r>
        <w:rPr>
          <w:rFonts w:eastAsia="Calibri"/>
          <w:b/>
          <w:noProof/>
          <w:szCs w:val="24"/>
        </w:rPr>
        <w:drawing>
          <wp:inline distT="0" distB="0" distL="0" distR="0">
            <wp:extent cx="3886200" cy="3291840"/>
            <wp:effectExtent l="0" t="0" r="0" b="0"/>
            <wp:docPr id="17" name="Picture 19" descr="Title: Picture 16 - Description: AC filter for portable unit in Water Department Break/Meeting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Title: Picture 16 - Description: AC filter for portable unit in Water Department Break/Meeting Room"/>
                    <pic:cNvPicPr>
                      <a:picLocks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886200" cy="3291840"/>
                    </a:xfrm>
                    <a:prstGeom prst="rect">
                      <a:avLst/>
                    </a:prstGeom>
                    <a:noFill/>
                    <a:ln>
                      <a:noFill/>
                    </a:ln>
                  </pic:spPr>
                </pic:pic>
              </a:graphicData>
            </a:graphic>
          </wp:inline>
        </w:drawing>
      </w:r>
    </w:p>
    <w:p w:rsidR="00E92CDF" w:rsidRDefault="00E92CDF" w:rsidP="00E92CDF">
      <w:pPr>
        <w:spacing w:after="200" w:line="276" w:lineRule="auto"/>
        <w:jc w:val="center"/>
        <w:rPr>
          <w:rFonts w:eastAsia="Calibri"/>
          <w:b/>
          <w:szCs w:val="24"/>
        </w:rPr>
        <w:sectPr w:rsidR="00E92CDF" w:rsidSect="00EB04AC">
          <w:footerReference w:type="default" r:id="rId31"/>
          <w:pgSz w:w="12240" w:h="15840"/>
          <w:pgMar w:top="1440" w:right="1440" w:bottom="1440" w:left="1440" w:header="720" w:footer="720" w:gutter="0"/>
          <w:cols w:space="720"/>
          <w:titlePg/>
        </w:sectPr>
      </w:pPr>
      <w:r w:rsidRPr="00E92CDF">
        <w:rPr>
          <w:rFonts w:eastAsia="Calibri"/>
          <w:b/>
          <w:szCs w:val="24"/>
        </w:rPr>
        <w:t>AC filter for portable unit in Water Department Break/Meeting Room</w:t>
      </w:r>
    </w:p>
    <w:tbl>
      <w:tblPr>
        <w:tblW w:w="1459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00"/>
        <w:gridCol w:w="954"/>
        <w:gridCol w:w="1260"/>
        <w:gridCol w:w="1260"/>
        <w:gridCol w:w="891"/>
        <w:gridCol w:w="9"/>
        <w:gridCol w:w="990"/>
        <w:gridCol w:w="2471"/>
      </w:tblGrid>
      <w:tr w:rsidR="00E92CDF" w:rsidRPr="004A7B5E" w:rsidTr="00247E54">
        <w:tblPrEx>
          <w:tblCellMar>
            <w:top w:w="0" w:type="dxa"/>
            <w:bottom w:w="0" w:type="dxa"/>
          </w:tblCellMar>
        </w:tblPrEx>
        <w:trPr>
          <w:cantSplit/>
          <w:trHeight w:val="350"/>
          <w:tblHeader/>
          <w:jc w:val="center"/>
        </w:trPr>
        <w:tc>
          <w:tcPr>
            <w:tcW w:w="1909" w:type="dxa"/>
            <w:vMerge w:val="restart"/>
            <w:tcBorders>
              <w:top w:val="single" w:sz="12" w:space="0" w:color="000000"/>
            </w:tcBorders>
            <w:vAlign w:val="bottom"/>
          </w:tcPr>
          <w:p w:rsidR="00E92CDF" w:rsidRPr="004A7B5E" w:rsidRDefault="00E92CDF" w:rsidP="00247E54">
            <w:pPr>
              <w:pStyle w:val="Heading1"/>
              <w:rPr>
                <w:sz w:val="20"/>
              </w:rPr>
            </w:pPr>
            <w:r w:rsidRPr="004A7B5E">
              <w:rPr>
                <w:sz w:val="20"/>
              </w:rPr>
              <w:lastRenderedPageBreak/>
              <w:t>Location</w:t>
            </w:r>
          </w:p>
        </w:tc>
        <w:tc>
          <w:tcPr>
            <w:tcW w:w="920" w:type="dxa"/>
            <w:vMerge w:val="restart"/>
            <w:tcBorders>
              <w:top w:val="single" w:sz="12" w:space="0" w:color="000000"/>
            </w:tcBorders>
            <w:vAlign w:val="bottom"/>
          </w:tcPr>
          <w:p w:rsidR="00E92CDF" w:rsidRPr="004A7B5E" w:rsidRDefault="00E92CDF" w:rsidP="00247E54">
            <w:pPr>
              <w:jc w:val="center"/>
              <w:rPr>
                <w:b/>
                <w:sz w:val="20"/>
              </w:rPr>
            </w:pPr>
            <w:r w:rsidRPr="004A7B5E">
              <w:rPr>
                <w:b/>
                <w:sz w:val="20"/>
              </w:rPr>
              <w:t>Carbon</w:t>
            </w:r>
          </w:p>
          <w:p w:rsidR="00E92CDF" w:rsidRPr="004A7B5E" w:rsidRDefault="00E92CDF" w:rsidP="00247E54">
            <w:pPr>
              <w:jc w:val="center"/>
              <w:rPr>
                <w:b/>
                <w:sz w:val="20"/>
              </w:rPr>
            </w:pPr>
            <w:r w:rsidRPr="004A7B5E">
              <w:rPr>
                <w:b/>
                <w:sz w:val="20"/>
              </w:rPr>
              <w:t>Dioxide</w:t>
            </w:r>
          </w:p>
          <w:p w:rsidR="00E92CDF" w:rsidRPr="004A7B5E" w:rsidRDefault="00E92CDF" w:rsidP="00247E54">
            <w:pPr>
              <w:jc w:val="center"/>
              <w:rPr>
                <w:b/>
                <w:sz w:val="20"/>
              </w:rPr>
            </w:pPr>
            <w:r>
              <w:rPr>
                <w:b/>
                <w:sz w:val="20"/>
              </w:rPr>
              <w:t>(</w:t>
            </w:r>
            <w:r w:rsidRPr="004A7B5E">
              <w:rPr>
                <w:b/>
                <w:sz w:val="20"/>
              </w:rPr>
              <w:t>ppm</w:t>
            </w:r>
            <w:r>
              <w:rPr>
                <w:b/>
                <w:sz w:val="20"/>
              </w:rPr>
              <w:t>)</w:t>
            </w:r>
          </w:p>
        </w:tc>
        <w:tc>
          <w:tcPr>
            <w:tcW w:w="1136" w:type="dxa"/>
            <w:vMerge w:val="restart"/>
            <w:tcBorders>
              <w:top w:val="single" w:sz="12" w:space="0" w:color="000000"/>
            </w:tcBorders>
          </w:tcPr>
          <w:p w:rsidR="00E92CDF" w:rsidRPr="004A7B5E" w:rsidRDefault="00E92CDF" w:rsidP="00247E54">
            <w:pPr>
              <w:jc w:val="center"/>
              <w:rPr>
                <w:b/>
                <w:sz w:val="20"/>
              </w:rPr>
            </w:pPr>
            <w:r w:rsidRPr="004A7B5E">
              <w:rPr>
                <w:b/>
                <w:sz w:val="20"/>
              </w:rPr>
              <w:t>Carbon Monoxide</w:t>
            </w:r>
          </w:p>
          <w:p w:rsidR="00E92CDF" w:rsidRPr="004A7B5E" w:rsidRDefault="00E92CDF" w:rsidP="00247E54">
            <w:pPr>
              <w:jc w:val="center"/>
              <w:rPr>
                <w:b/>
                <w:sz w:val="20"/>
              </w:rPr>
            </w:pPr>
            <w:r>
              <w:rPr>
                <w:b/>
                <w:sz w:val="20"/>
              </w:rPr>
              <w:t>(</w:t>
            </w:r>
            <w:r w:rsidRPr="004A7B5E">
              <w:rPr>
                <w:b/>
                <w:sz w:val="20"/>
              </w:rPr>
              <w:t>ppm)</w:t>
            </w:r>
          </w:p>
        </w:tc>
        <w:tc>
          <w:tcPr>
            <w:tcW w:w="810" w:type="dxa"/>
            <w:vMerge w:val="restart"/>
            <w:tcBorders>
              <w:top w:val="single" w:sz="12" w:space="0" w:color="000000"/>
            </w:tcBorders>
            <w:vAlign w:val="bottom"/>
          </w:tcPr>
          <w:p w:rsidR="00E92CDF" w:rsidRPr="004A7B5E" w:rsidRDefault="00E92CDF" w:rsidP="00247E54">
            <w:pPr>
              <w:jc w:val="center"/>
              <w:rPr>
                <w:b/>
                <w:sz w:val="20"/>
              </w:rPr>
            </w:pPr>
            <w:r w:rsidRPr="004A7B5E">
              <w:rPr>
                <w:b/>
                <w:sz w:val="20"/>
              </w:rPr>
              <w:t>Temp</w:t>
            </w:r>
          </w:p>
          <w:p w:rsidR="00E92CDF" w:rsidRPr="004A7B5E" w:rsidRDefault="00E92CDF" w:rsidP="00247E54">
            <w:pPr>
              <w:jc w:val="center"/>
              <w:rPr>
                <w:b/>
                <w:sz w:val="20"/>
              </w:rPr>
            </w:pPr>
            <w:r w:rsidRPr="004A7B5E">
              <w:rPr>
                <w:b/>
                <w:sz w:val="20"/>
              </w:rPr>
              <w:t>(°F)</w:t>
            </w:r>
          </w:p>
        </w:tc>
        <w:tc>
          <w:tcPr>
            <w:tcW w:w="1080" w:type="dxa"/>
            <w:vMerge w:val="restart"/>
            <w:tcBorders>
              <w:top w:val="single" w:sz="12" w:space="0" w:color="000000"/>
            </w:tcBorders>
            <w:vAlign w:val="bottom"/>
          </w:tcPr>
          <w:p w:rsidR="00E92CDF" w:rsidRPr="004A7B5E" w:rsidRDefault="00E92CDF" w:rsidP="00247E54">
            <w:pPr>
              <w:jc w:val="center"/>
              <w:rPr>
                <w:b/>
                <w:sz w:val="20"/>
              </w:rPr>
            </w:pPr>
            <w:r w:rsidRPr="004A7B5E">
              <w:rPr>
                <w:b/>
                <w:sz w:val="20"/>
              </w:rPr>
              <w:t>Relative</w:t>
            </w:r>
          </w:p>
          <w:p w:rsidR="00E92CDF" w:rsidRPr="004A7B5E" w:rsidRDefault="00E92CDF" w:rsidP="00247E54">
            <w:pPr>
              <w:jc w:val="center"/>
              <w:rPr>
                <w:b/>
                <w:sz w:val="20"/>
              </w:rPr>
            </w:pPr>
            <w:r w:rsidRPr="004A7B5E">
              <w:rPr>
                <w:b/>
                <w:sz w:val="20"/>
              </w:rPr>
              <w:t>Humidity</w:t>
            </w:r>
          </w:p>
          <w:p w:rsidR="00E92CDF" w:rsidRPr="004A7B5E" w:rsidRDefault="00E92CDF" w:rsidP="00247E54">
            <w:pPr>
              <w:jc w:val="center"/>
              <w:rPr>
                <w:b/>
                <w:sz w:val="20"/>
              </w:rPr>
            </w:pPr>
            <w:r w:rsidRPr="004A7B5E">
              <w:rPr>
                <w:b/>
                <w:sz w:val="20"/>
              </w:rPr>
              <w:t>(%)</w:t>
            </w:r>
          </w:p>
        </w:tc>
        <w:tc>
          <w:tcPr>
            <w:tcW w:w="900" w:type="dxa"/>
            <w:vMerge w:val="restart"/>
            <w:tcBorders>
              <w:top w:val="single" w:sz="12" w:space="0" w:color="000000"/>
            </w:tcBorders>
            <w:vAlign w:val="bottom"/>
          </w:tcPr>
          <w:p w:rsidR="00E92CDF" w:rsidRPr="004A7B5E" w:rsidRDefault="00E92CDF" w:rsidP="00247E54">
            <w:pPr>
              <w:jc w:val="center"/>
              <w:rPr>
                <w:b/>
                <w:sz w:val="20"/>
              </w:rPr>
            </w:pPr>
            <w:r w:rsidRPr="004A7B5E">
              <w:rPr>
                <w:b/>
                <w:sz w:val="20"/>
              </w:rPr>
              <w:t>TVOCs</w:t>
            </w:r>
          </w:p>
          <w:p w:rsidR="00E92CDF" w:rsidRPr="004A7B5E" w:rsidRDefault="00E92CDF" w:rsidP="00247E54">
            <w:pPr>
              <w:jc w:val="center"/>
              <w:rPr>
                <w:b/>
                <w:sz w:val="20"/>
              </w:rPr>
            </w:pPr>
            <w:r>
              <w:rPr>
                <w:b/>
                <w:sz w:val="20"/>
              </w:rPr>
              <w:t>(</w:t>
            </w:r>
            <w:r w:rsidRPr="004A7B5E">
              <w:rPr>
                <w:b/>
                <w:sz w:val="20"/>
              </w:rPr>
              <w:t>ppm)</w:t>
            </w:r>
          </w:p>
        </w:tc>
        <w:tc>
          <w:tcPr>
            <w:tcW w:w="954" w:type="dxa"/>
            <w:vMerge w:val="restart"/>
            <w:tcBorders>
              <w:top w:val="single" w:sz="12" w:space="0" w:color="000000"/>
            </w:tcBorders>
            <w:vAlign w:val="bottom"/>
          </w:tcPr>
          <w:p w:rsidR="00E92CDF" w:rsidRPr="004A7B5E" w:rsidRDefault="00E92CDF" w:rsidP="00247E54">
            <w:pPr>
              <w:jc w:val="center"/>
              <w:rPr>
                <w:b/>
                <w:sz w:val="20"/>
              </w:rPr>
            </w:pPr>
            <w:r w:rsidRPr="004A7B5E">
              <w:rPr>
                <w:b/>
                <w:sz w:val="20"/>
              </w:rPr>
              <w:t>PM2.5</w:t>
            </w:r>
          </w:p>
          <w:p w:rsidR="00E92CDF" w:rsidRPr="004A7B5E" w:rsidRDefault="00E92CDF" w:rsidP="00247E54">
            <w:pPr>
              <w:jc w:val="center"/>
              <w:rPr>
                <w:b/>
                <w:sz w:val="20"/>
              </w:rPr>
            </w:pPr>
            <w:r w:rsidRPr="004A7B5E">
              <w:rPr>
                <w:b/>
                <w:sz w:val="20"/>
              </w:rPr>
              <w:t>(</w:t>
            </w:r>
            <w:r>
              <w:rPr>
                <w:b/>
                <w:sz w:val="20"/>
              </w:rPr>
              <w:t>µ</w:t>
            </w:r>
            <w:r w:rsidRPr="004A7B5E">
              <w:rPr>
                <w:b/>
                <w:sz w:val="20"/>
              </w:rPr>
              <w:t>g/m</w:t>
            </w:r>
            <w:r w:rsidRPr="004C26EB">
              <w:rPr>
                <w:b/>
                <w:sz w:val="20"/>
                <w:vertAlign w:val="superscript"/>
              </w:rPr>
              <w:t>3</w:t>
            </w:r>
            <w:r w:rsidRPr="004A7B5E">
              <w:rPr>
                <w:b/>
                <w:sz w:val="20"/>
              </w:rPr>
              <w:t>)</w:t>
            </w:r>
          </w:p>
        </w:tc>
        <w:tc>
          <w:tcPr>
            <w:tcW w:w="1260" w:type="dxa"/>
            <w:vMerge w:val="restart"/>
            <w:tcBorders>
              <w:top w:val="single" w:sz="12" w:space="0" w:color="000000"/>
            </w:tcBorders>
            <w:vAlign w:val="bottom"/>
          </w:tcPr>
          <w:p w:rsidR="00E92CDF" w:rsidRPr="004A7B5E" w:rsidRDefault="00E92CDF" w:rsidP="00247E54">
            <w:pPr>
              <w:jc w:val="center"/>
              <w:rPr>
                <w:b/>
                <w:sz w:val="20"/>
              </w:rPr>
            </w:pPr>
            <w:r w:rsidRPr="004A7B5E">
              <w:rPr>
                <w:b/>
                <w:sz w:val="20"/>
              </w:rPr>
              <w:t>Occupants</w:t>
            </w:r>
          </w:p>
          <w:p w:rsidR="00E92CDF" w:rsidRPr="004A7B5E" w:rsidRDefault="00E92CDF" w:rsidP="00247E54">
            <w:pPr>
              <w:jc w:val="center"/>
              <w:rPr>
                <w:b/>
                <w:sz w:val="20"/>
              </w:rPr>
            </w:pPr>
            <w:r w:rsidRPr="004A7B5E">
              <w:rPr>
                <w:b/>
                <w:sz w:val="20"/>
              </w:rPr>
              <w:t>in Room</w:t>
            </w:r>
          </w:p>
        </w:tc>
        <w:tc>
          <w:tcPr>
            <w:tcW w:w="1260" w:type="dxa"/>
            <w:vMerge w:val="restart"/>
            <w:tcBorders>
              <w:top w:val="single" w:sz="12" w:space="0" w:color="000000"/>
            </w:tcBorders>
            <w:vAlign w:val="bottom"/>
          </w:tcPr>
          <w:p w:rsidR="00E92CDF" w:rsidRPr="004A7B5E" w:rsidRDefault="00E92CDF" w:rsidP="00247E54">
            <w:pPr>
              <w:jc w:val="center"/>
              <w:rPr>
                <w:b/>
                <w:sz w:val="20"/>
              </w:rPr>
            </w:pPr>
            <w:r w:rsidRPr="004A7B5E">
              <w:rPr>
                <w:b/>
                <w:sz w:val="20"/>
              </w:rPr>
              <w:t>Windows</w:t>
            </w:r>
          </w:p>
          <w:p w:rsidR="00E92CDF" w:rsidRPr="004A7B5E" w:rsidRDefault="00E92CDF" w:rsidP="00247E54">
            <w:pPr>
              <w:jc w:val="center"/>
              <w:rPr>
                <w:b/>
                <w:sz w:val="20"/>
              </w:rPr>
            </w:pPr>
            <w:r w:rsidRPr="004A7B5E">
              <w:rPr>
                <w:b/>
                <w:sz w:val="20"/>
              </w:rPr>
              <w:t>Openable</w:t>
            </w:r>
          </w:p>
        </w:tc>
        <w:tc>
          <w:tcPr>
            <w:tcW w:w="1890" w:type="dxa"/>
            <w:gridSpan w:val="3"/>
            <w:tcBorders>
              <w:top w:val="single" w:sz="12" w:space="0" w:color="000000"/>
              <w:left w:val="nil"/>
              <w:bottom w:val="nil"/>
            </w:tcBorders>
            <w:vAlign w:val="bottom"/>
          </w:tcPr>
          <w:p w:rsidR="00E92CDF" w:rsidRPr="004A7B5E" w:rsidRDefault="00E92CDF" w:rsidP="00247E54">
            <w:pPr>
              <w:ind w:left="-105"/>
              <w:jc w:val="center"/>
              <w:rPr>
                <w:b/>
                <w:sz w:val="20"/>
              </w:rPr>
            </w:pPr>
            <w:r w:rsidRPr="004A7B5E">
              <w:rPr>
                <w:b/>
                <w:sz w:val="20"/>
              </w:rPr>
              <w:t>Ventilation</w:t>
            </w:r>
          </w:p>
        </w:tc>
        <w:tc>
          <w:tcPr>
            <w:tcW w:w="2471" w:type="dxa"/>
            <w:vMerge w:val="restart"/>
            <w:tcBorders>
              <w:top w:val="single" w:sz="12" w:space="0" w:color="000000"/>
            </w:tcBorders>
            <w:vAlign w:val="bottom"/>
          </w:tcPr>
          <w:p w:rsidR="00E92CDF" w:rsidRPr="004A7B5E" w:rsidRDefault="00E92CDF" w:rsidP="00247E54">
            <w:pPr>
              <w:jc w:val="center"/>
              <w:rPr>
                <w:b/>
                <w:sz w:val="20"/>
              </w:rPr>
            </w:pPr>
            <w:r w:rsidRPr="004A7B5E">
              <w:rPr>
                <w:b/>
                <w:sz w:val="20"/>
              </w:rPr>
              <w:t>Remarks</w:t>
            </w:r>
          </w:p>
        </w:tc>
      </w:tr>
      <w:tr w:rsidR="00E92CDF" w:rsidRPr="004A7B5E" w:rsidTr="00247E54">
        <w:tblPrEx>
          <w:tblCellMar>
            <w:top w:w="0" w:type="dxa"/>
            <w:bottom w:w="0" w:type="dxa"/>
          </w:tblCellMar>
        </w:tblPrEx>
        <w:trPr>
          <w:cantSplit/>
          <w:trHeight w:val="350"/>
          <w:tblHeader/>
          <w:jc w:val="center"/>
        </w:trPr>
        <w:tc>
          <w:tcPr>
            <w:tcW w:w="1909" w:type="dxa"/>
            <w:vMerge/>
            <w:vAlign w:val="bottom"/>
          </w:tcPr>
          <w:p w:rsidR="00E92CDF" w:rsidRPr="004A7B5E" w:rsidRDefault="00E92CDF" w:rsidP="00247E54">
            <w:pPr>
              <w:pStyle w:val="Heading1"/>
              <w:rPr>
                <w:sz w:val="20"/>
              </w:rPr>
            </w:pPr>
          </w:p>
        </w:tc>
        <w:tc>
          <w:tcPr>
            <w:tcW w:w="920" w:type="dxa"/>
            <w:vMerge/>
            <w:vAlign w:val="bottom"/>
          </w:tcPr>
          <w:p w:rsidR="00E92CDF" w:rsidRPr="004A7B5E" w:rsidRDefault="00E92CDF" w:rsidP="00247E54">
            <w:pPr>
              <w:jc w:val="center"/>
              <w:rPr>
                <w:b/>
                <w:sz w:val="20"/>
              </w:rPr>
            </w:pPr>
          </w:p>
        </w:tc>
        <w:tc>
          <w:tcPr>
            <w:tcW w:w="1136" w:type="dxa"/>
            <w:vMerge/>
          </w:tcPr>
          <w:p w:rsidR="00E92CDF" w:rsidRPr="004A7B5E" w:rsidRDefault="00E92CDF" w:rsidP="00247E54">
            <w:pPr>
              <w:jc w:val="center"/>
              <w:rPr>
                <w:b/>
                <w:sz w:val="20"/>
              </w:rPr>
            </w:pPr>
          </w:p>
        </w:tc>
        <w:tc>
          <w:tcPr>
            <w:tcW w:w="810" w:type="dxa"/>
            <w:vMerge/>
            <w:vAlign w:val="bottom"/>
          </w:tcPr>
          <w:p w:rsidR="00E92CDF" w:rsidRPr="004A7B5E" w:rsidRDefault="00E92CDF" w:rsidP="00247E54">
            <w:pPr>
              <w:jc w:val="center"/>
              <w:rPr>
                <w:b/>
                <w:sz w:val="20"/>
              </w:rPr>
            </w:pPr>
          </w:p>
        </w:tc>
        <w:tc>
          <w:tcPr>
            <w:tcW w:w="1080" w:type="dxa"/>
            <w:vMerge/>
            <w:vAlign w:val="bottom"/>
          </w:tcPr>
          <w:p w:rsidR="00E92CDF" w:rsidRPr="004A7B5E" w:rsidRDefault="00E92CDF" w:rsidP="00247E54">
            <w:pPr>
              <w:jc w:val="center"/>
              <w:rPr>
                <w:b/>
                <w:sz w:val="20"/>
              </w:rPr>
            </w:pPr>
          </w:p>
        </w:tc>
        <w:tc>
          <w:tcPr>
            <w:tcW w:w="900" w:type="dxa"/>
            <w:vMerge/>
            <w:vAlign w:val="bottom"/>
          </w:tcPr>
          <w:p w:rsidR="00E92CDF" w:rsidRPr="004A7B5E" w:rsidRDefault="00E92CDF" w:rsidP="00247E54">
            <w:pPr>
              <w:jc w:val="center"/>
              <w:rPr>
                <w:b/>
                <w:sz w:val="20"/>
              </w:rPr>
            </w:pPr>
          </w:p>
        </w:tc>
        <w:tc>
          <w:tcPr>
            <w:tcW w:w="954" w:type="dxa"/>
            <w:vMerge/>
          </w:tcPr>
          <w:p w:rsidR="00E92CDF" w:rsidRPr="004A7B5E" w:rsidRDefault="00E92CDF" w:rsidP="00247E54">
            <w:pPr>
              <w:jc w:val="center"/>
              <w:rPr>
                <w:b/>
                <w:sz w:val="20"/>
              </w:rPr>
            </w:pPr>
          </w:p>
        </w:tc>
        <w:tc>
          <w:tcPr>
            <w:tcW w:w="1260" w:type="dxa"/>
            <w:vMerge/>
            <w:vAlign w:val="bottom"/>
          </w:tcPr>
          <w:p w:rsidR="00E92CDF" w:rsidRPr="004A7B5E" w:rsidRDefault="00E92CDF" w:rsidP="00247E54">
            <w:pPr>
              <w:jc w:val="center"/>
              <w:rPr>
                <w:b/>
                <w:sz w:val="20"/>
              </w:rPr>
            </w:pPr>
          </w:p>
        </w:tc>
        <w:tc>
          <w:tcPr>
            <w:tcW w:w="1260" w:type="dxa"/>
            <w:vMerge/>
            <w:vAlign w:val="bottom"/>
          </w:tcPr>
          <w:p w:rsidR="00E92CDF" w:rsidRPr="004A7B5E" w:rsidRDefault="00E92CDF" w:rsidP="00247E54">
            <w:pPr>
              <w:jc w:val="center"/>
              <w:rPr>
                <w:b/>
                <w:sz w:val="20"/>
              </w:rPr>
            </w:pPr>
          </w:p>
        </w:tc>
        <w:tc>
          <w:tcPr>
            <w:tcW w:w="891" w:type="dxa"/>
            <w:tcBorders>
              <w:left w:val="nil"/>
              <w:bottom w:val="nil"/>
            </w:tcBorders>
            <w:vAlign w:val="bottom"/>
          </w:tcPr>
          <w:p w:rsidR="00E92CDF" w:rsidRPr="004A7B5E" w:rsidRDefault="00E92CDF" w:rsidP="00247E54">
            <w:pPr>
              <w:ind w:left="-105"/>
              <w:jc w:val="center"/>
              <w:rPr>
                <w:b/>
                <w:sz w:val="20"/>
              </w:rPr>
            </w:pPr>
            <w:r w:rsidRPr="004A7B5E">
              <w:rPr>
                <w:b/>
                <w:sz w:val="20"/>
              </w:rPr>
              <w:t>Intake</w:t>
            </w:r>
          </w:p>
        </w:tc>
        <w:tc>
          <w:tcPr>
            <w:tcW w:w="999" w:type="dxa"/>
            <w:gridSpan w:val="2"/>
            <w:tcBorders>
              <w:left w:val="nil"/>
              <w:bottom w:val="nil"/>
            </w:tcBorders>
            <w:vAlign w:val="bottom"/>
          </w:tcPr>
          <w:p w:rsidR="00E92CDF" w:rsidRPr="004A7B5E" w:rsidRDefault="00E92CDF" w:rsidP="00247E54">
            <w:pPr>
              <w:ind w:left="-105"/>
              <w:jc w:val="center"/>
              <w:rPr>
                <w:b/>
                <w:sz w:val="20"/>
              </w:rPr>
            </w:pPr>
            <w:r w:rsidRPr="004A7B5E">
              <w:rPr>
                <w:b/>
                <w:sz w:val="20"/>
              </w:rPr>
              <w:t>Exhaust</w:t>
            </w:r>
          </w:p>
        </w:tc>
        <w:tc>
          <w:tcPr>
            <w:tcW w:w="2471" w:type="dxa"/>
            <w:vMerge/>
            <w:vAlign w:val="bottom"/>
          </w:tcPr>
          <w:p w:rsidR="00E92CDF" w:rsidRPr="004A7B5E" w:rsidRDefault="00E92CDF" w:rsidP="00247E54">
            <w:pPr>
              <w:jc w:val="center"/>
              <w:rPr>
                <w:b/>
                <w:sz w:val="20"/>
              </w:rPr>
            </w:pPr>
          </w:p>
        </w:tc>
      </w:tr>
      <w:tr w:rsidR="00E92CDF" w:rsidRPr="004A7B5E" w:rsidTr="00247E54">
        <w:tblPrEx>
          <w:tblCellMar>
            <w:top w:w="0" w:type="dxa"/>
            <w:bottom w:w="0" w:type="dxa"/>
          </w:tblCellMar>
        </w:tblPrEx>
        <w:trPr>
          <w:trHeight w:val="448"/>
          <w:jc w:val="center"/>
        </w:trPr>
        <w:tc>
          <w:tcPr>
            <w:tcW w:w="1909" w:type="dxa"/>
            <w:shd w:val="clear" w:color="auto" w:fill="BFBFBF"/>
            <w:vAlign w:val="center"/>
          </w:tcPr>
          <w:p w:rsidR="00E92CDF" w:rsidRPr="001F239C" w:rsidRDefault="00E92CDF" w:rsidP="00247E54">
            <w:pPr>
              <w:rPr>
                <w:sz w:val="20"/>
              </w:rPr>
            </w:pPr>
            <w:r w:rsidRPr="001F239C">
              <w:rPr>
                <w:sz w:val="20"/>
              </w:rPr>
              <w:t>Background (outdoors)</w:t>
            </w:r>
          </w:p>
        </w:tc>
        <w:tc>
          <w:tcPr>
            <w:tcW w:w="920" w:type="dxa"/>
            <w:shd w:val="clear" w:color="auto" w:fill="BFBFBF"/>
            <w:vAlign w:val="center"/>
          </w:tcPr>
          <w:p w:rsidR="00E92CDF" w:rsidRPr="001F239C" w:rsidRDefault="00E92CDF" w:rsidP="00247E54">
            <w:pPr>
              <w:jc w:val="center"/>
              <w:rPr>
                <w:sz w:val="20"/>
              </w:rPr>
            </w:pPr>
            <w:r>
              <w:rPr>
                <w:sz w:val="20"/>
              </w:rPr>
              <w:t>360</w:t>
            </w:r>
          </w:p>
        </w:tc>
        <w:tc>
          <w:tcPr>
            <w:tcW w:w="1136" w:type="dxa"/>
            <w:shd w:val="clear" w:color="auto" w:fill="BFBFBF"/>
            <w:vAlign w:val="center"/>
          </w:tcPr>
          <w:p w:rsidR="00E92CDF" w:rsidRPr="001F239C" w:rsidRDefault="00E92CDF" w:rsidP="00247E54">
            <w:pPr>
              <w:jc w:val="center"/>
              <w:rPr>
                <w:sz w:val="20"/>
              </w:rPr>
            </w:pPr>
            <w:r>
              <w:rPr>
                <w:sz w:val="20"/>
              </w:rPr>
              <w:t>ND</w:t>
            </w:r>
          </w:p>
        </w:tc>
        <w:tc>
          <w:tcPr>
            <w:tcW w:w="810" w:type="dxa"/>
            <w:shd w:val="clear" w:color="auto" w:fill="BFBFBF"/>
            <w:vAlign w:val="center"/>
          </w:tcPr>
          <w:p w:rsidR="00E92CDF" w:rsidRPr="001F239C" w:rsidRDefault="00E92CDF" w:rsidP="00247E54">
            <w:pPr>
              <w:jc w:val="center"/>
              <w:rPr>
                <w:sz w:val="20"/>
              </w:rPr>
            </w:pPr>
            <w:r>
              <w:rPr>
                <w:sz w:val="20"/>
              </w:rPr>
              <w:t>63</w:t>
            </w:r>
          </w:p>
        </w:tc>
        <w:tc>
          <w:tcPr>
            <w:tcW w:w="1080" w:type="dxa"/>
            <w:shd w:val="clear" w:color="auto" w:fill="BFBFBF"/>
            <w:vAlign w:val="center"/>
          </w:tcPr>
          <w:p w:rsidR="00E92CDF" w:rsidRPr="001F239C" w:rsidRDefault="00E92CDF" w:rsidP="00247E54">
            <w:pPr>
              <w:jc w:val="center"/>
              <w:rPr>
                <w:sz w:val="20"/>
              </w:rPr>
            </w:pPr>
            <w:r>
              <w:rPr>
                <w:sz w:val="20"/>
              </w:rPr>
              <w:t>90-100</w:t>
            </w:r>
          </w:p>
        </w:tc>
        <w:tc>
          <w:tcPr>
            <w:tcW w:w="900" w:type="dxa"/>
            <w:shd w:val="clear" w:color="auto" w:fill="BFBFBF"/>
            <w:vAlign w:val="center"/>
          </w:tcPr>
          <w:p w:rsidR="00E92CDF" w:rsidRPr="001F239C" w:rsidRDefault="00E92CDF" w:rsidP="00247E54">
            <w:pPr>
              <w:jc w:val="center"/>
              <w:rPr>
                <w:sz w:val="20"/>
              </w:rPr>
            </w:pPr>
            <w:r>
              <w:rPr>
                <w:sz w:val="20"/>
              </w:rPr>
              <w:t>ND</w:t>
            </w:r>
          </w:p>
        </w:tc>
        <w:tc>
          <w:tcPr>
            <w:tcW w:w="954" w:type="dxa"/>
            <w:shd w:val="clear" w:color="auto" w:fill="BFBFBF"/>
            <w:vAlign w:val="center"/>
          </w:tcPr>
          <w:p w:rsidR="00E92CDF" w:rsidRPr="001F239C" w:rsidRDefault="00E92CDF" w:rsidP="00247E54">
            <w:pPr>
              <w:jc w:val="center"/>
              <w:rPr>
                <w:sz w:val="20"/>
              </w:rPr>
            </w:pPr>
            <w:r>
              <w:rPr>
                <w:sz w:val="20"/>
              </w:rPr>
              <w:t>23</w:t>
            </w:r>
          </w:p>
        </w:tc>
        <w:tc>
          <w:tcPr>
            <w:tcW w:w="1260" w:type="dxa"/>
            <w:shd w:val="clear" w:color="auto" w:fill="BFBFBF"/>
            <w:vAlign w:val="center"/>
          </w:tcPr>
          <w:p w:rsidR="00E92CDF" w:rsidRPr="001F239C" w:rsidRDefault="00E92CDF" w:rsidP="00247E54">
            <w:pPr>
              <w:jc w:val="center"/>
              <w:rPr>
                <w:sz w:val="20"/>
              </w:rPr>
            </w:pPr>
          </w:p>
        </w:tc>
        <w:tc>
          <w:tcPr>
            <w:tcW w:w="1260" w:type="dxa"/>
            <w:shd w:val="clear" w:color="auto" w:fill="BFBFBF"/>
            <w:vAlign w:val="center"/>
          </w:tcPr>
          <w:p w:rsidR="00E92CDF" w:rsidRPr="001F239C" w:rsidRDefault="00E92CDF" w:rsidP="00247E54">
            <w:pPr>
              <w:jc w:val="center"/>
              <w:rPr>
                <w:sz w:val="20"/>
              </w:rPr>
            </w:pPr>
          </w:p>
        </w:tc>
        <w:tc>
          <w:tcPr>
            <w:tcW w:w="900" w:type="dxa"/>
            <w:gridSpan w:val="2"/>
            <w:shd w:val="clear" w:color="auto" w:fill="BFBFBF"/>
            <w:vAlign w:val="center"/>
          </w:tcPr>
          <w:p w:rsidR="00E92CDF" w:rsidRPr="001F239C" w:rsidRDefault="00E92CDF" w:rsidP="00247E54">
            <w:pPr>
              <w:jc w:val="center"/>
              <w:rPr>
                <w:sz w:val="20"/>
              </w:rPr>
            </w:pPr>
          </w:p>
        </w:tc>
        <w:tc>
          <w:tcPr>
            <w:tcW w:w="990" w:type="dxa"/>
            <w:shd w:val="clear" w:color="auto" w:fill="BFBFBF"/>
            <w:vAlign w:val="center"/>
          </w:tcPr>
          <w:p w:rsidR="00E92CDF" w:rsidRPr="001F239C" w:rsidRDefault="00E92CDF" w:rsidP="00247E54">
            <w:pPr>
              <w:jc w:val="center"/>
              <w:rPr>
                <w:sz w:val="20"/>
              </w:rPr>
            </w:pPr>
          </w:p>
        </w:tc>
        <w:tc>
          <w:tcPr>
            <w:tcW w:w="2471" w:type="dxa"/>
            <w:tcBorders>
              <w:left w:val="nil"/>
            </w:tcBorders>
            <w:shd w:val="clear" w:color="auto" w:fill="BFBFBF"/>
            <w:vAlign w:val="center"/>
          </w:tcPr>
          <w:p w:rsidR="00E92CDF" w:rsidRPr="001F239C" w:rsidRDefault="00E92CDF" w:rsidP="00247E54">
            <w:pPr>
              <w:pStyle w:val="Header"/>
              <w:tabs>
                <w:tab w:val="clear" w:pos="4320"/>
                <w:tab w:val="clear" w:pos="8640"/>
              </w:tabs>
              <w:rPr>
                <w:sz w:val="20"/>
              </w:rPr>
            </w:pPr>
            <w:r>
              <w:rPr>
                <w:sz w:val="20"/>
              </w:rPr>
              <w:t>Rainy, windy, cool</w:t>
            </w:r>
          </w:p>
        </w:tc>
      </w:tr>
      <w:tr w:rsidR="00E92CDF" w:rsidRPr="004A7B5E" w:rsidTr="00247E54">
        <w:tblPrEx>
          <w:tblCellMar>
            <w:top w:w="0" w:type="dxa"/>
            <w:bottom w:w="0" w:type="dxa"/>
          </w:tblCellMar>
        </w:tblPrEx>
        <w:trPr>
          <w:trHeight w:val="570"/>
          <w:jc w:val="center"/>
        </w:trPr>
        <w:tc>
          <w:tcPr>
            <w:tcW w:w="1909" w:type="dxa"/>
            <w:vAlign w:val="center"/>
          </w:tcPr>
          <w:p w:rsidR="00E92CDF" w:rsidRPr="001F239C" w:rsidRDefault="00E92CDF" w:rsidP="00247E54">
            <w:pPr>
              <w:rPr>
                <w:sz w:val="20"/>
              </w:rPr>
            </w:pPr>
            <w:r>
              <w:rPr>
                <w:sz w:val="20"/>
              </w:rPr>
              <w:t>Water Division Reception Area</w:t>
            </w:r>
          </w:p>
        </w:tc>
        <w:tc>
          <w:tcPr>
            <w:tcW w:w="920" w:type="dxa"/>
            <w:vAlign w:val="center"/>
          </w:tcPr>
          <w:p w:rsidR="00E92CDF" w:rsidRPr="001F239C" w:rsidRDefault="00E92CDF" w:rsidP="00247E54">
            <w:pPr>
              <w:jc w:val="center"/>
              <w:rPr>
                <w:sz w:val="20"/>
              </w:rPr>
            </w:pPr>
            <w:r>
              <w:rPr>
                <w:sz w:val="20"/>
              </w:rPr>
              <w:t>529</w:t>
            </w:r>
          </w:p>
        </w:tc>
        <w:tc>
          <w:tcPr>
            <w:tcW w:w="1136" w:type="dxa"/>
            <w:vAlign w:val="center"/>
          </w:tcPr>
          <w:p w:rsidR="00E92CDF" w:rsidRPr="001F239C" w:rsidRDefault="00E92CDF" w:rsidP="00247E54">
            <w:pPr>
              <w:jc w:val="center"/>
              <w:rPr>
                <w:sz w:val="20"/>
              </w:rPr>
            </w:pPr>
            <w:r>
              <w:rPr>
                <w:sz w:val="20"/>
              </w:rPr>
              <w:t>ND</w:t>
            </w:r>
          </w:p>
        </w:tc>
        <w:tc>
          <w:tcPr>
            <w:tcW w:w="810" w:type="dxa"/>
            <w:vAlign w:val="center"/>
          </w:tcPr>
          <w:p w:rsidR="00E92CDF" w:rsidRPr="001F239C" w:rsidRDefault="00E92CDF" w:rsidP="00247E54">
            <w:pPr>
              <w:jc w:val="center"/>
              <w:rPr>
                <w:sz w:val="20"/>
              </w:rPr>
            </w:pPr>
            <w:r>
              <w:rPr>
                <w:sz w:val="20"/>
              </w:rPr>
              <w:t>67</w:t>
            </w:r>
          </w:p>
        </w:tc>
        <w:tc>
          <w:tcPr>
            <w:tcW w:w="1080" w:type="dxa"/>
            <w:vAlign w:val="center"/>
          </w:tcPr>
          <w:p w:rsidR="00E92CDF" w:rsidRPr="001F239C" w:rsidRDefault="00E92CDF" w:rsidP="00247E54">
            <w:pPr>
              <w:jc w:val="center"/>
              <w:rPr>
                <w:sz w:val="20"/>
              </w:rPr>
            </w:pPr>
            <w:r>
              <w:rPr>
                <w:sz w:val="20"/>
              </w:rPr>
              <w:t>81</w:t>
            </w:r>
          </w:p>
        </w:tc>
        <w:tc>
          <w:tcPr>
            <w:tcW w:w="900" w:type="dxa"/>
            <w:vAlign w:val="center"/>
          </w:tcPr>
          <w:p w:rsidR="00E92CDF" w:rsidRPr="001F239C" w:rsidRDefault="00E92CDF" w:rsidP="00247E54">
            <w:pPr>
              <w:jc w:val="center"/>
              <w:rPr>
                <w:sz w:val="20"/>
              </w:rPr>
            </w:pPr>
            <w:r>
              <w:rPr>
                <w:sz w:val="20"/>
              </w:rPr>
              <w:t>ND</w:t>
            </w:r>
          </w:p>
        </w:tc>
        <w:tc>
          <w:tcPr>
            <w:tcW w:w="954" w:type="dxa"/>
            <w:vAlign w:val="center"/>
          </w:tcPr>
          <w:p w:rsidR="00E92CDF" w:rsidRPr="001F239C" w:rsidRDefault="00E92CDF" w:rsidP="00247E54">
            <w:pPr>
              <w:jc w:val="center"/>
              <w:rPr>
                <w:sz w:val="20"/>
              </w:rPr>
            </w:pPr>
            <w:r>
              <w:rPr>
                <w:sz w:val="20"/>
              </w:rPr>
              <w:t>18</w:t>
            </w:r>
          </w:p>
        </w:tc>
        <w:tc>
          <w:tcPr>
            <w:tcW w:w="1260" w:type="dxa"/>
            <w:vAlign w:val="center"/>
          </w:tcPr>
          <w:p w:rsidR="00E92CDF" w:rsidRPr="001F239C" w:rsidRDefault="00E92CDF" w:rsidP="00247E54">
            <w:pPr>
              <w:jc w:val="center"/>
              <w:rPr>
                <w:sz w:val="20"/>
              </w:rPr>
            </w:pPr>
            <w:r>
              <w:rPr>
                <w:sz w:val="20"/>
              </w:rPr>
              <w:t>2</w:t>
            </w:r>
          </w:p>
        </w:tc>
        <w:tc>
          <w:tcPr>
            <w:tcW w:w="1260" w:type="dxa"/>
            <w:vAlign w:val="center"/>
          </w:tcPr>
          <w:p w:rsidR="00E92CDF" w:rsidRPr="001F239C" w:rsidRDefault="00E92CDF" w:rsidP="00247E54">
            <w:pPr>
              <w:jc w:val="center"/>
              <w:rPr>
                <w:sz w:val="20"/>
              </w:rPr>
            </w:pPr>
            <w:r>
              <w:rPr>
                <w:sz w:val="20"/>
              </w:rPr>
              <w:t>N</w:t>
            </w:r>
          </w:p>
        </w:tc>
        <w:tc>
          <w:tcPr>
            <w:tcW w:w="900" w:type="dxa"/>
            <w:gridSpan w:val="2"/>
            <w:vAlign w:val="center"/>
          </w:tcPr>
          <w:p w:rsidR="00E92CDF" w:rsidRPr="001F239C" w:rsidRDefault="00E92CDF" w:rsidP="00247E54">
            <w:pPr>
              <w:jc w:val="center"/>
              <w:rPr>
                <w:sz w:val="20"/>
              </w:rPr>
            </w:pPr>
            <w:r>
              <w:rPr>
                <w:sz w:val="20"/>
              </w:rPr>
              <w:t>N</w:t>
            </w:r>
          </w:p>
        </w:tc>
        <w:tc>
          <w:tcPr>
            <w:tcW w:w="990" w:type="dxa"/>
            <w:vAlign w:val="center"/>
          </w:tcPr>
          <w:p w:rsidR="00E92CDF" w:rsidRPr="001F239C" w:rsidRDefault="00E92CDF" w:rsidP="00247E54">
            <w:pPr>
              <w:jc w:val="center"/>
              <w:rPr>
                <w:sz w:val="20"/>
              </w:rPr>
            </w:pPr>
            <w:r>
              <w:rPr>
                <w:sz w:val="20"/>
              </w:rPr>
              <w:t>N</w:t>
            </w:r>
          </w:p>
        </w:tc>
        <w:tc>
          <w:tcPr>
            <w:tcW w:w="2471" w:type="dxa"/>
            <w:tcBorders>
              <w:left w:val="nil"/>
            </w:tcBorders>
            <w:vAlign w:val="center"/>
          </w:tcPr>
          <w:p w:rsidR="00E92CDF" w:rsidRPr="001F239C" w:rsidRDefault="00E92CDF" w:rsidP="00247E54">
            <w:pPr>
              <w:pStyle w:val="Header"/>
              <w:tabs>
                <w:tab w:val="clear" w:pos="4320"/>
                <w:tab w:val="clear" w:pos="8640"/>
              </w:tabs>
              <w:rPr>
                <w:sz w:val="20"/>
              </w:rPr>
            </w:pPr>
            <w:r>
              <w:rPr>
                <w:sz w:val="20"/>
              </w:rPr>
              <w:t>Window AC-filter dirty</w:t>
            </w:r>
          </w:p>
        </w:tc>
      </w:tr>
      <w:tr w:rsidR="00E92CDF" w:rsidRPr="004A7B5E" w:rsidTr="00247E54">
        <w:tblPrEx>
          <w:tblCellMar>
            <w:top w:w="0" w:type="dxa"/>
            <w:bottom w:w="0" w:type="dxa"/>
          </w:tblCellMar>
        </w:tblPrEx>
        <w:trPr>
          <w:trHeight w:val="570"/>
          <w:jc w:val="center"/>
        </w:trPr>
        <w:tc>
          <w:tcPr>
            <w:tcW w:w="1909" w:type="dxa"/>
            <w:vAlign w:val="center"/>
          </w:tcPr>
          <w:p w:rsidR="00E92CDF" w:rsidRPr="001F239C" w:rsidRDefault="00E92CDF" w:rsidP="00247E54">
            <w:pPr>
              <w:spacing w:before="60" w:after="60"/>
              <w:rPr>
                <w:sz w:val="20"/>
              </w:rPr>
            </w:pPr>
            <w:r>
              <w:rPr>
                <w:sz w:val="20"/>
              </w:rPr>
              <w:t>Water Division Office</w:t>
            </w:r>
          </w:p>
        </w:tc>
        <w:tc>
          <w:tcPr>
            <w:tcW w:w="920" w:type="dxa"/>
            <w:vAlign w:val="center"/>
          </w:tcPr>
          <w:p w:rsidR="00E92CDF" w:rsidRPr="001F239C" w:rsidRDefault="00E92CDF" w:rsidP="00247E54">
            <w:pPr>
              <w:spacing w:before="60" w:after="60"/>
              <w:jc w:val="center"/>
              <w:rPr>
                <w:sz w:val="20"/>
              </w:rPr>
            </w:pPr>
            <w:r>
              <w:rPr>
                <w:sz w:val="20"/>
              </w:rPr>
              <w:t>696</w:t>
            </w:r>
          </w:p>
        </w:tc>
        <w:tc>
          <w:tcPr>
            <w:tcW w:w="1136" w:type="dxa"/>
            <w:vAlign w:val="center"/>
          </w:tcPr>
          <w:p w:rsidR="00E92CDF" w:rsidRPr="001F239C" w:rsidRDefault="00E92CDF" w:rsidP="00247E54">
            <w:pPr>
              <w:spacing w:before="60" w:after="60"/>
              <w:jc w:val="center"/>
              <w:rPr>
                <w:sz w:val="20"/>
              </w:rPr>
            </w:pPr>
            <w:r>
              <w:rPr>
                <w:sz w:val="20"/>
              </w:rPr>
              <w:t>ND</w:t>
            </w:r>
          </w:p>
        </w:tc>
        <w:tc>
          <w:tcPr>
            <w:tcW w:w="810" w:type="dxa"/>
            <w:vAlign w:val="center"/>
          </w:tcPr>
          <w:p w:rsidR="00E92CDF" w:rsidRPr="001F239C" w:rsidRDefault="00E92CDF" w:rsidP="00247E54">
            <w:pPr>
              <w:spacing w:before="60" w:after="60"/>
              <w:jc w:val="center"/>
              <w:rPr>
                <w:sz w:val="20"/>
              </w:rPr>
            </w:pPr>
            <w:r>
              <w:rPr>
                <w:sz w:val="20"/>
              </w:rPr>
              <w:t>70</w:t>
            </w:r>
          </w:p>
        </w:tc>
        <w:tc>
          <w:tcPr>
            <w:tcW w:w="1080" w:type="dxa"/>
            <w:vAlign w:val="center"/>
          </w:tcPr>
          <w:p w:rsidR="00E92CDF" w:rsidRPr="001F239C" w:rsidRDefault="00E92CDF" w:rsidP="00247E54">
            <w:pPr>
              <w:spacing w:before="60" w:after="60"/>
              <w:jc w:val="center"/>
              <w:rPr>
                <w:sz w:val="20"/>
              </w:rPr>
            </w:pPr>
            <w:r>
              <w:rPr>
                <w:sz w:val="20"/>
              </w:rPr>
              <w:t>78</w:t>
            </w:r>
          </w:p>
        </w:tc>
        <w:tc>
          <w:tcPr>
            <w:tcW w:w="900" w:type="dxa"/>
            <w:vAlign w:val="center"/>
          </w:tcPr>
          <w:p w:rsidR="00E92CDF" w:rsidRPr="001F239C" w:rsidRDefault="00E92CDF" w:rsidP="00247E54">
            <w:pPr>
              <w:spacing w:before="60" w:after="60"/>
              <w:jc w:val="center"/>
              <w:rPr>
                <w:sz w:val="20"/>
              </w:rPr>
            </w:pPr>
            <w:r>
              <w:rPr>
                <w:sz w:val="20"/>
              </w:rPr>
              <w:t>ND</w:t>
            </w:r>
          </w:p>
        </w:tc>
        <w:tc>
          <w:tcPr>
            <w:tcW w:w="954" w:type="dxa"/>
            <w:vAlign w:val="center"/>
          </w:tcPr>
          <w:p w:rsidR="00E92CDF" w:rsidRPr="001F239C" w:rsidRDefault="00E92CDF" w:rsidP="00247E54">
            <w:pPr>
              <w:spacing w:before="60" w:after="60"/>
              <w:jc w:val="center"/>
              <w:rPr>
                <w:sz w:val="20"/>
              </w:rPr>
            </w:pPr>
            <w:r>
              <w:rPr>
                <w:sz w:val="20"/>
              </w:rPr>
              <w:t>17</w:t>
            </w:r>
          </w:p>
        </w:tc>
        <w:tc>
          <w:tcPr>
            <w:tcW w:w="1260" w:type="dxa"/>
            <w:vAlign w:val="center"/>
          </w:tcPr>
          <w:p w:rsidR="00E92CDF" w:rsidRPr="001F239C" w:rsidRDefault="00E92CDF" w:rsidP="00247E54">
            <w:pPr>
              <w:spacing w:before="60" w:after="60"/>
              <w:jc w:val="center"/>
              <w:rPr>
                <w:sz w:val="20"/>
              </w:rPr>
            </w:pPr>
            <w:r>
              <w:rPr>
                <w:sz w:val="20"/>
              </w:rPr>
              <w:t>4</w:t>
            </w:r>
          </w:p>
        </w:tc>
        <w:tc>
          <w:tcPr>
            <w:tcW w:w="1260" w:type="dxa"/>
            <w:vAlign w:val="center"/>
          </w:tcPr>
          <w:p w:rsidR="00E92CDF" w:rsidRPr="001F239C" w:rsidRDefault="00E92CDF" w:rsidP="00247E54">
            <w:pPr>
              <w:spacing w:before="60" w:after="60"/>
              <w:jc w:val="center"/>
              <w:rPr>
                <w:sz w:val="20"/>
              </w:rPr>
            </w:pPr>
            <w:r>
              <w:rPr>
                <w:sz w:val="20"/>
              </w:rPr>
              <w:t>N</w:t>
            </w:r>
          </w:p>
        </w:tc>
        <w:tc>
          <w:tcPr>
            <w:tcW w:w="900" w:type="dxa"/>
            <w:gridSpan w:val="2"/>
            <w:vAlign w:val="center"/>
          </w:tcPr>
          <w:p w:rsidR="00E92CDF" w:rsidRPr="001F239C" w:rsidRDefault="00E92CDF" w:rsidP="00247E54">
            <w:pPr>
              <w:spacing w:before="60" w:after="60"/>
              <w:jc w:val="center"/>
              <w:rPr>
                <w:sz w:val="20"/>
              </w:rPr>
            </w:pPr>
            <w:r>
              <w:rPr>
                <w:sz w:val="20"/>
              </w:rPr>
              <w:t>N</w:t>
            </w:r>
          </w:p>
        </w:tc>
        <w:tc>
          <w:tcPr>
            <w:tcW w:w="990" w:type="dxa"/>
            <w:vAlign w:val="center"/>
          </w:tcPr>
          <w:p w:rsidR="00E92CDF" w:rsidRPr="001F239C" w:rsidRDefault="00E92CDF" w:rsidP="00247E54">
            <w:pPr>
              <w:spacing w:before="60" w:after="60"/>
              <w:jc w:val="center"/>
              <w:rPr>
                <w:sz w:val="20"/>
              </w:rPr>
            </w:pPr>
            <w:r>
              <w:rPr>
                <w:sz w:val="20"/>
              </w:rPr>
              <w:t>N</w:t>
            </w:r>
          </w:p>
        </w:tc>
        <w:tc>
          <w:tcPr>
            <w:tcW w:w="2471" w:type="dxa"/>
            <w:tcBorders>
              <w:left w:val="nil"/>
            </w:tcBorders>
            <w:vAlign w:val="center"/>
          </w:tcPr>
          <w:p w:rsidR="00E92CDF" w:rsidRPr="001F239C" w:rsidRDefault="00E92CDF" w:rsidP="00247E54">
            <w:pPr>
              <w:pStyle w:val="Header"/>
              <w:tabs>
                <w:tab w:val="clear" w:pos="4320"/>
                <w:tab w:val="clear" w:pos="8640"/>
              </w:tabs>
              <w:spacing w:before="60" w:after="60"/>
              <w:rPr>
                <w:sz w:val="20"/>
              </w:rPr>
            </w:pPr>
          </w:p>
        </w:tc>
      </w:tr>
      <w:tr w:rsidR="00E92CDF" w:rsidRPr="004A7B5E" w:rsidTr="00247E54">
        <w:tblPrEx>
          <w:tblCellMar>
            <w:top w:w="0" w:type="dxa"/>
            <w:bottom w:w="0" w:type="dxa"/>
          </w:tblCellMar>
        </w:tblPrEx>
        <w:trPr>
          <w:trHeight w:val="570"/>
          <w:jc w:val="center"/>
        </w:trPr>
        <w:tc>
          <w:tcPr>
            <w:tcW w:w="1909" w:type="dxa"/>
            <w:vAlign w:val="center"/>
          </w:tcPr>
          <w:p w:rsidR="00E92CDF" w:rsidRPr="001F239C" w:rsidRDefault="00E92CDF" w:rsidP="00247E54">
            <w:pPr>
              <w:spacing w:before="60" w:after="60"/>
              <w:rPr>
                <w:sz w:val="20"/>
              </w:rPr>
            </w:pPr>
            <w:r>
              <w:rPr>
                <w:sz w:val="20"/>
              </w:rPr>
              <w:t>Parks and Forestry</w:t>
            </w:r>
          </w:p>
        </w:tc>
        <w:tc>
          <w:tcPr>
            <w:tcW w:w="920" w:type="dxa"/>
            <w:vAlign w:val="center"/>
          </w:tcPr>
          <w:p w:rsidR="00E92CDF" w:rsidRPr="001F239C" w:rsidRDefault="00E92CDF" w:rsidP="00247E54">
            <w:pPr>
              <w:spacing w:before="60" w:after="60"/>
              <w:jc w:val="center"/>
              <w:rPr>
                <w:sz w:val="20"/>
              </w:rPr>
            </w:pPr>
            <w:r>
              <w:rPr>
                <w:sz w:val="20"/>
              </w:rPr>
              <w:t>566</w:t>
            </w:r>
          </w:p>
        </w:tc>
        <w:tc>
          <w:tcPr>
            <w:tcW w:w="1136" w:type="dxa"/>
            <w:vAlign w:val="center"/>
          </w:tcPr>
          <w:p w:rsidR="00E92CDF" w:rsidRPr="001F239C" w:rsidRDefault="00E92CDF" w:rsidP="00247E54">
            <w:pPr>
              <w:spacing w:before="60" w:after="60"/>
              <w:jc w:val="center"/>
              <w:rPr>
                <w:sz w:val="20"/>
              </w:rPr>
            </w:pPr>
            <w:r>
              <w:rPr>
                <w:sz w:val="20"/>
              </w:rPr>
              <w:t>ND</w:t>
            </w:r>
          </w:p>
        </w:tc>
        <w:tc>
          <w:tcPr>
            <w:tcW w:w="810" w:type="dxa"/>
            <w:vAlign w:val="center"/>
          </w:tcPr>
          <w:p w:rsidR="00E92CDF" w:rsidRPr="001F239C" w:rsidRDefault="00E92CDF" w:rsidP="00247E54">
            <w:pPr>
              <w:spacing w:before="60" w:after="60"/>
              <w:jc w:val="center"/>
              <w:rPr>
                <w:sz w:val="20"/>
              </w:rPr>
            </w:pPr>
            <w:r>
              <w:rPr>
                <w:sz w:val="20"/>
              </w:rPr>
              <w:t>71</w:t>
            </w:r>
          </w:p>
        </w:tc>
        <w:tc>
          <w:tcPr>
            <w:tcW w:w="1080" w:type="dxa"/>
            <w:vAlign w:val="center"/>
          </w:tcPr>
          <w:p w:rsidR="00E92CDF" w:rsidRPr="001F239C" w:rsidRDefault="00E92CDF" w:rsidP="00247E54">
            <w:pPr>
              <w:spacing w:before="60" w:after="60"/>
              <w:jc w:val="center"/>
              <w:rPr>
                <w:sz w:val="20"/>
              </w:rPr>
            </w:pPr>
            <w:r>
              <w:rPr>
                <w:sz w:val="20"/>
              </w:rPr>
              <w:t>71</w:t>
            </w:r>
          </w:p>
        </w:tc>
        <w:tc>
          <w:tcPr>
            <w:tcW w:w="900" w:type="dxa"/>
            <w:vAlign w:val="center"/>
          </w:tcPr>
          <w:p w:rsidR="00E92CDF" w:rsidRPr="001F239C" w:rsidRDefault="00E92CDF" w:rsidP="00247E54">
            <w:pPr>
              <w:spacing w:before="60" w:after="60"/>
              <w:jc w:val="center"/>
              <w:rPr>
                <w:sz w:val="20"/>
              </w:rPr>
            </w:pPr>
            <w:r>
              <w:rPr>
                <w:sz w:val="20"/>
              </w:rPr>
              <w:t>ND</w:t>
            </w:r>
          </w:p>
        </w:tc>
        <w:tc>
          <w:tcPr>
            <w:tcW w:w="954" w:type="dxa"/>
            <w:vAlign w:val="center"/>
          </w:tcPr>
          <w:p w:rsidR="00E92CDF" w:rsidRPr="001F239C" w:rsidRDefault="00E92CDF" w:rsidP="00247E54">
            <w:pPr>
              <w:spacing w:before="60" w:after="60"/>
              <w:jc w:val="center"/>
              <w:rPr>
                <w:sz w:val="20"/>
              </w:rPr>
            </w:pPr>
            <w:r>
              <w:rPr>
                <w:sz w:val="20"/>
              </w:rPr>
              <w:t>11</w:t>
            </w:r>
          </w:p>
        </w:tc>
        <w:tc>
          <w:tcPr>
            <w:tcW w:w="1260" w:type="dxa"/>
            <w:vAlign w:val="center"/>
          </w:tcPr>
          <w:p w:rsidR="00E92CDF" w:rsidRPr="001F239C" w:rsidRDefault="00E92CDF" w:rsidP="00247E54">
            <w:pPr>
              <w:spacing w:before="60" w:after="60"/>
              <w:jc w:val="center"/>
              <w:rPr>
                <w:sz w:val="20"/>
              </w:rPr>
            </w:pPr>
            <w:r>
              <w:rPr>
                <w:sz w:val="20"/>
              </w:rPr>
              <w:t>0</w:t>
            </w:r>
          </w:p>
        </w:tc>
        <w:tc>
          <w:tcPr>
            <w:tcW w:w="1260" w:type="dxa"/>
            <w:vAlign w:val="center"/>
          </w:tcPr>
          <w:p w:rsidR="00E92CDF" w:rsidRPr="001F239C" w:rsidRDefault="00E92CDF" w:rsidP="00247E54">
            <w:pPr>
              <w:spacing w:before="60" w:after="60"/>
              <w:jc w:val="center"/>
              <w:rPr>
                <w:sz w:val="20"/>
              </w:rPr>
            </w:pPr>
            <w:r>
              <w:rPr>
                <w:sz w:val="20"/>
              </w:rPr>
              <w:t>N</w:t>
            </w:r>
          </w:p>
        </w:tc>
        <w:tc>
          <w:tcPr>
            <w:tcW w:w="900" w:type="dxa"/>
            <w:gridSpan w:val="2"/>
            <w:vAlign w:val="center"/>
          </w:tcPr>
          <w:p w:rsidR="00E92CDF" w:rsidRPr="001F239C" w:rsidRDefault="00E92CDF" w:rsidP="00247E54">
            <w:pPr>
              <w:spacing w:before="60" w:after="60"/>
              <w:jc w:val="center"/>
              <w:rPr>
                <w:sz w:val="20"/>
              </w:rPr>
            </w:pPr>
            <w:r>
              <w:rPr>
                <w:sz w:val="20"/>
              </w:rPr>
              <w:t>N</w:t>
            </w:r>
          </w:p>
        </w:tc>
        <w:tc>
          <w:tcPr>
            <w:tcW w:w="990" w:type="dxa"/>
            <w:vAlign w:val="center"/>
          </w:tcPr>
          <w:p w:rsidR="00E92CDF" w:rsidRPr="001F239C" w:rsidRDefault="00E92CDF" w:rsidP="00247E54">
            <w:pPr>
              <w:spacing w:before="60" w:after="60"/>
              <w:jc w:val="center"/>
              <w:rPr>
                <w:sz w:val="20"/>
              </w:rPr>
            </w:pPr>
            <w:r>
              <w:rPr>
                <w:sz w:val="20"/>
              </w:rPr>
              <w:t>N</w:t>
            </w:r>
          </w:p>
        </w:tc>
        <w:tc>
          <w:tcPr>
            <w:tcW w:w="2471" w:type="dxa"/>
            <w:tcBorders>
              <w:left w:val="nil"/>
            </w:tcBorders>
            <w:vAlign w:val="center"/>
          </w:tcPr>
          <w:p w:rsidR="00E92CDF" w:rsidRPr="001F239C" w:rsidRDefault="00E92CDF" w:rsidP="00247E54">
            <w:pPr>
              <w:pStyle w:val="Header"/>
              <w:tabs>
                <w:tab w:val="clear" w:pos="4320"/>
                <w:tab w:val="clear" w:pos="8640"/>
              </w:tabs>
              <w:spacing w:before="60" w:after="60"/>
              <w:rPr>
                <w:sz w:val="20"/>
              </w:rPr>
            </w:pPr>
            <w:r>
              <w:rPr>
                <w:sz w:val="20"/>
              </w:rPr>
              <w:t>PC, carbon monoxide monitor, old thermostat</w:t>
            </w:r>
          </w:p>
        </w:tc>
      </w:tr>
      <w:tr w:rsidR="00E92CDF" w:rsidRPr="004A7B5E" w:rsidTr="00247E54">
        <w:tblPrEx>
          <w:tblCellMar>
            <w:top w:w="0" w:type="dxa"/>
            <w:bottom w:w="0" w:type="dxa"/>
          </w:tblCellMar>
        </w:tblPrEx>
        <w:trPr>
          <w:trHeight w:val="570"/>
          <w:jc w:val="center"/>
        </w:trPr>
        <w:tc>
          <w:tcPr>
            <w:tcW w:w="1909" w:type="dxa"/>
            <w:vAlign w:val="center"/>
          </w:tcPr>
          <w:p w:rsidR="00E92CDF" w:rsidRPr="001F239C" w:rsidRDefault="00E92CDF" w:rsidP="00247E54">
            <w:pPr>
              <w:rPr>
                <w:sz w:val="20"/>
              </w:rPr>
            </w:pPr>
            <w:r>
              <w:rPr>
                <w:sz w:val="20"/>
              </w:rPr>
              <w:t>Women’s Restroom</w:t>
            </w:r>
          </w:p>
        </w:tc>
        <w:tc>
          <w:tcPr>
            <w:tcW w:w="920" w:type="dxa"/>
            <w:vAlign w:val="center"/>
          </w:tcPr>
          <w:p w:rsidR="00E92CDF" w:rsidRPr="001F239C" w:rsidRDefault="00E92CDF" w:rsidP="00247E54">
            <w:pPr>
              <w:jc w:val="center"/>
              <w:rPr>
                <w:sz w:val="20"/>
              </w:rPr>
            </w:pPr>
          </w:p>
        </w:tc>
        <w:tc>
          <w:tcPr>
            <w:tcW w:w="1136" w:type="dxa"/>
            <w:vAlign w:val="center"/>
          </w:tcPr>
          <w:p w:rsidR="00E92CDF" w:rsidRPr="001F239C" w:rsidRDefault="00E92CDF" w:rsidP="00247E54">
            <w:pPr>
              <w:jc w:val="center"/>
              <w:rPr>
                <w:sz w:val="20"/>
              </w:rPr>
            </w:pPr>
          </w:p>
        </w:tc>
        <w:tc>
          <w:tcPr>
            <w:tcW w:w="810" w:type="dxa"/>
            <w:vAlign w:val="center"/>
          </w:tcPr>
          <w:p w:rsidR="00E92CDF" w:rsidRPr="001F239C" w:rsidRDefault="00E92CDF" w:rsidP="00247E54">
            <w:pPr>
              <w:jc w:val="center"/>
              <w:rPr>
                <w:sz w:val="20"/>
              </w:rPr>
            </w:pPr>
          </w:p>
        </w:tc>
        <w:tc>
          <w:tcPr>
            <w:tcW w:w="1080" w:type="dxa"/>
            <w:vAlign w:val="center"/>
          </w:tcPr>
          <w:p w:rsidR="00E92CDF" w:rsidRPr="001F239C" w:rsidRDefault="00E92CDF" w:rsidP="00247E54">
            <w:pPr>
              <w:jc w:val="center"/>
              <w:rPr>
                <w:sz w:val="20"/>
              </w:rPr>
            </w:pPr>
          </w:p>
        </w:tc>
        <w:tc>
          <w:tcPr>
            <w:tcW w:w="900" w:type="dxa"/>
            <w:vAlign w:val="center"/>
          </w:tcPr>
          <w:p w:rsidR="00E92CDF" w:rsidRPr="001F239C" w:rsidRDefault="00E92CDF" w:rsidP="00247E54">
            <w:pPr>
              <w:jc w:val="center"/>
              <w:rPr>
                <w:sz w:val="20"/>
              </w:rPr>
            </w:pPr>
          </w:p>
        </w:tc>
        <w:tc>
          <w:tcPr>
            <w:tcW w:w="954" w:type="dxa"/>
            <w:vAlign w:val="center"/>
          </w:tcPr>
          <w:p w:rsidR="00E92CDF" w:rsidRPr="001F239C" w:rsidRDefault="00E92CDF" w:rsidP="00247E54">
            <w:pPr>
              <w:jc w:val="center"/>
              <w:rPr>
                <w:sz w:val="20"/>
              </w:rPr>
            </w:pPr>
          </w:p>
        </w:tc>
        <w:tc>
          <w:tcPr>
            <w:tcW w:w="1260" w:type="dxa"/>
            <w:vAlign w:val="center"/>
          </w:tcPr>
          <w:p w:rsidR="00E92CDF" w:rsidRPr="001F239C" w:rsidRDefault="00E92CDF" w:rsidP="00247E54">
            <w:pPr>
              <w:jc w:val="center"/>
              <w:rPr>
                <w:sz w:val="20"/>
              </w:rPr>
            </w:pPr>
          </w:p>
        </w:tc>
        <w:tc>
          <w:tcPr>
            <w:tcW w:w="1260" w:type="dxa"/>
            <w:vAlign w:val="center"/>
          </w:tcPr>
          <w:p w:rsidR="00E92CDF" w:rsidRPr="001F239C" w:rsidRDefault="00E92CDF" w:rsidP="00247E54">
            <w:pPr>
              <w:jc w:val="center"/>
              <w:rPr>
                <w:sz w:val="20"/>
              </w:rPr>
            </w:pPr>
            <w:r>
              <w:rPr>
                <w:sz w:val="20"/>
              </w:rPr>
              <w:t>N</w:t>
            </w:r>
          </w:p>
        </w:tc>
        <w:tc>
          <w:tcPr>
            <w:tcW w:w="900" w:type="dxa"/>
            <w:gridSpan w:val="2"/>
            <w:vAlign w:val="center"/>
          </w:tcPr>
          <w:p w:rsidR="00E92CDF" w:rsidRPr="001F239C" w:rsidRDefault="00E92CDF" w:rsidP="00247E54">
            <w:pPr>
              <w:jc w:val="center"/>
              <w:rPr>
                <w:sz w:val="20"/>
              </w:rPr>
            </w:pPr>
            <w:r>
              <w:rPr>
                <w:sz w:val="20"/>
              </w:rPr>
              <w:t>N</w:t>
            </w:r>
          </w:p>
        </w:tc>
        <w:tc>
          <w:tcPr>
            <w:tcW w:w="990" w:type="dxa"/>
            <w:vAlign w:val="center"/>
          </w:tcPr>
          <w:p w:rsidR="00E92CDF" w:rsidRPr="001F239C" w:rsidRDefault="00E92CDF" w:rsidP="00247E54">
            <w:pPr>
              <w:jc w:val="center"/>
              <w:rPr>
                <w:sz w:val="20"/>
              </w:rPr>
            </w:pPr>
            <w:r>
              <w:rPr>
                <w:sz w:val="20"/>
              </w:rPr>
              <w:t>Y</w:t>
            </w:r>
          </w:p>
        </w:tc>
        <w:tc>
          <w:tcPr>
            <w:tcW w:w="2471" w:type="dxa"/>
            <w:tcBorders>
              <w:left w:val="nil"/>
            </w:tcBorders>
            <w:vAlign w:val="center"/>
          </w:tcPr>
          <w:p w:rsidR="00E92CDF" w:rsidRPr="001F239C" w:rsidRDefault="00E92CDF" w:rsidP="00247E54">
            <w:pPr>
              <w:pStyle w:val="Header"/>
              <w:tabs>
                <w:tab w:val="clear" w:pos="4320"/>
                <w:tab w:val="clear" w:pos="8640"/>
              </w:tabs>
              <w:rPr>
                <w:sz w:val="20"/>
              </w:rPr>
            </w:pPr>
            <w:r>
              <w:rPr>
                <w:sz w:val="20"/>
              </w:rPr>
              <w:t>Exhaust on light switch</w:t>
            </w:r>
          </w:p>
        </w:tc>
      </w:tr>
      <w:tr w:rsidR="00E92CDF" w:rsidRPr="004A7B5E" w:rsidTr="00247E54">
        <w:tblPrEx>
          <w:tblCellMar>
            <w:top w:w="0" w:type="dxa"/>
            <w:bottom w:w="0" w:type="dxa"/>
          </w:tblCellMar>
        </w:tblPrEx>
        <w:trPr>
          <w:trHeight w:val="570"/>
          <w:jc w:val="center"/>
        </w:trPr>
        <w:tc>
          <w:tcPr>
            <w:tcW w:w="1909" w:type="dxa"/>
            <w:vAlign w:val="center"/>
          </w:tcPr>
          <w:p w:rsidR="00E92CDF" w:rsidRPr="001F239C" w:rsidRDefault="00E92CDF" w:rsidP="00247E54">
            <w:pPr>
              <w:rPr>
                <w:sz w:val="20"/>
              </w:rPr>
            </w:pPr>
            <w:r>
              <w:rPr>
                <w:sz w:val="20"/>
              </w:rPr>
              <w:t>Restroom</w:t>
            </w:r>
          </w:p>
        </w:tc>
        <w:tc>
          <w:tcPr>
            <w:tcW w:w="920" w:type="dxa"/>
            <w:vAlign w:val="center"/>
          </w:tcPr>
          <w:p w:rsidR="00E92CDF" w:rsidRPr="001F239C" w:rsidRDefault="00E92CDF" w:rsidP="00247E54">
            <w:pPr>
              <w:jc w:val="center"/>
              <w:rPr>
                <w:sz w:val="20"/>
              </w:rPr>
            </w:pPr>
          </w:p>
        </w:tc>
        <w:tc>
          <w:tcPr>
            <w:tcW w:w="1136" w:type="dxa"/>
            <w:vAlign w:val="center"/>
          </w:tcPr>
          <w:p w:rsidR="00E92CDF" w:rsidRPr="001F239C" w:rsidRDefault="00E92CDF" w:rsidP="00247E54">
            <w:pPr>
              <w:jc w:val="center"/>
              <w:rPr>
                <w:sz w:val="20"/>
              </w:rPr>
            </w:pPr>
          </w:p>
        </w:tc>
        <w:tc>
          <w:tcPr>
            <w:tcW w:w="810" w:type="dxa"/>
            <w:vAlign w:val="center"/>
          </w:tcPr>
          <w:p w:rsidR="00E92CDF" w:rsidRPr="001F239C" w:rsidRDefault="00E92CDF" w:rsidP="00247E54">
            <w:pPr>
              <w:jc w:val="center"/>
              <w:rPr>
                <w:sz w:val="20"/>
              </w:rPr>
            </w:pPr>
          </w:p>
        </w:tc>
        <w:tc>
          <w:tcPr>
            <w:tcW w:w="1080" w:type="dxa"/>
            <w:vAlign w:val="center"/>
          </w:tcPr>
          <w:p w:rsidR="00E92CDF" w:rsidRPr="001F239C" w:rsidRDefault="00E92CDF" w:rsidP="00247E54">
            <w:pPr>
              <w:jc w:val="center"/>
              <w:rPr>
                <w:sz w:val="20"/>
              </w:rPr>
            </w:pPr>
          </w:p>
        </w:tc>
        <w:tc>
          <w:tcPr>
            <w:tcW w:w="900" w:type="dxa"/>
            <w:vAlign w:val="center"/>
          </w:tcPr>
          <w:p w:rsidR="00E92CDF" w:rsidRPr="001F239C" w:rsidRDefault="00E92CDF" w:rsidP="00247E54">
            <w:pPr>
              <w:jc w:val="center"/>
              <w:rPr>
                <w:sz w:val="20"/>
              </w:rPr>
            </w:pPr>
          </w:p>
        </w:tc>
        <w:tc>
          <w:tcPr>
            <w:tcW w:w="954" w:type="dxa"/>
            <w:vAlign w:val="center"/>
          </w:tcPr>
          <w:p w:rsidR="00E92CDF" w:rsidRPr="001F239C" w:rsidRDefault="00E92CDF" w:rsidP="00247E54">
            <w:pPr>
              <w:jc w:val="center"/>
              <w:rPr>
                <w:sz w:val="20"/>
              </w:rPr>
            </w:pPr>
          </w:p>
        </w:tc>
        <w:tc>
          <w:tcPr>
            <w:tcW w:w="1260" w:type="dxa"/>
            <w:vAlign w:val="center"/>
          </w:tcPr>
          <w:p w:rsidR="00E92CDF" w:rsidRPr="001F239C" w:rsidRDefault="00E92CDF" w:rsidP="00247E54">
            <w:pPr>
              <w:jc w:val="center"/>
              <w:rPr>
                <w:sz w:val="20"/>
              </w:rPr>
            </w:pPr>
          </w:p>
        </w:tc>
        <w:tc>
          <w:tcPr>
            <w:tcW w:w="1260" w:type="dxa"/>
            <w:vAlign w:val="center"/>
          </w:tcPr>
          <w:p w:rsidR="00E92CDF" w:rsidRPr="001F239C" w:rsidRDefault="00E92CDF" w:rsidP="00247E54">
            <w:pPr>
              <w:jc w:val="center"/>
              <w:rPr>
                <w:sz w:val="20"/>
              </w:rPr>
            </w:pPr>
            <w:r>
              <w:rPr>
                <w:sz w:val="20"/>
              </w:rPr>
              <w:t>N</w:t>
            </w:r>
          </w:p>
        </w:tc>
        <w:tc>
          <w:tcPr>
            <w:tcW w:w="900" w:type="dxa"/>
            <w:gridSpan w:val="2"/>
            <w:vAlign w:val="center"/>
          </w:tcPr>
          <w:p w:rsidR="00E92CDF" w:rsidRPr="001F239C" w:rsidRDefault="00E92CDF" w:rsidP="00247E54">
            <w:pPr>
              <w:jc w:val="center"/>
              <w:rPr>
                <w:sz w:val="20"/>
              </w:rPr>
            </w:pPr>
            <w:r>
              <w:rPr>
                <w:sz w:val="20"/>
              </w:rPr>
              <w:t>N</w:t>
            </w:r>
          </w:p>
        </w:tc>
        <w:tc>
          <w:tcPr>
            <w:tcW w:w="990" w:type="dxa"/>
            <w:vAlign w:val="center"/>
          </w:tcPr>
          <w:p w:rsidR="00E92CDF" w:rsidRPr="001F239C" w:rsidRDefault="00E92CDF" w:rsidP="00247E54">
            <w:pPr>
              <w:jc w:val="center"/>
              <w:rPr>
                <w:sz w:val="20"/>
              </w:rPr>
            </w:pPr>
            <w:r>
              <w:rPr>
                <w:sz w:val="20"/>
              </w:rPr>
              <w:t>Y</w:t>
            </w:r>
          </w:p>
        </w:tc>
        <w:tc>
          <w:tcPr>
            <w:tcW w:w="2471" w:type="dxa"/>
            <w:tcBorders>
              <w:left w:val="nil"/>
            </w:tcBorders>
            <w:vAlign w:val="center"/>
          </w:tcPr>
          <w:p w:rsidR="00E92CDF" w:rsidRPr="001F239C" w:rsidRDefault="00E92CDF" w:rsidP="00247E54">
            <w:pPr>
              <w:pStyle w:val="Header"/>
              <w:tabs>
                <w:tab w:val="clear" w:pos="4320"/>
                <w:tab w:val="clear" w:pos="8640"/>
              </w:tabs>
              <w:rPr>
                <w:sz w:val="20"/>
              </w:rPr>
            </w:pPr>
            <w:r>
              <w:rPr>
                <w:sz w:val="20"/>
              </w:rPr>
              <w:t>Exhaust on light switch, storage closet-missing CT exposed fiberglass insulation</w:t>
            </w:r>
          </w:p>
        </w:tc>
      </w:tr>
      <w:tr w:rsidR="00E92CDF" w:rsidRPr="004A7B5E" w:rsidTr="00247E54">
        <w:tblPrEx>
          <w:tblCellMar>
            <w:top w:w="0" w:type="dxa"/>
            <w:bottom w:w="0" w:type="dxa"/>
          </w:tblCellMar>
        </w:tblPrEx>
        <w:trPr>
          <w:trHeight w:val="570"/>
          <w:jc w:val="center"/>
        </w:trPr>
        <w:tc>
          <w:tcPr>
            <w:tcW w:w="1909" w:type="dxa"/>
            <w:vAlign w:val="center"/>
          </w:tcPr>
          <w:p w:rsidR="00E92CDF" w:rsidRPr="001F239C" w:rsidRDefault="00E92CDF" w:rsidP="00247E54">
            <w:pPr>
              <w:rPr>
                <w:sz w:val="20"/>
              </w:rPr>
            </w:pPr>
            <w:r>
              <w:rPr>
                <w:sz w:val="20"/>
              </w:rPr>
              <w:t>Parks Superintendent</w:t>
            </w:r>
          </w:p>
        </w:tc>
        <w:tc>
          <w:tcPr>
            <w:tcW w:w="920" w:type="dxa"/>
            <w:vAlign w:val="center"/>
          </w:tcPr>
          <w:p w:rsidR="00E92CDF" w:rsidRPr="001F239C" w:rsidRDefault="00E92CDF" w:rsidP="00247E54">
            <w:pPr>
              <w:jc w:val="center"/>
              <w:rPr>
                <w:sz w:val="20"/>
              </w:rPr>
            </w:pPr>
            <w:r>
              <w:rPr>
                <w:sz w:val="20"/>
              </w:rPr>
              <w:t>502</w:t>
            </w:r>
          </w:p>
        </w:tc>
        <w:tc>
          <w:tcPr>
            <w:tcW w:w="1136" w:type="dxa"/>
            <w:vAlign w:val="center"/>
          </w:tcPr>
          <w:p w:rsidR="00E92CDF" w:rsidRPr="001F239C" w:rsidRDefault="00E92CDF" w:rsidP="00247E54">
            <w:pPr>
              <w:jc w:val="center"/>
              <w:rPr>
                <w:sz w:val="20"/>
              </w:rPr>
            </w:pPr>
            <w:r>
              <w:rPr>
                <w:sz w:val="20"/>
              </w:rPr>
              <w:t>ND</w:t>
            </w:r>
          </w:p>
        </w:tc>
        <w:tc>
          <w:tcPr>
            <w:tcW w:w="810" w:type="dxa"/>
            <w:vAlign w:val="center"/>
          </w:tcPr>
          <w:p w:rsidR="00E92CDF" w:rsidRPr="001F239C" w:rsidRDefault="00E92CDF" w:rsidP="00247E54">
            <w:pPr>
              <w:jc w:val="center"/>
              <w:rPr>
                <w:sz w:val="20"/>
              </w:rPr>
            </w:pPr>
            <w:r>
              <w:rPr>
                <w:sz w:val="20"/>
              </w:rPr>
              <w:t>74</w:t>
            </w:r>
          </w:p>
        </w:tc>
        <w:tc>
          <w:tcPr>
            <w:tcW w:w="1080" w:type="dxa"/>
            <w:vAlign w:val="center"/>
          </w:tcPr>
          <w:p w:rsidR="00E92CDF" w:rsidRPr="001F239C" w:rsidRDefault="00E92CDF" w:rsidP="00247E54">
            <w:pPr>
              <w:jc w:val="center"/>
              <w:rPr>
                <w:sz w:val="20"/>
              </w:rPr>
            </w:pPr>
            <w:r>
              <w:rPr>
                <w:sz w:val="20"/>
              </w:rPr>
              <w:t>64</w:t>
            </w:r>
          </w:p>
        </w:tc>
        <w:tc>
          <w:tcPr>
            <w:tcW w:w="900" w:type="dxa"/>
            <w:vAlign w:val="center"/>
          </w:tcPr>
          <w:p w:rsidR="00E92CDF" w:rsidRPr="001F239C" w:rsidRDefault="00E92CDF" w:rsidP="00247E54">
            <w:pPr>
              <w:jc w:val="center"/>
              <w:rPr>
                <w:sz w:val="20"/>
              </w:rPr>
            </w:pPr>
            <w:r>
              <w:rPr>
                <w:sz w:val="20"/>
              </w:rPr>
              <w:t>ND</w:t>
            </w:r>
          </w:p>
        </w:tc>
        <w:tc>
          <w:tcPr>
            <w:tcW w:w="954" w:type="dxa"/>
            <w:vAlign w:val="center"/>
          </w:tcPr>
          <w:p w:rsidR="00E92CDF" w:rsidRPr="001F239C" w:rsidRDefault="00E92CDF" w:rsidP="00247E54">
            <w:pPr>
              <w:jc w:val="center"/>
              <w:rPr>
                <w:sz w:val="20"/>
              </w:rPr>
            </w:pPr>
            <w:r>
              <w:rPr>
                <w:sz w:val="20"/>
              </w:rPr>
              <w:t>10</w:t>
            </w:r>
          </w:p>
        </w:tc>
        <w:tc>
          <w:tcPr>
            <w:tcW w:w="1260" w:type="dxa"/>
            <w:vAlign w:val="center"/>
          </w:tcPr>
          <w:p w:rsidR="00E92CDF" w:rsidRPr="001F239C" w:rsidRDefault="00E92CDF" w:rsidP="00247E54">
            <w:pPr>
              <w:jc w:val="center"/>
              <w:rPr>
                <w:sz w:val="20"/>
              </w:rPr>
            </w:pPr>
            <w:r>
              <w:rPr>
                <w:sz w:val="20"/>
              </w:rPr>
              <w:t>0</w:t>
            </w:r>
          </w:p>
        </w:tc>
        <w:tc>
          <w:tcPr>
            <w:tcW w:w="1260" w:type="dxa"/>
            <w:vAlign w:val="center"/>
          </w:tcPr>
          <w:p w:rsidR="00E92CDF" w:rsidRPr="001F239C" w:rsidRDefault="00E92CDF" w:rsidP="00247E54">
            <w:pPr>
              <w:jc w:val="center"/>
              <w:rPr>
                <w:sz w:val="20"/>
              </w:rPr>
            </w:pPr>
            <w:r>
              <w:rPr>
                <w:sz w:val="20"/>
              </w:rPr>
              <w:t>N</w:t>
            </w:r>
          </w:p>
        </w:tc>
        <w:tc>
          <w:tcPr>
            <w:tcW w:w="900" w:type="dxa"/>
            <w:gridSpan w:val="2"/>
            <w:vAlign w:val="center"/>
          </w:tcPr>
          <w:p w:rsidR="00E92CDF" w:rsidRPr="001F239C" w:rsidRDefault="00E92CDF" w:rsidP="00247E54">
            <w:pPr>
              <w:jc w:val="center"/>
              <w:rPr>
                <w:sz w:val="20"/>
              </w:rPr>
            </w:pPr>
            <w:r>
              <w:rPr>
                <w:sz w:val="20"/>
              </w:rPr>
              <w:t>N</w:t>
            </w:r>
          </w:p>
        </w:tc>
        <w:tc>
          <w:tcPr>
            <w:tcW w:w="990" w:type="dxa"/>
            <w:vAlign w:val="center"/>
          </w:tcPr>
          <w:p w:rsidR="00E92CDF" w:rsidRPr="001F239C" w:rsidRDefault="00E92CDF" w:rsidP="00247E54">
            <w:pPr>
              <w:jc w:val="center"/>
              <w:rPr>
                <w:sz w:val="20"/>
              </w:rPr>
            </w:pPr>
            <w:r>
              <w:rPr>
                <w:sz w:val="20"/>
              </w:rPr>
              <w:t>N</w:t>
            </w:r>
          </w:p>
        </w:tc>
        <w:tc>
          <w:tcPr>
            <w:tcW w:w="2471" w:type="dxa"/>
            <w:tcBorders>
              <w:left w:val="nil"/>
            </w:tcBorders>
            <w:vAlign w:val="center"/>
          </w:tcPr>
          <w:p w:rsidR="00E92CDF" w:rsidRPr="001F239C" w:rsidRDefault="00E92CDF" w:rsidP="00247E54">
            <w:pPr>
              <w:pStyle w:val="Header"/>
              <w:tabs>
                <w:tab w:val="clear" w:pos="4320"/>
                <w:tab w:val="clear" w:pos="8640"/>
              </w:tabs>
              <w:rPr>
                <w:sz w:val="20"/>
              </w:rPr>
            </w:pPr>
            <w:r>
              <w:rPr>
                <w:sz w:val="20"/>
              </w:rPr>
              <w:t>Window AC-filter dirty</w:t>
            </w:r>
          </w:p>
        </w:tc>
      </w:tr>
      <w:tr w:rsidR="00E92CDF" w:rsidRPr="004A7B5E" w:rsidTr="00247E54">
        <w:tblPrEx>
          <w:tblCellMar>
            <w:top w:w="0" w:type="dxa"/>
            <w:bottom w:w="0" w:type="dxa"/>
          </w:tblCellMar>
        </w:tblPrEx>
        <w:trPr>
          <w:trHeight w:val="570"/>
          <w:jc w:val="center"/>
        </w:trPr>
        <w:tc>
          <w:tcPr>
            <w:tcW w:w="1909" w:type="dxa"/>
            <w:vAlign w:val="center"/>
          </w:tcPr>
          <w:p w:rsidR="00E92CDF" w:rsidRPr="001F239C" w:rsidRDefault="00E92CDF" w:rsidP="00247E54">
            <w:pPr>
              <w:rPr>
                <w:sz w:val="20"/>
              </w:rPr>
            </w:pPr>
            <w:r>
              <w:rPr>
                <w:sz w:val="20"/>
              </w:rPr>
              <w:t>Water Superintendent</w:t>
            </w:r>
          </w:p>
        </w:tc>
        <w:tc>
          <w:tcPr>
            <w:tcW w:w="920" w:type="dxa"/>
            <w:vAlign w:val="center"/>
          </w:tcPr>
          <w:p w:rsidR="00E92CDF" w:rsidRPr="001F239C" w:rsidRDefault="00E92CDF" w:rsidP="00247E54">
            <w:pPr>
              <w:jc w:val="center"/>
              <w:rPr>
                <w:sz w:val="20"/>
              </w:rPr>
            </w:pPr>
            <w:r>
              <w:rPr>
                <w:sz w:val="20"/>
              </w:rPr>
              <w:t>508</w:t>
            </w:r>
          </w:p>
        </w:tc>
        <w:tc>
          <w:tcPr>
            <w:tcW w:w="1136" w:type="dxa"/>
            <w:vAlign w:val="center"/>
          </w:tcPr>
          <w:p w:rsidR="00E92CDF" w:rsidRPr="001F239C" w:rsidRDefault="00E92CDF" w:rsidP="00247E54">
            <w:pPr>
              <w:jc w:val="center"/>
              <w:rPr>
                <w:sz w:val="20"/>
              </w:rPr>
            </w:pPr>
            <w:r>
              <w:rPr>
                <w:sz w:val="20"/>
              </w:rPr>
              <w:t>ND</w:t>
            </w:r>
          </w:p>
        </w:tc>
        <w:tc>
          <w:tcPr>
            <w:tcW w:w="810" w:type="dxa"/>
            <w:vAlign w:val="center"/>
          </w:tcPr>
          <w:p w:rsidR="00E92CDF" w:rsidRPr="001F239C" w:rsidRDefault="00E92CDF" w:rsidP="00247E54">
            <w:pPr>
              <w:jc w:val="center"/>
              <w:rPr>
                <w:sz w:val="20"/>
              </w:rPr>
            </w:pPr>
            <w:r>
              <w:rPr>
                <w:sz w:val="20"/>
              </w:rPr>
              <w:t>74</w:t>
            </w:r>
          </w:p>
        </w:tc>
        <w:tc>
          <w:tcPr>
            <w:tcW w:w="1080" w:type="dxa"/>
            <w:vAlign w:val="center"/>
          </w:tcPr>
          <w:p w:rsidR="00E92CDF" w:rsidRPr="001F239C" w:rsidRDefault="00E92CDF" w:rsidP="00247E54">
            <w:pPr>
              <w:jc w:val="center"/>
              <w:rPr>
                <w:sz w:val="20"/>
              </w:rPr>
            </w:pPr>
            <w:r>
              <w:rPr>
                <w:sz w:val="20"/>
              </w:rPr>
              <w:t>65</w:t>
            </w:r>
          </w:p>
        </w:tc>
        <w:tc>
          <w:tcPr>
            <w:tcW w:w="900" w:type="dxa"/>
            <w:vAlign w:val="center"/>
          </w:tcPr>
          <w:p w:rsidR="00E92CDF" w:rsidRPr="001F239C" w:rsidRDefault="00E92CDF" w:rsidP="00247E54">
            <w:pPr>
              <w:jc w:val="center"/>
              <w:rPr>
                <w:sz w:val="20"/>
              </w:rPr>
            </w:pPr>
            <w:r>
              <w:rPr>
                <w:sz w:val="20"/>
              </w:rPr>
              <w:t>ND</w:t>
            </w:r>
          </w:p>
        </w:tc>
        <w:tc>
          <w:tcPr>
            <w:tcW w:w="954" w:type="dxa"/>
            <w:vAlign w:val="center"/>
          </w:tcPr>
          <w:p w:rsidR="00E92CDF" w:rsidRPr="001F239C" w:rsidRDefault="00E92CDF" w:rsidP="00247E54">
            <w:pPr>
              <w:jc w:val="center"/>
              <w:rPr>
                <w:sz w:val="20"/>
              </w:rPr>
            </w:pPr>
            <w:r>
              <w:rPr>
                <w:sz w:val="20"/>
              </w:rPr>
              <w:t>9</w:t>
            </w:r>
          </w:p>
        </w:tc>
        <w:tc>
          <w:tcPr>
            <w:tcW w:w="1260" w:type="dxa"/>
            <w:vAlign w:val="center"/>
          </w:tcPr>
          <w:p w:rsidR="00E92CDF" w:rsidRPr="001F239C" w:rsidRDefault="00E92CDF" w:rsidP="00247E54">
            <w:pPr>
              <w:jc w:val="center"/>
              <w:rPr>
                <w:sz w:val="20"/>
              </w:rPr>
            </w:pPr>
            <w:r>
              <w:rPr>
                <w:sz w:val="20"/>
              </w:rPr>
              <w:t>0</w:t>
            </w:r>
          </w:p>
        </w:tc>
        <w:tc>
          <w:tcPr>
            <w:tcW w:w="1260" w:type="dxa"/>
            <w:vAlign w:val="center"/>
          </w:tcPr>
          <w:p w:rsidR="00E92CDF" w:rsidRPr="001F239C" w:rsidRDefault="00E92CDF" w:rsidP="00247E54">
            <w:pPr>
              <w:jc w:val="center"/>
              <w:rPr>
                <w:sz w:val="20"/>
              </w:rPr>
            </w:pPr>
            <w:r>
              <w:rPr>
                <w:sz w:val="20"/>
              </w:rPr>
              <w:t>N</w:t>
            </w:r>
          </w:p>
        </w:tc>
        <w:tc>
          <w:tcPr>
            <w:tcW w:w="900" w:type="dxa"/>
            <w:gridSpan w:val="2"/>
            <w:vAlign w:val="center"/>
          </w:tcPr>
          <w:p w:rsidR="00E92CDF" w:rsidRPr="001F239C" w:rsidRDefault="00E92CDF" w:rsidP="00247E54">
            <w:pPr>
              <w:jc w:val="center"/>
              <w:rPr>
                <w:sz w:val="20"/>
              </w:rPr>
            </w:pPr>
            <w:r>
              <w:rPr>
                <w:sz w:val="20"/>
              </w:rPr>
              <w:t>N</w:t>
            </w:r>
          </w:p>
        </w:tc>
        <w:tc>
          <w:tcPr>
            <w:tcW w:w="990" w:type="dxa"/>
            <w:vAlign w:val="center"/>
          </w:tcPr>
          <w:p w:rsidR="00E92CDF" w:rsidRPr="001F239C" w:rsidRDefault="00E92CDF" w:rsidP="00247E54">
            <w:pPr>
              <w:jc w:val="center"/>
              <w:rPr>
                <w:sz w:val="20"/>
              </w:rPr>
            </w:pPr>
            <w:r>
              <w:rPr>
                <w:sz w:val="20"/>
              </w:rPr>
              <w:t>N</w:t>
            </w:r>
          </w:p>
        </w:tc>
        <w:tc>
          <w:tcPr>
            <w:tcW w:w="2471" w:type="dxa"/>
            <w:tcBorders>
              <w:left w:val="nil"/>
            </w:tcBorders>
            <w:vAlign w:val="center"/>
          </w:tcPr>
          <w:p w:rsidR="00E92CDF" w:rsidRPr="001F239C" w:rsidRDefault="00E92CDF" w:rsidP="00247E54">
            <w:pPr>
              <w:pStyle w:val="Header"/>
              <w:tabs>
                <w:tab w:val="clear" w:pos="4320"/>
                <w:tab w:val="clear" w:pos="8640"/>
              </w:tabs>
              <w:rPr>
                <w:sz w:val="20"/>
              </w:rPr>
            </w:pPr>
            <w:r>
              <w:rPr>
                <w:sz w:val="20"/>
              </w:rPr>
              <w:t xml:space="preserve">Window AC, utility holes, dust/debris/cobwebs-windowsill, heat duct-disconnected and plugged with plastic bucket </w:t>
            </w:r>
          </w:p>
        </w:tc>
      </w:tr>
      <w:tr w:rsidR="00E92CDF" w:rsidRPr="004A7B5E" w:rsidTr="00247E54">
        <w:tblPrEx>
          <w:tblCellMar>
            <w:top w:w="0" w:type="dxa"/>
            <w:bottom w:w="0" w:type="dxa"/>
          </w:tblCellMar>
        </w:tblPrEx>
        <w:trPr>
          <w:trHeight w:val="570"/>
          <w:jc w:val="center"/>
        </w:trPr>
        <w:tc>
          <w:tcPr>
            <w:tcW w:w="1909" w:type="dxa"/>
            <w:vAlign w:val="center"/>
          </w:tcPr>
          <w:p w:rsidR="00E92CDF" w:rsidRPr="001F239C" w:rsidRDefault="00E92CDF" w:rsidP="00247E54">
            <w:pPr>
              <w:spacing w:before="60" w:after="60"/>
              <w:rPr>
                <w:sz w:val="20"/>
              </w:rPr>
            </w:pPr>
            <w:r>
              <w:rPr>
                <w:sz w:val="20"/>
              </w:rPr>
              <w:t>Cross Connection Office</w:t>
            </w:r>
          </w:p>
        </w:tc>
        <w:tc>
          <w:tcPr>
            <w:tcW w:w="920" w:type="dxa"/>
            <w:vAlign w:val="center"/>
          </w:tcPr>
          <w:p w:rsidR="00E92CDF" w:rsidRPr="001F239C" w:rsidRDefault="00E92CDF" w:rsidP="00247E54">
            <w:pPr>
              <w:spacing w:before="60" w:after="60"/>
              <w:jc w:val="center"/>
              <w:rPr>
                <w:sz w:val="20"/>
              </w:rPr>
            </w:pPr>
            <w:r>
              <w:rPr>
                <w:sz w:val="20"/>
              </w:rPr>
              <w:t>516</w:t>
            </w:r>
          </w:p>
        </w:tc>
        <w:tc>
          <w:tcPr>
            <w:tcW w:w="1136" w:type="dxa"/>
            <w:vAlign w:val="center"/>
          </w:tcPr>
          <w:p w:rsidR="00E92CDF" w:rsidRPr="001F239C" w:rsidRDefault="00E92CDF" w:rsidP="00247E54">
            <w:pPr>
              <w:spacing w:before="60" w:after="60"/>
              <w:jc w:val="center"/>
              <w:rPr>
                <w:sz w:val="20"/>
              </w:rPr>
            </w:pPr>
            <w:r>
              <w:rPr>
                <w:sz w:val="20"/>
              </w:rPr>
              <w:t>ND</w:t>
            </w:r>
          </w:p>
        </w:tc>
        <w:tc>
          <w:tcPr>
            <w:tcW w:w="810" w:type="dxa"/>
            <w:vAlign w:val="center"/>
          </w:tcPr>
          <w:p w:rsidR="00E92CDF" w:rsidRPr="001F239C" w:rsidRDefault="00E92CDF" w:rsidP="00247E54">
            <w:pPr>
              <w:spacing w:before="60" w:after="60"/>
              <w:jc w:val="center"/>
              <w:rPr>
                <w:sz w:val="20"/>
              </w:rPr>
            </w:pPr>
            <w:r>
              <w:rPr>
                <w:sz w:val="20"/>
              </w:rPr>
              <w:t>73</w:t>
            </w:r>
          </w:p>
        </w:tc>
        <w:tc>
          <w:tcPr>
            <w:tcW w:w="1080" w:type="dxa"/>
            <w:vAlign w:val="center"/>
          </w:tcPr>
          <w:p w:rsidR="00E92CDF" w:rsidRPr="001F239C" w:rsidRDefault="00E92CDF" w:rsidP="00247E54">
            <w:pPr>
              <w:spacing w:before="60" w:after="60"/>
              <w:jc w:val="center"/>
              <w:rPr>
                <w:sz w:val="20"/>
              </w:rPr>
            </w:pPr>
            <w:r>
              <w:rPr>
                <w:sz w:val="20"/>
              </w:rPr>
              <w:t>63</w:t>
            </w:r>
          </w:p>
        </w:tc>
        <w:tc>
          <w:tcPr>
            <w:tcW w:w="900" w:type="dxa"/>
            <w:vAlign w:val="center"/>
          </w:tcPr>
          <w:p w:rsidR="00E92CDF" w:rsidRPr="001F239C" w:rsidRDefault="00E92CDF" w:rsidP="00247E54">
            <w:pPr>
              <w:spacing w:before="60" w:after="60"/>
              <w:jc w:val="center"/>
              <w:rPr>
                <w:sz w:val="20"/>
              </w:rPr>
            </w:pPr>
            <w:r>
              <w:rPr>
                <w:sz w:val="20"/>
              </w:rPr>
              <w:t>ND</w:t>
            </w:r>
          </w:p>
        </w:tc>
        <w:tc>
          <w:tcPr>
            <w:tcW w:w="954" w:type="dxa"/>
            <w:vAlign w:val="center"/>
          </w:tcPr>
          <w:p w:rsidR="00E92CDF" w:rsidRPr="001F239C" w:rsidRDefault="00E92CDF" w:rsidP="00247E54">
            <w:pPr>
              <w:spacing w:before="60" w:after="60"/>
              <w:jc w:val="center"/>
              <w:rPr>
                <w:sz w:val="20"/>
              </w:rPr>
            </w:pPr>
            <w:r>
              <w:rPr>
                <w:sz w:val="20"/>
              </w:rPr>
              <w:t>8</w:t>
            </w:r>
          </w:p>
        </w:tc>
        <w:tc>
          <w:tcPr>
            <w:tcW w:w="1260" w:type="dxa"/>
            <w:vAlign w:val="center"/>
          </w:tcPr>
          <w:p w:rsidR="00E92CDF" w:rsidRPr="001F239C" w:rsidRDefault="00E92CDF" w:rsidP="00247E54">
            <w:pPr>
              <w:spacing w:before="60" w:after="60"/>
              <w:jc w:val="center"/>
              <w:rPr>
                <w:sz w:val="20"/>
              </w:rPr>
            </w:pPr>
            <w:r>
              <w:rPr>
                <w:sz w:val="20"/>
              </w:rPr>
              <w:t>0</w:t>
            </w:r>
          </w:p>
        </w:tc>
        <w:tc>
          <w:tcPr>
            <w:tcW w:w="1260" w:type="dxa"/>
            <w:vAlign w:val="center"/>
          </w:tcPr>
          <w:p w:rsidR="00E92CDF" w:rsidRPr="001F239C" w:rsidRDefault="00E92CDF" w:rsidP="00247E54">
            <w:pPr>
              <w:spacing w:before="60" w:after="60"/>
              <w:jc w:val="center"/>
              <w:rPr>
                <w:sz w:val="20"/>
              </w:rPr>
            </w:pPr>
            <w:r>
              <w:rPr>
                <w:sz w:val="20"/>
              </w:rPr>
              <w:t>N</w:t>
            </w:r>
          </w:p>
        </w:tc>
        <w:tc>
          <w:tcPr>
            <w:tcW w:w="900" w:type="dxa"/>
            <w:gridSpan w:val="2"/>
            <w:vAlign w:val="center"/>
          </w:tcPr>
          <w:p w:rsidR="00E92CDF" w:rsidRPr="001F239C" w:rsidRDefault="00E92CDF" w:rsidP="00247E54">
            <w:pPr>
              <w:spacing w:before="60" w:after="60"/>
              <w:jc w:val="center"/>
              <w:rPr>
                <w:sz w:val="20"/>
              </w:rPr>
            </w:pPr>
            <w:r>
              <w:rPr>
                <w:sz w:val="20"/>
              </w:rPr>
              <w:t>N</w:t>
            </w:r>
          </w:p>
        </w:tc>
        <w:tc>
          <w:tcPr>
            <w:tcW w:w="990" w:type="dxa"/>
            <w:vAlign w:val="center"/>
          </w:tcPr>
          <w:p w:rsidR="00E92CDF" w:rsidRPr="001F239C" w:rsidRDefault="00E92CDF" w:rsidP="00247E54">
            <w:pPr>
              <w:spacing w:before="60" w:after="60"/>
              <w:jc w:val="center"/>
              <w:rPr>
                <w:sz w:val="20"/>
              </w:rPr>
            </w:pPr>
            <w:r>
              <w:rPr>
                <w:sz w:val="20"/>
              </w:rPr>
              <w:t>N</w:t>
            </w:r>
          </w:p>
        </w:tc>
        <w:tc>
          <w:tcPr>
            <w:tcW w:w="2471" w:type="dxa"/>
            <w:tcBorders>
              <w:left w:val="nil"/>
            </w:tcBorders>
            <w:vAlign w:val="center"/>
          </w:tcPr>
          <w:p w:rsidR="00E92CDF" w:rsidRPr="001F239C" w:rsidRDefault="00E92CDF" w:rsidP="00247E54">
            <w:pPr>
              <w:pStyle w:val="Header"/>
              <w:tabs>
                <w:tab w:val="clear" w:pos="4320"/>
                <w:tab w:val="clear" w:pos="8640"/>
              </w:tabs>
              <w:spacing w:before="60" w:after="60"/>
              <w:rPr>
                <w:sz w:val="20"/>
              </w:rPr>
            </w:pPr>
            <w:r>
              <w:rPr>
                <w:sz w:val="20"/>
              </w:rPr>
              <w:t xml:space="preserve">Stucco-chunks/debris on floor (few pieces), spaces around door, windows into garage  </w:t>
            </w:r>
          </w:p>
        </w:tc>
      </w:tr>
      <w:tr w:rsidR="00E92CDF" w:rsidRPr="004A7B5E" w:rsidTr="00247E54">
        <w:tblPrEx>
          <w:tblCellMar>
            <w:top w:w="0" w:type="dxa"/>
            <w:bottom w:w="0" w:type="dxa"/>
          </w:tblCellMar>
        </w:tblPrEx>
        <w:trPr>
          <w:trHeight w:val="570"/>
          <w:jc w:val="center"/>
        </w:trPr>
        <w:tc>
          <w:tcPr>
            <w:tcW w:w="1909" w:type="dxa"/>
            <w:vAlign w:val="center"/>
          </w:tcPr>
          <w:p w:rsidR="00E92CDF" w:rsidRPr="001F239C" w:rsidRDefault="00E92CDF" w:rsidP="00247E54">
            <w:pPr>
              <w:spacing w:before="60" w:after="60"/>
              <w:rPr>
                <w:sz w:val="20"/>
              </w:rPr>
            </w:pPr>
            <w:r>
              <w:rPr>
                <w:sz w:val="20"/>
              </w:rPr>
              <w:lastRenderedPageBreak/>
              <w:t>Water Department Garage</w:t>
            </w:r>
          </w:p>
        </w:tc>
        <w:tc>
          <w:tcPr>
            <w:tcW w:w="920" w:type="dxa"/>
            <w:vAlign w:val="center"/>
          </w:tcPr>
          <w:p w:rsidR="00E92CDF" w:rsidRPr="001F239C" w:rsidRDefault="00E92CDF" w:rsidP="00247E54">
            <w:pPr>
              <w:spacing w:before="60" w:after="60"/>
              <w:jc w:val="center"/>
              <w:rPr>
                <w:sz w:val="20"/>
              </w:rPr>
            </w:pPr>
            <w:r>
              <w:rPr>
                <w:sz w:val="20"/>
              </w:rPr>
              <w:t>483</w:t>
            </w:r>
          </w:p>
        </w:tc>
        <w:tc>
          <w:tcPr>
            <w:tcW w:w="1136" w:type="dxa"/>
            <w:vAlign w:val="center"/>
          </w:tcPr>
          <w:p w:rsidR="00E92CDF" w:rsidRPr="001F239C" w:rsidRDefault="00E92CDF" w:rsidP="00247E54">
            <w:pPr>
              <w:spacing w:before="60" w:after="60"/>
              <w:jc w:val="center"/>
              <w:rPr>
                <w:sz w:val="20"/>
              </w:rPr>
            </w:pPr>
            <w:r>
              <w:rPr>
                <w:sz w:val="20"/>
              </w:rPr>
              <w:t>ND</w:t>
            </w:r>
          </w:p>
        </w:tc>
        <w:tc>
          <w:tcPr>
            <w:tcW w:w="810" w:type="dxa"/>
            <w:vAlign w:val="center"/>
          </w:tcPr>
          <w:p w:rsidR="00E92CDF" w:rsidRPr="001F239C" w:rsidRDefault="00E92CDF" w:rsidP="00247E54">
            <w:pPr>
              <w:spacing w:before="60" w:after="60"/>
              <w:jc w:val="center"/>
              <w:rPr>
                <w:sz w:val="20"/>
              </w:rPr>
            </w:pPr>
            <w:r>
              <w:rPr>
                <w:sz w:val="20"/>
              </w:rPr>
              <w:t>67</w:t>
            </w:r>
          </w:p>
        </w:tc>
        <w:tc>
          <w:tcPr>
            <w:tcW w:w="1080" w:type="dxa"/>
            <w:vAlign w:val="center"/>
          </w:tcPr>
          <w:p w:rsidR="00E92CDF" w:rsidRPr="001F239C" w:rsidRDefault="00E92CDF" w:rsidP="00247E54">
            <w:pPr>
              <w:spacing w:before="60" w:after="60"/>
              <w:jc w:val="center"/>
              <w:rPr>
                <w:sz w:val="20"/>
              </w:rPr>
            </w:pPr>
            <w:r>
              <w:rPr>
                <w:sz w:val="20"/>
              </w:rPr>
              <w:t>74</w:t>
            </w:r>
          </w:p>
        </w:tc>
        <w:tc>
          <w:tcPr>
            <w:tcW w:w="900" w:type="dxa"/>
            <w:vAlign w:val="center"/>
          </w:tcPr>
          <w:p w:rsidR="00E92CDF" w:rsidRPr="001F239C" w:rsidRDefault="00E92CDF" w:rsidP="00247E54">
            <w:pPr>
              <w:spacing w:before="60" w:after="60"/>
              <w:jc w:val="center"/>
              <w:rPr>
                <w:sz w:val="20"/>
              </w:rPr>
            </w:pPr>
            <w:r>
              <w:rPr>
                <w:sz w:val="20"/>
              </w:rPr>
              <w:t>ND</w:t>
            </w:r>
          </w:p>
        </w:tc>
        <w:tc>
          <w:tcPr>
            <w:tcW w:w="954" w:type="dxa"/>
            <w:vAlign w:val="center"/>
          </w:tcPr>
          <w:p w:rsidR="00E92CDF" w:rsidRPr="001F239C" w:rsidRDefault="00E92CDF" w:rsidP="00247E54">
            <w:pPr>
              <w:spacing w:before="60" w:after="60"/>
              <w:jc w:val="center"/>
              <w:rPr>
                <w:sz w:val="20"/>
              </w:rPr>
            </w:pPr>
            <w:r>
              <w:rPr>
                <w:sz w:val="20"/>
              </w:rPr>
              <w:t>9</w:t>
            </w:r>
          </w:p>
        </w:tc>
        <w:tc>
          <w:tcPr>
            <w:tcW w:w="1260" w:type="dxa"/>
            <w:vAlign w:val="center"/>
          </w:tcPr>
          <w:p w:rsidR="00E92CDF" w:rsidRPr="001F239C" w:rsidRDefault="00E92CDF" w:rsidP="00247E54">
            <w:pPr>
              <w:spacing w:before="60" w:after="60"/>
              <w:jc w:val="center"/>
              <w:rPr>
                <w:sz w:val="20"/>
              </w:rPr>
            </w:pPr>
            <w:r>
              <w:rPr>
                <w:sz w:val="20"/>
              </w:rPr>
              <w:t>0</w:t>
            </w:r>
          </w:p>
        </w:tc>
        <w:tc>
          <w:tcPr>
            <w:tcW w:w="1260" w:type="dxa"/>
            <w:vAlign w:val="center"/>
          </w:tcPr>
          <w:p w:rsidR="00E92CDF" w:rsidRPr="001F239C" w:rsidRDefault="00E92CDF" w:rsidP="00247E54">
            <w:pPr>
              <w:spacing w:before="60" w:after="60"/>
              <w:jc w:val="center"/>
              <w:rPr>
                <w:sz w:val="20"/>
              </w:rPr>
            </w:pPr>
            <w:r>
              <w:rPr>
                <w:sz w:val="20"/>
              </w:rPr>
              <w:t>N</w:t>
            </w:r>
          </w:p>
        </w:tc>
        <w:tc>
          <w:tcPr>
            <w:tcW w:w="900" w:type="dxa"/>
            <w:gridSpan w:val="2"/>
            <w:vAlign w:val="center"/>
          </w:tcPr>
          <w:p w:rsidR="00E92CDF" w:rsidRPr="001F239C" w:rsidRDefault="00E92CDF" w:rsidP="00247E54">
            <w:pPr>
              <w:spacing w:before="60" w:after="60"/>
              <w:jc w:val="center"/>
              <w:rPr>
                <w:sz w:val="20"/>
              </w:rPr>
            </w:pPr>
            <w:r>
              <w:rPr>
                <w:sz w:val="20"/>
              </w:rPr>
              <w:t>N</w:t>
            </w:r>
          </w:p>
        </w:tc>
        <w:tc>
          <w:tcPr>
            <w:tcW w:w="990" w:type="dxa"/>
            <w:vAlign w:val="center"/>
          </w:tcPr>
          <w:p w:rsidR="00E92CDF" w:rsidRPr="001F239C" w:rsidRDefault="00E92CDF" w:rsidP="00247E54">
            <w:pPr>
              <w:spacing w:before="60" w:after="60"/>
              <w:jc w:val="center"/>
              <w:rPr>
                <w:sz w:val="20"/>
              </w:rPr>
            </w:pPr>
            <w:r>
              <w:rPr>
                <w:sz w:val="20"/>
              </w:rPr>
              <w:t>N</w:t>
            </w:r>
          </w:p>
        </w:tc>
        <w:tc>
          <w:tcPr>
            <w:tcW w:w="2471" w:type="dxa"/>
            <w:tcBorders>
              <w:left w:val="nil"/>
            </w:tcBorders>
            <w:vAlign w:val="center"/>
          </w:tcPr>
          <w:p w:rsidR="00E92CDF" w:rsidRPr="001F239C" w:rsidRDefault="00E92CDF" w:rsidP="00247E54">
            <w:pPr>
              <w:pStyle w:val="Header"/>
              <w:tabs>
                <w:tab w:val="clear" w:pos="4320"/>
                <w:tab w:val="clear" w:pos="8640"/>
              </w:tabs>
              <w:spacing w:before="60" w:after="60"/>
              <w:rPr>
                <w:sz w:val="20"/>
              </w:rPr>
            </w:pPr>
            <w:r>
              <w:rPr>
                <w:sz w:val="20"/>
              </w:rPr>
              <w:t>Garage door open</w:t>
            </w:r>
          </w:p>
        </w:tc>
      </w:tr>
      <w:tr w:rsidR="00E92CDF" w:rsidRPr="004A7B5E" w:rsidTr="00247E54">
        <w:tblPrEx>
          <w:tblCellMar>
            <w:top w:w="0" w:type="dxa"/>
            <w:bottom w:w="0" w:type="dxa"/>
          </w:tblCellMar>
        </w:tblPrEx>
        <w:trPr>
          <w:trHeight w:val="570"/>
          <w:jc w:val="center"/>
        </w:trPr>
        <w:tc>
          <w:tcPr>
            <w:tcW w:w="1909" w:type="dxa"/>
            <w:tcBorders>
              <w:bottom w:val="single" w:sz="12" w:space="0" w:color="000000"/>
            </w:tcBorders>
            <w:vAlign w:val="center"/>
          </w:tcPr>
          <w:p w:rsidR="00E92CDF" w:rsidRPr="001F239C" w:rsidRDefault="00E92CDF" w:rsidP="00247E54">
            <w:pPr>
              <w:spacing w:before="60" w:after="60"/>
              <w:rPr>
                <w:sz w:val="20"/>
              </w:rPr>
            </w:pPr>
            <w:r>
              <w:rPr>
                <w:sz w:val="20"/>
              </w:rPr>
              <w:t>Water Department Break/Meeting Room</w:t>
            </w:r>
          </w:p>
        </w:tc>
        <w:tc>
          <w:tcPr>
            <w:tcW w:w="920" w:type="dxa"/>
            <w:tcBorders>
              <w:bottom w:val="single" w:sz="12" w:space="0" w:color="000000"/>
            </w:tcBorders>
            <w:vAlign w:val="center"/>
          </w:tcPr>
          <w:p w:rsidR="00E92CDF" w:rsidRPr="001F239C" w:rsidRDefault="00E92CDF" w:rsidP="00247E54">
            <w:pPr>
              <w:spacing w:before="60" w:after="60"/>
              <w:jc w:val="center"/>
              <w:rPr>
                <w:sz w:val="20"/>
              </w:rPr>
            </w:pPr>
            <w:r>
              <w:rPr>
                <w:sz w:val="20"/>
              </w:rPr>
              <w:t>439</w:t>
            </w:r>
          </w:p>
        </w:tc>
        <w:tc>
          <w:tcPr>
            <w:tcW w:w="1136" w:type="dxa"/>
            <w:tcBorders>
              <w:bottom w:val="single" w:sz="12" w:space="0" w:color="000000"/>
            </w:tcBorders>
            <w:vAlign w:val="center"/>
          </w:tcPr>
          <w:p w:rsidR="00E92CDF" w:rsidRPr="001F239C" w:rsidRDefault="00E92CDF" w:rsidP="00247E54">
            <w:pPr>
              <w:spacing w:before="60" w:after="60"/>
              <w:jc w:val="center"/>
              <w:rPr>
                <w:sz w:val="20"/>
              </w:rPr>
            </w:pPr>
            <w:r>
              <w:rPr>
                <w:sz w:val="20"/>
              </w:rPr>
              <w:t>ND</w:t>
            </w:r>
          </w:p>
        </w:tc>
        <w:tc>
          <w:tcPr>
            <w:tcW w:w="810" w:type="dxa"/>
            <w:tcBorders>
              <w:bottom w:val="single" w:sz="12" w:space="0" w:color="000000"/>
            </w:tcBorders>
            <w:vAlign w:val="center"/>
          </w:tcPr>
          <w:p w:rsidR="00E92CDF" w:rsidRPr="001F239C" w:rsidRDefault="00E92CDF" w:rsidP="00247E54">
            <w:pPr>
              <w:spacing w:before="60" w:after="60"/>
              <w:jc w:val="center"/>
              <w:rPr>
                <w:sz w:val="20"/>
              </w:rPr>
            </w:pPr>
            <w:r>
              <w:rPr>
                <w:sz w:val="20"/>
              </w:rPr>
              <w:t>68</w:t>
            </w:r>
          </w:p>
        </w:tc>
        <w:tc>
          <w:tcPr>
            <w:tcW w:w="1080" w:type="dxa"/>
            <w:tcBorders>
              <w:bottom w:val="single" w:sz="12" w:space="0" w:color="000000"/>
            </w:tcBorders>
            <w:vAlign w:val="center"/>
          </w:tcPr>
          <w:p w:rsidR="00E92CDF" w:rsidRPr="001F239C" w:rsidRDefault="00E92CDF" w:rsidP="00247E54">
            <w:pPr>
              <w:spacing w:before="60" w:after="60"/>
              <w:jc w:val="center"/>
              <w:rPr>
                <w:sz w:val="20"/>
              </w:rPr>
            </w:pPr>
            <w:r>
              <w:rPr>
                <w:sz w:val="20"/>
              </w:rPr>
              <w:t>68</w:t>
            </w:r>
          </w:p>
        </w:tc>
        <w:tc>
          <w:tcPr>
            <w:tcW w:w="900" w:type="dxa"/>
            <w:tcBorders>
              <w:bottom w:val="single" w:sz="12" w:space="0" w:color="000000"/>
            </w:tcBorders>
            <w:vAlign w:val="center"/>
          </w:tcPr>
          <w:p w:rsidR="00E92CDF" w:rsidRPr="001F239C" w:rsidRDefault="00E92CDF" w:rsidP="00247E54">
            <w:pPr>
              <w:spacing w:before="60" w:after="60"/>
              <w:jc w:val="center"/>
              <w:rPr>
                <w:sz w:val="20"/>
              </w:rPr>
            </w:pPr>
            <w:r>
              <w:rPr>
                <w:sz w:val="20"/>
              </w:rPr>
              <w:t>ND</w:t>
            </w:r>
          </w:p>
        </w:tc>
        <w:tc>
          <w:tcPr>
            <w:tcW w:w="954" w:type="dxa"/>
            <w:tcBorders>
              <w:bottom w:val="single" w:sz="12" w:space="0" w:color="000000"/>
            </w:tcBorders>
            <w:vAlign w:val="center"/>
          </w:tcPr>
          <w:p w:rsidR="00E92CDF" w:rsidRPr="001F239C" w:rsidRDefault="00E92CDF" w:rsidP="00247E54">
            <w:pPr>
              <w:spacing w:before="60" w:after="60"/>
              <w:jc w:val="center"/>
              <w:rPr>
                <w:sz w:val="20"/>
              </w:rPr>
            </w:pPr>
            <w:r>
              <w:rPr>
                <w:sz w:val="20"/>
              </w:rPr>
              <w:t>8</w:t>
            </w:r>
          </w:p>
        </w:tc>
        <w:tc>
          <w:tcPr>
            <w:tcW w:w="1260" w:type="dxa"/>
            <w:tcBorders>
              <w:bottom w:val="single" w:sz="12" w:space="0" w:color="000000"/>
            </w:tcBorders>
            <w:vAlign w:val="center"/>
          </w:tcPr>
          <w:p w:rsidR="00E92CDF" w:rsidRPr="001F239C" w:rsidRDefault="00E92CDF" w:rsidP="00247E54">
            <w:pPr>
              <w:spacing w:before="60" w:after="60"/>
              <w:jc w:val="center"/>
              <w:rPr>
                <w:sz w:val="20"/>
              </w:rPr>
            </w:pPr>
            <w:r>
              <w:rPr>
                <w:sz w:val="20"/>
              </w:rPr>
              <w:t>0</w:t>
            </w:r>
          </w:p>
        </w:tc>
        <w:tc>
          <w:tcPr>
            <w:tcW w:w="1260" w:type="dxa"/>
            <w:tcBorders>
              <w:bottom w:val="single" w:sz="12" w:space="0" w:color="000000"/>
            </w:tcBorders>
            <w:vAlign w:val="center"/>
          </w:tcPr>
          <w:p w:rsidR="00E92CDF" w:rsidRPr="001F239C" w:rsidRDefault="00E92CDF" w:rsidP="00247E54">
            <w:pPr>
              <w:spacing w:before="60" w:after="60"/>
              <w:jc w:val="center"/>
              <w:rPr>
                <w:sz w:val="20"/>
              </w:rPr>
            </w:pPr>
            <w:r>
              <w:rPr>
                <w:sz w:val="20"/>
              </w:rPr>
              <w:t>N</w:t>
            </w:r>
          </w:p>
        </w:tc>
        <w:tc>
          <w:tcPr>
            <w:tcW w:w="900" w:type="dxa"/>
            <w:gridSpan w:val="2"/>
            <w:tcBorders>
              <w:bottom w:val="single" w:sz="12" w:space="0" w:color="000000"/>
            </w:tcBorders>
            <w:vAlign w:val="center"/>
          </w:tcPr>
          <w:p w:rsidR="00E92CDF" w:rsidRPr="001F239C" w:rsidRDefault="00E92CDF" w:rsidP="00247E54">
            <w:pPr>
              <w:spacing w:before="60" w:after="60"/>
              <w:jc w:val="center"/>
              <w:rPr>
                <w:sz w:val="20"/>
              </w:rPr>
            </w:pPr>
            <w:r>
              <w:rPr>
                <w:sz w:val="20"/>
              </w:rPr>
              <w:t>N</w:t>
            </w:r>
          </w:p>
        </w:tc>
        <w:tc>
          <w:tcPr>
            <w:tcW w:w="990" w:type="dxa"/>
            <w:tcBorders>
              <w:bottom w:val="single" w:sz="12" w:space="0" w:color="000000"/>
            </w:tcBorders>
            <w:vAlign w:val="center"/>
          </w:tcPr>
          <w:p w:rsidR="00E92CDF" w:rsidRPr="001F239C" w:rsidRDefault="00E92CDF" w:rsidP="00247E54">
            <w:pPr>
              <w:spacing w:before="60" w:after="60"/>
              <w:jc w:val="center"/>
              <w:rPr>
                <w:sz w:val="20"/>
              </w:rPr>
            </w:pPr>
            <w:r>
              <w:rPr>
                <w:sz w:val="20"/>
              </w:rPr>
              <w:t>N</w:t>
            </w:r>
          </w:p>
        </w:tc>
        <w:tc>
          <w:tcPr>
            <w:tcW w:w="2471" w:type="dxa"/>
            <w:tcBorders>
              <w:left w:val="nil"/>
              <w:bottom w:val="single" w:sz="12" w:space="0" w:color="000000"/>
            </w:tcBorders>
            <w:vAlign w:val="center"/>
          </w:tcPr>
          <w:p w:rsidR="00E92CDF" w:rsidRPr="001F239C" w:rsidRDefault="00E92CDF" w:rsidP="00247E54">
            <w:pPr>
              <w:pStyle w:val="Header"/>
              <w:tabs>
                <w:tab w:val="clear" w:pos="4320"/>
                <w:tab w:val="clear" w:pos="8640"/>
              </w:tabs>
              <w:spacing w:before="60" w:after="60"/>
              <w:rPr>
                <w:sz w:val="20"/>
              </w:rPr>
            </w:pPr>
            <w:r>
              <w:rPr>
                <w:sz w:val="20"/>
              </w:rPr>
              <w:t>Portable AC unit-drain?, bubbling paint on GW-slightly moist</w:t>
            </w:r>
          </w:p>
        </w:tc>
      </w:tr>
    </w:tbl>
    <w:p w:rsidR="00E92CDF" w:rsidRPr="004A7B5E" w:rsidRDefault="00E92CDF" w:rsidP="00E92CDF"/>
    <w:p w:rsidR="00DC0ED3" w:rsidRPr="00E92CDF" w:rsidRDefault="00DC0ED3" w:rsidP="00E92CDF">
      <w:pPr>
        <w:spacing w:after="200" w:line="276" w:lineRule="auto"/>
        <w:jc w:val="center"/>
        <w:rPr>
          <w:rFonts w:ascii="Calibri" w:eastAsia="Calibri" w:hAnsi="Calibri"/>
          <w:sz w:val="22"/>
          <w:szCs w:val="22"/>
        </w:rPr>
      </w:pPr>
    </w:p>
    <w:sectPr w:rsidR="00DC0ED3" w:rsidRPr="00E92CDF" w:rsidSect="00E92CDF">
      <w:headerReference w:type="even" r:id="rId32"/>
      <w:headerReference w:type="default" r:id="rId33"/>
      <w:footerReference w:type="even" r:id="rId34"/>
      <w:footerReference w:type="default" r:id="rId35"/>
      <w:headerReference w:type="first" r:id="rId36"/>
      <w:footerReference w:type="first" r:id="rId3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A8B" w:rsidRDefault="000C6A8B">
      <w:r>
        <w:separator/>
      </w:r>
    </w:p>
  </w:endnote>
  <w:endnote w:type="continuationSeparator" w:id="0">
    <w:p w:rsidR="000C6A8B" w:rsidRDefault="000C6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00275">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CDF" w:rsidRDefault="00E92CD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54" w:rsidRDefault="00247E5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80" w:type="dxa"/>
      <w:jc w:val="center"/>
      <w:tblInd w:w="-98" w:type="dxa"/>
      <w:tblLayout w:type="fixed"/>
      <w:tblLook w:val="0000" w:firstRow="0" w:lastRow="0" w:firstColumn="0" w:lastColumn="0" w:noHBand="0" w:noVBand="0"/>
    </w:tblPr>
    <w:tblGrid>
      <w:gridCol w:w="3005"/>
      <w:gridCol w:w="4230"/>
      <w:gridCol w:w="4230"/>
      <w:gridCol w:w="2015"/>
    </w:tblGrid>
    <w:tr w:rsidR="00247E54" w:rsidRPr="00F374D5" w:rsidTr="00247E54">
      <w:trPr>
        <w:trHeight w:val="313"/>
        <w:jc w:val="center"/>
      </w:trPr>
      <w:tc>
        <w:tcPr>
          <w:tcW w:w="3005" w:type="dxa"/>
          <w:tcBorders>
            <w:top w:val="nil"/>
            <w:left w:val="nil"/>
            <w:bottom w:val="nil"/>
            <w:right w:val="nil"/>
          </w:tcBorders>
          <w:noWrap/>
          <w:vAlign w:val="bottom"/>
        </w:tcPr>
        <w:p w:rsidR="00247E54" w:rsidRDefault="00247E54" w:rsidP="00247E54">
          <w:pPr>
            <w:rPr>
              <w:rFonts w:ascii="Times" w:hAnsi="Times" w:cs="Times"/>
              <w:sz w:val="20"/>
            </w:rPr>
          </w:pPr>
          <w:r w:rsidRPr="00F374D5">
            <w:rPr>
              <w:rFonts w:ascii="Times" w:hAnsi="Times" w:cs="Times"/>
              <w:sz w:val="20"/>
            </w:rPr>
            <w:t>ppm = parts per million</w:t>
          </w:r>
        </w:p>
        <w:p w:rsidR="00247E54" w:rsidRPr="00F374D5" w:rsidRDefault="00247E54" w:rsidP="00247E54">
          <w:pPr>
            <w:rPr>
              <w:rFonts w:ascii="Times" w:hAnsi="Times" w:cs="Times"/>
              <w:sz w:val="20"/>
            </w:rPr>
          </w:pPr>
          <w:r>
            <w:rPr>
              <w:rFonts w:ascii="Times" w:hAnsi="Times" w:cs="Times"/>
              <w:sz w:val="20"/>
            </w:rPr>
            <w:t>PC = photocopier</w:t>
          </w:r>
        </w:p>
      </w:tc>
      <w:tc>
        <w:tcPr>
          <w:tcW w:w="4230" w:type="dxa"/>
          <w:tcBorders>
            <w:top w:val="nil"/>
            <w:left w:val="nil"/>
            <w:bottom w:val="nil"/>
            <w:right w:val="nil"/>
          </w:tcBorders>
          <w:vAlign w:val="bottom"/>
        </w:tcPr>
        <w:p w:rsidR="00247E54" w:rsidRDefault="00247E54" w:rsidP="00247E54">
          <w:pPr>
            <w:rPr>
              <w:rFonts w:ascii="Times" w:hAnsi="Times" w:cs="Times"/>
              <w:sz w:val="20"/>
            </w:rPr>
          </w:pPr>
          <w:r>
            <w:rPr>
              <w:rFonts w:ascii="Times" w:hAnsi="Times" w:cs="Times"/>
              <w:sz w:val="20"/>
            </w:rPr>
            <w:t>TVOCs = total volatile organic compounds</w:t>
          </w:r>
        </w:p>
        <w:p w:rsidR="00247E54" w:rsidRPr="00F374D5" w:rsidRDefault="00247E54" w:rsidP="00247E54">
          <w:pPr>
            <w:rPr>
              <w:rFonts w:ascii="Times" w:hAnsi="Times" w:cs="Times"/>
              <w:sz w:val="20"/>
            </w:rPr>
          </w:pPr>
          <w:r>
            <w:rPr>
              <w:rFonts w:ascii="Times" w:hAnsi="Times" w:cs="Times"/>
              <w:sz w:val="20"/>
            </w:rPr>
            <w:t>AC = air conditioner</w:t>
          </w:r>
        </w:p>
      </w:tc>
      <w:tc>
        <w:tcPr>
          <w:tcW w:w="4230" w:type="dxa"/>
          <w:tcBorders>
            <w:top w:val="nil"/>
            <w:left w:val="nil"/>
            <w:bottom w:val="nil"/>
            <w:right w:val="nil"/>
          </w:tcBorders>
          <w:noWrap/>
          <w:vAlign w:val="bottom"/>
        </w:tcPr>
        <w:p w:rsidR="00247E54" w:rsidRDefault="00247E54" w:rsidP="00247E54">
          <w:pPr>
            <w:rPr>
              <w:rFonts w:ascii="Times" w:hAnsi="Times" w:cs="Times"/>
              <w:sz w:val="20"/>
            </w:rPr>
          </w:pPr>
          <w:r w:rsidRPr="00F374D5">
            <w:rPr>
              <w:rFonts w:ascii="Times" w:hAnsi="Times" w:cs="Times"/>
              <w:sz w:val="20"/>
            </w:rPr>
            <w:t>µg/m</w:t>
          </w:r>
          <w:r w:rsidRPr="004C26EB">
            <w:rPr>
              <w:b/>
              <w:sz w:val="20"/>
              <w:vertAlign w:val="superscript"/>
            </w:rPr>
            <w:t>3</w:t>
          </w:r>
          <w:r w:rsidRPr="00F374D5">
            <w:rPr>
              <w:rFonts w:ascii="Times" w:hAnsi="Times" w:cs="Times"/>
              <w:sz w:val="20"/>
            </w:rPr>
            <w:t xml:space="preserve"> = micrograms per cubic meter</w:t>
          </w:r>
        </w:p>
        <w:p w:rsidR="00247E54" w:rsidRPr="00F374D5" w:rsidRDefault="00247E54" w:rsidP="00247E54">
          <w:pPr>
            <w:rPr>
              <w:rFonts w:ascii="Times" w:hAnsi="Times" w:cs="Times"/>
              <w:sz w:val="20"/>
            </w:rPr>
          </w:pPr>
          <w:r>
            <w:rPr>
              <w:rFonts w:ascii="Times" w:hAnsi="Times" w:cs="Times"/>
              <w:sz w:val="20"/>
            </w:rPr>
            <w:t>GW =  gypsum wallboard</w:t>
          </w:r>
        </w:p>
      </w:tc>
      <w:tc>
        <w:tcPr>
          <w:tcW w:w="2015" w:type="dxa"/>
          <w:tcBorders>
            <w:top w:val="nil"/>
            <w:left w:val="nil"/>
            <w:bottom w:val="nil"/>
            <w:right w:val="nil"/>
          </w:tcBorders>
          <w:noWrap/>
          <w:vAlign w:val="bottom"/>
        </w:tcPr>
        <w:p w:rsidR="00247E54" w:rsidRDefault="00247E54" w:rsidP="00247E54">
          <w:pPr>
            <w:rPr>
              <w:rFonts w:ascii="Times" w:hAnsi="Times" w:cs="Times"/>
              <w:sz w:val="20"/>
            </w:rPr>
          </w:pPr>
          <w:r>
            <w:rPr>
              <w:rFonts w:ascii="Times" w:hAnsi="Times" w:cs="Times"/>
              <w:sz w:val="20"/>
            </w:rPr>
            <w:t>ND = non-detect</w:t>
          </w:r>
        </w:p>
        <w:p w:rsidR="00247E54" w:rsidRPr="00F374D5" w:rsidRDefault="00247E54" w:rsidP="00247E54">
          <w:pPr>
            <w:rPr>
              <w:rFonts w:ascii="Times" w:hAnsi="Times" w:cs="Times"/>
              <w:sz w:val="20"/>
            </w:rPr>
          </w:pPr>
          <w:r>
            <w:rPr>
              <w:rFonts w:ascii="Times" w:hAnsi="Times" w:cs="Times"/>
              <w:sz w:val="20"/>
            </w:rPr>
            <w:t>CT = ceiling tile</w:t>
          </w:r>
        </w:p>
      </w:tc>
    </w:tr>
  </w:tbl>
  <w:p w:rsidR="00247E54" w:rsidRDefault="00247E54" w:rsidP="00247E54">
    <w:pPr>
      <w:jc w:val="right"/>
      <w:rPr>
        <w:sz w:val="20"/>
      </w:rPr>
    </w:pPr>
  </w:p>
  <w:p w:rsidR="00247E54" w:rsidRDefault="00247E54" w:rsidP="00247E5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47E54" w:rsidTr="00247E54">
      <w:tblPrEx>
        <w:tblCellMar>
          <w:top w:w="0" w:type="dxa"/>
          <w:bottom w:w="0" w:type="dxa"/>
        </w:tblCellMar>
      </w:tblPrEx>
      <w:tc>
        <w:tcPr>
          <w:tcW w:w="2718" w:type="dxa"/>
          <w:tcBorders>
            <w:top w:val="single" w:sz="18" w:space="0" w:color="auto"/>
          </w:tcBorders>
        </w:tcPr>
        <w:p w:rsidR="00247E54" w:rsidRDefault="00247E54" w:rsidP="00247E5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247E54" w:rsidRDefault="00247E54" w:rsidP="00247E54">
          <w:pPr>
            <w:rPr>
              <w:sz w:val="20"/>
            </w:rPr>
          </w:pPr>
          <w:r>
            <w:rPr>
              <w:sz w:val="20"/>
            </w:rPr>
            <w:t>&lt; 800 ppm = preferred</w:t>
          </w:r>
        </w:p>
      </w:tc>
      <w:tc>
        <w:tcPr>
          <w:tcW w:w="3600" w:type="dxa"/>
          <w:tcBorders>
            <w:top w:val="single" w:sz="18" w:space="0" w:color="auto"/>
          </w:tcBorders>
        </w:tcPr>
        <w:p w:rsidR="00247E54" w:rsidRDefault="00247E54" w:rsidP="00247E54">
          <w:pPr>
            <w:jc w:val="right"/>
            <w:rPr>
              <w:sz w:val="20"/>
            </w:rPr>
          </w:pPr>
          <w:r>
            <w:rPr>
              <w:sz w:val="20"/>
            </w:rPr>
            <w:t>Temperature:</w:t>
          </w:r>
        </w:p>
      </w:tc>
      <w:tc>
        <w:tcPr>
          <w:tcW w:w="3420" w:type="dxa"/>
          <w:tcBorders>
            <w:top w:val="single" w:sz="18" w:space="0" w:color="auto"/>
          </w:tcBorders>
        </w:tcPr>
        <w:p w:rsidR="00247E54" w:rsidRDefault="00247E54" w:rsidP="00247E54">
          <w:pPr>
            <w:rPr>
              <w:sz w:val="20"/>
            </w:rPr>
          </w:pPr>
          <w:r>
            <w:rPr>
              <w:sz w:val="20"/>
            </w:rPr>
            <w:t>70 - 78 °F</w:t>
          </w:r>
        </w:p>
      </w:tc>
    </w:tr>
    <w:tr w:rsidR="00247E54" w:rsidTr="00247E54">
      <w:tblPrEx>
        <w:tblCellMar>
          <w:top w:w="0" w:type="dxa"/>
          <w:bottom w:w="0" w:type="dxa"/>
        </w:tblCellMar>
      </w:tblPrEx>
      <w:tc>
        <w:tcPr>
          <w:tcW w:w="2718" w:type="dxa"/>
          <w:tcBorders>
            <w:bottom w:val="single" w:sz="18" w:space="0" w:color="auto"/>
          </w:tcBorders>
        </w:tcPr>
        <w:p w:rsidR="00247E54" w:rsidRDefault="00247E54" w:rsidP="00247E54">
          <w:pPr>
            <w:jc w:val="right"/>
            <w:rPr>
              <w:sz w:val="20"/>
            </w:rPr>
          </w:pPr>
        </w:p>
      </w:tc>
      <w:tc>
        <w:tcPr>
          <w:tcW w:w="4860" w:type="dxa"/>
          <w:tcBorders>
            <w:bottom w:val="single" w:sz="18" w:space="0" w:color="auto"/>
          </w:tcBorders>
        </w:tcPr>
        <w:p w:rsidR="00247E54" w:rsidRDefault="00247E54" w:rsidP="00247E54">
          <w:pPr>
            <w:rPr>
              <w:sz w:val="20"/>
            </w:rPr>
          </w:pPr>
          <w:r>
            <w:rPr>
              <w:sz w:val="20"/>
            </w:rPr>
            <w:t>&gt; 800 ppm = indicative of ventilation problems</w:t>
          </w:r>
        </w:p>
      </w:tc>
      <w:tc>
        <w:tcPr>
          <w:tcW w:w="3600" w:type="dxa"/>
          <w:tcBorders>
            <w:bottom w:val="single" w:sz="18" w:space="0" w:color="auto"/>
          </w:tcBorders>
        </w:tcPr>
        <w:p w:rsidR="00247E54" w:rsidRDefault="00247E54" w:rsidP="00247E54">
          <w:pPr>
            <w:jc w:val="right"/>
            <w:rPr>
              <w:sz w:val="20"/>
            </w:rPr>
          </w:pPr>
          <w:r>
            <w:rPr>
              <w:sz w:val="20"/>
            </w:rPr>
            <w:t>Relative Humidity:</w:t>
          </w:r>
        </w:p>
      </w:tc>
      <w:tc>
        <w:tcPr>
          <w:tcW w:w="3420" w:type="dxa"/>
          <w:tcBorders>
            <w:bottom w:val="single" w:sz="18" w:space="0" w:color="auto"/>
          </w:tcBorders>
        </w:tcPr>
        <w:p w:rsidR="00247E54" w:rsidRDefault="00247E54" w:rsidP="00247E54">
          <w:pPr>
            <w:rPr>
              <w:sz w:val="20"/>
            </w:rPr>
          </w:pPr>
          <w:r>
            <w:rPr>
              <w:sz w:val="20"/>
            </w:rPr>
            <w:t>40 - 60%</w:t>
          </w:r>
        </w:p>
      </w:tc>
    </w:tr>
  </w:tbl>
  <w:p w:rsidR="00247E54" w:rsidRDefault="00247E54" w:rsidP="00247E54">
    <w:pPr>
      <w:pStyle w:val="Footer"/>
      <w:jc w:val="center"/>
    </w:pPr>
  </w:p>
  <w:p w:rsidR="00247E54" w:rsidRPr="00FB37EB" w:rsidRDefault="00247E54" w:rsidP="00247E54">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00275">
      <w:rPr>
        <w:rStyle w:val="PageNumber"/>
        <w:noProof/>
      </w:rPr>
      <w:t>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80" w:type="dxa"/>
      <w:jc w:val="center"/>
      <w:tblInd w:w="-98" w:type="dxa"/>
      <w:tblLayout w:type="fixed"/>
      <w:tblLook w:val="0000" w:firstRow="0" w:lastRow="0" w:firstColumn="0" w:lastColumn="0" w:noHBand="0" w:noVBand="0"/>
    </w:tblPr>
    <w:tblGrid>
      <w:gridCol w:w="3005"/>
      <w:gridCol w:w="4230"/>
      <w:gridCol w:w="4230"/>
      <w:gridCol w:w="2015"/>
    </w:tblGrid>
    <w:tr w:rsidR="00247E54" w:rsidRPr="00F374D5" w:rsidTr="00247E54">
      <w:trPr>
        <w:trHeight w:val="313"/>
        <w:jc w:val="center"/>
      </w:trPr>
      <w:tc>
        <w:tcPr>
          <w:tcW w:w="3005" w:type="dxa"/>
          <w:tcBorders>
            <w:top w:val="nil"/>
            <w:left w:val="nil"/>
            <w:bottom w:val="nil"/>
            <w:right w:val="nil"/>
          </w:tcBorders>
          <w:noWrap/>
          <w:vAlign w:val="bottom"/>
        </w:tcPr>
        <w:p w:rsidR="00247E54" w:rsidRDefault="00247E54" w:rsidP="00247E54">
          <w:pPr>
            <w:rPr>
              <w:rFonts w:ascii="Times" w:hAnsi="Times" w:cs="Times"/>
              <w:sz w:val="20"/>
            </w:rPr>
          </w:pPr>
          <w:r w:rsidRPr="00F374D5">
            <w:rPr>
              <w:rFonts w:ascii="Times" w:hAnsi="Times" w:cs="Times"/>
              <w:sz w:val="20"/>
            </w:rPr>
            <w:t>ppm = parts per million</w:t>
          </w:r>
        </w:p>
        <w:p w:rsidR="00247E54" w:rsidRPr="00F374D5" w:rsidRDefault="00247E54" w:rsidP="00247E54">
          <w:pPr>
            <w:rPr>
              <w:rFonts w:ascii="Times" w:hAnsi="Times" w:cs="Times"/>
              <w:sz w:val="20"/>
            </w:rPr>
          </w:pPr>
          <w:r>
            <w:rPr>
              <w:rFonts w:ascii="Times" w:hAnsi="Times" w:cs="Times"/>
              <w:sz w:val="20"/>
            </w:rPr>
            <w:t>PC = photocopier</w:t>
          </w:r>
        </w:p>
      </w:tc>
      <w:tc>
        <w:tcPr>
          <w:tcW w:w="4230" w:type="dxa"/>
          <w:tcBorders>
            <w:top w:val="nil"/>
            <w:left w:val="nil"/>
            <w:bottom w:val="nil"/>
            <w:right w:val="nil"/>
          </w:tcBorders>
          <w:vAlign w:val="bottom"/>
        </w:tcPr>
        <w:p w:rsidR="00247E54" w:rsidRDefault="00247E54" w:rsidP="00247E54">
          <w:pPr>
            <w:rPr>
              <w:rFonts w:ascii="Times" w:hAnsi="Times" w:cs="Times"/>
              <w:sz w:val="20"/>
            </w:rPr>
          </w:pPr>
          <w:r>
            <w:rPr>
              <w:rFonts w:ascii="Times" w:hAnsi="Times" w:cs="Times"/>
              <w:sz w:val="20"/>
            </w:rPr>
            <w:t>TVOCs = total volatile organic compounds</w:t>
          </w:r>
        </w:p>
        <w:p w:rsidR="00247E54" w:rsidRPr="00F374D5" w:rsidRDefault="00247E54" w:rsidP="00247E54">
          <w:pPr>
            <w:rPr>
              <w:rFonts w:ascii="Times" w:hAnsi="Times" w:cs="Times"/>
              <w:sz w:val="20"/>
            </w:rPr>
          </w:pPr>
          <w:r>
            <w:rPr>
              <w:rFonts w:ascii="Times" w:hAnsi="Times" w:cs="Times"/>
              <w:sz w:val="20"/>
            </w:rPr>
            <w:t>AC = air conditioner</w:t>
          </w:r>
        </w:p>
      </w:tc>
      <w:tc>
        <w:tcPr>
          <w:tcW w:w="4230" w:type="dxa"/>
          <w:tcBorders>
            <w:top w:val="nil"/>
            <w:left w:val="nil"/>
            <w:bottom w:val="nil"/>
            <w:right w:val="nil"/>
          </w:tcBorders>
          <w:noWrap/>
          <w:vAlign w:val="bottom"/>
        </w:tcPr>
        <w:p w:rsidR="00247E54" w:rsidRDefault="00247E54" w:rsidP="00247E54">
          <w:pPr>
            <w:rPr>
              <w:rFonts w:ascii="Times" w:hAnsi="Times" w:cs="Times"/>
              <w:sz w:val="20"/>
            </w:rPr>
          </w:pPr>
          <w:r w:rsidRPr="00F374D5">
            <w:rPr>
              <w:rFonts w:ascii="Times" w:hAnsi="Times" w:cs="Times"/>
              <w:sz w:val="20"/>
            </w:rPr>
            <w:t>µg/m</w:t>
          </w:r>
          <w:r w:rsidRPr="004C26EB">
            <w:rPr>
              <w:b/>
              <w:sz w:val="20"/>
              <w:vertAlign w:val="superscript"/>
            </w:rPr>
            <w:t>3</w:t>
          </w:r>
          <w:r w:rsidRPr="00F374D5">
            <w:rPr>
              <w:rFonts w:ascii="Times" w:hAnsi="Times" w:cs="Times"/>
              <w:sz w:val="20"/>
            </w:rPr>
            <w:t xml:space="preserve"> = micrograms per cubic meter</w:t>
          </w:r>
        </w:p>
        <w:p w:rsidR="00247E54" w:rsidRPr="00F374D5" w:rsidRDefault="00247E54" w:rsidP="00247E54">
          <w:pPr>
            <w:rPr>
              <w:rFonts w:ascii="Times" w:hAnsi="Times" w:cs="Times"/>
              <w:sz w:val="20"/>
            </w:rPr>
          </w:pPr>
          <w:r>
            <w:rPr>
              <w:rFonts w:ascii="Times" w:hAnsi="Times" w:cs="Times"/>
              <w:sz w:val="20"/>
            </w:rPr>
            <w:t>GW =  gypsum wallboard</w:t>
          </w:r>
        </w:p>
      </w:tc>
      <w:tc>
        <w:tcPr>
          <w:tcW w:w="2015" w:type="dxa"/>
          <w:tcBorders>
            <w:top w:val="nil"/>
            <w:left w:val="nil"/>
            <w:bottom w:val="nil"/>
            <w:right w:val="nil"/>
          </w:tcBorders>
          <w:noWrap/>
          <w:vAlign w:val="bottom"/>
        </w:tcPr>
        <w:p w:rsidR="00247E54" w:rsidRDefault="00247E54" w:rsidP="00247E54">
          <w:pPr>
            <w:rPr>
              <w:rFonts w:ascii="Times" w:hAnsi="Times" w:cs="Times"/>
              <w:sz w:val="20"/>
            </w:rPr>
          </w:pPr>
          <w:r>
            <w:rPr>
              <w:rFonts w:ascii="Times" w:hAnsi="Times" w:cs="Times"/>
              <w:sz w:val="20"/>
            </w:rPr>
            <w:t>ND = non-detect</w:t>
          </w:r>
        </w:p>
        <w:p w:rsidR="00247E54" w:rsidRPr="00F374D5" w:rsidRDefault="00247E54" w:rsidP="00247E54">
          <w:pPr>
            <w:rPr>
              <w:rFonts w:ascii="Times" w:hAnsi="Times" w:cs="Times"/>
              <w:sz w:val="20"/>
            </w:rPr>
          </w:pPr>
          <w:r>
            <w:rPr>
              <w:rFonts w:ascii="Times" w:hAnsi="Times" w:cs="Times"/>
              <w:sz w:val="20"/>
            </w:rPr>
            <w:t>CT = ceiling tile</w:t>
          </w:r>
        </w:p>
      </w:tc>
    </w:tr>
  </w:tbl>
  <w:p w:rsidR="00247E54" w:rsidRDefault="00247E54" w:rsidP="00247E54">
    <w:pPr>
      <w:jc w:val="right"/>
      <w:rPr>
        <w:sz w:val="20"/>
      </w:rPr>
    </w:pPr>
  </w:p>
  <w:p w:rsidR="00247E54" w:rsidRDefault="00247E54" w:rsidP="00247E5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47E54" w:rsidTr="00247E54">
      <w:tblPrEx>
        <w:tblCellMar>
          <w:top w:w="0" w:type="dxa"/>
          <w:bottom w:w="0" w:type="dxa"/>
        </w:tblCellMar>
      </w:tblPrEx>
      <w:tc>
        <w:tcPr>
          <w:tcW w:w="2718" w:type="dxa"/>
          <w:tcBorders>
            <w:top w:val="single" w:sz="18" w:space="0" w:color="auto"/>
          </w:tcBorders>
        </w:tcPr>
        <w:p w:rsidR="00247E54" w:rsidRDefault="00247E54" w:rsidP="00247E5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247E54" w:rsidRDefault="00247E54" w:rsidP="00247E54">
          <w:pPr>
            <w:rPr>
              <w:sz w:val="20"/>
            </w:rPr>
          </w:pPr>
          <w:r>
            <w:rPr>
              <w:sz w:val="20"/>
            </w:rPr>
            <w:t>&lt; 800 ppm = preferred</w:t>
          </w:r>
        </w:p>
      </w:tc>
      <w:tc>
        <w:tcPr>
          <w:tcW w:w="3600" w:type="dxa"/>
          <w:tcBorders>
            <w:top w:val="single" w:sz="18" w:space="0" w:color="auto"/>
          </w:tcBorders>
        </w:tcPr>
        <w:p w:rsidR="00247E54" w:rsidRDefault="00247E54" w:rsidP="00247E54">
          <w:pPr>
            <w:jc w:val="right"/>
            <w:rPr>
              <w:sz w:val="20"/>
            </w:rPr>
          </w:pPr>
          <w:r>
            <w:rPr>
              <w:sz w:val="20"/>
            </w:rPr>
            <w:t>Temperature:</w:t>
          </w:r>
        </w:p>
      </w:tc>
      <w:tc>
        <w:tcPr>
          <w:tcW w:w="3420" w:type="dxa"/>
          <w:tcBorders>
            <w:top w:val="single" w:sz="18" w:space="0" w:color="auto"/>
          </w:tcBorders>
        </w:tcPr>
        <w:p w:rsidR="00247E54" w:rsidRDefault="00247E54" w:rsidP="00247E54">
          <w:pPr>
            <w:rPr>
              <w:sz w:val="20"/>
            </w:rPr>
          </w:pPr>
          <w:r>
            <w:rPr>
              <w:sz w:val="20"/>
            </w:rPr>
            <w:t>70 - 78 °F</w:t>
          </w:r>
        </w:p>
      </w:tc>
    </w:tr>
    <w:tr w:rsidR="00247E54" w:rsidTr="00247E54">
      <w:tblPrEx>
        <w:tblCellMar>
          <w:top w:w="0" w:type="dxa"/>
          <w:bottom w:w="0" w:type="dxa"/>
        </w:tblCellMar>
      </w:tblPrEx>
      <w:tc>
        <w:tcPr>
          <w:tcW w:w="2718" w:type="dxa"/>
          <w:tcBorders>
            <w:bottom w:val="single" w:sz="18" w:space="0" w:color="auto"/>
          </w:tcBorders>
        </w:tcPr>
        <w:p w:rsidR="00247E54" w:rsidRDefault="00247E54" w:rsidP="00247E54">
          <w:pPr>
            <w:jc w:val="right"/>
            <w:rPr>
              <w:sz w:val="20"/>
            </w:rPr>
          </w:pPr>
        </w:p>
      </w:tc>
      <w:tc>
        <w:tcPr>
          <w:tcW w:w="4860" w:type="dxa"/>
          <w:tcBorders>
            <w:bottom w:val="single" w:sz="18" w:space="0" w:color="auto"/>
          </w:tcBorders>
        </w:tcPr>
        <w:p w:rsidR="00247E54" w:rsidRDefault="00247E54" w:rsidP="00247E54">
          <w:pPr>
            <w:rPr>
              <w:sz w:val="20"/>
            </w:rPr>
          </w:pPr>
          <w:r>
            <w:rPr>
              <w:sz w:val="20"/>
            </w:rPr>
            <w:t>&gt; 800 ppm = indicative of ventilation problems</w:t>
          </w:r>
        </w:p>
      </w:tc>
      <w:tc>
        <w:tcPr>
          <w:tcW w:w="3600" w:type="dxa"/>
          <w:tcBorders>
            <w:bottom w:val="single" w:sz="18" w:space="0" w:color="auto"/>
          </w:tcBorders>
        </w:tcPr>
        <w:p w:rsidR="00247E54" w:rsidRDefault="00247E54" w:rsidP="00247E54">
          <w:pPr>
            <w:jc w:val="right"/>
            <w:rPr>
              <w:sz w:val="20"/>
            </w:rPr>
          </w:pPr>
          <w:r>
            <w:rPr>
              <w:sz w:val="20"/>
            </w:rPr>
            <w:t>Relative Humidity:</w:t>
          </w:r>
        </w:p>
      </w:tc>
      <w:tc>
        <w:tcPr>
          <w:tcW w:w="3420" w:type="dxa"/>
          <w:tcBorders>
            <w:bottom w:val="single" w:sz="18" w:space="0" w:color="auto"/>
          </w:tcBorders>
        </w:tcPr>
        <w:p w:rsidR="00247E54" w:rsidRDefault="00247E54" w:rsidP="00247E54">
          <w:pPr>
            <w:rPr>
              <w:sz w:val="20"/>
            </w:rPr>
          </w:pPr>
          <w:r>
            <w:rPr>
              <w:sz w:val="20"/>
            </w:rPr>
            <w:t>40 - 60%</w:t>
          </w:r>
        </w:p>
      </w:tc>
    </w:tr>
  </w:tbl>
  <w:p w:rsidR="00247E54" w:rsidRDefault="00247E54" w:rsidP="00247E54">
    <w:pPr>
      <w:pStyle w:val="Footer"/>
      <w:jc w:val="center"/>
    </w:pPr>
  </w:p>
  <w:p w:rsidR="00247E54" w:rsidRDefault="00247E54" w:rsidP="00247E54">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00275">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A8B" w:rsidRDefault="000C6A8B">
      <w:r>
        <w:separator/>
      </w:r>
    </w:p>
  </w:footnote>
  <w:footnote w:type="continuationSeparator" w:id="0">
    <w:p w:rsidR="000C6A8B" w:rsidRDefault="000C6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54" w:rsidRDefault="00247E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238"/>
      <w:gridCol w:w="4506"/>
      <w:gridCol w:w="2154"/>
      <w:gridCol w:w="2718"/>
    </w:tblGrid>
    <w:tr w:rsidR="00247E54" w:rsidTr="00247E54">
      <w:tblPrEx>
        <w:tblCellMar>
          <w:top w:w="0" w:type="dxa"/>
          <w:bottom w:w="0" w:type="dxa"/>
        </w:tblCellMar>
      </w:tblPrEx>
      <w:trPr>
        <w:cantSplit/>
      </w:trPr>
      <w:tc>
        <w:tcPr>
          <w:tcW w:w="11898" w:type="dxa"/>
          <w:gridSpan w:val="3"/>
        </w:tcPr>
        <w:p w:rsidR="00247E54" w:rsidRPr="00677AC6" w:rsidRDefault="00247E54" w:rsidP="00247E54">
          <w:pPr>
            <w:pStyle w:val="Header"/>
            <w:spacing w:before="60" w:after="60"/>
            <w:rPr>
              <w:b/>
            </w:rPr>
          </w:pPr>
          <w:r>
            <w:rPr>
              <w:b/>
            </w:rPr>
            <w:t xml:space="preserve">Location: </w:t>
          </w:r>
          <w:r w:rsidRPr="00697C43">
            <w:rPr>
              <w:b/>
            </w:rPr>
            <w:t xml:space="preserve">Department of Public Works Annex  </w:t>
          </w:r>
        </w:p>
      </w:tc>
      <w:tc>
        <w:tcPr>
          <w:tcW w:w="2718" w:type="dxa"/>
        </w:tcPr>
        <w:p w:rsidR="00247E54" w:rsidRDefault="00247E54" w:rsidP="00247E54">
          <w:pPr>
            <w:pStyle w:val="Header"/>
            <w:tabs>
              <w:tab w:val="clear" w:pos="4320"/>
              <w:tab w:val="clear" w:pos="8640"/>
            </w:tabs>
            <w:spacing w:before="60" w:after="60"/>
            <w:rPr>
              <w:b/>
            </w:rPr>
          </w:pPr>
          <w:r>
            <w:rPr>
              <w:b/>
            </w:rPr>
            <w:t>Indoor Air Results</w:t>
          </w:r>
        </w:p>
      </w:tc>
    </w:tr>
    <w:tr w:rsidR="00247E54" w:rsidTr="00247E54">
      <w:tblPrEx>
        <w:tblCellMar>
          <w:top w:w="0" w:type="dxa"/>
          <w:bottom w:w="0" w:type="dxa"/>
        </w:tblCellMar>
      </w:tblPrEx>
      <w:trPr>
        <w:cantSplit/>
      </w:trPr>
      <w:tc>
        <w:tcPr>
          <w:tcW w:w="5238" w:type="dxa"/>
        </w:tcPr>
        <w:p w:rsidR="00247E54" w:rsidRDefault="00247E54" w:rsidP="00247E54">
          <w:pPr>
            <w:pStyle w:val="Header"/>
            <w:tabs>
              <w:tab w:val="clear" w:pos="4320"/>
              <w:tab w:val="clear" w:pos="8640"/>
            </w:tabs>
            <w:spacing w:before="60" w:after="60"/>
            <w:rPr>
              <w:b/>
            </w:rPr>
          </w:pPr>
          <w:r>
            <w:rPr>
              <w:b/>
            </w:rPr>
            <w:t xml:space="preserve">Address: </w:t>
          </w:r>
          <w:r w:rsidRPr="00697C43">
            <w:rPr>
              <w:b/>
            </w:rPr>
            <w:t>169 Camelot Drive, Plymouth, MA</w:t>
          </w:r>
        </w:p>
      </w:tc>
      <w:tc>
        <w:tcPr>
          <w:tcW w:w="4506" w:type="dxa"/>
        </w:tcPr>
        <w:p w:rsidR="00247E54" w:rsidRDefault="00247E54" w:rsidP="00247E54">
          <w:pPr>
            <w:pStyle w:val="Header"/>
            <w:tabs>
              <w:tab w:val="clear" w:pos="4320"/>
              <w:tab w:val="clear" w:pos="8640"/>
            </w:tabs>
            <w:spacing w:before="60" w:after="60"/>
            <w:jc w:val="center"/>
            <w:rPr>
              <w:b/>
              <w:sz w:val="28"/>
            </w:rPr>
          </w:pPr>
          <w:r>
            <w:rPr>
              <w:b/>
              <w:sz w:val="28"/>
            </w:rPr>
            <w:t>Table 1 (continued)</w:t>
          </w:r>
        </w:p>
      </w:tc>
      <w:tc>
        <w:tcPr>
          <w:tcW w:w="2154" w:type="dxa"/>
        </w:tcPr>
        <w:p w:rsidR="00247E54" w:rsidRDefault="00247E54" w:rsidP="00247E54">
          <w:pPr>
            <w:pStyle w:val="Header"/>
            <w:tabs>
              <w:tab w:val="clear" w:pos="4320"/>
              <w:tab w:val="clear" w:pos="8640"/>
            </w:tabs>
            <w:spacing w:before="60" w:after="60"/>
            <w:rPr>
              <w:b/>
            </w:rPr>
          </w:pPr>
        </w:p>
      </w:tc>
      <w:tc>
        <w:tcPr>
          <w:tcW w:w="2718" w:type="dxa"/>
        </w:tcPr>
        <w:p w:rsidR="00247E54" w:rsidRDefault="00247E54" w:rsidP="00247E54">
          <w:pPr>
            <w:pStyle w:val="Header"/>
            <w:tabs>
              <w:tab w:val="clear" w:pos="4320"/>
              <w:tab w:val="clear" w:pos="8640"/>
            </w:tabs>
            <w:spacing w:before="60" w:after="60"/>
            <w:rPr>
              <w:b/>
            </w:rPr>
          </w:pPr>
          <w:r w:rsidRPr="00677AC6">
            <w:rPr>
              <w:b/>
            </w:rPr>
            <w:t xml:space="preserve">Date: </w:t>
          </w:r>
          <w:r>
            <w:rPr>
              <w:b/>
            </w:rPr>
            <w:t>May 2, 2015</w:t>
          </w:r>
        </w:p>
      </w:tc>
    </w:tr>
  </w:tbl>
  <w:p w:rsidR="00247E54" w:rsidRPr="00FB37EB" w:rsidRDefault="00247E54" w:rsidP="00247E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148"/>
      <w:gridCol w:w="4596"/>
      <w:gridCol w:w="2154"/>
      <w:gridCol w:w="2718"/>
    </w:tblGrid>
    <w:tr w:rsidR="00247E54" w:rsidTr="00247E54">
      <w:tblPrEx>
        <w:tblCellMar>
          <w:top w:w="0" w:type="dxa"/>
          <w:bottom w:w="0" w:type="dxa"/>
        </w:tblCellMar>
      </w:tblPrEx>
      <w:trPr>
        <w:cantSplit/>
      </w:trPr>
      <w:tc>
        <w:tcPr>
          <w:tcW w:w="11898" w:type="dxa"/>
          <w:gridSpan w:val="3"/>
        </w:tcPr>
        <w:p w:rsidR="00247E54" w:rsidRPr="00677AC6" w:rsidRDefault="00247E54" w:rsidP="00247E54">
          <w:pPr>
            <w:pStyle w:val="Header"/>
            <w:spacing w:before="60" w:after="60"/>
            <w:rPr>
              <w:b/>
            </w:rPr>
          </w:pPr>
          <w:r>
            <w:rPr>
              <w:b/>
            </w:rPr>
            <w:t xml:space="preserve">Location: Department of Public Works Annex  </w:t>
          </w:r>
        </w:p>
      </w:tc>
      <w:tc>
        <w:tcPr>
          <w:tcW w:w="2718" w:type="dxa"/>
        </w:tcPr>
        <w:p w:rsidR="00247E54" w:rsidRDefault="00247E54" w:rsidP="00247E54">
          <w:pPr>
            <w:pStyle w:val="Header"/>
            <w:tabs>
              <w:tab w:val="clear" w:pos="4320"/>
              <w:tab w:val="clear" w:pos="8640"/>
            </w:tabs>
            <w:spacing w:before="60" w:after="60"/>
            <w:rPr>
              <w:b/>
            </w:rPr>
          </w:pPr>
          <w:r>
            <w:rPr>
              <w:b/>
            </w:rPr>
            <w:t>Indoor Air Results</w:t>
          </w:r>
        </w:p>
      </w:tc>
    </w:tr>
    <w:tr w:rsidR="00247E54" w:rsidTr="00247E54">
      <w:tblPrEx>
        <w:tblCellMar>
          <w:top w:w="0" w:type="dxa"/>
          <w:bottom w:w="0" w:type="dxa"/>
        </w:tblCellMar>
      </w:tblPrEx>
      <w:trPr>
        <w:cantSplit/>
      </w:trPr>
      <w:tc>
        <w:tcPr>
          <w:tcW w:w="5148" w:type="dxa"/>
        </w:tcPr>
        <w:p w:rsidR="00247E54" w:rsidRDefault="00247E54" w:rsidP="00247E54">
          <w:pPr>
            <w:pStyle w:val="Header"/>
            <w:tabs>
              <w:tab w:val="clear" w:pos="4320"/>
              <w:tab w:val="clear" w:pos="8640"/>
            </w:tabs>
            <w:spacing w:before="60" w:after="60"/>
            <w:rPr>
              <w:b/>
            </w:rPr>
          </w:pPr>
          <w:r>
            <w:rPr>
              <w:b/>
            </w:rPr>
            <w:t>Address: 169 Camelot Drive, Plymouth, MA</w:t>
          </w:r>
        </w:p>
      </w:tc>
      <w:tc>
        <w:tcPr>
          <w:tcW w:w="4596" w:type="dxa"/>
        </w:tcPr>
        <w:p w:rsidR="00247E54" w:rsidRDefault="00247E54" w:rsidP="00247E54">
          <w:pPr>
            <w:pStyle w:val="Header"/>
            <w:tabs>
              <w:tab w:val="clear" w:pos="4320"/>
              <w:tab w:val="clear" w:pos="8640"/>
            </w:tabs>
            <w:spacing w:before="60" w:after="60"/>
            <w:jc w:val="center"/>
            <w:rPr>
              <w:b/>
              <w:sz w:val="28"/>
            </w:rPr>
          </w:pPr>
          <w:r>
            <w:rPr>
              <w:b/>
              <w:sz w:val="28"/>
            </w:rPr>
            <w:t>Table 1</w:t>
          </w:r>
        </w:p>
      </w:tc>
      <w:tc>
        <w:tcPr>
          <w:tcW w:w="2154" w:type="dxa"/>
        </w:tcPr>
        <w:p w:rsidR="00247E54" w:rsidRDefault="00247E54" w:rsidP="00247E54">
          <w:pPr>
            <w:pStyle w:val="Header"/>
            <w:tabs>
              <w:tab w:val="clear" w:pos="4320"/>
              <w:tab w:val="clear" w:pos="8640"/>
            </w:tabs>
            <w:spacing w:before="60" w:after="60"/>
            <w:rPr>
              <w:b/>
            </w:rPr>
          </w:pPr>
        </w:p>
      </w:tc>
      <w:tc>
        <w:tcPr>
          <w:tcW w:w="2718" w:type="dxa"/>
        </w:tcPr>
        <w:p w:rsidR="00247E54" w:rsidRDefault="00247E54" w:rsidP="00247E54">
          <w:pPr>
            <w:pStyle w:val="Header"/>
            <w:tabs>
              <w:tab w:val="clear" w:pos="4320"/>
              <w:tab w:val="clear" w:pos="8640"/>
            </w:tabs>
            <w:spacing w:before="60" w:after="60"/>
            <w:rPr>
              <w:b/>
            </w:rPr>
          </w:pPr>
          <w:r w:rsidRPr="00677AC6">
            <w:rPr>
              <w:b/>
            </w:rPr>
            <w:t xml:space="preserve">Date: </w:t>
          </w:r>
          <w:r>
            <w:rPr>
              <w:b/>
            </w:rPr>
            <w:t>May 2, 2017</w:t>
          </w:r>
        </w:p>
      </w:tc>
    </w:tr>
  </w:tbl>
  <w:p w:rsidR="00247E54" w:rsidRDefault="00247E54" w:rsidP="00247E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2460C25C"/>
    <w:numStyleLink w:val="StyleNumbered"/>
  </w:abstractNum>
  <w:abstractNum w:abstractNumId="2">
    <w:nsid w:val="03E47A7B"/>
    <w:multiLevelType w:val="multilevel"/>
    <w:tmpl w:val="28FCADD2"/>
    <w:numStyleLink w:val="StyleBulletedSymbolsymbolLeft025Hanging025"/>
  </w:abstractNum>
  <w:abstractNum w:abstractNumId="3">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nsid w:val="13AC67B8"/>
    <w:multiLevelType w:val="hybridMultilevel"/>
    <w:tmpl w:val="52DC5112"/>
    <w:lvl w:ilvl="0" w:tplc="9A9275E4">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29B5F26"/>
    <w:multiLevelType w:val="multilevel"/>
    <w:tmpl w:val="28FCADD2"/>
    <w:numStyleLink w:val="StyleBulletedSymbolsymbolLeft025Hanging025"/>
  </w:abstractNum>
  <w:abstractNum w:abstractNumId="8">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278B3CEF"/>
    <w:multiLevelType w:val="multilevel"/>
    <w:tmpl w:val="28FCADD2"/>
    <w:numStyleLink w:val="StyleBulletedSymbolsymbolLeft025Hanging025"/>
  </w:abstractNum>
  <w:abstractNum w:abstractNumId="10">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0B24EFB"/>
    <w:multiLevelType w:val="multilevel"/>
    <w:tmpl w:val="28FCADD2"/>
    <w:numStyleLink w:val="StyleBulletedSymbolsymbolLeft025Hanging025"/>
  </w:abstractNum>
  <w:abstractNum w:abstractNumId="13">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4">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427C414D"/>
    <w:multiLevelType w:val="multilevel"/>
    <w:tmpl w:val="28FCADD2"/>
    <w:numStyleLink w:val="StyleBulletedSymbolsymbolLeft025Hanging025"/>
  </w:abstractNum>
  <w:abstractNum w:abstractNumId="17">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6A9165D"/>
    <w:multiLevelType w:val="multilevel"/>
    <w:tmpl w:val="28FCADD2"/>
    <w:numStyleLink w:val="StyleBulletedSymbolsymbolLeft025Hanging025"/>
  </w:abstractNum>
  <w:abstractNum w:abstractNumId="20">
    <w:nsid w:val="4DB27BCB"/>
    <w:multiLevelType w:val="multilevel"/>
    <w:tmpl w:val="28FCADD2"/>
    <w:numStyleLink w:val="StyleBulletedSymbolsymbolLeft025Hanging025"/>
  </w:abstractNum>
  <w:abstractNum w:abstractNumId="21">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5EC13BE"/>
    <w:multiLevelType w:val="multilevel"/>
    <w:tmpl w:val="28FCADD2"/>
    <w:numStyleLink w:val="StyleBulletedSymbolsymbolLeft025Hanging025"/>
  </w:abstractNum>
  <w:abstractNum w:abstractNumId="23">
    <w:nsid w:val="56E435FC"/>
    <w:multiLevelType w:val="hybridMultilevel"/>
    <w:tmpl w:val="9AF8A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D076D5"/>
    <w:multiLevelType w:val="multilevel"/>
    <w:tmpl w:val="28FCADD2"/>
    <w:numStyleLink w:val="StyleBulletedSymbolsymbolLeft025Hanging025"/>
  </w:abstractNum>
  <w:abstractNum w:abstractNumId="28">
    <w:nsid w:val="6375391E"/>
    <w:multiLevelType w:val="multilevel"/>
    <w:tmpl w:val="28FCADD2"/>
    <w:numStyleLink w:val="StyleBulletedSymbolsymbolLeft025Hanging025"/>
  </w:abstractNum>
  <w:abstractNum w:abstractNumId="29">
    <w:nsid w:val="67C07E76"/>
    <w:multiLevelType w:val="hybridMultilevel"/>
    <w:tmpl w:val="39A61A1E"/>
    <w:lvl w:ilvl="0" w:tplc="21CCE0C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C8F7FF3"/>
    <w:multiLevelType w:val="multilevel"/>
    <w:tmpl w:val="28FCADD2"/>
    <w:numStyleLink w:val="StyleBulletedSymbolsymbolLeft025Hanging025"/>
  </w:abstractNum>
  <w:abstractNum w:abstractNumId="31">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72207EF2"/>
    <w:multiLevelType w:val="multilevel"/>
    <w:tmpl w:val="28FCADD2"/>
    <w:numStyleLink w:val="StyleBulletedSymbolsymbolLeft025Hanging025"/>
  </w:abstractNum>
  <w:abstractNum w:abstractNumId="33">
    <w:nsid w:val="777F1BC7"/>
    <w:multiLevelType w:val="multilevel"/>
    <w:tmpl w:val="28FCADD2"/>
    <w:numStyleLink w:val="StyleBulletedSymbolsymbolLeft025Hanging025"/>
  </w:abstractNum>
  <w:abstractNum w:abstractNumId="34">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D97650F"/>
    <w:multiLevelType w:val="multilevel"/>
    <w:tmpl w:val="28FCADD2"/>
    <w:numStyleLink w:val="StyleBulletedSymbolsymbolLeft025Hanging025"/>
  </w:abstractNum>
  <w:num w:numId="1">
    <w:abstractNumId w:val="0"/>
  </w:num>
  <w:num w:numId="2">
    <w:abstractNumId w:val="13"/>
  </w:num>
  <w:num w:numId="3">
    <w:abstractNumId w:val="4"/>
  </w:num>
  <w:num w:numId="4">
    <w:abstractNumId w:val="8"/>
  </w:num>
  <w:num w:numId="5">
    <w:abstractNumId w:val="31"/>
  </w:num>
  <w:num w:numId="6">
    <w:abstractNumId w:val="24"/>
  </w:num>
  <w:num w:numId="7">
    <w:abstractNumId w:val="25"/>
  </w:num>
  <w:num w:numId="8">
    <w:abstractNumId w:val="3"/>
  </w:num>
  <w:num w:numId="9">
    <w:abstractNumId w:val="14"/>
  </w:num>
  <w:num w:numId="10">
    <w:abstractNumId w:val="34"/>
  </w:num>
  <w:num w:numId="11">
    <w:abstractNumId w:val="15"/>
  </w:num>
  <w:num w:numId="12">
    <w:abstractNumId w:val="17"/>
  </w:num>
  <w:num w:numId="13">
    <w:abstractNumId w:val="11"/>
  </w:num>
  <w:num w:numId="14">
    <w:abstractNumId w:val="21"/>
  </w:num>
  <w:num w:numId="15">
    <w:abstractNumId w:val="6"/>
  </w:num>
  <w:num w:numId="16">
    <w:abstractNumId w:val="1"/>
  </w:num>
  <w:num w:numId="17">
    <w:abstractNumId w:val="26"/>
  </w:num>
  <w:num w:numId="18">
    <w:abstractNumId w:val="10"/>
  </w:num>
  <w:num w:numId="19">
    <w:abstractNumId w:val="18"/>
  </w:num>
  <w:num w:numId="20">
    <w:abstractNumId w:val="12"/>
  </w:num>
  <w:num w:numId="21">
    <w:abstractNumId w:val="16"/>
  </w:num>
  <w:num w:numId="22">
    <w:abstractNumId w:val="33"/>
  </w:num>
  <w:num w:numId="23">
    <w:abstractNumId w:val="22"/>
  </w:num>
  <w:num w:numId="24">
    <w:abstractNumId w:val="9"/>
  </w:num>
  <w:num w:numId="25">
    <w:abstractNumId w:val="2"/>
  </w:num>
  <w:num w:numId="26">
    <w:abstractNumId w:val="30"/>
  </w:num>
  <w:num w:numId="27">
    <w:abstractNumId w:val="35"/>
  </w:num>
  <w:num w:numId="28">
    <w:abstractNumId w:val="20"/>
  </w:num>
  <w:num w:numId="29">
    <w:abstractNumId w:val="28"/>
  </w:num>
  <w:num w:numId="30">
    <w:abstractNumId w:val="32"/>
  </w:num>
  <w:num w:numId="31">
    <w:abstractNumId w:val="19"/>
  </w:num>
  <w:num w:numId="32">
    <w:abstractNumId w:val="27"/>
  </w:num>
  <w:num w:numId="33">
    <w:abstractNumId w:val="7"/>
  </w:num>
  <w:num w:numId="34">
    <w:abstractNumId w:val="5"/>
  </w:num>
  <w:num w:numId="35">
    <w:abstractNumId w:val="29"/>
  </w:num>
  <w:num w:numId="36">
    <w:abstractNumId w:val="23"/>
  </w:num>
  <w:num w:numId="37">
    <w:abstractNumId w:val="5"/>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75C0"/>
    <w:rsid w:val="00010DCC"/>
    <w:rsid w:val="000144B1"/>
    <w:rsid w:val="000150C0"/>
    <w:rsid w:val="00016BF0"/>
    <w:rsid w:val="0002128B"/>
    <w:rsid w:val="0002415F"/>
    <w:rsid w:val="000242DD"/>
    <w:rsid w:val="00025A79"/>
    <w:rsid w:val="00027685"/>
    <w:rsid w:val="00032F04"/>
    <w:rsid w:val="000354FC"/>
    <w:rsid w:val="00035523"/>
    <w:rsid w:val="00035787"/>
    <w:rsid w:val="000403EA"/>
    <w:rsid w:val="000405BD"/>
    <w:rsid w:val="0004287B"/>
    <w:rsid w:val="00042C13"/>
    <w:rsid w:val="00043AAD"/>
    <w:rsid w:val="000445B9"/>
    <w:rsid w:val="00046C24"/>
    <w:rsid w:val="00051744"/>
    <w:rsid w:val="00051D0C"/>
    <w:rsid w:val="00052401"/>
    <w:rsid w:val="00053C23"/>
    <w:rsid w:val="000547B6"/>
    <w:rsid w:val="00056442"/>
    <w:rsid w:val="00062766"/>
    <w:rsid w:val="0006325F"/>
    <w:rsid w:val="00063E8C"/>
    <w:rsid w:val="00064569"/>
    <w:rsid w:val="0006535D"/>
    <w:rsid w:val="0007042A"/>
    <w:rsid w:val="00076423"/>
    <w:rsid w:val="00077895"/>
    <w:rsid w:val="0008406E"/>
    <w:rsid w:val="000844A0"/>
    <w:rsid w:val="00084E04"/>
    <w:rsid w:val="000856D0"/>
    <w:rsid w:val="000864B5"/>
    <w:rsid w:val="00090E91"/>
    <w:rsid w:val="00091572"/>
    <w:rsid w:val="00092FF9"/>
    <w:rsid w:val="0009646E"/>
    <w:rsid w:val="000A2E16"/>
    <w:rsid w:val="000A321D"/>
    <w:rsid w:val="000B1F2C"/>
    <w:rsid w:val="000B1F52"/>
    <w:rsid w:val="000B3211"/>
    <w:rsid w:val="000B3761"/>
    <w:rsid w:val="000B6CF5"/>
    <w:rsid w:val="000B7600"/>
    <w:rsid w:val="000C09CF"/>
    <w:rsid w:val="000C2853"/>
    <w:rsid w:val="000C6745"/>
    <w:rsid w:val="000C6A8B"/>
    <w:rsid w:val="000C6C7E"/>
    <w:rsid w:val="000C7FDD"/>
    <w:rsid w:val="000D0C39"/>
    <w:rsid w:val="000D3183"/>
    <w:rsid w:val="000D334D"/>
    <w:rsid w:val="000D72D9"/>
    <w:rsid w:val="000E0F23"/>
    <w:rsid w:val="000E3087"/>
    <w:rsid w:val="000E3506"/>
    <w:rsid w:val="000E4F07"/>
    <w:rsid w:val="000E5F7A"/>
    <w:rsid w:val="000F0731"/>
    <w:rsid w:val="000F176E"/>
    <w:rsid w:val="000F1DF7"/>
    <w:rsid w:val="000F2B18"/>
    <w:rsid w:val="000F3010"/>
    <w:rsid w:val="000F5EE5"/>
    <w:rsid w:val="000F758F"/>
    <w:rsid w:val="00105AB5"/>
    <w:rsid w:val="001060C3"/>
    <w:rsid w:val="001071C8"/>
    <w:rsid w:val="001076B7"/>
    <w:rsid w:val="001107EB"/>
    <w:rsid w:val="001129C4"/>
    <w:rsid w:val="0011710B"/>
    <w:rsid w:val="001171F3"/>
    <w:rsid w:val="00120993"/>
    <w:rsid w:val="00123760"/>
    <w:rsid w:val="00124C2C"/>
    <w:rsid w:val="0012500A"/>
    <w:rsid w:val="00127778"/>
    <w:rsid w:val="00133709"/>
    <w:rsid w:val="001348DA"/>
    <w:rsid w:val="00135446"/>
    <w:rsid w:val="001356AF"/>
    <w:rsid w:val="001371F0"/>
    <w:rsid w:val="00140548"/>
    <w:rsid w:val="001432B8"/>
    <w:rsid w:val="001472BB"/>
    <w:rsid w:val="00147E1F"/>
    <w:rsid w:val="00150E37"/>
    <w:rsid w:val="001521C9"/>
    <w:rsid w:val="001528B2"/>
    <w:rsid w:val="00153F20"/>
    <w:rsid w:val="00162CB3"/>
    <w:rsid w:val="0016312E"/>
    <w:rsid w:val="001637AD"/>
    <w:rsid w:val="0016428F"/>
    <w:rsid w:val="00164B16"/>
    <w:rsid w:val="00164BDA"/>
    <w:rsid w:val="00164C73"/>
    <w:rsid w:val="0016728E"/>
    <w:rsid w:val="0016782B"/>
    <w:rsid w:val="0017365D"/>
    <w:rsid w:val="00174240"/>
    <w:rsid w:val="001765DE"/>
    <w:rsid w:val="00176C1C"/>
    <w:rsid w:val="00177886"/>
    <w:rsid w:val="00177D9C"/>
    <w:rsid w:val="0018111C"/>
    <w:rsid w:val="0018703F"/>
    <w:rsid w:val="001872FA"/>
    <w:rsid w:val="001907CF"/>
    <w:rsid w:val="00192CE6"/>
    <w:rsid w:val="00193A41"/>
    <w:rsid w:val="001945E0"/>
    <w:rsid w:val="00194BA2"/>
    <w:rsid w:val="00194E3F"/>
    <w:rsid w:val="00196075"/>
    <w:rsid w:val="001A0CBA"/>
    <w:rsid w:val="001A1FF2"/>
    <w:rsid w:val="001A2472"/>
    <w:rsid w:val="001A273B"/>
    <w:rsid w:val="001A3254"/>
    <w:rsid w:val="001A3DF9"/>
    <w:rsid w:val="001A4308"/>
    <w:rsid w:val="001A51F7"/>
    <w:rsid w:val="001A56B7"/>
    <w:rsid w:val="001A571C"/>
    <w:rsid w:val="001B313D"/>
    <w:rsid w:val="001B3E82"/>
    <w:rsid w:val="001B6516"/>
    <w:rsid w:val="001C13AC"/>
    <w:rsid w:val="001C6237"/>
    <w:rsid w:val="001C71A7"/>
    <w:rsid w:val="001D44B2"/>
    <w:rsid w:val="001D4B00"/>
    <w:rsid w:val="001D4EEE"/>
    <w:rsid w:val="001E0ABF"/>
    <w:rsid w:val="001E310F"/>
    <w:rsid w:val="001E4E6D"/>
    <w:rsid w:val="001E60BF"/>
    <w:rsid w:val="001F10B2"/>
    <w:rsid w:val="001F3D81"/>
    <w:rsid w:val="001F4798"/>
    <w:rsid w:val="001F5CED"/>
    <w:rsid w:val="001F65C7"/>
    <w:rsid w:val="001F7516"/>
    <w:rsid w:val="00200275"/>
    <w:rsid w:val="002010EE"/>
    <w:rsid w:val="00202766"/>
    <w:rsid w:val="002063D6"/>
    <w:rsid w:val="00207358"/>
    <w:rsid w:val="00207CEB"/>
    <w:rsid w:val="002115C8"/>
    <w:rsid w:val="00212A1E"/>
    <w:rsid w:val="00212AAE"/>
    <w:rsid w:val="00213500"/>
    <w:rsid w:val="00215063"/>
    <w:rsid w:val="00215947"/>
    <w:rsid w:val="00215AE7"/>
    <w:rsid w:val="002178CC"/>
    <w:rsid w:val="00220324"/>
    <w:rsid w:val="00221368"/>
    <w:rsid w:val="0022493D"/>
    <w:rsid w:val="0022723C"/>
    <w:rsid w:val="002272B3"/>
    <w:rsid w:val="00227E29"/>
    <w:rsid w:val="002319F9"/>
    <w:rsid w:val="00232629"/>
    <w:rsid w:val="0023384C"/>
    <w:rsid w:val="0023419C"/>
    <w:rsid w:val="00240DC2"/>
    <w:rsid w:val="00242B04"/>
    <w:rsid w:val="002471BE"/>
    <w:rsid w:val="002475C2"/>
    <w:rsid w:val="00247A05"/>
    <w:rsid w:val="00247E54"/>
    <w:rsid w:val="00250913"/>
    <w:rsid w:val="00250BEB"/>
    <w:rsid w:val="00251D65"/>
    <w:rsid w:val="0025241C"/>
    <w:rsid w:val="002539AF"/>
    <w:rsid w:val="00254561"/>
    <w:rsid w:val="00254A32"/>
    <w:rsid w:val="00255F41"/>
    <w:rsid w:val="00256008"/>
    <w:rsid w:val="002579A6"/>
    <w:rsid w:val="00261918"/>
    <w:rsid w:val="00263055"/>
    <w:rsid w:val="002642B9"/>
    <w:rsid w:val="00265AEE"/>
    <w:rsid w:val="00266F67"/>
    <w:rsid w:val="00273E22"/>
    <w:rsid w:val="00275987"/>
    <w:rsid w:val="002766B4"/>
    <w:rsid w:val="002811B7"/>
    <w:rsid w:val="00283B4F"/>
    <w:rsid w:val="00283F58"/>
    <w:rsid w:val="00284EC8"/>
    <w:rsid w:val="002850AA"/>
    <w:rsid w:val="00291371"/>
    <w:rsid w:val="00292CEA"/>
    <w:rsid w:val="00293A6F"/>
    <w:rsid w:val="00295164"/>
    <w:rsid w:val="002971FC"/>
    <w:rsid w:val="00297B7B"/>
    <w:rsid w:val="002A02EB"/>
    <w:rsid w:val="002A03AD"/>
    <w:rsid w:val="002A1611"/>
    <w:rsid w:val="002A27C6"/>
    <w:rsid w:val="002A3278"/>
    <w:rsid w:val="002A540E"/>
    <w:rsid w:val="002B45FC"/>
    <w:rsid w:val="002B4A40"/>
    <w:rsid w:val="002B69C8"/>
    <w:rsid w:val="002C670D"/>
    <w:rsid w:val="002C6792"/>
    <w:rsid w:val="002C6C21"/>
    <w:rsid w:val="002D03C1"/>
    <w:rsid w:val="002D054F"/>
    <w:rsid w:val="002D4FC2"/>
    <w:rsid w:val="002D57EB"/>
    <w:rsid w:val="002D5DA0"/>
    <w:rsid w:val="002D7367"/>
    <w:rsid w:val="002E1456"/>
    <w:rsid w:val="002E24D8"/>
    <w:rsid w:val="002E3AC2"/>
    <w:rsid w:val="002E3B20"/>
    <w:rsid w:val="002E4F9B"/>
    <w:rsid w:val="002E5E4C"/>
    <w:rsid w:val="002E6C8C"/>
    <w:rsid w:val="002F1142"/>
    <w:rsid w:val="002F2E55"/>
    <w:rsid w:val="002F537F"/>
    <w:rsid w:val="003007C3"/>
    <w:rsid w:val="00300A22"/>
    <w:rsid w:val="003013A1"/>
    <w:rsid w:val="003032C2"/>
    <w:rsid w:val="003057DA"/>
    <w:rsid w:val="00306E16"/>
    <w:rsid w:val="00307BFE"/>
    <w:rsid w:val="00310736"/>
    <w:rsid w:val="00311A23"/>
    <w:rsid w:val="00312771"/>
    <w:rsid w:val="00313FFB"/>
    <w:rsid w:val="00314E22"/>
    <w:rsid w:val="0031572A"/>
    <w:rsid w:val="003209DA"/>
    <w:rsid w:val="00320D9C"/>
    <w:rsid w:val="003266A6"/>
    <w:rsid w:val="00334C1B"/>
    <w:rsid w:val="00335550"/>
    <w:rsid w:val="003425EF"/>
    <w:rsid w:val="0034392F"/>
    <w:rsid w:val="003455FE"/>
    <w:rsid w:val="00346B22"/>
    <w:rsid w:val="0035424E"/>
    <w:rsid w:val="0035685E"/>
    <w:rsid w:val="00357888"/>
    <w:rsid w:val="0036046C"/>
    <w:rsid w:val="00361783"/>
    <w:rsid w:val="003617F8"/>
    <w:rsid w:val="00361D0A"/>
    <w:rsid w:val="00363F43"/>
    <w:rsid w:val="0036445C"/>
    <w:rsid w:val="00366847"/>
    <w:rsid w:val="003703E6"/>
    <w:rsid w:val="00371C91"/>
    <w:rsid w:val="003726F5"/>
    <w:rsid w:val="00372A31"/>
    <w:rsid w:val="003844CF"/>
    <w:rsid w:val="00386EDB"/>
    <w:rsid w:val="00391501"/>
    <w:rsid w:val="00391DE9"/>
    <w:rsid w:val="00392614"/>
    <w:rsid w:val="00393194"/>
    <w:rsid w:val="003A3995"/>
    <w:rsid w:val="003A52E0"/>
    <w:rsid w:val="003B2312"/>
    <w:rsid w:val="003B23A6"/>
    <w:rsid w:val="003B42D7"/>
    <w:rsid w:val="003B50DC"/>
    <w:rsid w:val="003B5F6F"/>
    <w:rsid w:val="003B6373"/>
    <w:rsid w:val="003B652D"/>
    <w:rsid w:val="003C0877"/>
    <w:rsid w:val="003C13D6"/>
    <w:rsid w:val="003C3911"/>
    <w:rsid w:val="003C4677"/>
    <w:rsid w:val="003C5A1F"/>
    <w:rsid w:val="003C6DD8"/>
    <w:rsid w:val="003D458D"/>
    <w:rsid w:val="003D54B4"/>
    <w:rsid w:val="003E1B1B"/>
    <w:rsid w:val="003E6478"/>
    <w:rsid w:val="003E67AA"/>
    <w:rsid w:val="003E7A81"/>
    <w:rsid w:val="003F397B"/>
    <w:rsid w:val="003F425D"/>
    <w:rsid w:val="003F5643"/>
    <w:rsid w:val="003F706A"/>
    <w:rsid w:val="003F7C96"/>
    <w:rsid w:val="00400531"/>
    <w:rsid w:val="00400893"/>
    <w:rsid w:val="00401E3A"/>
    <w:rsid w:val="00401EFF"/>
    <w:rsid w:val="004062BA"/>
    <w:rsid w:val="00410CDC"/>
    <w:rsid w:val="00411B8E"/>
    <w:rsid w:val="00411FE7"/>
    <w:rsid w:val="00413A2D"/>
    <w:rsid w:val="0041591F"/>
    <w:rsid w:val="004162A2"/>
    <w:rsid w:val="00416DD6"/>
    <w:rsid w:val="00420D5E"/>
    <w:rsid w:val="004216BD"/>
    <w:rsid w:val="00421F00"/>
    <w:rsid w:val="004237CB"/>
    <w:rsid w:val="00423E34"/>
    <w:rsid w:val="00430212"/>
    <w:rsid w:val="004309EA"/>
    <w:rsid w:val="00430AEC"/>
    <w:rsid w:val="004317C7"/>
    <w:rsid w:val="004325BE"/>
    <w:rsid w:val="00432615"/>
    <w:rsid w:val="0043399C"/>
    <w:rsid w:val="0043519E"/>
    <w:rsid w:val="00437B1C"/>
    <w:rsid w:val="00437C61"/>
    <w:rsid w:val="00440823"/>
    <w:rsid w:val="00441D82"/>
    <w:rsid w:val="00442073"/>
    <w:rsid w:val="00443D7D"/>
    <w:rsid w:val="0044495D"/>
    <w:rsid w:val="00445E28"/>
    <w:rsid w:val="00446C84"/>
    <w:rsid w:val="00450157"/>
    <w:rsid w:val="0045054F"/>
    <w:rsid w:val="00451025"/>
    <w:rsid w:val="0045129A"/>
    <w:rsid w:val="00453ABB"/>
    <w:rsid w:val="00454B52"/>
    <w:rsid w:val="00460D79"/>
    <w:rsid w:val="0046365B"/>
    <w:rsid w:val="0046428C"/>
    <w:rsid w:val="00466293"/>
    <w:rsid w:val="00467204"/>
    <w:rsid w:val="00467CF1"/>
    <w:rsid w:val="004701D8"/>
    <w:rsid w:val="00470826"/>
    <w:rsid w:val="004726D8"/>
    <w:rsid w:val="004735CF"/>
    <w:rsid w:val="00474094"/>
    <w:rsid w:val="00475FA8"/>
    <w:rsid w:val="00477385"/>
    <w:rsid w:val="004805C2"/>
    <w:rsid w:val="00480A5D"/>
    <w:rsid w:val="00482646"/>
    <w:rsid w:val="0048285D"/>
    <w:rsid w:val="004832ED"/>
    <w:rsid w:val="004834FB"/>
    <w:rsid w:val="0048365C"/>
    <w:rsid w:val="004868BE"/>
    <w:rsid w:val="00486E62"/>
    <w:rsid w:val="0049216E"/>
    <w:rsid w:val="004926C6"/>
    <w:rsid w:val="00493D80"/>
    <w:rsid w:val="0049402D"/>
    <w:rsid w:val="004A6A5C"/>
    <w:rsid w:val="004A764A"/>
    <w:rsid w:val="004A7A36"/>
    <w:rsid w:val="004A7A80"/>
    <w:rsid w:val="004B2FB7"/>
    <w:rsid w:val="004B3051"/>
    <w:rsid w:val="004C5C81"/>
    <w:rsid w:val="004D334D"/>
    <w:rsid w:val="004D528F"/>
    <w:rsid w:val="004D6CCA"/>
    <w:rsid w:val="004D71C8"/>
    <w:rsid w:val="004E11AB"/>
    <w:rsid w:val="004E1BA1"/>
    <w:rsid w:val="004E2F22"/>
    <w:rsid w:val="004E5880"/>
    <w:rsid w:val="004E73D6"/>
    <w:rsid w:val="004F2108"/>
    <w:rsid w:val="004F265E"/>
    <w:rsid w:val="004F4BC1"/>
    <w:rsid w:val="004F4CE8"/>
    <w:rsid w:val="004F6CF2"/>
    <w:rsid w:val="004F70F6"/>
    <w:rsid w:val="00503C45"/>
    <w:rsid w:val="00503F0F"/>
    <w:rsid w:val="005054AA"/>
    <w:rsid w:val="005069DF"/>
    <w:rsid w:val="005104A6"/>
    <w:rsid w:val="0051410F"/>
    <w:rsid w:val="00514986"/>
    <w:rsid w:val="005151C0"/>
    <w:rsid w:val="0051576A"/>
    <w:rsid w:val="00515C8A"/>
    <w:rsid w:val="00516B13"/>
    <w:rsid w:val="00520881"/>
    <w:rsid w:val="00521397"/>
    <w:rsid w:val="00523649"/>
    <w:rsid w:val="00524009"/>
    <w:rsid w:val="00524869"/>
    <w:rsid w:val="00524BCD"/>
    <w:rsid w:val="00527551"/>
    <w:rsid w:val="00530219"/>
    <w:rsid w:val="00533F01"/>
    <w:rsid w:val="00534F1B"/>
    <w:rsid w:val="005375CA"/>
    <w:rsid w:val="0054276A"/>
    <w:rsid w:val="00544132"/>
    <w:rsid w:val="00546C65"/>
    <w:rsid w:val="00547A29"/>
    <w:rsid w:val="005516C2"/>
    <w:rsid w:val="00553DC6"/>
    <w:rsid w:val="00554E62"/>
    <w:rsid w:val="00557F93"/>
    <w:rsid w:val="00561032"/>
    <w:rsid w:val="005647E1"/>
    <w:rsid w:val="00571BB4"/>
    <w:rsid w:val="00571D2D"/>
    <w:rsid w:val="00575934"/>
    <w:rsid w:val="00575D38"/>
    <w:rsid w:val="00576005"/>
    <w:rsid w:val="0057647E"/>
    <w:rsid w:val="00576CED"/>
    <w:rsid w:val="00576F10"/>
    <w:rsid w:val="0058059E"/>
    <w:rsid w:val="00582D5D"/>
    <w:rsid w:val="00583C64"/>
    <w:rsid w:val="00584965"/>
    <w:rsid w:val="005869A2"/>
    <w:rsid w:val="00591826"/>
    <w:rsid w:val="00592A63"/>
    <w:rsid w:val="005946A2"/>
    <w:rsid w:val="00594E25"/>
    <w:rsid w:val="005951C5"/>
    <w:rsid w:val="00596645"/>
    <w:rsid w:val="005A16A2"/>
    <w:rsid w:val="005A17B0"/>
    <w:rsid w:val="005A2836"/>
    <w:rsid w:val="005A4CB5"/>
    <w:rsid w:val="005B1CBC"/>
    <w:rsid w:val="005B24AA"/>
    <w:rsid w:val="005B2F0D"/>
    <w:rsid w:val="005B4065"/>
    <w:rsid w:val="005B42C3"/>
    <w:rsid w:val="005B48E0"/>
    <w:rsid w:val="005C0987"/>
    <w:rsid w:val="005C2241"/>
    <w:rsid w:val="005D0364"/>
    <w:rsid w:val="005D21CE"/>
    <w:rsid w:val="005D61E2"/>
    <w:rsid w:val="005D7377"/>
    <w:rsid w:val="005D7C76"/>
    <w:rsid w:val="005E194E"/>
    <w:rsid w:val="005E2906"/>
    <w:rsid w:val="005E5E52"/>
    <w:rsid w:val="005F135A"/>
    <w:rsid w:val="005F28D9"/>
    <w:rsid w:val="005F3BB8"/>
    <w:rsid w:val="005F46BB"/>
    <w:rsid w:val="005F56E4"/>
    <w:rsid w:val="005F5726"/>
    <w:rsid w:val="005F6B30"/>
    <w:rsid w:val="005F70F2"/>
    <w:rsid w:val="005F7C43"/>
    <w:rsid w:val="00606617"/>
    <w:rsid w:val="00606D69"/>
    <w:rsid w:val="00606E9D"/>
    <w:rsid w:val="00610F14"/>
    <w:rsid w:val="00611D1F"/>
    <w:rsid w:val="00611FB5"/>
    <w:rsid w:val="00612A37"/>
    <w:rsid w:val="00613014"/>
    <w:rsid w:val="00613713"/>
    <w:rsid w:val="006179C3"/>
    <w:rsid w:val="00624FF4"/>
    <w:rsid w:val="006319DF"/>
    <w:rsid w:val="0063526C"/>
    <w:rsid w:val="006404DE"/>
    <w:rsid w:val="00640505"/>
    <w:rsid w:val="00642274"/>
    <w:rsid w:val="00643166"/>
    <w:rsid w:val="006435E3"/>
    <w:rsid w:val="0064455B"/>
    <w:rsid w:val="006453C6"/>
    <w:rsid w:val="00646928"/>
    <w:rsid w:val="006501A6"/>
    <w:rsid w:val="006550A5"/>
    <w:rsid w:val="00656DA6"/>
    <w:rsid w:val="00657CBE"/>
    <w:rsid w:val="00661333"/>
    <w:rsid w:val="00662176"/>
    <w:rsid w:val="006652E8"/>
    <w:rsid w:val="00665423"/>
    <w:rsid w:val="006733EA"/>
    <w:rsid w:val="00673419"/>
    <w:rsid w:val="0067562C"/>
    <w:rsid w:val="00676F3D"/>
    <w:rsid w:val="0068094D"/>
    <w:rsid w:val="0068132D"/>
    <w:rsid w:val="00691C7E"/>
    <w:rsid w:val="0069201C"/>
    <w:rsid w:val="00694B99"/>
    <w:rsid w:val="006969F0"/>
    <w:rsid w:val="006A0211"/>
    <w:rsid w:val="006A1AA4"/>
    <w:rsid w:val="006A474E"/>
    <w:rsid w:val="006A4A99"/>
    <w:rsid w:val="006A74BF"/>
    <w:rsid w:val="006B4190"/>
    <w:rsid w:val="006C3609"/>
    <w:rsid w:val="006C71E8"/>
    <w:rsid w:val="006C7326"/>
    <w:rsid w:val="006C75C7"/>
    <w:rsid w:val="006D0F26"/>
    <w:rsid w:val="006D1D68"/>
    <w:rsid w:val="006D4AA2"/>
    <w:rsid w:val="006D77B8"/>
    <w:rsid w:val="006E31E7"/>
    <w:rsid w:val="006E339F"/>
    <w:rsid w:val="006E3423"/>
    <w:rsid w:val="006E4472"/>
    <w:rsid w:val="006E4B37"/>
    <w:rsid w:val="006E53A4"/>
    <w:rsid w:val="006E7E65"/>
    <w:rsid w:val="006F3279"/>
    <w:rsid w:val="006F5808"/>
    <w:rsid w:val="00704FA5"/>
    <w:rsid w:val="00705DDB"/>
    <w:rsid w:val="00707702"/>
    <w:rsid w:val="00710343"/>
    <w:rsid w:val="007110EB"/>
    <w:rsid w:val="0071374A"/>
    <w:rsid w:val="007172DC"/>
    <w:rsid w:val="00721418"/>
    <w:rsid w:val="00721479"/>
    <w:rsid w:val="00722191"/>
    <w:rsid w:val="00722DF6"/>
    <w:rsid w:val="007417B4"/>
    <w:rsid w:val="00743EB2"/>
    <w:rsid w:val="007442B7"/>
    <w:rsid w:val="00744E9A"/>
    <w:rsid w:val="00746B35"/>
    <w:rsid w:val="007470EE"/>
    <w:rsid w:val="00747132"/>
    <w:rsid w:val="007471FA"/>
    <w:rsid w:val="007542B6"/>
    <w:rsid w:val="00754608"/>
    <w:rsid w:val="00756365"/>
    <w:rsid w:val="007565CD"/>
    <w:rsid w:val="007567B0"/>
    <w:rsid w:val="00756973"/>
    <w:rsid w:val="00756E8A"/>
    <w:rsid w:val="007612B2"/>
    <w:rsid w:val="00761F86"/>
    <w:rsid w:val="00770CB5"/>
    <w:rsid w:val="00775C1E"/>
    <w:rsid w:val="00776ABF"/>
    <w:rsid w:val="00777C44"/>
    <w:rsid w:val="007808FD"/>
    <w:rsid w:val="007815A6"/>
    <w:rsid w:val="007820E8"/>
    <w:rsid w:val="0078314D"/>
    <w:rsid w:val="00783660"/>
    <w:rsid w:val="007868F8"/>
    <w:rsid w:val="00786B34"/>
    <w:rsid w:val="00787628"/>
    <w:rsid w:val="0079100D"/>
    <w:rsid w:val="00791B5A"/>
    <w:rsid w:val="00792FD4"/>
    <w:rsid w:val="00793456"/>
    <w:rsid w:val="007941B2"/>
    <w:rsid w:val="00794818"/>
    <w:rsid w:val="0079561C"/>
    <w:rsid w:val="00796448"/>
    <w:rsid w:val="007A066C"/>
    <w:rsid w:val="007A4834"/>
    <w:rsid w:val="007A561C"/>
    <w:rsid w:val="007B2A63"/>
    <w:rsid w:val="007B703B"/>
    <w:rsid w:val="007B7868"/>
    <w:rsid w:val="007C393B"/>
    <w:rsid w:val="007C49BA"/>
    <w:rsid w:val="007C4A18"/>
    <w:rsid w:val="007C55CB"/>
    <w:rsid w:val="007C5E18"/>
    <w:rsid w:val="007C6406"/>
    <w:rsid w:val="007D167E"/>
    <w:rsid w:val="007D4875"/>
    <w:rsid w:val="007E026F"/>
    <w:rsid w:val="007E2686"/>
    <w:rsid w:val="007E4F7F"/>
    <w:rsid w:val="007E5E23"/>
    <w:rsid w:val="007F006A"/>
    <w:rsid w:val="007F0488"/>
    <w:rsid w:val="007F17FF"/>
    <w:rsid w:val="007F25A6"/>
    <w:rsid w:val="007F4519"/>
    <w:rsid w:val="008021ED"/>
    <w:rsid w:val="00803323"/>
    <w:rsid w:val="008033D7"/>
    <w:rsid w:val="00804AE4"/>
    <w:rsid w:val="00804BAE"/>
    <w:rsid w:val="0080590E"/>
    <w:rsid w:val="00810203"/>
    <w:rsid w:val="008113DF"/>
    <w:rsid w:val="0081443E"/>
    <w:rsid w:val="00814F54"/>
    <w:rsid w:val="008154DB"/>
    <w:rsid w:val="0081627C"/>
    <w:rsid w:val="00816B32"/>
    <w:rsid w:val="00817909"/>
    <w:rsid w:val="00821692"/>
    <w:rsid w:val="008226D3"/>
    <w:rsid w:val="00822823"/>
    <w:rsid w:val="00822DA0"/>
    <w:rsid w:val="0082347F"/>
    <w:rsid w:val="00823584"/>
    <w:rsid w:val="00823B7A"/>
    <w:rsid w:val="008259FE"/>
    <w:rsid w:val="00825CD1"/>
    <w:rsid w:val="008301AA"/>
    <w:rsid w:val="00831F35"/>
    <w:rsid w:val="00836554"/>
    <w:rsid w:val="00837D7C"/>
    <w:rsid w:val="008426D7"/>
    <w:rsid w:val="0084294D"/>
    <w:rsid w:val="0084327F"/>
    <w:rsid w:val="00843A7F"/>
    <w:rsid w:val="00843AE7"/>
    <w:rsid w:val="00843CF6"/>
    <w:rsid w:val="00845B74"/>
    <w:rsid w:val="008509CD"/>
    <w:rsid w:val="008514E4"/>
    <w:rsid w:val="0085292A"/>
    <w:rsid w:val="00853CEB"/>
    <w:rsid w:val="00857435"/>
    <w:rsid w:val="00857F59"/>
    <w:rsid w:val="00861A5C"/>
    <w:rsid w:val="00862417"/>
    <w:rsid w:val="008636C2"/>
    <w:rsid w:val="00866CC8"/>
    <w:rsid w:val="00883D01"/>
    <w:rsid w:val="00884DDF"/>
    <w:rsid w:val="00886675"/>
    <w:rsid w:val="00890B64"/>
    <w:rsid w:val="00890D2F"/>
    <w:rsid w:val="00891528"/>
    <w:rsid w:val="008916CF"/>
    <w:rsid w:val="0089292F"/>
    <w:rsid w:val="00893E48"/>
    <w:rsid w:val="00896454"/>
    <w:rsid w:val="008A074F"/>
    <w:rsid w:val="008A2103"/>
    <w:rsid w:val="008A2DC6"/>
    <w:rsid w:val="008A2EF6"/>
    <w:rsid w:val="008A48EC"/>
    <w:rsid w:val="008A7247"/>
    <w:rsid w:val="008B0119"/>
    <w:rsid w:val="008B05EB"/>
    <w:rsid w:val="008B1407"/>
    <w:rsid w:val="008B1D4D"/>
    <w:rsid w:val="008B3100"/>
    <w:rsid w:val="008B6C01"/>
    <w:rsid w:val="008B77B2"/>
    <w:rsid w:val="008C07B5"/>
    <w:rsid w:val="008C0C38"/>
    <w:rsid w:val="008C0EA3"/>
    <w:rsid w:val="008C2DAB"/>
    <w:rsid w:val="008C32D3"/>
    <w:rsid w:val="008C3F52"/>
    <w:rsid w:val="008C4873"/>
    <w:rsid w:val="008C4FBE"/>
    <w:rsid w:val="008C6E7D"/>
    <w:rsid w:val="008D0C93"/>
    <w:rsid w:val="008D3BC4"/>
    <w:rsid w:val="008D3EB4"/>
    <w:rsid w:val="008D4B6A"/>
    <w:rsid w:val="008D505E"/>
    <w:rsid w:val="008D5D70"/>
    <w:rsid w:val="008D79DC"/>
    <w:rsid w:val="008E0D1B"/>
    <w:rsid w:val="008E3D17"/>
    <w:rsid w:val="008E4939"/>
    <w:rsid w:val="008F0606"/>
    <w:rsid w:val="008F0635"/>
    <w:rsid w:val="008F0A5E"/>
    <w:rsid w:val="008F0C39"/>
    <w:rsid w:val="008F60F4"/>
    <w:rsid w:val="008F6AFB"/>
    <w:rsid w:val="008F6C06"/>
    <w:rsid w:val="008F79BC"/>
    <w:rsid w:val="009002AC"/>
    <w:rsid w:val="00901846"/>
    <w:rsid w:val="00902ACF"/>
    <w:rsid w:val="009035E5"/>
    <w:rsid w:val="00904B1C"/>
    <w:rsid w:val="00904BE2"/>
    <w:rsid w:val="00906FC8"/>
    <w:rsid w:val="00910CA2"/>
    <w:rsid w:val="00912326"/>
    <w:rsid w:val="00914FFB"/>
    <w:rsid w:val="00916430"/>
    <w:rsid w:val="009172FE"/>
    <w:rsid w:val="0091786F"/>
    <w:rsid w:val="009219E4"/>
    <w:rsid w:val="00921C96"/>
    <w:rsid w:val="0092378C"/>
    <w:rsid w:val="00924875"/>
    <w:rsid w:val="0092517A"/>
    <w:rsid w:val="00925263"/>
    <w:rsid w:val="00926C02"/>
    <w:rsid w:val="00930CE6"/>
    <w:rsid w:val="00931B87"/>
    <w:rsid w:val="00932276"/>
    <w:rsid w:val="00934204"/>
    <w:rsid w:val="009355A1"/>
    <w:rsid w:val="009369BD"/>
    <w:rsid w:val="0094182E"/>
    <w:rsid w:val="0094206A"/>
    <w:rsid w:val="00942ECC"/>
    <w:rsid w:val="00946FC9"/>
    <w:rsid w:val="0094780E"/>
    <w:rsid w:val="00952D38"/>
    <w:rsid w:val="009561CD"/>
    <w:rsid w:val="00962CCB"/>
    <w:rsid w:val="00962F39"/>
    <w:rsid w:val="009633DD"/>
    <w:rsid w:val="00963D49"/>
    <w:rsid w:val="00964E66"/>
    <w:rsid w:val="00965178"/>
    <w:rsid w:val="00971167"/>
    <w:rsid w:val="009736E2"/>
    <w:rsid w:val="00973D29"/>
    <w:rsid w:val="00977647"/>
    <w:rsid w:val="009777B3"/>
    <w:rsid w:val="00982D40"/>
    <w:rsid w:val="00984AD8"/>
    <w:rsid w:val="00985ABC"/>
    <w:rsid w:val="00986263"/>
    <w:rsid w:val="00987151"/>
    <w:rsid w:val="00987924"/>
    <w:rsid w:val="009903E3"/>
    <w:rsid w:val="00990786"/>
    <w:rsid w:val="00990E61"/>
    <w:rsid w:val="00991281"/>
    <w:rsid w:val="009A05C5"/>
    <w:rsid w:val="009A06D9"/>
    <w:rsid w:val="009A165A"/>
    <w:rsid w:val="009A302E"/>
    <w:rsid w:val="009A514E"/>
    <w:rsid w:val="009A68D3"/>
    <w:rsid w:val="009B15BB"/>
    <w:rsid w:val="009B2A42"/>
    <w:rsid w:val="009B2EC8"/>
    <w:rsid w:val="009B3348"/>
    <w:rsid w:val="009B4B78"/>
    <w:rsid w:val="009B53BE"/>
    <w:rsid w:val="009B5729"/>
    <w:rsid w:val="009B6EE1"/>
    <w:rsid w:val="009C0882"/>
    <w:rsid w:val="009C21BF"/>
    <w:rsid w:val="009C5751"/>
    <w:rsid w:val="009C7041"/>
    <w:rsid w:val="009C729D"/>
    <w:rsid w:val="009C7489"/>
    <w:rsid w:val="009D0D47"/>
    <w:rsid w:val="009D44D1"/>
    <w:rsid w:val="009D4684"/>
    <w:rsid w:val="009D5125"/>
    <w:rsid w:val="009D5BEF"/>
    <w:rsid w:val="009E0771"/>
    <w:rsid w:val="009E1ECD"/>
    <w:rsid w:val="009E225B"/>
    <w:rsid w:val="009E6FA4"/>
    <w:rsid w:val="009E7743"/>
    <w:rsid w:val="009F0F9C"/>
    <w:rsid w:val="009F11A8"/>
    <w:rsid w:val="009F46B7"/>
    <w:rsid w:val="009F6590"/>
    <w:rsid w:val="009F68C5"/>
    <w:rsid w:val="009F6A7A"/>
    <w:rsid w:val="00A000D9"/>
    <w:rsid w:val="00A018F8"/>
    <w:rsid w:val="00A0261A"/>
    <w:rsid w:val="00A03770"/>
    <w:rsid w:val="00A0442B"/>
    <w:rsid w:val="00A04BAF"/>
    <w:rsid w:val="00A05867"/>
    <w:rsid w:val="00A05C81"/>
    <w:rsid w:val="00A074C3"/>
    <w:rsid w:val="00A134FB"/>
    <w:rsid w:val="00A14086"/>
    <w:rsid w:val="00A21C42"/>
    <w:rsid w:val="00A2265C"/>
    <w:rsid w:val="00A2591D"/>
    <w:rsid w:val="00A26210"/>
    <w:rsid w:val="00A26F86"/>
    <w:rsid w:val="00A31A5C"/>
    <w:rsid w:val="00A33B11"/>
    <w:rsid w:val="00A408B3"/>
    <w:rsid w:val="00A40B3F"/>
    <w:rsid w:val="00A43B7D"/>
    <w:rsid w:val="00A456C2"/>
    <w:rsid w:val="00A50003"/>
    <w:rsid w:val="00A532C6"/>
    <w:rsid w:val="00A533A7"/>
    <w:rsid w:val="00A53B3D"/>
    <w:rsid w:val="00A54DB1"/>
    <w:rsid w:val="00A5712B"/>
    <w:rsid w:val="00A600D6"/>
    <w:rsid w:val="00A61DC9"/>
    <w:rsid w:val="00A62208"/>
    <w:rsid w:val="00A6280F"/>
    <w:rsid w:val="00A62969"/>
    <w:rsid w:val="00A66D78"/>
    <w:rsid w:val="00A72414"/>
    <w:rsid w:val="00A7308B"/>
    <w:rsid w:val="00A73A05"/>
    <w:rsid w:val="00A73D13"/>
    <w:rsid w:val="00A8014D"/>
    <w:rsid w:val="00A829BE"/>
    <w:rsid w:val="00A83A38"/>
    <w:rsid w:val="00A849A4"/>
    <w:rsid w:val="00A861E5"/>
    <w:rsid w:val="00A909CA"/>
    <w:rsid w:val="00A91284"/>
    <w:rsid w:val="00A93FD3"/>
    <w:rsid w:val="00A95189"/>
    <w:rsid w:val="00AA09D8"/>
    <w:rsid w:val="00AA5833"/>
    <w:rsid w:val="00AA6CC0"/>
    <w:rsid w:val="00AB1A30"/>
    <w:rsid w:val="00AB2D7B"/>
    <w:rsid w:val="00AB52CC"/>
    <w:rsid w:val="00AB59D2"/>
    <w:rsid w:val="00AC0E10"/>
    <w:rsid w:val="00AC2D83"/>
    <w:rsid w:val="00AC31C5"/>
    <w:rsid w:val="00AC4217"/>
    <w:rsid w:val="00AC45E8"/>
    <w:rsid w:val="00AD0C7A"/>
    <w:rsid w:val="00AD4A40"/>
    <w:rsid w:val="00AD50C7"/>
    <w:rsid w:val="00AD64F1"/>
    <w:rsid w:val="00AD6E00"/>
    <w:rsid w:val="00AE1E8D"/>
    <w:rsid w:val="00AE465B"/>
    <w:rsid w:val="00AE62A8"/>
    <w:rsid w:val="00AE7E46"/>
    <w:rsid w:val="00AF095C"/>
    <w:rsid w:val="00AF1F6C"/>
    <w:rsid w:val="00AF4353"/>
    <w:rsid w:val="00AF4D92"/>
    <w:rsid w:val="00B00003"/>
    <w:rsid w:val="00B01716"/>
    <w:rsid w:val="00B03A65"/>
    <w:rsid w:val="00B05DA7"/>
    <w:rsid w:val="00B1121B"/>
    <w:rsid w:val="00B11E4C"/>
    <w:rsid w:val="00B12F4C"/>
    <w:rsid w:val="00B14854"/>
    <w:rsid w:val="00B20823"/>
    <w:rsid w:val="00B214F4"/>
    <w:rsid w:val="00B22BFD"/>
    <w:rsid w:val="00B2308F"/>
    <w:rsid w:val="00B23E18"/>
    <w:rsid w:val="00B2575C"/>
    <w:rsid w:val="00B365DE"/>
    <w:rsid w:val="00B36641"/>
    <w:rsid w:val="00B37D63"/>
    <w:rsid w:val="00B43145"/>
    <w:rsid w:val="00B43160"/>
    <w:rsid w:val="00B453F1"/>
    <w:rsid w:val="00B456BF"/>
    <w:rsid w:val="00B472FB"/>
    <w:rsid w:val="00B513DB"/>
    <w:rsid w:val="00B524FD"/>
    <w:rsid w:val="00B54B68"/>
    <w:rsid w:val="00B56B28"/>
    <w:rsid w:val="00B63F9B"/>
    <w:rsid w:val="00B65A03"/>
    <w:rsid w:val="00B70D9A"/>
    <w:rsid w:val="00B70FC9"/>
    <w:rsid w:val="00B73401"/>
    <w:rsid w:val="00B738E0"/>
    <w:rsid w:val="00B77291"/>
    <w:rsid w:val="00B83245"/>
    <w:rsid w:val="00B84020"/>
    <w:rsid w:val="00B849DE"/>
    <w:rsid w:val="00B86E27"/>
    <w:rsid w:val="00B87476"/>
    <w:rsid w:val="00B94D8D"/>
    <w:rsid w:val="00B94EBC"/>
    <w:rsid w:val="00B96927"/>
    <w:rsid w:val="00B96A4E"/>
    <w:rsid w:val="00B97498"/>
    <w:rsid w:val="00B975AD"/>
    <w:rsid w:val="00BA299D"/>
    <w:rsid w:val="00BA48EC"/>
    <w:rsid w:val="00BA55D8"/>
    <w:rsid w:val="00BA5C28"/>
    <w:rsid w:val="00BA642E"/>
    <w:rsid w:val="00BB19F3"/>
    <w:rsid w:val="00BB407E"/>
    <w:rsid w:val="00BB46FD"/>
    <w:rsid w:val="00BB53C6"/>
    <w:rsid w:val="00BB6096"/>
    <w:rsid w:val="00BB7133"/>
    <w:rsid w:val="00BB7445"/>
    <w:rsid w:val="00BC0975"/>
    <w:rsid w:val="00BC2161"/>
    <w:rsid w:val="00BC50A6"/>
    <w:rsid w:val="00BC5307"/>
    <w:rsid w:val="00BC6B69"/>
    <w:rsid w:val="00BC76F5"/>
    <w:rsid w:val="00BD1D8B"/>
    <w:rsid w:val="00BD2CCF"/>
    <w:rsid w:val="00BD3C43"/>
    <w:rsid w:val="00BD7FBD"/>
    <w:rsid w:val="00BE2761"/>
    <w:rsid w:val="00BE7170"/>
    <w:rsid w:val="00BF133E"/>
    <w:rsid w:val="00BF3245"/>
    <w:rsid w:val="00BF4935"/>
    <w:rsid w:val="00C00492"/>
    <w:rsid w:val="00C01B29"/>
    <w:rsid w:val="00C0254F"/>
    <w:rsid w:val="00C0275A"/>
    <w:rsid w:val="00C03210"/>
    <w:rsid w:val="00C079B8"/>
    <w:rsid w:val="00C10E10"/>
    <w:rsid w:val="00C12A97"/>
    <w:rsid w:val="00C15A67"/>
    <w:rsid w:val="00C16A8F"/>
    <w:rsid w:val="00C21348"/>
    <w:rsid w:val="00C21454"/>
    <w:rsid w:val="00C217C2"/>
    <w:rsid w:val="00C2609B"/>
    <w:rsid w:val="00C2631F"/>
    <w:rsid w:val="00C2685B"/>
    <w:rsid w:val="00C27717"/>
    <w:rsid w:val="00C3000D"/>
    <w:rsid w:val="00C3076A"/>
    <w:rsid w:val="00C30BDC"/>
    <w:rsid w:val="00C30E50"/>
    <w:rsid w:val="00C30E78"/>
    <w:rsid w:val="00C31DEC"/>
    <w:rsid w:val="00C333BE"/>
    <w:rsid w:val="00C40CFF"/>
    <w:rsid w:val="00C41213"/>
    <w:rsid w:val="00C415AC"/>
    <w:rsid w:val="00C42820"/>
    <w:rsid w:val="00C42BB7"/>
    <w:rsid w:val="00C46FD6"/>
    <w:rsid w:val="00C47DF1"/>
    <w:rsid w:val="00C50DD2"/>
    <w:rsid w:val="00C51FD8"/>
    <w:rsid w:val="00C52935"/>
    <w:rsid w:val="00C54E0E"/>
    <w:rsid w:val="00C56293"/>
    <w:rsid w:val="00C578FB"/>
    <w:rsid w:val="00C63C32"/>
    <w:rsid w:val="00C653D5"/>
    <w:rsid w:val="00C662F9"/>
    <w:rsid w:val="00C7042B"/>
    <w:rsid w:val="00C70D79"/>
    <w:rsid w:val="00C742B8"/>
    <w:rsid w:val="00C75DF6"/>
    <w:rsid w:val="00C75EE8"/>
    <w:rsid w:val="00C760F7"/>
    <w:rsid w:val="00C822C7"/>
    <w:rsid w:val="00C8335E"/>
    <w:rsid w:val="00C86ACE"/>
    <w:rsid w:val="00C9152F"/>
    <w:rsid w:val="00C91F8C"/>
    <w:rsid w:val="00C925E1"/>
    <w:rsid w:val="00C97462"/>
    <w:rsid w:val="00CA0CD4"/>
    <w:rsid w:val="00CA15F9"/>
    <w:rsid w:val="00CA1ED0"/>
    <w:rsid w:val="00CA3EBB"/>
    <w:rsid w:val="00CA4CC8"/>
    <w:rsid w:val="00CB15D8"/>
    <w:rsid w:val="00CB4377"/>
    <w:rsid w:val="00CC08EC"/>
    <w:rsid w:val="00CC1303"/>
    <w:rsid w:val="00CC1F2C"/>
    <w:rsid w:val="00CC4463"/>
    <w:rsid w:val="00CC5061"/>
    <w:rsid w:val="00CC79DC"/>
    <w:rsid w:val="00CD056B"/>
    <w:rsid w:val="00CD1863"/>
    <w:rsid w:val="00CD46C5"/>
    <w:rsid w:val="00CE2182"/>
    <w:rsid w:val="00CE6B86"/>
    <w:rsid w:val="00CF0714"/>
    <w:rsid w:val="00CF3A54"/>
    <w:rsid w:val="00CF41F1"/>
    <w:rsid w:val="00D00E5F"/>
    <w:rsid w:val="00D033B9"/>
    <w:rsid w:val="00D03F11"/>
    <w:rsid w:val="00D055AE"/>
    <w:rsid w:val="00D108F8"/>
    <w:rsid w:val="00D1221E"/>
    <w:rsid w:val="00D12756"/>
    <w:rsid w:val="00D14907"/>
    <w:rsid w:val="00D14E25"/>
    <w:rsid w:val="00D165AA"/>
    <w:rsid w:val="00D170FF"/>
    <w:rsid w:val="00D206EB"/>
    <w:rsid w:val="00D255B0"/>
    <w:rsid w:val="00D256BE"/>
    <w:rsid w:val="00D25E6E"/>
    <w:rsid w:val="00D26325"/>
    <w:rsid w:val="00D27466"/>
    <w:rsid w:val="00D2789F"/>
    <w:rsid w:val="00D404DF"/>
    <w:rsid w:val="00D42CFE"/>
    <w:rsid w:val="00D431EA"/>
    <w:rsid w:val="00D4364F"/>
    <w:rsid w:val="00D460D3"/>
    <w:rsid w:val="00D53A14"/>
    <w:rsid w:val="00D5401B"/>
    <w:rsid w:val="00D5462E"/>
    <w:rsid w:val="00D621C9"/>
    <w:rsid w:val="00D6756D"/>
    <w:rsid w:val="00D749B3"/>
    <w:rsid w:val="00D751BF"/>
    <w:rsid w:val="00D77E51"/>
    <w:rsid w:val="00D83F06"/>
    <w:rsid w:val="00D85418"/>
    <w:rsid w:val="00D87B2D"/>
    <w:rsid w:val="00D91811"/>
    <w:rsid w:val="00D9368F"/>
    <w:rsid w:val="00D96686"/>
    <w:rsid w:val="00D96D5D"/>
    <w:rsid w:val="00D974B4"/>
    <w:rsid w:val="00D976F6"/>
    <w:rsid w:val="00DA2EC6"/>
    <w:rsid w:val="00DA2ED6"/>
    <w:rsid w:val="00DA41EF"/>
    <w:rsid w:val="00DA4E1A"/>
    <w:rsid w:val="00DA582D"/>
    <w:rsid w:val="00DA5E0A"/>
    <w:rsid w:val="00DB2136"/>
    <w:rsid w:val="00DB30A1"/>
    <w:rsid w:val="00DB6AA0"/>
    <w:rsid w:val="00DB6AEC"/>
    <w:rsid w:val="00DC0ED3"/>
    <w:rsid w:val="00DC2B70"/>
    <w:rsid w:val="00DC3569"/>
    <w:rsid w:val="00DC3660"/>
    <w:rsid w:val="00DC3F49"/>
    <w:rsid w:val="00DC431A"/>
    <w:rsid w:val="00DC5130"/>
    <w:rsid w:val="00DC5267"/>
    <w:rsid w:val="00DD286A"/>
    <w:rsid w:val="00DD30A4"/>
    <w:rsid w:val="00DD5EF1"/>
    <w:rsid w:val="00DD5FB0"/>
    <w:rsid w:val="00DD67B3"/>
    <w:rsid w:val="00DE19FF"/>
    <w:rsid w:val="00DE3A85"/>
    <w:rsid w:val="00DE5A0F"/>
    <w:rsid w:val="00DE5B0F"/>
    <w:rsid w:val="00DE658C"/>
    <w:rsid w:val="00DE6CA2"/>
    <w:rsid w:val="00DF1388"/>
    <w:rsid w:val="00DF2249"/>
    <w:rsid w:val="00DF2AF8"/>
    <w:rsid w:val="00DF5AD0"/>
    <w:rsid w:val="00E0059E"/>
    <w:rsid w:val="00E0129C"/>
    <w:rsid w:val="00E01752"/>
    <w:rsid w:val="00E03A16"/>
    <w:rsid w:val="00E04DEA"/>
    <w:rsid w:val="00E11548"/>
    <w:rsid w:val="00E153CF"/>
    <w:rsid w:val="00E17BA3"/>
    <w:rsid w:val="00E17F80"/>
    <w:rsid w:val="00E23E90"/>
    <w:rsid w:val="00E2577B"/>
    <w:rsid w:val="00E268B6"/>
    <w:rsid w:val="00E26C1E"/>
    <w:rsid w:val="00E2724C"/>
    <w:rsid w:val="00E2761B"/>
    <w:rsid w:val="00E27C91"/>
    <w:rsid w:val="00E33A0F"/>
    <w:rsid w:val="00E33BDC"/>
    <w:rsid w:val="00E42EF1"/>
    <w:rsid w:val="00E44EB9"/>
    <w:rsid w:val="00E56EA5"/>
    <w:rsid w:val="00E615E1"/>
    <w:rsid w:val="00E618BD"/>
    <w:rsid w:val="00E62A86"/>
    <w:rsid w:val="00E633E9"/>
    <w:rsid w:val="00E63B1F"/>
    <w:rsid w:val="00E63DB1"/>
    <w:rsid w:val="00E64586"/>
    <w:rsid w:val="00E65DDB"/>
    <w:rsid w:val="00E65E3B"/>
    <w:rsid w:val="00E6716A"/>
    <w:rsid w:val="00E70084"/>
    <w:rsid w:val="00E7338B"/>
    <w:rsid w:val="00E7607E"/>
    <w:rsid w:val="00E762E0"/>
    <w:rsid w:val="00E76777"/>
    <w:rsid w:val="00E778F7"/>
    <w:rsid w:val="00E814F7"/>
    <w:rsid w:val="00E81B50"/>
    <w:rsid w:val="00E8330C"/>
    <w:rsid w:val="00E836A0"/>
    <w:rsid w:val="00E836CF"/>
    <w:rsid w:val="00E8600B"/>
    <w:rsid w:val="00E87974"/>
    <w:rsid w:val="00E913E3"/>
    <w:rsid w:val="00E92BAD"/>
    <w:rsid w:val="00E92CDF"/>
    <w:rsid w:val="00E96CFA"/>
    <w:rsid w:val="00EA1564"/>
    <w:rsid w:val="00EA26AB"/>
    <w:rsid w:val="00EA305B"/>
    <w:rsid w:val="00EA467D"/>
    <w:rsid w:val="00EA6447"/>
    <w:rsid w:val="00EA7F54"/>
    <w:rsid w:val="00EB01AA"/>
    <w:rsid w:val="00EB0474"/>
    <w:rsid w:val="00EB04AC"/>
    <w:rsid w:val="00EB0619"/>
    <w:rsid w:val="00EB0F69"/>
    <w:rsid w:val="00EB242A"/>
    <w:rsid w:val="00EB6472"/>
    <w:rsid w:val="00EC0411"/>
    <w:rsid w:val="00EC0BBB"/>
    <w:rsid w:val="00EC2E26"/>
    <w:rsid w:val="00EC327B"/>
    <w:rsid w:val="00EC3628"/>
    <w:rsid w:val="00EC4E90"/>
    <w:rsid w:val="00EC5EB5"/>
    <w:rsid w:val="00EC70AC"/>
    <w:rsid w:val="00ED04CB"/>
    <w:rsid w:val="00ED5109"/>
    <w:rsid w:val="00EE002A"/>
    <w:rsid w:val="00EE4059"/>
    <w:rsid w:val="00EE4171"/>
    <w:rsid w:val="00EE6C21"/>
    <w:rsid w:val="00EE6EFB"/>
    <w:rsid w:val="00EF033E"/>
    <w:rsid w:val="00EF2489"/>
    <w:rsid w:val="00EF2680"/>
    <w:rsid w:val="00EF395E"/>
    <w:rsid w:val="00EF7533"/>
    <w:rsid w:val="00F0234D"/>
    <w:rsid w:val="00F0261E"/>
    <w:rsid w:val="00F028BB"/>
    <w:rsid w:val="00F046AB"/>
    <w:rsid w:val="00F056C1"/>
    <w:rsid w:val="00F06566"/>
    <w:rsid w:val="00F1013D"/>
    <w:rsid w:val="00F12CA0"/>
    <w:rsid w:val="00F1357E"/>
    <w:rsid w:val="00F15467"/>
    <w:rsid w:val="00F1621A"/>
    <w:rsid w:val="00F16250"/>
    <w:rsid w:val="00F23E66"/>
    <w:rsid w:val="00F23F23"/>
    <w:rsid w:val="00F3003F"/>
    <w:rsid w:val="00F3022C"/>
    <w:rsid w:val="00F32245"/>
    <w:rsid w:val="00F364AD"/>
    <w:rsid w:val="00F37C4F"/>
    <w:rsid w:val="00F40AF5"/>
    <w:rsid w:val="00F40BB7"/>
    <w:rsid w:val="00F4531F"/>
    <w:rsid w:val="00F455E6"/>
    <w:rsid w:val="00F4648D"/>
    <w:rsid w:val="00F46A2F"/>
    <w:rsid w:val="00F47017"/>
    <w:rsid w:val="00F519F1"/>
    <w:rsid w:val="00F5550D"/>
    <w:rsid w:val="00F57257"/>
    <w:rsid w:val="00F573A2"/>
    <w:rsid w:val="00F61EE0"/>
    <w:rsid w:val="00F64339"/>
    <w:rsid w:val="00F64A60"/>
    <w:rsid w:val="00F64FAE"/>
    <w:rsid w:val="00F659D2"/>
    <w:rsid w:val="00F6744C"/>
    <w:rsid w:val="00F71BBC"/>
    <w:rsid w:val="00F7251F"/>
    <w:rsid w:val="00F734C4"/>
    <w:rsid w:val="00F74787"/>
    <w:rsid w:val="00F74A54"/>
    <w:rsid w:val="00F74FE3"/>
    <w:rsid w:val="00F81ACE"/>
    <w:rsid w:val="00F82DC3"/>
    <w:rsid w:val="00F84DC9"/>
    <w:rsid w:val="00F85477"/>
    <w:rsid w:val="00F87018"/>
    <w:rsid w:val="00F93CB6"/>
    <w:rsid w:val="00F94ACF"/>
    <w:rsid w:val="00F979ED"/>
    <w:rsid w:val="00FA2213"/>
    <w:rsid w:val="00FA458E"/>
    <w:rsid w:val="00FA5C03"/>
    <w:rsid w:val="00FA777D"/>
    <w:rsid w:val="00FA7B2F"/>
    <w:rsid w:val="00FB080B"/>
    <w:rsid w:val="00FB0F9F"/>
    <w:rsid w:val="00FB1955"/>
    <w:rsid w:val="00FB295A"/>
    <w:rsid w:val="00FB3782"/>
    <w:rsid w:val="00FB54D8"/>
    <w:rsid w:val="00FC27C5"/>
    <w:rsid w:val="00FC3D0B"/>
    <w:rsid w:val="00FC63CE"/>
    <w:rsid w:val="00FD264C"/>
    <w:rsid w:val="00FD4110"/>
    <w:rsid w:val="00FD73A5"/>
    <w:rsid w:val="00FE12A5"/>
    <w:rsid w:val="00FE2160"/>
    <w:rsid w:val="00FE32D1"/>
    <w:rsid w:val="00FE3D52"/>
    <w:rsid w:val="00FE42B3"/>
    <w:rsid w:val="00FE5F6F"/>
    <w:rsid w:val="00FE6D44"/>
    <w:rsid w:val="00FE6F19"/>
    <w:rsid w:val="00FF081E"/>
    <w:rsid w:val="00FF0AAB"/>
    <w:rsid w:val="00FF0E3E"/>
    <w:rsid w:val="00FF1019"/>
    <w:rsid w:val="00FF2FCF"/>
    <w:rsid w:val="00FF54C5"/>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D3BC4"/>
    <w:pPr>
      <w:numPr>
        <w:numId w:val="34"/>
      </w:numPr>
      <w:spacing w:line="360" w:lineRule="auto"/>
      <w:ind w:hanging="432"/>
    </w:pPr>
  </w:style>
  <w:style w:type="character" w:customStyle="1" w:styleId="BodyTextNumberedConclusionChar">
    <w:name w:val="Body Text Numbered Conclusion Char"/>
    <w:link w:val="BodyTextNumberedConclusion"/>
    <w:rsid w:val="008D3BC4"/>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HeaderChar">
    <w:name w:val="Header Char"/>
    <w:link w:val="Header"/>
    <w:uiPriority w:val="99"/>
    <w:locked/>
    <w:rsid w:val="00E92CDF"/>
    <w:rPr>
      <w:sz w:val="24"/>
    </w:rPr>
  </w:style>
  <w:style w:type="character" w:customStyle="1" w:styleId="FooterChar">
    <w:name w:val="Footer Char"/>
    <w:link w:val="Footer"/>
    <w:uiPriority w:val="99"/>
    <w:locked/>
    <w:rsid w:val="00E92CD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D3BC4"/>
    <w:pPr>
      <w:numPr>
        <w:numId w:val="34"/>
      </w:numPr>
      <w:spacing w:line="360" w:lineRule="auto"/>
      <w:ind w:hanging="432"/>
    </w:pPr>
  </w:style>
  <w:style w:type="character" w:customStyle="1" w:styleId="BodyTextNumberedConclusionChar">
    <w:name w:val="Body Text Numbered Conclusion Char"/>
    <w:link w:val="BodyTextNumberedConclusion"/>
    <w:rsid w:val="008D3BC4"/>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HeaderChar">
    <w:name w:val="Header Char"/>
    <w:link w:val="Header"/>
    <w:uiPriority w:val="99"/>
    <w:locked/>
    <w:rsid w:val="00E92CDF"/>
    <w:rPr>
      <w:sz w:val="24"/>
    </w:rPr>
  </w:style>
  <w:style w:type="character" w:customStyle="1" w:styleId="FooterChar">
    <w:name w:val="Footer Char"/>
    <w:link w:val="Footer"/>
    <w:uiPriority w:val="99"/>
    <w:locked/>
    <w:rsid w:val="00E92CD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578633530">
      <w:bodyDiv w:val="1"/>
      <w:marLeft w:val="0"/>
      <w:marRight w:val="0"/>
      <w:marTop w:val="0"/>
      <w:marBottom w:val="0"/>
      <w:divBdr>
        <w:top w:val="none" w:sz="0" w:space="0" w:color="auto"/>
        <w:left w:val="none" w:sz="0" w:space="0" w:color="auto"/>
        <w:bottom w:val="none" w:sz="0" w:space="0" w:color="auto"/>
        <w:right w:val="none" w:sz="0" w:space="0" w:color="auto"/>
      </w:divBdr>
    </w:div>
    <w:div w:id="202501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image" Target="media/image2.png"/>
  <Relationship Id="rId16" Type="http://schemas.openxmlformats.org/officeDocument/2006/relationships/image" Target="media/image3.png"/>
  <Relationship Id="rId17" Type="http://schemas.openxmlformats.org/officeDocument/2006/relationships/image" Target="media/image4.png"/>
  <Relationship Id="rId18" Type="http://schemas.openxmlformats.org/officeDocument/2006/relationships/image" Target="media/image5.png"/>
  <Relationship Id="rId19" Type="http://schemas.openxmlformats.org/officeDocument/2006/relationships/image" Target="media/image6.png"/>
  <Relationship Id="rId2" Type="http://schemas.openxmlformats.org/officeDocument/2006/relationships/numbering" Target="numbering.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image" Target="media/image9.png"/>
  <Relationship Id="rId23" Type="http://schemas.openxmlformats.org/officeDocument/2006/relationships/image" Target="media/image10.png"/>
  <Relationship Id="rId24" Type="http://schemas.openxmlformats.org/officeDocument/2006/relationships/image" Target="media/image11.png"/>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image" Target="media/image14.png"/>
  <Relationship Id="rId28" Type="http://schemas.openxmlformats.org/officeDocument/2006/relationships/image" Target="media/image15.jpeg"/>
  <Relationship Id="rId29" Type="http://schemas.openxmlformats.org/officeDocument/2006/relationships/image" Target="media/image16.png"/>
  <Relationship Id="rId3" Type="http://schemas.openxmlformats.org/officeDocument/2006/relationships/styles" Target="styles.xml"/>
  <Relationship Id="rId30" Type="http://schemas.openxmlformats.org/officeDocument/2006/relationships/image" Target="media/image17.png"/>
  <Relationship Id="rId31" Type="http://schemas.openxmlformats.org/officeDocument/2006/relationships/footer" Target="footer3.xml"/>
  <Relationship Id="rId32" Type="http://schemas.openxmlformats.org/officeDocument/2006/relationships/header" Target="header1.xml"/>
  <Relationship Id="rId33" Type="http://schemas.openxmlformats.org/officeDocument/2006/relationships/header" Target="header2.xml"/>
  <Relationship Id="rId34" Type="http://schemas.openxmlformats.org/officeDocument/2006/relationships/footer" Target="footer4.xml"/>
  <Relationship Id="rId35" Type="http://schemas.openxmlformats.org/officeDocument/2006/relationships/footer" Target="footer5.xml"/>
  <Relationship Id="rId36" Type="http://schemas.openxmlformats.org/officeDocument/2006/relationships/header" Target="header3.xml"/>
  <Relationship Id="rId37" Type="http://schemas.openxmlformats.org/officeDocument/2006/relationships/footer" Target="footer6.xml"/>
  <Relationship Id="rId38" Type="http://schemas.openxmlformats.org/officeDocument/2006/relationships/fontTable" Target="fontTable.xml"/>
  <Relationship Id="rId39"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F16F3-92DD-4F15-B93E-492A44E62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2460</Words>
  <Characters>14279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Indoor Air Quality Assessment - Plymouth Department of Public Works, Annex Building, 169 Camelot Drive, Plymouth, MA - May 2017</vt:lpstr>
    </vt:vector>
  </TitlesOfParts>
  <Company>MDPH</Company>
  <LinksUpToDate>false</LinksUpToDate>
  <CharactersWithSpaces>16706</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2017-05-16T17:21:00Z</dcterms:created>
  <dc:creator>MDPH - Indoor Air Quality Program</dc:creator>
  <keywords>Plymouth DPW Annex; airborne particulates</keywords>
  <lastModifiedBy>AutoBVT</lastModifiedBy>
  <lastPrinted>2017-05-10T13:29:00Z</lastPrinted>
  <dcterms:modified xsi:type="dcterms:W3CDTF">2017-05-16T17:21:00Z</dcterms:modified>
  <revision>2</revision>
  <dc:subject>On May 2, 2017; the MDPH Indoor Air Quality Program conducted an assessment at the Plymouth Department of Public Works, Annex Building, 169 Camelot Drive, Plymouth, MA because of Respiratory symptoms and general indoor air quality concerns, focusing on airborne particulates.</dc:subject>
  <dc:title>Indoor Air Quality Assessment - Plymouth Department of Public Works, Annex Building, 169 Camelot Drive, Plymouth, MA - May 2017</dc:title>
</coreProperties>
</file>