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6263" w:rsidRDefault="002D553F" w:rsidP="00986263">
      <w:pPr>
        <w:pStyle w:val="Heading1"/>
      </w:pPr>
      <w:r>
        <w:rPr>
          <w:noProof/>
        </w:rPr>
        <mc:AlternateContent>
          <mc:Choice Requires="wps">
            <w:drawing>
              <wp:inline distT="0" distB="0" distL="0" distR="0">
                <wp:extent cx="5943600" cy="8229600"/>
                <wp:effectExtent l="0" t="0" r="0" b="0"/>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8229600"/>
                        </a:xfrm>
                        <a:prstGeom prst="rect">
                          <a:avLst/>
                        </a:prstGeom>
                        <a:noFill/>
                        <a:ln w="9525">
                          <a:solidFill>
                            <a:srgbClr val="000000"/>
                          </a:solidFill>
                          <a:miter lim="800000"/>
                          <a:headEnd/>
                          <a:tailEnd/>
                        </a:ln>
                      </wps:spPr>
                      <wps:txbx>
                        <w:txbxContent>
                          <w:p w:rsidR="00986263" w:rsidRDefault="00986263" w:rsidP="00986263">
                            <w:pPr>
                              <w:jc w:val="center"/>
                              <w:rPr>
                                <w:b/>
                                <w:sz w:val="36"/>
                              </w:rPr>
                            </w:pPr>
                          </w:p>
                          <w:p w:rsidR="00986263" w:rsidRDefault="00986263" w:rsidP="00986263">
                            <w:pPr>
                              <w:jc w:val="center"/>
                              <w:rPr>
                                <w:b/>
                                <w:sz w:val="36"/>
                              </w:rPr>
                            </w:pPr>
                          </w:p>
                          <w:p w:rsidR="00986263" w:rsidRPr="004027AB" w:rsidRDefault="00986263" w:rsidP="00986263">
                            <w:pPr>
                              <w:jc w:val="center"/>
                              <w:rPr>
                                <w:b/>
                                <w:sz w:val="36"/>
                              </w:rPr>
                            </w:pPr>
                            <w:r>
                              <w:rPr>
                                <w:b/>
                                <w:sz w:val="36"/>
                              </w:rPr>
                              <w:t>INDOOR AIR QUALITY ASSESSMENT</w:t>
                            </w:r>
                          </w:p>
                          <w:p w:rsidR="00986263" w:rsidRPr="004027AB" w:rsidRDefault="00986263" w:rsidP="00986263">
                            <w:pPr>
                              <w:jc w:val="center"/>
                              <w:rPr>
                                <w:b/>
                                <w:sz w:val="28"/>
                              </w:rPr>
                            </w:pPr>
                          </w:p>
                          <w:p w:rsidR="00986263" w:rsidRDefault="00986263" w:rsidP="00986263">
                            <w:pPr>
                              <w:jc w:val="center"/>
                              <w:rPr>
                                <w:b/>
                                <w:sz w:val="28"/>
                              </w:rPr>
                            </w:pPr>
                          </w:p>
                          <w:p w:rsidR="00B75756" w:rsidRPr="00B75756" w:rsidRDefault="00B75756" w:rsidP="00B75756">
                            <w:pPr>
                              <w:jc w:val="center"/>
                              <w:rPr>
                                <w:b/>
                                <w:sz w:val="28"/>
                              </w:rPr>
                            </w:pPr>
                            <w:r w:rsidRPr="00B75756">
                              <w:rPr>
                                <w:b/>
                                <w:sz w:val="28"/>
                              </w:rPr>
                              <w:t>Department of Public Works</w:t>
                            </w:r>
                          </w:p>
                          <w:p w:rsidR="00B75756" w:rsidRPr="00B75756" w:rsidRDefault="00B75756" w:rsidP="00B75756">
                            <w:pPr>
                              <w:jc w:val="center"/>
                              <w:rPr>
                                <w:b/>
                                <w:sz w:val="28"/>
                              </w:rPr>
                            </w:pPr>
                            <w:r w:rsidRPr="00B75756">
                              <w:rPr>
                                <w:b/>
                                <w:sz w:val="28"/>
                              </w:rPr>
                              <w:t>Garage Complex</w:t>
                            </w:r>
                          </w:p>
                          <w:p w:rsidR="00B75756" w:rsidRPr="00B75756" w:rsidRDefault="00B75756" w:rsidP="00B75756">
                            <w:pPr>
                              <w:jc w:val="center"/>
                              <w:rPr>
                                <w:b/>
                                <w:sz w:val="28"/>
                              </w:rPr>
                            </w:pPr>
                            <w:r w:rsidRPr="00B75756">
                              <w:rPr>
                                <w:b/>
                                <w:sz w:val="28"/>
                              </w:rPr>
                              <w:t>55R Summer Street</w:t>
                            </w:r>
                          </w:p>
                          <w:p w:rsidR="00986263" w:rsidRDefault="00B75756" w:rsidP="00B75756">
                            <w:pPr>
                              <w:jc w:val="center"/>
                              <w:rPr>
                                <w:b/>
                                <w:sz w:val="28"/>
                              </w:rPr>
                            </w:pPr>
                            <w:r w:rsidRPr="00B75756">
                              <w:rPr>
                                <w:b/>
                                <w:sz w:val="28"/>
                              </w:rPr>
                              <w:t>Lynnfield, Massachusetts</w:t>
                            </w:r>
                          </w:p>
                          <w:p w:rsidR="00052912" w:rsidRDefault="00052912" w:rsidP="00986263">
                            <w:pPr>
                              <w:jc w:val="center"/>
                              <w:rPr>
                                <w:b/>
                                <w:sz w:val="28"/>
                              </w:rPr>
                            </w:pPr>
                          </w:p>
                          <w:p w:rsidR="00986263" w:rsidRDefault="00986263" w:rsidP="00986263">
                            <w:pPr>
                              <w:jc w:val="center"/>
                              <w:rPr>
                                <w:b/>
                              </w:rPr>
                            </w:pPr>
                          </w:p>
                          <w:p w:rsidR="00986263" w:rsidRDefault="00986263" w:rsidP="00986263">
                            <w:pPr>
                              <w:jc w:val="center"/>
                              <w:rPr>
                                <w:b/>
                              </w:rPr>
                            </w:pPr>
                          </w:p>
                          <w:p w:rsidR="00986263" w:rsidRDefault="00986263" w:rsidP="00986263">
                            <w:pPr>
                              <w:jc w:val="center"/>
                              <w:rPr>
                                <w:b/>
                              </w:rPr>
                            </w:pPr>
                          </w:p>
                          <w:p w:rsidR="00986263" w:rsidRDefault="00986263" w:rsidP="00986263">
                            <w:pPr>
                              <w:jc w:val="center"/>
                              <w:rPr>
                                <w:noProof/>
                              </w:rPr>
                            </w:pPr>
                          </w:p>
                          <w:p w:rsidR="00986263" w:rsidRDefault="002D553F" w:rsidP="00986263">
                            <w:pPr>
                              <w:jc w:val="center"/>
                              <w:rPr>
                                <w:noProof/>
                              </w:rPr>
                            </w:pPr>
                            <w:bookmarkStart w:id="0" w:name="_GoBack"/>
                            <w:bookmarkEnd w:id="0"/>
                            <w:r>
                              <w:rPr>
                                <w:noProof/>
                              </w:rPr>
                              <w:drawing>
                                <wp:inline distT="0" distB="0" distL="0" distR="0">
                                  <wp:extent cx="4198620" cy="2522220"/>
                                  <wp:effectExtent l="0" t="0" r="0" b="0"/>
                                  <wp:docPr id="13" name="Picture 13" descr="Aerial view of Lynnfield DPW Garage Compl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erial view of Lynnfield DPW Garage Comple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98620" cy="2522220"/>
                                          </a:xfrm>
                                          <a:prstGeom prst="rect">
                                            <a:avLst/>
                                          </a:prstGeom>
                                          <a:noFill/>
                                          <a:ln>
                                            <a:noFill/>
                                          </a:ln>
                                        </pic:spPr>
                                      </pic:pic>
                                    </a:graphicData>
                                  </a:graphic>
                                </wp:inline>
                              </w:drawing>
                            </w:r>
                          </w:p>
                          <w:p w:rsidR="00986263" w:rsidRPr="004027AB" w:rsidRDefault="00986263" w:rsidP="00986263">
                            <w:pPr>
                              <w:jc w:val="center"/>
                            </w:pPr>
                          </w:p>
                          <w:p w:rsidR="00986263" w:rsidRDefault="00986263" w:rsidP="00986263">
                            <w:pPr>
                              <w:jc w:val="center"/>
                            </w:pPr>
                          </w:p>
                          <w:p w:rsidR="00986263" w:rsidRDefault="00986263" w:rsidP="00986263">
                            <w:pPr>
                              <w:jc w:val="center"/>
                            </w:pPr>
                          </w:p>
                          <w:p w:rsidR="00052912" w:rsidRPr="004027AB" w:rsidRDefault="00052912" w:rsidP="00986263">
                            <w:pPr>
                              <w:jc w:val="center"/>
                            </w:pPr>
                          </w:p>
                          <w:p w:rsidR="00986263" w:rsidRDefault="00986263" w:rsidP="00986263">
                            <w:pPr>
                              <w:jc w:val="center"/>
                            </w:pPr>
                          </w:p>
                          <w:p w:rsidR="00986263" w:rsidRDefault="00986263" w:rsidP="00986263">
                            <w:pPr>
                              <w:jc w:val="center"/>
                            </w:pPr>
                          </w:p>
                          <w:p w:rsidR="00986263" w:rsidRDefault="00986263" w:rsidP="00986263">
                            <w:pPr>
                              <w:jc w:val="center"/>
                            </w:pPr>
                          </w:p>
                          <w:p w:rsidR="00986263" w:rsidRPr="004027AB" w:rsidRDefault="00986263" w:rsidP="00986263">
                            <w:pPr>
                              <w:jc w:val="center"/>
                            </w:pPr>
                            <w:r w:rsidRPr="004027AB">
                              <w:t>Prepared by:</w:t>
                            </w:r>
                          </w:p>
                          <w:p w:rsidR="00986263" w:rsidRPr="004027AB" w:rsidRDefault="00986263" w:rsidP="00986263">
                            <w:pPr>
                              <w:jc w:val="center"/>
                            </w:pPr>
                            <w:r w:rsidRPr="004027AB">
                              <w:t>Massachusetts Department of Public Health</w:t>
                            </w:r>
                          </w:p>
                          <w:p w:rsidR="00986263" w:rsidRPr="004027AB" w:rsidRDefault="00986263" w:rsidP="00986263">
                            <w:pPr>
                              <w:jc w:val="center"/>
                            </w:pPr>
                            <w:r w:rsidRPr="004027AB">
                              <w:t>Bureau of Environmental Health</w:t>
                            </w:r>
                          </w:p>
                          <w:p w:rsidR="00986263" w:rsidRPr="004027AB" w:rsidRDefault="00986263" w:rsidP="00986263">
                            <w:pPr>
                              <w:jc w:val="center"/>
                            </w:pPr>
                            <w:r w:rsidRPr="004027AB">
                              <w:t>Indoor Air Quality Program</w:t>
                            </w:r>
                          </w:p>
                          <w:p w:rsidR="00986263" w:rsidRPr="004027AB" w:rsidRDefault="002933DD" w:rsidP="00986263">
                            <w:pPr>
                              <w:jc w:val="center"/>
                            </w:pPr>
                            <w:r>
                              <w:t>March</w:t>
                            </w:r>
                            <w:r w:rsidR="00986263">
                              <w:t xml:space="preserve"> 2016</w:t>
                            </w:r>
                          </w:p>
                        </w:txbxContent>
                      </wps:txbx>
                      <wps:bodyPr rot="0" vert="horz" wrap="square" lIns="91440" tIns="45720" rIns="91440" bIns="4572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2" o:spid="_x0000_s1026" type="#_x0000_t202" style="width:468pt;height:9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" filled="f">
                <v:textbox>
                  <w:txbxContent>
                    <w:p w:rsidR="00986263" w:rsidRDefault="00986263" w:rsidP="00986263">
                      <w:pPr>
                        <w:jc w:val="center"/>
                        <w:rPr>
                          <w:b/>
                          <w:sz w:val="36"/>
                        </w:rPr>
                      </w:pPr>
                    </w:p>
                    <w:p w:rsidR="00986263" w:rsidRDefault="00986263" w:rsidP="00986263">
                      <w:pPr>
                        <w:jc w:val="center"/>
                        <w:rPr>
                          <w:b/>
                          <w:sz w:val="36"/>
                        </w:rPr>
                      </w:pPr>
                    </w:p>
                    <w:p w:rsidR="00986263" w:rsidRPr="004027AB" w:rsidRDefault="00986263" w:rsidP="00986263">
                      <w:pPr>
                        <w:jc w:val="center"/>
                        <w:rPr>
                          <w:b/>
                          <w:sz w:val="36"/>
                        </w:rPr>
                      </w:pPr>
                      <w:r>
                        <w:rPr>
                          <w:b/>
                          <w:sz w:val="36"/>
                        </w:rPr>
                        <w:t>INDOOR AIR QUALITY ASSESSMENT</w:t>
                      </w:r>
                    </w:p>
                    <w:p w:rsidR="00986263" w:rsidRPr="004027AB" w:rsidRDefault="00986263" w:rsidP="00986263">
                      <w:pPr>
                        <w:jc w:val="center"/>
                        <w:rPr>
                          <w:b/>
                          <w:sz w:val="28"/>
                        </w:rPr>
                      </w:pPr>
                    </w:p>
                    <w:p w:rsidR="00986263" w:rsidRDefault="00986263" w:rsidP="00986263">
                      <w:pPr>
                        <w:jc w:val="center"/>
                        <w:rPr>
                          <w:b/>
                          <w:sz w:val="28"/>
                        </w:rPr>
                      </w:pPr>
                    </w:p>
                    <w:p w:rsidR="00B75756" w:rsidRPr="00B75756" w:rsidRDefault="00B75756" w:rsidP="00B75756">
                      <w:pPr>
                        <w:jc w:val="center"/>
                        <w:rPr>
                          <w:b/>
                          <w:sz w:val="28"/>
                        </w:rPr>
                      </w:pPr>
                      <w:r w:rsidRPr="00B75756">
                        <w:rPr>
                          <w:b/>
                          <w:sz w:val="28"/>
                        </w:rPr>
                        <w:t>Department of Public Works</w:t>
                      </w:r>
                    </w:p>
                    <w:p w:rsidR="00B75756" w:rsidRPr="00B75756" w:rsidRDefault="00B75756" w:rsidP="00B75756">
                      <w:pPr>
                        <w:jc w:val="center"/>
                        <w:rPr>
                          <w:b/>
                          <w:sz w:val="28"/>
                        </w:rPr>
                      </w:pPr>
                      <w:r w:rsidRPr="00B75756">
                        <w:rPr>
                          <w:b/>
                          <w:sz w:val="28"/>
                        </w:rPr>
                        <w:t>Garage Complex</w:t>
                      </w:r>
                    </w:p>
                    <w:p w:rsidR="00B75756" w:rsidRPr="00B75756" w:rsidRDefault="00B75756" w:rsidP="00B75756">
                      <w:pPr>
                        <w:jc w:val="center"/>
                        <w:rPr>
                          <w:b/>
                          <w:sz w:val="28"/>
                        </w:rPr>
                      </w:pPr>
                      <w:r w:rsidRPr="00B75756">
                        <w:rPr>
                          <w:b/>
                          <w:sz w:val="28"/>
                        </w:rPr>
                        <w:t>55R Summer Street</w:t>
                      </w:r>
                    </w:p>
                    <w:p w:rsidR="00986263" w:rsidRDefault="00B75756" w:rsidP="00B75756">
                      <w:pPr>
                        <w:jc w:val="center"/>
                        <w:rPr>
                          <w:b/>
                          <w:sz w:val="28"/>
                        </w:rPr>
                      </w:pPr>
                      <w:r w:rsidRPr="00B75756">
                        <w:rPr>
                          <w:b/>
                          <w:sz w:val="28"/>
                        </w:rPr>
                        <w:t>Lynnfield, Massachusetts</w:t>
                      </w:r>
                    </w:p>
                    <w:p w:rsidR="00052912" w:rsidRDefault="00052912" w:rsidP="00986263">
                      <w:pPr>
                        <w:jc w:val="center"/>
                        <w:rPr>
                          <w:b/>
                          <w:sz w:val="28"/>
                        </w:rPr>
                      </w:pPr>
                    </w:p>
                    <w:p w:rsidR="00986263" w:rsidRDefault="00986263" w:rsidP="00986263">
                      <w:pPr>
                        <w:jc w:val="center"/>
                        <w:rPr>
                          <w:b/>
                        </w:rPr>
                      </w:pPr>
                    </w:p>
                    <w:p w:rsidR="00986263" w:rsidRDefault="00986263" w:rsidP="00986263">
                      <w:pPr>
                        <w:jc w:val="center"/>
                        <w:rPr>
                          <w:b/>
                        </w:rPr>
                      </w:pPr>
                    </w:p>
                    <w:p w:rsidR="00986263" w:rsidRDefault="00986263" w:rsidP="00986263">
                      <w:pPr>
                        <w:jc w:val="center"/>
                        <w:rPr>
                          <w:b/>
                        </w:rPr>
                      </w:pPr>
                    </w:p>
                    <w:p w:rsidR="00986263" w:rsidRDefault="00986263" w:rsidP="00986263">
                      <w:pPr>
                        <w:jc w:val="center"/>
                        <w:rPr>
                          <w:noProof/>
                        </w:rPr>
                      </w:pPr>
                    </w:p>
                    <w:p w:rsidR="00986263" w:rsidRDefault="002D553F" w:rsidP="00986263">
                      <w:pPr>
                        <w:jc w:val="center"/>
                        <w:rPr>
                          <w:noProof/>
                        </w:rPr>
                      </w:pPr>
                      <w:bookmarkStart w:id="1" w:name="_GoBack"/>
                      <w:bookmarkEnd w:id="1"/>
                      <w:r>
                        <w:rPr>
                          <w:noProof/>
                        </w:rPr>
                        <w:drawing>
                          <wp:inline distT="0" distB="0" distL="0" distR="0">
                            <wp:extent cx="4198620" cy="2522220"/>
                            <wp:effectExtent l="0" t="0" r="0" b="0"/>
                            <wp:docPr id="13" name="Picture 13" descr="Aerial view of Lynnfield DPW Garage Compl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erial view of Lynnfield DPW Garage Comple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98620" cy="2522220"/>
                                    </a:xfrm>
                                    <a:prstGeom prst="rect">
                                      <a:avLst/>
                                    </a:prstGeom>
                                    <a:noFill/>
                                    <a:ln>
                                      <a:noFill/>
                                    </a:ln>
                                  </pic:spPr>
                                </pic:pic>
                              </a:graphicData>
                            </a:graphic>
                          </wp:inline>
                        </w:drawing>
                      </w:r>
                    </w:p>
                    <w:p w:rsidR="00986263" w:rsidRPr="004027AB" w:rsidRDefault="00986263" w:rsidP="00986263">
                      <w:pPr>
                        <w:jc w:val="center"/>
                      </w:pPr>
                    </w:p>
                    <w:p w:rsidR="00986263" w:rsidRDefault="00986263" w:rsidP="00986263">
                      <w:pPr>
                        <w:jc w:val="center"/>
                      </w:pPr>
                    </w:p>
                    <w:p w:rsidR="00986263" w:rsidRDefault="00986263" w:rsidP="00986263">
                      <w:pPr>
                        <w:jc w:val="center"/>
                      </w:pPr>
                    </w:p>
                    <w:p w:rsidR="00052912" w:rsidRPr="004027AB" w:rsidRDefault="00052912" w:rsidP="00986263">
                      <w:pPr>
                        <w:jc w:val="center"/>
                      </w:pPr>
                    </w:p>
                    <w:p w:rsidR="00986263" w:rsidRDefault="00986263" w:rsidP="00986263">
                      <w:pPr>
                        <w:jc w:val="center"/>
                      </w:pPr>
                    </w:p>
                    <w:p w:rsidR="00986263" w:rsidRDefault="00986263" w:rsidP="00986263">
                      <w:pPr>
                        <w:jc w:val="center"/>
                      </w:pPr>
                    </w:p>
                    <w:p w:rsidR="00986263" w:rsidRDefault="00986263" w:rsidP="00986263">
                      <w:pPr>
                        <w:jc w:val="center"/>
                      </w:pPr>
                    </w:p>
                    <w:p w:rsidR="00986263" w:rsidRPr="004027AB" w:rsidRDefault="00986263" w:rsidP="00986263">
                      <w:pPr>
                        <w:jc w:val="center"/>
                      </w:pPr>
                      <w:r w:rsidRPr="004027AB">
                        <w:t>Prepared by:</w:t>
                      </w:r>
                    </w:p>
                    <w:p w:rsidR="00986263" w:rsidRPr="004027AB" w:rsidRDefault="00986263" w:rsidP="00986263">
                      <w:pPr>
                        <w:jc w:val="center"/>
                      </w:pPr>
                      <w:r w:rsidRPr="004027AB">
                        <w:t>Massachusetts Department of Public Health</w:t>
                      </w:r>
                    </w:p>
                    <w:p w:rsidR="00986263" w:rsidRPr="004027AB" w:rsidRDefault="00986263" w:rsidP="00986263">
                      <w:pPr>
                        <w:jc w:val="center"/>
                      </w:pPr>
                      <w:r w:rsidRPr="004027AB">
                        <w:t>Bureau of Environmental Health</w:t>
                      </w:r>
                    </w:p>
                    <w:p w:rsidR="00986263" w:rsidRPr="004027AB" w:rsidRDefault="00986263" w:rsidP="00986263">
                      <w:pPr>
                        <w:jc w:val="center"/>
                      </w:pPr>
                      <w:r w:rsidRPr="004027AB">
                        <w:t>Indoor Air Quality Program</w:t>
                      </w:r>
                    </w:p>
                    <w:p w:rsidR="00986263" w:rsidRPr="004027AB" w:rsidRDefault="002933DD" w:rsidP="00986263">
                      <w:pPr>
                        <w:jc w:val="center"/>
                      </w:pPr>
                      <w:r>
                        <w:t>March</w:t>
                      </w:r>
                      <w:r w:rsidR="00986263">
                        <w:t xml:space="preserve"> 2016</w:t>
                      </w:r>
                    </w:p>
                  </w:txbxContent>
                </v:textbox>
                <w10:anchorlock/>
              </v:shape>
            </w:pict>
          </mc:Fallback>
        </mc:AlternateContent>
      </w:r>
    </w:p>
    <w:p w:rsidR="008F0C39" w:rsidRPr="008F0C39" w:rsidRDefault="005C2241" w:rsidP="00986263">
      <w:pPr>
        <w:pStyle w:val="Heading1"/>
      </w:pPr>
      <w:r>
        <w:lastRenderedPageBreak/>
        <w:t>BACKGROUND</w:t>
      </w:r>
    </w:p>
    <w:tbl>
      <w:tblPr>
        <w:tblW w:w="9097" w:type="dxa"/>
        <w:jc w:val="center"/>
        <w:tblCellMar>
          <w:top w:w="58" w:type="dxa"/>
          <w:left w:w="115" w:type="dxa"/>
          <w:bottom w:w="58" w:type="dxa"/>
          <w:right w:w="115" w:type="dxa"/>
        </w:tblCellMar>
        <w:tblLook w:val="04A0" w:firstRow="1" w:lastRow="0" w:firstColumn="1" w:lastColumn="0" w:noHBand="0" w:noVBand="1"/>
      </w:tblPr>
      <w:tblGrid>
        <w:gridCol w:w="5089"/>
        <w:gridCol w:w="4008"/>
      </w:tblGrid>
      <w:tr w:rsidR="008F0C39" w:rsidRPr="005E458D" w:rsidTr="00BB407E">
        <w:trPr>
          <w:jc w:val="center"/>
        </w:trPr>
        <w:tc>
          <w:tcPr>
            <w:tcW w:w="5089" w:type="dxa"/>
            <w:shd w:val="clear" w:color="auto" w:fill="auto"/>
          </w:tcPr>
          <w:p w:rsidR="008F0C39" w:rsidRPr="00986263" w:rsidRDefault="008F0C39" w:rsidP="003B6373">
            <w:pPr>
              <w:tabs>
                <w:tab w:val="left" w:pos="1485"/>
              </w:tabs>
              <w:rPr>
                <w:rStyle w:val="BackgroundBoldedDescriptors"/>
              </w:rPr>
            </w:pPr>
            <w:r w:rsidRPr="00986263">
              <w:rPr>
                <w:rStyle w:val="BackgroundBoldedDescriptors"/>
              </w:rPr>
              <w:t>Building:</w:t>
            </w:r>
          </w:p>
        </w:tc>
        <w:tc>
          <w:tcPr>
            <w:tcW w:w="4008" w:type="dxa"/>
            <w:shd w:val="clear" w:color="auto" w:fill="auto"/>
          </w:tcPr>
          <w:p w:rsidR="008F0C39" w:rsidRPr="008261E3" w:rsidRDefault="00113D22" w:rsidP="003B6373">
            <w:pPr>
              <w:tabs>
                <w:tab w:val="left" w:pos="1485"/>
              </w:tabs>
              <w:rPr>
                <w:bCs/>
              </w:rPr>
            </w:pPr>
            <w:r w:rsidRPr="00113D22">
              <w:rPr>
                <w:bCs/>
              </w:rPr>
              <w:t>Department of Public Works Garage Complex (DPWG)</w:t>
            </w:r>
          </w:p>
        </w:tc>
      </w:tr>
      <w:tr w:rsidR="008F0C39" w:rsidRPr="005E458D" w:rsidTr="00BB407E">
        <w:trPr>
          <w:jc w:val="center"/>
        </w:trPr>
        <w:tc>
          <w:tcPr>
            <w:tcW w:w="5089" w:type="dxa"/>
            <w:shd w:val="clear" w:color="auto" w:fill="auto"/>
          </w:tcPr>
          <w:p w:rsidR="008F0C39" w:rsidRPr="00986263" w:rsidRDefault="008F0C39" w:rsidP="003B6373">
            <w:pPr>
              <w:tabs>
                <w:tab w:val="left" w:pos="1485"/>
              </w:tabs>
              <w:rPr>
                <w:rStyle w:val="BackgroundBoldedDescriptors"/>
              </w:rPr>
            </w:pPr>
            <w:r w:rsidRPr="00986263">
              <w:rPr>
                <w:rStyle w:val="BackgroundBoldedDescriptors"/>
              </w:rPr>
              <w:t>Address:</w:t>
            </w:r>
          </w:p>
        </w:tc>
        <w:tc>
          <w:tcPr>
            <w:tcW w:w="4008" w:type="dxa"/>
            <w:shd w:val="clear" w:color="auto" w:fill="auto"/>
          </w:tcPr>
          <w:p w:rsidR="008F0C39" w:rsidRPr="001174D9" w:rsidRDefault="00113D22" w:rsidP="003B6373">
            <w:pPr>
              <w:tabs>
                <w:tab w:val="left" w:pos="1485"/>
              </w:tabs>
              <w:rPr>
                <w:bCs/>
              </w:rPr>
            </w:pPr>
            <w:r w:rsidRPr="00113D22">
              <w:rPr>
                <w:bCs/>
              </w:rPr>
              <w:t>55R Summer Street, Lynnfield</w:t>
            </w:r>
          </w:p>
        </w:tc>
      </w:tr>
      <w:tr w:rsidR="008F0C39" w:rsidRPr="005E458D" w:rsidTr="00BB407E">
        <w:trPr>
          <w:jc w:val="center"/>
        </w:trPr>
        <w:tc>
          <w:tcPr>
            <w:tcW w:w="5089" w:type="dxa"/>
            <w:shd w:val="clear" w:color="auto" w:fill="auto"/>
          </w:tcPr>
          <w:p w:rsidR="008F0C39" w:rsidRPr="00986263" w:rsidRDefault="00113D22" w:rsidP="003B6373">
            <w:pPr>
              <w:tabs>
                <w:tab w:val="left" w:pos="1485"/>
              </w:tabs>
              <w:rPr>
                <w:rStyle w:val="BackgroundBoldedDescriptors"/>
              </w:rPr>
            </w:pPr>
            <w:r>
              <w:rPr>
                <w:rStyle w:val="BackgroundBoldedDescriptors"/>
              </w:rPr>
              <w:t>Assessment Contacts</w:t>
            </w:r>
            <w:r w:rsidR="008F0C39" w:rsidRPr="00986263">
              <w:rPr>
                <w:rStyle w:val="BackgroundBoldedDescriptors"/>
              </w:rPr>
              <w:t>:</w:t>
            </w:r>
          </w:p>
        </w:tc>
        <w:tc>
          <w:tcPr>
            <w:tcW w:w="4008" w:type="dxa"/>
            <w:shd w:val="clear" w:color="auto" w:fill="auto"/>
          </w:tcPr>
          <w:p w:rsidR="008F0C39" w:rsidRPr="001174D9" w:rsidRDefault="00113D22" w:rsidP="003B6373">
            <w:pPr>
              <w:tabs>
                <w:tab w:val="left" w:pos="1485"/>
              </w:tabs>
              <w:rPr>
                <w:bCs/>
              </w:rPr>
            </w:pPr>
            <w:r w:rsidRPr="00113D22">
              <w:rPr>
                <w:bCs/>
              </w:rPr>
              <w:t>Andrew La</w:t>
            </w:r>
            <w:r>
              <w:rPr>
                <w:bCs/>
              </w:rPr>
              <w:t xml:space="preserve">fferty, Lynnfield DPW Director </w:t>
            </w:r>
            <w:r w:rsidRPr="00113D22">
              <w:rPr>
                <w:bCs/>
              </w:rPr>
              <w:t>&amp; Kristen Esposito McCrae, R</w:t>
            </w:r>
            <w:r w:rsidR="00B37B9E">
              <w:rPr>
                <w:bCs/>
              </w:rPr>
              <w:t>.</w:t>
            </w:r>
            <w:r w:rsidRPr="00113D22">
              <w:rPr>
                <w:bCs/>
              </w:rPr>
              <w:t>S</w:t>
            </w:r>
            <w:r w:rsidR="00B37B9E">
              <w:rPr>
                <w:bCs/>
              </w:rPr>
              <w:t>.,</w:t>
            </w:r>
            <w:r w:rsidRPr="00113D22">
              <w:rPr>
                <w:bCs/>
              </w:rPr>
              <w:t xml:space="preserve"> Lynnfield Health Director</w:t>
            </w:r>
          </w:p>
        </w:tc>
      </w:tr>
      <w:tr w:rsidR="00FF1019" w:rsidRPr="005E458D" w:rsidTr="00BB407E">
        <w:trPr>
          <w:jc w:val="center"/>
        </w:trPr>
        <w:tc>
          <w:tcPr>
            <w:tcW w:w="5089" w:type="dxa"/>
            <w:shd w:val="clear" w:color="auto" w:fill="auto"/>
          </w:tcPr>
          <w:p w:rsidR="00FF1019" w:rsidRPr="00986263" w:rsidRDefault="00FF1019" w:rsidP="00C56293">
            <w:pPr>
              <w:tabs>
                <w:tab w:val="left" w:pos="1485"/>
              </w:tabs>
              <w:rPr>
                <w:rStyle w:val="BackgroundBoldedDescriptors"/>
              </w:rPr>
            </w:pPr>
            <w:r w:rsidRPr="00986263">
              <w:rPr>
                <w:rStyle w:val="BackgroundBoldedDescriptors"/>
              </w:rPr>
              <w:t>Reason for Request:</w:t>
            </w:r>
          </w:p>
        </w:tc>
        <w:tc>
          <w:tcPr>
            <w:tcW w:w="4008" w:type="dxa"/>
            <w:shd w:val="clear" w:color="auto" w:fill="auto"/>
          </w:tcPr>
          <w:p w:rsidR="00FF1019" w:rsidRPr="00EA6102" w:rsidRDefault="00113D22" w:rsidP="00C56293">
            <w:pPr>
              <w:tabs>
                <w:tab w:val="left" w:pos="1485"/>
              </w:tabs>
              <w:rPr>
                <w:bCs/>
              </w:rPr>
            </w:pPr>
            <w:r w:rsidRPr="00113D22">
              <w:rPr>
                <w:bCs/>
              </w:rPr>
              <w:t>DPW employee complaints Re: ventilation</w:t>
            </w:r>
            <w:r w:rsidR="00B37B9E">
              <w:rPr>
                <w:bCs/>
              </w:rPr>
              <w:t xml:space="preserve"> and air quality</w:t>
            </w:r>
          </w:p>
        </w:tc>
      </w:tr>
      <w:tr w:rsidR="00FF1019" w:rsidRPr="005E458D" w:rsidTr="00BB407E">
        <w:trPr>
          <w:jc w:val="center"/>
        </w:trPr>
        <w:tc>
          <w:tcPr>
            <w:tcW w:w="5089" w:type="dxa"/>
            <w:shd w:val="clear" w:color="auto" w:fill="auto"/>
          </w:tcPr>
          <w:p w:rsidR="00FF1019" w:rsidRPr="00986263" w:rsidRDefault="00FF1019" w:rsidP="00C56293">
            <w:pPr>
              <w:tabs>
                <w:tab w:val="left" w:pos="1485"/>
              </w:tabs>
              <w:rPr>
                <w:rStyle w:val="BackgroundBoldedDescriptors"/>
              </w:rPr>
            </w:pPr>
            <w:r w:rsidRPr="00986263">
              <w:rPr>
                <w:rStyle w:val="BackgroundBoldedDescriptors"/>
              </w:rPr>
              <w:t>Date of Assessment:</w:t>
            </w:r>
          </w:p>
        </w:tc>
        <w:tc>
          <w:tcPr>
            <w:tcW w:w="4008" w:type="dxa"/>
            <w:shd w:val="clear" w:color="auto" w:fill="auto"/>
          </w:tcPr>
          <w:p w:rsidR="00FF1019" w:rsidRPr="001174D9" w:rsidRDefault="00113D22" w:rsidP="00C56293">
            <w:pPr>
              <w:tabs>
                <w:tab w:val="left" w:pos="1485"/>
              </w:tabs>
              <w:rPr>
                <w:bCs/>
              </w:rPr>
            </w:pPr>
            <w:r w:rsidRPr="00113D22">
              <w:rPr>
                <w:bCs/>
              </w:rPr>
              <w:t>1/26/</w:t>
            </w:r>
            <w:r w:rsidR="00BF5D3B">
              <w:rPr>
                <w:bCs/>
              </w:rPr>
              <w:t>20</w:t>
            </w:r>
            <w:r w:rsidRPr="00113D22">
              <w:rPr>
                <w:bCs/>
              </w:rPr>
              <w:t>16</w:t>
            </w:r>
          </w:p>
        </w:tc>
      </w:tr>
      <w:tr w:rsidR="00FF1019" w:rsidRPr="005E458D" w:rsidTr="00BB407E">
        <w:trPr>
          <w:jc w:val="center"/>
        </w:trPr>
        <w:tc>
          <w:tcPr>
            <w:tcW w:w="5089" w:type="dxa"/>
            <w:shd w:val="clear" w:color="auto" w:fill="auto"/>
          </w:tcPr>
          <w:p w:rsidR="00FF1019" w:rsidRPr="00986263" w:rsidRDefault="00FF1019" w:rsidP="003B6373">
            <w:pPr>
              <w:tabs>
                <w:tab w:val="left" w:pos="1485"/>
              </w:tabs>
              <w:rPr>
                <w:rStyle w:val="BackgroundBoldedDescriptors"/>
              </w:rPr>
            </w:pPr>
            <w:r w:rsidRPr="00986263">
              <w:rPr>
                <w:rStyle w:val="BackgroundBoldedDescriptors"/>
              </w:rPr>
              <w:t>Massachusetts Department of Public Health/Bureau of Environmental Health (MDPH/BEH) Staff Conducting Assessment:</w:t>
            </w:r>
          </w:p>
        </w:tc>
        <w:tc>
          <w:tcPr>
            <w:tcW w:w="4008" w:type="dxa"/>
            <w:shd w:val="clear" w:color="auto" w:fill="auto"/>
          </w:tcPr>
          <w:p w:rsidR="00FF1019" w:rsidRPr="008F0C39" w:rsidRDefault="00113D22" w:rsidP="00113D22">
            <w:pPr>
              <w:pStyle w:val="StaffTitleHangingIndent"/>
            </w:pPr>
            <w:r>
              <w:t>Jason Dustin</w:t>
            </w:r>
            <w:r w:rsidR="0020179E">
              <w:t>,</w:t>
            </w:r>
            <w:r>
              <w:t xml:space="preserve"> </w:t>
            </w:r>
            <w:r w:rsidR="00FF1019">
              <w:t>Environme</w:t>
            </w:r>
            <w:r>
              <w:t>ntal</w:t>
            </w:r>
            <w:r w:rsidR="0020179E">
              <w:t xml:space="preserve"> </w:t>
            </w:r>
            <w:r w:rsidR="00FF1019">
              <w:t>Analyst/Inspector, Indoor Air Quality (IAQ) Program</w:t>
            </w:r>
          </w:p>
        </w:tc>
      </w:tr>
      <w:tr w:rsidR="00FF1019" w:rsidRPr="005E458D" w:rsidTr="00BB407E">
        <w:trPr>
          <w:jc w:val="center"/>
        </w:trPr>
        <w:tc>
          <w:tcPr>
            <w:tcW w:w="5089" w:type="dxa"/>
            <w:shd w:val="clear" w:color="auto" w:fill="auto"/>
          </w:tcPr>
          <w:p w:rsidR="00FF1019" w:rsidRPr="00986263" w:rsidRDefault="00FF1019" w:rsidP="003B6373">
            <w:pPr>
              <w:tabs>
                <w:tab w:val="left" w:pos="1485"/>
              </w:tabs>
              <w:rPr>
                <w:rStyle w:val="BackgroundBoldedDescriptors"/>
              </w:rPr>
            </w:pPr>
            <w:r w:rsidRPr="00986263">
              <w:rPr>
                <w:rStyle w:val="BackgroundBoldedDescriptors"/>
              </w:rPr>
              <w:t xml:space="preserve">Date of Building Construction: </w:t>
            </w:r>
          </w:p>
        </w:tc>
        <w:tc>
          <w:tcPr>
            <w:tcW w:w="4008" w:type="dxa"/>
            <w:shd w:val="clear" w:color="auto" w:fill="auto"/>
          </w:tcPr>
          <w:p w:rsidR="00FF1019" w:rsidRPr="003A3B7B" w:rsidRDefault="004C401B" w:rsidP="008F0C39">
            <w:pPr>
              <w:tabs>
                <w:tab w:val="left" w:pos="1485"/>
              </w:tabs>
              <w:rPr>
                <w:bCs/>
              </w:rPr>
            </w:pPr>
            <w:r>
              <w:rPr>
                <w:bCs/>
              </w:rPr>
              <w:t>1947, 1990</w:t>
            </w:r>
            <w:r w:rsidR="00113D22" w:rsidRPr="00113D22">
              <w:rPr>
                <w:bCs/>
              </w:rPr>
              <w:t xml:space="preserve"> &amp; 2014</w:t>
            </w:r>
          </w:p>
        </w:tc>
      </w:tr>
      <w:tr w:rsidR="00FF1019" w:rsidRPr="005E458D" w:rsidTr="00BB407E">
        <w:trPr>
          <w:trHeight w:val="323"/>
          <w:jc w:val="center"/>
        </w:trPr>
        <w:tc>
          <w:tcPr>
            <w:tcW w:w="5089" w:type="dxa"/>
            <w:shd w:val="clear" w:color="auto" w:fill="auto"/>
          </w:tcPr>
          <w:p w:rsidR="00FF1019" w:rsidRPr="00986263" w:rsidRDefault="00FF1019" w:rsidP="00FF1019">
            <w:pPr>
              <w:tabs>
                <w:tab w:val="left" w:pos="1485"/>
              </w:tabs>
              <w:rPr>
                <w:rStyle w:val="BackgroundBoldedDescriptors"/>
              </w:rPr>
            </w:pPr>
            <w:r w:rsidRPr="00986263">
              <w:rPr>
                <w:rStyle w:val="BackgroundBoldedDescriptors"/>
              </w:rPr>
              <w:t xml:space="preserve">Building </w:t>
            </w:r>
            <w:r>
              <w:rPr>
                <w:rStyle w:val="BackgroundBoldedDescriptors"/>
              </w:rPr>
              <w:t>Description</w:t>
            </w:r>
            <w:r w:rsidRPr="00986263">
              <w:rPr>
                <w:rStyle w:val="BackgroundBoldedDescriptors"/>
              </w:rPr>
              <w:t>:</w:t>
            </w:r>
          </w:p>
        </w:tc>
        <w:tc>
          <w:tcPr>
            <w:tcW w:w="4008" w:type="dxa"/>
            <w:shd w:val="clear" w:color="auto" w:fill="auto"/>
          </w:tcPr>
          <w:p w:rsidR="00FF1019" w:rsidRPr="003A3B7B" w:rsidRDefault="00113D22" w:rsidP="00204608">
            <w:pPr>
              <w:tabs>
                <w:tab w:val="left" w:pos="1485"/>
              </w:tabs>
              <w:rPr>
                <w:bCs/>
              </w:rPr>
            </w:pPr>
            <w:r w:rsidRPr="00113D22">
              <w:rPr>
                <w:bCs/>
              </w:rPr>
              <w:t>Cinderblock</w:t>
            </w:r>
            <w:r>
              <w:rPr>
                <w:bCs/>
              </w:rPr>
              <w:t>/brick</w:t>
            </w:r>
            <w:r w:rsidRPr="00113D22">
              <w:rPr>
                <w:bCs/>
              </w:rPr>
              <w:t xml:space="preserve"> with metal addition</w:t>
            </w:r>
          </w:p>
        </w:tc>
      </w:tr>
      <w:tr w:rsidR="00FF1019" w:rsidRPr="005E458D" w:rsidTr="00BB407E">
        <w:trPr>
          <w:jc w:val="center"/>
        </w:trPr>
        <w:tc>
          <w:tcPr>
            <w:tcW w:w="5089" w:type="dxa"/>
            <w:shd w:val="clear" w:color="auto" w:fill="auto"/>
          </w:tcPr>
          <w:p w:rsidR="00FF1019" w:rsidRPr="00986263" w:rsidRDefault="00FF1019" w:rsidP="003B6373">
            <w:pPr>
              <w:tabs>
                <w:tab w:val="left" w:pos="1485"/>
              </w:tabs>
              <w:rPr>
                <w:rStyle w:val="BackgroundBoldedDescriptors"/>
              </w:rPr>
            </w:pPr>
            <w:r w:rsidRPr="00986263">
              <w:rPr>
                <w:rStyle w:val="BackgroundBoldedDescriptors"/>
              </w:rPr>
              <w:t>Building Population:</w:t>
            </w:r>
          </w:p>
        </w:tc>
        <w:tc>
          <w:tcPr>
            <w:tcW w:w="4008" w:type="dxa"/>
            <w:shd w:val="clear" w:color="auto" w:fill="auto"/>
          </w:tcPr>
          <w:p w:rsidR="00FF1019" w:rsidRPr="003A3B7B" w:rsidRDefault="00113D22" w:rsidP="00FF081E">
            <w:pPr>
              <w:tabs>
                <w:tab w:val="left" w:pos="1485"/>
              </w:tabs>
              <w:rPr>
                <w:bCs/>
              </w:rPr>
            </w:pPr>
            <w:r>
              <w:rPr>
                <w:bCs/>
              </w:rPr>
              <w:t>15</w:t>
            </w:r>
          </w:p>
        </w:tc>
      </w:tr>
      <w:tr w:rsidR="00FF1019" w:rsidRPr="005E458D" w:rsidTr="00BB407E">
        <w:trPr>
          <w:jc w:val="center"/>
        </w:trPr>
        <w:tc>
          <w:tcPr>
            <w:tcW w:w="5089" w:type="dxa"/>
            <w:shd w:val="clear" w:color="auto" w:fill="auto"/>
          </w:tcPr>
          <w:p w:rsidR="00FF1019" w:rsidRPr="00986263" w:rsidRDefault="00FF1019" w:rsidP="003B6373">
            <w:pPr>
              <w:tabs>
                <w:tab w:val="left" w:pos="1485"/>
              </w:tabs>
              <w:rPr>
                <w:rStyle w:val="BackgroundBoldedDescriptors"/>
              </w:rPr>
            </w:pPr>
            <w:r w:rsidRPr="00986263">
              <w:rPr>
                <w:rStyle w:val="BackgroundBoldedDescriptors"/>
              </w:rPr>
              <w:t>Windows:</w:t>
            </w:r>
          </w:p>
        </w:tc>
        <w:tc>
          <w:tcPr>
            <w:tcW w:w="4008" w:type="dxa"/>
            <w:shd w:val="clear" w:color="auto" w:fill="auto"/>
          </w:tcPr>
          <w:p w:rsidR="00FF1019" w:rsidRPr="003A3B7B" w:rsidRDefault="00113D22" w:rsidP="003B6373">
            <w:pPr>
              <w:tabs>
                <w:tab w:val="left" w:pos="1485"/>
              </w:tabs>
              <w:rPr>
                <w:bCs/>
              </w:rPr>
            </w:pPr>
            <w:r w:rsidRPr="00113D22">
              <w:rPr>
                <w:bCs/>
              </w:rPr>
              <w:t>unopenable</w:t>
            </w:r>
          </w:p>
        </w:tc>
      </w:tr>
    </w:tbl>
    <w:p w:rsidR="00986263" w:rsidRDefault="00986263" w:rsidP="0054673E">
      <w:pPr>
        <w:pStyle w:val="Heading1"/>
      </w:pPr>
      <w:r>
        <w:t>METHODS</w:t>
      </w:r>
    </w:p>
    <w:p w:rsidR="00986263" w:rsidRPr="00986263" w:rsidRDefault="00986263" w:rsidP="003371EB">
      <w:pPr>
        <w:pStyle w:val="BodyText"/>
        <w:ind w:firstLine="720"/>
      </w:pPr>
      <w:r w:rsidRPr="008F0C39">
        <w:t>Please refer to the IAQ Manual</w:t>
      </w:r>
      <w:r w:rsidR="00E33BDC">
        <w:t xml:space="preserve"> and appendices</w:t>
      </w:r>
      <w:r w:rsidRPr="008F0C39">
        <w:t xml:space="preserve"> for methods, sampling procedures, and interpretation of </w:t>
      </w:r>
      <w:r w:rsidRPr="00D05830">
        <w:t>results (MDPH, 2015).</w:t>
      </w:r>
    </w:p>
    <w:p w:rsidR="008F0C39" w:rsidRPr="008F0C39" w:rsidRDefault="00986263" w:rsidP="0054673E">
      <w:pPr>
        <w:pStyle w:val="Heading1"/>
      </w:pPr>
      <w:r>
        <w:t>RESULTS and DISCUSSION</w:t>
      </w:r>
    </w:p>
    <w:p w:rsidR="00B63F9B" w:rsidRDefault="008F0C39" w:rsidP="003371EB">
      <w:pPr>
        <w:pStyle w:val="BodyTextlinebeforebulletedtextonly"/>
        <w:ind w:firstLine="720"/>
      </w:pPr>
      <w:r w:rsidRPr="008F0C39">
        <w:t>The following is a summary of indoor air testing result</w:t>
      </w:r>
      <w:r w:rsidR="00B37B9E">
        <w:t>s</w:t>
      </w:r>
      <w:r w:rsidRPr="008F0C39">
        <w:t xml:space="preserve"> (Table 1).</w:t>
      </w:r>
    </w:p>
    <w:p w:rsidR="0067562C" w:rsidRPr="00986263" w:rsidRDefault="0067562C" w:rsidP="0054673E">
      <w:pPr>
        <w:pStyle w:val="BodyTextBulleted"/>
      </w:pPr>
      <w:r w:rsidRPr="009D5BEF">
        <w:rPr>
          <w:b/>
          <w:i/>
        </w:rPr>
        <w:t>Carbon dioxide</w:t>
      </w:r>
      <w:r w:rsidRPr="00986263">
        <w:t xml:space="preserve"> </w:t>
      </w:r>
      <w:r w:rsidR="005B2BC4" w:rsidRPr="005B2BC4">
        <w:t xml:space="preserve">levels were below 800 parts per million (ppm) in </w:t>
      </w:r>
      <w:r w:rsidR="009829F0">
        <w:t>all but one area</w:t>
      </w:r>
      <w:r w:rsidR="005B2BC4" w:rsidRPr="005B2BC4">
        <w:t xml:space="preserve"> surveyed, indicating adequate air exchange for the population at the time of assessment.</w:t>
      </w:r>
    </w:p>
    <w:p w:rsidR="003F425D" w:rsidRPr="00986263" w:rsidRDefault="0067562C" w:rsidP="0054673E">
      <w:pPr>
        <w:pStyle w:val="BodyTextBulleted"/>
      </w:pPr>
      <w:r w:rsidRPr="009D5BEF">
        <w:rPr>
          <w:b/>
          <w:i/>
        </w:rPr>
        <w:t>Temperature</w:t>
      </w:r>
      <w:r w:rsidRPr="00986263">
        <w:t xml:space="preserve"> </w:t>
      </w:r>
      <w:r w:rsidRPr="00A001B4">
        <w:t>was below the</w:t>
      </w:r>
      <w:r w:rsidRPr="00986263">
        <w:t xml:space="preserve"> MDPH recommended range of 70°F to 78°F in </w:t>
      </w:r>
      <w:r w:rsidR="00427878">
        <w:t>most</w:t>
      </w:r>
      <w:r w:rsidRPr="00986263">
        <w:t xml:space="preserve"> areas.</w:t>
      </w:r>
    </w:p>
    <w:p w:rsidR="0067562C" w:rsidRPr="00986263" w:rsidRDefault="0067562C" w:rsidP="0054673E">
      <w:pPr>
        <w:pStyle w:val="BodyTextBulleted"/>
      </w:pPr>
      <w:r w:rsidRPr="009D5BEF">
        <w:rPr>
          <w:b/>
          <w:i/>
        </w:rPr>
        <w:t>Relative humidity</w:t>
      </w:r>
      <w:r w:rsidRPr="00986263">
        <w:t xml:space="preserve"> </w:t>
      </w:r>
      <w:r w:rsidRPr="000558BB">
        <w:t>was below the</w:t>
      </w:r>
      <w:r w:rsidRPr="00986263">
        <w:t xml:space="preserve"> MDP</w:t>
      </w:r>
      <w:r w:rsidR="00503F0F" w:rsidRPr="00986263">
        <w:t>H recommended range of 40 to 60</w:t>
      </w:r>
      <w:r w:rsidRPr="00986263">
        <w:t xml:space="preserve">% in </w:t>
      </w:r>
      <w:r w:rsidR="005B2BC4">
        <w:t>most</w:t>
      </w:r>
      <w:r w:rsidRPr="00986263">
        <w:t xml:space="preserve"> areas.</w:t>
      </w:r>
    </w:p>
    <w:p w:rsidR="0067562C" w:rsidRPr="00986263" w:rsidRDefault="0067562C" w:rsidP="0054673E">
      <w:pPr>
        <w:pStyle w:val="BodyTextBulleted"/>
      </w:pPr>
      <w:r w:rsidRPr="009D5BEF">
        <w:rPr>
          <w:b/>
          <w:i/>
        </w:rPr>
        <w:t xml:space="preserve">Carbon </w:t>
      </w:r>
      <w:r w:rsidRPr="00BF5D3B">
        <w:rPr>
          <w:b/>
          <w:i/>
        </w:rPr>
        <w:t>monoxide</w:t>
      </w:r>
      <w:r w:rsidR="00BF5D3B">
        <w:t xml:space="preserve"> </w:t>
      </w:r>
      <w:r w:rsidRPr="00986263">
        <w:t xml:space="preserve">levels </w:t>
      </w:r>
      <w:r w:rsidR="005B2BC4" w:rsidRPr="005B2BC4">
        <w:t>ranged from non-detec</w:t>
      </w:r>
      <w:r w:rsidR="000A1A1D">
        <w:t>t</w:t>
      </w:r>
      <w:r w:rsidR="000770F3">
        <w:t xml:space="preserve"> (ND)</w:t>
      </w:r>
      <w:r w:rsidR="005B2BC4" w:rsidRPr="005B2BC4">
        <w:t xml:space="preserve"> </w:t>
      </w:r>
      <w:r w:rsidR="005B2BC4" w:rsidRPr="00EC1844">
        <w:t xml:space="preserve">to 2.5 </w:t>
      </w:r>
      <w:r w:rsidR="00BF5D3B">
        <w:t>ppm,</w:t>
      </w:r>
      <w:r w:rsidR="00B37B9E">
        <w:t xml:space="preserve"> which were below the </w:t>
      </w:r>
      <w:r w:rsidR="006D0887" w:rsidRPr="004B6667">
        <w:t xml:space="preserve">National Ambient Air Quality Standards </w:t>
      </w:r>
      <w:r w:rsidR="006D0887">
        <w:t>(</w:t>
      </w:r>
      <w:r w:rsidR="00B37B9E">
        <w:t>NAAQS</w:t>
      </w:r>
      <w:r w:rsidR="006D0887">
        <w:t>)</w:t>
      </w:r>
      <w:r w:rsidR="00B37B9E">
        <w:t xml:space="preserve"> guideline of 9 ppm as well as the </w:t>
      </w:r>
      <w:r w:rsidR="006D0887" w:rsidRPr="004B6667">
        <w:t xml:space="preserve">American Conference of Governmental Industrial Hygienists </w:t>
      </w:r>
      <w:r w:rsidR="006D0887">
        <w:t>(</w:t>
      </w:r>
      <w:r w:rsidR="00B37B9E">
        <w:t>ACGIH</w:t>
      </w:r>
      <w:r w:rsidR="006D0887">
        <w:t>)</w:t>
      </w:r>
      <w:r w:rsidR="00B37B9E">
        <w:t xml:space="preserve"> </w:t>
      </w:r>
      <w:r w:rsidR="009D6391">
        <w:t>industrial (garage) guideline of 25 ppm.  A diesel truck was noted to be idling inside during testing.</w:t>
      </w:r>
    </w:p>
    <w:p w:rsidR="005B2BC4" w:rsidRDefault="005C2241" w:rsidP="0054673E">
      <w:pPr>
        <w:pStyle w:val="BodyTextBulleted"/>
      </w:pPr>
      <w:r w:rsidRPr="00424E18">
        <w:rPr>
          <w:b/>
          <w:i/>
        </w:rPr>
        <w:lastRenderedPageBreak/>
        <w:t>Particulate m</w:t>
      </w:r>
      <w:r w:rsidR="005054AA" w:rsidRPr="00424E18">
        <w:rPr>
          <w:b/>
          <w:i/>
        </w:rPr>
        <w:t>atter (</w:t>
      </w:r>
      <w:r w:rsidR="0067562C" w:rsidRPr="00424E18">
        <w:rPr>
          <w:b/>
          <w:i/>
        </w:rPr>
        <w:t>PM2.5</w:t>
      </w:r>
      <w:r w:rsidR="005054AA" w:rsidRPr="00424E18">
        <w:rPr>
          <w:b/>
          <w:i/>
        </w:rPr>
        <w:t>)</w:t>
      </w:r>
      <w:r w:rsidR="005054AA" w:rsidRPr="00986263">
        <w:t xml:space="preserve"> </w:t>
      </w:r>
      <w:r w:rsidR="00CA515C">
        <w:t xml:space="preserve">concentrations ranged </w:t>
      </w:r>
      <w:r w:rsidR="00CA515C" w:rsidRPr="004B6667">
        <w:t xml:space="preserve">from 28 </w:t>
      </w:r>
      <w:proofErr w:type="gramStart"/>
      <w:r w:rsidR="00CA515C" w:rsidRPr="004B6667">
        <w:t>to 247 μg/m</w:t>
      </w:r>
      <w:r w:rsidR="00CA515C" w:rsidRPr="004B6667">
        <w:rPr>
          <w:vertAlign w:val="superscript"/>
        </w:rPr>
        <w:t>3</w:t>
      </w:r>
      <w:r w:rsidR="00CA515C" w:rsidRPr="004B6667">
        <w:t xml:space="preserve"> in the old gar</w:t>
      </w:r>
      <w:r w:rsidR="00703CCB" w:rsidRPr="004B6667">
        <w:t>age building</w:t>
      </w:r>
      <w:proofErr w:type="gramEnd"/>
      <w:r w:rsidR="00703CCB" w:rsidRPr="004B6667">
        <w:t>.  Most of these readings were above</w:t>
      </w:r>
      <w:r w:rsidR="00CA515C" w:rsidRPr="004B6667">
        <w:t xml:space="preserve"> </w:t>
      </w:r>
      <w:r w:rsidR="008369BE" w:rsidRPr="004B6667">
        <w:t>the NAAQS guideline</w:t>
      </w:r>
      <w:r w:rsidR="005B2BC4" w:rsidRPr="004B6667">
        <w:t xml:space="preserve"> </w:t>
      </w:r>
      <w:proofErr w:type="gramStart"/>
      <w:r w:rsidR="005B2BC4" w:rsidRPr="004B6667">
        <w:t>of 35 μg/m</w:t>
      </w:r>
      <w:r w:rsidR="005B2BC4" w:rsidRPr="004B6667">
        <w:rPr>
          <w:vertAlign w:val="superscript"/>
        </w:rPr>
        <w:t>3</w:t>
      </w:r>
      <w:proofErr w:type="gramEnd"/>
      <w:r w:rsidR="00C755D1">
        <w:t xml:space="preserve"> </w:t>
      </w:r>
      <w:r w:rsidR="005B2BC4" w:rsidRPr="004B6667">
        <w:t>likely due to a diesel</w:t>
      </w:r>
      <w:r w:rsidR="00E31826" w:rsidRPr="004B6667">
        <w:t xml:space="preserve"> vehicle idling in the building during testing.</w:t>
      </w:r>
    </w:p>
    <w:p w:rsidR="00054E6F" w:rsidRPr="004B6667" w:rsidRDefault="00817BD5" w:rsidP="0054673E">
      <w:pPr>
        <w:pStyle w:val="BodyTextBulleted"/>
      </w:pPr>
      <w:r>
        <w:rPr>
          <w:b/>
          <w:i/>
        </w:rPr>
        <w:t xml:space="preserve">Total </w:t>
      </w:r>
      <w:r w:rsidR="00054E6F">
        <w:rPr>
          <w:b/>
          <w:i/>
        </w:rPr>
        <w:t xml:space="preserve">Volatile Organic </w:t>
      </w:r>
      <w:r w:rsidR="00514F10">
        <w:rPr>
          <w:b/>
          <w:i/>
        </w:rPr>
        <w:t>Compounds</w:t>
      </w:r>
      <w:r w:rsidR="00054E6F">
        <w:rPr>
          <w:b/>
          <w:i/>
        </w:rPr>
        <w:t xml:space="preserve"> (</w:t>
      </w:r>
      <w:r>
        <w:rPr>
          <w:b/>
          <w:i/>
        </w:rPr>
        <w:t>T</w:t>
      </w:r>
      <w:r w:rsidR="00054E6F">
        <w:rPr>
          <w:b/>
          <w:i/>
        </w:rPr>
        <w:t>VOC</w:t>
      </w:r>
      <w:r>
        <w:rPr>
          <w:b/>
          <w:i/>
        </w:rPr>
        <w:t>s</w:t>
      </w:r>
      <w:r w:rsidR="00054E6F">
        <w:rPr>
          <w:b/>
          <w:i/>
        </w:rPr>
        <w:t xml:space="preserve">) </w:t>
      </w:r>
      <w:r w:rsidR="00054E6F">
        <w:t xml:space="preserve">levels ranged from 0.5 to 1.1 ppm.  These low levels of </w:t>
      </w:r>
      <w:r>
        <w:t>T</w:t>
      </w:r>
      <w:r w:rsidR="00054E6F">
        <w:t>VOCs are likely attributed to typical garage activities involving solvents and fuel/oils.</w:t>
      </w:r>
    </w:p>
    <w:p w:rsidR="00B70FC9" w:rsidRPr="004B6667" w:rsidRDefault="005B2BC4" w:rsidP="003371EB">
      <w:pPr>
        <w:pStyle w:val="BodyText"/>
        <w:ind w:firstLine="720"/>
      </w:pPr>
      <w:r w:rsidRPr="004B6667">
        <w:t>This sampling indicates that the exhaust ventilation system does not provide for adequate air exchange in the older part of the garage building during vehicle idling or other combustion related activities (e.g.</w:t>
      </w:r>
      <w:r w:rsidR="00BF5D3B">
        <w:t>,</w:t>
      </w:r>
      <w:r w:rsidRPr="004B6667">
        <w:t xml:space="preserve"> welding).</w:t>
      </w:r>
    </w:p>
    <w:p w:rsidR="005B2BC4" w:rsidRPr="004B6667" w:rsidRDefault="005B2BC4" w:rsidP="0054673E">
      <w:pPr>
        <w:pStyle w:val="BodyText"/>
        <w:ind w:firstLine="720"/>
        <w:rPr>
          <w:b/>
          <w:szCs w:val="24"/>
        </w:rPr>
      </w:pPr>
      <w:r w:rsidRPr="004B6667">
        <w:rPr>
          <w:b/>
          <w:szCs w:val="24"/>
        </w:rPr>
        <w:t>Ventilation</w:t>
      </w:r>
    </w:p>
    <w:p w:rsidR="009829F0" w:rsidRDefault="009D5D52" w:rsidP="0054673E">
      <w:pPr>
        <w:pStyle w:val="BodyText"/>
        <w:ind w:firstLine="720"/>
        <w:rPr>
          <w:szCs w:val="24"/>
        </w:rPr>
      </w:pPr>
      <w:r w:rsidRPr="004B6667">
        <w:rPr>
          <w:szCs w:val="24"/>
        </w:rPr>
        <w:t xml:space="preserve">It can be seen from Table 1 that carbon dioxide levels were below 800 </w:t>
      </w:r>
      <w:r w:rsidR="00703CCB" w:rsidRPr="004B6667">
        <w:rPr>
          <w:szCs w:val="24"/>
        </w:rPr>
        <w:t xml:space="preserve">ppm </w:t>
      </w:r>
      <w:r w:rsidRPr="004B6667">
        <w:rPr>
          <w:szCs w:val="24"/>
        </w:rPr>
        <w:t>in all areas surveyed</w:t>
      </w:r>
      <w:r w:rsidR="00703CCB" w:rsidRPr="004B6667">
        <w:rPr>
          <w:szCs w:val="24"/>
        </w:rPr>
        <w:t xml:space="preserve"> except for the second floor </w:t>
      </w:r>
      <w:r w:rsidR="00640305" w:rsidRPr="004B6667">
        <w:rPr>
          <w:szCs w:val="24"/>
        </w:rPr>
        <w:t xml:space="preserve">main </w:t>
      </w:r>
      <w:r w:rsidR="00703CCB" w:rsidRPr="004B6667">
        <w:rPr>
          <w:szCs w:val="24"/>
        </w:rPr>
        <w:t>office</w:t>
      </w:r>
      <w:r w:rsidR="00C80222" w:rsidRPr="004B6667">
        <w:t xml:space="preserve">.  </w:t>
      </w:r>
      <w:r w:rsidR="00640305" w:rsidRPr="004B6667">
        <w:rPr>
          <w:szCs w:val="24"/>
        </w:rPr>
        <w:t xml:space="preserve">The old garage </w:t>
      </w:r>
      <w:r w:rsidR="00C80222" w:rsidRPr="004B6667">
        <w:rPr>
          <w:szCs w:val="24"/>
        </w:rPr>
        <w:t xml:space="preserve">building </w:t>
      </w:r>
      <w:r w:rsidR="00640305" w:rsidRPr="004B6667">
        <w:rPr>
          <w:szCs w:val="24"/>
        </w:rPr>
        <w:t>does not have mechanical ventilation to int</w:t>
      </w:r>
      <w:r w:rsidR="00B9377B" w:rsidRPr="004B6667">
        <w:rPr>
          <w:szCs w:val="24"/>
        </w:rPr>
        <w:t>roduce fresh air into the space and</w:t>
      </w:r>
      <w:r w:rsidR="0011291B">
        <w:rPr>
          <w:szCs w:val="24"/>
        </w:rPr>
        <w:t xml:space="preserve"> is heated7</w:t>
      </w:r>
      <w:r w:rsidR="00B9377B" w:rsidRPr="004B6667">
        <w:rPr>
          <w:szCs w:val="24"/>
        </w:rPr>
        <w:t xml:space="preserve"> by a large gas-fired furnace unit (Picture </w:t>
      </w:r>
      <w:r w:rsidR="00C91FBD" w:rsidRPr="004B6667">
        <w:rPr>
          <w:szCs w:val="24"/>
        </w:rPr>
        <w:t>1</w:t>
      </w:r>
      <w:r w:rsidR="00B9377B" w:rsidRPr="004B6667">
        <w:rPr>
          <w:szCs w:val="24"/>
        </w:rPr>
        <w:t>).</w:t>
      </w:r>
      <w:r w:rsidR="00640305" w:rsidRPr="004B6667">
        <w:rPr>
          <w:szCs w:val="24"/>
        </w:rPr>
        <w:t xml:space="preserve">  Fresh air is supplied primarily by o</w:t>
      </w:r>
      <w:r w:rsidR="00B45698" w:rsidRPr="004B6667">
        <w:rPr>
          <w:szCs w:val="24"/>
        </w:rPr>
        <w:t xml:space="preserve">pening garage doors and </w:t>
      </w:r>
      <w:r w:rsidR="00640305" w:rsidRPr="004B6667">
        <w:rPr>
          <w:szCs w:val="24"/>
        </w:rPr>
        <w:t xml:space="preserve">infiltration </w:t>
      </w:r>
      <w:r w:rsidR="00B45698" w:rsidRPr="004B6667">
        <w:rPr>
          <w:szCs w:val="24"/>
        </w:rPr>
        <w:t xml:space="preserve">through </w:t>
      </w:r>
      <w:r w:rsidR="00640305" w:rsidRPr="004B6667">
        <w:rPr>
          <w:szCs w:val="24"/>
        </w:rPr>
        <w:t xml:space="preserve">gaps in the building envelope.  </w:t>
      </w:r>
      <w:r w:rsidR="0091091D" w:rsidRPr="004B6667">
        <w:rPr>
          <w:szCs w:val="24"/>
        </w:rPr>
        <w:t>Window air conditioning (AC) units could potentially be set to “fan only” to provide a limited amount of fresh air to those areas equipped with these, but this would prove impractical during winter months.</w:t>
      </w:r>
    </w:p>
    <w:p w:rsidR="00440F69" w:rsidRPr="004B6667" w:rsidRDefault="00640305" w:rsidP="0054673E">
      <w:pPr>
        <w:pStyle w:val="BodyText"/>
        <w:ind w:firstLine="720"/>
        <w:rPr>
          <w:szCs w:val="24"/>
        </w:rPr>
      </w:pPr>
      <w:r w:rsidRPr="004B6667">
        <w:rPr>
          <w:szCs w:val="24"/>
        </w:rPr>
        <w:t xml:space="preserve">The old garage </w:t>
      </w:r>
      <w:r w:rsidR="00B9377B" w:rsidRPr="004B6667">
        <w:rPr>
          <w:szCs w:val="24"/>
        </w:rPr>
        <w:t xml:space="preserve">building </w:t>
      </w:r>
      <w:r w:rsidRPr="004B6667">
        <w:rPr>
          <w:szCs w:val="24"/>
        </w:rPr>
        <w:t>has one general exhaust fan</w:t>
      </w:r>
      <w:r w:rsidR="00B45698" w:rsidRPr="004B6667">
        <w:rPr>
          <w:szCs w:val="24"/>
        </w:rPr>
        <w:t xml:space="preserve"> (Picture </w:t>
      </w:r>
      <w:r w:rsidR="002F2ACA" w:rsidRPr="004B6667">
        <w:rPr>
          <w:szCs w:val="24"/>
        </w:rPr>
        <w:t>2</w:t>
      </w:r>
      <w:r w:rsidR="00B45698" w:rsidRPr="004B6667">
        <w:rPr>
          <w:szCs w:val="24"/>
        </w:rPr>
        <w:t>)</w:t>
      </w:r>
      <w:r w:rsidRPr="004B6667">
        <w:rPr>
          <w:szCs w:val="24"/>
        </w:rPr>
        <w:t xml:space="preserve"> that is operated manually on an as-needed basis</w:t>
      </w:r>
      <w:r w:rsidR="00440F69" w:rsidRPr="004B6667">
        <w:rPr>
          <w:szCs w:val="24"/>
        </w:rPr>
        <w:t xml:space="preserve"> (</w:t>
      </w:r>
      <w:r w:rsidR="0037151C" w:rsidRPr="004B6667">
        <w:rPr>
          <w:szCs w:val="24"/>
        </w:rPr>
        <w:t>e.g.</w:t>
      </w:r>
      <w:r w:rsidR="00BF5D3B">
        <w:rPr>
          <w:szCs w:val="24"/>
        </w:rPr>
        <w:t>,</w:t>
      </w:r>
      <w:r w:rsidR="00440F69" w:rsidRPr="004B6667">
        <w:rPr>
          <w:szCs w:val="24"/>
        </w:rPr>
        <w:t xml:space="preserve"> vehicle idling or welding)</w:t>
      </w:r>
      <w:r w:rsidRPr="004B6667">
        <w:rPr>
          <w:szCs w:val="24"/>
        </w:rPr>
        <w:t>.  There is no make-up air supply vent to introduce fresh air during the operation of this exhaust fan.</w:t>
      </w:r>
      <w:r w:rsidR="00440F69" w:rsidRPr="004B6667">
        <w:rPr>
          <w:szCs w:val="24"/>
        </w:rPr>
        <w:t xml:space="preserve">  Ideally, a make-up air supply vent would be sited on the wall </w:t>
      </w:r>
      <w:r w:rsidR="00440F69" w:rsidRPr="004B6667">
        <w:rPr>
          <w:i/>
          <w:szCs w:val="24"/>
        </w:rPr>
        <w:t>opposite</w:t>
      </w:r>
      <w:r w:rsidR="00440F69" w:rsidRPr="004B6667">
        <w:rPr>
          <w:szCs w:val="24"/>
        </w:rPr>
        <w:t xml:space="preserve"> the exhaust fan to allow the fan to clear and eject products of combustion </w:t>
      </w:r>
      <w:r w:rsidR="0037151C">
        <w:rPr>
          <w:szCs w:val="24"/>
        </w:rPr>
        <w:t>from the garage</w:t>
      </w:r>
      <w:r w:rsidR="00817BD5">
        <w:rPr>
          <w:szCs w:val="24"/>
        </w:rPr>
        <w:t>,</w:t>
      </w:r>
      <w:r w:rsidR="0037151C">
        <w:rPr>
          <w:szCs w:val="24"/>
        </w:rPr>
        <w:t xml:space="preserve"> </w:t>
      </w:r>
      <w:r w:rsidR="00440F69" w:rsidRPr="004B6667">
        <w:rPr>
          <w:szCs w:val="24"/>
        </w:rPr>
        <w:t xml:space="preserve">while replacing the ejected air with fresh air from the supply vent.  Instead, in the main part of the old garage, it was reported that DPW staff sometimes open the garage door nearest the exhaust vent.  This will provide make-up air but may not be effective at clearing </w:t>
      </w:r>
      <w:r w:rsidR="00E2572A" w:rsidRPr="004B6667">
        <w:rPr>
          <w:szCs w:val="24"/>
        </w:rPr>
        <w:t xml:space="preserve">emissions, etc. from </w:t>
      </w:r>
      <w:r w:rsidR="00440F69" w:rsidRPr="004B6667">
        <w:rPr>
          <w:szCs w:val="24"/>
        </w:rPr>
        <w:t xml:space="preserve">other areas of the large garage that are not </w:t>
      </w:r>
      <w:r w:rsidR="003E6526" w:rsidRPr="004B6667">
        <w:rPr>
          <w:szCs w:val="24"/>
        </w:rPr>
        <w:t xml:space="preserve">within this limited path of </w:t>
      </w:r>
      <w:r w:rsidR="002F2ACA" w:rsidRPr="004B6667">
        <w:rPr>
          <w:szCs w:val="24"/>
        </w:rPr>
        <w:t>cross ventilation</w:t>
      </w:r>
      <w:r w:rsidR="00E2572A" w:rsidRPr="004B6667">
        <w:rPr>
          <w:szCs w:val="24"/>
        </w:rPr>
        <w:t>.</w:t>
      </w:r>
      <w:r w:rsidR="00ED246A" w:rsidRPr="004B6667">
        <w:rPr>
          <w:szCs w:val="24"/>
        </w:rPr>
        <w:t xml:space="preserve">  As suggested by DPW personnel, </w:t>
      </w:r>
      <w:r w:rsidR="00F95ABA" w:rsidRPr="004B6667">
        <w:rPr>
          <w:szCs w:val="24"/>
        </w:rPr>
        <w:t xml:space="preserve">separating the old garage into “zones” </w:t>
      </w:r>
      <w:r w:rsidR="002F2ACA" w:rsidRPr="004B6667">
        <w:rPr>
          <w:szCs w:val="24"/>
        </w:rPr>
        <w:t>with each having an exhaust fan</w:t>
      </w:r>
      <w:r w:rsidR="00F95ABA" w:rsidRPr="004B6667">
        <w:rPr>
          <w:szCs w:val="24"/>
        </w:rPr>
        <w:t xml:space="preserve"> an</w:t>
      </w:r>
      <w:r w:rsidR="00B63C85">
        <w:rPr>
          <w:szCs w:val="24"/>
        </w:rPr>
        <w:t>d</w:t>
      </w:r>
      <w:r w:rsidR="002F2ACA" w:rsidRPr="004B6667">
        <w:rPr>
          <w:szCs w:val="24"/>
        </w:rPr>
        <w:t xml:space="preserve"> a </w:t>
      </w:r>
      <w:r w:rsidR="00810488" w:rsidRPr="004B6667">
        <w:rPr>
          <w:szCs w:val="24"/>
        </w:rPr>
        <w:t>make-</w:t>
      </w:r>
      <w:r w:rsidR="00BC2DB1" w:rsidRPr="004B6667">
        <w:rPr>
          <w:szCs w:val="24"/>
        </w:rPr>
        <w:t xml:space="preserve">up air vent </w:t>
      </w:r>
      <w:r w:rsidR="002F2ACA" w:rsidRPr="004B6667">
        <w:rPr>
          <w:szCs w:val="24"/>
        </w:rPr>
        <w:t>on the wall opposite the fan</w:t>
      </w:r>
      <w:r w:rsidR="00B63C85">
        <w:rPr>
          <w:szCs w:val="24"/>
        </w:rPr>
        <w:t>s</w:t>
      </w:r>
      <w:r w:rsidR="002F2ACA" w:rsidRPr="004B6667">
        <w:rPr>
          <w:szCs w:val="24"/>
        </w:rPr>
        <w:t xml:space="preserve"> </w:t>
      </w:r>
      <w:r w:rsidR="00BC2DB1" w:rsidRPr="004B6667">
        <w:rPr>
          <w:szCs w:val="24"/>
        </w:rPr>
        <w:t xml:space="preserve">would be </w:t>
      </w:r>
      <w:r w:rsidR="00BC2DB1" w:rsidRPr="004B6667">
        <w:rPr>
          <w:szCs w:val="24"/>
        </w:rPr>
        <w:lastRenderedPageBreak/>
        <w:t>the most</w:t>
      </w:r>
      <w:r w:rsidR="00F95ABA" w:rsidRPr="004B6667">
        <w:rPr>
          <w:szCs w:val="24"/>
        </w:rPr>
        <w:t xml:space="preserve"> effective </w:t>
      </w:r>
      <w:r w:rsidR="00BC2DB1" w:rsidRPr="004B6667">
        <w:rPr>
          <w:szCs w:val="24"/>
        </w:rPr>
        <w:t xml:space="preserve">method to both isolate a work area and to clear </w:t>
      </w:r>
      <w:r w:rsidR="00F95ABA" w:rsidRPr="004B6667">
        <w:rPr>
          <w:szCs w:val="24"/>
        </w:rPr>
        <w:t>products of combustion from a space.</w:t>
      </w:r>
    </w:p>
    <w:p w:rsidR="00F87F27" w:rsidRPr="004B6667" w:rsidRDefault="00815084" w:rsidP="0054673E">
      <w:pPr>
        <w:pStyle w:val="BodyText"/>
        <w:ind w:firstLine="720"/>
        <w:rPr>
          <w:szCs w:val="24"/>
        </w:rPr>
      </w:pPr>
      <w:r w:rsidRPr="004B6667">
        <w:rPr>
          <w:szCs w:val="24"/>
        </w:rPr>
        <w:t xml:space="preserve">The new </w:t>
      </w:r>
      <w:r w:rsidR="00F74236" w:rsidRPr="004B6667">
        <w:rPr>
          <w:szCs w:val="24"/>
        </w:rPr>
        <w:t xml:space="preserve">building </w:t>
      </w:r>
      <w:r w:rsidRPr="004B6667">
        <w:rPr>
          <w:szCs w:val="24"/>
        </w:rPr>
        <w:t xml:space="preserve">addition of the DPWG is equipped with </w:t>
      </w:r>
      <w:r w:rsidR="00BB646C" w:rsidRPr="004B6667">
        <w:rPr>
          <w:szCs w:val="24"/>
        </w:rPr>
        <w:t xml:space="preserve">mechanical ventilation including </w:t>
      </w:r>
      <w:r w:rsidRPr="004B6667">
        <w:rPr>
          <w:szCs w:val="24"/>
        </w:rPr>
        <w:t>new air h</w:t>
      </w:r>
      <w:r w:rsidR="0022486C" w:rsidRPr="004B6667">
        <w:rPr>
          <w:szCs w:val="24"/>
        </w:rPr>
        <w:t xml:space="preserve">andling units (AHU) with </w:t>
      </w:r>
      <w:r w:rsidRPr="004B6667">
        <w:rPr>
          <w:szCs w:val="24"/>
        </w:rPr>
        <w:t>make-up air</w:t>
      </w:r>
      <w:r w:rsidR="0022486C" w:rsidRPr="004B6667">
        <w:rPr>
          <w:szCs w:val="24"/>
        </w:rPr>
        <w:t xml:space="preserve"> </w:t>
      </w:r>
      <w:r w:rsidR="00B63C85">
        <w:rPr>
          <w:szCs w:val="24"/>
        </w:rPr>
        <w:t xml:space="preserve">capabilities </w:t>
      </w:r>
      <w:r w:rsidR="00F87F27" w:rsidRPr="004B6667">
        <w:rPr>
          <w:szCs w:val="24"/>
        </w:rPr>
        <w:t xml:space="preserve">(Picture </w:t>
      </w:r>
      <w:r w:rsidR="004430E8" w:rsidRPr="004B6667">
        <w:rPr>
          <w:szCs w:val="24"/>
        </w:rPr>
        <w:t>3</w:t>
      </w:r>
      <w:r w:rsidR="00F87F27" w:rsidRPr="004B6667">
        <w:rPr>
          <w:szCs w:val="24"/>
        </w:rPr>
        <w:t>)</w:t>
      </w:r>
      <w:r w:rsidRPr="004B6667">
        <w:rPr>
          <w:szCs w:val="24"/>
        </w:rPr>
        <w:t>.  In addition, the new buildi</w:t>
      </w:r>
      <w:r w:rsidR="006E1722" w:rsidRPr="004B6667">
        <w:rPr>
          <w:szCs w:val="24"/>
        </w:rPr>
        <w:t xml:space="preserve">ng is equipped with </w:t>
      </w:r>
      <w:r w:rsidRPr="004B6667">
        <w:rPr>
          <w:szCs w:val="24"/>
        </w:rPr>
        <w:t>specialized lo</w:t>
      </w:r>
      <w:r w:rsidR="006E1722" w:rsidRPr="004B6667">
        <w:rPr>
          <w:szCs w:val="24"/>
        </w:rPr>
        <w:t>cal exhaust and general exhaust that is</w:t>
      </w:r>
      <w:r w:rsidR="003E58E7" w:rsidRPr="004B6667">
        <w:rPr>
          <w:szCs w:val="24"/>
        </w:rPr>
        <w:t xml:space="preserve"> activated</w:t>
      </w:r>
      <w:r w:rsidR="00BB646C" w:rsidRPr="004B6667">
        <w:rPr>
          <w:szCs w:val="24"/>
        </w:rPr>
        <w:t xml:space="preserve"> by an automated </w:t>
      </w:r>
      <w:r w:rsidR="00BB68D5" w:rsidRPr="004B6667">
        <w:t>carbon monoxide</w:t>
      </w:r>
      <w:r w:rsidR="00BB646C" w:rsidRPr="004B6667">
        <w:rPr>
          <w:szCs w:val="24"/>
        </w:rPr>
        <w:t xml:space="preserve"> control</w:t>
      </w:r>
      <w:r w:rsidRPr="004B6667">
        <w:rPr>
          <w:szCs w:val="24"/>
        </w:rPr>
        <w:t xml:space="preserve"> system (</w:t>
      </w:r>
      <w:r w:rsidR="003E58E7" w:rsidRPr="004B6667">
        <w:rPr>
          <w:szCs w:val="24"/>
        </w:rPr>
        <w:t xml:space="preserve">Picture </w:t>
      </w:r>
      <w:r w:rsidR="00080DAB" w:rsidRPr="004B6667">
        <w:rPr>
          <w:szCs w:val="24"/>
        </w:rPr>
        <w:t>4</w:t>
      </w:r>
      <w:r w:rsidRPr="004B6667">
        <w:rPr>
          <w:szCs w:val="24"/>
        </w:rPr>
        <w:t>).</w:t>
      </w:r>
      <w:r w:rsidR="00BB646C" w:rsidRPr="004B6667">
        <w:rPr>
          <w:szCs w:val="24"/>
        </w:rPr>
        <w:t xml:space="preserve">  It was unclear </w:t>
      </w:r>
      <w:r w:rsidR="00B63C85" w:rsidRPr="00B63C85">
        <w:rPr>
          <w:szCs w:val="24"/>
        </w:rPr>
        <w:t xml:space="preserve">at the time of assessment </w:t>
      </w:r>
      <w:r w:rsidR="00BB646C" w:rsidRPr="004B6667">
        <w:rPr>
          <w:szCs w:val="24"/>
        </w:rPr>
        <w:t xml:space="preserve">what </w:t>
      </w:r>
      <w:r w:rsidR="00BB68D5" w:rsidRPr="004B6667">
        <w:t>carbon monoxide</w:t>
      </w:r>
      <w:r w:rsidR="00BB646C" w:rsidRPr="004B6667">
        <w:rPr>
          <w:szCs w:val="24"/>
        </w:rPr>
        <w:t xml:space="preserve"> setting triggers the </w:t>
      </w:r>
      <w:r w:rsidR="00F87F27" w:rsidRPr="004B6667">
        <w:rPr>
          <w:szCs w:val="24"/>
        </w:rPr>
        <w:t xml:space="preserve">automated </w:t>
      </w:r>
      <w:r w:rsidR="00BB646C" w:rsidRPr="004B6667">
        <w:rPr>
          <w:szCs w:val="24"/>
        </w:rPr>
        <w:t>exhaust ventilation system.</w:t>
      </w:r>
      <w:r w:rsidR="00765361" w:rsidRPr="004B6667">
        <w:rPr>
          <w:szCs w:val="24"/>
        </w:rPr>
        <w:t xml:space="preserve">  </w:t>
      </w:r>
      <w:r w:rsidR="006B4B66" w:rsidRPr="004B6667">
        <w:rPr>
          <w:szCs w:val="24"/>
        </w:rPr>
        <w:t>I</w:t>
      </w:r>
      <w:r w:rsidR="00765361" w:rsidRPr="004B6667">
        <w:rPr>
          <w:szCs w:val="24"/>
        </w:rPr>
        <w:t xml:space="preserve">t should be noted that </w:t>
      </w:r>
      <w:r w:rsidR="00BB68D5" w:rsidRPr="004B6667">
        <w:t>carbon monoxide</w:t>
      </w:r>
      <w:r w:rsidR="00765361" w:rsidRPr="004B6667">
        <w:rPr>
          <w:szCs w:val="24"/>
        </w:rPr>
        <w:t xml:space="preserve"> detectors require regular maintenance and calibration.</w:t>
      </w:r>
      <w:r w:rsidR="006B4B66" w:rsidRPr="004B6667">
        <w:rPr>
          <w:szCs w:val="24"/>
        </w:rPr>
        <w:t xml:space="preserve">  Also, it was reported by DPW personnel that some areas of the new garage are awaiting connection to the automated </w:t>
      </w:r>
      <w:r w:rsidR="00BB68D5" w:rsidRPr="004B6667">
        <w:t>carbon monoxide</w:t>
      </w:r>
      <w:r w:rsidR="006B4B66" w:rsidRPr="004B6667">
        <w:rPr>
          <w:szCs w:val="24"/>
        </w:rPr>
        <w:t xml:space="preserve"> exhaust control panel as well as final permitting for the new garage before the new system and garage can be fully utilized.</w:t>
      </w:r>
    </w:p>
    <w:p w:rsidR="005B2BC4" w:rsidRPr="004B6667" w:rsidRDefault="009D5D52" w:rsidP="0054673E">
      <w:pPr>
        <w:pStyle w:val="BodyText"/>
        <w:ind w:firstLine="720"/>
        <w:rPr>
          <w:b/>
          <w:szCs w:val="24"/>
        </w:rPr>
      </w:pPr>
      <w:r w:rsidRPr="004B6667">
        <w:rPr>
          <w:b/>
          <w:szCs w:val="24"/>
        </w:rPr>
        <w:t>Specialized Local Exhaust</w:t>
      </w:r>
    </w:p>
    <w:p w:rsidR="0038684D" w:rsidRPr="004B6667" w:rsidRDefault="0038684D" w:rsidP="0054673E">
      <w:pPr>
        <w:widowControl w:val="0"/>
        <w:spacing w:line="360" w:lineRule="auto"/>
        <w:ind w:firstLine="720"/>
        <w:rPr>
          <w:snapToGrid w:val="0"/>
        </w:rPr>
      </w:pPr>
      <w:r w:rsidRPr="004B6667">
        <w:rPr>
          <w:snapToGrid w:val="0"/>
        </w:rPr>
        <w:t>Under normal conditions, a garage/public works facility can have several sources of environmental pollutants present from the operation of vehicles.  These sources of pollutants can include:</w:t>
      </w:r>
    </w:p>
    <w:p w:rsidR="0038684D" w:rsidRPr="004B6667" w:rsidRDefault="0038684D" w:rsidP="0054673E">
      <w:pPr>
        <w:widowControl w:val="0"/>
        <w:numPr>
          <w:ilvl w:val="0"/>
          <w:numId w:val="35"/>
        </w:numPr>
        <w:tabs>
          <w:tab w:val="clear" w:pos="360"/>
          <w:tab w:val="num" w:pos="1080"/>
        </w:tabs>
        <w:spacing w:line="360" w:lineRule="auto"/>
        <w:ind w:left="1080"/>
        <w:rPr>
          <w:snapToGrid w:val="0"/>
        </w:rPr>
      </w:pPr>
      <w:r w:rsidRPr="004B6667">
        <w:rPr>
          <w:snapToGrid w:val="0"/>
        </w:rPr>
        <w:t>Vehicle exhaust containing carbon monoxide and soot;</w:t>
      </w:r>
    </w:p>
    <w:p w:rsidR="0038684D" w:rsidRPr="004B6667" w:rsidRDefault="0038684D" w:rsidP="0054673E">
      <w:pPr>
        <w:widowControl w:val="0"/>
        <w:numPr>
          <w:ilvl w:val="0"/>
          <w:numId w:val="35"/>
        </w:numPr>
        <w:tabs>
          <w:tab w:val="clear" w:pos="360"/>
          <w:tab w:val="num" w:pos="1080"/>
        </w:tabs>
        <w:spacing w:line="360" w:lineRule="auto"/>
        <w:ind w:left="1080"/>
        <w:rPr>
          <w:snapToGrid w:val="0"/>
        </w:rPr>
      </w:pPr>
      <w:r w:rsidRPr="004B6667">
        <w:rPr>
          <w:snapToGrid w:val="0"/>
        </w:rPr>
        <w:t>Vapors from diesel fuel, motor oil and other vehicle liquids which contain VOCs;</w:t>
      </w:r>
    </w:p>
    <w:p w:rsidR="0038684D" w:rsidRPr="004B6667" w:rsidRDefault="0038684D" w:rsidP="0054673E">
      <w:pPr>
        <w:widowControl w:val="0"/>
        <w:numPr>
          <w:ilvl w:val="0"/>
          <w:numId w:val="37"/>
        </w:numPr>
        <w:spacing w:line="360" w:lineRule="auto"/>
        <w:ind w:left="1080"/>
        <w:rPr>
          <w:snapToGrid w:val="0"/>
        </w:rPr>
      </w:pPr>
      <w:r w:rsidRPr="004B6667">
        <w:rPr>
          <w:snapToGrid w:val="0"/>
        </w:rPr>
        <w:t>Water vapor from vehicle washing equipment; and</w:t>
      </w:r>
    </w:p>
    <w:p w:rsidR="0038684D" w:rsidRPr="004B6667" w:rsidRDefault="0038684D" w:rsidP="0054673E">
      <w:pPr>
        <w:widowControl w:val="0"/>
        <w:numPr>
          <w:ilvl w:val="0"/>
          <w:numId w:val="38"/>
        </w:numPr>
        <w:spacing w:line="360" w:lineRule="auto"/>
        <w:ind w:left="1080"/>
        <w:rPr>
          <w:snapToGrid w:val="0"/>
        </w:rPr>
      </w:pPr>
      <w:r w:rsidRPr="004B6667">
        <w:rPr>
          <w:snapToGrid w:val="0"/>
        </w:rPr>
        <w:t>Rubber odors from new vehicle tires.</w:t>
      </w:r>
    </w:p>
    <w:p w:rsidR="006B4B66" w:rsidRPr="004B6667" w:rsidRDefault="007403B0" w:rsidP="0054673E">
      <w:pPr>
        <w:spacing w:line="360" w:lineRule="auto"/>
        <w:ind w:left="180" w:firstLine="540"/>
      </w:pPr>
      <w:r w:rsidRPr="004B6667">
        <w:t xml:space="preserve">Of particular importance is vehicle exhaust, which involves the process of combustion.  </w:t>
      </w:r>
      <w:r w:rsidR="00765361" w:rsidRPr="004B6667">
        <w:t xml:space="preserve">Local mechanical exhaust ventilation systems are installed in some areas of the new garage to remove airborne pollutants (e.g., odors, fumes, carbon monoxide and other products of combustion) </w:t>
      </w:r>
      <w:r w:rsidRPr="004B6667">
        <w:t>during vehicle idling (</w:t>
      </w:r>
      <w:r w:rsidR="006E1722" w:rsidRPr="004B6667">
        <w:t>Picture 5</w:t>
      </w:r>
      <w:r w:rsidRPr="004B6667">
        <w:t>).  The system is designed to collect vehicle exhaust directly at the source and remove it from the building, minimizing exposure.</w:t>
      </w:r>
      <w:r w:rsidR="002E28CA" w:rsidRPr="004B6667">
        <w:t xml:space="preserve">  Vehic</w:t>
      </w:r>
      <w:r w:rsidR="006E1722" w:rsidRPr="004B6667">
        <w:t>le idling indoors should be performed</w:t>
      </w:r>
      <w:r w:rsidR="002E28CA" w:rsidRPr="004B6667">
        <w:t xml:space="preserve"> only when absolutely necessary and if needed should be done utilizing the tailpipe mechanical exhaust system.</w:t>
      </w:r>
    </w:p>
    <w:p w:rsidR="00765361" w:rsidRPr="004B6667" w:rsidRDefault="00263F9F" w:rsidP="0054673E">
      <w:pPr>
        <w:spacing w:line="360" w:lineRule="auto"/>
        <w:ind w:left="180" w:firstLine="540"/>
      </w:pPr>
      <w:r w:rsidRPr="004B6667">
        <w:t xml:space="preserve">Of the materials produced by the process of combustion, carbon monoxide can produce immediate, acute health effects upon exposure.  The US Environmental Protection Agency has </w:t>
      </w:r>
      <w:r w:rsidRPr="004B6667">
        <w:lastRenderedPageBreak/>
        <w:t>established National Ambient Air Quality Standards (NAAQS) for exposure to carbon monoxide in outdoor air.  Carbon monoxide levels in outdoor air must be maintained below 9 ppm over a twenty-four hour period in order to meet this standard (</w:t>
      </w:r>
      <w:r w:rsidR="001F212C" w:rsidRPr="004B6667">
        <w:t>US EPA, 2006</w:t>
      </w:r>
      <w:r w:rsidRPr="004B6667">
        <w:t xml:space="preserve">).  Carbon monoxide should not be present in a typical, indoor environment.  If it is present, indoor carbon monoxide levels should be less than or equal to outdoor levels.  However, in an industrial setting where carbon monoxide exposure is normally occurring (e.g., garages, warehouses, shipping/receiving), several work place safety standards exist to reduce exposure.  The National Institute for Occupational Safety and </w:t>
      </w:r>
      <w:r w:rsidRPr="00B63C85">
        <w:t>Health (NIOSH)</w:t>
      </w:r>
      <w:r w:rsidRPr="004B6667">
        <w:t xml:space="preserve"> recommended exposure limit (REL) for carbon monoxide is 35 ppm as an 8-hour TWA and 200 ppm as a ceiling [NIOSH 1992].  The American Conference of Governmental Industrial Hygienists (ACGIH) has a carbon monoxide threshold limit value (TLV) of 25 ppm as a TWA for an 8-hour workday and 40-hour workweek (ACGIH</w:t>
      </w:r>
      <w:r w:rsidR="007A543D">
        <w:t>,</w:t>
      </w:r>
      <w:r w:rsidRPr="004B6667">
        <w:t xml:space="preserve"> 1994).</w:t>
      </w:r>
    </w:p>
    <w:p w:rsidR="00FB4939" w:rsidRDefault="00263F9F" w:rsidP="0054673E">
      <w:pPr>
        <w:spacing w:line="360" w:lineRule="auto"/>
        <w:ind w:left="180" w:firstLine="540"/>
      </w:pPr>
      <w:r w:rsidRPr="004B6667">
        <w:t>Outdoor carbon monoxide measurements were ND.  Carbon monoxide levels indoors at the DPWG measured ND</w:t>
      </w:r>
      <w:r w:rsidR="00572646">
        <w:t xml:space="preserve"> to </w:t>
      </w:r>
      <w:r w:rsidRPr="004B6667">
        <w:t>2.5 ppm (Table 1), most likely the result of exhaust emissions from diesel vehicles operating in the garage.</w:t>
      </w:r>
      <w:r w:rsidR="00FB4939">
        <w:t xml:space="preserve">  </w:t>
      </w:r>
      <w:r w:rsidR="00834A5D" w:rsidRPr="004B6667">
        <w:t>M</w:t>
      </w:r>
      <w:r w:rsidR="001863C2" w:rsidRPr="004B6667">
        <w:t>easurement for airborne particulates in combination with carbon monoxide measurements w</w:t>
      </w:r>
      <w:r w:rsidR="00C756F0" w:rsidRPr="004B6667">
        <w:t xml:space="preserve">ere </w:t>
      </w:r>
      <w:r w:rsidR="00834A5D" w:rsidRPr="004B6667">
        <w:t xml:space="preserve">taken </w:t>
      </w:r>
      <w:r w:rsidR="00C756F0" w:rsidRPr="004B6667">
        <w:t xml:space="preserve">to identify </w:t>
      </w:r>
      <w:r w:rsidR="001863C2" w:rsidRPr="004B6667">
        <w:t xml:space="preserve">combustion products. </w:t>
      </w:r>
      <w:r w:rsidR="00834A5D" w:rsidRPr="004B6667">
        <w:t xml:space="preserve"> </w:t>
      </w:r>
      <w:r w:rsidR="00C756F0" w:rsidRPr="004B6667">
        <w:t>The combustion of fossil fuels can produce particulate matter that is of a small diameter (2.5 μm) which can penetrate into the lungs and subsequently cause irritation.  For this reason, a device that can measure particles of a diameter of 2.5 μ</w:t>
      </w:r>
      <w:r w:rsidR="008619BD" w:rsidRPr="004B6667">
        <w:t xml:space="preserve">m or less was </w:t>
      </w:r>
      <w:r w:rsidR="00C756F0" w:rsidRPr="004B6667">
        <w:t xml:space="preserve">used to identify pollutant pathways from vehicles into occupied areas.  </w:t>
      </w:r>
      <w:r w:rsidR="000B73D0" w:rsidRPr="004B6667">
        <w:t>As shown</w:t>
      </w:r>
      <w:r w:rsidR="007403B0" w:rsidRPr="004B6667">
        <w:t xml:space="preserve"> in Table 1, the highest carbon monoxide reading measured </w:t>
      </w:r>
      <w:r w:rsidR="00391F29" w:rsidRPr="004B6667">
        <w:t xml:space="preserve">at the DPWG </w:t>
      </w:r>
      <w:r w:rsidR="007403B0" w:rsidRPr="004B6667">
        <w:t>was only 2.5</w:t>
      </w:r>
      <w:r w:rsidR="00BF5D3B">
        <w:t xml:space="preserve"> </w:t>
      </w:r>
      <w:r w:rsidR="007403B0" w:rsidRPr="004B6667">
        <w:t>ppm in the bay of the running diesel truck</w:t>
      </w:r>
      <w:r w:rsidR="00F114D7" w:rsidRPr="004B6667">
        <w:t xml:space="preserve"> in the old garage</w:t>
      </w:r>
      <w:r w:rsidR="007403B0" w:rsidRPr="004B6667">
        <w:t xml:space="preserve">.  </w:t>
      </w:r>
      <w:r w:rsidR="00DF21A4" w:rsidRPr="004B6667">
        <w:t xml:space="preserve">This reading was well below </w:t>
      </w:r>
      <w:r w:rsidR="00765361" w:rsidRPr="004B6667">
        <w:t>the NAAQS</w:t>
      </w:r>
      <w:r w:rsidR="00DF21A4" w:rsidRPr="004B6667">
        <w:t xml:space="preserve"> guideline of 9 ppm.  </w:t>
      </w:r>
      <w:r w:rsidR="007403B0" w:rsidRPr="004B6667">
        <w:t xml:space="preserve">However, the PM2.5 particulate measurements were well above the </w:t>
      </w:r>
      <w:r w:rsidR="008B4B10" w:rsidRPr="004B6667">
        <w:t>NAAQS guideline</w:t>
      </w:r>
      <w:r w:rsidR="00F114D7" w:rsidRPr="004B6667">
        <w:t xml:space="preserve"> </w:t>
      </w:r>
      <w:proofErr w:type="gramStart"/>
      <w:r w:rsidR="000B73D0" w:rsidRPr="004B6667">
        <w:t xml:space="preserve">of 35 </w:t>
      </w:r>
      <w:r w:rsidR="00DF21A4" w:rsidRPr="004B6667">
        <w:t>μg/m</w:t>
      </w:r>
      <w:r w:rsidR="00DF21A4" w:rsidRPr="004B6667">
        <w:rPr>
          <w:vertAlign w:val="superscript"/>
        </w:rPr>
        <w:t>3</w:t>
      </w:r>
      <w:r w:rsidR="00DF21A4" w:rsidRPr="004B6667">
        <w:t xml:space="preserve"> </w:t>
      </w:r>
      <w:r w:rsidR="00F114D7" w:rsidRPr="004B6667">
        <w:t xml:space="preserve">even in </w:t>
      </w:r>
      <w:r w:rsidR="00765361" w:rsidRPr="004B6667">
        <w:t xml:space="preserve">adjacent </w:t>
      </w:r>
      <w:r w:rsidR="00F114D7" w:rsidRPr="004B6667">
        <w:t>areas of the new garage</w:t>
      </w:r>
      <w:proofErr w:type="gramEnd"/>
      <w:r w:rsidR="008B4B10" w:rsidRPr="004B6667">
        <w:t>.</w:t>
      </w:r>
    </w:p>
    <w:p w:rsidR="00981D40" w:rsidRPr="004B6667" w:rsidRDefault="008B4B10" w:rsidP="0054673E">
      <w:pPr>
        <w:spacing w:line="360" w:lineRule="auto"/>
        <w:ind w:left="180" w:firstLine="540"/>
      </w:pPr>
      <w:r w:rsidRPr="004B6667">
        <w:t xml:space="preserve">This </w:t>
      </w:r>
      <w:r w:rsidR="00391F29" w:rsidRPr="004B6667">
        <w:t>highlights</w:t>
      </w:r>
      <w:r w:rsidRPr="004B6667">
        <w:t xml:space="preserve"> </w:t>
      </w:r>
      <w:r w:rsidR="00F114D7" w:rsidRPr="004B6667">
        <w:t>several</w:t>
      </w:r>
      <w:r w:rsidRPr="004B6667">
        <w:t xml:space="preserve"> important issues to consider.  First, </w:t>
      </w:r>
      <w:r w:rsidR="00391F29" w:rsidRPr="004B6667">
        <w:t xml:space="preserve">even </w:t>
      </w:r>
      <w:r w:rsidRPr="004B6667">
        <w:t xml:space="preserve">with very low </w:t>
      </w:r>
      <w:r w:rsidR="0072234E" w:rsidRPr="004B6667">
        <w:t>carbon monoxide</w:t>
      </w:r>
      <w:r w:rsidRPr="004B6667">
        <w:t xml:space="preserve"> levels, the automated exhaust system in the new </w:t>
      </w:r>
      <w:r w:rsidR="00391F29" w:rsidRPr="004B6667">
        <w:t>garage may not activate and may</w:t>
      </w:r>
      <w:r w:rsidRPr="004B6667">
        <w:t xml:space="preserve"> allow high particulate counts to exist when diesel vehicles are operated in the facility</w:t>
      </w:r>
      <w:r w:rsidR="00ED246A" w:rsidRPr="004B6667">
        <w:t>.</w:t>
      </w:r>
      <w:r w:rsidR="00391F29" w:rsidRPr="004B6667">
        <w:t xml:space="preserve">  Since diesel vehicles emit much lower </w:t>
      </w:r>
      <w:r w:rsidR="0072234E" w:rsidRPr="004B6667">
        <w:t>carbon monoxide</w:t>
      </w:r>
      <w:r w:rsidR="00391F29" w:rsidRPr="004B6667">
        <w:t xml:space="preserve"> concentrations than gasoline vehicles but much higher particulate</w:t>
      </w:r>
      <w:r w:rsidR="009F4F31" w:rsidRPr="004B6667">
        <w:t xml:space="preserve"> levels</w:t>
      </w:r>
      <w:r w:rsidR="00391F29" w:rsidRPr="004B6667">
        <w:t>, having an automated vehicle exhaust sy</w:t>
      </w:r>
      <w:r w:rsidR="008619BD" w:rsidRPr="004B6667">
        <w:t>stem that is activated solely by</w:t>
      </w:r>
      <w:r w:rsidR="00391F29" w:rsidRPr="004B6667">
        <w:t xml:space="preserve"> </w:t>
      </w:r>
      <w:r w:rsidR="0072234E" w:rsidRPr="004B6667">
        <w:t>carbon monoxide</w:t>
      </w:r>
      <w:r w:rsidR="00C756F0" w:rsidRPr="004B6667">
        <w:t xml:space="preserve"> concentrations may not be the ideal exposure </w:t>
      </w:r>
      <w:r w:rsidR="008619BD" w:rsidRPr="004B6667">
        <w:t xml:space="preserve">reduction </w:t>
      </w:r>
      <w:r w:rsidR="00C756F0" w:rsidRPr="004B6667">
        <w:t>strategy.  Consideration should be given to door activated or timed exhaust activation</w:t>
      </w:r>
      <w:r w:rsidR="00FB4939">
        <w:t>,</w:t>
      </w:r>
      <w:r w:rsidR="00C756F0" w:rsidRPr="004B6667">
        <w:t xml:space="preserve"> especially if a </w:t>
      </w:r>
      <w:r w:rsidR="00C756F0" w:rsidRPr="004B6667">
        <w:lastRenderedPageBreak/>
        <w:t xml:space="preserve">large percentage of vehicles serviced have diesel engines.  </w:t>
      </w:r>
      <w:r w:rsidR="00ED246A" w:rsidRPr="004B6667">
        <w:t>Also, th</w:t>
      </w:r>
      <w:r w:rsidR="008369BE" w:rsidRPr="004B6667">
        <w:t xml:space="preserve">e higher PM2.5 readings </w:t>
      </w:r>
      <w:r w:rsidR="005B7A22" w:rsidRPr="004B6667">
        <w:t xml:space="preserve">further </w:t>
      </w:r>
      <w:r w:rsidR="008369BE" w:rsidRPr="004B6667">
        <w:t>stress</w:t>
      </w:r>
      <w:r w:rsidR="00ED246A" w:rsidRPr="004B6667">
        <w:t xml:space="preserve"> the need to </w:t>
      </w:r>
      <w:r w:rsidR="00FB4939">
        <w:t>seal</w:t>
      </w:r>
      <w:r w:rsidR="00ED246A" w:rsidRPr="004B6667">
        <w:t xml:space="preserve"> any pathways to adjacent areas</w:t>
      </w:r>
      <w:r w:rsidR="008619BD" w:rsidRPr="004B6667">
        <w:t xml:space="preserve"> </w:t>
      </w:r>
      <w:r w:rsidR="00FB4939">
        <w:t>during vehicle</w:t>
      </w:r>
      <w:r w:rsidR="008619BD" w:rsidRPr="004B6667">
        <w:t xml:space="preserve"> idling</w:t>
      </w:r>
      <w:r w:rsidR="008369BE" w:rsidRPr="004B6667">
        <w:t>.</w:t>
      </w:r>
    </w:p>
    <w:p w:rsidR="00981D40" w:rsidRPr="003371EB" w:rsidRDefault="00981D40" w:rsidP="0054673E">
      <w:pPr>
        <w:pStyle w:val="Heading2"/>
        <w:spacing w:line="360" w:lineRule="auto"/>
        <w:ind w:firstLine="360"/>
      </w:pPr>
      <w:r w:rsidRPr="003371EB">
        <w:t>Pathways</w:t>
      </w:r>
    </w:p>
    <w:p w:rsidR="0011291B" w:rsidRPr="0011291B" w:rsidRDefault="00981D40" w:rsidP="0011291B">
      <w:pPr>
        <w:spacing w:line="360" w:lineRule="auto"/>
        <w:ind w:left="180" w:firstLine="540"/>
      </w:pPr>
      <w:r w:rsidRPr="0011291B">
        <w:t>Pathways for vehicle exhaust and other pollutants to move from bays into adjacent/occupied areas were identified, primarily in the old garage area.  Gaps under doors separating the old garage bay from occupi</w:t>
      </w:r>
      <w:r w:rsidR="00FE4F26" w:rsidRPr="0011291B">
        <w:t>ed space were observed (Picture 6</w:t>
      </w:r>
      <w:r w:rsidRPr="0011291B">
        <w:t xml:space="preserve">).  These doors, as well as other access points off the mechanic bays, should be kept closed and fitted with weather stripping and door sweeps so that no light is visible around </w:t>
      </w:r>
      <w:r w:rsidR="0011291B">
        <w:t>the door edges</w:t>
      </w:r>
      <w:r w:rsidRPr="0011291B">
        <w:t>.</w:t>
      </w:r>
    </w:p>
    <w:p w:rsidR="00981D40" w:rsidRPr="0011291B" w:rsidRDefault="00981D40" w:rsidP="0011291B">
      <w:pPr>
        <w:spacing w:line="360" w:lineRule="auto"/>
        <w:ind w:left="180" w:firstLine="540"/>
      </w:pPr>
      <w:r w:rsidRPr="0011291B">
        <w:t xml:space="preserve">The first floor corner office also had a connecting room </w:t>
      </w:r>
      <w:r w:rsidR="00226CBA" w:rsidRPr="0011291B">
        <w:t>with a</w:t>
      </w:r>
      <w:r w:rsidRPr="0011291B">
        <w:t xml:space="preserve"> storage </w:t>
      </w:r>
      <w:r w:rsidR="00226CBA" w:rsidRPr="0011291B">
        <w:t xml:space="preserve">loft </w:t>
      </w:r>
      <w:r w:rsidR="00FC7BCD" w:rsidRPr="0011291B">
        <w:t xml:space="preserve">hatch that was open to the </w:t>
      </w:r>
      <w:r w:rsidRPr="0011291B">
        <w:t xml:space="preserve">old garage (Picture </w:t>
      </w:r>
      <w:r w:rsidR="003B6A0E" w:rsidRPr="0011291B">
        <w:t>7</w:t>
      </w:r>
      <w:r w:rsidRPr="0011291B">
        <w:t>).  This and any other gaps or breaches (Pictures</w:t>
      </w:r>
      <w:r w:rsidR="00910F5A" w:rsidRPr="0011291B">
        <w:t xml:space="preserve"> 8 and 9</w:t>
      </w:r>
      <w:r w:rsidRPr="0011291B">
        <w:t>) in the walls and ceilings of occupied areas that lead to the mechanic bays should be properly sealed to avoid the intrusion of particulate matter, odors and water vapor into occupied areas.</w:t>
      </w:r>
    </w:p>
    <w:p w:rsidR="00FE42B3" w:rsidRPr="004B6667" w:rsidRDefault="00FE42B3" w:rsidP="0054673E">
      <w:pPr>
        <w:pStyle w:val="Heading2"/>
        <w:spacing w:line="360" w:lineRule="auto"/>
        <w:ind w:firstLine="180"/>
      </w:pPr>
      <w:r w:rsidRPr="004B6667">
        <w:t>Microbial/Moisture Concerns</w:t>
      </w:r>
    </w:p>
    <w:p w:rsidR="00857F59" w:rsidRPr="004B6667" w:rsidRDefault="00857F59" w:rsidP="002C0D94">
      <w:pPr>
        <w:pStyle w:val="BodyTextlinebeforebulletedtextonly"/>
        <w:ind w:firstLine="720"/>
      </w:pPr>
      <w:r w:rsidRPr="004B6667">
        <w:t>In order for building materials to support mold growth, a source of water exposure is necessary</w:t>
      </w:r>
      <w:r w:rsidR="0011291B">
        <w:t>. Factors to consider include:</w:t>
      </w:r>
    </w:p>
    <w:p w:rsidR="00857F59" w:rsidRPr="004B6667" w:rsidRDefault="006C21A5" w:rsidP="0054673E">
      <w:pPr>
        <w:pStyle w:val="BodyTextBulleted"/>
      </w:pPr>
      <w:r w:rsidRPr="004B6667">
        <w:t>DPW garages are normally exposed to moisture from vehicles and activities</w:t>
      </w:r>
      <w:r w:rsidR="0011291B">
        <w:t>;</w:t>
      </w:r>
    </w:p>
    <w:p w:rsidR="00C441D4" w:rsidRPr="004B6667" w:rsidRDefault="006C21A5" w:rsidP="0054673E">
      <w:pPr>
        <w:pStyle w:val="BodyTextBulleted"/>
      </w:pPr>
      <w:r w:rsidRPr="004B6667">
        <w:t>Most building materials at the DPWG are made from materials that are not conducive to mold growth (e.g.</w:t>
      </w:r>
      <w:r w:rsidR="00BF5D3B">
        <w:t>,</w:t>
      </w:r>
      <w:r w:rsidRPr="004B6667">
        <w:t xml:space="preserve"> concrete walls and flooring)</w:t>
      </w:r>
      <w:r w:rsidR="0011291B">
        <w:t>;</w:t>
      </w:r>
    </w:p>
    <w:p w:rsidR="006C21A5" w:rsidRPr="004B6667" w:rsidRDefault="006C21A5" w:rsidP="00263839">
      <w:pPr>
        <w:pStyle w:val="BodyTextBulleted"/>
      </w:pPr>
      <w:r w:rsidRPr="004B6667">
        <w:t>Cardboard boxes and other porous materials were observed directly on</w:t>
      </w:r>
      <w:r w:rsidR="00D51EED">
        <w:t xml:space="preserve"> the floor of the DPWG</w:t>
      </w:r>
      <w:r w:rsidRPr="004B6667">
        <w:t xml:space="preserve"> (Picture </w:t>
      </w:r>
      <w:r w:rsidR="00910F5A" w:rsidRPr="004B6667">
        <w:t>10</w:t>
      </w:r>
      <w:r w:rsidRPr="004B6667">
        <w:t>).  Cardboard boxes and other porous materials should be elevat</w:t>
      </w:r>
      <w:r w:rsidR="00D51EED">
        <w:t xml:space="preserve">ed </w:t>
      </w:r>
      <w:r w:rsidRPr="004B6667">
        <w:t>to prevent wetting from garage a</w:t>
      </w:r>
      <w:r w:rsidR="00D51EED">
        <w:t>ctivities or condensation</w:t>
      </w:r>
      <w:r w:rsidRPr="004B6667">
        <w:t xml:space="preserve">, which can lead </w:t>
      </w:r>
      <w:r w:rsidR="0011291B">
        <w:t>to water damage and mold growth;</w:t>
      </w:r>
    </w:p>
    <w:p w:rsidR="00472B19" w:rsidRPr="004B6667" w:rsidRDefault="006C21A5" w:rsidP="00472B19">
      <w:pPr>
        <w:pStyle w:val="BodyTextBulleted"/>
      </w:pPr>
      <w:r w:rsidRPr="004B6667">
        <w:t>DPW staff report</w:t>
      </w:r>
      <w:r w:rsidR="0054673E" w:rsidRPr="004B6667">
        <w:t>ed</w:t>
      </w:r>
      <w:r w:rsidRPr="004B6667">
        <w:t xml:space="preserve"> that the old garage had a new roof installed approximately two years ago</w:t>
      </w:r>
      <w:r w:rsidR="0011291B">
        <w:t>;</w:t>
      </w:r>
    </w:p>
    <w:p w:rsidR="00C441D4" w:rsidRDefault="00472B19" w:rsidP="00472B19">
      <w:pPr>
        <w:pStyle w:val="BodyTextBulleted"/>
      </w:pPr>
      <w:r w:rsidRPr="004B6667">
        <w:t>The AC unit in the second floor main office of the old garage was missing a filter</w:t>
      </w:r>
      <w:r w:rsidR="002F2ACA" w:rsidRPr="004B6667">
        <w:t xml:space="preserve"> (Picture</w:t>
      </w:r>
      <w:r w:rsidR="00253286" w:rsidRPr="004B6667">
        <w:t xml:space="preserve"> </w:t>
      </w:r>
      <w:r w:rsidR="00910F5A" w:rsidRPr="004B6667">
        <w:t>11</w:t>
      </w:r>
      <w:r w:rsidR="002F2ACA" w:rsidRPr="004B6667">
        <w:t>)</w:t>
      </w:r>
      <w:r w:rsidRPr="004B6667">
        <w:t xml:space="preserve">.  This filter should be replaced to avoid the accumulation of dust and debris in the unit which together with condensation has the potential to support microbial growth.  AC filters/units should also be cleaned regularly to avoid </w:t>
      </w:r>
      <w:r w:rsidR="00F52772" w:rsidRPr="004B6667">
        <w:t>aeroso</w:t>
      </w:r>
      <w:r w:rsidR="00F52772">
        <w:t>lizing</w:t>
      </w:r>
      <w:r w:rsidRPr="00472B19">
        <w:t xml:space="preserve"> particulate matter which could </w:t>
      </w:r>
      <w:r w:rsidR="0011291B">
        <w:t>serve as a respiratory irritant;</w:t>
      </w:r>
    </w:p>
    <w:p w:rsidR="00D77E51" w:rsidRPr="004834FB" w:rsidRDefault="000A321D" w:rsidP="0054673E">
      <w:pPr>
        <w:pStyle w:val="Heading1"/>
        <w:ind w:firstLine="720"/>
      </w:pPr>
      <w:r>
        <w:lastRenderedPageBreak/>
        <w:t>CONCLUSIONS and RECOMMENDATIONS</w:t>
      </w:r>
    </w:p>
    <w:p w:rsidR="002E4F9B" w:rsidRDefault="002E4F9B" w:rsidP="003371EB">
      <w:pPr>
        <w:pStyle w:val="BodyTextlinebeforebulletedtextonly"/>
        <w:ind w:firstLine="720"/>
      </w:pPr>
      <w:r>
        <w:t>In view of the findings at the</w:t>
      </w:r>
      <w:r w:rsidRPr="004F6CF2">
        <w:t xml:space="preserve"> </w:t>
      </w:r>
      <w:r>
        <w:t>time of the visit, the following recommendations are made:</w:t>
      </w:r>
    </w:p>
    <w:p w:rsidR="00F1013D" w:rsidRDefault="002E2FAF" w:rsidP="002E2FAF">
      <w:pPr>
        <w:pStyle w:val="BodyTextNumberedConclusion"/>
      </w:pPr>
      <w:r>
        <w:t>Refrain from v</w:t>
      </w:r>
      <w:r w:rsidRPr="002E2FAF">
        <w:t xml:space="preserve">ehicle idling indoors </w:t>
      </w:r>
      <w:r>
        <w:t>unless</w:t>
      </w:r>
      <w:r w:rsidRPr="002E2FAF">
        <w:t xml:space="preserve"> absolutely necessary</w:t>
      </w:r>
      <w:r>
        <w:t xml:space="preserve">.  </w:t>
      </w:r>
      <w:r w:rsidR="00397F65">
        <w:t>I</w:t>
      </w:r>
      <w:r>
        <w:t xml:space="preserve">dling </w:t>
      </w:r>
      <w:r w:rsidRPr="002E2FAF">
        <w:t>should be done utilizing the tailpipe mechanical exhaust system</w:t>
      </w:r>
      <w:r>
        <w:t xml:space="preserve"> in the new garage</w:t>
      </w:r>
      <w:r w:rsidRPr="002E2FAF">
        <w:t>.</w:t>
      </w:r>
    </w:p>
    <w:p w:rsidR="00584A82" w:rsidRDefault="00584A82" w:rsidP="002E2FAF">
      <w:pPr>
        <w:pStyle w:val="BodyTextNumberedConclusion"/>
      </w:pPr>
      <w:r>
        <w:t>Utilize existing exhaust ventilation whenever combustion activities are performed (e.g.</w:t>
      </w:r>
      <w:r w:rsidR="00BF5D3B">
        <w:t>,</w:t>
      </w:r>
      <w:r>
        <w:t xml:space="preserve"> vehicle emissions, welding, etc.).</w:t>
      </w:r>
    </w:p>
    <w:p w:rsidR="00F1013D" w:rsidRDefault="002E2FAF" w:rsidP="00276A51">
      <w:pPr>
        <w:pStyle w:val="BodyTextNumberedConclusion"/>
      </w:pPr>
      <w:r>
        <w:t xml:space="preserve">Install a </w:t>
      </w:r>
      <w:r w:rsidRPr="002E2FAF">
        <w:t xml:space="preserve">make-up </w:t>
      </w:r>
      <w:r>
        <w:t xml:space="preserve">air supply vent </w:t>
      </w:r>
      <w:r w:rsidRPr="002E2FAF">
        <w:t xml:space="preserve">on the wall opposite of the </w:t>
      </w:r>
      <w:r>
        <w:t xml:space="preserve">existing </w:t>
      </w:r>
      <w:r w:rsidRPr="002E2FAF">
        <w:t xml:space="preserve">exhaust fan to allow the fan to </w:t>
      </w:r>
      <w:r w:rsidR="00584A82">
        <w:t xml:space="preserve">more effectively </w:t>
      </w:r>
      <w:r w:rsidRPr="002E2FAF">
        <w:t>clear and eject products of combustion</w:t>
      </w:r>
      <w:r w:rsidR="00276A51" w:rsidRPr="00276A51">
        <w:t xml:space="preserve"> </w:t>
      </w:r>
      <w:r w:rsidR="00276A51">
        <w:t xml:space="preserve">in </w:t>
      </w:r>
      <w:r w:rsidR="00276A51" w:rsidRPr="00276A51">
        <w:t>the old garage</w:t>
      </w:r>
      <w:r w:rsidR="00A53FFB">
        <w:t>.</w:t>
      </w:r>
      <w:r w:rsidRPr="002E2FAF">
        <w:t xml:space="preserve"> </w:t>
      </w:r>
      <w:r w:rsidR="00A53FFB">
        <w:t xml:space="preserve"> Due to the size of the old garage, consideration should be given to installing a</w:t>
      </w:r>
      <w:r w:rsidR="00584A82">
        <w:t>dditional exhaust fans and make-</w:t>
      </w:r>
      <w:r w:rsidR="00A53FFB">
        <w:t xml:space="preserve">up vents as needed.  If feasible, separation of the old garage into “zones” with barriers in </w:t>
      </w:r>
      <w:r w:rsidR="00C0131B">
        <w:t>between</w:t>
      </w:r>
      <w:r w:rsidR="00A53FFB">
        <w:t xml:space="preserve"> may provide the most effective exposure reduction method for this area.</w:t>
      </w:r>
    </w:p>
    <w:p w:rsidR="00B35F47" w:rsidRDefault="00B35F47" w:rsidP="00B35F47">
      <w:pPr>
        <w:pStyle w:val="BodyTextNumberedConclusion"/>
      </w:pPr>
      <w:r>
        <w:t>Keep doors closed that separate garage bays from office/break areas.  Install weather stripping and door sweeps so that no light is visible beneath or around them to prevent products of combustion from entering these areas.</w:t>
      </w:r>
    </w:p>
    <w:p w:rsidR="006A4A99" w:rsidRDefault="00397F65" w:rsidP="00B35F47">
      <w:pPr>
        <w:pStyle w:val="BodyTextNumberedConclusion"/>
      </w:pPr>
      <w:r>
        <w:t>Ensure</w:t>
      </w:r>
      <w:r w:rsidR="004B144B">
        <w:t xml:space="preserve"> hatch door </w:t>
      </w:r>
      <w:r>
        <w:t xml:space="preserve">is tightly closed </w:t>
      </w:r>
      <w:r w:rsidR="004B144B">
        <w:t>leading to</w:t>
      </w:r>
      <w:r w:rsidR="00B35F47">
        <w:t xml:space="preserve"> </w:t>
      </w:r>
      <w:r>
        <w:t>storage loft</w:t>
      </w:r>
      <w:r w:rsidR="00B35F47">
        <w:t xml:space="preserve"> </w:t>
      </w:r>
      <w:r w:rsidR="004B144B">
        <w:t xml:space="preserve">in </w:t>
      </w:r>
      <w:r>
        <w:t xml:space="preserve">the </w:t>
      </w:r>
      <w:r w:rsidR="004B144B">
        <w:t>corner office/parts room.</w:t>
      </w:r>
      <w:r w:rsidR="00B35F47">
        <w:t xml:space="preserve"> </w:t>
      </w:r>
      <w:r w:rsidR="004B144B">
        <w:t xml:space="preserve"> A</w:t>
      </w:r>
      <w:r w:rsidR="00910F5A">
        <w:t>ny other gaps or breaches</w:t>
      </w:r>
      <w:r w:rsidR="00B35F47">
        <w:t xml:space="preserve"> in the walls and ceilings of occupied areas that lead to the mechanic bays should be properly sealed to avoid the intrusion of particulate matter, odors and water vapor into occupied </w:t>
      </w:r>
      <w:r w:rsidR="004B144B">
        <w:t>areas.</w:t>
      </w:r>
    </w:p>
    <w:p w:rsidR="00CA3FCF" w:rsidRDefault="00584A82" w:rsidP="00584A82">
      <w:pPr>
        <w:pStyle w:val="BodyTextNumberedConclusion"/>
      </w:pPr>
      <w:r>
        <w:t>Consider expediting the remaining punch list for completion of the new garage ventilation system</w:t>
      </w:r>
      <w:r w:rsidR="00CA3FCF">
        <w:t xml:space="preserve"> so that permitting can be finalized and this area </w:t>
      </w:r>
      <w:proofErr w:type="gramStart"/>
      <w:r w:rsidR="00CA3FCF">
        <w:t>be</w:t>
      </w:r>
      <w:proofErr w:type="gramEnd"/>
      <w:r w:rsidR="00CA3FCF">
        <w:t xml:space="preserve"> utilized.</w:t>
      </w:r>
    </w:p>
    <w:p w:rsidR="00CA3FCF" w:rsidRDefault="00D51EED" w:rsidP="00584A82">
      <w:pPr>
        <w:pStyle w:val="BodyTextNumberedConclusion"/>
      </w:pPr>
      <w:r>
        <w:t xml:space="preserve">Consider </w:t>
      </w:r>
      <w:r w:rsidR="00514F10">
        <w:t>installing</w:t>
      </w:r>
      <w:r>
        <w:t xml:space="preserve"> a manual</w:t>
      </w:r>
      <w:r w:rsidR="00514F10">
        <w:t>/</w:t>
      </w:r>
      <w:r w:rsidR="00CA3FCF">
        <w:t xml:space="preserve">timed override switch or a door activated switch for the </w:t>
      </w:r>
      <w:r w:rsidR="00584A82" w:rsidRPr="00584A82">
        <w:t xml:space="preserve">automated </w:t>
      </w:r>
      <w:r w:rsidR="0072234E" w:rsidRPr="004B6667">
        <w:t>carbon monoxide</w:t>
      </w:r>
      <w:r w:rsidR="00584A82" w:rsidRPr="00584A82">
        <w:t xml:space="preserve"> exhaust </w:t>
      </w:r>
      <w:r w:rsidR="00CA3FCF">
        <w:t xml:space="preserve">system </w:t>
      </w:r>
      <w:r w:rsidR="00276A51">
        <w:t xml:space="preserve">in the new garage.  This is </w:t>
      </w:r>
      <w:r w:rsidR="00CA3FCF">
        <w:t xml:space="preserve">especially </w:t>
      </w:r>
      <w:r w:rsidR="00276A51">
        <w:t xml:space="preserve">necessary </w:t>
      </w:r>
      <w:r w:rsidR="00CA3FCF">
        <w:t xml:space="preserve">when </w:t>
      </w:r>
      <w:r w:rsidR="001E4338">
        <w:t>die</w:t>
      </w:r>
      <w:r w:rsidR="00276A51">
        <w:t xml:space="preserve">sel vehicles are being serviced due to their low </w:t>
      </w:r>
      <w:r w:rsidR="0072234E" w:rsidRPr="004B6667">
        <w:t>carbon monoxide</w:t>
      </w:r>
      <w:r w:rsidR="00276A51">
        <w:t xml:space="preserve"> level but high particulate levels.</w:t>
      </w:r>
    </w:p>
    <w:p w:rsidR="003E681A" w:rsidRPr="003E681A" w:rsidRDefault="00276A51" w:rsidP="003E681A">
      <w:pPr>
        <w:pStyle w:val="BodyTextNumberedConclusion"/>
      </w:pPr>
      <w:r>
        <w:t xml:space="preserve">Ensure that the </w:t>
      </w:r>
      <w:r w:rsidR="0072234E" w:rsidRPr="004B6667">
        <w:t>carbon monoxide</w:t>
      </w:r>
      <w:r>
        <w:t xml:space="preserve"> sensors in the new garage are maintained and calibrated regularly according to manufacturer recommendations.</w:t>
      </w:r>
    </w:p>
    <w:p w:rsidR="00937539" w:rsidRPr="00937539" w:rsidRDefault="00937539" w:rsidP="00937539">
      <w:pPr>
        <w:pStyle w:val="BodyTextNumberedConclusion"/>
      </w:pPr>
      <w:r w:rsidRPr="00937539">
        <w:t>Do not store porous materials (e.g., cardboard boxes, paper items) directly on floors; elevate/place on pallets or shelving to prevent water damage and mold growth.  Discard any existing water-damaged porous materials.</w:t>
      </w:r>
    </w:p>
    <w:p w:rsidR="003E681A" w:rsidRDefault="001F6CDA" w:rsidP="001F6CDA">
      <w:pPr>
        <w:pStyle w:val="BodyTextNumberedConclusion"/>
      </w:pPr>
      <w:r>
        <w:lastRenderedPageBreak/>
        <w:t xml:space="preserve">Window </w:t>
      </w:r>
      <w:r w:rsidR="00BF5D3B">
        <w:t>AC</w:t>
      </w:r>
      <w:r>
        <w:t xml:space="preserve"> </w:t>
      </w:r>
      <w:r w:rsidRPr="001F6CDA">
        <w:t>units could potentially be set to “fan only” to provide a limited amount of fresh air to those areas equipped with these units</w:t>
      </w:r>
      <w:r>
        <w:t>.</w:t>
      </w:r>
    </w:p>
    <w:p w:rsidR="00B84020" w:rsidRDefault="00B84020" w:rsidP="00584A82">
      <w:pPr>
        <w:pStyle w:val="BodyTextNumberedConclusion"/>
      </w:pPr>
      <w:r w:rsidRPr="00937539">
        <w:t>F</w:t>
      </w:r>
      <w:r>
        <w:t xml:space="preserve">or buildings in New England, periods of low relative humidity during the winter are often unavoidable.  Therefore, scrupulous cleaning practices should be adopted </w:t>
      </w:r>
      <w:r w:rsidR="00515C8A">
        <w:t>to minimize</w:t>
      </w:r>
      <w:r>
        <w:t xml:space="preserve"> common indoor air contaminants whose irritant effects can be enhanced when the relative humidity is low.  </w:t>
      </w:r>
      <w:r w:rsidRPr="005F5726">
        <w:t xml:space="preserve">To control for dusts, a high efficiency particulate arrestance (HEPA) filter equipped vacuum cleaner in conjunction with wet wiping of all surfaces is recommended.  </w:t>
      </w:r>
      <w:r>
        <w:t>Avoid the use of feather dusters.  Drinking water during the day can help</w:t>
      </w:r>
      <w:r w:rsidR="00515C8A">
        <w:t xml:space="preserve"> </w:t>
      </w:r>
      <w:r>
        <w:t xml:space="preserve">ease some symptoms associated with a dry environment </w:t>
      </w:r>
      <w:r w:rsidR="005F5726">
        <w:t>(throat and sinus irritation</w:t>
      </w:r>
      <w:r>
        <w:t>).</w:t>
      </w:r>
    </w:p>
    <w:p w:rsidR="00836554" w:rsidRDefault="00836554" w:rsidP="0054673E">
      <w:pPr>
        <w:pStyle w:val="BodyTextNumberedConclusion"/>
      </w:pPr>
      <w:r>
        <w:t xml:space="preserve">Refer to resource manual and other related indoor air quality documents located on the MDPH’s website for further building-wide evaluations and advice on maintaining public buildings.  These documents are available at </w:t>
      </w:r>
      <w:hyperlink r:id="rId10" w:history="1">
        <w:r w:rsidRPr="009B03ED">
          <w:rPr>
            <w:rStyle w:val="Hyperlink"/>
          </w:rPr>
          <w:t>http://mas</w:t>
        </w:r>
        <w:r w:rsidRPr="009B03ED">
          <w:rPr>
            <w:rStyle w:val="Hyperlink"/>
          </w:rPr>
          <w:t>s</w:t>
        </w:r>
        <w:r w:rsidRPr="009B03ED">
          <w:rPr>
            <w:rStyle w:val="Hyperlink"/>
          </w:rPr>
          <w:t>.gov/dph/iaq</w:t>
        </w:r>
      </w:hyperlink>
      <w:r>
        <w:t>.</w:t>
      </w:r>
    </w:p>
    <w:p w:rsidR="00D77E51" w:rsidRDefault="00893E48" w:rsidP="00311A23">
      <w:pPr>
        <w:pStyle w:val="Heading1"/>
      </w:pPr>
      <w:r>
        <w:br w:type="page"/>
      </w:r>
      <w:r w:rsidR="000A321D">
        <w:lastRenderedPageBreak/>
        <w:t>REFERENCES</w:t>
      </w:r>
    </w:p>
    <w:p w:rsidR="007262BC" w:rsidRDefault="007262BC" w:rsidP="00986263">
      <w:pPr>
        <w:pStyle w:val="References"/>
      </w:pPr>
      <w:proofErr w:type="gramStart"/>
      <w:r w:rsidRPr="007262BC">
        <w:t>ACGIH</w:t>
      </w:r>
      <w:r w:rsidR="00BF5D3B">
        <w:t>.</w:t>
      </w:r>
      <w:proofErr w:type="gramEnd"/>
      <w:r w:rsidRPr="007262BC">
        <w:t xml:space="preserve">  1994.  Threshold </w:t>
      </w:r>
      <w:proofErr w:type="gramStart"/>
      <w:r w:rsidRPr="007262BC">
        <w:t>limit</w:t>
      </w:r>
      <w:proofErr w:type="gramEnd"/>
      <w:r w:rsidRPr="007262BC">
        <w:t xml:space="preserve"> values for chemical substances and physical agents and biological exposure indices for 1994-1995. Cincinnati, OH: American Conference of Governmental Industrial Hygienists.</w:t>
      </w:r>
    </w:p>
    <w:p w:rsidR="004868BE" w:rsidRPr="00986263" w:rsidRDefault="004868BE" w:rsidP="00986263">
      <w:pPr>
        <w:pStyle w:val="References"/>
      </w:pPr>
      <w:proofErr w:type="gramStart"/>
      <w:r w:rsidRPr="00986263">
        <w:t>IICRC.</w:t>
      </w:r>
      <w:proofErr w:type="gramEnd"/>
      <w:r w:rsidRPr="00986263">
        <w:t xml:space="preserve">  2012.  Institute of Inspection, Cleaning and Restoration Certification.  Carpet Cleaning: FAQ.  </w:t>
      </w:r>
      <w:proofErr w:type="gramStart"/>
      <w:r w:rsidRPr="00986263">
        <w:t xml:space="preserve">Retrieved from </w:t>
      </w:r>
      <w:hyperlink r:id="rId11" w:anchor="faq" w:history="1">
        <w:r w:rsidRPr="00986263">
          <w:rPr>
            <w:rStyle w:val="Hyperlink"/>
          </w:rPr>
          <w:t>h</w:t>
        </w:r>
        <w:r w:rsidRPr="00986263">
          <w:rPr>
            <w:rStyle w:val="Hyperlink"/>
          </w:rPr>
          <w:t>t</w:t>
        </w:r>
        <w:r w:rsidRPr="00986263">
          <w:rPr>
            <w:rStyle w:val="Hyperlink"/>
          </w:rPr>
          <w:t>tp://www.iicrc.</w:t>
        </w:r>
        <w:r w:rsidRPr="00986263">
          <w:rPr>
            <w:rStyle w:val="Hyperlink"/>
          </w:rPr>
          <w:t>o</w:t>
        </w:r>
        <w:r w:rsidRPr="00986263">
          <w:rPr>
            <w:rStyle w:val="Hyperlink"/>
          </w:rPr>
          <w:t>rg/consumers/care/carpet-cleaning/#faq</w:t>
        </w:r>
      </w:hyperlink>
      <w:r w:rsidRPr="00986263">
        <w:t>.</w:t>
      </w:r>
      <w:proofErr w:type="gramEnd"/>
    </w:p>
    <w:p w:rsidR="009035E5" w:rsidRPr="00986263" w:rsidRDefault="009035E5" w:rsidP="00986263">
      <w:pPr>
        <w:pStyle w:val="References"/>
      </w:pPr>
      <w:proofErr w:type="gramStart"/>
      <w:r w:rsidRPr="00986263">
        <w:t>Massachusetts Department of</w:t>
      </w:r>
      <w:r w:rsidR="00986263">
        <w:t xml:space="preserve"> Public Health (MDPH).</w:t>
      </w:r>
      <w:proofErr w:type="gramEnd"/>
      <w:r w:rsidR="00986263">
        <w:t xml:space="preserve"> </w:t>
      </w:r>
      <w:r w:rsidR="00982395">
        <w:t xml:space="preserve"> </w:t>
      </w:r>
      <w:r w:rsidR="00986263">
        <w:t xml:space="preserve">2015.  </w:t>
      </w:r>
      <w:r w:rsidRPr="00986263">
        <w:t>Indoor Air</w:t>
      </w:r>
      <w:r w:rsidR="00986263">
        <w:t xml:space="preserve"> Quality Manual: Chapters I-III</w:t>
      </w:r>
      <w:r w:rsidRPr="00986263">
        <w:t>.</w:t>
      </w:r>
      <w:r w:rsidR="00986263">
        <w:t xml:space="preserve"> </w:t>
      </w:r>
      <w:r w:rsidRPr="00986263">
        <w:t xml:space="preserve"> Available at:</w:t>
      </w:r>
      <w:r w:rsidR="00982395">
        <w:t xml:space="preserve">  </w:t>
      </w:r>
      <w:hyperlink r:id="rId12" w:history="1">
        <w:r w:rsidRPr="00986263">
          <w:rPr>
            <w:rStyle w:val="Hyperlink"/>
          </w:rPr>
          <w:t>http://www.mass.gov/eohhs/gov/departments/dph/programs/environmental-health/exposure-topics/iaq/iaq-</w:t>
        </w:r>
        <w:r w:rsidRPr="00986263">
          <w:rPr>
            <w:rStyle w:val="Hyperlink"/>
          </w:rPr>
          <w:t>m</w:t>
        </w:r>
        <w:r w:rsidRPr="00986263">
          <w:rPr>
            <w:rStyle w:val="Hyperlink"/>
          </w:rPr>
          <w:t>anual/</w:t>
        </w:r>
      </w:hyperlink>
      <w:r w:rsidRPr="00986263">
        <w:t>.</w:t>
      </w:r>
    </w:p>
    <w:p w:rsidR="00BF5D3B" w:rsidRDefault="00DD5A8B" w:rsidP="00BF5D3B">
      <w:pPr>
        <w:pStyle w:val="References"/>
      </w:pPr>
      <w:proofErr w:type="gramStart"/>
      <w:r w:rsidRPr="00DD5A8B">
        <w:t>NFPA.</w:t>
      </w:r>
      <w:proofErr w:type="gramEnd"/>
      <w:r w:rsidRPr="00DD5A8B">
        <w:t xml:space="preserve">  1997.  Fire Protection Handbook.  18th </w:t>
      </w:r>
      <w:proofErr w:type="gramStart"/>
      <w:r w:rsidRPr="00DD5A8B">
        <w:t>ed</w:t>
      </w:r>
      <w:proofErr w:type="gramEnd"/>
      <w:r w:rsidRPr="00DD5A8B">
        <w:t xml:space="preserve">.  Cote, A.E., </w:t>
      </w:r>
      <w:proofErr w:type="gramStart"/>
      <w:r w:rsidRPr="00DD5A8B">
        <w:t>ed</w:t>
      </w:r>
      <w:proofErr w:type="gramEnd"/>
      <w:r w:rsidRPr="00DD5A8B">
        <w:t xml:space="preserve">.  </w:t>
      </w:r>
      <w:proofErr w:type="gramStart"/>
      <w:r w:rsidRPr="00DD5A8B">
        <w:t>National Fire Protection Association, Quincy, MA.</w:t>
      </w:r>
      <w:proofErr w:type="gramEnd"/>
    </w:p>
    <w:p w:rsidR="002B5661" w:rsidRPr="00BF5D3B" w:rsidRDefault="002B5661" w:rsidP="00BF5D3B">
      <w:pPr>
        <w:pStyle w:val="References"/>
      </w:pPr>
      <w:proofErr w:type="gramStart"/>
      <w:r w:rsidRPr="00BF5D3B">
        <w:t>NIOSH.</w:t>
      </w:r>
      <w:proofErr w:type="gramEnd"/>
      <w:r w:rsidRPr="00BF5D3B">
        <w:t xml:space="preserve">  1992.  Recommendations for occupational safety and health: Compendium of policy documents and statements.  Cincinnati, OH: U.S. Department of Health and Human Services, Public Health Service, Centers for Disease Control, National Institute for Occupational Safety and Health.  DHHS (NIOSH) Publication No. 92-100.</w:t>
      </w:r>
    </w:p>
    <w:p w:rsidR="009035E5" w:rsidRDefault="001F212C" w:rsidP="00BF5D3B">
      <w:pPr>
        <w:pStyle w:val="References"/>
      </w:pPr>
      <w:proofErr w:type="gramStart"/>
      <w:r w:rsidRPr="001F212C">
        <w:t>US EPA.</w:t>
      </w:r>
      <w:proofErr w:type="gramEnd"/>
      <w:r w:rsidRPr="001F212C">
        <w:t xml:space="preserve">  2006.  National Ambient Air Standards (NAAQS).  </w:t>
      </w:r>
      <w:proofErr w:type="gramStart"/>
      <w:r w:rsidRPr="001F212C">
        <w:t>US Environmental Protection Agency, Office of Air Quality Planning and Standards, Washington, DC.</w:t>
      </w:r>
      <w:proofErr w:type="gramEnd"/>
      <w:r w:rsidRPr="001F212C">
        <w:t xml:space="preserve">  </w:t>
      </w:r>
      <w:hyperlink r:id="rId13" w:history="1">
        <w:r w:rsidR="00826C3D" w:rsidRPr="00EA15D3">
          <w:rPr>
            <w:rStyle w:val="Hyperlink"/>
          </w:rPr>
          <w:t>https</w:t>
        </w:r>
        <w:r w:rsidR="00826C3D" w:rsidRPr="00EA15D3">
          <w:rPr>
            <w:rStyle w:val="Hyperlink"/>
          </w:rPr>
          <w:t>:</w:t>
        </w:r>
        <w:r w:rsidR="00826C3D" w:rsidRPr="00EA15D3">
          <w:rPr>
            <w:rStyle w:val="Hyperlink"/>
          </w:rPr>
          <w:t>//www.epa.gov/criteria-air-pollutants/naaqs-table</w:t>
        </w:r>
      </w:hyperlink>
      <w:r w:rsidRPr="001F212C">
        <w:t>.</w:t>
      </w:r>
      <w:r w:rsidR="00826C3D">
        <w:t xml:space="preserve"> </w:t>
      </w:r>
    </w:p>
    <w:p w:rsidR="00826C3D" w:rsidRDefault="00826C3D" w:rsidP="00BF5D3B">
      <w:pPr>
        <w:pStyle w:val="References"/>
      </w:pPr>
    </w:p>
    <w:p w:rsidR="00826C3D" w:rsidRDefault="00826C3D" w:rsidP="00BF5D3B">
      <w:pPr>
        <w:pStyle w:val="References"/>
        <w:sectPr w:rsidR="00826C3D" w:rsidSect="00EB04AC">
          <w:footerReference w:type="even" r:id="rId14"/>
          <w:footerReference w:type="default" r:id="rId15"/>
          <w:pgSz w:w="12240" w:h="15840"/>
          <w:pgMar w:top="1440" w:right="1440" w:bottom="1440" w:left="1440" w:header="720" w:footer="720" w:gutter="0"/>
          <w:cols w:space="720"/>
          <w:titlePg/>
        </w:sectPr>
      </w:pPr>
    </w:p>
    <w:p w:rsidR="00826C3D" w:rsidRPr="00826C3D" w:rsidRDefault="00826C3D" w:rsidP="00826C3D">
      <w:pPr>
        <w:spacing w:after="200" w:line="276" w:lineRule="auto"/>
        <w:rPr>
          <w:rFonts w:eastAsia="Calibri"/>
          <w:b/>
          <w:sz w:val="22"/>
          <w:szCs w:val="22"/>
        </w:rPr>
      </w:pPr>
      <w:r w:rsidRPr="00826C3D">
        <w:rPr>
          <w:rFonts w:eastAsia="Calibri"/>
          <w:b/>
          <w:sz w:val="22"/>
          <w:szCs w:val="22"/>
        </w:rPr>
        <w:lastRenderedPageBreak/>
        <w:t>Picture 1</w:t>
      </w:r>
    </w:p>
    <w:p w:rsidR="00826C3D" w:rsidRPr="00826C3D" w:rsidRDefault="002D553F" w:rsidP="00826C3D">
      <w:pPr>
        <w:spacing w:after="200" w:line="276" w:lineRule="auto"/>
        <w:jc w:val="center"/>
        <w:rPr>
          <w:rFonts w:eastAsia="Calibri"/>
          <w:b/>
          <w:sz w:val="22"/>
          <w:szCs w:val="22"/>
        </w:rPr>
      </w:pPr>
      <w:r>
        <w:rPr>
          <w:rFonts w:eastAsia="Calibri"/>
          <w:b/>
          <w:noProof/>
          <w:sz w:val="22"/>
          <w:szCs w:val="22"/>
        </w:rPr>
        <w:drawing>
          <wp:inline distT="0" distB="0" distL="0" distR="0">
            <wp:extent cx="4395089" cy="3291840"/>
            <wp:effectExtent l="0" t="0" r="0" b="0"/>
            <wp:docPr id="2" name="Picture 27" descr="Separate combustion heater in old garage" titl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27" descr="Separate combustion heater in old garage" title="Picture 1"/>
                    <pic:cNvPicPr/>
                  </pic:nvPicPr>
                  <pic:blipFill>
                    <a:blip r:embed="rId16" cstate="email">
                      <a:extLst>
                        <a:ext uri="{28A0092B-C50C-407E-A947-70E740481C1C}">
                          <a14:useLocalDpi xmlns:a14="http://schemas.microsoft.com/office/drawing/2010/main" val="0"/>
                        </a:ext>
                      </a:extLst>
                    </a:blip>
                    <a:srcRect/>
                    <a:stretch>
                      <a:fillRect/>
                    </a:stretch>
                  </pic:blipFill>
                  <pic:spPr bwMode="auto">
                    <a:xfrm>
                      <a:off x="0" y="0"/>
                      <a:ext cx="4394835" cy="3291840"/>
                    </a:xfrm>
                    <a:prstGeom prst="rect">
                      <a:avLst/>
                    </a:prstGeom>
                    <a:noFill/>
                    <a:ln>
                      <a:noFill/>
                    </a:ln>
                  </pic:spPr>
                </pic:pic>
              </a:graphicData>
            </a:graphic>
          </wp:inline>
        </w:drawing>
      </w:r>
    </w:p>
    <w:p w:rsidR="00826C3D" w:rsidRPr="00826C3D" w:rsidRDefault="00826C3D" w:rsidP="00826C3D">
      <w:pPr>
        <w:spacing w:after="200" w:line="276" w:lineRule="auto"/>
        <w:jc w:val="center"/>
        <w:rPr>
          <w:rFonts w:eastAsia="Calibri"/>
          <w:b/>
          <w:sz w:val="22"/>
          <w:szCs w:val="22"/>
        </w:rPr>
      </w:pPr>
      <w:r w:rsidRPr="00826C3D">
        <w:rPr>
          <w:rFonts w:eastAsia="Calibri"/>
          <w:b/>
          <w:sz w:val="22"/>
          <w:szCs w:val="22"/>
        </w:rPr>
        <w:t>Separate combustion heater in old garage</w:t>
      </w:r>
    </w:p>
    <w:p w:rsidR="00826C3D" w:rsidRPr="00826C3D" w:rsidRDefault="00826C3D" w:rsidP="00826C3D">
      <w:pPr>
        <w:spacing w:after="200" w:line="276" w:lineRule="auto"/>
        <w:rPr>
          <w:rFonts w:eastAsia="Calibri"/>
          <w:b/>
          <w:sz w:val="22"/>
          <w:szCs w:val="22"/>
        </w:rPr>
      </w:pPr>
      <w:r w:rsidRPr="00826C3D">
        <w:rPr>
          <w:rFonts w:eastAsia="Calibri"/>
          <w:b/>
          <w:sz w:val="22"/>
          <w:szCs w:val="22"/>
        </w:rPr>
        <w:t>Picture 2</w:t>
      </w:r>
    </w:p>
    <w:p w:rsidR="00826C3D" w:rsidRPr="00826C3D" w:rsidRDefault="002D553F" w:rsidP="00826C3D">
      <w:pPr>
        <w:spacing w:after="200" w:line="276" w:lineRule="auto"/>
        <w:jc w:val="center"/>
        <w:rPr>
          <w:rFonts w:eastAsia="Calibri"/>
          <w:b/>
          <w:sz w:val="22"/>
          <w:szCs w:val="22"/>
        </w:rPr>
      </w:pPr>
      <w:r>
        <w:rPr>
          <w:rFonts w:eastAsia="Calibri"/>
          <w:b/>
          <w:noProof/>
          <w:sz w:val="22"/>
          <w:szCs w:val="22"/>
        </w:rPr>
        <w:drawing>
          <wp:inline distT="0" distB="0" distL="0" distR="0">
            <wp:extent cx="4395089" cy="3291840"/>
            <wp:effectExtent l="0" t="0" r="0" b="0"/>
            <wp:docPr id="3" name="Picture 26" descr="Exhaust vent in old garage" titl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26" descr="Exhaust vent in old garage" title="Picture 2"/>
                    <pic:cNvPicPr/>
                  </pic:nvPicPr>
                  <pic:blipFill>
                    <a:blip r:embed="rId17" cstate="email">
                      <a:extLst>
                        <a:ext uri="{28A0092B-C50C-407E-A947-70E740481C1C}">
                          <a14:useLocalDpi xmlns:a14="http://schemas.microsoft.com/office/drawing/2010/main" val="0"/>
                        </a:ext>
                      </a:extLst>
                    </a:blip>
                    <a:srcRect/>
                    <a:stretch>
                      <a:fillRect/>
                    </a:stretch>
                  </pic:blipFill>
                  <pic:spPr bwMode="auto">
                    <a:xfrm>
                      <a:off x="0" y="0"/>
                      <a:ext cx="4394835" cy="3291840"/>
                    </a:xfrm>
                    <a:prstGeom prst="rect">
                      <a:avLst/>
                    </a:prstGeom>
                    <a:noFill/>
                    <a:ln>
                      <a:noFill/>
                    </a:ln>
                  </pic:spPr>
                </pic:pic>
              </a:graphicData>
            </a:graphic>
          </wp:inline>
        </w:drawing>
      </w:r>
    </w:p>
    <w:p w:rsidR="00826C3D" w:rsidRPr="00826C3D" w:rsidRDefault="00826C3D" w:rsidP="00826C3D">
      <w:pPr>
        <w:spacing w:after="200" w:line="276" w:lineRule="auto"/>
        <w:jc w:val="center"/>
        <w:rPr>
          <w:rFonts w:eastAsia="Calibri"/>
          <w:b/>
          <w:sz w:val="22"/>
          <w:szCs w:val="22"/>
        </w:rPr>
      </w:pPr>
      <w:r w:rsidRPr="00826C3D">
        <w:rPr>
          <w:rFonts w:eastAsia="Calibri"/>
          <w:b/>
          <w:sz w:val="22"/>
          <w:szCs w:val="22"/>
        </w:rPr>
        <w:t>Exhaust vent in old garage</w:t>
      </w:r>
    </w:p>
    <w:p w:rsidR="00826C3D" w:rsidRPr="00826C3D" w:rsidRDefault="00826C3D" w:rsidP="00826C3D">
      <w:pPr>
        <w:spacing w:after="200" w:line="276" w:lineRule="auto"/>
        <w:rPr>
          <w:rFonts w:eastAsia="Calibri"/>
          <w:b/>
          <w:sz w:val="22"/>
          <w:szCs w:val="22"/>
        </w:rPr>
      </w:pPr>
      <w:r w:rsidRPr="00826C3D">
        <w:rPr>
          <w:rFonts w:eastAsia="Calibri"/>
          <w:b/>
          <w:sz w:val="22"/>
          <w:szCs w:val="22"/>
        </w:rPr>
        <w:lastRenderedPageBreak/>
        <w:t>Picture 3</w:t>
      </w:r>
    </w:p>
    <w:p w:rsidR="00826C3D" w:rsidRPr="00826C3D" w:rsidRDefault="002D553F" w:rsidP="00826C3D">
      <w:pPr>
        <w:spacing w:after="200" w:line="276" w:lineRule="auto"/>
        <w:jc w:val="center"/>
        <w:rPr>
          <w:rFonts w:eastAsia="Calibri"/>
          <w:b/>
          <w:sz w:val="22"/>
          <w:szCs w:val="22"/>
        </w:rPr>
      </w:pPr>
      <w:r>
        <w:rPr>
          <w:rFonts w:eastAsia="Calibri"/>
          <w:b/>
          <w:noProof/>
          <w:sz w:val="22"/>
          <w:szCs w:val="22"/>
        </w:rPr>
        <w:drawing>
          <wp:inline distT="0" distB="0" distL="0" distR="0">
            <wp:extent cx="4396740" cy="3299460"/>
            <wp:effectExtent l="0" t="0" r="0" b="0"/>
            <wp:docPr id="4" name="Picture 28" descr="Title: Picture 3 - Description: AHU showing exhaust and supply duct wor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8" descr="Title: Picture 3 - Description: AHU showing exhaust and supply duct work"/>
                    <pic:cNvPicPr>
                      <a:picLocks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396740" cy="3299460"/>
                    </a:xfrm>
                    <a:prstGeom prst="rect">
                      <a:avLst/>
                    </a:prstGeom>
                    <a:noFill/>
                    <a:ln>
                      <a:noFill/>
                    </a:ln>
                  </pic:spPr>
                </pic:pic>
              </a:graphicData>
            </a:graphic>
          </wp:inline>
        </w:drawing>
      </w:r>
    </w:p>
    <w:p w:rsidR="00826C3D" w:rsidRPr="00826C3D" w:rsidRDefault="00826C3D" w:rsidP="00826C3D">
      <w:pPr>
        <w:spacing w:after="200" w:line="276" w:lineRule="auto"/>
        <w:jc w:val="center"/>
        <w:rPr>
          <w:rFonts w:eastAsia="Calibri"/>
          <w:b/>
          <w:sz w:val="22"/>
          <w:szCs w:val="22"/>
        </w:rPr>
      </w:pPr>
      <w:r w:rsidRPr="00826C3D">
        <w:rPr>
          <w:rFonts w:eastAsia="Calibri"/>
          <w:b/>
          <w:sz w:val="22"/>
          <w:szCs w:val="22"/>
        </w:rPr>
        <w:t>AHU showing exhaust and supply duct work</w:t>
      </w:r>
    </w:p>
    <w:p w:rsidR="00826C3D" w:rsidRPr="00826C3D" w:rsidRDefault="00826C3D" w:rsidP="00826C3D">
      <w:pPr>
        <w:spacing w:after="200" w:line="276" w:lineRule="auto"/>
        <w:rPr>
          <w:rFonts w:eastAsia="Calibri"/>
          <w:b/>
          <w:sz w:val="22"/>
          <w:szCs w:val="22"/>
        </w:rPr>
      </w:pPr>
      <w:r w:rsidRPr="00826C3D">
        <w:rPr>
          <w:rFonts w:eastAsia="Calibri"/>
          <w:b/>
          <w:sz w:val="22"/>
          <w:szCs w:val="22"/>
        </w:rPr>
        <w:t>Picture 4</w:t>
      </w:r>
    </w:p>
    <w:p w:rsidR="00826C3D" w:rsidRPr="00826C3D" w:rsidRDefault="002D553F" w:rsidP="00826C3D">
      <w:pPr>
        <w:spacing w:after="200" w:line="276" w:lineRule="auto"/>
        <w:jc w:val="center"/>
        <w:rPr>
          <w:rFonts w:eastAsia="Calibri"/>
          <w:b/>
          <w:sz w:val="22"/>
          <w:szCs w:val="22"/>
        </w:rPr>
      </w:pPr>
      <w:r>
        <w:rPr>
          <w:rFonts w:eastAsia="Calibri"/>
          <w:b/>
          <w:noProof/>
          <w:sz w:val="22"/>
          <w:szCs w:val="22"/>
        </w:rPr>
        <w:drawing>
          <wp:inline distT="0" distB="0" distL="0" distR="0">
            <wp:extent cx="4396740" cy="3299460"/>
            <wp:effectExtent l="0" t="0" r="0" b="0"/>
            <wp:docPr id="5" name="Picture 29" descr="Title: Picture 4 - Description: Control panel for CO activated exhaust syste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9" descr="Title: Picture 4 - Description: Control panel for CO activated exhaust system"/>
                    <pic:cNvPicPr>
                      <a:picLocks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396740" cy="3299460"/>
                    </a:xfrm>
                    <a:prstGeom prst="rect">
                      <a:avLst/>
                    </a:prstGeom>
                    <a:noFill/>
                    <a:ln>
                      <a:noFill/>
                    </a:ln>
                  </pic:spPr>
                </pic:pic>
              </a:graphicData>
            </a:graphic>
          </wp:inline>
        </w:drawing>
      </w:r>
      <w:r>
        <w:rPr>
          <w:noProof/>
        </w:rPr>
        <mc:AlternateContent>
          <mc:Choice Requires="wps">
            <w:drawing>
              <wp:anchor distT="0" distB="0" distL="114300" distR="114300" simplePos="0" relativeHeight="251656704" behindDoc="0" locked="0" layoutInCell="1" allowOverlap="1">
                <wp:simplePos x="0" y="0"/>
                <wp:positionH relativeFrom="column">
                  <wp:posOffset>933450</wp:posOffset>
                </wp:positionH>
                <wp:positionV relativeFrom="paragraph">
                  <wp:posOffset>2694305</wp:posOffset>
                </wp:positionV>
                <wp:extent cx="1155700" cy="114935"/>
                <wp:effectExtent l="387032" t="0" r="355283" b="0"/>
                <wp:wrapNone/>
                <wp:docPr id="15" name="Right Arrow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8886520">
                          <a:off x="0" y="0"/>
                          <a:ext cx="1155700" cy="114935"/>
                        </a:xfrm>
                        <a:prstGeom prst="rightArrow">
                          <a:avLst/>
                        </a:prstGeom>
                        <a:solidFill>
                          <a:sysClr val="windowText" lastClr="000000"/>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5" o:spid="_x0000_s1026" type="#_x0000_t13" style="position:absolute;margin-left:73.5pt;margin-top:212.15pt;width:91pt;height:9.05pt;rotation:-2963844fd;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" adj="20526" fillcolor="windowText" strokecolor="windowText" strokeweight="2pt">
                <v:path arrowok="t"/>
              </v:shape>
            </w:pict>
          </mc:Fallback>
        </mc:AlternateContent>
      </w:r>
    </w:p>
    <w:p w:rsidR="00826C3D" w:rsidRPr="00826C3D" w:rsidRDefault="00826C3D" w:rsidP="00826C3D">
      <w:pPr>
        <w:spacing w:after="200" w:line="276" w:lineRule="auto"/>
        <w:jc w:val="center"/>
        <w:rPr>
          <w:rFonts w:eastAsia="Calibri"/>
          <w:b/>
          <w:sz w:val="22"/>
          <w:szCs w:val="22"/>
        </w:rPr>
      </w:pPr>
      <w:r w:rsidRPr="00826C3D">
        <w:rPr>
          <w:rFonts w:eastAsia="Calibri"/>
          <w:b/>
          <w:sz w:val="22"/>
          <w:szCs w:val="22"/>
        </w:rPr>
        <w:t>Control panel for CO activated exhaust system</w:t>
      </w:r>
    </w:p>
    <w:p w:rsidR="00826C3D" w:rsidRPr="00826C3D" w:rsidRDefault="00826C3D" w:rsidP="00826C3D">
      <w:pPr>
        <w:spacing w:after="200" w:line="276" w:lineRule="auto"/>
        <w:rPr>
          <w:rFonts w:eastAsia="Calibri"/>
          <w:b/>
          <w:sz w:val="22"/>
          <w:szCs w:val="22"/>
        </w:rPr>
      </w:pPr>
      <w:r w:rsidRPr="00826C3D">
        <w:rPr>
          <w:rFonts w:eastAsia="Calibri"/>
          <w:b/>
          <w:sz w:val="22"/>
          <w:szCs w:val="22"/>
        </w:rPr>
        <w:lastRenderedPageBreak/>
        <w:t>Picture 5</w:t>
      </w:r>
    </w:p>
    <w:p w:rsidR="00826C3D" w:rsidRPr="00826C3D" w:rsidRDefault="002D553F" w:rsidP="00826C3D">
      <w:pPr>
        <w:spacing w:after="200" w:line="276" w:lineRule="auto"/>
        <w:jc w:val="center"/>
        <w:rPr>
          <w:rFonts w:eastAsia="Calibri"/>
          <w:b/>
          <w:sz w:val="22"/>
          <w:szCs w:val="22"/>
        </w:rPr>
      </w:pPr>
      <w:r>
        <w:rPr>
          <w:rFonts w:eastAsia="Calibri"/>
          <w:b/>
          <w:noProof/>
          <w:sz w:val="22"/>
          <w:szCs w:val="22"/>
        </w:rPr>
        <w:drawing>
          <wp:inline distT="0" distB="0" distL="0" distR="0">
            <wp:extent cx="4396740" cy="3299460"/>
            <wp:effectExtent l="0" t="0" r="0" b="0"/>
            <wp:docPr id="6" name="Picture 30" descr="Title: Picture 5 - Description: Specialized local exhaust for tailpipe connectio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0" descr="Title: Picture 5 - Description: Specialized local exhaust for tailpipe connection"/>
                    <pic:cNvPicPr>
                      <a:picLocks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396740" cy="3299460"/>
                    </a:xfrm>
                    <a:prstGeom prst="rect">
                      <a:avLst/>
                    </a:prstGeom>
                    <a:noFill/>
                    <a:ln>
                      <a:noFill/>
                    </a:ln>
                  </pic:spPr>
                </pic:pic>
              </a:graphicData>
            </a:graphic>
          </wp:inline>
        </w:drawing>
      </w:r>
    </w:p>
    <w:p w:rsidR="00826C3D" w:rsidRPr="00826C3D" w:rsidRDefault="00826C3D" w:rsidP="00826C3D">
      <w:pPr>
        <w:spacing w:after="200" w:line="276" w:lineRule="auto"/>
        <w:jc w:val="center"/>
        <w:rPr>
          <w:rFonts w:eastAsia="Calibri"/>
          <w:b/>
          <w:sz w:val="22"/>
          <w:szCs w:val="22"/>
        </w:rPr>
      </w:pPr>
      <w:r w:rsidRPr="00826C3D">
        <w:rPr>
          <w:rFonts w:eastAsia="Calibri"/>
          <w:b/>
          <w:sz w:val="22"/>
          <w:szCs w:val="22"/>
        </w:rPr>
        <w:t>Specialized local exhaust for tailpipe connection</w:t>
      </w:r>
    </w:p>
    <w:p w:rsidR="00826C3D" w:rsidRPr="00826C3D" w:rsidRDefault="00826C3D" w:rsidP="00826C3D">
      <w:pPr>
        <w:spacing w:after="200" w:line="276" w:lineRule="auto"/>
        <w:rPr>
          <w:rFonts w:eastAsia="Calibri"/>
          <w:b/>
          <w:sz w:val="22"/>
          <w:szCs w:val="22"/>
        </w:rPr>
      </w:pPr>
      <w:r w:rsidRPr="00826C3D">
        <w:rPr>
          <w:rFonts w:eastAsia="Calibri"/>
          <w:b/>
          <w:sz w:val="22"/>
          <w:szCs w:val="22"/>
        </w:rPr>
        <w:t>Picture 6</w:t>
      </w:r>
    </w:p>
    <w:p w:rsidR="00826C3D" w:rsidRPr="00826C3D" w:rsidRDefault="002D553F" w:rsidP="00826C3D">
      <w:pPr>
        <w:spacing w:after="200" w:line="276" w:lineRule="auto"/>
        <w:jc w:val="center"/>
        <w:rPr>
          <w:rFonts w:eastAsia="Calibri"/>
          <w:b/>
          <w:sz w:val="22"/>
          <w:szCs w:val="22"/>
        </w:rPr>
      </w:pPr>
      <w:r>
        <w:rPr>
          <w:rFonts w:eastAsia="Calibri"/>
          <w:b/>
          <w:noProof/>
          <w:sz w:val="22"/>
          <w:szCs w:val="22"/>
        </w:rPr>
        <w:drawing>
          <wp:inline distT="0" distB="0" distL="0" distR="0">
            <wp:extent cx="4396740" cy="3299460"/>
            <wp:effectExtent l="0" t="0" r="0" b="0"/>
            <wp:docPr id="7" name="Picture 31" descr="Title: Picture 6 - Description: Door to occupied space showing large gap beneath"/>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descr="Title: Picture 6 - Description: Door to occupied space showing large gap beneath"/>
                    <pic:cNvPicPr>
                      <a:picLocks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396740" cy="3299460"/>
                    </a:xfrm>
                    <a:prstGeom prst="rect">
                      <a:avLst/>
                    </a:prstGeom>
                    <a:noFill/>
                    <a:ln>
                      <a:noFill/>
                    </a:ln>
                  </pic:spPr>
                </pic:pic>
              </a:graphicData>
            </a:graphic>
          </wp:inline>
        </w:drawing>
      </w:r>
    </w:p>
    <w:p w:rsidR="00826C3D" w:rsidRPr="00826C3D" w:rsidRDefault="00826C3D" w:rsidP="00826C3D">
      <w:pPr>
        <w:spacing w:after="200" w:line="276" w:lineRule="auto"/>
        <w:jc w:val="center"/>
        <w:rPr>
          <w:rFonts w:eastAsia="Calibri"/>
          <w:b/>
          <w:sz w:val="22"/>
          <w:szCs w:val="22"/>
        </w:rPr>
      </w:pPr>
      <w:r w:rsidRPr="00826C3D">
        <w:rPr>
          <w:rFonts w:eastAsia="Calibri"/>
          <w:b/>
          <w:sz w:val="22"/>
          <w:szCs w:val="22"/>
        </w:rPr>
        <w:t>Door to occupied space showing large gap beneath</w:t>
      </w:r>
    </w:p>
    <w:p w:rsidR="00826C3D" w:rsidRPr="00826C3D" w:rsidRDefault="00826C3D" w:rsidP="00826C3D">
      <w:pPr>
        <w:spacing w:after="200" w:line="276" w:lineRule="auto"/>
        <w:rPr>
          <w:rFonts w:eastAsia="Calibri"/>
          <w:b/>
          <w:sz w:val="22"/>
          <w:szCs w:val="22"/>
        </w:rPr>
      </w:pPr>
      <w:r w:rsidRPr="00826C3D">
        <w:rPr>
          <w:rFonts w:eastAsia="Calibri"/>
          <w:b/>
          <w:sz w:val="22"/>
          <w:szCs w:val="22"/>
        </w:rPr>
        <w:lastRenderedPageBreak/>
        <w:t>Picture 7</w:t>
      </w:r>
    </w:p>
    <w:p w:rsidR="00826C3D" w:rsidRPr="00826C3D" w:rsidRDefault="002D553F" w:rsidP="00826C3D">
      <w:pPr>
        <w:spacing w:after="200" w:line="276" w:lineRule="auto"/>
        <w:jc w:val="center"/>
        <w:rPr>
          <w:rFonts w:eastAsia="Calibri"/>
          <w:b/>
          <w:sz w:val="22"/>
          <w:szCs w:val="22"/>
        </w:rPr>
      </w:pPr>
      <w:r>
        <w:rPr>
          <w:rFonts w:eastAsia="Calibri"/>
          <w:b/>
          <w:noProof/>
          <w:sz w:val="22"/>
          <w:szCs w:val="22"/>
        </w:rPr>
        <w:drawing>
          <wp:inline distT="0" distB="0" distL="0" distR="0">
            <wp:extent cx="4396740" cy="3291840"/>
            <wp:effectExtent l="0" t="0" r="0" b="0"/>
            <wp:docPr id="8" name="Picture 32" descr="Title: Picture 7 - Description: Open hatch to storage loft that connects to garage/occupied spa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2" descr="Title: Picture 7 - Description: Open hatch to storage loft that connects to garage/occupied space"/>
                    <pic:cNvPicPr>
                      <a:picLocks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396740" cy="3291840"/>
                    </a:xfrm>
                    <a:prstGeom prst="rect">
                      <a:avLst/>
                    </a:prstGeom>
                    <a:noFill/>
                    <a:ln>
                      <a:noFill/>
                    </a:ln>
                  </pic:spPr>
                </pic:pic>
              </a:graphicData>
            </a:graphic>
          </wp:inline>
        </w:drawing>
      </w:r>
    </w:p>
    <w:p w:rsidR="00826C3D" w:rsidRPr="00826C3D" w:rsidRDefault="00826C3D" w:rsidP="00826C3D">
      <w:pPr>
        <w:spacing w:after="200" w:line="276" w:lineRule="auto"/>
        <w:jc w:val="center"/>
        <w:rPr>
          <w:rFonts w:eastAsia="Calibri"/>
          <w:b/>
          <w:sz w:val="22"/>
          <w:szCs w:val="22"/>
        </w:rPr>
      </w:pPr>
      <w:r w:rsidRPr="00826C3D">
        <w:rPr>
          <w:rFonts w:eastAsia="Calibri"/>
          <w:b/>
          <w:sz w:val="22"/>
          <w:szCs w:val="22"/>
        </w:rPr>
        <w:t>Open hatch to storage loft that connects to garage/occupied space</w:t>
      </w:r>
    </w:p>
    <w:p w:rsidR="00826C3D" w:rsidRPr="00826C3D" w:rsidRDefault="00826C3D" w:rsidP="00826C3D">
      <w:pPr>
        <w:spacing w:after="200" w:line="276" w:lineRule="auto"/>
        <w:rPr>
          <w:rFonts w:eastAsia="Calibri"/>
          <w:b/>
          <w:sz w:val="22"/>
          <w:szCs w:val="22"/>
        </w:rPr>
      </w:pPr>
      <w:r w:rsidRPr="00826C3D">
        <w:rPr>
          <w:rFonts w:eastAsia="Calibri"/>
          <w:b/>
          <w:sz w:val="22"/>
          <w:szCs w:val="22"/>
        </w:rPr>
        <w:t>Picture 8</w:t>
      </w:r>
    </w:p>
    <w:p w:rsidR="00826C3D" w:rsidRPr="00826C3D" w:rsidRDefault="002D553F" w:rsidP="00826C3D">
      <w:pPr>
        <w:spacing w:after="200" w:line="276" w:lineRule="auto"/>
        <w:jc w:val="center"/>
        <w:rPr>
          <w:rFonts w:eastAsia="Calibri"/>
          <w:b/>
          <w:sz w:val="22"/>
          <w:szCs w:val="22"/>
        </w:rPr>
      </w:pPr>
      <w:r>
        <w:rPr>
          <w:rFonts w:eastAsia="Calibri"/>
          <w:b/>
          <w:noProof/>
          <w:sz w:val="22"/>
          <w:szCs w:val="22"/>
        </w:rPr>
        <w:drawing>
          <wp:inline distT="0" distB="0" distL="0" distR="0">
            <wp:extent cx="4396740" cy="3299460"/>
            <wp:effectExtent l="0" t="0" r="0" b="0"/>
            <wp:docPr id="9" name="Picture 39" descr="Title: Picture 8 - Description: Ajar ceiling tile provides breach to occupied spa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9" descr="Title: Picture 8 - Description: Ajar ceiling tile provides breach to occupied space"/>
                    <pic:cNvPicPr>
                      <a:picLocks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396740" cy="3299460"/>
                    </a:xfrm>
                    <a:prstGeom prst="rect">
                      <a:avLst/>
                    </a:prstGeom>
                    <a:noFill/>
                    <a:ln>
                      <a:noFill/>
                    </a:ln>
                  </pic:spPr>
                </pic:pic>
              </a:graphicData>
            </a:graphic>
          </wp:inline>
        </w:drawing>
      </w:r>
    </w:p>
    <w:p w:rsidR="00826C3D" w:rsidRPr="00826C3D" w:rsidRDefault="00826C3D" w:rsidP="00826C3D">
      <w:pPr>
        <w:spacing w:after="200" w:line="276" w:lineRule="auto"/>
        <w:jc w:val="center"/>
        <w:rPr>
          <w:rFonts w:eastAsia="Calibri"/>
          <w:b/>
          <w:sz w:val="22"/>
          <w:szCs w:val="22"/>
        </w:rPr>
      </w:pPr>
      <w:r w:rsidRPr="00826C3D">
        <w:rPr>
          <w:rFonts w:eastAsia="Calibri"/>
          <w:b/>
          <w:sz w:val="22"/>
          <w:szCs w:val="22"/>
        </w:rPr>
        <w:t>Ajar ceiling tile provides breach to occupied space</w:t>
      </w:r>
    </w:p>
    <w:p w:rsidR="00826C3D" w:rsidRPr="00826C3D" w:rsidRDefault="00826C3D" w:rsidP="00826C3D">
      <w:pPr>
        <w:spacing w:after="200" w:line="276" w:lineRule="auto"/>
        <w:rPr>
          <w:rFonts w:eastAsia="Calibri"/>
          <w:b/>
          <w:sz w:val="22"/>
          <w:szCs w:val="22"/>
        </w:rPr>
      </w:pPr>
      <w:r w:rsidRPr="00826C3D">
        <w:rPr>
          <w:rFonts w:eastAsia="Calibri"/>
          <w:b/>
          <w:sz w:val="22"/>
          <w:szCs w:val="22"/>
        </w:rPr>
        <w:lastRenderedPageBreak/>
        <w:t>Picture 9</w:t>
      </w:r>
    </w:p>
    <w:p w:rsidR="00826C3D" w:rsidRPr="00826C3D" w:rsidRDefault="002D553F" w:rsidP="00826C3D">
      <w:pPr>
        <w:spacing w:after="200" w:line="276" w:lineRule="auto"/>
        <w:jc w:val="center"/>
        <w:rPr>
          <w:rFonts w:eastAsia="Calibri"/>
          <w:b/>
          <w:sz w:val="22"/>
          <w:szCs w:val="22"/>
        </w:rPr>
      </w:pPr>
      <w:r>
        <w:rPr>
          <w:rFonts w:eastAsia="Calibri"/>
          <w:b/>
          <w:noProof/>
          <w:sz w:val="22"/>
          <w:szCs w:val="22"/>
        </w:rPr>
        <w:drawing>
          <wp:inline distT="0" distB="0" distL="0" distR="0">
            <wp:extent cx="4396740" cy="3299460"/>
            <wp:effectExtent l="0" t="0" r="0" b="0"/>
            <wp:docPr id="10" name="Picture 41" descr="Title: Picture 9 - Description: Gaps in ceiling/wall interfa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1" descr="Title: Picture 9 - Description: Gaps in ceiling/wall interface"/>
                    <pic:cNvPicPr>
                      <a:picLocks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396740" cy="3299460"/>
                    </a:xfrm>
                    <a:prstGeom prst="rect">
                      <a:avLst/>
                    </a:prstGeom>
                    <a:noFill/>
                    <a:ln>
                      <a:noFill/>
                    </a:ln>
                  </pic:spPr>
                </pic:pic>
              </a:graphicData>
            </a:graphic>
          </wp:inline>
        </w:drawing>
      </w:r>
    </w:p>
    <w:p w:rsidR="00826C3D" w:rsidRPr="00826C3D" w:rsidRDefault="00826C3D" w:rsidP="00826C3D">
      <w:pPr>
        <w:spacing w:after="200" w:line="276" w:lineRule="auto"/>
        <w:jc w:val="center"/>
        <w:rPr>
          <w:rFonts w:eastAsia="Calibri"/>
          <w:b/>
          <w:sz w:val="22"/>
          <w:szCs w:val="22"/>
        </w:rPr>
      </w:pPr>
      <w:r w:rsidRPr="00826C3D">
        <w:rPr>
          <w:rFonts w:eastAsia="Calibri"/>
          <w:b/>
          <w:sz w:val="22"/>
          <w:szCs w:val="22"/>
        </w:rPr>
        <w:t>Gaps in ceiling/wall interface</w:t>
      </w:r>
    </w:p>
    <w:p w:rsidR="00826C3D" w:rsidRPr="00826C3D" w:rsidRDefault="00826C3D" w:rsidP="00826C3D">
      <w:pPr>
        <w:spacing w:after="200" w:line="276" w:lineRule="auto"/>
        <w:rPr>
          <w:rFonts w:eastAsia="Calibri"/>
          <w:b/>
          <w:sz w:val="22"/>
          <w:szCs w:val="22"/>
        </w:rPr>
      </w:pPr>
      <w:r w:rsidRPr="00826C3D">
        <w:rPr>
          <w:rFonts w:eastAsia="Calibri"/>
          <w:b/>
          <w:sz w:val="22"/>
          <w:szCs w:val="22"/>
        </w:rPr>
        <w:t>Picture 10</w:t>
      </w:r>
    </w:p>
    <w:p w:rsidR="00826C3D" w:rsidRPr="00826C3D" w:rsidRDefault="002D553F" w:rsidP="00826C3D">
      <w:pPr>
        <w:spacing w:after="200" w:line="276" w:lineRule="auto"/>
        <w:jc w:val="center"/>
        <w:rPr>
          <w:rFonts w:eastAsia="Calibri"/>
          <w:b/>
          <w:sz w:val="22"/>
          <w:szCs w:val="22"/>
        </w:rPr>
      </w:pPr>
      <w:r>
        <w:rPr>
          <w:noProof/>
        </w:rPr>
        <mc:AlternateContent>
          <mc:Choice Requires="wps">
            <w:drawing>
              <wp:anchor distT="0" distB="0" distL="114300" distR="114300" simplePos="0" relativeHeight="251657728" behindDoc="0" locked="0" layoutInCell="1" allowOverlap="1">
                <wp:simplePos x="0" y="0"/>
                <wp:positionH relativeFrom="column">
                  <wp:posOffset>2314575</wp:posOffset>
                </wp:positionH>
                <wp:positionV relativeFrom="paragraph">
                  <wp:posOffset>2513965</wp:posOffset>
                </wp:positionV>
                <wp:extent cx="428625" cy="533400"/>
                <wp:effectExtent l="57150" t="38100" r="28575" b="57150"/>
                <wp:wrapNone/>
                <wp:docPr id="38" name="Straight Arrow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28625" cy="533400"/>
                        </a:xfrm>
                        <a:prstGeom prst="straightConnector1">
                          <a:avLst/>
                        </a:prstGeom>
                        <a:noFill/>
                        <a:ln w="38100" cap="flat" cmpd="sng" algn="ctr">
                          <a:solidFill>
                            <a:srgbClr val="F79646"/>
                          </a:solidFill>
                          <a:prstDash val="solid"/>
                          <a:tailEnd type="arrow"/>
                        </a:ln>
                        <a:effectLst>
                          <a:outerShdw blurRad="40000" dist="23000" dir="5400000" rotWithShape="0">
                            <a:srgbClr val="000000">
                              <a:alpha val="35000"/>
                            </a:srgbClr>
                          </a:outerShdw>
                        </a:effectLst>
                      </wps:spPr>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38" o:spid="_x0000_s1026" type="#_x0000_t32" style="position:absolute;margin-left:182.25pt;margin-top:197.95pt;width:33.75pt;height:42pt;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" strokecolor="#f79646" strokeweight="3pt">
                <v:stroke endarrow="open"/>
                <v:shadow on="t" color="black" opacity="22937f" origin=",.5" offset="0,.63889mm"/>
                <o:lock v:ext="edit" shapetype="f"/>
              </v:shape>
            </w:pict>
          </mc:Fallback>
        </mc:AlternateContent>
      </w:r>
      <w:r>
        <w:rPr>
          <w:rFonts w:eastAsia="Calibri"/>
          <w:b/>
          <w:noProof/>
          <w:sz w:val="22"/>
          <w:szCs w:val="22"/>
        </w:rPr>
        <w:drawing>
          <wp:inline distT="0" distB="0" distL="0" distR="0">
            <wp:extent cx="3787140" cy="3299460"/>
            <wp:effectExtent l="0" t="0" r="0" b="0"/>
            <wp:docPr id="11" name="Picture 36" descr="Cardboard boxes directly on floor" title="Pictur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Picture 36" descr="Cardboard boxes directly on floor" title="Picture 10"/>
                    <pic:cNvPicPr/>
                  </pic:nvPicPr>
                  <pic:blipFill rotWithShape="1">
                    <a:blip r:embed="rId25" cstate="email">
                      <a:extLst>
                        <a:ext uri="{28A0092B-C50C-407E-A947-70E740481C1C}">
                          <a14:useLocalDpi xmlns:a14="http://schemas.microsoft.com/office/drawing/2010/main" val="0"/>
                        </a:ext>
                      </a:extLst>
                    </a:blip>
                    <a:srcRect/>
                    <a:stretch/>
                  </pic:blipFill>
                  <pic:spPr bwMode="auto">
                    <a:xfrm>
                      <a:off x="0" y="0"/>
                      <a:ext cx="3787140" cy="3299460"/>
                    </a:xfrm>
                    <a:prstGeom prst="rect">
                      <a:avLst/>
                    </a:prstGeom>
                    <a:noFill/>
                    <a:ln>
                      <a:noFill/>
                    </a:ln>
                    <a:extLst>
                      <a:ext uri="{53640926-AAD7-44D8-BBD7-CCE9431645EC}">
                        <a14:shadowObscured xmlns:a14="http://schemas.microsoft.com/office/drawing/2010/main"/>
                      </a:ext>
                    </a:extLst>
                  </pic:spPr>
                </pic:pic>
              </a:graphicData>
            </a:graphic>
          </wp:inline>
        </w:drawing>
      </w:r>
    </w:p>
    <w:p w:rsidR="00826C3D" w:rsidRPr="00826C3D" w:rsidRDefault="00826C3D" w:rsidP="00826C3D">
      <w:pPr>
        <w:spacing w:after="200" w:line="276" w:lineRule="auto"/>
        <w:jc w:val="center"/>
        <w:rPr>
          <w:rFonts w:eastAsia="Calibri"/>
          <w:b/>
          <w:sz w:val="22"/>
          <w:szCs w:val="22"/>
        </w:rPr>
      </w:pPr>
      <w:r w:rsidRPr="00826C3D">
        <w:rPr>
          <w:rFonts w:eastAsia="Calibri"/>
          <w:b/>
          <w:sz w:val="22"/>
          <w:szCs w:val="22"/>
        </w:rPr>
        <w:t>Cardboard boxes directly on floor</w:t>
      </w:r>
    </w:p>
    <w:p w:rsidR="00826C3D" w:rsidRPr="00826C3D" w:rsidRDefault="00826C3D" w:rsidP="00826C3D">
      <w:pPr>
        <w:spacing w:after="200" w:line="276" w:lineRule="auto"/>
        <w:rPr>
          <w:rFonts w:eastAsia="Calibri"/>
          <w:b/>
          <w:sz w:val="22"/>
          <w:szCs w:val="22"/>
        </w:rPr>
      </w:pPr>
      <w:r w:rsidRPr="00826C3D">
        <w:rPr>
          <w:rFonts w:eastAsia="Calibri"/>
          <w:b/>
          <w:sz w:val="22"/>
          <w:szCs w:val="22"/>
        </w:rPr>
        <w:lastRenderedPageBreak/>
        <w:t>Picture 11</w:t>
      </w:r>
    </w:p>
    <w:p w:rsidR="00826C3D" w:rsidRPr="00826C3D" w:rsidRDefault="002D553F" w:rsidP="00826C3D">
      <w:pPr>
        <w:spacing w:after="200" w:line="276" w:lineRule="auto"/>
        <w:jc w:val="center"/>
        <w:rPr>
          <w:rFonts w:eastAsia="Calibri"/>
          <w:b/>
          <w:sz w:val="22"/>
          <w:szCs w:val="22"/>
        </w:rPr>
      </w:pPr>
      <w:r>
        <w:rPr>
          <w:rFonts w:eastAsia="Calibri"/>
          <w:b/>
          <w:noProof/>
          <w:sz w:val="22"/>
          <w:szCs w:val="22"/>
        </w:rPr>
        <w:drawing>
          <wp:inline distT="0" distB="0" distL="0" distR="0">
            <wp:extent cx="4396740" cy="3291840"/>
            <wp:effectExtent l="0" t="0" r="0" b="0"/>
            <wp:docPr id="12" name="Picture 42" descr="Title: Picture 11 - Description: AC unit in main office missing filt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2" descr="Title: Picture 11 - Description: AC unit in main office missing filter"/>
                    <pic:cNvPicPr>
                      <a:picLocks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396740" cy="3291840"/>
                    </a:xfrm>
                    <a:prstGeom prst="rect">
                      <a:avLst/>
                    </a:prstGeom>
                    <a:noFill/>
                    <a:ln>
                      <a:noFill/>
                    </a:ln>
                  </pic:spPr>
                </pic:pic>
              </a:graphicData>
            </a:graphic>
          </wp:inline>
        </w:drawing>
      </w:r>
    </w:p>
    <w:p w:rsidR="00826C3D" w:rsidRPr="00826C3D" w:rsidRDefault="00826C3D" w:rsidP="00826C3D">
      <w:pPr>
        <w:spacing w:after="200" w:line="276" w:lineRule="auto"/>
        <w:jc w:val="center"/>
        <w:rPr>
          <w:rFonts w:eastAsia="Calibri"/>
          <w:b/>
          <w:sz w:val="22"/>
          <w:szCs w:val="22"/>
        </w:rPr>
      </w:pPr>
      <w:r w:rsidRPr="00826C3D">
        <w:rPr>
          <w:rFonts w:eastAsia="Calibri"/>
          <w:b/>
          <w:sz w:val="22"/>
          <w:szCs w:val="22"/>
        </w:rPr>
        <w:t>AC unit in main office missing filter</w:t>
      </w:r>
    </w:p>
    <w:p w:rsidR="00826C3D" w:rsidRDefault="00826C3D" w:rsidP="00BF5D3B">
      <w:pPr>
        <w:pStyle w:val="References"/>
        <w:sectPr w:rsidR="00826C3D" w:rsidSect="00EB04AC">
          <w:footerReference w:type="default" r:id="rId27"/>
          <w:pgSz w:w="12240" w:h="15840"/>
          <w:pgMar w:top="1440" w:right="1440" w:bottom="1440" w:left="1440" w:header="720" w:footer="720" w:gutter="0"/>
          <w:cols w:space="720"/>
          <w:titlePg/>
        </w:sectPr>
      </w:pPr>
    </w:p>
    <w:tbl>
      <w:tblPr>
        <w:tblW w:w="14644" w:type="dxa"/>
        <w:jc w:val="center"/>
        <w:tblInd w:w="-903"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1909"/>
        <w:gridCol w:w="920"/>
        <w:gridCol w:w="1136"/>
        <w:gridCol w:w="810"/>
        <w:gridCol w:w="1080"/>
        <w:gridCol w:w="954"/>
        <w:gridCol w:w="954"/>
        <w:gridCol w:w="1260"/>
        <w:gridCol w:w="1260"/>
        <w:gridCol w:w="891"/>
        <w:gridCol w:w="9"/>
        <w:gridCol w:w="990"/>
        <w:gridCol w:w="2471"/>
      </w:tblGrid>
      <w:tr w:rsidR="00826C3D" w:rsidRPr="004A7B5E" w:rsidTr="00C9450C">
        <w:tblPrEx>
          <w:tblCellMar>
            <w:top w:w="0" w:type="dxa"/>
            <w:bottom w:w="0" w:type="dxa"/>
          </w:tblCellMar>
        </w:tblPrEx>
        <w:trPr>
          <w:cantSplit/>
          <w:trHeight w:val="451"/>
          <w:tblHeader/>
          <w:jc w:val="center"/>
        </w:trPr>
        <w:tc>
          <w:tcPr>
            <w:tcW w:w="1909" w:type="dxa"/>
            <w:vMerge w:val="restart"/>
            <w:tcBorders>
              <w:top w:val="single" w:sz="12" w:space="0" w:color="000000"/>
            </w:tcBorders>
            <w:vAlign w:val="bottom"/>
          </w:tcPr>
          <w:p w:rsidR="00826C3D" w:rsidRPr="004A7B5E" w:rsidRDefault="00826C3D" w:rsidP="00C9450C">
            <w:pPr>
              <w:pStyle w:val="Heading1"/>
              <w:rPr>
                <w:sz w:val="20"/>
              </w:rPr>
            </w:pPr>
            <w:r w:rsidRPr="004A7B5E">
              <w:rPr>
                <w:sz w:val="20"/>
              </w:rPr>
              <w:lastRenderedPageBreak/>
              <w:t>Location</w:t>
            </w:r>
          </w:p>
        </w:tc>
        <w:tc>
          <w:tcPr>
            <w:tcW w:w="920" w:type="dxa"/>
            <w:vMerge w:val="restart"/>
            <w:tcBorders>
              <w:top w:val="single" w:sz="12" w:space="0" w:color="000000"/>
            </w:tcBorders>
            <w:vAlign w:val="bottom"/>
          </w:tcPr>
          <w:p w:rsidR="00826C3D" w:rsidRPr="004A7B5E" w:rsidRDefault="00826C3D" w:rsidP="00C9450C">
            <w:pPr>
              <w:jc w:val="center"/>
              <w:rPr>
                <w:b/>
                <w:sz w:val="20"/>
              </w:rPr>
            </w:pPr>
            <w:r w:rsidRPr="004A7B5E">
              <w:rPr>
                <w:b/>
                <w:sz w:val="20"/>
              </w:rPr>
              <w:t>Carbon</w:t>
            </w:r>
          </w:p>
          <w:p w:rsidR="00826C3D" w:rsidRPr="004A7B5E" w:rsidRDefault="00826C3D" w:rsidP="00C9450C">
            <w:pPr>
              <w:jc w:val="center"/>
              <w:rPr>
                <w:b/>
                <w:sz w:val="20"/>
              </w:rPr>
            </w:pPr>
            <w:r w:rsidRPr="004A7B5E">
              <w:rPr>
                <w:b/>
                <w:sz w:val="20"/>
              </w:rPr>
              <w:t>Dioxide</w:t>
            </w:r>
          </w:p>
          <w:p w:rsidR="00826C3D" w:rsidRPr="004A7B5E" w:rsidRDefault="00826C3D" w:rsidP="00C9450C">
            <w:pPr>
              <w:jc w:val="center"/>
              <w:rPr>
                <w:b/>
                <w:sz w:val="20"/>
              </w:rPr>
            </w:pPr>
            <w:r w:rsidRPr="004A7B5E">
              <w:rPr>
                <w:b/>
                <w:sz w:val="20"/>
              </w:rPr>
              <w:t>(ppm</w:t>
            </w:r>
            <w:r>
              <w:rPr>
                <w:b/>
                <w:sz w:val="20"/>
              </w:rPr>
              <w:t>)</w:t>
            </w:r>
          </w:p>
        </w:tc>
        <w:tc>
          <w:tcPr>
            <w:tcW w:w="1136" w:type="dxa"/>
            <w:vMerge w:val="restart"/>
            <w:tcBorders>
              <w:top w:val="single" w:sz="12" w:space="0" w:color="000000"/>
            </w:tcBorders>
            <w:vAlign w:val="bottom"/>
          </w:tcPr>
          <w:p w:rsidR="00826C3D" w:rsidRPr="004A7B5E" w:rsidRDefault="00826C3D" w:rsidP="00C9450C">
            <w:pPr>
              <w:jc w:val="center"/>
              <w:rPr>
                <w:b/>
                <w:sz w:val="20"/>
              </w:rPr>
            </w:pPr>
            <w:r w:rsidRPr="004A7B5E">
              <w:rPr>
                <w:b/>
                <w:sz w:val="20"/>
              </w:rPr>
              <w:t>Carbon Monoxide</w:t>
            </w:r>
          </w:p>
          <w:p w:rsidR="00826C3D" w:rsidRPr="004A7B5E" w:rsidRDefault="00826C3D" w:rsidP="00C9450C">
            <w:pPr>
              <w:jc w:val="center"/>
              <w:rPr>
                <w:b/>
                <w:sz w:val="20"/>
              </w:rPr>
            </w:pPr>
            <w:r w:rsidRPr="004A7B5E">
              <w:rPr>
                <w:b/>
                <w:sz w:val="20"/>
              </w:rPr>
              <w:t>(ppm)</w:t>
            </w:r>
          </w:p>
        </w:tc>
        <w:tc>
          <w:tcPr>
            <w:tcW w:w="810" w:type="dxa"/>
            <w:vMerge w:val="restart"/>
            <w:tcBorders>
              <w:top w:val="single" w:sz="12" w:space="0" w:color="000000"/>
            </w:tcBorders>
            <w:vAlign w:val="bottom"/>
          </w:tcPr>
          <w:p w:rsidR="00826C3D" w:rsidRPr="004A7B5E" w:rsidRDefault="00826C3D" w:rsidP="00C9450C">
            <w:pPr>
              <w:jc w:val="center"/>
              <w:rPr>
                <w:b/>
                <w:sz w:val="20"/>
              </w:rPr>
            </w:pPr>
            <w:r w:rsidRPr="004A7B5E">
              <w:rPr>
                <w:b/>
                <w:sz w:val="20"/>
              </w:rPr>
              <w:t>Temp</w:t>
            </w:r>
          </w:p>
          <w:p w:rsidR="00826C3D" w:rsidRPr="004A7B5E" w:rsidRDefault="00826C3D" w:rsidP="00C9450C">
            <w:pPr>
              <w:jc w:val="center"/>
              <w:rPr>
                <w:b/>
                <w:sz w:val="20"/>
              </w:rPr>
            </w:pPr>
            <w:r w:rsidRPr="004A7B5E">
              <w:rPr>
                <w:b/>
                <w:sz w:val="20"/>
              </w:rPr>
              <w:t>(°F)</w:t>
            </w:r>
          </w:p>
        </w:tc>
        <w:tc>
          <w:tcPr>
            <w:tcW w:w="1080" w:type="dxa"/>
            <w:vMerge w:val="restart"/>
            <w:tcBorders>
              <w:top w:val="single" w:sz="12" w:space="0" w:color="000000"/>
            </w:tcBorders>
            <w:vAlign w:val="bottom"/>
          </w:tcPr>
          <w:p w:rsidR="00826C3D" w:rsidRPr="004A7B5E" w:rsidRDefault="00826C3D" w:rsidP="00C9450C">
            <w:pPr>
              <w:jc w:val="center"/>
              <w:rPr>
                <w:b/>
                <w:sz w:val="20"/>
              </w:rPr>
            </w:pPr>
            <w:r w:rsidRPr="004A7B5E">
              <w:rPr>
                <w:b/>
                <w:sz w:val="20"/>
              </w:rPr>
              <w:t>Relative</w:t>
            </w:r>
          </w:p>
          <w:p w:rsidR="00826C3D" w:rsidRPr="004A7B5E" w:rsidRDefault="00826C3D" w:rsidP="00C9450C">
            <w:pPr>
              <w:jc w:val="center"/>
              <w:rPr>
                <w:b/>
                <w:sz w:val="20"/>
              </w:rPr>
            </w:pPr>
            <w:r w:rsidRPr="004A7B5E">
              <w:rPr>
                <w:b/>
                <w:sz w:val="20"/>
              </w:rPr>
              <w:t>Humidity</w:t>
            </w:r>
          </w:p>
          <w:p w:rsidR="00826C3D" w:rsidRPr="004A7B5E" w:rsidRDefault="00826C3D" w:rsidP="00C9450C">
            <w:pPr>
              <w:jc w:val="center"/>
              <w:rPr>
                <w:b/>
                <w:sz w:val="20"/>
              </w:rPr>
            </w:pPr>
            <w:r w:rsidRPr="004A7B5E">
              <w:rPr>
                <w:b/>
                <w:sz w:val="20"/>
              </w:rPr>
              <w:t>(%)</w:t>
            </w:r>
          </w:p>
        </w:tc>
        <w:tc>
          <w:tcPr>
            <w:tcW w:w="954" w:type="dxa"/>
            <w:vMerge w:val="restart"/>
            <w:tcBorders>
              <w:top w:val="single" w:sz="12" w:space="0" w:color="000000"/>
            </w:tcBorders>
          </w:tcPr>
          <w:p w:rsidR="00826C3D" w:rsidRDefault="00826C3D" w:rsidP="00C9450C">
            <w:pPr>
              <w:jc w:val="center"/>
              <w:rPr>
                <w:b/>
                <w:sz w:val="20"/>
              </w:rPr>
            </w:pPr>
          </w:p>
          <w:p w:rsidR="00826C3D" w:rsidRDefault="00826C3D" w:rsidP="00C9450C">
            <w:pPr>
              <w:jc w:val="center"/>
              <w:rPr>
                <w:b/>
                <w:sz w:val="20"/>
              </w:rPr>
            </w:pPr>
            <w:r>
              <w:rPr>
                <w:b/>
                <w:sz w:val="20"/>
              </w:rPr>
              <w:t>TVOCs</w:t>
            </w:r>
          </w:p>
          <w:p w:rsidR="00826C3D" w:rsidRPr="004A7B5E" w:rsidRDefault="00826C3D" w:rsidP="00C9450C">
            <w:pPr>
              <w:jc w:val="center"/>
              <w:rPr>
                <w:b/>
                <w:sz w:val="20"/>
              </w:rPr>
            </w:pPr>
            <w:r>
              <w:rPr>
                <w:b/>
                <w:sz w:val="20"/>
              </w:rPr>
              <w:t>(ppm)</w:t>
            </w:r>
          </w:p>
        </w:tc>
        <w:tc>
          <w:tcPr>
            <w:tcW w:w="954" w:type="dxa"/>
            <w:vMerge w:val="restart"/>
            <w:tcBorders>
              <w:top w:val="single" w:sz="12" w:space="0" w:color="000000"/>
            </w:tcBorders>
            <w:vAlign w:val="bottom"/>
          </w:tcPr>
          <w:p w:rsidR="00826C3D" w:rsidRPr="004A7B5E" w:rsidRDefault="00826C3D" w:rsidP="00C9450C">
            <w:pPr>
              <w:jc w:val="center"/>
              <w:rPr>
                <w:b/>
                <w:sz w:val="20"/>
              </w:rPr>
            </w:pPr>
            <w:r w:rsidRPr="004A7B5E">
              <w:rPr>
                <w:b/>
                <w:sz w:val="20"/>
              </w:rPr>
              <w:t>PM2.5</w:t>
            </w:r>
          </w:p>
          <w:p w:rsidR="00826C3D" w:rsidRPr="004A7B5E" w:rsidRDefault="00826C3D" w:rsidP="00C9450C">
            <w:pPr>
              <w:jc w:val="center"/>
              <w:rPr>
                <w:b/>
                <w:sz w:val="20"/>
              </w:rPr>
            </w:pPr>
            <w:r w:rsidRPr="004A7B5E">
              <w:rPr>
                <w:b/>
                <w:sz w:val="20"/>
              </w:rPr>
              <w:t>(</w:t>
            </w:r>
            <w:r w:rsidRPr="00BA6479">
              <w:rPr>
                <w:b/>
                <w:sz w:val="21"/>
                <w:szCs w:val="21"/>
              </w:rPr>
              <w:t>µg/m</w:t>
            </w:r>
            <w:r w:rsidRPr="00BA6479">
              <w:rPr>
                <w:b/>
                <w:sz w:val="21"/>
                <w:szCs w:val="21"/>
                <w:vertAlign w:val="superscript"/>
              </w:rPr>
              <w:t>3</w:t>
            </w:r>
            <w:r w:rsidRPr="004A7B5E">
              <w:rPr>
                <w:b/>
                <w:sz w:val="20"/>
              </w:rPr>
              <w:t>)</w:t>
            </w:r>
          </w:p>
        </w:tc>
        <w:tc>
          <w:tcPr>
            <w:tcW w:w="1260" w:type="dxa"/>
            <w:vMerge w:val="restart"/>
            <w:tcBorders>
              <w:top w:val="single" w:sz="12" w:space="0" w:color="000000"/>
            </w:tcBorders>
            <w:vAlign w:val="bottom"/>
          </w:tcPr>
          <w:p w:rsidR="00826C3D" w:rsidRPr="004A7B5E" w:rsidRDefault="00826C3D" w:rsidP="00C9450C">
            <w:pPr>
              <w:jc w:val="center"/>
              <w:rPr>
                <w:b/>
                <w:sz w:val="20"/>
              </w:rPr>
            </w:pPr>
            <w:r w:rsidRPr="004A7B5E">
              <w:rPr>
                <w:b/>
                <w:sz w:val="20"/>
              </w:rPr>
              <w:t>Occupants</w:t>
            </w:r>
          </w:p>
          <w:p w:rsidR="00826C3D" w:rsidRPr="004A7B5E" w:rsidRDefault="00826C3D" w:rsidP="00C9450C">
            <w:pPr>
              <w:jc w:val="center"/>
              <w:rPr>
                <w:b/>
                <w:sz w:val="20"/>
              </w:rPr>
            </w:pPr>
            <w:r w:rsidRPr="004A7B5E">
              <w:rPr>
                <w:b/>
                <w:sz w:val="20"/>
              </w:rPr>
              <w:t>in Room</w:t>
            </w:r>
          </w:p>
        </w:tc>
        <w:tc>
          <w:tcPr>
            <w:tcW w:w="1260" w:type="dxa"/>
            <w:vMerge w:val="restart"/>
            <w:tcBorders>
              <w:top w:val="single" w:sz="12" w:space="0" w:color="000000"/>
            </w:tcBorders>
            <w:vAlign w:val="bottom"/>
          </w:tcPr>
          <w:p w:rsidR="00826C3D" w:rsidRPr="004A7B5E" w:rsidRDefault="00826C3D" w:rsidP="00C9450C">
            <w:pPr>
              <w:jc w:val="center"/>
              <w:rPr>
                <w:b/>
                <w:sz w:val="20"/>
              </w:rPr>
            </w:pPr>
            <w:r w:rsidRPr="004A7B5E">
              <w:rPr>
                <w:b/>
                <w:sz w:val="20"/>
              </w:rPr>
              <w:t>Windows</w:t>
            </w:r>
          </w:p>
          <w:p w:rsidR="00826C3D" w:rsidRPr="004A7B5E" w:rsidRDefault="00826C3D" w:rsidP="00C9450C">
            <w:pPr>
              <w:jc w:val="center"/>
              <w:rPr>
                <w:b/>
                <w:sz w:val="20"/>
              </w:rPr>
            </w:pPr>
            <w:r w:rsidRPr="004A7B5E">
              <w:rPr>
                <w:b/>
                <w:sz w:val="20"/>
              </w:rPr>
              <w:t>Openable</w:t>
            </w:r>
          </w:p>
        </w:tc>
        <w:tc>
          <w:tcPr>
            <w:tcW w:w="1890" w:type="dxa"/>
            <w:gridSpan w:val="3"/>
            <w:tcBorders>
              <w:top w:val="single" w:sz="12" w:space="0" w:color="000000"/>
              <w:left w:val="nil"/>
              <w:bottom w:val="nil"/>
            </w:tcBorders>
            <w:vAlign w:val="bottom"/>
          </w:tcPr>
          <w:p w:rsidR="00826C3D" w:rsidRPr="004A7B5E" w:rsidRDefault="00826C3D" w:rsidP="00C9450C">
            <w:pPr>
              <w:ind w:left="-105"/>
              <w:jc w:val="center"/>
              <w:rPr>
                <w:b/>
                <w:sz w:val="20"/>
              </w:rPr>
            </w:pPr>
            <w:r w:rsidRPr="004A7B5E">
              <w:rPr>
                <w:b/>
                <w:sz w:val="20"/>
              </w:rPr>
              <w:t>Ventilation</w:t>
            </w:r>
          </w:p>
        </w:tc>
        <w:tc>
          <w:tcPr>
            <w:tcW w:w="2471" w:type="dxa"/>
            <w:vMerge w:val="restart"/>
            <w:tcBorders>
              <w:top w:val="single" w:sz="12" w:space="0" w:color="000000"/>
            </w:tcBorders>
            <w:vAlign w:val="bottom"/>
          </w:tcPr>
          <w:p w:rsidR="00826C3D" w:rsidRPr="004A7B5E" w:rsidRDefault="00826C3D" w:rsidP="00C9450C">
            <w:pPr>
              <w:jc w:val="center"/>
              <w:rPr>
                <w:b/>
                <w:sz w:val="20"/>
              </w:rPr>
            </w:pPr>
            <w:r w:rsidRPr="004A7B5E">
              <w:rPr>
                <w:b/>
                <w:sz w:val="20"/>
              </w:rPr>
              <w:t>Remarks</w:t>
            </w:r>
          </w:p>
        </w:tc>
      </w:tr>
      <w:tr w:rsidR="00826C3D" w:rsidRPr="004A7B5E" w:rsidTr="00C9450C">
        <w:tblPrEx>
          <w:tblCellMar>
            <w:top w:w="0" w:type="dxa"/>
            <w:bottom w:w="0" w:type="dxa"/>
          </w:tblCellMar>
        </w:tblPrEx>
        <w:trPr>
          <w:cantSplit/>
          <w:trHeight w:val="250"/>
          <w:tblHeader/>
          <w:jc w:val="center"/>
        </w:trPr>
        <w:tc>
          <w:tcPr>
            <w:tcW w:w="1909" w:type="dxa"/>
            <w:vMerge/>
            <w:vAlign w:val="bottom"/>
          </w:tcPr>
          <w:p w:rsidR="00826C3D" w:rsidRPr="004A7B5E" w:rsidRDefault="00826C3D" w:rsidP="00C9450C">
            <w:pPr>
              <w:pStyle w:val="Heading1"/>
              <w:rPr>
                <w:sz w:val="20"/>
              </w:rPr>
            </w:pPr>
          </w:p>
        </w:tc>
        <w:tc>
          <w:tcPr>
            <w:tcW w:w="920" w:type="dxa"/>
            <w:vMerge/>
            <w:vAlign w:val="bottom"/>
          </w:tcPr>
          <w:p w:rsidR="00826C3D" w:rsidRPr="004A7B5E" w:rsidRDefault="00826C3D" w:rsidP="00C9450C">
            <w:pPr>
              <w:jc w:val="center"/>
              <w:rPr>
                <w:b/>
                <w:sz w:val="20"/>
              </w:rPr>
            </w:pPr>
          </w:p>
        </w:tc>
        <w:tc>
          <w:tcPr>
            <w:tcW w:w="1136" w:type="dxa"/>
            <w:vMerge/>
          </w:tcPr>
          <w:p w:rsidR="00826C3D" w:rsidRPr="004A7B5E" w:rsidRDefault="00826C3D" w:rsidP="00C9450C">
            <w:pPr>
              <w:jc w:val="center"/>
              <w:rPr>
                <w:b/>
                <w:sz w:val="20"/>
              </w:rPr>
            </w:pPr>
          </w:p>
        </w:tc>
        <w:tc>
          <w:tcPr>
            <w:tcW w:w="810" w:type="dxa"/>
            <w:vMerge/>
            <w:vAlign w:val="bottom"/>
          </w:tcPr>
          <w:p w:rsidR="00826C3D" w:rsidRPr="004A7B5E" w:rsidRDefault="00826C3D" w:rsidP="00C9450C">
            <w:pPr>
              <w:jc w:val="center"/>
              <w:rPr>
                <w:b/>
                <w:sz w:val="20"/>
              </w:rPr>
            </w:pPr>
          </w:p>
        </w:tc>
        <w:tc>
          <w:tcPr>
            <w:tcW w:w="1080" w:type="dxa"/>
            <w:vMerge/>
            <w:vAlign w:val="bottom"/>
          </w:tcPr>
          <w:p w:rsidR="00826C3D" w:rsidRPr="004A7B5E" w:rsidRDefault="00826C3D" w:rsidP="00C9450C">
            <w:pPr>
              <w:jc w:val="center"/>
              <w:rPr>
                <w:b/>
                <w:sz w:val="20"/>
              </w:rPr>
            </w:pPr>
          </w:p>
        </w:tc>
        <w:tc>
          <w:tcPr>
            <w:tcW w:w="954" w:type="dxa"/>
            <w:vMerge/>
          </w:tcPr>
          <w:p w:rsidR="00826C3D" w:rsidRPr="004A7B5E" w:rsidRDefault="00826C3D" w:rsidP="00C9450C">
            <w:pPr>
              <w:jc w:val="center"/>
              <w:rPr>
                <w:b/>
                <w:sz w:val="20"/>
              </w:rPr>
            </w:pPr>
          </w:p>
        </w:tc>
        <w:tc>
          <w:tcPr>
            <w:tcW w:w="954" w:type="dxa"/>
            <w:vMerge/>
          </w:tcPr>
          <w:p w:rsidR="00826C3D" w:rsidRPr="004A7B5E" w:rsidRDefault="00826C3D" w:rsidP="00C9450C">
            <w:pPr>
              <w:jc w:val="center"/>
              <w:rPr>
                <w:b/>
                <w:sz w:val="20"/>
              </w:rPr>
            </w:pPr>
          </w:p>
        </w:tc>
        <w:tc>
          <w:tcPr>
            <w:tcW w:w="1260" w:type="dxa"/>
            <w:vMerge/>
            <w:vAlign w:val="bottom"/>
          </w:tcPr>
          <w:p w:rsidR="00826C3D" w:rsidRPr="004A7B5E" w:rsidRDefault="00826C3D" w:rsidP="00C9450C">
            <w:pPr>
              <w:jc w:val="center"/>
              <w:rPr>
                <w:b/>
                <w:sz w:val="20"/>
              </w:rPr>
            </w:pPr>
          </w:p>
        </w:tc>
        <w:tc>
          <w:tcPr>
            <w:tcW w:w="1260" w:type="dxa"/>
            <w:vMerge/>
            <w:vAlign w:val="bottom"/>
          </w:tcPr>
          <w:p w:rsidR="00826C3D" w:rsidRPr="004A7B5E" w:rsidRDefault="00826C3D" w:rsidP="00C9450C">
            <w:pPr>
              <w:jc w:val="center"/>
              <w:rPr>
                <w:b/>
                <w:sz w:val="20"/>
              </w:rPr>
            </w:pPr>
          </w:p>
        </w:tc>
        <w:tc>
          <w:tcPr>
            <w:tcW w:w="891" w:type="dxa"/>
            <w:tcBorders>
              <w:left w:val="nil"/>
            </w:tcBorders>
            <w:vAlign w:val="bottom"/>
          </w:tcPr>
          <w:p w:rsidR="00826C3D" w:rsidRPr="004A7B5E" w:rsidRDefault="00826C3D" w:rsidP="00C9450C">
            <w:pPr>
              <w:ind w:left="-105"/>
              <w:jc w:val="center"/>
              <w:rPr>
                <w:b/>
                <w:sz w:val="20"/>
              </w:rPr>
            </w:pPr>
            <w:r w:rsidRPr="004A7B5E">
              <w:rPr>
                <w:b/>
                <w:sz w:val="20"/>
              </w:rPr>
              <w:t>Intake</w:t>
            </w:r>
          </w:p>
        </w:tc>
        <w:tc>
          <w:tcPr>
            <w:tcW w:w="999" w:type="dxa"/>
            <w:gridSpan w:val="2"/>
            <w:tcBorders>
              <w:left w:val="nil"/>
            </w:tcBorders>
            <w:vAlign w:val="bottom"/>
          </w:tcPr>
          <w:p w:rsidR="00826C3D" w:rsidRPr="004A7B5E" w:rsidRDefault="00826C3D" w:rsidP="00C9450C">
            <w:pPr>
              <w:ind w:left="-105"/>
              <w:jc w:val="center"/>
              <w:rPr>
                <w:b/>
                <w:sz w:val="20"/>
              </w:rPr>
            </w:pPr>
            <w:r w:rsidRPr="004A7B5E">
              <w:rPr>
                <w:b/>
                <w:sz w:val="20"/>
              </w:rPr>
              <w:t>Exhaust</w:t>
            </w:r>
          </w:p>
        </w:tc>
        <w:tc>
          <w:tcPr>
            <w:tcW w:w="2471" w:type="dxa"/>
            <w:vMerge/>
            <w:vAlign w:val="bottom"/>
          </w:tcPr>
          <w:p w:rsidR="00826C3D" w:rsidRPr="004A7B5E" w:rsidRDefault="00826C3D" w:rsidP="00C9450C">
            <w:pPr>
              <w:jc w:val="center"/>
              <w:rPr>
                <w:b/>
                <w:sz w:val="20"/>
              </w:rPr>
            </w:pPr>
          </w:p>
        </w:tc>
      </w:tr>
      <w:tr w:rsidR="00826C3D" w:rsidRPr="004A7B5E" w:rsidTr="00C9450C">
        <w:tblPrEx>
          <w:tblCellMar>
            <w:top w:w="0" w:type="dxa"/>
            <w:bottom w:w="0" w:type="dxa"/>
          </w:tblCellMar>
        </w:tblPrEx>
        <w:trPr>
          <w:trHeight w:val="570"/>
          <w:jc w:val="center"/>
        </w:trPr>
        <w:tc>
          <w:tcPr>
            <w:tcW w:w="1909" w:type="dxa"/>
            <w:shd w:val="clear" w:color="auto" w:fill="D9D9D9"/>
            <w:vAlign w:val="center"/>
          </w:tcPr>
          <w:p w:rsidR="00826C3D" w:rsidRPr="001F08AC" w:rsidRDefault="00826C3D" w:rsidP="00C9450C">
            <w:pPr>
              <w:spacing w:before="60" w:after="60"/>
              <w:rPr>
                <w:sz w:val="22"/>
                <w:szCs w:val="22"/>
              </w:rPr>
            </w:pPr>
            <w:r w:rsidRPr="001F08AC">
              <w:rPr>
                <w:sz w:val="22"/>
                <w:szCs w:val="22"/>
              </w:rPr>
              <w:t>Background</w:t>
            </w:r>
            <w:r>
              <w:rPr>
                <w:sz w:val="22"/>
                <w:szCs w:val="22"/>
              </w:rPr>
              <w:t xml:space="preserve"> (outside)</w:t>
            </w:r>
          </w:p>
        </w:tc>
        <w:tc>
          <w:tcPr>
            <w:tcW w:w="920" w:type="dxa"/>
            <w:shd w:val="clear" w:color="auto" w:fill="D9D9D9"/>
            <w:vAlign w:val="center"/>
          </w:tcPr>
          <w:p w:rsidR="00826C3D" w:rsidRPr="001F08AC" w:rsidRDefault="00826C3D" w:rsidP="00C9450C">
            <w:pPr>
              <w:spacing w:before="60" w:after="60"/>
              <w:jc w:val="center"/>
              <w:rPr>
                <w:sz w:val="22"/>
                <w:szCs w:val="22"/>
              </w:rPr>
            </w:pPr>
            <w:r>
              <w:rPr>
                <w:sz w:val="22"/>
                <w:szCs w:val="22"/>
              </w:rPr>
              <w:t>367</w:t>
            </w:r>
          </w:p>
        </w:tc>
        <w:tc>
          <w:tcPr>
            <w:tcW w:w="1136" w:type="dxa"/>
            <w:shd w:val="clear" w:color="auto" w:fill="D9D9D9"/>
            <w:vAlign w:val="center"/>
          </w:tcPr>
          <w:p w:rsidR="00826C3D" w:rsidRPr="001F08AC" w:rsidRDefault="00826C3D" w:rsidP="00C9450C">
            <w:pPr>
              <w:spacing w:before="60" w:after="60"/>
              <w:jc w:val="center"/>
              <w:rPr>
                <w:sz w:val="22"/>
                <w:szCs w:val="22"/>
              </w:rPr>
            </w:pPr>
            <w:r>
              <w:rPr>
                <w:sz w:val="22"/>
                <w:szCs w:val="22"/>
              </w:rPr>
              <w:t>ND</w:t>
            </w:r>
          </w:p>
        </w:tc>
        <w:tc>
          <w:tcPr>
            <w:tcW w:w="810" w:type="dxa"/>
            <w:shd w:val="clear" w:color="auto" w:fill="D9D9D9"/>
            <w:vAlign w:val="center"/>
          </w:tcPr>
          <w:p w:rsidR="00826C3D" w:rsidRPr="001F08AC" w:rsidRDefault="00826C3D" w:rsidP="00C9450C">
            <w:pPr>
              <w:spacing w:before="60" w:after="60"/>
              <w:jc w:val="center"/>
              <w:rPr>
                <w:sz w:val="22"/>
                <w:szCs w:val="22"/>
              </w:rPr>
            </w:pPr>
            <w:r>
              <w:rPr>
                <w:sz w:val="22"/>
                <w:szCs w:val="22"/>
              </w:rPr>
              <w:t>49</w:t>
            </w:r>
          </w:p>
        </w:tc>
        <w:tc>
          <w:tcPr>
            <w:tcW w:w="1080" w:type="dxa"/>
            <w:shd w:val="clear" w:color="auto" w:fill="D9D9D9"/>
            <w:vAlign w:val="center"/>
          </w:tcPr>
          <w:p w:rsidR="00826C3D" w:rsidRPr="001F08AC" w:rsidRDefault="00826C3D" w:rsidP="00C9450C">
            <w:pPr>
              <w:spacing w:before="60" w:after="60"/>
              <w:jc w:val="center"/>
              <w:rPr>
                <w:sz w:val="22"/>
                <w:szCs w:val="22"/>
              </w:rPr>
            </w:pPr>
            <w:r>
              <w:rPr>
                <w:sz w:val="22"/>
                <w:szCs w:val="22"/>
              </w:rPr>
              <w:t>24</w:t>
            </w:r>
          </w:p>
        </w:tc>
        <w:tc>
          <w:tcPr>
            <w:tcW w:w="954" w:type="dxa"/>
            <w:shd w:val="clear" w:color="auto" w:fill="D9D9D9"/>
            <w:vAlign w:val="center"/>
          </w:tcPr>
          <w:p w:rsidR="00826C3D" w:rsidRPr="001F08AC" w:rsidRDefault="00826C3D" w:rsidP="00C9450C">
            <w:pPr>
              <w:spacing w:before="60" w:after="60"/>
              <w:jc w:val="center"/>
              <w:rPr>
                <w:sz w:val="22"/>
                <w:szCs w:val="22"/>
              </w:rPr>
            </w:pPr>
            <w:r>
              <w:rPr>
                <w:sz w:val="22"/>
                <w:szCs w:val="22"/>
              </w:rPr>
              <w:t>ND</w:t>
            </w:r>
          </w:p>
        </w:tc>
        <w:tc>
          <w:tcPr>
            <w:tcW w:w="954" w:type="dxa"/>
            <w:shd w:val="clear" w:color="auto" w:fill="D9D9D9"/>
            <w:vAlign w:val="center"/>
          </w:tcPr>
          <w:p w:rsidR="00826C3D" w:rsidRPr="001F08AC" w:rsidRDefault="00826C3D" w:rsidP="00C9450C">
            <w:pPr>
              <w:spacing w:before="60" w:after="60"/>
              <w:jc w:val="center"/>
              <w:rPr>
                <w:sz w:val="22"/>
                <w:szCs w:val="22"/>
              </w:rPr>
            </w:pPr>
            <w:r>
              <w:rPr>
                <w:sz w:val="22"/>
                <w:szCs w:val="22"/>
              </w:rPr>
              <w:t>7</w:t>
            </w:r>
          </w:p>
        </w:tc>
        <w:tc>
          <w:tcPr>
            <w:tcW w:w="1260" w:type="dxa"/>
            <w:shd w:val="clear" w:color="auto" w:fill="D9D9D9"/>
            <w:vAlign w:val="center"/>
          </w:tcPr>
          <w:p w:rsidR="00826C3D" w:rsidRPr="001F08AC" w:rsidRDefault="00826C3D" w:rsidP="00C9450C">
            <w:pPr>
              <w:spacing w:before="60" w:after="60"/>
              <w:jc w:val="center"/>
              <w:rPr>
                <w:sz w:val="22"/>
                <w:szCs w:val="22"/>
              </w:rPr>
            </w:pPr>
            <w:r>
              <w:rPr>
                <w:sz w:val="22"/>
                <w:szCs w:val="22"/>
              </w:rPr>
              <w:t>-</w:t>
            </w:r>
          </w:p>
        </w:tc>
        <w:tc>
          <w:tcPr>
            <w:tcW w:w="1260" w:type="dxa"/>
            <w:shd w:val="clear" w:color="auto" w:fill="D9D9D9"/>
            <w:vAlign w:val="center"/>
          </w:tcPr>
          <w:p w:rsidR="00826C3D" w:rsidRPr="001F08AC" w:rsidRDefault="00826C3D" w:rsidP="00C9450C">
            <w:pPr>
              <w:spacing w:before="60" w:after="60"/>
              <w:jc w:val="center"/>
              <w:rPr>
                <w:sz w:val="22"/>
                <w:szCs w:val="22"/>
              </w:rPr>
            </w:pPr>
            <w:r>
              <w:rPr>
                <w:sz w:val="22"/>
                <w:szCs w:val="22"/>
              </w:rPr>
              <w:t>-</w:t>
            </w:r>
          </w:p>
        </w:tc>
        <w:tc>
          <w:tcPr>
            <w:tcW w:w="900" w:type="dxa"/>
            <w:gridSpan w:val="2"/>
            <w:shd w:val="clear" w:color="auto" w:fill="D9D9D9"/>
            <w:vAlign w:val="center"/>
          </w:tcPr>
          <w:p w:rsidR="00826C3D" w:rsidRPr="001F08AC" w:rsidRDefault="00826C3D" w:rsidP="00C9450C">
            <w:pPr>
              <w:spacing w:before="60" w:after="60"/>
              <w:jc w:val="center"/>
              <w:rPr>
                <w:sz w:val="22"/>
                <w:szCs w:val="22"/>
              </w:rPr>
            </w:pPr>
            <w:r>
              <w:rPr>
                <w:sz w:val="22"/>
                <w:szCs w:val="22"/>
              </w:rPr>
              <w:t>-</w:t>
            </w:r>
          </w:p>
        </w:tc>
        <w:tc>
          <w:tcPr>
            <w:tcW w:w="990" w:type="dxa"/>
            <w:shd w:val="clear" w:color="auto" w:fill="D9D9D9"/>
            <w:vAlign w:val="center"/>
          </w:tcPr>
          <w:p w:rsidR="00826C3D" w:rsidRPr="001F08AC" w:rsidRDefault="00826C3D" w:rsidP="00C9450C">
            <w:pPr>
              <w:spacing w:before="60" w:after="60"/>
              <w:jc w:val="center"/>
              <w:rPr>
                <w:sz w:val="22"/>
                <w:szCs w:val="22"/>
              </w:rPr>
            </w:pPr>
            <w:r>
              <w:rPr>
                <w:sz w:val="22"/>
                <w:szCs w:val="22"/>
              </w:rPr>
              <w:t>-</w:t>
            </w:r>
          </w:p>
        </w:tc>
        <w:tc>
          <w:tcPr>
            <w:tcW w:w="2471" w:type="dxa"/>
            <w:tcBorders>
              <w:left w:val="nil"/>
            </w:tcBorders>
            <w:shd w:val="clear" w:color="auto" w:fill="D9D9D9"/>
            <w:vAlign w:val="center"/>
          </w:tcPr>
          <w:p w:rsidR="00826C3D" w:rsidRPr="001F08AC" w:rsidRDefault="00826C3D" w:rsidP="00C9450C">
            <w:pPr>
              <w:pStyle w:val="Header"/>
              <w:tabs>
                <w:tab w:val="clear" w:pos="4320"/>
                <w:tab w:val="clear" w:pos="8640"/>
              </w:tabs>
              <w:spacing w:before="60" w:after="60"/>
              <w:rPr>
                <w:sz w:val="22"/>
                <w:szCs w:val="22"/>
              </w:rPr>
            </w:pPr>
          </w:p>
        </w:tc>
      </w:tr>
      <w:tr w:rsidR="00826C3D" w:rsidRPr="004A7B5E" w:rsidTr="00C9450C">
        <w:tblPrEx>
          <w:tblCellMar>
            <w:top w:w="0" w:type="dxa"/>
            <w:bottom w:w="0" w:type="dxa"/>
          </w:tblCellMar>
        </w:tblPrEx>
        <w:trPr>
          <w:trHeight w:val="570"/>
          <w:jc w:val="center"/>
        </w:trPr>
        <w:tc>
          <w:tcPr>
            <w:tcW w:w="1909" w:type="dxa"/>
            <w:vAlign w:val="center"/>
          </w:tcPr>
          <w:p w:rsidR="00826C3D" w:rsidRPr="001F08AC" w:rsidRDefault="00826C3D" w:rsidP="00C9450C">
            <w:pPr>
              <w:pStyle w:val="TableStyle2"/>
              <w:pBdr>
                <w:top w:val="none" w:sz="0" w:space="0" w:color="auto"/>
                <w:left w:val="none" w:sz="0" w:space="0" w:color="auto"/>
                <w:bottom w:val="none" w:sz="0" w:space="0" w:color="auto"/>
                <w:right w:val="none" w:sz="0" w:space="0" w:color="auto"/>
              </w:pBdr>
              <w:rPr>
                <w:rFonts w:ascii="Times New Roman" w:hAnsi="Times New Roman" w:cs="Times New Roman"/>
                <w:sz w:val="22"/>
                <w:szCs w:val="22"/>
              </w:rPr>
            </w:pPr>
            <w:r>
              <w:rPr>
                <w:rFonts w:ascii="Times New Roman" w:hAnsi="Times New Roman" w:cs="Times New Roman"/>
                <w:sz w:val="22"/>
                <w:szCs w:val="22"/>
              </w:rPr>
              <w:t>Old garage- near offices</w:t>
            </w:r>
          </w:p>
        </w:tc>
        <w:tc>
          <w:tcPr>
            <w:tcW w:w="920" w:type="dxa"/>
            <w:vAlign w:val="center"/>
          </w:tcPr>
          <w:p w:rsidR="00826C3D" w:rsidRPr="001F08AC" w:rsidRDefault="00826C3D" w:rsidP="00C9450C">
            <w:pPr>
              <w:pStyle w:val="Body"/>
              <w:pBdr>
                <w:top w:val="none" w:sz="0" w:space="0" w:color="auto"/>
                <w:left w:val="none" w:sz="0" w:space="0" w:color="auto"/>
                <w:bottom w:val="none" w:sz="0" w:space="0" w:color="auto"/>
                <w:right w:val="none" w:sz="0" w:space="0" w:color="auto"/>
              </w:pBdr>
              <w:jc w:val="center"/>
              <w:rPr>
                <w:rFonts w:ascii="Times New Roman" w:hAnsi="Times New Roman" w:cs="Times New Roman"/>
              </w:rPr>
            </w:pPr>
            <w:r>
              <w:rPr>
                <w:rFonts w:ascii="Times New Roman" w:hAnsi="Times New Roman" w:cs="Times New Roman"/>
              </w:rPr>
              <w:t>710</w:t>
            </w:r>
          </w:p>
        </w:tc>
        <w:tc>
          <w:tcPr>
            <w:tcW w:w="1136" w:type="dxa"/>
            <w:vAlign w:val="center"/>
          </w:tcPr>
          <w:p w:rsidR="00826C3D" w:rsidRPr="001F08AC" w:rsidRDefault="00826C3D" w:rsidP="00C9450C">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sz w:val="22"/>
                <w:szCs w:val="22"/>
              </w:rPr>
            </w:pPr>
            <w:r>
              <w:rPr>
                <w:rFonts w:ascii="Times New Roman" w:hAnsi="Times New Roman" w:cs="Times New Roman"/>
                <w:sz w:val="22"/>
                <w:szCs w:val="22"/>
              </w:rPr>
              <w:t>1.6</w:t>
            </w:r>
          </w:p>
        </w:tc>
        <w:tc>
          <w:tcPr>
            <w:tcW w:w="810" w:type="dxa"/>
            <w:vAlign w:val="center"/>
          </w:tcPr>
          <w:p w:rsidR="00826C3D" w:rsidRPr="001F08AC" w:rsidRDefault="00826C3D" w:rsidP="00C9450C">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sz w:val="22"/>
                <w:szCs w:val="22"/>
              </w:rPr>
            </w:pPr>
            <w:r>
              <w:rPr>
                <w:rFonts w:ascii="Times New Roman" w:hAnsi="Times New Roman" w:cs="Times New Roman"/>
                <w:sz w:val="22"/>
                <w:szCs w:val="22"/>
              </w:rPr>
              <w:t>64</w:t>
            </w:r>
          </w:p>
        </w:tc>
        <w:tc>
          <w:tcPr>
            <w:tcW w:w="1080" w:type="dxa"/>
            <w:vAlign w:val="center"/>
          </w:tcPr>
          <w:p w:rsidR="00826C3D" w:rsidRPr="001F08AC" w:rsidRDefault="00826C3D" w:rsidP="00C9450C">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sz w:val="22"/>
                <w:szCs w:val="22"/>
              </w:rPr>
            </w:pPr>
            <w:r>
              <w:rPr>
                <w:rFonts w:ascii="Times New Roman" w:hAnsi="Times New Roman" w:cs="Times New Roman"/>
                <w:sz w:val="22"/>
                <w:szCs w:val="22"/>
              </w:rPr>
              <w:t>43</w:t>
            </w:r>
          </w:p>
        </w:tc>
        <w:tc>
          <w:tcPr>
            <w:tcW w:w="954" w:type="dxa"/>
            <w:vAlign w:val="center"/>
          </w:tcPr>
          <w:p w:rsidR="00826C3D" w:rsidRPr="001F08AC" w:rsidRDefault="00826C3D" w:rsidP="00C9450C">
            <w:pPr>
              <w:pStyle w:val="Body"/>
              <w:pBdr>
                <w:top w:val="none" w:sz="0" w:space="0" w:color="auto"/>
                <w:left w:val="none" w:sz="0" w:space="0" w:color="auto"/>
                <w:bottom w:val="none" w:sz="0" w:space="0" w:color="auto"/>
                <w:right w:val="none" w:sz="0" w:space="0" w:color="auto"/>
              </w:pBdr>
              <w:jc w:val="center"/>
              <w:rPr>
                <w:rFonts w:ascii="Times New Roman" w:hAnsi="Times New Roman" w:cs="Times New Roman"/>
              </w:rPr>
            </w:pPr>
            <w:r>
              <w:rPr>
                <w:rFonts w:ascii="Times New Roman" w:hAnsi="Times New Roman" w:cs="Times New Roman"/>
              </w:rPr>
              <w:t>0.7-1.1</w:t>
            </w:r>
          </w:p>
        </w:tc>
        <w:tc>
          <w:tcPr>
            <w:tcW w:w="954" w:type="dxa"/>
            <w:vAlign w:val="center"/>
          </w:tcPr>
          <w:p w:rsidR="00826C3D" w:rsidRPr="001F08AC" w:rsidRDefault="00826C3D" w:rsidP="00C9450C">
            <w:pPr>
              <w:pStyle w:val="Body"/>
              <w:pBdr>
                <w:top w:val="none" w:sz="0" w:space="0" w:color="auto"/>
                <w:left w:val="none" w:sz="0" w:space="0" w:color="auto"/>
                <w:bottom w:val="none" w:sz="0" w:space="0" w:color="auto"/>
                <w:right w:val="none" w:sz="0" w:space="0" w:color="auto"/>
              </w:pBdr>
              <w:jc w:val="center"/>
              <w:rPr>
                <w:rFonts w:ascii="Times New Roman" w:hAnsi="Times New Roman" w:cs="Times New Roman"/>
              </w:rPr>
            </w:pPr>
            <w:r>
              <w:rPr>
                <w:rFonts w:ascii="Times New Roman" w:hAnsi="Times New Roman" w:cs="Times New Roman"/>
              </w:rPr>
              <w:t>107</w:t>
            </w:r>
          </w:p>
        </w:tc>
        <w:tc>
          <w:tcPr>
            <w:tcW w:w="1260" w:type="dxa"/>
            <w:vAlign w:val="center"/>
          </w:tcPr>
          <w:p w:rsidR="00826C3D" w:rsidRPr="001F08AC" w:rsidRDefault="00826C3D" w:rsidP="00C9450C">
            <w:pPr>
              <w:pStyle w:val="Body"/>
              <w:pBdr>
                <w:top w:val="none" w:sz="0" w:space="0" w:color="auto"/>
                <w:left w:val="none" w:sz="0" w:space="0" w:color="auto"/>
                <w:bottom w:val="none" w:sz="0" w:space="0" w:color="auto"/>
                <w:right w:val="none" w:sz="0" w:space="0" w:color="auto"/>
              </w:pBdr>
              <w:jc w:val="center"/>
              <w:rPr>
                <w:rFonts w:ascii="Times New Roman" w:hAnsi="Times New Roman" w:cs="Times New Roman"/>
              </w:rPr>
            </w:pPr>
            <w:r>
              <w:rPr>
                <w:rFonts w:ascii="Times New Roman" w:hAnsi="Times New Roman" w:cs="Times New Roman"/>
              </w:rPr>
              <w:t>3</w:t>
            </w:r>
          </w:p>
        </w:tc>
        <w:tc>
          <w:tcPr>
            <w:tcW w:w="1260" w:type="dxa"/>
            <w:vAlign w:val="center"/>
          </w:tcPr>
          <w:p w:rsidR="00826C3D" w:rsidRPr="001F08AC" w:rsidRDefault="00826C3D" w:rsidP="00C9450C">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sz w:val="22"/>
                <w:szCs w:val="22"/>
              </w:rPr>
            </w:pPr>
            <w:r>
              <w:rPr>
                <w:rFonts w:ascii="Times New Roman" w:hAnsi="Times New Roman" w:cs="Times New Roman"/>
                <w:sz w:val="22"/>
                <w:szCs w:val="22"/>
              </w:rPr>
              <w:t>N</w:t>
            </w:r>
          </w:p>
        </w:tc>
        <w:tc>
          <w:tcPr>
            <w:tcW w:w="900" w:type="dxa"/>
            <w:gridSpan w:val="2"/>
            <w:vAlign w:val="center"/>
          </w:tcPr>
          <w:p w:rsidR="00826C3D" w:rsidRPr="001F08AC" w:rsidRDefault="00826C3D" w:rsidP="00C9450C">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sz w:val="22"/>
                <w:szCs w:val="22"/>
              </w:rPr>
            </w:pPr>
            <w:r>
              <w:rPr>
                <w:rFonts w:ascii="Times New Roman" w:hAnsi="Times New Roman" w:cs="Times New Roman"/>
                <w:sz w:val="22"/>
                <w:szCs w:val="22"/>
              </w:rPr>
              <w:t>N</w:t>
            </w:r>
          </w:p>
        </w:tc>
        <w:tc>
          <w:tcPr>
            <w:tcW w:w="990" w:type="dxa"/>
            <w:vAlign w:val="center"/>
          </w:tcPr>
          <w:p w:rsidR="00826C3D" w:rsidRPr="001F08AC" w:rsidRDefault="00826C3D" w:rsidP="00C9450C">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sz w:val="22"/>
                <w:szCs w:val="22"/>
              </w:rPr>
            </w:pPr>
            <w:r>
              <w:rPr>
                <w:rFonts w:ascii="Times New Roman" w:hAnsi="Times New Roman" w:cs="Times New Roman"/>
                <w:sz w:val="22"/>
                <w:szCs w:val="22"/>
              </w:rPr>
              <w:t>Y</w:t>
            </w:r>
          </w:p>
        </w:tc>
        <w:tc>
          <w:tcPr>
            <w:tcW w:w="2471" w:type="dxa"/>
            <w:tcBorders>
              <w:left w:val="nil"/>
            </w:tcBorders>
            <w:vAlign w:val="center"/>
          </w:tcPr>
          <w:p w:rsidR="00826C3D" w:rsidRPr="001F08AC" w:rsidRDefault="00826C3D" w:rsidP="00C9450C">
            <w:pPr>
              <w:pStyle w:val="Body"/>
              <w:pBdr>
                <w:top w:val="none" w:sz="0" w:space="0" w:color="auto"/>
                <w:left w:val="none" w:sz="0" w:space="0" w:color="auto"/>
                <w:bottom w:val="none" w:sz="0" w:space="0" w:color="auto"/>
                <w:right w:val="none" w:sz="0" w:space="0" w:color="auto"/>
              </w:pBdr>
              <w:rPr>
                <w:rFonts w:ascii="Times New Roman" w:hAnsi="Times New Roman" w:cs="Times New Roman"/>
              </w:rPr>
            </w:pPr>
            <w:r>
              <w:rPr>
                <w:rFonts w:ascii="Times New Roman" w:hAnsi="Times New Roman" w:cs="Times New Roman"/>
              </w:rPr>
              <w:t xml:space="preserve">Exhaust vent off- no make-up air supply </w:t>
            </w:r>
          </w:p>
        </w:tc>
      </w:tr>
      <w:tr w:rsidR="00826C3D" w:rsidRPr="004A7B5E" w:rsidTr="00C9450C">
        <w:tblPrEx>
          <w:tblCellMar>
            <w:top w:w="0" w:type="dxa"/>
            <w:bottom w:w="0" w:type="dxa"/>
          </w:tblCellMar>
        </w:tblPrEx>
        <w:trPr>
          <w:trHeight w:val="570"/>
          <w:jc w:val="center"/>
        </w:trPr>
        <w:tc>
          <w:tcPr>
            <w:tcW w:w="1909" w:type="dxa"/>
            <w:vAlign w:val="center"/>
          </w:tcPr>
          <w:p w:rsidR="00826C3D" w:rsidRPr="001F08AC" w:rsidRDefault="00826C3D" w:rsidP="00C9450C">
            <w:pPr>
              <w:pStyle w:val="TableStyle2"/>
              <w:pBdr>
                <w:top w:val="none" w:sz="0" w:space="0" w:color="auto"/>
                <w:left w:val="none" w:sz="0" w:space="0" w:color="auto"/>
                <w:bottom w:val="none" w:sz="0" w:space="0" w:color="auto"/>
                <w:right w:val="none" w:sz="0" w:space="0" w:color="auto"/>
              </w:pBdr>
              <w:rPr>
                <w:rFonts w:ascii="Times New Roman" w:hAnsi="Times New Roman" w:cs="Times New Roman"/>
                <w:sz w:val="22"/>
                <w:szCs w:val="22"/>
              </w:rPr>
            </w:pPr>
            <w:r>
              <w:rPr>
                <w:rFonts w:ascii="Times New Roman" w:hAnsi="Times New Roman" w:cs="Times New Roman"/>
                <w:sz w:val="22"/>
                <w:szCs w:val="22"/>
              </w:rPr>
              <w:t>Old garage- middle</w:t>
            </w:r>
          </w:p>
        </w:tc>
        <w:tc>
          <w:tcPr>
            <w:tcW w:w="920" w:type="dxa"/>
            <w:vAlign w:val="center"/>
          </w:tcPr>
          <w:p w:rsidR="00826C3D" w:rsidRPr="001F08AC" w:rsidRDefault="00826C3D" w:rsidP="00C9450C">
            <w:pPr>
              <w:pStyle w:val="Body"/>
              <w:pBdr>
                <w:top w:val="none" w:sz="0" w:space="0" w:color="auto"/>
                <w:left w:val="none" w:sz="0" w:space="0" w:color="auto"/>
                <w:bottom w:val="none" w:sz="0" w:space="0" w:color="auto"/>
                <w:right w:val="none" w:sz="0" w:space="0" w:color="auto"/>
              </w:pBdr>
              <w:jc w:val="center"/>
              <w:rPr>
                <w:rFonts w:ascii="Times New Roman" w:hAnsi="Times New Roman" w:cs="Times New Roman"/>
              </w:rPr>
            </w:pPr>
            <w:r>
              <w:rPr>
                <w:rFonts w:ascii="Times New Roman" w:hAnsi="Times New Roman" w:cs="Times New Roman"/>
              </w:rPr>
              <w:t>664</w:t>
            </w:r>
          </w:p>
        </w:tc>
        <w:tc>
          <w:tcPr>
            <w:tcW w:w="1136" w:type="dxa"/>
            <w:vAlign w:val="center"/>
          </w:tcPr>
          <w:p w:rsidR="00826C3D" w:rsidRPr="001F08AC" w:rsidRDefault="00826C3D" w:rsidP="00C9450C">
            <w:pPr>
              <w:jc w:val="center"/>
              <w:rPr>
                <w:sz w:val="22"/>
                <w:szCs w:val="22"/>
              </w:rPr>
            </w:pPr>
            <w:r>
              <w:rPr>
                <w:sz w:val="22"/>
                <w:szCs w:val="22"/>
              </w:rPr>
              <w:t>2.5</w:t>
            </w:r>
          </w:p>
        </w:tc>
        <w:tc>
          <w:tcPr>
            <w:tcW w:w="810" w:type="dxa"/>
            <w:vAlign w:val="center"/>
          </w:tcPr>
          <w:p w:rsidR="00826C3D" w:rsidRPr="001F08AC" w:rsidRDefault="00826C3D" w:rsidP="00C9450C">
            <w:pPr>
              <w:jc w:val="center"/>
              <w:rPr>
                <w:sz w:val="22"/>
                <w:szCs w:val="22"/>
              </w:rPr>
            </w:pPr>
            <w:r>
              <w:rPr>
                <w:sz w:val="22"/>
                <w:szCs w:val="22"/>
              </w:rPr>
              <w:t>63</w:t>
            </w:r>
          </w:p>
        </w:tc>
        <w:tc>
          <w:tcPr>
            <w:tcW w:w="1080" w:type="dxa"/>
            <w:vAlign w:val="center"/>
          </w:tcPr>
          <w:p w:rsidR="00826C3D" w:rsidRPr="001F08AC" w:rsidRDefault="00826C3D" w:rsidP="00C9450C">
            <w:pPr>
              <w:jc w:val="center"/>
              <w:rPr>
                <w:sz w:val="22"/>
                <w:szCs w:val="22"/>
              </w:rPr>
            </w:pPr>
            <w:r>
              <w:rPr>
                <w:sz w:val="22"/>
                <w:szCs w:val="22"/>
              </w:rPr>
              <w:t>36</w:t>
            </w:r>
          </w:p>
        </w:tc>
        <w:tc>
          <w:tcPr>
            <w:tcW w:w="954" w:type="dxa"/>
            <w:vAlign w:val="center"/>
          </w:tcPr>
          <w:p w:rsidR="00826C3D" w:rsidRPr="001F08AC" w:rsidRDefault="00826C3D" w:rsidP="00C9450C">
            <w:pPr>
              <w:jc w:val="center"/>
              <w:rPr>
                <w:sz w:val="22"/>
                <w:szCs w:val="22"/>
              </w:rPr>
            </w:pPr>
            <w:r>
              <w:rPr>
                <w:sz w:val="22"/>
                <w:szCs w:val="22"/>
              </w:rPr>
              <w:t>ND</w:t>
            </w:r>
          </w:p>
        </w:tc>
        <w:tc>
          <w:tcPr>
            <w:tcW w:w="954" w:type="dxa"/>
            <w:vAlign w:val="center"/>
          </w:tcPr>
          <w:p w:rsidR="00826C3D" w:rsidRPr="001F08AC" w:rsidRDefault="00826C3D" w:rsidP="00C9450C">
            <w:pPr>
              <w:jc w:val="center"/>
              <w:rPr>
                <w:sz w:val="22"/>
                <w:szCs w:val="22"/>
              </w:rPr>
            </w:pPr>
            <w:r>
              <w:rPr>
                <w:sz w:val="22"/>
                <w:szCs w:val="22"/>
              </w:rPr>
              <w:t>247</w:t>
            </w:r>
          </w:p>
        </w:tc>
        <w:tc>
          <w:tcPr>
            <w:tcW w:w="1260" w:type="dxa"/>
            <w:vAlign w:val="center"/>
          </w:tcPr>
          <w:p w:rsidR="00826C3D" w:rsidRPr="001F08AC" w:rsidRDefault="00826C3D" w:rsidP="00C9450C">
            <w:pPr>
              <w:jc w:val="center"/>
              <w:rPr>
                <w:sz w:val="22"/>
                <w:szCs w:val="22"/>
              </w:rPr>
            </w:pPr>
            <w:r>
              <w:rPr>
                <w:sz w:val="22"/>
                <w:szCs w:val="22"/>
              </w:rPr>
              <w:t>2</w:t>
            </w:r>
          </w:p>
        </w:tc>
        <w:tc>
          <w:tcPr>
            <w:tcW w:w="1260" w:type="dxa"/>
            <w:vAlign w:val="center"/>
          </w:tcPr>
          <w:p w:rsidR="00826C3D" w:rsidRPr="001F08AC" w:rsidRDefault="00826C3D" w:rsidP="00C9450C">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sz w:val="22"/>
                <w:szCs w:val="22"/>
              </w:rPr>
            </w:pPr>
            <w:r>
              <w:rPr>
                <w:rFonts w:ascii="Times New Roman" w:hAnsi="Times New Roman" w:cs="Times New Roman"/>
                <w:sz w:val="22"/>
                <w:szCs w:val="22"/>
              </w:rPr>
              <w:t>N</w:t>
            </w:r>
          </w:p>
        </w:tc>
        <w:tc>
          <w:tcPr>
            <w:tcW w:w="900" w:type="dxa"/>
            <w:gridSpan w:val="2"/>
            <w:vAlign w:val="center"/>
          </w:tcPr>
          <w:p w:rsidR="00826C3D" w:rsidRPr="001F08AC" w:rsidRDefault="00826C3D" w:rsidP="00C9450C">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sz w:val="22"/>
                <w:szCs w:val="22"/>
              </w:rPr>
            </w:pPr>
            <w:r>
              <w:rPr>
                <w:rFonts w:ascii="Times New Roman" w:hAnsi="Times New Roman" w:cs="Times New Roman"/>
                <w:sz w:val="22"/>
                <w:szCs w:val="22"/>
              </w:rPr>
              <w:t>N</w:t>
            </w:r>
          </w:p>
        </w:tc>
        <w:tc>
          <w:tcPr>
            <w:tcW w:w="990" w:type="dxa"/>
            <w:vAlign w:val="center"/>
          </w:tcPr>
          <w:p w:rsidR="00826C3D" w:rsidRPr="001F08AC" w:rsidRDefault="00826C3D" w:rsidP="00C9450C">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sz w:val="22"/>
                <w:szCs w:val="22"/>
              </w:rPr>
            </w:pPr>
            <w:r>
              <w:rPr>
                <w:rFonts w:ascii="Times New Roman" w:hAnsi="Times New Roman" w:cs="Times New Roman"/>
                <w:sz w:val="22"/>
                <w:szCs w:val="22"/>
              </w:rPr>
              <w:t>N</w:t>
            </w:r>
          </w:p>
        </w:tc>
        <w:tc>
          <w:tcPr>
            <w:tcW w:w="2471" w:type="dxa"/>
            <w:tcBorders>
              <w:left w:val="nil"/>
            </w:tcBorders>
            <w:vAlign w:val="center"/>
          </w:tcPr>
          <w:p w:rsidR="00826C3D" w:rsidRPr="001F08AC" w:rsidRDefault="00826C3D" w:rsidP="00C9450C">
            <w:pPr>
              <w:pStyle w:val="TableStyle2"/>
              <w:pBdr>
                <w:top w:val="none" w:sz="0" w:space="0" w:color="auto"/>
                <w:left w:val="none" w:sz="0" w:space="0" w:color="auto"/>
                <w:bottom w:val="none" w:sz="0" w:space="0" w:color="auto"/>
                <w:right w:val="none" w:sz="0" w:space="0" w:color="auto"/>
              </w:pBdr>
              <w:rPr>
                <w:rFonts w:ascii="Times New Roman" w:hAnsi="Times New Roman" w:cs="Times New Roman"/>
                <w:sz w:val="22"/>
                <w:szCs w:val="22"/>
              </w:rPr>
            </w:pPr>
            <w:r>
              <w:rPr>
                <w:rFonts w:ascii="Times New Roman" w:hAnsi="Times New Roman" w:cs="Times New Roman"/>
                <w:sz w:val="22"/>
                <w:szCs w:val="22"/>
              </w:rPr>
              <w:t>Diesel truck running, garage door open</w:t>
            </w:r>
          </w:p>
        </w:tc>
      </w:tr>
      <w:tr w:rsidR="00826C3D" w:rsidRPr="004A7B5E" w:rsidTr="00C9450C">
        <w:tblPrEx>
          <w:tblCellMar>
            <w:top w:w="0" w:type="dxa"/>
            <w:bottom w:w="0" w:type="dxa"/>
          </w:tblCellMar>
        </w:tblPrEx>
        <w:trPr>
          <w:trHeight w:val="570"/>
          <w:jc w:val="center"/>
        </w:trPr>
        <w:tc>
          <w:tcPr>
            <w:tcW w:w="1909" w:type="dxa"/>
            <w:vAlign w:val="center"/>
          </w:tcPr>
          <w:p w:rsidR="00826C3D" w:rsidRPr="001F08AC" w:rsidRDefault="00826C3D" w:rsidP="00C9450C">
            <w:pPr>
              <w:pStyle w:val="TableStyle2"/>
              <w:pBdr>
                <w:top w:val="none" w:sz="0" w:space="0" w:color="auto"/>
                <w:left w:val="none" w:sz="0" w:space="0" w:color="auto"/>
                <w:bottom w:val="none" w:sz="0" w:space="0" w:color="auto"/>
                <w:right w:val="none" w:sz="0" w:space="0" w:color="auto"/>
              </w:pBdr>
              <w:rPr>
                <w:rFonts w:ascii="Times New Roman" w:hAnsi="Times New Roman" w:cs="Times New Roman"/>
                <w:sz w:val="22"/>
                <w:szCs w:val="22"/>
              </w:rPr>
            </w:pPr>
            <w:r>
              <w:rPr>
                <w:rFonts w:ascii="Times New Roman" w:hAnsi="Times New Roman" w:cs="Times New Roman"/>
                <w:sz w:val="22"/>
                <w:szCs w:val="22"/>
              </w:rPr>
              <w:t>Carpenter shop- new building</w:t>
            </w:r>
          </w:p>
        </w:tc>
        <w:tc>
          <w:tcPr>
            <w:tcW w:w="920" w:type="dxa"/>
            <w:vAlign w:val="center"/>
          </w:tcPr>
          <w:p w:rsidR="00826C3D" w:rsidRPr="001F08AC" w:rsidRDefault="00826C3D" w:rsidP="00C9450C">
            <w:pPr>
              <w:pStyle w:val="Body"/>
              <w:pBdr>
                <w:top w:val="none" w:sz="0" w:space="0" w:color="auto"/>
                <w:left w:val="none" w:sz="0" w:space="0" w:color="auto"/>
                <w:bottom w:val="none" w:sz="0" w:space="0" w:color="auto"/>
                <w:right w:val="none" w:sz="0" w:space="0" w:color="auto"/>
              </w:pBdr>
              <w:jc w:val="center"/>
              <w:rPr>
                <w:rFonts w:ascii="Times New Roman" w:hAnsi="Times New Roman" w:cs="Times New Roman"/>
              </w:rPr>
            </w:pPr>
            <w:r>
              <w:rPr>
                <w:rFonts w:ascii="Times New Roman" w:hAnsi="Times New Roman" w:cs="Times New Roman"/>
              </w:rPr>
              <w:t>627</w:t>
            </w:r>
          </w:p>
        </w:tc>
        <w:tc>
          <w:tcPr>
            <w:tcW w:w="1136" w:type="dxa"/>
            <w:vAlign w:val="center"/>
          </w:tcPr>
          <w:p w:rsidR="00826C3D" w:rsidRPr="001F08AC" w:rsidRDefault="00826C3D" w:rsidP="00C9450C">
            <w:pPr>
              <w:pStyle w:val="Body"/>
              <w:pBdr>
                <w:top w:val="none" w:sz="0" w:space="0" w:color="auto"/>
                <w:left w:val="none" w:sz="0" w:space="0" w:color="auto"/>
                <w:bottom w:val="none" w:sz="0" w:space="0" w:color="auto"/>
                <w:right w:val="none" w:sz="0" w:space="0" w:color="auto"/>
              </w:pBdr>
              <w:jc w:val="center"/>
              <w:rPr>
                <w:rFonts w:ascii="Times New Roman" w:hAnsi="Times New Roman" w:cs="Times New Roman"/>
              </w:rPr>
            </w:pPr>
            <w:r>
              <w:rPr>
                <w:rFonts w:ascii="Times New Roman" w:hAnsi="Times New Roman" w:cs="Times New Roman"/>
              </w:rPr>
              <w:t>1.3</w:t>
            </w:r>
          </w:p>
        </w:tc>
        <w:tc>
          <w:tcPr>
            <w:tcW w:w="810" w:type="dxa"/>
            <w:vAlign w:val="center"/>
          </w:tcPr>
          <w:p w:rsidR="00826C3D" w:rsidRPr="001F08AC" w:rsidRDefault="00826C3D" w:rsidP="00C9450C">
            <w:pPr>
              <w:pStyle w:val="Body"/>
              <w:pBdr>
                <w:top w:val="none" w:sz="0" w:space="0" w:color="auto"/>
                <w:left w:val="none" w:sz="0" w:space="0" w:color="auto"/>
                <w:bottom w:val="none" w:sz="0" w:space="0" w:color="auto"/>
                <w:right w:val="none" w:sz="0" w:space="0" w:color="auto"/>
              </w:pBdr>
              <w:jc w:val="center"/>
              <w:rPr>
                <w:rFonts w:ascii="Times New Roman" w:hAnsi="Times New Roman" w:cs="Times New Roman"/>
              </w:rPr>
            </w:pPr>
            <w:r>
              <w:rPr>
                <w:rFonts w:ascii="Times New Roman" w:hAnsi="Times New Roman" w:cs="Times New Roman"/>
              </w:rPr>
              <w:t>65</w:t>
            </w:r>
          </w:p>
        </w:tc>
        <w:tc>
          <w:tcPr>
            <w:tcW w:w="1080" w:type="dxa"/>
            <w:vAlign w:val="center"/>
          </w:tcPr>
          <w:p w:rsidR="00826C3D" w:rsidRPr="001F08AC" w:rsidRDefault="00826C3D" w:rsidP="00C9450C">
            <w:pPr>
              <w:pStyle w:val="Body"/>
              <w:pBdr>
                <w:top w:val="none" w:sz="0" w:space="0" w:color="auto"/>
                <w:left w:val="none" w:sz="0" w:space="0" w:color="auto"/>
                <w:bottom w:val="none" w:sz="0" w:space="0" w:color="auto"/>
                <w:right w:val="none" w:sz="0" w:space="0" w:color="auto"/>
              </w:pBdr>
              <w:jc w:val="center"/>
              <w:rPr>
                <w:rFonts w:ascii="Times New Roman" w:hAnsi="Times New Roman" w:cs="Times New Roman"/>
              </w:rPr>
            </w:pPr>
            <w:r>
              <w:rPr>
                <w:rFonts w:ascii="Times New Roman" w:hAnsi="Times New Roman" w:cs="Times New Roman"/>
              </w:rPr>
              <w:t>35</w:t>
            </w:r>
          </w:p>
        </w:tc>
        <w:tc>
          <w:tcPr>
            <w:tcW w:w="954" w:type="dxa"/>
            <w:vAlign w:val="center"/>
          </w:tcPr>
          <w:p w:rsidR="00826C3D" w:rsidRPr="001F08AC" w:rsidRDefault="00826C3D" w:rsidP="00C9450C">
            <w:pPr>
              <w:jc w:val="center"/>
              <w:rPr>
                <w:sz w:val="22"/>
                <w:szCs w:val="22"/>
              </w:rPr>
            </w:pPr>
            <w:r>
              <w:rPr>
                <w:sz w:val="22"/>
                <w:szCs w:val="22"/>
              </w:rPr>
              <w:t>0.5-1.1</w:t>
            </w:r>
          </w:p>
        </w:tc>
        <w:tc>
          <w:tcPr>
            <w:tcW w:w="954" w:type="dxa"/>
            <w:vAlign w:val="center"/>
          </w:tcPr>
          <w:p w:rsidR="00826C3D" w:rsidRPr="001F08AC" w:rsidRDefault="00826C3D" w:rsidP="00C9450C">
            <w:pPr>
              <w:jc w:val="center"/>
              <w:rPr>
                <w:sz w:val="22"/>
                <w:szCs w:val="22"/>
              </w:rPr>
            </w:pPr>
            <w:r>
              <w:rPr>
                <w:sz w:val="22"/>
                <w:szCs w:val="22"/>
              </w:rPr>
              <w:t>89</w:t>
            </w:r>
          </w:p>
        </w:tc>
        <w:tc>
          <w:tcPr>
            <w:tcW w:w="1260" w:type="dxa"/>
            <w:vAlign w:val="center"/>
          </w:tcPr>
          <w:p w:rsidR="00826C3D" w:rsidRPr="001F08AC" w:rsidRDefault="00826C3D" w:rsidP="00C9450C">
            <w:pPr>
              <w:pStyle w:val="Body"/>
              <w:pBdr>
                <w:top w:val="none" w:sz="0" w:space="0" w:color="auto"/>
                <w:left w:val="none" w:sz="0" w:space="0" w:color="auto"/>
                <w:bottom w:val="none" w:sz="0" w:space="0" w:color="auto"/>
                <w:right w:val="none" w:sz="0" w:space="0" w:color="auto"/>
              </w:pBdr>
              <w:jc w:val="center"/>
              <w:rPr>
                <w:rFonts w:ascii="Times New Roman" w:hAnsi="Times New Roman" w:cs="Times New Roman"/>
              </w:rPr>
            </w:pPr>
            <w:r>
              <w:rPr>
                <w:rFonts w:ascii="Times New Roman" w:hAnsi="Times New Roman" w:cs="Times New Roman"/>
              </w:rPr>
              <w:t>2</w:t>
            </w:r>
          </w:p>
        </w:tc>
        <w:tc>
          <w:tcPr>
            <w:tcW w:w="1260" w:type="dxa"/>
            <w:vAlign w:val="center"/>
          </w:tcPr>
          <w:p w:rsidR="00826C3D" w:rsidRPr="001F08AC" w:rsidRDefault="00826C3D" w:rsidP="00C9450C">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sz w:val="22"/>
                <w:szCs w:val="22"/>
              </w:rPr>
            </w:pPr>
            <w:r>
              <w:rPr>
                <w:rFonts w:ascii="Times New Roman" w:hAnsi="Times New Roman" w:cs="Times New Roman"/>
                <w:sz w:val="22"/>
                <w:szCs w:val="22"/>
              </w:rPr>
              <w:t>N</w:t>
            </w:r>
          </w:p>
        </w:tc>
        <w:tc>
          <w:tcPr>
            <w:tcW w:w="900" w:type="dxa"/>
            <w:gridSpan w:val="2"/>
            <w:vAlign w:val="center"/>
          </w:tcPr>
          <w:p w:rsidR="00826C3D" w:rsidRPr="001F08AC" w:rsidRDefault="00826C3D" w:rsidP="00C9450C">
            <w:pPr>
              <w:jc w:val="center"/>
              <w:rPr>
                <w:sz w:val="22"/>
                <w:szCs w:val="22"/>
              </w:rPr>
            </w:pPr>
            <w:r>
              <w:rPr>
                <w:sz w:val="22"/>
                <w:szCs w:val="22"/>
              </w:rPr>
              <w:t>Y</w:t>
            </w:r>
          </w:p>
        </w:tc>
        <w:tc>
          <w:tcPr>
            <w:tcW w:w="990" w:type="dxa"/>
            <w:vAlign w:val="center"/>
          </w:tcPr>
          <w:p w:rsidR="00826C3D" w:rsidRPr="001F08AC" w:rsidRDefault="00826C3D" w:rsidP="00C9450C">
            <w:pPr>
              <w:jc w:val="center"/>
              <w:rPr>
                <w:sz w:val="22"/>
                <w:szCs w:val="22"/>
              </w:rPr>
            </w:pPr>
            <w:r>
              <w:rPr>
                <w:sz w:val="22"/>
                <w:szCs w:val="22"/>
              </w:rPr>
              <w:t>Y</w:t>
            </w:r>
          </w:p>
        </w:tc>
        <w:tc>
          <w:tcPr>
            <w:tcW w:w="2471" w:type="dxa"/>
            <w:tcBorders>
              <w:left w:val="nil"/>
            </w:tcBorders>
            <w:vAlign w:val="center"/>
          </w:tcPr>
          <w:p w:rsidR="00826C3D" w:rsidRPr="001F08AC" w:rsidRDefault="00826C3D" w:rsidP="00C9450C">
            <w:pPr>
              <w:pStyle w:val="TableStyle2"/>
              <w:pBdr>
                <w:top w:val="none" w:sz="0" w:space="0" w:color="auto"/>
                <w:left w:val="none" w:sz="0" w:space="0" w:color="auto"/>
                <w:bottom w:val="none" w:sz="0" w:space="0" w:color="auto"/>
                <w:right w:val="none" w:sz="0" w:space="0" w:color="auto"/>
              </w:pBdr>
              <w:rPr>
                <w:rFonts w:ascii="Times New Roman" w:hAnsi="Times New Roman" w:cs="Times New Roman"/>
                <w:sz w:val="22"/>
                <w:szCs w:val="22"/>
              </w:rPr>
            </w:pPr>
            <w:r>
              <w:rPr>
                <w:rFonts w:ascii="Times New Roman" w:hAnsi="Times New Roman" w:cs="Times New Roman"/>
                <w:sz w:val="22"/>
                <w:szCs w:val="22"/>
              </w:rPr>
              <w:t>New ventilation &amp; exhaust system, needs finishing</w:t>
            </w:r>
          </w:p>
        </w:tc>
      </w:tr>
      <w:tr w:rsidR="00826C3D" w:rsidRPr="004A7B5E" w:rsidTr="00C9450C">
        <w:tblPrEx>
          <w:tblCellMar>
            <w:top w:w="0" w:type="dxa"/>
            <w:bottom w:w="0" w:type="dxa"/>
          </w:tblCellMar>
        </w:tblPrEx>
        <w:trPr>
          <w:trHeight w:val="570"/>
          <w:jc w:val="center"/>
        </w:trPr>
        <w:tc>
          <w:tcPr>
            <w:tcW w:w="1909" w:type="dxa"/>
            <w:vAlign w:val="center"/>
          </w:tcPr>
          <w:p w:rsidR="00826C3D" w:rsidRPr="001F08AC" w:rsidRDefault="00826C3D" w:rsidP="00C9450C">
            <w:pPr>
              <w:pStyle w:val="TableStyle2"/>
              <w:pBdr>
                <w:top w:val="none" w:sz="0" w:space="0" w:color="auto"/>
                <w:left w:val="none" w:sz="0" w:space="0" w:color="auto"/>
                <w:bottom w:val="none" w:sz="0" w:space="0" w:color="auto"/>
                <w:right w:val="none" w:sz="0" w:space="0" w:color="auto"/>
              </w:pBdr>
              <w:rPr>
                <w:rFonts w:ascii="Times New Roman" w:hAnsi="Times New Roman" w:cs="Times New Roman"/>
                <w:sz w:val="22"/>
                <w:szCs w:val="22"/>
              </w:rPr>
            </w:pPr>
            <w:r>
              <w:rPr>
                <w:rFonts w:ascii="Times New Roman" w:hAnsi="Times New Roman" w:cs="Times New Roman"/>
                <w:sz w:val="22"/>
                <w:szCs w:val="22"/>
              </w:rPr>
              <w:t>Mechanic bay- new building</w:t>
            </w:r>
          </w:p>
        </w:tc>
        <w:tc>
          <w:tcPr>
            <w:tcW w:w="920" w:type="dxa"/>
            <w:vAlign w:val="center"/>
          </w:tcPr>
          <w:p w:rsidR="00826C3D" w:rsidRPr="001F08AC" w:rsidRDefault="00826C3D" w:rsidP="00C9450C">
            <w:pPr>
              <w:pStyle w:val="Body"/>
              <w:pBdr>
                <w:top w:val="none" w:sz="0" w:space="0" w:color="auto"/>
                <w:left w:val="none" w:sz="0" w:space="0" w:color="auto"/>
                <w:bottom w:val="none" w:sz="0" w:space="0" w:color="auto"/>
                <w:right w:val="none" w:sz="0" w:space="0" w:color="auto"/>
              </w:pBdr>
              <w:jc w:val="center"/>
              <w:rPr>
                <w:rFonts w:ascii="Times New Roman" w:hAnsi="Times New Roman" w:cs="Times New Roman"/>
              </w:rPr>
            </w:pPr>
            <w:r>
              <w:rPr>
                <w:rFonts w:ascii="Times New Roman" w:hAnsi="Times New Roman" w:cs="Times New Roman"/>
              </w:rPr>
              <w:t>531</w:t>
            </w:r>
          </w:p>
        </w:tc>
        <w:tc>
          <w:tcPr>
            <w:tcW w:w="1136" w:type="dxa"/>
            <w:vAlign w:val="center"/>
          </w:tcPr>
          <w:p w:rsidR="00826C3D" w:rsidRPr="001F08AC" w:rsidRDefault="00826C3D" w:rsidP="00C9450C">
            <w:pPr>
              <w:pStyle w:val="Body"/>
              <w:pBdr>
                <w:top w:val="none" w:sz="0" w:space="0" w:color="auto"/>
                <w:left w:val="none" w:sz="0" w:space="0" w:color="auto"/>
                <w:bottom w:val="none" w:sz="0" w:space="0" w:color="auto"/>
                <w:right w:val="none" w:sz="0" w:space="0" w:color="auto"/>
              </w:pBdr>
              <w:jc w:val="center"/>
              <w:rPr>
                <w:rFonts w:ascii="Times New Roman" w:hAnsi="Times New Roman" w:cs="Times New Roman"/>
              </w:rPr>
            </w:pPr>
            <w:r>
              <w:rPr>
                <w:rFonts w:ascii="Times New Roman" w:hAnsi="Times New Roman" w:cs="Times New Roman"/>
              </w:rPr>
              <w:t>0.7</w:t>
            </w:r>
          </w:p>
        </w:tc>
        <w:tc>
          <w:tcPr>
            <w:tcW w:w="810" w:type="dxa"/>
            <w:vAlign w:val="center"/>
          </w:tcPr>
          <w:p w:rsidR="00826C3D" w:rsidRPr="001F08AC" w:rsidRDefault="00826C3D" w:rsidP="00C9450C">
            <w:pPr>
              <w:pStyle w:val="Body"/>
              <w:pBdr>
                <w:top w:val="none" w:sz="0" w:space="0" w:color="auto"/>
                <w:left w:val="none" w:sz="0" w:space="0" w:color="auto"/>
                <w:bottom w:val="none" w:sz="0" w:space="0" w:color="auto"/>
                <w:right w:val="none" w:sz="0" w:space="0" w:color="auto"/>
              </w:pBdr>
              <w:jc w:val="center"/>
              <w:rPr>
                <w:rFonts w:ascii="Times New Roman" w:hAnsi="Times New Roman" w:cs="Times New Roman"/>
              </w:rPr>
            </w:pPr>
            <w:r>
              <w:rPr>
                <w:rFonts w:ascii="Times New Roman" w:hAnsi="Times New Roman" w:cs="Times New Roman"/>
              </w:rPr>
              <w:t>67</w:t>
            </w:r>
          </w:p>
        </w:tc>
        <w:tc>
          <w:tcPr>
            <w:tcW w:w="1080" w:type="dxa"/>
            <w:vAlign w:val="center"/>
          </w:tcPr>
          <w:p w:rsidR="00826C3D" w:rsidRPr="001F08AC" w:rsidRDefault="00826C3D" w:rsidP="00C9450C">
            <w:pPr>
              <w:pStyle w:val="Body"/>
              <w:pBdr>
                <w:top w:val="none" w:sz="0" w:space="0" w:color="auto"/>
                <w:left w:val="none" w:sz="0" w:space="0" w:color="auto"/>
                <w:bottom w:val="none" w:sz="0" w:space="0" w:color="auto"/>
                <w:right w:val="none" w:sz="0" w:space="0" w:color="auto"/>
              </w:pBdr>
              <w:jc w:val="center"/>
              <w:rPr>
                <w:rFonts w:ascii="Times New Roman" w:hAnsi="Times New Roman" w:cs="Times New Roman"/>
              </w:rPr>
            </w:pPr>
            <w:r>
              <w:rPr>
                <w:rFonts w:ascii="Times New Roman" w:hAnsi="Times New Roman" w:cs="Times New Roman"/>
              </w:rPr>
              <w:t>30</w:t>
            </w:r>
          </w:p>
        </w:tc>
        <w:tc>
          <w:tcPr>
            <w:tcW w:w="954" w:type="dxa"/>
            <w:vAlign w:val="center"/>
          </w:tcPr>
          <w:p w:rsidR="00826C3D" w:rsidRPr="001F08AC" w:rsidRDefault="00826C3D" w:rsidP="00C9450C">
            <w:pPr>
              <w:pStyle w:val="Body"/>
              <w:pBdr>
                <w:top w:val="none" w:sz="0" w:space="0" w:color="auto"/>
                <w:left w:val="none" w:sz="0" w:space="0" w:color="auto"/>
                <w:bottom w:val="none" w:sz="0" w:space="0" w:color="auto"/>
                <w:right w:val="none" w:sz="0" w:space="0" w:color="auto"/>
              </w:pBdr>
              <w:jc w:val="center"/>
              <w:rPr>
                <w:rFonts w:ascii="Times New Roman" w:hAnsi="Times New Roman" w:cs="Times New Roman"/>
              </w:rPr>
            </w:pPr>
            <w:r>
              <w:rPr>
                <w:rFonts w:ascii="Times New Roman" w:hAnsi="Times New Roman" w:cs="Times New Roman"/>
              </w:rPr>
              <w:t>ND</w:t>
            </w:r>
          </w:p>
        </w:tc>
        <w:tc>
          <w:tcPr>
            <w:tcW w:w="954" w:type="dxa"/>
            <w:vAlign w:val="center"/>
          </w:tcPr>
          <w:p w:rsidR="00826C3D" w:rsidRPr="001F08AC" w:rsidRDefault="00826C3D" w:rsidP="00C9450C">
            <w:pPr>
              <w:pStyle w:val="Body"/>
              <w:pBdr>
                <w:top w:val="none" w:sz="0" w:space="0" w:color="auto"/>
                <w:left w:val="none" w:sz="0" w:space="0" w:color="auto"/>
                <w:bottom w:val="none" w:sz="0" w:space="0" w:color="auto"/>
                <w:right w:val="none" w:sz="0" w:space="0" w:color="auto"/>
              </w:pBdr>
              <w:jc w:val="center"/>
              <w:rPr>
                <w:rFonts w:ascii="Times New Roman" w:hAnsi="Times New Roman" w:cs="Times New Roman"/>
              </w:rPr>
            </w:pPr>
            <w:r>
              <w:rPr>
                <w:rFonts w:ascii="Times New Roman" w:hAnsi="Times New Roman" w:cs="Times New Roman"/>
              </w:rPr>
              <w:t>29</w:t>
            </w:r>
          </w:p>
        </w:tc>
        <w:tc>
          <w:tcPr>
            <w:tcW w:w="1260" w:type="dxa"/>
            <w:vAlign w:val="center"/>
          </w:tcPr>
          <w:p w:rsidR="00826C3D" w:rsidRPr="001F08AC" w:rsidRDefault="00826C3D" w:rsidP="00C9450C">
            <w:pPr>
              <w:pStyle w:val="Body"/>
              <w:pBdr>
                <w:top w:val="none" w:sz="0" w:space="0" w:color="auto"/>
                <w:left w:val="none" w:sz="0" w:space="0" w:color="auto"/>
                <w:bottom w:val="none" w:sz="0" w:space="0" w:color="auto"/>
                <w:right w:val="none" w:sz="0" w:space="0" w:color="auto"/>
              </w:pBdr>
              <w:jc w:val="center"/>
              <w:rPr>
                <w:rFonts w:ascii="Times New Roman" w:hAnsi="Times New Roman" w:cs="Times New Roman"/>
              </w:rPr>
            </w:pPr>
            <w:r>
              <w:rPr>
                <w:rFonts w:ascii="Times New Roman" w:hAnsi="Times New Roman" w:cs="Times New Roman"/>
              </w:rPr>
              <w:t>2</w:t>
            </w:r>
          </w:p>
        </w:tc>
        <w:tc>
          <w:tcPr>
            <w:tcW w:w="1260" w:type="dxa"/>
            <w:vAlign w:val="center"/>
          </w:tcPr>
          <w:p w:rsidR="00826C3D" w:rsidRPr="001F08AC" w:rsidRDefault="00826C3D" w:rsidP="00C9450C">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sz w:val="22"/>
                <w:szCs w:val="22"/>
              </w:rPr>
            </w:pPr>
            <w:r>
              <w:rPr>
                <w:rFonts w:ascii="Times New Roman" w:hAnsi="Times New Roman" w:cs="Times New Roman"/>
                <w:sz w:val="22"/>
                <w:szCs w:val="22"/>
              </w:rPr>
              <w:t>N</w:t>
            </w:r>
          </w:p>
        </w:tc>
        <w:tc>
          <w:tcPr>
            <w:tcW w:w="900" w:type="dxa"/>
            <w:gridSpan w:val="2"/>
            <w:vAlign w:val="center"/>
          </w:tcPr>
          <w:p w:rsidR="00826C3D" w:rsidRPr="001F08AC" w:rsidRDefault="00826C3D" w:rsidP="00C9450C">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sz w:val="22"/>
                <w:szCs w:val="22"/>
              </w:rPr>
            </w:pPr>
            <w:r>
              <w:rPr>
                <w:rFonts w:ascii="Times New Roman" w:hAnsi="Times New Roman" w:cs="Times New Roman"/>
                <w:sz w:val="22"/>
                <w:szCs w:val="22"/>
              </w:rPr>
              <w:t>Y</w:t>
            </w:r>
          </w:p>
        </w:tc>
        <w:tc>
          <w:tcPr>
            <w:tcW w:w="990" w:type="dxa"/>
            <w:vAlign w:val="center"/>
          </w:tcPr>
          <w:p w:rsidR="00826C3D" w:rsidRPr="001F08AC" w:rsidRDefault="00826C3D" w:rsidP="00C9450C">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sz w:val="22"/>
                <w:szCs w:val="22"/>
              </w:rPr>
            </w:pPr>
            <w:r>
              <w:rPr>
                <w:rFonts w:ascii="Times New Roman" w:hAnsi="Times New Roman" w:cs="Times New Roman"/>
                <w:sz w:val="22"/>
                <w:szCs w:val="22"/>
              </w:rPr>
              <w:t>Y</w:t>
            </w:r>
          </w:p>
        </w:tc>
        <w:tc>
          <w:tcPr>
            <w:tcW w:w="2471" w:type="dxa"/>
            <w:tcBorders>
              <w:left w:val="nil"/>
            </w:tcBorders>
            <w:vAlign w:val="center"/>
          </w:tcPr>
          <w:p w:rsidR="00826C3D" w:rsidRPr="001F08AC" w:rsidRDefault="00826C3D" w:rsidP="00C9450C">
            <w:pPr>
              <w:pStyle w:val="TableStyle2"/>
              <w:pBdr>
                <w:top w:val="none" w:sz="0" w:space="0" w:color="auto"/>
                <w:left w:val="none" w:sz="0" w:space="0" w:color="auto"/>
                <w:bottom w:val="none" w:sz="0" w:space="0" w:color="auto"/>
                <w:right w:val="none" w:sz="0" w:space="0" w:color="auto"/>
              </w:pBdr>
              <w:rPr>
                <w:rFonts w:ascii="Times New Roman" w:hAnsi="Times New Roman" w:cs="Times New Roman"/>
                <w:sz w:val="22"/>
                <w:szCs w:val="22"/>
              </w:rPr>
            </w:pPr>
            <w:r>
              <w:rPr>
                <w:rFonts w:ascii="Times New Roman" w:hAnsi="Times New Roman" w:cs="Times New Roman"/>
                <w:sz w:val="22"/>
                <w:szCs w:val="22"/>
              </w:rPr>
              <w:t>New exhaust/ventilation  w/ CO detector not hooked into panel, new AHU</w:t>
            </w:r>
          </w:p>
        </w:tc>
      </w:tr>
      <w:tr w:rsidR="00826C3D" w:rsidRPr="004A7B5E" w:rsidTr="00C9450C">
        <w:tblPrEx>
          <w:tblCellMar>
            <w:top w:w="0" w:type="dxa"/>
            <w:bottom w:w="0" w:type="dxa"/>
          </w:tblCellMar>
        </w:tblPrEx>
        <w:trPr>
          <w:trHeight w:val="570"/>
          <w:jc w:val="center"/>
        </w:trPr>
        <w:tc>
          <w:tcPr>
            <w:tcW w:w="1909" w:type="dxa"/>
            <w:vAlign w:val="center"/>
          </w:tcPr>
          <w:p w:rsidR="00826C3D" w:rsidRPr="001F08AC" w:rsidRDefault="00826C3D" w:rsidP="00C9450C">
            <w:pPr>
              <w:pStyle w:val="TableStyle2"/>
              <w:pBdr>
                <w:top w:val="none" w:sz="0" w:space="0" w:color="auto"/>
                <w:left w:val="none" w:sz="0" w:space="0" w:color="auto"/>
                <w:bottom w:val="none" w:sz="0" w:space="0" w:color="auto"/>
                <w:right w:val="none" w:sz="0" w:space="0" w:color="auto"/>
              </w:pBdr>
              <w:rPr>
                <w:rFonts w:ascii="Times New Roman" w:hAnsi="Times New Roman" w:cs="Times New Roman"/>
                <w:sz w:val="22"/>
                <w:szCs w:val="22"/>
              </w:rPr>
            </w:pPr>
            <w:r>
              <w:rPr>
                <w:rFonts w:ascii="Times New Roman" w:hAnsi="Times New Roman" w:cs="Times New Roman"/>
                <w:sz w:val="22"/>
                <w:szCs w:val="22"/>
              </w:rPr>
              <w:t>Wash bay- new building</w:t>
            </w:r>
          </w:p>
        </w:tc>
        <w:tc>
          <w:tcPr>
            <w:tcW w:w="920" w:type="dxa"/>
            <w:vAlign w:val="center"/>
          </w:tcPr>
          <w:p w:rsidR="00826C3D" w:rsidRPr="001F08AC" w:rsidRDefault="00826C3D" w:rsidP="00C9450C">
            <w:pPr>
              <w:pStyle w:val="Body"/>
              <w:pBdr>
                <w:top w:val="none" w:sz="0" w:space="0" w:color="auto"/>
                <w:left w:val="none" w:sz="0" w:space="0" w:color="auto"/>
                <w:bottom w:val="none" w:sz="0" w:space="0" w:color="auto"/>
                <w:right w:val="none" w:sz="0" w:space="0" w:color="auto"/>
              </w:pBdr>
              <w:jc w:val="center"/>
              <w:rPr>
                <w:rFonts w:ascii="Times New Roman" w:hAnsi="Times New Roman" w:cs="Times New Roman"/>
              </w:rPr>
            </w:pPr>
            <w:r>
              <w:rPr>
                <w:rFonts w:ascii="Times New Roman" w:hAnsi="Times New Roman" w:cs="Times New Roman"/>
              </w:rPr>
              <w:t>453</w:t>
            </w:r>
          </w:p>
        </w:tc>
        <w:tc>
          <w:tcPr>
            <w:tcW w:w="1136" w:type="dxa"/>
            <w:vAlign w:val="center"/>
          </w:tcPr>
          <w:p w:rsidR="00826C3D" w:rsidRPr="001F08AC" w:rsidRDefault="00826C3D" w:rsidP="00C9450C">
            <w:pPr>
              <w:pStyle w:val="Body"/>
              <w:pBdr>
                <w:top w:val="none" w:sz="0" w:space="0" w:color="auto"/>
                <w:left w:val="none" w:sz="0" w:space="0" w:color="auto"/>
                <w:bottom w:val="none" w:sz="0" w:space="0" w:color="auto"/>
                <w:right w:val="none" w:sz="0" w:space="0" w:color="auto"/>
              </w:pBdr>
              <w:jc w:val="center"/>
              <w:rPr>
                <w:rFonts w:ascii="Times New Roman" w:hAnsi="Times New Roman" w:cs="Times New Roman"/>
              </w:rPr>
            </w:pPr>
            <w:r>
              <w:rPr>
                <w:rFonts w:ascii="Times New Roman" w:hAnsi="Times New Roman" w:cs="Times New Roman"/>
              </w:rPr>
              <w:t>1.3</w:t>
            </w:r>
          </w:p>
        </w:tc>
        <w:tc>
          <w:tcPr>
            <w:tcW w:w="810" w:type="dxa"/>
            <w:vAlign w:val="center"/>
          </w:tcPr>
          <w:p w:rsidR="00826C3D" w:rsidRPr="001F08AC" w:rsidRDefault="00826C3D" w:rsidP="00C9450C">
            <w:pPr>
              <w:pStyle w:val="Body"/>
              <w:pBdr>
                <w:top w:val="none" w:sz="0" w:space="0" w:color="auto"/>
                <w:left w:val="none" w:sz="0" w:space="0" w:color="auto"/>
                <w:bottom w:val="none" w:sz="0" w:space="0" w:color="auto"/>
                <w:right w:val="none" w:sz="0" w:space="0" w:color="auto"/>
              </w:pBdr>
              <w:jc w:val="center"/>
              <w:rPr>
                <w:rFonts w:ascii="Times New Roman" w:hAnsi="Times New Roman" w:cs="Times New Roman"/>
              </w:rPr>
            </w:pPr>
            <w:r>
              <w:rPr>
                <w:rFonts w:ascii="Times New Roman" w:hAnsi="Times New Roman" w:cs="Times New Roman"/>
              </w:rPr>
              <w:t>61</w:t>
            </w:r>
          </w:p>
        </w:tc>
        <w:tc>
          <w:tcPr>
            <w:tcW w:w="1080" w:type="dxa"/>
            <w:vAlign w:val="center"/>
          </w:tcPr>
          <w:p w:rsidR="00826C3D" w:rsidRPr="001F08AC" w:rsidRDefault="00826C3D" w:rsidP="00C9450C">
            <w:pPr>
              <w:pStyle w:val="Body"/>
              <w:pBdr>
                <w:top w:val="none" w:sz="0" w:space="0" w:color="auto"/>
                <w:left w:val="none" w:sz="0" w:space="0" w:color="auto"/>
                <w:bottom w:val="none" w:sz="0" w:space="0" w:color="auto"/>
                <w:right w:val="none" w:sz="0" w:space="0" w:color="auto"/>
              </w:pBdr>
              <w:jc w:val="center"/>
              <w:rPr>
                <w:rFonts w:ascii="Times New Roman" w:hAnsi="Times New Roman" w:cs="Times New Roman"/>
              </w:rPr>
            </w:pPr>
            <w:r>
              <w:rPr>
                <w:rFonts w:ascii="Times New Roman" w:hAnsi="Times New Roman" w:cs="Times New Roman"/>
              </w:rPr>
              <w:t>33</w:t>
            </w:r>
          </w:p>
        </w:tc>
        <w:tc>
          <w:tcPr>
            <w:tcW w:w="954" w:type="dxa"/>
            <w:vAlign w:val="center"/>
          </w:tcPr>
          <w:p w:rsidR="00826C3D" w:rsidRPr="001F08AC" w:rsidRDefault="00826C3D" w:rsidP="00C9450C">
            <w:pPr>
              <w:pStyle w:val="Body"/>
              <w:pBdr>
                <w:top w:val="none" w:sz="0" w:space="0" w:color="auto"/>
                <w:left w:val="none" w:sz="0" w:space="0" w:color="auto"/>
                <w:bottom w:val="none" w:sz="0" w:space="0" w:color="auto"/>
                <w:right w:val="none" w:sz="0" w:space="0" w:color="auto"/>
              </w:pBdr>
              <w:jc w:val="center"/>
              <w:rPr>
                <w:rFonts w:ascii="Times New Roman" w:hAnsi="Times New Roman" w:cs="Times New Roman"/>
              </w:rPr>
            </w:pPr>
            <w:r>
              <w:rPr>
                <w:rFonts w:ascii="Times New Roman" w:hAnsi="Times New Roman" w:cs="Times New Roman"/>
              </w:rPr>
              <w:t>ND</w:t>
            </w:r>
          </w:p>
        </w:tc>
        <w:tc>
          <w:tcPr>
            <w:tcW w:w="954" w:type="dxa"/>
            <w:vAlign w:val="center"/>
          </w:tcPr>
          <w:p w:rsidR="00826C3D" w:rsidRPr="001F08AC" w:rsidRDefault="00826C3D" w:rsidP="00C9450C">
            <w:pPr>
              <w:pStyle w:val="Body"/>
              <w:pBdr>
                <w:top w:val="none" w:sz="0" w:space="0" w:color="auto"/>
                <w:left w:val="none" w:sz="0" w:space="0" w:color="auto"/>
                <w:bottom w:val="none" w:sz="0" w:space="0" w:color="auto"/>
                <w:right w:val="none" w:sz="0" w:space="0" w:color="auto"/>
              </w:pBdr>
              <w:jc w:val="center"/>
              <w:rPr>
                <w:rFonts w:ascii="Times New Roman" w:hAnsi="Times New Roman" w:cs="Times New Roman"/>
              </w:rPr>
            </w:pPr>
            <w:r>
              <w:rPr>
                <w:rFonts w:ascii="Times New Roman" w:hAnsi="Times New Roman" w:cs="Times New Roman"/>
              </w:rPr>
              <w:t>7</w:t>
            </w:r>
          </w:p>
        </w:tc>
        <w:tc>
          <w:tcPr>
            <w:tcW w:w="1260" w:type="dxa"/>
            <w:vAlign w:val="center"/>
          </w:tcPr>
          <w:p w:rsidR="00826C3D" w:rsidRPr="001F08AC" w:rsidRDefault="00826C3D" w:rsidP="00C9450C">
            <w:pPr>
              <w:pStyle w:val="Body"/>
              <w:pBdr>
                <w:top w:val="none" w:sz="0" w:space="0" w:color="auto"/>
                <w:left w:val="none" w:sz="0" w:space="0" w:color="auto"/>
                <w:bottom w:val="none" w:sz="0" w:space="0" w:color="auto"/>
                <w:right w:val="none" w:sz="0" w:space="0" w:color="auto"/>
              </w:pBdr>
              <w:jc w:val="center"/>
              <w:rPr>
                <w:rFonts w:ascii="Times New Roman" w:hAnsi="Times New Roman" w:cs="Times New Roman"/>
              </w:rPr>
            </w:pPr>
            <w:r>
              <w:rPr>
                <w:rFonts w:ascii="Times New Roman" w:hAnsi="Times New Roman" w:cs="Times New Roman"/>
              </w:rPr>
              <w:t>2</w:t>
            </w:r>
          </w:p>
        </w:tc>
        <w:tc>
          <w:tcPr>
            <w:tcW w:w="1260" w:type="dxa"/>
            <w:vAlign w:val="center"/>
          </w:tcPr>
          <w:p w:rsidR="00826C3D" w:rsidRPr="001F08AC" w:rsidRDefault="00826C3D" w:rsidP="00C9450C">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sz w:val="22"/>
                <w:szCs w:val="22"/>
              </w:rPr>
            </w:pPr>
            <w:r>
              <w:rPr>
                <w:rFonts w:ascii="Times New Roman" w:hAnsi="Times New Roman" w:cs="Times New Roman"/>
                <w:sz w:val="22"/>
                <w:szCs w:val="22"/>
              </w:rPr>
              <w:t>N</w:t>
            </w:r>
          </w:p>
        </w:tc>
        <w:tc>
          <w:tcPr>
            <w:tcW w:w="900" w:type="dxa"/>
            <w:gridSpan w:val="2"/>
            <w:vAlign w:val="center"/>
          </w:tcPr>
          <w:p w:rsidR="00826C3D" w:rsidRPr="001F08AC" w:rsidRDefault="00826C3D" w:rsidP="00C9450C">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sz w:val="22"/>
                <w:szCs w:val="22"/>
              </w:rPr>
            </w:pPr>
            <w:r>
              <w:rPr>
                <w:rFonts w:ascii="Times New Roman" w:hAnsi="Times New Roman" w:cs="Times New Roman"/>
                <w:sz w:val="22"/>
                <w:szCs w:val="22"/>
              </w:rPr>
              <w:t>Y</w:t>
            </w:r>
          </w:p>
        </w:tc>
        <w:tc>
          <w:tcPr>
            <w:tcW w:w="990" w:type="dxa"/>
            <w:vAlign w:val="center"/>
          </w:tcPr>
          <w:p w:rsidR="00826C3D" w:rsidRPr="001F08AC" w:rsidRDefault="00826C3D" w:rsidP="00C9450C">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sz w:val="22"/>
                <w:szCs w:val="22"/>
              </w:rPr>
            </w:pPr>
            <w:r>
              <w:rPr>
                <w:rFonts w:ascii="Times New Roman" w:hAnsi="Times New Roman" w:cs="Times New Roman"/>
                <w:sz w:val="22"/>
                <w:szCs w:val="22"/>
              </w:rPr>
              <w:t>Y</w:t>
            </w:r>
          </w:p>
        </w:tc>
        <w:tc>
          <w:tcPr>
            <w:tcW w:w="2471" w:type="dxa"/>
            <w:tcBorders>
              <w:left w:val="nil"/>
            </w:tcBorders>
            <w:vAlign w:val="center"/>
          </w:tcPr>
          <w:p w:rsidR="00826C3D" w:rsidRPr="001F08AC" w:rsidRDefault="00826C3D" w:rsidP="00C9450C">
            <w:pPr>
              <w:pStyle w:val="TableStyle2"/>
              <w:pBdr>
                <w:top w:val="none" w:sz="0" w:space="0" w:color="auto"/>
                <w:left w:val="none" w:sz="0" w:space="0" w:color="auto"/>
                <w:bottom w:val="none" w:sz="0" w:space="0" w:color="auto"/>
                <w:right w:val="none" w:sz="0" w:space="0" w:color="auto"/>
              </w:pBdr>
              <w:rPr>
                <w:rFonts w:ascii="Times New Roman" w:hAnsi="Times New Roman" w:cs="Times New Roman"/>
                <w:sz w:val="22"/>
                <w:szCs w:val="22"/>
              </w:rPr>
            </w:pPr>
            <w:r>
              <w:rPr>
                <w:rFonts w:ascii="Times New Roman" w:hAnsi="Times New Roman" w:cs="Times New Roman"/>
                <w:sz w:val="22"/>
                <w:szCs w:val="22"/>
              </w:rPr>
              <w:t>Door open, new exhaust/ventilation</w:t>
            </w:r>
          </w:p>
        </w:tc>
      </w:tr>
      <w:tr w:rsidR="00826C3D" w:rsidRPr="004A7B5E" w:rsidTr="00C9450C">
        <w:tblPrEx>
          <w:tblCellMar>
            <w:top w:w="0" w:type="dxa"/>
            <w:bottom w:w="0" w:type="dxa"/>
          </w:tblCellMar>
        </w:tblPrEx>
        <w:trPr>
          <w:trHeight w:val="570"/>
          <w:jc w:val="center"/>
        </w:trPr>
        <w:tc>
          <w:tcPr>
            <w:tcW w:w="1909" w:type="dxa"/>
            <w:vAlign w:val="center"/>
          </w:tcPr>
          <w:p w:rsidR="00826C3D" w:rsidRPr="001F08AC" w:rsidRDefault="00826C3D" w:rsidP="00C9450C">
            <w:pPr>
              <w:pStyle w:val="Body"/>
              <w:pBdr>
                <w:top w:val="none" w:sz="0" w:space="0" w:color="auto"/>
                <w:left w:val="none" w:sz="0" w:space="0" w:color="auto"/>
                <w:bottom w:val="none" w:sz="0" w:space="0" w:color="auto"/>
                <w:right w:val="none" w:sz="0" w:space="0" w:color="auto"/>
              </w:pBdr>
              <w:rPr>
                <w:rFonts w:ascii="Times New Roman" w:hAnsi="Times New Roman" w:cs="Times New Roman"/>
              </w:rPr>
            </w:pPr>
            <w:r>
              <w:rPr>
                <w:rFonts w:ascii="Times New Roman" w:hAnsi="Times New Roman" w:cs="Times New Roman"/>
              </w:rPr>
              <w:t>Future 5 Bay Mechanic space-new building</w:t>
            </w:r>
          </w:p>
        </w:tc>
        <w:tc>
          <w:tcPr>
            <w:tcW w:w="920" w:type="dxa"/>
            <w:vAlign w:val="center"/>
          </w:tcPr>
          <w:p w:rsidR="00826C3D" w:rsidRPr="001F08AC" w:rsidRDefault="00826C3D" w:rsidP="00C9450C">
            <w:pPr>
              <w:pStyle w:val="Body"/>
              <w:pBdr>
                <w:top w:val="none" w:sz="0" w:space="0" w:color="auto"/>
                <w:left w:val="none" w:sz="0" w:space="0" w:color="auto"/>
                <w:bottom w:val="none" w:sz="0" w:space="0" w:color="auto"/>
                <w:right w:val="none" w:sz="0" w:space="0" w:color="auto"/>
              </w:pBdr>
              <w:jc w:val="center"/>
              <w:rPr>
                <w:rFonts w:ascii="Times New Roman" w:hAnsi="Times New Roman" w:cs="Times New Roman"/>
              </w:rPr>
            </w:pPr>
            <w:r>
              <w:rPr>
                <w:rFonts w:ascii="Times New Roman" w:hAnsi="Times New Roman" w:cs="Times New Roman"/>
              </w:rPr>
              <w:t>511</w:t>
            </w:r>
          </w:p>
        </w:tc>
        <w:tc>
          <w:tcPr>
            <w:tcW w:w="1136" w:type="dxa"/>
            <w:vAlign w:val="center"/>
          </w:tcPr>
          <w:p w:rsidR="00826C3D" w:rsidRPr="001F08AC" w:rsidRDefault="00826C3D" w:rsidP="00C9450C">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sz w:val="22"/>
                <w:szCs w:val="22"/>
              </w:rPr>
            </w:pPr>
            <w:r>
              <w:rPr>
                <w:rFonts w:ascii="Times New Roman" w:hAnsi="Times New Roman" w:cs="Times New Roman"/>
                <w:sz w:val="22"/>
                <w:szCs w:val="22"/>
              </w:rPr>
              <w:t>ND</w:t>
            </w:r>
          </w:p>
        </w:tc>
        <w:tc>
          <w:tcPr>
            <w:tcW w:w="810" w:type="dxa"/>
            <w:vAlign w:val="center"/>
          </w:tcPr>
          <w:p w:rsidR="00826C3D" w:rsidRPr="001F08AC" w:rsidRDefault="00826C3D" w:rsidP="00C9450C">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sz w:val="22"/>
                <w:szCs w:val="22"/>
              </w:rPr>
            </w:pPr>
            <w:r>
              <w:rPr>
                <w:rFonts w:ascii="Times New Roman" w:hAnsi="Times New Roman" w:cs="Times New Roman"/>
                <w:sz w:val="22"/>
                <w:szCs w:val="22"/>
              </w:rPr>
              <w:t>65</w:t>
            </w:r>
          </w:p>
        </w:tc>
        <w:tc>
          <w:tcPr>
            <w:tcW w:w="1080" w:type="dxa"/>
            <w:vAlign w:val="center"/>
          </w:tcPr>
          <w:p w:rsidR="00826C3D" w:rsidRPr="001F08AC" w:rsidRDefault="00826C3D" w:rsidP="00C9450C">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sz w:val="22"/>
                <w:szCs w:val="22"/>
              </w:rPr>
            </w:pPr>
            <w:r>
              <w:rPr>
                <w:rFonts w:ascii="Times New Roman" w:hAnsi="Times New Roman" w:cs="Times New Roman"/>
                <w:sz w:val="22"/>
                <w:szCs w:val="22"/>
              </w:rPr>
              <w:t>34</w:t>
            </w:r>
          </w:p>
        </w:tc>
        <w:tc>
          <w:tcPr>
            <w:tcW w:w="954" w:type="dxa"/>
            <w:vAlign w:val="center"/>
          </w:tcPr>
          <w:p w:rsidR="00826C3D" w:rsidRPr="001F08AC" w:rsidRDefault="00826C3D" w:rsidP="00C9450C">
            <w:pPr>
              <w:pStyle w:val="Body"/>
              <w:pBdr>
                <w:top w:val="none" w:sz="0" w:space="0" w:color="auto"/>
                <w:left w:val="none" w:sz="0" w:space="0" w:color="auto"/>
                <w:bottom w:val="none" w:sz="0" w:space="0" w:color="auto"/>
                <w:right w:val="none" w:sz="0" w:space="0" w:color="auto"/>
              </w:pBdr>
              <w:jc w:val="center"/>
              <w:rPr>
                <w:rFonts w:ascii="Times New Roman" w:hAnsi="Times New Roman" w:cs="Times New Roman"/>
              </w:rPr>
            </w:pPr>
            <w:r>
              <w:rPr>
                <w:rFonts w:ascii="Times New Roman" w:hAnsi="Times New Roman" w:cs="Times New Roman"/>
              </w:rPr>
              <w:t>ND</w:t>
            </w:r>
          </w:p>
        </w:tc>
        <w:tc>
          <w:tcPr>
            <w:tcW w:w="954" w:type="dxa"/>
            <w:vAlign w:val="center"/>
          </w:tcPr>
          <w:p w:rsidR="00826C3D" w:rsidRPr="001F08AC" w:rsidRDefault="00826C3D" w:rsidP="00C9450C">
            <w:pPr>
              <w:pStyle w:val="Body"/>
              <w:pBdr>
                <w:top w:val="none" w:sz="0" w:space="0" w:color="auto"/>
                <w:left w:val="none" w:sz="0" w:space="0" w:color="auto"/>
                <w:bottom w:val="none" w:sz="0" w:space="0" w:color="auto"/>
                <w:right w:val="none" w:sz="0" w:space="0" w:color="auto"/>
              </w:pBdr>
              <w:jc w:val="center"/>
              <w:rPr>
                <w:rFonts w:ascii="Times New Roman" w:hAnsi="Times New Roman" w:cs="Times New Roman"/>
              </w:rPr>
            </w:pPr>
            <w:r>
              <w:rPr>
                <w:rFonts w:ascii="Times New Roman" w:hAnsi="Times New Roman" w:cs="Times New Roman"/>
              </w:rPr>
              <w:t>12</w:t>
            </w:r>
          </w:p>
        </w:tc>
        <w:tc>
          <w:tcPr>
            <w:tcW w:w="1260" w:type="dxa"/>
            <w:vAlign w:val="center"/>
          </w:tcPr>
          <w:p w:rsidR="00826C3D" w:rsidRPr="001F08AC" w:rsidRDefault="00826C3D" w:rsidP="00C9450C">
            <w:pPr>
              <w:pStyle w:val="Body"/>
              <w:pBdr>
                <w:top w:val="none" w:sz="0" w:space="0" w:color="auto"/>
                <w:left w:val="none" w:sz="0" w:space="0" w:color="auto"/>
                <w:bottom w:val="none" w:sz="0" w:space="0" w:color="auto"/>
                <w:right w:val="none" w:sz="0" w:space="0" w:color="auto"/>
              </w:pBdr>
              <w:jc w:val="center"/>
              <w:rPr>
                <w:rFonts w:ascii="Times New Roman" w:hAnsi="Times New Roman" w:cs="Times New Roman"/>
              </w:rPr>
            </w:pPr>
            <w:r>
              <w:rPr>
                <w:rFonts w:ascii="Times New Roman" w:hAnsi="Times New Roman" w:cs="Times New Roman"/>
              </w:rPr>
              <w:t>2</w:t>
            </w:r>
          </w:p>
        </w:tc>
        <w:tc>
          <w:tcPr>
            <w:tcW w:w="1260" w:type="dxa"/>
            <w:vAlign w:val="center"/>
          </w:tcPr>
          <w:p w:rsidR="00826C3D" w:rsidRPr="001F08AC" w:rsidRDefault="00826C3D" w:rsidP="00C9450C">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sz w:val="22"/>
                <w:szCs w:val="22"/>
              </w:rPr>
            </w:pPr>
            <w:r>
              <w:rPr>
                <w:rFonts w:ascii="Times New Roman" w:hAnsi="Times New Roman" w:cs="Times New Roman"/>
                <w:sz w:val="22"/>
                <w:szCs w:val="22"/>
              </w:rPr>
              <w:t>N</w:t>
            </w:r>
          </w:p>
        </w:tc>
        <w:tc>
          <w:tcPr>
            <w:tcW w:w="900" w:type="dxa"/>
            <w:gridSpan w:val="2"/>
            <w:vAlign w:val="center"/>
          </w:tcPr>
          <w:p w:rsidR="00826C3D" w:rsidRPr="001F08AC" w:rsidRDefault="00826C3D" w:rsidP="00C9450C">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sz w:val="22"/>
                <w:szCs w:val="22"/>
              </w:rPr>
            </w:pPr>
            <w:r>
              <w:rPr>
                <w:rFonts w:ascii="Times New Roman" w:hAnsi="Times New Roman" w:cs="Times New Roman"/>
                <w:sz w:val="22"/>
                <w:szCs w:val="22"/>
              </w:rPr>
              <w:t>Y</w:t>
            </w:r>
          </w:p>
        </w:tc>
        <w:tc>
          <w:tcPr>
            <w:tcW w:w="990" w:type="dxa"/>
            <w:vAlign w:val="center"/>
          </w:tcPr>
          <w:p w:rsidR="00826C3D" w:rsidRPr="001F08AC" w:rsidRDefault="00826C3D" w:rsidP="00C9450C">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sz w:val="22"/>
                <w:szCs w:val="22"/>
              </w:rPr>
            </w:pPr>
            <w:r>
              <w:rPr>
                <w:rFonts w:ascii="Times New Roman" w:hAnsi="Times New Roman" w:cs="Times New Roman"/>
                <w:sz w:val="22"/>
                <w:szCs w:val="22"/>
              </w:rPr>
              <w:t>Y</w:t>
            </w:r>
          </w:p>
        </w:tc>
        <w:tc>
          <w:tcPr>
            <w:tcW w:w="2471" w:type="dxa"/>
            <w:tcBorders>
              <w:left w:val="nil"/>
            </w:tcBorders>
            <w:vAlign w:val="center"/>
          </w:tcPr>
          <w:p w:rsidR="00826C3D" w:rsidRPr="001F08AC" w:rsidRDefault="00826C3D" w:rsidP="00C9450C">
            <w:pPr>
              <w:pStyle w:val="TableStyle2"/>
              <w:pBdr>
                <w:top w:val="none" w:sz="0" w:space="0" w:color="auto"/>
                <w:left w:val="none" w:sz="0" w:space="0" w:color="auto"/>
                <w:bottom w:val="none" w:sz="0" w:space="0" w:color="auto"/>
                <w:right w:val="none" w:sz="0" w:space="0" w:color="auto"/>
              </w:pBdr>
              <w:rPr>
                <w:rFonts w:ascii="Times New Roman" w:hAnsi="Times New Roman" w:cs="Times New Roman"/>
                <w:sz w:val="22"/>
                <w:szCs w:val="22"/>
              </w:rPr>
            </w:pPr>
            <w:r>
              <w:rPr>
                <w:rFonts w:ascii="Times New Roman" w:hAnsi="Times New Roman" w:cs="Times New Roman"/>
                <w:sz w:val="22"/>
                <w:szCs w:val="22"/>
              </w:rPr>
              <w:t xml:space="preserve">New exhaust/ventilation installed; awaiting permitting </w:t>
            </w:r>
          </w:p>
        </w:tc>
      </w:tr>
      <w:tr w:rsidR="00826C3D" w:rsidRPr="004A7B5E" w:rsidTr="00C9450C">
        <w:tblPrEx>
          <w:tblCellMar>
            <w:top w:w="0" w:type="dxa"/>
            <w:bottom w:w="0" w:type="dxa"/>
          </w:tblCellMar>
        </w:tblPrEx>
        <w:trPr>
          <w:trHeight w:val="570"/>
          <w:jc w:val="center"/>
        </w:trPr>
        <w:tc>
          <w:tcPr>
            <w:tcW w:w="1909" w:type="dxa"/>
            <w:vAlign w:val="center"/>
          </w:tcPr>
          <w:p w:rsidR="00826C3D" w:rsidRPr="001F08AC" w:rsidRDefault="00826C3D" w:rsidP="00C9450C">
            <w:pPr>
              <w:pStyle w:val="TableStyle2"/>
              <w:pBdr>
                <w:top w:val="none" w:sz="0" w:space="0" w:color="auto"/>
                <w:left w:val="none" w:sz="0" w:space="0" w:color="auto"/>
                <w:bottom w:val="none" w:sz="0" w:space="0" w:color="auto"/>
                <w:right w:val="none" w:sz="0" w:space="0" w:color="auto"/>
              </w:pBdr>
              <w:rPr>
                <w:rFonts w:ascii="Times New Roman" w:hAnsi="Times New Roman" w:cs="Times New Roman"/>
                <w:sz w:val="22"/>
                <w:szCs w:val="22"/>
              </w:rPr>
            </w:pPr>
            <w:r>
              <w:rPr>
                <w:rFonts w:ascii="Times New Roman" w:hAnsi="Times New Roman" w:cs="Times New Roman"/>
                <w:sz w:val="22"/>
                <w:szCs w:val="22"/>
              </w:rPr>
              <w:t xml:space="preserve">Parks &amp; Rec </w:t>
            </w:r>
          </w:p>
        </w:tc>
        <w:tc>
          <w:tcPr>
            <w:tcW w:w="920" w:type="dxa"/>
            <w:vAlign w:val="center"/>
          </w:tcPr>
          <w:p w:rsidR="00826C3D" w:rsidRPr="001F08AC" w:rsidRDefault="00826C3D" w:rsidP="00C9450C">
            <w:pPr>
              <w:pStyle w:val="Body"/>
              <w:pBdr>
                <w:top w:val="none" w:sz="0" w:space="0" w:color="auto"/>
                <w:left w:val="none" w:sz="0" w:space="0" w:color="auto"/>
                <w:bottom w:val="none" w:sz="0" w:space="0" w:color="auto"/>
                <w:right w:val="none" w:sz="0" w:space="0" w:color="auto"/>
              </w:pBdr>
              <w:jc w:val="center"/>
              <w:rPr>
                <w:rFonts w:ascii="Times New Roman" w:hAnsi="Times New Roman" w:cs="Times New Roman"/>
              </w:rPr>
            </w:pPr>
            <w:r>
              <w:rPr>
                <w:rFonts w:ascii="Times New Roman" w:hAnsi="Times New Roman" w:cs="Times New Roman"/>
              </w:rPr>
              <w:t>580</w:t>
            </w:r>
          </w:p>
        </w:tc>
        <w:tc>
          <w:tcPr>
            <w:tcW w:w="1136" w:type="dxa"/>
            <w:vAlign w:val="center"/>
          </w:tcPr>
          <w:p w:rsidR="00826C3D" w:rsidRPr="001F08AC" w:rsidRDefault="00826C3D" w:rsidP="00C9450C">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sz w:val="22"/>
                <w:szCs w:val="22"/>
              </w:rPr>
            </w:pPr>
            <w:r>
              <w:rPr>
                <w:rFonts w:ascii="Times New Roman" w:hAnsi="Times New Roman" w:cs="Times New Roman"/>
                <w:sz w:val="22"/>
                <w:szCs w:val="22"/>
              </w:rPr>
              <w:t>ND</w:t>
            </w:r>
          </w:p>
        </w:tc>
        <w:tc>
          <w:tcPr>
            <w:tcW w:w="810" w:type="dxa"/>
            <w:vAlign w:val="center"/>
          </w:tcPr>
          <w:p w:rsidR="00826C3D" w:rsidRPr="001F08AC" w:rsidRDefault="00826C3D" w:rsidP="00C9450C">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sz w:val="22"/>
                <w:szCs w:val="22"/>
              </w:rPr>
            </w:pPr>
            <w:r>
              <w:rPr>
                <w:rFonts w:ascii="Times New Roman" w:hAnsi="Times New Roman" w:cs="Times New Roman"/>
                <w:sz w:val="22"/>
                <w:szCs w:val="22"/>
              </w:rPr>
              <w:t>59</w:t>
            </w:r>
          </w:p>
        </w:tc>
        <w:tc>
          <w:tcPr>
            <w:tcW w:w="1080" w:type="dxa"/>
            <w:vAlign w:val="center"/>
          </w:tcPr>
          <w:p w:rsidR="00826C3D" w:rsidRPr="001F08AC" w:rsidRDefault="00826C3D" w:rsidP="00C9450C">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sz w:val="22"/>
                <w:szCs w:val="22"/>
              </w:rPr>
            </w:pPr>
            <w:r>
              <w:rPr>
                <w:rFonts w:ascii="Times New Roman" w:hAnsi="Times New Roman" w:cs="Times New Roman"/>
                <w:sz w:val="22"/>
                <w:szCs w:val="22"/>
              </w:rPr>
              <w:t>38</w:t>
            </w:r>
          </w:p>
        </w:tc>
        <w:tc>
          <w:tcPr>
            <w:tcW w:w="954" w:type="dxa"/>
            <w:vAlign w:val="center"/>
          </w:tcPr>
          <w:p w:rsidR="00826C3D" w:rsidRPr="001F08AC" w:rsidRDefault="00826C3D" w:rsidP="00C9450C">
            <w:pPr>
              <w:pStyle w:val="Body"/>
              <w:pBdr>
                <w:top w:val="none" w:sz="0" w:space="0" w:color="auto"/>
                <w:left w:val="none" w:sz="0" w:space="0" w:color="auto"/>
                <w:bottom w:val="none" w:sz="0" w:space="0" w:color="auto"/>
                <w:right w:val="none" w:sz="0" w:space="0" w:color="auto"/>
              </w:pBdr>
              <w:jc w:val="center"/>
              <w:rPr>
                <w:rFonts w:ascii="Times New Roman" w:hAnsi="Times New Roman" w:cs="Times New Roman"/>
              </w:rPr>
            </w:pPr>
            <w:r>
              <w:rPr>
                <w:rFonts w:ascii="Times New Roman" w:hAnsi="Times New Roman" w:cs="Times New Roman"/>
              </w:rPr>
              <w:t>1.0</w:t>
            </w:r>
          </w:p>
        </w:tc>
        <w:tc>
          <w:tcPr>
            <w:tcW w:w="954" w:type="dxa"/>
            <w:vAlign w:val="center"/>
          </w:tcPr>
          <w:p w:rsidR="00826C3D" w:rsidRPr="001F08AC" w:rsidRDefault="00826C3D" w:rsidP="00C9450C">
            <w:pPr>
              <w:pStyle w:val="Body"/>
              <w:pBdr>
                <w:top w:val="none" w:sz="0" w:space="0" w:color="auto"/>
                <w:left w:val="none" w:sz="0" w:space="0" w:color="auto"/>
                <w:bottom w:val="none" w:sz="0" w:space="0" w:color="auto"/>
                <w:right w:val="none" w:sz="0" w:space="0" w:color="auto"/>
              </w:pBdr>
              <w:jc w:val="center"/>
              <w:rPr>
                <w:rFonts w:ascii="Times New Roman" w:hAnsi="Times New Roman" w:cs="Times New Roman"/>
              </w:rPr>
            </w:pPr>
            <w:r>
              <w:rPr>
                <w:rFonts w:ascii="Times New Roman" w:hAnsi="Times New Roman" w:cs="Times New Roman"/>
              </w:rPr>
              <w:t>7</w:t>
            </w:r>
          </w:p>
        </w:tc>
        <w:tc>
          <w:tcPr>
            <w:tcW w:w="1260" w:type="dxa"/>
            <w:vAlign w:val="center"/>
          </w:tcPr>
          <w:p w:rsidR="00826C3D" w:rsidRPr="001F08AC" w:rsidRDefault="00826C3D" w:rsidP="00C9450C">
            <w:pPr>
              <w:pStyle w:val="Body"/>
              <w:pBdr>
                <w:top w:val="none" w:sz="0" w:space="0" w:color="auto"/>
                <w:left w:val="none" w:sz="0" w:space="0" w:color="auto"/>
                <w:bottom w:val="none" w:sz="0" w:space="0" w:color="auto"/>
                <w:right w:val="none" w:sz="0" w:space="0" w:color="auto"/>
              </w:pBdr>
              <w:jc w:val="center"/>
              <w:rPr>
                <w:rFonts w:ascii="Times New Roman" w:hAnsi="Times New Roman" w:cs="Times New Roman"/>
              </w:rPr>
            </w:pPr>
            <w:r>
              <w:rPr>
                <w:rFonts w:ascii="Times New Roman" w:hAnsi="Times New Roman" w:cs="Times New Roman"/>
              </w:rPr>
              <w:t>2</w:t>
            </w:r>
          </w:p>
        </w:tc>
        <w:tc>
          <w:tcPr>
            <w:tcW w:w="1260" w:type="dxa"/>
            <w:vAlign w:val="center"/>
          </w:tcPr>
          <w:p w:rsidR="00826C3D" w:rsidRPr="001F08AC" w:rsidRDefault="00826C3D" w:rsidP="00C9450C">
            <w:pPr>
              <w:pStyle w:val="Body"/>
              <w:pBdr>
                <w:top w:val="none" w:sz="0" w:space="0" w:color="auto"/>
                <w:left w:val="none" w:sz="0" w:space="0" w:color="auto"/>
                <w:bottom w:val="none" w:sz="0" w:space="0" w:color="auto"/>
                <w:right w:val="none" w:sz="0" w:space="0" w:color="auto"/>
              </w:pBdr>
              <w:jc w:val="center"/>
              <w:rPr>
                <w:rFonts w:ascii="Times New Roman" w:hAnsi="Times New Roman" w:cs="Times New Roman"/>
              </w:rPr>
            </w:pPr>
            <w:r>
              <w:rPr>
                <w:rFonts w:ascii="Times New Roman" w:hAnsi="Times New Roman" w:cs="Times New Roman"/>
              </w:rPr>
              <w:t>N</w:t>
            </w:r>
          </w:p>
        </w:tc>
        <w:tc>
          <w:tcPr>
            <w:tcW w:w="900" w:type="dxa"/>
            <w:gridSpan w:val="2"/>
            <w:vAlign w:val="center"/>
          </w:tcPr>
          <w:p w:rsidR="00826C3D" w:rsidRPr="001F08AC" w:rsidRDefault="00826C3D" w:rsidP="00C9450C">
            <w:pPr>
              <w:pStyle w:val="Body"/>
              <w:pBdr>
                <w:top w:val="none" w:sz="0" w:space="0" w:color="auto"/>
                <w:left w:val="none" w:sz="0" w:space="0" w:color="auto"/>
                <w:bottom w:val="none" w:sz="0" w:space="0" w:color="auto"/>
                <w:right w:val="none" w:sz="0" w:space="0" w:color="auto"/>
              </w:pBdr>
              <w:jc w:val="center"/>
              <w:rPr>
                <w:rFonts w:ascii="Times New Roman" w:hAnsi="Times New Roman" w:cs="Times New Roman"/>
              </w:rPr>
            </w:pPr>
            <w:r>
              <w:rPr>
                <w:rFonts w:ascii="Times New Roman" w:hAnsi="Times New Roman" w:cs="Times New Roman"/>
              </w:rPr>
              <w:t>N</w:t>
            </w:r>
          </w:p>
        </w:tc>
        <w:tc>
          <w:tcPr>
            <w:tcW w:w="990" w:type="dxa"/>
            <w:vAlign w:val="center"/>
          </w:tcPr>
          <w:p w:rsidR="00826C3D" w:rsidRPr="001F08AC" w:rsidRDefault="00826C3D" w:rsidP="00C9450C">
            <w:pPr>
              <w:pStyle w:val="Body"/>
              <w:pBdr>
                <w:top w:val="none" w:sz="0" w:space="0" w:color="auto"/>
                <w:left w:val="none" w:sz="0" w:space="0" w:color="auto"/>
                <w:bottom w:val="none" w:sz="0" w:space="0" w:color="auto"/>
                <w:right w:val="none" w:sz="0" w:space="0" w:color="auto"/>
              </w:pBdr>
              <w:jc w:val="center"/>
              <w:rPr>
                <w:rFonts w:ascii="Times New Roman" w:hAnsi="Times New Roman" w:cs="Times New Roman"/>
              </w:rPr>
            </w:pPr>
            <w:r>
              <w:rPr>
                <w:rFonts w:ascii="Times New Roman" w:hAnsi="Times New Roman" w:cs="Times New Roman"/>
              </w:rPr>
              <w:t>N</w:t>
            </w:r>
          </w:p>
        </w:tc>
        <w:tc>
          <w:tcPr>
            <w:tcW w:w="2471" w:type="dxa"/>
            <w:tcBorders>
              <w:left w:val="nil"/>
            </w:tcBorders>
            <w:vAlign w:val="center"/>
          </w:tcPr>
          <w:p w:rsidR="00826C3D" w:rsidRPr="001F08AC" w:rsidRDefault="00826C3D" w:rsidP="00C9450C">
            <w:pPr>
              <w:pStyle w:val="Body"/>
              <w:pBdr>
                <w:top w:val="none" w:sz="0" w:space="0" w:color="auto"/>
                <w:left w:val="none" w:sz="0" w:space="0" w:color="auto"/>
                <w:bottom w:val="none" w:sz="0" w:space="0" w:color="auto"/>
                <w:right w:val="none" w:sz="0" w:space="0" w:color="auto"/>
              </w:pBdr>
              <w:rPr>
                <w:rFonts w:ascii="Times New Roman" w:hAnsi="Times New Roman" w:cs="Times New Roman"/>
              </w:rPr>
            </w:pPr>
            <w:r>
              <w:rPr>
                <w:rFonts w:ascii="Times New Roman" w:hAnsi="Times New Roman" w:cs="Times New Roman"/>
              </w:rPr>
              <w:t>Lawn mower &amp; landscaping equipment, gasoline cans</w:t>
            </w:r>
          </w:p>
        </w:tc>
      </w:tr>
      <w:tr w:rsidR="00826C3D" w:rsidRPr="004A7B5E" w:rsidTr="00C9450C">
        <w:tblPrEx>
          <w:tblCellMar>
            <w:top w:w="0" w:type="dxa"/>
            <w:bottom w:w="0" w:type="dxa"/>
          </w:tblCellMar>
        </w:tblPrEx>
        <w:trPr>
          <w:trHeight w:val="570"/>
          <w:jc w:val="center"/>
        </w:trPr>
        <w:tc>
          <w:tcPr>
            <w:tcW w:w="1909" w:type="dxa"/>
            <w:vAlign w:val="center"/>
          </w:tcPr>
          <w:p w:rsidR="00826C3D" w:rsidRPr="001F08AC" w:rsidRDefault="00826C3D" w:rsidP="00C9450C">
            <w:pPr>
              <w:pStyle w:val="Body"/>
              <w:pBdr>
                <w:top w:val="none" w:sz="0" w:space="0" w:color="auto"/>
                <w:left w:val="none" w:sz="0" w:space="0" w:color="auto"/>
                <w:bottom w:val="none" w:sz="0" w:space="0" w:color="auto"/>
                <w:right w:val="none" w:sz="0" w:space="0" w:color="auto"/>
              </w:pBdr>
              <w:rPr>
                <w:rFonts w:ascii="Times New Roman" w:hAnsi="Times New Roman" w:cs="Times New Roman"/>
              </w:rPr>
            </w:pPr>
            <w:r>
              <w:rPr>
                <w:rFonts w:ascii="Times New Roman" w:hAnsi="Times New Roman" w:cs="Times New Roman"/>
              </w:rPr>
              <w:t>Kitchen</w:t>
            </w:r>
          </w:p>
        </w:tc>
        <w:tc>
          <w:tcPr>
            <w:tcW w:w="920" w:type="dxa"/>
            <w:vAlign w:val="center"/>
          </w:tcPr>
          <w:p w:rsidR="00826C3D" w:rsidRPr="001F08AC" w:rsidRDefault="00826C3D" w:rsidP="00C9450C">
            <w:pPr>
              <w:pStyle w:val="Body"/>
              <w:pBdr>
                <w:top w:val="none" w:sz="0" w:space="0" w:color="auto"/>
                <w:left w:val="none" w:sz="0" w:space="0" w:color="auto"/>
                <w:bottom w:val="none" w:sz="0" w:space="0" w:color="auto"/>
                <w:right w:val="none" w:sz="0" w:space="0" w:color="auto"/>
              </w:pBdr>
              <w:jc w:val="center"/>
              <w:rPr>
                <w:rFonts w:ascii="Times New Roman" w:hAnsi="Times New Roman" w:cs="Times New Roman"/>
              </w:rPr>
            </w:pPr>
            <w:r>
              <w:rPr>
                <w:rFonts w:ascii="Times New Roman" w:hAnsi="Times New Roman" w:cs="Times New Roman"/>
              </w:rPr>
              <w:t>561</w:t>
            </w:r>
          </w:p>
        </w:tc>
        <w:tc>
          <w:tcPr>
            <w:tcW w:w="1136" w:type="dxa"/>
            <w:vAlign w:val="center"/>
          </w:tcPr>
          <w:p w:rsidR="00826C3D" w:rsidRPr="001F08AC" w:rsidRDefault="00826C3D" w:rsidP="00C9450C">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sz w:val="22"/>
                <w:szCs w:val="22"/>
              </w:rPr>
            </w:pPr>
            <w:r>
              <w:rPr>
                <w:rFonts w:ascii="Times New Roman" w:hAnsi="Times New Roman" w:cs="Times New Roman"/>
                <w:sz w:val="22"/>
                <w:szCs w:val="22"/>
              </w:rPr>
              <w:t>1.3</w:t>
            </w:r>
          </w:p>
        </w:tc>
        <w:tc>
          <w:tcPr>
            <w:tcW w:w="810" w:type="dxa"/>
            <w:vAlign w:val="center"/>
          </w:tcPr>
          <w:p w:rsidR="00826C3D" w:rsidRPr="001F08AC" w:rsidRDefault="00826C3D" w:rsidP="00C9450C">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sz w:val="22"/>
                <w:szCs w:val="22"/>
              </w:rPr>
            </w:pPr>
            <w:r>
              <w:rPr>
                <w:rFonts w:ascii="Times New Roman" w:hAnsi="Times New Roman" w:cs="Times New Roman"/>
                <w:sz w:val="22"/>
                <w:szCs w:val="22"/>
              </w:rPr>
              <w:t>67</w:t>
            </w:r>
          </w:p>
        </w:tc>
        <w:tc>
          <w:tcPr>
            <w:tcW w:w="1080" w:type="dxa"/>
            <w:vAlign w:val="center"/>
          </w:tcPr>
          <w:p w:rsidR="00826C3D" w:rsidRPr="001F08AC" w:rsidRDefault="00826C3D" w:rsidP="00C9450C">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sz w:val="22"/>
                <w:szCs w:val="22"/>
              </w:rPr>
            </w:pPr>
            <w:r>
              <w:rPr>
                <w:rFonts w:ascii="Times New Roman" w:hAnsi="Times New Roman" w:cs="Times New Roman"/>
                <w:sz w:val="22"/>
                <w:szCs w:val="22"/>
              </w:rPr>
              <w:t>36</w:t>
            </w:r>
          </w:p>
        </w:tc>
        <w:tc>
          <w:tcPr>
            <w:tcW w:w="954" w:type="dxa"/>
            <w:vAlign w:val="center"/>
          </w:tcPr>
          <w:p w:rsidR="00826C3D" w:rsidRPr="001F08AC" w:rsidRDefault="00826C3D" w:rsidP="00C9450C">
            <w:pPr>
              <w:pStyle w:val="Body"/>
              <w:pBdr>
                <w:top w:val="none" w:sz="0" w:space="0" w:color="auto"/>
                <w:left w:val="none" w:sz="0" w:space="0" w:color="auto"/>
                <w:bottom w:val="none" w:sz="0" w:space="0" w:color="auto"/>
                <w:right w:val="none" w:sz="0" w:space="0" w:color="auto"/>
              </w:pBdr>
              <w:jc w:val="center"/>
              <w:rPr>
                <w:rFonts w:ascii="Times New Roman" w:hAnsi="Times New Roman" w:cs="Times New Roman"/>
              </w:rPr>
            </w:pPr>
            <w:r>
              <w:rPr>
                <w:rFonts w:ascii="Times New Roman" w:hAnsi="Times New Roman" w:cs="Times New Roman"/>
              </w:rPr>
              <w:t>ND</w:t>
            </w:r>
          </w:p>
        </w:tc>
        <w:tc>
          <w:tcPr>
            <w:tcW w:w="954" w:type="dxa"/>
            <w:vAlign w:val="center"/>
          </w:tcPr>
          <w:p w:rsidR="00826C3D" w:rsidRPr="001F08AC" w:rsidRDefault="00826C3D" w:rsidP="00C9450C">
            <w:pPr>
              <w:pStyle w:val="Body"/>
              <w:pBdr>
                <w:top w:val="none" w:sz="0" w:space="0" w:color="auto"/>
                <w:left w:val="none" w:sz="0" w:space="0" w:color="auto"/>
                <w:bottom w:val="none" w:sz="0" w:space="0" w:color="auto"/>
                <w:right w:val="none" w:sz="0" w:space="0" w:color="auto"/>
              </w:pBdr>
              <w:jc w:val="center"/>
              <w:rPr>
                <w:rFonts w:ascii="Times New Roman" w:hAnsi="Times New Roman" w:cs="Times New Roman"/>
              </w:rPr>
            </w:pPr>
            <w:r>
              <w:rPr>
                <w:rFonts w:ascii="Times New Roman" w:hAnsi="Times New Roman" w:cs="Times New Roman"/>
              </w:rPr>
              <w:t>28</w:t>
            </w:r>
          </w:p>
        </w:tc>
        <w:tc>
          <w:tcPr>
            <w:tcW w:w="1260" w:type="dxa"/>
            <w:vAlign w:val="center"/>
          </w:tcPr>
          <w:p w:rsidR="00826C3D" w:rsidRPr="001F08AC" w:rsidRDefault="00826C3D" w:rsidP="00C9450C">
            <w:pPr>
              <w:pStyle w:val="Body"/>
              <w:pBdr>
                <w:top w:val="none" w:sz="0" w:space="0" w:color="auto"/>
                <w:left w:val="none" w:sz="0" w:space="0" w:color="auto"/>
                <w:bottom w:val="none" w:sz="0" w:space="0" w:color="auto"/>
                <w:right w:val="none" w:sz="0" w:space="0" w:color="auto"/>
              </w:pBdr>
              <w:jc w:val="center"/>
              <w:rPr>
                <w:rFonts w:ascii="Times New Roman" w:hAnsi="Times New Roman" w:cs="Times New Roman"/>
              </w:rPr>
            </w:pPr>
            <w:r>
              <w:rPr>
                <w:rFonts w:ascii="Times New Roman" w:hAnsi="Times New Roman" w:cs="Times New Roman"/>
              </w:rPr>
              <w:t>2</w:t>
            </w:r>
          </w:p>
        </w:tc>
        <w:tc>
          <w:tcPr>
            <w:tcW w:w="1260" w:type="dxa"/>
            <w:vAlign w:val="center"/>
          </w:tcPr>
          <w:p w:rsidR="00826C3D" w:rsidRPr="001F08AC" w:rsidRDefault="00826C3D" w:rsidP="00C9450C">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sz w:val="22"/>
                <w:szCs w:val="22"/>
              </w:rPr>
            </w:pPr>
            <w:r>
              <w:rPr>
                <w:rFonts w:ascii="Times New Roman" w:hAnsi="Times New Roman" w:cs="Times New Roman"/>
                <w:sz w:val="22"/>
                <w:szCs w:val="22"/>
              </w:rPr>
              <w:t>N</w:t>
            </w:r>
          </w:p>
        </w:tc>
        <w:tc>
          <w:tcPr>
            <w:tcW w:w="900" w:type="dxa"/>
            <w:gridSpan w:val="2"/>
            <w:vAlign w:val="center"/>
          </w:tcPr>
          <w:p w:rsidR="00826C3D" w:rsidRPr="001F08AC" w:rsidRDefault="00826C3D" w:rsidP="00C9450C">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sz w:val="22"/>
                <w:szCs w:val="22"/>
              </w:rPr>
            </w:pPr>
            <w:r>
              <w:rPr>
                <w:rFonts w:ascii="Times New Roman" w:hAnsi="Times New Roman" w:cs="Times New Roman"/>
                <w:sz w:val="22"/>
                <w:szCs w:val="22"/>
              </w:rPr>
              <w:t>N</w:t>
            </w:r>
          </w:p>
        </w:tc>
        <w:tc>
          <w:tcPr>
            <w:tcW w:w="990" w:type="dxa"/>
            <w:vAlign w:val="center"/>
          </w:tcPr>
          <w:p w:rsidR="00826C3D" w:rsidRPr="001F08AC" w:rsidRDefault="00826C3D" w:rsidP="00C9450C">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sz w:val="22"/>
                <w:szCs w:val="22"/>
              </w:rPr>
            </w:pPr>
            <w:r>
              <w:rPr>
                <w:rFonts w:ascii="Times New Roman" w:hAnsi="Times New Roman" w:cs="Times New Roman"/>
                <w:sz w:val="22"/>
                <w:szCs w:val="22"/>
              </w:rPr>
              <w:t>N</w:t>
            </w:r>
          </w:p>
        </w:tc>
        <w:tc>
          <w:tcPr>
            <w:tcW w:w="2471" w:type="dxa"/>
            <w:tcBorders>
              <w:left w:val="nil"/>
            </w:tcBorders>
            <w:vAlign w:val="center"/>
          </w:tcPr>
          <w:p w:rsidR="00826C3D" w:rsidRPr="001F08AC" w:rsidRDefault="00826C3D" w:rsidP="00C9450C">
            <w:pPr>
              <w:pStyle w:val="TableStyle2"/>
              <w:pBdr>
                <w:top w:val="none" w:sz="0" w:space="0" w:color="auto"/>
                <w:left w:val="none" w:sz="0" w:space="0" w:color="auto"/>
                <w:bottom w:val="none" w:sz="0" w:space="0" w:color="auto"/>
                <w:right w:val="none" w:sz="0" w:space="0" w:color="auto"/>
              </w:pBdr>
              <w:rPr>
                <w:rFonts w:ascii="Times New Roman" w:hAnsi="Times New Roman" w:cs="Times New Roman"/>
                <w:sz w:val="22"/>
                <w:szCs w:val="22"/>
              </w:rPr>
            </w:pPr>
          </w:p>
        </w:tc>
      </w:tr>
      <w:tr w:rsidR="00826C3D" w:rsidRPr="004A7B5E" w:rsidTr="00C9450C">
        <w:tblPrEx>
          <w:tblCellMar>
            <w:top w:w="0" w:type="dxa"/>
            <w:bottom w:w="0" w:type="dxa"/>
          </w:tblCellMar>
        </w:tblPrEx>
        <w:trPr>
          <w:trHeight w:val="570"/>
          <w:jc w:val="center"/>
        </w:trPr>
        <w:tc>
          <w:tcPr>
            <w:tcW w:w="1909" w:type="dxa"/>
            <w:vAlign w:val="center"/>
          </w:tcPr>
          <w:p w:rsidR="00826C3D" w:rsidRDefault="00826C3D" w:rsidP="00C9450C">
            <w:pPr>
              <w:pStyle w:val="Body"/>
              <w:pBdr>
                <w:top w:val="none" w:sz="0" w:space="0" w:color="auto"/>
                <w:left w:val="none" w:sz="0" w:space="0" w:color="auto"/>
                <w:bottom w:val="none" w:sz="0" w:space="0" w:color="auto"/>
                <w:right w:val="none" w:sz="0" w:space="0" w:color="auto"/>
              </w:pBdr>
              <w:rPr>
                <w:rFonts w:ascii="Times New Roman" w:hAnsi="Times New Roman" w:cs="Times New Roman"/>
              </w:rPr>
            </w:pPr>
            <w:r>
              <w:rPr>
                <w:rFonts w:ascii="Times New Roman" w:hAnsi="Times New Roman" w:cs="Times New Roman"/>
              </w:rPr>
              <w:lastRenderedPageBreak/>
              <w:t>Main office (2</w:t>
            </w:r>
            <w:r w:rsidRPr="005537A5">
              <w:rPr>
                <w:rFonts w:ascii="Times New Roman" w:hAnsi="Times New Roman" w:cs="Times New Roman"/>
                <w:vertAlign w:val="superscript"/>
              </w:rPr>
              <w:t>nd</w:t>
            </w:r>
            <w:r>
              <w:rPr>
                <w:rFonts w:ascii="Times New Roman" w:hAnsi="Times New Roman" w:cs="Times New Roman"/>
              </w:rPr>
              <w:t xml:space="preserve"> floor)</w:t>
            </w:r>
          </w:p>
        </w:tc>
        <w:tc>
          <w:tcPr>
            <w:tcW w:w="920" w:type="dxa"/>
            <w:vAlign w:val="center"/>
          </w:tcPr>
          <w:p w:rsidR="00826C3D" w:rsidRDefault="00826C3D" w:rsidP="00C9450C">
            <w:pPr>
              <w:pStyle w:val="Body"/>
              <w:pBdr>
                <w:top w:val="none" w:sz="0" w:space="0" w:color="auto"/>
                <w:left w:val="none" w:sz="0" w:space="0" w:color="auto"/>
                <w:bottom w:val="none" w:sz="0" w:space="0" w:color="auto"/>
                <w:right w:val="none" w:sz="0" w:space="0" w:color="auto"/>
              </w:pBdr>
              <w:jc w:val="center"/>
              <w:rPr>
                <w:rFonts w:ascii="Times New Roman" w:hAnsi="Times New Roman" w:cs="Times New Roman"/>
              </w:rPr>
            </w:pPr>
            <w:r>
              <w:rPr>
                <w:rFonts w:ascii="Times New Roman" w:hAnsi="Times New Roman" w:cs="Times New Roman"/>
              </w:rPr>
              <w:t>1411</w:t>
            </w:r>
          </w:p>
        </w:tc>
        <w:tc>
          <w:tcPr>
            <w:tcW w:w="1136" w:type="dxa"/>
            <w:vAlign w:val="center"/>
          </w:tcPr>
          <w:p w:rsidR="00826C3D" w:rsidRDefault="00826C3D" w:rsidP="00C9450C">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sz w:val="22"/>
                <w:szCs w:val="22"/>
              </w:rPr>
            </w:pPr>
            <w:r>
              <w:rPr>
                <w:rFonts w:ascii="Times New Roman" w:hAnsi="Times New Roman" w:cs="Times New Roman"/>
                <w:sz w:val="22"/>
                <w:szCs w:val="22"/>
              </w:rPr>
              <w:t>1.4</w:t>
            </w:r>
          </w:p>
        </w:tc>
        <w:tc>
          <w:tcPr>
            <w:tcW w:w="810" w:type="dxa"/>
            <w:vAlign w:val="center"/>
          </w:tcPr>
          <w:p w:rsidR="00826C3D" w:rsidRDefault="00826C3D" w:rsidP="00C9450C">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sz w:val="22"/>
                <w:szCs w:val="22"/>
              </w:rPr>
            </w:pPr>
            <w:r>
              <w:rPr>
                <w:rFonts w:ascii="Times New Roman" w:hAnsi="Times New Roman" w:cs="Times New Roman"/>
                <w:sz w:val="22"/>
                <w:szCs w:val="22"/>
              </w:rPr>
              <w:t>69</w:t>
            </w:r>
          </w:p>
        </w:tc>
        <w:tc>
          <w:tcPr>
            <w:tcW w:w="1080" w:type="dxa"/>
            <w:vAlign w:val="center"/>
          </w:tcPr>
          <w:p w:rsidR="00826C3D" w:rsidRDefault="00826C3D" w:rsidP="00C9450C">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sz w:val="22"/>
                <w:szCs w:val="22"/>
              </w:rPr>
            </w:pPr>
            <w:r>
              <w:rPr>
                <w:rFonts w:ascii="Times New Roman" w:hAnsi="Times New Roman" w:cs="Times New Roman"/>
                <w:sz w:val="22"/>
                <w:szCs w:val="22"/>
              </w:rPr>
              <w:t>43</w:t>
            </w:r>
          </w:p>
        </w:tc>
        <w:tc>
          <w:tcPr>
            <w:tcW w:w="954" w:type="dxa"/>
            <w:vAlign w:val="center"/>
          </w:tcPr>
          <w:p w:rsidR="00826C3D" w:rsidRDefault="00826C3D" w:rsidP="00C9450C">
            <w:pPr>
              <w:pStyle w:val="Body"/>
              <w:pBdr>
                <w:top w:val="none" w:sz="0" w:space="0" w:color="auto"/>
                <w:left w:val="none" w:sz="0" w:space="0" w:color="auto"/>
                <w:bottom w:val="none" w:sz="0" w:space="0" w:color="auto"/>
                <w:right w:val="none" w:sz="0" w:space="0" w:color="auto"/>
              </w:pBdr>
              <w:jc w:val="center"/>
              <w:rPr>
                <w:rFonts w:ascii="Times New Roman" w:hAnsi="Times New Roman" w:cs="Times New Roman"/>
              </w:rPr>
            </w:pPr>
            <w:r>
              <w:rPr>
                <w:rFonts w:ascii="Times New Roman" w:hAnsi="Times New Roman" w:cs="Times New Roman"/>
              </w:rPr>
              <w:t>ND</w:t>
            </w:r>
          </w:p>
        </w:tc>
        <w:tc>
          <w:tcPr>
            <w:tcW w:w="954" w:type="dxa"/>
            <w:vAlign w:val="center"/>
          </w:tcPr>
          <w:p w:rsidR="00826C3D" w:rsidRDefault="00826C3D" w:rsidP="00C9450C">
            <w:pPr>
              <w:pStyle w:val="Body"/>
              <w:pBdr>
                <w:top w:val="none" w:sz="0" w:space="0" w:color="auto"/>
                <w:left w:val="none" w:sz="0" w:space="0" w:color="auto"/>
                <w:bottom w:val="none" w:sz="0" w:space="0" w:color="auto"/>
                <w:right w:val="none" w:sz="0" w:space="0" w:color="auto"/>
              </w:pBdr>
              <w:jc w:val="center"/>
              <w:rPr>
                <w:rFonts w:ascii="Times New Roman" w:hAnsi="Times New Roman" w:cs="Times New Roman"/>
              </w:rPr>
            </w:pPr>
            <w:r>
              <w:rPr>
                <w:rFonts w:ascii="Times New Roman" w:hAnsi="Times New Roman" w:cs="Times New Roman"/>
              </w:rPr>
              <w:t>40</w:t>
            </w:r>
          </w:p>
        </w:tc>
        <w:tc>
          <w:tcPr>
            <w:tcW w:w="1260" w:type="dxa"/>
            <w:vAlign w:val="center"/>
          </w:tcPr>
          <w:p w:rsidR="00826C3D" w:rsidRDefault="00826C3D" w:rsidP="00C9450C">
            <w:pPr>
              <w:pStyle w:val="Body"/>
              <w:pBdr>
                <w:top w:val="none" w:sz="0" w:space="0" w:color="auto"/>
                <w:left w:val="none" w:sz="0" w:space="0" w:color="auto"/>
                <w:bottom w:val="none" w:sz="0" w:space="0" w:color="auto"/>
                <w:right w:val="none" w:sz="0" w:space="0" w:color="auto"/>
              </w:pBdr>
              <w:jc w:val="center"/>
              <w:rPr>
                <w:rFonts w:ascii="Times New Roman" w:hAnsi="Times New Roman" w:cs="Times New Roman"/>
              </w:rPr>
            </w:pPr>
            <w:r>
              <w:rPr>
                <w:rFonts w:ascii="Times New Roman" w:hAnsi="Times New Roman" w:cs="Times New Roman"/>
              </w:rPr>
              <w:t>4</w:t>
            </w:r>
          </w:p>
        </w:tc>
        <w:tc>
          <w:tcPr>
            <w:tcW w:w="1260" w:type="dxa"/>
            <w:vAlign w:val="center"/>
          </w:tcPr>
          <w:p w:rsidR="00826C3D" w:rsidRDefault="00826C3D" w:rsidP="00C9450C">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sz w:val="22"/>
                <w:szCs w:val="22"/>
              </w:rPr>
            </w:pPr>
            <w:r>
              <w:rPr>
                <w:rFonts w:ascii="Times New Roman" w:hAnsi="Times New Roman" w:cs="Times New Roman"/>
                <w:sz w:val="22"/>
                <w:szCs w:val="22"/>
              </w:rPr>
              <w:t>Y</w:t>
            </w:r>
          </w:p>
        </w:tc>
        <w:tc>
          <w:tcPr>
            <w:tcW w:w="900" w:type="dxa"/>
            <w:gridSpan w:val="2"/>
            <w:vAlign w:val="center"/>
          </w:tcPr>
          <w:p w:rsidR="00826C3D" w:rsidRPr="008F5FF3" w:rsidRDefault="00826C3D" w:rsidP="00C9450C">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sz w:val="22"/>
                <w:szCs w:val="22"/>
              </w:rPr>
            </w:pPr>
            <w:r w:rsidRPr="008F5FF3">
              <w:rPr>
                <w:rFonts w:ascii="Times New Roman" w:hAnsi="Times New Roman" w:cs="Times New Roman"/>
                <w:sz w:val="22"/>
                <w:szCs w:val="22"/>
              </w:rPr>
              <w:t>Y</w:t>
            </w:r>
          </w:p>
        </w:tc>
        <w:tc>
          <w:tcPr>
            <w:tcW w:w="990" w:type="dxa"/>
            <w:vAlign w:val="center"/>
          </w:tcPr>
          <w:p w:rsidR="00826C3D" w:rsidRDefault="00826C3D" w:rsidP="00C9450C">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sz w:val="22"/>
                <w:szCs w:val="22"/>
              </w:rPr>
            </w:pPr>
            <w:r>
              <w:rPr>
                <w:rFonts w:ascii="Times New Roman" w:hAnsi="Times New Roman" w:cs="Times New Roman"/>
                <w:sz w:val="22"/>
                <w:szCs w:val="22"/>
              </w:rPr>
              <w:t>N</w:t>
            </w:r>
          </w:p>
        </w:tc>
        <w:tc>
          <w:tcPr>
            <w:tcW w:w="2471" w:type="dxa"/>
            <w:tcBorders>
              <w:left w:val="nil"/>
            </w:tcBorders>
            <w:vAlign w:val="center"/>
          </w:tcPr>
          <w:p w:rsidR="00826C3D" w:rsidRPr="001F08AC" w:rsidRDefault="00826C3D" w:rsidP="00C9450C">
            <w:pPr>
              <w:pStyle w:val="TableStyle2"/>
              <w:pBdr>
                <w:top w:val="none" w:sz="0" w:space="0" w:color="auto"/>
                <w:left w:val="none" w:sz="0" w:space="0" w:color="auto"/>
                <w:bottom w:val="none" w:sz="0" w:space="0" w:color="auto"/>
                <w:right w:val="none" w:sz="0" w:space="0" w:color="auto"/>
              </w:pBdr>
              <w:rPr>
                <w:rFonts w:ascii="Times New Roman" w:hAnsi="Times New Roman" w:cs="Times New Roman"/>
                <w:sz w:val="22"/>
                <w:szCs w:val="22"/>
              </w:rPr>
            </w:pPr>
            <w:r>
              <w:rPr>
                <w:rFonts w:ascii="Times New Roman" w:hAnsi="Times New Roman" w:cs="Times New Roman"/>
                <w:sz w:val="22"/>
                <w:szCs w:val="22"/>
              </w:rPr>
              <w:t>AC, pathways, passive wall vent, DO</w:t>
            </w:r>
          </w:p>
        </w:tc>
      </w:tr>
      <w:tr w:rsidR="00826C3D" w:rsidRPr="004A7B5E" w:rsidTr="00C9450C">
        <w:tblPrEx>
          <w:tblCellMar>
            <w:top w:w="0" w:type="dxa"/>
            <w:bottom w:w="0" w:type="dxa"/>
          </w:tblCellMar>
        </w:tblPrEx>
        <w:trPr>
          <w:trHeight w:val="570"/>
          <w:jc w:val="center"/>
        </w:trPr>
        <w:tc>
          <w:tcPr>
            <w:tcW w:w="1909" w:type="dxa"/>
            <w:vAlign w:val="center"/>
          </w:tcPr>
          <w:p w:rsidR="00826C3D" w:rsidRDefault="00826C3D" w:rsidP="00C9450C">
            <w:pPr>
              <w:pStyle w:val="Body"/>
              <w:pBdr>
                <w:top w:val="none" w:sz="0" w:space="0" w:color="auto"/>
                <w:left w:val="none" w:sz="0" w:space="0" w:color="auto"/>
                <w:bottom w:val="none" w:sz="0" w:space="0" w:color="auto"/>
                <w:right w:val="none" w:sz="0" w:space="0" w:color="auto"/>
              </w:pBdr>
              <w:rPr>
                <w:rFonts w:ascii="Times New Roman" w:hAnsi="Times New Roman" w:cs="Times New Roman"/>
              </w:rPr>
            </w:pPr>
            <w:r>
              <w:rPr>
                <w:rFonts w:ascii="Times New Roman" w:hAnsi="Times New Roman" w:cs="Times New Roman"/>
              </w:rPr>
              <w:t>Lounge/locker room</w:t>
            </w:r>
          </w:p>
        </w:tc>
        <w:tc>
          <w:tcPr>
            <w:tcW w:w="920" w:type="dxa"/>
            <w:vAlign w:val="center"/>
          </w:tcPr>
          <w:p w:rsidR="00826C3D" w:rsidRDefault="00826C3D" w:rsidP="00C9450C">
            <w:pPr>
              <w:pStyle w:val="Body"/>
              <w:pBdr>
                <w:top w:val="none" w:sz="0" w:space="0" w:color="auto"/>
                <w:left w:val="none" w:sz="0" w:space="0" w:color="auto"/>
                <w:bottom w:val="none" w:sz="0" w:space="0" w:color="auto"/>
                <w:right w:val="none" w:sz="0" w:space="0" w:color="auto"/>
              </w:pBdr>
              <w:jc w:val="center"/>
              <w:rPr>
                <w:rFonts w:ascii="Times New Roman" w:hAnsi="Times New Roman" w:cs="Times New Roman"/>
              </w:rPr>
            </w:pPr>
            <w:r>
              <w:rPr>
                <w:rFonts w:ascii="Times New Roman" w:hAnsi="Times New Roman" w:cs="Times New Roman"/>
              </w:rPr>
              <w:t>608</w:t>
            </w:r>
          </w:p>
        </w:tc>
        <w:tc>
          <w:tcPr>
            <w:tcW w:w="1136" w:type="dxa"/>
            <w:vAlign w:val="center"/>
          </w:tcPr>
          <w:p w:rsidR="00826C3D" w:rsidRDefault="00826C3D" w:rsidP="00C9450C">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sz w:val="22"/>
                <w:szCs w:val="22"/>
              </w:rPr>
            </w:pPr>
            <w:r>
              <w:rPr>
                <w:rFonts w:ascii="Times New Roman" w:hAnsi="Times New Roman" w:cs="Times New Roman"/>
                <w:sz w:val="22"/>
                <w:szCs w:val="22"/>
              </w:rPr>
              <w:t>1.8</w:t>
            </w:r>
          </w:p>
        </w:tc>
        <w:tc>
          <w:tcPr>
            <w:tcW w:w="810" w:type="dxa"/>
            <w:vAlign w:val="center"/>
          </w:tcPr>
          <w:p w:rsidR="00826C3D" w:rsidRDefault="00826C3D" w:rsidP="00C9450C">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sz w:val="22"/>
                <w:szCs w:val="22"/>
              </w:rPr>
            </w:pPr>
            <w:r>
              <w:rPr>
                <w:rFonts w:ascii="Times New Roman" w:hAnsi="Times New Roman" w:cs="Times New Roman"/>
                <w:sz w:val="22"/>
                <w:szCs w:val="22"/>
              </w:rPr>
              <w:t>72</w:t>
            </w:r>
          </w:p>
        </w:tc>
        <w:tc>
          <w:tcPr>
            <w:tcW w:w="1080" w:type="dxa"/>
            <w:vAlign w:val="center"/>
          </w:tcPr>
          <w:p w:rsidR="00826C3D" w:rsidRDefault="00826C3D" w:rsidP="00C9450C">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sz w:val="22"/>
                <w:szCs w:val="22"/>
              </w:rPr>
            </w:pPr>
            <w:r>
              <w:rPr>
                <w:rFonts w:ascii="Times New Roman" w:hAnsi="Times New Roman" w:cs="Times New Roman"/>
                <w:sz w:val="22"/>
                <w:szCs w:val="22"/>
              </w:rPr>
              <w:t>30</w:t>
            </w:r>
          </w:p>
        </w:tc>
        <w:tc>
          <w:tcPr>
            <w:tcW w:w="954" w:type="dxa"/>
            <w:vAlign w:val="center"/>
          </w:tcPr>
          <w:p w:rsidR="00826C3D" w:rsidRDefault="00826C3D" w:rsidP="00C9450C">
            <w:pPr>
              <w:pStyle w:val="Body"/>
              <w:pBdr>
                <w:top w:val="none" w:sz="0" w:space="0" w:color="auto"/>
                <w:left w:val="none" w:sz="0" w:space="0" w:color="auto"/>
                <w:bottom w:val="none" w:sz="0" w:space="0" w:color="auto"/>
                <w:right w:val="none" w:sz="0" w:space="0" w:color="auto"/>
              </w:pBdr>
              <w:jc w:val="center"/>
              <w:rPr>
                <w:rFonts w:ascii="Times New Roman" w:hAnsi="Times New Roman" w:cs="Times New Roman"/>
              </w:rPr>
            </w:pPr>
            <w:r>
              <w:rPr>
                <w:rFonts w:ascii="Times New Roman" w:hAnsi="Times New Roman" w:cs="Times New Roman"/>
              </w:rPr>
              <w:t>ND</w:t>
            </w:r>
          </w:p>
        </w:tc>
        <w:tc>
          <w:tcPr>
            <w:tcW w:w="954" w:type="dxa"/>
            <w:vAlign w:val="center"/>
          </w:tcPr>
          <w:p w:rsidR="00826C3D" w:rsidRDefault="00826C3D" w:rsidP="00C9450C">
            <w:pPr>
              <w:pStyle w:val="Body"/>
              <w:pBdr>
                <w:top w:val="none" w:sz="0" w:space="0" w:color="auto"/>
                <w:left w:val="none" w:sz="0" w:space="0" w:color="auto"/>
                <w:bottom w:val="none" w:sz="0" w:space="0" w:color="auto"/>
                <w:right w:val="none" w:sz="0" w:space="0" w:color="auto"/>
              </w:pBdr>
              <w:jc w:val="center"/>
              <w:rPr>
                <w:rFonts w:ascii="Times New Roman" w:hAnsi="Times New Roman" w:cs="Times New Roman"/>
              </w:rPr>
            </w:pPr>
            <w:r>
              <w:rPr>
                <w:rFonts w:ascii="Times New Roman" w:hAnsi="Times New Roman" w:cs="Times New Roman"/>
              </w:rPr>
              <w:t>34</w:t>
            </w:r>
          </w:p>
        </w:tc>
        <w:tc>
          <w:tcPr>
            <w:tcW w:w="1260" w:type="dxa"/>
            <w:vAlign w:val="center"/>
          </w:tcPr>
          <w:p w:rsidR="00826C3D" w:rsidRDefault="00826C3D" w:rsidP="00C9450C">
            <w:pPr>
              <w:pStyle w:val="Body"/>
              <w:pBdr>
                <w:top w:val="none" w:sz="0" w:space="0" w:color="auto"/>
                <w:left w:val="none" w:sz="0" w:space="0" w:color="auto"/>
                <w:bottom w:val="none" w:sz="0" w:space="0" w:color="auto"/>
                <w:right w:val="none" w:sz="0" w:space="0" w:color="auto"/>
              </w:pBdr>
              <w:jc w:val="center"/>
              <w:rPr>
                <w:rFonts w:ascii="Times New Roman" w:hAnsi="Times New Roman" w:cs="Times New Roman"/>
              </w:rPr>
            </w:pPr>
            <w:r>
              <w:rPr>
                <w:rFonts w:ascii="Times New Roman" w:hAnsi="Times New Roman" w:cs="Times New Roman"/>
              </w:rPr>
              <w:t>2</w:t>
            </w:r>
          </w:p>
        </w:tc>
        <w:tc>
          <w:tcPr>
            <w:tcW w:w="1260" w:type="dxa"/>
            <w:vAlign w:val="center"/>
          </w:tcPr>
          <w:p w:rsidR="00826C3D" w:rsidRDefault="00826C3D" w:rsidP="00C9450C">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sz w:val="22"/>
                <w:szCs w:val="22"/>
              </w:rPr>
            </w:pPr>
            <w:r>
              <w:rPr>
                <w:rFonts w:ascii="Times New Roman" w:hAnsi="Times New Roman" w:cs="Times New Roman"/>
                <w:sz w:val="22"/>
                <w:szCs w:val="22"/>
              </w:rPr>
              <w:t>N</w:t>
            </w:r>
          </w:p>
        </w:tc>
        <w:tc>
          <w:tcPr>
            <w:tcW w:w="900" w:type="dxa"/>
            <w:gridSpan w:val="2"/>
            <w:vAlign w:val="center"/>
          </w:tcPr>
          <w:p w:rsidR="00826C3D" w:rsidRPr="008F5FF3" w:rsidRDefault="00826C3D" w:rsidP="00C9450C">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sz w:val="22"/>
                <w:szCs w:val="22"/>
              </w:rPr>
            </w:pPr>
            <w:r w:rsidRPr="008F5FF3">
              <w:rPr>
                <w:rFonts w:ascii="Times New Roman" w:hAnsi="Times New Roman" w:cs="Times New Roman"/>
                <w:sz w:val="22"/>
                <w:szCs w:val="22"/>
              </w:rPr>
              <w:t>Y</w:t>
            </w:r>
          </w:p>
        </w:tc>
        <w:tc>
          <w:tcPr>
            <w:tcW w:w="990" w:type="dxa"/>
            <w:vAlign w:val="center"/>
          </w:tcPr>
          <w:p w:rsidR="00826C3D" w:rsidRDefault="00826C3D" w:rsidP="00C9450C">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sz w:val="22"/>
                <w:szCs w:val="22"/>
              </w:rPr>
            </w:pPr>
            <w:r>
              <w:rPr>
                <w:rFonts w:ascii="Times New Roman" w:hAnsi="Times New Roman" w:cs="Times New Roman"/>
                <w:sz w:val="22"/>
                <w:szCs w:val="22"/>
              </w:rPr>
              <w:t>N</w:t>
            </w:r>
          </w:p>
        </w:tc>
        <w:tc>
          <w:tcPr>
            <w:tcW w:w="2471" w:type="dxa"/>
            <w:tcBorders>
              <w:left w:val="nil"/>
            </w:tcBorders>
            <w:vAlign w:val="center"/>
          </w:tcPr>
          <w:p w:rsidR="00826C3D" w:rsidRPr="001F08AC" w:rsidRDefault="00826C3D" w:rsidP="00C9450C">
            <w:pPr>
              <w:pStyle w:val="TableStyle2"/>
              <w:pBdr>
                <w:top w:val="none" w:sz="0" w:space="0" w:color="auto"/>
                <w:left w:val="none" w:sz="0" w:space="0" w:color="auto"/>
                <w:bottom w:val="none" w:sz="0" w:space="0" w:color="auto"/>
                <w:right w:val="none" w:sz="0" w:space="0" w:color="auto"/>
              </w:pBdr>
              <w:rPr>
                <w:rFonts w:ascii="Times New Roman" w:hAnsi="Times New Roman" w:cs="Times New Roman"/>
                <w:sz w:val="22"/>
                <w:szCs w:val="22"/>
              </w:rPr>
            </w:pPr>
          </w:p>
        </w:tc>
      </w:tr>
      <w:tr w:rsidR="00826C3D" w:rsidRPr="004A7B5E" w:rsidTr="00C9450C">
        <w:tblPrEx>
          <w:tblCellMar>
            <w:top w:w="0" w:type="dxa"/>
            <w:bottom w:w="0" w:type="dxa"/>
          </w:tblCellMar>
        </w:tblPrEx>
        <w:trPr>
          <w:trHeight w:val="570"/>
          <w:jc w:val="center"/>
        </w:trPr>
        <w:tc>
          <w:tcPr>
            <w:tcW w:w="1909" w:type="dxa"/>
            <w:tcBorders>
              <w:bottom w:val="single" w:sz="12" w:space="0" w:color="000000"/>
            </w:tcBorders>
            <w:vAlign w:val="center"/>
          </w:tcPr>
          <w:p w:rsidR="00826C3D" w:rsidRDefault="00826C3D" w:rsidP="00C9450C">
            <w:pPr>
              <w:pStyle w:val="Body"/>
              <w:pBdr>
                <w:top w:val="none" w:sz="0" w:space="0" w:color="auto"/>
                <w:left w:val="none" w:sz="0" w:space="0" w:color="auto"/>
                <w:bottom w:val="none" w:sz="0" w:space="0" w:color="auto"/>
                <w:right w:val="none" w:sz="0" w:space="0" w:color="auto"/>
              </w:pBdr>
              <w:rPr>
                <w:rFonts w:ascii="Times New Roman" w:hAnsi="Times New Roman" w:cs="Times New Roman"/>
              </w:rPr>
            </w:pPr>
            <w:r>
              <w:rPr>
                <w:rFonts w:ascii="Times New Roman" w:hAnsi="Times New Roman" w:cs="Times New Roman"/>
              </w:rPr>
              <w:t>1</w:t>
            </w:r>
            <w:r w:rsidRPr="005537A5">
              <w:rPr>
                <w:rFonts w:ascii="Times New Roman" w:hAnsi="Times New Roman" w:cs="Times New Roman"/>
                <w:vertAlign w:val="superscript"/>
              </w:rPr>
              <w:t>st</w:t>
            </w:r>
            <w:r>
              <w:rPr>
                <w:rFonts w:ascii="Times New Roman" w:hAnsi="Times New Roman" w:cs="Times New Roman"/>
              </w:rPr>
              <w:t xml:space="preserve"> floor corner office</w:t>
            </w:r>
          </w:p>
        </w:tc>
        <w:tc>
          <w:tcPr>
            <w:tcW w:w="920" w:type="dxa"/>
            <w:tcBorders>
              <w:bottom w:val="single" w:sz="12" w:space="0" w:color="000000"/>
            </w:tcBorders>
            <w:vAlign w:val="center"/>
          </w:tcPr>
          <w:p w:rsidR="00826C3D" w:rsidRDefault="00826C3D" w:rsidP="00C9450C">
            <w:pPr>
              <w:pStyle w:val="Body"/>
              <w:pBdr>
                <w:top w:val="none" w:sz="0" w:space="0" w:color="auto"/>
                <w:left w:val="none" w:sz="0" w:space="0" w:color="auto"/>
                <w:bottom w:val="none" w:sz="0" w:space="0" w:color="auto"/>
                <w:right w:val="none" w:sz="0" w:space="0" w:color="auto"/>
              </w:pBdr>
              <w:jc w:val="center"/>
              <w:rPr>
                <w:rFonts w:ascii="Times New Roman" w:hAnsi="Times New Roman" w:cs="Times New Roman"/>
              </w:rPr>
            </w:pPr>
            <w:r>
              <w:rPr>
                <w:rFonts w:ascii="Times New Roman" w:hAnsi="Times New Roman" w:cs="Times New Roman"/>
              </w:rPr>
              <w:t>578</w:t>
            </w:r>
          </w:p>
        </w:tc>
        <w:tc>
          <w:tcPr>
            <w:tcW w:w="1136" w:type="dxa"/>
            <w:tcBorders>
              <w:bottom w:val="single" w:sz="12" w:space="0" w:color="000000"/>
            </w:tcBorders>
            <w:vAlign w:val="center"/>
          </w:tcPr>
          <w:p w:rsidR="00826C3D" w:rsidRDefault="00826C3D" w:rsidP="00C9450C">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sz w:val="22"/>
                <w:szCs w:val="22"/>
              </w:rPr>
            </w:pPr>
            <w:r>
              <w:rPr>
                <w:rFonts w:ascii="Times New Roman" w:hAnsi="Times New Roman" w:cs="Times New Roman"/>
                <w:sz w:val="22"/>
                <w:szCs w:val="22"/>
              </w:rPr>
              <w:t>1.8</w:t>
            </w:r>
          </w:p>
        </w:tc>
        <w:tc>
          <w:tcPr>
            <w:tcW w:w="810" w:type="dxa"/>
            <w:tcBorders>
              <w:bottom w:val="single" w:sz="12" w:space="0" w:color="000000"/>
            </w:tcBorders>
            <w:vAlign w:val="center"/>
          </w:tcPr>
          <w:p w:rsidR="00826C3D" w:rsidRDefault="00826C3D" w:rsidP="00C9450C">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sz w:val="22"/>
                <w:szCs w:val="22"/>
              </w:rPr>
            </w:pPr>
            <w:r>
              <w:rPr>
                <w:rFonts w:ascii="Times New Roman" w:hAnsi="Times New Roman" w:cs="Times New Roman"/>
                <w:sz w:val="22"/>
                <w:szCs w:val="22"/>
              </w:rPr>
              <w:t>72</w:t>
            </w:r>
          </w:p>
        </w:tc>
        <w:tc>
          <w:tcPr>
            <w:tcW w:w="1080" w:type="dxa"/>
            <w:tcBorders>
              <w:bottom w:val="single" w:sz="12" w:space="0" w:color="000000"/>
            </w:tcBorders>
            <w:vAlign w:val="center"/>
          </w:tcPr>
          <w:p w:rsidR="00826C3D" w:rsidRDefault="00826C3D" w:rsidP="00C9450C">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sz w:val="22"/>
                <w:szCs w:val="22"/>
              </w:rPr>
            </w:pPr>
            <w:r>
              <w:rPr>
                <w:rFonts w:ascii="Times New Roman" w:hAnsi="Times New Roman" w:cs="Times New Roman"/>
                <w:sz w:val="22"/>
                <w:szCs w:val="22"/>
              </w:rPr>
              <w:t>30</w:t>
            </w:r>
          </w:p>
        </w:tc>
        <w:tc>
          <w:tcPr>
            <w:tcW w:w="954" w:type="dxa"/>
            <w:tcBorders>
              <w:bottom w:val="single" w:sz="12" w:space="0" w:color="000000"/>
            </w:tcBorders>
            <w:vAlign w:val="center"/>
          </w:tcPr>
          <w:p w:rsidR="00826C3D" w:rsidRDefault="00826C3D" w:rsidP="00C9450C">
            <w:pPr>
              <w:pStyle w:val="Body"/>
              <w:pBdr>
                <w:top w:val="none" w:sz="0" w:space="0" w:color="auto"/>
                <w:left w:val="none" w:sz="0" w:space="0" w:color="auto"/>
                <w:bottom w:val="none" w:sz="0" w:space="0" w:color="auto"/>
                <w:right w:val="none" w:sz="0" w:space="0" w:color="auto"/>
              </w:pBdr>
              <w:jc w:val="center"/>
              <w:rPr>
                <w:rFonts w:ascii="Times New Roman" w:hAnsi="Times New Roman" w:cs="Times New Roman"/>
              </w:rPr>
            </w:pPr>
            <w:r>
              <w:rPr>
                <w:rFonts w:ascii="Times New Roman" w:hAnsi="Times New Roman" w:cs="Times New Roman"/>
              </w:rPr>
              <w:t>ND</w:t>
            </w:r>
          </w:p>
        </w:tc>
        <w:tc>
          <w:tcPr>
            <w:tcW w:w="954" w:type="dxa"/>
            <w:tcBorders>
              <w:bottom w:val="single" w:sz="12" w:space="0" w:color="000000"/>
            </w:tcBorders>
            <w:vAlign w:val="center"/>
          </w:tcPr>
          <w:p w:rsidR="00826C3D" w:rsidRDefault="00826C3D" w:rsidP="00C9450C">
            <w:pPr>
              <w:pStyle w:val="Body"/>
              <w:pBdr>
                <w:top w:val="none" w:sz="0" w:space="0" w:color="auto"/>
                <w:left w:val="none" w:sz="0" w:space="0" w:color="auto"/>
                <w:bottom w:val="none" w:sz="0" w:space="0" w:color="auto"/>
                <w:right w:val="none" w:sz="0" w:space="0" w:color="auto"/>
              </w:pBdr>
              <w:jc w:val="center"/>
              <w:rPr>
                <w:rFonts w:ascii="Times New Roman" w:hAnsi="Times New Roman" w:cs="Times New Roman"/>
              </w:rPr>
            </w:pPr>
            <w:r>
              <w:rPr>
                <w:rFonts w:ascii="Times New Roman" w:hAnsi="Times New Roman" w:cs="Times New Roman"/>
              </w:rPr>
              <w:t>42</w:t>
            </w:r>
          </w:p>
        </w:tc>
        <w:tc>
          <w:tcPr>
            <w:tcW w:w="1260" w:type="dxa"/>
            <w:tcBorders>
              <w:bottom w:val="single" w:sz="12" w:space="0" w:color="000000"/>
            </w:tcBorders>
            <w:vAlign w:val="center"/>
          </w:tcPr>
          <w:p w:rsidR="00826C3D" w:rsidRDefault="00826C3D" w:rsidP="00C9450C">
            <w:pPr>
              <w:pStyle w:val="Body"/>
              <w:pBdr>
                <w:top w:val="none" w:sz="0" w:space="0" w:color="auto"/>
                <w:left w:val="none" w:sz="0" w:space="0" w:color="auto"/>
                <w:bottom w:val="none" w:sz="0" w:space="0" w:color="auto"/>
                <w:right w:val="none" w:sz="0" w:space="0" w:color="auto"/>
              </w:pBdr>
              <w:jc w:val="center"/>
              <w:rPr>
                <w:rFonts w:ascii="Times New Roman" w:hAnsi="Times New Roman" w:cs="Times New Roman"/>
              </w:rPr>
            </w:pPr>
            <w:r>
              <w:rPr>
                <w:rFonts w:ascii="Times New Roman" w:hAnsi="Times New Roman" w:cs="Times New Roman"/>
              </w:rPr>
              <w:t>2</w:t>
            </w:r>
          </w:p>
        </w:tc>
        <w:tc>
          <w:tcPr>
            <w:tcW w:w="1260" w:type="dxa"/>
            <w:tcBorders>
              <w:bottom w:val="single" w:sz="12" w:space="0" w:color="000000"/>
            </w:tcBorders>
            <w:vAlign w:val="center"/>
          </w:tcPr>
          <w:p w:rsidR="00826C3D" w:rsidRDefault="00826C3D" w:rsidP="00C9450C">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sz w:val="22"/>
                <w:szCs w:val="22"/>
              </w:rPr>
            </w:pPr>
            <w:r>
              <w:rPr>
                <w:rFonts w:ascii="Times New Roman" w:hAnsi="Times New Roman" w:cs="Times New Roman"/>
                <w:sz w:val="22"/>
                <w:szCs w:val="22"/>
              </w:rPr>
              <w:t>N</w:t>
            </w:r>
          </w:p>
        </w:tc>
        <w:tc>
          <w:tcPr>
            <w:tcW w:w="900" w:type="dxa"/>
            <w:gridSpan w:val="2"/>
            <w:tcBorders>
              <w:bottom w:val="single" w:sz="12" w:space="0" w:color="000000"/>
            </w:tcBorders>
            <w:vAlign w:val="center"/>
          </w:tcPr>
          <w:p w:rsidR="00826C3D" w:rsidRDefault="00826C3D" w:rsidP="00C9450C">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sz w:val="22"/>
                <w:szCs w:val="22"/>
              </w:rPr>
            </w:pPr>
            <w:r>
              <w:rPr>
                <w:rFonts w:ascii="Times New Roman" w:hAnsi="Times New Roman" w:cs="Times New Roman"/>
                <w:sz w:val="22"/>
                <w:szCs w:val="22"/>
              </w:rPr>
              <w:t>N</w:t>
            </w:r>
          </w:p>
        </w:tc>
        <w:tc>
          <w:tcPr>
            <w:tcW w:w="990" w:type="dxa"/>
            <w:tcBorders>
              <w:bottom w:val="single" w:sz="12" w:space="0" w:color="000000"/>
            </w:tcBorders>
            <w:vAlign w:val="center"/>
          </w:tcPr>
          <w:p w:rsidR="00826C3D" w:rsidRDefault="00826C3D" w:rsidP="00C9450C">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sz w:val="22"/>
                <w:szCs w:val="22"/>
              </w:rPr>
            </w:pPr>
            <w:r>
              <w:rPr>
                <w:rFonts w:ascii="Times New Roman" w:hAnsi="Times New Roman" w:cs="Times New Roman"/>
                <w:sz w:val="22"/>
                <w:szCs w:val="22"/>
              </w:rPr>
              <w:t>N</w:t>
            </w:r>
          </w:p>
        </w:tc>
        <w:tc>
          <w:tcPr>
            <w:tcW w:w="2471" w:type="dxa"/>
            <w:tcBorders>
              <w:left w:val="nil"/>
              <w:bottom w:val="single" w:sz="12" w:space="0" w:color="000000"/>
            </w:tcBorders>
            <w:vAlign w:val="center"/>
          </w:tcPr>
          <w:p w:rsidR="00826C3D" w:rsidRPr="001F08AC" w:rsidRDefault="00826C3D" w:rsidP="00C9450C">
            <w:pPr>
              <w:pStyle w:val="TableStyle2"/>
              <w:pBdr>
                <w:top w:val="none" w:sz="0" w:space="0" w:color="auto"/>
                <w:left w:val="none" w:sz="0" w:space="0" w:color="auto"/>
                <w:bottom w:val="none" w:sz="0" w:space="0" w:color="auto"/>
                <w:right w:val="none" w:sz="0" w:space="0" w:color="auto"/>
              </w:pBdr>
              <w:rPr>
                <w:rFonts w:ascii="Times New Roman" w:hAnsi="Times New Roman" w:cs="Times New Roman"/>
                <w:sz w:val="22"/>
                <w:szCs w:val="22"/>
              </w:rPr>
            </w:pPr>
            <w:r>
              <w:rPr>
                <w:rFonts w:ascii="Times New Roman" w:hAnsi="Times New Roman" w:cs="Times New Roman"/>
                <w:sz w:val="22"/>
                <w:szCs w:val="22"/>
              </w:rPr>
              <w:t>Gap under door, parts room loft door open to garage</w:t>
            </w:r>
          </w:p>
        </w:tc>
      </w:tr>
    </w:tbl>
    <w:p w:rsidR="00826C3D" w:rsidRDefault="00826C3D" w:rsidP="00826C3D"/>
    <w:p w:rsidR="00826C3D" w:rsidRDefault="00826C3D" w:rsidP="00BF5D3B">
      <w:pPr>
        <w:pStyle w:val="References"/>
      </w:pPr>
    </w:p>
    <w:sectPr w:rsidR="00826C3D" w:rsidSect="00826C3D">
      <w:headerReference w:type="default" r:id="rId28"/>
      <w:footerReference w:type="default" r:id="rId29"/>
      <w:headerReference w:type="first" r:id="rId30"/>
      <w:footerReference w:type="first" r:id="rId31"/>
      <w:pgSz w:w="15840" w:h="12240" w:orient="landscape" w:code="1"/>
      <w:pgMar w:top="446" w:right="720" w:bottom="806" w:left="720" w:header="720" w:footer="720" w:gutter="0"/>
      <w:pgNumType w:start="1"/>
      <w:cols w:space="720"/>
      <w:titlePg/>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450C" w:rsidRDefault="00C9450C">
      <w:r>
        <w:separator/>
      </w:r>
    </w:p>
  </w:endnote>
  <w:endnote w:type="continuationSeparator" w:id="0">
    <w:p w:rsidR="00C9450C" w:rsidRDefault="00C945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1D1F" w:rsidRDefault="00611D1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p w:rsidR="00611D1F" w:rsidRDefault="00611D1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1D1F" w:rsidRDefault="00611D1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D553F">
      <w:rPr>
        <w:rStyle w:val="PageNumber"/>
        <w:noProof/>
      </w:rPr>
      <w:t>9</w:t>
    </w:r>
    <w:r>
      <w:rPr>
        <w:rStyle w:val="PageNumber"/>
      </w:rPr>
      <w:fldChar w:fldCharType="end"/>
    </w:r>
  </w:p>
  <w:p w:rsidR="00611D1F" w:rsidRDefault="00611D1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6C3D" w:rsidRDefault="00826C3D">
    <w:pPr>
      <w:pStyle w:val="Footer"/>
      <w:framePr w:wrap="around" w:vAnchor="text" w:hAnchor="margin" w:xAlign="center" w:y="1"/>
      <w:rPr>
        <w:rStyle w:val="PageNumber"/>
      </w:rPr>
    </w:pPr>
  </w:p>
  <w:p w:rsidR="00826C3D" w:rsidRDefault="00826C3D">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2172" w:type="dxa"/>
      <w:jc w:val="center"/>
      <w:tblInd w:w="-98" w:type="dxa"/>
      <w:tblLayout w:type="fixed"/>
      <w:tblLook w:val="0000" w:firstRow="0" w:lastRow="0" w:firstColumn="0" w:lastColumn="0" w:noHBand="0" w:noVBand="0"/>
    </w:tblPr>
    <w:tblGrid>
      <w:gridCol w:w="3407"/>
      <w:gridCol w:w="2921"/>
      <w:gridCol w:w="2922"/>
      <w:gridCol w:w="2922"/>
    </w:tblGrid>
    <w:tr w:rsidR="00C9450C" w:rsidRPr="00F374D5" w:rsidTr="00C9450C">
      <w:trPr>
        <w:trHeight w:val="313"/>
        <w:jc w:val="center"/>
      </w:trPr>
      <w:tc>
        <w:tcPr>
          <w:tcW w:w="3407" w:type="dxa"/>
          <w:tcBorders>
            <w:top w:val="nil"/>
            <w:left w:val="nil"/>
            <w:bottom w:val="nil"/>
            <w:right w:val="nil"/>
          </w:tcBorders>
          <w:noWrap/>
          <w:vAlign w:val="bottom"/>
        </w:tcPr>
        <w:p w:rsidR="00C9450C" w:rsidRPr="00F374D5" w:rsidRDefault="00C9450C" w:rsidP="00C9450C">
          <w:pPr>
            <w:rPr>
              <w:rFonts w:ascii="Times" w:hAnsi="Times" w:cs="Times"/>
              <w:sz w:val="20"/>
            </w:rPr>
          </w:pPr>
          <w:r w:rsidRPr="00F374D5">
            <w:rPr>
              <w:rFonts w:ascii="Times" w:hAnsi="Times" w:cs="Times"/>
              <w:sz w:val="20"/>
            </w:rPr>
            <w:t>ppm = parts per million</w:t>
          </w:r>
        </w:p>
      </w:tc>
      <w:tc>
        <w:tcPr>
          <w:tcW w:w="2921" w:type="dxa"/>
          <w:tcBorders>
            <w:top w:val="nil"/>
            <w:left w:val="nil"/>
            <w:bottom w:val="nil"/>
            <w:right w:val="nil"/>
          </w:tcBorders>
          <w:noWrap/>
          <w:vAlign w:val="bottom"/>
        </w:tcPr>
        <w:p w:rsidR="00C9450C" w:rsidRPr="00F374D5" w:rsidRDefault="00C9450C" w:rsidP="00C9450C">
          <w:pPr>
            <w:rPr>
              <w:rFonts w:ascii="Times" w:hAnsi="Times" w:cs="Times"/>
              <w:sz w:val="20"/>
            </w:rPr>
          </w:pPr>
          <w:r w:rsidRPr="00F374D5">
            <w:rPr>
              <w:rFonts w:ascii="Times" w:hAnsi="Times" w:cs="Times"/>
              <w:sz w:val="20"/>
            </w:rPr>
            <w:t>ND = non detect</w:t>
          </w:r>
        </w:p>
      </w:tc>
      <w:tc>
        <w:tcPr>
          <w:tcW w:w="2922" w:type="dxa"/>
          <w:tcBorders>
            <w:top w:val="nil"/>
            <w:left w:val="nil"/>
            <w:bottom w:val="nil"/>
            <w:right w:val="nil"/>
          </w:tcBorders>
          <w:noWrap/>
          <w:vAlign w:val="bottom"/>
        </w:tcPr>
        <w:p w:rsidR="00C9450C" w:rsidRPr="00F374D5" w:rsidRDefault="00C9450C" w:rsidP="00C9450C">
          <w:pPr>
            <w:rPr>
              <w:rFonts w:ascii="Times" w:hAnsi="Times" w:cs="Times"/>
              <w:sz w:val="20"/>
            </w:rPr>
          </w:pPr>
          <w:r>
            <w:rPr>
              <w:rFonts w:ascii="Times" w:hAnsi="Times" w:cs="Times"/>
              <w:sz w:val="20"/>
            </w:rPr>
            <w:t xml:space="preserve">AC = window air conditioner </w:t>
          </w:r>
        </w:p>
      </w:tc>
      <w:tc>
        <w:tcPr>
          <w:tcW w:w="2922" w:type="dxa"/>
          <w:tcBorders>
            <w:top w:val="nil"/>
            <w:left w:val="nil"/>
            <w:bottom w:val="nil"/>
            <w:right w:val="nil"/>
          </w:tcBorders>
          <w:noWrap/>
          <w:vAlign w:val="bottom"/>
        </w:tcPr>
        <w:p w:rsidR="00C9450C" w:rsidRPr="00F374D5" w:rsidRDefault="00C9450C" w:rsidP="00C9450C">
          <w:pPr>
            <w:rPr>
              <w:rFonts w:ascii="Times" w:hAnsi="Times" w:cs="Times"/>
              <w:sz w:val="20"/>
            </w:rPr>
          </w:pPr>
          <w:r>
            <w:rPr>
              <w:rFonts w:ascii="Times" w:hAnsi="Times" w:cs="Times"/>
              <w:sz w:val="20"/>
            </w:rPr>
            <w:t>CO = carbon monoxide</w:t>
          </w:r>
        </w:p>
      </w:tc>
    </w:tr>
    <w:tr w:rsidR="00C9450C" w:rsidRPr="00F374D5" w:rsidTr="00C9450C">
      <w:trPr>
        <w:trHeight w:val="300"/>
        <w:jc w:val="center"/>
      </w:trPr>
      <w:tc>
        <w:tcPr>
          <w:tcW w:w="3407" w:type="dxa"/>
          <w:tcBorders>
            <w:top w:val="nil"/>
            <w:left w:val="nil"/>
            <w:bottom w:val="nil"/>
            <w:right w:val="nil"/>
          </w:tcBorders>
          <w:noWrap/>
          <w:vAlign w:val="bottom"/>
        </w:tcPr>
        <w:p w:rsidR="00C9450C" w:rsidRPr="00F374D5" w:rsidRDefault="00C9450C" w:rsidP="00C9450C">
          <w:pPr>
            <w:rPr>
              <w:rFonts w:ascii="Times" w:hAnsi="Times" w:cs="Times"/>
              <w:sz w:val="20"/>
            </w:rPr>
          </w:pPr>
          <w:r w:rsidRPr="006B34D0">
            <w:rPr>
              <w:sz w:val="21"/>
              <w:szCs w:val="21"/>
            </w:rPr>
            <w:t>µg/m</w:t>
          </w:r>
          <w:r w:rsidRPr="006B34D0">
            <w:rPr>
              <w:sz w:val="21"/>
              <w:szCs w:val="21"/>
              <w:vertAlign w:val="superscript"/>
            </w:rPr>
            <w:t>3</w:t>
          </w:r>
          <w:r>
            <w:rPr>
              <w:b/>
              <w:sz w:val="21"/>
              <w:szCs w:val="21"/>
              <w:vertAlign w:val="superscript"/>
            </w:rPr>
            <w:t xml:space="preserve"> </w:t>
          </w:r>
          <w:r w:rsidRPr="00F374D5">
            <w:rPr>
              <w:rFonts w:ascii="Times" w:hAnsi="Times" w:cs="Times"/>
              <w:sz w:val="20"/>
            </w:rPr>
            <w:t>= micrograms per cubic meter</w:t>
          </w:r>
        </w:p>
      </w:tc>
      <w:tc>
        <w:tcPr>
          <w:tcW w:w="2921" w:type="dxa"/>
          <w:tcBorders>
            <w:top w:val="nil"/>
            <w:left w:val="nil"/>
            <w:bottom w:val="nil"/>
            <w:right w:val="nil"/>
          </w:tcBorders>
          <w:noWrap/>
          <w:vAlign w:val="bottom"/>
        </w:tcPr>
        <w:p w:rsidR="00C9450C" w:rsidRPr="00F374D5" w:rsidRDefault="00C9450C" w:rsidP="00C9450C">
          <w:pPr>
            <w:rPr>
              <w:rFonts w:ascii="Times" w:hAnsi="Times" w:cs="Times"/>
              <w:sz w:val="20"/>
            </w:rPr>
          </w:pPr>
          <w:r>
            <w:rPr>
              <w:rFonts w:ascii="Times" w:hAnsi="Times" w:cs="Times"/>
              <w:sz w:val="20"/>
            </w:rPr>
            <w:t>DO= door open</w:t>
          </w:r>
        </w:p>
      </w:tc>
      <w:tc>
        <w:tcPr>
          <w:tcW w:w="2922" w:type="dxa"/>
          <w:tcBorders>
            <w:top w:val="nil"/>
            <w:left w:val="nil"/>
            <w:bottom w:val="nil"/>
            <w:right w:val="nil"/>
          </w:tcBorders>
          <w:noWrap/>
          <w:vAlign w:val="bottom"/>
        </w:tcPr>
        <w:p w:rsidR="00C9450C" w:rsidRPr="00F374D5" w:rsidRDefault="00C9450C" w:rsidP="00C9450C">
          <w:pPr>
            <w:rPr>
              <w:rFonts w:ascii="Times" w:hAnsi="Times" w:cs="Times"/>
              <w:sz w:val="20"/>
            </w:rPr>
          </w:pPr>
          <w:r>
            <w:rPr>
              <w:rFonts w:ascii="Times" w:hAnsi="Times" w:cs="Times"/>
              <w:sz w:val="20"/>
            </w:rPr>
            <w:t>AHU = air handling unit</w:t>
          </w:r>
        </w:p>
      </w:tc>
      <w:tc>
        <w:tcPr>
          <w:tcW w:w="2922" w:type="dxa"/>
          <w:tcBorders>
            <w:top w:val="nil"/>
            <w:left w:val="nil"/>
            <w:bottom w:val="nil"/>
            <w:right w:val="nil"/>
          </w:tcBorders>
          <w:noWrap/>
          <w:vAlign w:val="bottom"/>
        </w:tcPr>
        <w:p w:rsidR="00C9450C" w:rsidRPr="00F374D5" w:rsidRDefault="00C9450C" w:rsidP="00C9450C">
          <w:pPr>
            <w:rPr>
              <w:rFonts w:ascii="Times" w:hAnsi="Times" w:cs="Times"/>
              <w:sz w:val="20"/>
            </w:rPr>
          </w:pPr>
        </w:p>
      </w:tc>
    </w:tr>
  </w:tbl>
  <w:p w:rsidR="00C9450C" w:rsidRDefault="00C9450C" w:rsidP="00C9450C">
    <w:pPr>
      <w:jc w:val="right"/>
      <w:rPr>
        <w:sz w:val="20"/>
      </w:rPr>
    </w:pPr>
  </w:p>
  <w:p w:rsidR="00C9450C" w:rsidRDefault="00C9450C" w:rsidP="00C9450C">
    <w:pPr>
      <w:tabs>
        <w:tab w:val="left" w:pos="9180"/>
      </w:tabs>
    </w:pPr>
    <w:r>
      <w:rPr>
        <w:b/>
        <w:sz w:val="20"/>
      </w:rPr>
      <w:t>Comfort Guidelines</w:t>
    </w:r>
  </w:p>
  <w:tbl>
    <w:tblPr>
      <w:tblW w:w="0" w:type="auto"/>
      <w:tblBorders>
        <w:top w:val="single" w:sz="18" w:space="0" w:color="auto"/>
        <w:left w:val="single" w:sz="18" w:space="0" w:color="auto"/>
        <w:bottom w:val="single" w:sz="18" w:space="0" w:color="auto"/>
        <w:right w:val="single" w:sz="18" w:space="0" w:color="auto"/>
      </w:tblBorders>
      <w:tblLayout w:type="fixed"/>
      <w:tblLook w:val="0000" w:firstRow="0" w:lastRow="0" w:firstColumn="0" w:lastColumn="0" w:noHBand="0" w:noVBand="0"/>
    </w:tblPr>
    <w:tblGrid>
      <w:gridCol w:w="2718"/>
      <w:gridCol w:w="4860"/>
      <w:gridCol w:w="3600"/>
      <w:gridCol w:w="3420"/>
    </w:tblGrid>
    <w:tr w:rsidR="00C9450C" w:rsidTr="00C9450C">
      <w:tblPrEx>
        <w:tblCellMar>
          <w:top w:w="0" w:type="dxa"/>
          <w:bottom w:w="0" w:type="dxa"/>
        </w:tblCellMar>
      </w:tblPrEx>
      <w:tc>
        <w:tcPr>
          <w:tcW w:w="2718" w:type="dxa"/>
          <w:tcBorders>
            <w:top w:val="single" w:sz="18" w:space="0" w:color="auto"/>
          </w:tcBorders>
        </w:tcPr>
        <w:p w:rsidR="00C9450C" w:rsidRDefault="00C9450C" w:rsidP="00C9450C">
          <w:pPr>
            <w:jc w:val="right"/>
            <w:rPr>
              <w:sz w:val="20"/>
              <w:lang w:val="fr-FR"/>
            </w:rPr>
          </w:pPr>
          <w:proofErr w:type="spellStart"/>
          <w:r>
            <w:rPr>
              <w:sz w:val="20"/>
              <w:lang w:val="fr-FR"/>
            </w:rPr>
            <w:t>Carbon</w:t>
          </w:r>
          <w:proofErr w:type="spellEnd"/>
          <w:r>
            <w:rPr>
              <w:sz w:val="20"/>
              <w:lang w:val="fr-FR"/>
            </w:rPr>
            <w:t xml:space="preserve"> </w:t>
          </w:r>
          <w:proofErr w:type="spellStart"/>
          <w:r>
            <w:rPr>
              <w:sz w:val="20"/>
              <w:lang w:val="fr-FR"/>
            </w:rPr>
            <w:t>Dioxide</w:t>
          </w:r>
          <w:proofErr w:type="spellEnd"/>
          <w:r>
            <w:rPr>
              <w:sz w:val="20"/>
              <w:lang w:val="fr-FR"/>
            </w:rPr>
            <w:t>:</w:t>
          </w:r>
        </w:p>
      </w:tc>
      <w:tc>
        <w:tcPr>
          <w:tcW w:w="4860" w:type="dxa"/>
          <w:tcBorders>
            <w:top w:val="single" w:sz="18" w:space="0" w:color="auto"/>
          </w:tcBorders>
        </w:tcPr>
        <w:p w:rsidR="00C9450C" w:rsidRDefault="00C9450C" w:rsidP="00C9450C">
          <w:pPr>
            <w:rPr>
              <w:sz w:val="20"/>
            </w:rPr>
          </w:pPr>
          <w:r>
            <w:rPr>
              <w:sz w:val="20"/>
            </w:rPr>
            <w:t>&lt; 800 ppm = preferred</w:t>
          </w:r>
        </w:p>
      </w:tc>
      <w:tc>
        <w:tcPr>
          <w:tcW w:w="3600" w:type="dxa"/>
          <w:tcBorders>
            <w:top w:val="single" w:sz="18" w:space="0" w:color="auto"/>
          </w:tcBorders>
        </w:tcPr>
        <w:p w:rsidR="00C9450C" w:rsidRDefault="00C9450C" w:rsidP="00C9450C">
          <w:pPr>
            <w:jc w:val="right"/>
            <w:rPr>
              <w:sz w:val="20"/>
            </w:rPr>
          </w:pPr>
          <w:r>
            <w:rPr>
              <w:sz w:val="20"/>
            </w:rPr>
            <w:t>Temperature:</w:t>
          </w:r>
        </w:p>
      </w:tc>
      <w:tc>
        <w:tcPr>
          <w:tcW w:w="3420" w:type="dxa"/>
          <w:tcBorders>
            <w:top w:val="single" w:sz="18" w:space="0" w:color="auto"/>
          </w:tcBorders>
        </w:tcPr>
        <w:p w:rsidR="00C9450C" w:rsidRDefault="00C9450C" w:rsidP="00C9450C">
          <w:pPr>
            <w:rPr>
              <w:sz w:val="20"/>
            </w:rPr>
          </w:pPr>
          <w:r>
            <w:rPr>
              <w:sz w:val="20"/>
            </w:rPr>
            <w:t>70 - 78 °F</w:t>
          </w:r>
        </w:p>
      </w:tc>
    </w:tr>
    <w:tr w:rsidR="00C9450C" w:rsidTr="00C9450C">
      <w:tblPrEx>
        <w:tblCellMar>
          <w:top w:w="0" w:type="dxa"/>
          <w:bottom w:w="0" w:type="dxa"/>
        </w:tblCellMar>
      </w:tblPrEx>
      <w:tc>
        <w:tcPr>
          <w:tcW w:w="2718" w:type="dxa"/>
          <w:tcBorders>
            <w:bottom w:val="single" w:sz="18" w:space="0" w:color="auto"/>
          </w:tcBorders>
        </w:tcPr>
        <w:p w:rsidR="00C9450C" w:rsidRDefault="00C9450C" w:rsidP="00C9450C">
          <w:pPr>
            <w:jc w:val="right"/>
            <w:rPr>
              <w:sz w:val="20"/>
            </w:rPr>
          </w:pPr>
        </w:p>
      </w:tc>
      <w:tc>
        <w:tcPr>
          <w:tcW w:w="4860" w:type="dxa"/>
          <w:tcBorders>
            <w:bottom w:val="single" w:sz="18" w:space="0" w:color="auto"/>
          </w:tcBorders>
        </w:tcPr>
        <w:p w:rsidR="00C9450C" w:rsidRDefault="00C9450C" w:rsidP="00C9450C">
          <w:pPr>
            <w:rPr>
              <w:sz w:val="20"/>
            </w:rPr>
          </w:pPr>
          <w:r>
            <w:rPr>
              <w:sz w:val="20"/>
            </w:rPr>
            <w:t>&gt; 800 ppm = indicative of ventilation problems</w:t>
          </w:r>
        </w:p>
      </w:tc>
      <w:tc>
        <w:tcPr>
          <w:tcW w:w="3600" w:type="dxa"/>
          <w:tcBorders>
            <w:bottom w:val="single" w:sz="18" w:space="0" w:color="auto"/>
          </w:tcBorders>
        </w:tcPr>
        <w:p w:rsidR="00C9450C" w:rsidRDefault="00C9450C" w:rsidP="00C9450C">
          <w:pPr>
            <w:jc w:val="right"/>
            <w:rPr>
              <w:sz w:val="20"/>
            </w:rPr>
          </w:pPr>
          <w:r>
            <w:rPr>
              <w:sz w:val="20"/>
            </w:rPr>
            <w:t>Relative Humidity:</w:t>
          </w:r>
        </w:p>
      </w:tc>
      <w:tc>
        <w:tcPr>
          <w:tcW w:w="3420" w:type="dxa"/>
          <w:tcBorders>
            <w:bottom w:val="single" w:sz="18" w:space="0" w:color="auto"/>
          </w:tcBorders>
        </w:tcPr>
        <w:p w:rsidR="00C9450C" w:rsidRDefault="00C9450C" w:rsidP="00C9450C">
          <w:pPr>
            <w:rPr>
              <w:sz w:val="20"/>
            </w:rPr>
          </w:pPr>
          <w:r>
            <w:rPr>
              <w:sz w:val="20"/>
            </w:rPr>
            <w:t>40 - 60%</w:t>
          </w:r>
        </w:p>
      </w:tc>
    </w:tr>
  </w:tbl>
  <w:p w:rsidR="00C9450C" w:rsidRDefault="00C9450C" w:rsidP="00C9450C">
    <w:pPr>
      <w:pStyle w:val="Footer"/>
      <w:jc w:val="center"/>
    </w:pPr>
  </w:p>
  <w:p w:rsidR="00C9450C" w:rsidRDefault="00C9450C" w:rsidP="00C9450C">
    <w:pPr>
      <w:pStyle w:val="Footer"/>
      <w:jc w:val="center"/>
    </w:pPr>
    <w:r>
      <w:t xml:space="preserve">Table 1, page </w:t>
    </w:r>
    <w:r>
      <w:rPr>
        <w:rStyle w:val="PageNumber"/>
      </w:rPr>
      <w:fldChar w:fldCharType="begin"/>
    </w:r>
    <w:r>
      <w:rPr>
        <w:rStyle w:val="PageNumber"/>
      </w:rPr>
      <w:instrText xml:space="preserve"> PAGE </w:instrText>
    </w:r>
    <w:r>
      <w:rPr>
        <w:rStyle w:val="PageNumber"/>
      </w:rPr>
      <w:fldChar w:fldCharType="separate"/>
    </w:r>
    <w:r w:rsidR="002D553F">
      <w:rPr>
        <w:rStyle w:val="PageNumber"/>
        <w:noProof/>
      </w:rPr>
      <w:t>2</w:t>
    </w:r>
    <w:r>
      <w:rPr>
        <w:rStyle w:val="PageNumber"/>
      </w:rPr>
      <w:fldChar w:fldCharType="end"/>
    </w:r>
  </w:p>
  <w:p w:rsidR="00C9450C" w:rsidRDefault="00C9450C">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2172" w:type="dxa"/>
      <w:jc w:val="center"/>
      <w:tblInd w:w="-98" w:type="dxa"/>
      <w:tblLayout w:type="fixed"/>
      <w:tblLook w:val="0000" w:firstRow="0" w:lastRow="0" w:firstColumn="0" w:lastColumn="0" w:noHBand="0" w:noVBand="0"/>
    </w:tblPr>
    <w:tblGrid>
      <w:gridCol w:w="3407"/>
      <w:gridCol w:w="2679"/>
      <w:gridCol w:w="3164"/>
      <w:gridCol w:w="2922"/>
    </w:tblGrid>
    <w:tr w:rsidR="00C9450C" w:rsidRPr="00F374D5" w:rsidTr="00C9450C">
      <w:trPr>
        <w:trHeight w:val="313"/>
        <w:jc w:val="center"/>
      </w:trPr>
      <w:tc>
        <w:tcPr>
          <w:tcW w:w="3407" w:type="dxa"/>
          <w:tcBorders>
            <w:top w:val="nil"/>
            <w:left w:val="nil"/>
            <w:bottom w:val="nil"/>
            <w:right w:val="nil"/>
          </w:tcBorders>
          <w:noWrap/>
          <w:vAlign w:val="bottom"/>
        </w:tcPr>
        <w:p w:rsidR="00C9450C" w:rsidRPr="00F374D5" w:rsidRDefault="00C9450C" w:rsidP="00C9450C">
          <w:pPr>
            <w:rPr>
              <w:rFonts w:ascii="Times" w:hAnsi="Times" w:cs="Times"/>
              <w:sz w:val="20"/>
            </w:rPr>
          </w:pPr>
          <w:r w:rsidRPr="00F374D5">
            <w:rPr>
              <w:rFonts w:ascii="Times" w:hAnsi="Times" w:cs="Times"/>
              <w:sz w:val="20"/>
            </w:rPr>
            <w:t>ppm = parts per million</w:t>
          </w:r>
        </w:p>
      </w:tc>
      <w:tc>
        <w:tcPr>
          <w:tcW w:w="2679" w:type="dxa"/>
          <w:tcBorders>
            <w:top w:val="nil"/>
            <w:left w:val="nil"/>
            <w:bottom w:val="nil"/>
            <w:right w:val="nil"/>
          </w:tcBorders>
          <w:noWrap/>
          <w:vAlign w:val="bottom"/>
        </w:tcPr>
        <w:p w:rsidR="00C9450C" w:rsidRPr="00F374D5" w:rsidRDefault="00C9450C" w:rsidP="00C9450C">
          <w:pPr>
            <w:rPr>
              <w:rFonts w:ascii="Times" w:hAnsi="Times" w:cs="Times"/>
              <w:sz w:val="20"/>
            </w:rPr>
          </w:pPr>
          <w:r w:rsidRPr="00F374D5">
            <w:rPr>
              <w:rFonts w:ascii="Times" w:hAnsi="Times" w:cs="Times"/>
              <w:sz w:val="20"/>
            </w:rPr>
            <w:t>ND = non detect</w:t>
          </w:r>
        </w:p>
      </w:tc>
      <w:tc>
        <w:tcPr>
          <w:tcW w:w="3164" w:type="dxa"/>
          <w:tcBorders>
            <w:top w:val="nil"/>
            <w:left w:val="nil"/>
            <w:bottom w:val="nil"/>
            <w:right w:val="nil"/>
          </w:tcBorders>
          <w:noWrap/>
          <w:vAlign w:val="bottom"/>
        </w:tcPr>
        <w:p w:rsidR="00C9450C" w:rsidRPr="00F374D5" w:rsidRDefault="00C9450C" w:rsidP="00C9450C">
          <w:pPr>
            <w:rPr>
              <w:rFonts w:ascii="Times" w:hAnsi="Times" w:cs="Times"/>
              <w:sz w:val="20"/>
            </w:rPr>
          </w:pPr>
          <w:r>
            <w:rPr>
              <w:rFonts w:ascii="Times" w:hAnsi="Times" w:cs="Times"/>
              <w:sz w:val="20"/>
            </w:rPr>
            <w:t xml:space="preserve">AC = window air conditioner </w:t>
          </w:r>
        </w:p>
      </w:tc>
      <w:tc>
        <w:tcPr>
          <w:tcW w:w="2922" w:type="dxa"/>
          <w:tcBorders>
            <w:top w:val="nil"/>
            <w:left w:val="nil"/>
            <w:bottom w:val="nil"/>
            <w:right w:val="nil"/>
          </w:tcBorders>
          <w:noWrap/>
          <w:vAlign w:val="bottom"/>
        </w:tcPr>
        <w:p w:rsidR="00C9450C" w:rsidRPr="00F374D5" w:rsidRDefault="00C9450C" w:rsidP="00C9450C">
          <w:pPr>
            <w:rPr>
              <w:rFonts w:ascii="Times" w:hAnsi="Times" w:cs="Times"/>
              <w:sz w:val="20"/>
            </w:rPr>
          </w:pPr>
          <w:r>
            <w:rPr>
              <w:rFonts w:ascii="Times" w:hAnsi="Times" w:cs="Times"/>
              <w:sz w:val="20"/>
            </w:rPr>
            <w:t>CO = carbon monoxide</w:t>
          </w:r>
        </w:p>
      </w:tc>
    </w:tr>
    <w:tr w:rsidR="00C9450C" w:rsidRPr="00F374D5" w:rsidTr="00C9450C">
      <w:trPr>
        <w:trHeight w:val="300"/>
        <w:jc w:val="center"/>
      </w:trPr>
      <w:tc>
        <w:tcPr>
          <w:tcW w:w="3407" w:type="dxa"/>
          <w:tcBorders>
            <w:top w:val="nil"/>
            <w:left w:val="nil"/>
            <w:bottom w:val="nil"/>
            <w:right w:val="nil"/>
          </w:tcBorders>
          <w:noWrap/>
          <w:vAlign w:val="bottom"/>
        </w:tcPr>
        <w:p w:rsidR="00C9450C" w:rsidRPr="00F374D5" w:rsidRDefault="00C9450C" w:rsidP="00C9450C">
          <w:pPr>
            <w:rPr>
              <w:rFonts w:ascii="Times" w:hAnsi="Times" w:cs="Times"/>
              <w:sz w:val="20"/>
            </w:rPr>
          </w:pPr>
          <w:r w:rsidRPr="006B34D0">
            <w:rPr>
              <w:sz w:val="21"/>
              <w:szCs w:val="21"/>
            </w:rPr>
            <w:t>µg/m</w:t>
          </w:r>
          <w:r w:rsidRPr="006B34D0">
            <w:rPr>
              <w:sz w:val="21"/>
              <w:szCs w:val="21"/>
              <w:vertAlign w:val="superscript"/>
            </w:rPr>
            <w:t>3</w:t>
          </w:r>
          <w:r>
            <w:rPr>
              <w:b/>
              <w:sz w:val="21"/>
              <w:szCs w:val="21"/>
              <w:vertAlign w:val="superscript"/>
            </w:rPr>
            <w:t xml:space="preserve"> </w:t>
          </w:r>
          <w:r w:rsidRPr="00F374D5">
            <w:rPr>
              <w:rFonts w:ascii="Times" w:hAnsi="Times" w:cs="Times"/>
              <w:sz w:val="20"/>
            </w:rPr>
            <w:t>= micrograms per cubic meter</w:t>
          </w:r>
        </w:p>
      </w:tc>
      <w:tc>
        <w:tcPr>
          <w:tcW w:w="2679" w:type="dxa"/>
          <w:tcBorders>
            <w:top w:val="nil"/>
            <w:left w:val="nil"/>
            <w:bottom w:val="nil"/>
            <w:right w:val="nil"/>
          </w:tcBorders>
          <w:noWrap/>
          <w:vAlign w:val="bottom"/>
        </w:tcPr>
        <w:p w:rsidR="00C9450C" w:rsidRPr="00F374D5" w:rsidRDefault="00C9450C" w:rsidP="00C9450C">
          <w:pPr>
            <w:rPr>
              <w:rFonts w:ascii="Times" w:hAnsi="Times" w:cs="Times"/>
              <w:sz w:val="20"/>
            </w:rPr>
          </w:pPr>
          <w:r>
            <w:rPr>
              <w:rFonts w:ascii="Times" w:hAnsi="Times" w:cs="Times"/>
              <w:sz w:val="20"/>
            </w:rPr>
            <w:t>DO= door open</w:t>
          </w:r>
        </w:p>
      </w:tc>
      <w:tc>
        <w:tcPr>
          <w:tcW w:w="3164" w:type="dxa"/>
          <w:tcBorders>
            <w:top w:val="nil"/>
            <w:left w:val="nil"/>
            <w:bottom w:val="nil"/>
            <w:right w:val="nil"/>
          </w:tcBorders>
          <w:noWrap/>
          <w:vAlign w:val="bottom"/>
        </w:tcPr>
        <w:p w:rsidR="00C9450C" w:rsidRPr="00F374D5" w:rsidRDefault="00C9450C" w:rsidP="00C9450C">
          <w:pPr>
            <w:rPr>
              <w:rFonts w:ascii="Times" w:hAnsi="Times" w:cs="Times"/>
              <w:sz w:val="20"/>
            </w:rPr>
          </w:pPr>
          <w:r>
            <w:rPr>
              <w:rFonts w:ascii="Times" w:hAnsi="Times" w:cs="Times"/>
              <w:sz w:val="20"/>
            </w:rPr>
            <w:t>AHU = air handling unit</w:t>
          </w:r>
        </w:p>
      </w:tc>
      <w:tc>
        <w:tcPr>
          <w:tcW w:w="2922" w:type="dxa"/>
          <w:tcBorders>
            <w:top w:val="nil"/>
            <w:left w:val="nil"/>
            <w:bottom w:val="nil"/>
            <w:right w:val="nil"/>
          </w:tcBorders>
          <w:noWrap/>
          <w:vAlign w:val="bottom"/>
        </w:tcPr>
        <w:p w:rsidR="00C9450C" w:rsidRPr="00F374D5" w:rsidRDefault="00C9450C" w:rsidP="00C9450C">
          <w:pPr>
            <w:rPr>
              <w:rFonts w:ascii="Times" w:hAnsi="Times" w:cs="Times"/>
              <w:sz w:val="20"/>
            </w:rPr>
          </w:pPr>
        </w:p>
      </w:tc>
    </w:tr>
  </w:tbl>
  <w:p w:rsidR="00C9450C" w:rsidRDefault="00C9450C" w:rsidP="00C9450C">
    <w:pPr>
      <w:jc w:val="right"/>
      <w:rPr>
        <w:sz w:val="20"/>
      </w:rPr>
    </w:pPr>
  </w:p>
  <w:p w:rsidR="00C9450C" w:rsidRDefault="00C9450C" w:rsidP="00C9450C">
    <w:pPr>
      <w:tabs>
        <w:tab w:val="left" w:pos="9180"/>
      </w:tabs>
    </w:pPr>
    <w:r>
      <w:rPr>
        <w:b/>
        <w:sz w:val="20"/>
      </w:rPr>
      <w:t>Comfort Guidelines</w:t>
    </w:r>
  </w:p>
  <w:tbl>
    <w:tblPr>
      <w:tblW w:w="0" w:type="auto"/>
      <w:tblBorders>
        <w:top w:val="single" w:sz="18" w:space="0" w:color="auto"/>
        <w:left w:val="single" w:sz="18" w:space="0" w:color="auto"/>
        <w:bottom w:val="single" w:sz="18" w:space="0" w:color="auto"/>
        <w:right w:val="single" w:sz="18" w:space="0" w:color="auto"/>
      </w:tblBorders>
      <w:tblLayout w:type="fixed"/>
      <w:tblLook w:val="0000" w:firstRow="0" w:lastRow="0" w:firstColumn="0" w:lastColumn="0" w:noHBand="0" w:noVBand="0"/>
    </w:tblPr>
    <w:tblGrid>
      <w:gridCol w:w="2718"/>
      <w:gridCol w:w="4860"/>
      <w:gridCol w:w="3600"/>
      <w:gridCol w:w="3420"/>
    </w:tblGrid>
    <w:tr w:rsidR="00C9450C">
      <w:tblPrEx>
        <w:tblCellMar>
          <w:top w:w="0" w:type="dxa"/>
          <w:bottom w:w="0" w:type="dxa"/>
        </w:tblCellMar>
      </w:tblPrEx>
      <w:tc>
        <w:tcPr>
          <w:tcW w:w="2718" w:type="dxa"/>
          <w:tcBorders>
            <w:top w:val="single" w:sz="18" w:space="0" w:color="auto"/>
          </w:tcBorders>
        </w:tcPr>
        <w:p w:rsidR="00C9450C" w:rsidRDefault="00C9450C" w:rsidP="00C9450C">
          <w:pPr>
            <w:jc w:val="right"/>
            <w:rPr>
              <w:sz w:val="20"/>
              <w:lang w:val="fr-FR"/>
            </w:rPr>
          </w:pPr>
          <w:proofErr w:type="spellStart"/>
          <w:r>
            <w:rPr>
              <w:sz w:val="20"/>
              <w:lang w:val="fr-FR"/>
            </w:rPr>
            <w:t>Carbon</w:t>
          </w:r>
          <w:proofErr w:type="spellEnd"/>
          <w:r>
            <w:rPr>
              <w:sz w:val="20"/>
              <w:lang w:val="fr-FR"/>
            </w:rPr>
            <w:t xml:space="preserve"> </w:t>
          </w:r>
          <w:proofErr w:type="spellStart"/>
          <w:r>
            <w:rPr>
              <w:sz w:val="20"/>
              <w:lang w:val="fr-FR"/>
            </w:rPr>
            <w:t>Dioxide</w:t>
          </w:r>
          <w:proofErr w:type="spellEnd"/>
          <w:r>
            <w:rPr>
              <w:sz w:val="20"/>
              <w:lang w:val="fr-FR"/>
            </w:rPr>
            <w:t>:</w:t>
          </w:r>
        </w:p>
      </w:tc>
      <w:tc>
        <w:tcPr>
          <w:tcW w:w="4860" w:type="dxa"/>
          <w:tcBorders>
            <w:top w:val="single" w:sz="18" w:space="0" w:color="auto"/>
          </w:tcBorders>
        </w:tcPr>
        <w:p w:rsidR="00C9450C" w:rsidRDefault="00C9450C" w:rsidP="00C9450C">
          <w:pPr>
            <w:rPr>
              <w:sz w:val="20"/>
            </w:rPr>
          </w:pPr>
          <w:r>
            <w:rPr>
              <w:sz w:val="20"/>
            </w:rPr>
            <w:t>&lt; 800 ppm = preferred</w:t>
          </w:r>
        </w:p>
      </w:tc>
      <w:tc>
        <w:tcPr>
          <w:tcW w:w="3600" w:type="dxa"/>
          <w:tcBorders>
            <w:top w:val="single" w:sz="18" w:space="0" w:color="auto"/>
          </w:tcBorders>
        </w:tcPr>
        <w:p w:rsidR="00C9450C" w:rsidRDefault="00C9450C" w:rsidP="00C9450C">
          <w:pPr>
            <w:jc w:val="right"/>
            <w:rPr>
              <w:sz w:val="20"/>
            </w:rPr>
          </w:pPr>
          <w:r>
            <w:rPr>
              <w:sz w:val="20"/>
            </w:rPr>
            <w:t>Temperature:</w:t>
          </w:r>
        </w:p>
      </w:tc>
      <w:tc>
        <w:tcPr>
          <w:tcW w:w="3420" w:type="dxa"/>
          <w:tcBorders>
            <w:top w:val="single" w:sz="18" w:space="0" w:color="auto"/>
          </w:tcBorders>
        </w:tcPr>
        <w:p w:rsidR="00C9450C" w:rsidRDefault="00C9450C" w:rsidP="00C9450C">
          <w:pPr>
            <w:rPr>
              <w:sz w:val="20"/>
            </w:rPr>
          </w:pPr>
          <w:r>
            <w:rPr>
              <w:sz w:val="20"/>
            </w:rPr>
            <w:t>70 - 78 °F</w:t>
          </w:r>
        </w:p>
      </w:tc>
    </w:tr>
    <w:tr w:rsidR="00C9450C">
      <w:tblPrEx>
        <w:tblCellMar>
          <w:top w:w="0" w:type="dxa"/>
          <w:bottom w:w="0" w:type="dxa"/>
        </w:tblCellMar>
      </w:tblPrEx>
      <w:tc>
        <w:tcPr>
          <w:tcW w:w="2718" w:type="dxa"/>
          <w:tcBorders>
            <w:bottom w:val="single" w:sz="18" w:space="0" w:color="auto"/>
          </w:tcBorders>
        </w:tcPr>
        <w:p w:rsidR="00C9450C" w:rsidRDefault="00C9450C" w:rsidP="00C9450C">
          <w:pPr>
            <w:jc w:val="right"/>
            <w:rPr>
              <w:sz w:val="20"/>
            </w:rPr>
          </w:pPr>
        </w:p>
      </w:tc>
      <w:tc>
        <w:tcPr>
          <w:tcW w:w="4860" w:type="dxa"/>
          <w:tcBorders>
            <w:bottom w:val="single" w:sz="18" w:space="0" w:color="auto"/>
          </w:tcBorders>
        </w:tcPr>
        <w:p w:rsidR="00C9450C" w:rsidRDefault="00C9450C" w:rsidP="00C9450C">
          <w:pPr>
            <w:rPr>
              <w:sz w:val="20"/>
            </w:rPr>
          </w:pPr>
          <w:r>
            <w:rPr>
              <w:sz w:val="20"/>
            </w:rPr>
            <w:t>&gt; 800 ppm = indicative of ventilation problems</w:t>
          </w:r>
        </w:p>
      </w:tc>
      <w:tc>
        <w:tcPr>
          <w:tcW w:w="3600" w:type="dxa"/>
          <w:tcBorders>
            <w:bottom w:val="single" w:sz="18" w:space="0" w:color="auto"/>
          </w:tcBorders>
        </w:tcPr>
        <w:p w:rsidR="00C9450C" w:rsidRDefault="00C9450C" w:rsidP="00C9450C">
          <w:pPr>
            <w:jc w:val="right"/>
            <w:rPr>
              <w:sz w:val="20"/>
            </w:rPr>
          </w:pPr>
          <w:r>
            <w:rPr>
              <w:sz w:val="20"/>
            </w:rPr>
            <w:t>Relative Humidity:</w:t>
          </w:r>
        </w:p>
      </w:tc>
      <w:tc>
        <w:tcPr>
          <w:tcW w:w="3420" w:type="dxa"/>
          <w:tcBorders>
            <w:bottom w:val="single" w:sz="18" w:space="0" w:color="auto"/>
          </w:tcBorders>
        </w:tcPr>
        <w:p w:rsidR="00C9450C" w:rsidRDefault="00C9450C" w:rsidP="00C9450C">
          <w:pPr>
            <w:rPr>
              <w:sz w:val="20"/>
            </w:rPr>
          </w:pPr>
          <w:r>
            <w:rPr>
              <w:sz w:val="20"/>
            </w:rPr>
            <w:t>40 - 60%</w:t>
          </w:r>
        </w:p>
      </w:tc>
    </w:tr>
  </w:tbl>
  <w:p w:rsidR="00C9450C" w:rsidRDefault="00C9450C" w:rsidP="00C9450C">
    <w:pPr>
      <w:pStyle w:val="Footer"/>
      <w:jc w:val="center"/>
    </w:pPr>
  </w:p>
  <w:p w:rsidR="00C9450C" w:rsidRDefault="00C9450C" w:rsidP="00C9450C">
    <w:pPr>
      <w:pStyle w:val="Footer"/>
      <w:jc w:val="center"/>
    </w:pPr>
    <w:r>
      <w:t xml:space="preserve">Table 1, page </w:t>
    </w:r>
    <w:r>
      <w:rPr>
        <w:rStyle w:val="PageNumber"/>
      </w:rPr>
      <w:fldChar w:fldCharType="begin"/>
    </w:r>
    <w:r>
      <w:rPr>
        <w:rStyle w:val="PageNumber"/>
      </w:rPr>
      <w:instrText xml:space="preserve"> PAGE </w:instrText>
    </w:r>
    <w:r>
      <w:rPr>
        <w:rStyle w:val="PageNumber"/>
      </w:rPr>
      <w:fldChar w:fldCharType="separate"/>
    </w:r>
    <w:r w:rsidR="002D553F">
      <w:rPr>
        <w:rStyle w:val="PageNumber"/>
        <w:noProof/>
      </w:rPr>
      <w:t>1</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450C" w:rsidRDefault="00C9450C">
      <w:r>
        <w:separator/>
      </w:r>
    </w:p>
  </w:footnote>
  <w:footnote w:type="continuationSeparator" w:id="0">
    <w:p w:rsidR="00C9450C" w:rsidRDefault="00C9450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000" w:firstRow="0" w:lastRow="0" w:firstColumn="0" w:lastColumn="0" w:noHBand="0" w:noVBand="0"/>
    </w:tblPr>
    <w:tblGrid>
      <w:gridCol w:w="6138"/>
      <w:gridCol w:w="3606"/>
      <w:gridCol w:w="2514"/>
      <w:gridCol w:w="2358"/>
    </w:tblGrid>
    <w:tr w:rsidR="00C9450C" w:rsidRPr="00592B7F" w:rsidTr="00C9450C">
      <w:tblPrEx>
        <w:tblCellMar>
          <w:top w:w="0" w:type="dxa"/>
          <w:bottom w:w="0" w:type="dxa"/>
        </w:tblCellMar>
      </w:tblPrEx>
      <w:trPr>
        <w:cantSplit/>
      </w:trPr>
      <w:tc>
        <w:tcPr>
          <w:tcW w:w="12258" w:type="dxa"/>
          <w:gridSpan w:val="3"/>
        </w:tcPr>
        <w:p w:rsidR="00C9450C" w:rsidRPr="00592B7F" w:rsidRDefault="00C9450C" w:rsidP="00C9450C">
          <w:pPr>
            <w:pStyle w:val="Header"/>
            <w:rPr>
              <w:b/>
            </w:rPr>
          </w:pPr>
          <w:r w:rsidRPr="00592B7F">
            <w:rPr>
              <w:b/>
            </w:rPr>
            <w:t xml:space="preserve">Location: </w:t>
          </w:r>
          <w:r w:rsidRPr="001F4527">
            <w:rPr>
              <w:b/>
            </w:rPr>
            <w:t>Lynnfield DPW Garage Complex</w:t>
          </w:r>
        </w:p>
      </w:tc>
      <w:tc>
        <w:tcPr>
          <w:tcW w:w="2358" w:type="dxa"/>
        </w:tcPr>
        <w:p w:rsidR="00C9450C" w:rsidRPr="00592B7F" w:rsidRDefault="00C9450C" w:rsidP="00C9450C">
          <w:pPr>
            <w:pStyle w:val="Header"/>
            <w:rPr>
              <w:b/>
            </w:rPr>
          </w:pPr>
          <w:r w:rsidRPr="00592B7F">
            <w:rPr>
              <w:b/>
            </w:rPr>
            <w:t>Indoor Air Results</w:t>
          </w:r>
        </w:p>
      </w:tc>
    </w:tr>
    <w:tr w:rsidR="00C9450C" w:rsidRPr="00592B7F" w:rsidTr="00C9450C">
      <w:tblPrEx>
        <w:tblCellMar>
          <w:top w:w="0" w:type="dxa"/>
          <w:bottom w:w="0" w:type="dxa"/>
        </w:tblCellMar>
      </w:tblPrEx>
      <w:trPr>
        <w:cantSplit/>
      </w:trPr>
      <w:tc>
        <w:tcPr>
          <w:tcW w:w="6138" w:type="dxa"/>
        </w:tcPr>
        <w:p w:rsidR="00C9450C" w:rsidRPr="00592B7F" w:rsidRDefault="00C9450C" w:rsidP="00C9450C">
          <w:pPr>
            <w:pStyle w:val="Header"/>
            <w:rPr>
              <w:b/>
            </w:rPr>
          </w:pPr>
          <w:r w:rsidRPr="00592B7F">
            <w:rPr>
              <w:b/>
            </w:rPr>
            <w:t xml:space="preserve">Address: </w:t>
          </w:r>
          <w:r>
            <w:rPr>
              <w:b/>
            </w:rPr>
            <w:t>55R Summer Street, Lynnfield</w:t>
          </w:r>
          <w:r w:rsidRPr="00592B7F">
            <w:rPr>
              <w:b/>
            </w:rPr>
            <w:t>, MA</w:t>
          </w:r>
          <w:r w:rsidRPr="00592B7F">
            <w:rPr>
              <w:b/>
            </w:rPr>
            <w:tab/>
          </w:r>
        </w:p>
      </w:tc>
      <w:tc>
        <w:tcPr>
          <w:tcW w:w="3606" w:type="dxa"/>
        </w:tcPr>
        <w:p w:rsidR="00C9450C" w:rsidRPr="00592B7F" w:rsidRDefault="00C9450C" w:rsidP="00C9450C">
          <w:pPr>
            <w:pStyle w:val="Header"/>
            <w:rPr>
              <w:b/>
            </w:rPr>
          </w:pPr>
          <w:r w:rsidRPr="00592B7F">
            <w:rPr>
              <w:b/>
            </w:rPr>
            <w:t>Table 1</w:t>
          </w:r>
          <w:r>
            <w:rPr>
              <w:b/>
            </w:rPr>
            <w:t xml:space="preserve"> (continued)</w:t>
          </w:r>
        </w:p>
      </w:tc>
      <w:tc>
        <w:tcPr>
          <w:tcW w:w="2514" w:type="dxa"/>
        </w:tcPr>
        <w:p w:rsidR="00C9450C" w:rsidRPr="00592B7F" w:rsidRDefault="00C9450C" w:rsidP="00C9450C">
          <w:pPr>
            <w:pStyle w:val="Header"/>
            <w:rPr>
              <w:b/>
            </w:rPr>
          </w:pPr>
        </w:p>
      </w:tc>
      <w:tc>
        <w:tcPr>
          <w:tcW w:w="2358" w:type="dxa"/>
        </w:tcPr>
        <w:p w:rsidR="00C9450C" w:rsidRPr="00592B7F" w:rsidRDefault="00C9450C" w:rsidP="00C9450C">
          <w:pPr>
            <w:pStyle w:val="Header"/>
            <w:rPr>
              <w:b/>
            </w:rPr>
          </w:pPr>
          <w:r>
            <w:rPr>
              <w:b/>
            </w:rPr>
            <w:t>Date: 1/26/2016</w:t>
          </w:r>
          <w:r w:rsidRPr="00592B7F">
            <w:rPr>
              <w:b/>
            </w:rPr>
            <w:t xml:space="preserve"> </w:t>
          </w:r>
        </w:p>
      </w:tc>
    </w:tr>
  </w:tbl>
  <w:p w:rsidR="00C9450C" w:rsidRDefault="00C9450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000" w:firstRow="0" w:lastRow="0" w:firstColumn="0" w:lastColumn="0" w:noHBand="0" w:noVBand="0"/>
    </w:tblPr>
    <w:tblGrid>
      <w:gridCol w:w="6138"/>
      <w:gridCol w:w="3606"/>
      <w:gridCol w:w="2514"/>
      <w:gridCol w:w="2358"/>
    </w:tblGrid>
    <w:tr w:rsidR="00C9450C">
      <w:tblPrEx>
        <w:tblCellMar>
          <w:top w:w="0" w:type="dxa"/>
          <w:bottom w:w="0" w:type="dxa"/>
        </w:tblCellMar>
      </w:tblPrEx>
      <w:trPr>
        <w:cantSplit/>
      </w:trPr>
      <w:tc>
        <w:tcPr>
          <w:tcW w:w="12258" w:type="dxa"/>
          <w:gridSpan w:val="3"/>
        </w:tcPr>
        <w:p w:rsidR="00C9450C" w:rsidRPr="00677AC6" w:rsidRDefault="00C9450C" w:rsidP="00C9450C">
          <w:pPr>
            <w:pStyle w:val="Header"/>
            <w:spacing w:before="60" w:after="60"/>
            <w:rPr>
              <w:b/>
            </w:rPr>
          </w:pPr>
          <w:r>
            <w:rPr>
              <w:b/>
            </w:rPr>
            <w:t>Location: Lynnfield DPW Garage Complex</w:t>
          </w:r>
        </w:p>
      </w:tc>
      <w:tc>
        <w:tcPr>
          <w:tcW w:w="2358" w:type="dxa"/>
        </w:tcPr>
        <w:p w:rsidR="00C9450C" w:rsidRDefault="00C9450C" w:rsidP="00C9450C">
          <w:pPr>
            <w:pStyle w:val="Header"/>
            <w:tabs>
              <w:tab w:val="clear" w:pos="4320"/>
              <w:tab w:val="clear" w:pos="8640"/>
            </w:tabs>
            <w:spacing w:before="60" w:after="60"/>
            <w:rPr>
              <w:b/>
            </w:rPr>
          </w:pPr>
          <w:r>
            <w:rPr>
              <w:b/>
            </w:rPr>
            <w:t>Indoor Air Results</w:t>
          </w:r>
        </w:p>
      </w:tc>
    </w:tr>
    <w:tr w:rsidR="00C9450C" w:rsidTr="00C9450C">
      <w:tblPrEx>
        <w:tblCellMar>
          <w:top w:w="0" w:type="dxa"/>
          <w:bottom w:w="0" w:type="dxa"/>
        </w:tblCellMar>
      </w:tblPrEx>
      <w:trPr>
        <w:cantSplit/>
      </w:trPr>
      <w:tc>
        <w:tcPr>
          <w:tcW w:w="6138" w:type="dxa"/>
        </w:tcPr>
        <w:p w:rsidR="00C9450C" w:rsidRDefault="00C9450C" w:rsidP="00C9450C">
          <w:pPr>
            <w:pStyle w:val="Header"/>
            <w:tabs>
              <w:tab w:val="clear" w:pos="4320"/>
              <w:tab w:val="clear" w:pos="8640"/>
              <w:tab w:val="left" w:pos="4369"/>
            </w:tabs>
            <w:spacing w:before="60" w:after="60"/>
            <w:rPr>
              <w:b/>
            </w:rPr>
          </w:pPr>
          <w:r>
            <w:rPr>
              <w:b/>
            </w:rPr>
            <w:t>Address: 55R Summer Street, Lynnfield, MA</w:t>
          </w:r>
          <w:r>
            <w:rPr>
              <w:b/>
            </w:rPr>
            <w:tab/>
          </w:r>
        </w:p>
      </w:tc>
      <w:tc>
        <w:tcPr>
          <w:tcW w:w="3606" w:type="dxa"/>
        </w:tcPr>
        <w:p w:rsidR="00C9450C" w:rsidRDefault="00C9450C" w:rsidP="00C9450C">
          <w:pPr>
            <w:pStyle w:val="Header"/>
            <w:tabs>
              <w:tab w:val="clear" w:pos="4320"/>
              <w:tab w:val="clear" w:pos="8640"/>
            </w:tabs>
            <w:spacing w:before="60" w:after="60"/>
            <w:jc w:val="center"/>
            <w:rPr>
              <w:b/>
              <w:sz w:val="28"/>
            </w:rPr>
          </w:pPr>
          <w:r>
            <w:rPr>
              <w:b/>
              <w:sz w:val="28"/>
            </w:rPr>
            <w:t>Table 1</w:t>
          </w:r>
        </w:p>
      </w:tc>
      <w:tc>
        <w:tcPr>
          <w:tcW w:w="2514" w:type="dxa"/>
        </w:tcPr>
        <w:p w:rsidR="00C9450C" w:rsidRDefault="00C9450C" w:rsidP="00C9450C">
          <w:pPr>
            <w:pStyle w:val="Header"/>
            <w:tabs>
              <w:tab w:val="clear" w:pos="4320"/>
              <w:tab w:val="clear" w:pos="8640"/>
            </w:tabs>
            <w:spacing w:before="60" w:after="60"/>
            <w:rPr>
              <w:b/>
            </w:rPr>
          </w:pPr>
        </w:p>
      </w:tc>
      <w:tc>
        <w:tcPr>
          <w:tcW w:w="2358" w:type="dxa"/>
        </w:tcPr>
        <w:p w:rsidR="00C9450C" w:rsidRDefault="00C9450C" w:rsidP="00C9450C">
          <w:pPr>
            <w:pStyle w:val="Header"/>
            <w:tabs>
              <w:tab w:val="clear" w:pos="4320"/>
              <w:tab w:val="clear" w:pos="8640"/>
            </w:tabs>
            <w:spacing w:before="60" w:after="60"/>
            <w:rPr>
              <w:b/>
            </w:rPr>
          </w:pPr>
          <w:r w:rsidRPr="00677AC6">
            <w:rPr>
              <w:b/>
            </w:rPr>
            <w:t>Date</w:t>
          </w:r>
          <w:r>
            <w:rPr>
              <w:b/>
            </w:rPr>
            <w:t xml:space="preserve">: 1/26/2016 </w:t>
          </w:r>
        </w:p>
      </w:tc>
    </w:tr>
  </w:tbl>
  <w:p w:rsidR="00C9450C" w:rsidRDefault="00C9450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FFFFFFFF"/>
    <w:lvl w:ilvl="0">
      <w:start w:val="1"/>
      <w:numFmt w:val="decimal"/>
      <w:lvlText w:val="%1."/>
      <w:legacy w:legacy="1" w:legacySpace="0" w:legacyIndent="720"/>
      <w:lvlJc w:val="left"/>
      <w:pPr>
        <w:ind w:left="720" w:hanging="720"/>
      </w:pPr>
    </w:lvl>
    <w:lvl w:ilvl="1">
      <w:start w:val="1"/>
      <w:numFmt w:val="decimal"/>
      <w:lvlText w:val="%1.%2."/>
      <w:legacy w:legacy="1" w:legacySpace="0" w:legacyIndent="720"/>
      <w:lvlJc w:val="left"/>
      <w:pPr>
        <w:ind w:left="1440" w:hanging="720"/>
      </w:pPr>
    </w:lvl>
    <w:lvl w:ilvl="2">
      <w:start w:val="1"/>
      <w:numFmt w:val="decimal"/>
      <w:lvlText w:val="%1.%2.%3."/>
      <w:legacy w:legacy="1" w:legacySpace="0" w:legacyIndent="720"/>
      <w:lvlJc w:val="left"/>
      <w:pPr>
        <w:ind w:left="2160" w:hanging="720"/>
      </w:pPr>
    </w:lvl>
    <w:lvl w:ilvl="3">
      <w:start w:val="1"/>
      <w:numFmt w:val="decimal"/>
      <w:pStyle w:val="Heading4"/>
      <w:lvlText w:val="%1.%2.%3.%4."/>
      <w:legacy w:legacy="1" w:legacySpace="0" w:legacyIndent="720"/>
      <w:lvlJc w:val="left"/>
      <w:pPr>
        <w:ind w:left="2880" w:hanging="720"/>
      </w:pPr>
    </w:lvl>
    <w:lvl w:ilvl="4">
      <w:start w:val="1"/>
      <w:numFmt w:val="decimal"/>
      <w:pStyle w:val="Heading5"/>
      <w:lvlText w:val="%1.%2.%3.%4.%5."/>
      <w:legacy w:legacy="1" w:legacySpace="0" w:legacyIndent="720"/>
      <w:lvlJc w:val="left"/>
      <w:pPr>
        <w:ind w:left="3600" w:hanging="720"/>
      </w:pPr>
    </w:lvl>
    <w:lvl w:ilvl="5">
      <w:start w:val="1"/>
      <w:numFmt w:val="decimal"/>
      <w:pStyle w:val="Heading6"/>
      <w:lvlText w:val="%1.%2.%3.%4.%5.%6."/>
      <w:legacy w:legacy="1" w:legacySpace="0" w:legacyIndent="720"/>
      <w:lvlJc w:val="left"/>
      <w:pPr>
        <w:ind w:left="4320" w:hanging="720"/>
      </w:pPr>
    </w:lvl>
    <w:lvl w:ilvl="6">
      <w:start w:val="1"/>
      <w:numFmt w:val="decimal"/>
      <w:pStyle w:val="Heading7"/>
      <w:lvlText w:val="%1.%2.%3.%4.%5.%6.%7."/>
      <w:legacy w:legacy="1" w:legacySpace="0" w:legacyIndent="720"/>
      <w:lvlJc w:val="left"/>
      <w:pPr>
        <w:ind w:left="5040" w:hanging="720"/>
      </w:pPr>
    </w:lvl>
    <w:lvl w:ilvl="7">
      <w:start w:val="1"/>
      <w:numFmt w:val="decimal"/>
      <w:pStyle w:val="Heading8"/>
      <w:lvlText w:val="%1.%2.%3.%4.%5.%6.%7.%8."/>
      <w:legacy w:legacy="1" w:legacySpace="0" w:legacyIndent="720"/>
      <w:lvlJc w:val="left"/>
      <w:pPr>
        <w:ind w:left="5760" w:hanging="720"/>
      </w:pPr>
    </w:lvl>
    <w:lvl w:ilvl="8">
      <w:start w:val="1"/>
      <w:numFmt w:val="decimal"/>
      <w:pStyle w:val="Heading9"/>
      <w:lvlText w:val="%1.%2.%3.%4.%5.%6.%7.%8.%9."/>
      <w:legacy w:legacy="1" w:legacySpace="0" w:legacyIndent="720"/>
      <w:lvlJc w:val="left"/>
      <w:pPr>
        <w:ind w:left="6480" w:hanging="720"/>
      </w:pPr>
    </w:lvl>
  </w:abstractNum>
  <w:abstractNum w:abstractNumId="1">
    <w:nsid w:val="01FF3A0E"/>
    <w:multiLevelType w:val="multilevel"/>
    <w:tmpl w:val="2460C25C"/>
    <w:numStyleLink w:val="StyleNumbered"/>
  </w:abstractNum>
  <w:abstractNum w:abstractNumId="2">
    <w:nsid w:val="03E47A7B"/>
    <w:multiLevelType w:val="multilevel"/>
    <w:tmpl w:val="28FCADD2"/>
    <w:numStyleLink w:val="StyleBulletedSymbolsymbolLeft025Hanging025"/>
  </w:abstractNum>
  <w:abstractNum w:abstractNumId="3">
    <w:nsid w:val="04EF0745"/>
    <w:multiLevelType w:val="hybridMultilevel"/>
    <w:tmpl w:val="17A2E48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13304039"/>
    <w:multiLevelType w:val="multilevel"/>
    <w:tmpl w:val="2460C25C"/>
    <w:styleLink w:val="StyleNumbered"/>
    <w:lvl w:ilvl="0">
      <w:start w:val="1"/>
      <w:numFmt w:val="decimal"/>
      <w:lvlText w:val="%1."/>
      <w:lvlJc w:val="right"/>
      <w:pPr>
        <w:tabs>
          <w:tab w:val="num" w:pos="720"/>
        </w:tabs>
        <w:ind w:left="720" w:hanging="576"/>
      </w:pPr>
      <w:rPr>
        <w:rFonts w:ascii="Times New Roman" w:hAnsi="Times New Roman" w:hint="default"/>
        <w:sz w:val="24"/>
      </w:rPr>
    </w:lvl>
    <w:lvl w:ilvl="1">
      <w:start w:val="1"/>
      <w:numFmt w:val="lowerLetter"/>
      <w:lvlText w:val="%2."/>
      <w:lvlJc w:val="left"/>
      <w:pPr>
        <w:tabs>
          <w:tab w:val="num" w:pos="1440"/>
        </w:tabs>
        <w:ind w:left="1440" w:hanging="720"/>
      </w:pPr>
      <w:rPr>
        <w:rFonts w:hint="default"/>
      </w:rPr>
    </w:lvl>
    <w:lvl w:ilvl="2">
      <w:start w:val="1"/>
      <w:numFmt w:val="lowerRoman"/>
      <w:lvlText w:val="%3."/>
      <w:lvlJc w:val="right"/>
      <w:pPr>
        <w:tabs>
          <w:tab w:val="num" w:pos="2880"/>
        </w:tabs>
        <w:ind w:left="2880" w:hanging="180"/>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Roman"/>
      <w:lvlText w:val="%6."/>
      <w:lvlJc w:val="right"/>
      <w:pPr>
        <w:tabs>
          <w:tab w:val="num" w:pos="5040"/>
        </w:tabs>
        <w:ind w:left="5040" w:hanging="180"/>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Roman"/>
      <w:lvlText w:val="%9."/>
      <w:lvlJc w:val="right"/>
      <w:pPr>
        <w:tabs>
          <w:tab w:val="num" w:pos="7200"/>
        </w:tabs>
        <w:ind w:left="7200" w:hanging="180"/>
      </w:pPr>
      <w:rPr>
        <w:rFonts w:hint="default"/>
      </w:rPr>
    </w:lvl>
  </w:abstractNum>
  <w:abstractNum w:abstractNumId="5">
    <w:nsid w:val="13AC67B8"/>
    <w:multiLevelType w:val="hybridMultilevel"/>
    <w:tmpl w:val="0A1643F4"/>
    <w:lvl w:ilvl="0" w:tplc="714876B6">
      <w:start w:val="1"/>
      <w:numFmt w:val="decimal"/>
      <w:pStyle w:val="BodyTextNumberedConclusion"/>
      <w:lvlText w:val="%1."/>
      <w:lvlJc w:val="right"/>
      <w:pPr>
        <w:ind w:left="72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1A351390"/>
    <w:multiLevelType w:val="hybridMultilevel"/>
    <w:tmpl w:val="56EE5B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208425BC"/>
    <w:multiLevelType w:val="hybridMultilevel"/>
    <w:tmpl w:val="06DC7DB4"/>
    <w:lvl w:ilvl="0" w:tplc="112C22BC">
      <w:start w:val="1"/>
      <w:numFmt w:val="decimal"/>
      <w:lvlText w:val="%1."/>
      <w:lvlJc w:val="right"/>
      <w:pPr>
        <w:tabs>
          <w:tab w:val="num" w:pos="432"/>
        </w:tabs>
        <w:ind w:left="432" w:hanging="72"/>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29B5F26"/>
    <w:multiLevelType w:val="multilevel"/>
    <w:tmpl w:val="28FCADD2"/>
    <w:numStyleLink w:val="StyleBulletedSymbolsymbolLeft025Hanging025"/>
  </w:abstractNum>
  <w:abstractNum w:abstractNumId="9">
    <w:nsid w:val="26C87ADF"/>
    <w:multiLevelType w:val="multilevel"/>
    <w:tmpl w:val="6B343F38"/>
    <w:styleLink w:val="StyleNumbered1"/>
    <w:lvl w:ilvl="0">
      <w:start w:val="1"/>
      <w:numFmt w:val="decimal"/>
      <w:lvlText w:val="%1."/>
      <w:lvlJc w:val="right"/>
      <w:pPr>
        <w:tabs>
          <w:tab w:val="num" w:pos="720"/>
        </w:tabs>
        <w:ind w:left="720" w:hanging="360"/>
      </w:pPr>
      <w:rPr>
        <w:rFonts w:hint="default"/>
        <w:spacing w:val="-3"/>
        <w:sz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0">
    <w:nsid w:val="278B3CEF"/>
    <w:multiLevelType w:val="multilevel"/>
    <w:tmpl w:val="28FCADD2"/>
    <w:numStyleLink w:val="StyleBulletedSymbolsymbolLeft025Hanging025"/>
  </w:abstractNum>
  <w:abstractNum w:abstractNumId="11">
    <w:nsid w:val="29752B34"/>
    <w:multiLevelType w:val="hybridMultilevel"/>
    <w:tmpl w:val="D018AB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2CF560A7"/>
    <w:multiLevelType w:val="hybridMultilevel"/>
    <w:tmpl w:val="411C5A26"/>
    <w:lvl w:ilvl="0" w:tplc="787812D4">
      <w:start w:val="1"/>
      <w:numFmt w:val="decimal"/>
      <w:lvlText w:val="%1."/>
      <w:lvlJc w:val="right"/>
      <w:pPr>
        <w:ind w:left="576" w:hanging="576"/>
      </w:pPr>
      <w:rPr>
        <w:rFonts w:hint="default"/>
        <w:b w:val="0"/>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30B24EFB"/>
    <w:multiLevelType w:val="multilevel"/>
    <w:tmpl w:val="96CEE51E"/>
    <w:lvl w:ilvl="0">
      <w:start w:val="1"/>
      <w:numFmt w:val="bullet"/>
      <w:pStyle w:val="BodyTextBulleted"/>
      <w:lvlText w:val=""/>
      <w:lvlJc w:val="left"/>
      <w:pPr>
        <w:ind w:left="720" w:hanging="360"/>
      </w:pPr>
      <w:rPr>
        <w:rFonts w:ascii="Symbol" w:hAnsi="Symbol"/>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310306A6"/>
    <w:multiLevelType w:val="singleLevel"/>
    <w:tmpl w:val="4E4E6E9C"/>
    <w:lvl w:ilvl="0">
      <w:start w:val="1"/>
      <w:numFmt w:val="decimal"/>
      <w:pStyle w:val="TOC6"/>
      <w:lvlText w:val="%1."/>
      <w:lvlJc w:val="right"/>
      <w:pPr>
        <w:tabs>
          <w:tab w:val="num" w:pos="360"/>
        </w:tabs>
        <w:ind w:left="360" w:hanging="360"/>
      </w:pPr>
      <w:rPr>
        <w:rFonts w:ascii="Times New Roman" w:hAnsi="Times New Roman" w:hint="default"/>
        <w:b w:val="0"/>
        <w:i w:val="0"/>
        <w:sz w:val="24"/>
      </w:rPr>
    </w:lvl>
  </w:abstractNum>
  <w:abstractNum w:abstractNumId="15">
    <w:nsid w:val="35263CB0"/>
    <w:multiLevelType w:val="hybridMultilevel"/>
    <w:tmpl w:val="C5087042"/>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360D5710"/>
    <w:multiLevelType w:val="singleLevel"/>
    <w:tmpl w:val="D660B8AE"/>
    <w:lvl w:ilvl="0">
      <w:start w:val="1"/>
      <w:numFmt w:val="bullet"/>
      <w:lvlText w:val=""/>
      <w:lvlJc w:val="left"/>
      <w:pPr>
        <w:tabs>
          <w:tab w:val="num" w:pos="360"/>
        </w:tabs>
        <w:ind w:left="360" w:hanging="360"/>
      </w:pPr>
      <w:rPr>
        <w:rFonts w:ascii="Symbol" w:hAnsi="Symbol" w:hint="default"/>
        <w:sz w:val="24"/>
      </w:rPr>
    </w:lvl>
  </w:abstractNum>
  <w:abstractNum w:abstractNumId="17">
    <w:nsid w:val="36C14C36"/>
    <w:multiLevelType w:val="hybridMultilevel"/>
    <w:tmpl w:val="DC60F0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38F37824"/>
    <w:multiLevelType w:val="singleLevel"/>
    <w:tmpl w:val="D660B8AE"/>
    <w:lvl w:ilvl="0">
      <w:start w:val="1"/>
      <w:numFmt w:val="bullet"/>
      <w:lvlText w:val=""/>
      <w:lvlJc w:val="left"/>
      <w:pPr>
        <w:tabs>
          <w:tab w:val="num" w:pos="360"/>
        </w:tabs>
        <w:ind w:left="360" w:hanging="360"/>
      </w:pPr>
      <w:rPr>
        <w:rFonts w:ascii="Symbol" w:hAnsi="Symbol" w:hint="default"/>
        <w:sz w:val="24"/>
      </w:rPr>
    </w:lvl>
  </w:abstractNum>
  <w:abstractNum w:abstractNumId="19">
    <w:nsid w:val="40C74C09"/>
    <w:multiLevelType w:val="hybridMultilevel"/>
    <w:tmpl w:val="E7CE64D4"/>
    <w:lvl w:ilvl="0" w:tplc="A63CED48">
      <w:start w:val="1"/>
      <w:numFmt w:val="decimal"/>
      <w:pStyle w:val="TOC6"/>
      <w:lvlText w:val="%1."/>
      <w:lvlJc w:val="right"/>
      <w:pPr>
        <w:tabs>
          <w:tab w:val="num" w:pos="1152"/>
        </w:tabs>
        <w:ind w:left="1152" w:hanging="72"/>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0">
    <w:nsid w:val="427C414D"/>
    <w:multiLevelType w:val="multilevel"/>
    <w:tmpl w:val="28FCADD2"/>
    <w:numStyleLink w:val="StyleBulletedSymbolsymbolLeft025Hanging025"/>
  </w:abstractNum>
  <w:abstractNum w:abstractNumId="21">
    <w:nsid w:val="42A90D9F"/>
    <w:multiLevelType w:val="multilevel"/>
    <w:tmpl w:val="6DFCBD0E"/>
    <w:lvl w:ilvl="0">
      <w:start w:val="1"/>
      <w:numFmt w:val="decimal"/>
      <w:lvlText w:val="%1."/>
      <w:lvlJc w:val="left"/>
      <w:pPr>
        <w:tabs>
          <w:tab w:val="num" w:pos="720"/>
        </w:tabs>
        <w:ind w:left="720" w:hanging="720"/>
      </w:pPr>
      <w:rPr>
        <w:rFonts w:hint="default"/>
        <w:sz w:val="24"/>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22">
    <w:nsid w:val="462713B3"/>
    <w:multiLevelType w:val="multilevel"/>
    <w:tmpl w:val="28FCADD2"/>
    <w:styleLink w:val="StyleBulletedSymbolsymbolLeft025Hanging025"/>
    <w:lvl w:ilvl="0">
      <w:start w:val="1"/>
      <w:numFmt w:val="bullet"/>
      <w:lvlText w:val=""/>
      <w:lvlJc w:val="left"/>
      <w:pPr>
        <w:ind w:left="720" w:hanging="360"/>
      </w:pPr>
      <w:rPr>
        <w:rFonts w:ascii="Symbol" w:hAnsi="Symbol"/>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nsid w:val="46A9165D"/>
    <w:multiLevelType w:val="multilevel"/>
    <w:tmpl w:val="28FCADD2"/>
    <w:numStyleLink w:val="StyleBulletedSymbolsymbolLeft025Hanging025"/>
  </w:abstractNum>
  <w:abstractNum w:abstractNumId="24">
    <w:nsid w:val="4DB27BCB"/>
    <w:multiLevelType w:val="multilevel"/>
    <w:tmpl w:val="28FCADD2"/>
    <w:numStyleLink w:val="StyleBulletedSymbolsymbolLeft025Hanging025"/>
  </w:abstractNum>
  <w:abstractNum w:abstractNumId="25">
    <w:nsid w:val="4E655105"/>
    <w:multiLevelType w:val="hybridMultilevel"/>
    <w:tmpl w:val="CDD852C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55EC13BE"/>
    <w:multiLevelType w:val="multilevel"/>
    <w:tmpl w:val="28FCADD2"/>
    <w:numStyleLink w:val="StyleBulletedSymbolsymbolLeft025Hanging025"/>
  </w:abstractNum>
  <w:abstractNum w:abstractNumId="27">
    <w:nsid w:val="573D06F6"/>
    <w:multiLevelType w:val="singleLevel"/>
    <w:tmpl w:val="D660B8AE"/>
    <w:lvl w:ilvl="0">
      <w:start w:val="1"/>
      <w:numFmt w:val="bullet"/>
      <w:lvlText w:val=""/>
      <w:lvlJc w:val="left"/>
      <w:pPr>
        <w:tabs>
          <w:tab w:val="num" w:pos="360"/>
        </w:tabs>
        <w:ind w:left="360" w:hanging="360"/>
      </w:pPr>
      <w:rPr>
        <w:rFonts w:ascii="Symbol" w:hAnsi="Symbol" w:hint="default"/>
        <w:sz w:val="24"/>
      </w:rPr>
    </w:lvl>
  </w:abstractNum>
  <w:abstractNum w:abstractNumId="28">
    <w:nsid w:val="57580576"/>
    <w:multiLevelType w:val="hybridMultilevel"/>
    <w:tmpl w:val="3FC84F76"/>
    <w:lvl w:ilvl="0" w:tplc="D4FA16E8">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59653710"/>
    <w:multiLevelType w:val="hybridMultilevel"/>
    <w:tmpl w:val="5EA8AABE"/>
    <w:lvl w:ilvl="0" w:tplc="42FC4A04">
      <w:start w:val="1"/>
      <w:numFmt w:val="decimal"/>
      <w:lvlText w:val="%1."/>
      <w:lvlJc w:val="right"/>
      <w:pPr>
        <w:tabs>
          <w:tab w:val="num" w:pos="720"/>
        </w:tabs>
        <w:ind w:left="720" w:hanging="360"/>
      </w:pPr>
      <w:rPr>
        <w:rFonts w:ascii="Times New Roman" w:hAnsi="Times New Roman" w:hint="default"/>
        <w:b w:val="0"/>
        <w:i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5EDF523E"/>
    <w:multiLevelType w:val="hybridMultilevel"/>
    <w:tmpl w:val="28FCAD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FD076D5"/>
    <w:multiLevelType w:val="multilevel"/>
    <w:tmpl w:val="28FCADD2"/>
    <w:numStyleLink w:val="StyleBulletedSymbolsymbolLeft025Hanging025"/>
  </w:abstractNum>
  <w:abstractNum w:abstractNumId="32">
    <w:nsid w:val="6375391E"/>
    <w:multiLevelType w:val="multilevel"/>
    <w:tmpl w:val="28FCADD2"/>
    <w:numStyleLink w:val="StyleBulletedSymbolsymbolLeft025Hanging025"/>
  </w:abstractNum>
  <w:abstractNum w:abstractNumId="33">
    <w:nsid w:val="692C103A"/>
    <w:multiLevelType w:val="singleLevel"/>
    <w:tmpl w:val="D660B8AE"/>
    <w:lvl w:ilvl="0">
      <w:start w:val="1"/>
      <w:numFmt w:val="bullet"/>
      <w:lvlText w:val=""/>
      <w:lvlJc w:val="left"/>
      <w:pPr>
        <w:tabs>
          <w:tab w:val="num" w:pos="360"/>
        </w:tabs>
        <w:ind w:left="360" w:hanging="360"/>
      </w:pPr>
      <w:rPr>
        <w:rFonts w:ascii="Symbol" w:hAnsi="Symbol" w:hint="default"/>
        <w:sz w:val="24"/>
      </w:rPr>
    </w:lvl>
  </w:abstractNum>
  <w:abstractNum w:abstractNumId="34">
    <w:nsid w:val="6C8F7FF3"/>
    <w:multiLevelType w:val="multilevel"/>
    <w:tmpl w:val="28FCADD2"/>
    <w:numStyleLink w:val="StyleBulletedSymbolsymbolLeft025Hanging025"/>
  </w:abstractNum>
  <w:abstractNum w:abstractNumId="35">
    <w:nsid w:val="71993A02"/>
    <w:multiLevelType w:val="hybridMultilevel"/>
    <w:tmpl w:val="CEC280A2"/>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6">
    <w:nsid w:val="72207EF2"/>
    <w:multiLevelType w:val="multilevel"/>
    <w:tmpl w:val="28FCADD2"/>
    <w:numStyleLink w:val="StyleBulletedSymbolsymbolLeft025Hanging025"/>
  </w:abstractNum>
  <w:abstractNum w:abstractNumId="37">
    <w:nsid w:val="777F1BC7"/>
    <w:multiLevelType w:val="multilevel"/>
    <w:tmpl w:val="28FCADD2"/>
    <w:numStyleLink w:val="StyleBulletedSymbolsymbolLeft025Hanging025"/>
  </w:abstractNum>
  <w:abstractNum w:abstractNumId="38">
    <w:nsid w:val="7BD55E8B"/>
    <w:multiLevelType w:val="hybridMultilevel"/>
    <w:tmpl w:val="8C0E7E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nsid w:val="7D97650F"/>
    <w:multiLevelType w:val="multilevel"/>
    <w:tmpl w:val="28FCADD2"/>
    <w:numStyleLink w:val="StyleBulletedSymbolsymbolLeft025Hanging025"/>
  </w:abstractNum>
  <w:num w:numId="1">
    <w:abstractNumId w:val="0"/>
  </w:num>
  <w:num w:numId="2">
    <w:abstractNumId w:val="14"/>
  </w:num>
  <w:num w:numId="3">
    <w:abstractNumId w:val="4"/>
  </w:num>
  <w:num w:numId="4">
    <w:abstractNumId w:val="9"/>
  </w:num>
  <w:num w:numId="5">
    <w:abstractNumId w:val="35"/>
  </w:num>
  <w:num w:numId="6">
    <w:abstractNumId w:val="28"/>
  </w:num>
  <w:num w:numId="7">
    <w:abstractNumId w:val="29"/>
  </w:num>
  <w:num w:numId="8">
    <w:abstractNumId w:val="3"/>
  </w:num>
  <w:num w:numId="9">
    <w:abstractNumId w:val="15"/>
  </w:num>
  <w:num w:numId="10">
    <w:abstractNumId w:val="38"/>
  </w:num>
  <w:num w:numId="11">
    <w:abstractNumId w:val="19"/>
  </w:num>
  <w:num w:numId="12">
    <w:abstractNumId w:val="21"/>
  </w:num>
  <w:num w:numId="13">
    <w:abstractNumId w:val="12"/>
  </w:num>
  <w:num w:numId="14">
    <w:abstractNumId w:val="25"/>
  </w:num>
  <w:num w:numId="15">
    <w:abstractNumId w:val="7"/>
  </w:num>
  <w:num w:numId="16">
    <w:abstractNumId w:val="1"/>
  </w:num>
  <w:num w:numId="17">
    <w:abstractNumId w:val="30"/>
  </w:num>
  <w:num w:numId="18">
    <w:abstractNumId w:val="11"/>
  </w:num>
  <w:num w:numId="19">
    <w:abstractNumId w:val="22"/>
  </w:num>
  <w:num w:numId="20">
    <w:abstractNumId w:val="13"/>
  </w:num>
  <w:num w:numId="21">
    <w:abstractNumId w:val="20"/>
  </w:num>
  <w:num w:numId="22">
    <w:abstractNumId w:val="37"/>
  </w:num>
  <w:num w:numId="23">
    <w:abstractNumId w:val="26"/>
  </w:num>
  <w:num w:numId="24">
    <w:abstractNumId w:val="10"/>
  </w:num>
  <w:num w:numId="25">
    <w:abstractNumId w:val="2"/>
  </w:num>
  <w:num w:numId="26">
    <w:abstractNumId w:val="34"/>
  </w:num>
  <w:num w:numId="27">
    <w:abstractNumId w:val="39"/>
  </w:num>
  <w:num w:numId="28">
    <w:abstractNumId w:val="24"/>
  </w:num>
  <w:num w:numId="29">
    <w:abstractNumId w:val="32"/>
  </w:num>
  <w:num w:numId="30">
    <w:abstractNumId w:val="36"/>
  </w:num>
  <w:num w:numId="31">
    <w:abstractNumId w:val="23"/>
  </w:num>
  <w:num w:numId="32">
    <w:abstractNumId w:val="31"/>
  </w:num>
  <w:num w:numId="33">
    <w:abstractNumId w:val="8"/>
  </w:num>
  <w:num w:numId="34">
    <w:abstractNumId w:val="5"/>
  </w:num>
  <w:num w:numId="35">
    <w:abstractNumId w:val="33"/>
  </w:num>
  <w:num w:numId="36">
    <w:abstractNumId w:val="16"/>
  </w:num>
  <w:num w:numId="37">
    <w:abstractNumId w:val="18"/>
  </w:num>
  <w:num w:numId="38">
    <w:abstractNumId w:val="27"/>
  </w:num>
  <w:num w:numId="39">
    <w:abstractNumId w:val="17"/>
  </w:num>
  <w:num w:numId="4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BBD475AB-8EFA-4414-9CB2-22A98A4FDA57}"/>
    <w:docVar w:name="dgnword-eventsink" w:val="42411088"/>
  </w:docVars>
  <w:rsids>
    <w:rsidRoot w:val="007C4A18"/>
    <w:rsid w:val="000075C0"/>
    <w:rsid w:val="000144B1"/>
    <w:rsid w:val="00016BF0"/>
    <w:rsid w:val="0002128B"/>
    <w:rsid w:val="0002415F"/>
    <w:rsid w:val="000242DD"/>
    <w:rsid w:val="00025A79"/>
    <w:rsid w:val="00032F04"/>
    <w:rsid w:val="000354FC"/>
    <w:rsid w:val="00035523"/>
    <w:rsid w:val="00035787"/>
    <w:rsid w:val="000403EA"/>
    <w:rsid w:val="000405BD"/>
    <w:rsid w:val="0004216B"/>
    <w:rsid w:val="0004287B"/>
    <w:rsid w:val="00042C13"/>
    <w:rsid w:val="000445B9"/>
    <w:rsid w:val="00046A10"/>
    <w:rsid w:val="00046C24"/>
    <w:rsid w:val="00051744"/>
    <w:rsid w:val="00051D0C"/>
    <w:rsid w:val="00052401"/>
    <w:rsid w:val="00052912"/>
    <w:rsid w:val="00053C23"/>
    <w:rsid w:val="000547B6"/>
    <w:rsid w:val="00054E6F"/>
    <w:rsid w:val="000558BB"/>
    <w:rsid w:val="00056442"/>
    <w:rsid w:val="00062766"/>
    <w:rsid w:val="0006325F"/>
    <w:rsid w:val="00063DC5"/>
    <w:rsid w:val="00063E8C"/>
    <w:rsid w:val="00064569"/>
    <w:rsid w:val="0006535D"/>
    <w:rsid w:val="0007042A"/>
    <w:rsid w:val="00071CC1"/>
    <w:rsid w:val="00076423"/>
    <w:rsid w:val="000770F3"/>
    <w:rsid w:val="00077895"/>
    <w:rsid w:val="00080DAB"/>
    <w:rsid w:val="0008406E"/>
    <w:rsid w:val="000844A0"/>
    <w:rsid w:val="00084E04"/>
    <w:rsid w:val="000864B5"/>
    <w:rsid w:val="00090E91"/>
    <w:rsid w:val="00091572"/>
    <w:rsid w:val="00092FF9"/>
    <w:rsid w:val="0009646E"/>
    <w:rsid w:val="000967CA"/>
    <w:rsid w:val="000A1A1D"/>
    <w:rsid w:val="000A2E16"/>
    <w:rsid w:val="000A321D"/>
    <w:rsid w:val="000A6E5D"/>
    <w:rsid w:val="000B1F52"/>
    <w:rsid w:val="000B3761"/>
    <w:rsid w:val="000B6CF5"/>
    <w:rsid w:val="000B73D0"/>
    <w:rsid w:val="000B7600"/>
    <w:rsid w:val="000C00A5"/>
    <w:rsid w:val="000C09CF"/>
    <w:rsid w:val="000C6745"/>
    <w:rsid w:val="000C6C7E"/>
    <w:rsid w:val="000C7FDD"/>
    <w:rsid w:val="000D3183"/>
    <w:rsid w:val="000D334D"/>
    <w:rsid w:val="000D3DCC"/>
    <w:rsid w:val="000D72D9"/>
    <w:rsid w:val="000E3087"/>
    <w:rsid w:val="000E3506"/>
    <w:rsid w:val="000E4F07"/>
    <w:rsid w:val="000E5F7A"/>
    <w:rsid w:val="000F0731"/>
    <w:rsid w:val="000F176E"/>
    <w:rsid w:val="000F1DF7"/>
    <w:rsid w:val="000F2B18"/>
    <w:rsid w:val="000F3010"/>
    <w:rsid w:val="000F5EE5"/>
    <w:rsid w:val="000F7300"/>
    <w:rsid w:val="000F758F"/>
    <w:rsid w:val="00105AB5"/>
    <w:rsid w:val="001060C3"/>
    <w:rsid w:val="001071C8"/>
    <w:rsid w:val="001076B7"/>
    <w:rsid w:val="0011291B"/>
    <w:rsid w:val="00113D22"/>
    <w:rsid w:val="0011710B"/>
    <w:rsid w:val="001171F3"/>
    <w:rsid w:val="00120993"/>
    <w:rsid w:val="00123760"/>
    <w:rsid w:val="00124C2C"/>
    <w:rsid w:val="0012500A"/>
    <w:rsid w:val="00127778"/>
    <w:rsid w:val="00133709"/>
    <w:rsid w:val="001348DA"/>
    <w:rsid w:val="00135446"/>
    <w:rsid w:val="001356AF"/>
    <w:rsid w:val="001371F0"/>
    <w:rsid w:val="00140548"/>
    <w:rsid w:val="001432B8"/>
    <w:rsid w:val="00144842"/>
    <w:rsid w:val="001448F4"/>
    <w:rsid w:val="001472BB"/>
    <w:rsid w:val="00147E1F"/>
    <w:rsid w:val="00150E37"/>
    <w:rsid w:val="001521C9"/>
    <w:rsid w:val="001528B2"/>
    <w:rsid w:val="00162CB3"/>
    <w:rsid w:val="0016312E"/>
    <w:rsid w:val="001637AD"/>
    <w:rsid w:val="0016428F"/>
    <w:rsid w:val="00164B16"/>
    <w:rsid w:val="00164BDA"/>
    <w:rsid w:val="00164C73"/>
    <w:rsid w:val="0016728E"/>
    <w:rsid w:val="0016782B"/>
    <w:rsid w:val="0017365D"/>
    <w:rsid w:val="00176C1C"/>
    <w:rsid w:val="00177886"/>
    <w:rsid w:val="00177D9C"/>
    <w:rsid w:val="0018111C"/>
    <w:rsid w:val="001863C2"/>
    <w:rsid w:val="0018703F"/>
    <w:rsid w:val="001872FA"/>
    <w:rsid w:val="00187A50"/>
    <w:rsid w:val="001907CF"/>
    <w:rsid w:val="00192CE6"/>
    <w:rsid w:val="00193A41"/>
    <w:rsid w:val="001945E0"/>
    <w:rsid w:val="00194BA2"/>
    <w:rsid w:val="00194E3F"/>
    <w:rsid w:val="00196075"/>
    <w:rsid w:val="001A0CBA"/>
    <w:rsid w:val="001A1FF2"/>
    <w:rsid w:val="001A2472"/>
    <w:rsid w:val="001A273B"/>
    <w:rsid w:val="001A3254"/>
    <w:rsid w:val="001A3DF9"/>
    <w:rsid w:val="001A51F7"/>
    <w:rsid w:val="001A56B7"/>
    <w:rsid w:val="001A571C"/>
    <w:rsid w:val="001B313D"/>
    <w:rsid w:val="001B3E82"/>
    <w:rsid w:val="001B6516"/>
    <w:rsid w:val="001C13AC"/>
    <w:rsid w:val="001C6237"/>
    <w:rsid w:val="001C6774"/>
    <w:rsid w:val="001C71A7"/>
    <w:rsid w:val="001D44B2"/>
    <w:rsid w:val="001D4B00"/>
    <w:rsid w:val="001D4EEE"/>
    <w:rsid w:val="001E0ABF"/>
    <w:rsid w:val="001E310F"/>
    <w:rsid w:val="001E4338"/>
    <w:rsid w:val="001E60BF"/>
    <w:rsid w:val="001F212C"/>
    <w:rsid w:val="001F3D81"/>
    <w:rsid w:val="001F4798"/>
    <w:rsid w:val="001F5CED"/>
    <w:rsid w:val="001F65C7"/>
    <w:rsid w:val="001F6CDA"/>
    <w:rsid w:val="001F7516"/>
    <w:rsid w:val="002001B7"/>
    <w:rsid w:val="002010EE"/>
    <w:rsid w:val="0020179E"/>
    <w:rsid w:val="00202766"/>
    <w:rsid w:val="00204608"/>
    <w:rsid w:val="002063D6"/>
    <w:rsid w:val="00207358"/>
    <w:rsid w:val="00207CEB"/>
    <w:rsid w:val="002115C8"/>
    <w:rsid w:val="00212A1E"/>
    <w:rsid w:val="00213500"/>
    <w:rsid w:val="00215063"/>
    <w:rsid w:val="00215947"/>
    <w:rsid w:val="00215AE7"/>
    <w:rsid w:val="00220324"/>
    <w:rsid w:val="00221368"/>
    <w:rsid w:val="0022486C"/>
    <w:rsid w:val="0022493D"/>
    <w:rsid w:val="00226CBA"/>
    <w:rsid w:val="0022723C"/>
    <w:rsid w:val="002272B3"/>
    <w:rsid w:val="00227E29"/>
    <w:rsid w:val="002319F9"/>
    <w:rsid w:val="00232629"/>
    <w:rsid w:val="0023419C"/>
    <w:rsid w:val="00240DC2"/>
    <w:rsid w:val="00242B04"/>
    <w:rsid w:val="002471BE"/>
    <w:rsid w:val="002475C2"/>
    <w:rsid w:val="00247A05"/>
    <w:rsid w:val="00250913"/>
    <w:rsid w:val="00250BEB"/>
    <w:rsid w:val="00251D65"/>
    <w:rsid w:val="0025241C"/>
    <w:rsid w:val="00253286"/>
    <w:rsid w:val="002539AF"/>
    <w:rsid w:val="00254561"/>
    <w:rsid w:val="00255F41"/>
    <w:rsid w:val="00256008"/>
    <w:rsid w:val="002579A6"/>
    <w:rsid w:val="00261918"/>
    <w:rsid w:val="00263055"/>
    <w:rsid w:val="00263839"/>
    <w:rsid w:val="00263F9F"/>
    <w:rsid w:val="002642B9"/>
    <w:rsid w:val="00265AEE"/>
    <w:rsid w:val="00266F67"/>
    <w:rsid w:val="00273E22"/>
    <w:rsid w:val="00275987"/>
    <w:rsid w:val="002766B4"/>
    <w:rsid w:val="00276A51"/>
    <w:rsid w:val="00283B4F"/>
    <w:rsid w:val="00283F58"/>
    <w:rsid w:val="002850AA"/>
    <w:rsid w:val="00291371"/>
    <w:rsid w:val="00292CEA"/>
    <w:rsid w:val="002933DD"/>
    <w:rsid w:val="00293A6F"/>
    <w:rsid w:val="00295164"/>
    <w:rsid w:val="002971FC"/>
    <w:rsid w:val="00297B7B"/>
    <w:rsid w:val="002A02EB"/>
    <w:rsid w:val="002A03AD"/>
    <w:rsid w:val="002A1611"/>
    <w:rsid w:val="002A27C6"/>
    <w:rsid w:val="002A3278"/>
    <w:rsid w:val="002A540E"/>
    <w:rsid w:val="002B45FC"/>
    <w:rsid w:val="002B4A40"/>
    <w:rsid w:val="002B5661"/>
    <w:rsid w:val="002B69C8"/>
    <w:rsid w:val="002C0D94"/>
    <w:rsid w:val="002C670D"/>
    <w:rsid w:val="002C6792"/>
    <w:rsid w:val="002C6C21"/>
    <w:rsid w:val="002D03C1"/>
    <w:rsid w:val="002D054F"/>
    <w:rsid w:val="002D553F"/>
    <w:rsid w:val="002D57EB"/>
    <w:rsid w:val="002D5DA0"/>
    <w:rsid w:val="002D7367"/>
    <w:rsid w:val="002E1456"/>
    <w:rsid w:val="002E24D8"/>
    <w:rsid w:val="002E28CA"/>
    <w:rsid w:val="002E2FAF"/>
    <w:rsid w:val="002E3AC2"/>
    <w:rsid w:val="002E3B20"/>
    <w:rsid w:val="002E4F9B"/>
    <w:rsid w:val="002E5E4C"/>
    <w:rsid w:val="002E6C8C"/>
    <w:rsid w:val="002F1142"/>
    <w:rsid w:val="002F2ACA"/>
    <w:rsid w:val="002F2E55"/>
    <w:rsid w:val="002F537F"/>
    <w:rsid w:val="003013A1"/>
    <w:rsid w:val="003032C2"/>
    <w:rsid w:val="003057DA"/>
    <w:rsid w:val="00306E16"/>
    <w:rsid w:val="00307BFE"/>
    <w:rsid w:val="00311A23"/>
    <w:rsid w:val="00312771"/>
    <w:rsid w:val="00313FFB"/>
    <w:rsid w:val="0031572A"/>
    <w:rsid w:val="00315EF7"/>
    <w:rsid w:val="003209DA"/>
    <w:rsid w:val="00320D9C"/>
    <w:rsid w:val="003266A6"/>
    <w:rsid w:val="00334C1B"/>
    <w:rsid w:val="00335550"/>
    <w:rsid w:val="003371EB"/>
    <w:rsid w:val="003425EF"/>
    <w:rsid w:val="003455FE"/>
    <w:rsid w:val="00346B22"/>
    <w:rsid w:val="0035424E"/>
    <w:rsid w:val="00357888"/>
    <w:rsid w:val="0036046C"/>
    <w:rsid w:val="00361783"/>
    <w:rsid w:val="003617F8"/>
    <w:rsid w:val="00361D0A"/>
    <w:rsid w:val="00363F43"/>
    <w:rsid w:val="0036445C"/>
    <w:rsid w:val="00366847"/>
    <w:rsid w:val="003703E6"/>
    <w:rsid w:val="0037151C"/>
    <w:rsid w:val="00371C91"/>
    <w:rsid w:val="003726F5"/>
    <w:rsid w:val="00372A31"/>
    <w:rsid w:val="00380B66"/>
    <w:rsid w:val="0038684D"/>
    <w:rsid w:val="00386EDB"/>
    <w:rsid w:val="00391501"/>
    <w:rsid w:val="00391DE9"/>
    <w:rsid w:val="00391F29"/>
    <w:rsid w:val="00392614"/>
    <w:rsid w:val="00393194"/>
    <w:rsid w:val="00397AA2"/>
    <w:rsid w:val="00397F65"/>
    <w:rsid w:val="003A3995"/>
    <w:rsid w:val="003A52E0"/>
    <w:rsid w:val="003B2312"/>
    <w:rsid w:val="003B23A6"/>
    <w:rsid w:val="003B42D7"/>
    <w:rsid w:val="003B50DC"/>
    <w:rsid w:val="003B5571"/>
    <w:rsid w:val="003B5F6F"/>
    <w:rsid w:val="003B6373"/>
    <w:rsid w:val="003B652D"/>
    <w:rsid w:val="003B6A0E"/>
    <w:rsid w:val="003C3911"/>
    <w:rsid w:val="003C4677"/>
    <w:rsid w:val="003C5A1F"/>
    <w:rsid w:val="003C6DD8"/>
    <w:rsid w:val="003D458D"/>
    <w:rsid w:val="003D54B4"/>
    <w:rsid w:val="003E1B1B"/>
    <w:rsid w:val="003E58E7"/>
    <w:rsid w:val="003E6478"/>
    <w:rsid w:val="003E6526"/>
    <w:rsid w:val="003E67AA"/>
    <w:rsid w:val="003E681A"/>
    <w:rsid w:val="003E7A81"/>
    <w:rsid w:val="003F397B"/>
    <w:rsid w:val="003F425D"/>
    <w:rsid w:val="003F5643"/>
    <w:rsid w:val="003F706A"/>
    <w:rsid w:val="003F7C96"/>
    <w:rsid w:val="00400531"/>
    <w:rsid w:val="00400893"/>
    <w:rsid w:val="00401E3A"/>
    <w:rsid w:val="00401EFF"/>
    <w:rsid w:val="004062BA"/>
    <w:rsid w:val="00410CDC"/>
    <w:rsid w:val="00411B8E"/>
    <w:rsid w:val="00411FE7"/>
    <w:rsid w:val="0041591F"/>
    <w:rsid w:val="004162A2"/>
    <w:rsid w:val="00416DD6"/>
    <w:rsid w:val="00420D5E"/>
    <w:rsid w:val="004216BD"/>
    <w:rsid w:val="00421F00"/>
    <w:rsid w:val="00423E34"/>
    <w:rsid w:val="00424E18"/>
    <w:rsid w:val="00427878"/>
    <w:rsid w:val="00430212"/>
    <w:rsid w:val="004309EA"/>
    <w:rsid w:val="00430AEC"/>
    <w:rsid w:val="004317C7"/>
    <w:rsid w:val="004325BE"/>
    <w:rsid w:val="00432615"/>
    <w:rsid w:val="0043399C"/>
    <w:rsid w:val="0043519E"/>
    <w:rsid w:val="00437B1C"/>
    <w:rsid w:val="00440823"/>
    <w:rsid w:val="00440F69"/>
    <w:rsid w:val="00441D82"/>
    <w:rsid w:val="004430E8"/>
    <w:rsid w:val="00443D7D"/>
    <w:rsid w:val="0044495D"/>
    <w:rsid w:val="00445E28"/>
    <w:rsid w:val="00446C84"/>
    <w:rsid w:val="00450157"/>
    <w:rsid w:val="0045054F"/>
    <w:rsid w:val="00451025"/>
    <w:rsid w:val="0045129A"/>
    <w:rsid w:val="00453ABB"/>
    <w:rsid w:val="004608B1"/>
    <w:rsid w:val="00460D79"/>
    <w:rsid w:val="00460DB5"/>
    <w:rsid w:val="00462767"/>
    <w:rsid w:val="0046365B"/>
    <w:rsid w:val="00466293"/>
    <w:rsid w:val="00467204"/>
    <w:rsid w:val="004701D8"/>
    <w:rsid w:val="00470826"/>
    <w:rsid w:val="004726D8"/>
    <w:rsid w:val="00472B19"/>
    <w:rsid w:val="004735CF"/>
    <w:rsid w:val="00474094"/>
    <w:rsid w:val="00477385"/>
    <w:rsid w:val="00482646"/>
    <w:rsid w:val="0048285D"/>
    <w:rsid w:val="004832ED"/>
    <w:rsid w:val="004834FB"/>
    <w:rsid w:val="0048365C"/>
    <w:rsid w:val="004868BE"/>
    <w:rsid w:val="00486E62"/>
    <w:rsid w:val="00486F13"/>
    <w:rsid w:val="0049216E"/>
    <w:rsid w:val="00493D80"/>
    <w:rsid w:val="0049402D"/>
    <w:rsid w:val="004A6A5C"/>
    <w:rsid w:val="004A764A"/>
    <w:rsid w:val="004A7A36"/>
    <w:rsid w:val="004A7A80"/>
    <w:rsid w:val="004B144B"/>
    <w:rsid w:val="004B2FB7"/>
    <w:rsid w:val="004B3051"/>
    <w:rsid w:val="004B6667"/>
    <w:rsid w:val="004C401B"/>
    <w:rsid w:val="004C5C81"/>
    <w:rsid w:val="004D528F"/>
    <w:rsid w:val="004D6CCA"/>
    <w:rsid w:val="004E1BA1"/>
    <w:rsid w:val="004E2F22"/>
    <w:rsid w:val="004E5880"/>
    <w:rsid w:val="004E73D6"/>
    <w:rsid w:val="004F2108"/>
    <w:rsid w:val="004F265E"/>
    <w:rsid w:val="004F4CE8"/>
    <w:rsid w:val="004F6CF2"/>
    <w:rsid w:val="004F70F6"/>
    <w:rsid w:val="00503C45"/>
    <w:rsid w:val="00503F0F"/>
    <w:rsid w:val="005054AA"/>
    <w:rsid w:val="005069DF"/>
    <w:rsid w:val="005104A6"/>
    <w:rsid w:val="0051410F"/>
    <w:rsid w:val="00514986"/>
    <w:rsid w:val="00514C76"/>
    <w:rsid w:val="00514F10"/>
    <w:rsid w:val="005151C0"/>
    <w:rsid w:val="00515C8A"/>
    <w:rsid w:val="00516B13"/>
    <w:rsid w:val="00520881"/>
    <w:rsid w:val="00521397"/>
    <w:rsid w:val="00523649"/>
    <w:rsid w:val="00524009"/>
    <w:rsid w:val="00524869"/>
    <w:rsid w:val="00524BCD"/>
    <w:rsid w:val="00525A72"/>
    <w:rsid w:val="00527551"/>
    <w:rsid w:val="00530219"/>
    <w:rsid w:val="00533F01"/>
    <w:rsid w:val="00534F1B"/>
    <w:rsid w:val="005375CA"/>
    <w:rsid w:val="005414AA"/>
    <w:rsid w:val="0054276A"/>
    <w:rsid w:val="00544132"/>
    <w:rsid w:val="0054673E"/>
    <w:rsid w:val="00546C65"/>
    <w:rsid w:val="005516C2"/>
    <w:rsid w:val="00553DC6"/>
    <w:rsid w:val="00554E62"/>
    <w:rsid w:val="005554A9"/>
    <w:rsid w:val="00557F93"/>
    <w:rsid w:val="00561032"/>
    <w:rsid w:val="005647E1"/>
    <w:rsid w:val="00571BB4"/>
    <w:rsid w:val="00571D2D"/>
    <w:rsid w:val="00572646"/>
    <w:rsid w:val="00575D38"/>
    <w:rsid w:val="00576005"/>
    <w:rsid w:val="00576CED"/>
    <w:rsid w:val="00576F10"/>
    <w:rsid w:val="0058059E"/>
    <w:rsid w:val="00582D5D"/>
    <w:rsid w:val="005839B5"/>
    <w:rsid w:val="00583C64"/>
    <w:rsid w:val="00584965"/>
    <w:rsid w:val="00584A82"/>
    <w:rsid w:val="005869A2"/>
    <w:rsid w:val="00591826"/>
    <w:rsid w:val="00592A63"/>
    <w:rsid w:val="005946A2"/>
    <w:rsid w:val="00594E25"/>
    <w:rsid w:val="00596645"/>
    <w:rsid w:val="005A16A2"/>
    <w:rsid w:val="005A17B0"/>
    <w:rsid w:val="005A2836"/>
    <w:rsid w:val="005A4CB5"/>
    <w:rsid w:val="005B1CBC"/>
    <w:rsid w:val="005B24AA"/>
    <w:rsid w:val="005B2BC4"/>
    <w:rsid w:val="005B2F0D"/>
    <w:rsid w:val="005B3099"/>
    <w:rsid w:val="005B4065"/>
    <w:rsid w:val="005B42C3"/>
    <w:rsid w:val="005B48E0"/>
    <w:rsid w:val="005B7A22"/>
    <w:rsid w:val="005C0987"/>
    <w:rsid w:val="005C2241"/>
    <w:rsid w:val="005D0364"/>
    <w:rsid w:val="005D21CE"/>
    <w:rsid w:val="005D61E2"/>
    <w:rsid w:val="005D7377"/>
    <w:rsid w:val="005D7C76"/>
    <w:rsid w:val="005E194E"/>
    <w:rsid w:val="005E2906"/>
    <w:rsid w:val="005E5E52"/>
    <w:rsid w:val="005F135A"/>
    <w:rsid w:val="005F28D9"/>
    <w:rsid w:val="005F3BB8"/>
    <w:rsid w:val="005F46BB"/>
    <w:rsid w:val="005F56E4"/>
    <w:rsid w:val="005F5726"/>
    <w:rsid w:val="005F6B30"/>
    <w:rsid w:val="005F70F2"/>
    <w:rsid w:val="00606617"/>
    <w:rsid w:val="00606D69"/>
    <w:rsid w:val="00606E9D"/>
    <w:rsid w:val="00610F14"/>
    <w:rsid w:val="00611D1F"/>
    <w:rsid w:val="00611FB5"/>
    <w:rsid w:val="00612A37"/>
    <w:rsid w:val="00613014"/>
    <w:rsid w:val="00613713"/>
    <w:rsid w:val="006179C3"/>
    <w:rsid w:val="00624FF4"/>
    <w:rsid w:val="00640305"/>
    <w:rsid w:val="006404DE"/>
    <w:rsid w:val="00640505"/>
    <w:rsid w:val="00642274"/>
    <w:rsid w:val="00643166"/>
    <w:rsid w:val="006435E3"/>
    <w:rsid w:val="006453C6"/>
    <w:rsid w:val="00646928"/>
    <w:rsid w:val="006501A6"/>
    <w:rsid w:val="006550A5"/>
    <w:rsid w:val="00656DA6"/>
    <w:rsid w:val="00661333"/>
    <w:rsid w:val="00662176"/>
    <w:rsid w:val="006652E8"/>
    <w:rsid w:val="00665423"/>
    <w:rsid w:val="00673419"/>
    <w:rsid w:val="0067562C"/>
    <w:rsid w:val="00676F3D"/>
    <w:rsid w:val="006800D6"/>
    <w:rsid w:val="0068094D"/>
    <w:rsid w:val="0068132D"/>
    <w:rsid w:val="0069201C"/>
    <w:rsid w:val="00694B99"/>
    <w:rsid w:val="006969F0"/>
    <w:rsid w:val="006A0211"/>
    <w:rsid w:val="006A0381"/>
    <w:rsid w:val="006A1AA4"/>
    <w:rsid w:val="006A474E"/>
    <w:rsid w:val="006A4A99"/>
    <w:rsid w:val="006A74BF"/>
    <w:rsid w:val="006B4190"/>
    <w:rsid w:val="006B4B66"/>
    <w:rsid w:val="006C21A5"/>
    <w:rsid w:val="006C3609"/>
    <w:rsid w:val="006C71E8"/>
    <w:rsid w:val="006C7326"/>
    <w:rsid w:val="006C75C7"/>
    <w:rsid w:val="006D0887"/>
    <w:rsid w:val="006D0F26"/>
    <w:rsid w:val="006D1D68"/>
    <w:rsid w:val="006D4AA2"/>
    <w:rsid w:val="006D77B8"/>
    <w:rsid w:val="006E1722"/>
    <w:rsid w:val="006E31E7"/>
    <w:rsid w:val="006E339F"/>
    <w:rsid w:val="006E3423"/>
    <w:rsid w:val="006E4B37"/>
    <w:rsid w:val="006E53A4"/>
    <w:rsid w:val="006E7E65"/>
    <w:rsid w:val="006F3279"/>
    <w:rsid w:val="006F5808"/>
    <w:rsid w:val="00700D50"/>
    <w:rsid w:val="00703CCB"/>
    <w:rsid w:val="00704FA5"/>
    <w:rsid w:val="00705DDB"/>
    <w:rsid w:val="00707702"/>
    <w:rsid w:val="00710343"/>
    <w:rsid w:val="0071374A"/>
    <w:rsid w:val="00721418"/>
    <w:rsid w:val="00721479"/>
    <w:rsid w:val="00722191"/>
    <w:rsid w:val="0072234E"/>
    <w:rsid w:val="00722DF6"/>
    <w:rsid w:val="007262BC"/>
    <w:rsid w:val="007403B0"/>
    <w:rsid w:val="007417B4"/>
    <w:rsid w:val="00743EB2"/>
    <w:rsid w:val="007442B7"/>
    <w:rsid w:val="007470EE"/>
    <w:rsid w:val="00747132"/>
    <w:rsid w:val="007471FA"/>
    <w:rsid w:val="007542B6"/>
    <w:rsid w:val="00754608"/>
    <w:rsid w:val="00756365"/>
    <w:rsid w:val="007565CD"/>
    <w:rsid w:val="007567B0"/>
    <w:rsid w:val="00756973"/>
    <w:rsid w:val="00756E8A"/>
    <w:rsid w:val="007612B2"/>
    <w:rsid w:val="00765361"/>
    <w:rsid w:val="00770CB5"/>
    <w:rsid w:val="00775C1E"/>
    <w:rsid w:val="00776ABF"/>
    <w:rsid w:val="00777C44"/>
    <w:rsid w:val="007808FD"/>
    <w:rsid w:val="007815A6"/>
    <w:rsid w:val="007820E8"/>
    <w:rsid w:val="0078314D"/>
    <w:rsid w:val="00783660"/>
    <w:rsid w:val="00786B34"/>
    <w:rsid w:val="00787628"/>
    <w:rsid w:val="0079100D"/>
    <w:rsid w:val="00791B5A"/>
    <w:rsid w:val="00792FD4"/>
    <w:rsid w:val="00793456"/>
    <w:rsid w:val="007941B2"/>
    <w:rsid w:val="00794818"/>
    <w:rsid w:val="0079561C"/>
    <w:rsid w:val="00796448"/>
    <w:rsid w:val="007A066C"/>
    <w:rsid w:val="007A4834"/>
    <w:rsid w:val="007A543D"/>
    <w:rsid w:val="007A561C"/>
    <w:rsid w:val="007B2A63"/>
    <w:rsid w:val="007B703B"/>
    <w:rsid w:val="007B7868"/>
    <w:rsid w:val="007C1EA0"/>
    <w:rsid w:val="007C393B"/>
    <w:rsid w:val="007C49BA"/>
    <w:rsid w:val="007C4A18"/>
    <w:rsid w:val="007C55CB"/>
    <w:rsid w:val="007C5E18"/>
    <w:rsid w:val="007C6406"/>
    <w:rsid w:val="007D167E"/>
    <w:rsid w:val="007E026F"/>
    <w:rsid w:val="007E2686"/>
    <w:rsid w:val="007E4F7F"/>
    <w:rsid w:val="007E5E23"/>
    <w:rsid w:val="007F0488"/>
    <w:rsid w:val="007F17FF"/>
    <w:rsid w:val="007F25A6"/>
    <w:rsid w:val="007F4519"/>
    <w:rsid w:val="008021ED"/>
    <w:rsid w:val="00803323"/>
    <w:rsid w:val="008033D7"/>
    <w:rsid w:val="00804AE4"/>
    <w:rsid w:val="00804BAE"/>
    <w:rsid w:val="0080590E"/>
    <w:rsid w:val="00810203"/>
    <w:rsid w:val="00810488"/>
    <w:rsid w:val="008113DF"/>
    <w:rsid w:val="0081443E"/>
    <w:rsid w:val="00815084"/>
    <w:rsid w:val="008154DB"/>
    <w:rsid w:val="008161BC"/>
    <w:rsid w:val="0081627C"/>
    <w:rsid w:val="00816B32"/>
    <w:rsid w:val="00817909"/>
    <w:rsid w:val="00817BD5"/>
    <w:rsid w:val="00821692"/>
    <w:rsid w:val="008226D3"/>
    <w:rsid w:val="00822823"/>
    <w:rsid w:val="00822DA0"/>
    <w:rsid w:val="0082347F"/>
    <w:rsid w:val="00823584"/>
    <w:rsid w:val="00823B7A"/>
    <w:rsid w:val="008259FE"/>
    <w:rsid w:val="00825CD1"/>
    <w:rsid w:val="00826C3D"/>
    <w:rsid w:val="008301AA"/>
    <w:rsid w:val="00831F35"/>
    <w:rsid w:val="00832DDF"/>
    <w:rsid w:val="00834A5D"/>
    <w:rsid w:val="00836554"/>
    <w:rsid w:val="008369BE"/>
    <w:rsid w:val="00837D7C"/>
    <w:rsid w:val="008426D7"/>
    <w:rsid w:val="0084294D"/>
    <w:rsid w:val="0084327F"/>
    <w:rsid w:val="00843A7F"/>
    <w:rsid w:val="00843AE7"/>
    <w:rsid w:val="00845B74"/>
    <w:rsid w:val="008509CD"/>
    <w:rsid w:val="008514E4"/>
    <w:rsid w:val="0085292A"/>
    <w:rsid w:val="00853CEB"/>
    <w:rsid w:val="00857435"/>
    <w:rsid w:val="00857F59"/>
    <w:rsid w:val="00860265"/>
    <w:rsid w:val="008619BD"/>
    <w:rsid w:val="00861A5C"/>
    <w:rsid w:val="00862417"/>
    <w:rsid w:val="008636C2"/>
    <w:rsid w:val="00866CC8"/>
    <w:rsid w:val="0088060A"/>
    <w:rsid w:val="00883D01"/>
    <w:rsid w:val="00886675"/>
    <w:rsid w:val="00890B64"/>
    <w:rsid w:val="00890D2F"/>
    <w:rsid w:val="00891528"/>
    <w:rsid w:val="008916CF"/>
    <w:rsid w:val="0089292F"/>
    <w:rsid w:val="00893E48"/>
    <w:rsid w:val="00896C14"/>
    <w:rsid w:val="008A074F"/>
    <w:rsid w:val="008A2103"/>
    <w:rsid w:val="008A2DC6"/>
    <w:rsid w:val="008A2EF6"/>
    <w:rsid w:val="008A3B33"/>
    <w:rsid w:val="008A48EC"/>
    <w:rsid w:val="008A7247"/>
    <w:rsid w:val="008B05EB"/>
    <w:rsid w:val="008B1407"/>
    <w:rsid w:val="008B1D4D"/>
    <w:rsid w:val="008B3100"/>
    <w:rsid w:val="008B4B10"/>
    <w:rsid w:val="008B6C01"/>
    <w:rsid w:val="008B77B2"/>
    <w:rsid w:val="008C07B5"/>
    <w:rsid w:val="008C0C38"/>
    <w:rsid w:val="008C0EA3"/>
    <w:rsid w:val="008C2DAB"/>
    <w:rsid w:val="008C32D3"/>
    <w:rsid w:val="008C3F52"/>
    <w:rsid w:val="008C4FBE"/>
    <w:rsid w:val="008C6E7D"/>
    <w:rsid w:val="008D0C93"/>
    <w:rsid w:val="008D3EB4"/>
    <w:rsid w:val="008D4B6A"/>
    <w:rsid w:val="008D505E"/>
    <w:rsid w:val="008D5D70"/>
    <w:rsid w:val="008D79DC"/>
    <w:rsid w:val="008E0A92"/>
    <w:rsid w:val="008E0D1B"/>
    <w:rsid w:val="008E3D17"/>
    <w:rsid w:val="008E4939"/>
    <w:rsid w:val="008F0606"/>
    <w:rsid w:val="008F0635"/>
    <w:rsid w:val="008F0A5E"/>
    <w:rsid w:val="008F0C39"/>
    <w:rsid w:val="008F58B2"/>
    <w:rsid w:val="008F60F4"/>
    <w:rsid w:val="008F6AFB"/>
    <w:rsid w:val="008F6C06"/>
    <w:rsid w:val="008F79BC"/>
    <w:rsid w:val="009002AC"/>
    <w:rsid w:val="00901846"/>
    <w:rsid w:val="00902ACF"/>
    <w:rsid w:val="009035E5"/>
    <w:rsid w:val="00904BE2"/>
    <w:rsid w:val="009071E6"/>
    <w:rsid w:val="0091091D"/>
    <w:rsid w:val="00910CA2"/>
    <w:rsid w:val="00910F5A"/>
    <w:rsid w:val="009114A4"/>
    <w:rsid w:val="00912326"/>
    <w:rsid w:val="00914FFB"/>
    <w:rsid w:val="00916430"/>
    <w:rsid w:val="009172FE"/>
    <w:rsid w:val="0091786F"/>
    <w:rsid w:val="009219E4"/>
    <w:rsid w:val="00921C96"/>
    <w:rsid w:val="0092378C"/>
    <w:rsid w:val="0092517A"/>
    <w:rsid w:val="00925263"/>
    <w:rsid w:val="00930CE6"/>
    <w:rsid w:val="00931B87"/>
    <w:rsid w:val="00932276"/>
    <w:rsid w:val="00934204"/>
    <w:rsid w:val="009369BD"/>
    <w:rsid w:val="00937539"/>
    <w:rsid w:val="0094182E"/>
    <w:rsid w:val="00942ECC"/>
    <w:rsid w:val="00952AD7"/>
    <w:rsid w:val="00952D38"/>
    <w:rsid w:val="009561CD"/>
    <w:rsid w:val="00962CCB"/>
    <w:rsid w:val="00962F39"/>
    <w:rsid w:val="00963D49"/>
    <w:rsid w:val="00964E66"/>
    <w:rsid w:val="00965178"/>
    <w:rsid w:val="009652BA"/>
    <w:rsid w:val="00971167"/>
    <w:rsid w:val="009736E2"/>
    <w:rsid w:val="00973D29"/>
    <w:rsid w:val="00977647"/>
    <w:rsid w:val="009777B3"/>
    <w:rsid w:val="00981D40"/>
    <w:rsid w:val="00982395"/>
    <w:rsid w:val="009829F0"/>
    <w:rsid w:val="00982D40"/>
    <w:rsid w:val="00984AD8"/>
    <w:rsid w:val="00985ABC"/>
    <w:rsid w:val="00986263"/>
    <w:rsid w:val="00987151"/>
    <w:rsid w:val="00987924"/>
    <w:rsid w:val="00990786"/>
    <w:rsid w:val="00990E61"/>
    <w:rsid w:val="00991281"/>
    <w:rsid w:val="009A05C5"/>
    <w:rsid w:val="009A06D9"/>
    <w:rsid w:val="009A165A"/>
    <w:rsid w:val="009A514E"/>
    <w:rsid w:val="009A68D3"/>
    <w:rsid w:val="009B15BB"/>
    <w:rsid w:val="009B2A42"/>
    <w:rsid w:val="009B2EC8"/>
    <w:rsid w:val="009B3348"/>
    <w:rsid w:val="009B4B78"/>
    <w:rsid w:val="009B53BE"/>
    <w:rsid w:val="009B5729"/>
    <w:rsid w:val="009B6EE1"/>
    <w:rsid w:val="009C0882"/>
    <w:rsid w:val="009C5751"/>
    <w:rsid w:val="009C7041"/>
    <w:rsid w:val="009C729D"/>
    <w:rsid w:val="009D0D47"/>
    <w:rsid w:val="009D217E"/>
    <w:rsid w:val="009D44D1"/>
    <w:rsid w:val="009D4684"/>
    <w:rsid w:val="009D5125"/>
    <w:rsid w:val="009D5BEF"/>
    <w:rsid w:val="009D5D52"/>
    <w:rsid w:val="009D6391"/>
    <w:rsid w:val="009E0771"/>
    <w:rsid w:val="009E0B47"/>
    <w:rsid w:val="009E1ECD"/>
    <w:rsid w:val="009E225B"/>
    <w:rsid w:val="009E6FA4"/>
    <w:rsid w:val="009E7743"/>
    <w:rsid w:val="009F0F9C"/>
    <w:rsid w:val="009F11A8"/>
    <w:rsid w:val="009F46B7"/>
    <w:rsid w:val="009F4F31"/>
    <w:rsid w:val="009F6590"/>
    <w:rsid w:val="009F68C5"/>
    <w:rsid w:val="009F6A7A"/>
    <w:rsid w:val="00A000D9"/>
    <w:rsid w:val="00A001B4"/>
    <w:rsid w:val="00A018F8"/>
    <w:rsid w:val="00A0261A"/>
    <w:rsid w:val="00A03770"/>
    <w:rsid w:val="00A0442B"/>
    <w:rsid w:val="00A04BAF"/>
    <w:rsid w:val="00A05867"/>
    <w:rsid w:val="00A05C81"/>
    <w:rsid w:val="00A074C3"/>
    <w:rsid w:val="00A134FB"/>
    <w:rsid w:val="00A21C42"/>
    <w:rsid w:val="00A22249"/>
    <w:rsid w:val="00A2265C"/>
    <w:rsid w:val="00A2591D"/>
    <w:rsid w:val="00A26210"/>
    <w:rsid w:val="00A26F86"/>
    <w:rsid w:val="00A31A5C"/>
    <w:rsid w:val="00A33B11"/>
    <w:rsid w:val="00A41573"/>
    <w:rsid w:val="00A43B7D"/>
    <w:rsid w:val="00A456C2"/>
    <w:rsid w:val="00A45A6F"/>
    <w:rsid w:val="00A474A2"/>
    <w:rsid w:val="00A50003"/>
    <w:rsid w:val="00A532C6"/>
    <w:rsid w:val="00A533A7"/>
    <w:rsid w:val="00A53B3D"/>
    <w:rsid w:val="00A53FFB"/>
    <w:rsid w:val="00A54DB1"/>
    <w:rsid w:val="00A5712B"/>
    <w:rsid w:val="00A600D6"/>
    <w:rsid w:val="00A61DC9"/>
    <w:rsid w:val="00A62208"/>
    <w:rsid w:val="00A6280F"/>
    <w:rsid w:val="00A62969"/>
    <w:rsid w:val="00A66D78"/>
    <w:rsid w:val="00A7308B"/>
    <w:rsid w:val="00A73A05"/>
    <w:rsid w:val="00A73D13"/>
    <w:rsid w:val="00A8014D"/>
    <w:rsid w:val="00A829BE"/>
    <w:rsid w:val="00A83A38"/>
    <w:rsid w:val="00A849A4"/>
    <w:rsid w:val="00A861E5"/>
    <w:rsid w:val="00A909CA"/>
    <w:rsid w:val="00A91284"/>
    <w:rsid w:val="00A93FD3"/>
    <w:rsid w:val="00A95189"/>
    <w:rsid w:val="00AA09D8"/>
    <w:rsid w:val="00AA330E"/>
    <w:rsid w:val="00AA5833"/>
    <w:rsid w:val="00AA6CC0"/>
    <w:rsid w:val="00AB1A30"/>
    <w:rsid w:val="00AB2D7B"/>
    <w:rsid w:val="00AB52CC"/>
    <w:rsid w:val="00AB59D2"/>
    <w:rsid w:val="00AC2D83"/>
    <w:rsid w:val="00AC31C5"/>
    <w:rsid w:val="00AC4217"/>
    <w:rsid w:val="00AC45E8"/>
    <w:rsid w:val="00AC6362"/>
    <w:rsid w:val="00AC6791"/>
    <w:rsid w:val="00AD0C7A"/>
    <w:rsid w:val="00AD4A40"/>
    <w:rsid w:val="00AD50C7"/>
    <w:rsid w:val="00AD64F1"/>
    <w:rsid w:val="00AE1E8D"/>
    <w:rsid w:val="00AE465B"/>
    <w:rsid w:val="00AE7E46"/>
    <w:rsid w:val="00AF1F6C"/>
    <w:rsid w:val="00AF4D92"/>
    <w:rsid w:val="00B00003"/>
    <w:rsid w:val="00B01716"/>
    <w:rsid w:val="00B03A65"/>
    <w:rsid w:val="00B05DA7"/>
    <w:rsid w:val="00B11E4C"/>
    <w:rsid w:val="00B12F4C"/>
    <w:rsid w:val="00B14854"/>
    <w:rsid w:val="00B20823"/>
    <w:rsid w:val="00B214F4"/>
    <w:rsid w:val="00B22BFD"/>
    <w:rsid w:val="00B2308F"/>
    <w:rsid w:val="00B23E18"/>
    <w:rsid w:val="00B35F47"/>
    <w:rsid w:val="00B365DE"/>
    <w:rsid w:val="00B36641"/>
    <w:rsid w:val="00B37B9E"/>
    <w:rsid w:val="00B37D63"/>
    <w:rsid w:val="00B43160"/>
    <w:rsid w:val="00B453F1"/>
    <w:rsid w:val="00B45698"/>
    <w:rsid w:val="00B456BF"/>
    <w:rsid w:val="00B472FB"/>
    <w:rsid w:val="00B513DB"/>
    <w:rsid w:val="00B524FD"/>
    <w:rsid w:val="00B54B68"/>
    <w:rsid w:val="00B63C85"/>
    <w:rsid w:val="00B63F9B"/>
    <w:rsid w:val="00B70D9A"/>
    <w:rsid w:val="00B70FC9"/>
    <w:rsid w:val="00B7255A"/>
    <w:rsid w:val="00B738E0"/>
    <w:rsid w:val="00B75756"/>
    <w:rsid w:val="00B77291"/>
    <w:rsid w:val="00B83245"/>
    <w:rsid w:val="00B84020"/>
    <w:rsid w:val="00B849DE"/>
    <w:rsid w:val="00B86E27"/>
    <w:rsid w:val="00B9377B"/>
    <w:rsid w:val="00B94D8D"/>
    <w:rsid w:val="00B94EBC"/>
    <w:rsid w:val="00B96927"/>
    <w:rsid w:val="00B97498"/>
    <w:rsid w:val="00B975AD"/>
    <w:rsid w:val="00BA299D"/>
    <w:rsid w:val="00BA48EC"/>
    <w:rsid w:val="00BA55D8"/>
    <w:rsid w:val="00BA5C28"/>
    <w:rsid w:val="00BA642E"/>
    <w:rsid w:val="00BB19F3"/>
    <w:rsid w:val="00BB407E"/>
    <w:rsid w:val="00BB46FD"/>
    <w:rsid w:val="00BB53C6"/>
    <w:rsid w:val="00BB6096"/>
    <w:rsid w:val="00BB646C"/>
    <w:rsid w:val="00BB68D5"/>
    <w:rsid w:val="00BB7133"/>
    <w:rsid w:val="00BB7445"/>
    <w:rsid w:val="00BC0975"/>
    <w:rsid w:val="00BC2161"/>
    <w:rsid w:val="00BC2DB1"/>
    <w:rsid w:val="00BC50A6"/>
    <w:rsid w:val="00BC5307"/>
    <w:rsid w:val="00BC6B69"/>
    <w:rsid w:val="00BC76F5"/>
    <w:rsid w:val="00BD1D8B"/>
    <w:rsid w:val="00BD3C43"/>
    <w:rsid w:val="00BD7FBD"/>
    <w:rsid w:val="00BE2761"/>
    <w:rsid w:val="00BE7170"/>
    <w:rsid w:val="00BF3245"/>
    <w:rsid w:val="00BF5D3B"/>
    <w:rsid w:val="00C00492"/>
    <w:rsid w:val="00C0131B"/>
    <w:rsid w:val="00C01B29"/>
    <w:rsid w:val="00C0254F"/>
    <w:rsid w:val="00C0275A"/>
    <w:rsid w:val="00C03210"/>
    <w:rsid w:val="00C039C9"/>
    <w:rsid w:val="00C079B8"/>
    <w:rsid w:val="00C10E10"/>
    <w:rsid w:val="00C12A97"/>
    <w:rsid w:val="00C15A67"/>
    <w:rsid w:val="00C16A8F"/>
    <w:rsid w:val="00C21348"/>
    <w:rsid w:val="00C21454"/>
    <w:rsid w:val="00C217C2"/>
    <w:rsid w:val="00C2609B"/>
    <w:rsid w:val="00C2631F"/>
    <w:rsid w:val="00C2685B"/>
    <w:rsid w:val="00C27717"/>
    <w:rsid w:val="00C3000D"/>
    <w:rsid w:val="00C30BDC"/>
    <w:rsid w:val="00C30E50"/>
    <w:rsid w:val="00C30E78"/>
    <w:rsid w:val="00C31DEC"/>
    <w:rsid w:val="00C333BE"/>
    <w:rsid w:val="00C40CFF"/>
    <w:rsid w:val="00C40FD3"/>
    <w:rsid w:val="00C41213"/>
    <w:rsid w:val="00C415AC"/>
    <w:rsid w:val="00C42BB7"/>
    <w:rsid w:val="00C433FF"/>
    <w:rsid w:val="00C441D4"/>
    <w:rsid w:val="00C46FD6"/>
    <w:rsid w:val="00C47DF1"/>
    <w:rsid w:val="00C50DD2"/>
    <w:rsid w:val="00C51FD8"/>
    <w:rsid w:val="00C52935"/>
    <w:rsid w:val="00C54E0E"/>
    <w:rsid w:val="00C56293"/>
    <w:rsid w:val="00C63C32"/>
    <w:rsid w:val="00C653D5"/>
    <w:rsid w:val="00C662F9"/>
    <w:rsid w:val="00C70D79"/>
    <w:rsid w:val="00C742B8"/>
    <w:rsid w:val="00C755D1"/>
    <w:rsid w:val="00C756F0"/>
    <w:rsid w:val="00C75DF6"/>
    <w:rsid w:val="00C75EE8"/>
    <w:rsid w:val="00C760F7"/>
    <w:rsid w:val="00C80222"/>
    <w:rsid w:val="00C822C7"/>
    <w:rsid w:val="00C8335E"/>
    <w:rsid w:val="00C86ACE"/>
    <w:rsid w:val="00C9152F"/>
    <w:rsid w:val="00C91F8C"/>
    <w:rsid w:val="00C91FBD"/>
    <w:rsid w:val="00C925E1"/>
    <w:rsid w:val="00C9450C"/>
    <w:rsid w:val="00CA0CD4"/>
    <w:rsid w:val="00CA15F9"/>
    <w:rsid w:val="00CA1ED0"/>
    <w:rsid w:val="00CA3EBB"/>
    <w:rsid w:val="00CA3FCF"/>
    <w:rsid w:val="00CA4CC8"/>
    <w:rsid w:val="00CA515C"/>
    <w:rsid w:val="00CB15D8"/>
    <w:rsid w:val="00CB4377"/>
    <w:rsid w:val="00CC08EC"/>
    <w:rsid w:val="00CC1303"/>
    <w:rsid w:val="00CC4463"/>
    <w:rsid w:val="00CC5061"/>
    <w:rsid w:val="00CD056B"/>
    <w:rsid w:val="00CD1863"/>
    <w:rsid w:val="00CD46C5"/>
    <w:rsid w:val="00CD6742"/>
    <w:rsid w:val="00CE2182"/>
    <w:rsid w:val="00CE3D1A"/>
    <w:rsid w:val="00CE6B86"/>
    <w:rsid w:val="00CF0714"/>
    <w:rsid w:val="00CF3A54"/>
    <w:rsid w:val="00CF41F1"/>
    <w:rsid w:val="00D00E5F"/>
    <w:rsid w:val="00D033B9"/>
    <w:rsid w:val="00D03F11"/>
    <w:rsid w:val="00D055AE"/>
    <w:rsid w:val="00D05830"/>
    <w:rsid w:val="00D06DF5"/>
    <w:rsid w:val="00D108F8"/>
    <w:rsid w:val="00D1221E"/>
    <w:rsid w:val="00D12756"/>
    <w:rsid w:val="00D14907"/>
    <w:rsid w:val="00D14E25"/>
    <w:rsid w:val="00D165AA"/>
    <w:rsid w:val="00D170FF"/>
    <w:rsid w:val="00D206EB"/>
    <w:rsid w:val="00D21FA9"/>
    <w:rsid w:val="00D246A3"/>
    <w:rsid w:val="00D255B0"/>
    <w:rsid w:val="00D256BE"/>
    <w:rsid w:val="00D25E6E"/>
    <w:rsid w:val="00D27466"/>
    <w:rsid w:val="00D2789F"/>
    <w:rsid w:val="00D27F4C"/>
    <w:rsid w:val="00D404DF"/>
    <w:rsid w:val="00D42CFE"/>
    <w:rsid w:val="00D431EA"/>
    <w:rsid w:val="00D4364F"/>
    <w:rsid w:val="00D460D3"/>
    <w:rsid w:val="00D51EED"/>
    <w:rsid w:val="00D53A14"/>
    <w:rsid w:val="00D5401B"/>
    <w:rsid w:val="00D5462E"/>
    <w:rsid w:val="00D6756D"/>
    <w:rsid w:val="00D751BF"/>
    <w:rsid w:val="00D77E51"/>
    <w:rsid w:val="00D83F06"/>
    <w:rsid w:val="00D85061"/>
    <w:rsid w:val="00D85418"/>
    <w:rsid w:val="00D87B2D"/>
    <w:rsid w:val="00D91811"/>
    <w:rsid w:val="00D9368F"/>
    <w:rsid w:val="00D96686"/>
    <w:rsid w:val="00D96D5D"/>
    <w:rsid w:val="00D974B4"/>
    <w:rsid w:val="00D976F6"/>
    <w:rsid w:val="00DA2EC6"/>
    <w:rsid w:val="00DA2ED6"/>
    <w:rsid w:val="00DA41EF"/>
    <w:rsid w:val="00DA4E1A"/>
    <w:rsid w:val="00DA582D"/>
    <w:rsid w:val="00DA5E0A"/>
    <w:rsid w:val="00DB2136"/>
    <w:rsid w:val="00DB30A1"/>
    <w:rsid w:val="00DB6AA0"/>
    <w:rsid w:val="00DB7063"/>
    <w:rsid w:val="00DC2B70"/>
    <w:rsid w:val="00DC3569"/>
    <w:rsid w:val="00DC3660"/>
    <w:rsid w:val="00DC3F49"/>
    <w:rsid w:val="00DC431A"/>
    <w:rsid w:val="00DC5130"/>
    <w:rsid w:val="00DC5267"/>
    <w:rsid w:val="00DD286A"/>
    <w:rsid w:val="00DD30A4"/>
    <w:rsid w:val="00DD464A"/>
    <w:rsid w:val="00DD5A8B"/>
    <w:rsid w:val="00DD5EF1"/>
    <w:rsid w:val="00DD5FB0"/>
    <w:rsid w:val="00DD67B3"/>
    <w:rsid w:val="00DE19FF"/>
    <w:rsid w:val="00DE3A85"/>
    <w:rsid w:val="00DE658C"/>
    <w:rsid w:val="00DE6CA2"/>
    <w:rsid w:val="00DF11F6"/>
    <w:rsid w:val="00DF1388"/>
    <w:rsid w:val="00DF21A4"/>
    <w:rsid w:val="00DF2249"/>
    <w:rsid w:val="00E0059E"/>
    <w:rsid w:val="00E0129C"/>
    <w:rsid w:val="00E01752"/>
    <w:rsid w:val="00E02150"/>
    <w:rsid w:val="00E034EF"/>
    <w:rsid w:val="00E03A16"/>
    <w:rsid w:val="00E04DEA"/>
    <w:rsid w:val="00E060EC"/>
    <w:rsid w:val="00E11548"/>
    <w:rsid w:val="00E153CF"/>
    <w:rsid w:val="00E17BA3"/>
    <w:rsid w:val="00E17F80"/>
    <w:rsid w:val="00E2189A"/>
    <w:rsid w:val="00E23187"/>
    <w:rsid w:val="00E23E90"/>
    <w:rsid w:val="00E2572A"/>
    <w:rsid w:val="00E2577B"/>
    <w:rsid w:val="00E25C61"/>
    <w:rsid w:val="00E268B6"/>
    <w:rsid w:val="00E26C1E"/>
    <w:rsid w:val="00E2724C"/>
    <w:rsid w:val="00E2761B"/>
    <w:rsid w:val="00E27C91"/>
    <w:rsid w:val="00E31826"/>
    <w:rsid w:val="00E31C2B"/>
    <w:rsid w:val="00E33A0F"/>
    <w:rsid w:val="00E33BDC"/>
    <w:rsid w:val="00E427AB"/>
    <w:rsid w:val="00E42EF1"/>
    <w:rsid w:val="00E56EA5"/>
    <w:rsid w:val="00E615E1"/>
    <w:rsid w:val="00E618BD"/>
    <w:rsid w:val="00E61C2F"/>
    <w:rsid w:val="00E629B2"/>
    <w:rsid w:val="00E62A86"/>
    <w:rsid w:val="00E633E9"/>
    <w:rsid w:val="00E63B1F"/>
    <w:rsid w:val="00E63DB1"/>
    <w:rsid w:val="00E64586"/>
    <w:rsid w:val="00E65DDB"/>
    <w:rsid w:val="00E6716A"/>
    <w:rsid w:val="00E70084"/>
    <w:rsid w:val="00E7338B"/>
    <w:rsid w:val="00E7607E"/>
    <w:rsid w:val="00E762E0"/>
    <w:rsid w:val="00E778F7"/>
    <w:rsid w:val="00E814F7"/>
    <w:rsid w:val="00E81B50"/>
    <w:rsid w:val="00E8330C"/>
    <w:rsid w:val="00E836A0"/>
    <w:rsid w:val="00E836CF"/>
    <w:rsid w:val="00E8600B"/>
    <w:rsid w:val="00E87974"/>
    <w:rsid w:val="00E913E3"/>
    <w:rsid w:val="00E92BAD"/>
    <w:rsid w:val="00E96CFA"/>
    <w:rsid w:val="00EA1564"/>
    <w:rsid w:val="00EA26AB"/>
    <w:rsid w:val="00EA305B"/>
    <w:rsid w:val="00EA467D"/>
    <w:rsid w:val="00EA4899"/>
    <w:rsid w:val="00EA6447"/>
    <w:rsid w:val="00EA6604"/>
    <w:rsid w:val="00EA7F54"/>
    <w:rsid w:val="00EB0474"/>
    <w:rsid w:val="00EB04AC"/>
    <w:rsid w:val="00EB0619"/>
    <w:rsid w:val="00EB0F69"/>
    <w:rsid w:val="00EB242A"/>
    <w:rsid w:val="00EB6472"/>
    <w:rsid w:val="00EC0411"/>
    <w:rsid w:val="00EC0BBB"/>
    <w:rsid w:val="00EC1844"/>
    <w:rsid w:val="00EC2E26"/>
    <w:rsid w:val="00EC327B"/>
    <w:rsid w:val="00EC3628"/>
    <w:rsid w:val="00EC3649"/>
    <w:rsid w:val="00EC4E90"/>
    <w:rsid w:val="00EC5EB5"/>
    <w:rsid w:val="00EC70AC"/>
    <w:rsid w:val="00ED04CB"/>
    <w:rsid w:val="00ED246A"/>
    <w:rsid w:val="00ED5109"/>
    <w:rsid w:val="00EE002A"/>
    <w:rsid w:val="00EE4059"/>
    <w:rsid w:val="00EE4171"/>
    <w:rsid w:val="00EE6EFB"/>
    <w:rsid w:val="00EF033E"/>
    <w:rsid w:val="00EF2489"/>
    <w:rsid w:val="00EF395E"/>
    <w:rsid w:val="00EF586D"/>
    <w:rsid w:val="00EF7533"/>
    <w:rsid w:val="00F0234D"/>
    <w:rsid w:val="00F0261E"/>
    <w:rsid w:val="00F028BB"/>
    <w:rsid w:val="00F0304D"/>
    <w:rsid w:val="00F046AB"/>
    <w:rsid w:val="00F056C1"/>
    <w:rsid w:val="00F06566"/>
    <w:rsid w:val="00F1013D"/>
    <w:rsid w:val="00F114D7"/>
    <w:rsid w:val="00F12CA0"/>
    <w:rsid w:val="00F1357E"/>
    <w:rsid w:val="00F15467"/>
    <w:rsid w:val="00F23E66"/>
    <w:rsid w:val="00F23F23"/>
    <w:rsid w:val="00F3003F"/>
    <w:rsid w:val="00F3022C"/>
    <w:rsid w:val="00F32245"/>
    <w:rsid w:val="00F364AD"/>
    <w:rsid w:val="00F40AF5"/>
    <w:rsid w:val="00F40BB7"/>
    <w:rsid w:val="00F4531F"/>
    <w:rsid w:val="00F455E6"/>
    <w:rsid w:val="00F4648D"/>
    <w:rsid w:val="00F46A2F"/>
    <w:rsid w:val="00F47017"/>
    <w:rsid w:val="00F519F1"/>
    <w:rsid w:val="00F52772"/>
    <w:rsid w:val="00F5550D"/>
    <w:rsid w:val="00F57257"/>
    <w:rsid w:val="00F573A2"/>
    <w:rsid w:val="00F61EE0"/>
    <w:rsid w:val="00F64339"/>
    <w:rsid w:val="00F64A60"/>
    <w:rsid w:val="00F64FAE"/>
    <w:rsid w:val="00F659D2"/>
    <w:rsid w:val="00F6744C"/>
    <w:rsid w:val="00F67564"/>
    <w:rsid w:val="00F71BBC"/>
    <w:rsid w:val="00F7251F"/>
    <w:rsid w:val="00F734C4"/>
    <w:rsid w:val="00F74236"/>
    <w:rsid w:val="00F74787"/>
    <w:rsid w:val="00F74A54"/>
    <w:rsid w:val="00F74FE3"/>
    <w:rsid w:val="00F81ACE"/>
    <w:rsid w:val="00F82DC3"/>
    <w:rsid w:val="00F85477"/>
    <w:rsid w:val="00F87018"/>
    <w:rsid w:val="00F87F27"/>
    <w:rsid w:val="00F92A87"/>
    <w:rsid w:val="00F93CB6"/>
    <w:rsid w:val="00F94ACF"/>
    <w:rsid w:val="00F95ABA"/>
    <w:rsid w:val="00F978A8"/>
    <w:rsid w:val="00F979ED"/>
    <w:rsid w:val="00FA2213"/>
    <w:rsid w:val="00FA458E"/>
    <w:rsid w:val="00FA5C03"/>
    <w:rsid w:val="00FA777D"/>
    <w:rsid w:val="00FA7B2F"/>
    <w:rsid w:val="00FB0F9F"/>
    <w:rsid w:val="00FB1955"/>
    <w:rsid w:val="00FB295A"/>
    <w:rsid w:val="00FB3782"/>
    <w:rsid w:val="00FB4939"/>
    <w:rsid w:val="00FB54D8"/>
    <w:rsid w:val="00FC27C5"/>
    <w:rsid w:val="00FC3D0B"/>
    <w:rsid w:val="00FC63CE"/>
    <w:rsid w:val="00FC7BCD"/>
    <w:rsid w:val="00FD264C"/>
    <w:rsid w:val="00FD4110"/>
    <w:rsid w:val="00FD4BE4"/>
    <w:rsid w:val="00FD73A5"/>
    <w:rsid w:val="00FE12A5"/>
    <w:rsid w:val="00FE2160"/>
    <w:rsid w:val="00FE32D1"/>
    <w:rsid w:val="00FE3D52"/>
    <w:rsid w:val="00FE42B3"/>
    <w:rsid w:val="00FE4F26"/>
    <w:rsid w:val="00FE5B83"/>
    <w:rsid w:val="00FE65F3"/>
    <w:rsid w:val="00FE6D44"/>
    <w:rsid w:val="00FE6F19"/>
    <w:rsid w:val="00FF06E0"/>
    <w:rsid w:val="00FF081E"/>
    <w:rsid w:val="00FF0AAB"/>
    <w:rsid w:val="00FF0E3E"/>
    <w:rsid w:val="00FF1019"/>
    <w:rsid w:val="00FF2F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rules v:ext="edit">
        <o:r id="V:Rule1" type="connector" idref="#Straight Arrow Connector 38"/>
      </o:rules>
    </o:shapelayout>
  </w:shapeDefaults>
  <w:decimalSymbol w:val="."/>
  <w:listSeparator w:val=","/>
  <w14:discardImageEditingData/>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page number"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D5EF1"/>
    <w:rPr>
      <w:sz w:val="24"/>
    </w:rPr>
  </w:style>
  <w:style w:type="paragraph" w:styleId="Heading1">
    <w:name w:val="heading 1"/>
    <w:basedOn w:val="Normal"/>
    <w:next w:val="Normal"/>
    <w:link w:val="Heading1Char"/>
    <w:qFormat/>
    <w:rsid w:val="000A321D"/>
    <w:pPr>
      <w:keepNext/>
      <w:spacing w:before="360" w:line="360" w:lineRule="auto"/>
      <w:outlineLvl w:val="0"/>
    </w:pPr>
    <w:rPr>
      <w:b/>
      <w:sz w:val="28"/>
    </w:rPr>
  </w:style>
  <w:style w:type="paragraph" w:styleId="Heading2">
    <w:name w:val="heading 2"/>
    <w:basedOn w:val="Normal"/>
    <w:next w:val="Normal"/>
    <w:link w:val="Heading2Char"/>
    <w:qFormat/>
    <w:rsid w:val="007F17FF"/>
    <w:pPr>
      <w:keepNext/>
      <w:spacing w:before="480" w:line="480" w:lineRule="auto"/>
      <w:ind w:firstLine="720"/>
      <w:outlineLvl w:val="1"/>
    </w:pPr>
    <w:rPr>
      <w:b/>
    </w:rPr>
  </w:style>
  <w:style w:type="paragraph" w:styleId="Heading3">
    <w:name w:val="heading 3"/>
    <w:basedOn w:val="Normal"/>
    <w:next w:val="Normal"/>
    <w:qFormat/>
    <w:rsid w:val="001A571C"/>
    <w:pPr>
      <w:keepNext/>
      <w:spacing w:before="600" w:after="60" w:line="480" w:lineRule="auto"/>
      <w:ind w:firstLine="720"/>
      <w:outlineLvl w:val="2"/>
    </w:pPr>
    <w:rPr>
      <w:i/>
    </w:rPr>
  </w:style>
  <w:style w:type="paragraph" w:styleId="Heading4">
    <w:name w:val="heading 4"/>
    <w:basedOn w:val="Normal"/>
    <w:next w:val="Normal"/>
    <w:qFormat/>
    <w:pPr>
      <w:keepNext/>
      <w:numPr>
        <w:ilvl w:val="3"/>
        <w:numId w:val="1"/>
      </w:numPr>
      <w:spacing w:before="240" w:after="60"/>
      <w:outlineLvl w:val="3"/>
    </w:pPr>
    <w:rPr>
      <w:b/>
      <w:i/>
    </w:rPr>
  </w:style>
  <w:style w:type="paragraph" w:styleId="Heading5">
    <w:name w:val="heading 5"/>
    <w:basedOn w:val="Normal"/>
    <w:next w:val="Normal"/>
    <w:qFormat/>
    <w:pPr>
      <w:numPr>
        <w:ilvl w:val="4"/>
        <w:numId w:val="1"/>
      </w:numPr>
      <w:spacing w:before="240" w:after="60"/>
      <w:outlineLvl w:val="4"/>
    </w:pPr>
    <w:rPr>
      <w:rFonts w:ascii="Arial" w:hAnsi="Arial"/>
      <w:sz w:val="22"/>
    </w:rPr>
  </w:style>
  <w:style w:type="paragraph" w:styleId="Heading6">
    <w:name w:val="heading 6"/>
    <w:basedOn w:val="Normal"/>
    <w:next w:val="Normal"/>
    <w:qFormat/>
    <w:pPr>
      <w:numPr>
        <w:ilvl w:val="5"/>
        <w:numId w:val="1"/>
      </w:numPr>
      <w:spacing w:before="240" w:after="60"/>
      <w:outlineLvl w:val="5"/>
    </w:pPr>
    <w:rPr>
      <w:rFonts w:ascii="Arial" w:hAnsi="Arial"/>
      <w:i/>
      <w:sz w:val="22"/>
    </w:rPr>
  </w:style>
  <w:style w:type="paragraph" w:styleId="Heading7">
    <w:name w:val="heading 7"/>
    <w:basedOn w:val="Normal"/>
    <w:next w:val="Normal"/>
    <w:qFormat/>
    <w:pPr>
      <w:numPr>
        <w:ilvl w:val="6"/>
        <w:numId w:val="1"/>
      </w:numPr>
      <w:spacing w:before="240" w:after="60"/>
      <w:outlineLvl w:val="6"/>
    </w:pPr>
    <w:rPr>
      <w:rFonts w:ascii="Arial" w:hAnsi="Arial"/>
      <w:sz w:val="20"/>
    </w:rPr>
  </w:style>
  <w:style w:type="paragraph" w:styleId="Heading8">
    <w:name w:val="heading 8"/>
    <w:basedOn w:val="Normal"/>
    <w:next w:val="Normal"/>
    <w:qFormat/>
    <w:pPr>
      <w:numPr>
        <w:ilvl w:val="7"/>
        <w:numId w:val="1"/>
      </w:numPr>
      <w:spacing w:before="240" w:after="60"/>
      <w:outlineLvl w:val="7"/>
    </w:pPr>
    <w:rPr>
      <w:rFonts w:ascii="Arial" w:hAnsi="Arial"/>
      <w:i/>
      <w:sz w:val="20"/>
    </w:rPr>
  </w:style>
  <w:style w:type="paragraph" w:styleId="Heading9">
    <w:name w:val="heading 9"/>
    <w:basedOn w:val="Normal"/>
    <w:next w:val="Normal"/>
    <w:qFormat/>
    <w:pPr>
      <w:numPr>
        <w:ilvl w:val="8"/>
        <w:numId w:val="1"/>
      </w:numPr>
      <w:spacing w:before="240" w:after="60"/>
      <w:outlineLvl w:val="8"/>
    </w:pPr>
    <w:rPr>
      <w:rFonts w:ascii="Arial" w:hAnsi="Arial"/>
      <w:i/>
      <w:sz w:val="1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uiPriority w:val="99"/>
  </w:style>
  <w:style w:type="paragraph" w:styleId="BodyText">
    <w:name w:val="Body Text"/>
    <w:basedOn w:val="Normal"/>
    <w:link w:val="BodyTextChar"/>
    <w:rsid w:val="00986263"/>
    <w:pPr>
      <w:spacing w:after="360" w:line="360" w:lineRule="auto"/>
    </w:pPr>
  </w:style>
  <w:style w:type="paragraph" w:styleId="BodyTextIndent">
    <w:name w:val="Body Text Indent"/>
    <w:basedOn w:val="Normal"/>
    <w:pPr>
      <w:spacing w:line="480" w:lineRule="auto"/>
      <w:ind w:firstLine="720"/>
    </w:pPr>
  </w:style>
  <w:style w:type="paragraph" w:styleId="DocumentMap">
    <w:name w:val="Document Map"/>
    <w:basedOn w:val="Normal"/>
    <w:semiHidden/>
    <w:pPr>
      <w:shd w:val="clear" w:color="auto" w:fill="000080"/>
    </w:pPr>
    <w:rPr>
      <w:rFonts w:ascii="Tahoma" w:hAnsi="Tahoma"/>
    </w:rPr>
  </w:style>
  <w:style w:type="paragraph" w:styleId="BodyText3">
    <w:name w:val="Body Text 3"/>
    <w:basedOn w:val="Normal"/>
    <w:rsid w:val="001A571C"/>
    <w:pPr>
      <w:suppressAutoHyphens/>
      <w:spacing w:after="240"/>
      <w:ind w:left="720" w:right="720"/>
    </w:pPr>
  </w:style>
  <w:style w:type="paragraph" w:styleId="BodyText2">
    <w:name w:val="Body Text 2"/>
    <w:basedOn w:val="Normal"/>
    <w:link w:val="BodyText2Char"/>
    <w:rsid w:val="004F6CF2"/>
    <w:pPr>
      <w:spacing w:after="240"/>
    </w:pPr>
  </w:style>
  <w:style w:type="paragraph" w:styleId="BodyTextIndent3">
    <w:name w:val="Body Text Indent 3"/>
    <w:basedOn w:val="Normal"/>
    <w:pPr>
      <w:spacing w:line="480" w:lineRule="auto"/>
      <w:ind w:firstLine="720"/>
    </w:pPr>
  </w:style>
  <w:style w:type="paragraph" w:styleId="TOC6">
    <w:name w:val="toc 6"/>
    <w:basedOn w:val="Normal"/>
    <w:next w:val="Normal"/>
    <w:autoRedefine/>
    <w:semiHidden/>
    <w:rsid w:val="005B48E0"/>
    <w:pPr>
      <w:numPr>
        <w:numId w:val="2"/>
      </w:numPr>
      <w:spacing w:line="360" w:lineRule="auto"/>
    </w:pPr>
  </w:style>
  <w:style w:type="character" w:styleId="Hyperlink">
    <w:name w:val="Hyperlink"/>
    <w:rPr>
      <w:color w:val="0000FF"/>
      <w:u w:val="single"/>
    </w:rPr>
  </w:style>
  <w:style w:type="character" w:customStyle="1" w:styleId="tiny1">
    <w:name w:val="tiny1"/>
    <w:rPr>
      <w:rFonts w:ascii="Verdana" w:hAnsi="Verdana" w:hint="default"/>
      <w:sz w:val="15"/>
      <w:szCs w:val="15"/>
    </w:rPr>
  </w:style>
  <w:style w:type="paragraph" w:styleId="BodyTextIndent2">
    <w:name w:val="Body Text Indent 2"/>
    <w:basedOn w:val="Normal"/>
    <w:pPr>
      <w:spacing w:line="480" w:lineRule="auto"/>
      <w:ind w:firstLine="720"/>
    </w:pPr>
  </w:style>
  <w:style w:type="paragraph" w:styleId="PlainText">
    <w:name w:val="Plain Text"/>
    <w:basedOn w:val="Normal"/>
    <w:rPr>
      <w:rFonts w:ascii="Courier New" w:hAnsi="Courier New"/>
      <w:sz w:val="20"/>
    </w:rPr>
  </w:style>
  <w:style w:type="paragraph" w:styleId="BalloonText">
    <w:name w:val="Balloon Text"/>
    <w:basedOn w:val="Normal"/>
    <w:semiHidden/>
    <w:rPr>
      <w:rFonts w:ascii="Tahoma" w:hAnsi="Tahoma" w:cs="Tahoma"/>
      <w:sz w:val="16"/>
      <w:szCs w:val="16"/>
    </w:rPr>
  </w:style>
  <w:style w:type="paragraph" w:styleId="TOC2">
    <w:name w:val="toc 2"/>
    <w:basedOn w:val="Normal"/>
    <w:next w:val="Normal"/>
    <w:autoRedefine/>
    <w:semiHidden/>
    <w:rsid w:val="00E56EA5"/>
    <w:pPr>
      <w:ind w:left="240"/>
    </w:pPr>
  </w:style>
  <w:style w:type="paragraph" w:styleId="Header">
    <w:name w:val="header"/>
    <w:basedOn w:val="Normal"/>
    <w:link w:val="HeaderChar"/>
    <w:uiPriority w:val="99"/>
    <w:rsid w:val="00770CB5"/>
    <w:pPr>
      <w:tabs>
        <w:tab w:val="center" w:pos="4320"/>
        <w:tab w:val="right" w:pos="8640"/>
      </w:tabs>
    </w:pPr>
  </w:style>
  <w:style w:type="paragraph" w:customStyle="1" w:styleId="NormalFirstline05">
    <w:name w:val="Normal + First line:  0.5&quot;"/>
    <w:aliases w:val="Line spacing:  Double"/>
    <w:basedOn w:val="BodyTextIndent2"/>
    <w:rsid w:val="00051744"/>
    <w:pPr>
      <w:ind w:firstLine="0"/>
    </w:pPr>
  </w:style>
  <w:style w:type="numbering" w:customStyle="1" w:styleId="StyleNumbered">
    <w:name w:val="Style Numbered"/>
    <w:basedOn w:val="NoList"/>
    <w:rsid w:val="00051744"/>
    <w:pPr>
      <w:numPr>
        <w:numId w:val="3"/>
      </w:numPr>
    </w:pPr>
  </w:style>
  <w:style w:type="character" w:customStyle="1" w:styleId="BodyTextChar">
    <w:name w:val="Body Text Char"/>
    <w:link w:val="BodyText"/>
    <w:rsid w:val="00986263"/>
    <w:rPr>
      <w:sz w:val="24"/>
    </w:rPr>
  </w:style>
  <w:style w:type="paragraph" w:styleId="FootnoteText">
    <w:name w:val="footnote text"/>
    <w:basedOn w:val="Normal"/>
    <w:semiHidden/>
    <w:rsid w:val="00721479"/>
    <w:rPr>
      <w:sz w:val="20"/>
    </w:rPr>
  </w:style>
  <w:style w:type="character" w:styleId="FootnoteReference">
    <w:name w:val="footnote reference"/>
    <w:semiHidden/>
    <w:rsid w:val="00721479"/>
    <w:rPr>
      <w:vertAlign w:val="superscript"/>
    </w:rPr>
  </w:style>
  <w:style w:type="numbering" w:customStyle="1" w:styleId="StyleNumbered1">
    <w:name w:val="Style Numbered1"/>
    <w:basedOn w:val="NoList"/>
    <w:rsid w:val="00CA3EBB"/>
    <w:pPr>
      <w:numPr>
        <w:numId w:val="4"/>
      </w:numPr>
    </w:pPr>
  </w:style>
  <w:style w:type="character" w:customStyle="1" w:styleId="BodyTextChar1">
    <w:name w:val="Body Text Char1"/>
    <w:rsid w:val="0016428F"/>
    <w:rPr>
      <w:sz w:val="24"/>
      <w:lang w:val="en-US" w:eastAsia="en-US" w:bidi="ar-SA"/>
    </w:rPr>
  </w:style>
  <w:style w:type="character" w:styleId="FollowedHyperlink">
    <w:name w:val="FollowedHyperlink"/>
    <w:rsid w:val="00704FA5"/>
    <w:rPr>
      <w:color w:val="800080"/>
      <w:u w:val="single"/>
    </w:rPr>
  </w:style>
  <w:style w:type="character" w:styleId="Emphasis">
    <w:name w:val="Emphasis"/>
    <w:qFormat/>
    <w:rsid w:val="00EB6472"/>
    <w:rPr>
      <w:i/>
      <w:iCs/>
    </w:rPr>
  </w:style>
  <w:style w:type="character" w:customStyle="1" w:styleId="CharChar8">
    <w:name w:val=" Char Char8"/>
    <w:locked/>
    <w:rsid w:val="00C925E1"/>
    <w:rPr>
      <w:rFonts w:cs="Times New Roman"/>
      <w:sz w:val="24"/>
      <w:lang w:val="en-US" w:eastAsia="en-US" w:bidi="ar-SA"/>
    </w:rPr>
  </w:style>
  <w:style w:type="character" w:customStyle="1" w:styleId="CharChar2">
    <w:name w:val=" Char Char2"/>
    <w:rsid w:val="009F6A7A"/>
    <w:rPr>
      <w:sz w:val="24"/>
      <w:lang w:val="en-US" w:eastAsia="en-US" w:bidi="ar-SA"/>
    </w:rPr>
  </w:style>
  <w:style w:type="character" w:customStyle="1" w:styleId="BodyTextChar2">
    <w:name w:val="Body Text Char2"/>
    <w:uiPriority w:val="99"/>
    <w:rsid w:val="00CC4463"/>
    <w:rPr>
      <w:sz w:val="24"/>
    </w:rPr>
  </w:style>
  <w:style w:type="character" w:customStyle="1" w:styleId="BodyText2Char">
    <w:name w:val="Body Text 2 Char"/>
    <w:link w:val="BodyText2"/>
    <w:locked/>
    <w:rsid w:val="001076B7"/>
    <w:rPr>
      <w:sz w:val="24"/>
    </w:rPr>
  </w:style>
  <w:style w:type="paragraph" w:customStyle="1" w:styleId="BodyTextNumberedConclusion">
    <w:name w:val="Body Text Numbered Conclusion"/>
    <w:basedOn w:val="BodyTextIndent2"/>
    <w:link w:val="BodyTextNumberedConclusionChar"/>
    <w:autoRedefine/>
    <w:rsid w:val="002272B3"/>
    <w:pPr>
      <w:numPr>
        <w:numId w:val="34"/>
      </w:numPr>
      <w:spacing w:line="360" w:lineRule="auto"/>
      <w:ind w:hanging="288"/>
    </w:pPr>
  </w:style>
  <w:style w:type="character" w:customStyle="1" w:styleId="BodyTextNumberedConclusionChar">
    <w:name w:val="Body Text Numbered Conclusion Char"/>
    <w:link w:val="BodyTextNumberedConclusion"/>
    <w:rsid w:val="002272B3"/>
    <w:rPr>
      <w:sz w:val="24"/>
    </w:rPr>
  </w:style>
  <w:style w:type="numbering" w:customStyle="1" w:styleId="StyleBulletedSymbolsymbolLeft025Hanging025">
    <w:name w:val="Style Bulleted Symbol (symbol) Left:  0.25&quot; Hanging:  0.25&quot;"/>
    <w:basedOn w:val="NoList"/>
    <w:rsid w:val="00986263"/>
    <w:pPr>
      <w:numPr>
        <w:numId w:val="19"/>
      </w:numPr>
    </w:pPr>
  </w:style>
  <w:style w:type="paragraph" w:customStyle="1" w:styleId="BodyTextBulleted">
    <w:name w:val="Body Text: Bulleted"/>
    <w:basedOn w:val="Normal"/>
    <w:qFormat/>
    <w:rsid w:val="00822DA0"/>
    <w:pPr>
      <w:numPr>
        <w:numId w:val="20"/>
      </w:numPr>
      <w:spacing w:line="360" w:lineRule="auto"/>
    </w:pPr>
  </w:style>
  <w:style w:type="paragraph" w:customStyle="1" w:styleId="BodyTextlinebeforebulletedtextonly">
    <w:name w:val="Body Text: line before bulleted text only"/>
    <w:basedOn w:val="BodyText"/>
    <w:rsid w:val="00986263"/>
    <w:pPr>
      <w:spacing w:after="0"/>
    </w:pPr>
  </w:style>
  <w:style w:type="character" w:customStyle="1" w:styleId="BackgroundBoldedDescriptors">
    <w:name w:val="Background Bolded Descriptors"/>
    <w:rsid w:val="00986263"/>
    <w:rPr>
      <w:b/>
      <w:bCs/>
    </w:rPr>
  </w:style>
  <w:style w:type="paragraph" w:customStyle="1" w:styleId="StaffTitleHangingIndent">
    <w:name w:val="Staff Title Hanging Indent"/>
    <w:basedOn w:val="Normal"/>
    <w:rsid w:val="00986263"/>
    <w:pPr>
      <w:ind w:left="252" w:hanging="252"/>
    </w:pPr>
  </w:style>
  <w:style w:type="paragraph" w:customStyle="1" w:styleId="References">
    <w:name w:val="References"/>
    <w:basedOn w:val="Normal"/>
    <w:qFormat/>
    <w:rsid w:val="00986263"/>
    <w:pPr>
      <w:spacing w:after="240"/>
    </w:pPr>
  </w:style>
  <w:style w:type="character" w:customStyle="1" w:styleId="Heading1Char">
    <w:name w:val="Heading 1 Char"/>
    <w:link w:val="Heading1"/>
    <w:rsid w:val="00981D40"/>
    <w:rPr>
      <w:b/>
      <w:sz w:val="28"/>
    </w:rPr>
  </w:style>
  <w:style w:type="character" w:customStyle="1" w:styleId="Heading2Char">
    <w:name w:val="Heading 2 Char"/>
    <w:link w:val="Heading2"/>
    <w:rsid w:val="00981D40"/>
    <w:rPr>
      <w:b/>
      <w:sz w:val="24"/>
    </w:rPr>
  </w:style>
  <w:style w:type="character" w:customStyle="1" w:styleId="HeaderChar">
    <w:name w:val="Header Char"/>
    <w:link w:val="Header"/>
    <w:uiPriority w:val="99"/>
    <w:locked/>
    <w:rsid w:val="00826C3D"/>
    <w:rPr>
      <w:sz w:val="24"/>
    </w:rPr>
  </w:style>
  <w:style w:type="character" w:customStyle="1" w:styleId="FooterChar">
    <w:name w:val="Footer Char"/>
    <w:link w:val="Footer"/>
    <w:uiPriority w:val="99"/>
    <w:locked/>
    <w:rsid w:val="00826C3D"/>
    <w:rPr>
      <w:sz w:val="24"/>
    </w:rPr>
  </w:style>
  <w:style w:type="paragraph" w:customStyle="1" w:styleId="Body">
    <w:name w:val="Body"/>
    <w:rsid w:val="00826C3D"/>
    <w:pPr>
      <w:pBdr>
        <w:top w:val="none" w:sz="96" w:space="31" w:color="FFFFFF" w:shadow="1" w:frame="1"/>
        <w:left w:val="none" w:sz="96" w:space="31" w:color="FFFFFF" w:shadow="1" w:frame="1"/>
        <w:bottom w:val="none" w:sz="96" w:space="31" w:color="FFFFFF" w:shadow="1" w:frame="1"/>
        <w:right w:val="none" w:sz="96" w:space="31" w:color="FFFFFF" w:shadow="1" w:frame="1"/>
      </w:pBdr>
    </w:pPr>
    <w:rPr>
      <w:rFonts w:ascii="Helvetica" w:eastAsia="Arial Unicode MS" w:hAnsi="Arial Unicode MS" w:cs="Arial Unicode MS"/>
      <w:color w:val="000000"/>
      <w:sz w:val="22"/>
      <w:szCs w:val="22"/>
    </w:rPr>
  </w:style>
  <w:style w:type="paragraph" w:customStyle="1" w:styleId="TableStyle2">
    <w:name w:val="Table Style 2"/>
    <w:rsid w:val="00826C3D"/>
    <w:pPr>
      <w:pBdr>
        <w:top w:val="none" w:sz="96" w:space="31" w:color="FFFFFF" w:shadow="1" w:frame="1"/>
        <w:left w:val="none" w:sz="96" w:space="31" w:color="FFFFFF" w:shadow="1" w:frame="1"/>
        <w:bottom w:val="none" w:sz="96" w:space="31" w:color="FFFFFF" w:shadow="1" w:frame="1"/>
        <w:right w:val="none" w:sz="96" w:space="31" w:color="FFFFFF" w:shadow="1" w:frame="1"/>
      </w:pBdr>
    </w:pPr>
    <w:rPr>
      <w:rFonts w:ascii="Helvetica" w:hAnsi="Helvetica" w:cs="Helvetica"/>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page number"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D5EF1"/>
    <w:rPr>
      <w:sz w:val="24"/>
    </w:rPr>
  </w:style>
  <w:style w:type="paragraph" w:styleId="Heading1">
    <w:name w:val="heading 1"/>
    <w:basedOn w:val="Normal"/>
    <w:next w:val="Normal"/>
    <w:link w:val="Heading1Char"/>
    <w:qFormat/>
    <w:rsid w:val="000A321D"/>
    <w:pPr>
      <w:keepNext/>
      <w:spacing w:before="360" w:line="360" w:lineRule="auto"/>
      <w:outlineLvl w:val="0"/>
    </w:pPr>
    <w:rPr>
      <w:b/>
      <w:sz w:val="28"/>
    </w:rPr>
  </w:style>
  <w:style w:type="paragraph" w:styleId="Heading2">
    <w:name w:val="heading 2"/>
    <w:basedOn w:val="Normal"/>
    <w:next w:val="Normal"/>
    <w:link w:val="Heading2Char"/>
    <w:qFormat/>
    <w:rsid w:val="007F17FF"/>
    <w:pPr>
      <w:keepNext/>
      <w:spacing w:before="480" w:line="480" w:lineRule="auto"/>
      <w:ind w:firstLine="720"/>
      <w:outlineLvl w:val="1"/>
    </w:pPr>
    <w:rPr>
      <w:b/>
    </w:rPr>
  </w:style>
  <w:style w:type="paragraph" w:styleId="Heading3">
    <w:name w:val="heading 3"/>
    <w:basedOn w:val="Normal"/>
    <w:next w:val="Normal"/>
    <w:qFormat/>
    <w:rsid w:val="001A571C"/>
    <w:pPr>
      <w:keepNext/>
      <w:spacing w:before="600" w:after="60" w:line="480" w:lineRule="auto"/>
      <w:ind w:firstLine="720"/>
      <w:outlineLvl w:val="2"/>
    </w:pPr>
    <w:rPr>
      <w:i/>
    </w:rPr>
  </w:style>
  <w:style w:type="paragraph" w:styleId="Heading4">
    <w:name w:val="heading 4"/>
    <w:basedOn w:val="Normal"/>
    <w:next w:val="Normal"/>
    <w:qFormat/>
    <w:pPr>
      <w:keepNext/>
      <w:numPr>
        <w:ilvl w:val="3"/>
        <w:numId w:val="1"/>
      </w:numPr>
      <w:spacing w:before="240" w:after="60"/>
      <w:outlineLvl w:val="3"/>
    </w:pPr>
    <w:rPr>
      <w:b/>
      <w:i/>
    </w:rPr>
  </w:style>
  <w:style w:type="paragraph" w:styleId="Heading5">
    <w:name w:val="heading 5"/>
    <w:basedOn w:val="Normal"/>
    <w:next w:val="Normal"/>
    <w:qFormat/>
    <w:pPr>
      <w:numPr>
        <w:ilvl w:val="4"/>
        <w:numId w:val="1"/>
      </w:numPr>
      <w:spacing w:before="240" w:after="60"/>
      <w:outlineLvl w:val="4"/>
    </w:pPr>
    <w:rPr>
      <w:rFonts w:ascii="Arial" w:hAnsi="Arial"/>
      <w:sz w:val="22"/>
    </w:rPr>
  </w:style>
  <w:style w:type="paragraph" w:styleId="Heading6">
    <w:name w:val="heading 6"/>
    <w:basedOn w:val="Normal"/>
    <w:next w:val="Normal"/>
    <w:qFormat/>
    <w:pPr>
      <w:numPr>
        <w:ilvl w:val="5"/>
        <w:numId w:val="1"/>
      </w:numPr>
      <w:spacing w:before="240" w:after="60"/>
      <w:outlineLvl w:val="5"/>
    </w:pPr>
    <w:rPr>
      <w:rFonts w:ascii="Arial" w:hAnsi="Arial"/>
      <w:i/>
      <w:sz w:val="22"/>
    </w:rPr>
  </w:style>
  <w:style w:type="paragraph" w:styleId="Heading7">
    <w:name w:val="heading 7"/>
    <w:basedOn w:val="Normal"/>
    <w:next w:val="Normal"/>
    <w:qFormat/>
    <w:pPr>
      <w:numPr>
        <w:ilvl w:val="6"/>
        <w:numId w:val="1"/>
      </w:numPr>
      <w:spacing w:before="240" w:after="60"/>
      <w:outlineLvl w:val="6"/>
    </w:pPr>
    <w:rPr>
      <w:rFonts w:ascii="Arial" w:hAnsi="Arial"/>
      <w:sz w:val="20"/>
    </w:rPr>
  </w:style>
  <w:style w:type="paragraph" w:styleId="Heading8">
    <w:name w:val="heading 8"/>
    <w:basedOn w:val="Normal"/>
    <w:next w:val="Normal"/>
    <w:qFormat/>
    <w:pPr>
      <w:numPr>
        <w:ilvl w:val="7"/>
        <w:numId w:val="1"/>
      </w:numPr>
      <w:spacing w:before="240" w:after="60"/>
      <w:outlineLvl w:val="7"/>
    </w:pPr>
    <w:rPr>
      <w:rFonts w:ascii="Arial" w:hAnsi="Arial"/>
      <w:i/>
      <w:sz w:val="20"/>
    </w:rPr>
  </w:style>
  <w:style w:type="paragraph" w:styleId="Heading9">
    <w:name w:val="heading 9"/>
    <w:basedOn w:val="Normal"/>
    <w:next w:val="Normal"/>
    <w:qFormat/>
    <w:pPr>
      <w:numPr>
        <w:ilvl w:val="8"/>
        <w:numId w:val="1"/>
      </w:numPr>
      <w:spacing w:before="240" w:after="60"/>
      <w:outlineLvl w:val="8"/>
    </w:pPr>
    <w:rPr>
      <w:rFonts w:ascii="Arial" w:hAnsi="Arial"/>
      <w:i/>
      <w:sz w:val="1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uiPriority w:val="99"/>
  </w:style>
  <w:style w:type="paragraph" w:styleId="BodyText">
    <w:name w:val="Body Text"/>
    <w:basedOn w:val="Normal"/>
    <w:link w:val="BodyTextChar"/>
    <w:rsid w:val="00986263"/>
    <w:pPr>
      <w:spacing w:after="360" w:line="360" w:lineRule="auto"/>
    </w:pPr>
  </w:style>
  <w:style w:type="paragraph" w:styleId="BodyTextIndent">
    <w:name w:val="Body Text Indent"/>
    <w:basedOn w:val="Normal"/>
    <w:pPr>
      <w:spacing w:line="480" w:lineRule="auto"/>
      <w:ind w:firstLine="720"/>
    </w:pPr>
  </w:style>
  <w:style w:type="paragraph" w:styleId="DocumentMap">
    <w:name w:val="Document Map"/>
    <w:basedOn w:val="Normal"/>
    <w:semiHidden/>
    <w:pPr>
      <w:shd w:val="clear" w:color="auto" w:fill="000080"/>
    </w:pPr>
    <w:rPr>
      <w:rFonts w:ascii="Tahoma" w:hAnsi="Tahoma"/>
    </w:rPr>
  </w:style>
  <w:style w:type="paragraph" w:styleId="BodyText3">
    <w:name w:val="Body Text 3"/>
    <w:basedOn w:val="Normal"/>
    <w:rsid w:val="001A571C"/>
    <w:pPr>
      <w:suppressAutoHyphens/>
      <w:spacing w:after="240"/>
      <w:ind w:left="720" w:right="720"/>
    </w:pPr>
  </w:style>
  <w:style w:type="paragraph" w:styleId="BodyText2">
    <w:name w:val="Body Text 2"/>
    <w:basedOn w:val="Normal"/>
    <w:link w:val="BodyText2Char"/>
    <w:rsid w:val="004F6CF2"/>
    <w:pPr>
      <w:spacing w:after="240"/>
    </w:pPr>
  </w:style>
  <w:style w:type="paragraph" w:styleId="BodyTextIndent3">
    <w:name w:val="Body Text Indent 3"/>
    <w:basedOn w:val="Normal"/>
    <w:pPr>
      <w:spacing w:line="480" w:lineRule="auto"/>
      <w:ind w:firstLine="720"/>
    </w:pPr>
  </w:style>
  <w:style w:type="paragraph" w:styleId="TOC6">
    <w:name w:val="toc 6"/>
    <w:basedOn w:val="Normal"/>
    <w:next w:val="Normal"/>
    <w:autoRedefine/>
    <w:semiHidden/>
    <w:rsid w:val="005B48E0"/>
    <w:pPr>
      <w:numPr>
        <w:numId w:val="2"/>
      </w:numPr>
      <w:spacing w:line="360" w:lineRule="auto"/>
    </w:pPr>
  </w:style>
  <w:style w:type="character" w:styleId="Hyperlink">
    <w:name w:val="Hyperlink"/>
    <w:rPr>
      <w:color w:val="0000FF"/>
      <w:u w:val="single"/>
    </w:rPr>
  </w:style>
  <w:style w:type="character" w:customStyle="1" w:styleId="tiny1">
    <w:name w:val="tiny1"/>
    <w:rPr>
      <w:rFonts w:ascii="Verdana" w:hAnsi="Verdana" w:hint="default"/>
      <w:sz w:val="15"/>
      <w:szCs w:val="15"/>
    </w:rPr>
  </w:style>
  <w:style w:type="paragraph" w:styleId="BodyTextIndent2">
    <w:name w:val="Body Text Indent 2"/>
    <w:basedOn w:val="Normal"/>
    <w:pPr>
      <w:spacing w:line="480" w:lineRule="auto"/>
      <w:ind w:firstLine="720"/>
    </w:pPr>
  </w:style>
  <w:style w:type="paragraph" w:styleId="PlainText">
    <w:name w:val="Plain Text"/>
    <w:basedOn w:val="Normal"/>
    <w:rPr>
      <w:rFonts w:ascii="Courier New" w:hAnsi="Courier New"/>
      <w:sz w:val="20"/>
    </w:rPr>
  </w:style>
  <w:style w:type="paragraph" w:styleId="BalloonText">
    <w:name w:val="Balloon Text"/>
    <w:basedOn w:val="Normal"/>
    <w:semiHidden/>
    <w:rPr>
      <w:rFonts w:ascii="Tahoma" w:hAnsi="Tahoma" w:cs="Tahoma"/>
      <w:sz w:val="16"/>
      <w:szCs w:val="16"/>
    </w:rPr>
  </w:style>
  <w:style w:type="paragraph" w:styleId="TOC2">
    <w:name w:val="toc 2"/>
    <w:basedOn w:val="Normal"/>
    <w:next w:val="Normal"/>
    <w:autoRedefine/>
    <w:semiHidden/>
    <w:rsid w:val="00E56EA5"/>
    <w:pPr>
      <w:ind w:left="240"/>
    </w:pPr>
  </w:style>
  <w:style w:type="paragraph" w:styleId="Header">
    <w:name w:val="header"/>
    <w:basedOn w:val="Normal"/>
    <w:link w:val="HeaderChar"/>
    <w:uiPriority w:val="99"/>
    <w:rsid w:val="00770CB5"/>
    <w:pPr>
      <w:tabs>
        <w:tab w:val="center" w:pos="4320"/>
        <w:tab w:val="right" w:pos="8640"/>
      </w:tabs>
    </w:pPr>
  </w:style>
  <w:style w:type="paragraph" w:customStyle="1" w:styleId="NormalFirstline05">
    <w:name w:val="Normal + First line:  0.5&quot;"/>
    <w:aliases w:val="Line spacing:  Double"/>
    <w:basedOn w:val="BodyTextIndent2"/>
    <w:rsid w:val="00051744"/>
    <w:pPr>
      <w:ind w:firstLine="0"/>
    </w:pPr>
  </w:style>
  <w:style w:type="numbering" w:customStyle="1" w:styleId="StyleNumbered">
    <w:name w:val="Style Numbered"/>
    <w:basedOn w:val="NoList"/>
    <w:rsid w:val="00051744"/>
    <w:pPr>
      <w:numPr>
        <w:numId w:val="3"/>
      </w:numPr>
    </w:pPr>
  </w:style>
  <w:style w:type="character" w:customStyle="1" w:styleId="BodyTextChar">
    <w:name w:val="Body Text Char"/>
    <w:link w:val="BodyText"/>
    <w:rsid w:val="00986263"/>
    <w:rPr>
      <w:sz w:val="24"/>
    </w:rPr>
  </w:style>
  <w:style w:type="paragraph" w:styleId="FootnoteText">
    <w:name w:val="footnote text"/>
    <w:basedOn w:val="Normal"/>
    <w:semiHidden/>
    <w:rsid w:val="00721479"/>
    <w:rPr>
      <w:sz w:val="20"/>
    </w:rPr>
  </w:style>
  <w:style w:type="character" w:styleId="FootnoteReference">
    <w:name w:val="footnote reference"/>
    <w:semiHidden/>
    <w:rsid w:val="00721479"/>
    <w:rPr>
      <w:vertAlign w:val="superscript"/>
    </w:rPr>
  </w:style>
  <w:style w:type="numbering" w:customStyle="1" w:styleId="StyleNumbered1">
    <w:name w:val="Style Numbered1"/>
    <w:basedOn w:val="NoList"/>
    <w:rsid w:val="00CA3EBB"/>
    <w:pPr>
      <w:numPr>
        <w:numId w:val="4"/>
      </w:numPr>
    </w:pPr>
  </w:style>
  <w:style w:type="character" w:customStyle="1" w:styleId="BodyTextChar1">
    <w:name w:val="Body Text Char1"/>
    <w:rsid w:val="0016428F"/>
    <w:rPr>
      <w:sz w:val="24"/>
      <w:lang w:val="en-US" w:eastAsia="en-US" w:bidi="ar-SA"/>
    </w:rPr>
  </w:style>
  <w:style w:type="character" w:styleId="FollowedHyperlink">
    <w:name w:val="FollowedHyperlink"/>
    <w:rsid w:val="00704FA5"/>
    <w:rPr>
      <w:color w:val="800080"/>
      <w:u w:val="single"/>
    </w:rPr>
  </w:style>
  <w:style w:type="character" w:styleId="Emphasis">
    <w:name w:val="Emphasis"/>
    <w:qFormat/>
    <w:rsid w:val="00EB6472"/>
    <w:rPr>
      <w:i/>
      <w:iCs/>
    </w:rPr>
  </w:style>
  <w:style w:type="character" w:customStyle="1" w:styleId="CharChar8">
    <w:name w:val=" Char Char8"/>
    <w:locked/>
    <w:rsid w:val="00C925E1"/>
    <w:rPr>
      <w:rFonts w:cs="Times New Roman"/>
      <w:sz w:val="24"/>
      <w:lang w:val="en-US" w:eastAsia="en-US" w:bidi="ar-SA"/>
    </w:rPr>
  </w:style>
  <w:style w:type="character" w:customStyle="1" w:styleId="CharChar2">
    <w:name w:val=" Char Char2"/>
    <w:rsid w:val="009F6A7A"/>
    <w:rPr>
      <w:sz w:val="24"/>
      <w:lang w:val="en-US" w:eastAsia="en-US" w:bidi="ar-SA"/>
    </w:rPr>
  </w:style>
  <w:style w:type="character" w:customStyle="1" w:styleId="BodyTextChar2">
    <w:name w:val="Body Text Char2"/>
    <w:uiPriority w:val="99"/>
    <w:rsid w:val="00CC4463"/>
    <w:rPr>
      <w:sz w:val="24"/>
    </w:rPr>
  </w:style>
  <w:style w:type="character" w:customStyle="1" w:styleId="BodyText2Char">
    <w:name w:val="Body Text 2 Char"/>
    <w:link w:val="BodyText2"/>
    <w:locked/>
    <w:rsid w:val="001076B7"/>
    <w:rPr>
      <w:sz w:val="24"/>
    </w:rPr>
  </w:style>
  <w:style w:type="paragraph" w:customStyle="1" w:styleId="BodyTextNumberedConclusion">
    <w:name w:val="Body Text Numbered Conclusion"/>
    <w:basedOn w:val="BodyTextIndent2"/>
    <w:link w:val="BodyTextNumberedConclusionChar"/>
    <w:autoRedefine/>
    <w:rsid w:val="002272B3"/>
    <w:pPr>
      <w:numPr>
        <w:numId w:val="34"/>
      </w:numPr>
      <w:spacing w:line="360" w:lineRule="auto"/>
      <w:ind w:hanging="288"/>
    </w:pPr>
  </w:style>
  <w:style w:type="character" w:customStyle="1" w:styleId="BodyTextNumberedConclusionChar">
    <w:name w:val="Body Text Numbered Conclusion Char"/>
    <w:link w:val="BodyTextNumberedConclusion"/>
    <w:rsid w:val="002272B3"/>
    <w:rPr>
      <w:sz w:val="24"/>
    </w:rPr>
  </w:style>
  <w:style w:type="numbering" w:customStyle="1" w:styleId="StyleBulletedSymbolsymbolLeft025Hanging025">
    <w:name w:val="Style Bulleted Symbol (symbol) Left:  0.25&quot; Hanging:  0.25&quot;"/>
    <w:basedOn w:val="NoList"/>
    <w:rsid w:val="00986263"/>
    <w:pPr>
      <w:numPr>
        <w:numId w:val="19"/>
      </w:numPr>
    </w:pPr>
  </w:style>
  <w:style w:type="paragraph" w:customStyle="1" w:styleId="BodyTextBulleted">
    <w:name w:val="Body Text: Bulleted"/>
    <w:basedOn w:val="Normal"/>
    <w:qFormat/>
    <w:rsid w:val="00822DA0"/>
    <w:pPr>
      <w:numPr>
        <w:numId w:val="20"/>
      </w:numPr>
      <w:spacing w:line="360" w:lineRule="auto"/>
    </w:pPr>
  </w:style>
  <w:style w:type="paragraph" w:customStyle="1" w:styleId="BodyTextlinebeforebulletedtextonly">
    <w:name w:val="Body Text: line before bulleted text only"/>
    <w:basedOn w:val="BodyText"/>
    <w:rsid w:val="00986263"/>
    <w:pPr>
      <w:spacing w:after="0"/>
    </w:pPr>
  </w:style>
  <w:style w:type="character" w:customStyle="1" w:styleId="BackgroundBoldedDescriptors">
    <w:name w:val="Background Bolded Descriptors"/>
    <w:rsid w:val="00986263"/>
    <w:rPr>
      <w:b/>
      <w:bCs/>
    </w:rPr>
  </w:style>
  <w:style w:type="paragraph" w:customStyle="1" w:styleId="StaffTitleHangingIndent">
    <w:name w:val="Staff Title Hanging Indent"/>
    <w:basedOn w:val="Normal"/>
    <w:rsid w:val="00986263"/>
    <w:pPr>
      <w:ind w:left="252" w:hanging="252"/>
    </w:pPr>
  </w:style>
  <w:style w:type="paragraph" w:customStyle="1" w:styleId="References">
    <w:name w:val="References"/>
    <w:basedOn w:val="Normal"/>
    <w:qFormat/>
    <w:rsid w:val="00986263"/>
    <w:pPr>
      <w:spacing w:after="240"/>
    </w:pPr>
  </w:style>
  <w:style w:type="character" w:customStyle="1" w:styleId="Heading1Char">
    <w:name w:val="Heading 1 Char"/>
    <w:link w:val="Heading1"/>
    <w:rsid w:val="00981D40"/>
    <w:rPr>
      <w:b/>
      <w:sz w:val="28"/>
    </w:rPr>
  </w:style>
  <w:style w:type="character" w:customStyle="1" w:styleId="Heading2Char">
    <w:name w:val="Heading 2 Char"/>
    <w:link w:val="Heading2"/>
    <w:rsid w:val="00981D40"/>
    <w:rPr>
      <w:b/>
      <w:sz w:val="24"/>
    </w:rPr>
  </w:style>
  <w:style w:type="character" w:customStyle="1" w:styleId="HeaderChar">
    <w:name w:val="Header Char"/>
    <w:link w:val="Header"/>
    <w:uiPriority w:val="99"/>
    <w:locked/>
    <w:rsid w:val="00826C3D"/>
    <w:rPr>
      <w:sz w:val="24"/>
    </w:rPr>
  </w:style>
  <w:style w:type="character" w:customStyle="1" w:styleId="FooterChar">
    <w:name w:val="Footer Char"/>
    <w:link w:val="Footer"/>
    <w:uiPriority w:val="99"/>
    <w:locked/>
    <w:rsid w:val="00826C3D"/>
    <w:rPr>
      <w:sz w:val="24"/>
    </w:rPr>
  </w:style>
  <w:style w:type="paragraph" w:customStyle="1" w:styleId="Body">
    <w:name w:val="Body"/>
    <w:rsid w:val="00826C3D"/>
    <w:pPr>
      <w:pBdr>
        <w:top w:val="none" w:sz="96" w:space="31" w:color="FFFFFF" w:shadow="1" w:frame="1"/>
        <w:left w:val="none" w:sz="96" w:space="31" w:color="FFFFFF" w:shadow="1" w:frame="1"/>
        <w:bottom w:val="none" w:sz="96" w:space="31" w:color="FFFFFF" w:shadow="1" w:frame="1"/>
        <w:right w:val="none" w:sz="96" w:space="31" w:color="FFFFFF" w:shadow="1" w:frame="1"/>
      </w:pBdr>
    </w:pPr>
    <w:rPr>
      <w:rFonts w:ascii="Helvetica" w:eastAsia="Arial Unicode MS" w:hAnsi="Arial Unicode MS" w:cs="Arial Unicode MS"/>
      <w:color w:val="000000"/>
      <w:sz w:val="22"/>
      <w:szCs w:val="22"/>
    </w:rPr>
  </w:style>
  <w:style w:type="paragraph" w:customStyle="1" w:styleId="TableStyle2">
    <w:name w:val="Table Style 2"/>
    <w:rsid w:val="00826C3D"/>
    <w:pPr>
      <w:pBdr>
        <w:top w:val="none" w:sz="96" w:space="31" w:color="FFFFFF" w:shadow="1" w:frame="1"/>
        <w:left w:val="none" w:sz="96" w:space="31" w:color="FFFFFF" w:shadow="1" w:frame="1"/>
        <w:bottom w:val="none" w:sz="96" w:space="31" w:color="FFFFFF" w:shadow="1" w:frame="1"/>
        <w:right w:val="none" w:sz="96" w:space="31" w:color="FFFFFF" w:shadow="1" w:frame="1"/>
      </w:pBdr>
    </w:pPr>
    <w:rPr>
      <w:rFonts w:ascii="Helvetica" w:hAnsi="Helvetica" w:cs="Helvetica"/>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694958">
      <w:bodyDiv w:val="1"/>
      <w:marLeft w:val="0"/>
      <w:marRight w:val="0"/>
      <w:marTop w:val="0"/>
      <w:marBottom w:val="0"/>
      <w:divBdr>
        <w:top w:val="none" w:sz="0" w:space="0" w:color="auto"/>
        <w:left w:val="none" w:sz="0" w:space="0" w:color="auto"/>
        <w:bottom w:val="none" w:sz="0" w:space="0" w:color="auto"/>
        <w:right w:val="none" w:sz="0" w:space="0" w:color="auto"/>
      </w:divBdr>
    </w:div>
    <w:div w:id="138963269">
      <w:bodyDiv w:val="1"/>
      <w:marLeft w:val="0"/>
      <w:marRight w:val="0"/>
      <w:marTop w:val="0"/>
      <w:marBottom w:val="0"/>
      <w:divBdr>
        <w:top w:val="none" w:sz="0" w:space="0" w:color="auto"/>
        <w:left w:val="none" w:sz="0" w:space="0" w:color="auto"/>
        <w:bottom w:val="none" w:sz="0" w:space="0" w:color="auto"/>
        <w:right w:val="none" w:sz="0" w:space="0" w:color="auto"/>
      </w:divBdr>
    </w:div>
    <w:div w:id="366374235">
      <w:bodyDiv w:val="1"/>
      <w:marLeft w:val="0"/>
      <w:marRight w:val="0"/>
      <w:marTop w:val="0"/>
      <w:marBottom w:val="0"/>
      <w:divBdr>
        <w:top w:val="none" w:sz="0" w:space="0" w:color="auto"/>
        <w:left w:val="none" w:sz="0" w:space="0" w:color="auto"/>
        <w:bottom w:val="none" w:sz="0" w:space="0" w:color="auto"/>
        <w:right w:val="none" w:sz="0" w:space="0" w:color="auto"/>
      </w:divBdr>
    </w:div>
    <w:div w:id="1231968223">
      <w:bodyDiv w:val="1"/>
      <w:marLeft w:val="0"/>
      <w:marRight w:val="0"/>
      <w:marTop w:val="0"/>
      <w:marBottom w:val="0"/>
      <w:divBdr>
        <w:top w:val="none" w:sz="0" w:space="0" w:color="auto"/>
        <w:left w:val="none" w:sz="0" w:space="0" w:color="auto"/>
        <w:bottom w:val="none" w:sz="0" w:space="0" w:color="auto"/>
        <w:right w:val="none" w:sz="0" w:space="0" w:color="auto"/>
      </w:divBdr>
    </w:div>
    <w:div w:id="1319309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hyperlink" TargetMode="External" Target="http://mass.gov/dph/iaq"/>
  <Relationship Id="rId11" Type="http://schemas.openxmlformats.org/officeDocument/2006/relationships/hyperlink" TargetMode="External" Target="http://www.iicrc.org/consumers/care/carpet-cleaning/"/>
  <Relationship Id="rId12" Type="http://schemas.openxmlformats.org/officeDocument/2006/relationships/hyperlink" TargetMode="External" Target="http://www.mass.gov/eohhs/gov/departments/dph/programs/environmental-health/exposure-topics/iaq/iaq-manual/"/>
  <Relationship Id="rId13" Type="http://schemas.openxmlformats.org/officeDocument/2006/relationships/hyperlink" TargetMode="External" Target="https://www.epa.gov/criteria-air-pollutants/naaqs-table"/>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image" Target="media/image2.jpeg"/>
  <Relationship Id="rId17" Type="http://schemas.openxmlformats.org/officeDocument/2006/relationships/image" Target="media/image3.jpeg"/>
  <Relationship Id="rId18" Type="http://schemas.openxmlformats.org/officeDocument/2006/relationships/image" Target="media/image4.png"/>
  <Relationship Id="rId19" Type="http://schemas.openxmlformats.org/officeDocument/2006/relationships/image" Target="media/image5.png"/>
  <Relationship Id="rId2" Type="http://schemas.openxmlformats.org/officeDocument/2006/relationships/numbering" Target="numbering.xml"/>
  <Relationship Id="rId20" Type="http://schemas.openxmlformats.org/officeDocument/2006/relationships/image" Target="media/image6.png"/>
  <Relationship Id="rId21" Type="http://schemas.openxmlformats.org/officeDocument/2006/relationships/image" Target="media/image7.png"/>
  <Relationship Id="rId22" Type="http://schemas.openxmlformats.org/officeDocument/2006/relationships/image" Target="media/image8.png"/>
  <Relationship Id="rId23" Type="http://schemas.openxmlformats.org/officeDocument/2006/relationships/image" Target="media/image9.png"/>
  <Relationship Id="rId24" Type="http://schemas.openxmlformats.org/officeDocument/2006/relationships/image" Target="media/image10.png"/>
  <Relationship Id="rId25" Type="http://schemas.openxmlformats.org/officeDocument/2006/relationships/image" Target="media/image11.jpeg"/>
  <Relationship Id="rId26" Type="http://schemas.openxmlformats.org/officeDocument/2006/relationships/image" Target="media/image12.png"/>
  <Relationship Id="rId27" Type="http://schemas.openxmlformats.org/officeDocument/2006/relationships/footer" Target="footer3.xml"/>
  <Relationship Id="rId28" Type="http://schemas.openxmlformats.org/officeDocument/2006/relationships/header" Target="header1.xml"/>
  <Relationship Id="rId29" Type="http://schemas.openxmlformats.org/officeDocument/2006/relationships/footer" Target="footer4.xml"/>
  <Relationship Id="rId3" Type="http://schemas.openxmlformats.org/officeDocument/2006/relationships/styles" Target="styles.xml"/>
  <Relationship Id="rId30" Type="http://schemas.openxmlformats.org/officeDocument/2006/relationships/header" Target="header2.xml"/>
  <Relationship Id="rId31" Type="http://schemas.openxmlformats.org/officeDocument/2006/relationships/footer" Target="footer5.xml"/>
  <Relationship Id="rId32" Type="http://schemas.openxmlformats.org/officeDocument/2006/relationships/fontTable" Target="fontTable.xml"/>
  <Relationship Id="rId33" Type="http://schemas.openxmlformats.org/officeDocument/2006/relationships/theme" Target="theme/theme1.xml"/>
  <Relationship Id="rId4" Type="http://schemas.microsoft.com/office/2007/relationships/stylesWithEffects" Target="stylesWithEffects.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8E874B-B6B1-4E9D-917A-B920AAE30B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2661</Words>
  <Characters>14732</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INDOOR AIR QUALITY ASSESSMENT</vt:lpstr>
    </vt:vector>
  </TitlesOfParts>
  <Company>MDPH</Company>
  <LinksUpToDate>false</LinksUpToDate>
  <CharactersWithSpaces>17359</CharactersWithSpaces>
  <SharedDoc>false</SharedDoc>
  <HLinks>
    <vt:vector size="24" baseType="variant">
      <vt:variant>
        <vt:i4>3342394</vt:i4>
      </vt:variant>
      <vt:variant>
        <vt:i4>12</vt:i4>
      </vt:variant>
      <vt:variant>
        <vt:i4>0</vt:i4>
      </vt:variant>
      <vt:variant>
        <vt:i4>5</vt:i4>
      </vt:variant>
      <vt:variant>
        <vt:lpwstr>https://www.epa.gov/criteria-air-pollutants/naaqs-table</vt:lpwstr>
      </vt:variant>
      <vt:variant>
        <vt:lpwstr/>
      </vt:variant>
      <vt:variant>
        <vt:i4>3145825</vt:i4>
      </vt:variant>
      <vt:variant>
        <vt:i4>9</vt:i4>
      </vt:variant>
      <vt:variant>
        <vt:i4>0</vt:i4>
      </vt:variant>
      <vt:variant>
        <vt:i4>5</vt:i4>
      </vt:variant>
      <vt:variant>
        <vt:lpwstr>http://www.mass.gov/eohhs/gov/departments/dph/programs/environmental-health/exposure-topics/iaq/iaq-manual/</vt:lpwstr>
      </vt:variant>
      <vt:variant>
        <vt:lpwstr/>
      </vt:variant>
      <vt:variant>
        <vt:i4>3604524</vt:i4>
      </vt:variant>
      <vt:variant>
        <vt:i4>6</vt:i4>
      </vt:variant>
      <vt:variant>
        <vt:i4>0</vt:i4>
      </vt:variant>
      <vt:variant>
        <vt:i4>5</vt:i4>
      </vt:variant>
      <vt:variant>
        <vt:lpwstr>http://www.iicrc.org/consumers/care/carpet-cleaning/</vt:lpwstr>
      </vt:variant>
      <vt:variant>
        <vt:lpwstr>faq</vt:lpwstr>
      </vt:variant>
      <vt:variant>
        <vt:i4>6619247</vt:i4>
      </vt:variant>
      <vt:variant>
        <vt:i4>3</vt:i4>
      </vt:variant>
      <vt:variant>
        <vt:i4>0</vt:i4>
      </vt:variant>
      <vt:variant>
        <vt:i4>5</vt:i4>
      </vt:variant>
      <vt:variant>
        <vt:lpwstr>http://mass.gov/dph/iaq</vt:lpwstr>
      </vt:variant>
      <vt:variant>
        <vt:lpwstr/>
      </vt:variant>
    </vt:vector>
  </HLinks>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2016-03-30T17:16:00Z</dcterms:created>
  <dc:creator>Indoor Air Quality Program</dc:creator>
  <lastModifiedBy>AutoBVT</lastModifiedBy>
  <lastPrinted>2016-03-08T20:09:00Z</lastPrinted>
  <dcterms:modified xsi:type="dcterms:W3CDTF">2016-03-30T17:16:00Z</dcterms:modified>
  <revision>2</revision>
  <dc:subject>Lynnfield DPW</dc:subject>
  <dc:title>INDOOR AIR QUALITY ASSESSMENT</dc:title>
</coreProperties>
</file>