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A197C"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290ECF" w:rsidP="00DB51C0">
                            <w:pPr>
                              <w:jc w:val="center"/>
                              <w:rPr>
                                <w:b/>
                                <w:sz w:val="32"/>
                                <w:szCs w:val="32"/>
                              </w:rPr>
                            </w:pPr>
                            <w:r>
                              <w:rPr>
                                <w:b/>
                                <w:sz w:val="32"/>
                                <w:szCs w:val="32"/>
                              </w:rPr>
                              <w:t>436 Dwight Street (State Office Building)</w:t>
                            </w:r>
                          </w:p>
                          <w:p w:rsidR="008777A7" w:rsidRPr="00863A05" w:rsidRDefault="00290ECF" w:rsidP="00DB51C0">
                            <w:pPr>
                              <w:jc w:val="center"/>
                              <w:rPr>
                                <w:b/>
                                <w:sz w:val="32"/>
                                <w:szCs w:val="32"/>
                              </w:rPr>
                            </w:pPr>
                            <w:r>
                              <w:rPr>
                                <w:b/>
                                <w:sz w:val="32"/>
                                <w:szCs w:val="32"/>
                              </w:rPr>
                              <w:t>Springfield</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7A197C" w:rsidP="00DB51C0">
                            <w:pPr>
                              <w:jc w:val="center"/>
                            </w:pPr>
                            <w:r>
                              <w:rPr>
                                <w:noProof/>
                              </w:rPr>
                              <w:drawing>
                                <wp:inline distT="0" distB="0" distL="0" distR="0" wp14:anchorId="60047A9C" wp14:editId="26E09ECC">
                                  <wp:extent cx="3924300" cy="3291840"/>
                                  <wp:effectExtent l="0" t="0" r="0" b="0"/>
                                  <wp:docPr id="2" name="Picture 2" descr="Department of Revenue&#10;436 Dwight Street (State Office Building)&#10;Springfiel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Revenue&#10;436 Dwight Street (State Office Building)&#10;Springfield,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24300" cy="3291840"/>
                                          </a:xfrm>
                                          <a:prstGeom prst="rect">
                                            <a:avLst/>
                                          </a:prstGeom>
                                          <a:noFill/>
                                          <a:ln>
                                            <a:noFill/>
                                          </a:ln>
                                        </pic:spPr>
                                      </pic:pic>
                                    </a:graphicData>
                                  </a:graphic>
                                </wp:inline>
                              </w:drawing>
                            </w:r>
                          </w:p>
                          <w:p w:rsidR="0009667C" w:rsidRDefault="0009667C" w:rsidP="00DB51C0">
                            <w:pPr>
                              <w:jc w:val="center"/>
                            </w:pPr>
                          </w:p>
                          <w:p w:rsidR="001B28EA" w:rsidRDefault="001B28EA" w:rsidP="00DB51C0">
                            <w:pPr>
                              <w:jc w:val="center"/>
                            </w:pP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7A3864" w:rsidP="00DB51C0">
                            <w:pPr>
                              <w:jc w:val="center"/>
                              <w:rPr>
                                <w:sz w:val="28"/>
                                <w:szCs w:val="28"/>
                              </w:rPr>
                            </w:pPr>
                            <w:r>
                              <w:rPr>
                                <w:sz w:val="28"/>
                                <w:szCs w:val="28"/>
                              </w:rPr>
                              <w:t>November</w:t>
                            </w:r>
                            <w:r w:rsidR="00DB51C0" w:rsidRPr="00290ECF">
                              <w:rPr>
                                <w:sz w:val="28"/>
                                <w:szCs w:val="28"/>
                              </w:rPr>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BA264D" w:rsidP="0095748A">
                      <w:pPr>
                        <w:jc w:val="center"/>
                        <w:rPr>
                          <w:b/>
                          <w:sz w:val="32"/>
                          <w:szCs w:val="32"/>
                        </w:rPr>
                      </w:pPr>
                      <w:r>
                        <w:rPr>
                          <w:b/>
                          <w:bCs/>
                          <w:sz w:val="32"/>
                          <w:szCs w:val="32"/>
                        </w:rPr>
                        <w:t>Department of Revenue</w:t>
                      </w:r>
                    </w:p>
                    <w:p w:rsidR="00290ECF" w:rsidRDefault="00290ECF" w:rsidP="00DB51C0">
                      <w:pPr>
                        <w:jc w:val="center"/>
                        <w:rPr>
                          <w:b/>
                          <w:sz w:val="32"/>
                          <w:szCs w:val="32"/>
                        </w:rPr>
                      </w:pPr>
                      <w:r>
                        <w:rPr>
                          <w:b/>
                          <w:sz w:val="32"/>
                          <w:szCs w:val="32"/>
                        </w:rPr>
                        <w:t>436 Dwight Street (State Office Building)</w:t>
                      </w:r>
                    </w:p>
                    <w:p w:rsidR="008777A7" w:rsidRPr="00863A05" w:rsidRDefault="00290ECF" w:rsidP="00DB51C0">
                      <w:pPr>
                        <w:jc w:val="center"/>
                        <w:rPr>
                          <w:b/>
                          <w:sz w:val="32"/>
                          <w:szCs w:val="32"/>
                        </w:rPr>
                      </w:pPr>
                      <w:r>
                        <w:rPr>
                          <w:b/>
                          <w:sz w:val="32"/>
                          <w:szCs w:val="32"/>
                        </w:rPr>
                        <w:t>Springfield</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7A197C" w:rsidP="00DB51C0">
                      <w:pPr>
                        <w:jc w:val="center"/>
                      </w:pPr>
                      <w:r>
                        <w:rPr>
                          <w:noProof/>
                        </w:rPr>
                        <w:drawing>
                          <wp:inline distT="0" distB="0" distL="0" distR="0" wp14:anchorId="60047A9C" wp14:editId="26E09ECC">
                            <wp:extent cx="3924300" cy="3291840"/>
                            <wp:effectExtent l="0" t="0" r="0" b="0"/>
                            <wp:docPr id="2" name="Picture 2" descr="Department of Revenue&#10;436 Dwight Street (State Office Building)&#10;Springfiel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Revenue&#10;436 Dwight Street (State Office Building)&#10;Springfield,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24300" cy="3291840"/>
                                    </a:xfrm>
                                    <a:prstGeom prst="rect">
                                      <a:avLst/>
                                    </a:prstGeom>
                                    <a:noFill/>
                                    <a:ln>
                                      <a:noFill/>
                                    </a:ln>
                                  </pic:spPr>
                                </pic:pic>
                              </a:graphicData>
                            </a:graphic>
                          </wp:inline>
                        </w:drawing>
                      </w:r>
                    </w:p>
                    <w:p w:rsidR="0009667C" w:rsidRDefault="0009667C" w:rsidP="00DB51C0">
                      <w:pPr>
                        <w:jc w:val="center"/>
                      </w:pPr>
                    </w:p>
                    <w:p w:rsidR="001B28EA" w:rsidRDefault="001B28EA" w:rsidP="00DB51C0">
                      <w:pPr>
                        <w:jc w:val="center"/>
                      </w:pP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7A3864" w:rsidP="00DB51C0">
                      <w:pPr>
                        <w:jc w:val="center"/>
                        <w:rPr>
                          <w:sz w:val="28"/>
                          <w:szCs w:val="28"/>
                        </w:rPr>
                      </w:pPr>
                      <w:r>
                        <w:rPr>
                          <w:sz w:val="28"/>
                          <w:szCs w:val="28"/>
                        </w:rPr>
                        <w:t>November</w:t>
                      </w:r>
                      <w:r w:rsidR="00DB51C0" w:rsidRPr="00290ECF">
                        <w:rPr>
                          <w:sz w:val="28"/>
                          <w:szCs w:val="28"/>
                        </w:rPr>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644180" w:rsidP="005601C5">
            <w:pPr>
              <w:tabs>
                <w:tab w:val="left" w:pos="1485"/>
              </w:tabs>
              <w:rPr>
                <w:bCs/>
              </w:rPr>
            </w:pPr>
            <w:r>
              <w:rPr>
                <w:bCs/>
              </w:rPr>
              <w:t xml:space="preserve">436 Dwight Street, </w:t>
            </w:r>
            <w:r w:rsidR="00DC50C1">
              <w:rPr>
                <w:bCs/>
              </w:rPr>
              <w:t>Springfield</w:t>
            </w:r>
            <w:r w:rsidR="005601C5" w:rsidRPr="005601C5">
              <w:rPr>
                <w:bCs/>
              </w:rPr>
              <w:t>,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BA264D" w:rsidP="00DC50C1">
            <w:pPr>
              <w:tabs>
                <w:tab w:val="left" w:pos="1485"/>
              </w:tabs>
              <w:rPr>
                <w:bCs/>
              </w:rPr>
            </w:pPr>
            <w:r>
              <w:rPr>
                <w:bCs/>
              </w:rPr>
              <w:t>Lease renewal</w:t>
            </w:r>
            <w:r w:rsidR="00DC50C1">
              <w:rPr>
                <w:bCs/>
              </w:rPr>
              <w:t xml:space="preserve"> indoor air quality (</w:t>
            </w:r>
            <w:r>
              <w:rPr>
                <w:bCs/>
              </w:rPr>
              <w:t>IAQ</w:t>
            </w:r>
            <w:r w:rsidR="00DC50C1">
              <w:rPr>
                <w:bCs/>
              </w:rPr>
              <w:t>)</w:t>
            </w:r>
            <w:r>
              <w:rPr>
                <w:bCs/>
              </w:rPr>
              <w:t xml:space="preserve"> status report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290ECF" w:rsidP="00290ECF">
            <w:pPr>
              <w:tabs>
                <w:tab w:val="left" w:pos="1485"/>
              </w:tabs>
              <w:rPr>
                <w:bCs/>
              </w:rPr>
            </w:pPr>
            <w:r>
              <w:rPr>
                <w:bCs/>
              </w:rPr>
              <w:t>October 27</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C56ADB" w:rsidP="00C56ADB">
            <w:pPr>
              <w:tabs>
                <w:tab w:val="left" w:pos="1485"/>
              </w:tabs>
              <w:rPr>
                <w:bCs/>
              </w:rPr>
            </w:pPr>
            <w:r>
              <w:rPr>
                <w:bCs/>
              </w:rPr>
              <w:t xml:space="preserve">Four-story granite-faced building built in 1931. </w:t>
            </w:r>
            <w:r w:rsidR="008F4AFB">
              <w:rPr>
                <w:bCs/>
              </w:rPr>
              <w:t xml:space="preserve">DOR offices occupy the third </w:t>
            </w:r>
            <w:r>
              <w:rPr>
                <w:bCs/>
              </w:rPr>
              <w:t>floor with one occupied suite on the fourth floor</w:t>
            </w:r>
            <w:r w:rsidR="008F4AFB">
              <w:rPr>
                <w:bCs/>
              </w:rPr>
              <w:t xml:space="preserve">. </w:t>
            </w:r>
            <w:r w:rsidR="006033DE">
              <w:rPr>
                <w:bCs/>
              </w:rPr>
              <w:t xml:space="preserve">The building has several other </w:t>
            </w:r>
            <w:r>
              <w:rPr>
                <w:bCs/>
              </w:rPr>
              <w:t xml:space="preserve">state </w:t>
            </w:r>
            <w:r w:rsidR="00753693">
              <w:rPr>
                <w:bCs/>
              </w:rPr>
              <w:t xml:space="preserve">office </w:t>
            </w:r>
            <w:r w:rsidR="006033DE">
              <w:rPr>
                <w:bCs/>
              </w:rPr>
              <w:t>tenants</w:t>
            </w:r>
            <w:r w:rsidR="00753693">
              <w:rPr>
                <w:bCs/>
              </w:rPr>
              <w:t>.</w:t>
            </w:r>
            <w:r w:rsidR="006033DE">
              <w:rPr>
                <w:bCs/>
              </w:rPr>
              <w:t xml:space="preserve"> </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C20188">
            <w:pPr>
              <w:tabs>
                <w:tab w:val="left" w:pos="1485"/>
              </w:tabs>
              <w:rPr>
                <w:bCs/>
                <w:highlight w:val="yellow"/>
              </w:rPr>
            </w:pPr>
            <w:r w:rsidRPr="006B595D">
              <w:rPr>
                <w:bCs/>
              </w:rPr>
              <w:t>Approximately</w:t>
            </w:r>
            <w:r w:rsidR="00640206" w:rsidRPr="006B595D">
              <w:rPr>
                <w:bCs/>
              </w:rPr>
              <w:t xml:space="preserve"> </w:t>
            </w:r>
            <w:r w:rsidR="00C20188" w:rsidRPr="006B595D">
              <w:rPr>
                <w:bCs/>
              </w:rPr>
              <w:t>60</w:t>
            </w:r>
            <w:r w:rsidR="00154071" w:rsidRPr="006B595D">
              <w:rPr>
                <w:bCs/>
              </w:rPr>
              <w:t xml:space="preserve"> </w:t>
            </w:r>
            <w:r w:rsidR="00640206" w:rsidRPr="006B595D">
              <w:rPr>
                <w:bCs/>
              </w:rPr>
              <w:t>employees</w:t>
            </w:r>
            <w:r w:rsidR="00A42F4F" w:rsidRPr="006033DE">
              <w:rPr>
                <w:bCs/>
              </w:rPr>
              <w:t xml:space="preserve"> </w:t>
            </w:r>
            <w:r w:rsidR="008F4AFB">
              <w:rPr>
                <w:bCs/>
              </w:rPr>
              <w:t>over the two floors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858CD">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C56ADB">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2F78FA">
        <w:t xml:space="preserve">Fresh air is provided by </w:t>
      </w:r>
      <w:r w:rsidR="00FE61E7" w:rsidRPr="002F78FA">
        <w:t xml:space="preserve">air handling units (AHUs) located on the </w:t>
      </w:r>
      <w:r w:rsidR="00D5159F" w:rsidRPr="002F78FA">
        <w:t xml:space="preserve">roof.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 1</w:t>
      </w:r>
      <w:r w:rsidR="007F1D3E" w:rsidRPr="002F78FA">
        <w:t>)</w:t>
      </w:r>
      <w:r w:rsidR="001B535E" w:rsidRPr="002F78FA">
        <w:t>.</w:t>
      </w:r>
      <w:r w:rsidR="0073731E" w:rsidRPr="002F78FA">
        <w:t xml:space="preserve"> </w:t>
      </w:r>
      <w:r w:rsidR="00753693" w:rsidRPr="002F78FA">
        <w:t>Air is returned/exhausted through vents in the ceiling</w:t>
      </w:r>
      <w:r w:rsidR="00753693">
        <w:t xml:space="preserve"> (Picture</w:t>
      </w:r>
      <w:r w:rsidR="00881567">
        <w:t xml:space="preserve"> 2</w:t>
      </w:r>
      <w:r w:rsidR="00753693">
        <w:t>)</w:t>
      </w:r>
      <w:r w:rsidR="00753693" w:rsidRPr="002F78FA">
        <w:t>.</w:t>
      </w:r>
    </w:p>
    <w:p w:rsidR="007B12BE" w:rsidRDefault="00753693" w:rsidP="0073731E">
      <w:pPr>
        <w:pStyle w:val="BodyText"/>
      </w:pPr>
      <w:r w:rsidRPr="00C14637">
        <w:t>The assessment results</w:t>
      </w:r>
      <w:r w:rsidRPr="005E2E28">
        <w:t xml:space="preserve"> indicate that the ventilation system i</w:t>
      </w:r>
      <w:r>
        <w:t xml:space="preserve">s providing adequate fresh air for the occupancy in the building. </w:t>
      </w:r>
      <w:r w:rsidR="00B01025">
        <w:t xml:space="preserve">It is recommended that HVAC systems be re-balanced every five years to ensure adequate air systems function (SMACNA, 1994). </w:t>
      </w:r>
      <w:r w:rsidR="00BA264D">
        <w:t xml:space="preserve">It </w:t>
      </w:r>
      <w:r>
        <w:t>is unknown when the last time this system was balanced</w:t>
      </w:r>
      <w:r w:rsidR="00BA264D">
        <w:t>.</w:t>
      </w:r>
      <w:r w:rsidR="00DB3B2B">
        <w:t xml:space="preserve"> However, it was reported that components of the HVAC system had recently been replaced as a part of a series of building upgrades.</w:t>
      </w:r>
    </w:p>
    <w:p w:rsidR="00436E4C" w:rsidRPr="007D2C35" w:rsidRDefault="00436E4C" w:rsidP="007D2C35">
      <w:pPr>
        <w:pStyle w:val="Heading2"/>
      </w:pPr>
      <w:r w:rsidRPr="007D2C35">
        <w:t>Microbial/Moisture Concerns</w:t>
      </w:r>
    </w:p>
    <w:p w:rsidR="00357BD9" w:rsidRDefault="00357BD9" w:rsidP="001607C1">
      <w:pPr>
        <w:pStyle w:val="BodyText"/>
      </w:pPr>
      <w:r>
        <w:t>A few water-damaged ceiling tiles were observed on the 4</w:t>
      </w:r>
      <w:r w:rsidRPr="00357BD9">
        <w:rPr>
          <w:vertAlign w:val="superscript"/>
        </w:rPr>
        <w:t>th</w:t>
      </w:r>
      <w:r>
        <w:t xml:space="preserve"> floor</w:t>
      </w:r>
      <w:r w:rsidR="00881567">
        <w:t xml:space="preserve"> (Picture</w:t>
      </w:r>
      <w:r w:rsidR="00DB3B2B">
        <w:t xml:space="preserve"> </w:t>
      </w:r>
      <w:r w:rsidR="00881567">
        <w:t>3)</w:t>
      </w:r>
      <w:r w:rsidR="008F75FC">
        <w:t xml:space="preserve">. </w:t>
      </w:r>
      <w:r>
        <w:t>The conditions</w:t>
      </w:r>
      <w:r w:rsidR="008F75FC">
        <w:t xml:space="preserve"> causing</w:t>
      </w:r>
      <w:r>
        <w:t xml:space="preserve"> the leak</w:t>
      </w:r>
      <w:r w:rsidR="00881567">
        <w:t xml:space="preserve"> (e.g., roof leaks)</w:t>
      </w:r>
      <w:r>
        <w:t xml:space="preserve"> should be fixed</w:t>
      </w:r>
      <w:r w:rsidR="008F75FC">
        <w:t>,</w:t>
      </w:r>
      <w:r>
        <w:t xml:space="preserve"> and the tiles </w:t>
      </w:r>
      <w:r w:rsidR="008F75FC">
        <w:t xml:space="preserve">should be </w:t>
      </w:r>
      <w:r>
        <w:t>replaced.</w:t>
      </w:r>
    </w:p>
    <w:p w:rsidR="001607C1" w:rsidRDefault="001607C1" w:rsidP="001607C1">
      <w:pPr>
        <w:pStyle w:val="BodyText"/>
      </w:pPr>
      <w:r w:rsidRPr="001966AA">
        <w:t xml:space="preserve">Plants were observed in </w:t>
      </w:r>
      <w:r>
        <w:t xml:space="preserve">office </w:t>
      </w:r>
      <w:r w:rsidR="00696699">
        <w:t xml:space="preserve">areas </w:t>
      </w:r>
      <w:r>
        <w:t>(</w:t>
      </w:r>
      <w:r w:rsidR="002F78FA">
        <w:t xml:space="preserve">Table 1; </w:t>
      </w:r>
      <w:r w:rsidRPr="00392217">
        <w:t>Picture</w:t>
      </w:r>
      <w:r w:rsidR="00E703D1">
        <w:t>s</w:t>
      </w:r>
      <w:r w:rsidR="002F78FA" w:rsidRPr="00392217">
        <w:t xml:space="preserve"> </w:t>
      </w:r>
      <w:r w:rsidR="00392217" w:rsidRPr="00392217">
        <w:t>4</w:t>
      </w:r>
      <w:r w:rsidR="00E703D1">
        <w:t xml:space="preserve"> and 5</w:t>
      </w:r>
      <w:r>
        <w:t>)</w:t>
      </w:r>
      <w:r w:rsidRPr="001966AA">
        <w:t>.</w:t>
      </w:r>
      <w:r>
        <w:t xml:space="preserve"> </w:t>
      </w:r>
      <w:r w:rsidRPr="001966AA">
        <w:t>Plants can be a source of pollen and mold, which can be respiratory irritants to some individuals</w:t>
      </w:r>
      <w:r w:rsidRPr="005629D2">
        <w:t>. Plants should be properly maintained and equipped with drip pans to prevent water damage to porous materials. Plants should also be located away from air diffusers to prevent the aerosolization of dirt, pollen, and mold.</w:t>
      </w:r>
    </w:p>
    <w:p w:rsidR="00357BD9" w:rsidRDefault="003E643C" w:rsidP="00881567">
      <w:pPr>
        <w:pStyle w:val="BodyText"/>
      </w:pPr>
      <w:r>
        <w:lastRenderedPageBreak/>
        <w:t>Small refrigerators and water dispensers were observed in carpeted areas</w:t>
      </w:r>
      <w:r w:rsidR="00392217">
        <w:t xml:space="preserve"> (Picture</w:t>
      </w:r>
      <w:r w:rsidR="00874986">
        <w:t>s</w:t>
      </w:r>
      <w:r w:rsidR="00E703D1">
        <w:t xml:space="preserve"> 6</w:t>
      </w:r>
      <w:r w:rsidR="00874986">
        <w:t xml:space="preserve"> and 7</w:t>
      </w:r>
      <w:r w:rsidR="00392217">
        <w:t>)</w:t>
      </w:r>
      <w:r>
        <w:t>. These appliances may spill or leak and lead to carpet damage and microbial growth</w:t>
      </w:r>
      <w:r w:rsidR="008F75FC">
        <w:t xml:space="preserve">. </w:t>
      </w:r>
      <w:r>
        <w:t>It is recommended that these</w:t>
      </w:r>
      <w:r w:rsidR="00D17828">
        <w:t xml:space="preserve"> appliances</w:t>
      </w:r>
      <w:r>
        <w:t xml:space="preserve"> be located in </w:t>
      </w:r>
      <w:r w:rsidR="002F78FA">
        <w:t>areas without carpeting or on waterproof mats</w:t>
      </w:r>
      <w:r w:rsidR="008F75FC">
        <w:t xml:space="preserve">. </w:t>
      </w:r>
      <w:r w:rsidR="007C5477">
        <w:t xml:space="preserve">Carpet squares could also be replaced with tile in areas where water dispensers and refrigerators are located. </w:t>
      </w:r>
      <w:r w:rsidR="00881567">
        <w:t xml:space="preserve">Some of the refrigerators were crowded with items or had evidence of spills/crumbs. </w:t>
      </w:r>
      <w:r w:rsidR="00E703D1">
        <w:t>Refrigerators should be kept clean to prevent odors and microbial growth.</w:t>
      </w:r>
    </w:p>
    <w:p w:rsidR="001801F0" w:rsidRDefault="00436E4C" w:rsidP="006E6262">
      <w:pPr>
        <w:pStyle w:val="Heading2"/>
      </w:pPr>
      <w:r w:rsidRPr="006E6262">
        <w:t>Other IAQ Evaluations</w:t>
      </w:r>
    </w:p>
    <w:p w:rsidR="00682779"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and dry erase materials in use within the building</w:t>
      </w:r>
      <w:r w:rsidR="006646AD">
        <w:t xml:space="preserve"> (</w:t>
      </w:r>
      <w:r w:rsidR="00EF6658">
        <w:t xml:space="preserve">Picture 8; </w:t>
      </w:r>
      <w:r w:rsidR="006646AD">
        <w:t>Table 1)</w:t>
      </w:r>
      <w:r w:rsidRPr="00736ECE">
        <w:t>. All of these products have the potential to be irritants to the eyes, nose, throat, and respiratory system of sensitive individuals.</w:t>
      </w:r>
      <w:r w:rsidR="006B595D">
        <w:t xml:space="preserve"> Photocopiers were also located next to occupied cubes; when heavily used, photocopiers can emit ozone, which is a respiratory irritant, and may also emit particulates and odors.</w:t>
      </w:r>
    </w:p>
    <w:p w:rsidR="00881567" w:rsidRPr="00736ECE" w:rsidRDefault="00BE3B60" w:rsidP="00682779">
      <w:pPr>
        <w:pStyle w:val="BodyText"/>
      </w:pPr>
      <w:r>
        <w:t>Cooking equipment, including toasters, microwave ovens and coffee machines were located in various parts</w:t>
      </w:r>
      <w:r w:rsidR="003F765D">
        <w:t xml:space="preserve"> of the office space (Pictures 8 and 9</w:t>
      </w:r>
      <w:r>
        <w:t>). The presence</w:t>
      </w:r>
      <w:r w:rsidR="00037C04">
        <w:t xml:space="preserve"> of so many different pieces of cooking equipment near workstations and without direct exhaust ventilation increases the chance of food odors permeating office areas. Food areas and cooking equipment need to be kept clean to prevent odors and pests. Carpeting in these areas may trap crumbs and spills as well. Consider consolidating cooking areas into unoccupied and uncarpeted areas or protect the carpeting in these areas with a mat.</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p>
    <w:p w:rsidR="00172859" w:rsidRDefault="00134FDB" w:rsidP="007F2388">
      <w:pPr>
        <w:pStyle w:val="BodyText"/>
      </w:pPr>
      <w:r>
        <w:t>In some areas, stored materials and accumulated items make it more difficult for custodial staff to clean</w:t>
      </w:r>
      <w:r w:rsidR="000001CE">
        <w:t xml:space="preserve">. </w:t>
      </w:r>
      <w:r>
        <w:t xml:space="preserve">Items should be stored neatly and moved periodically to allow for wet wiping and vacuuming of surfaces. </w:t>
      </w:r>
      <w:r w:rsidR="00037C04">
        <w:t xml:space="preserve">In some places, workstation walls were </w:t>
      </w:r>
      <w:r w:rsidR="00A47A34">
        <w:t xml:space="preserve">set up against the original exterior or interior walls of the building, leaving </w:t>
      </w:r>
      <w:r w:rsidR="00172859">
        <w:t>narrow</w:t>
      </w:r>
      <w:r w:rsidR="000001CE">
        <w:t xml:space="preserve"> gaps. </w:t>
      </w:r>
      <w:r w:rsidR="00172859">
        <w:t xml:space="preserve">These areas can catch dirt </w:t>
      </w:r>
      <w:r w:rsidR="00172859">
        <w:lastRenderedPageBreak/>
        <w:t>and debris and become a source of odors, and harborage for pests. Ensure that these areas are cleaned regularly.</w:t>
      </w:r>
    </w:p>
    <w:p w:rsidR="0095543E" w:rsidRDefault="0095543E" w:rsidP="007F2388">
      <w:pPr>
        <w:pStyle w:val="BodyText"/>
      </w:pPr>
      <w:r>
        <w:t>Personal fans were observed in a number of areas. Fan blades to some of these units had settled dust, which can be reaerosolized when the fan is activated.</w:t>
      </w:r>
    </w:p>
    <w:p w:rsidR="007A7620" w:rsidRDefault="007A7620" w:rsidP="007F2388">
      <w:pPr>
        <w:pStyle w:val="BodyText"/>
      </w:pPr>
      <w:r>
        <w:t xml:space="preserve">Some of the supply vents were observed to be set in </w:t>
      </w:r>
      <w:proofErr w:type="gramStart"/>
      <w:r>
        <w:t>ajar</w:t>
      </w:r>
      <w:proofErr w:type="gramEnd"/>
      <w:r>
        <w:t xml:space="preserve"> ceiling tiles</w:t>
      </w:r>
      <w:r w:rsidR="00DF63DF">
        <w:t xml:space="preserve"> (Picture </w:t>
      </w:r>
      <w:r w:rsidR="000001CE">
        <w:t>10</w:t>
      </w:r>
      <w:r>
        <w:t>). This may indicate that the tiles are not quite cut to fit around them properly</w:t>
      </w:r>
      <w:r w:rsidR="00843934">
        <w:t>, or that the plenum is pressurized. Missing and ajar tiles were observed in a few other areas as well</w:t>
      </w:r>
      <w:r w:rsidR="00DF63DF">
        <w:t xml:space="preserve"> (Picture</w:t>
      </w:r>
      <w:r w:rsidR="000001CE">
        <w:t xml:space="preserve"> 11</w:t>
      </w:r>
      <w:r w:rsidR="00DF63DF">
        <w:t>)</w:t>
      </w:r>
      <w:r w:rsidR="00843934">
        <w:t>.</w:t>
      </w:r>
      <w:r w:rsidR="00DF63DF" w:rsidRPr="00DF63DF">
        <w:t xml:space="preserve"> </w:t>
      </w:r>
      <w:r w:rsidR="00DF63DF">
        <w:t xml:space="preserve">These conditions can lead to debris from the plenum space </w:t>
      </w:r>
      <w:r w:rsidR="00602721">
        <w:t>entering</w:t>
      </w:r>
      <w:r w:rsidR="00DF63DF">
        <w:t xml:space="preserve"> into occupied areas.</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Pr="00736ECE"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C17393" w:rsidRDefault="00C17393" w:rsidP="00E444BA">
      <w:pPr>
        <w:pStyle w:val="BodyText"/>
        <w:numPr>
          <w:ilvl w:val="0"/>
          <w:numId w:val="7"/>
        </w:numPr>
        <w:ind w:left="720" w:hanging="720"/>
      </w:pPr>
      <w:r>
        <w:t>Repair conditions leading to water-damaged ceiling tiles, and replace the tiles.</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474CC3" w:rsidRDefault="00140CFF" w:rsidP="009E5884">
      <w:pPr>
        <w:pStyle w:val="BodyText"/>
        <w:numPr>
          <w:ilvl w:val="0"/>
          <w:numId w:val="7"/>
        </w:numPr>
        <w:ind w:left="720" w:hanging="720"/>
      </w:pPr>
      <w:r>
        <w:t xml:space="preserve">Consider </w:t>
      </w:r>
      <w:r w:rsidR="00474CC3">
        <w:t>locating refrigerators and water dispensers in non-carpeted areas or place on a waterproof mat.</w:t>
      </w:r>
    </w:p>
    <w:p w:rsidR="00134FDB" w:rsidRDefault="00134FDB" w:rsidP="009E5884">
      <w:pPr>
        <w:pStyle w:val="BodyText"/>
        <w:numPr>
          <w:ilvl w:val="0"/>
          <w:numId w:val="7"/>
        </w:numPr>
        <w:ind w:left="720" w:hanging="720"/>
      </w:pPr>
      <w:r>
        <w:t xml:space="preserve">Clean refrigerator spills promptly and clean </w:t>
      </w:r>
      <w:r w:rsidR="00F62A29">
        <w:t>refrigerators</w:t>
      </w:r>
      <w:r>
        <w:t xml:space="preserve"> out regularly to avoid odors and microbial growth.</w:t>
      </w:r>
    </w:p>
    <w:p w:rsidR="00172859" w:rsidRDefault="00172859" w:rsidP="009E5884">
      <w:pPr>
        <w:pStyle w:val="BodyText"/>
        <w:numPr>
          <w:ilvl w:val="0"/>
          <w:numId w:val="7"/>
        </w:numPr>
        <w:ind w:left="720" w:hanging="720"/>
      </w:pPr>
      <w:r>
        <w:t>Ensure cooking areas</w:t>
      </w:r>
      <w:r w:rsidR="006B595D">
        <w:t>/</w:t>
      </w:r>
      <w:r>
        <w:t xml:space="preserve">equipment </w:t>
      </w:r>
      <w:proofErr w:type="gramStart"/>
      <w:r>
        <w:t>are</w:t>
      </w:r>
      <w:proofErr w:type="gramEnd"/>
      <w:r>
        <w:t xml:space="preserve"> kept clean</w:t>
      </w:r>
      <w:r w:rsidR="00C13A59">
        <w:t xml:space="preserve"> to prevent odors and pests. Consider reducing the number of areas where food is stored and locating them away from occupied areas.</w:t>
      </w:r>
    </w:p>
    <w:p w:rsidR="009E5884" w:rsidRDefault="009E5884" w:rsidP="009E5884">
      <w:pPr>
        <w:pStyle w:val="BodyText"/>
        <w:numPr>
          <w:ilvl w:val="0"/>
          <w:numId w:val="7"/>
        </w:numPr>
        <w:ind w:left="720" w:hanging="720"/>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w:t>
      </w:r>
      <w:r>
        <w:lastRenderedPageBreak/>
        <w:t>recommended. Avoid the use of feather dusters. Drinking water during the day can help ease some symptoms associated with a dry environment (throat and sinus irritations).</w:t>
      </w:r>
    </w:p>
    <w:p w:rsidR="008A7ACE" w:rsidRDefault="008A7ACE" w:rsidP="00E444BA">
      <w:pPr>
        <w:pStyle w:val="BodyText"/>
        <w:numPr>
          <w:ilvl w:val="0"/>
          <w:numId w:val="7"/>
        </w:numPr>
        <w:ind w:left="720" w:hanging="720"/>
      </w:pPr>
      <w:r>
        <w:t>Change filters on AHUs on a regular schedule at least twice a year.</w:t>
      </w:r>
    </w:p>
    <w:p w:rsidR="0090688A" w:rsidRPr="00736ECE" w:rsidRDefault="0090688A" w:rsidP="00E444BA">
      <w:pPr>
        <w:pStyle w:val="BodyText"/>
        <w:numPr>
          <w:ilvl w:val="0"/>
          <w:numId w:val="7"/>
        </w:numPr>
        <w:ind w:left="720" w:hanging="720"/>
      </w:pPr>
      <w:r>
        <w:t>Consider moving photocopiers, particularly those that are heavily used, away from occupied areas.</w:t>
      </w:r>
    </w:p>
    <w:p w:rsidR="003A7F7A" w:rsidRDefault="003A7F7A" w:rsidP="00E444BA">
      <w:pPr>
        <w:pStyle w:val="BodyText"/>
        <w:numPr>
          <w:ilvl w:val="0"/>
          <w:numId w:val="7"/>
        </w:numPr>
        <w:ind w:left="720" w:hanging="720"/>
      </w:pPr>
      <w:r w:rsidRPr="00736ECE">
        <w:t>Clean carpeting in accordance with IICRC recommendations (IICRC, 2012).</w:t>
      </w:r>
    </w:p>
    <w:p w:rsidR="00C13A59" w:rsidRDefault="00C13A59" w:rsidP="00E444BA">
      <w:pPr>
        <w:pStyle w:val="BodyText"/>
        <w:numPr>
          <w:ilvl w:val="0"/>
          <w:numId w:val="7"/>
        </w:numPr>
        <w:ind w:left="720" w:hanging="720"/>
      </w:pPr>
      <w:r>
        <w:t>Ensure hidden areas between workstations and walls get cleaned regularly.</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140CFF" w:rsidRDefault="00140CFF" w:rsidP="00E444BA">
      <w:pPr>
        <w:pStyle w:val="BodyText"/>
        <w:numPr>
          <w:ilvl w:val="0"/>
          <w:numId w:val="7"/>
        </w:numPr>
        <w:ind w:left="720" w:hanging="720"/>
      </w:pPr>
      <w:r>
        <w:t>Clean the blades of personal fans periodically to avoid aerosolizing dusts.</w:t>
      </w:r>
    </w:p>
    <w:p w:rsidR="0090688A" w:rsidRDefault="0090688A" w:rsidP="00E444BA">
      <w:pPr>
        <w:pStyle w:val="BodyText"/>
        <w:numPr>
          <w:ilvl w:val="0"/>
          <w:numId w:val="7"/>
        </w:numPr>
        <w:ind w:left="720" w:hanging="720"/>
      </w:pPr>
      <w:r>
        <w:t>Ensure missing ceiling tiles are replaced and that all tiles fit snugly into the ceiling tile system to prevent debris from the plenum from entering occupied areas.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6B595D" w:rsidRDefault="008A4F35" w:rsidP="005A752D">
      <w:pPr>
        <w:pStyle w:val="References"/>
      </w:pPr>
      <w:proofErr w:type="gramStart"/>
      <w:r w:rsidRPr="006B595D">
        <w:t>IICRC.</w:t>
      </w:r>
      <w:proofErr w:type="gramEnd"/>
      <w:r w:rsidR="007D2C35" w:rsidRPr="006B595D">
        <w:t xml:space="preserve"> </w:t>
      </w:r>
      <w:r w:rsidRPr="006B595D">
        <w:t>2012.</w:t>
      </w:r>
      <w:r w:rsidR="007D2C35" w:rsidRPr="006B595D">
        <w:t xml:space="preserve"> </w:t>
      </w:r>
      <w:r w:rsidRPr="006B595D">
        <w:t>Institute of Inspection, Cleaning and Restoration Certification.</w:t>
      </w:r>
      <w:r w:rsidR="007D2C35" w:rsidRPr="006B595D">
        <w:t xml:space="preserve"> </w:t>
      </w:r>
      <w:r w:rsidRPr="006B595D">
        <w:t>Carpet Cleaning: FAQ.</w:t>
      </w:r>
      <w:r w:rsidR="007D2C35" w:rsidRPr="006B595D">
        <w:t xml:space="preserve"> </w:t>
      </w:r>
      <w:proofErr w:type="gramStart"/>
      <w:r w:rsidRPr="006B595D">
        <w:t xml:space="preserve">Retrieved from </w:t>
      </w:r>
      <w:hyperlink r:id="rId11" w:tooltip="IICRC. 2012. Institute of Inspection, Cleaning and Restoration Certification. Carpet Cleaning: FAQ" w:history="1">
        <w:r w:rsidR="00061ADB" w:rsidRPr="00592566">
          <w:rPr>
            <w:rStyle w:val="Hyperlink"/>
          </w:rPr>
          <w:t>http://www.iicrc.org/consumers/care/carpet-cleaning</w:t>
        </w:r>
      </w:hyperlink>
      <w:r w:rsidR="00061ADB">
        <w:t>.</w:t>
      </w:r>
      <w:proofErr w:type="gramEnd"/>
    </w:p>
    <w:p w:rsidR="008A4F35" w:rsidRPr="006B595D" w:rsidRDefault="008A4F35" w:rsidP="005A752D">
      <w:pPr>
        <w:pStyle w:val="References"/>
      </w:pPr>
      <w:proofErr w:type="gramStart"/>
      <w:r w:rsidRPr="006B595D">
        <w:t>MDPH.</w:t>
      </w:r>
      <w:proofErr w:type="gramEnd"/>
      <w:r w:rsidR="007D2C35" w:rsidRPr="006B595D">
        <w:t xml:space="preserve"> </w:t>
      </w:r>
      <w:proofErr w:type="gramStart"/>
      <w:r w:rsidRPr="006B595D">
        <w:t>2015.</w:t>
      </w:r>
      <w:r w:rsidR="007D2C35" w:rsidRPr="006B595D">
        <w:t xml:space="preserve"> </w:t>
      </w:r>
      <w:r w:rsidR="003D084D" w:rsidRPr="006B595D">
        <w:t>Massachusetts Department of Public Health.</w:t>
      </w:r>
      <w:proofErr w:type="gramEnd"/>
      <w:r w:rsidR="007D2C35" w:rsidRPr="006B595D">
        <w:t xml:space="preserve"> </w:t>
      </w:r>
      <w:r w:rsidRPr="006B595D">
        <w:t>Indoor Air Quality Manual: Chapters I-III.</w:t>
      </w:r>
      <w:r w:rsidR="007D2C35" w:rsidRPr="006B595D">
        <w:t xml:space="preserve"> </w:t>
      </w:r>
      <w:r w:rsidRPr="006B595D">
        <w:t xml:space="preserve">Available at: </w:t>
      </w:r>
      <w:hyperlink r:id="rId12" w:tooltip="MDPH. 2015. Massachusetts Department of Public Health. Indoor Air Quality Manual: Chapters I-III." w:history="1">
        <w:r w:rsidRPr="00507A1F">
          <w:rPr>
            <w:rStyle w:val="Hyperlink"/>
            <w:color w:val="1422AC"/>
          </w:rPr>
          <w:t>http://www.mass.gov/eohhs/gov/departments/dph/programs/environmental-health/exposure-topics/iaq/iaq-manual/</w:t>
        </w:r>
      </w:hyperlink>
      <w:r w:rsidR="001111F2" w:rsidRPr="006B595D">
        <w:t>.</w:t>
      </w:r>
    </w:p>
    <w:p w:rsidR="009C36F0" w:rsidRDefault="00FA3444" w:rsidP="00FA3444">
      <w:pPr>
        <w:pStyle w:val="BodyText2"/>
        <w:rPr>
          <w:szCs w:val="24"/>
        </w:rPr>
        <w:sectPr w:rsidR="009C36F0" w:rsidSect="00B0444B">
          <w:footerReference w:type="even" r:id="rId13"/>
          <w:footerReference w:type="default" r:id="rId14"/>
          <w:pgSz w:w="12240" w:h="15840" w:code="1"/>
          <w:pgMar w:top="1440" w:right="1440" w:bottom="1440" w:left="1440" w:header="720" w:footer="720" w:gutter="0"/>
          <w:cols w:space="720"/>
          <w:noEndnote/>
          <w:titlePg/>
          <w:docGrid w:linePitch="254"/>
        </w:sectPr>
      </w:pPr>
      <w:proofErr w:type="gramStart"/>
      <w:r w:rsidRPr="006B595D">
        <w:rPr>
          <w:szCs w:val="24"/>
        </w:rPr>
        <w:t>SMACNA.</w:t>
      </w:r>
      <w:proofErr w:type="gramEnd"/>
      <w:r w:rsidR="007D2C35" w:rsidRPr="006B595D">
        <w:rPr>
          <w:szCs w:val="24"/>
        </w:rPr>
        <w:t xml:space="preserve"> </w:t>
      </w:r>
      <w:r w:rsidRPr="006B595D">
        <w:rPr>
          <w:szCs w:val="24"/>
        </w:rPr>
        <w:t>1994.</w:t>
      </w:r>
      <w:r w:rsidR="007D2C35" w:rsidRPr="006B595D">
        <w:rPr>
          <w:szCs w:val="24"/>
        </w:rPr>
        <w:t xml:space="preserve"> </w:t>
      </w:r>
      <w:r w:rsidRPr="006B595D">
        <w:rPr>
          <w:szCs w:val="24"/>
        </w:rPr>
        <w:t>HVAC Systems Commissioning Manual.</w:t>
      </w:r>
      <w:r w:rsidR="007D2C35" w:rsidRPr="006B595D">
        <w:rPr>
          <w:szCs w:val="24"/>
        </w:rPr>
        <w:t xml:space="preserve"> </w:t>
      </w:r>
      <w:proofErr w:type="gramStart"/>
      <w:r w:rsidRPr="006B595D">
        <w:rPr>
          <w:szCs w:val="24"/>
        </w:rPr>
        <w:t>1</w:t>
      </w:r>
      <w:r w:rsidRPr="006B595D">
        <w:rPr>
          <w:szCs w:val="24"/>
          <w:vertAlign w:val="superscript"/>
        </w:rPr>
        <w:t>st</w:t>
      </w:r>
      <w:r w:rsidRPr="006B595D">
        <w:rPr>
          <w:szCs w:val="24"/>
        </w:rPr>
        <w:t xml:space="preserve"> ed.</w:t>
      </w:r>
      <w:r w:rsidR="007D2C35" w:rsidRPr="006B595D">
        <w:rPr>
          <w:szCs w:val="24"/>
        </w:rPr>
        <w:t xml:space="preserve"> </w:t>
      </w:r>
      <w:r w:rsidRPr="006B595D">
        <w:rPr>
          <w:szCs w:val="24"/>
        </w:rPr>
        <w:t>Sheet Metal and Air Conditioning Contractors’ National Association, Inc., Chantilly, VA.</w:t>
      </w:r>
      <w:proofErr w:type="gramEnd"/>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1</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14:anchorId="79B8A816" wp14:editId="3C15570B">
            <wp:extent cx="4564380" cy="3291840"/>
            <wp:effectExtent l="0" t="0" r="0" b="0"/>
            <wp:docPr id="3" name="Picture 1" descr="Title: Picture 1 - Description: Vent for supply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Vent for supply ai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56438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Vent for supply air</w:t>
      </w:r>
    </w:p>
    <w:p w:rsidR="009C36F0" w:rsidRPr="009C36F0" w:rsidRDefault="009C36F0" w:rsidP="009C36F0">
      <w:pPr>
        <w:spacing w:after="200" w:line="276" w:lineRule="auto"/>
        <w:rPr>
          <w:rFonts w:eastAsia="Calibri"/>
          <w:b/>
          <w:szCs w:val="24"/>
        </w:rPr>
      </w:pPr>
      <w:r w:rsidRPr="009C36F0">
        <w:rPr>
          <w:rFonts w:eastAsia="Calibri"/>
          <w:b/>
          <w:szCs w:val="24"/>
        </w:rPr>
        <w:t>Picture 2</w:t>
      </w:r>
    </w:p>
    <w:p w:rsidR="009C36F0" w:rsidRPr="009C36F0" w:rsidRDefault="007A197C" w:rsidP="009C36F0">
      <w:pPr>
        <w:spacing w:after="200" w:line="276" w:lineRule="auto"/>
        <w:jc w:val="center"/>
        <w:rPr>
          <w:rFonts w:eastAsia="Calibri"/>
          <w:b/>
          <w:szCs w:val="24"/>
        </w:rPr>
      </w:pPr>
      <w:bookmarkStart w:id="0" w:name="_GoBack"/>
      <w:r>
        <w:rPr>
          <w:rFonts w:eastAsia="Calibri"/>
          <w:b/>
          <w:noProof/>
          <w:szCs w:val="24"/>
        </w:rPr>
        <w:drawing>
          <wp:inline distT="0" distB="0" distL="0" distR="0">
            <wp:extent cx="4107180" cy="3291840"/>
            <wp:effectExtent l="0" t="0" r="0" b="0"/>
            <wp:docPr id="4" name="Picture 2" descr="Title: Picture 2 - Description: Typical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Typical exhaust ven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07180" cy="3291840"/>
                    </a:xfrm>
                    <a:prstGeom prst="rect">
                      <a:avLst/>
                    </a:prstGeom>
                    <a:noFill/>
                    <a:ln>
                      <a:noFill/>
                    </a:ln>
                  </pic:spPr>
                </pic:pic>
              </a:graphicData>
            </a:graphic>
          </wp:inline>
        </w:drawing>
      </w:r>
      <w:bookmarkEnd w:id="0"/>
    </w:p>
    <w:p w:rsidR="009C36F0" w:rsidRPr="009C36F0" w:rsidRDefault="009C36F0" w:rsidP="009C36F0">
      <w:pPr>
        <w:spacing w:after="200" w:line="276" w:lineRule="auto"/>
        <w:jc w:val="center"/>
        <w:rPr>
          <w:rFonts w:eastAsia="Calibri"/>
          <w:b/>
          <w:szCs w:val="24"/>
        </w:rPr>
      </w:pPr>
      <w:r w:rsidRPr="009C36F0">
        <w:rPr>
          <w:rFonts w:eastAsia="Calibri"/>
          <w:b/>
          <w:szCs w:val="24"/>
        </w:rPr>
        <w:t>Typical exhaust vent</w:t>
      </w:r>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3</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236720" cy="3291840"/>
            <wp:effectExtent l="0" t="0" r="0" b="0"/>
            <wp:docPr id="5" name="Picture 3" descr="Title: Picture 3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ter-damaged ceiling tile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2367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Water-damaged ceiling tiles</w:t>
      </w:r>
    </w:p>
    <w:p w:rsidR="009C36F0" w:rsidRPr="009C36F0" w:rsidRDefault="009C36F0" w:rsidP="009C36F0">
      <w:pPr>
        <w:spacing w:after="200" w:line="276" w:lineRule="auto"/>
        <w:rPr>
          <w:rFonts w:eastAsia="Calibri"/>
          <w:b/>
          <w:szCs w:val="24"/>
        </w:rPr>
      </w:pPr>
      <w:r w:rsidRPr="009C36F0">
        <w:rPr>
          <w:rFonts w:eastAsia="Calibri"/>
          <w:b/>
          <w:szCs w:val="24"/>
        </w:rPr>
        <w:t>Picture 4</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4" descr="Title: Picture 4 - Description: Plant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Plants on a windowsill"/>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Plants on a windowsill</w:t>
      </w:r>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5</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5" descr="Title: Picture 5 - Description: Plant on a bookshelf, note water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Plant on a bookshelf, note water stain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Plant on a bookshelf, note water stains</w:t>
      </w:r>
    </w:p>
    <w:p w:rsidR="009C36F0" w:rsidRPr="009C36F0" w:rsidRDefault="009C36F0" w:rsidP="009C36F0">
      <w:pPr>
        <w:spacing w:after="200" w:line="276" w:lineRule="auto"/>
        <w:rPr>
          <w:rFonts w:eastAsia="Calibri"/>
          <w:b/>
          <w:szCs w:val="24"/>
        </w:rPr>
      </w:pPr>
      <w:r w:rsidRPr="009C36F0">
        <w:rPr>
          <w:rFonts w:eastAsia="Calibri"/>
          <w:b/>
          <w:szCs w:val="24"/>
        </w:rPr>
        <w:t>Picture 6</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6" descr="Title: Picture 6 - Description: Water dispenser and two refrigerators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 dispenser and two refrigerators on carpe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Water dispenser and two refrigerators on carpet</w:t>
      </w:r>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7</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2468880" cy="3291840"/>
            <wp:effectExtent l="0" t="0" r="0" b="0"/>
            <wp:docPr id="9" name="Picture 7" descr="Title: Picture 7 - Description: Water-dispenser on carpet in hard-to-rea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ispenser on carpet in hard-to-reach are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Water-dispenser on carpet in hard-to-reach area</w:t>
      </w:r>
    </w:p>
    <w:p w:rsidR="009C36F0" w:rsidRPr="009C36F0" w:rsidRDefault="009C36F0" w:rsidP="009C36F0">
      <w:pPr>
        <w:spacing w:after="200" w:line="276" w:lineRule="auto"/>
        <w:rPr>
          <w:rFonts w:eastAsia="Calibri"/>
          <w:b/>
          <w:szCs w:val="24"/>
        </w:rPr>
      </w:pPr>
      <w:r w:rsidRPr="009C36F0">
        <w:rPr>
          <w:rFonts w:eastAsia="Calibri"/>
          <w:b/>
          <w:szCs w:val="24"/>
        </w:rPr>
        <w:t>Picture 8</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2468880" cy="3291840"/>
            <wp:effectExtent l="0" t="0" r="0" b="0"/>
            <wp:docPr id="10" name="Picture 8" descr="Title: Picture 8 - Description: Microwave and toaster on top of offic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Microwave and toaster on top of office furnitur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Microwave and toaster on top of office furniture</w:t>
      </w:r>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9</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1" name="Picture 9" descr="Title: Picture 9 - Description: Cooking equipment in off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Cooking equipment in office are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Cooking equipment in office area</w:t>
      </w:r>
    </w:p>
    <w:p w:rsidR="009C36F0" w:rsidRPr="009C36F0" w:rsidRDefault="009C36F0" w:rsidP="009C36F0">
      <w:pPr>
        <w:spacing w:after="200" w:line="276" w:lineRule="auto"/>
        <w:rPr>
          <w:rFonts w:eastAsia="Calibri"/>
          <w:b/>
          <w:szCs w:val="24"/>
        </w:rPr>
      </w:pPr>
      <w:r w:rsidRPr="009C36F0">
        <w:rPr>
          <w:rFonts w:eastAsia="Calibri"/>
          <w:b/>
          <w:szCs w:val="24"/>
        </w:rPr>
        <w:t>Picture 10</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2" name="Picture 10" descr="Title: Picture 10 - Description: Ajar tile next to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Ajar tile next to ven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proofErr w:type="gramStart"/>
      <w:r w:rsidRPr="009C36F0">
        <w:rPr>
          <w:rFonts w:eastAsia="Calibri"/>
          <w:b/>
          <w:szCs w:val="24"/>
        </w:rPr>
        <w:t>Ajar</w:t>
      </w:r>
      <w:proofErr w:type="gramEnd"/>
      <w:r w:rsidRPr="009C36F0">
        <w:rPr>
          <w:rFonts w:eastAsia="Calibri"/>
          <w:b/>
          <w:szCs w:val="24"/>
        </w:rPr>
        <w:t xml:space="preserve"> tile next to vent</w:t>
      </w:r>
    </w:p>
    <w:p w:rsidR="009C36F0" w:rsidRPr="009C36F0" w:rsidRDefault="009C36F0" w:rsidP="009C36F0">
      <w:pPr>
        <w:spacing w:after="200" w:line="276" w:lineRule="auto"/>
        <w:rPr>
          <w:rFonts w:eastAsia="Calibri"/>
          <w:b/>
          <w:szCs w:val="24"/>
        </w:rPr>
      </w:pPr>
      <w:r w:rsidRPr="009C36F0">
        <w:rPr>
          <w:rFonts w:eastAsia="Calibri"/>
          <w:b/>
          <w:szCs w:val="24"/>
        </w:rPr>
        <w:lastRenderedPageBreak/>
        <w:t>Picture 11</w:t>
      </w:r>
    </w:p>
    <w:p w:rsidR="009C36F0" w:rsidRPr="009C36F0" w:rsidRDefault="007A197C" w:rsidP="009C36F0">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3" name="Picture 11" descr="Title: Picture 11 - Description: Missing ceiling tile (on side alo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Missing ceiling tile (on side along window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9C36F0" w:rsidRPr="009C36F0" w:rsidRDefault="009C36F0" w:rsidP="009C36F0">
      <w:pPr>
        <w:spacing w:after="200" w:line="276" w:lineRule="auto"/>
        <w:jc w:val="center"/>
        <w:rPr>
          <w:rFonts w:eastAsia="Calibri"/>
          <w:b/>
          <w:szCs w:val="24"/>
        </w:rPr>
      </w:pPr>
      <w:r w:rsidRPr="009C36F0">
        <w:rPr>
          <w:rFonts w:eastAsia="Calibri"/>
          <w:b/>
          <w:szCs w:val="24"/>
        </w:rPr>
        <w:t>Missing ceiling tile (on side along windows)</w:t>
      </w:r>
    </w:p>
    <w:p w:rsidR="009C36F0" w:rsidRDefault="009C36F0" w:rsidP="00FA3444">
      <w:pPr>
        <w:pStyle w:val="BodyText2"/>
        <w:rPr>
          <w:szCs w:val="24"/>
        </w:rPr>
        <w:sectPr w:rsidR="009C36F0">
          <w:footerReference w:type="default" r:id="rId26"/>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9C36F0" w:rsidRPr="009C36F0" w:rsidTr="0068539A">
        <w:trPr>
          <w:cantSplit/>
          <w:trHeight w:val="350"/>
          <w:tblHeader/>
          <w:jc w:val="center"/>
        </w:trPr>
        <w:tc>
          <w:tcPr>
            <w:tcW w:w="1909" w:type="dxa"/>
            <w:vMerge w:val="restart"/>
            <w:tcBorders>
              <w:top w:val="single" w:sz="12" w:space="0" w:color="000000"/>
            </w:tcBorders>
            <w:vAlign w:val="bottom"/>
          </w:tcPr>
          <w:p w:rsidR="009C36F0" w:rsidRPr="009C36F0" w:rsidRDefault="009C36F0" w:rsidP="009C36F0">
            <w:pPr>
              <w:keepNext/>
              <w:jc w:val="center"/>
              <w:outlineLvl w:val="0"/>
              <w:rPr>
                <w:sz w:val="20"/>
              </w:rPr>
            </w:pPr>
            <w:r w:rsidRPr="009C36F0">
              <w:rPr>
                <w:sz w:val="20"/>
              </w:rPr>
              <w:lastRenderedPageBreak/>
              <w:t>Location</w:t>
            </w:r>
          </w:p>
        </w:tc>
        <w:tc>
          <w:tcPr>
            <w:tcW w:w="920"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Carbon</w:t>
            </w:r>
          </w:p>
          <w:p w:rsidR="009C36F0" w:rsidRPr="009C36F0" w:rsidRDefault="009C36F0" w:rsidP="009C36F0">
            <w:pPr>
              <w:jc w:val="center"/>
              <w:rPr>
                <w:sz w:val="20"/>
              </w:rPr>
            </w:pPr>
            <w:r w:rsidRPr="009C36F0">
              <w:rPr>
                <w:sz w:val="20"/>
              </w:rPr>
              <w:t>Dioxide</w:t>
            </w:r>
          </w:p>
          <w:p w:rsidR="009C36F0" w:rsidRPr="009C36F0" w:rsidRDefault="009C36F0" w:rsidP="009C36F0">
            <w:pPr>
              <w:jc w:val="center"/>
              <w:rPr>
                <w:sz w:val="20"/>
              </w:rPr>
            </w:pPr>
            <w:r w:rsidRPr="009C36F0">
              <w:rPr>
                <w:sz w:val="20"/>
              </w:rPr>
              <w:t>(ppm)</w:t>
            </w:r>
          </w:p>
        </w:tc>
        <w:tc>
          <w:tcPr>
            <w:tcW w:w="1136" w:type="dxa"/>
            <w:vMerge w:val="restart"/>
            <w:tcBorders>
              <w:top w:val="single" w:sz="12" w:space="0" w:color="000000"/>
            </w:tcBorders>
          </w:tcPr>
          <w:p w:rsidR="009C36F0" w:rsidRPr="009C36F0" w:rsidRDefault="009C36F0" w:rsidP="009C36F0">
            <w:pPr>
              <w:jc w:val="center"/>
              <w:rPr>
                <w:sz w:val="20"/>
              </w:rPr>
            </w:pPr>
            <w:r w:rsidRPr="009C36F0">
              <w:rPr>
                <w:sz w:val="20"/>
              </w:rPr>
              <w:t>Carbon Monoxide</w:t>
            </w:r>
          </w:p>
          <w:p w:rsidR="009C36F0" w:rsidRPr="009C36F0" w:rsidRDefault="009C36F0" w:rsidP="009C36F0">
            <w:pPr>
              <w:jc w:val="center"/>
              <w:rPr>
                <w:sz w:val="20"/>
              </w:rPr>
            </w:pPr>
            <w:r w:rsidRPr="009C36F0">
              <w:rPr>
                <w:sz w:val="20"/>
              </w:rPr>
              <w:t>(ppm)</w:t>
            </w:r>
          </w:p>
        </w:tc>
        <w:tc>
          <w:tcPr>
            <w:tcW w:w="810"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Temp</w:t>
            </w:r>
          </w:p>
          <w:p w:rsidR="009C36F0" w:rsidRPr="009C36F0" w:rsidRDefault="009C36F0" w:rsidP="009C36F0">
            <w:pPr>
              <w:jc w:val="center"/>
              <w:rPr>
                <w:sz w:val="20"/>
              </w:rPr>
            </w:pPr>
            <w:r w:rsidRPr="009C36F0">
              <w:rPr>
                <w:sz w:val="20"/>
              </w:rPr>
              <w:t>(°F)</w:t>
            </w:r>
          </w:p>
        </w:tc>
        <w:tc>
          <w:tcPr>
            <w:tcW w:w="1080"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Relative</w:t>
            </w:r>
          </w:p>
          <w:p w:rsidR="009C36F0" w:rsidRPr="009C36F0" w:rsidRDefault="009C36F0" w:rsidP="009C36F0">
            <w:pPr>
              <w:jc w:val="center"/>
              <w:rPr>
                <w:sz w:val="20"/>
              </w:rPr>
            </w:pPr>
            <w:r w:rsidRPr="009C36F0">
              <w:rPr>
                <w:sz w:val="20"/>
              </w:rPr>
              <w:t>Humidity</w:t>
            </w:r>
          </w:p>
          <w:p w:rsidR="009C36F0" w:rsidRPr="009C36F0" w:rsidRDefault="009C36F0" w:rsidP="009C36F0">
            <w:pPr>
              <w:jc w:val="center"/>
              <w:rPr>
                <w:sz w:val="20"/>
              </w:rPr>
            </w:pPr>
            <w:r w:rsidRPr="009C36F0">
              <w:rPr>
                <w:sz w:val="20"/>
              </w:rPr>
              <w:t>(%)</w:t>
            </w:r>
          </w:p>
        </w:tc>
        <w:tc>
          <w:tcPr>
            <w:tcW w:w="954"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PM2.5</w:t>
            </w:r>
          </w:p>
          <w:p w:rsidR="009C36F0" w:rsidRPr="009C36F0" w:rsidRDefault="009C36F0" w:rsidP="009C36F0">
            <w:pPr>
              <w:jc w:val="center"/>
              <w:rPr>
                <w:sz w:val="20"/>
              </w:rPr>
            </w:pPr>
            <w:r w:rsidRPr="009C36F0">
              <w:rPr>
                <w:sz w:val="20"/>
              </w:rPr>
              <w:t>(µg/m</w:t>
            </w:r>
            <w:r w:rsidRPr="009C36F0">
              <w:rPr>
                <w:sz w:val="20"/>
                <w:vertAlign w:val="superscript"/>
              </w:rPr>
              <w:t>3</w:t>
            </w:r>
            <w:r w:rsidRPr="009C36F0">
              <w:rPr>
                <w:sz w:val="20"/>
              </w:rPr>
              <w:t>)</w:t>
            </w:r>
          </w:p>
        </w:tc>
        <w:tc>
          <w:tcPr>
            <w:tcW w:w="1116"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Occupants</w:t>
            </w:r>
          </w:p>
          <w:p w:rsidR="009C36F0" w:rsidRPr="009C36F0" w:rsidRDefault="009C36F0" w:rsidP="009C36F0">
            <w:pPr>
              <w:jc w:val="center"/>
              <w:rPr>
                <w:sz w:val="20"/>
              </w:rPr>
            </w:pPr>
            <w:r w:rsidRPr="009C36F0">
              <w:rPr>
                <w:sz w:val="20"/>
              </w:rPr>
              <w:t>in Room</w:t>
            </w:r>
          </w:p>
        </w:tc>
        <w:tc>
          <w:tcPr>
            <w:tcW w:w="1260"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Windows</w:t>
            </w:r>
          </w:p>
          <w:p w:rsidR="009C36F0" w:rsidRPr="009C36F0" w:rsidRDefault="009C36F0" w:rsidP="009C36F0">
            <w:pPr>
              <w:jc w:val="center"/>
              <w:rPr>
                <w:sz w:val="20"/>
              </w:rPr>
            </w:pPr>
            <w:r w:rsidRPr="009C36F0">
              <w:rPr>
                <w:sz w:val="20"/>
              </w:rPr>
              <w:t>Openable</w:t>
            </w:r>
          </w:p>
        </w:tc>
        <w:tc>
          <w:tcPr>
            <w:tcW w:w="1890" w:type="dxa"/>
            <w:gridSpan w:val="2"/>
            <w:tcBorders>
              <w:top w:val="single" w:sz="12" w:space="0" w:color="000000"/>
              <w:left w:val="nil"/>
              <w:bottom w:val="nil"/>
            </w:tcBorders>
            <w:vAlign w:val="bottom"/>
          </w:tcPr>
          <w:p w:rsidR="009C36F0" w:rsidRPr="009C36F0" w:rsidRDefault="009C36F0" w:rsidP="009C36F0">
            <w:pPr>
              <w:ind w:left="-105"/>
              <w:jc w:val="center"/>
              <w:rPr>
                <w:sz w:val="20"/>
              </w:rPr>
            </w:pPr>
            <w:r w:rsidRPr="009C36F0">
              <w:rPr>
                <w:sz w:val="20"/>
              </w:rPr>
              <w:t>Ventilation</w:t>
            </w:r>
          </w:p>
        </w:tc>
        <w:tc>
          <w:tcPr>
            <w:tcW w:w="2615" w:type="dxa"/>
            <w:vMerge w:val="restart"/>
            <w:tcBorders>
              <w:top w:val="single" w:sz="12" w:space="0" w:color="000000"/>
            </w:tcBorders>
            <w:vAlign w:val="bottom"/>
          </w:tcPr>
          <w:p w:rsidR="009C36F0" w:rsidRPr="009C36F0" w:rsidRDefault="009C36F0" w:rsidP="009C36F0">
            <w:pPr>
              <w:jc w:val="center"/>
              <w:rPr>
                <w:sz w:val="20"/>
              </w:rPr>
            </w:pPr>
            <w:r w:rsidRPr="009C36F0">
              <w:rPr>
                <w:sz w:val="20"/>
              </w:rPr>
              <w:t>Remarks</w:t>
            </w:r>
          </w:p>
        </w:tc>
      </w:tr>
      <w:tr w:rsidR="009C36F0" w:rsidRPr="009C36F0" w:rsidTr="0068539A">
        <w:trPr>
          <w:cantSplit/>
          <w:trHeight w:val="350"/>
          <w:tblHeader/>
          <w:jc w:val="center"/>
        </w:trPr>
        <w:tc>
          <w:tcPr>
            <w:tcW w:w="1909" w:type="dxa"/>
            <w:vMerge/>
            <w:tcBorders>
              <w:bottom w:val="single" w:sz="6" w:space="0" w:color="000000"/>
            </w:tcBorders>
            <w:vAlign w:val="bottom"/>
          </w:tcPr>
          <w:p w:rsidR="009C36F0" w:rsidRPr="009C36F0" w:rsidRDefault="009C36F0" w:rsidP="009C36F0">
            <w:pPr>
              <w:keepNext/>
              <w:jc w:val="center"/>
              <w:outlineLvl w:val="0"/>
              <w:rPr>
                <w:sz w:val="20"/>
              </w:rPr>
            </w:pPr>
          </w:p>
        </w:tc>
        <w:tc>
          <w:tcPr>
            <w:tcW w:w="920" w:type="dxa"/>
            <w:vMerge/>
            <w:tcBorders>
              <w:bottom w:val="single" w:sz="6" w:space="0" w:color="000000"/>
            </w:tcBorders>
            <w:vAlign w:val="bottom"/>
          </w:tcPr>
          <w:p w:rsidR="009C36F0" w:rsidRPr="009C36F0" w:rsidRDefault="009C36F0" w:rsidP="009C36F0">
            <w:pPr>
              <w:jc w:val="center"/>
              <w:rPr>
                <w:sz w:val="20"/>
              </w:rPr>
            </w:pPr>
          </w:p>
        </w:tc>
        <w:tc>
          <w:tcPr>
            <w:tcW w:w="1136" w:type="dxa"/>
            <w:vMerge/>
            <w:tcBorders>
              <w:bottom w:val="single" w:sz="6" w:space="0" w:color="000000"/>
            </w:tcBorders>
          </w:tcPr>
          <w:p w:rsidR="009C36F0" w:rsidRPr="009C36F0" w:rsidRDefault="009C36F0" w:rsidP="009C36F0">
            <w:pPr>
              <w:jc w:val="center"/>
              <w:rPr>
                <w:sz w:val="20"/>
              </w:rPr>
            </w:pPr>
          </w:p>
        </w:tc>
        <w:tc>
          <w:tcPr>
            <w:tcW w:w="810" w:type="dxa"/>
            <w:vMerge/>
            <w:tcBorders>
              <w:bottom w:val="single" w:sz="6" w:space="0" w:color="000000"/>
            </w:tcBorders>
            <w:vAlign w:val="bottom"/>
          </w:tcPr>
          <w:p w:rsidR="009C36F0" w:rsidRPr="009C36F0" w:rsidRDefault="009C36F0" w:rsidP="009C36F0">
            <w:pPr>
              <w:jc w:val="center"/>
              <w:rPr>
                <w:sz w:val="20"/>
              </w:rPr>
            </w:pPr>
          </w:p>
        </w:tc>
        <w:tc>
          <w:tcPr>
            <w:tcW w:w="1080" w:type="dxa"/>
            <w:vMerge/>
            <w:tcBorders>
              <w:bottom w:val="single" w:sz="6" w:space="0" w:color="000000"/>
            </w:tcBorders>
            <w:vAlign w:val="bottom"/>
          </w:tcPr>
          <w:p w:rsidR="009C36F0" w:rsidRPr="009C36F0" w:rsidRDefault="009C36F0" w:rsidP="009C36F0">
            <w:pPr>
              <w:jc w:val="center"/>
              <w:rPr>
                <w:sz w:val="20"/>
              </w:rPr>
            </w:pPr>
          </w:p>
        </w:tc>
        <w:tc>
          <w:tcPr>
            <w:tcW w:w="954" w:type="dxa"/>
            <w:vMerge/>
            <w:tcBorders>
              <w:bottom w:val="single" w:sz="6" w:space="0" w:color="000000"/>
            </w:tcBorders>
          </w:tcPr>
          <w:p w:rsidR="009C36F0" w:rsidRPr="009C36F0" w:rsidRDefault="009C36F0" w:rsidP="009C36F0">
            <w:pPr>
              <w:jc w:val="center"/>
              <w:rPr>
                <w:sz w:val="20"/>
              </w:rPr>
            </w:pPr>
          </w:p>
        </w:tc>
        <w:tc>
          <w:tcPr>
            <w:tcW w:w="1116" w:type="dxa"/>
            <w:vMerge/>
            <w:tcBorders>
              <w:bottom w:val="single" w:sz="6" w:space="0" w:color="000000"/>
            </w:tcBorders>
            <w:vAlign w:val="bottom"/>
          </w:tcPr>
          <w:p w:rsidR="009C36F0" w:rsidRPr="009C36F0" w:rsidRDefault="009C36F0" w:rsidP="009C36F0">
            <w:pPr>
              <w:jc w:val="center"/>
              <w:rPr>
                <w:sz w:val="20"/>
              </w:rPr>
            </w:pPr>
          </w:p>
        </w:tc>
        <w:tc>
          <w:tcPr>
            <w:tcW w:w="1260" w:type="dxa"/>
            <w:vMerge/>
            <w:tcBorders>
              <w:bottom w:val="single" w:sz="6" w:space="0" w:color="000000"/>
            </w:tcBorders>
            <w:vAlign w:val="bottom"/>
          </w:tcPr>
          <w:p w:rsidR="009C36F0" w:rsidRPr="009C36F0" w:rsidRDefault="009C36F0" w:rsidP="009C36F0">
            <w:pPr>
              <w:jc w:val="center"/>
              <w:rPr>
                <w:sz w:val="20"/>
              </w:rPr>
            </w:pPr>
          </w:p>
        </w:tc>
        <w:tc>
          <w:tcPr>
            <w:tcW w:w="900" w:type="dxa"/>
            <w:tcBorders>
              <w:left w:val="nil"/>
              <w:bottom w:val="single" w:sz="6" w:space="0" w:color="000000"/>
            </w:tcBorders>
            <w:vAlign w:val="bottom"/>
          </w:tcPr>
          <w:p w:rsidR="009C36F0" w:rsidRPr="009C36F0" w:rsidRDefault="009C36F0" w:rsidP="009C36F0">
            <w:pPr>
              <w:ind w:left="-105"/>
              <w:jc w:val="center"/>
              <w:rPr>
                <w:sz w:val="20"/>
              </w:rPr>
            </w:pPr>
            <w:r w:rsidRPr="009C36F0">
              <w:rPr>
                <w:sz w:val="20"/>
              </w:rPr>
              <w:t>Supply</w:t>
            </w:r>
          </w:p>
        </w:tc>
        <w:tc>
          <w:tcPr>
            <w:tcW w:w="990" w:type="dxa"/>
            <w:tcBorders>
              <w:left w:val="nil"/>
              <w:bottom w:val="single" w:sz="6" w:space="0" w:color="000000"/>
            </w:tcBorders>
            <w:vAlign w:val="bottom"/>
          </w:tcPr>
          <w:p w:rsidR="009C36F0" w:rsidRPr="009C36F0" w:rsidRDefault="009C36F0" w:rsidP="009C36F0">
            <w:pPr>
              <w:ind w:left="-105"/>
              <w:jc w:val="center"/>
              <w:rPr>
                <w:sz w:val="20"/>
              </w:rPr>
            </w:pPr>
            <w:r w:rsidRPr="009C36F0">
              <w:rPr>
                <w:sz w:val="20"/>
              </w:rPr>
              <w:t>Exhaust</w:t>
            </w:r>
          </w:p>
        </w:tc>
        <w:tc>
          <w:tcPr>
            <w:tcW w:w="2615" w:type="dxa"/>
            <w:vMerge/>
            <w:tcBorders>
              <w:bottom w:val="single" w:sz="6" w:space="0" w:color="000000"/>
            </w:tcBorders>
            <w:vAlign w:val="bottom"/>
          </w:tcPr>
          <w:p w:rsidR="009C36F0" w:rsidRPr="009C36F0" w:rsidRDefault="009C36F0" w:rsidP="009C36F0">
            <w:pPr>
              <w:jc w:val="center"/>
              <w:rPr>
                <w:sz w:val="20"/>
              </w:rPr>
            </w:pPr>
          </w:p>
        </w:tc>
      </w:tr>
      <w:tr w:rsidR="009C36F0" w:rsidRPr="009C36F0" w:rsidTr="009C36F0">
        <w:trPr>
          <w:cantSplit/>
          <w:trHeight w:val="648"/>
          <w:jc w:val="center"/>
        </w:trPr>
        <w:tc>
          <w:tcPr>
            <w:tcW w:w="1909"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rPr>
                <w:sz w:val="22"/>
                <w:szCs w:val="22"/>
              </w:rPr>
            </w:pPr>
            <w:r w:rsidRPr="009C36F0">
              <w:rPr>
                <w:sz w:val="22"/>
                <w:szCs w:val="22"/>
              </w:rPr>
              <w:t>Background</w:t>
            </w:r>
          </w:p>
        </w:tc>
        <w:tc>
          <w:tcPr>
            <w:tcW w:w="92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r w:rsidRPr="009C36F0">
              <w:rPr>
                <w:sz w:val="22"/>
                <w:szCs w:val="22"/>
              </w:rPr>
              <w:t>385</w:t>
            </w:r>
          </w:p>
        </w:tc>
        <w:tc>
          <w:tcPr>
            <w:tcW w:w="1136"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r w:rsidRPr="009C36F0">
              <w:rPr>
                <w:sz w:val="22"/>
                <w:szCs w:val="22"/>
              </w:rPr>
              <w:t>ND</w:t>
            </w:r>
          </w:p>
        </w:tc>
        <w:tc>
          <w:tcPr>
            <w:tcW w:w="81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r w:rsidRPr="009C36F0">
              <w:rPr>
                <w:sz w:val="22"/>
                <w:szCs w:val="22"/>
              </w:rPr>
              <w:t>47</w:t>
            </w:r>
          </w:p>
        </w:tc>
        <w:tc>
          <w:tcPr>
            <w:tcW w:w="108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r w:rsidRPr="009C36F0">
              <w:rPr>
                <w:sz w:val="22"/>
                <w:szCs w:val="22"/>
              </w:rPr>
              <w:t>30</w:t>
            </w:r>
          </w:p>
        </w:tc>
        <w:tc>
          <w:tcPr>
            <w:tcW w:w="954"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r w:rsidRPr="009C36F0">
              <w:rPr>
                <w:sz w:val="22"/>
                <w:szCs w:val="22"/>
              </w:rPr>
              <w:t>10</w:t>
            </w:r>
          </w:p>
        </w:tc>
        <w:tc>
          <w:tcPr>
            <w:tcW w:w="1116"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9C36F0" w:rsidRPr="009C36F0" w:rsidRDefault="009C36F0" w:rsidP="009C36F0">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9C36F0" w:rsidRPr="009C36F0" w:rsidRDefault="009C36F0" w:rsidP="009C36F0">
            <w:pPr>
              <w:spacing w:before="60" w:after="60"/>
              <w:rPr>
                <w:sz w:val="22"/>
                <w:szCs w:val="22"/>
              </w:rPr>
            </w:pPr>
            <w:r w:rsidRPr="009C36F0">
              <w:rPr>
                <w:sz w:val="22"/>
                <w:szCs w:val="22"/>
              </w:rPr>
              <w:t>Cold, cloudy, and windy</w:t>
            </w:r>
          </w:p>
        </w:tc>
      </w:tr>
      <w:tr w:rsidR="009C36F0" w:rsidRPr="009C36F0" w:rsidTr="0068539A">
        <w:trPr>
          <w:cantSplit/>
          <w:trHeight w:val="648"/>
          <w:jc w:val="center"/>
        </w:trPr>
        <w:tc>
          <w:tcPr>
            <w:tcW w:w="13690" w:type="dxa"/>
            <w:gridSpan w:val="11"/>
            <w:vAlign w:val="center"/>
          </w:tcPr>
          <w:p w:rsidR="009C36F0" w:rsidRPr="009C36F0" w:rsidRDefault="009C36F0" w:rsidP="009C36F0">
            <w:pPr>
              <w:rPr>
                <w:sz w:val="22"/>
                <w:szCs w:val="22"/>
              </w:rPr>
            </w:pPr>
            <w:r w:rsidRPr="009C36F0">
              <w:rPr>
                <w:sz w:val="22"/>
                <w:szCs w:val="22"/>
              </w:rPr>
              <w:t>3</w:t>
            </w:r>
            <w:r w:rsidRPr="009C36F0">
              <w:rPr>
                <w:sz w:val="22"/>
                <w:szCs w:val="22"/>
                <w:vertAlign w:val="superscript"/>
              </w:rPr>
              <w:t>rd</w:t>
            </w:r>
            <w:r w:rsidRPr="009C36F0">
              <w:rPr>
                <w:sz w:val="22"/>
                <w:szCs w:val="22"/>
              </w:rPr>
              <w:t xml:space="preserve"> floor</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Mogelinski</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513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72</w:t>
            </w:r>
          </w:p>
        </w:tc>
        <w:tc>
          <w:tcPr>
            <w:tcW w:w="1080" w:type="dxa"/>
            <w:vAlign w:val="center"/>
          </w:tcPr>
          <w:p w:rsidR="009C36F0" w:rsidRPr="009C36F0" w:rsidRDefault="009C36F0" w:rsidP="009C36F0">
            <w:pPr>
              <w:jc w:val="center"/>
              <w:rPr>
                <w:sz w:val="22"/>
                <w:szCs w:val="22"/>
              </w:rPr>
            </w:pPr>
            <w:r w:rsidRPr="009C36F0">
              <w:rPr>
                <w:sz w:val="22"/>
                <w:szCs w:val="22"/>
              </w:rPr>
              <w:t>23</w:t>
            </w:r>
          </w:p>
        </w:tc>
        <w:tc>
          <w:tcPr>
            <w:tcW w:w="954" w:type="dxa"/>
            <w:vAlign w:val="center"/>
          </w:tcPr>
          <w:p w:rsidR="009C36F0" w:rsidRPr="009C36F0" w:rsidRDefault="009C36F0" w:rsidP="009C36F0">
            <w:pPr>
              <w:jc w:val="center"/>
              <w:rPr>
                <w:sz w:val="22"/>
                <w:szCs w:val="22"/>
              </w:rPr>
            </w:pPr>
            <w:r w:rsidRPr="009C36F0">
              <w:rPr>
                <w:sz w:val="22"/>
                <w:szCs w:val="22"/>
              </w:rPr>
              <w:t>4</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HS, items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Patel</w:t>
            </w:r>
          </w:p>
        </w:tc>
        <w:tc>
          <w:tcPr>
            <w:tcW w:w="920" w:type="dxa"/>
            <w:vAlign w:val="center"/>
          </w:tcPr>
          <w:p w:rsidR="009C36F0" w:rsidRPr="009C36F0" w:rsidRDefault="009C36F0" w:rsidP="009C36F0">
            <w:pPr>
              <w:jc w:val="center"/>
              <w:rPr>
                <w:sz w:val="22"/>
                <w:szCs w:val="22"/>
              </w:rPr>
            </w:pPr>
            <w:r w:rsidRPr="009C36F0">
              <w:rPr>
                <w:sz w:val="22"/>
                <w:szCs w:val="22"/>
              </w:rPr>
              <w:t>555</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23</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Kras</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546</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22</w:t>
            </w:r>
          </w:p>
        </w:tc>
        <w:tc>
          <w:tcPr>
            <w:tcW w:w="954" w:type="dxa"/>
            <w:vAlign w:val="center"/>
          </w:tcPr>
          <w:p w:rsidR="009C36F0" w:rsidRPr="009C36F0" w:rsidRDefault="009C36F0" w:rsidP="009C36F0">
            <w:pPr>
              <w:jc w:val="center"/>
              <w:rPr>
                <w:sz w:val="22"/>
                <w:szCs w:val="22"/>
              </w:rPr>
            </w:pPr>
            <w:r w:rsidRPr="009C36F0">
              <w:rPr>
                <w:sz w:val="22"/>
                <w:szCs w:val="22"/>
              </w:rPr>
              <w:t>4</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WC on carpet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highlight w:val="yellow"/>
              </w:rPr>
            </w:pPr>
            <w:proofErr w:type="spellStart"/>
            <w:r w:rsidRPr="009C36F0">
              <w:rPr>
                <w:sz w:val="22"/>
                <w:szCs w:val="22"/>
              </w:rPr>
              <w:t>Slingerland</w:t>
            </w:r>
            <w:proofErr w:type="spellEnd"/>
          </w:p>
        </w:tc>
        <w:tc>
          <w:tcPr>
            <w:tcW w:w="920" w:type="dxa"/>
            <w:vAlign w:val="center"/>
          </w:tcPr>
          <w:p w:rsidR="009C36F0" w:rsidRPr="009C36F0" w:rsidRDefault="009C36F0" w:rsidP="009C36F0">
            <w:pPr>
              <w:jc w:val="center"/>
              <w:rPr>
                <w:sz w:val="22"/>
                <w:szCs w:val="22"/>
              </w:rPr>
            </w:pPr>
            <w:r w:rsidRPr="009C36F0">
              <w:rPr>
                <w:sz w:val="22"/>
                <w:szCs w:val="22"/>
              </w:rPr>
              <w:t>733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22</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CP, plants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Perry</w:t>
            </w:r>
          </w:p>
        </w:tc>
        <w:tc>
          <w:tcPr>
            <w:tcW w:w="920" w:type="dxa"/>
            <w:vAlign w:val="center"/>
          </w:tcPr>
          <w:p w:rsidR="009C36F0" w:rsidRPr="009C36F0" w:rsidRDefault="009C36F0" w:rsidP="009C36F0">
            <w:pPr>
              <w:jc w:val="center"/>
              <w:rPr>
                <w:sz w:val="22"/>
                <w:szCs w:val="22"/>
              </w:rPr>
            </w:pPr>
            <w:r w:rsidRPr="009C36F0">
              <w:rPr>
                <w:sz w:val="22"/>
                <w:szCs w:val="22"/>
              </w:rPr>
              <w:t>543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PF, CP</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Tall cube</w:t>
            </w:r>
          </w:p>
        </w:tc>
        <w:tc>
          <w:tcPr>
            <w:tcW w:w="920" w:type="dxa"/>
            <w:vAlign w:val="center"/>
          </w:tcPr>
          <w:p w:rsidR="009C36F0" w:rsidRPr="009C36F0" w:rsidRDefault="009C36F0" w:rsidP="009C36F0">
            <w:pPr>
              <w:jc w:val="center"/>
              <w:rPr>
                <w:sz w:val="22"/>
                <w:szCs w:val="22"/>
              </w:rPr>
            </w:pPr>
            <w:r w:rsidRPr="009C36F0">
              <w:rPr>
                <w:sz w:val="22"/>
                <w:szCs w:val="22"/>
              </w:rPr>
              <w:t>535</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St. Onge</w:t>
            </w:r>
          </w:p>
        </w:tc>
        <w:tc>
          <w:tcPr>
            <w:tcW w:w="920" w:type="dxa"/>
            <w:vAlign w:val="center"/>
          </w:tcPr>
          <w:p w:rsidR="009C36F0" w:rsidRPr="009C36F0" w:rsidRDefault="009C36F0" w:rsidP="009C36F0">
            <w:pPr>
              <w:jc w:val="center"/>
              <w:rPr>
                <w:sz w:val="22"/>
                <w:szCs w:val="22"/>
              </w:rPr>
            </w:pPr>
            <w:r w:rsidRPr="009C36F0">
              <w:rPr>
                <w:sz w:val="22"/>
                <w:szCs w:val="22"/>
              </w:rPr>
              <w:t>523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Storage</w:t>
            </w:r>
          </w:p>
        </w:tc>
        <w:tc>
          <w:tcPr>
            <w:tcW w:w="920" w:type="dxa"/>
            <w:vAlign w:val="center"/>
          </w:tcPr>
          <w:p w:rsidR="009C36F0" w:rsidRPr="009C36F0" w:rsidRDefault="009C36F0" w:rsidP="009C36F0">
            <w:pPr>
              <w:jc w:val="center"/>
              <w:rPr>
                <w:sz w:val="22"/>
                <w:szCs w:val="22"/>
              </w:rPr>
            </w:pPr>
            <w:r w:rsidRPr="009C36F0">
              <w:rPr>
                <w:sz w:val="22"/>
                <w:szCs w:val="22"/>
              </w:rPr>
              <w:t>598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Toaster</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lastRenderedPageBreak/>
              <w:t>#33</w:t>
            </w:r>
          </w:p>
        </w:tc>
        <w:tc>
          <w:tcPr>
            <w:tcW w:w="920" w:type="dxa"/>
            <w:vAlign w:val="center"/>
          </w:tcPr>
          <w:p w:rsidR="009C36F0" w:rsidRPr="009C36F0" w:rsidRDefault="009C36F0" w:rsidP="009C36F0">
            <w:pPr>
              <w:jc w:val="center"/>
              <w:rPr>
                <w:sz w:val="22"/>
                <w:szCs w:val="22"/>
              </w:rPr>
            </w:pPr>
            <w:r w:rsidRPr="009C36F0">
              <w:rPr>
                <w:sz w:val="22"/>
                <w:szCs w:val="22"/>
              </w:rPr>
              <w:t>578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cube next to #33</w:t>
            </w:r>
          </w:p>
        </w:tc>
        <w:tc>
          <w:tcPr>
            <w:tcW w:w="920" w:type="dxa"/>
            <w:vAlign w:val="center"/>
          </w:tcPr>
          <w:p w:rsidR="009C36F0" w:rsidRPr="009C36F0" w:rsidRDefault="009C36F0" w:rsidP="009C36F0">
            <w:pPr>
              <w:jc w:val="center"/>
              <w:rPr>
                <w:sz w:val="22"/>
                <w:szCs w:val="22"/>
              </w:rPr>
            </w:pPr>
            <w:r w:rsidRPr="009C36F0">
              <w:rPr>
                <w:sz w:val="22"/>
                <w:szCs w:val="22"/>
              </w:rPr>
              <w:t>538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Cut flowers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Lorenzi</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538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HS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Vacant cube</w:t>
            </w:r>
          </w:p>
        </w:tc>
        <w:tc>
          <w:tcPr>
            <w:tcW w:w="920" w:type="dxa"/>
            <w:vAlign w:val="center"/>
          </w:tcPr>
          <w:p w:rsidR="009C36F0" w:rsidRPr="009C36F0" w:rsidRDefault="009C36F0" w:rsidP="009C36F0">
            <w:pPr>
              <w:jc w:val="center"/>
              <w:rPr>
                <w:sz w:val="22"/>
                <w:szCs w:val="22"/>
              </w:rPr>
            </w:pPr>
            <w:r w:rsidRPr="009C36F0">
              <w:rPr>
                <w:sz w:val="22"/>
                <w:szCs w:val="22"/>
              </w:rPr>
              <w:t>547</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WC on carpet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Dastous</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527</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DO, food</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Collier</w:t>
            </w:r>
          </w:p>
        </w:tc>
        <w:tc>
          <w:tcPr>
            <w:tcW w:w="920" w:type="dxa"/>
            <w:vAlign w:val="center"/>
          </w:tcPr>
          <w:p w:rsidR="009C36F0" w:rsidRPr="009C36F0" w:rsidRDefault="009C36F0" w:rsidP="009C36F0">
            <w:pPr>
              <w:jc w:val="center"/>
              <w:rPr>
                <w:sz w:val="22"/>
                <w:szCs w:val="22"/>
              </w:rPr>
            </w:pPr>
            <w:r w:rsidRPr="009C36F0">
              <w:rPr>
                <w:sz w:val="22"/>
                <w:szCs w:val="22"/>
              </w:rPr>
              <w:t>601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Food odors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highlight w:val="yellow"/>
              </w:rPr>
            </w:pPr>
            <w:proofErr w:type="spellStart"/>
            <w:r w:rsidRPr="009C36F0">
              <w:rPr>
                <w:sz w:val="22"/>
                <w:szCs w:val="22"/>
              </w:rPr>
              <w:t>Halket</w:t>
            </w:r>
            <w:proofErr w:type="spellEnd"/>
          </w:p>
        </w:tc>
        <w:tc>
          <w:tcPr>
            <w:tcW w:w="920" w:type="dxa"/>
            <w:vAlign w:val="center"/>
          </w:tcPr>
          <w:p w:rsidR="009C36F0" w:rsidRPr="009C36F0" w:rsidRDefault="009C36F0" w:rsidP="009C36F0">
            <w:pPr>
              <w:jc w:val="center"/>
              <w:rPr>
                <w:sz w:val="22"/>
                <w:szCs w:val="22"/>
              </w:rPr>
            </w:pPr>
            <w:r w:rsidRPr="009C36F0">
              <w:rPr>
                <w:sz w:val="22"/>
                <w:szCs w:val="22"/>
              </w:rPr>
              <w:t>600</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Kawa</w:t>
            </w:r>
          </w:p>
        </w:tc>
        <w:tc>
          <w:tcPr>
            <w:tcW w:w="920" w:type="dxa"/>
            <w:vAlign w:val="center"/>
          </w:tcPr>
          <w:p w:rsidR="009C36F0" w:rsidRPr="009C36F0" w:rsidRDefault="009C36F0" w:rsidP="009C36F0">
            <w:pPr>
              <w:jc w:val="center"/>
              <w:rPr>
                <w:sz w:val="22"/>
                <w:szCs w:val="22"/>
              </w:rPr>
            </w:pPr>
            <w:r w:rsidRPr="009C36F0">
              <w:rPr>
                <w:sz w:val="22"/>
                <w:szCs w:val="22"/>
              </w:rPr>
              <w:t>544</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CP</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Cummings</w:t>
            </w:r>
          </w:p>
        </w:tc>
        <w:tc>
          <w:tcPr>
            <w:tcW w:w="920" w:type="dxa"/>
            <w:vAlign w:val="center"/>
          </w:tcPr>
          <w:p w:rsidR="009C36F0" w:rsidRPr="009C36F0" w:rsidRDefault="009C36F0" w:rsidP="009C36F0">
            <w:pPr>
              <w:jc w:val="center"/>
              <w:rPr>
                <w:sz w:val="22"/>
                <w:szCs w:val="22"/>
              </w:rPr>
            </w:pPr>
            <w:r w:rsidRPr="009C36F0">
              <w:rPr>
                <w:sz w:val="22"/>
                <w:szCs w:val="22"/>
              </w:rPr>
              <w:t>493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Food</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Kulig</w:t>
            </w:r>
            <w:proofErr w:type="spellEnd"/>
          </w:p>
        </w:tc>
        <w:tc>
          <w:tcPr>
            <w:tcW w:w="920" w:type="dxa"/>
            <w:vAlign w:val="center"/>
          </w:tcPr>
          <w:p w:rsidR="009C36F0" w:rsidRPr="009C36F0" w:rsidRDefault="009C36F0" w:rsidP="009C36F0">
            <w:pPr>
              <w:jc w:val="center"/>
              <w:rPr>
                <w:sz w:val="22"/>
                <w:szCs w:val="22"/>
              </w:rPr>
            </w:pPr>
            <w:r w:rsidRPr="009C36F0">
              <w:rPr>
                <w:sz w:val="22"/>
                <w:szCs w:val="22"/>
              </w:rPr>
              <w:t>495</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lastRenderedPageBreak/>
              <w:t>Anderson</w:t>
            </w:r>
          </w:p>
        </w:tc>
        <w:tc>
          <w:tcPr>
            <w:tcW w:w="920" w:type="dxa"/>
            <w:vAlign w:val="center"/>
          </w:tcPr>
          <w:p w:rsidR="009C36F0" w:rsidRPr="009C36F0" w:rsidRDefault="009C36F0" w:rsidP="009C36F0">
            <w:pPr>
              <w:jc w:val="center"/>
              <w:rPr>
                <w:sz w:val="22"/>
                <w:szCs w:val="22"/>
              </w:rPr>
            </w:pPr>
            <w:r w:rsidRPr="009C36F0">
              <w:rPr>
                <w:sz w:val="22"/>
                <w:szCs w:val="22"/>
              </w:rPr>
              <w:t>491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Plants, food, CP</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Bryant</w:t>
            </w:r>
          </w:p>
        </w:tc>
        <w:tc>
          <w:tcPr>
            <w:tcW w:w="920" w:type="dxa"/>
            <w:vAlign w:val="center"/>
          </w:tcPr>
          <w:p w:rsidR="009C36F0" w:rsidRPr="009C36F0" w:rsidRDefault="009C36F0" w:rsidP="009C36F0">
            <w:pPr>
              <w:jc w:val="center"/>
              <w:rPr>
                <w:sz w:val="22"/>
                <w:szCs w:val="22"/>
              </w:rPr>
            </w:pPr>
            <w:r w:rsidRPr="009C36F0">
              <w:rPr>
                <w:sz w:val="22"/>
                <w:szCs w:val="22"/>
              </w:rPr>
              <w:t>572</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Plants, PF</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Bush</w:t>
            </w:r>
          </w:p>
        </w:tc>
        <w:tc>
          <w:tcPr>
            <w:tcW w:w="920" w:type="dxa"/>
            <w:vAlign w:val="center"/>
          </w:tcPr>
          <w:p w:rsidR="009C36F0" w:rsidRPr="009C36F0" w:rsidRDefault="009C36F0" w:rsidP="009C36F0">
            <w:pPr>
              <w:jc w:val="center"/>
              <w:rPr>
                <w:sz w:val="22"/>
                <w:szCs w:val="22"/>
              </w:rPr>
            </w:pPr>
            <w:r w:rsidRPr="009C36F0">
              <w:rPr>
                <w:sz w:val="22"/>
                <w:szCs w:val="22"/>
              </w:rPr>
              <w:t>628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AT, CP</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Thole</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589</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Plants, AI, dusty PF</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Jajko</w:t>
            </w:r>
            <w:proofErr w:type="spellEnd"/>
          </w:p>
        </w:tc>
        <w:tc>
          <w:tcPr>
            <w:tcW w:w="920" w:type="dxa"/>
            <w:vAlign w:val="center"/>
          </w:tcPr>
          <w:p w:rsidR="009C36F0" w:rsidRPr="009C36F0" w:rsidRDefault="009C36F0" w:rsidP="009C36F0">
            <w:pPr>
              <w:jc w:val="center"/>
              <w:rPr>
                <w:sz w:val="22"/>
                <w:szCs w:val="22"/>
              </w:rPr>
            </w:pPr>
            <w:r w:rsidRPr="009C36F0">
              <w:rPr>
                <w:sz w:val="22"/>
                <w:szCs w:val="22"/>
              </w:rPr>
              <w:t>644</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Maende</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560</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Food, coffee, plants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Mulano</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531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75</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5</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Refrigerator on carpet, WC on carpet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Iovine</w:t>
            </w:r>
            <w:proofErr w:type="spellEnd"/>
          </w:p>
        </w:tc>
        <w:tc>
          <w:tcPr>
            <w:tcW w:w="920" w:type="dxa"/>
            <w:vAlign w:val="center"/>
          </w:tcPr>
          <w:p w:rsidR="009C36F0" w:rsidRPr="009C36F0" w:rsidRDefault="009C36F0" w:rsidP="009C36F0">
            <w:pPr>
              <w:jc w:val="center"/>
              <w:rPr>
                <w:sz w:val="22"/>
                <w:szCs w:val="22"/>
              </w:rPr>
            </w:pPr>
            <w:r w:rsidRPr="009C36F0">
              <w:rPr>
                <w:sz w:val="22"/>
                <w:szCs w:val="22"/>
              </w:rPr>
              <w:t>617</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18</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Merrill</w:t>
            </w:r>
          </w:p>
        </w:tc>
        <w:tc>
          <w:tcPr>
            <w:tcW w:w="920" w:type="dxa"/>
            <w:vAlign w:val="center"/>
          </w:tcPr>
          <w:p w:rsidR="009C36F0" w:rsidRPr="009C36F0" w:rsidRDefault="009C36F0" w:rsidP="009C36F0">
            <w:pPr>
              <w:jc w:val="center"/>
              <w:rPr>
                <w:sz w:val="22"/>
                <w:szCs w:val="22"/>
              </w:rPr>
            </w:pPr>
            <w:r w:rsidRPr="009C36F0">
              <w:rPr>
                <w:sz w:val="22"/>
                <w:szCs w:val="22"/>
              </w:rPr>
              <w:t>543</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2</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Plants, items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Nicklaw</w:t>
            </w:r>
            <w:proofErr w:type="spellEnd"/>
          </w:p>
        </w:tc>
        <w:tc>
          <w:tcPr>
            <w:tcW w:w="920" w:type="dxa"/>
            <w:vAlign w:val="center"/>
          </w:tcPr>
          <w:p w:rsidR="009C36F0" w:rsidRPr="009C36F0" w:rsidRDefault="009C36F0" w:rsidP="009C36F0">
            <w:pPr>
              <w:jc w:val="center"/>
              <w:rPr>
                <w:sz w:val="22"/>
                <w:szCs w:val="22"/>
              </w:rPr>
            </w:pPr>
            <w:r w:rsidRPr="009C36F0">
              <w:rPr>
                <w:sz w:val="22"/>
                <w:szCs w:val="22"/>
              </w:rPr>
              <w:t>532</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74</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lastRenderedPageBreak/>
              <w:t>Anzalotti</w:t>
            </w:r>
            <w:proofErr w:type="spellEnd"/>
          </w:p>
        </w:tc>
        <w:tc>
          <w:tcPr>
            <w:tcW w:w="920" w:type="dxa"/>
            <w:vAlign w:val="center"/>
          </w:tcPr>
          <w:p w:rsidR="009C36F0" w:rsidRPr="009C36F0" w:rsidRDefault="009C36F0" w:rsidP="009C36F0">
            <w:pPr>
              <w:jc w:val="center"/>
              <w:rPr>
                <w:sz w:val="22"/>
                <w:szCs w:val="22"/>
              </w:rPr>
            </w:pPr>
            <w:r w:rsidRPr="009C36F0">
              <w:rPr>
                <w:sz w:val="22"/>
                <w:szCs w:val="22"/>
              </w:rPr>
              <w:t>431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proofErr w:type="spellStart"/>
            <w:r w:rsidRPr="009C36F0">
              <w:rPr>
                <w:sz w:val="22"/>
                <w:szCs w:val="22"/>
              </w:rPr>
              <w:t>Nowicki</w:t>
            </w:r>
            <w:proofErr w:type="spellEnd"/>
          </w:p>
        </w:tc>
        <w:tc>
          <w:tcPr>
            <w:tcW w:w="920" w:type="dxa"/>
            <w:vAlign w:val="center"/>
          </w:tcPr>
          <w:p w:rsidR="009C36F0" w:rsidRPr="009C36F0" w:rsidRDefault="009C36F0" w:rsidP="009C36F0">
            <w:pPr>
              <w:jc w:val="center"/>
              <w:rPr>
                <w:sz w:val="22"/>
                <w:szCs w:val="22"/>
              </w:rPr>
            </w:pPr>
            <w:r w:rsidRPr="009C36F0">
              <w:rPr>
                <w:sz w:val="22"/>
                <w:szCs w:val="22"/>
              </w:rPr>
              <w:t>461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MT above window</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Dietrich</w:t>
            </w:r>
          </w:p>
        </w:tc>
        <w:tc>
          <w:tcPr>
            <w:tcW w:w="920" w:type="dxa"/>
            <w:vAlign w:val="center"/>
          </w:tcPr>
          <w:p w:rsidR="009C36F0" w:rsidRPr="009C36F0" w:rsidRDefault="009C36F0" w:rsidP="009C36F0">
            <w:pPr>
              <w:jc w:val="center"/>
              <w:rPr>
                <w:sz w:val="22"/>
                <w:szCs w:val="22"/>
              </w:rPr>
            </w:pPr>
            <w:r w:rsidRPr="009C36F0">
              <w:rPr>
                <w:sz w:val="22"/>
                <w:szCs w:val="22"/>
              </w:rPr>
              <w:t>537</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WC and fridge on carpet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Burns</w:t>
            </w:r>
          </w:p>
        </w:tc>
        <w:tc>
          <w:tcPr>
            <w:tcW w:w="920" w:type="dxa"/>
            <w:vAlign w:val="center"/>
          </w:tcPr>
          <w:p w:rsidR="009C36F0" w:rsidRPr="009C36F0" w:rsidRDefault="009C36F0" w:rsidP="009C36F0">
            <w:pPr>
              <w:jc w:val="center"/>
              <w:rPr>
                <w:sz w:val="22"/>
                <w:szCs w:val="22"/>
              </w:rPr>
            </w:pPr>
            <w:r w:rsidRPr="009C36F0">
              <w:rPr>
                <w:sz w:val="22"/>
                <w:szCs w:val="22"/>
              </w:rPr>
              <w:t>468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Plants</w:t>
            </w:r>
          </w:p>
        </w:tc>
      </w:tr>
      <w:tr w:rsidR="009C36F0" w:rsidRPr="009C36F0" w:rsidTr="0068539A">
        <w:trPr>
          <w:cantSplit/>
          <w:trHeight w:val="648"/>
          <w:jc w:val="center"/>
        </w:trPr>
        <w:tc>
          <w:tcPr>
            <w:tcW w:w="13690" w:type="dxa"/>
            <w:gridSpan w:val="11"/>
            <w:vAlign w:val="center"/>
          </w:tcPr>
          <w:p w:rsidR="009C36F0" w:rsidRPr="009C36F0" w:rsidRDefault="009C36F0" w:rsidP="009C36F0">
            <w:pPr>
              <w:rPr>
                <w:sz w:val="22"/>
                <w:szCs w:val="22"/>
              </w:rPr>
            </w:pPr>
            <w:r w:rsidRPr="009C36F0">
              <w:rPr>
                <w:sz w:val="22"/>
                <w:szCs w:val="22"/>
              </w:rPr>
              <w:t>4th floor suite</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Reception</w:t>
            </w:r>
          </w:p>
        </w:tc>
        <w:tc>
          <w:tcPr>
            <w:tcW w:w="920" w:type="dxa"/>
            <w:vAlign w:val="center"/>
          </w:tcPr>
          <w:p w:rsidR="009C36F0" w:rsidRPr="009C36F0" w:rsidRDefault="009C36F0" w:rsidP="009C36F0">
            <w:pPr>
              <w:jc w:val="center"/>
              <w:rPr>
                <w:sz w:val="22"/>
                <w:szCs w:val="22"/>
              </w:rPr>
            </w:pPr>
            <w:r w:rsidRPr="009C36F0">
              <w:rPr>
                <w:sz w:val="22"/>
                <w:szCs w:val="22"/>
              </w:rPr>
              <w:t>741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21</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Conference</w:t>
            </w:r>
          </w:p>
        </w:tc>
        <w:tc>
          <w:tcPr>
            <w:tcW w:w="920" w:type="dxa"/>
            <w:vAlign w:val="center"/>
          </w:tcPr>
          <w:p w:rsidR="009C36F0" w:rsidRPr="009C36F0" w:rsidRDefault="009C36F0" w:rsidP="009C36F0">
            <w:pPr>
              <w:jc w:val="center"/>
              <w:rPr>
                <w:sz w:val="22"/>
                <w:szCs w:val="22"/>
              </w:rPr>
            </w:pPr>
            <w:r w:rsidRPr="009C36F0">
              <w:rPr>
                <w:sz w:val="22"/>
                <w:szCs w:val="22"/>
              </w:rPr>
              <w:t>700</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73</w:t>
            </w:r>
          </w:p>
        </w:tc>
        <w:tc>
          <w:tcPr>
            <w:tcW w:w="1080" w:type="dxa"/>
            <w:vAlign w:val="center"/>
          </w:tcPr>
          <w:p w:rsidR="009C36F0" w:rsidRPr="009C36F0" w:rsidRDefault="009C36F0" w:rsidP="009C36F0">
            <w:pPr>
              <w:jc w:val="center"/>
              <w:rPr>
                <w:sz w:val="22"/>
                <w:szCs w:val="22"/>
              </w:rPr>
            </w:pPr>
            <w:r w:rsidRPr="009C36F0">
              <w:rPr>
                <w:sz w:val="22"/>
                <w:szCs w:val="22"/>
              </w:rPr>
              <w:t>21</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6</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WD CT</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Andre</w:t>
            </w:r>
          </w:p>
        </w:tc>
        <w:tc>
          <w:tcPr>
            <w:tcW w:w="920" w:type="dxa"/>
            <w:vAlign w:val="center"/>
          </w:tcPr>
          <w:p w:rsidR="009C36F0" w:rsidRPr="009C36F0" w:rsidRDefault="009C36F0" w:rsidP="009C36F0">
            <w:pPr>
              <w:jc w:val="center"/>
              <w:rPr>
                <w:sz w:val="22"/>
                <w:szCs w:val="22"/>
              </w:rPr>
            </w:pPr>
            <w:r w:rsidRPr="009C36F0">
              <w:rPr>
                <w:sz w:val="22"/>
                <w:szCs w:val="22"/>
              </w:rPr>
              <w:t>600</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72</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37"/>
          <w:jc w:val="center"/>
        </w:trPr>
        <w:tc>
          <w:tcPr>
            <w:tcW w:w="1909" w:type="dxa"/>
            <w:vAlign w:val="center"/>
          </w:tcPr>
          <w:p w:rsidR="009C36F0" w:rsidRPr="009C36F0" w:rsidRDefault="009C36F0" w:rsidP="009C36F0">
            <w:pPr>
              <w:rPr>
                <w:sz w:val="22"/>
                <w:szCs w:val="22"/>
              </w:rPr>
            </w:pPr>
            <w:r w:rsidRPr="009C36F0">
              <w:rPr>
                <w:sz w:val="22"/>
                <w:szCs w:val="22"/>
              </w:rPr>
              <w:t>William</w:t>
            </w:r>
          </w:p>
        </w:tc>
        <w:tc>
          <w:tcPr>
            <w:tcW w:w="920" w:type="dxa"/>
            <w:vAlign w:val="center"/>
          </w:tcPr>
          <w:p w:rsidR="009C36F0" w:rsidRPr="009C36F0" w:rsidRDefault="009C36F0" w:rsidP="009C36F0">
            <w:pPr>
              <w:jc w:val="center"/>
              <w:rPr>
                <w:sz w:val="22"/>
                <w:szCs w:val="22"/>
              </w:rPr>
            </w:pP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72</w:t>
            </w:r>
          </w:p>
        </w:tc>
        <w:tc>
          <w:tcPr>
            <w:tcW w:w="1080" w:type="dxa"/>
            <w:vAlign w:val="center"/>
          </w:tcPr>
          <w:p w:rsidR="009C36F0" w:rsidRPr="009C36F0" w:rsidRDefault="009C36F0" w:rsidP="009C36F0">
            <w:pPr>
              <w:jc w:val="center"/>
              <w:rPr>
                <w:sz w:val="22"/>
                <w:szCs w:val="22"/>
              </w:rPr>
            </w:pPr>
            <w:r w:rsidRPr="009C36F0">
              <w:rPr>
                <w:sz w:val="22"/>
                <w:szCs w:val="22"/>
              </w:rPr>
              <w:t>23</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Papers/items</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Wayne</w:t>
            </w:r>
          </w:p>
        </w:tc>
        <w:tc>
          <w:tcPr>
            <w:tcW w:w="920" w:type="dxa"/>
            <w:vAlign w:val="center"/>
          </w:tcPr>
          <w:p w:rsidR="009C36F0" w:rsidRPr="009C36F0" w:rsidRDefault="009C36F0" w:rsidP="009C36F0">
            <w:pPr>
              <w:jc w:val="center"/>
              <w:rPr>
                <w:sz w:val="22"/>
                <w:szCs w:val="22"/>
              </w:rPr>
            </w:pPr>
            <w:r w:rsidRPr="009C36F0">
              <w:rPr>
                <w:sz w:val="22"/>
                <w:szCs w:val="22"/>
              </w:rPr>
              <w:t>565</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72</w:t>
            </w:r>
          </w:p>
        </w:tc>
        <w:tc>
          <w:tcPr>
            <w:tcW w:w="1080" w:type="dxa"/>
            <w:vAlign w:val="center"/>
          </w:tcPr>
          <w:p w:rsidR="009C36F0" w:rsidRPr="009C36F0" w:rsidRDefault="009C36F0" w:rsidP="009C36F0">
            <w:pPr>
              <w:jc w:val="center"/>
              <w:rPr>
                <w:sz w:val="22"/>
                <w:szCs w:val="22"/>
              </w:rPr>
            </w:pPr>
            <w:r w:rsidRPr="009C36F0">
              <w:rPr>
                <w:sz w:val="22"/>
                <w:szCs w:val="22"/>
              </w:rPr>
              <w:t>19</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lastRenderedPageBreak/>
              <w:t>Bliss</w:t>
            </w:r>
          </w:p>
        </w:tc>
        <w:tc>
          <w:tcPr>
            <w:tcW w:w="920" w:type="dxa"/>
            <w:vAlign w:val="center"/>
          </w:tcPr>
          <w:p w:rsidR="009C36F0" w:rsidRPr="009C36F0" w:rsidRDefault="009C36F0" w:rsidP="009C36F0">
            <w:pPr>
              <w:jc w:val="center"/>
              <w:rPr>
                <w:sz w:val="22"/>
                <w:szCs w:val="22"/>
              </w:rPr>
            </w:pPr>
            <w:r w:rsidRPr="009C36F0">
              <w:rPr>
                <w:sz w:val="22"/>
                <w:szCs w:val="22"/>
              </w:rPr>
              <w:t>561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72</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DO, coffee</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Barbieri</w:t>
            </w:r>
          </w:p>
        </w:tc>
        <w:tc>
          <w:tcPr>
            <w:tcW w:w="920" w:type="dxa"/>
            <w:vAlign w:val="center"/>
          </w:tcPr>
          <w:p w:rsidR="009C36F0" w:rsidRPr="009C36F0" w:rsidRDefault="009C36F0" w:rsidP="009C36F0">
            <w:pPr>
              <w:jc w:val="center"/>
              <w:rPr>
                <w:sz w:val="22"/>
                <w:szCs w:val="22"/>
              </w:rPr>
            </w:pPr>
            <w:r w:rsidRPr="009C36F0">
              <w:rPr>
                <w:sz w:val="22"/>
                <w:szCs w:val="22"/>
              </w:rPr>
              <w:t>558</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71</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7</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Items on floor</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Tod</w:t>
            </w:r>
          </w:p>
        </w:tc>
        <w:tc>
          <w:tcPr>
            <w:tcW w:w="920" w:type="dxa"/>
            <w:vAlign w:val="center"/>
          </w:tcPr>
          <w:p w:rsidR="009C36F0" w:rsidRPr="009C36F0" w:rsidRDefault="009C36F0" w:rsidP="009C36F0">
            <w:pPr>
              <w:jc w:val="center"/>
              <w:rPr>
                <w:sz w:val="22"/>
                <w:szCs w:val="22"/>
              </w:rPr>
            </w:pPr>
            <w:r w:rsidRPr="009C36F0">
              <w:rPr>
                <w:sz w:val="22"/>
                <w:szCs w:val="22"/>
              </w:rPr>
              <w:t>451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71</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1</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PF</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Storage/food</w:t>
            </w:r>
          </w:p>
        </w:tc>
        <w:tc>
          <w:tcPr>
            <w:tcW w:w="920" w:type="dxa"/>
            <w:vAlign w:val="center"/>
          </w:tcPr>
          <w:p w:rsidR="009C36F0" w:rsidRPr="009C36F0" w:rsidRDefault="009C36F0" w:rsidP="009C36F0">
            <w:pPr>
              <w:jc w:val="center"/>
              <w:rPr>
                <w:sz w:val="22"/>
                <w:szCs w:val="22"/>
              </w:rPr>
            </w:pPr>
            <w:r w:rsidRPr="009C36F0">
              <w:rPr>
                <w:sz w:val="22"/>
                <w:szCs w:val="22"/>
              </w:rPr>
              <w:t>507</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71</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8</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WC on carpet, microwave, toaster</w:t>
            </w:r>
          </w:p>
        </w:tc>
      </w:tr>
      <w:tr w:rsidR="009C36F0" w:rsidRPr="009C36F0" w:rsidTr="0068539A">
        <w:trPr>
          <w:cantSplit/>
          <w:trHeight w:val="648"/>
          <w:jc w:val="center"/>
        </w:trPr>
        <w:tc>
          <w:tcPr>
            <w:tcW w:w="1909" w:type="dxa"/>
            <w:vAlign w:val="center"/>
          </w:tcPr>
          <w:p w:rsidR="009C36F0" w:rsidRPr="009C36F0" w:rsidRDefault="009C36F0" w:rsidP="009C36F0">
            <w:pPr>
              <w:rPr>
                <w:sz w:val="22"/>
                <w:szCs w:val="22"/>
              </w:rPr>
            </w:pPr>
            <w:r w:rsidRPr="009C36F0">
              <w:rPr>
                <w:sz w:val="22"/>
                <w:szCs w:val="22"/>
              </w:rPr>
              <w:t>Unused 4th floor space next to occupied suite</w:t>
            </w:r>
          </w:p>
        </w:tc>
        <w:tc>
          <w:tcPr>
            <w:tcW w:w="920" w:type="dxa"/>
            <w:vAlign w:val="center"/>
          </w:tcPr>
          <w:p w:rsidR="009C36F0" w:rsidRPr="009C36F0" w:rsidRDefault="009C36F0" w:rsidP="009C36F0">
            <w:pPr>
              <w:jc w:val="center"/>
              <w:rPr>
                <w:sz w:val="22"/>
                <w:szCs w:val="22"/>
              </w:rPr>
            </w:pPr>
            <w:r w:rsidRPr="009C36F0">
              <w:rPr>
                <w:sz w:val="22"/>
                <w:szCs w:val="22"/>
              </w:rPr>
              <w:t>411</w:t>
            </w:r>
          </w:p>
        </w:tc>
        <w:tc>
          <w:tcPr>
            <w:tcW w:w="1136" w:type="dxa"/>
            <w:vAlign w:val="center"/>
          </w:tcPr>
          <w:p w:rsidR="009C36F0" w:rsidRPr="009C36F0" w:rsidRDefault="009C36F0" w:rsidP="009C36F0">
            <w:pPr>
              <w:jc w:val="center"/>
              <w:rPr>
                <w:sz w:val="22"/>
                <w:szCs w:val="22"/>
              </w:rPr>
            </w:pPr>
            <w:r w:rsidRPr="009C36F0">
              <w:rPr>
                <w:sz w:val="22"/>
                <w:szCs w:val="22"/>
              </w:rPr>
              <w:t>ND</w:t>
            </w:r>
          </w:p>
        </w:tc>
        <w:tc>
          <w:tcPr>
            <w:tcW w:w="810" w:type="dxa"/>
            <w:vAlign w:val="center"/>
          </w:tcPr>
          <w:p w:rsidR="009C36F0" w:rsidRPr="009C36F0" w:rsidRDefault="009C36F0" w:rsidP="009C36F0">
            <w:pPr>
              <w:jc w:val="center"/>
              <w:rPr>
                <w:sz w:val="22"/>
                <w:szCs w:val="22"/>
              </w:rPr>
            </w:pPr>
            <w:r w:rsidRPr="009C36F0">
              <w:rPr>
                <w:sz w:val="22"/>
                <w:szCs w:val="22"/>
              </w:rPr>
              <w:t>71</w:t>
            </w:r>
          </w:p>
        </w:tc>
        <w:tc>
          <w:tcPr>
            <w:tcW w:w="1080" w:type="dxa"/>
            <w:vAlign w:val="center"/>
          </w:tcPr>
          <w:p w:rsidR="009C36F0" w:rsidRPr="009C36F0" w:rsidRDefault="009C36F0" w:rsidP="009C36F0">
            <w:pPr>
              <w:jc w:val="center"/>
              <w:rPr>
                <w:sz w:val="22"/>
                <w:szCs w:val="22"/>
              </w:rPr>
            </w:pPr>
            <w:r w:rsidRPr="009C36F0">
              <w:rPr>
                <w:sz w:val="22"/>
                <w:szCs w:val="22"/>
              </w:rPr>
              <w:t>20</w:t>
            </w:r>
          </w:p>
        </w:tc>
        <w:tc>
          <w:tcPr>
            <w:tcW w:w="954" w:type="dxa"/>
            <w:vAlign w:val="center"/>
          </w:tcPr>
          <w:p w:rsidR="009C36F0" w:rsidRPr="009C36F0" w:rsidRDefault="009C36F0" w:rsidP="009C36F0">
            <w:pPr>
              <w:jc w:val="center"/>
              <w:rPr>
                <w:sz w:val="22"/>
                <w:szCs w:val="22"/>
              </w:rPr>
            </w:pPr>
            <w:r w:rsidRPr="009C36F0">
              <w:rPr>
                <w:sz w:val="22"/>
                <w:szCs w:val="22"/>
              </w:rPr>
              <w:t>6</w:t>
            </w:r>
          </w:p>
        </w:tc>
        <w:tc>
          <w:tcPr>
            <w:tcW w:w="1116" w:type="dxa"/>
            <w:vAlign w:val="center"/>
          </w:tcPr>
          <w:p w:rsidR="009C36F0" w:rsidRPr="009C36F0" w:rsidRDefault="009C36F0" w:rsidP="009C36F0">
            <w:pPr>
              <w:jc w:val="center"/>
              <w:rPr>
                <w:sz w:val="22"/>
                <w:szCs w:val="22"/>
              </w:rPr>
            </w:pPr>
            <w:r w:rsidRPr="009C36F0">
              <w:rPr>
                <w:sz w:val="22"/>
                <w:szCs w:val="22"/>
              </w:rPr>
              <w:t>0</w:t>
            </w:r>
          </w:p>
        </w:tc>
        <w:tc>
          <w:tcPr>
            <w:tcW w:w="1260" w:type="dxa"/>
            <w:vAlign w:val="center"/>
          </w:tcPr>
          <w:p w:rsidR="009C36F0" w:rsidRPr="009C36F0" w:rsidRDefault="009C36F0" w:rsidP="009C36F0">
            <w:pPr>
              <w:jc w:val="center"/>
              <w:rPr>
                <w:sz w:val="22"/>
                <w:szCs w:val="22"/>
              </w:rPr>
            </w:pPr>
            <w:r w:rsidRPr="009C36F0">
              <w:rPr>
                <w:sz w:val="22"/>
                <w:szCs w:val="22"/>
              </w:rPr>
              <w:t>N</w:t>
            </w:r>
          </w:p>
        </w:tc>
        <w:tc>
          <w:tcPr>
            <w:tcW w:w="900" w:type="dxa"/>
            <w:vAlign w:val="center"/>
          </w:tcPr>
          <w:p w:rsidR="009C36F0" w:rsidRPr="009C36F0" w:rsidRDefault="009C36F0" w:rsidP="009C36F0">
            <w:pPr>
              <w:jc w:val="center"/>
              <w:rPr>
                <w:sz w:val="22"/>
                <w:szCs w:val="22"/>
              </w:rPr>
            </w:pPr>
            <w:r w:rsidRPr="009C36F0">
              <w:rPr>
                <w:sz w:val="22"/>
                <w:szCs w:val="22"/>
              </w:rPr>
              <w:t>Y</w:t>
            </w:r>
          </w:p>
        </w:tc>
        <w:tc>
          <w:tcPr>
            <w:tcW w:w="990" w:type="dxa"/>
            <w:vAlign w:val="center"/>
          </w:tcPr>
          <w:p w:rsidR="009C36F0" w:rsidRPr="009C36F0" w:rsidRDefault="009C36F0" w:rsidP="009C36F0">
            <w:pPr>
              <w:jc w:val="center"/>
              <w:rPr>
                <w:sz w:val="22"/>
                <w:szCs w:val="22"/>
              </w:rPr>
            </w:pPr>
            <w:r w:rsidRPr="009C36F0">
              <w:rPr>
                <w:sz w:val="22"/>
                <w:szCs w:val="22"/>
              </w:rPr>
              <w:t>Y</w:t>
            </w:r>
          </w:p>
        </w:tc>
        <w:tc>
          <w:tcPr>
            <w:tcW w:w="2615" w:type="dxa"/>
            <w:tcBorders>
              <w:left w:val="nil"/>
            </w:tcBorders>
            <w:vAlign w:val="center"/>
          </w:tcPr>
          <w:p w:rsidR="009C36F0" w:rsidRPr="009C36F0" w:rsidRDefault="009C36F0" w:rsidP="009C36F0">
            <w:pPr>
              <w:rPr>
                <w:sz w:val="22"/>
                <w:szCs w:val="22"/>
              </w:rPr>
            </w:pPr>
            <w:r w:rsidRPr="009C36F0">
              <w:rPr>
                <w:sz w:val="22"/>
                <w:szCs w:val="22"/>
              </w:rPr>
              <w:t>MT</w:t>
            </w:r>
          </w:p>
        </w:tc>
      </w:tr>
    </w:tbl>
    <w:p w:rsidR="009C36F0" w:rsidRPr="009C36F0" w:rsidRDefault="009C36F0" w:rsidP="009C36F0"/>
    <w:p w:rsidR="00FA3444" w:rsidRPr="005A1D50" w:rsidRDefault="00FA3444" w:rsidP="00FA3444">
      <w:pPr>
        <w:pStyle w:val="BodyText2"/>
        <w:rPr>
          <w:szCs w:val="24"/>
        </w:rPr>
      </w:pPr>
    </w:p>
    <w:sectPr w:rsidR="00FA3444" w:rsidRPr="005A1D50" w:rsidSect="009C36F0">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71" w:rsidRDefault="00755B71">
      <w:r>
        <w:separator/>
      </w:r>
    </w:p>
  </w:endnote>
  <w:endnote w:type="continuationSeparator" w:id="0">
    <w:p w:rsidR="00755B71" w:rsidRDefault="0075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1E25">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6F0" w:rsidRDefault="009C36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9A" w:rsidRDefault="006853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68539A" w:rsidRDefault="0068539A" w:rsidP="0068539A">
          <w:pPr>
            <w:rPr>
              <w:rFonts w:ascii="Times" w:hAnsi="Times" w:cs="Times"/>
              <w:sz w:val="20"/>
            </w:rPr>
          </w:pPr>
          <w:r>
            <w:rPr>
              <w:rFonts w:ascii="Times" w:hAnsi="Times" w:cs="Times"/>
              <w:sz w:val="20"/>
            </w:rPr>
            <w:t>WD = water-damaged</w:t>
          </w:r>
        </w:p>
      </w:tc>
    </w:tr>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AT = ajar tile</w:t>
          </w:r>
        </w:p>
      </w:tc>
      <w:tc>
        <w:tcPr>
          <w:tcW w:w="2526"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vAlign w:val="center"/>
        </w:tcPr>
        <w:p w:rsidR="0068539A" w:rsidRDefault="0068539A" w:rsidP="0068539A">
          <w:pPr>
            <w:rPr>
              <w:rFonts w:ascii="Times" w:hAnsi="Times" w:cs="Times"/>
              <w:sz w:val="20"/>
            </w:rPr>
          </w:pPr>
        </w:p>
      </w:tc>
    </w:tr>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68539A" w:rsidRDefault="0068539A" w:rsidP="0068539A">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68539A" w:rsidRDefault="0068539A" w:rsidP="0068539A">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WC = water cooler</w:t>
          </w:r>
        </w:p>
      </w:tc>
      <w:tc>
        <w:tcPr>
          <w:tcW w:w="2202" w:type="dxa"/>
          <w:tcBorders>
            <w:top w:val="nil"/>
            <w:left w:val="nil"/>
            <w:bottom w:val="nil"/>
            <w:right w:val="nil"/>
          </w:tcBorders>
          <w:vAlign w:val="center"/>
        </w:tcPr>
        <w:p w:rsidR="0068539A" w:rsidRDefault="0068539A" w:rsidP="0068539A">
          <w:pPr>
            <w:rPr>
              <w:rFonts w:ascii="Times" w:hAnsi="Times" w:cs="Times"/>
              <w:sz w:val="20"/>
            </w:rPr>
          </w:pPr>
        </w:p>
      </w:tc>
    </w:tr>
  </w:tbl>
  <w:p w:rsidR="0068539A" w:rsidRDefault="0068539A" w:rsidP="0068539A">
    <w:pPr>
      <w:tabs>
        <w:tab w:val="left" w:pos="9180"/>
      </w:tabs>
      <w:rPr>
        <w:b/>
        <w:sz w:val="20"/>
      </w:rPr>
    </w:pPr>
  </w:p>
  <w:p w:rsidR="0068539A" w:rsidRPr="009804D7" w:rsidRDefault="0068539A" w:rsidP="0068539A">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539A" w:rsidTr="0068539A">
      <w:tc>
        <w:tcPr>
          <w:tcW w:w="2718" w:type="dxa"/>
          <w:tcBorders>
            <w:top w:val="single" w:sz="18" w:space="0" w:color="auto"/>
          </w:tcBorders>
        </w:tcPr>
        <w:p w:rsidR="0068539A" w:rsidRDefault="0068539A" w:rsidP="0068539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539A" w:rsidRDefault="0068539A" w:rsidP="0068539A">
          <w:pPr>
            <w:rPr>
              <w:sz w:val="20"/>
            </w:rPr>
          </w:pPr>
          <w:r>
            <w:rPr>
              <w:sz w:val="20"/>
            </w:rPr>
            <w:t>&lt; 800 ppm = preferred</w:t>
          </w:r>
        </w:p>
      </w:tc>
      <w:tc>
        <w:tcPr>
          <w:tcW w:w="3600" w:type="dxa"/>
          <w:tcBorders>
            <w:top w:val="single" w:sz="18" w:space="0" w:color="auto"/>
          </w:tcBorders>
        </w:tcPr>
        <w:p w:rsidR="0068539A" w:rsidRDefault="0068539A" w:rsidP="0068539A">
          <w:pPr>
            <w:jc w:val="right"/>
            <w:rPr>
              <w:sz w:val="20"/>
            </w:rPr>
          </w:pPr>
          <w:r>
            <w:rPr>
              <w:sz w:val="20"/>
            </w:rPr>
            <w:t>Temperature:</w:t>
          </w:r>
        </w:p>
      </w:tc>
      <w:tc>
        <w:tcPr>
          <w:tcW w:w="3420" w:type="dxa"/>
          <w:tcBorders>
            <w:top w:val="single" w:sz="18" w:space="0" w:color="auto"/>
          </w:tcBorders>
        </w:tcPr>
        <w:p w:rsidR="0068539A" w:rsidRDefault="0068539A" w:rsidP="0068539A">
          <w:pPr>
            <w:rPr>
              <w:sz w:val="20"/>
            </w:rPr>
          </w:pPr>
          <w:r>
            <w:rPr>
              <w:sz w:val="20"/>
            </w:rPr>
            <w:t>70 - 78 °F</w:t>
          </w:r>
        </w:p>
      </w:tc>
    </w:tr>
    <w:tr w:rsidR="0068539A" w:rsidTr="0068539A">
      <w:tc>
        <w:tcPr>
          <w:tcW w:w="2718" w:type="dxa"/>
        </w:tcPr>
        <w:p w:rsidR="0068539A" w:rsidRDefault="0068539A" w:rsidP="0068539A">
          <w:pPr>
            <w:jc w:val="right"/>
            <w:rPr>
              <w:sz w:val="20"/>
            </w:rPr>
          </w:pPr>
        </w:p>
      </w:tc>
      <w:tc>
        <w:tcPr>
          <w:tcW w:w="4860" w:type="dxa"/>
        </w:tcPr>
        <w:p w:rsidR="0068539A" w:rsidRDefault="0068539A" w:rsidP="0068539A">
          <w:pPr>
            <w:rPr>
              <w:sz w:val="20"/>
            </w:rPr>
          </w:pPr>
          <w:r>
            <w:rPr>
              <w:sz w:val="20"/>
            </w:rPr>
            <w:t>&gt; 800 ppm = indicative of ventilation problems</w:t>
          </w:r>
        </w:p>
      </w:tc>
      <w:tc>
        <w:tcPr>
          <w:tcW w:w="3600" w:type="dxa"/>
        </w:tcPr>
        <w:p w:rsidR="0068539A" w:rsidRDefault="0068539A" w:rsidP="0068539A">
          <w:pPr>
            <w:jc w:val="right"/>
            <w:rPr>
              <w:sz w:val="20"/>
            </w:rPr>
          </w:pPr>
          <w:r>
            <w:rPr>
              <w:sz w:val="20"/>
            </w:rPr>
            <w:t>Relative Humidity:</w:t>
          </w:r>
        </w:p>
      </w:tc>
      <w:tc>
        <w:tcPr>
          <w:tcW w:w="3420" w:type="dxa"/>
        </w:tcPr>
        <w:p w:rsidR="0068539A" w:rsidRDefault="0068539A" w:rsidP="0068539A">
          <w:pPr>
            <w:rPr>
              <w:sz w:val="20"/>
            </w:rPr>
          </w:pPr>
          <w:r>
            <w:rPr>
              <w:sz w:val="20"/>
            </w:rPr>
            <w:t>40 - 60%</w:t>
          </w:r>
        </w:p>
      </w:tc>
    </w:tr>
  </w:tbl>
  <w:p w:rsidR="0068539A" w:rsidRDefault="0068539A" w:rsidP="0068539A">
    <w:pPr>
      <w:pStyle w:val="Footer"/>
      <w:jc w:val="center"/>
    </w:pPr>
  </w:p>
  <w:p w:rsidR="0068539A" w:rsidRPr="00FB37EB" w:rsidRDefault="0068539A" w:rsidP="0068539A">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B4450D">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68539A" w:rsidRDefault="0068539A" w:rsidP="0068539A">
          <w:pPr>
            <w:rPr>
              <w:rFonts w:ascii="Times" w:hAnsi="Times" w:cs="Times"/>
              <w:sz w:val="20"/>
            </w:rPr>
          </w:pPr>
          <w:r>
            <w:rPr>
              <w:rFonts w:ascii="Times" w:hAnsi="Times" w:cs="Times"/>
              <w:sz w:val="20"/>
            </w:rPr>
            <w:t>WD = water-damaged</w:t>
          </w:r>
        </w:p>
      </w:tc>
    </w:tr>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AT = ajar tile</w:t>
          </w:r>
        </w:p>
      </w:tc>
      <w:tc>
        <w:tcPr>
          <w:tcW w:w="2526"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vAlign w:val="center"/>
        </w:tcPr>
        <w:p w:rsidR="0068539A" w:rsidRDefault="0068539A" w:rsidP="0068539A">
          <w:pPr>
            <w:rPr>
              <w:rFonts w:ascii="Times" w:hAnsi="Times" w:cs="Times"/>
              <w:sz w:val="20"/>
            </w:rPr>
          </w:pPr>
        </w:p>
      </w:tc>
    </w:tr>
    <w:tr w:rsidR="0068539A" w:rsidRPr="00F374D5" w:rsidTr="0068539A">
      <w:trPr>
        <w:trHeight w:val="300"/>
        <w:jc w:val="center"/>
      </w:trPr>
      <w:tc>
        <w:tcPr>
          <w:tcW w:w="3407"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68539A" w:rsidRDefault="0068539A" w:rsidP="0068539A">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68539A" w:rsidRDefault="0068539A" w:rsidP="0068539A">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68539A" w:rsidRPr="00F374D5" w:rsidRDefault="0068539A" w:rsidP="0068539A">
          <w:pPr>
            <w:rPr>
              <w:rFonts w:ascii="Times" w:hAnsi="Times" w:cs="Times"/>
              <w:sz w:val="20"/>
            </w:rPr>
          </w:pPr>
          <w:r>
            <w:rPr>
              <w:rFonts w:ascii="Times" w:hAnsi="Times" w:cs="Times"/>
              <w:sz w:val="20"/>
            </w:rPr>
            <w:t>WC = water cooler</w:t>
          </w:r>
        </w:p>
      </w:tc>
      <w:tc>
        <w:tcPr>
          <w:tcW w:w="2202" w:type="dxa"/>
          <w:tcBorders>
            <w:top w:val="nil"/>
            <w:left w:val="nil"/>
            <w:bottom w:val="nil"/>
            <w:right w:val="nil"/>
          </w:tcBorders>
          <w:vAlign w:val="center"/>
        </w:tcPr>
        <w:p w:rsidR="0068539A" w:rsidRDefault="0068539A" w:rsidP="0068539A">
          <w:pPr>
            <w:rPr>
              <w:rFonts w:ascii="Times" w:hAnsi="Times" w:cs="Times"/>
              <w:sz w:val="20"/>
            </w:rPr>
          </w:pPr>
        </w:p>
      </w:tc>
    </w:tr>
  </w:tbl>
  <w:p w:rsidR="0068539A" w:rsidRDefault="0068539A" w:rsidP="0068539A">
    <w:pPr>
      <w:tabs>
        <w:tab w:val="left" w:pos="9180"/>
      </w:tabs>
      <w:rPr>
        <w:b/>
        <w:sz w:val="20"/>
      </w:rPr>
    </w:pPr>
  </w:p>
  <w:p w:rsidR="0068539A" w:rsidRDefault="0068539A" w:rsidP="0068539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8539A" w:rsidTr="0068539A">
      <w:tc>
        <w:tcPr>
          <w:tcW w:w="2718" w:type="dxa"/>
          <w:tcBorders>
            <w:top w:val="single" w:sz="18" w:space="0" w:color="auto"/>
          </w:tcBorders>
        </w:tcPr>
        <w:p w:rsidR="0068539A" w:rsidRDefault="0068539A" w:rsidP="0068539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8539A" w:rsidRDefault="0068539A" w:rsidP="0068539A">
          <w:pPr>
            <w:rPr>
              <w:sz w:val="20"/>
            </w:rPr>
          </w:pPr>
          <w:r>
            <w:rPr>
              <w:sz w:val="20"/>
            </w:rPr>
            <w:t>&lt; 800 ppm = preferred</w:t>
          </w:r>
        </w:p>
      </w:tc>
      <w:tc>
        <w:tcPr>
          <w:tcW w:w="3600" w:type="dxa"/>
          <w:tcBorders>
            <w:top w:val="single" w:sz="18" w:space="0" w:color="auto"/>
          </w:tcBorders>
        </w:tcPr>
        <w:p w:rsidR="0068539A" w:rsidRDefault="0068539A" w:rsidP="0068539A">
          <w:pPr>
            <w:jc w:val="right"/>
            <w:rPr>
              <w:sz w:val="20"/>
            </w:rPr>
          </w:pPr>
          <w:r>
            <w:rPr>
              <w:sz w:val="20"/>
            </w:rPr>
            <w:t>Temperature:</w:t>
          </w:r>
        </w:p>
      </w:tc>
      <w:tc>
        <w:tcPr>
          <w:tcW w:w="3420" w:type="dxa"/>
          <w:tcBorders>
            <w:top w:val="single" w:sz="18" w:space="0" w:color="auto"/>
          </w:tcBorders>
        </w:tcPr>
        <w:p w:rsidR="0068539A" w:rsidRDefault="0068539A" w:rsidP="0068539A">
          <w:pPr>
            <w:rPr>
              <w:sz w:val="20"/>
            </w:rPr>
          </w:pPr>
          <w:r>
            <w:rPr>
              <w:sz w:val="20"/>
            </w:rPr>
            <w:t>70 - 78 °F</w:t>
          </w:r>
        </w:p>
      </w:tc>
    </w:tr>
    <w:tr w:rsidR="0068539A" w:rsidTr="0068539A">
      <w:tc>
        <w:tcPr>
          <w:tcW w:w="2718" w:type="dxa"/>
        </w:tcPr>
        <w:p w:rsidR="0068539A" w:rsidRDefault="0068539A" w:rsidP="0068539A">
          <w:pPr>
            <w:jc w:val="right"/>
            <w:rPr>
              <w:sz w:val="20"/>
            </w:rPr>
          </w:pPr>
        </w:p>
      </w:tc>
      <w:tc>
        <w:tcPr>
          <w:tcW w:w="4860" w:type="dxa"/>
        </w:tcPr>
        <w:p w:rsidR="0068539A" w:rsidRDefault="0068539A" w:rsidP="0068539A">
          <w:pPr>
            <w:rPr>
              <w:sz w:val="20"/>
            </w:rPr>
          </w:pPr>
          <w:r>
            <w:rPr>
              <w:sz w:val="20"/>
            </w:rPr>
            <w:t>&gt; 800 ppm = indicative of ventilation problems</w:t>
          </w:r>
        </w:p>
      </w:tc>
      <w:tc>
        <w:tcPr>
          <w:tcW w:w="3600" w:type="dxa"/>
        </w:tcPr>
        <w:p w:rsidR="0068539A" w:rsidRDefault="0068539A" w:rsidP="0068539A">
          <w:pPr>
            <w:jc w:val="right"/>
            <w:rPr>
              <w:sz w:val="20"/>
            </w:rPr>
          </w:pPr>
          <w:r>
            <w:rPr>
              <w:sz w:val="20"/>
            </w:rPr>
            <w:t>Relative Humidity:</w:t>
          </w:r>
        </w:p>
      </w:tc>
      <w:tc>
        <w:tcPr>
          <w:tcW w:w="3420" w:type="dxa"/>
        </w:tcPr>
        <w:p w:rsidR="0068539A" w:rsidRDefault="0068539A" w:rsidP="0068539A">
          <w:pPr>
            <w:rPr>
              <w:sz w:val="20"/>
            </w:rPr>
          </w:pPr>
          <w:r>
            <w:rPr>
              <w:sz w:val="20"/>
            </w:rPr>
            <w:t>40 - 60%</w:t>
          </w:r>
        </w:p>
      </w:tc>
    </w:tr>
  </w:tbl>
  <w:p w:rsidR="0068539A" w:rsidRDefault="0068539A" w:rsidP="0068539A">
    <w:pPr>
      <w:pStyle w:val="Footer"/>
      <w:jc w:val="center"/>
    </w:pPr>
  </w:p>
  <w:p w:rsidR="0068539A" w:rsidRDefault="0068539A" w:rsidP="0068539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4450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71" w:rsidRDefault="00755B71">
      <w:r>
        <w:separator/>
      </w:r>
    </w:p>
  </w:footnote>
  <w:footnote w:type="continuationSeparator" w:id="0">
    <w:p w:rsidR="00755B71" w:rsidRDefault="00755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9A" w:rsidRDefault="006853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539A" w:rsidTr="0068539A">
      <w:trPr>
        <w:cantSplit/>
      </w:trPr>
      <w:tc>
        <w:tcPr>
          <w:tcW w:w="12258" w:type="dxa"/>
          <w:gridSpan w:val="3"/>
        </w:tcPr>
        <w:p w:rsidR="0068539A" w:rsidRPr="00677AC6" w:rsidRDefault="0068539A" w:rsidP="0068539A">
          <w:pPr>
            <w:pStyle w:val="Header"/>
            <w:spacing w:before="60" w:after="60"/>
            <w:rPr>
              <w:b/>
            </w:rPr>
          </w:pPr>
          <w:r>
            <w:rPr>
              <w:b/>
            </w:rPr>
            <w:t>Location: Department of Revenue Office</w:t>
          </w:r>
        </w:p>
      </w:tc>
      <w:tc>
        <w:tcPr>
          <w:tcW w:w="2358" w:type="dxa"/>
        </w:tcPr>
        <w:p w:rsidR="0068539A" w:rsidRDefault="0068539A" w:rsidP="0068539A">
          <w:pPr>
            <w:pStyle w:val="Header"/>
            <w:tabs>
              <w:tab w:val="clear" w:pos="4320"/>
              <w:tab w:val="clear" w:pos="8640"/>
            </w:tabs>
            <w:spacing w:before="60" w:after="60"/>
            <w:rPr>
              <w:b/>
            </w:rPr>
          </w:pPr>
          <w:r>
            <w:rPr>
              <w:b/>
            </w:rPr>
            <w:t>Indoor Air Results</w:t>
          </w:r>
        </w:p>
      </w:tc>
    </w:tr>
    <w:tr w:rsidR="0068539A" w:rsidTr="0068539A">
      <w:trPr>
        <w:cantSplit/>
      </w:trPr>
      <w:tc>
        <w:tcPr>
          <w:tcW w:w="6228" w:type="dxa"/>
        </w:tcPr>
        <w:p w:rsidR="0068539A" w:rsidRDefault="0068539A" w:rsidP="0068539A">
          <w:pPr>
            <w:pStyle w:val="Header"/>
            <w:spacing w:before="60" w:after="60"/>
            <w:rPr>
              <w:b/>
            </w:rPr>
          </w:pPr>
          <w:r>
            <w:rPr>
              <w:b/>
            </w:rPr>
            <w:t>Address: 436 Dwight Street, Springfield, MA</w:t>
          </w:r>
        </w:p>
      </w:tc>
      <w:tc>
        <w:tcPr>
          <w:tcW w:w="3516" w:type="dxa"/>
        </w:tcPr>
        <w:p w:rsidR="0068539A" w:rsidRDefault="0068539A" w:rsidP="0068539A">
          <w:pPr>
            <w:pStyle w:val="Header"/>
            <w:tabs>
              <w:tab w:val="clear" w:pos="4320"/>
              <w:tab w:val="clear" w:pos="8640"/>
            </w:tabs>
            <w:spacing w:before="60" w:after="60"/>
            <w:jc w:val="center"/>
            <w:rPr>
              <w:b/>
              <w:sz w:val="28"/>
            </w:rPr>
          </w:pPr>
          <w:r>
            <w:rPr>
              <w:b/>
              <w:sz w:val="28"/>
            </w:rPr>
            <w:t>Table 1 (continued)</w:t>
          </w:r>
        </w:p>
      </w:tc>
      <w:tc>
        <w:tcPr>
          <w:tcW w:w="2514" w:type="dxa"/>
        </w:tcPr>
        <w:p w:rsidR="0068539A" w:rsidRDefault="0068539A" w:rsidP="0068539A">
          <w:pPr>
            <w:pStyle w:val="Header"/>
            <w:tabs>
              <w:tab w:val="clear" w:pos="4320"/>
              <w:tab w:val="clear" w:pos="8640"/>
            </w:tabs>
            <w:spacing w:before="60" w:after="60"/>
            <w:rPr>
              <w:b/>
            </w:rPr>
          </w:pPr>
        </w:p>
      </w:tc>
      <w:tc>
        <w:tcPr>
          <w:tcW w:w="2358" w:type="dxa"/>
        </w:tcPr>
        <w:p w:rsidR="0068539A" w:rsidRDefault="0068539A" w:rsidP="0068539A">
          <w:pPr>
            <w:pStyle w:val="Header"/>
            <w:tabs>
              <w:tab w:val="clear" w:pos="4320"/>
              <w:tab w:val="clear" w:pos="8640"/>
            </w:tabs>
            <w:spacing w:before="60" w:after="60"/>
            <w:rPr>
              <w:b/>
            </w:rPr>
          </w:pPr>
          <w:r w:rsidRPr="00677AC6">
            <w:rPr>
              <w:b/>
            </w:rPr>
            <w:t>Date:</w:t>
          </w:r>
          <w:r>
            <w:rPr>
              <w:b/>
            </w:rPr>
            <w:t xml:space="preserve"> 10/27/2016</w:t>
          </w:r>
        </w:p>
      </w:tc>
    </w:tr>
  </w:tbl>
  <w:p w:rsidR="0068539A" w:rsidRPr="00FB37EB" w:rsidRDefault="0068539A" w:rsidP="006853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8539A" w:rsidTr="0068539A">
      <w:trPr>
        <w:cantSplit/>
      </w:trPr>
      <w:tc>
        <w:tcPr>
          <w:tcW w:w="12258" w:type="dxa"/>
          <w:gridSpan w:val="3"/>
        </w:tcPr>
        <w:p w:rsidR="0068539A" w:rsidRPr="00677AC6" w:rsidRDefault="0068539A" w:rsidP="0068539A">
          <w:pPr>
            <w:pStyle w:val="Header"/>
            <w:spacing w:before="60" w:after="60"/>
            <w:rPr>
              <w:b/>
            </w:rPr>
          </w:pPr>
          <w:r>
            <w:rPr>
              <w:b/>
            </w:rPr>
            <w:t>Location: Department of Revenue Office</w:t>
          </w:r>
        </w:p>
      </w:tc>
      <w:tc>
        <w:tcPr>
          <w:tcW w:w="2358" w:type="dxa"/>
        </w:tcPr>
        <w:p w:rsidR="0068539A" w:rsidRDefault="0068539A" w:rsidP="0068539A">
          <w:pPr>
            <w:pStyle w:val="Header"/>
            <w:tabs>
              <w:tab w:val="clear" w:pos="4320"/>
              <w:tab w:val="clear" w:pos="8640"/>
            </w:tabs>
            <w:spacing w:before="60" w:after="60"/>
            <w:rPr>
              <w:b/>
            </w:rPr>
          </w:pPr>
          <w:r>
            <w:rPr>
              <w:b/>
            </w:rPr>
            <w:t>Indoor Air Results</w:t>
          </w:r>
        </w:p>
      </w:tc>
    </w:tr>
    <w:tr w:rsidR="0068539A" w:rsidTr="0068539A">
      <w:trPr>
        <w:cantSplit/>
      </w:trPr>
      <w:tc>
        <w:tcPr>
          <w:tcW w:w="6228" w:type="dxa"/>
        </w:tcPr>
        <w:p w:rsidR="0068539A" w:rsidRDefault="0068539A" w:rsidP="0068539A">
          <w:pPr>
            <w:pStyle w:val="Header"/>
            <w:spacing w:before="60" w:after="60"/>
            <w:rPr>
              <w:b/>
            </w:rPr>
          </w:pPr>
          <w:r>
            <w:rPr>
              <w:b/>
            </w:rPr>
            <w:t>Address: 436 Dwight Street, Springfield, MA</w:t>
          </w:r>
        </w:p>
      </w:tc>
      <w:tc>
        <w:tcPr>
          <w:tcW w:w="3516" w:type="dxa"/>
        </w:tcPr>
        <w:p w:rsidR="0068539A" w:rsidRDefault="0068539A" w:rsidP="0068539A">
          <w:pPr>
            <w:pStyle w:val="Header"/>
            <w:tabs>
              <w:tab w:val="clear" w:pos="4320"/>
              <w:tab w:val="clear" w:pos="8640"/>
            </w:tabs>
            <w:spacing w:before="60" w:after="60"/>
            <w:jc w:val="center"/>
            <w:rPr>
              <w:b/>
              <w:sz w:val="28"/>
            </w:rPr>
          </w:pPr>
          <w:r>
            <w:rPr>
              <w:b/>
              <w:sz w:val="28"/>
            </w:rPr>
            <w:t>Table 1</w:t>
          </w:r>
        </w:p>
      </w:tc>
      <w:tc>
        <w:tcPr>
          <w:tcW w:w="2514" w:type="dxa"/>
        </w:tcPr>
        <w:p w:rsidR="0068539A" w:rsidRDefault="0068539A" w:rsidP="0068539A">
          <w:pPr>
            <w:pStyle w:val="Header"/>
            <w:tabs>
              <w:tab w:val="clear" w:pos="4320"/>
              <w:tab w:val="clear" w:pos="8640"/>
            </w:tabs>
            <w:spacing w:before="60" w:after="60"/>
            <w:rPr>
              <w:b/>
            </w:rPr>
          </w:pPr>
        </w:p>
      </w:tc>
      <w:tc>
        <w:tcPr>
          <w:tcW w:w="2358" w:type="dxa"/>
        </w:tcPr>
        <w:p w:rsidR="0068539A" w:rsidRDefault="0068539A" w:rsidP="0068539A">
          <w:pPr>
            <w:pStyle w:val="Header"/>
            <w:tabs>
              <w:tab w:val="clear" w:pos="4320"/>
              <w:tab w:val="clear" w:pos="8640"/>
            </w:tabs>
            <w:spacing w:before="60" w:after="60"/>
            <w:rPr>
              <w:b/>
            </w:rPr>
          </w:pPr>
          <w:r w:rsidRPr="00677AC6">
            <w:rPr>
              <w:b/>
            </w:rPr>
            <w:t>Date:</w:t>
          </w:r>
          <w:r>
            <w:rPr>
              <w:b/>
            </w:rPr>
            <w:t xml:space="preserve"> 10/27/2016</w:t>
          </w:r>
        </w:p>
      </w:tc>
    </w:tr>
  </w:tbl>
  <w:p w:rsidR="0068539A" w:rsidRDefault="006853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1E2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4EF2"/>
    <w:rsid w:val="0028728A"/>
    <w:rsid w:val="00287A1F"/>
    <w:rsid w:val="00290ECF"/>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3F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5E6A"/>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7A1F"/>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3339"/>
    <w:rsid w:val="00674624"/>
    <w:rsid w:val="0067520C"/>
    <w:rsid w:val="00675BD2"/>
    <w:rsid w:val="00676296"/>
    <w:rsid w:val="00676A91"/>
    <w:rsid w:val="0067766C"/>
    <w:rsid w:val="00677F31"/>
    <w:rsid w:val="00680180"/>
    <w:rsid w:val="00682779"/>
    <w:rsid w:val="00682E02"/>
    <w:rsid w:val="00684E5D"/>
    <w:rsid w:val="0068520B"/>
    <w:rsid w:val="0068539A"/>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CC4"/>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5B71"/>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197C"/>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3934"/>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FDD"/>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36F0"/>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34"/>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50D"/>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4CF3"/>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4F92"/>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377"/>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4CB6"/>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17DA0"/>
    <w:rsid w:val="00F2051A"/>
    <w:rsid w:val="00F2059C"/>
    <w:rsid w:val="00F21871"/>
    <w:rsid w:val="00F21E72"/>
    <w:rsid w:val="00F233A6"/>
    <w:rsid w:val="00F2579C"/>
    <w:rsid w:val="00F262F2"/>
    <w:rsid w:val="00F26795"/>
    <w:rsid w:val="00F271D5"/>
    <w:rsid w:val="00F27438"/>
    <w:rsid w:val="00F2757F"/>
    <w:rsid w:val="00F27A96"/>
    <w:rsid w:val="00F27ADF"/>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9C36F0"/>
    <w:rPr>
      <w:sz w:val="24"/>
    </w:rPr>
  </w:style>
  <w:style w:type="character" w:customStyle="1" w:styleId="FooterChar">
    <w:name w:val="Footer Char"/>
    <w:link w:val="Footer"/>
    <w:uiPriority w:val="99"/>
    <w:rsid w:val="009C36F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9C36F0"/>
    <w:rPr>
      <w:sz w:val="24"/>
    </w:rPr>
  </w:style>
  <w:style w:type="character" w:customStyle="1" w:styleId="FooterChar">
    <w:name w:val="Footer Char"/>
    <w:link w:val="Footer"/>
    <w:uiPriority w:val="99"/>
    <w:rsid w:val="009C36F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footer" Target="footer3.xml"/>
  <Relationship Id="rId27" Type="http://schemas.openxmlformats.org/officeDocument/2006/relationships/header" Target="header1.xml"/>
  <Relationship Id="rId28" Type="http://schemas.openxmlformats.org/officeDocument/2006/relationships/header" Target="header2.xml"/>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3.xml"/>
  <Relationship Id="rId32" Type="http://schemas.openxmlformats.org/officeDocument/2006/relationships/footer" Target="footer6.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BCE64-7889-4984-9BAD-2DD240FA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1893</Words>
  <Characters>10793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Indoor Air Quality Assessment - Department of Revenue, 436 Dwight Street (State Office Building), Springfield, MA - November 2016</vt:lpstr>
    </vt:vector>
  </TitlesOfParts>
  <Company>MDPH</Company>
  <LinksUpToDate>false</LinksUpToDate>
  <CharactersWithSpaces>12661</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2016-12-06T14:45:00Z</dcterms:created>
  <dc:creator>MDPH - Indoor Air Quality Program</dc:creator>
  <keywords>Lease renewal indoor air quality (IAQ) status report</keywords>
  <lastModifiedBy>AutoBVT</lastModifiedBy>
  <lastPrinted>2016-10-31T15:16:00Z</lastPrinted>
  <dcterms:modified xsi:type="dcterms:W3CDTF">2016-12-06T17:50:00Z</dcterms:modified>
  <revision>7</revision>
  <dc:subject>On October 27, 2016; the MDPH Indoor Air Quality Program conducted an assessment of the Department of Revenue, 436 Dwight Street, Springfield, MA.</dc:subject>
  <dc:title>Indoor Air Quality Assessment - Department of Revenue, 436 Dwight Street (State Office Building), Springfield, MA - November 2016</dc:title>
</coreProperties>
</file>