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7D298B"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0" w:name="_GoBack"/>
                            <w:bookmarkEnd w:id="0"/>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610486" w:rsidP="00986263">
                            <w:pPr>
                              <w:jc w:val="center"/>
                              <w:rPr>
                                <w:b/>
                                <w:sz w:val="28"/>
                              </w:rPr>
                            </w:pPr>
                            <w:r>
                              <w:rPr>
                                <w:b/>
                                <w:sz w:val="28"/>
                              </w:rPr>
                              <w:t xml:space="preserve">Department of </w:t>
                            </w:r>
                            <w:r w:rsidR="00D01903">
                              <w:rPr>
                                <w:b/>
                                <w:sz w:val="28"/>
                              </w:rPr>
                              <w:t>Transitional Assistance</w:t>
                            </w:r>
                          </w:p>
                          <w:p w:rsidR="000C0B8A" w:rsidRDefault="00D01903" w:rsidP="00986263">
                            <w:pPr>
                              <w:jc w:val="center"/>
                              <w:rPr>
                                <w:b/>
                                <w:sz w:val="28"/>
                              </w:rPr>
                            </w:pPr>
                            <w:r>
                              <w:rPr>
                                <w:b/>
                                <w:sz w:val="28"/>
                              </w:rPr>
                              <w:t>1567 North Main Street</w:t>
                            </w:r>
                          </w:p>
                          <w:p w:rsidR="00986263" w:rsidRPr="00986263" w:rsidRDefault="00D01903" w:rsidP="00986263">
                            <w:pPr>
                              <w:jc w:val="center"/>
                              <w:rPr>
                                <w:b/>
                                <w:sz w:val="28"/>
                              </w:rPr>
                            </w:pPr>
                            <w:r>
                              <w:rPr>
                                <w:b/>
                                <w:sz w:val="28"/>
                              </w:rPr>
                              <w:t>Fall River</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7D298B" w:rsidP="00986263">
                            <w:pPr>
                              <w:jc w:val="center"/>
                            </w:pPr>
                            <w:r w:rsidRPr="00663861">
                              <w:rPr>
                                <w:noProof/>
                              </w:rPr>
                              <w:drawing>
                                <wp:inline distT="0" distB="0" distL="0" distR="0">
                                  <wp:extent cx="3905250" cy="2927350"/>
                                  <wp:effectExtent l="0" t="0" r="0" b="0"/>
                                  <wp:docPr id="11" name="Picture 11" descr="Exterior view&#10;Department of Transitional Assistance&#10;1567 North Main Street&#10;Fall Riv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ior view&#10;Department of Transitional Assistance&#10;1567 North Main Street&#10;Fall River,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292735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D01903" w:rsidP="00986263">
                            <w:pPr>
                              <w:jc w:val="center"/>
                            </w:pPr>
                            <w:r>
                              <w:t>February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1" w:name="_GoBack"/>
                      <w:bookmarkEnd w:id="1"/>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610486" w:rsidP="00986263">
                      <w:pPr>
                        <w:jc w:val="center"/>
                        <w:rPr>
                          <w:b/>
                          <w:sz w:val="28"/>
                        </w:rPr>
                      </w:pPr>
                      <w:r>
                        <w:rPr>
                          <w:b/>
                          <w:sz w:val="28"/>
                        </w:rPr>
                        <w:t xml:space="preserve">Department of </w:t>
                      </w:r>
                      <w:r w:rsidR="00D01903">
                        <w:rPr>
                          <w:b/>
                          <w:sz w:val="28"/>
                        </w:rPr>
                        <w:t>Transitional Assistance</w:t>
                      </w:r>
                    </w:p>
                    <w:p w:rsidR="000C0B8A" w:rsidRDefault="00D01903" w:rsidP="00986263">
                      <w:pPr>
                        <w:jc w:val="center"/>
                        <w:rPr>
                          <w:b/>
                          <w:sz w:val="28"/>
                        </w:rPr>
                      </w:pPr>
                      <w:r>
                        <w:rPr>
                          <w:b/>
                          <w:sz w:val="28"/>
                        </w:rPr>
                        <w:t>1567 North Main Street</w:t>
                      </w:r>
                    </w:p>
                    <w:p w:rsidR="00986263" w:rsidRPr="00986263" w:rsidRDefault="00D01903" w:rsidP="00986263">
                      <w:pPr>
                        <w:jc w:val="center"/>
                        <w:rPr>
                          <w:b/>
                          <w:sz w:val="28"/>
                        </w:rPr>
                      </w:pPr>
                      <w:r>
                        <w:rPr>
                          <w:b/>
                          <w:sz w:val="28"/>
                        </w:rPr>
                        <w:t>Fall River</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7D298B" w:rsidP="00986263">
                      <w:pPr>
                        <w:jc w:val="center"/>
                      </w:pPr>
                      <w:r w:rsidRPr="00663861">
                        <w:rPr>
                          <w:noProof/>
                        </w:rPr>
                        <w:drawing>
                          <wp:inline distT="0" distB="0" distL="0" distR="0">
                            <wp:extent cx="3905250" cy="2927350"/>
                            <wp:effectExtent l="0" t="0" r="0" b="0"/>
                            <wp:docPr id="11" name="Picture 11" descr="Exterior view&#10;Department of Transitional Assistance&#10;1567 North Main Street&#10;Fall River,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ior view&#10;Department of Transitional Assistance&#10;1567 North Main Street&#10;Fall River,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292735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D01903" w:rsidP="00986263">
                      <w:pPr>
                        <w:jc w:val="center"/>
                      </w:pPr>
                      <w:r>
                        <w:t>February 2019</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10486" w:rsidP="007A7118">
            <w:pPr>
              <w:tabs>
                <w:tab w:val="left" w:pos="1485"/>
              </w:tabs>
              <w:rPr>
                <w:bCs/>
              </w:rPr>
            </w:pPr>
            <w:r>
              <w:rPr>
                <w:bCs/>
              </w:rPr>
              <w:t xml:space="preserve">Department of </w:t>
            </w:r>
            <w:r w:rsidR="00D01903">
              <w:rPr>
                <w:bCs/>
              </w:rPr>
              <w:t>Transitional Assistance</w:t>
            </w:r>
            <w:r>
              <w:rPr>
                <w:bCs/>
              </w:rPr>
              <w:t xml:space="preserve"> (</w:t>
            </w:r>
            <w:r w:rsidR="007A7118">
              <w:rPr>
                <w:bCs/>
              </w:rPr>
              <w:t>DTA</w:t>
            </w:r>
            <w:r>
              <w:rPr>
                <w:bCs/>
              </w:rPr>
              <w:t>)</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D01903" w:rsidP="00441887">
            <w:pPr>
              <w:tabs>
                <w:tab w:val="left" w:pos="1485"/>
              </w:tabs>
              <w:rPr>
                <w:bCs/>
              </w:rPr>
            </w:pPr>
            <w:r>
              <w:t>1567 North Main Street, Fall River</w:t>
            </w:r>
            <w:r w:rsidR="00CA46A3">
              <w:t>,</w:t>
            </w:r>
            <w:r w:rsidR="007C4D14">
              <w:t xml:space="preserve">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1E747C" w:rsidP="00CA46A3">
            <w:pPr>
              <w:tabs>
                <w:tab w:val="left" w:pos="1485"/>
              </w:tabs>
              <w:rPr>
                <w:bCs/>
              </w:rPr>
            </w:pPr>
            <w:r w:rsidRPr="00E7142F">
              <w:rPr>
                <w:szCs w:val="24"/>
              </w:rPr>
              <w:t xml:space="preserve">Erin McCabe, </w:t>
            </w:r>
            <w:r w:rsidRPr="00E7142F">
              <w:t>EHS Facilities Deputy Director for Finance and Operations, EOHHS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71968" w:rsidP="00E06007">
            <w:pPr>
              <w:tabs>
                <w:tab w:val="left" w:pos="1485"/>
              </w:tabs>
              <w:rPr>
                <w:bCs/>
              </w:rPr>
            </w:pPr>
            <w:r>
              <w:t>Mold/</w:t>
            </w:r>
            <w:r w:rsidR="00E06007">
              <w:t>w</w:t>
            </w:r>
            <w:r w:rsidR="00C87E1B">
              <w:t xml:space="preserve">ater </w:t>
            </w:r>
            <w:r w:rsidR="00E06007">
              <w:t>d</w:t>
            </w:r>
            <w:r w:rsidR="00C87E1B">
              <w:t>amage</w:t>
            </w:r>
            <w:r>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D01903" w:rsidP="000D035B">
            <w:pPr>
              <w:tabs>
                <w:tab w:val="left" w:pos="1485"/>
              </w:tabs>
              <w:rPr>
                <w:bCs/>
              </w:rPr>
            </w:pPr>
            <w:r>
              <w:rPr>
                <w:bCs/>
              </w:rPr>
              <w:t>February 8, 2019</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986263">
            <w:pPr>
              <w:pStyle w:val="StaffTitleHangingIndent"/>
            </w:pPr>
            <w:r>
              <w:t>Cory Holmes, Environmental Analyst/Inspector,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CA46A3" w:rsidP="00663861">
            <w:pPr>
              <w:pStyle w:val="StaffTitleHangingIndent"/>
            </w:pPr>
            <w:r>
              <w:t xml:space="preserve">The </w:t>
            </w:r>
            <w:r w:rsidR="00663861">
              <w:t>DTA</w:t>
            </w:r>
            <w:r>
              <w:t xml:space="preserve"> office is on </w:t>
            </w:r>
            <w:r w:rsidR="00610486">
              <w:t xml:space="preserve">located </w:t>
            </w:r>
            <w:r w:rsidR="00D01903">
              <w:t xml:space="preserve">on the first floor of a </w:t>
            </w:r>
            <w:proofErr w:type="gramStart"/>
            <w:r w:rsidR="00610486">
              <w:t>mixed use</w:t>
            </w:r>
            <w:proofErr w:type="gramEnd"/>
            <w:r w:rsidR="00610486">
              <w:t xml:space="preserve"> building </w:t>
            </w:r>
            <w:r w:rsidR="00663861">
              <w:t>near downtown Fall River</w:t>
            </w:r>
            <w:r w:rsidR="00610486">
              <w:t xml:space="preserve">. </w:t>
            </w:r>
            <w:r w:rsidR="001C1A08">
              <w:t xml:space="preserve">The office contains </w:t>
            </w:r>
            <w:r w:rsidR="00D01903">
              <w:t>a mix of tile floor and carpet squares</w:t>
            </w:r>
            <w:r w:rsidR="008C397E">
              <w:t>, gypsum wallboard (GW)</w:t>
            </w:r>
            <w:r w:rsidR="00D01903">
              <w:t>/brick walls</w:t>
            </w:r>
            <w:r w:rsidR="008C397E">
              <w:t xml:space="preserve"> and suspended ceiling tiles.</w:t>
            </w:r>
          </w:p>
        </w:tc>
      </w:tr>
    </w:tbl>
    <w:p w:rsidR="00A62943" w:rsidRPr="00A62943" w:rsidRDefault="00A62943" w:rsidP="00A62943">
      <w:pPr>
        <w:keepNext/>
        <w:spacing w:before="600" w:line="360" w:lineRule="auto"/>
        <w:outlineLvl w:val="0"/>
        <w:rPr>
          <w:b/>
          <w:sz w:val="28"/>
        </w:rPr>
      </w:pPr>
      <w:r w:rsidRPr="00A62943">
        <w:rPr>
          <w:b/>
          <w:sz w:val="28"/>
        </w:rPr>
        <w:t>IAQ Testing Results</w:t>
      </w:r>
    </w:p>
    <w:p w:rsidR="00A62943" w:rsidRPr="00A62943" w:rsidRDefault="00A62943" w:rsidP="00A62943">
      <w:pPr>
        <w:spacing w:line="360" w:lineRule="auto"/>
        <w:ind w:firstLine="720"/>
      </w:pPr>
      <w:r w:rsidRPr="00A62943">
        <w:t>Please refer to the IAQ Manual for methods, sampling procedures, and interpretation of results (MDPH, 2015). The following is a summary of testing results.</w:t>
      </w:r>
    </w:p>
    <w:p w:rsidR="00A62943" w:rsidRPr="00A62943" w:rsidRDefault="00A62943" w:rsidP="00A62943">
      <w:pPr>
        <w:numPr>
          <w:ilvl w:val="0"/>
          <w:numId w:val="41"/>
        </w:numPr>
        <w:spacing w:line="360" w:lineRule="auto"/>
        <w:rPr>
          <w:b/>
          <w:bCs/>
        </w:rPr>
      </w:pPr>
      <w:r>
        <w:rPr>
          <w:b/>
          <w:i/>
        </w:rPr>
        <w:t>Moisture Measurements</w:t>
      </w:r>
      <w:r w:rsidRPr="00A62943">
        <w:t xml:space="preserve"> were </w:t>
      </w:r>
      <w:r>
        <w:t>all dry (i.e., within normal parameters) at the time of assessment.</w:t>
      </w:r>
    </w:p>
    <w:p w:rsidR="008F0C39" w:rsidRPr="008F0C39" w:rsidRDefault="00671968" w:rsidP="00986263">
      <w:pPr>
        <w:pStyle w:val="Heading1"/>
      </w:pPr>
      <w:r>
        <w:t>Background</w:t>
      </w:r>
      <w:r w:rsidR="00986263">
        <w:t xml:space="preserve"> and D</w:t>
      </w:r>
      <w:r>
        <w:t>iscussion</w:t>
      </w:r>
    </w:p>
    <w:p w:rsidR="009930CD" w:rsidRDefault="000145DE" w:rsidP="004868C7">
      <w:pPr>
        <w:pStyle w:val="BodyTextlinebeforebulletedtextonly"/>
        <w:ind w:firstLine="720"/>
      </w:pPr>
      <w:r>
        <w:t xml:space="preserve">The </w:t>
      </w:r>
      <w:r w:rsidR="00770F12">
        <w:t xml:space="preserve">BEH/IAQ Program was asked to examine the </w:t>
      </w:r>
      <w:r w:rsidR="008B4EB9">
        <w:t>D</w:t>
      </w:r>
      <w:r w:rsidR="00663861">
        <w:t>TA</w:t>
      </w:r>
      <w:r w:rsidR="008B4EB9">
        <w:t xml:space="preserve"> office</w:t>
      </w:r>
      <w:r w:rsidR="00770F12">
        <w:t xml:space="preserve"> for the presence of water damage/mold growth, with a focus on </w:t>
      </w:r>
      <w:r w:rsidR="000D035B">
        <w:t xml:space="preserve">areas that were damaged by </w:t>
      </w:r>
      <w:r w:rsidR="008B4EB9">
        <w:t xml:space="preserve">a </w:t>
      </w:r>
      <w:r w:rsidR="001324FF">
        <w:t xml:space="preserve">sprinkler head </w:t>
      </w:r>
      <w:r w:rsidR="008B4EB9">
        <w:t>leak</w:t>
      </w:r>
      <w:r w:rsidR="000D035B">
        <w:t xml:space="preserve"> that </w:t>
      </w:r>
      <w:r w:rsidR="00610486">
        <w:t xml:space="preserve">reportedly </w:t>
      </w:r>
      <w:r w:rsidR="000D035B">
        <w:t xml:space="preserve">occurred </w:t>
      </w:r>
      <w:r w:rsidR="008B4EB9">
        <w:t xml:space="preserve">on </w:t>
      </w:r>
      <w:r w:rsidR="00610486">
        <w:t xml:space="preserve">Tuesday </w:t>
      </w:r>
      <w:r w:rsidR="001324FF">
        <w:t>January</w:t>
      </w:r>
      <w:r w:rsidR="00663861">
        <w:t xml:space="preserve"> </w:t>
      </w:r>
      <w:r w:rsidR="00413557">
        <w:t>22</w:t>
      </w:r>
      <w:r w:rsidR="00610486">
        <w:t>, 2018</w:t>
      </w:r>
      <w:r w:rsidR="001324FF">
        <w:t xml:space="preserve"> due to freezing temperatures</w:t>
      </w:r>
      <w:r w:rsidR="00770F12">
        <w:t xml:space="preserve">. </w:t>
      </w:r>
      <w:r w:rsidR="008B4EB9">
        <w:t xml:space="preserve">The leak reportedly </w:t>
      </w:r>
      <w:r w:rsidR="00610486">
        <w:t xml:space="preserve">wet carpeting in </w:t>
      </w:r>
      <w:r w:rsidR="001324FF">
        <w:t>an office near the main entrance</w:t>
      </w:r>
      <w:r w:rsidR="00C32940">
        <w:t>,</w:t>
      </w:r>
      <w:r w:rsidR="001324FF">
        <w:t xml:space="preserve"> as well as </w:t>
      </w:r>
      <w:r w:rsidR="00610486">
        <w:t xml:space="preserve">ceiling tiles </w:t>
      </w:r>
      <w:r w:rsidR="001324FF">
        <w:t>and gypsum wallboard</w:t>
      </w:r>
      <w:r w:rsidR="008C397E">
        <w:t xml:space="preserve"> </w:t>
      </w:r>
      <w:r w:rsidR="001324FF">
        <w:t>in both the main entrance and adjacent office</w:t>
      </w:r>
      <w:r w:rsidR="00C32940">
        <w:t>.</w:t>
      </w:r>
      <w:r w:rsidR="000D035B">
        <w:t xml:space="preserve"> </w:t>
      </w:r>
      <w:r w:rsidR="00C32940">
        <w:t>A</w:t>
      </w:r>
      <w:r w:rsidR="00BD5469">
        <w:t xml:space="preserve"> flooding restoration</w:t>
      </w:r>
      <w:r w:rsidR="00610486">
        <w:t>/carpet cleaning</w:t>
      </w:r>
      <w:r w:rsidR="00BD5469">
        <w:t xml:space="preserve"> firm</w:t>
      </w:r>
      <w:r w:rsidR="008C397E">
        <w:t xml:space="preserve"> (</w:t>
      </w:r>
      <w:r w:rsidR="001324FF">
        <w:t>ServPro</w:t>
      </w:r>
      <w:r w:rsidR="008C397E">
        <w:t>)</w:t>
      </w:r>
      <w:r w:rsidR="00BD5469">
        <w:t xml:space="preserve"> had been contacted to perform </w:t>
      </w:r>
      <w:r w:rsidR="001324FF">
        <w:t>remediation activities (i.e.</w:t>
      </w:r>
      <w:r w:rsidR="00C32940">
        <w:t xml:space="preserve">, drying of building materials) several hours after discovery. </w:t>
      </w:r>
      <w:r w:rsidR="00770F12">
        <w:t>A</w:t>
      </w:r>
      <w:r w:rsidR="000D035B">
        <w:t>t the time of assessment</w:t>
      </w:r>
      <w:r w:rsidR="00953772">
        <w:t>,</w:t>
      </w:r>
      <w:r w:rsidR="00770F12">
        <w:t xml:space="preserve"> </w:t>
      </w:r>
      <w:r w:rsidR="008C397E">
        <w:t xml:space="preserve">all porous materials tested </w:t>
      </w:r>
      <w:r w:rsidR="008C397E">
        <w:lastRenderedPageBreak/>
        <w:t xml:space="preserve">(i.e., carpet, ceiling tiles and GW) were dry and </w:t>
      </w:r>
      <w:r w:rsidR="00770F12">
        <w:t>no visible mold</w:t>
      </w:r>
      <w:r w:rsidR="008C397E">
        <w:t>/associated odor</w:t>
      </w:r>
      <w:r w:rsidR="00770F12">
        <w:t xml:space="preserve"> was </w:t>
      </w:r>
      <w:r w:rsidR="005F2670">
        <w:t>observed</w:t>
      </w:r>
      <w:r w:rsidR="000D035B">
        <w:t>.</w:t>
      </w:r>
      <w:r w:rsidR="00630A85">
        <w:t xml:space="preserve"> Water</w:t>
      </w:r>
      <w:r w:rsidR="000E15AC">
        <w:t>-</w:t>
      </w:r>
      <w:r w:rsidR="00630A85">
        <w:t>damaged ceiling materials were observed in the main entrance/foyer (Picture 1)</w:t>
      </w:r>
      <w:r w:rsidR="000E15AC">
        <w:t>;</w:t>
      </w:r>
      <w:r w:rsidR="00630A85">
        <w:t xml:space="preserve"> </w:t>
      </w:r>
      <w:proofErr w:type="gramStart"/>
      <w:r w:rsidR="00630A85">
        <w:t>however</w:t>
      </w:r>
      <w:proofErr w:type="gramEnd"/>
      <w:r w:rsidR="00630A85">
        <w:t xml:space="preserve"> this was slated to be repaired/replaced.</w:t>
      </w:r>
    </w:p>
    <w:p w:rsidR="000D035B" w:rsidRDefault="008C397E" w:rsidP="000D035B">
      <w:pPr>
        <w:spacing w:line="360" w:lineRule="auto"/>
        <w:ind w:firstLine="720"/>
      </w:pPr>
      <w:r>
        <w:t>In general, t</w:t>
      </w:r>
      <w:r w:rsidR="000D035B" w:rsidRPr="000D035B">
        <w: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413557" w:rsidRPr="00413557" w:rsidRDefault="00413557" w:rsidP="00413557">
      <w:pPr>
        <w:keepNext/>
        <w:spacing w:before="480" w:line="360" w:lineRule="auto"/>
        <w:ind w:firstLine="720"/>
        <w:outlineLvl w:val="1"/>
        <w:rPr>
          <w:b/>
        </w:rPr>
      </w:pPr>
      <w:r>
        <w:rPr>
          <w:b/>
        </w:rPr>
        <w:t>Water Damage/</w:t>
      </w:r>
      <w:r w:rsidRPr="00413557">
        <w:rPr>
          <w:b/>
        </w:rPr>
        <w:t xml:space="preserve">Moisture </w:t>
      </w:r>
      <w:r>
        <w:rPr>
          <w:b/>
        </w:rPr>
        <w:t xml:space="preserve">Issues in Other Areas </w:t>
      </w:r>
    </w:p>
    <w:p w:rsidR="001C1A08" w:rsidRDefault="00413557" w:rsidP="001C1A08">
      <w:pPr>
        <w:pStyle w:val="BodyText"/>
        <w:ind w:firstLine="720"/>
      </w:pPr>
      <w:r>
        <w:t>BEH/IAQ Program staff were asked to examine several other areas of the building that had leaks/water damage issues, which included the following:</w:t>
      </w:r>
    </w:p>
    <w:p w:rsidR="00413557" w:rsidRDefault="00413557" w:rsidP="00413557">
      <w:pPr>
        <w:pStyle w:val="BodyText"/>
        <w:numPr>
          <w:ilvl w:val="0"/>
          <w:numId w:val="41"/>
        </w:numPr>
      </w:pPr>
      <w:r>
        <w:t xml:space="preserve">Supply room: water staining on the ceiling/beams were noted where leaks are </w:t>
      </w:r>
      <w:r w:rsidR="00054EAA">
        <w:t xml:space="preserve">occasionally </w:t>
      </w:r>
      <w:r>
        <w:t>reported</w:t>
      </w:r>
      <w:r w:rsidR="00630A85">
        <w:t xml:space="preserve"> (Picture </w:t>
      </w:r>
      <w:r w:rsidR="00F657CE">
        <w:t>2). Occupants believed that the water infiltration is related to certain wind/weather patterns</w:t>
      </w:r>
      <w:r w:rsidR="00054EAA">
        <w:t>,</w:t>
      </w:r>
      <w:r w:rsidR="00F657CE">
        <w:t xml:space="preserve"> and</w:t>
      </w:r>
      <w:r w:rsidR="00054EAA">
        <w:t xml:space="preserve"> are</w:t>
      </w:r>
      <w:r w:rsidR="00F657CE">
        <w:t xml:space="preserve"> not plumbing related. Water staining was also noted on the brick wall (Picture 3)</w:t>
      </w:r>
      <w:r w:rsidR="00D63174">
        <w:t>;</w:t>
      </w:r>
      <w:r w:rsidR="00F657CE">
        <w:t xml:space="preserve"> </w:t>
      </w:r>
      <w:proofErr w:type="gramStart"/>
      <w:r w:rsidR="00F657CE">
        <w:t>however</w:t>
      </w:r>
      <w:proofErr w:type="gramEnd"/>
      <w:r w:rsidR="00F657CE">
        <w:t xml:space="preserve"> this appeared to be historic damage with no reported water entry. Boxes were stored directly on the floor (Picture 4)</w:t>
      </w:r>
      <w:r w:rsidR="00D63174">
        <w:t>, which</w:t>
      </w:r>
      <w:r w:rsidR="00F657CE">
        <w:t xml:space="preserve"> is not recommended due to</w:t>
      </w:r>
      <w:r w:rsidR="00D20B01">
        <w:t xml:space="preserve"> the</w:t>
      </w:r>
      <w:r w:rsidR="00F657CE">
        <w:t xml:space="preserve"> potential </w:t>
      </w:r>
      <w:r w:rsidR="00D20B01">
        <w:t xml:space="preserve">for </w:t>
      </w:r>
      <w:r w:rsidR="00F657CE">
        <w:t xml:space="preserve">condensation </w:t>
      </w:r>
      <w:r w:rsidR="00D20B01">
        <w:t>on the</w:t>
      </w:r>
      <w:r w:rsidR="00F657CE">
        <w:t xml:space="preserve"> cool surface</w:t>
      </w:r>
      <w:r w:rsidR="00D20B01">
        <w:t xml:space="preserve"> of the floor that can moisten</w:t>
      </w:r>
      <w:r w:rsidR="00F657CE">
        <w:t xml:space="preserve"> cardboard </w:t>
      </w:r>
      <w:r w:rsidR="00D20B01">
        <w:t>and</w:t>
      </w:r>
      <w:r w:rsidR="00F657CE">
        <w:t xml:space="preserve"> result in mold growth.</w:t>
      </w:r>
    </w:p>
    <w:p w:rsidR="00F657CE" w:rsidRDefault="00F657CE" w:rsidP="00413557">
      <w:pPr>
        <w:pStyle w:val="BodyText"/>
        <w:numPr>
          <w:ilvl w:val="0"/>
          <w:numId w:val="41"/>
        </w:numPr>
      </w:pPr>
      <w:r>
        <w:t>Ladies Restroom: leaks are reported</w:t>
      </w:r>
      <w:r w:rsidR="00054EAA">
        <w:t xml:space="preserve"> periodically</w:t>
      </w:r>
      <w:r>
        <w:t xml:space="preserve"> over the sink and </w:t>
      </w:r>
      <w:r w:rsidR="00D20B01">
        <w:t xml:space="preserve">the tile there was </w:t>
      </w:r>
      <w:r>
        <w:t xml:space="preserve">water-damaged (Picture 5). </w:t>
      </w:r>
      <w:r w:rsidR="00634FDE">
        <w:t xml:space="preserve">Directly above this </w:t>
      </w:r>
      <w:r w:rsidR="00D63174">
        <w:t>ceiling</w:t>
      </w:r>
      <w:r w:rsidR="00634FDE">
        <w:t xml:space="preserve"> tile was a hole in the concrete </w:t>
      </w:r>
      <w:r w:rsidR="00D63174">
        <w:t>ceiling</w:t>
      </w:r>
      <w:r w:rsidR="00634FDE">
        <w:t xml:space="preserve"> as well as an uninsulated copper pipe (Picture 6). It is possible that any overflow from the sink directly above may leak through the</w:t>
      </w:r>
      <w:r w:rsidR="00054EAA">
        <w:t xml:space="preserve"> </w:t>
      </w:r>
      <w:r w:rsidR="00634FDE">
        <w:t xml:space="preserve">hole. It is also possible that condensation may form on the uninsulated copper pipe </w:t>
      </w:r>
      <w:r w:rsidR="00054EAA">
        <w:t xml:space="preserve">to wet and stain </w:t>
      </w:r>
      <w:r w:rsidR="00634FDE">
        <w:t>the tile.</w:t>
      </w:r>
    </w:p>
    <w:p w:rsidR="00634FDE" w:rsidRDefault="002906DA" w:rsidP="00413557">
      <w:pPr>
        <w:pStyle w:val="BodyText"/>
        <w:numPr>
          <w:ilvl w:val="0"/>
          <w:numId w:val="41"/>
        </w:numPr>
      </w:pPr>
      <w:r>
        <w:t xml:space="preserve">Admin Office 165: water-damaged ceiling tiles </w:t>
      </w:r>
      <w:r w:rsidR="00D20B01">
        <w:t xml:space="preserve">were noted </w:t>
      </w:r>
      <w:r>
        <w:t xml:space="preserve">beneath ductwork, likely </w:t>
      </w:r>
      <w:r w:rsidR="00D20B01">
        <w:t xml:space="preserve">caused by </w:t>
      </w:r>
      <w:r w:rsidR="00054EAA">
        <w:t>water from the exterior leaking in</w:t>
      </w:r>
      <w:r>
        <w:t xml:space="preserve"> (Pictures 7 and 8). This appears to be a </w:t>
      </w:r>
      <w:r w:rsidR="00D63174">
        <w:t>chronic</w:t>
      </w:r>
      <w:r>
        <w:t xml:space="preserve"> issue as </w:t>
      </w:r>
      <w:r w:rsidR="00D20B01">
        <w:t>shown</w:t>
      </w:r>
      <w:r>
        <w:t xml:space="preserve"> by the holes in the GW ceiling to drain water (Picture 9).</w:t>
      </w:r>
    </w:p>
    <w:p w:rsidR="0028601C" w:rsidRPr="0028601C" w:rsidRDefault="0028601C" w:rsidP="001C1A08">
      <w:pPr>
        <w:pStyle w:val="Heading1"/>
      </w:pPr>
      <w:r w:rsidRPr="0028601C">
        <w:lastRenderedPageBreak/>
        <w:t>Conclusions/Recommendations</w:t>
      </w:r>
    </w:p>
    <w:p w:rsidR="0028601C" w:rsidRPr="0028601C" w:rsidRDefault="0028601C" w:rsidP="0028601C">
      <w:pPr>
        <w:spacing w:line="480" w:lineRule="auto"/>
        <w:ind w:right="-720" w:firstLine="720"/>
        <w:rPr>
          <w:snapToGrid w:val="0"/>
        </w:rPr>
      </w:pPr>
      <w:r w:rsidRPr="0028601C">
        <w:rPr>
          <w:snapToGrid w:val="0"/>
        </w:rPr>
        <w:t xml:space="preserve">Based on the observations made during the visit, the following recommendations </w:t>
      </w:r>
      <w:r>
        <w:rPr>
          <w:snapToGrid w:val="0"/>
        </w:rPr>
        <w:t>are made</w:t>
      </w:r>
      <w:r w:rsidRPr="0028601C">
        <w:rPr>
          <w:snapToGrid w:val="0"/>
        </w:rPr>
        <w:t>:</w:t>
      </w:r>
    </w:p>
    <w:p w:rsidR="00BD5469" w:rsidRDefault="00BD5469" w:rsidP="00832FC6">
      <w:pPr>
        <w:numPr>
          <w:ilvl w:val="0"/>
          <w:numId w:val="35"/>
        </w:numPr>
        <w:spacing w:line="360" w:lineRule="auto"/>
        <w:ind w:right="-720"/>
      </w:pPr>
      <w:r>
        <w:t xml:space="preserve">Continue with plans to </w:t>
      </w:r>
      <w:r w:rsidR="00F95F7B">
        <w:t>replace water</w:t>
      </w:r>
      <w:r w:rsidR="00F33986">
        <w:t>-</w:t>
      </w:r>
      <w:r w:rsidR="00F95F7B">
        <w:t>damaged ceiling tiles</w:t>
      </w:r>
      <w:r w:rsidR="00D63174">
        <w:t xml:space="preserve"> and GW in affected areas</w:t>
      </w:r>
      <w:r w:rsidR="000E15AC">
        <w:t>.</w:t>
      </w:r>
    </w:p>
    <w:p w:rsidR="00EF578A" w:rsidRDefault="00D63174" w:rsidP="00EF578A">
      <w:pPr>
        <w:pStyle w:val="BodyText"/>
        <w:numPr>
          <w:ilvl w:val="0"/>
          <w:numId w:val="35"/>
        </w:numPr>
        <w:spacing w:after="0"/>
      </w:pPr>
      <w:r>
        <w:t>Make repairs/seal around ductwork in Admin Office 165. Remove water-damaged GW beneath duct.</w:t>
      </w:r>
    </w:p>
    <w:p w:rsidR="00EF578A" w:rsidRDefault="00D63174" w:rsidP="00EF578A">
      <w:pPr>
        <w:pStyle w:val="BodyText"/>
        <w:numPr>
          <w:ilvl w:val="0"/>
          <w:numId w:val="35"/>
        </w:numPr>
        <w:spacing w:after="0"/>
      </w:pPr>
      <w:r>
        <w:t>Investigate leaks in Supply Room and make repairs as needed.</w:t>
      </w:r>
    </w:p>
    <w:p w:rsidR="00D63174" w:rsidRDefault="00D63174" w:rsidP="00EF578A">
      <w:pPr>
        <w:pStyle w:val="BodyText"/>
        <w:numPr>
          <w:ilvl w:val="0"/>
          <w:numId w:val="35"/>
        </w:numPr>
        <w:spacing w:after="0"/>
      </w:pPr>
      <w:r>
        <w:t>Refrain from storing porous materials (i.e., cardboard and paper) directly on floors to prevent water damage/mold growth from condensation.</w:t>
      </w:r>
    </w:p>
    <w:p w:rsidR="00D63174" w:rsidRDefault="00D63174" w:rsidP="00EF578A">
      <w:pPr>
        <w:pStyle w:val="BodyText"/>
        <w:numPr>
          <w:ilvl w:val="0"/>
          <w:numId w:val="35"/>
        </w:numPr>
        <w:spacing w:after="0"/>
      </w:pPr>
      <w:r>
        <w:t>Seal hole</w:t>
      </w:r>
      <w:r w:rsidR="008263F2">
        <w:t xml:space="preserve"> in concrete ceiling in Ladies R</w:t>
      </w:r>
      <w:r>
        <w:t>oom above water-damaged tile. Consider insulating pipe if condensation is a chronic issue.</w:t>
      </w:r>
    </w:p>
    <w:p w:rsidR="00087588" w:rsidRDefault="00087588" w:rsidP="00087588">
      <w:pPr>
        <w:numPr>
          <w:ilvl w:val="0"/>
          <w:numId w:val="35"/>
        </w:numPr>
        <w:spacing w:line="360" w:lineRule="auto"/>
      </w:pPr>
      <w:r>
        <w:t>For more information on mold refer to the US EPA’s “</w:t>
      </w:r>
      <w:r w:rsidRPr="00087588">
        <w:t>Mold Remediation in Schools and Commercial Buildings</w:t>
      </w:r>
      <w:r>
        <w:t>”</w:t>
      </w:r>
      <w:r w:rsidRPr="00087588">
        <w:t xml:space="preserve">. Available at: </w:t>
      </w:r>
      <w:hyperlink r:id="rId9" w:history="1">
        <w:r w:rsidRPr="00F62AA3">
          <w:rPr>
            <w:rStyle w:val="Hyperlink"/>
          </w:rPr>
          <w:t>http://ww</w:t>
        </w:r>
        <w:r w:rsidRPr="00F62AA3">
          <w:rPr>
            <w:rStyle w:val="Hyperlink"/>
          </w:rPr>
          <w:t>w</w:t>
        </w:r>
        <w:r w:rsidRPr="00F62AA3">
          <w:rPr>
            <w:rStyle w:val="Hyperlink"/>
          </w:rPr>
          <w:t>.epa.gov</w:t>
        </w:r>
        <w:r w:rsidRPr="00F62AA3">
          <w:rPr>
            <w:rStyle w:val="Hyperlink"/>
          </w:rPr>
          <w:t>/</w:t>
        </w:r>
        <w:r w:rsidRPr="00F62AA3">
          <w:rPr>
            <w:rStyle w:val="Hyperlink"/>
          </w:rPr>
          <w:t>mold</w:t>
        </w:r>
        <w:r w:rsidRPr="00F62AA3">
          <w:rPr>
            <w:rStyle w:val="Hyperlink"/>
          </w:rPr>
          <w:t>/</w:t>
        </w:r>
        <w:r w:rsidRPr="00F62AA3">
          <w:rPr>
            <w:rStyle w:val="Hyperlink"/>
          </w:rPr>
          <w:t>mold-re</w:t>
        </w:r>
        <w:r w:rsidRPr="00F62AA3">
          <w:rPr>
            <w:rStyle w:val="Hyperlink"/>
          </w:rPr>
          <w:t>m</w:t>
        </w:r>
        <w:r w:rsidRPr="00F62AA3">
          <w:rPr>
            <w:rStyle w:val="Hyperlink"/>
          </w:rPr>
          <w:t>ediation-schools-and-commercial-buildings-guide</w:t>
        </w:r>
      </w:hyperlink>
      <w:r>
        <w:t>.</w:t>
      </w:r>
    </w:p>
    <w:p w:rsidR="005F174D" w:rsidRDefault="005F174D" w:rsidP="00832FC6">
      <w:pPr>
        <w:numPr>
          <w:ilvl w:val="0"/>
          <w:numId w:val="35"/>
        </w:numPr>
        <w:spacing w:line="360" w:lineRule="auto"/>
        <w:ind w:right="-720"/>
      </w:pPr>
      <w:r w:rsidRPr="00AA445B">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0" w:history="1">
        <w:r w:rsidRPr="00087588">
          <w:rPr>
            <w:color w:val="0000FF"/>
            <w:szCs w:val="24"/>
            <w:u w:val="single"/>
          </w:rPr>
          <w:t>http</w:t>
        </w:r>
        <w:r w:rsidRPr="00087588">
          <w:rPr>
            <w:color w:val="0000FF"/>
            <w:szCs w:val="24"/>
            <w:u w:val="single"/>
          </w:rPr>
          <w:t>:</w:t>
        </w:r>
        <w:r w:rsidRPr="00087588">
          <w:rPr>
            <w:color w:val="0000FF"/>
            <w:szCs w:val="24"/>
            <w:u w:val="single"/>
          </w:rPr>
          <w:t>//mass.g</w:t>
        </w:r>
        <w:r w:rsidRPr="00087588">
          <w:rPr>
            <w:color w:val="0000FF"/>
            <w:szCs w:val="24"/>
            <w:u w:val="single"/>
          </w:rPr>
          <w:t>o</w:t>
        </w:r>
        <w:r w:rsidRPr="00087588">
          <w:rPr>
            <w:color w:val="0000FF"/>
            <w:szCs w:val="24"/>
            <w:u w:val="single"/>
          </w:rPr>
          <w:t>v/d</w:t>
        </w:r>
        <w:r w:rsidRPr="00087588">
          <w:rPr>
            <w:color w:val="0000FF"/>
            <w:szCs w:val="24"/>
            <w:u w:val="single"/>
          </w:rPr>
          <w:t>p</w:t>
        </w:r>
        <w:r w:rsidRPr="00087588">
          <w:rPr>
            <w:color w:val="0000FF"/>
            <w:szCs w:val="24"/>
            <w:u w:val="single"/>
          </w:rPr>
          <w:t>h/ia</w:t>
        </w:r>
        <w:r w:rsidRPr="00087588">
          <w:rPr>
            <w:color w:val="0000FF"/>
            <w:szCs w:val="24"/>
            <w:u w:val="single"/>
          </w:rPr>
          <w:t>q</w:t>
        </w:r>
      </w:hyperlink>
      <w:r w:rsidRPr="00AA445B">
        <w:t>.</w:t>
      </w:r>
    </w:p>
    <w:p w:rsidR="00D77E51" w:rsidRDefault="00893E48" w:rsidP="0028601C">
      <w:pPr>
        <w:pStyle w:val="Heading1"/>
      </w:pPr>
      <w:r>
        <w:br w:type="page"/>
      </w:r>
      <w:r w:rsidR="000A321D">
        <w:lastRenderedPageBreak/>
        <w:t>REFERENCES</w:t>
      </w:r>
    </w:p>
    <w:p w:rsidR="00BF3BF7" w:rsidRPr="00813DC1" w:rsidRDefault="00BF3BF7" w:rsidP="00BF3BF7">
      <w:pPr>
        <w:pStyle w:val="References"/>
      </w:pPr>
      <w:r w:rsidRPr="00813DC1">
        <w:t>ACGIH. 1989. Guidelines for the Assessment of Bioaerosols in the Indoor Environment. American Conference of Governmental Industrial Hygienists, Cincinnati, OH.</w:t>
      </w:r>
    </w:p>
    <w:p w:rsidR="005514F4" w:rsidRPr="00813DC1" w:rsidRDefault="005514F4" w:rsidP="005514F4">
      <w:pPr>
        <w:pStyle w:val="References"/>
      </w:pPr>
      <w:r w:rsidRPr="00813DC1">
        <w:t xml:space="preserve">MDPH. 2015. Massachusetts Department of Public Health. “Indoor Air Quality Manual: Chapters I-III”. Available at: </w:t>
      </w:r>
      <w:hyperlink r:id="rId11" w:history="1">
        <w:r w:rsidRPr="00813DC1">
          <w:rPr>
            <w:rStyle w:val="Hyperlink"/>
            <w:szCs w:val="24"/>
          </w:rPr>
          <w:t>http://www.mass.</w:t>
        </w:r>
        <w:r w:rsidRPr="00813DC1">
          <w:rPr>
            <w:rStyle w:val="Hyperlink"/>
            <w:szCs w:val="24"/>
          </w:rPr>
          <w:t>g</w:t>
        </w:r>
        <w:r w:rsidRPr="00813DC1">
          <w:rPr>
            <w:rStyle w:val="Hyperlink"/>
            <w:szCs w:val="24"/>
          </w:rPr>
          <w:t>ov/eohhs/gov/de</w:t>
        </w:r>
        <w:r w:rsidRPr="00813DC1">
          <w:rPr>
            <w:rStyle w:val="Hyperlink"/>
            <w:szCs w:val="24"/>
          </w:rPr>
          <w:t>p</w:t>
        </w:r>
        <w:r w:rsidRPr="00813DC1">
          <w:rPr>
            <w:rStyle w:val="Hyperlink"/>
            <w:szCs w:val="24"/>
          </w:rPr>
          <w:t>artments/dp</w:t>
        </w:r>
        <w:r w:rsidRPr="00813DC1">
          <w:rPr>
            <w:rStyle w:val="Hyperlink"/>
            <w:szCs w:val="24"/>
          </w:rPr>
          <w:t>h</w:t>
        </w:r>
        <w:r w:rsidRPr="00813DC1">
          <w:rPr>
            <w:rStyle w:val="Hyperlink"/>
            <w:szCs w:val="24"/>
          </w:rPr>
          <w:t>/p</w:t>
        </w:r>
        <w:r w:rsidRPr="00813DC1">
          <w:rPr>
            <w:rStyle w:val="Hyperlink"/>
            <w:szCs w:val="24"/>
          </w:rPr>
          <w:t>r</w:t>
        </w:r>
        <w:r w:rsidRPr="00813DC1">
          <w:rPr>
            <w:rStyle w:val="Hyperlink"/>
            <w:szCs w:val="24"/>
          </w:rPr>
          <w:t>ograms/environmental-health/exposure-topics/iaq/iaq-manual/</w:t>
        </w:r>
      </w:hyperlink>
      <w:r w:rsidRPr="00813DC1">
        <w:t>.</w:t>
      </w:r>
    </w:p>
    <w:p w:rsidR="00C95249" w:rsidRDefault="00F34BD4" w:rsidP="00F34BD4">
      <w:pPr>
        <w:pStyle w:val="References"/>
        <w:sectPr w:rsidR="00C95249"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rsidRPr="00813DC1">
        <w:t>US EPA</w:t>
      </w:r>
      <w:r w:rsidR="005B5E95" w:rsidRPr="00813DC1">
        <w:t xml:space="preserve">. </w:t>
      </w:r>
      <w:r w:rsidRPr="00813DC1">
        <w:t xml:space="preserve">2008. Mold Remediation in Schools and Commercial Buildings. US Environmental Protection Agency, Office of Air and Radiation, Indoor Environments Division, Washington, D.C. EPA 402-K-01-001. </w:t>
      </w:r>
      <w:hyperlink r:id="rId18" w:history="1">
        <w:r w:rsidRPr="00813DC1">
          <w:rPr>
            <w:rStyle w:val="Hyperlink"/>
          </w:rPr>
          <w:t>http://www.ep</w:t>
        </w:r>
        <w:r w:rsidRPr="00813DC1">
          <w:rPr>
            <w:rStyle w:val="Hyperlink"/>
          </w:rPr>
          <w:t>a</w:t>
        </w:r>
        <w:r w:rsidRPr="00813DC1">
          <w:rPr>
            <w:rStyle w:val="Hyperlink"/>
          </w:rPr>
          <w:t>.</w:t>
        </w:r>
        <w:r w:rsidRPr="00813DC1">
          <w:rPr>
            <w:rStyle w:val="Hyperlink"/>
          </w:rPr>
          <w:t>g</w:t>
        </w:r>
        <w:r w:rsidRPr="00813DC1">
          <w:rPr>
            <w:rStyle w:val="Hyperlink"/>
          </w:rPr>
          <w:t>ov/m</w:t>
        </w:r>
        <w:r w:rsidRPr="00813DC1">
          <w:rPr>
            <w:rStyle w:val="Hyperlink"/>
          </w:rPr>
          <w:t>o</w:t>
        </w:r>
        <w:r w:rsidRPr="00813DC1">
          <w:rPr>
            <w:rStyle w:val="Hyperlink"/>
          </w:rPr>
          <w:t>l</w:t>
        </w:r>
        <w:r w:rsidRPr="00813DC1">
          <w:rPr>
            <w:rStyle w:val="Hyperlink"/>
          </w:rPr>
          <w:t>d/</w:t>
        </w:r>
        <w:r w:rsidRPr="00813DC1">
          <w:rPr>
            <w:rStyle w:val="Hyperlink"/>
          </w:rPr>
          <w:t>m</w:t>
        </w:r>
        <w:r w:rsidRPr="00813DC1">
          <w:rPr>
            <w:rStyle w:val="Hyperlink"/>
          </w:rPr>
          <w:t>o</w:t>
        </w:r>
        <w:r w:rsidRPr="00813DC1">
          <w:rPr>
            <w:rStyle w:val="Hyperlink"/>
          </w:rPr>
          <w:t>l</w:t>
        </w:r>
        <w:r w:rsidRPr="00813DC1">
          <w:rPr>
            <w:rStyle w:val="Hyperlink"/>
          </w:rPr>
          <w:t>d-re</w:t>
        </w:r>
        <w:r w:rsidRPr="00813DC1">
          <w:rPr>
            <w:rStyle w:val="Hyperlink"/>
          </w:rPr>
          <w:t>m</w:t>
        </w:r>
        <w:r w:rsidRPr="00813DC1">
          <w:rPr>
            <w:rStyle w:val="Hyperlink"/>
          </w:rPr>
          <w:t>ediation-schools-and-commercial-buildings-guide</w:t>
        </w:r>
      </w:hyperlink>
      <w:r w:rsidRPr="00813DC1">
        <w:t>.</w:t>
      </w:r>
    </w:p>
    <w:p w:rsidR="00C95249" w:rsidRPr="00C95249" w:rsidRDefault="00C95249" w:rsidP="00C95249">
      <w:pPr>
        <w:spacing w:after="200" w:line="276" w:lineRule="auto"/>
        <w:rPr>
          <w:rFonts w:eastAsia="Calibri"/>
          <w:b/>
          <w:szCs w:val="24"/>
        </w:rPr>
      </w:pPr>
      <w:r w:rsidRPr="00C95249">
        <w:rPr>
          <w:rFonts w:eastAsia="Calibri"/>
          <w:b/>
          <w:szCs w:val="24"/>
        </w:rPr>
        <w:lastRenderedPageBreak/>
        <w:t>Picture 1</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4379342" cy="3295650"/>
            <wp:effectExtent l="0" t="0" r="0" b="0"/>
            <wp:docPr id="2" name="Picture 1" descr="Water-damaged ceiling in main entrance/foyer"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Water-damaged ceiling in main entrance/foyer" title="Picture 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8960" cy="3295650"/>
                    </a:xfrm>
                    <a:prstGeom prst="rect">
                      <a:avLst/>
                    </a:prstGeom>
                    <a:noFill/>
                    <a:ln>
                      <a:noFill/>
                    </a:ln>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Water-damaged ceiling in main entrance/foyer</w:t>
      </w:r>
    </w:p>
    <w:p w:rsidR="00C95249" w:rsidRPr="00C95249" w:rsidRDefault="00C95249" w:rsidP="00C95249">
      <w:pPr>
        <w:spacing w:after="200" w:line="276" w:lineRule="auto"/>
        <w:rPr>
          <w:rFonts w:eastAsia="Calibri"/>
          <w:b/>
          <w:szCs w:val="24"/>
        </w:rPr>
      </w:pPr>
      <w:r w:rsidRPr="00C95249">
        <w:rPr>
          <w:rFonts w:eastAsia="Calibri"/>
          <w:b/>
          <w:szCs w:val="24"/>
        </w:rPr>
        <w:t>Picture 2</w:t>
      </w:r>
    </w:p>
    <w:p w:rsidR="00C95249" w:rsidRPr="00C95249" w:rsidRDefault="007D298B" w:rsidP="00C95249">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3014980</wp:posOffset>
                </wp:positionH>
                <wp:positionV relativeFrom="paragraph">
                  <wp:posOffset>2087245</wp:posOffset>
                </wp:positionV>
                <wp:extent cx="810895" cy="1302385"/>
                <wp:effectExtent l="116205" t="321945" r="0" b="0"/>
                <wp:wrapNone/>
                <wp:docPr id="20"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157963">
                          <a:off x="0" y="0"/>
                          <a:ext cx="810895" cy="1302385"/>
                        </a:xfrm>
                        <a:prstGeom prst="rightBrace">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29B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7.4pt;margin-top:164.35pt;width:63.85pt;height:102.55pt;rotation:3449338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" adj="1121" strokecolor="windowText" strokeweight="2.25pt"/>
            </w:pict>
          </mc:Fallback>
        </mc:AlternateContent>
      </w:r>
      <w:r w:rsidRPr="00C95249">
        <w:rPr>
          <w:rFonts w:eastAsia="Calibri"/>
          <w:b/>
          <w:noProof/>
          <w:szCs w:val="24"/>
        </w:rPr>
        <w:drawing>
          <wp:inline distT="0" distB="0" distL="0" distR="0">
            <wp:extent cx="4298950" cy="3295650"/>
            <wp:effectExtent l="0" t="0" r="0" b="0"/>
            <wp:docPr id="3" name="Picture 2" descr="Water staining on beam (bracket) in Supply Room"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Water staining on beam (bracket) in Supply Room" title="Picture 2"/>
                    <pic:cNvPicPr/>
                  </pic:nvPicPr>
                  <pic:blipFill rotWithShape="1">
                    <a:blip r:embed="rId20">
                      <a:extLst>
                        <a:ext uri="{28A0092B-C50C-407E-A947-70E740481C1C}">
                          <a14:useLocalDpi xmlns:a14="http://schemas.microsoft.com/office/drawing/2010/main" val="0"/>
                        </a:ext>
                      </a:extLst>
                    </a:blip>
                    <a:srcRect t="15299" b="27188"/>
                    <a:stretch/>
                  </pic:blipFill>
                  <pic:spPr bwMode="auto">
                    <a:xfrm>
                      <a:off x="0" y="0"/>
                      <a:ext cx="42989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Water staining on beam (bracket) in Supply Room</w:t>
      </w:r>
    </w:p>
    <w:p w:rsidR="00C95249" w:rsidRPr="00C95249" w:rsidRDefault="00C95249" w:rsidP="00C95249">
      <w:pPr>
        <w:spacing w:after="200" w:line="276" w:lineRule="auto"/>
        <w:rPr>
          <w:rFonts w:eastAsia="Calibri"/>
          <w:b/>
          <w:szCs w:val="24"/>
        </w:rPr>
      </w:pPr>
      <w:r w:rsidRPr="00C95249">
        <w:rPr>
          <w:rFonts w:eastAsia="Calibri"/>
          <w:b/>
          <w:szCs w:val="24"/>
        </w:rPr>
        <w:lastRenderedPageBreak/>
        <w:t>Picture 3</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3172080" cy="3293366"/>
            <wp:effectExtent l="0" t="0" r="0" b="0"/>
            <wp:docPr id="4" name="Picture 4" descr="Water staining on wooden beam/brick wall in Supply Room"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Water staining on wooden beam/brick wall in Supply Room" title="Picture 3"/>
                    <pic:cNvPicPr/>
                  </pic:nvPicPr>
                  <pic:blipFill rotWithShape="1">
                    <a:blip r:embed="rId21">
                      <a:extLst>
                        <a:ext uri="{28A0092B-C50C-407E-A947-70E740481C1C}">
                          <a14:useLocalDpi xmlns:a14="http://schemas.microsoft.com/office/drawing/2010/main" val="0"/>
                        </a:ext>
                      </a:extLst>
                    </a:blip>
                    <a:srcRect t="13125" b="8909"/>
                    <a:stretch/>
                  </pic:blipFill>
                  <pic:spPr bwMode="auto">
                    <a:xfrm>
                      <a:off x="0" y="0"/>
                      <a:ext cx="3171825" cy="3293110"/>
                    </a:xfrm>
                    <a:prstGeom prst="rect">
                      <a:avLst/>
                    </a:prstGeom>
                    <a:noFill/>
                    <a:ln>
                      <a:noFill/>
                    </a:ln>
                    <a:extLst>
                      <a:ext uri="{53640926-AAD7-44D8-BBD7-CCE9431645EC}">
                        <a14:shadowObscured xmlns:a14="http://schemas.microsoft.com/office/drawing/2010/main"/>
                      </a:ext>
                    </a:extLst>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Water staining on wooden beam/brick wall in Supply Room</w:t>
      </w:r>
    </w:p>
    <w:p w:rsidR="00C95249" w:rsidRPr="00C95249" w:rsidRDefault="00C95249" w:rsidP="00C95249">
      <w:pPr>
        <w:spacing w:after="200" w:line="276" w:lineRule="auto"/>
        <w:rPr>
          <w:rFonts w:eastAsia="Calibri"/>
          <w:b/>
          <w:szCs w:val="24"/>
        </w:rPr>
      </w:pPr>
      <w:r w:rsidRPr="00C95249">
        <w:rPr>
          <w:rFonts w:eastAsia="Calibri"/>
          <w:b/>
          <w:szCs w:val="24"/>
        </w:rPr>
        <w:t>Picture 4</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2470150" cy="3295650"/>
            <wp:effectExtent l="0" t="0" r="0" b="0"/>
            <wp:docPr id="5" name="Picture 5" descr="Cardboard boxes on floor of Supply Room"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descr="Cardboard boxes on floor of Supply Room" title="Picture 4"/>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0150" cy="3295650"/>
                    </a:xfrm>
                    <a:prstGeom prst="rect">
                      <a:avLst/>
                    </a:prstGeom>
                    <a:noFill/>
                    <a:ln>
                      <a:noFill/>
                    </a:ln>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Cardboard boxes on floor of Supply Room</w:t>
      </w:r>
    </w:p>
    <w:p w:rsidR="00C95249" w:rsidRPr="00C95249" w:rsidRDefault="00C95249" w:rsidP="00C95249">
      <w:pPr>
        <w:spacing w:after="200" w:line="276" w:lineRule="auto"/>
        <w:rPr>
          <w:rFonts w:eastAsia="Calibri"/>
          <w:b/>
          <w:szCs w:val="24"/>
        </w:rPr>
      </w:pPr>
      <w:r w:rsidRPr="00C95249">
        <w:rPr>
          <w:rFonts w:eastAsia="Calibri"/>
          <w:b/>
          <w:szCs w:val="24"/>
        </w:rPr>
        <w:lastRenderedPageBreak/>
        <w:t>Picture 5</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2470150" cy="3295650"/>
            <wp:effectExtent l="0" t="0" r="0" b="0"/>
            <wp:docPr id="6" name="Picture 6" descr="Water-damaged ceiling tile in Ladies Restroom"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descr="Water-damaged ceiling tile in Ladies Restroom" title="Picture 5"/>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0150" cy="3295650"/>
                    </a:xfrm>
                    <a:prstGeom prst="rect">
                      <a:avLst/>
                    </a:prstGeom>
                    <a:noFill/>
                    <a:ln>
                      <a:noFill/>
                    </a:ln>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Water-damaged ceiling tile in Ladies Restroom</w:t>
      </w:r>
    </w:p>
    <w:p w:rsidR="00C95249" w:rsidRPr="00C95249" w:rsidRDefault="00C95249" w:rsidP="00C95249">
      <w:pPr>
        <w:spacing w:after="200" w:line="276" w:lineRule="auto"/>
        <w:rPr>
          <w:rFonts w:eastAsia="Calibri"/>
          <w:b/>
          <w:szCs w:val="24"/>
        </w:rPr>
      </w:pPr>
      <w:r w:rsidRPr="00C95249">
        <w:rPr>
          <w:rFonts w:eastAsia="Calibri"/>
          <w:b/>
          <w:szCs w:val="24"/>
        </w:rPr>
        <w:t>Picture 6</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3857750" cy="3079750"/>
            <wp:effectExtent l="0" t="0" r="0" b="0"/>
            <wp:docPr id="7" name="Picture 7" descr="Area above water-damaged ceiling tile in Picture 5/Ladies Restroom, note hole in concrete ceiling and copper pipe"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descr="Area above water-damaged ceiling tile in Picture 5/Ladies Restroom, note hole in concrete ceiling and copper pipe" title="Picture 6"/>
                    <pic:cNvPicPr/>
                  </pic:nvPicPr>
                  <pic:blipFill rotWithShape="1">
                    <a:blip r:embed="rId24">
                      <a:extLst>
                        <a:ext uri="{28A0092B-C50C-407E-A947-70E740481C1C}">
                          <a14:useLocalDpi xmlns:a14="http://schemas.microsoft.com/office/drawing/2010/main" val="0"/>
                        </a:ext>
                      </a:extLst>
                    </a:blip>
                    <a:srcRect t="16149" b="24057"/>
                    <a:stretch/>
                  </pic:blipFill>
                  <pic:spPr bwMode="auto">
                    <a:xfrm>
                      <a:off x="0" y="0"/>
                      <a:ext cx="3857625" cy="3079750"/>
                    </a:xfrm>
                    <a:prstGeom prst="rect">
                      <a:avLst/>
                    </a:prstGeom>
                    <a:noFill/>
                    <a:ln>
                      <a:noFill/>
                    </a:ln>
                    <a:extLst>
                      <a:ext uri="{53640926-AAD7-44D8-BBD7-CCE9431645EC}">
                        <a14:shadowObscured xmlns:a14="http://schemas.microsoft.com/office/drawing/2010/main"/>
                      </a:ext>
                    </a:extLst>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Area above water-damaged ceiling tile in Picture 5/Ladies Restroom, note hole in concrete ceiling and copper pipe</w:t>
      </w:r>
    </w:p>
    <w:p w:rsidR="00C95249" w:rsidRPr="00C95249" w:rsidRDefault="00C95249" w:rsidP="00C95249">
      <w:pPr>
        <w:spacing w:after="200" w:line="276" w:lineRule="auto"/>
        <w:rPr>
          <w:rFonts w:eastAsia="Calibri"/>
          <w:b/>
          <w:szCs w:val="24"/>
        </w:rPr>
      </w:pPr>
      <w:r w:rsidRPr="00C95249">
        <w:rPr>
          <w:rFonts w:eastAsia="Calibri"/>
          <w:b/>
          <w:szCs w:val="24"/>
        </w:rPr>
        <w:lastRenderedPageBreak/>
        <w:t>Picture 7</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2470150" cy="3295650"/>
            <wp:effectExtent l="0" t="0" r="0" b="0"/>
            <wp:docPr id="8" name="Picture 8" descr="Water-damaged ceiling tiles in Admin Office 165"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descr="Water-damaged ceiling tiles in Admin Office 165" title="Picture 7"/>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0150" cy="3295650"/>
                    </a:xfrm>
                    <a:prstGeom prst="rect">
                      <a:avLst/>
                    </a:prstGeom>
                    <a:noFill/>
                    <a:ln>
                      <a:noFill/>
                    </a:ln>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Water-damaged ceiling tiles in Admin Office 165</w:t>
      </w:r>
    </w:p>
    <w:p w:rsidR="00C95249" w:rsidRPr="00C95249" w:rsidRDefault="00C95249" w:rsidP="00C95249">
      <w:pPr>
        <w:spacing w:after="200" w:line="276" w:lineRule="auto"/>
        <w:rPr>
          <w:rFonts w:eastAsia="Calibri"/>
          <w:b/>
          <w:szCs w:val="24"/>
        </w:rPr>
      </w:pPr>
      <w:r w:rsidRPr="00C95249">
        <w:rPr>
          <w:rFonts w:eastAsia="Calibri"/>
          <w:b/>
          <w:szCs w:val="24"/>
        </w:rPr>
        <w:t>Picture 8</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3593210" cy="3295650"/>
            <wp:effectExtent l="0" t="0" r="0" b="0"/>
            <wp:docPr id="9" name="Picture 9" descr="Leak around ductwork, note water-damaged GW below duct"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9" descr="Leak around ductwork, note water-damaged GW below duct" title="Picture 8"/>
                    <pic:cNvPicPr/>
                  </pic:nvPicPr>
                  <pic:blipFill rotWithShape="1">
                    <a:blip r:embed="rId26">
                      <a:extLst>
                        <a:ext uri="{28A0092B-C50C-407E-A947-70E740481C1C}">
                          <a14:useLocalDpi xmlns:a14="http://schemas.microsoft.com/office/drawing/2010/main" val="0"/>
                        </a:ext>
                      </a:extLst>
                    </a:blip>
                    <a:srcRect t="17848" b="13306"/>
                    <a:stretch/>
                  </pic:blipFill>
                  <pic:spPr bwMode="auto">
                    <a:xfrm>
                      <a:off x="0" y="0"/>
                      <a:ext cx="359283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95249" w:rsidRPr="00C95249" w:rsidRDefault="00C95249" w:rsidP="00C95249">
      <w:pPr>
        <w:spacing w:after="200" w:line="276" w:lineRule="auto"/>
        <w:jc w:val="center"/>
        <w:rPr>
          <w:rFonts w:eastAsia="Calibri"/>
          <w:b/>
          <w:szCs w:val="24"/>
        </w:rPr>
      </w:pPr>
      <w:r w:rsidRPr="00C95249">
        <w:rPr>
          <w:rFonts w:eastAsia="Calibri"/>
          <w:b/>
          <w:szCs w:val="24"/>
        </w:rPr>
        <w:t>Leak around ductwork, note water-damaged GW below duct</w:t>
      </w:r>
    </w:p>
    <w:p w:rsidR="00C95249" w:rsidRPr="00C95249" w:rsidRDefault="00C95249" w:rsidP="00C95249">
      <w:pPr>
        <w:spacing w:after="200" w:line="276" w:lineRule="auto"/>
        <w:rPr>
          <w:rFonts w:eastAsia="Calibri"/>
          <w:b/>
          <w:szCs w:val="24"/>
        </w:rPr>
      </w:pPr>
      <w:r w:rsidRPr="00C95249">
        <w:rPr>
          <w:rFonts w:eastAsia="Calibri"/>
          <w:b/>
          <w:szCs w:val="24"/>
        </w:rPr>
        <w:lastRenderedPageBreak/>
        <w:t>Picture 9</w:t>
      </w:r>
    </w:p>
    <w:p w:rsidR="00C95249" w:rsidRPr="00C95249" w:rsidRDefault="007D298B" w:rsidP="00C95249">
      <w:pPr>
        <w:spacing w:after="200" w:line="276" w:lineRule="auto"/>
        <w:jc w:val="center"/>
        <w:rPr>
          <w:rFonts w:eastAsia="Calibri"/>
          <w:b/>
          <w:szCs w:val="24"/>
        </w:rPr>
      </w:pPr>
      <w:r w:rsidRPr="00C95249">
        <w:rPr>
          <w:rFonts w:eastAsia="Calibri"/>
          <w:b/>
          <w:noProof/>
          <w:szCs w:val="24"/>
        </w:rPr>
        <w:drawing>
          <wp:inline distT="0" distB="0" distL="0" distR="0">
            <wp:extent cx="3270250" cy="3295650"/>
            <wp:effectExtent l="0" t="0" r="0" b="0"/>
            <wp:docPr id="10" name="Picture 10" descr="Holes in GW in Admin Office 165, presumably to drain water"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descr="Holes in GW in Admin Office 165, presumably to drain water" title="Picture 9"/>
                    <pic:cNvPicPr/>
                  </pic:nvPicPr>
                  <pic:blipFill rotWithShape="1">
                    <a:blip r:embed="rId27">
                      <a:extLst>
                        <a:ext uri="{28A0092B-C50C-407E-A947-70E740481C1C}">
                          <a14:useLocalDpi xmlns:a14="http://schemas.microsoft.com/office/drawing/2010/main" val="0"/>
                        </a:ext>
                      </a:extLst>
                    </a:blip>
                    <a:srcRect b="24397"/>
                    <a:stretch/>
                  </pic:blipFill>
                  <pic:spPr bwMode="auto">
                    <a:xfrm>
                      <a:off x="0" y="0"/>
                      <a:ext cx="32702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C95249" w:rsidRPr="00C95249" w:rsidRDefault="00C95249" w:rsidP="00C95249">
      <w:pPr>
        <w:spacing w:after="200" w:line="276" w:lineRule="auto"/>
        <w:jc w:val="center"/>
        <w:rPr>
          <w:rFonts w:ascii="Calibri" w:eastAsia="Calibri" w:hAnsi="Calibri"/>
          <w:sz w:val="22"/>
          <w:szCs w:val="22"/>
        </w:rPr>
      </w:pPr>
      <w:r w:rsidRPr="00C95249">
        <w:rPr>
          <w:rFonts w:eastAsia="Calibri"/>
          <w:b/>
          <w:szCs w:val="24"/>
        </w:rPr>
        <w:t>Holes in GW in Admin Office 165, presumably to drain water</w:t>
      </w:r>
    </w:p>
    <w:p w:rsidR="00F34BD4" w:rsidRDefault="00F34BD4" w:rsidP="00F34BD4">
      <w:pPr>
        <w:pStyle w:val="References"/>
      </w:pPr>
    </w:p>
    <w:sectPr w:rsidR="00F34BD4" w:rsidSect="00EB04AC">
      <w:footerReference w:type="default" r:id="rId2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161" w:rsidRDefault="00BD3161">
      <w:r>
        <w:separator/>
      </w:r>
    </w:p>
  </w:endnote>
  <w:endnote w:type="continuationSeparator" w:id="0">
    <w:p w:rsidR="00BD3161" w:rsidRDefault="00BD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98B">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49" w:rsidRDefault="00C952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49" w:rsidRDefault="00C95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161" w:rsidRDefault="00BD3161">
      <w:r>
        <w:separator/>
      </w:r>
    </w:p>
  </w:footnote>
  <w:footnote w:type="continuationSeparator" w:id="0">
    <w:p w:rsidR="00BD3161" w:rsidRDefault="00BD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49" w:rsidRDefault="00C95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49" w:rsidRDefault="00C95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49" w:rsidRDefault="00C95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9B5F26"/>
    <w:multiLevelType w:val="multilevel"/>
    <w:tmpl w:val="28FCADD2"/>
    <w:numStyleLink w:val="StyleBulletedSymbolsymbolLeft025Hanging025"/>
  </w:abstractNum>
  <w:abstractNum w:abstractNumId="11"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78B3CEF"/>
    <w:multiLevelType w:val="multilevel"/>
    <w:tmpl w:val="28FCADD2"/>
    <w:numStyleLink w:val="StyleBulletedSymbolsymbolLeft025Hanging025"/>
  </w:abstractNum>
  <w:abstractNum w:abstractNumId="13"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F1751F"/>
    <w:multiLevelType w:val="multilevel"/>
    <w:tmpl w:val="C99CF634"/>
    <w:numStyleLink w:val="StyleNumbered12pt1"/>
  </w:abstractNum>
  <w:abstractNum w:abstractNumId="15"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B24EFB"/>
    <w:multiLevelType w:val="multilevel"/>
    <w:tmpl w:val="28FCADD2"/>
    <w:numStyleLink w:val="StyleBulletedSymbolsymbolLeft025Hanging025"/>
  </w:abstractNum>
  <w:abstractNum w:abstractNumId="17"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8"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0" w15:restartNumberingAfterBreak="0">
    <w:nsid w:val="3DC5691E"/>
    <w:multiLevelType w:val="hybridMultilevel"/>
    <w:tmpl w:val="EBB06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27C414D"/>
    <w:multiLevelType w:val="multilevel"/>
    <w:tmpl w:val="28FCADD2"/>
    <w:numStyleLink w:val="StyleBulletedSymbolsymbolLeft025Hanging025"/>
  </w:abstractNum>
  <w:abstractNum w:abstractNumId="23"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A9165D"/>
    <w:multiLevelType w:val="multilevel"/>
    <w:tmpl w:val="28FCADD2"/>
    <w:numStyleLink w:val="StyleBulletedSymbolsymbolLeft025Hanging025"/>
  </w:abstractNum>
  <w:abstractNum w:abstractNumId="26" w15:restartNumberingAfterBreak="0">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27BCB"/>
    <w:multiLevelType w:val="multilevel"/>
    <w:tmpl w:val="28FCADD2"/>
    <w:numStyleLink w:val="StyleBulletedSymbolsymbolLeft025Hanging025"/>
  </w:abstractNum>
  <w:abstractNum w:abstractNumId="28"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EC13BE"/>
    <w:multiLevelType w:val="multilevel"/>
    <w:tmpl w:val="28FCADD2"/>
    <w:numStyleLink w:val="StyleBulletedSymbolsymbolLeft025Hanging025"/>
  </w:abstractNum>
  <w:abstractNum w:abstractNumId="30"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076D5"/>
    <w:multiLevelType w:val="multilevel"/>
    <w:tmpl w:val="28FCADD2"/>
    <w:numStyleLink w:val="StyleBulletedSymbolsymbolLeft025Hanging025"/>
  </w:abstractNum>
  <w:abstractNum w:abstractNumId="35" w15:restartNumberingAfterBreak="0">
    <w:nsid w:val="6375391E"/>
    <w:multiLevelType w:val="multilevel"/>
    <w:tmpl w:val="28FCADD2"/>
    <w:numStyleLink w:val="StyleBulletedSymbolsymbolLeft025Hanging025"/>
  </w:abstractNum>
  <w:abstractNum w:abstractNumId="36" w15:restartNumberingAfterBreak="0">
    <w:nsid w:val="6C8F7FF3"/>
    <w:multiLevelType w:val="multilevel"/>
    <w:tmpl w:val="28FCADD2"/>
    <w:numStyleLink w:val="StyleBulletedSymbolsymbolLeft025Hanging025"/>
  </w:abstractNum>
  <w:abstractNum w:abstractNumId="37"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2207EF2"/>
    <w:multiLevelType w:val="multilevel"/>
    <w:tmpl w:val="28FCADD2"/>
    <w:numStyleLink w:val="StyleBulletedSymbolsymbolLeft025Hanging025"/>
  </w:abstractNum>
  <w:abstractNum w:abstractNumId="39" w15:restartNumberingAfterBreak="0">
    <w:nsid w:val="777F1BC7"/>
    <w:multiLevelType w:val="multilevel"/>
    <w:tmpl w:val="28FCADD2"/>
    <w:numStyleLink w:val="StyleBulletedSymbolsymbolLeft025Hanging025"/>
  </w:abstractNum>
  <w:abstractNum w:abstractNumId="40"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97650F"/>
    <w:multiLevelType w:val="multilevel"/>
    <w:tmpl w:val="28FCADD2"/>
    <w:numStyleLink w:val="StyleBulletedSymbolsymbolLeft025Hanging025"/>
  </w:abstractNum>
  <w:num w:numId="1">
    <w:abstractNumId w:val="0"/>
  </w:num>
  <w:num w:numId="2">
    <w:abstractNumId w:val="17"/>
  </w:num>
  <w:num w:numId="3">
    <w:abstractNumId w:val="6"/>
  </w:num>
  <w:num w:numId="4">
    <w:abstractNumId w:val="11"/>
  </w:num>
  <w:num w:numId="5">
    <w:abstractNumId w:val="37"/>
  </w:num>
  <w:num w:numId="6">
    <w:abstractNumId w:val="30"/>
  </w:num>
  <w:num w:numId="7">
    <w:abstractNumId w:val="32"/>
  </w:num>
  <w:num w:numId="8">
    <w:abstractNumId w:val="5"/>
  </w:num>
  <w:num w:numId="9">
    <w:abstractNumId w:val="18"/>
  </w:num>
  <w:num w:numId="10">
    <w:abstractNumId w:val="40"/>
  </w:num>
  <w:num w:numId="11">
    <w:abstractNumId w:val="21"/>
  </w:num>
  <w:num w:numId="12">
    <w:abstractNumId w:val="23"/>
  </w:num>
  <w:num w:numId="13">
    <w:abstractNumId w:val="15"/>
  </w:num>
  <w:num w:numId="14">
    <w:abstractNumId w:val="28"/>
  </w:num>
  <w:num w:numId="15">
    <w:abstractNumId w:val="9"/>
  </w:num>
  <w:num w:numId="16">
    <w:abstractNumId w:val="1"/>
  </w:num>
  <w:num w:numId="17">
    <w:abstractNumId w:val="33"/>
  </w:num>
  <w:num w:numId="18">
    <w:abstractNumId w:val="13"/>
  </w:num>
  <w:num w:numId="19">
    <w:abstractNumId w:val="24"/>
  </w:num>
  <w:num w:numId="20">
    <w:abstractNumId w:val="16"/>
  </w:num>
  <w:num w:numId="21">
    <w:abstractNumId w:val="22"/>
  </w:num>
  <w:num w:numId="22">
    <w:abstractNumId w:val="39"/>
  </w:num>
  <w:num w:numId="23">
    <w:abstractNumId w:val="29"/>
  </w:num>
  <w:num w:numId="24">
    <w:abstractNumId w:val="12"/>
  </w:num>
  <w:num w:numId="25">
    <w:abstractNumId w:val="3"/>
  </w:num>
  <w:num w:numId="26">
    <w:abstractNumId w:val="36"/>
  </w:num>
  <w:num w:numId="27">
    <w:abstractNumId w:val="41"/>
  </w:num>
  <w:num w:numId="28">
    <w:abstractNumId w:val="27"/>
  </w:num>
  <w:num w:numId="29">
    <w:abstractNumId w:val="35"/>
  </w:num>
  <w:num w:numId="30">
    <w:abstractNumId w:val="38"/>
  </w:num>
  <w:num w:numId="31">
    <w:abstractNumId w:val="25"/>
  </w:num>
  <w:num w:numId="32">
    <w:abstractNumId w:val="34"/>
  </w:num>
  <w:num w:numId="33">
    <w:abstractNumId w:val="10"/>
  </w:num>
  <w:num w:numId="34">
    <w:abstractNumId w:val="7"/>
  </w:num>
  <w:num w:numId="35">
    <w:abstractNumId w:val="14"/>
  </w:num>
  <w:num w:numId="36">
    <w:abstractNumId w:val="4"/>
  </w:num>
  <w:num w:numId="37">
    <w:abstractNumId w:val="31"/>
  </w:num>
  <w:num w:numId="38">
    <w:abstractNumId w:val="19"/>
  </w:num>
  <w:num w:numId="39">
    <w:abstractNumId w:val="8"/>
  </w:num>
  <w:num w:numId="40">
    <w:abstractNumId w:val="2"/>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75C0"/>
    <w:rsid w:val="000144B1"/>
    <w:rsid w:val="000145DE"/>
    <w:rsid w:val="00016BF0"/>
    <w:rsid w:val="000171B7"/>
    <w:rsid w:val="0002128B"/>
    <w:rsid w:val="0002415F"/>
    <w:rsid w:val="000242DD"/>
    <w:rsid w:val="00025465"/>
    <w:rsid w:val="00025A79"/>
    <w:rsid w:val="00026D5E"/>
    <w:rsid w:val="00032F04"/>
    <w:rsid w:val="000354FC"/>
    <w:rsid w:val="00035523"/>
    <w:rsid w:val="00035787"/>
    <w:rsid w:val="000403EA"/>
    <w:rsid w:val="000405BD"/>
    <w:rsid w:val="0004287B"/>
    <w:rsid w:val="00042C13"/>
    <w:rsid w:val="000445B9"/>
    <w:rsid w:val="00045181"/>
    <w:rsid w:val="00046C24"/>
    <w:rsid w:val="00047E78"/>
    <w:rsid w:val="00051744"/>
    <w:rsid w:val="00051D0C"/>
    <w:rsid w:val="00052401"/>
    <w:rsid w:val="00053C23"/>
    <w:rsid w:val="00053D6C"/>
    <w:rsid w:val="000547B6"/>
    <w:rsid w:val="00054EAA"/>
    <w:rsid w:val="0005625A"/>
    <w:rsid w:val="00056442"/>
    <w:rsid w:val="00057F04"/>
    <w:rsid w:val="00062766"/>
    <w:rsid w:val="0006325F"/>
    <w:rsid w:val="00063E8C"/>
    <w:rsid w:val="00064569"/>
    <w:rsid w:val="0006535D"/>
    <w:rsid w:val="0007042A"/>
    <w:rsid w:val="00076423"/>
    <w:rsid w:val="00077895"/>
    <w:rsid w:val="0008406E"/>
    <w:rsid w:val="000844A0"/>
    <w:rsid w:val="00084E04"/>
    <w:rsid w:val="000864B5"/>
    <w:rsid w:val="00087588"/>
    <w:rsid w:val="00090E91"/>
    <w:rsid w:val="00091572"/>
    <w:rsid w:val="00092FF9"/>
    <w:rsid w:val="0009646E"/>
    <w:rsid w:val="000A2E16"/>
    <w:rsid w:val="000A321D"/>
    <w:rsid w:val="000A676C"/>
    <w:rsid w:val="000B1F52"/>
    <w:rsid w:val="000B3761"/>
    <w:rsid w:val="000B6CF5"/>
    <w:rsid w:val="000B7600"/>
    <w:rsid w:val="000C09CF"/>
    <w:rsid w:val="000C0B8A"/>
    <w:rsid w:val="000C6745"/>
    <w:rsid w:val="000C6C7E"/>
    <w:rsid w:val="000C7FDD"/>
    <w:rsid w:val="000D035B"/>
    <w:rsid w:val="000D3183"/>
    <w:rsid w:val="000D334D"/>
    <w:rsid w:val="000D72D9"/>
    <w:rsid w:val="000E15AC"/>
    <w:rsid w:val="000E3087"/>
    <w:rsid w:val="000E3506"/>
    <w:rsid w:val="000E4F07"/>
    <w:rsid w:val="000E5DC6"/>
    <w:rsid w:val="000E5F7A"/>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2E7"/>
    <w:rsid w:val="00124C2C"/>
    <w:rsid w:val="0012500A"/>
    <w:rsid w:val="00127778"/>
    <w:rsid w:val="001324FF"/>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313D"/>
    <w:rsid w:val="001B3E82"/>
    <w:rsid w:val="001B6516"/>
    <w:rsid w:val="001C13AC"/>
    <w:rsid w:val="001C158C"/>
    <w:rsid w:val="001C1A08"/>
    <w:rsid w:val="001C6237"/>
    <w:rsid w:val="001C71A7"/>
    <w:rsid w:val="001D44B2"/>
    <w:rsid w:val="001D4B00"/>
    <w:rsid w:val="001D4EEE"/>
    <w:rsid w:val="001E0ABF"/>
    <w:rsid w:val="001E310F"/>
    <w:rsid w:val="001E60BF"/>
    <w:rsid w:val="001E747C"/>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79A6"/>
    <w:rsid w:val="002612CF"/>
    <w:rsid w:val="00261918"/>
    <w:rsid w:val="00263055"/>
    <w:rsid w:val="002642B9"/>
    <w:rsid w:val="00264DA5"/>
    <w:rsid w:val="00265AEE"/>
    <w:rsid w:val="00266F67"/>
    <w:rsid w:val="00273E22"/>
    <w:rsid w:val="00275987"/>
    <w:rsid w:val="002766B4"/>
    <w:rsid w:val="0028317A"/>
    <w:rsid w:val="00283B4F"/>
    <w:rsid w:val="00283F58"/>
    <w:rsid w:val="002850AA"/>
    <w:rsid w:val="0028601C"/>
    <w:rsid w:val="002906DA"/>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300B5D"/>
    <w:rsid w:val="003013A1"/>
    <w:rsid w:val="003032C2"/>
    <w:rsid w:val="003057DA"/>
    <w:rsid w:val="00306E16"/>
    <w:rsid w:val="00307BFE"/>
    <w:rsid w:val="00311A23"/>
    <w:rsid w:val="00312771"/>
    <w:rsid w:val="00313FFB"/>
    <w:rsid w:val="0031572A"/>
    <w:rsid w:val="003209DA"/>
    <w:rsid w:val="00320D9C"/>
    <w:rsid w:val="003214DE"/>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21C1"/>
    <w:rsid w:val="00363F43"/>
    <w:rsid w:val="0036445C"/>
    <w:rsid w:val="00366847"/>
    <w:rsid w:val="003703E6"/>
    <w:rsid w:val="00371C91"/>
    <w:rsid w:val="003726F5"/>
    <w:rsid w:val="00372A31"/>
    <w:rsid w:val="00382EA7"/>
    <w:rsid w:val="00386EDB"/>
    <w:rsid w:val="00387A97"/>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458D"/>
    <w:rsid w:val="003D54B4"/>
    <w:rsid w:val="003E1B1B"/>
    <w:rsid w:val="003E4243"/>
    <w:rsid w:val="003E6478"/>
    <w:rsid w:val="003E67AA"/>
    <w:rsid w:val="003E7A81"/>
    <w:rsid w:val="003F15B1"/>
    <w:rsid w:val="003F2533"/>
    <w:rsid w:val="003F397B"/>
    <w:rsid w:val="003F425D"/>
    <w:rsid w:val="003F4667"/>
    <w:rsid w:val="003F5643"/>
    <w:rsid w:val="003F706A"/>
    <w:rsid w:val="003F7C96"/>
    <w:rsid w:val="00400531"/>
    <w:rsid w:val="004006C4"/>
    <w:rsid w:val="00400893"/>
    <w:rsid w:val="00401E3A"/>
    <w:rsid w:val="00401EFF"/>
    <w:rsid w:val="004062BA"/>
    <w:rsid w:val="00410CDC"/>
    <w:rsid w:val="00410CF7"/>
    <w:rsid w:val="00411B8E"/>
    <w:rsid w:val="00411FE7"/>
    <w:rsid w:val="00413557"/>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887"/>
    <w:rsid w:val="00441D82"/>
    <w:rsid w:val="00443D7D"/>
    <w:rsid w:val="0044495D"/>
    <w:rsid w:val="00445E28"/>
    <w:rsid w:val="00446C84"/>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486"/>
    <w:rsid w:val="00610F14"/>
    <w:rsid w:val="00611D1F"/>
    <w:rsid w:val="00611FB5"/>
    <w:rsid w:val="00612A37"/>
    <w:rsid w:val="00613014"/>
    <w:rsid w:val="00613713"/>
    <w:rsid w:val="006179C3"/>
    <w:rsid w:val="00624FF4"/>
    <w:rsid w:val="00630A85"/>
    <w:rsid w:val="00634FDE"/>
    <w:rsid w:val="006404DE"/>
    <w:rsid w:val="00640505"/>
    <w:rsid w:val="006415CA"/>
    <w:rsid w:val="0064160F"/>
    <w:rsid w:val="00642274"/>
    <w:rsid w:val="00643166"/>
    <w:rsid w:val="006435E3"/>
    <w:rsid w:val="006445A9"/>
    <w:rsid w:val="006453C6"/>
    <w:rsid w:val="00646928"/>
    <w:rsid w:val="006501A6"/>
    <w:rsid w:val="006550A5"/>
    <w:rsid w:val="00656DA6"/>
    <w:rsid w:val="00661333"/>
    <w:rsid w:val="00662176"/>
    <w:rsid w:val="00663861"/>
    <w:rsid w:val="006652E8"/>
    <w:rsid w:val="00665423"/>
    <w:rsid w:val="00671968"/>
    <w:rsid w:val="00673419"/>
    <w:rsid w:val="0067562C"/>
    <w:rsid w:val="00676F3D"/>
    <w:rsid w:val="0068094D"/>
    <w:rsid w:val="0068132D"/>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14FC"/>
    <w:rsid w:val="006F3279"/>
    <w:rsid w:val="006F5808"/>
    <w:rsid w:val="00704FA5"/>
    <w:rsid w:val="00705DDB"/>
    <w:rsid w:val="00707702"/>
    <w:rsid w:val="00710343"/>
    <w:rsid w:val="0071374A"/>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615F2"/>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A066C"/>
    <w:rsid w:val="007A4834"/>
    <w:rsid w:val="007A561C"/>
    <w:rsid w:val="007A7118"/>
    <w:rsid w:val="007B2A63"/>
    <w:rsid w:val="007B703B"/>
    <w:rsid w:val="007B7868"/>
    <w:rsid w:val="007C393B"/>
    <w:rsid w:val="007C49BA"/>
    <w:rsid w:val="007C4A18"/>
    <w:rsid w:val="007C4D14"/>
    <w:rsid w:val="007C55CB"/>
    <w:rsid w:val="007C5E18"/>
    <w:rsid w:val="007C6406"/>
    <w:rsid w:val="007D167E"/>
    <w:rsid w:val="007D298B"/>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3DC1"/>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263F2"/>
    <w:rsid w:val="008301AA"/>
    <w:rsid w:val="00831F35"/>
    <w:rsid w:val="00832FC6"/>
    <w:rsid w:val="00836554"/>
    <w:rsid w:val="00836580"/>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6675"/>
    <w:rsid w:val="00890B64"/>
    <w:rsid w:val="00890D2F"/>
    <w:rsid w:val="00891528"/>
    <w:rsid w:val="008916CF"/>
    <w:rsid w:val="0089292F"/>
    <w:rsid w:val="00892F3D"/>
    <w:rsid w:val="00893E48"/>
    <w:rsid w:val="008A074F"/>
    <w:rsid w:val="008A2103"/>
    <w:rsid w:val="008A2DC6"/>
    <w:rsid w:val="008A2EF6"/>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97E"/>
    <w:rsid w:val="008C3F52"/>
    <w:rsid w:val="008C4FBE"/>
    <w:rsid w:val="008C6E7D"/>
    <w:rsid w:val="008D0C93"/>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2D38"/>
    <w:rsid w:val="00953772"/>
    <w:rsid w:val="009561CD"/>
    <w:rsid w:val="00962CCB"/>
    <w:rsid w:val="00962F39"/>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786"/>
    <w:rsid w:val="00990E61"/>
    <w:rsid w:val="00991281"/>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34F0"/>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3B7D"/>
    <w:rsid w:val="00A456C2"/>
    <w:rsid w:val="00A50003"/>
    <w:rsid w:val="00A51ED2"/>
    <w:rsid w:val="00A532C6"/>
    <w:rsid w:val="00A533A7"/>
    <w:rsid w:val="00A53B3D"/>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29BE"/>
    <w:rsid w:val="00A83A38"/>
    <w:rsid w:val="00A849A4"/>
    <w:rsid w:val="00A861E5"/>
    <w:rsid w:val="00A907A6"/>
    <w:rsid w:val="00A909CA"/>
    <w:rsid w:val="00A91284"/>
    <w:rsid w:val="00A93FD3"/>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34F"/>
    <w:rsid w:val="00B14854"/>
    <w:rsid w:val="00B20823"/>
    <w:rsid w:val="00B214F4"/>
    <w:rsid w:val="00B22BFD"/>
    <w:rsid w:val="00B2308F"/>
    <w:rsid w:val="00B23E18"/>
    <w:rsid w:val="00B34EF8"/>
    <w:rsid w:val="00B365DE"/>
    <w:rsid w:val="00B36641"/>
    <w:rsid w:val="00B37D63"/>
    <w:rsid w:val="00B43160"/>
    <w:rsid w:val="00B453F1"/>
    <w:rsid w:val="00B456BF"/>
    <w:rsid w:val="00B472FB"/>
    <w:rsid w:val="00B47567"/>
    <w:rsid w:val="00B513DB"/>
    <w:rsid w:val="00B524FD"/>
    <w:rsid w:val="00B54B68"/>
    <w:rsid w:val="00B61F72"/>
    <w:rsid w:val="00B63F9B"/>
    <w:rsid w:val="00B70D9A"/>
    <w:rsid w:val="00B70FC9"/>
    <w:rsid w:val="00B738E0"/>
    <w:rsid w:val="00B77291"/>
    <w:rsid w:val="00B83245"/>
    <w:rsid w:val="00B84020"/>
    <w:rsid w:val="00B849DE"/>
    <w:rsid w:val="00B86E27"/>
    <w:rsid w:val="00B94D8D"/>
    <w:rsid w:val="00B94EBC"/>
    <w:rsid w:val="00B9664D"/>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161"/>
    <w:rsid w:val="00BD3C43"/>
    <w:rsid w:val="00BD5469"/>
    <w:rsid w:val="00BD7FBD"/>
    <w:rsid w:val="00BE2761"/>
    <w:rsid w:val="00BE7170"/>
    <w:rsid w:val="00BF3245"/>
    <w:rsid w:val="00BF3BF7"/>
    <w:rsid w:val="00BF6C4B"/>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2940"/>
    <w:rsid w:val="00C333BE"/>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95249"/>
    <w:rsid w:val="00CA0CD4"/>
    <w:rsid w:val="00CA15F9"/>
    <w:rsid w:val="00CA1ED0"/>
    <w:rsid w:val="00CA3EBB"/>
    <w:rsid w:val="00CA46A3"/>
    <w:rsid w:val="00CA4CC8"/>
    <w:rsid w:val="00CB15D8"/>
    <w:rsid w:val="00CB4377"/>
    <w:rsid w:val="00CC08EC"/>
    <w:rsid w:val="00CC1303"/>
    <w:rsid w:val="00CC4463"/>
    <w:rsid w:val="00CC5061"/>
    <w:rsid w:val="00CD056B"/>
    <w:rsid w:val="00CD1863"/>
    <w:rsid w:val="00CD46C5"/>
    <w:rsid w:val="00CE2182"/>
    <w:rsid w:val="00CE6B86"/>
    <w:rsid w:val="00CF0714"/>
    <w:rsid w:val="00CF3A54"/>
    <w:rsid w:val="00CF41F1"/>
    <w:rsid w:val="00CF6BA5"/>
    <w:rsid w:val="00D00E5F"/>
    <w:rsid w:val="00D01903"/>
    <w:rsid w:val="00D033B9"/>
    <w:rsid w:val="00D03F11"/>
    <w:rsid w:val="00D055AE"/>
    <w:rsid w:val="00D108F8"/>
    <w:rsid w:val="00D1221E"/>
    <w:rsid w:val="00D12756"/>
    <w:rsid w:val="00D14907"/>
    <w:rsid w:val="00D14E25"/>
    <w:rsid w:val="00D165AA"/>
    <w:rsid w:val="00D170FF"/>
    <w:rsid w:val="00D206EB"/>
    <w:rsid w:val="00D20B01"/>
    <w:rsid w:val="00D255B0"/>
    <w:rsid w:val="00D256BE"/>
    <w:rsid w:val="00D25E6E"/>
    <w:rsid w:val="00D27466"/>
    <w:rsid w:val="00D2763B"/>
    <w:rsid w:val="00D2789F"/>
    <w:rsid w:val="00D404DF"/>
    <w:rsid w:val="00D42CFE"/>
    <w:rsid w:val="00D431EA"/>
    <w:rsid w:val="00D4364F"/>
    <w:rsid w:val="00D460D3"/>
    <w:rsid w:val="00D51FBE"/>
    <w:rsid w:val="00D52EE3"/>
    <w:rsid w:val="00D53A14"/>
    <w:rsid w:val="00D5401B"/>
    <w:rsid w:val="00D5408E"/>
    <w:rsid w:val="00D5462E"/>
    <w:rsid w:val="00D63174"/>
    <w:rsid w:val="00D6756D"/>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38AF"/>
    <w:rsid w:val="00DB6AA0"/>
    <w:rsid w:val="00DC2B70"/>
    <w:rsid w:val="00DC2EB6"/>
    <w:rsid w:val="00DC3569"/>
    <w:rsid w:val="00DC3660"/>
    <w:rsid w:val="00DC3F49"/>
    <w:rsid w:val="00DC431A"/>
    <w:rsid w:val="00DC5130"/>
    <w:rsid w:val="00DC5267"/>
    <w:rsid w:val="00DD286A"/>
    <w:rsid w:val="00DD30A4"/>
    <w:rsid w:val="00DD5EF1"/>
    <w:rsid w:val="00DD5FB0"/>
    <w:rsid w:val="00DD67B3"/>
    <w:rsid w:val="00DE19FF"/>
    <w:rsid w:val="00DE3A85"/>
    <w:rsid w:val="00DE658C"/>
    <w:rsid w:val="00DE6CA2"/>
    <w:rsid w:val="00DF1388"/>
    <w:rsid w:val="00DF2249"/>
    <w:rsid w:val="00E0059E"/>
    <w:rsid w:val="00E0129C"/>
    <w:rsid w:val="00E01752"/>
    <w:rsid w:val="00E026B3"/>
    <w:rsid w:val="00E03A16"/>
    <w:rsid w:val="00E04DEA"/>
    <w:rsid w:val="00E06007"/>
    <w:rsid w:val="00E07729"/>
    <w:rsid w:val="00E11548"/>
    <w:rsid w:val="00E153CF"/>
    <w:rsid w:val="00E17BA3"/>
    <w:rsid w:val="00E17F80"/>
    <w:rsid w:val="00E23E90"/>
    <w:rsid w:val="00E2577B"/>
    <w:rsid w:val="00E268B6"/>
    <w:rsid w:val="00E26C1E"/>
    <w:rsid w:val="00E2724C"/>
    <w:rsid w:val="00E2761B"/>
    <w:rsid w:val="00E27C91"/>
    <w:rsid w:val="00E33A0F"/>
    <w:rsid w:val="00E33BDC"/>
    <w:rsid w:val="00E42EF1"/>
    <w:rsid w:val="00E47953"/>
    <w:rsid w:val="00E54365"/>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16DA"/>
    <w:rsid w:val="00EC2E26"/>
    <w:rsid w:val="00EC327B"/>
    <w:rsid w:val="00EC3628"/>
    <w:rsid w:val="00EC4E90"/>
    <w:rsid w:val="00EC5EB5"/>
    <w:rsid w:val="00EC70AC"/>
    <w:rsid w:val="00ED04CB"/>
    <w:rsid w:val="00ED5109"/>
    <w:rsid w:val="00EE002A"/>
    <w:rsid w:val="00EE4059"/>
    <w:rsid w:val="00EE4171"/>
    <w:rsid w:val="00EE6EFB"/>
    <w:rsid w:val="00EF033E"/>
    <w:rsid w:val="00EF1DE6"/>
    <w:rsid w:val="00EF2489"/>
    <w:rsid w:val="00EF395E"/>
    <w:rsid w:val="00EF578A"/>
    <w:rsid w:val="00EF7533"/>
    <w:rsid w:val="00F0228D"/>
    <w:rsid w:val="00F0234D"/>
    <w:rsid w:val="00F0261E"/>
    <w:rsid w:val="00F028BB"/>
    <w:rsid w:val="00F046AB"/>
    <w:rsid w:val="00F056C1"/>
    <w:rsid w:val="00F06566"/>
    <w:rsid w:val="00F1013D"/>
    <w:rsid w:val="00F12CA0"/>
    <w:rsid w:val="00F1357E"/>
    <w:rsid w:val="00F15467"/>
    <w:rsid w:val="00F167EB"/>
    <w:rsid w:val="00F23E66"/>
    <w:rsid w:val="00F23F23"/>
    <w:rsid w:val="00F3003F"/>
    <w:rsid w:val="00F3022C"/>
    <w:rsid w:val="00F32245"/>
    <w:rsid w:val="00F33986"/>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61EE0"/>
    <w:rsid w:val="00F64339"/>
    <w:rsid w:val="00F64A60"/>
    <w:rsid w:val="00F64FAE"/>
    <w:rsid w:val="00F657CE"/>
    <w:rsid w:val="00F659D2"/>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5F7B"/>
    <w:rsid w:val="00F979ED"/>
    <w:rsid w:val="00FA2213"/>
    <w:rsid w:val="00FA429D"/>
    <w:rsid w:val="00FA458E"/>
    <w:rsid w:val="00FA5C03"/>
    <w:rsid w:val="00FA777D"/>
    <w:rsid w:val="00FA7B2F"/>
    <w:rsid w:val="00FB0F9F"/>
    <w:rsid w:val="00FB1955"/>
    <w:rsid w:val="00FB295A"/>
    <w:rsid w:val="00FB3782"/>
    <w:rsid w:val="00FB54D8"/>
    <w:rsid w:val="00FC1798"/>
    <w:rsid w:val="00FC27C5"/>
    <w:rsid w:val="00FC30CC"/>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D2D03E-69B8-4D9D-ABC3-03ADC017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57913876">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epa.gov/mold/mold-remediation-schools-and-commercial-buildings-guide"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oter" Target="footer4.xml"/><Relationship Id="rId10" Type="http://schemas.openxmlformats.org/officeDocument/2006/relationships/hyperlink" Target="http://mass.gov/dph/iaq"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pa.gov/mold/mold-remediation-schools-and-commercial-buildings-guide"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DEE70-0D4F-4A49-8A29-F5D52A50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880</Words>
  <Characters>5556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6424</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Damage/Mold Investigation - Fall River Department of Transitional Assistance (February 2019)</dc:title>
  <dc:subject>Fall River DTA</dc:subject>
  <dc:creator>Indoor Air Quality Program</dc:creator>
  <cp:keywords/>
  <cp:lastModifiedBy>Woo, Karl (EHS)</cp:lastModifiedBy>
  <cp:revision>2</cp:revision>
  <cp:lastPrinted>2019-02-25T17:35:00Z</cp:lastPrinted>
  <dcterms:created xsi:type="dcterms:W3CDTF">2019-05-22T13:32:00Z</dcterms:created>
  <dcterms:modified xsi:type="dcterms:W3CDTF">2019-05-22T13:32:00Z</dcterms:modified>
</cp:coreProperties>
</file>