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94E11" w14:textId="77777777" w:rsidR="00821AE8" w:rsidRDefault="00821AE8" w:rsidP="00E25537">
      <w:pPr>
        <w:rPr>
          <w:sz w:val="24"/>
          <w:szCs w:val="24"/>
        </w:rPr>
      </w:pPr>
    </w:p>
    <w:tbl>
      <w:tblPr>
        <w:tblpPr w:leftFromText="187" w:rightFromText="187" w:horzAnchor="margin"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323"/>
      </w:tblGrid>
      <w:tr w:rsidR="00E25537" w:rsidRPr="00176D62" w14:paraId="434291BF" w14:textId="77777777" w:rsidTr="00821AE8">
        <w:trPr>
          <w:cantSplit/>
          <w:trHeight w:val="738"/>
        </w:trPr>
        <w:tc>
          <w:tcPr>
            <w:tcW w:w="1078" w:type="pct"/>
            <w:vMerge w:val="restart"/>
          </w:tcPr>
          <w:p w14:paraId="6714C9BA" w14:textId="77777777" w:rsidR="00E25537" w:rsidRPr="00176D62" w:rsidRDefault="00E25537" w:rsidP="005C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9DB2AD" wp14:editId="24DC495A">
                  <wp:extent cx="1143000" cy="1143000"/>
                  <wp:effectExtent l="0" t="0" r="0" b="0"/>
                  <wp:docPr id="1" name="Picture 1" descr="SEAL_Revised, Brighter Letters_crop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evised, Brighter Letters_crop_compress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922" w:type="pct"/>
            <w:vAlign w:val="center"/>
          </w:tcPr>
          <w:p w14:paraId="238BBF9C" w14:textId="77777777" w:rsidR="00E25537" w:rsidRPr="00176D62" w:rsidRDefault="00E25537" w:rsidP="005C1D6F">
            <w:pPr>
              <w:spacing w:after="0" w:line="240" w:lineRule="auto"/>
              <w:jc w:val="center"/>
              <w:rPr>
                <w:rFonts w:ascii="Edwardian Script ITC" w:eastAsia="Times New Roman" w:hAnsi="Edwardian Script ITC" w:cs="Times New Roman"/>
                <w:b/>
                <w:color w:val="000080"/>
                <w:sz w:val="48"/>
                <w:szCs w:val="48"/>
              </w:rPr>
            </w:pPr>
            <w:r w:rsidRPr="00176D62">
              <w:rPr>
                <w:rFonts w:ascii="Edwardian Script ITC" w:eastAsia="Times New Roman" w:hAnsi="Edwardian Script ITC" w:cs="Times New Roman"/>
                <w:b/>
                <w:color w:val="000080"/>
                <w:sz w:val="48"/>
                <w:szCs w:val="48"/>
              </w:rPr>
              <w:t>Commonwealth of Massachusetts</w:t>
            </w:r>
          </w:p>
        </w:tc>
      </w:tr>
      <w:tr w:rsidR="00E25537" w:rsidRPr="00176D62" w14:paraId="22B47754" w14:textId="77777777" w:rsidTr="00821AE8">
        <w:trPr>
          <w:cantSplit/>
          <w:trHeight w:val="362"/>
        </w:trPr>
        <w:tc>
          <w:tcPr>
            <w:tcW w:w="1078" w:type="pct"/>
            <w:vMerge/>
          </w:tcPr>
          <w:p w14:paraId="6BDE3090"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45F9FEE5" w14:textId="77777777" w:rsidR="00E25537" w:rsidRPr="00176D62" w:rsidRDefault="00E25537" w:rsidP="005C1D6F">
            <w:pPr>
              <w:spacing w:after="0" w:line="240" w:lineRule="auto"/>
              <w:jc w:val="center"/>
              <w:rPr>
                <w:rFonts w:ascii="Arial" w:eastAsia="Times New Roman" w:hAnsi="Arial" w:cs="Arial"/>
                <w:b/>
                <w:i/>
                <w:color w:val="000080"/>
                <w:sz w:val="24"/>
                <w:szCs w:val="24"/>
              </w:rPr>
            </w:pPr>
            <w:r w:rsidRPr="00176D62">
              <w:rPr>
                <w:rFonts w:ascii="Arial" w:eastAsia="Times New Roman" w:hAnsi="Arial" w:cs="Arial"/>
                <w:b/>
                <w:i/>
                <w:color w:val="000080"/>
                <w:sz w:val="24"/>
                <w:szCs w:val="24"/>
              </w:rPr>
              <w:t>Executive Office of Health and Human Services</w:t>
            </w:r>
          </w:p>
        </w:tc>
      </w:tr>
      <w:tr w:rsidR="00E25537" w:rsidRPr="00176D62" w14:paraId="1AA401CB" w14:textId="77777777" w:rsidTr="00821AE8">
        <w:trPr>
          <w:cantSplit/>
          <w:trHeight w:val="492"/>
        </w:trPr>
        <w:tc>
          <w:tcPr>
            <w:tcW w:w="1078" w:type="pct"/>
            <w:vMerge/>
          </w:tcPr>
          <w:p w14:paraId="005286B8"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7906F2F8" w14:textId="77777777" w:rsidR="00E25537" w:rsidRPr="00176D62" w:rsidRDefault="00E25537" w:rsidP="005C1D6F">
            <w:pPr>
              <w:spacing w:after="0" w:line="240" w:lineRule="auto"/>
              <w:jc w:val="center"/>
              <w:rPr>
                <w:rFonts w:ascii="Arial" w:eastAsia="Times New Roman" w:hAnsi="Arial" w:cs="Arial"/>
                <w:b/>
                <w:color w:val="000080"/>
                <w:sz w:val="32"/>
                <w:szCs w:val="32"/>
              </w:rPr>
            </w:pPr>
            <w:r w:rsidRPr="00176D62">
              <w:rPr>
                <w:rFonts w:ascii="Arial" w:eastAsia="Times New Roman" w:hAnsi="Arial" w:cs="Arial"/>
                <w:b/>
                <w:color w:val="000080"/>
                <w:sz w:val="32"/>
                <w:szCs w:val="32"/>
              </w:rPr>
              <w:t>Department of Youth Services</w:t>
            </w:r>
          </w:p>
        </w:tc>
      </w:tr>
      <w:tr w:rsidR="00E25537" w:rsidRPr="00176D62" w14:paraId="5C0F0A02" w14:textId="77777777" w:rsidTr="00821AE8">
        <w:trPr>
          <w:cantSplit/>
          <w:trHeight w:val="842"/>
        </w:trPr>
        <w:tc>
          <w:tcPr>
            <w:tcW w:w="1078" w:type="pct"/>
            <w:vMerge/>
          </w:tcPr>
          <w:p w14:paraId="20E5879D"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209054B9" w14:textId="3EF570A9" w:rsidR="00E25537" w:rsidRPr="00176D62" w:rsidRDefault="00E25537" w:rsidP="009C6F2D">
            <w:pPr>
              <w:spacing w:after="0" w:line="240" w:lineRule="auto"/>
              <w:jc w:val="center"/>
              <w:rPr>
                <w:rFonts w:ascii="Times New Roman" w:eastAsia="Times New Roman" w:hAnsi="Times New Roman" w:cs="Times New Roman"/>
                <w:b/>
                <w:i/>
                <w:color w:val="0000FF"/>
                <w:sz w:val="28"/>
                <w:szCs w:val="28"/>
              </w:rPr>
            </w:pPr>
            <w:r>
              <w:rPr>
                <w:rFonts w:ascii="Times New Roman" w:eastAsia="Times New Roman" w:hAnsi="Times New Roman" w:cs="Times New Roman"/>
                <w:b/>
                <w:i/>
                <w:color w:val="0000FF"/>
                <w:sz w:val="28"/>
                <w:szCs w:val="28"/>
              </w:rPr>
              <w:t xml:space="preserve">Modifications to Visitation </w:t>
            </w:r>
            <w:r w:rsidR="003D5908">
              <w:rPr>
                <w:rFonts w:ascii="Times New Roman" w:eastAsia="Times New Roman" w:hAnsi="Times New Roman" w:cs="Times New Roman"/>
                <w:b/>
                <w:i/>
                <w:color w:val="0000FF"/>
                <w:sz w:val="28"/>
                <w:szCs w:val="28"/>
              </w:rPr>
              <w:t xml:space="preserve">Guidance </w:t>
            </w:r>
            <w:r w:rsidR="00710F0B">
              <w:rPr>
                <w:rFonts w:ascii="Times New Roman" w:eastAsia="Times New Roman" w:hAnsi="Times New Roman" w:cs="Times New Roman"/>
                <w:b/>
                <w:i/>
                <w:color w:val="0000FF"/>
                <w:sz w:val="28"/>
                <w:szCs w:val="28"/>
              </w:rPr>
              <w:t xml:space="preserve">and Passes </w:t>
            </w:r>
            <w:r>
              <w:rPr>
                <w:rFonts w:ascii="Times New Roman" w:eastAsia="Times New Roman" w:hAnsi="Times New Roman" w:cs="Times New Roman"/>
                <w:b/>
                <w:i/>
                <w:color w:val="0000FF"/>
                <w:sz w:val="28"/>
                <w:szCs w:val="28"/>
              </w:rPr>
              <w:t>Protocol</w:t>
            </w:r>
            <w:r w:rsidR="00710F0B">
              <w:rPr>
                <w:rFonts w:ascii="Times New Roman" w:eastAsia="Times New Roman" w:hAnsi="Times New Roman" w:cs="Times New Roman"/>
                <w:b/>
                <w:i/>
                <w:color w:val="0000FF"/>
                <w:sz w:val="28"/>
                <w:szCs w:val="28"/>
              </w:rPr>
              <w:t>s</w:t>
            </w:r>
            <w:r w:rsidR="00806275">
              <w:rPr>
                <w:rFonts w:ascii="Times New Roman" w:eastAsia="Times New Roman" w:hAnsi="Times New Roman" w:cs="Times New Roman"/>
                <w:b/>
                <w:i/>
                <w:color w:val="0000FF"/>
                <w:sz w:val="28"/>
                <w:szCs w:val="28"/>
              </w:rPr>
              <w:t xml:space="preserve"> </w:t>
            </w:r>
          </w:p>
        </w:tc>
      </w:tr>
    </w:tbl>
    <w:p w14:paraId="47FFCF89" w14:textId="58DE3F19" w:rsidR="00E25537" w:rsidRPr="00711C1E" w:rsidRDefault="00E25537" w:rsidP="00E25537">
      <w:pPr>
        <w:rPr>
          <w:sz w:val="24"/>
          <w:szCs w:val="24"/>
        </w:rPr>
      </w:pPr>
      <w:r w:rsidRPr="00711C1E">
        <w:rPr>
          <w:sz w:val="24"/>
          <w:szCs w:val="24"/>
        </w:rPr>
        <w:t>This protocol</w:t>
      </w:r>
      <w:r>
        <w:rPr>
          <w:sz w:val="24"/>
          <w:szCs w:val="24"/>
        </w:rPr>
        <w:t xml:space="preserve"> establishes the </w:t>
      </w:r>
      <w:r w:rsidRPr="00711C1E">
        <w:rPr>
          <w:sz w:val="24"/>
          <w:szCs w:val="24"/>
        </w:rPr>
        <w:t>guidelines</w:t>
      </w:r>
      <w:r>
        <w:rPr>
          <w:sz w:val="24"/>
          <w:szCs w:val="24"/>
        </w:rPr>
        <w:t xml:space="preserve"> and procedures </w:t>
      </w:r>
      <w:r w:rsidR="00C94584">
        <w:rPr>
          <w:sz w:val="24"/>
          <w:szCs w:val="24"/>
        </w:rPr>
        <w:t>that</w:t>
      </w:r>
      <w:r w:rsidR="00806275">
        <w:rPr>
          <w:sz w:val="24"/>
          <w:szCs w:val="24"/>
        </w:rPr>
        <w:t xml:space="preserve"> </w:t>
      </w:r>
      <w:r w:rsidRPr="00711C1E">
        <w:rPr>
          <w:sz w:val="24"/>
          <w:szCs w:val="24"/>
        </w:rPr>
        <w:t>all D</w:t>
      </w:r>
      <w:r w:rsidR="007E1D75">
        <w:rPr>
          <w:sz w:val="24"/>
          <w:szCs w:val="24"/>
        </w:rPr>
        <w:t xml:space="preserve">epartment of </w:t>
      </w:r>
      <w:r w:rsidRPr="00711C1E">
        <w:rPr>
          <w:sz w:val="24"/>
          <w:szCs w:val="24"/>
        </w:rPr>
        <w:t>Y</w:t>
      </w:r>
      <w:r w:rsidR="007E1D75">
        <w:rPr>
          <w:sz w:val="24"/>
          <w:szCs w:val="24"/>
        </w:rPr>
        <w:t xml:space="preserve">outh </w:t>
      </w:r>
      <w:r w:rsidRPr="00711C1E">
        <w:rPr>
          <w:sz w:val="24"/>
          <w:szCs w:val="24"/>
        </w:rPr>
        <w:t>S</w:t>
      </w:r>
      <w:r w:rsidR="007E1D75">
        <w:rPr>
          <w:sz w:val="24"/>
          <w:szCs w:val="24"/>
        </w:rPr>
        <w:t>ervices</w:t>
      </w:r>
      <w:r w:rsidRPr="00711C1E">
        <w:rPr>
          <w:sz w:val="24"/>
          <w:szCs w:val="24"/>
        </w:rPr>
        <w:t xml:space="preserve"> </w:t>
      </w:r>
      <w:r w:rsidR="007E1D75">
        <w:rPr>
          <w:sz w:val="24"/>
          <w:szCs w:val="24"/>
        </w:rPr>
        <w:t xml:space="preserve">(“DYS”) </w:t>
      </w:r>
      <w:r>
        <w:rPr>
          <w:sz w:val="24"/>
          <w:szCs w:val="24"/>
        </w:rPr>
        <w:t>s</w:t>
      </w:r>
      <w:r w:rsidRPr="00711C1E">
        <w:rPr>
          <w:sz w:val="24"/>
          <w:szCs w:val="24"/>
        </w:rPr>
        <w:t>tate</w:t>
      </w:r>
      <w:r>
        <w:rPr>
          <w:sz w:val="24"/>
          <w:szCs w:val="24"/>
        </w:rPr>
        <w:t xml:space="preserve"> </w:t>
      </w:r>
      <w:r w:rsidRPr="00711C1E">
        <w:rPr>
          <w:sz w:val="24"/>
          <w:szCs w:val="24"/>
        </w:rPr>
        <w:t xml:space="preserve">and </w:t>
      </w:r>
      <w:r w:rsidR="007E1D75">
        <w:rPr>
          <w:sz w:val="24"/>
          <w:szCs w:val="24"/>
        </w:rPr>
        <w:t xml:space="preserve">contracted </w:t>
      </w:r>
      <w:r>
        <w:rPr>
          <w:sz w:val="24"/>
          <w:szCs w:val="24"/>
        </w:rPr>
        <w:t>p</w:t>
      </w:r>
      <w:r w:rsidRPr="00711C1E">
        <w:rPr>
          <w:sz w:val="24"/>
          <w:szCs w:val="24"/>
        </w:rPr>
        <w:t>rovider</w:t>
      </w:r>
      <w:r w:rsidR="00710F0B">
        <w:rPr>
          <w:sz w:val="24"/>
          <w:szCs w:val="24"/>
        </w:rPr>
        <w:t xml:space="preserve"> residential and community staff m</w:t>
      </w:r>
      <w:r>
        <w:rPr>
          <w:sz w:val="24"/>
          <w:szCs w:val="24"/>
        </w:rPr>
        <w:t xml:space="preserve">ust follow as DYS resumes providing </w:t>
      </w:r>
      <w:r w:rsidRPr="00711C1E">
        <w:rPr>
          <w:sz w:val="24"/>
          <w:szCs w:val="24"/>
        </w:rPr>
        <w:t xml:space="preserve">youth </w:t>
      </w:r>
      <w:r>
        <w:rPr>
          <w:sz w:val="24"/>
          <w:szCs w:val="24"/>
        </w:rPr>
        <w:t>the</w:t>
      </w:r>
      <w:r w:rsidRPr="00711C1E">
        <w:rPr>
          <w:sz w:val="24"/>
          <w:szCs w:val="24"/>
        </w:rPr>
        <w:t xml:space="preserve"> opportunities </w:t>
      </w:r>
      <w:r w:rsidR="00806275">
        <w:rPr>
          <w:sz w:val="24"/>
          <w:szCs w:val="24"/>
        </w:rPr>
        <w:t>for in-person visits and passes</w:t>
      </w:r>
      <w:r w:rsidR="00E44A45">
        <w:rPr>
          <w:sz w:val="24"/>
          <w:szCs w:val="24"/>
        </w:rPr>
        <w:t xml:space="preserve"> as we transition from the pandemic</w:t>
      </w:r>
      <w:r w:rsidR="00C13713">
        <w:rPr>
          <w:sz w:val="24"/>
          <w:szCs w:val="24"/>
        </w:rPr>
        <w:t xml:space="preserve"> to pre pandemic operations with some restrictions still in place.</w:t>
      </w:r>
      <w:r w:rsidR="00E44A45">
        <w:rPr>
          <w:sz w:val="24"/>
          <w:szCs w:val="24"/>
        </w:rPr>
        <w:t xml:space="preserve"> </w:t>
      </w:r>
      <w:r w:rsidRPr="00711C1E">
        <w:rPr>
          <w:sz w:val="24"/>
          <w:szCs w:val="24"/>
        </w:rPr>
        <w:t xml:space="preserve">  </w:t>
      </w:r>
      <w:r>
        <w:rPr>
          <w:sz w:val="24"/>
          <w:szCs w:val="24"/>
        </w:rPr>
        <w:t xml:space="preserve">DYS reserves the right to revoke or modify this </w:t>
      </w:r>
      <w:r w:rsidR="00386C14">
        <w:rPr>
          <w:sz w:val="24"/>
          <w:szCs w:val="24"/>
        </w:rPr>
        <w:t xml:space="preserve">guidance and </w:t>
      </w:r>
      <w:r>
        <w:rPr>
          <w:sz w:val="24"/>
          <w:szCs w:val="24"/>
        </w:rPr>
        <w:t>protocol</w:t>
      </w:r>
      <w:r w:rsidR="00386C14">
        <w:rPr>
          <w:sz w:val="24"/>
          <w:szCs w:val="24"/>
        </w:rPr>
        <w:t xml:space="preserve">s </w:t>
      </w:r>
      <w:r>
        <w:rPr>
          <w:sz w:val="24"/>
          <w:szCs w:val="24"/>
        </w:rPr>
        <w:t xml:space="preserve">at any time, if it determines that the public health and/or safety of youth and staff are at risk, or to comply with state and federal guidance. </w:t>
      </w:r>
    </w:p>
    <w:p w14:paraId="206B3980" w14:textId="77777777" w:rsidR="00952242" w:rsidRDefault="007E1D75" w:rsidP="00E25537">
      <w:pPr>
        <w:rPr>
          <w:sz w:val="24"/>
          <w:szCs w:val="24"/>
        </w:rPr>
      </w:pPr>
      <w:r>
        <w:rPr>
          <w:sz w:val="24"/>
          <w:szCs w:val="24"/>
        </w:rPr>
        <w:t>DYS</w:t>
      </w:r>
      <w:r w:rsidR="00E25537" w:rsidRPr="00711C1E">
        <w:rPr>
          <w:sz w:val="24"/>
          <w:szCs w:val="24"/>
        </w:rPr>
        <w:t xml:space="preserve"> </w:t>
      </w:r>
      <w:r w:rsidR="00E25537">
        <w:rPr>
          <w:sz w:val="24"/>
          <w:szCs w:val="24"/>
        </w:rPr>
        <w:t>acknowledges the challenges experienced by our youth</w:t>
      </w:r>
      <w:r w:rsidR="006B6872">
        <w:rPr>
          <w:sz w:val="24"/>
          <w:szCs w:val="24"/>
        </w:rPr>
        <w:t xml:space="preserve"> and families due to restricti</w:t>
      </w:r>
      <w:r w:rsidR="00383839">
        <w:rPr>
          <w:sz w:val="24"/>
          <w:szCs w:val="24"/>
        </w:rPr>
        <w:t>ons</w:t>
      </w:r>
      <w:r w:rsidR="00437C94">
        <w:rPr>
          <w:sz w:val="24"/>
          <w:szCs w:val="24"/>
        </w:rPr>
        <w:t xml:space="preserve"> on</w:t>
      </w:r>
      <w:r w:rsidR="006B6872">
        <w:rPr>
          <w:sz w:val="24"/>
          <w:szCs w:val="24"/>
        </w:rPr>
        <w:t xml:space="preserve"> </w:t>
      </w:r>
      <w:r w:rsidR="00CA47CE">
        <w:rPr>
          <w:sz w:val="24"/>
          <w:szCs w:val="24"/>
        </w:rPr>
        <w:t>in</w:t>
      </w:r>
      <w:r w:rsidR="00383839">
        <w:rPr>
          <w:sz w:val="24"/>
          <w:szCs w:val="24"/>
        </w:rPr>
        <w:t>-</w:t>
      </w:r>
      <w:r w:rsidR="00CA47CE">
        <w:rPr>
          <w:sz w:val="24"/>
          <w:szCs w:val="24"/>
        </w:rPr>
        <w:t xml:space="preserve"> person </w:t>
      </w:r>
      <w:r w:rsidR="006B6872">
        <w:rPr>
          <w:sz w:val="24"/>
          <w:szCs w:val="24"/>
        </w:rPr>
        <w:t xml:space="preserve">visiting </w:t>
      </w:r>
      <w:r w:rsidR="007B1579">
        <w:rPr>
          <w:sz w:val="24"/>
          <w:szCs w:val="24"/>
        </w:rPr>
        <w:t>procedures</w:t>
      </w:r>
      <w:r w:rsidR="006B6872">
        <w:rPr>
          <w:sz w:val="24"/>
          <w:szCs w:val="24"/>
        </w:rPr>
        <w:t xml:space="preserve"> during </w:t>
      </w:r>
      <w:r w:rsidR="00576060">
        <w:rPr>
          <w:sz w:val="24"/>
          <w:szCs w:val="24"/>
        </w:rPr>
        <w:t>the pandemic</w:t>
      </w:r>
      <w:r w:rsidR="006B6872">
        <w:rPr>
          <w:sz w:val="24"/>
          <w:szCs w:val="24"/>
        </w:rPr>
        <w:t xml:space="preserve">. </w:t>
      </w:r>
      <w:r w:rsidR="00E25537">
        <w:rPr>
          <w:sz w:val="24"/>
          <w:szCs w:val="24"/>
        </w:rPr>
        <w:t xml:space="preserve"> </w:t>
      </w:r>
      <w:r>
        <w:rPr>
          <w:sz w:val="24"/>
          <w:szCs w:val="24"/>
        </w:rPr>
        <w:t>C</w:t>
      </w:r>
      <w:r w:rsidR="00E25537">
        <w:rPr>
          <w:sz w:val="24"/>
          <w:szCs w:val="24"/>
        </w:rPr>
        <w:t xml:space="preserve">onsistent with guidance from CDC and DPH, DYS </w:t>
      </w:r>
      <w:r w:rsidR="002F14B9">
        <w:rPr>
          <w:sz w:val="24"/>
          <w:szCs w:val="24"/>
        </w:rPr>
        <w:t xml:space="preserve">has published this guidance to support </w:t>
      </w:r>
      <w:r w:rsidR="006B6872">
        <w:rPr>
          <w:sz w:val="24"/>
          <w:szCs w:val="24"/>
        </w:rPr>
        <w:t xml:space="preserve">indoor </w:t>
      </w:r>
      <w:r w:rsidR="00EF7297">
        <w:rPr>
          <w:sz w:val="24"/>
          <w:szCs w:val="24"/>
        </w:rPr>
        <w:t xml:space="preserve">and outdoor </w:t>
      </w:r>
      <w:r w:rsidR="006B6872">
        <w:rPr>
          <w:sz w:val="24"/>
          <w:szCs w:val="24"/>
        </w:rPr>
        <w:t xml:space="preserve">visitation </w:t>
      </w:r>
      <w:r w:rsidR="00576060">
        <w:rPr>
          <w:sz w:val="24"/>
          <w:szCs w:val="24"/>
        </w:rPr>
        <w:t>options</w:t>
      </w:r>
      <w:r w:rsidR="00437C94">
        <w:rPr>
          <w:sz w:val="24"/>
          <w:szCs w:val="24"/>
        </w:rPr>
        <w:t xml:space="preserve"> </w:t>
      </w:r>
      <w:r w:rsidR="00E25537">
        <w:rPr>
          <w:sz w:val="24"/>
          <w:szCs w:val="24"/>
        </w:rPr>
        <w:t>for families and/or legal guardians</w:t>
      </w:r>
      <w:r w:rsidR="00383839">
        <w:rPr>
          <w:sz w:val="24"/>
          <w:szCs w:val="24"/>
        </w:rPr>
        <w:t xml:space="preserve">, </w:t>
      </w:r>
      <w:r w:rsidR="002F14B9">
        <w:rPr>
          <w:sz w:val="24"/>
          <w:szCs w:val="24"/>
        </w:rPr>
        <w:t xml:space="preserve">as well as </w:t>
      </w:r>
      <w:r w:rsidR="004811B1">
        <w:rPr>
          <w:sz w:val="24"/>
          <w:szCs w:val="24"/>
        </w:rPr>
        <w:t>passes for eligible yout</w:t>
      </w:r>
      <w:r w:rsidR="00E44A45">
        <w:rPr>
          <w:sz w:val="24"/>
          <w:szCs w:val="24"/>
        </w:rPr>
        <w:t xml:space="preserve">h with restrictions lessened. </w:t>
      </w:r>
    </w:p>
    <w:p w14:paraId="3BC98852" w14:textId="54D265BE" w:rsidR="004811B1" w:rsidRDefault="00952242" w:rsidP="00E25537">
      <w:pPr>
        <w:rPr>
          <w:sz w:val="24"/>
          <w:szCs w:val="24"/>
        </w:rPr>
      </w:pPr>
      <w:r>
        <w:rPr>
          <w:sz w:val="24"/>
          <w:szCs w:val="24"/>
        </w:rPr>
        <w:t>DYS Family and Social events can resume in indoor spaces in accordance with the capacities for each program location and in adherence to CDC and DPH guidance</w:t>
      </w:r>
    </w:p>
    <w:p w14:paraId="3D7F8B8E" w14:textId="39A5FCFE" w:rsidR="00E25537" w:rsidRDefault="004811B1" w:rsidP="00E25537">
      <w:pPr>
        <w:rPr>
          <w:sz w:val="24"/>
          <w:szCs w:val="24"/>
        </w:rPr>
      </w:pPr>
      <w:bookmarkStart w:id="0" w:name="_Hlk67047502"/>
      <w:r>
        <w:rPr>
          <w:sz w:val="24"/>
          <w:szCs w:val="24"/>
        </w:rPr>
        <w:t xml:space="preserve">The in-person visits and passes are </w:t>
      </w:r>
      <w:r w:rsidR="00E25537">
        <w:rPr>
          <w:sz w:val="24"/>
          <w:szCs w:val="24"/>
        </w:rPr>
        <w:t xml:space="preserve">subject to very specific requirements </w:t>
      </w:r>
      <w:r>
        <w:rPr>
          <w:sz w:val="24"/>
          <w:szCs w:val="24"/>
        </w:rPr>
        <w:t xml:space="preserve">that are </w:t>
      </w:r>
      <w:r w:rsidR="00E25537">
        <w:rPr>
          <w:sz w:val="24"/>
          <w:szCs w:val="24"/>
        </w:rPr>
        <w:t xml:space="preserve">essential to maintain the health and safety of our visitors, </w:t>
      </w:r>
      <w:proofErr w:type="gramStart"/>
      <w:r w:rsidR="00E25537">
        <w:rPr>
          <w:sz w:val="24"/>
          <w:szCs w:val="24"/>
        </w:rPr>
        <w:t>youth</w:t>
      </w:r>
      <w:proofErr w:type="gramEnd"/>
      <w:r w:rsidR="00E25537">
        <w:rPr>
          <w:sz w:val="24"/>
          <w:szCs w:val="24"/>
        </w:rPr>
        <w:t xml:space="preserve"> and staff</w:t>
      </w:r>
      <w:r w:rsidR="009C6F2D">
        <w:rPr>
          <w:sz w:val="24"/>
          <w:szCs w:val="24"/>
        </w:rPr>
        <w:t xml:space="preserve">. </w:t>
      </w:r>
      <w:r w:rsidR="0015344D">
        <w:rPr>
          <w:sz w:val="24"/>
          <w:szCs w:val="24"/>
        </w:rPr>
        <w:t xml:space="preserve">Family engagement </w:t>
      </w:r>
      <w:r w:rsidR="00EC3E29">
        <w:rPr>
          <w:sz w:val="24"/>
          <w:szCs w:val="24"/>
        </w:rPr>
        <w:t>activities</w:t>
      </w:r>
      <w:r w:rsidR="0015344D">
        <w:rPr>
          <w:sz w:val="24"/>
          <w:szCs w:val="24"/>
        </w:rPr>
        <w:t xml:space="preserve"> and group events may resume in appropriate </w:t>
      </w:r>
      <w:r w:rsidR="00A94213">
        <w:rPr>
          <w:sz w:val="24"/>
          <w:szCs w:val="24"/>
        </w:rPr>
        <w:t xml:space="preserve">indoor or </w:t>
      </w:r>
      <w:r w:rsidR="0015344D">
        <w:rPr>
          <w:sz w:val="24"/>
          <w:szCs w:val="24"/>
        </w:rPr>
        <w:t>outdoor spaces in compliance with state and federal guidance on gatherings. (</w:t>
      </w:r>
      <w:r w:rsidR="00EC3E29">
        <w:rPr>
          <w:sz w:val="24"/>
          <w:szCs w:val="24"/>
        </w:rPr>
        <w:t>P</w:t>
      </w:r>
      <w:r w:rsidR="0015344D">
        <w:rPr>
          <w:sz w:val="24"/>
          <w:szCs w:val="24"/>
        </w:rPr>
        <w:t xml:space="preserve">lease refer to the </w:t>
      </w:r>
      <w:hyperlink r:id="rId9" w:history="1">
        <w:r w:rsidR="0015344D" w:rsidRPr="006B1FC1">
          <w:rPr>
            <w:rStyle w:val="Hyperlink"/>
            <w:sz w:val="24"/>
            <w:szCs w:val="24"/>
          </w:rPr>
          <w:t xml:space="preserve">Residential </w:t>
        </w:r>
        <w:r w:rsidR="00EC3E29" w:rsidRPr="006B1FC1">
          <w:rPr>
            <w:rStyle w:val="Hyperlink"/>
            <w:sz w:val="24"/>
            <w:szCs w:val="24"/>
          </w:rPr>
          <w:t>Congregate</w:t>
        </w:r>
        <w:r w:rsidR="0015344D" w:rsidRPr="006B1FC1">
          <w:rPr>
            <w:rStyle w:val="Hyperlink"/>
            <w:sz w:val="24"/>
            <w:szCs w:val="24"/>
          </w:rPr>
          <w:t xml:space="preserve"> Care Programs 2019 Novel Coronavirus</w:t>
        </w:r>
        <w:r w:rsidR="00EC3E29" w:rsidRPr="006B1FC1">
          <w:rPr>
            <w:rStyle w:val="Hyperlink"/>
            <w:sz w:val="24"/>
            <w:szCs w:val="24"/>
          </w:rPr>
          <w:t xml:space="preserve"> </w:t>
        </w:r>
        <w:r w:rsidR="0015344D" w:rsidRPr="006B1FC1">
          <w:rPr>
            <w:rStyle w:val="Hyperlink"/>
            <w:sz w:val="24"/>
            <w:szCs w:val="24"/>
          </w:rPr>
          <w:t>(COVID-19) Guidance</w:t>
        </w:r>
      </w:hyperlink>
      <w:r w:rsidR="0015344D">
        <w:rPr>
          <w:sz w:val="24"/>
          <w:szCs w:val="24"/>
        </w:rPr>
        <w:t xml:space="preserve"> issue</w:t>
      </w:r>
      <w:r w:rsidR="008476AD">
        <w:rPr>
          <w:sz w:val="24"/>
          <w:szCs w:val="24"/>
        </w:rPr>
        <w:t>d</w:t>
      </w:r>
      <w:r w:rsidR="0015344D">
        <w:rPr>
          <w:sz w:val="24"/>
          <w:szCs w:val="24"/>
        </w:rPr>
        <w:t xml:space="preserve"> in </w:t>
      </w:r>
      <w:r w:rsidR="00EF7297">
        <w:rPr>
          <w:sz w:val="24"/>
          <w:szCs w:val="24"/>
        </w:rPr>
        <w:t xml:space="preserve">June </w:t>
      </w:r>
      <w:r w:rsidR="0015344D">
        <w:rPr>
          <w:sz w:val="24"/>
          <w:szCs w:val="24"/>
        </w:rPr>
        <w:t xml:space="preserve"> 2021 and the latest CDC and MDPH guidance</w:t>
      </w:r>
      <w:r w:rsidR="008476AD">
        <w:rPr>
          <w:sz w:val="24"/>
          <w:szCs w:val="24"/>
        </w:rPr>
        <w:t>)</w:t>
      </w:r>
      <w:r w:rsidR="0015344D">
        <w:rPr>
          <w:sz w:val="24"/>
          <w:szCs w:val="24"/>
        </w:rPr>
        <w:t xml:space="preserve">.  Indoor family engagement group events will be determined by location on a case by case basis in conjunction with the Regional and DYS Operations leadership to ensure adherence to state and federal guidance and to factors such as adequate space and group logistics.  Virtual visits will continue to occur for all youth and families as an option or supplemental to in-person visits. </w:t>
      </w:r>
      <w:r w:rsidR="00943599" w:rsidRPr="00943599">
        <w:rPr>
          <w:sz w:val="24"/>
          <w:szCs w:val="24"/>
        </w:rPr>
        <w:t xml:space="preserve"> </w:t>
      </w:r>
      <w:r w:rsidR="00943599">
        <w:rPr>
          <w:sz w:val="24"/>
          <w:szCs w:val="24"/>
        </w:rPr>
        <w:t xml:space="preserve"> </w:t>
      </w:r>
      <w:r w:rsidR="00E25537">
        <w:rPr>
          <w:sz w:val="24"/>
          <w:szCs w:val="24"/>
        </w:rPr>
        <w:t>DYS caseworkers, DCF social workers, clergy and attorneys may continue to visit locations in accordance with the previously established protocol for those visits</w:t>
      </w:r>
      <w:r w:rsidR="00E25537" w:rsidRPr="009C6F2D">
        <w:rPr>
          <w:sz w:val="24"/>
          <w:szCs w:val="24"/>
        </w:rPr>
        <w:t xml:space="preserve">. </w:t>
      </w:r>
      <w:r w:rsidRPr="009C6F2D">
        <w:rPr>
          <w:sz w:val="24"/>
          <w:szCs w:val="24"/>
        </w:rPr>
        <w:t xml:space="preserve"> </w:t>
      </w:r>
      <w:r w:rsidR="00136916" w:rsidRPr="007A77BD">
        <w:rPr>
          <w:sz w:val="24"/>
          <w:szCs w:val="24"/>
        </w:rPr>
        <w:t>For the purpose of this guidance, visitors do not include designated support workers for youth with a disability or special needs.</w:t>
      </w:r>
      <w:r w:rsidR="00136916">
        <w:t xml:space="preserve"> </w:t>
      </w:r>
      <w:r w:rsidR="00EF0DE5">
        <w:rPr>
          <w:sz w:val="24"/>
          <w:szCs w:val="24"/>
        </w:rPr>
        <w:t>P</w:t>
      </w:r>
      <w:r w:rsidRPr="004811B1">
        <w:rPr>
          <w:sz w:val="24"/>
          <w:szCs w:val="24"/>
        </w:rPr>
        <w:t xml:space="preserve">asses </w:t>
      </w:r>
      <w:r w:rsidR="00EF0DE5">
        <w:rPr>
          <w:sz w:val="24"/>
          <w:szCs w:val="24"/>
        </w:rPr>
        <w:t xml:space="preserve">for </w:t>
      </w:r>
      <w:r w:rsidR="00EF0DE5" w:rsidRPr="00EF0DE5">
        <w:rPr>
          <w:sz w:val="24"/>
          <w:szCs w:val="24"/>
        </w:rPr>
        <w:t xml:space="preserve">eligible youth to leave their residential placement </w:t>
      </w:r>
      <w:r w:rsidR="00EF0DE5">
        <w:rPr>
          <w:sz w:val="24"/>
          <w:szCs w:val="24"/>
        </w:rPr>
        <w:t>will be granted f</w:t>
      </w:r>
      <w:r w:rsidR="00EF0DE5" w:rsidRPr="00EF0DE5">
        <w:rPr>
          <w:sz w:val="24"/>
          <w:szCs w:val="24"/>
        </w:rPr>
        <w:t xml:space="preserve">or activities that support their safe and effective transition back to the community.  </w:t>
      </w:r>
      <w:r w:rsidRPr="004811B1">
        <w:rPr>
          <w:sz w:val="24"/>
          <w:szCs w:val="24"/>
        </w:rPr>
        <w:lastRenderedPageBreak/>
        <w:t xml:space="preserve">Passes </w:t>
      </w:r>
      <w:r w:rsidR="00EF0DE5">
        <w:rPr>
          <w:sz w:val="24"/>
          <w:szCs w:val="24"/>
        </w:rPr>
        <w:t xml:space="preserve">are to be </w:t>
      </w:r>
      <w:r w:rsidRPr="004811B1">
        <w:rPr>
          <w:sz w:val="24"/>
          <w:szCs w:val="24"/>
        </w:rPr>
        <w:t>use</w:t>
      </w:r>
      <w:r w:rsidR="00EF0DE5">
        <w:rPr>
          <w:sz w:val="24"/>
          <w:szCs w:val="24"/>
        </w:rPr>
        <w:t>d</w:t>
      </w:r>
      <w:r w:rsidRPr="004811B1">
        <w:rPr>
          <w:sz w:val="24"/>
          <w:szCs w:val="24"/>
        </w:rPr>
        <w:t xml:space="preserve"> to facilitate family re-integration</w:t>
      </w:r>
      <w:r w:rsidR="00EF0DE5">
        <w:rPr>
          <w:sz w:val="24"/>
          <w:szCs w:val="24"/>
        </w:rPr>
        <w:t>,</w:t>
      </w:r>
      <w:r w:rsidRPr="004811B1">
        <w:rPr>
          <w:sz w:val="24"/>
          <w:szCs w:val="24"/>
        </w:rPr>
        <w:t xml:space="preserve"> re-orientation to school/work, and as opportunities to obtain a state ID, apply for community- based programming and to initiate medica</w:t>
      </w:r>
      <w:r w:rsidR="002C3A14">
        <w:rPr>
          <w:sz w:val="24"/>
          <w:szCs w:val="24"/>
        </w:rPr>
        <w:t xml:space="preserve">l, </w:t>
      </w:r>
      <w:r w:rsidRPr="004811B1">
        <w:rPr>
          <w:sz w:val="24"/>
          <w:szCs w:val="24"/>
        </w:rPr>
        <w:t>counseling</w:t>
      </w:r>
      <w:r w:rsidR="002C3A14">
        <w:rPr>
          <w:sz w:val="24"/>
          <w:szCs w:val="24"/>
        </w:rPr>
        <w:t xml:space="preserve">, and </w:t>
      </w:r>
      <w:r w:rsidRPr="004811B1">
        <w:rPr>
          <w:sz w:val="24"/>
          <w:szCs w:val="24"/>
        </w:rPr>
        <w:t>clinical services, as appropriate.</w:t>
      </w:r>
    </w:p>
    <w:bookmarkEnd w:id="0"/>
    <w:p w14:paraId="6119914A" w14:textId="0170737E" w:rsidR="00821AE8" w:rsidRDefault="00821AE8" w:rsidP="00E25537">
      <w:pPr>
        <w:rPr>
          <w:sz w:val="24"/>
          <w:szCs w:val="24"/>
        </w:rPr>
      </w:pPr>
      <w:r>
        <w:rPr>
          <w:sz w:val="24"/>
          <w:szCs w:val="24"/>
        </w:rPr>
        <w:t xml:space="preserve">While the guidance in this document includes important measures and precautions to stop the spread of the virus, it is not possible to anticipate the individual circumstances of each youth and their visitors.  </w:t>
      </w:r>
      <w:r w:rsidR="00532DFE" w:rsidRPr="00532DFE">
        <w:rPr>
          <w:sz w:val="24"/>
          <w:szCs w:val="24"/>
        </w:rPr>
        <w:t>This guidance should be adjusted to accommodate individual circumstance</w:t>
      </w:r>
      <w:r>
        <w:rPr>
          <w:sz w:val="24"/>
          <w:szCs w:val="24"/>
        </w:rPr>
        <w:t xml:space="preserve"> to the extent reasonable with risk reduction in mind.</w:t>
      </w:r>
    </w:p>
    <w:p w14:paraId="7CA23CC4" w14:textId="77777777" w:rsidR="002C3A14" w:rsidRPr="00F10FAA" w:rsidRDefault="002C3A14" w:rsidP="002F3519">
      <w:pPr>
        <w:jc w:val="center"/>
        <w:rPr>
          <w:b/>
          <w:bCs/>
          <w:sz w:val="24"/>
          <w:szCs w:val="24"/>
          <w:u w:val="single"/>
        </w:rPr>
      </w:pPr>
      <w:r w:rsidRPr="00F10FAA">
        <w:rPr>
          <w:b/>
          <w:bCs/>
          <w:sz w:val="24"/>
          <w:szCs w:val="24"/>
          <w:u w:val="single"/>
        </w:rPr>
        <w:t>IN-PERSON VISITS IN DYS RESIDENTIAL SETTINGS</w:t>
      </w:r>
    </w:p>
    <w:p w14:paraId="77023225" w14:textId="77777777" w:rsidR="00E25537" w:rsidRPr="009627CA" w:rsidRDefault="00E25537" w:rsidP="00E25537">
      <w:pPr>
        <w:rPr>
          <w:b/>
          <w:bCs/>
          <w:sz w:val="24"/>
          <w:szCs w:val="24"/>
          <w:u w:val="single"/>
        </w:rPr>
      </w:pPr>
      <w:r w:rsidRPr="009627CA">
        <w:rPr>
          <w:b/>
          <w:bCs/>
          <w:sz w:val="24"/>
          <w:szCs w:val="24"/>
          <w:u w:val="single"/>
        </w:rPr>
        <w:t>General Requirements:</w:t>
      </w:r>
    </w:p>
    <w:p w14:paraId="266D86B0" w14:textId="7A4F633A" w:rsidR="00EF7297" w:rsidRPr="008476AD" w:rsidRDefault="00EF7297" w:rsidP="00EF7297">
      <w:pPr>
        <w:numPr>
          <w:ilvl w:val="0"/>
          <w:numId w:val="2"/>
        </w:numPr>
        <w:spacing w:after="160" w:line="259" w:lineRule="auto"/>
        <w:rPr>
          <w:rFonts w:cstheme="minorHAnsi"/>
          <w:sz w:val="24"/>
          <w:szCs w:val="24"/>
        </w:rPr>
      </w:pPr>
      <w:r w:rsidRPr="008476AD">
        <w:rPr>
          <w:rFonts w:cstheme="minorHAnsi"/>
          <w:sz w:val="24"/>
          <w:szCs w:val="24"/>
        </w:rPr>
        <w:t>Visitation will be restricted if the person to be visited has tested positive, is quarantining, is presumed positive or if the visitor has tested positive. Visitation will also be restricted if there is a COVID-19 outbreak at the setting. Programs should follow the guidance issued by their funding and licensing agencies regarding visitation and restrictions of all non-essential personnel</w:t>
      </w:r>
      <w:r w:rsidR="004A1FBF" w:rsidRPr="008476AD">
        <w:rPr>
          <w:rFonts w:cstheme="minorHAnsi"/>
          <w:sz w:val="24"/>
          <w:szCs w:val="24"/>
        </w:rPr>
        <w:t xml:space="preserve"> </w:t>
      </w:r>
      <w:hyperlink r:id="rId10" w:history="1">
        <w:r w:rsidR="004A1FBF" w:rsidRPr="008476AD">
          <w:rPr>
            <w:rStyle w:val="Hyperlink"/>
            <w:rFonts w:cstheme="minorHAnsi"/>
            <w:sz w:val="24"/>
            <w:szCs w:val="24"/>
          </w:rPr>
          <w:t>EOHHS Visitation Guidance during COVID-19</w:t>
        </w:r>
      </w:hyperlink>
      <w:r w:rsidR="004A1FBF" w:rsidRPr="008476AD">
        <w:rPr>
          <w:rStyle w:val="Hyperlink"/>
          <w:rFonts w:cstheme="minorHAnsi"/>
          <w:sz w:val="24"/>
          <w:szCs w:val="24"/>
        </w:rPr>
        <w:t>.</w:t>
      </w:r>
    </w:p>
    <w:p w14:paraId="4E2535BE" w14:textId="77777777" w:rsidR="001B5722" w:rsidRDefault="00437C94" w:rsidP="00AA3182">
      <w:pPr>
        <w:pStyle w:val="ListParagraph"/>
        <w:numPr>
          <w:ilvl w:val="0"/>
          <w:numId w:val="2"/>
        </w:numPr>
        <w:spacing w:after="0"/>
        <w:rPr>
          <w:sz w:val="24"/>
          <w:szCs w:val="24"/>
        </w:rPr>
      </w:pPr>
      <w:r w:rsidRPr="00437C94">
        <w:rPr>
          <w:sz w:val="24"/>
          <w:szCs w:val="24"/>
        </w:rPr>
        <w:t xml:space="preserve">Supervised in- person visits will be permitted in DYS approved designated outdoor and indoor spaces at each location. If tents are used to provide the shade or shelter, they must have open sides to allow for proper airflow.  </w:t>
      </w:r>
    </w:p>
    <w:p w14:paraId="048B91C5" w14:textId="77777777" w:rsidR="001B5722" w:rsidRPr="001B5722" w:rsidRDefault="001B5722" w:rsidP="001B5722">
      <w:pPr>
        <w:pStyle w:val="ListParagraph"/>
        <w:rPr>
          <w:sz w:val="24"/>
          <w:szCs w:val="24"/>
        </w:rPr>
      </w:pPr>
    </w:p>
    <w:p w14:paraId="449352B0" w14:textId="1A3D14A0" w:rsidR="002F14B9" w:rsidRDefault="00437C94" w:rsidP="00AA3182">
      <w:pPr>
        <w:pStyle w:val="ListParagraph"/>
        <w:numPr>
          <w:ilvl w:val="0"/>
          <w:numId w:val="2"/>
        </w:numPr>
        <w:spacing w:after="0"/>
        <w:rPr>
          <w:sz w:val="24"/>
          <w:szCs w:val="24"/>
        </w:rPr>
      </w:pPr>
      <w:r w:rsidRPr="00437C94">
        <w:rPr>
          <w:sz w:val="24"/>
          <w:szCs w:val="24"/>
        </w:rPr>
        <w:t xml:space="preserve">When visits occur in an indoor approved space, programs must designate a location that </w:t>
      </w:r>
      <w:r w:rsidR="001B5722">
        <w:rPr>
          <w:sz w:val="24"/>
          <w:szCs w:val="24"/>
        </w:rPr>
        <w:t xml:space="preserve">ensures social distancing from other residents and staff and </w:t>
      </w:r>
      <w:r w:rsidRPr="00437C94">
        <w:rPr>
          <w:sz w:val="24"/>
          <w:szCs w:val="24"/>
        </w:rPr>
        <w:t>minimizes visitor impact on the Program space and routines of other youth.</w:t>
      </w:r>
      <w:r w:rsidR="00E96779">
        <w:rPr>
          <w:sz w:val="24"/>
          <w:szCs w:val="24"/>
        </w:rPr>
        <w:t xml:space="preserve">  </w:t>
      </w:r>
      <w:r w:rsidR="00CA47CE" w:rsidRPr="00F74874">
        <w:rPr>
          <w:sz w:val="24"/>
          <w:szCs w:val="24"/>
        </w:rPr>
        <w:t>Program</w:t>
      </w:r>
      <w:r w:rsidR="00383839" w:rsidRPr="00F74874">
        <w:rPr>
          <w:sz w:val="24"/>
          <w:szCs w:val="24"/>
        </w:rPr>
        <w:t xml:space="preserve"> </w:t>
      </w:r>
      <w:r w:rsidR="00576060" w:rsidRPr="00F74874">
        <w:rPr>
          <w:sz w:val="24"/>
          <w:szCs w:val="24"/>
        </w:rPr>
        <w:t>Management</w:t>
      </w:r>
      <w:r w:rsidR="00CA47CE" w:rsidRPr="00F74874">
        <w:rPr>
          <w:sz w:val="24"/>
          <w:szCs w:val="24"/>
        </w:rPr>
        <w:t xml:space="preserve"> must e</w:t>
      </w:r>
      <w:r w:rsidR="006E34F5" w:rsidRPr="00F74874">
        <w:rPr>
          <w:sz w:val="24"/>
          <w:szCs w:val="24"/>
        </w:rPr>
        <w:t>nsure that ventilation systems operate properly, have been serviced in accordance with manufacturer recommendations, including cleaning of filters, and increase circulation of outdoor air as much as possible.</w:t>
      </w:r>
    </w:p>
    <w:p w14:paraId="344CEBC2" w14:textId="77777777" w:rsidR="00401BF5" w:rsidRPr="00401BF5" w:rsidRDefault="00401BF5" w:rsidP="00401BF5">
      <w:pPr>
        <w:spacing w:after="0"/>
        <w:rPr>
          <w:sz w:val="24"/>
          <w:szCs w:val="24"/>
        </w:rPr>
      </w:pPr>
    </w:p>
    <w:p w14:paraId="3A3FFBF0" w14:textId="330F3DC9" w:rsidR="0035011B" w:rsidRPr="008476AD" w:rsidRDefault="0035011B" w:rsidP="0035011B">
      <w:pPr>
        <w:numPr>
          <w:ilvl w:val="0"/>
          <w:numId w:val="19"/>
        </w:numPr>
        <w:spacing w:after="160" w:line="259" w:lineRule="auto"/>
        <w:rPr>
          <w:rFonts w:cstheme="minorHAnsi"/>
          <w:sz w:val="24"/>
          <w:szCs w:val="24"/>
        </w:rPr>
      </w:pPr>
      <w:r w:rsidRPr="008476AD">
        <w:rPr>
          <w:rFonts w:cstheme="minorHAnsi"/>
          <w:sz w:val="24"/>
          <w:szCs w:val="24"/>
        </w:rPr>
        <w:t>Programs should communicate visitation guidelines to families and/or guardians and should continue to augment in-person visitation by supporting attempts by families and guardians to visit remotely using technology, including phone and video calls.</w:t>
      </w:r>
    </w:p>
    <w:p w14:paraId="43B100B3" w14:textId="77777777" w:rsidR="0035011B" w:rsidRPr="008476AD" w:rsidRDefault="0035011B" w:rsidP="0035011B">
      <w:pPr>
        <w:numPr>
          <w:ilvl w:val="0"/>
          <w:numId w:val="19"/>
        </w:numPr>
        <w:spacing w:after="160" w:line="259" w:lineRule="auto"/>
        <w:rPr>
          <w:rFonts w:cstheme="minorHAnsi"/>
          <w:sz w:val="24"/>
          <w:szCs w:val="24"/>
        </w:rPr>
      </w:pPr>
      <w:r w:rsidRPr="008476AD">
        <w:rPr>
          <w:rFonts w:cstheme="minorHAnsi"/>
          <w:bCs/>
          <w:sz w:val="24"/>
          <w:szCs w:val="24"/>
        </w:rPr>
        <w:t xml:space="preserve">While visitor vaccination can help prevent the spread of COVID-19, visitors </w:t>
      </w:r>
      <w:r w:rsidRPr="008476AD">
        <w:rPr>
          <w:rFonts w:cstheme="minorHAnsi"/>
          <w:b/>
          <w:sz w:val="24"/>
          <w:szCs w:val="24"/>
          <w:u w:val="single"/>
        </w:rPr>
        <w:t>should not be required</w:t>
      </w:r>
      <w:r w:rsidRPr="008476AD">
        <w:rPr>
          <w:rFonts w:cstheme="minorHAnsi"/>
          <w:b/>
          <w:sz w:val="24"/>
          <w:szCs w:val="24"/>
        </w:rPr>
        <w:t xml:space="preserve"> to be tested or vaccinated (or show proof of such)</w:t>
      </w:r>
      <w:r w:rsidRPr="008476AD">
        <w:rPr>
          <w:rFonts w:cstheme="minorHAnsi"/>
          <w:bCs/>
          <w:sz w:val="24"/>
          <w:szCs w:val="24"/>
        </w:rPr>
        <w:t xml:space="preserve"> as a condition of visitation.</w:t>
      </w:r>
    </w:p>
    <w:p w14:paraId="7874BD0C" w14:textId="05807A91" w:rsidR="0035011B" w:rsidRPr="008476AD" w:rsidRDefault="0035011B" w:rsidP="0035011B">
      <w:pPr>
        <w:numPr>
          <w:ilvl w:val="0"/>
          <w:numId w:val="20"/>
        </w:numPr>
        <w:spacing w:after="0" w:line="240" w:lineRule="auto"/>
        <w:rPr>
          <w:rFonts w:cstheme="minorHAnsi"/>
          <w:sz w:val="24"/>
          <w:szCs w:val="24"/>
        </w:rPr>
      </w:pPr>
      <w:r w:rsidRPr="008476AD">
        <w:rPr>
          <w:rFonts w:cstheme="minorHAnsi"/>
          <w:sz w:val="24"/>
          <w:szCs w:val="24"/>
        </w:rPr>
        <w:t xml:space="preserve">Visitors </w:t>
      </w:r>
      <w:proofErr w:type="gramStart"/>
      <w:r w:rsidRPr="008476AD">
        <w:rPr>
          <w:rFonts w:cstheme="minorHAnsi"/>
          <w:sz w:val="24"/>
          <w:szCs w:val="24"/>
        </w:rPr>
        <w:t>must wear masks at all times</w:t>
      </w:r>
      <w:proofErr w:type="gramEnd"/>
      <w:r w:rsidRPr="008476AD">
        <w:rPr>
          <w:rFonts w:cstheme="minorHAnsi"/>
          <w:sz w:val="24"/>
          <w:szCs w:val="24"/>
        </w:rPr>
        <w:t xml:space="preserve"> indoors except if fully vaccinated and visiting a fully vaccinated youth</w:t>
      </w:r>
      <w:r w:rsidR="00E44A45" w:rsidRPr="008476AD">
        <w:rPr>
          <w:rFonts w:cstheme="minorHAnsi"/>
          <w:sz w:val="24"/>
          <w:szCs w:val="24"/>
        </w:rPr>
        <w:t xml:space="preserve"> in an approved DYS visiting space. </w:t>
      </w:r>
      <w:r w:rsidRPr="008476AD">
        <w:rPr>
          <w:rFonts w:cstheme="minorHAnsi"/>
          <w:sz w:val="24"/>
          <w:szCs w:val="24"/>
        </w:rPr>
        <w:t xml:space="preserve">  Fully vaccinated visitors may remove masks outdoors if the youth is fully vaccinated. </w:t>
      </w:r>
      <w:r w:rsidRPr="008476AD">
        <w:rPr>
          <w:rFonts w:cstheme="minorHAnsi"/>
          <w:bCs/>
          <w:sz w:val="24"/>
          <w:szCs w:val="24"/>
        </w:rPr>
        <w:t xml:space="preserve">Fully vaccinated individuals are defined as 14 days or more after their final dose. In a 2-dose series, like the Pfizer or </w:t>
      </w:r>
      <w:r w:rsidRPr="008476AD">
        <w:rPr>
          <w:rFonts w:cstheme="minorHAnsi"/>
          <w:bCs/>
          <w:sz w:val="24"/>
          <w:szCs w:val="24"/>
        </w:rPr>
        <w:lastRenderedPageBreak/>
        <w:t>Moderna vaccines, the individual is fully vaccinated 14 days or more after their second dose. After a single-dose vaccine, like Johnson &amp; Johnson’s Janssen vaccine, the individual is fully vaccinated 14 days or more after the single dose.</w:t>
      </w:r>
    </w:p>
    <w:p w14:paraId="31857663" w14:textId="77777777" w:rsidR="0035011B" w:rsidRPr="008476AD" w:rsidRDefault="0035011B" w:rsidP="0035011B">
      <w:pPr>
        <w:spacing w:after="0" w:line="240" w:lineRule="auto"/>
        <w:ind w:left="720"/>
        <w:rPr>
          <w:rFonts w:cstheme="minorHAnsi"/>
          <w:sz w:val="24"/>
          <w:szCs w:val="24"/>
        </w:rPr>
      </w:pPr>
    </w:p>
    <w:p w14:paraId="681B85B6" w14:textId="2CEAD189" w:rsidR="0035011B" w:rsidRPr="008476AD" w:rsidRDefault="0035011B" w:rsidP="0035011B">
      <w:pPr>
        <w:numPr>
          <w:ilvl w:val="0"/>
          <w:numId w:val="19"/>
        </w:numPr>
        <w:spacing w:after="0" w:line="240" w:lineRule="auto"/>
        <w:rPr>
          <w:sz w:val="24"/>
          <w:szCs w:val="24"/>
        </w:rPr>
      </w:pPr>
      <w:r w:rsidRPr="008476AD">
        <w:rPr>
          <w:sz w:val="24"/>
          <w:szCs w:val="24"/>
        </w:rPr>
        <w:t xml:space="preserve">Although visitation space will depend on the specific requirements of each location, youths who are fully vaccinated may visit with </w:t>
      </w:r>
      <w:r w:rsidR="00E44A45" w:rsidRPr="008476AD">
        <w:rPr>
          <w:sz w:val="24"/>
          <w:szCs w:val="24"/>
        </w:rPr>
        <w:t xml:space="preserve">family </w:t>
      </w:r>
      <w:r w:rsidRPr="008476AD">
        <w:rPr>
          <w:sz w:val="24"/>
          <w:szCs w:val="24"/>
        </w:rPr>
        <w:t>who are fully vaccinated without maintaining social distancing or wearing masks, if they choose.</w:t>
      </w:r>
    </w:p>
    <w:p w14:paraId="62D7F3AA" w14:textId="77777777" w:rsidR="002F14B9" w:rsidRPr="008476AD" w:rsidRDefault="002F14B9" w:rsidP="00EC3E29">
      <w:pPr>
        <w:pStyle w:val="ListParagraph"/>
        <w:rPr>
          <w:sz w:val="24"/>
          <w:szCs w:val="24"/>
        </w:rPr>
      </w:pPr>
    </w:p>
    <w:p w14:paraId="4B80A314" w14:textId="77777777" w:rsidR="00E25537" w:rsidRDefault="00E25537" w:rsidP="00AA3182">
      <w:pPr>
        <w:pStyle w:val="ListParagraph"/>
        <w:numPr>
          <w:ilvl w:val="0"/>
          <w:numId w:val="2"/>
        </w:numPr>
        <w:spacing w:after="0"/>
        <w:rPr>
          <w:sz w:val="24"/>
          <w:szCs w:val="24"/>
        </w:rPr>
      </w:pPr>
      <w:r w:rsidRPr="00C07265">
        <w:rPr>
          <w:sz w:val="24"/>
          <w:szCs w:val="24"/>
        </w:rPr>
        <w:t xml:space="preserve">The visiting space used must be visually inspected by staff prior to and immediately following each visit, to ensure that the safety and security of the space has not been compromised and/or contraband left in area.  </w:t>
      </w:r>
    </w:p>
    <w:p w14:paraId="20FD07B7" w14:textId="77777777" w:rsidR="00E25537" w:rsidRPr="00C07265" w:rsidRDefault="00E25537" w:rsidP="00E25537">
      <w:pPr>
        <w:pStyle w:val="ListParagraph"/>
        <w:rPr>
          <w:sz w:val="24"/>
          <w:szCs w:val="24"/>
        </w:rPr>
      </w:pPr>
    </w:p>
    <w:p w14:paraId="48918D6B" w14:textId="1C8D0C11" w:rsidR="00E25537" w:rsidRDefault="00E25537" w:rsidP="00E25537">
      <w:pPr>
        <w:pStyle w:val="ListParagraph"/>
        <w:numPr>
          <w:ilvl w:val="0"/>
          <w:numId w:val="2"/>
        </w:numPr>
        <w:rPr>
          <w:sz w:val="24"/>
          <w:szCs w:val="24"/>
        </w:rPr>
      </w:pPr>
      <w:r w:rsidRPr="00FB5EF0">
        <w:rPr>
          <w:sz w:val="24"/>
          <w:szCs w:val="24"/>
        </w:rPr>
        <w:t>Youth who are parents may request a visit with their child.  An approved family member/or legal guardian will be granted permission to bring a youth’s child to visit.</w:t>
      </w:r>
      <w:r w:rsidR="002F14B9">
        <w:rPr>
          <w:sz w:val="24"/>
          <w:szCs w:val="24"/>
        </w:rPr>
        <w:t xml:space="preserve"> Youth</w:t>
      </w:r>
      <w:r w:rsidR="002F14B9" w:rsidRPr="002F14B9">
        <w:rPr>
          <w:sz w:val="24"/>
          <w:szCs w:val="24"/>
        </w:rPr>
        <w:t xml:space="preserve"> may visit with their child(ren) </w:t>
      </w:r>
      <w:r w:rsidR="002F14B9">
        <w:rPr>
          <w:sz w:val="24"/>
          <w:szCs w:val="24"/>
        </w:rPr>
        <w:t xml:space="preserve">or sibling(s) </w:t>
      </w:r>
      <w:r w:rsidR="002F14B9" w:rsidRPr="002F14B9">
        <w:rPr>
          <w:sz w:val="24"/>
          <w:szCs w:val="24"/>
        </w:rPr>
        <w:t>who may be unvaccinated without maintaining physical distance, if both are wearing facemasks, as able</w:t>
      </w:r>
      <w:r w:rsidR="00771183">
        <w:rPr>
          <w:sz w:val="24"/>
          <w:szCs w:val="24"/>
        </w:rPr>
        <w:t>.</w:t>
      </w:r>
    </w:p>
    <w:p w14:paraId="12EB186B" w14:textId="77777777" w:rsidR="00FB5EF0" w:rsidRPr="00FB5EF0" w:rsidRDefault="00FB5EF0" w:rsidP="00FB5EF0">
      <w:pPr>
        <w:pStyle w:val="ListParagraph"/>
        <w:rPr>
          <w:sz w:val="24"/>
          <w:szCs w:val="24"/>
        </w:rPr>
      </w:pPr>
    </w:p>
    <w:p w14:paraId="60146C7A" w14:textId="2435279B" w:rsidR="00E25537" w:rsidRDefault="00E25537" w:rsidP="00E25537">
      <w:pPr>
        <w:pStyle w:val="ListParagraph"/>
        <w:numPr>
          <w:ilvl w:val="0"/>
          <w:numId w:val="2"/>
        </w:numPr>
        <w:rPr>
          <w:sz w:val="24"/>
          <w:szCs w:val="24"/>
        </w:rPr>
      </w:pPr>
      <w:r w:rsidRPr="009627CA">
        <w:rPr>
          <w:sz w:val="24"/>
          <w:szCs w:val="24"/>
        </w:rPr>
        <w:t xml:space="preserve">All </w:t>
      </w:r>
      <w:r>
        <w:rPr>
          <w:sz w:val="24"/>
          <w:szCs w:val="24"/>
        </w:rPr>
        <w:t>v</w:t>
      </w:r>
      <w:r w:rsidRPr="009627CA">
        <w:rPr>
          <w:sz w:val="24"/>
          <w:szCs w:val="24"/>
        </w:rPr>
        <w:t xml:space="preserve">isits </w:t>
      </w:r>
      <w:r w:rsidR="003D5CA6">
        <w:rPr>
          <w:sz w:val="24"/>
          <w:szCs w:val="24"/>
        </w:rPr>
        <w:t xml:space="preserve">are to </w:t>
      </w:r>
      <w:r w:rsidRPr="009627CA">
        <w:rPr>
          <w:sz w:val="24"/>
          <w:szCs w:val="24"/>
        </w:rPr>
        <w:t xml:space="preserve">be scheduled in advance with </w:t>
      </w:r>
      <w:r>
        <w:rPr>
          <w:sz w:val="24"/>
          <w:szCs w:val="24"/>
        </w:rPr>
        <w:t>Program Management</w:t>
      </w:r>
      <w:r w:rsidRPr="009627CA">
        <w:rPr>
          <w:sz w:val="24"/>
          <w:szCs w:val="24"/>
        </w:rPr>
        <w:t xml:space="preserve">. </w:t>
      </w:r>
      <w:r w:rsidR="00383839">
        <w:rPr>
          <w:sz w:val="24"/>
          <w:szCs w:val="24"/>
        </w:rPr>
        <w:t xml:space="preserve">Potential visitors will be made aware of the Department’s protocol on COVID screening and entrance to locations.  </w:t>
      </w:r>
      <w:r w:rsidR="003D5908">
        <w:rPr>
          <w:sz w:val="24"/>
          <w:szCs w:val="24"/>
        </w:rPr>
        <w:t xml:space="preserve"> </w:t>
      </w:r>
      <w:r w:rsidRPr="009627CA">
        <w:rPr>
          <w:sz w:val="24"/>
          <w:szCs w:val="24"/>
        </w:rPr>
        <w:t xml:space="preserve">Each site may have varied visit times to ensure that appropriate staffing levels and ratios are adhered to.   </w:t>
      </w:r>
      <w:r>
        <w:rPr>
          <w:sz w:val="24"/>
          <w:szCs w:val="24"/>
        </w:rPr>
        <w:t xml:space="preserve">In addition to scheduling, </w:t>
      </w:r>
      <w:r w:rsidRPr="009627CA">
        <w:rPr>
          <w:sz w:val="24"/>
          <w:szCs w:val="24"/>
        </w:rPr>
        <w:t xml:space="preserve">Program Management will be responsible for ensuring </w:t>
      </w:r>
      <w:r>
        <w:rPr>
          <w:sz w:val="24"/>
          <w:szCs w:val="24"/>
        </w:rPr>
        <w:t xml:space="preserve">the </w:t>
      </w:r>
      <w:r w:rsidRPr="009627CA">
        <w:rPr>
          <w:sz w:val="24"/>
          <w:szCs w:val="24"/>
        </w:rPr>
        <w:t>appropriate level of supervision</w:t>
      </w:r>
      <w:r w:rsidR="003D5CA6">
        <w:rPr>
          <w:sz w:val="24"/>
          <w:szCs w:val="24"/>
        </w:rPr>
        <w:t xml:space="preserve"> by staff who are knowledgeable about this visitation guidance and the guidance on basic COVID</w:t>
      </w:r>
      <w:r w:rsidR="000E4C05">
        <w:rPr>
          <w:sz w:val="24"/>
          <w:szCs w:val="24"/>
        </w:rPr>
        <w:t>-</w:t>
      </w:r>
      <w:r w:rsidR="003D5CA6">
        <w:rPr>
          <w:sz w:val="24"/>
          <w:szCs w:val="24"/>
        </w:rPr>
        <w:t>19 safety and infection control</w:t>
      </w:r>
      <w:r w:rsidRPr="009627CA">
        <w:rPr>
          <w:sz w:val="24"/>
          <w:szCs w:val="24"/>
        </w:rPr>
        <w:t xml:space="preserve">. </w:t>
      </w:r>
    </w:p>
    <w:p w14:paraId="0A927996" w14:textId="77777777" w:rsidR="00E25537" w:rsidRPr="009627CA" w:rsidRDefault="00E25537" w:rsidP="00E25537">
      <w:pPr>
        <w:pStyle w:val="ListParagraph"/>
        <w:rPr>
          <w:sz w:val="24"/>
          <w:szCs w:val="24"/>
        </w:rPr>
      </w:pPr>
    </w:p>
    <w:p w14:paraId="304F2D3C" w14:textId="7C6112F7" w:rsidR="00E25537" w:rsidRPr="00E27544" w:rsidRDefault="00E25537" w:rsidP="00E27544">
      <w:pPr>
        <w:pStyle w:val="ListParagraph"/>
        <w:numPr>
          <w:ilvl w:val="0"/>
          <w:numId w:val="2"/>
        </w:numPr>
        <w:shd w:val="clear" w:color="auto" w:fill="FFFFFF"/>
        <w:spacing w:after="0" w:line="240" w:lineRule="auto"/>
        <w:rPr>
          <w:sz w:val="24"/>
          <w:szCs w:val="24"/>
        </w:rPr>
      </w:pPr>
      <w:r w:rsidRPr="00E27544">
        <w:rPr>
          <w:sz w:val="24"/>
          <w:szCs w:val="24"/>
        </w:rPr>
        <w:t>Each visitor must call the program the day of their scheduled visit to confirm they are still coming, that they are not sick and that they do not have a fever.  The visitor will also be advised that they will be required to answer a series of screening questions</w:t>
      </w:r>
      <w:r w:rsidR="00E27544" w:rsidRPr="00E27544">
        <w:rPr>
          <w:rFonts w:cstheme="minorHAnsi"/>
          <w:sz w:val="24"/>
          <w:szCs w:val="24"/>
        </w:rPr>
        <w:t>, including questions regarding recent travel</w:t>
      </w:r>
      <w:r w:rsidR="0035011B">
        <w:rPr>
          <w:rFonts w:cstheme="minorHAnsi"/>
          <w:sz w:val="24"/>
          <w:szCs w:val="24"/>
        </w:rPr>
        <w:t xml:space="preserve">. </w:t>
      </w:r>
      <w:r w:rsidRPr="00E27544">
        <w:rPr>
          <w:sz w:val="24"/>
          <w:szCs w:val="24"/>
        </w:rPr>
        <w:t>Each visitor’s information will be logged in the visiting log as required per DYS policy 03.04.04(c) Residential Visitation Incorporating Family Engagement Principles.</w:t>
      </w:r>
    </w:p>
    <w:p w14:paraId="6887240C" w14:textId="77777777" w:rsidR="00E25537" w:rsidRPr="009627CA" w:rsidRDefault="00E25537" w:rsidP="00E25537">
      <w:pPr>
        <w:pStyle w:val="ListParagraph"/>
        <w:rPr>
          <w:sz w:val="24"/>
          <w:szCs w:val="24"/>
        </w:rPr>
      </w:pPr>
    </w:p>
    <w:p w14:paraId="237EC49E" w14:textId="77777777" w:rsidR="00E25537" w:rsidRDefault="00E25537" w:rsidP="00E25537">
      <w:pPr>
        <w:pStyle w:val="ListParagraph"/>
        <w:numPr>
          <w:ilvl w:val="0"/>
          <w:numId w:val="2"/>
        </w:numPr>
        <w:rPr>
          <w:sz w:val="24"/>
          <w:szCs w:val="24"/>
        </w:rPr>
      </w:pPr>
      <w:r w:rsidRPr="009627CA">
        <w:rPr>
          <w:sz w:val="24"/>
          <w:szCs w:val="24"/>
        </w:rPr>
        <w:t>Each visitor will leave</w:t>
      </w:r>
      <w:r>
        <w:rPr>
          <w:sz w:val="24"/>
          <w:szCs w:val="24"/>
        </w:rPr>
        <w:t xml:space="preserve"> the visiting location</w:t>
      </w:r>
      <w:r w:rsidRPr="009627CA">
        <w:rPr>
          <w:sz w:val="24"/>
          <w:szCs w:val="24"/>
        </w:rPr>
        <w:t xml:space="preserve"> with an informational sheet that outlines </w:t>
      </w:r>
      <w:r>
        <w:rPr>
          <w:sz w:val="24"/>
          <w:szCs w:val="24"/>
        </w:rPr>
        <w:t xml:space="preserve">how to </w:t>
      </w:r>
      <w:r w:rsidRPr="009627CA">
        <w:rPr>
          <w:sz w:val="24"/>
          <w:szCs w:val="24"/>
        </w:rPr>
        <w:t>notif</w:t>
      </w:r>
      <w:r>
        <w:rPr>
          <w:sz w:val="24"/>
          <w:szCs w:val="24"/>
        </w:rPr>
        <w:t>y</w:t>
      </w:r>
      <w:r w:rsidRPr="009627CA">
        <w:rPr>
          <w:sz w:val="24"/>
          <w:szCs w:val="24"/>
        </w:rPr>
        <w:t xml:space="preserve"> the program</w:t>
      </w:r>
      <w:r>
        <w:rPr>
          <w:sz w:val="24"/>
          <w:szCs w:val="24"/>
        </w:rPr>
        <w:t>, should they experience COVID-</w:t>
      </w:r>
      <w:r w:rsidRPr="009627CA">
        <w:rPr>
          <w:sz w:val="24"/>
          <w:szCs w:val="24"/>
        </w:rPr>
        <w:t xml:space="preserve">19 symptoms after having </w:t>
      </w:r>
      <w:r>
        <w:rPr>
          <w:sz w:val="24"/>
          <w:szCs w:val="24"/>
        </w:rPr>
        <w:t>participated in a visit.</w:t>
      </w:r>
      <w:r w:rsidRPr="009627CA">
        <w:rPr>
          <w:sz w:val="24"/>
          <w:szCs w:val="24"/>
        </w:rPr>
        <w:t xml:space="preserve"> </w:t>
      </w:r>
    </w:p>
    <w:p w14:paraId="51499639" w14:textId="77777777" w:rsidR="00D41D1F" w:rsidRDefault="00D41D1F" w:rsidP="00D41D1F">
      <w:pPr>
        <w:pStyle w:val="ListParagraph"/>
        <w:rPr>
          <w:sz w:val="24"/>
          <w:szCs w:val="24"/>
        </w:rPr>
      </w:pPr>
    </w:p>
    <w:p w14:paraId="0F14E4B9" w14:textId="77777777" w:rsidR="00E25537" w:rsidRDefault="00E25537" w:rsidP="00E25537">
      <w:pPr>
        <w:pStyle w:val="ListParagraph"/>
        <w:numPr>
          <w:ilvl w:val="0"/>
          <w:numId w:val="2"/>
        </w:numPr>
        <w:rPr>
          <w:sz w:val="24"/>
          <w:szCs w:val="24"/>
        </w:rPr>
      </w:pPr>
      <w:r>
        <w:rPr>
          <w:sz w:val="24"/>
          <w:szCs w:val="24"/>
        </w:rPr>
        <w:t xml:space="preserve">Visitors, youth and staff must continue to adhere to the vision and spirit of the DYS  Policy 03.04.04(c), Residential Visitation incorporating Family Engagement Principles, in particular, sections E, regarding denial or limitations of Visits; Section F, regarding </w:t>
      </w:r>
      <w:r>
        <w:rPr>
          <w:sz w:val="24"/>
          <w:szCs w:val="24"/>
        </w:rPr>
        <w:lastRenderedPageBreak/>
        <w:t xml:space="preserve">supervision requirements and conduct during visits; and Section G, regarding Safety and Security Measures.  </w:t>
      </w:r>
    </w:p>
    <w:p w14:paraId="2F9742C8" w14:textId="77777777" w:rsidR="00E25537" w:rsidRPr="0052775A" w:rsidRDefault="00E25537" w:rsidP="00E25537">
      <w:pPr>
        <w:pStyle w:val="ListParagraph"/>
        <w:rPr>
          <w:sz w:val="24"/>
          <w:szCs w:val="24"/>
        </w:rPr>
      </w:pPr>
    </w:p>
    <w:p w14:paraId="58E9C7A0" w14:textId="77777777" w:rsidR="00E25537" w:rsidRDefault="00E25537" w:rsidP="00E25537">
      <w:pPr>
        <w:pStyle w:val="ListParagraph"/>
        <w:numPr>
          <w:ilvl w:val="0"/>
          <w:numId w:val="2"/>
        </w:numPr>
        <w:rPr>
          <w:sz w:val="24"/>
          <w:szCs w:val="24"/>
        </w:rPr>
      </w:pPr>
      <w:r>
        <w:rPr>
          <w:sz w:val="24"/>
          <w:szCs w:val="24"/>
        </w:rPr>
        <w:t xml:space="preserve">Staff must continue to adhere to DYS Policy 03.01.02(a), Searches in Secure Facilities (Hardware Secure) or DYS Policy 03.01.03(a) Searches in Residential Facilities (Staff Secure). </w:t>
      </w:r>
    </w:p>
    <w:p w14:paraId="1B9C1E38" w14:textId="77777777" w:rsidR="00771183" w:rsidRPr="00771183" w:rsidRDefault="00771183" w:rsidP="00771183">
      <w:pPr>
        <w:pStyle w:val="ListParagraph"/>
        <w:rPr>
          <w:sz w:val="24"/>
          <w:szCs w:val="24"/>
        </w:rPr>
      </w:pPr>
    </w:p>
    <w:p w14:paraId="4F3FFCB2" w14:textId="77777777" w:rsidR="00E25537" w:rsidRPr="0074632A" w:rsidRDefault="00E25537" w:rsidP="00E25537">
      <w:pPr>
        <w:pStyle w:val="ListParagraph"/>
        <w:numPr>
          <w:ilvl w:val="0"/>
          <w:numId w:val="2"/>
        </w:numPr>
        <w:rPr>
          <w:sz w:val="24"/>
          <w:szCs w:val="24"/>
        </w:rPr>
      </w:pPr>
      <w:r w:rsidRPr="00F42802">
        <w:rPr>
          <w:sz w:val="24"/>
          <w:szCs w:val="24"/>
        </w:rPr>
        <w:t>Visits are subject to cancellation at any time per DYS policy</w:t>
      </w:r>
      <w:r>
        <w:rPr>
          <w:sz w:val="24"/>
          <w:szCs w:val="24"/>
        </w:rPr>
        <w:t>.</w:t>
      </w:r>
    </w:p>
    <w:p w14:paraId="64CE14E6" w14:textId="4D91C5E6" w:rsidR="00E25537" w:rsidRPr="007E1F39" w:rsidRDefault="002F3519" w:rsidP="00E25537">
      <w:pPr>
        <w:rPr>
          <w:sz w:val="24"/>
          <w:szCs w:val="24"/>
          <w:u w:val="single"/>
        </w:rPr>
      </w:pPr>
      <w:r>
        <w:rPr>
          <w:b/>
          <w:bCs/>
          <w:sz w:val="24"/>
          <w:szCs w:val="24"/>
          <w:u w:val="single"/>
        </w:rPr>
        <w:br w:type="column"/>
      </w:r>
      <w:r w:rsidR="00E25537" w:rsidRPr="007E1F39">
        <w:rPr>
          <w:b/>
          <w:bCs/>
          <w:sz w:val="24"/>
          <w:szCs w:val="24"/>
          <w:u w:val="single"/>
        </w:rPr>
        <w:lastRenderedPageBreak/>
        <w:t>Screening for all Visitors:</w:t>
      </w:r>
    </w:p>
    <w:p w14:paraId="5104AC65" w14:textId="285A86A4" w:rsidR="00E25537" w:rsidRPr="0074632A" w:rsidRDefault="00E25537" w:rsidP="00E25537">
      <w:pPr>
        <w:rPr>
          <w:sz w:val="24"/>
          <w:szCs w:val="24"/>
        </w:rPr>
      </w:pPr>
      <w:r w:rsidRPr="0074632A">
        <w:rPr>
          <w:rFonts w:eastAsia="Times New Roman" w:cstheme="minorHAnsi"/>
          <w:iCs/>
          <w:sz w:val="24"/>
          <w:szCs w:val="24"/>
        </w:rPr>
        <w:t xml:space="preserve">Staff and </w:t>
      </w:r>
      <w:r>
        <w:rPr>
          <w:rFonts w:eastAsia="Times New Roman" w:cstheme="minorHAnsi"/>
          <w:iCs/>
          <w:sz w:val="24"/>
          <w:szCs w:val="24"/>
        </w:rPr>
        <w:t>v</w:t>
      </w:r>
      <w:r w:rsidRPr="0074632A">
        <w:rPr>
          <w:rFonts w:eastAsia="Times New Roman" w:cstheme="minorHAnsi"/>
          <w:iCs/>
          <w:sz w:val="24"/>
          <w:szCs w:val="24"/>
        </w:rPr>
        <w:t xml:space="preserve">isitors will adhere to the Department of Youth </w:t>
      </w:r>
      <w:proofErr w:type="gramStart"/>
      <w:r w:rsidRPr="0074632A">
        <w:rPr>
          <w:rFonts w:eastAsia="Times New Roman" w:cstheme="minorHAnsi"/>
          <w:iCs/>
          <w:sz w:val="24"/>
          <w:szCs w:val="24"/>
        </w:rPr>
        <w:t>Services  Entrance</w:t>
      </w:r>
      <w:proofErr w:type="gramEnd"/>
      <w:r w:rsidRPr="0074632A">
        <w:rPr>
          <w:rFonts w:eastAsia="Times New Roman" w:cstheme="minorHAnsi"/>
          <w:iCs/>
          <w:sz w:val="24"/>
          <w:szCs w:val="24"/>
        </w:rPr>
        <w:t xml:space="preserve"> and S</w:t>
      </w:r>
      <w:r w:rsidR="003F0E06">
        <w:rPr>
          <w:rFonts w:eastAsia="Times New Roman" w:cstheme="minorHAnsi"/>
          <w:iCs/>
          <w:sz w:val="24"/>
          <w:szCs w:val="24"/>
        </w:rPr>
        <w:t>cre</w:t>
      </w:r>
      <w:r w:rsidRPr="0074632A">
        <w:rPr>
          <w:rFonts w:eastAsia="Times New Roman" w:cstheme="minorHAnsi"/>
          <w:iCs/>
          <w:sz w:val="24"/>
          <w:szCs w:val="24"/>
        </w:rPr>
        <w:t xml:space="preserve">ening Question Protocols for all entry to DYS sites to gain access to </w:t>
      </w:r>
      <w:r w:rsidR="003F0E06">
        <w:rPr>
          <w:rFonts w:eastAsia="Times New Roman" w:cstheme="minorHAnsi"/>
          <w:iCs/>
          <w:sz w:val="24"/>
          <w:szCs w:val="24"/>
        </w:rPr>
        <w:t>the DYS approved space</w:t>
      </w:r>
      <w:r w:rsidRPr="0074632A">
        <w:rPr>
          <w:rFonts w:eastAsia="Times New Roman" w:cstheme="minorHAnsi"/>
          <w:iCs/>
          <w:sz w:val="24"/>
          <w:szCs w:val="24"/>
        </w:rPr>
        <w:t xml:space="preserve"> for visits. </w:t>
      </w:r>
      <w:r w:rsidR="00952242">
        <w:rPr>
          <w:rFonts w:eastAsia="Times New Roman" w:cstheme="minorHAnsi"/>
          <w:iCs/>
          <w:sz w:val="24"/>
          <w:szCs w:val="24"/>
        </w:rPr>
        <w:t xml:space="preserve"> Settings should minimize points of entry when possible.</w:t>
      </w:r>
    </w:p>
    <w:p w14:paraId="3B568DA9" w14:textId="77777777" w:rsidR="00E25537" w:rsidRPr="0074632A" w:rsidRDefault="00E25537" w:rsidP="00E25537">
      <w:pPr>
        <w:rPr>
          <w:i/>
          <w:iCs/>
          <w:sz w:val="24"/>
          <w:szCs w:val="24"/>
        </w:rPr>
      </w:pPr>
      <w:r w:rsidRPr="0074632A">
        <w:rPr>
          <w:i/>
          <w:iCs/>
          <w:sz w:val="24"/>
          <w:szCs w:val="24"/>
        </w:rPr>
        <w:t>STANDARD PROCEDURE</w:t>
      </w:r>
    </w:p>
    <w:p w14:paraId="0285669D" w14:textId="69A9D49F" w:rsidR="00E25537" w:rsidRPr="0074632A" w:rsidRDefault="00E25537" w:rsidP="00E25537">
      <w:pPr>
        <w:ind w:left="720" w:hanging="720"/>
        <w:rPr>
          <w:color w:val="ED7D31" w:themeColor="accent2"/>
          <w:sz w:val="24"/>
          <w:szCs w:val="24"/>
        </w:rPr>
      </w:pPr>
      <w:r w:rsidRPr="0074632A">
        <w:rPr>
          <w:sz w:val="24"/>
          <w:szCs w:val="24"/>
        </w:rPr>
        <w:t>1.</w:t>
      </w:r>
      <w:r w:rsidRPr="0074632A">
        <w:rPr>
          <w:sz w:val="24"/>
          <w:szCs w:val="24"/>
        </w:rPr>
        <w:tab/>
        <w:t xml:space="preserve">All individuals seeking admittance to </w:t>
      </w:r>
      <w:r>
        <w:rPr>
          <w:sz w:val="24"/>
          <w:szCs w:val="24"/>
        </w:rPr>
        <w:t>the visiting space</w:t>
      </w:r>
      <w:r w:rsidRPr="0074632A">
        <w:rPr>
          <w:sz w:val="24"/>
          <w:szCs w:val="24"/>
        </w:rPr>
        <w:t xml:space="preserve"> must be screened per </w:t>
      </w:r>
      <w:r>
        <w:rPr>
          <w:sz w:val="24"/>
          <w:szCs w:val="24"/>
        </w:rPr>
        <w:t xml:space="preserve">the </w:t>
      </w:r>
      <w:r w:rsidRPr="0074632A">
        <w:rPr>
          <w:sz w:val="24"/>
          <w:szCs w:val="24"/>
        </w:rPr>
        <w:t xml:space="preserve">DYS COVID-19 Screening Protocol. </w:t>
      </w:r>
    </w:p>
    <w:p w14:paraId="52BE3CD2" w14:textId="026756F6" w:rsidR="00E25537" w:rsidRDefault="00E25537" w:rsidP="00E25537">
      <w:pPr>
        <w:ind w:left="720" w:hanging="720"/>
        <w:rPr>
          <w:color w:val="000000" w:themeColor="text1"/>
          <w:sz w:val="24"/>
          <w:szCs w:val="24"/>
        </w:rPr>
      </w:pPr>
      <w:r w:rsidRPr="0074632A">
        <w:rPr>
          <w:sz w:val="24"/>
          <w:szCs w:val="24"/>
        </w:rPr>
        <w:t>2.</w:t>
      </w:r>
      <w:r w:rsidRPr="0074632A">
        <w:rPr>
          <w:sz w:val="24"/>
          <w:szCs w:val="24"/>
        </w:rPr>
        <w:tab/>
        <w:t xml:space="preserve">Visitors arriving </w:t>
      </w:r>
      <w:r>
        <w:rPr>
          <w:sz w:val="24"/>
          <w:szCs w:val="24"/>
        </w:rPr>
        <w:t xml:space="preserve">by personal automobile </w:t>
      </w:r>
      <w:r w:rsidRPr="0074632A">
        <w:rPr>
          <w:sz w:val="24"/>
          <w:szCs w:val="24"/>
        </w:rPr>
        <w:t xml:space="preserve">should park in one of the approved parking areas and walk </w:t>
      </w:r>
      <w:r>
        <w:rPr>
          <w:sz w:val="24"/>
          <w:szCs w:val="24"/>
        </w:rPr>
        <w:t xml:space="preserve">directly </w:t>
      </w:r>
      <w:r w:rsidRPr="0074632A">
        <w:rPr>
          <w:sz w:val="24"/>
          <w:szCs w:val="24"/>
        </w:rPr>
        <w:t xml:space="preserve">to the </w:t>
      </w:r>
      <w:r>
        <w:rPr>
          <w:sz w:val="24"/>
          <w:szCs w:val="24"/>
        </w:rPr>
        <w:t>Ent</w:t>
      </w:r>
      <w:r w:rsidR="00952242">
        <w:rPr>
          <w:sz w:val="24"/>
          <w:szCs w:val="24"/>
        </w:rPr>
        <w:t xml:space="preserve">rance. </w:t>
      </w:r>
      <w:r>
        <w:rPr>
          <w:sz w:val="24"/>
          <w:szCs w:val="24"/>
        </w:rPr>
        <w:t>(S</w:t>
      </w:r>
      <w:r w:rsidRPr="0074632A">
        <w:rPr>
          <w:sz w:val="24"/>
          <w:szCs w:val="24"/>
        </w:rPr>
        <w:t>PE</w:t>
      </w:r>
      <w:r>
        <w:rPr>
          <w:sz w:val="24"/>
          <w:szCs w:val="24"/>
        </w:rPr>
        <w:t>)</w:t>
      </w:r>
      <w:r w:rsidRPr="0074632A">
        <w:rPr>
          <w:sz w:val="24"/>
          <w:szCs w:val="24"/>
        </w:rPr>
        <w:t xml:space="preserve">. </w:t>
      </w:r>
      <w:r w:rsidRPr="0074632A">
        <w:rPr>
          <w:color w:val="000000" w:themeColor="text1"/>
          <w:sz w:val="24"/>
          <w:szCs w:val="24"/>
        </w:rPr>
        <w:t xml:space="preserve"> </w:t>
      </w:r>
      <w:r>
        <w:rPr>
          <w:color w:val="000000" w:themeColor="text1"/>
          <w:sz w:val="24"/>
          <w:szCs w:val="24"/>
        </w:rPr>
        <w:t>Visitors without a car</w:t>
      </w:r>
      <w:r w:rsidRPr="0074632A">
        <w:rPr>
          <w:color w:val="000000" w:themeColor="text1"/>
          <w:sz w:val="24"/>
          <w:szCs w:val="24"/>
        </w:rPr>
        <w:t xml:space="preserve"> </w:t>
      </w:r>
      <w:r>
        <w:rPr>
          <w:color w:val="000000" w:themeColor="text1"/>
          <w:sz w:val="24"/>
          <w:szCs w:val="24"/>
        </w:rPr>
        <w:t>or approaching on foot should proceed directly to the</w:t>
      </w:r>
      <w:r w:rsidR="00952242">
        <w:rPr>
          <w:color w:val="000000" w:themeColor="text1"/>
          <w:sz w:val="24"/>
          <w:szCs w:val="24"/>
        </w:rPr>
        <w:t xml:space="preserve"> entrance</w:t>
      </w:r>
      <w:r>
        <w:rPr>
          <w:color w:val="000000" w:themeColor="text1"/>
          <w:sz w:val="24"/>
          <w:szCs w:val="24"/>
        </w:rPr>
        <w:t xml:space="preserve"> to be screened.</w:t>
      </w:r>
    </w:p>
    <w:p w14:paraId="67302F70" w14:textId="517FD8BC" w:rsidR="00E25537" w:rsidRPr="0074632A" w:rsidRDefault="00E25537" w:rsidP="00E25537">
      <w:pPr>
        <w:ind w:left="720" w:hanging="720"/>
        <w:rPr>
          <w:sz w:val="24"/>
          <w:szCs w:val="24"/>
        </w:rPr>
      </w:pPr>
      <w:r w:rsidRPr="0074632A">
        <w:rPr>
          <w:sz w:val="24"/>
          <w:szCs w:val="24"/>
        </w:rPr>
        <w:t xml:space="preserve">3.           Once at the </w:t>
      </w:r>
      <w:proofErr w:type="gramStart"/>
      <w:r w:rsidR="00BD2FC0">
        <w:rPr>
          <w:sz w:val="24"/>
          <w:szCs w:val="24"/>
        </w:rPr>
        <w:t xml:space="preserve">entrance </w:t>
      </w:r>
      <w:r>
        <w:rPr>
          <w:sz w:val="24"/>
          <w:szCs w:val="24"/>
        </w:rPr>
        <w:t>,</w:t>
      </w:r>
      <w:proofErr w:type="gramEnd"/>
      <w:r w:rsidRPr="0074632A">
        <w:rPr>
          <w:sz w:val="24"/>
          <w:szCs w:val="24"/>
        </w:rPr>
        <w:t xml:space="preserve"> the </w:t>
      </w:r>
      <w:r>
        <w:rPr>
          <w:sz w:val="24"/>
          <w:szCs w:val="24"/>
        </w:rPr>
        <w:t>visitor</w:t>
      </w:r>
      <w:r w:rsidRPr="0074632A">
        <w:rPr>
          <w:sz w:val="24"/>
          <w:szCs w:val="24"/>
        </w:rPr>
        <w:t xml:space="preserve"> will be greeted by a Screener. </w:t>
      </w:r>
    </w:p>
    <w:p w14:paraId="3E98C2CA" w14:textId="46451E2F" w:rsidR="00E25537" w:rsidRPr="0074632A" w:rsidRDefault="00E25537" w:rsidP="00E25537">
      <w:pPr>
        <w:ind w:left="720" w:hanging="720"/>
        <w:rPr>
          <w:color w:val="000000" w:themeColor="text1"/>
          <w:sz w:val="24"/>
          <w:szCs w:val="24"/>
        </w:rPr>
      </w:pPr>
      <w:r w:rsidRPr="0074632A">
        <w:rPr>
          <w:sz w:val="24"/>
          <w:szCs w:val="24"/>
        </w:rPr>
        <w:t>4</w:t>
      </w:r>
      <w:r w:rsidRPr="0074632A">
        <w:rPr>
          <w:color w:val="000000" w:themeColor="text1"/>
          <w:sz w:val="24"/>
          <w:szCs w:val="24"/>
        </w:rPr>
        <w:t xml:space="preserve">.          The Screener </w:t>
      </w:r>
      <w:r>
        <w:rPr>
          <w:color w:val="000000" w:themeColor="text1"/>
          <w:sz w:val="24"/>
          <w:szCs w:val="24"/>
        </w:rPr>
        <w:t xml:space="preserve">will begin by verbally </w:t>
      </w:r>
      <w:r w:rsidRPr="0074632A">
        <w:rPr>
          <w:color w:val="000000" w:themeColor="text1"/>
          <w:sz w:val="24"/>
          <w:szCs w:val="24"/>
        </w:rPr>
        <w:t>review</w:t>
      </w:r>
      <w:r w:rsidRPr="00F42802">
        <w:rPr>
          <w:color w:val="000000" w:themeColor="text1"/>
        </w:rPr>
        <w:t xml:space="preserve">ing </w:t>
      </w:r>
      <w:r w:rsidRPr="0074632A">
        <w:rPr>
          <w:color w:val="000000" w:themeColor="text1"/>
          <w:sz w:val="24"/>
          <w:szCs w:val="24"/>
        </w:rPr>
        <w:t xml:space="preserve">the </w:t>
      </w:r>
      <w:r>
        <w:rPr>
          <w:color w:val="000000" w:themeColor="text1"/>
          <w:sz w:val="24"/>
          <w:szCs w:val="24"/>
        </w:rPr>
        <w:t>Screening Q</w:t>
      </w:r>
      <w:r w:rsidRPr="0074632A">
        <w:rPr>
          <w:color w:val="000000" w:themeColor="text1"/>
          <w:sz w:val="24"/>
          <w:szCs w:val="24"/>
        </w:rPr>
        <w:t xml:space="preserve">uestionnaire. </w:t>
      </w:r>
      <w:r w:rsidR="009C0A9B">
        <w:rPr>
          <w:color w:val="000000" w:themeColor="text1"/>
          <w:sz w:val="24"/>
          <w:szCs w:val="24"/>
        </w:rPr>
        <w:t xml:space="preserve"> </w:t>
      </w:r>
      <w:r w:rsidR="009C0A9B" w:rsidRPr="009C0A9B">
        <w:rPr>
          <w:color w:val="000000" w:themeColor="text1"/>
          <w:sz w:val="24"/>
          <w:szCs w:val="24"/>
        </w:rPr>
        <w:t>If the person being screened satisfactorily answers the questions asked,</w:t>
      </w:r>
      <w:r w:rsidR="00BD2FC0">
        <w:rPr>
          <w:color w:val="000000" w:themeColor="text1"/>
          <w:sz w:val="24"/>
          <w:szCs w:val="24"/>
        </w:rPr>
        <w:t xml:space="preserve"> entrance will be </w:t>
      </w:r>
      <w:proofErr w:type="gramStart"/>
      <w:r w:rsidR="00BD2FC0">
        <w:rPr>
          <w:color w:val="000000" w:themeColor="text1"/>
          <w:sz w:val="24"/>
          <w:szCs w:val="24"/>
        </w:rPr>
        <w:t>granted.</w:t>
      </w:r>
      <w:r w:rsidR="009C0A9B" w:rsidRPr="009C0A9B">
        <w:rPr>
          <w:color w:val="000000" w:themeColor="text1"/>
          <w:sz w:val="24"/>
          <w:szCs w:val="24"/>
        </w:rPr>
        <w:t>.</w:t>
      </w:r>
      <w:proofErr w:type="gramEnd"/>
      <w:r w:rsidR="009C0A9B" w:rsidRPr="009C0A9B">
        <w:rPr>
          <w:color w:val="000000" w:themeColor="text1"/>
          <w:sz w:val="24"/>
          <w:szCs w:val="24"/>
        </w:rPr>
        <w:t xml:space="preserve"> </w:t>
      </w:r>
      <w:r>
        <w:rPr>
          <w:color w:val="000000" w:themeColor="text1"/>
          <w:sz w:val="24"/>
          <w:szCs w:val="24"/>
        </w:rPr>
        <w:t xml:space="preserve">The results of the </w:t>
      </w:r>
      <w:proofErr w:type="gramStart"/>
      <w:r>
        <w:rPr>
          <w:color w:val="000000" w:themeColor="text1"/>
          <w:sz w:val="24"/>
          <w:szCs w:val="24"/>
        </w:rPr>
        <w:t>questionnaire</w:t>
      </w:r>
      <w:r w:rsidR="00C3548A" w:rsidRPr="00C3548A">
        <w:rPr>
          <w:color w:val="000000" w:themeColor="text1"/>
          <w:sz w:val="24"/>
          <w:szCs w:val="24"/>
        </w:rPr>
        <w:t xml:space="preserve">  screening</w:t>
      </w:r>
      <w:proofErr w:type="gramEnd"/>
      <w:r w:rsidR="00C3548A" w:rsidRPr="00C3548A">
        <w:rPr>
          <w:color w:val="000000" w:themeColor="text1"/>
          <w:sz w:val="24"/>
          <w:szCs w:val="24"/>
        </w:rPr>
        <w:t xml:space="preserve"> </w:t>
      </w:r>
      <w:r>
        <w:rPr>
          <w:color w:val="000000" w:themeColor="text1"/>
          <w:sz w:val="24"/>
          <w:szCs w:val="24"/>
        </w:rPr>
        <w:t>are to be</w:t>
      </w:r>
      <w:r w:rsidRPr="0074632A">
        <w:rPr>
          <w:color w:val="000000" w:themeColor="text1"/>
          <w:sz w:val="24"/>
          <w:szCs w:val="24"/>
        </w:rPr>
        <w:t xml:space="preserve"> documented in the COVID</w:t>
      </w:r>
      <w:r>
        <w:rPr>
          <w:color w:val="000000" w:themeColor="text1"/>
          <w:sz w:val="24"/>
          <w:szCs w:val="24"/>
        </w:rPr>
        <w:t>-</w:t>
      </w:r>
      <w:r w:rsidRPr="0074632A">
        <w:rPr>
          <w:color w:val="000000" w:themeColor="text1"/>
          <w:sz w:val="24"/>
          <w:szCs w:val="24"/>
        </w:rPr>
        <w:t>19 sign in log.</w:t>
      </w:r>
    </w:p>
    <w:p w14:paraId="057596D4" w14:textId="334EDA23" w:rsidR="00E25537" w:rsidRPr="0074632A" w:rsidRDefault="00E25537" w:rsidP="00E25537">
      <w:pPr>
        <w:spacing w:before="100" w:beforeAutospacing="1" w:after="100" w:afterAutospacing="1" w:line="240" w:lineRule="auto"/>
        <w:ind w:left="720" w:hanging="720"/>
        <w:rPr>
          <w:rFonts w:eastAsia="Times New Roman" w:cstheme="minorHAnsi"/>
          <w:sz w:val="24"/>
          <w:szCs w:val="24"/>
        </w:rPr>
      </w:pPr>
      <w:r w:rsidRPr="0074632A">
        <w:rPr>
          <w:rFonts w:eastAsia="Times New Roman" w:cstheme="minorHAnsi"/>
          <w:bCs/>
          <w:sz w:val="24"/>
          <w:szCs w:val="24"/>
        </w:rPr>
        <w:t>5.          Verbal screening for symptoms of COVID-19</w:t>
      </w:r>
      <w:r w:rsidR="00EA2FE4">
        <w:rPr>
          <w:rFonts w:eastAsia="Times New Roman" w:cstheme="minorHAnsi"/>
          <w:bCs/>
          <w:sz w:val="24"/>
          <w:szCs w:val="24"/>
        </w:rPr>
        <w:t xml:space="preserve">, </w:t>
      </w:r>
      <w:r w:rsidRPr="0074632A">
        <w:rPr>
          <w:rFonts w:eastAsia="Times New Roman" w:cstheme="minorHAnsi"/>
          <w:bCs/>
          <w:sz w:val="24"/>
          <w:szCs w:val="24"/>
        </w:rPr>
        <w:t>contact with COVID-19 cases</w:t>
      </w:r>
      <w:r w:rsidR="00EA2FE4">
        <w:rPr>
          <w:rFonts w:eastAsia="Times New Roman" w:cstheme="minorHAnsi"/>
          <w:bCs/>
          <w:sz w:val="24"/>
          <w:szCs w:val="24"/>
        </w:rPr>
        <w:t xml:space="preserve"> and recent travel</w:t>
      </w:r>
      <w:r w:rsidRPr="0074632A">
        <w:rPr>
          <w:rFonts w:eastAsia="Times New Roman" w:cstheme="minorHAnsi"/>
          <w:bCs/>
          <w:sz w:val="24"/>
          <w:szCs w:val="24"/>
        </w:rPr>
        <w:t xml:space="preserve"> include the following questions: </w:t>
      </w:r>
    </w:p>
    <w:p w14:paraId="0B27F585" w14:textId="77777777" w:rsidR="00760349" w:rsidRPr="00760349" w:rsidRDefault="00760349" w:rsidP="00760349">
      <w:pPr>
        <w:spacing w:before="100" w:beforeAutospacing="1" w:after="100" w:afterAutospacing="1" w:line="240" w:lineRule="auto"/>
        <w:ind w:left="720"/>
        <w:rPr>
          <w:rFonts w:eastAsia="Times New Roman" w:cstheme="minorHAnsi"/>
          <w:iCs/>
          <w:sz w:val="24"/>
          <w:szCs w:val="24"/>
        </w:rPr>
      </w:pPr>
      <w:r w:rsidRPr="00760349">
        <w:rPr>
          <w:rFonts w:eastAsia="Times New Roman" w:cstheme="minorHAnsi"/>
          <w:iCs/>
          <w:sz w:val="24"/>
          <w:szCs w:val="24"/>
        </w:rPr>
        <w:t>a) Today or in the past 24 hours, have you had any of the following symptoms?</w:t>
      </w:r>
    </w:p>
    <w:p w14:paraId="3C5A46DD" w14:textId="77777777" w:rsidR="00BA299A" w:rsidRPr="00394B2C" w:rsidRDefault="00BA299A" w:rsidP="00BA299A">
      <w:pPr>
        <w:pStyle w:val="ListParagraph"/>
        <w:numPr>
          <w:ilvl w:val="0"/>
          <w:numId w:val="4"/>
        </w:numPr>
        <w:spacing w:before="100" w:beforeAutospacing="1" w:after="100" w:afterAutospacing="1" w:line="240" w:lineRule="auto"/>
      </w:pPr>
      <w:r w:rsidRPr="00394B2C">
        <w:t>Fever or chills</w:t>
      </w:r>
    </w:p>
    <w:p w14:paraId="6E5D72A2" w14:textId="77777777" w:rsidR="00BA299A" w:rsidRPr="00394B2C" w:rsidRDefault="00BA299A" w:rsidP="00BA299A">
      <w:pPr>
        <w:pStyle w:val="ListParagraph"/>
        <w:numPr>
          <w:ilvl w:val="0"/>
          <w:numId w:val="4"/>
        </w:numPr>
        <w:spacing w:before="100" w:beforeAutospacing="1" w:after="100" w:afterAutospacing="1" w:line="240" w:lineRule="auto"/>
      </w:pPr>
      <w:r w:rsidRPr="00394B2C">
        <w:t>Cough other than what you normally experience</w:t>
      </w:r>
    </w:p>
    <w:p w14:paraId="1203B5B4" w14:textId="77777777" w:rsidR="00BA299A" w:rsidRPr="00394B2C" w:rsidRDefault="00BA299A" w:rsidP="00BA299A">
      <w:pPr>
        <w:pStyle w:val="ListParagraph"/>
        <w:numPr>
          <w:ilvl w:val="0"/>
          <w:numId w:val="4"/>
        </w:numPr>
        <w:spacing w:before="100" w:beforeAutospacing="1" w:after="100" w:afterAutospacing="1" w:line="240" w:lineRule="auto"/>
      </w:pPr>
      <w:r w:rsidRPr="00394B2C">
        <w:t>Shortness of breath or difficulty breathing</w:t>
      </w:r>
    </w:p>
    <w:p w14:paraId="335E6FD1" w14:textId="77777777" w:rsidR="00BA299A" w:rsidRPr="00394B2C" w:rsidRDefault="00BA299A" w:rsidP="00BA299A">
      <w:pPr>
        <w:pStyle w:val="ListParagraph"/>
        <w:numPr>
          <w:ilvl w:val="0"/>
          <w:numId w:val="4"/>
        </w:numPr>
        <w:spacing w:before="100" w:beforeAutospacing="1" w:after="100" w:afterAutospacing="1" w:line="240" w:lineRule="auto"/>
      </w:pPr>
      <w:r w:rsidRPr="00394B2C">
        <w:t>Fatigue, muscle or body aches</w:t>
      </w:r>
    </w:p>
    <w:p w14:paraId="48F46BF5" w14:textId="77777777" w:rsidR="00BA299A" w:rsidRPr="00394B2C" w:rsidRDefault="00BA299A" w:rsidP="00BA299A">
      <w:pPr>
        <w:pStyle w:val="ListParagraph"/>
        <w:numPr>
          <w:ilvl w:val="0"/>
          <w:numId w:val="4"/>
        </w:numPr>
        <w:spacing w:before="100" w:beforeAutospacing="1" w:after="100" w:afterAutospacing="1" w:line="240" w:lineRule="auto"/>
      </w:pPr>
      <w:r w:rsidRPr="00394B2C">
        <w:t>Headache</w:t>
      </w:r>
    </w:p>
    <w:p w14:paraId="63DE7755" w14:textId="77777777" w:rsidR="00BA299A" w:rsidRPr="00394B2C" w:rsidRDefault="00BA299A" w:rsidP="00BA299A">
      <w:pPr>
        <w:pStyle w:val="ListParagraph"/>
        <w:numPr>
          <w:ilvl w:val="0"/>
          <w:numId w:val="4"/>
        </w:numPr>
        <w:spacing w:before="100" w:beforeAutospacing="1" w:after="100" w:afterAutospacing="1" w:line="240" w:lineRule="auto"/>
      </w:pPr>
      <w:r w:rsidRPr="00394B2C">
        <w:t>Sore throat</w:t>
      </w:r>
    </w:p>
    <w:p w14:paraId="6894F635" w14:textId="77777777" w:rsidR="00BA299A" w:rsidRPr="00394B2C" w:rsidRDefault="00BA299A" w:rsidP="00BA299A">
      <w:pPr>
        <w:pStyle w:val="ListParagraph"/>
        <w:numPr>
          <w:ilvl w:val="0"/>
          <w:numId w:val="4"/>
        </w:numPr>
        <w:spacing w:before="100" w:beforeAutospacing="1" w:after="100" w:afterAutospacing="1" w:line="240" w:lineRule="auto"/>
      </w:pPr>
      <w:r w:rsidRPr="00394B2C">
        <w:t>New loss of taste or smell</w:t>
      </w:r>
    </w:p>
    <w:p w14:paraId="35B63289" w14:textId="77777777" w:rsidR="00BA299A" w:rsidRPr="00394B2C" w:rsidRDefault="00BA299A" w:rsidP="00BA299A">
      <w:pPr>
        <w:pStyle w:val="ListParagraph"/>
        <w:numPr>
          <w:ilvl w:val="0"/>
          <w:numId w:val="4"/>
        </w:numPr>
        <w:spacing w:before="100" w:beforeAutospacing="1" w:after="100" w:afterAutospacing="1" w:line="240" w:lineRule="auto"/>
      </w:pPr>
      <w:r w:rsidRPr="00394B2C">
        <w:t>Congestion or runny nose</w:t>
      </w:r>
    </w:p>
    <w:p w14:paraId="29BD7F19" w14:textId="77777777" w:rsidR="00BA299A" w:rsidRPr="00394B2C" w:rsidRDefault="00BA299A" w:rsidP="00BA299A">
      <w:pPr>
        <w:pStyle w:val="ListParagraph"/>
        <w:numPr>
          <w:ilvl w:val="0"/>
          <w:numId w:val="4"/>
        </w:numPr>
        <w:spacing w:before="100" w:beforeAutospacing="1" w:after="100" w:afterAutospacing="1" w:line="240" w:lineRule="auto"/>
      </w:pPr>
      <w:r w:rsidRPr="00394B2C">
        <w:t>Nausea or vomiting</w:t>
      </w:r>
    </w:p>
    <w:p w14:paraId="65C1A6F0" w14:textId="77777777" w:rsidR="00BA299A" w:rsidRDefault="00BA299A" w:rsidP="00BA299A">
      <w:pPr>
        <w:pStyle w:val="ListParagraph"/>
        <w:numPr>
          <w:ilvl w:val="0"/>
          <w:numId w:val="4"/>
        </w:numPr>
        <w:spacing w:before="100" w:beforeAutospacing="1" w:after="100" w:afterAutospacing="1" w:line="240" w:lineRule="auto"/>
      </w:pPr>
      <w:r w:rsidRPr="00394B2C">
        <w:t>Diarrhea</w:t>
      </w:r>
    </w:p>
    <w:p w14:paraId="3C93EB07" w14:textId="28E98D9C" w:rsidR="009C6F2D" w:rsidRPr="00394B2C" w:rsidRDefault="009C6F2D" w:rsidP="007A77BD">
      <w:pPr>
        <w:spacing w:before="100" w:beforeAutospacing="1" w:after="100" w:afterAutospacing="1" w:line="240" w:lineRule="auto"/>
        <w:ind w:left="1080"/>
      </w:pPr>
      <w:r>
        <w:t>b) Have you had a diagnosis of SARS-CoV-2 (COVID-19) infection in the prior 10 days?</w:t>
      </w:r>
    </w:p>
    <w:p w14:paraId="43A03233" w14:textId="64A3C0DF" w:rsidR="00BA299A" w:rsidRDefault="009C6F2D" w:rsidP="00AA3182">
      <w:pPr>
        <w:spacing w:after="0" w:line="240" w:lineRule="auto"/>
        <w:ind w:left="720"/>
      </w:pPr>
      <w:r>
        <w:rPr>
          <w:rFonts w:eastAsia="Times New Roman" w:cstheme="minorHAnsi"/>
          <w:iCs/>
          <w:sz w:val="24"/>
          <w:szCs w:val="24"/>
        </w:rPr>
        <w:t>c</w:t>
      </w:r>
      <w:r w:rsidR="004535B7" w:rsidRPr="00AA3182">
        <w:rPr>
          <w:rFonts w:eastAsia="Times New Roman" w:cstheme="minorHAnsi"/>
          <w:iCs/>
          <w:sz w:val="24"/>
          <w:szCs w:val="24"/>
        </w:rPr>
        <w:t xml:space="preserve">) </w:t>
      </w:r>
      <w:r w:rsidR="00BA299A" w:rsidRPr="00AA3182">
        <w:rPr>
          <w:iCs/>
        </w:rPr>
        <w:t xml:space="preserve">In the past 14 days, have you had close contact with a person who was tested positive for the novel coronavirus (COVID-19)? </w:t>
      </w:r>
      <w:r w:rsidR="00BA299A" w:rsidRPr="00394B2C">
        <w:t xml:space="preserve">   </w:t>
      </w:r>
    </w:p>
    <w:p w14:paraId="32E9458F" w14:textId="77777777" w:rsidR="007F482A" w:rsidRDefault="007F482A" w:rsidP="00E25537">
      <w:pPr>
        <w:ind w:left="720" w:hanging="720"/>
        <w:rPr>
          <w:sz w:val="24"/>
          <w:szCs w:val="24"/>
        </w:rPr>
      </w:pPr>
    </w:p>
    <w:p w14:paraId="356FBB07" w14:textId="77777777" w:rsidR="007F482A" w:rsidRDefault="007F482A" w:rsidP="00E25537">
      <w:pPr>
        <w:ind w:left="720" w:hanging="720"/>
        <w:rPr>
          <w:sz w:val="24"/>
          <w:szCs w:val="24"/>
        </w:rPr>
      </w:pPr>
    </w:p>
    <w:p w14:paraId="3C7BE354" w14:textId="2FCE0C11" w:rsidR="00E25537" w:rsidRDefault="00E25537" w:rsidP="00E25537">
      <w:pPr>
        <w:ind w:left="720" w:hanging="720"/>
        <w:rPr>
          <w:sz w:val="24"/>
          <w:szCs w:val="24"/>
        </w:rPr>
      </w:pPr>
      <w:r w:rsidRPr="0074632A">
        <w:rPr>
          <w:sz w:val="24"/>
          <w:szCs w:val="24"/>
        </w:rPr>
        <w:t>6.</w:t>
      </w:r>
      <w:r w:rsidRPr="0074632A">
        <w:rPr>
          <w:rFonts w:cstheme="minorHAnsi"/>
          <w:sz w:val="24"/>
          <w:szCs w:val="24"/>
        </w:rPr>
        <w:t xml:space="preserve"> </w:t>
      </w:r>
      <w:r w:rsidRPr="0074632A">
        <w:rPr>
          <w:rFonts w:cstheme="minorHAnsi"/>
          <w:sz w:val="24"/>
          <w:szCs w:val="24"/>
        </w:rPr>
        <w:tab/>
      </w:r>
      <w:r w:rsidRPr="0074632A">
        <w:rPr>
          <w:rFonts w:cstheme="minorHAnsi"/>
          <w:iCs/>
          <w:sz w:val="24"/>
          <w:szCs w:val="24"/>
        </w:rPr>
        <w:t xml:space="preserve">Individuals with any of the conditions described in the questionnaire are not allowed to visit. </w:t>
      </w:r>
      <w:r w:rsidR="009C0A9B" w:rsidRPr="009C0A9B">
        <w:rPr>
          <w:rFonts w:cstheme="minorHAnsi"/>
          <w:iCs/>
          <w:sz w:val="24"/>
          <w:szCs w:val="24"/>
        </w:rPr>
        <w:t xml:space="preserve">  </w:t>
      </w:r>
      <w:r w:rsidRPr="0074632A">
        <w:rPr>
          <w:rFonts w:cstheme="minorHAnsi"/>
          <w:iCs/>
          <w:sz w:val="24"/>
          <w:szCs w:val="24"/>
        </w:rPr>
        <w:t xml:space="preserve"> </w:t>
      </w:r>
      <w:r w:rsidRPr="0074632A">
        <w:rPr>
          <w:sz w:val="24"/>
          <w:szCs w:val="24"/>
        </w:rPr>
        <w:t xml:space="preserve">Additionally, any person refusing to answer the </w:t>
      </w:r>
      <w:r>
        <w:rPr>
          <w:sz w:val="24"/>
          <w:szCs w:val="24"/>
        </w:rPr>
        <w:t xml:space="preserve">screening questions </w:t>
      </w:r>
      <w:r w:rsidRPr="0074632A">
        <w:rPr>
          <w:sz w:val="24"/>
          <w:szCs w:val="24"/>
        </w:rPr>
        <w:t xml:space="preserve">shall </w:t>
      </w:r>
      <w:r>
        <w:rPr>
          <w:sz w:val="24"/>
          <w:szCs w:val="24"/>
        </w:rPr>
        <w:t>not be allowed to visit</w:t>
      </w:r>
      <w:r w:rsidRPr="0074632A">
        <w:rPr>
          <w:sz w:val="24"/>
          <w:szCs w:val="24"/>
        </w:rPr>
        <w:t xml:space="preserve">. </w:t>
      </w:r>
    </w:p>
    <w:p w14:paraId="6AF8ACF1" w14:textId="38B1E4B1" w:rsidR="00536AB1" w:rsidRPr="0074632A" w:rsidRDefault="00536AB1" w:rsidP="00E25537">
      <w:pPr>
        <w:ind w:left="720" w:hanging="720"/>
        <w:rPr>
          <w:sz w:val="24"/>
          <w:szCs w:val="24"/>
        </w:rPr>
      </w:pPr>
      <w:r>
        <w:rPr>
          <w:sz w:val="24"/>
          <w:szCs w:val="24"/>
        </w:rPr>
        <w:t xml:space="preserve">7. </w:t>
      </w:r>
      <w:r>
        <w:rPr>
          <w:sz w:val="24"/>
          <w:szCs w:val="24"/>
        </w:rPr>
        <w:tab/>
      </w:r>
      <w:r w:rsidRPr="00EC3E29">
        <w:rPr>
          <w:sz w:val="24"/>
          <w:szCs w:val="24"/>
        </w:rPr>
        <w:t>Facilities can encourage visitors to become vaccinated when they have the opportunity. While visitor vaccination can help prevent the spread of COVID-19, visitors should not be required to be tested or vaccinated (or show proof of such) as a condition of visitation.</w:t>
      </w:r>
    </w:p>
    <w:p w14:paraId="77CCDCA3" w14:textId="6C61F1AD" w:rsidR="00E25537" w:rsidRPr="00F42802" w:rsidRDefault="00E32E77" w:rsidP="00E25537">
      <w:pPr>
        <w:rPr>
          <w:b/>
          <w:bCs/>
          <w:sz w:val="24"/>
          <w:szCs w:val="24"/>
          <w:u w:val="single"/>
        </w:rPr>
      </w:pPr>
      <w:r>
        <w:rPr>
          <w:b/>
          <w:bCs/>
          <w:sz w:val="24"/>
          <w:szCs w:val="24"/>
          <w:u w:val="single"/>
        </w:rPr>
        <w:t xml:space="preserve">Cloth </w:t>
      </w:r>
      <w:r w:rsidR="00E25537" w:rsidRPr="00F42802">
        <w:rPr>
          <w:b/>
          <w:bCs/>
          <w:sz w:val="24"/>
          <w:szCs w:val="24"/>
          <w:u w:val="single"/>
        </w:rPr>
        <w:t>Face Covering and Social Distancing:</w:t>
      </w:r>
    </w:p>
    <w:p w14:paraId="2E0D48BB" w14:textId="526D3C25" w:rsidR="000C2D66" w:rsidRDefault="00E25537" w:rsidP="001B5722">
      <w:pPr>
        <w:pStyle w:val="ListParagraph"/>
        <w:numPr>
          <w:ilvl w:val="0"/>
          <w:numId w:val="3"/>
        </w:numPr>
        <w:rPr>
          <w:sz w:val="24"/>
          <w:szCs w:val="24"/>
        </w:rPr>
      </w:pPr>
      <w:r w:rsidRPr="00F42802">
        <w:rPr>
          <w:sz w:val="24"/>
          <w:szCs w:val="24"/>
        </w:rPr>
        <w:t xml:space="preserve">All visitors </w:t>
      </w:r>
      <w:r w:rsidR="00EE128A">
        <w:rPr>
          <w:sz w:val="24"/>
          <w:szCs w:val="24"/>
        </w:rPr>
        <w:t xml:space="preserve">over </w:t>
      </w:r>
      <w:r w:rsidR="00120F1A">
        <w:rPr>
          <w:sz w:val="24"/>
          <w:szCs w:val="24"/>
        </w:rPr>
        <w:t xml:space="preserve">5 </w:t>
      </w:r>
      <w:r w:rsidR="00EE128A">
        <w:rPr>
          <w:sz w:val="24"/>
          <w:szCs w:val="24"/>
        </w:rPr>
        <w:t xml:space="preserve">years of age </w:t>
      </w:r>
      <w:r w:rsidRPr="00F42802">
        <w:rPr>
          <w:sz w:val="24"/>
          <w:szCs w:val="24"/>
        </w:rPr>
        <w:t xml:space="preserve">are required to wear </w:t>
      </w:r>
      <w:proofErr w:type="gramStart"/>
      <w:r w:rsidRPr="00F42802">
        <w:rPr>
          <w:sz w:val="24"/>
          <w:szCs w:val="24"/>
        </w:rPr>
        <w:t>a</w:t>
      </w:r>
      <w:r w:rsidR="00E32E77">
        <w:rPr>
          <w:sz w:val="24"/>
          <w:szCs w:val="24"/>
        </w:rPr>
        <w:t xml:space="preserve">  face</w:t>
      </w:r>
      <w:proofErr w:type="gramEnd"/>
      <w:r w:rsidR="00E32E77">
        <w:rPr>
          <w:sz w:val="24"/>
          <w:szCs w:val="24"/>
        </w:rPr>
        <w:t xml:space="preserve"> covering</w:t>
      </w:r>
      <w:r w:rsidRPr="00F42802">
        <w:rPr>
          <w:sz w:val="24"/>
          <w:szCs w:val="24"/>
        </w:rPr>
        <w:t xml:space="preserve"> during the entire visit a</w:t>
      </w:r>
      <w:r>
        <w:rPr>
          <w:sz w:val="24"/>
          <w:szCs w:val="24"/>
        </w:rPr>
        <w:t xml:space="preserve">s well as during the </w:t>
      </w:r>
      <w:r w:rsidRPr="007D4775">
        <w:rPr>
          <w:sz w:val="24"/>
          <w:szCs w:val="24"/>
        </w:rPr>
        <w:t>screening proce</w:t>
      </w:r>
      <w:r w:rsidRPr="004967CA">
        <w:rPr>
          <w:sz w:val="24"/>
          <w:szCs w:val="24"/>
        </w:rPr>
        <w:t>dure</w:t>
      </w:r>
      <w:r w:rsidR="00D41D1F" w:rsidRPr="004967CA">
        <w:rPr>
          <w:sz w:val="24"/>
          <w:szCs w:val="24"/>
        </w:rPr>
        <w:t xml:space="preserve"> </w:t>
      </w:r>
      <w:r w:rsidR="004B3FF8" w:rsidRPr="004967CA">
        <w:rPr>
          <w:sz w:val="24"/>
          <w:szCs w:val="24"/>
        </w:rPr>
        <w:t xml:space="preserve">unless the </w:t>
      </w:r>
      <w:r w:rsidR="00E32E77" w:rsidRPr="004967CA">
        <w:rPr>
          <w:sz w:val="24"/>
          <w:szCs w:val="24"/>
        </w:rPr>
        <w:t xml:space="preserve">cloth face covering </w:t>
      </w:r>
      <w:r w:rsidR="004B3FF8" w:rsidRPr="004967CA">
        <w:rPr>
          <w:sz w:val="24"/>
          <w:szCs w:val="24"/>
        </w:rPr>
        <w:t>causes difficulty breathing and</w:t>
      </w:r>
      <w:r w:rsidR="00576060" w:rsidRPr="004967CA">
        <w:rPr>
          <w:sz w:val="24"/>
          <w:szCs w:val="24"/>
        </w:rPr>
        <w:t>/</w:t>
      </w:r>
      <w:r w:rsidR="004B3FF8" w:rsidRPr="004967CA">
        <w:rPr>
          <w:sz w:val="24"/>
          <w:szCs w:val="24"/>
        </w:rPr>
        <w:t>or if the visitor has a specific medical condition. The Location Manager should consider whether any accommodation can be made for</w:t>
      </w:r>
      <w:r w:rsidR="004B3FF8">
        <w:rPr>
          <w:sz w:val="24"/>
          <w:szCs w:val="24"/>
        </w:rPr>
        <w:t xml:space="preserve"> the visit. </w:t>
      </w:r>
    </w:p>
    <w:p w14:paraId="58FD55B8" w14:textId="77777777" w:rsidR="001B5722" w:rsidRPr="001B5722" w:rsidRDefault="001B5722" w:rsidP="001B5722">
      <w:pPr>
        <w:pStyle w:val="ListParagraph"/>
        <w:rPr>
          <w:sz w:val="24"/>
          <w:szCs w:val="24"/>
        </w:rPr>
      </w:pPr>
    </w:p>
    <w:p w14:paraId="5E4FEB40" w14:textId="441C4386" w:rsidR="00E25537" w:rsidRPr="00F42802" w:rsidRDefault="00E25537" w:rsidP="00E25537">
      <w:pPr>
        <w:pStyle w:val="ListParagraph"/>
        <w:numPr>
          <w:ilvl w:val="0"/>
          <w:numId w:val="3"/>
        </w:numPr>
        <w:rPr>
          <w:sz w:val="24"/>
          <w:szCs w:val="24"/>
        </w:rPr>
      </w:pPr>
      <w:r w:rsidRPr="00F77ED4">
        <w:rPr>
          <w:sz w:val="24"/>
          <w:szCs w:val="24"/>
        </w:rPr>
        <w:t>The Facility or Program will provide each visitor</w:t>
      </w:r>
      <w:r w:rsidR="00BD2FC0">
        <w:rPr>
          <w:sz w:val="24"/>
          <w:szCs w:val="24"/>
        </w:rPr>
        <w:t xml:space="preserve">s who are </w:t>
      </w:r>
      <w:proofErr w:type="gramStart"/>
      <w:r w:rsidR="00BD2FC0">
        <w:rPr>
          <w:sz w:val="24"/>
          <w:szCs w:val="24"/>
        </w:rPr>
        <w:t xml:space="preserve">unvaccinated </w:t>
      </w:r>
      <w:r w:rsidRPr="00F77ED4">
        <w:rPr>
          <w:sz w:val="24"/>
          <w:szCs w:val="24"/>
        </w:rPr>
        <w:t xml:space="preserve"> </w:t>
      </w:r>
      <w:r>
        <w:rPr>
          <w:sz w:val="24"/>
          <w:szCs w:val="24"/>
        </w:rPr>
        <w:t>with</w:t>
      </w:r>
      <w:proofErr w:type="gramEnd"/>
      <w:r>
        <w:rPr>
          <w:sz w:val="24"/>
          <w:szCs w:val="24"/>
        </w:rPr>
        <w:t xml:space="preserve"> </w:t>
      </w:r>
      <w:r w:rsidRPr="00BF4160">
        <w:rPr>
          <w:sz w:val="24"/>
          <w:szCs w:val="24"/>
        </w:rPr>
        <w:t xml:space="preserve">a </w:t>
      </w:r>
      <w:r w:rsidR="00E32E77">
        <w:rPr>
          <w:sz w:val="24"/>
          <w:szCs w:val="24"/>
        </w:rPr>
        <w:t xml:space="preserve"> face </w:t>
      </w:r>
      <w:proofErr w:type="spellStart"/>
      <w:r w:rsidR="00E32E77">
        <w:rPr>
          <w:sz w:val="24"/>
          <w:szCs w:val="24"/>
        </w:rPr>
        <w:t>covering</w:t>
      </w:r>
      <w:r>
        <w:rPr>
          <w:sz w:val="24"/>
          <w:szCs w:val="24"/>
        </w:rPr>
        <w:t>at</w:t>
      </w:r>
      <w:proofErr w:type="spellEnd"/>
      <w:r>
        <w:rPr>
          <w:sz w:val="24"/>
          <w:szCs w:val="24"/>
        </w:rPr>
        <w:t xml:space="preserve"> the</w:t>
      </w:r>
      <w:r w:rsidR="00BD2FC0">
        <w:rPr>
          <w:sz w:val="24"/>
          <w:szCs w:val="24"/>
        </w:rPr>
        <w:t xml:space="preserve"> entrance</w:t>
      </w:r>
      <w:r w:rsidRPr="00F77ED4">
        <w:rPr>
          <w:sz w:val="24"/>
          <w:szCs w:val="24"/>
        </w:rPr>
        <w:t xml:space="preserve">  </w:t>
      </w:r>
      <w:r>
        <w:rPr>
          <w:sz w:val="24"/>
          <w:szCs w:val="24"/>
        </w:rPr>
        <w:t>Both the y</w:t>
      </w:r>
      <w:r w:rsidRPr="00F77ED4">
        <w:rPr>
          <w:sz w:val="24"/>
          <w:szCs w:val="24"/>
        </w:rPr>
        <w:t xml:space="preserve">outh and visitor must wear a </w:t>
      </w:r>
      <w:r w:rsidR="00236507">
        <w:rPr>
          <w:sz w:val="24"/>
          <w:szCs w:val="24"/>
        </w:rPr>
        <w:t xml:space="preserve">face covering </w:t>
      </w:r>
      <w:r w:rsidRPr="00F77ED4">
        <w:rPr>
          <w:sz w:val="24"/>
          <w:szCs w:val="24"/>
        </w:rPr>
        <w:t>for the entire visit</w:t>
      </w:r>
      <w:r w:rsidR="00BD2FC0">
        <w:rPr>
          <w:sz w:val="24"/>
          <w:szCs w:val="24"/>
        </w:rPr>
        <w:t xml:space="preserve"> should they not be vaccinated</w:t>
      </w:r>
      <w:r w:rsidRPr="00F42802">
        <w:rPr>
          <w:sz w:val="24"/>
          <w:szCs w:val="24"/>
        </w:rPr>
        <w:t xml:space="preserve">. </w:t>
      </w:r>
    </w:p>
    <w:p w14:paraId="3B00E944" w14:textId="77777777" w:rsidR="00E25537" w:rsidRPr="00F42802" w:rsidRDefault="00E25537" w:rsidP="00E25537">
      <w:pPr>
        <w:pStyle w:val="ListParagraph"/>
        <w:rPr>
          <w:sz w:val="24"/>
          <w:szCs w:val="24"/>
        </w:rPr>
      </w:pPr>
    </w:p>
    <w:p w14:paraId="3FF82B99" w14:textId="347D0073" w:rsidR="009978C1" w:rsidRDefault="00E25537" w:rsidP="00E25537">
      <w:pPr>
        <w:pStyle w:val="ListParagraph"/>
        <w:numPr>
          <w:ilvl w:val="0"/>
          <w:numId w:val="3"/>
        </w:numPr>
        <w:rPr>
          <w:sz w:val="24"/>
          <w:szCs w:val="24"/>
        </w:rPr>
      </w:pPr>
      <w:r w:rsidRPr="004967CA">
        <w:rPr>
          <w:sz w:val="24"/>
          <w:szCs w:val="24"/>
        </w:rPr>
        <w:t>Youth and their visitors</w:t>
      </w:r>
      <w:r w:rsidR="000C2D66" w:rsidRPr="004967CA">
        <w:rPr>
          <w:sz w:val="24"/>
          <w:szCs w:val="24"/>
        </w:rPr>
        <w:t xml:space="preserve"> must wear </w:t>
      </w:r>
      <w:proofErr w:type="gramStart"/>
      <w:r w:rsidR="000C2D66" w:rsidRPr="004967CA">
        <w:rPr>
          <w:sz w:val="24"/>
          <w:szCs w:val="24"/>
        </w:rPr>
        <w:t xml:space="preserve">a </w:t>
      </w:r>
      <w:r w:rsidR="00236507" w:rsidRPr="004967CA">
        <w:rPr>
          <w:sz w:val="24"/>
          <w:szCs w:val="24"/>
        </w:rPr>
        <w:t xml:space="preserve"> face</w:t>
      </w:r>
      <w:proofErr w:type="gramEnd"/>
      <w:r w:rsidR="00236507" w:rsidRPr="004967CA">
        <w:rPr>
          <w:sz w:val="24"/>
          <w:szCs w:val="24"/>
        </w:rPr>
        <w:t xml:space="preserve"> covering</w:t>
      </w:r>
      <w:r w:rsidR="004B3FF8" w:rsidRPr="004967CA">
        <w:rPr>
          <w:sz w:val="24"/>
          <w:szCs w:val="24"/>
        </w:rPr>
        <w:t>, unless</w:t>
      </w:r>
      <w:r w:rsidR="00BD2FC0">
        <w:rPr>
          <w:sz w:val="24"/>
          <w:szCs w:val="24"/>
        </w:rPr>
        <w:t xml:space="preserve"> fully vaccinated or </w:t>
      </w:r>
      <w:r w:rsidR="00530AB4" w:rsidRPr="004967CA">
        <w:rPr>
          <w:sz w:val="24"/>
          <w:szCs w:val="24"/>
        </w:rPr>
        <w:t xml:space="preserve"> an</w:t>
      </w:r>
      <w:r w:rsidR="004B3FF8" w:rsidRPr="004967CA">
        <w:rPr>
          <w:sz w:val="24"/>
          <w:szCs w:val="24"/>
        </w:rPr>
        <w:t xml:space="preserve"> </w:t>
      </w:r>
      <w:r w:rsidR="00576060" w:rsidRPr="004967CA">
        <w:rPr>
          <w:sz w:val="24"/>
          <w:szCs w:val="24"/>
        </w:rPr>
        <w:t>accommodation</w:t>
      </w:r>
      <w:r w:rsidR="00530AB4" w:rsidRPr="004967CA">
        <w:rPr>
          <w:sz w:val="24"/>
          <w:szCs w:val="24"/>
        </w:rPr>
        <w:t xml:space="preserve"> has been granted by Location Manager,</w:t>
      </w:r>
      <w:r w:rsidR="000C2D66" w:rsidRPr="004967CA">
        <w:rPr>
          <w:sz w:val="24"/>
          <w:szCs w:val="24"/>
        </w:rPr>
        <w:t xml:space="preserve"> and</w:t>
      </w:r>
      <w:r w:rsidR="00530AB4" w:rsidRPr="004967CA">
        <w:rPr>
          <w:sz w:val="24"/>
          <w:szCs w:val="24"/>
        </w:rPr>
        <w:t xml:space="preserve"> they</w:t>
      </w:r>
      <w:r w:rsidRPr="004967CA">
        <w:rPr>
          <w:sz w:val="24"/>
          <w:szCs w:val="24"/>
        </w:rPr>
        <w:t xml:space="preserve"> will </w:t>
      </w:r>
      <w:r w:rsidR="00DF6A67" w:rsidRPr="004967CA">
        <w:rPr>
          <w:sz w:val="24"/>
          <w:szCs w:val="24"/>
        </w:rPr>
        <w:t xml:space="preserve">be encouraged to </w:t>
      </w:r>
      <w:r w:rsidRPr="004967CA">
        <w:rPr>
          <w:sz w:val="24"/>
          <w:szCs w:val="24"/>
        </w:rPr>
        <w:t>maintain social distancing during visits</w:t>
      </w:r>
      <w:r w:rsidR="00536AB1">
        <w:rPr>
          <w:sz w:val="24"/>
          <w:szCs w:val="24"/>
        </w:rPr>
        <w:t xml:space="preserve"> unless both the youth and their visitors are fully vaccinated</w:t>
      </w:r>
      <w:r w:rsidRPr="00F77ED4">
        <w:rPr>
          <w:sz w:val="24"/>
          <w:szCs w:val="24"/>
        </w:rPr>
        <w:t>.</w:t>
      </w:r>
      <w:r w:rsidR="00536AB1">
        <w:rPr>
          <w:sz w:val="24"/>
          <w:szCs w:val="24"/>
        </w:rPr>
        <w:t xml:space="preserve"> If both youth and visitor</w:t>
      </w:r>
      <w:r w:rsidR="00D037CA">
        <w:rPr>
          <w:sz w:val="24"/>
          <w:szCs w:val="24"/>
        </w:rPr>
        <w:t>(</w:t>
      </w:r>
      <w:r w:rsidR="00536AB1">
        <w:rPr>
          <w:sz w:val="24"/>
          <w:szCs w:val="24"/>
        </w:rPr>
        <w:t>s</w:t>
      </w:r>
      <w:r w:rsidR="00D037CA">
        <w:rPr>
          <w:sz w:val="24"/>
          <w:szCs w:val="24"/>
        </w:rPr>
        <w:t>)</w:t>
      </w:r>
      <w:r w:rsidR="00536AB1">
        <w:rPr>
          <w:sz w:val="24"/>
          <w:szCs w:val="24"/>
        </w:rPr>
        <w:t xml:space="preserve"> are fully vaccinated, social distancing</w:t>
      </w:r>
      <w:r w:rsidR="00120F1A">
        <w:rPr>
          <w:sz w:val="24"/>
          <w:szCs w:val="24"/>
        </w:rPr>
        <w:t xml:space="preserve"> and face masks are </w:t>
      </w:r>
      <w:r w:rsidR="00536AB1">
        <w:rPr>
          <w:sz w:val="24"/>
          <w:szCs w:val="24"/>
        </w:rPr>
        <w:t>not required</w:t>
      </w:r>
      <w:r w:rsidR="007A77BD">
        <w:rPr>
          <w:sz w:val="24"/>
          <w:szCs w:val="24"/>
        </w:rPr>
        <w:t xml:space="preserve"> if visiting in a </w:t>
      </w:r>
      <w:proofErr w:type="spellStart"/>
      <w:proofErr w:type="gramStart"/>
      <w:r w:rsidR="007A77BD">
        <w:rPr>
          <w:sz w:val="24"/>
          <w:szCs w:val="24"/>
        </w:rPr>
        <w:t>private,separate</w:t>
      </w:r>
      <w:proofErr w:type="spellEnd"/>
      <w:proofErr w:type="gramEnd"/>
      <w:r w:rsidR="007A77BD">
        <w:rPr>
          <w:sz w:val="24"/>
          <w:szCs w:val="24"/>
        </w:rPr>
        <w:t xml:space="preserve"> approved space</w:t>
      </w:r>
      <w:r w:rsidR="00536AB1">
        <w:rPr>
          <w:sz w:val="24"/>
          <w:szCs w:val="24"/>
        </w:rPr>
        <w:t>.</w:t>
      </w:r>
      <w:r w:rsidRPr="00F77ED4">
        <w:rPr>
          <w:sz w:val="24"/>
          <w:szCs w:val="24"/>
        </w:rPr>
        <w:t xml:space="preserve">  Chairs will be</w:t>
      </w:r>
      <w:r>
        <w:rPr>
          <w:sz w:val="24"/>
          <w:szCs w:val="24"/>
        </w:rPr>
        <w:t xml:space="preserve"> arranged to support social distancing. </w:t>
      </w:r>
      <w:r w:rsidRPr="00F77ED4">
        <w:rPr>
          <w:sz w:val="24"/>
          <w:szCs w:val="24"/>
        </w:rPr>
        <w:t xml:space="preserve"> Visitors may not move the items in the visiting space.</w:t>
      </w:r>
      <w:r>
        <w:rPr>
          <w:sz w:val="24"/>
          <w:szCs w:val="24"/>
        </w:rPr>
        <w:t xml:space="preserve"> </w:t>
      </w:r>
    </w:p>
    <w:p w14:paraId="2EAD575D" w14:textId="77777777" w:rsidR="009978C1" w:rsidRPr="009978C1" w:rsidRDefault="009978C1" w:rsidP="009978C1">
      <w:pPr>
        <w:pStyle w:val="ListParagraph"/>
        <w:rPr>
          <w:sz w:val="24"/>
          <w:szCs w:val="24"/>
          <w:highlight w:val="yellow"/>
        </w:rPr>
      </w:pPr>
    </w:p>
    <w:p w14:paraId="549184DA" w14:textId="3A870AAD" w:rsidR="009978C1" w:rsidRPr="009978C1" w:rsidRDefault="009978C1" w:rsidP="009978C1">
      <w:pPr>
        <w:numPr>
          <w:ilvl w:val="0"/>
          <w:numId w:val="3"/>
        </w:numPr>
        <w:autoSpaceDE w:val="0"/>
        <w:autoSpaceDN w:val="0"/>
        <w:adjustRightInd w:val="0"/>
        <w:spacing w:after="0" w:line="240" w:lineRule="auto"/>
        <w:rPr>
          <w:sz w:val="24"/>
        </w:rPr>
      </w:pPr>
      <w:r w:rsidRPr="009978C1">
        <w:rPr>
          <w:sz w:val="24"/>
        </w:rPr>
        <w:t xml:space="preserve">A visitor must </w:t>
      </w:r>
      <w:proofErr w:type="gramStart"/>
      <w:r w:rsidR="001904D9">
        <w:rPr>
          <w:sz w:val="24"/>
        </w:rPr>
        <w:t>social</w:t>
      </w:r>
      <w:proofErr w:type="gramEnd"/>
      <w:r w:rsidR="001904D9">
        <w:rPr>
          <w:sz w:val="24"/>
        </w:rPr>
        <w:t xml:space="preserve"> distance</w:t>
      </w:r>
      <w:r w:rsidRPr="009978C1">
        <w:rPr>
          <w:sz w:val="24"/>
        </w:rPr>
        <w:t xml:space="preserve"> from the </w:t>
      </w:r>
      <w:r>
        <w:rPr>
          <w:sz w:val="24"/>
        </w:rPr>
        <w:t>youth</w:t>
      </w:r>
      <w:r w:rsidRPr="009978C1">
        <w:rPr>
          <w:sz w:val="24"/>
        </w:rPr>
        <w:t xml:space="preserve"> and staff member(s) </w:t>
      </w:r>
      <w:r w:rsidR="00136916">
        <w:rPr>
          <w:sz w:val="24"/>
        </w:rPr>
        <w:t>to the maximum extent feasible</w:t>
      </w:r>
      <w:r w:rsidR="00536AB1">
        <w:rPr>
          <w:sz w:val="24"/>
        </w:rPr>
        <w:t>, even if fully vaccinated, as youth and staff members may not be vaccinate</w:t>
      </w:r>
      <w:r w:rsidR="00E804BE">
        <w:rPr>
          <w:sz w:val="24"/>
        </w:rPr>
        <w:t>d</w:t>
      </w:r>
      <w:r w:rsidRPr="009978C1">
        <w:rPr>
          <w:sz w:val="24"/>
        </w:rPr>
        <w:t>.</w:t>
      </w:r>
    </w:p>
    <w:p w14:paraId="6DA28E76" w14:textId="77777777" w:rsidR="009978C1" w:rsidRDefault="009978C1" w:rsidP="009978C1">
      <w:pPr>
        <w:pStyle w:val="ListParagraph"/>
        <w:spacing w:after="160"/>
        <w:rPr>
          <w:sz w:val="24"/>
        </w:rPr>
      </w:pPr>
    </w:p>
    <w:p w14:paraId="55A026EE" w14:textId="77777777" w:rsidR="009978C1" w:rsidRPr="009978C1" w:rsidRDefault="009978C1" w:rsidP="009978C1">
      <w:pPr>
        <w:pStyle w:val="ListParagraph"/>
        <w:rPr>
          <w:sz w:val="24"/>
          <w:szCs w:val="24"/>
        </w:rPr>
      </w:pPr>
    </w:p>
    <w:p w14:paraId="2D01A893" w14:textId="39E54B93" w:rsidR="00E25537" w:rsidRPr="00F77ED4" w:rsidRDefault="009225F9" w:rsidP="00E25537">
      <w:pPr>
        <w:pStyle w:val="ListParagraph"/>
        <w:numPr>
          <w:ilvl w:val="0"/>
          <w:numId w:val="3"/>
        </w:numPr>
        <w:rPr>
          <w:sz w:val="24"/>
          <w:szCs w:val="24"/>
        </w:rPr>
      </w:pPr>
      <w:r>
        <w:rPr>
          <w:sz w:val="24"/>
          <w:szCs w:val="24"/>
        </w:rPr>
        <w:t xml:space="preserve">Following these precautions will help </w:t>
      </w:r>
      <w:r w:rsidR="00EE128A">
        <w:rPr>
          <w:sz w:val="24"/>
          <w:szCs w:val="24"/>
        </w:rPr>
        <w:t>reduce the risk of transmission and protect</w:t>
      </w:r>
      <w:r w:rsidR="00E25537" w:rsidRPr="00F77ED4">
        <w:rPr>
          <w:sz w:val="24"/>
          <w:szCs w:val="24"/>
        </w:rPr>
        <w:t xml:space="preserve"> the health and safety of everyone.  </w:t>
      </w:r>
    </w:p>
    <w:p w14:paraId="33ACE532" w14:textId="048173FC" w:rsidR="00E25537" w:rsidRPr="00F42802" w:rsidRDefault="002F3519" w:rsidP="00E25537">
      <w:pPr>
        <w:rPr>
          <w:b/>
          <w:bCs/>
          <w:sz w:val="24"/>
          <w:szCs w:val="24"/>
          <w:u w:val="single"/>
        </w:rPr>
      </w:pPr>
      <w:r>
        <w:rPr>
          <w:b/>
          <w:bCs/>
          <w:sz w:val="24"/>
          <w:szCs w:val="24"/>
          <w:u w:val="single"/>
        </w:rPr>
        <w:br w:type="column"/>
      </w:r>
      <w:r w:rsidR="00E25537" w:rsidRPr="00F42802">
        <w:rPr>
          <w:b/>
          <w:bCs/>
          <w:sz w:val="24"/>
          <w:szCs w:val="24"/>
          <w:u w:val="single"/>
        </w:rPr>
        <w:lastRenderedPageBreak/>
        <w:t>Cleaning and Disinfecting Visitation Area Protocol:</w:t>
      </w:r>
    </w:p>
    <w:p w14:paraId="0AE1882F" w14:textId="77777777" w:rsidR="00E25537" w:rsidRDefault="00E25537" w:rsidP="00E25537">
      <w:pPr>
        <w:rPr>
          <w:sz w:val="24"/>
          <w:szCs w:val="24"/>
        </w:rPr>
      </w:pPr>
      <w:r w:rsidRPr="00F42802">
        <w:rPr>
          <w:sz w:val="24"/>
          <w:szCs w:val="24"/>
        </w:rPr>
        <w:t xml:space="preserve">The </w:t>
      </w:r>
      <w:r>
        <w:rPr>
          <w:sz w:val="24"/>
          <w:szCs w:val="24"/>
        </w:rPr>
        <w:t>SPE</w:t>
      </w:r>
      <w:r w:rsidRPr="00F77ED4">
        <w:rPr>
          <w:sz w:val="24"/>
          <w:szCs w:val="24"/>
        </w:rPr>
        <w:t xml:space="preserve"> and any area used for vis</w:t>
      </w:r>
      <w:r>
        <w:rPr>
          <w:sz w:val="24"/>
          <w:szCs w:val="24"/>
        </w:rPr>
        <w:t>i</w:t>
      </w:r>
      <w:r w:rsidRPr="00F77ED4">
        <w:rPr>
          <w:sz w:val="24"/>
          <w:szCs w:val="24"/>
        </w:rPr>
        <w:t>ts,</w:t>
      </w:r>
      <w:r>
        <w:rPr>
          <w:sz w:val="24"/>
          <w:szCs w:val="24"/>
        </w:rPr>
        <w:t xml:space="preserve"> </w:t>
      </w:r>
      <w:r w:rsidRPr="00F77ED4">
        <w:rPr>
          <w:sz w:val="24"/>
          <w:szCs w:val="24"/>
        </w:rPr>
        <w:t xml:space="preserve">as well as the items in that area such as chairs and tables will be disinfected using </w:t>
      </w:r>
      <w:hyperlink r:id="rId11" w:history="1">
        <w:r w:rsidRPr="0074632A">
          <w:rPr>
            <w:rStyle w:val="Hyperlink"/>
            <w:sz w:val="24"/>
            <w:szCs w:val="24"/>
          </w:rPr>
          <w:t>EPA-approved disinfectant for use against SARS-CoV-2</w:t>
        </w:r>
      </w:hyperlink>
      <w:r w:rsidRPr="0074632A">
        <w:rPr>
          <w:rStyle w:val="Hyperlink"/>
          <w:sz w:val="24"/>
          <w:szCs w:val="24"/>
        </w:rPr>
        <w:t xml:space="preserve"> </w:t>
      </w:r>
      <w:r w:rsidRPr="00F42802">
        <w:rPr>
          <w:sz w:val="24"/>
          <w:szCs w:val="24"/>
        </w:rPr>
        <w:t>after each visit.</w:t>
      </w:r>
    </w:p>
    <w:p w14:paraId="09321E76" w14:textId="77777777" w:rsidR="00FB12A5" w:rsidRDefault="00FB12A5" w:rsidP="00E25537">
      <w:pPr>
        <w:rPr>
          <w:sz w:val="24"/>
          <w:szCs w:val="24"/>
        </w:rPr>
      </w:pPr>
    </w:p>
    <w:p w14:paraId="62C74EDC" w14:textId="77777777" w:rsidR="00821AE8" w:rsidRPr="00F10FAA" w:rsidRDefault="00821AE8" w:rsidP="00821AE8">
      <w:pPr>
        <w:jc w:val="center"/>
        <w:rPr>
          <w:b/>
          <w:bCs/>
          <w:sz w:val="24"/>
          <w:szCs w:val="24"/>
          <w:u w:val="single"/>
        </w:rPr>
      </w:pPr>
      <w:r w:rsidRPr="00F10FAA">
        <w:rPr>
          <w:b/>
          <w:bCs/>
          <w:sz w:val="24"/>
          <w:szCs w:val="24"/>
          <w:u w:val="single"/>
        </w:rPr>
        <w:t>PASS FOR ELIGIBLE YOUTH TO LEAVE THEIR RESIDENTIAL PLACEMENT</w:t>
      </w:r>
    </w:p>
    <w:p w14:paraId="13293E64" w14:textId="77777777" w:rsidR="00821AE8" w:rsidRDefault="00821AE8" w:rsidP="00821AE8">
      <w:pPr>
        <w:rPr>
          <w:sz w:val="24"/>
          <w:szCs w:val="24"/>
        </w:rPr>
      </w:pPr>
      <w:r w:rsidRPr="00821AE8">
        <w:rPr>
          <w:sz w:val="24"/>
          <w:szCs w:val="24"/>
        </w:rPr>
        <w:t xml:space="preserve">Youth passes support a graduated re-entry to the community </w:t>
      </w:r>
      <w:r w:rsidR="00E10559">
        <w:rPr>
          <w:sz w:val="24"/>
          <w:szCs w:val="24"/>
        </w:rPr>
        <w:t xml:space="preserve">by </w:t>
      </w:r>
      <w:r w:rsidRPr="00821AE8">
        <w:rPr>
          <w:sz w:val="24"/>
          <w:szCs w:val="24"/>
        </w:rPr>
        <w:t>allow</w:t>
      </w:r>
      <w:r w:rsidR="00E10559">
        <w:rPr>
          <w:sz w:val="24"/>
          <w:szCs w:val="24"/>
        </w:rPr>
        <w:t>ing</w:t>
      </w:r>
      <w:r w:rsidRPr="00821AE8">
        <w:rPr>
          <w:sz w:val="24"/>
          <w:szCs w:val="24"/>
        </w:rPr>
        <w:t xml:space="preserve"> for increasing levels of self-management by the youth and </w:t>
      </w:r>
      <w:r w:rsidR="00E10559">
        <w:rPr>
          <w:sz w:val="24"/>
          <w:szCs w:val="24"/>
        </w:rPr>
        <w:t xml:space="preserve">promote </w:t>
      </w:r>
      <w:r w:rsidRPr="00821AE8">
        <w:rPr>
          <w:sz w:val="24"/>
          <w:szCs w:val="24"/>
        </w:rPr>
        <w:t xml:space="preserve">a youth’s successful transition back to their home community.  Passes </w:t>
      </w:r>
      <w:r w:rsidR="00E10559">
        <w:rPr>
          <w:sz w:val="24"/>
          <w:szCs w:val="24"/>
        </w:rPr>
        <w:t xml:space="preserve">also </w:t>
      </w:r>
      <w:r w:rsidRPr="00821AE8">
        <w:rPr>
          <w:sz w:val="24"/>
          <w:szCs w:val="24"/>
        </w:rPr>
        <w:t xml:space="preserve">allow youth to begin to connect with resources that </w:t>
      </w:r>
      <w:r w:rsidR="00E10559" w:rsidRPr="00E10559">
        <w:rPr>
          <w:sz w:val="24"/>
          <w:szCs w:val="24"/>
        </w:rPr>
        <w:t xml:space="preserve">will </w:t>
      </w:r>
      <w:r w:rsidR="00E10559">
        <w:rPr>
          <w:sz w:val="24"/>
          <w:szCs w:val="24"/>
        </w:rPr>
        <w:t xml:space="preserve">support their transition and will </w:t>
      </w:r>
      <w:r w:rsidR="00E10559" w:rsidRPr="00E10559">
        <w:rPr>
          <w:sz w:val="24"/>
          <w:szCs w:val="24"/>
        </w:rPr>
        <w:t xml:space="preserve">sustain their success </w:t>
      </w:r>
      <w:r w:rsidR="00E10559">
        <w:rPr>
          <w:sz w:val="24"/>
          <w:szCs w:val="24"/>
        </w:rPr>
        <w:t xml:space="preserve">once they are </w:t>
      </w:r>
      <w:r w:rsidR="00E10559" w:rsidRPr="00E10559">
        <w:rPr>
          <w:sz w:val="24"/>
          <w:szCs w:val="24"/>
        </w:rPr>
        <w:t>back to their</w:t>
      </w:r>
      <w:r w:rsidRPr="00821AE8">
        <w:rPr>
          <w:sz w:val="24"/>
          <w:szCs w:val="24"/>
        </w:rPr>
        <w:t xml:space="preserve"> home communities.</w:t>
      </w:r>
      <w:r>
        <w:rPr>
          <w:sz w:val="24"/>
          <w:szCs w:val="24"/>
        </w:rPr>
        <w:t xml:space="preserve"> </w:t>
      </w:r>
    </w:p>
    <w:p w14:paraId="304B4E75" w14:textId="77777777" w:rsidR="00F10FAA" w:rsidRPr="00F10FAA" w:rsidRDefault="00F10FAA" w:rsidP="00821AE8">
      <w:pPr>
        <w:rPr>
          <w:b/>
          <w:bCs/>
          <w:sz w:val="24"/>
          <w:szCs w:val="24"/>
          <w:u w:val="single"/>
        </w:rPr>
      </w:pPr>
      <w:r w:rsidRPr="00F10FAA">
        <w:rPr>
          <w:b/>
          <w:bCs/>
          <w:sz w:val="24"/>
          <w:szCs w:val="24"/>
          <w:u w:val="single"/>
        </w:rPr>
        <w:t>General Requirements</w:t>
      </w:r>
    </w:p>
    <w:p w14:paraId="540DA6F5" w14:textId="54F7B0BD" w:rsidR="00F10FAA" w:rsidRDefault="00821AE8" w:rsidP="00821AE8">
      <w:pPr>
        <w:rPr>
          <w:sz w:val="24"/>
          <w:szCs w:val="24"/>
        </w:rPr>
      </w:pPr>
      <w:r w:rsidRPr="00821AE8">
        <w:rPr>
          <w:sz w:val="24"/>
          <w:szCs w:val="24"/>
        </w:rPr>
        <w:t xml:space="preserve">Youth passes are governed by DYS Passes Policy #: 03.02.25(b). </w:t>
      </w:r>
      <w:r>
        <w:rPr>
          <w:sz w:val="24"/>
          <w:szCs w:val="24"/>
        </w:rPr>
        <w:t xml:space="preserve">Youth passes </w:t>
      </w:r>
      <w:r w:rsidR="00CA47CE">
        <w:rPr>
          <w:sz w:val="24"/>
          <w:szCs w:val="24"/>
        </w:rPr>
        <w:t>will continue to be issued for eligible youth.</w:t>
      </w:r>
      <w:r>
        <w:rPr>
          <w:sz w:val="24"/>
          <w:szCs w:val="24"/>
        </w:rPr>
        <w:t xml:space="preserve">   </w:t>
      </w:r>
      <w:r w:rsidR="00F10FAA">
        <w:rPr>
          <w:sz w:val="24"/>
          <w:szCs w:val="24"/>
        </w:rPr>
        <w:t xml:space="preserve">DYS shall determine the pace of a youth’s progression from supervised </w:t>
      </w:r>
      <w:r w:rsidR="00E10559">
        <w:rPr>
          <w:sz w:val="24"/>
          <w:szCs w:val="24"/>
        </w:rPr>
        <w:t xml:space="preserve">ground </w:t>
      </w:r>
      <w:r w:rsidR="00F10FAA" w:rsidRPr="00F10FAA">
        <w:rPr>
          <w:sz w:val="24"/>
          <w:szCs w:val="24"/>
        </w:rPr>
        <w:t xml:space="preserve">passes </w:t>
      </w:r>
      <w:r w:rsidR="00E10559">
        <w:rPr>
          <w:sz w:val="24"/>
          <w:szCs w:val="24"/>
        </w:rPr>
        <w:t xml:space="preserve">at their residential programs, </w:t>
      </w:r>
      <w:r w:rsidR="00F10FAA">
        <w:rPr>
          <w:sz w:val="24"/>
          <w:szCs w:val="24"/>
        </w:rPr>
        <w:t>to supervised business passes</w:t>
      </w:r>
      <w:r w:rsidR="003D5908" w:rsidRPr="003D5908">
        <w:rPr>
          <w:sz w:val="24"/>
          <w:szCs w:val="24"/>
        </w:rPr>
        <w:t xml:space="preserve"> that directly support critical risk-need areas in a youth’s service plan</w:t>
      </w:r>
      <w:r w:rsidR="00F10FAA">
        <w:rPr>
          <w:sz w:val="24"/>
          <w:szCs w:val="24"/>
        </w:rPr>
        <w:t xml:space="preserve">, </w:t>
      </w:r>
      <w:r w:rsidR="00E10559">
        <w:rPr>
          <w:sz w:val="24"/>
          <w:szCs w:val="24"/>
        </w:rPr>
        <w:t xml:space="preserve">and ultimately </w:t>
      </w:r>
      <w:r w:rsidR="00F10FAA">
        <w:rPr>
          <w:sz w:val="24"/>
          <w:szCs w:val="24"/>
        </w:rPr>
        <w:t xml:space="preserve">to supervised community passes and home </w:t>
      </w:r>
      <w:r w:rsidR="00E875FA">
        <w:rPr>
          <w:sz w:val="24"/>
          <w:szCs w:val="24"/>
        </w:rPr>
        <w:t>passes</w:t>
      </w:r>
      <w:r w:rsidR="00F10FAA">
        <w:rPr>
          <w:sz w:val="24"/>
          <w:szCs w:val="24"/>
        </w:rPr>
        <w:t xml:space="preserve"> based on the youth’s circumstances and the </w:t>
      </w:r>
      <w:r w:rsidR="00F10FAA" w:rsidRPr="00F10FAA">
        <w:rPr>
          <w:sz w:val="24"/>
          <w:szCs w:val="24"/>
        </w:rPr>
        <w:t>youth’s treatment plan</w:t>
      </w:r>
      <w:r w:rsidR="00F10FAA">
        <w:rPr>
          <w:sz w:val="24"/>
          <w:szCs w:val="24"/>
        </w:rPr>
        <w:t>.</w:t>
      </w:r>
      <w:r w:rsidR="00CB0B69">
        <w:rPr>
          <w:sz w:val="24"/>
          <w:szCs w:val="24"/>
        </w:rPr>
        <w:t xml:space="preserve"> </w:t>
      </w:r>
      <w:r w:rsidR="0043653E">
        <w:rPr>
          <w:sz w:val="24"/>
          <w:szCs w:val="24"/>
        </w:rPr>
        <w:t xml:space="preserve"> Employees should adhere to the DYS Safety Protocol for Home Passes for additional details.</w:t>
      </w:r>
    </w:p>
    <w:p w14:paraId="11F36E8D" w14:textId="77777777" w:rsidR="00E96779" w:rsidRDefault="00F10FAA" w:rsidP="00E96779">
      <w:pPr>
        <w:rPr>
          <w:b/>
          <w:bCs/>
          <w:sz w:val="24"/>
          <w:szCs w:val="24"/>
          <w:u w:val="single"/>
        </w:rPr>
      </w:pPr>
      <w:r w:rsidRPr="00E96779">
        <w:rPr>
          <w:b/>
          <w:bCs/>
          <w:sz w:val="24"/>
          <w:szCs w:val="24"/>
          <w:u w:val="single"/>
        </w:rPr>
        <w:t>Youth and Staff Safety</w:t>
      </w:r>
    </w:p>
    <w:p w14:paraId="478B4B55" w14:textId="4487346F" w:rsidR="00F10FAA" w:rsidRPr="00E96779" w:rsidRDefault="00850D1B" w:rsidP="00E96779">
      <w:pPr>
        <w:rPr>
          <w:sz w:val="24"/>
          <w:szCs w:val="24"/>
        </w:rPr>
      </w:pPr>
      <w:r w:rsidRPr="00E96779">
        <w:rPr>
          <w:sz w:val="24"/>
          <w:szCs w:val="24"/>
        </w:rPr>
        <w:t xml:space="preserve">A </w:t>
      </w:r>
      <w:r w:rsidR="00F10FAA" w:rsidRPr="00E96779">
        <w:rPr>
          <w:sz w:val="24"/>
          <w:szCs w:val="24"/>
        </w:rPr>
        <w:t xml:space="preserve">youth will undergo a Wellness Check to determine if the youth is healthy to participate in passes.  </w:t>
      </w:r>
    </w:p>
    <w:p w14:paraId="40010507" w14:textId="77777777" w:rsidR="00E96779" w:rsidRPr="00E96779" w:rsidRDefault="00E96779" w:rsidP="00E96779">
      <w:pPr>
        <w:pStyle w:val="ListParagraph"/>
        <w:rPr>
          <w:sz w:val="24"/>
          <w:szCs w:val="24"/>
        </w:rPr>
      </w:pPr>
    </w:p>
    <w:p w14:paraId="45D5E647" w14:textId="022AAB19" w:rsidR="00850D1B" w:rsidRPr="00E96779" w:rsidRDefault="00850D1B" w:rsidP="00E96779">
      <w:pPr>
        <w:pStyle w:val="ListParagraph"/>
        <w:numPr>
          <w:ilvl w:val="0"/>
          <w:numId w:val="15"/>
        </w:numPr>
        <w:rPr>
          <w:sz w:val="24"/>
          <w:szCs w:val="24"/>
        </w:rPr>
      </w:pPr>
      <w:r w:rsidRPr="00E96779">
        <w:rPr>
          <w:sz w:val="24"/>
          <w:szCs w:val="24"/>
        </w:rPr>
        <w:t xml:space="preserve">All staff will remind and encourage youth to self-assess while on a pass and to immediately </w:t>
      </w:r>
      <w:r w:rsidR="007E1D75" w:rsidRPr="00E96779">
        <w:rPr>
          <w:sz w:val="24"/>
          <w:szCs w:val="24"/>
        </w:rPr>
        <w:t xml:space="preserve">inform </w:t>
      </w:r>
      <w:r w:rsidRPr="00E96779">
        <w:rPr>
          <w:sz w:val="24"/>
          <w:szCs w:val="24"/>
        </w:rPr>
        <w:t xml:space="preserve">the supervising </w:t>
      </w:r>
      <w:r w:rsidR="003311C6" w:rsidRPr="00E96779">
        <w:rPr>
          <w:sz w:val="24"/>
          <w:szCs w:val="24"/>
        </w:rPr>
        <w:t xml:space="preserve">staff </w:t>
      </w:r>
      <w:r w:rsidR="00FB12A5" w:rsidRPr="00E96779">
        <w:rPr>
          <w:sz w:val="24"/>
          <w:szCs w:val="24"/>
        </w:rPr>
        <w:t xml:space="preserve">or caseworker </w:t>
      </w:r>
      <w:r w:rsidR="003311C6" w:rsidRPr="00E96779">
        <w:rPr>
          <w:sz w:val="24"/>
          <w:szCs w:val="24"/>
        </w:rPr>
        <w:t>of</w:t>
      </w:r>
      <w:r w:rsidRPr="00E96779">
        <w:rPr>
          <w:sz w:val="24"/>
          <w:szCs w:val="24"/>
        </w:rPr>
        <w:t xml:space="preserve"> any respiratory or cold like symptoms, such as, cough, chills, or body aches, or any change in how they physically feel.</w:t>
      </w:r>
    </w:p>
    <w:p w14:paraId="39F2917C" w14:textId="77777777" w:rsidR="00E96779" w:rsidRPr="00E96779" w:rsidRDefault="00E96779" w:rsidP="00E96779">
      <w:pPr>
        <w:pStyle w:val="ListParagraph"/>
        <w:rPr>
          <w:sz w:val="24"/>
          <w:szCs w:val="24"/>
        </w:rPr>
      </w:pPr>
    </w:p>
    <w:p w14:paraId="39F008EF" w14:textId="29C40CC1" w:rsidR="00850D1B" w:rsidRDefault="00850D1B" w:rsidP="00E96779">
      <w:pPr>
        <w:pStyle w:val="ListParagraph"/>
        <w:numPr>
          <w:ilvl w:val="0"/>
          <w:numId w:val="15"/>
        </w:numPr>
        <w:rPr>
          <w:sz w:val="24"/>
          <w:szCs w:val="24"/>
        </w:rPr>
      </w:pPr>
      <w:r w:rsidRPr="00E96779">
        <w:rPr>
          <w:sz w:val="24"/>
          <w:szCs w:val="24"/>
        </w:rPr>
        <w:t xml:space="preserve">Prior to a home visit, the parent/legal guardian will be required to sign an attestation that there is no one residing or </w:t>
      </w:r>
      <w:r w:rsidR="00E875FA" w:rsidRPr="00E96779">
        <w:rPr>
          <w:sz w:val="24"/>
          <w:szCs w:val="24"/>
        </w:rPr>
        <w:t xml:space="preserve">otherwise in </w:t>
      </w:r>
      <w:r w:rsidRPr="00E96779">
        <w:rPr>
          <w:sz w:val="24"/>
          <w:szCs w:val="24"/>
        </w:rPr>
        <w:t xml:space="preserve">the home during the home visit who is known or suspected to have COVID-19.  The parent/guardian will also be asked to provide the names and contact information for any person the youth is anticipated to come into contact </w:t>
      </w:r>
      <w:r w:rsidR="003311C6" w:rsidRPr="00E96779">
        <w:rPr>
          <w:sz w:val="24"/>
          <w:szCs w:val="24"/>
        </w:rPr>
        <w:t>while</w:t>
      </w:r>
      <w:r w:rsidRPr="00E96779">
        <w:rPr>
          <w:sz w:val="24"/>
          <w:szCs w:val="24"/>
        </w:rPr>
        <w:t xml:space="preserve"> </w:t>
      </w:r>
      <w:r w:rsidR="003311C6" w:rsidRPr="00E96779">
        <w:rPr>
          <w:sz w:val="24"/>
          <w:szCs w:val="24"/>
        </w:rPr>
        <w:t xml:space="preserve">at </w:t>
      </w:r>
      <w:r w:rsidRPr="00E96779">
        <w:rPr>
          <w:sz w:val="24"/>
          <w:szCs w:val="24"/>
        </w:rPr>
        <w:t xml:space="preserve">home </w:t>
      </w:r>
      <w:r w:rsidR="003311C6" w:rsidRPr="00E96779">
        <w:rPr>
          <w:sz w:val="24"/>
          <w:szCs w:val="24"/>
        </w:rPr>
        <w:t>on a pass</w:t>
      </w:r>
      <w:r w:rsidRPr="00E96779">
        <w:rPr>
          <w:sz w:val="24"/>
          <w:szCs w:val="24"/>
        </w:rPr>
        <w:t xml:space="preserve"> in case contact tracing becomes necessary.</w:t>
      </w:r>
    </w:p>
    <w:p w14:paraId="612A1643" w14:textId="77777777" w:rsidR="00E96779" w:rsidRPr="00E96779" w:rsidRDefault="00E96779" w:rsidP="00E96779">
      <w:pPr>
        <w:pStyle w:val="ListParagraph"/>
        <w:rPr>
          <w:sz w:val="24"/>
          <w:szCs w:val="24"/>
        </w:rPr>
      </w:pPr>
    </w:p>
    <w:p w14:paraId="48939C2E" w14:textId="25C2F3A4" w:rsidR="00E25537" w:rsidRDefault="00F10FAA" w:rsidP="00E96779">
      <w:pPr>
        <w:pStyle w:val="ListParagraph"/>
        <w:numPr>
          <w:ilvl w:val="0"/>
          <w:numId w:val="15"/>
        </w:numPr>
        <w:rPr>
          <w:sz w:val="24"/>
          <w:szCs w:val="24"/>
        </w:rPr>
      </w:pPr>
      <w:r w:rsidRPr="00E96779">
        <w:rPr>
          <w:sz w:val="24"/>
          <w:szCs w:val="24"/>
        </w:rPr>
        <w:lastRenderedPageBreak/>
        <w:t xml:space="preserve">During the pass for a home visit, the youth, the parent/guardian, other household members, and visitors present in the home should wear </w:t>
      </w:r>
      <w:r w:rsidR="00236507">
        <w:rPr>
          <w:sz w:val="24"/>
          <w:szCs w:val="24"/>
        </w:rPr>
        <w:t xml:space="preserve">cloth face </w:t>
      </w:r>
      <w:r w:rsidRPr="00E96779">
        <w:rPr>
          <w:sz w:val="24"/>
          <w:szCs w:val="24"/>
        </w:rPr>
        <w:t>coverings</w:t>
      </w:r>
      <w:r w:rsidR="001904D9">
        <w:rPr>
          <w:sz w:val="24"/>
          <w:szCs w:val="24"/>
        </w:rPr>
        <w:t xml:space="preserve"> if unvaccinated</w:t>
      </w:r>
      <w:r w:rsidRPr="00E96779">
        <w:rPr>
          <w:sz w:val="24"/>
          <w:szCs w:val="24"/>
        </w:rPr>
        <w:t xml:space="preserve">, practice social distancing and good hand </w:t>
      </w:r>
      <w:r w:rsidR="00E10559" w:rsidRPr="00E96779">
        <w:rPr>
          <w:sz w:val="24"/>
          <w:szCs w:val="24"/>
        </w:rPr>
        <w:t xml:space="preserve">washing </w:t>
      </w:r>
      <w:r w:rsidRPr="00E96779">
        <w:rPr>
          <w:sz w:val="24"/>
          <w:szCs w:val="24"/>
        </w:rPr>
        <w:t>hygiene.</w:t>
      </w:r>
      <w:r w:rsidR="00536AB1">
        <w:rPr>
          <w:sz w:val="24"/>
          <w:szCs w:val="24"/>
        </w:rPr>
        <w:t xml:space="preserve"> However, if both the youth and all members of the household are fully vaccinated, social distancing and face coverings are not required.</w:t>
      </w:r>
      <w:r w:rsidR="00850D1B" w:rsidRPr="00E96779">
        <w:rPr>
          <w:sz w:val="24"/>
          <w:szCs w:val="24"/>
        </w:rPr>
        <w:t xml:space="preserve">  </w:t>
      </w:r>
    </w:p>
    <w:p w14:paraId="211DD283" w14:textId="77777777" w:rsidR="00E96779" w:rsidRPr="00E96779" w:rsidRDefault="00E96779" w:rsidP="00E96779">
      <w:pPr>
        <w:pStyle w:val="ListParagraph"/>
        <w:rPr>
          <w:sz w:val="24"/>
          <w:szCs w:val="24"/>
        </w:rPr>
      </w:pPr>
    </w:p>
    <w:p w14:paraId="38BEBE77" w14:textId="5F005058" w:rsidR="00D52451" w:rsidRPr="004967CA" w:rsidRDefault="00514917" w:rsidP="004967CA">
      <w:pPr>
        <w:pStyle w:val="ListParagraph"/>
        <w:numPr>
          <w:ilvl w:val="0"/>
          <w:numId w:val="15"/>
        </w:numPr>
        <w:rPr>
          <w:rFonts w:cstheme="minorHAnsi"/>
          <w:sz w:val="24"/>
          <w:szCs w:val="24"/>
        </w:rPr>
      </w:pPr>
      <w:r w:rsidRPr="00E96779">
        <w:rPr>
          <w:sz w:val="24"/>
          <w:szCs w:val="24"/>
        </w:rPr>
        <w:t xml:space="preserve">All youth </w:t>
      </w:r>
      <w:r w:rsidRPr="003A3856">
        <w:t xml:space="preserve">returning </w:t>
      </w:r>
      <w:r w:rsidRPr="00E96779">
        <w:rPr>
          <w:rFonts w:cstheme="minorHAnsi"/>
          <w:sz w:val="24"/>
          <w:szCs w:val="24"/>
        </w:rPr>
        <w:t>from a pass will be screened for COVID-19 symptoms and fever</w:t>
      </w:r>
      <w:r w:rsidR="003A3856" w:rsidRPr="00E96779">
        <w:rPr>
          <w:rFonts w:cstheme="minorHAnsi"/>
          <w:sz w:val="24"/>
          <w:szCs w:val="24"/>
        </w:rPr>
        <w:t>, will shower/ change clothes and meet with the regional health services staff to assess the exposure risk and receive additional guidance. All youth will follow DYS protocol on wellness checks</w:t>
      </w:r>
      <w:r w:rsidR="007A77BD">
        <w:rPr>
          <w:rFonts w:cstheme="minorHAnsi"/>
          <w:sz w:val="24"/>
          <w:szCs w:val="24"/>
        </w:rPr>
        <w:t xml:space="preserve">.  You who are fully </w:t>
      </w:r>
      <w:proofErr w:type="spellStart"/>
      <w:r w:rsidR="007A77BD">
        <w:rPr>
          <w:rFonts w:cstheme="minorHAnsi"/>
          <w:sz w:val="24"/>
          <w:szCs w:val="24"/>
        </w:rPr>
        <w:t>vacinnated</w:t>
      </w:r>
      <w:proofErr w:type="spellEnd"/>
      <w:r w:rsidR="007A77BD">
        <w:rPr>
          <w:rFonts w:cstheme="minorHAnsi"/>
          <w:sz w:val="24"/>
          <w:szCs w:val="24"/>
        </w:rPr>
        <w:t xml:space="preserve"> are exempt from wearing</w:t>
      </w:r>
      <w:r w:rsidR="003A3856" w:rsidRPr="00E96779">
        <w:rPr>
          <w:rFonts w:cstheme="minorHAnsi"/>
          <w:sz w:val="24"/>
          <w:szCs w:val="24"/>
        </w:rPr>
        <w:t xml:space="preserve"> r </w:t>
      </w:r>
      <w:r w:rsidR="00236507">
        <w:rPr>
          <w:rFonts w:cstheme="minorHAnsi"/>
          <w:sz w:val="24"/>
          <w:szCs w:val="24"/>
        </w:rPr>
        <w:t>face coverings</w:t>
      </w:r>
      <w:r w:rsidR="003A3856" w:rsidRPr="00E96779">
        <w:rPr>
          <w:rFonts w:cstheme="minorHAnsi"/>
          <w:sz w:val="24"/>
          <w:szCs w:val="24"/>
        </w:rPr>
        <w:t xml:space="preserve"> for 14 days</w:t>
      </w:r>
      <w:r w:rsidR="007A77BD">
        <w:rPr>
          <w:rFonts w:cstheme="minorHAnsi"/>
          <w:sz w:val="24"/>
          <w:szCs w:val="24"/>
        </w:rPr>
        <w:t xml:space="preserve">.  Unvaccinated you will wear face covering for 14 days. All youth regardless of vaccination status </w:t>
      </w:r>
      <w:proofErr w:type="gramStart"/>
      <w:r w:rsidR="007A77BD">
        <w:rPr>
          <w:rFonts w:cstheme="minorHAnsi"/>
          <w:sz w:val="24"/>
          <w:szCs w:val="24"/>
        </w:rPr>
        <w:t xml:space="preserve">will </w:t>
      </w:r>
      <w:r w:rsidR="003A3856" w:rsidRPr="00E96779">
        <w:rPr>
          <w:rFonts w:cstheme="minorHAnsi"/>
          <w:sz w:val="24"/>
          <w:szCs w:val="24"/>
        </w:rPr>
        <w:t xml:space="preserve"> practice</w:t>
      </w:r>
      <w:proofErr w:type="gramEnd"/>
      <w:r w:rsidR="003A3856" w:rsidRPr="00E96779">
        <w:rPr>
          <w:rFonts w:cstheme="minorHAnsi"/>
          <w:sz w:val="24"/>
          <w:szCs w:val="24"/>
        </w:rPr>
        <w:t xml:space="preserve"> social distancing and good hand hygiene, </w:t>
      </w:r>
      <w:r w:rsidR="00761B9C" w:rsidRPr="00E96779">
        <w:rPr>
          <w:rFonts w:cstheme="minorHAnsi"/>
          <w:sz w:val="24"/>
          <w:szCs w:val="24"/>
        </w:rPr>
        <w:t xml:space="preserve">and </w:t>
      </w:r>
      <w:r w:rsidR="003A3856" w:rsidRPr="00E96779">
        <w:rPr>
          <w:rFonts w:cstheme="minorHAnsi"/>
          <w:sz w:val="24"/>
          <w:szCs w:val="24"/>
        </w:rPr>
        <w:t>clean and disinfect common areas after each use.</w:t>
      </w:r>
    </w:p>
    <w:sectPr w:rsidR="00D52451" w:rsidRPr="004967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A6A9C" w14:textId="77777777" w:rsidR="00D26BD5" w:rsidRDefault="00D26BD5" w:rsidP="00E25537">
      <w:pPr>
        <w:spacing w:after="0" w:line="240" w:lineRule="auto"/>
      </w:pPr>
      <w:r>
        <w:separator/>
      </w:r>
    </w:p>
  </w:endnote>
  <w:endnote w:type="continuationSeparator" w:id="0">
    <w:p w14:paraId="4813B5F3" w14:textId="77777777" w:rsidR="00D26BD5" w:rsidRDefault="00D26BD5" w:rsidP="00E2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7852D" w14:textId="1557406E" w:rsidR="00FC3586" w:rsidRDefault="000F5D31">
    <w:pPr>
      <w:pStyle w:val="Footer"/>
    </w:pPr>
    <w:r>
      <w:rPr>
        <w:noProof/>
        <w:color w:val="4472C4" w:themeColor="accent1"/>
      </w:rPr>
      <mc:AlternateContent>
        <mc:Choice Requires="wps">
          <w:drawing>
            <wp:anchor distT="0" distB="0" distL="114300" distR="114300" simplePos="0" relativeHeight="251658752" behindDoc="0" locked="0" layoutInCell="1" allowOverlap="1" wp14:anchorId="3820E648" wp14:editId="612F269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w:pict>
            <v:rect w14:anchorId="623CC8E2" id="Rectangle 452"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fgfwIAAO8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" filled="f" strokecolor="#767171"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9C6F2D" w:rsidRPr="009C6F2D">
      <w:rPr>
        <w:rFonts w:asciiTheme="majorHAnsi" w:eastAsiaTheme="majorEastAsia" w:hAnsiTheme="majorHAnsi" w:cstheme="majorBidi"/>
        <w:noProof/>
        <w:color w:val="4472C4" w:themeColor="accent1"/>
        <w:sz w:val="20"/>
        <w:szCs w:val="20"/>
      </w:rPr>
      <w:t>9</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sidR="008476AD">
      <w:rPr>
        <w:rFonts w:asciiTheme="majorHAnsi" w:eastAsiaTheme="majorEastAsia" w:hAnsiTheme="majorHAnsi" w:cstheme="majorBidi"/>
        <w:noProof/>
        <w:color w:val="4472C4" w:themeColor="accent1"/>
        <w:sz w:val="20"/>
        <w:szCs w:val="20"/>
      </w:rPr>
      <w:t>revised June 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3ADA" w14:textId="77777777" w:rsidR="00D26BD5" w:rsidRDefault="00D26BD5" w:rsidP="00E25537">
      <w:pPr>
        <w:spacing w:after="0" w:line="240" w:lineRule="auto"/>
      </w:pPr>
      <w:r>
        <w:separator/>
      </w:r>
    </w:p>
  </w:footnote>
  <w:footnote w:type="continuationSeparator" w:id="0">
    <w:p w14:paraId="232D8DB4" w14:textId="77777777" w:rsidR="00D26BD5" w:rsidRDefault="00D26BD5" w:rsidP="00E25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218B0" w14:textId="67A57ABD" w:rsidR="00952D90" w:rsidRPr="00952D90" w:rsidRDefault="00952D90" w:rsidP="00952D90">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137D"/>
    <w:multiLevelType w:val="hybridMultilevel"/>
    <w:tmpl w:val="23C0F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E1B69"/>
    <w:multiLevelType w:val="hybridMultilevel"/>
    <w:tmpl w:val="60983086"/>
    <w:lvl w:ilvl="0" w:tplc="7DF48B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57E69D3"/>
    <w:multiLevelType w:val="hybridMultilevel"/>
    <w:tmpl w:val="462C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71103"/>
    <w:multiLevelType w:val="hybridMultilevel"/>
    <w:tmpl w:val="B2865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427F3"/>
    <w:multiLevelType w:val="hybridMultilevel"/>
    <w:tmpl w:val="C04A6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4624"/>
    <w:multiLevelType w:val="hybridMultilevel"/>
    <w:tmpl w:val="07FE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25499"/>
    <w:multiLevelType w:val="hybridMultilevel"/>
    <w:tmpl w:val="60E8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E3D89"/>
    <w:multiLevelType w:val="hybridMultilevel"/>
    <w:tmpl w:val="F01CEB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16AB1"/>
    <w:multiLevelType w:val="hybridMultilevel"/>
    <w:tmpl w:val="851A9D6A"/>
    <w:lvl w:ilvl="0" w:tplc="66B00A50">
      <w:start w:val="1"/>
      <w:numFmt w:val="decimal"/>
      <w:lvlText w:val="%1."/>
      <w:lvlJc w:val="left"/>
      <w:pPr>
        <w:ind w:left="720" w:hanging="360"/>
      </w:pPr>
      <w:rPr>
        <w:rFonts w:asciiTheme="minorHAnsi" w:eastAsia="Times New Roman" w:hAnsiTheme="minorHAnsi" w:cstheme="minorHAnsi"/>
      </w:rPr>
    </w:lvl>
    <w:lvl w:ilvl="1" w:tplc="3D4C0D2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4568B"/>
    <w:multiLevelType w:val="multilevel"/>
    <w:tmpl w:val="99D296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C7A13"/>
    <w:multiLevelType w:val="hybridMultilevel"/>
    <w:tmpl w:val="F8A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F02CF"/>
    <w:multiLevelType w:val="hybridMultilevel"/>
    <w:tmpl w:val="B742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51852"/>
    <w:multiLevelType w:val="hybridMultilevel"/>
    <w:tmpl w:val="52D4F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A9453B"/>
    <w:multiLevelType w:val="hybridMultilevel"/>
    <w:tmpl w:val="681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93374"/>
    <w:multiLevelType w:val="hybridMultilevel"/>
    <w:tmpl w:val="3CF29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5175C"/>
    <w:multiLevelType w:val="multilevel"/>
    <w:tmpl w:val="2762512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2"/>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798D727B"/>
    <w:multiLevelType w:val="hybridMultilevel"/>
    <w:tmpl w:val="5250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9E4AC6"/>
    <w:multiLevelType w:val="hybridMultilevel"/>
    <w:tmpl w:val="C65C3A1C"/>
    <w:lvl w:ilvl="0" w:tplc="7DF48B14">
      <w:start w:val="1"/>
      <w:numFmt w:val="bullet"/>
      <w:lvlText w:val=""/>
      <w:lvlJc w:val="left"/>
      <w:pPr>
        <w:ind w:left="720" w:hanging="360"/>
      </w:pPr>
      <w:rPr>
        <w:rFonts w:ascii="Symbol" w:eastAsia="Calibri" w:hAnsi="Symbol"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7"/>
  </w:num>
  <w:num w:numId="2">
    <w:abstractNumId w:val="5"/>
  </w:num>
  <w:num w:numId="3">
    <w:abstractNumId w:val="0"/>
  </w:num>
  <w:num w:numId="4">
    <w:abstractNumId w:val="3"/>
  </w:num>
  <w:num w:numId="5">
    <w:abstractNumId w:val="2"/>
  </w:num>
  <w:num w:numId="6">
    <w:abstractNumId w:val="13"/>
  </w:num>
  <w:num w:numId="7">
    <w:abstractNumId w:val="9"/>
  </w:num>
  <w:num w:numId="8">
    <w:abstractNumId w:val="7"/>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4"/>
  </w:num>
  <w:num w:numId="13">
    <w:abstractNumId w:val="6"/>
  </w:num>
  <w:num w:numId="14">
    <w:abstractNumId w:val="15"/>
  </w:num>
  <w:num w:numId="15">
    <w:abstractNumId w:val="12"/>
  </w:num>
  <w:num w:numId="16">
    <w:abstractNumId w:val="8"/>
  </w:num>
  <w:num w:numId="17">
    <w:abstractNumId w:val="19"/>
  </w:num>
  <w:num w:numId="18">
    <w:abstractNumId w:val="18"/>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7"/>
    <w:rsid w:val="00026C72"/>
    <w:rsid w:val="000457B6"/>
    <w:rsid w:val="0007092D"/>
    <w:rsid w:val="00071ADC"/>
    <w:rsid w:val="0009289A"/>
    <w:rsid w:val="000C2D66"/>
    <w:rsid w:val="000E4C05"/>
    <w:rsid w:val="000F5D31"/>
    <w:rsid w:val="00105857"/>
    <w:rsid w:val="00120F1A"/>
    <w:rsid w:val="00136916"/>
    <w:rsid w:val="0015344D"/>
    <w:rsid w:val="001904D9"/>
    <w:rsid w:val="001B5722"/>
    <w:rsid w:val="001C68FF"/>
    <w:rsid w:val="001D3AD3"/>
    <w:rsid w:val="00236507"/>
    <w:rsid w:val="00251647"/>
    <w:rsid w:val="002848A1"/>
    <w:rsid w:val="00291524"/>
    <w:rsid w:val="002A6193"/>
    <w:rsid w:val="002B3E33"/>
    <w:rsid w:val="002C3A14"/>
    <w:rsid w:val="002D5DE9"/>
    <w:rsid w:val="002F14B9"/>
    <w:rsid w:val="002F1768"/>
    <w:rsid w:val="002F3519"/>
    <w:rsid w:val="0030788F"/>
    <w:rsid w:val="003311C6"/>
    <w:rsid w:val="0035011B"/>
    <w:rsid w:val="00383839"/>
    <w:rsid w:val="00386C14"/>
    <w:rsid w:val="00391FEC"/>
    <w:rsid w:val="003A0026"/>
    <w:rsid w:val="003A3856"/>
    <w:rsid w:val="003D5908"/>
    <w:rsid w:val="003D5CA6"/>
    <w:rsid w:val="003F0E06"/>
    <w:rsid w:val="00401BF5"/>
    <w:rsid w:val="0043653E"/>
    <w:rsid w:val="00437C94"/>
    <w:rsid w:val="004535B7"/>
    <w:rsid w:val="004811B1"/>
    <w:rsid w:val="004931D0"/>
    <w:rsid w:val="004967CA"/>
    <w:rsid w:val="004A1FBF"/>
    <w:rsid w:val="004B3FF8"/>
    <w:rsid w:val="004D3A25"/>
    <w:rsid w:val="00514917"/>
    <w:rsid w:val="00530AB4"/>
    <w:rsid w:val="00532DFE"/>
    <w:rsid w:val="00536AB1"/>
    <w:rsid w:val="00537847"/>
    <w:rsid w:val="00576060"/>
    <w:rsid w:val="00607FF9"/>
    <w:rsid w:val="006179BC"/>
    <w:rsid w:val="006961E9"/>
    <w:rsid w:val="006B1FC1"/>
    <w:rsid w:val="006B6872"/>
    <w:rsid w:val="006E34F5"/>
    <w:rsid w:val="006F41D2"/>
    <w:rsid w:val="0070046B"/>
    <w:rsid w:val="00710F0B"/>
    <w:rsid w:val="00735344"/>
    <w:rsid w:val="00760349"/>
    <w:rsid w:val="00761B9C"/>
    <w:rsid w:val="00771183"/>
    <w:rsid w:val="007A77BD"/>
    <w:rsid w:val="007B1579"/>
    <w:rsid w:val="007D4775"/>
    <w:rsid w:val="007E1D75"/>
    <w:rsid w:val="007F482A"/>
    <w:rsid w:val="0080050C"/>
    <w:rsid w:val="00806275"/>
    <w:rsid w:val="00821AE8"/>
    <w:rsid w:val="0084137F"/>
    <w:rsid w:val="00843C9B"/>
    <w:rsid w:val="0084657C"/>
    <w:rsid w:val="00846DBF"/>
    <w:rsid w:val="008476AD"/>
    <w:rsid w:val="00850D1B"/>
    <w:rsid w:val="00872F74"/>
    <w:rsid w:val="0088681A"/>
    <w:rsid w:val="00897786"/>
    <w:rsid w:val="008B19BA"/>
    <w:rsid w:val="008B4ADA"/>
    <w:rsid w:val="008D2D1C"/>
    <w:rsid w:val="009225F9"/>
    <w:rsid w:val="00943599"/>
    <w:rsid w:val="00952242"/>
    <w:rsid w:val="00952D90"/>
    <w:rsid w:val="009978C1"/>
    <w:rsid w:val="009C0A9B"/>
    <w:rsid w:val="009C6F2D"/>
    <w:rsid w:val="009E28A2"/>
    <w:rsid w:val="00A94213"/>
    <w:rsid w:val="00AA3182"/>
    <w:rsid w:val="00AC313D"/>
    <w:rsid w:val="00AE718B"/>
    <w:rsid w:val="00AF1B2B"/>
    <w:rsid w:val="00AF6C7A"/>
    <w:rsid w:val="00B27134"/>
    <w:rsid w:val="00B508D4"/>
    <w:rsid w:val="00B913E3"/>
    <w:rsid w:val="00BA299A"/>
    <w:rsid w:val="00BA4090"/>
    <w:rsid w:val="00BD2FC0"/>
    <w:rsid w:val="00C0260B"/>
    <w:rsid w:val="00C13713"/>
    <w:rsid w:val="00C175D7"/>
    <w:rsid w:val="00C2162A"/>
    <w:rsid w:val="00C35405"/>
    <w:rsid w:val="00C3548A"/>
    <w:rsid w:val="00C53F7C"/>
    <w:rsid w:val="00C77BD0"/>
    <w:rsid w:val="00C94584"/>
    <w:rsid w:val="00CA389C"/>
    <w:rsid w:val="00CA47CE"/>
    <w:rsid w:val="00CB0B69"/>
    <w:rsid w:val="00CB43F0"/>
    <w:rsid w:val="00CC2F45"/>
    <w:rsid w:val="00CD5619"/>
    <w:rsid w:val="00CD7C91"/>
    <w:rsid w:val="00D02736"/>
    <w:rsid w:val="00D037CA"/>
    <w:rsid w:val="00D04783"/>
    <w:rsid w:val="00D26BD5"/>
    <w:rsid w:val="00D41D1F"/>
    <w:rsid w:val="00D52451"/>
    <w:rsid w:val="00DC43C9"/>
    <w:rsid w:val="00DD21D3"/>
    <w:rsid w:val="00DE5EB6"/>
    <w:rsid w:val="00DF62AD"/>
    <w:rsid w:val="00DF6A67"/>
    <w:rsid w:val="00DF7BF2"/>
    <w:rsid w:val="00E10559"/>
    <w:rsid w:val="00E25537"/>
    <w:rsid w:val="00E27544"/>
    <w:rsid w:val="00E32E77"/>
    <w:rsid w:val="00E44A45"/>
    <w:rsid w:val="00E70F2E"/>
    <w:rsid w:val="00E804BE"/>
    <w:rsid w:val="00E875FA"/>
    <w:rsid w:val="00E91F33"/>
    <w:rsid w:val="00E96779"/>
    <w:rsid w:val="00EA188D"/>
    <w:rsid w:val="00EA2FE4"/>
    <w:rsid w:val="00EC3E29"/>
    <w:rsid w:val="00EC4033"/>
    <w:rsid w:val="00EE128A"/>
    <w:rsid w:val="00EF0DE5"/>
    <w:rsid w:val="00EF7297"/>
    <w:rsid w:val="00F10FAA"/>
    <w:rsid w:val="00F14B67"/>
    <w:rsid w:val="00F47CAD"/>
    <w:rsid w:val="00F74874"/>
    <w:rsid w:val="00F94A2E"/>
    <w:rsid w:val="00FB12A5"/>
    <w:rsid w:val="00FB2783"/>
    <w:rsid w:val="00FB5EF0"/>
    <w:rsid w:val="00FB67C1"/>
    <w:rsid w:val="00FC6A72"/>
    <w:rsid w:val="00FD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9D8CC"/>
  <w15:docId w15:val="{37154FBD-CD88-4180-B58D-82ED66BB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37"/>
  </w:style>
  <w:style w:type="paragraph" w:styleId="Footer">
    <w:name w:val="footer"/>
    <w:basedOn w:val="Normal"/>
    <w:link w:val="FooterChar"/>
    <w:uiPriority w:val="99"/>
    <w:unhideWhenUsed/>
    <w:rsid w:val="00E25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37"/>
  </w:style>
  <w:style w:type="paragraph" w:styleId="ListParagraph">
    <w:name w:val="List Paragraph"/>
    <w:basedOn w:val="Normal"/>
    <w:uiPriority w:val="34"/>
    <w:qFormat/>
    <w:rsid w:val="00E25537"/>
    <w:pPr>
      <w:ind w:left="720"/>
      <w:contextualSpacing/>
    </w:pPr>
  </w:style>
  <w:style w:type="character" w:styleId="Hyperlink">
    <w:name w:val="Hyperlink"/>
    <w:basedOn w:val="DefaultParagraphFont"/>
    <w:uiPriority w:val="99"/>
    <w:unhideWhenUsed/>
    <w:rsid w:val="00E25537"/>
    <w:rPr>
      <w:color w:val="0563C1" w:themeColor="hyperlink"/>
      <w:u w:val="single"/>
    </w:rPr>
  </w:style>
  <w:style w:type="paragraph" w:styleId="FootnoteText">
    <w:name w:val="footnote text"/>
    <w:basedOn w:val="Normal"/>
    <w:link w:val="FootnoteTextChar"/>
    <w:uiPriority w:val="99"/>
    <w:semiHidden/>
    <w:unhideWhenUsed/>
    <w:rsid w:val="00E25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537"/>
    <w:rPr>
      <w:sz w:val="20"/>
      <w:szCs w:val="20"/>
    </w:rPr>
  </w:style>
  <w:style w:type="character" w:styleId="FootnoteReference">
    <w:name w:val="footnote reference"/>
    <w:basedOn w:val="DefaultParagraphFont"/>
    <w:uiPriority w:val="99"/>
    <w:semiHidden/>
    <w:unhideWhenUsed/>
    <w:rsid w:val="00E25537"/>
    <w:rPr>
      <w:vertAlign w:val="superscript"/>
    </w:rPr>
  </w:style>
  <w:style w:type="paragraph" w:styleId="BalloonText">
    <w:name w:val="Balloon Text"/>
    <w:basedOn w:val="Normal"/>
    <w:link w:val="BalloonTextChar"/>
    <w:uiPriority w:val="99"/>
    <w:semiHidden/>
    <w:unhideWhenUsed/>
    <w:rsid w:val="00C7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D0"/>
    <w:rPr>
      <w:rFonts w:ascii="Segoe UI" w:hAnsi="Segoe UI" w:cs="Segoe UI"/>
      <w:sz w:val="18"/>
      <w:szCs w:val="18"/>
    </w:rPr>
  </w:style>
  <w:style w:type="character" w:styleId="CommentReference">
    <w:name w:val="annotation reference"/>
    <w:basedOn w:val="DefaultParagraphFont"/>
    <w:uiPriority w:val="99"/>
    <w:semiHidden/>
    <w:unhideWhenUsed/>
    <w:rsid w:val="00C77BD0"/>
    <w:rPr>
      <w:sz w:val="16"/>
      <w:szCs w:val="16"/>
    </w:rPr>
  </w:style>
  <w:style w:type="paragraph" w:styleId="CommentText">
    <w:name w:val="annotation text"/>
    <w:basedOn w:val="Normal"/>
    <w:link w:val="CommentTextChar"/>
    <w:uiPriority w:val="99"/>
    <w:unhideWhenUsed/>
    <w:rsid w:val="00C77BD0"/>
    <w:pPr>
      <w:spacing w:line="240" w:lineRule="auto"/>
    </w:pPr>
    <w:rPr>
      <w:sz w:val="20"/>
      <w:szCs w:val="20"/>
    </w:rPr>
  </w:style>
  <w:style w:type="character" w:customStyle="1" w:styleId="CommentTextChar">
    <w:name w:val="Comment Text Char"/>
    <w:basedOn w:val="DefaultParagraphFont"/>
    <w:link w:val="CommentText"/>
    <w:uiPriority w:val="99"/>
    <w:rsid w:val="00C77BD0"/>
    <w:rPr>
      <w:sz w:val="20"/>
      <w:szCs w:val="20"/>
    </w:rPr>
  </w:style>
  <w:style w:type="paragraph" w:styleId="CommentSubject">
    <w:name w:val="annotation subject"/>
    <w:basedOn w:val="CommentText"/>
    <w:next w:val="CommentText"/>
    <w:link w:val="CommentSubjectChar"/>
    <w:uiPriority w:val="99"/>
    <w:semiHidden/>
    <w:unhideWhenUsed/>
    <w:rsid w:val="00C77BD0"/>
    <w:rPr>
      <w:b/>
      <w:bCs/>
    </w:rPr>
  </w:style>
  <w:style w:type="character" w:customStyle="1" w:styleId="CommentSubjectChar">
    <w:name w:val="Comment Subject Char"/>
    <w:basedOn w:val="CommentTextChar"/>
    <w:link w:val="CommentSubject"/>
    <w:uiPriority w:val="99"/>
    <w:semiHidden/>
    <w:rsid w:val="00C77BD0"/>
    <w:rPr>
      <w:b/>
      <w:bCs/>
      <w:sz w:val="20"/>
      <w:szCs w:val="20"/>
    </w:rPr>
  </w:style>
  <w:style w:type="character" w:styleId="FollowedHyperlink">
    <w:name w:val="FollowedHyperlink"/>
    <w:basedOn w:val="DefaultParagraphFont"/>
    <w:uiPriority w:val="99"/>
    <w:semiHidden/>
    <w:unhideWhenUsed/>
    <w:rsid w:val="006B1FC1"/>
    <w:rPr>
      <w:color w:val="954F72" w:themeColor="followedHyperlink"/>
      <w:u w:val="single"/>
    </w:rPr>
  </w:style>
  <w:style w:type="character" w:customStyle="1" w:styleId="UnresolvedMention1">
    <w:name w:val="Unresolved Mention1"/>
    <w:basedOn w:val="DefaultParagraphFont"/>
    <w:uiPriority w:val="99"/>
    <w:semiHidden/>
    <w:unhideWhenUsed/>
    <w:rsid w:val="006B1FC1"/>
    <w:rPr>
      <w:color w:val="605E5C"/>
      <w:shd w:val="clear" w:color="auto" w:fill="E1DFDD"/>
    </w:rPr>
  </w:style>
  <w:style w:type="character" w:styleId="UnresolvedMention">
    <w:name w:val="Unresolved Mention"/>
    <w:basedOn w:val="DefaultParagraphFont"/>
    <w:uiPriority w:val="99"/>
    <w:semiHidden/>
    <w:unhideWhenUsed/>
    <w:rsid w:val="004A1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pesticide-registration/list-n-disinfectants-use-against-sars-cov-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info-details/executive-office-of-health-and-human-services-visitation-guidance-during-covid-19" TargetMode="External"/><Relationship Id="rId4" Type="http://schemas.openxmlformats.org/officeDocument/2006/relationships/settings" Target="settings.xml"/><Relationship Id="rId9" Type="http://schemas.openxmlformats.org/officeDocument/2006/relationships/hyperlink" Target="https://www.mass.gov/info-details/covid-19-public-health-guidance-and-direc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0EB64-BA46-4A96-94A6-6FC02E2A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2232</Words>
  <Characters>12725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Nancy L (DYS)</dc:creator>
  <cp:lastModifiedBy>Chow-Menzer, Margaret (DYS)</cp:lastModifiedBy>
  <cp:revision>2</cp:revision>
  <dcterms:created xsi:type="dcterms:W3CDTF">2021-06-10T15:25:00Z</dcterms:created>
  <dcterms:modified xsi:type="dcterms:W3CDTF">2021-06-10T15:25:00Z</dcterms:modified>
</cp:coreProperties>
</file>