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D4" w:rsidRDefault="002527D4" w:rsidP="002527D4">
      <w:pPr>
        <w:spacing w:after="0"/>
      </w:pPr>
      <w:bookmarkStart w:id="0" w:name="_GoBack"/>
      <w:bookmarkEnd w:id="0"/>
      <w:r>
        <w:t>COMMONWEALTH OF MASSACHUSETTS</w:t>
      </w:r>
    </w:p>
    <w:p w:rsidR="002527D4" w:rsidRDefault="002527D4" w:rsidP="002527D4">
      <w:pPr>
        <w:spacing w:after="0"/>
      </w:pPr>
    </w:p>
    <w:p w:rsidR="002527D4" w:rsidRDefault="002527D4" w:rsidP="002527D4">
      <w:pPr>
        <w:spacing w:after="0"/>
        <w:jc w:val="left"/>
        <w:rPr>
          <w:b/>
        </w:rPr>
      </w:pPr>
      <w:proofErr w:type="gramStart"/>
      <w:r>
        <w:t>Suffolk, ss</w:t>
      </w:r>
      <w:r w:rsidR="00B135CA">
        <w:t>.</w:t>
      </w:r>
      <w:proofErr w:type="gramEnd"/>
      <w:r>
        <w:tab/>
      </w:r>
      <w:r>
        <w:tab/>
      </w:r>
      <w:r>
        <w:tab/>
      </w:r>
      <w:r>
        <w:tab/>
      </w:r>
      <w:r>
        <w:tab/>
      </w:r>
      <w:r w:rsidRPr="006C0AC4">
        <w:rPr>
          <w:b/>
        </w:rPr>
        <w:t>Division of Administrative Law Appeals</w:t>
      </w:r>
    </w:p>
    <w:p w:rsidR="00051C0F" w:rsidRPr="009C5722" w:rsidRDefault="00051C0F" w:rsidP="00C06C53">
      <w:pPr>
        <w:widowControl w:val="0"/>
        <w:tabs>
          <w:tab w:val="left" w:pos="4320"/>
        </w:tabs>
        <w:autoSpaceDE w:val="0"/>
        <w:autoSpaceDN w:val="0"/>
        <w:adjustRightInd w:val="0"/>
        <w:spacing w:after="0"/>
        <w:jc w:val="left"/>
        <w:rPr>
          <w:color w:val="000000"/>
          <w:szCs w:val="24"/>
        </w:rPr>
      </w:pPr>
      <w:r>
        <w:rPr>
          <w:color w:val="000000"/>
          <w:szCs w:val="24"/>
        </w:rPr>
        <w:tab/>
      </w:r>
      <w:r w:rsidRPr="009C5722">
        <w:rPr>
          <w:color w:val="000000"/>
          <w:szCs w:val="24"/>
        </w:rPr>
        <w:t>One Congress Street, 11th Floor</w:t>
      </w:r>
    </w:p>
    <w:p w:rsidR="00051C0F" w:rsidRPr="009C5722" w:rsidRDefault="00051C0F" w:rsidP="00C06C53">
      <w:pPr>
        <w:widowControl w:val="0"/>
        <w:tabs>
          <w:tab w:val="left" w:pos="4320"/>
        </w:tabs>
        <w:autoSpaceDE w:val="0"/>
        <w:autoSpaceDN w:val="0"/>
        <w:adjustRightInd w:val="0"/>
        <w:spacing w:after="0"/>
        <w:jc w:val="left"/>
        <w:rPr>
          <w:color w:val="000000"/>
          <w:szCs w:val="24"/>
        </w:rPr>
      </w:pPr>
      <w:r w:rsidRPr="009C5722">
        <w:rPr>
          <w:szCs w:val="24"/>
        </w:rPr>
        <w:tab/>
      </w:r>
      <w:r w:rsidRPr="009C5722">
        <w:rPr>
          <w:color w:val="000000"/>
          <w:szCs w:val="24"/>
        </w:rPr>
        <w:t>Boston, MA 02114</w:t>
      </w:r>
    </w:p>
    <w:p w:rsidR="00051C0F" w:rsidRPr="009C5722" w:rsidRDefault="00051C0F" w:rsidP="00C06C53">
      <w:pPr>
        <w:widowControl w:val="0"/>
        <w:tabs>
          <w:tab w:val="left" w:pos="4320"/>
        </w:tabs>
        <w:autoSpaceDE w:val="0"/>
        <w:autoSpaceDN w:val="0"/>
        <w:adjustRightInd w:val="0"/>
        <w:spacing w:after="0"/>
        <w:jc w:val="left"/>
        <w:rPr>
          <w:color w:val="000000"/>
          <w:szCs w:val="24"/>
        </w:rPr>
      </w:pPr>
      <w:r w:rsidRPr="009C5722">
        <w:rPr>
          <w:szCs w:val="24"/>
        </w:rPr>
        <w:tab/>
      </w:r>
      <w:r w:rsidRPr="009C5722">
        <w:rPr>
          <w:color w:val="000000"/>
          <w:szCs w:val="24"/>
        </w:rPr>
        <w:t>(617) 626-7200</w:t>
      </w:r>
    </w:p>
    <w:p w:rsidR="007D6CA5" w:rsidRDefault="00051C0F" w:rsidP="007D6CA5">
      <w:pPr>
        <w:widowControl w:val="0"/>
        <w:tabs>
          <w:tab w:val="left" w:pos="4320"/>
        </w:tabs>
        <w:autoSpaceDE w:val="0"/>
        <w:autoSpaceDN w:val="0"/>
        <w:adjustRightInd w:val="0"/>
        <w:spacing w:after="0"/>
        <w:jc w:val="left"/>
        <w:rPr>
          <w:color w:val="000000"/>
          <w:szCs w:val="24"/>
        </w:rPr>
      </w:pPr>
      <w:r w:rsidRPr="009C5722">
        <w:rPr>
          <w:szCs w:val="24"/>
        </w:rPr>
        <w:tab/>
      </w:r>
      <w:r w:rsidRPr="009C5722">
        <w:rPr>
          <w:color w:val="000000"/>
          <w:szCs w:val="24"/>
        </w:rPr>
        <w:t>Fax: (617) 626-7220</w:t>
      </w:r>
    </w:p>
    <w:p w:rsidR="00051C0F" w:rsidRPr="007D6CA5" w:rsidRDefault="007D6CA5" w:rsidP="007D6CA5">
      <w:pPr>
        <w:widowControl w:val="0"/>
        <w:tabs>
          <w:tab w:val="left" w:pos="4320"/>
        </w:tabs>
        <w:autoSpaceDE w:val="0"/>
        <w:autoSpaceDN w:val="0"/>
        <w:adjustRightInd w:val="0"/>
        <w:spacing w:after="0"/>
        <w:jc w:val="left"/>
        <w:rPr>
          <w:color w:val="000000"/>
          <w:szCs w:val="24"/>
        </w:rPr>
      </w:pPr>
      <w:r w:rsidRPr="007D6CA5">
        <w:rPr>
          <w:b/>
          <w:color w:val="000000"/>
          <w:szCs w:val="24"/>
        </w:rPr>
        <w:t>MARIE ROSE-BERNADETTE</w:t>
      </w:r>
      <w:r>
        <w:rPr>
          <w:color w:val="000000"/>
          <w:szCs w:val="24"/>
        </w:rPr>
        <w:tab/>
      </w:r>
      <w:r w:rsidR="00051C0F" w:rsidRPr="009C5722">
        <w:rPr>
          <w:b/>
          <w:bCs/>
          <w:color w:val="000000"/>
          <w:szCs w:val="24"/>
        </w:rPr>
        <w:t>www.mass.gov/dala</w:t>
      </w:r>
    </w:p>
    <w:p w:rsidR="002527D4" w:rsidRDefault="007D6CA5" w:rsidP="002527D4">
      <w:pPr>
        <w:spacing w:after="0"/>
        <w:jc w:val="left"/>
        <w:rPr>
          <w:b/>
        </w:rPr>
      </w:pPr>
      <w:r>
        <w:rPr>
          <w:b/>
        </w:rPr>
        <w:t>DESIR</w:t>
      </w:r>
      <w:r>
        <w:rPr>
          <w:rFonts w:cs="Times New Roman"/>
          <w:b/>
        </w:rPr>
        <w:t>É</w:t>
      </w:r>
      <w:r>
        <w:rPr>
          <w:b/>
        </w:rPr>
        <w:t>,</w:t>
      </w:r>
      <w:r>
        <w:rPr>
          <w:b/>
        </w:rPr>
        <w:tab/>
      </w:r>
      <w:r>
        <w:rPr>
          <w:b/>
        </w:rPr>
        <w:tab/>
      </w:r>
      <w:r>
        <w:rPr>
          <w:b/>
        </w:rPr>
        <w:tab/>
      </w:r>
      <w:r>
        <w:rPr>
          <w:b/>
        </w:rPr>
        <w:tab/>
      </w:r>
      <w:r>
        <w:rPr>
          <w:b/>
        </w:rPr>
        <w:tab/>
      </w:r>
      <w:r>
        <w:t>Docket No. CR-14-200</w:t>
      </w:r>
    </w:p>
    <w:p w:rsidR="002527D4" w:rsidRDefault="002527D4" w:rsidP="007D6CA5">
      <w:pPr>
        <w:spacing w:after="0"/>
        <w:ind w:firstLine="360"/>
        <w:jc w:val="left"/>
        <w:rPr>
          <w:b/>
        </w:rPr>
      </w:pPr>
      <w:r>
        <w:t>Petitioner</w:t>
      </w:r>
      <w:r w:rsidR="008160EA">
        <w:tab/>
      </w:r>
      <w:r w:rsidR="008160EA">
        <w:tab/>
      </w:r>
      <w:r w:rsidR="008160EA">
        <w:tab/>
      </w:r>
      <w:r w:rsidR="008160EA">
        <w:tab/>
      </w:r>
      <w:r w:rsidR="008160EA">
        <w:tab/>
        <w:t>July 7, 2017</w:t>
      </w:r>
    </w:p>
    <w:p w:rsidR="002527D4" w:rsidRDefault="002527D4" w:rsidP="002527D4">
      <w:pPr>
        <w:spacing w:after="0"/>
        <w:jc w:val="left"/>
      </w:pPr>
      <w:r>
        <w:rPr>
          <w:b/>
        </w:rPr>
        <w:tab/>
      </w:r>
      <w:r>
        <w:tab/>
      </w:r>
      <w:r>
        <w:tab/>
      </w:r>
      <w:r>
        <w:tab/>
      </w:r>
      <w:r>
        <w:tab/>
      </w:r>
    </w:p>
    <w:p w:rsidR="002527D4" w:rsidRDefault="002527D4" w:rsidP="00C06C53">
      <w:pPr>
        <w:spacing w:after="0"/>
        <w:ind w:firstLine="720"/>
        <w:jc w:val="left"/>
      </w:pPr>
      <w:proofErr w:type="gramStart"/>
      <w:r w:rsidRPr="00C06C53">
        <w:rPr>
          <w:i/>
        </w:rPr>
        <w:t>v</w:t>
      </w:r>
      <w:proofErr w:type="gramEnd"/>
      <w:r w:rsidRPr="00C06C53">
        <w:rPr>
          <w:i/>
        </w:rPr>
        <w:t>.</w:t>
      </w:r>
      <w:r>
        <w:tab/>
      </w:r>
      <w:r>
        <w:tab/>
      </w:r>
      <w:r>
        <w:tab/>
      </w:r>
      <w:r>
        <w:tab/>
      </w:r>
      <w:r>
        <w:tab/>
      </w:r>
      <w:r>
        <w:tab/>
      </w:r>
    </w:p>
    <w:p w:rsidR="002527D4" w:rsidRDefault="006460B8" w:rsidP="002527D4">
      <w:pPr>
        <w:spacing w:after="0"/>
        <w:jc w:val="left"/>
      </w:pPr>
      <w:r>
        <w:tab/>
      </w:r>
      <w:r>
        <w:tab/>
      </w:r>
      <w:r>
        <w:tab/>
      </w:r>
      <w:r>
        <w:tab/>
      </w:r>
      <w:r>
        <w:tab/>
      </w:r>
      <w:r>
        <w:tab/>
      </w:r>
      <w:r w:rsidR="002527D4">
        <w:tab/>
      </w:r>
    </w:p>
    <w:p w:rsidR="002527D4" w:rsidRDefault="007D6CA5" w:rsidP="002527D4">
      <w:pPr>
        <w:spacing w:after="0"/>
        <w:jc w:val="left"/>
        <w:rPr>
          <w:b/>
        </w:rPr>
      </w:pPr>
      <w:r>
        <w:rPr>
          <w:b/>
        </w:rPr>
        <w:t>MASSACHUSETTS TEACHERS’</w:t>
      </w:r>
    </w:p>
    <w:p w:rsidR="002527D4" w:rsidRDefault="007D6CA5" w:rsidP="002527D4">
      <w:pPr>
        <w:spacing w:after="0"/>
        <w:jc w:val="left"/>
        <w:rPr>
          <w:b/>
        </w:rPr>
      </w:pPr>
      <w:r>
        <w:rPr>
          <w:b/>
        </w:rPr>
        <w:t>RETIREMENT SYSTEM</w:t>
      </w:r>
      <w:r w:rsidR="002527D4">
        <w:rPr>
          <w:b/>
        </w:rPr>
        <w:t>,</w:t>
      </w:r>
    </w:p>
    <w:p w:rsidR="002527D4" w:rsidRDefault="007D6CA5" w:rsidP="007D6CA5">
      <w:pPr>
        <w:tabs>
          <w:tab w:val="left" w:pos="360"/>
        </w:tabs>
        <w:spacing w:after="0"/>
        <w:jc w:val="left"/>
      </w:pPr>
      <w:r>
        <w:rPr>
          <w:b/>
        </w:rPr>
        <w:tab/>
      </w:r>
      <w:r w:rsidR="002527D4">
        <w:t>Respondent</w:t>
      </w:r>
    </w:p>
    <w:p w:rsidR="002527D4" w:rsidRDefault="002527D4" w:rsidP="002527D4">
      <w:pPr>
        <w:spacing w:after="0"/>
        <w:jc w:val="left"/>
      </w:pPr>
    </w:p>
    <w:p w:rsidR="002527D4" w:rsidRPr="006C0AC4" w:rsidRDefault="002527D4" w:rsidP="002527D4">
      <w:pPr>
        <w:spacing w:after="0"/>
        <w:jc w:val="left"/>
        <w:rPr>
          <w:b/>
        </w:rPr>
      </w:pPr>
      <w:r w:rsidRPr="006C0AC4">
        <w:rPr>
          <w:b/>
        </w:rPr>
        <w:t>Appearance for Petitioner:</w:t>
      </w:r>
    </w:p>
    <w:p w:rsidR="002527D4" w:rsidRDefault="002527D4" w:rsidP="002527D4">
      <w:pPr>
        <w:spacing w:after="0"/>
        <w:jc w:val="left"/>
      </w:pPr>
    </w:p>
    <w:p w:rsidR="002527D4" w:rsidRDefault="002527D4" w:rsidP="002527D4">
      <w:pPr>
        <w:spacing w:after="0"/>
        <w:jc w:val="left"/>
      </w:pPr>
      <w:r>
        <w:tab/>
      </w:r>
      <w:r w:rsidR="00D73F37">
        <w:t xml:space="preserve">Ashley Call, </w:t>
      </w:r>
      <w:r>
        <w:t>Esq.</w:t>
      </w:r>
    </w:p>
    <w:p w:rsidR="002527D4" w:rsidRPr="00523838" w:rsidRDefault="002527D4" w:rsidP="002527D4">
      <w:pPr>
        <w:spacing w:after="0"/>
        <w:jc w:val="left"/>
      </w:pPr>
      <w:r>
        <w:tab/>
      </w:r>
      <w:r w:rsidR="00D73F37">
        <w:t>Massachusetts Teachers Association</w:t>
      </w:r>
    </w:p>
    <w:p w:rsidR="002527D4" w:rsidRDefault="00D73F37" w:rsidP="002527D4">
      <w:pPr>
        <w:spacing w:after="0"/>
        <w:jc w:val="left"/>
      </w:pPr>
      <w:r>
        <w:tab/>
        <w:t>2 Heritage Drive, 8</w:t>
      </w:r>
      <w:r w:rsidRPr="00D73F37">
        <w:rPr>
          <w:vertAlign w:val="superscript"/>
        </w:rPr>
        <w:t>th</w:t>
      </w:r>
      <w:r>
        <w:t xml:space="preserve"> Floor</w:t>
      </w:r>
    </w:p>
    <w:p w:rsidR="002527D4" w:rsidRDefault="002527D4" w:rsidP="002527D4">
      <w:pPr>
        <w:spacing w:after="0"/>
        <w:jc w:val="left"/>
      </w:pPr>
      <w:r>
        <w:tab/>
      </w:r>
      <w:r w:rsidR="00D73F37">
        <w:t>Quincy, MA 02171</w:t>
      </w:r>
    </w:p>
    <w:p w:rsidR="002527D4" w:rsidRDefault="002527D4" w:rsidP="002527D4">
      <w:pPr>
        <w:spacing w:after="0"/>
        <w:jc w:val="left"/>
      </w:pPr>
    </w:p>
    <w:p w:rsidR="002527D4" w:rsidRPr="006C0AC4" w:rsidRDefault="002527D4" w:rsidP="002527D4">
      <w:pPr>
        <w:spacing w:after="0"/>
        <w:jc w:val="left"/>
        <w:rPr>
          <w:b/>
        </w:rPr>
      </w:pPr>
      <w:r w:rsidRPr="006C0AC4">
        <w:rPr>
          <w:b/>
        </w:rPr>
        <w:t>Appearance for Respondent:</w:t>
      </w:r>
    </w:p>
    <w:p w:rsidR="002527D4" w:rsidRPr="006C0AC4" w:rsidRDefault="002527D4" w:rsidP="002527D4">
      <w:pPr>
        <w:spacing w:after="0"/>
        <w:jc w:val="left"/>
      </w:pPr>
    </w:p>
    <w:p w:rsidR="002527D4" w:rsidRDefault="002527D4" w:rsidP="002527D4">
      <w:pPr>
        <w:spacing w:after="0"/>
        <w:jc w:val="left"/>
      </w:pPr>
      <w:r>
        <w:tab/>
      </w:r>
      <w:r w:rsidR="00D73F37">
        <w:t xml:space="preserve">James H. </w:t>
      </w:r>
      <w:proofErr w:type="spellStart"/>
      <w:r w:rsidR="00D73F37">
        <w:t>Salvie</w:t>
      </w:r>
      <w:proofErr w:type="spellEnd"/>
      <w:r>
        <w:t>, Esq.</w:t>
      </w:r>
    </w:p>
    <w:p w:rsidR="002527D4" w:rsidRDefault="002527D4" w:rsidP="002527D4">
      <w:pPr>
        <w:spacing w:after="0"/>
        <w:jc w:val="left"/>
      </w:pPr>
      <w:r>
        <w:tab/>
        <w:t>Massachusetts Teachers’ Retirement System</w:t>
      </w:r>
    </w:p>
    <w:p w:rsidR="002527D4" w:rsidRDefault="002527D4" w:rsidP="002527D4">
      <w:pPr>
        <w:spacing w:after="0"/>
        <w:jc w:val="left"/>
      </w:pPr>
      <w:r>
        <w:tab/>
      </w:r>
      <w:r w:rsidR="00D73F37">
        <w:t>500 Rutherford Avenue, Suite 210</w:t>
      </w:r>
    </w:p>
    <w:p w:rsidR="002527D4" w:rsidRDefault="002527D4" w:rsidP="002527D4">
      <w:pPr>
        <w:spacing w:after="0"/>
        <w:jc w:val="left"/>
      </w:pPr>
      <w:r>
        <w:tab/>
      </w:r>
      <w:r w:rsidR="00D73F37">
        <w:t>Charlestown, MA 02129</w:t>
      </w:r>
    </w:p>
    <w:p w:rsidR="002527D4" w:rsidRDefault="002527D4" w:rsidP="002527D4">
      <w:pPr>
        <w:spacing w:after="0"/>
        <w:jc w:val="left"/>
      </w:pPr>
    </w:p>
    <w:p w:rsidR="002527D4" w:rsidRPr="006C0AC4" w:rsidRDefault="002527D4" w:rsidP="002527D4">
      <w:pPr>
        <w:spacing w:after="0"/>
        <w:jc w:val="left"/>
        <w:rPr>
          <w:b/>
        </w:rPr>
      </w:pPr>
      <w:r w:rsidRPr="006C0AC4">
        <w:rPr>
          <w:b/>
        </w:rPr>
        <w:t>Administrative Magistrate:</w:t>
      </w:r>
    </w:p>
    <w:p w:rsidR="002527D4" w:rsidRPr="006C0AC4" w:rsidRDefault="002527D4" w:rsidP="002527D4">
      <w:pPr>
        <w:spacing w:after="0"/>
        <w:jc w:val="left"/>
        <w:rPr>
          <w:b/>
        </w:rPr>
      </w:pPr>
      <w:r w:rsidRPr="006C0AC4">
        <w:rPr>
          <w:b/>
        </w:rPr>
        <w:tab/>
      </w:r>
    </w:p>
    <w:p w:rsidR="002527D4" w:rsidRPr="009C59ED" w:rsidRDefault="00E74FFD" w:rsidP="002527D4">
      <w:pPr>
        <w:spacing w:after="0"/>
        <w:jc w:val="left"/>
      </w:pPr>
      <w:r>
        <w:rPr>
          <w:b/>
        </w:rPr>
        <w:tab/>
      </w:r>
      <w:r w:rsidRPr="009C59ED">
        <w:t xml:space="preserve">Angela </w:t>
      </w:r>
      <w:proofErr w:type="spellStart"/>
      <w:r w:rsidRPr="009C59ED">
        <w:t>McConney</w:t>
      </w:r>
      <w:proofErr w:type="spellEnd"/>
      <w:r w:rsidRPr="009C59ED">
        <w:t xml:space="preserve"> </w:t>
      </w:r>
      <w:proofErr w:type="spellStart"/>
      <w:r w:rsidRPr="009C59ED">
        <w:t>Scheepers</w:t>
      </w:r>
      <w:proofErr w:type="spellEnd"/>
      <w:r w:rsidR="002527D4" w:rsidRPr="009C59ED">
        <w:t>, Esq.</w:t>
      </w:r>
    </w:p>
    <w:p w:rsidR="002527D4" w:rsidRDefault="002527D4" w:rsidP="00C06C53">
      <w:pPr>
        <w:spacing w:after="0"/>
        <w:jc w:val="both"/>
        <w:rPr>
          <w:b/>
          <w:u w:val="single"/>
        </w:rPr>
      </w:pPr>
    </w:p>
    <w:p w:rsidR="002527D4" w:rsidRPr="00F97332" w:rsidRDefault="002527D4" w:rsidP="002527D4">
      <w:pPr>
        <w:spacing w:after="0" w:line="480" w:lineRule="auto"/>
      </w:pPr>
      <w:r>
        <w:rPr>
          <w:b/>
        </w:rPr>
        <w:t>SUMMARY</w:t>
      </w:r>
    </w:p>
    <w:p w:rsidR="00C9626C" w:rsidRPr="00C9626C" w:rsidRDefault="002527D4" w:rsidP="00C9626C">
      <w:pPr>
        <w:pStyle w:val="le-normal-32-level"/>
        <w:spacing w:before="0" w:after="0"/>
        <w:rPr>
          <w:rFonts w:ascii="Times New Roman" w:hAnsi="Times New Roman" w:cs="Times New Roman"/>
        </w:rPr>
      </w:pPr>
      <w:r>
        <w:tab/>
      </w:r>
      <w:r w:rsidRPr="00C9626C">
        <w:rPr>
          <w:rFonts w:ascii="Times New Roman" w:hAnsi="Times New Roman" w:cs="Times New Roman"/>
        </w:rPr>
        <w:t>Petitioner</w:t>
      </w:r>
      <w:r w:rsidR="00C26899" w:rsidRPr="00C9626C">
        <w:rPr>
          <w:rFonts w:ascii="Times New Roman" w:hAnsi="Times New Roman" w:cs="Times New Roman"/>
        </w:rPr>
        <w:t xml:space="preserve"> cannot</w:t>
      </w:r>
      <w:r w:rsidR="0031379F" w:rsidRPr="00C9626C">
        <w:rPr>
          <w:rFonts w:ascii="Times New Roman" w:hAnsi="Times New Roman" w:cs="Times New Roman"/>
        </w:rPr>
        <w:t xml:space="preserve"> enroll</w:t>
      </w:r>
      <w:r w:rsidR="00C5097B" w:rsidRPr="00C9626C">
        <w:rPr>
          <w:rFonts w:ascii="Times New Roman" w:hAnsi="Times New Roman" w:cs="Times New Roman"/>
        </w:rPr>
        <w:t xml:space="preserve"> in the Retirement Plus program</w:t>
      </w:r>
      <w:r w:rsidR="00EA7959" w:rsidRPr="00C9626C">
        <w:rPr>
          <w:rFonts w:ascii="Times New Roman" w:hAnsi="Times New Roman" w:cs="Times New Roman"/>
        </w:rPr>
        <w:t xml:space="preserve"> under </w:t>
      </w:r>
      <w:r w:rsidR="0031379F" w:rsidRPr="00C9626C">
        <w:rPr>
          <w:rFonts w:ascii="Times New Roman" w:hAnsi="Times New Roman" w:cs="Times New Roman"/>
        </w:rPr>
        <w:t>G.L. c. 32 § 5(4</w:t>
      </w:r>
      <w:proofErr w:type="gramStart"/>
      <w:r w:rsidR="0031379F" w:rsidRPr="00C9626C">
        <w:rPr>
          <w:rFonts w:ascii="Times New Roman" w:hAnsi="Times New Roman" w:cs="Times New Roman"/>
        </w:rPr>
        <w:t>)(</w:t>
      </w:r>
      <w:proofErr w:type="spellStart"/>
      <w:proofErr w:type="gramEnd"/>
      <w:r w:rsidR="0031379F" w:rsidRPr="00C9626C">
        <w:rPr>
          <w:rFonts w:ascii="Times New Roman" w:hAnsi="Times New Roman" w:cs="Times New Roman"/>
        </w:rPr>
        <w:t>i</w:t>
      </w:r>
      <w:proofErr w:type="spellEnd"/>
      <w:r w:rsidR="0031379F" w:rsidRPr="00C9626C">
        <w:rPr>
          <w:rFonts w:ascii="Times New Roman" w:hAnsi="Times New Roman" w:cs="Times New Roman"/>
        </w:rPr>
        <w:t>) becaus</w:t>
      </w:r>
      <w:r w:rsidR="00C26899" w:rsidRPr="00C9626C">
        <w:rPr>
          <w:rFonts w:ascii="Times New Roman" w:hAnsi="Times New Roman" w:cs="Times New Roman"/>
        </w:rPr>
        <w:t xml:space="preserve">e she missed the </w:t>
      </w:r>
      <w:r w:rsidR="00411805" w:rsidRPr="00C9626C">
        <w:rPr>
          <w:rFonts w:ascii="Times New Roman" w:hAnsi="Times New Roman" w:cs="Times New Roman"/>
        </w:rPr>
        <w:t xml:space="preserve">statutory </w:t>
      </w:r>
      <w:r w:rsidR="00C26899" w:rsidRPr="00C9626C">
        <w:rPr>
          <w:rFonts w:ascii="Times New Roman" w:hAnsi="Times New Roman" w:cs="Times New Roman"/>
        </w:rPr>
        <w:t>deadlin</w:t>
      </w:r>
      <w:r w:rsidR="00411805" w:rsidRPr="00C9626C">
        <w:rPr>
          <w:rFonts w:ascii="Times New Roman" w:hAnsi="Times New Roman" w:cs="Times New Roman"/>
        </w:rPr>
        <w:t>e</w:t>
      </w:r>
      <w:r w:rsidR="00053895" w:rsidRPr="00C9626C">
        <w:rPr>
          <w:rFonts w:ascii="Times New Roman" w:hAnsi="Times New Roman" w:cs="Times New Roman"/>
        </w:rPr>
        <w:t>s. G. L. c. 32 § 5(4</w:t>
      </w:r>
      <w:proofErr w:type="gramStart"/>
      <w:r w:rsidR="00053895" w:rsidRPr="00C9626C">
        <w:rPr>
          <w:rFonts w:ascii="Times New Roman" w:hAnsi="Times New Roman" w:cs="Times New Roman"/>
        </w:rPr>
        <w:t>)(</w:t>
      </w:r>
      <w:proofErr w:type="spellStart"/>
      <w:proofErr w:type="gramEnd"/>
      <w:r w:rsidR="00053895" w:rsidRPr="00C9626C">
        <w:rPr>
          <w:rFonts w:ascii="Times New Roman" w:hAnsi="Times New Roman" w:cs="Times New Roman"/>
        </w:rPr>
        <w:t>i</w:t>
      </w:r>
      <w:proofErr w:type="spellEnd"/>
      <w:r w:rsidR="00053895" w:rsidRPr="00C9626C">
        <w:rPr>
          <w:rFonts w:ascii="Times New Roman" w:hAnsi="Times New Roman" w:cs="Times New Roman"/>
        </w:rPr>
        <w:t xml:space="preserve">); </w:t>
      </w:r>
      <w:r w:rsidR="00C9626C" w:rsidRPr="00C9626C">
        <w:rPr>
          <w:rFonts w:ascii="Times New Roman" w:hAnsi="Times New Roman" w:cs="Times New Roman"/>
        </w:rPr>
        <w:t xml:space="preserve">Acts 2004, c. 149, § </w:t>
      </w:r>
      <w:r w:rsidR="00053895" w:rsidRPr="00C9626C">
        <w:rPr>
          <w:rStyle w:val="searchhit"/>
          <w:rFonts w:ascii="Times New Roman" w:hAnsi="Times New Roman" w:cs="Times New Roman"/>
        </w:rPr>
        <w:t>397</w:t>
      </w:r>
      <w:r w:rsidR="00053895" w:rsidRPr="00C9626C">
        <w:rPr>
          <w:rFonts w:ascii="Times New Roman" w:hAnsi="Times New Roman" w:cs="Times New Roman"/>
          <w:noProof/>
          <w:color w:val="0000FF"/>
        </w:rPr>
        <w:drawing>
          <wp:inline distT="0" distB="0" distL="0" distR="0" wp14:anchorId="244A58BE" wp14:editId="533B37E8">
            <wp:extent cx="8255" cy="8255"/>
            <wp:effectExtent l="0" t="0" r="0" b="0"/>
            <wp:docPr id="10" name="Picture 10" descr="Next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xt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C9626C" w:rsidRPr="00C9626C">
        <w:rPr>
          <w:rStyle w:val="searchhit"/>
          <w:rFonts w:ascii="Times New Roman" w:hAnsi="Times New Roman" w:cs="Times New Roman"/>
        </w:rPr>
        <w:t>.</w:t>
      </w:r>
      <w:r w:rsidR="00053895" w:rsidRPr="00C9626C">
        <w:rPr>
          <w:rFonts w:ascii="Times New Roman" w:hAnsi="Times New Roman" w:cs="Times New Roman"/>
        </w:rPr>
        <w:t xml:space="preserve"> </w:t>
      </w:r>
    </w:p>
    <w:p w:rsidR="00053895" w:rsidRDefault="00053895" w:rsidP="002527D4">
      <w:pPr>
        <w:spacing w:after="0"/>
        <w:jc w:val="left"/>
      </w:pPr>
    </w:p>
    <w:p w:rsidR="002527D4" w:rsidRPr="00F97332" w:rsidRDefault="002527D4" w:rsidP="002527D4">
      <w:pPr>
        <w:spacing w:line="276" w:lineRule="auto"/>
        <w:rPr>
          <w:b/>
        </w:rPr>
      </w:pPr>
      <w:r>
        <w:rPr>
          <w:b/>
        </w:rPr>
        <w:t>D</w:t>
      </w:r>
      <w:r w:rsidRPr="00F97332">
        <w:rPr>
          <w:b/>
        </w:rPr>
        <w:t>ECISION</w:t>
      </w:r>
    </w:p>
    <w:p w:rsidR="00D61D97" w:rsidRPr="00053895" w:rsidRDefault="00053895" w:rsidP="00053895">
      <w:pPr>
        <w:spacing w:after="0" w:line="480" w:lineRule="auto"/>
        <w:ind w:firstLine="720"/>
        <w:jc w:val="left"/>
        <w:rPr>
          <w:rFonts w:cs="Times New Roman"/>
          <w:szCs w:val="24"/>
        </w:rPr>
      </w:pPr>
      <w:r w:rsidRPr="00B722B1">
        <w:rPr>
          <w:rFonts w:eastAsia="Times New Roman" w:cs="Times New Roman"/>
          <w:szCs w:val="24"/>
        </w:rPr>
        <w:t xml:space="preserve">The Petitioner, </w:t>
      </w:r>
      <w:r w:rsidRPr="00B722B1">
        <w:rPr>
          <w:rFonts w:cs="Times New Roman"/>
          <w:szCs w:val="24"/>
        </w:rPr>
        <w:t xml:space="preserve">Marie Rose-Bernadette </w:t>
      </w:r>
      <w:proofErr w:type="spellStart"/>
      <w:r w:rsidRPr="00B722B1">
        <w:rPr>
          <w:rFonts w:cs="Times New Roman"/>
          <w:szCs w:val="24"/>
        </w:rPr>
        <w:t>Desiré</w:t>
      </w:r>
      <w:proofErr w:type="spellEnd"/>
      <w:r w:rsidRPr="00B722B1">
        <w:rPr>
          <w:rFonts w:eastAsia="Times New Roman" w:cs="Times New Roman"/>
          <w:szCs w:val="24"/>
        </w:rPr>
        <w:t xml:space="preserve">, appealed timely under G.L. c. 32, § 16(4), the </w:t>
      </w:r>
      <w:r w:rsidR="00424796">
        <w:rPr>
          <w:rFonts w:eastAsia="Times New Roman" w:cs="Times New Roman"/>
          <w:szCs w:val="24"/>
        </w:rPr>
        <w:t>April 14, 2014</w:t>
      </w:r>
      <w:r w:rsidRPr="00B722B1">
        <w:rPr>
          <w:rFonts w:eastAsia="Times New Roman" w:cs="Times New Roman"/>
          <w:szCs w:val="24"/>
        </w:rPr>
        <w:t xml:space="preserve"> decision of the Respondent, Massachusetts Teachers’ Retirement System (MTRS), </w:t>
      </w:r>
      <w:r>
        <w:rPr>
          <w:rFonts w:eastAsia="Times New Roman" w:cs="Times New Roman"/>
          <w:szCs w:val="24"/>
        </w:rPr>
        <w:t>denying her application for late entry into Retirement Plus</w:t>
      </w:r>
      <w:r w:rsidRPr="00B722B1">
        <w:rPr>
          <w:rFonts w:eastAsia="Times New Roman" w:cs="Times New Roman"/>
          <w:szCs w:val="24"/>
        </w:rPr>
        <w:t xml:space="preserve">. </w:t>
      </w:r>
      <w:r w:rsidRPr="00B722B1">
        <w:rPr>
          <w:rFonts w:cs="Times New Roman"/>
          <w:szCs w:val="24"/>
        </w:rPr>
        <w:t>G. L. c. 32, §5(4</w:t>
      </w:r>
      <w:proofErr w:type="gramStart"/>
      <w:r w:rsidRPr="00B722B1">
        <w:rPr>
          <w:rFonts w:cs="Times New Roman"/>
          <w:szCs w:val="24"/>
        </w:rPr>
        <w:t>)(</w:t>
      </w:r>
      <w:proofErr w:type="spellStart"/>
      <w:proofErr w:type="gramEnd"/>
      <w:r w:rsidRPr="00B722B1">
        <w:rPr>
          <w:rFonts w:cs="Times New Roman"/>
          <w:szCs w:val="24"/>
        </w:rPr>
        <w:t>i</w:t>
      </w:r>
      <w:proofErr w:type="spellEnd"/>
      <w:r w:rsidRPr="00B722B1">
        <w:rPr>
          <w:rFonts w:cs="Times New Roman"/>
          <w:szCs w:val="24"/>
        </w:rPr>
        <w:t>).</w:t>
      </w:r>
      <w:r>
        <w:rPr>
          <w:rFonts w:cs="Times New Roman"/>
          <w:szCs w:val="24"/>
        </w:rPr>
        <w:t xml:space="preserve"> </w:t>
      </w:r>
      <w:r w:rsidR="00072DA5">
        <w:t xml:space="preserve">I held </w:t>
      </w:r>
      <w:r w:rsidR="00072DA5">
        <w:lastRenderedPageBreak/>
        <w:t>an evidentiary hearing on November 3, 2016 at the offices of the Division of Administrative Law Appeals (DALA), One Congress Street, Boston, MA 02109</w:t>
      </w:r>
      <w:r w:rsidR="008C7396">
        <w:t xml:space="preserve">.  Several exhibits were admitted into evidence at the hearing (Exhibits 1-12).  </w:t>
      </w:r>
      <w:r w:rsidR="00051C0F">
        <w:rPr>
          <w:szCs w:val="24"/>
          <w:lang w:val="en"/>
        </w:rPr>
        <w:t xml:space="preserve">The hearing was digitally recorded.  </w:t>
      </w:r>
      <w:r w:rsidR="00051C0F">
        <w:t xml:space="preserve">I admitted </w:t>
      </w:r>
      <w:r w:rsidR="008C7396">
        <w:t xml:space="preserve">Exhibits 13 and 14 after the hearing on November 17, 2016, and the omitted document from </w:t>
      </w:r>
      <w:r w:rsidR="00051C0F">
        <w:t xml:space="preserve">Exhibit </w:t>
      </w:r>
      <w:r w:rsidR="008C7396">
        <w:t xml:space="preserve">9 was </w:t>
      </w:r>
      <w:r w:rsidR="00051C0F">
        <w:t xml:space="preserve">admitted </w:t>
      </w:r>
      <w:r w:rsidR="008C7396">
        <w:t xml:space="preserve">on February 17, 2017.  I marked the Petitioner’s </w:t>
      </w:r>
      <w:r w:rsidR="00051C0F">
        <w:t>Pre</w:t>
      </w:r>
      <w:r w:rsidR="008C7396">
        <w:t xml:space="preserve">-hearing </w:t>
      </w:r>
      <w:r w:rsidR="00051C0F">
        <w:t>Memorandum “</w:t>
      </w:r>
      <w:r w:rsidR="008C7396">
        <w:t>A</w:t>
      </w:r>
      <w:r w:rsidR="00051C0F">
        <w:t>” f</w:t>
      </w:r>
      <w:r w:rsidR="003B6382">
        <w:t>or identification. I marked the</w:t>
      </w:r>
      <w:r w:rsidR="008C7396">
        <w:t xml:space="preserve"> Respondent’s </w:t>
      </w:r>
      <w:r w:rsidR="00051C0F">
        <w:t>Pre-hearing Memorandum “</w:t>
      </w:r>
      <w:r w:rsidR="008C7396">
        <w:t>B</w:t>
      </w:r>
      <w:r w:rsidR="00051C0F">
        <w:t>”</w:t>
      </w:r>
      <w:r w:rsidR="008C7396">
        <w:t xml:space="preserve"> for identification.  </w:t>
      </w:r>
      <w:r w:rsidR="007064D1">
        <w:t xml:space="preserve">The Petitioner called </w:t>
      </w:r>
      <w:proofErr w:type="spellStart"/>
      <w:r w:rsidR="007064D1">
        <w:t>Yvon</w:t>
      </w:r>
      <w:proofErr w:type="spellEnd"/>
      <w:r w:rsidR="007064D1">
        <w:t xml:space="preserve"> </w:t>
      </w:r>
      <w:proofErr w:type="spellStart"/>
      <w:r w:rsidR="007064D1">
        <w:t>L’Amour</w:t>
      </w:r>
      <w:proofErr w:type="spellEnd"/>
      <w:r w:rsidR="007064D1">
        <w:t xml:space="preserve"> and Karen Griffith, and also testified on her own behalf.  </w:t>
      </w:r>
      <w:r w:rsidR="00051C0F">
        <w:t xml:space="preserve">The Petitioner submitted her Post-hearing Memorandum on </w:t>
      </w:r>
      <w:r w:rsidR="00C06C53">
        <w:t>February 21, 2017</w:t>
      </w:r>
      <w:r w:rsidR="00051C0F">
        <w:t xml:space="preserve">. The Respondent submitted its Post-hearing Memorandum on </w:t>
      </w:r>
      <w:r w:rsidR="00C06C53">
        <w:t>February 21,</w:t>
      </w:r>
      <w:r w:rsidR="009B476A">
        <w:t xml:space="preserve"> </w:t>
      </w:r>
      <w:r w:rsidR="00C06C53">
        <w:t>2017</w:t>
      </w:r>
      <w:r w:rsidR="00051C0F">
        <w:t xml:space="preserve">, whereupon the administrative record closed. </w:t>
      </w:r>
    </w:p>
    <w:p w:rsidR="00F30659" w:rsidRPr="00C06C53" w:rsidRDefault="008C7396" w:rsidP="0050175D">
      <w:pPr>
        <w:spacing w:after="0" w:line="480" w:lineRule="auto"/>
        <w:rPr>
          <w:b/>
        </w:rPr>
      </w:pPr>
      <w:r w:rsidRPr="00C06C53">
        <w:rPr>
          <w:b/>
        </w:rPr>
        <w:t>FINDINGS OF FACT</w:t>
      </w:r>
    </w:p>
    <w:p w:rsidR="00D9312C" w:rsidRPr="00C06C53" w:rsidRDefault="00F30659" w:rsidP="0050175D">
      <w:pPr>
        <w:pStyle w:val="le-normal-32-level"/>
        <w:shd w:val="clear" w:color="auto" w:fill="FFFFFF"/>
        <w:spacing w:after="0" w:line="480" w:lineRule="auto"/>
        <w:ind w:firstLine="720"/>
        <w:rPr>
          <w:rFonts w:ascii="Times New Roman" w:hAnsi="Times New Roman" w:cs="Times New Roman"/>
          <w:lang w:val="en"/>
        </w:rPr>
      </w:pPr>
      <w:r w:rsidRPr="00956D3D">
        <w:rPr>
          <w:rFonts w:ascii="Times New Roman" w:hAnsi="Times New Roman" w:cs="Times New Roman"/>
          <w:color w:val="auto"/>
          <w:lang w:val="en"/>
        </w:rPr>
        <w:t>Ba</w:t>
      </w:r>
      <w:r w:rsidRPr="00395315">
        <w:rPr>
          <w:rFonts w:ascii="Times New Roman" w:hAnsi="Times New Roman" w:cs="Times New Roman"/>
          <w:lang w:val="en"/>
        </w:rPr>
        <w:t xml:space="preserve">sed on the </w:t>
      </w:r>
      <w:r>
        <w:rPr>
          <w:rFonts w:ascii="Times New Roman" w:hAnsi="Times New Roman" w:cs="Times New Roman"/>
          <w:lang w:val="en"/>
        </w:rPr>
        <w:t xml:space="preserve">documents admitted into evidence and the testimony </w:t>
      </w:r>
      <w:r w:rsidRPr="00395315">
        <w:rPr>
          <w:rFonts w:ascii="Times New Roman" w:hAnsi="Times New Roman" w:cs="Times New Roman"/>
          <w:lang w:val="en"/>
        </w:rPr>
        <w:t xml:space="preserve">presented at the hearing, I make the following findings of fact: </w:t>
      </w:r>
    </w:p>
    <w:p w:rsidR="009C59ED" w:rsidRDefault="008A3139" w:rsidP="009C59ED">
      <w:pPr>
        <w:pStyle w:val="ListParagraph"/>
        <w:numPr>
          <w:ilvl w:val="0"/>
          <w:numId w:val="2"/>
        </w:numPr>
        <w:spacing w:after="0" w:line="480" w:lineRule="auto"/>
        <w:ind w:left="0" w:firstLine="720"/>
        <w:jc w:val="left"/>
      </w:pPr>
      <w:r>
        <w:t xml:space="preserve">Marie </w:t>
      </w:r>
      <w:proofErr w:type="spellStart"/>
      <w:r>
        <w:t>Desiré</w:t>
      </w:r>
      <w:proofErr w:type="spellEnd"/>
      <w:r>
        <w:t xml:space="preserve"> has been teaching in the Cambridge Public School District</w:t>
      </w:r>
      <w:r w:rsidR="00E13366">
        <w:t xml:space="preserve"> (CPSD)</w:t>
      </w:r>
      <w:r>
        <w:t xml:space="preserve"> since 1988.  She became a membe</w:t>
      </w:r>
      <w:r w:rsidR="00C9238F">
        <w:t>r of the Massachusetts Teachers’</w:t>
      </w:r>
      <w:r>
        <w:t xml:space="preserve"> Retirement System</w:t>
      </w:r>
      <w:r w:rsidR="009C59ED">
        <w:t xml:space="preserve"> (MTRS</w:t>
      </w:r>
      <w:r w:rsidR="005C6547">
        <w:t>)</w:t>
      </w:r>
      <w:r w:rsidR="00C06C53">
        <w:t xml:space="preserve"> at that time.  (Exhibit</w:t>
      </w:r>
      <w:r>
        <w:t xml:space="preserve"> 11; </w:t>
      </w:r>
      <w:r w:rsidR="00C06C53">
        <w:t xml:space="preserve">Testimony of </w:t>
      </w:r>
      <w:proofErr w:type="spellStart"/>
      <w:r>
        <w:t>Desiré</w:t>
      </w:r>
      <w:proofErr w:type="spellEnd"/>
      <w:r>
        <w:t>.)</w:t>
      </w:r>
    </w:p>
    <w:p w:rsidR="009C59ED" w:rsidRDefault="00AA13F5" w:rsidP="009C59ED">
      <w:pPr>
        <w:pStyle w:val="ListParagraph"/>
        <w:numPr>
          <w:ilvl w:val="0"/>
          <w:numId w:val="2"/>
        </w:numPr>
        <w:spacing w:after="0" w:line="480" w:lineRule="auto"/>
        <w:ind w:left="0" w:firstLine="720"/>
        <w:jc w:val="left"/>
      </w:pPr>
      <w:r>
        <w:t>The enhanced alternative superannuation retirement program, otherwise known as Retirement Plus, was created in 2001 and codified at G.</w:t>
      </w:r>
      <w:r w:rsidR="008B741D">
        <w:t xml:space="preserve"> </w:t>
      </w:r>
      <w:r>
        <w:t>L. c. 32 § 5(4)(</w:t>
      </w:r>
      <w:proofErr w:type="spellStart"/>
      <w:r>
        <w:t>i</w:t>
      </w:r>
      <w:proofErr w:type="spellEnd"/>
      <w:r>
        <w:t xml:space="preserve">) and 5(4)(ii).  After this codification, MTRS began transitioning members to the new program </w:t>
      </w:r>
      <w:r w:rsidR="007064D1">
        <w:t>by mailing Retirement Plus election packages to all active and inactive members</w:t>
      </w:r>
      <w:r w:rsidR="00503AEC">
        <w:t xml:space="preserve"> in February 2001</w:t>
      </w:r>
      <w:r w:rsidR="007064D1">
        <w:t xml:space="preserve">.  MTRS also sent these election packages to payroll offices at public schools and made </w:t>
      </w:r>
      <w:r w:rsidR="008B741D">
        <w:t xml:space="preserve">the Retirement Plus information </w:t>
      </w:r>
      <w:r w:rsidR="007064D1">
        <w:t xml:space="preserve">available on </w:t>
      </w:r>
      <w:r w:rsidR="008B741D">
        <w:t xml:space="preserve">its </w:t>
      </w:r>
      <w:r w:rsidR="007064D1">
        <w:t>website.  (Ex</w:t>
      </w:r>
      <w:r w:rsidR="00C06C53">
        <w:t>hibit</w:t>
      </w:r>
      <w:r w:rsidR="007064D1">
        <w:t xml:space="preserve"> 10.)</w:t>
      </w:r>
    </w:p>
    <w:p w:rsidR="009C59ED" w:rsidRDefault="00930FB2" w:rsidP="009C59ED">
      <w:pPr>
        <w:pStyle w:val="ListParagraph"/>
        <w:numPr>
          <w:ilvl w:val="0"/>
          <w:numId w:val="2"/>
        </w:numPr>
        <w:spacing w:after="0" w:line="480" w:lineRule="auto"/>
        <w:ind w:left="0" w:firstLine="720"/>
        <w:jc w:val="left"/>
      </w:pPr>
      <w:r>
        <w:lastRenderedPageBreak/>
        <w:t>The Retirement Plus election package contain</w:t>
      </w:r>
      <w:r w:rsidR="009C59ED">
        <w:t>ed</w:t>
      </w:r>
      <w:r>
        <w:t xml:space="preserve"> a “</w:t>
      </w:r>
      <w:proofErr w:type="spellStart"/>
      <w:r>
        <w:t>RetirementPlus</w:t>
      </w:r>
      <w:proofErr w:type="spellEnd"/>
      <w:r>
        <w:t xml:space="preserve"> Election Form</w:t>
      </w:r>
      <w:r w:rsidR="002B5695">
        <w:t xml:space="preserve">” that </w:t>
      </w:r>
      <w:r w:rsidR="008B741D">
        <w:t>state</w:t>
      </w:r>
      <w:r w:rsidR="009C59ED">
        <w:t>d</w:t>
      </w:r>
      <w:r w:rsidR="008B741D">
        <w:t xml:space="preserve"> in part</w:t>
      </w:r>
      <w:r w:rsidR="002B5695">
        <w:t>, “Submit this entire form to your PAYROLL OFFICIAL for his or her acknowledgement and signature” in bold</w:t>
      </w:r>
      <w:r w:rsidR="008B741D">
        <w:t>face</w:t>
      </w:r>
      <w:r w:rsidR="002B5695">
        <w:t>.  The next bold</w:t>
      </w:r>
      <w:r w:rsidR="008B741D">
        <w:t>face</w:t>
      </w:r>
      <w:r w:rsidR="002B5695">
        <w:t xml:space="preserve"> sentence </w:t>
      </w:r>
      <w:r w:rsidR="009C59ED">
        <w:t>stated</w:t>
      </w:r>
      <w:r w:rsidR="00532B63">
        <w:t xml:space="preserve">, “Return your completed Election Form in the official </w:t>
      </w:r>
      <w:proofErr w:type="spellStart"/>
      <w:r w:rsidR="00532B63">
        <w:t>RetirementPlus</w:t>
      </w:r>
      <w:proofErr w:type="spellEnd"/>
      <w:r w:rsidR="00532B63">
        <w:t xml:space="preserve"> reply envelope by the date indicated above.”</w:t>
      </w:r>
      <w:r w:rsidR="002B5695">
        <w:t xml:space="preserve">  </w:t>
      </w:r>
      <w:r w:rsidR="00532B63">
        <w:t xml:space="preserve">The package also </w:t>
      </w:r>
      <w:r w:rsidR="00411805">
        <w:t>contained other information on the application process</w:t>
      </w:r>
      <w:r w:rsidR="00532B63">
        <w:t xml:space="preserve">, a Member Form for the member’s records, and a Notice to Employer Form to be sent to the school’s payroll office </w:t>
      </w:r>
      <w:r w:rsidR="008B741D">
        <w:t>with instructions</w:t>
      </w:r>
      <w:r w:rsidR="00532B63">
        <w:t xml:space="preserve"> to deduct the new </w:t>
      </w:r>
      <w:r w:rsidR="00E63502" w:rsidRPr="00B00233">
        <w:t xml:space="preserve">11 </w:t>
      </w:r>
      <w:r w:rsidR="00E63502">
        <w:t>% on all regular compensation</w:t>
      </w:r>
      <w:r w:rsidR="00532B63">
        <w:t xml:space="preserve">.  </w:t>
      </w:r>
      <w:r w:rsidR="002B5695">
        <w:t xml:space="preserve">Both the </w:t>
      </w:r>
      <w:r w:rsidR="00532B63">
        <w:t>E</w:t>
      </w:r>
      <w:r w:rsidR="002B5695">
        <w:t xml:space="preserve">lection and </w:t>
      </w:r>
      <w:r w:rsidR="00532B63">
        <w:t>M</w:t>
      </w:r>
      <w:r w:rsidR="002B5695">
        <w:t xml:space="preserve">ember </w:t>
      </w:r>
      <w:r w:rsidR="00532B63">
        <w:t>F</w:t>
      </w:r>
      <w:r w:rsidR="002B5695">
        <w:t>orm</w:t>
      </w:r>
      <w:r w:rsidR="00532B63">
        <w:t>s</w:t>
      </w:r>
      <w:r w:rsidR="002B5695">
        <w:t xml:space="preserve"> </w:t>
      </w:r>
      <w:r w:rsidR="00E63502">
        <w:t xml:space="preserve">required </w:t>
      </w:r>
      <w:r w:rsidR="002B5695">
        <w:t xml:space="preserve">that the </w:t>
      </w:r>
      <w:r w:rsidR="0092242F">
        <w:t>Election F</w:t>
      </w:r>
      <w:r w:rsidR="002B5695" w:rsidRPr="002B5695">
        <w:t>orm</w:t>
      </w:r>
      <w:r w:rsidR="002B5695">
        <w:t xml:space="preserve"> be returned to MTRS before the deadline</w:t>
      </w:r>
      <w:r w:rsidR="00E63502">
        <w:t xml:space="preserve"> of </w:t>
      </w:r>
      <w:r w:rsidR="00C06C53">
        <w:t>June 30, 2001.  (Exhibit</w:t>
      </w:r>
      <w:r w:rsidR="002B5695">
        <w:t xml:space="preserve"> 9.)</w:t>
      </w:r>
    </w:p>
    <w:p w:rsidR="009C59ED" w:rsidRDefault="00D228C5" w:rsidP="009C59ED">
      <w:pPr>
        <w:pStyle w:val="ListParagraph"/>
        <w:numPr>
          <w:ilvl w:val="0"/>
          <w:numId w:val="2"/>
        </w:numPr>
        <w:spacing w:after="0" w:line="480" w:lineRule="auto"/>
        <w:ind w:left="0" w:firstLine="720"/>
        <w:jc w:val="left"/>
      </w:pPr>
      <w:r>
        <w:t xml:space="preserve">In an affidavit signed November 2, 2016, </w:t>
      </w:r>
      <w:r w:rsidR="00503AEC">
        <w:t>Susan Theil, the Director of Communications for MTRS, stated</w:t>
      </w:r>
      <w:r>
        <w:t xml:space="preserve"> </w:t>
      </w:r>
      <w:r w:rsidR="00503AEC">
        <w:t xml:space="preserve">that a copy of the Retirement Plus package was sent to Ms. </w:t>
      </w:r>
      <w:proofErr w:type="spellStart"/>
      <w:r w:rsidR="00503AEC">
        <w:t>Desiré</w:t>
      </w:r>
      <w:proofErr w:type="spellEnd"/>
      <w:r w:rsidR="00503AEC">
        <w:t xml:space="preserve"> at her address at the time</w:t>
      </w:r>
      <w:r w:rsidR="009C59ED">
        <w:t>,</w:t>
      </w:r>
      <w:r w:rsidR="00503AEC">
        <w:t xml:space="preserve"> 222 Putnam Avenue, Cambridge, MA, 02139.  (Ex</w:t>
      </w:r>
      <w:r w:rsidR="00C06C53">
        <w:t>hibit</w:t>
      </w:r>
      <w:r w:rsidR="00503AEC">
        <w:t xml:space="preserve"> 10.)</w:t>
      </w:r>
    </w:p>
    <w:p w:rsidR="00C9238F" w:rsidRDefault="00503AEC" w:rsidP="00C9238F">
      <w:pPr>
        <w:pStyle w:val="ListParagraph"/>
        <w:numPr>
          <w:ilvl w:val="0"/>
          <w:numId w:val="2"/>
        </w:numPr>
        <w:spacing w:after="0" w:line="480" w:lineRule="auto"/>
        <w:ind w:left="0" w:firstLine="720"/>
        <w:jc w:val="left"/>
      </w:pPr>
      <w:r>
        <w:t xml:space="preserve">While Ms. </w:t>
      </w:r>
      <w:proofErr w:type="spellStart"/>
      <w:r>
        <w:t>Desiré</w:t>
      </w:r>
      <w:proofErr w:type="spellEnd"/>
      <w:r>
        <w:t xml:space="preserve"> testified that she never received this information in the mail, she </w:t>
      </w:r>
      <w:r w:rsidR="00411805">
        <w:t>did hear</w:t>
      </w:r>
      <w:r>
        <w:t xml:space="preserve"> about the new retirement program at her school from her coworker Ms. Griffith, who suggested Ms. </w:t>
      </w:r>
      <w:proofErr w:type="spellStart"/>
      <w:r>
        <w:t>Desiré</w:t>
      </w:r>
      <w:proofErr w:type="spellEnd"/>
      <w:r>
        <w:t xml:space="preserve"> enroll in Retirement Plus.  (</w:t>
      </w:r>
      <w:r w:rsidR="00C06C53">
        <w:t xml:space="preserve">Testimony of </w:t>
      </w:r>
      <w:proofErr w:type="spellStart"/>
      <w:r>
        <w:t>Desiré</w:t>
      </w:r>
      <w:proofErr w:type="spellEnd"/>
      <w:r>
        <w:t>.)</w:t>
      </w:r>
    </w:p>
    <w:p w:rsidR="00C9238F" w:rsidRDefault="00D228C5" w:rsidP="00C9238F">
      <w:pPr>
        <w:pStyle w:val="ListParagraph"/>
        <w:numPr>
          <w:ilvl w:val="0"/>
          <w:numId w:val="2"/>
        </w:numPr>
        <w:spacing w:after="0" w:line="480" w:lineRule="auto"/>
        <w:ind w:left="0" w:firstLine="720"/>
        <w:jc w:val="left"/>
      </w:pPr>
      <w:r>
        <w:t xml:space="preserve">On April 6, 2001, </w:t>
      </w:r>
      <w:r w:rsidR="00C9238F">
        <w:t xml:space="preserve">Ms. </w:t>
      </w:r>
      <w:proofErr w:type="spellStart"/>
      <w:r w:rsidR="00C9238F">
        <w:t>Desiré</w:t>
      </w:r>
      <w:proofErr w:type="spellEnd"/>
      <w:r w:rsidR="00C9238F">
        <w:t>, Ms. Griffith</w:t>
      </w:r>
      <w:r w:rsidR="00503AEC">
        <w:t xml:space="preserve"> and Mr. </w:t>
      </w:r>
      <w:proofErr w:type="spellStart"/>
      <w:r w:rsidR="00503AEC">
        <w:t>L’Amour</w:t>
      </w:r>
      <w:proofErr w:type="spellEnd"/>
      <w:r w:rsidR="00C8224C">
        <w:t xml:space="preserve"> all filled out what they believed </w:t>
      </w:r>
      <w:r w:rsidR="00C9238F">
        <w:t>were</w:t>
      </w:r>
      <w:r w:rsidR="00C8224C">
        <w:t xml:space="preserve"> election form</w:t>
      </w:r>
      <w:r w:rsidR="00C9238F">
        <w:t xml:space="preserve">s. </w:t>
      </w:r>
      <w:r w:rsidR="00503AEC">
        <w:t>Ms. Griffit</w:t>
      </w:r>
      <w:r w:rsidR="00C9238F">
        <w:t>h hand-delivered</w:t>
      </w:r>
      <w:r w:rsidR="00503AEC">
        <w:t xml:space="preserve"> all of their forms to the central administration building on Thorndike Street </w:t>
      </w:r>
      <w:r w:rsidR="00C9238F">
        <w:t>due to</w:t>
      </w:r>
      <w:r w:rsidR="00503AEC">
        <w:t xml:space="preserve"> the unreliability of interoffice mail.  (</w:t>
      </w:r>
      <w:r w:rsidR="00C9238F">
        <w:t>Exhibits</w:t>
      </w:r>
      <w:r w:rsidR="001943E7">
        <w:t xml:space="preserve"> 13 and 14; </w:t>
      </w:r>
      <w:r w:rsidR="00C9238F">
        <w:t xml:space="preserve">Testimony of </w:t>
      </w:r>
      <w:proofErr w:type="spellStart"/>
      <w:r w:rsidR="00C9238F">
        <w:t>Desiré</w:t>
      </w:r>
      <w:proofErr w:type="spellEnd"/>
      <w:r w:rsidR="00C9238F">
        <w:t xml:space="preserve">, </w:t>
      </w:r>
      <w:r w:rsidR="00503AEC">
        <w:t>Griffith</w:t>
      </w:r>
      <w:r w:rsidR="00C9238F">
        <w:t xml:space="preserve"> and</w:t>
      </w:r>
      <w:r w:rsidR="00C8224C">
        <w:t xml:space="preserve"> </w:t>
      </w:r>
      <w:proofErr w:type="spellStart"/>
      <w:r w:rsidR="00C8224C">
        <w:t>L’Amour</w:t>
      </w:r>
      <w:proofErr w:type="spellEnd"/>
      <w:r w:rsidR="00C8224C">
        <w:t xml:space="preserve">.)  </w:t>
      </w:r>
    </w:p>
    <w:p w:rsidR="00C9238F" w:rsidRDefault="00C8224C" w:rsidP="00C9238F">
      <w:pPr>
        <w:pStyle w:val="ListParagraph"/>
        <w:numPr>
          <w:ilvl w:val="0"/>
          <w:numId w:val="2"/>
        </w:numPr>
        <w:spacing w:after="0" w:line="480" w:lineRule="auto"/>
        <w:ind w:left="0" w:firstLine="720"/>
        <w:jc w:val="left"/>
      </w:pPr>
      <w:r>
        <w:t xml:space="preserve">Ms. </w:t>
      </w:r>
      <w:proofErr w:type="spellStart"/>
      <w:r>
        <w:t>Desiré</w:t>
      </w:r>
      <w:proofErr w:type="spellEnd"/>
      <w:r>
        <w:t xml:space="preserve"> </w:t>
      </w:r>
      <w:r w:rsidR="00C9238F">
        <w:t xml:space="preserve">had </w:t>
      </w:r>
      <w:r>
        <w:t xml:space="preserve">filled out the “Member Information” portion </w:t>
      </w:r>
      <w:r w:rsidR="00C9238F">
        <w:t xml:space="preserve">of the form, </w:t>
      </w:r>
      <w:r>
        <w:t xml:space="preserve">and kept it for her records </w:t>
      </w:r>
      <w:r w:rsidR="008B741D">
        <w:t xml:space="preserve">as advised on the form. She </w:t>
      </w:r>
      <w:r w:rsidR="00C9238F">
        <w:t xml:space="preserve">had </w:t>
      </w:r>
      <w:r w:rsidR="008B741D">
        <w:t>also</w:t>
      </w:r>
      <w:r>
        <w:t xml:space="preserve"> </w:t>
      </w:r>
      <w:r w:rsidR="008B741D">
        <w:t>completed</w:t>
      </w:r>
      <w:r>
        <w:t xml:space="preserve"> the “Notice to Employer” </w:t>
      </w:r>
      <w:r w:rsidR="00C9238F">
        <w:t xml:space="preserve">form and given </w:t>
      </w:r>
      <w:r w:rsidR="00D228C5">
        <w:t>it to</w:t>
      </w:r>
      <w:r>
        <w:t xml:space="preserve"> Ms. Gri</w:t>
      </w:r>
      <w:r w:rsidR="00411805">
        <w:t>ffith to</w:t>
      </w:r>
      <w:r w:rsidR="009A7D85">
        <w:t xml:space="preserve"> deliver to</w:t>
      </w:r>
      <w:r w:rsidR="00411805">
        <w:t xml:space="preserve"> the payroll office</w:t>
      </w:r>
      <w:r>
        <w:t>.</w:t>
      </w:r>
      <w:r w:rsidR="00CE039B">
        <w:t xml:space="preserve">  (Ex</w:t>
      </w:r>
      <w:r w:rsidR="00C06C53">
        <w:t>hibit</w:t>
      </w:r>
      <w:r w:rsidR="00CE039B">
        <w:t xml:space="preserve"> 3; </w:t>
      </w:r>
      <w:r w:rsidR="00C06C53">
        <w:t xml:space="preserve">Testimony of </w:t>
      </w:r>
      <w:proofErr w:type="spellStart"/>
      <w:r w:rsidR="00D228C5">
        <w:t>Desiré</w:t>
      </w:r>
      <w:proofErr w:type="spellEnd"/>
      <w:r w:rsidR="00CE039B">
        <w:t>.)</w:t>
      </w:r>
    </w:p>
    <w:p w:rsidR="00C9238F" w:rsidRDefault="009A7D85" w:rsidP="00C9238F">
      <w:pPr>
        <w:pStyle w:val="ListParagraph"/>
        <w:numPr>
          <w:ilvl w:val="0"/>
          <w:numId w:val="2"/>
        </w:numPr>
        <w:spacing w:after="0" w:line="480" w:lineRule="auto"/>
        <w:ind w:left="0" w:firstLine="720"/>
        <w:jc w:val="left"/>
      </w:pPr>
      <w:r>
        <w:lastRenderedPageBreak/>
        <w:t xml:space="preserve">While </w:t>
      </w:r>
      <w:r w:rsidR="00C8224C">
        <w:t xml:space="preserve">Ms. Griffith and Mr. </w:t>
      </w:r>
      <w:proofErr w:type="spellStart"/>
      <w:r w:rsidR="00C8224C">
        <w:t>L’Amour</w:t>
      </w:r>
      <w:proofErr w:type="spellEnd"/>
      <w:r w:rsidR="00C8224C">
        <w:t xml:space="preserve"> did not receive any confirmation from their payroll office or MTRS</w:t>
      </w:r>
      <w:r w:rsidR="00C06C53">
        <w:t>, they noted that</w:t>
      </w:r>
      <w:r w:rsidR="00C8224C">
        <w:t xml:space="preserve"> the </w:t>
      </w:r>
      <w:r>
        <w:t xml:space="preserve">new </w:t>
      </w:r>
      <w:r w:rsidR="00C8224C">
        <w:t xml:space="preserve">11% </w:t>
      </w:r>
      <w:r>
        <w:t>rate was deducted from</w:t>
      </w:r>
      <w:r w:rsidR="00C8224C">
        <w:t xml:space="preserve"> their paychecks in the fall</w:t>
      </w:r>
      <w:r>
        <w:t xml:space="preserve">. </w:t>
      </w:r>
      <w:r w:rsidR="00B8530E">
        <w:t xml:space="preserve"> </w:t>
      </w:r>
      <w:r w:rsidR="00C8224C">
        <w:t>(</w:t>
      </w:r>
      <w:r w:rsidR="00411805">
        <w:t>Ex</w:t>
      </w:r>
      <w:r w:rsidR="00C06C53">
        <w:t>hibits</w:t>
      </w:r>
      <w:r w:rsidR="00411805">
        <w:t xml:space="preserve"> 13 and 14; </w:t>
      </w:r>
      <w:r w:rsidR="00C06C53">
        <w:t xml:space="preserve">Testimony of Griffith and </w:t>
      </w:r>
      <w:proofErr w:type="spellStart"/>
      <w:r w:rsidR="00C06C53">
        <w:t>L’Amour</w:t>
      </w:r>
      <w:proofErr w:type="spellEnd"/>
      <w:r w:rsidR="00C8224C">
        <w:t>.)</w:t>
      </w:r>
      <w:r w:rsidR="009F417A">
        <w:t xml:space="preserve">  </w:t>
      </w:r>
    </w:p>
    <w:p w:rsidR="00C9238F" w:rsidRDefault="00C9238F" w:rsidP="00C9238F">
      <w:pPr>
        <w:pStyle w:val="ListParagraph"/>
        <w:numPr>
          <w:ilvl w:val="0"/>
          <w:numId w:val="2"/>
        </w:numPr>
        <w:spacing w:after="0" w:line="480" w:lineRule="auto"/>
        <w:ind w:left="0" w:firstLine="720"/>
        <w:jc w:val="left"/>
      </w:pPr>
      <w:r>
        <w:t>A</w:t>
      </w:r>
      <w:r w:rsidR="009B476A">
        <w:t>fter Apri</w:t>
      </w:r>
      <w:r>
        <w:t>l 6, 2001 but before the June 30, 2001</w:t>
      </w:r>
      <w:r w:rsidR="009B476A">
        <w:t xml:space="preserve">deadline, </w:t>
      </w:r>
      <w:r w:rsidR="00C8224C">
        <w:t xml:space="preserve">Ms. </w:t>
      </w:r>
      <w:proofErr w:type="spellStart"/>
      <w:r w:rsidR="00C8224C">
        <w:t>Desiré</w:t>
      </w:r>
      <w:proofErr w:type="spellEnd"/>
      <w:r w:rsidR="00C8224C">
        <w:t xml:space="preserve"> received a note via interoffice mail from Jo</w:t>
      </w:r>
      <w:r>
        <w:t>Ann Campbell, the CPSD payroll m</w:t>
      </w:r>
      <w:r w:rsidR="00C8224C">
        <w:t>anager</w:t>
      </w:r>
      <w:r w:rsidR="009A7D85">
        <w:t>. That note stated</w:t>
      </w:r>
      <w:r w:rsidR="00C8224C">
        <w:t>,</w:t>
      </w:r>
      <w:r w:rsidR="009A7D85">
        <w:t xml:space="preserve"> </w:t>
      </w:r>
      <w:r w:rsidR="00C8224C">
        <w:t>“I need original forms and I need the official 8 ½ x 11 form to fill out section 4.”  M</w:t>
      </w:r>
      <w:r w:rsidR="009F417A">
        <w:t xml:space="preserve">s. </w:t>
      </w:r>
      <w:proofErr w:type="spellStart"/>
      <w:r w:rsidR="009F417A">
        <w:t>Desiré</w:t>
      </w:r>
      <w:proofErr w:type="spellEnd"/>
      <w:r w:rsidR="009F417A">
        <w:t xml:space="preserve"> interpreted that to mean that Ms. Campbell needed the “Member Information” form as well, so she took that form, attached it to the “Notice to Employer” section that was sent back to her, and sent Ms. Campbell the newly constructed 8 ½ x 11 form via interoffice mail.</w:t>
      </w:r>
      <w:r w:rsidR="00AF1A9A">
        <w:t xml:space="preserve">  S</w:t>
      </w:r>
      <w:r w:rsidR="00173D60">
        <w:t xml:space="preserve">he </w:t>
      </w:r>
      <w:r w:rsidR="00AF1A9A">
        <w:t>did not</w:t>
      </w:r>
      <w:r w:rsidR="00173D60">
        <w:t xml:space="preserve"> receive any further communication from Ms. Campbell or MTRS.  (</w:t>
      </w:r>
      <w:r w:rsidR="006C3827">
        <w:t>Ex</w:t>
      </w:r>
      <w:r w:rsidR="00C06C53">
        <w:t>hibits</w:t>
      </w:r>
      <w:r>
        <w:t xml:space="preserve"> 1, 2</w:t>
      </w:r>
      <w:r w:rsidR="006C3827">
        <w:t xml:space="preserve"> and 3; </w:t>
      </w:r>
      <w:r w:rsidR="00C06C53">
        <w:t xml:space="preserve">Testimony of </w:t>
      </w:r>
      <w:proofErr w:type="spellStart"/>
      <w:r w:rsidR="00173D60">
        <w:t>Desiré</w:t>
      </w:r>
      <w:proofErr w:type="spellEnd"/>
      <w:r w:rsidR="00173D60">
        <w:t>.)</w:t>
      </w:r>
    </w:p>
    <w:p w:rsidR="00C9238F" w:rsidRDefault="00F53E8E" w:rsidP="00C9238F">
      <w:pPr>
        <w:pStyle w:val="ListParagraph"/>
        <w:numPr>
          <w:ilvl w:val="0"/>
          <w:numId w:val="2"/>
        </w:numPr>
        <w:spacing w:after="0" w:line="480" w:lineRule="auto"/>
        <w:ind w:left="0" w:firstLine="720"/>
        <w:jc w:val="left"/>
      </w:pPr>
      <w:r>
        <w:t xml:space="preserve">In 2004, due to the complications that arose from the </w:t>
      </w:r>
      <w:r w:rsidR="009A7D85">
        <w:t>CPSD</w:t>
      </w:r>
      <w:r>
        <w:t xml:space="preserve"> payroll office taking responsibility for mailing in Retirement Plus election forms, MTRS, through an internal policy, and the Legislature, through 2004 Mass. Ch. 149 § 397, created an exception to any late forms sent by payroll offices and an opportunity for members to refile if needed.</w:t>
      </w:r>
      <w:r w:rsidR="00D04A66">
        <w:t xml:space="preserve">  MTRS contacted teachers directly</w:t>
      </w:r>
      <w:r w:rsidR="001C2CF7">
        <w:t xml:space="preserve"> through US Mail</w:t>
      </w:r>
      <w:r w:rsidR="00D04A66">
        <w:t>, sent out a “broad cast email,” sent a press release to the Massachusetts Teachers Association</w:t>
      </w:r>
      <w:r w:rsidR="009B476A">
        <w:t>,</w:t>
      </w:r>
      <w:r w:rsidR="00D04A66">
        <w:t xml:space="preserve"> an</w:t>
      </w:r>
      <w:r w:rsidR="00C9238F">
        <w:t>d posted a helpful quiz on the MTRS</w:t>
      </w:r>
      <w:r w:rsidR="00D04A66">
        <w:t xml:space="preserve"> website to inform teachers of this new opportunity.  </w:t>
      </w:r>
      <w:r w:rsidR="009A7D85">
        <w:t>(Ex</w:t>
      </w:r>
      <w:r w:rsidR="001C2CF7">
        <w:t>hibits</w:t>
      </w:r>
      <w:r w:rsidR="009A7D85">
        <w:t xml:space="preserve"> 4 and 7.)  </w:t>
      </w:r>
    </w:p>
    <w:p w:rsidR="00C9238F" w:rsidRDefault="00B8530E" w:rsidP="00C9238F">
      <w:pPr>
        <w:pStyle w:val="ListParagraph"/>
        <w:numPr>
          <w:ilvl w:val="0"/>
          <w:numId w:val="2"/>
        </w:numPr>
        <w:spacing w:after="0" w:line="480" w:lineRule="auto"/>
        <w:ind w:left="0" w:firstLine="720"/>
        <w:jc w:val="left"/>
      </w:pPr>
      <w:r>
        <w:t xml:space="preserve">In 2012, Ms. </w:t>
      </w:r>
      <w:proofErr w:type="spellStart"/>
      <w:r>
        <w:t>Desiré</w:t>
      </w:r>
      <w:proofErr w:type="spellEnd"/>
      <w:r>
        <w:t xml:space="preserve"> </w:t>
      </w:r>
      <w:r w:rsidR="009A7D85">
        <w:t>spoke</w:t>
      </w:r>
      <w:r>
        <w:t xml:space="preserve"> with a financial advisor and was informed that the 11% </w:t>
      </w:r>
      <w:r w:rsidR="00E63502">
        <w:t xml:space="preserve">rate </w:t>
      </w:r>
      <w:r w:rsidR="00C9238F">
        <w:t xml:space="preserve">was </w:t>
      </w:r>
      <w:r>
        <w:t xml:space="preserve">not being taken </w:t>
      </w:r>
      <w:r w:rsidR="00E63502">
        <w:t xml:space="preserve">deducted from her wages </w:t>
      </w:r>
      <w:r>
        <w:t xml:space="preserve">as </w:t>
      </w:r>
      <w:r w:rsidR="00C9238F">
        <w:t>reflected</w:t>
      </w:r>
      <w:r>
        <w:t xml:space="preserve"> on her paystub.  </w:t>
      </w:r>
      <w:r w:rsidR="001C2CF7">
        <w:t>After that meeting</w:t>
      </w:r>
      <w:r w:rsidR="00E63502">
        <w:t xml:space="preserve">, </w:t>
      </w:r>
      <w:r w:rsidR="001C2CF7">
        <w:t xml:space="preserve">Ms. </w:t>
      </w:r>
      <w:proofErr w:type="spellStart"/>
      <w:r w:rsidR="001C2CF7">
        <w:t>Desiré</w:t>
      </w:r>
      <w:proofErr w:type="spellEnd"/>
      <w:r>
        <w:t xml:space="preserve"> followed up with MTRS and was informed</w:t>
      </w:r>
      <w:r w:rsidR="001C2CF7">
        <w:t xml:space="preserve"> in July 2013</w:t>
      </w:r>
      <w:r>
        <w:t xml:space="preserve"> that she was not enrolled in Retirement Plus.  (</w:t>
      </w:r>
      <w:r w:rsidR="001C2CF7">
        <w:t xml:space="preserve">Testimony of </w:t>
      </w:r>
      <w:proofErr w:type="spellStart"/>
      <w:r>
        <w:t>Desiré</w:t>
      </w:r>
      <w:proofErr w:type="spellEnd"/>
      <w:r>
        <w:t>.)</w:t>
      </w:r>
      <w:r w:rsidR="00D04A66">
        <w:t xml:space="preserve">  </w:t>
      </w:r>
    </w:p>
    <w:p w:rsidR="00C9238F" w:rsidRDefault="00C9238F" w:rsidP="00C9238F">
      <w:pPr>
        <w:pStyle w:val="ListParagraph"/>
        <w:numPr>
          <w:ilvl w:val="0"/>
          <w:numId w:val="2"/>
        </w:numPr>
        <w:spacing w:after="0" w:line="480" w:lineRule="auto"/>
        <w:ind w:left="0" w:firstLine="720"/>
        <w:jc w:val="left"/>
      </w:pPr>
      <w:r>
        <w:lastRenderedPageBreak/>
        <w:t>The CPSD payroll office</w:t>
      </w:r>
      <w:r w:rsidR="00D04A66">
        <w:t xml:space="preserve"> </w:t>
      </w:r>
      <w:r w:rsidR="00E63502">
        <w:t xml:space="preserve">has no record of Ms. </w:t>
      </w:r>
      <w:proofErr w:type="spellStart"/>
      <w:r w:rsidR="00E63502">
        <w:t>Desir</w:t>
      </w:r>
      <w:r w:rsidR="003C155A">
        <w:t>é</w:t>
      </w:r>
      <w:proofErr w:type="spellEnd"/>
      <w:r>
        <w:t xml:space="preserve"> election of</w:t>
      </w:r>
      <w:r w:rsidR="00E63502">
        <w:t xml:space="preserve"> </w:t>
      </w:r>
      <w:r w:rsidR="00D04A66">
        <w:t>Retirement Plus.  (Ex</w:t>
      </w:r>
      <w:r w:rsidR="001C2CF7">
        <w:t>hibits</w:t>
      </w:r>
      <w:r w:rsidR="00D04A66">
        <w:t xml:space="preserve"> 8</w:t>
      </w:r>
      <w:r w:rsidR="001943E7">
        <w:t xml:space="preserve"> and 12</w:t>
      </w:r>
      <w:r w:rsidR="00D04A66">
        <w:t>.)</w:t>
      </w:r>
    </w:p>
    <w:p w:rsidR="009305AE" w:rsidRDefault="001943E7" w:rsidP="00E85233">
      <w:pPr>
        <w:pStyle w:val="ListParagraph"/>
        <w:numPr>
          <w:ilvl w:val="0"/>
          <w:numId w:val="2"/>
        </w:numPr>
        <w:spacing w:after="0" w:line="480" w:lineRule="auto"/>
        <w:ind w:left="0" w:firstLine="720"/>
        <w:jc w:val="left"/>
      </w:pPr>
      <w:r>
        <w:t xml:space="preserve">Ms. </w:t>
      </w:r>
      <w:proofErr w:type="spellStart"/>
      <w:r>
        <w:t>Desiré</w:t>
      </w:r>
      <w:proofErr w:type="spellEnd"/>
      <w:r>
        <w:t xml:space="preserve"> </w:t>
      </w:r>
      <w:r w:rsidR="00135D6F">
        <w:t>timely appealed MTRS’s denial on April 22, 2014.  (Ex</w:t>
      </w:r>
      <w:r w:rsidR="001C2CF7">
        <w:t>hibits</w:t>
      </w:r>
      <w:r w:rsidR="00135D6F">
        <w:t xml:space="preserve"> 5</w:t>
      </w:r>
      <w:r w:rsidR="002C1122">
        <w:t xml:space="preserve"> and 6</w:t>
      </w:r>
      <w:r w:rsidR="00135D6F">
        <w:t>.)</w:t>
      </w:r>
    </w:p>
    <w:p w:rsidR="009305AE" w:rsidRPr="001C2CF7" w:rsidRDefault="009305AE" w:rsidP="00E85233">
      <w:pPr>
        <w:pStyle w:val="ListParagraph"/>
        <w:spacing w:line="480" w:lineRule="auto"/>
        <w:ind w:left="0"/>
        <w:rPr>
          <w:b/>
        </w:rPr>
      </w:pPr>
      <w:r w:rsidRPr="001C2CF7">
        <w:rPr>
          <w:b/>
        </w:rPr>
        <w:t>CONCLUSION AND ORDER</w:t>
      </w:r>
    </w:p>
    <w:p w:rsidR="009305AE" w:rsidRDefault="00547F03" w:rsidP="00E85233">
      <w:pPr>
        <w:pStyle w:val="ListParagraph"/>
        <w:spacing w:line="480" w:lineRule="auto"/>
        <w:ind w:left="0"/>
        <w:jc w:val="left"/>
      </w:pPr>
      <w:r>
        <w:tab/>
        <w:t xml:space="preserve">After careful consideration of the evidence presented, the Board’s denial of Ms. </w:t>
      </w:r>
      <w:proofErr w:type="spellStart"/>
      <w:r>
        <w:t>Desiré’s</w:t>
      </w:r>
      <w:proofErr w:type="spellEnd"/>
      <w:r>
        <w:t xml:space="preserve"> Retireme</w:t>
      </w:r>
      <w:r w:rsidR="000A4AB2">
        <w:t>nt Plus election is affirmed.</w:t>
      </w:r>
    </w:p>
    <w:p w:rsidR="000A4AB2" w:rsidRDefault="000A4AB2" w:rsidP="00F071BF">
      <w:pPr>
        <w:pStyle w:val="ListParagraph"/>
        <w:spacing w:line="480" w:lineRule="auto"/>
        <w:ind w:left="0"/>
        <w:jc w:val="left"/>
      </w:pPr>
      <w:r>
        <w:tab/>
      </w:r>
      <w:r w:rsidR="00B00233">
        <w:t>The Retirement Plus program is codified in G.</w:t>
      </w:r>
      <w:r w:rsidR="00E63502">
        <w:t xml:space="preserve"> </w:t>
      </w:r>
      <w:r w:rsidR="00B00233">
        <w:t>L. c. 32 § 5(4</w:t>
      </w:r>
      <w:proofErr w:type="gramStart"/>
      <w:r w:rsidR="00B00233">
        <w:t>)(</w:t>
      </w:r>
      <w:proofErr w:type="spellStart"/>
      <w:proofErr w:type="gramEnd"/>
      <w:r w:rsidR="00B00233">
        <w:t>i</w:t>
      </w:r>
      <w:proofErr w:type="spellEnd"/>
      <w:r w:rsidR="00B00233">
        <w:t>) and reads in pertinent part:</w:t>
      </w:r>
    </w:p>
    <w:p w:rsidR="00E13366" w:rsidRDefault="00B00233" w:rsidP="00DB4D3A">
      <w:pPr>
        <w:pStyle w:val="ListParagraph"/>
        <w:ind w:right="720"/>
        <w:jc w:val="left"/>
        <w:rPr>
          <w:i/>
        </w:rPr>
      </w:pPr>
      <w:r>
        <w:t xml:space="preserve">There is hereby established an alternative superannuation retirement benefit program for members of the teachers’ retirement system and teachers who are members of the Boston retirement system.  Participation in said program shall be mandatory for all teachers hired on or after July 1, 2001.  Such members shall make contributions to the teachers’ retirement system or to the Boston retirement system </w:t>
      </w:r>
      <w:r w:rsidRPr="00B00233">
        <w:t>at the rate of 11 per cent</w:t>
      </w:r>
      <w:r>
        <w:t xml:space="preserve"> on all regular compensation.  Any member of the teachers’ retirement system or any teacher who is a member of the Boston retirement system before July 1, 2001may elect to participate in the alternative superannuation retirement benefit program.  </w:t>
      </w:r>
      <w:r w:rsidRPr="00B00233">
        <w:rPr>
          <w:i/>
        </w:rPr>
        <w:t>Said election shall be made on or after January 1, 2001 and before July 1, 2001.</w:t>
      </w:r>
    </w:p>
    <w:p w:rsidR="00C9238F" w:rsidRDefault="00C9238F" w:rsidP="00DB4D3A">
      <w:pPr>
        <w:pStyle w:val="ListParagraph"/>
        <w:ind w:right="720"/>
        <w:jc w:val="left"/>
      </w:pPr>
    </w:p>
    <w:p w:rsidR="00E32CE6" w:rsidRDefault="00B00233" w:rsidP="004D4A5A">
      <w:pPr>
        <w:pStyle w:val="ListParagraph"/>
        <w:spacing w:after="0" w:line="480" w:lineRule="auto"/>
        <w:ind w:left="0"/>
        <w:jc w:val="left"/>
      </w:pPr>
      <w:r>
        <w:t>(Emphasis added.)</w:t>
      </w:r>
    </w:p>
    <w:p w:rsidR="00B55BB9" w:rsidRPr="00731BF5" w:rsidRDefault="001772F3" w:rsidP="004D4A5A">
      <w:pPr>
        <w:pStyle w:val="ListParagraph"/>
        <w:spacing w:after="0" w:line="480" w:lineRule="auto"/>
        <w:ind w:left="0"/>
        <w:jc w:val="left"/>
      </w:pPr>
      <w:r>
        <w:tab/>
        <w:t xml:space="preserve">Ms. </w:t>
      </w:r>
      <w:proofErr w:type="spellStart"/>
      <w:r>
        <w:t>Desiré</w:t>
      </w:r>
      <w:proofErr w:type="spellEnd"/>
      <w:r w:rsidR="00AF1A9A">
        <w:t xml:space="preserve"> did not make an election to MTRS </w:t>
      </w:r>
      <w:r w:rsidR="00E32CE6">
        <w:t xml:space="preserve">before the July 1, 2001 </w:t>
      </w:r>
      <w:r w:rsidR="00755A73">
        <w:t>deadline for the</w:t>
      </w:r>
      <w:r w:rsidR="0015762C">
        <w:t xml:space="preserve"> Retirement Plus program</w:t>
      </w:r>
      <w:r w:rsidR="00C9238F">
        <w:t>, and t</w:t>
      </w:r>
      <w:r w:rsidR="00755A73">
        <w:t>here is also no record of h</w:t>
      </w:r>
      <w:r w:rsidR="00B55BB9">
        <w:t>er</w:t>
      </w:r>
      <w:r w:rsidR="00E32CE6">
        <w:t xml:space="preserve"> </w:t>
      </w:r>
      <w:r w:rsidR="00A333D9">
        <w:t>E</w:t>
      </w:r>
      <w:r w:rsidR="00583456">
        <w:t xml:space="preserve">lection </w:t>
      </w:r>
      <w:r w:rsidR="00A333D9">
        <w:t>F</w:t>
      </w:r>
      <w:r w:rsidR="00E32CE6">
        <w:t xml:space="preserve">orm </w:t>
      </w:r>
      <w:r w:rsidR="00583456">
        <w:t xml:space="preserve">at the </w:t>
      </w:r>
      <w:r w:rsidR="00C9238F">
        <w:t>CPSD payroll o</w:t>
      </w:r>
      <w:r w:rsidR="00583456">
        <w:t>ffice</w:t>
      </w:r>
      <w:r w:rsidR="00764828">
        <w:t xml:space="preserve">.  </w:t>
      </w:r>
      <w:r w:rsidR="00755A73">
        <w:t>DALA Magistrates have interpreted the statute</w:t>
      </w:r>
      <w:r w:rsidR="008124DD">
        <w:t xml:space="preserve"> and</w:t>
      </w:r>
      <w:r w:rsidR="00755A73">
        <w:t xml:space="preserve"> </w:t>
      </w:r>
      <w:r w:rsidR="000914C2">
        <w:t>MTRS procedures</w:t>
      </w:r>
      <w:r w:rsidR="00B55BB9">
        <w:t xml:space="preserve"> </w:t>
      </w:r>
      <w:r w:rsidR="00755A73">
        <w:t xml:space="preserve">strictly </w:t>
      </w:r>
      <w:r w:rsidR="00B55BB9">
        <w:t xml:space="preserve">even when presented with </w:t>
      </w:r>
      <w:r w:rsidR="00731BF5">
        <w:t>the most sympath</w:t>
      </w:r>
      <w:r w:rsidR="0015762C">
        <w:t xml:space="preserve">etic </w:t>
      </w:r>
      <w:r w:rsidR="00DD78FA">
        <w:t xml:space="preserve">of </w:t>
      </w:r>
      <w:r w:rsidR="00B55BB9">
        <w:t xml:space="preserve">circumstances.  </w:t>
      </w:r>
      <w:r w:rsidR="00B55BB9">
        <w:rPr>
          <w:i/>
        </w:rPr>
        <w:t xml:space="preserve">See </w:t>
      </w:r>
      <w:r w:rsidR="006269D8">
        <w:rPr>
          <w:i/>
        </w:rPr>
        <w:t>Brennan</w:t>
      </w:r>
      <w:r w:rsidR="00602742">
        <w:rPr>
          <w:i/>
        </w:rPr>
        <w:t xml:space="preserve"> v. Teachers’ Ret. Sys.</w:t>
      </w:r>
      <w:r w:rsidR="006269D8">
        <w:t>, CR-01</w:t>
      </w:r>
      <w:r w:rsidR="00602742">
        <w:t>-</w:t>
      </w:r>
      <w:r w:rsidR="006269D8">
        <w:t>994 (DALA 2004</w:t>
      </w:r>
      <w:r w:rsidR="00602742">
        <w:t xml:space="preserve">) (petitioner’s election </w:t>
      </w:r>
      <w:r w:rsidR="00755A73">
        <w:t xml:space="preserve">denied </w:t>
      </w:r>
      <w:r w:rsidR="00602742">
        <w:t xml:space="preserve">even though </w:t>
      </w:r>
      <w:r w:rsidR="006269D8">
        <w:t>she was suffering from depression during the election period</w:t>
      </w:r>
      <w:r w:rsidR="00602742">
        <w:t xml:space="preserve">); </w:t>
      </w:r>
      <w:proofErr w:type="spellStart"/>
      <w:r w:rsidR="00731BF5">
        <w:rPr>
          <w:i/>
        </w:rPr>
        <w:t>Ostrowski</w:t>
      </w:r>
      <w:proofErr w:type="spellEnd"/>
      <w:r w:rsidR="00731BF5">
        <w:rPr>
          <w:i/>
        </w:rPr>
        <w:t xml:space="preserve"> v. Teachers’ Ret. Bd.</w:t>
      </w:r>
      <w:r w:rsidR="00731BF5">
        <w:t xml:space="preserve">, CR-01-1043 (DALA 2002) (petitioner’s election </w:t>
      </w:r>
      <w:r w:rsidR="00755A73">
        <w:t xml:space="preserve">denied </w:t>
      </w:r>
      <w:r w:rsidR="00731BF5">
        <w:t xml:space="preserve">when she failed to mail the election form in the midst of her mother and husband’s failing health); </w:t>
      </w:r>
      <w:r w:rsidR="00731BF5">
        <w:rPr>
          <w:i/>
        </w:rPr>
        <w:t>Jean-Baptiste v. Mass. Teachers’ Ret. Bd.</w:t>
      </w:r>
      <w:r w:rsidR="00731BF5">
        <w:t xml:space="preserve">, CR-01-957 </w:t>
      </w:r>
      <w:r w:rsidR="00731BF5">
        <w:lastRenderedPageBreak/>
        <w:t xml:space="preserve">(DALA 2002) (petitioner’s election </w:t>
      </w:r>
      <w:r w:rsidR="00755A73">
        <w:t xml:space="preserve">denied although </w:t>
      </w:r>
      <w:r w:rsidR="00731BF5">
        <w:t>a multitude of personal tragedies kept her from following up with the payroll office)</w:t>
      </w:r>
      <w:r w:rsidR="00602742">
        <w:t>.</w:t>
      </w:r>
    </w:p>
    <w:p w:rsidR="00B55BB9" w:rsidRDefault="00B55BB9" w:rsidP="004D4A5A">
      <w:pPr>
        <w:pStyle w:val="ListParagraph"/>
        <w:spacing w:after="0" w:line="480" w:lineRule="auto"/>
        <w:ind w:left="0"/>
        <w:jc w:val="left"/>
      </w:pPr>
      <w:r>
        <w:tab/>
        <w:t xml:space="preserve">Ms. </w:t>
      </w:r>
      <w:proofErr w:type="spellStart"/>
      <w:r>
        <w:t>Desiré</w:t>
      </w:r>
      <w:proofErr w:type="spellEnd"/>
      <w:r>
        <w:t xml:space="preserve"> argues that there should be some leniency in her case because</w:t>
      </w:r>
      <w:r w:rsidR="00CE6D56">
        <w:t xml:space="preserve"> of the L</w:t>
      </w:r>
      <w:r w:rsidR="00AF1A9A">
        <w:t>egislature’s response to</w:t>
      </w:r>
      <w:r w:rsidR="008B3ADA">
        <w:t xml:space="preserve"> issues that arose in the </w:t>
      </w:r>
      <w:r w:rsidR="005C6547">
        <w:t>CPSD</w:t>
      </w:r>
      <w:r w:rsidR="00AC6726">
        <w:t xml:space="preserve"> when</w:t>
      </w:r>
      <w:r w:rsidR="00DD78FA">
        <w:t xml:space="preserve"> its payroll o</w:t>
      </w:r>
      <w:r w:rsidR="00AC6726">
        <w:t>ffice assumed responsibility of sending completed applications to MTRS.</w:t>
      </w:r>
      <w:r w:rsidR="0062791C">
        <w:t xml:space="preserve">  </w:t>
      </w:r>
      <w:bookmarkStart w:id="1" w:name="hit3"/>
      <w:bookmarkEnd w:id="1"/>
      <w:r w:rsidR="00053895">
        <w:rPr>
          <w:noProof/>
          <w:color w:val="0000FF"/>
        </w:rPr>
        <w:drawing>
          <wp:inline distT="0" distB="0" distL="0" distR="0" wp14:anchorId="3B847F51" wp14:editId="6515152C">
            <wp:extent cx="8255" cy="8255"/>
            <wp:effectExtent l="0" t="0" r="0" b="0"/>
            <wp:docPr id="4" name="Picture 4"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ous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53895">
        <w:rPr>
          <w:rStyle w:val="searchhit"/>
        </w:rPr>
        <w:t xml:space="preserve">Chapter </w:t>
      </w:r>
      <w:bookmarkStart w:id="2" w:name="hit4"/>
      <w:bookmarkEnd w:id="2"/>
      <w:r w:rsidR="00053895">
        <w:rPr>
          <w:rStyle w:val="searchhit"/>
        </w:rPr>
        <w:t>149</w:t>
      </w:r>
      <w:r w:rsidR="00C9626C">
        <w:rPr>
          <w:rStyle w:val="searchhit"/>
        </w:rPr>
        <w:t xml:space="preserve">, § </w:t>
      </w:r>
      <w:bookmarkStart w:id="3" w:name="hit2"/>
      <w:bookmarkEnd w:id="3"/>
      <w:r w:rsidR="00C9626C">
        <w:rPr>
          <w:rStyle w:val="searchhit"/>
        </w:rPr>
        <w:t>397</w:t>
      </w:r>
      <w:r w:rsidR="00C9626C">
        <w:rPr>
          <w:noProof/>
          <w:color w:val="0000FF"/>
        </w:rPr>
        <w:drawing>
          <wp:inline distT="0" distB="0" distL="0" distR="0" wp14:anchorId="74DA3583" wp14:editId="7243DE72">
            <wp:extent cx="8255" cy="8255"/>
            <wp:effectExtent l="0" t="0" r="0" b="0"/>
            <wp:docPr id="5" name="Picture 5" descr="Next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t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C9626C">
        <w:t xml:space="preserve"> of </w:t>
      </w:r>
      <w:r w:rsidR="00053895">
        <w:rPr>
          <w:noProof/>
          <w:color w:val="0000FF"/>
        </w:rPr>
        <w:drawing>
          <wp:inline distT="0" distB="0" distL="0" distR="0" wp14:anchorId="30B99EFF" wp14:editId="5C155F8C">
            <wp:extent cx="8255" cy="8255"/>
            <wp:effectExtent l="0" t="0" r="0" b="0"/>
            <wp:docPr id="3" name="Picture 3"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xt Hit">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53895">
        <w:t xml:space="preserve"> </w:t>
      </w:r>
      <w:proofErr w:type="spellStart"/>
      <w:r w:rsidR="00053895">
        <w:t>of</w:t>
      </w:r>
      <w:proofErr w:type="spellEnd"/>
      <w:r w:rsidR="00053895">
        <w:t xml:space="preserve"> the Acts of </w:t>
      </w:r>
      <w:bookmarkStart w:id="4" w:name="hit5"/>
      <w:bookmarkEnd w:id="4"/>
      <w:r w:rsidR="00053895">
        <w:rPr>
          <w:noProof/>
          <w:color w:val="0000FF"/>
        </w:rPr>
        <w:drawing>
          <wp:inline distT="0" distB="0" distL="0" distR="0" wp14:anchorId="3AFF5F91" wp14:editId="7202121E">
            <wp:extent cx="8255" cy="8255"/>
            <wp:effectExtent l="0" t="0" r="0" b="0"/>
            <wp:docPr id="2" name="Picture 2"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ous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53895">
        <w:rPr>
          <w:rStyle w:val="searchhit"/>
        </w:rPr>
        <w:t>2004</w:t>
      </w:r>
      <w:r w:rsidR="00053895">
        <w:rPr>
          <w:noProof/>
          <w:color w:val="0000FF"/>
        </w:rPr>
        <w:drawing>
          <wp:inline distT="0" distB="0" distL="0" distR="0" wp14:anchorId="547DFDEF" wp14:editId="0083AF64">
            <wp:extent cx="8255" cy="8255"/>
            <wp:effectExtent l="0" t="0" r="0" b="0"/>
            <wp:docPr id="1" name="Picture 1" descr="Next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t Hit">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gramStart"/>
      <w:r w:rsidR="00E13366">
        <w:t>provides</w:t>
      </w:r>
      <w:proofErr w:type="gramEnd"/>
      <w:r w:rsidR="00E13366">
        <w:t>:</w:t>
      </w:r>
    </w:p>
    <w:p w:rsidR="00E13366" w:rsidRDefault="00E13366" w:rsidP="00E13366">
      <w:pPr>
        <w:spacing w:after="0"/>
        <w:ind w:left="720" w:right="720"/>
        <w:jc w:val="left"/>
      </w:pPr>
      <w:r>
        <w:t xml:space="preserve">Any member of the </w:t>
      </w:r>
      <w:r w:rsidR="00755A73">
        <w:t xml:space="preserve">teachers’ </w:t>
      </w:r>
      <w:r>
        <w:t>retirement system</w:t>
      </w:r>
      <w:r w:rsidR="00755A73">
        <w:t xml:space="preserve"> </w:t>
      </w:r>
      <w:r>
        <w:t>…</w:t>
      </w:r>
      <w:r w:rsidR="00755A73">
        <w:t xml:space="preserve"> </w:t>
      </w:r>
      <w:r>
        <w:t xml:space="preserve">who filed </w:t>
      </w:r>
      <w:r w:rsidRPr="00E13366">
        <w:rPr>
          <w:i/>
        </w:rPr>
        <w:t>an election form</w:t>
      </w:r>
      <w:r>
        <w:t xml:space="preserve"> to participate in the alternative superannuation retirement benefit program</w:t>
      </w:r>
      <w:r w:rsidR="00755A73">
        <w:t xml:space="preserve"> </w:t>
      </w:r>
      <w:r>
        <w:t>…</w:t>
      </w:r>
      <w:r w:rsidR="00755A73">
        <w:t xml:space="preserve"> </w:t>
      </w:r>
      <w:r>
        <w:t>prior to July 1, 2001 with an officer of the city, town or school district in which such teacher was employed may elect to participate in the alternative superannuation retirement benefit program by filing an application with the state teachers</w:t>
      </w:r>
      <w:r w:rsidR="00755A73">
        <w:t>’</w:t>
      </w:r>
      <w:r>
        <w:t xml:space="preserve"> retirement board</w:t>
      </w:r>
      <w:r w:rsidR="00755A73">
        <w:t xml:space="preserve"> </w:t>
      </w:r>
      <w:r>
        <w:t>…</w:t>
      </w:r>
      <w:r w:rsidR="00755A73">
        <w:t xml:space="preserve"> </w:t>
      </w:r>
      <w:r>
        <w:t>no later than October 1, 2004, on such form as the state teachers</w:t>
      </w:r>
      <w:r w:rsidR="00755A73">
        <w:t>’</w:t>
      </w:r>
      <w:r>
        <w:t xml:space="preserve"> retirement board or the State-Boston retirement board shall prescribe, with a certificate of the officer of the city, town or school district confirming that the member had filed an election form</w:t>
      </w:r>
      <w:r w:rsidR="00755A73">
        <w:t xml:space="preserve"> </w:t>
      </w:r>
      <w:r>
        <w:t>…</w:t>
      </w:r>
      <w:r w:rsidR="00755A73">
        <w:t xml:space="preserve"> </w:t>
      </w:r>
      <w:r>
        <w:t>prior to July 1, 2001. The election to participate in the alternative superannuation retirement benefit program shall be irrevocable and shall be subject to clause (</w:t>
      </w:r>
      <w:proofErr w:type="spellStart"/>
      <w:r>
        <w:t>i</w:t>
      </w:r>
      <w:proofErr w:type="spellEnd"/>
      <w:r>
        <w:t>) of said subsection (4) of section 5 of chapter 32.</w:t>
      </w:r>
    </w:p>
    <w:p w:rsidR="00DD78FA" w:rsidRDefault="00DD78FA" w:rsidP="00E13366">
      <w:pPr>
        <w:spacing w:after="0"/>
        <w:ind w:left="720" w:right="720"/>
        <w:jc w:val="left"/>
      </w:pPr>
    </w:p>
    <w:p w:rsidR="00755A73" w:rsidRDefault="00E13366" w:rsidP="004D4A5A">
      <w:pPr>
        <w:pStyle w:val="ListParagraph"/>
        <w:spacing w:after="0" w:line="480" w:lineRule="auto"/>
        <w:ind w:left="0"/>
        <w:jc w:val="left"/>
      </w:pPr>
      <w:r>
        <w:t xml:space="preserve">(Emphasis added.)  </w:t>
      </w:r>
    </w:p>
    <w:p w:rsidR="005C6547" w:rsidRDefault="00D65A8D" w:rsidP="00DB4D3A">
      <w:pPr>
        <w:pStyle w:val="ListParagraph"/>
        <w:spacing w:after="0" w:line="480" w:lineRule="auto"/>
        <w:ind w:left="0" w:firstLine="720"/>
        <w:jc w:val="left"/>
      </w:pPr>
      <w:r>
        <w:t xml:space="preserve">As </w:t>
      </w:r>
      <w:r w:rsidR="00755A73">
        <w:t xml:space="preserve">Ms. </w:t>
      </w:r>
      <w:proofErr w:type="spellStart"/>
      <w:r w:rsidR="00755A73">
        <w:t>Desir</w:t>
      </w:r>
      <w:r w:rsidR="00DB4D3A">
        <w:t>é</w:t>
      </w:r>
      <w:proofErr w:type="spellEnd"/>
      <w:r w:rsidR="00755A73">
        <w:t xml:space="preserve"> contend</w:t>
      </w:r>
      <w:r w:rsidR="00DB4D3A">
        <w:t>s</w:t>
      </w:r>
      <w:r>
        <w:t>,</w:t>
      </w:r>
      <w:r w:rsidR="00755A73">
        <w:t xml:space="preserve"> t</w:t>
      </w:r>
      <w:r w:rsidR="005C6547">
        <w:t>his</w:t>
      </w:r>
      <w:r w:rsidR="00E13366">
        <w:t xml:space="preserve"> statute demons</w:t>
      </w:r>
      <w:r w:rsidR="005C6547">
        <w:t>trates the Legislature</w:t>
      </w:r>
      <w:r w:rsidR="008124DD">
        <w:t>’s</w:t>
      </w:r>
      <w:r w:rsidR="00755A73">
        <w:t xml:space="preserve"> cognizan</w:t>
      </w:r>
      <w:r w:rsidR="008124DD">
        <w:t>ce</w:t>
      </w:r>
      <w:r w:rsidR="00755A73">
        <w:t xml:space="preserve"> that the </w:t>
      </w:r>
      <w:r w:rsidR="0077233A">
        <w:t>payroll office</w:t>
      </w:r>
      <w:r w:rsidR="008124DD">
        <w:t>s of</w:t>
      </w:r>
      <w:r w:rsidR="00755A73">
        <w:t xml:space="preserve"> CPSD and other school districts</w:t>
      </w:r>
      <w:r w:rsidR="005C6547">
        <w:t xml:space="preserve"> created complications le</w:t>
      </w:r>
      <w:r w:rsidR="008124DD">
        <w:t>a</w:t>
      </w:r>
      <w:r w:rsidR="005C6547">
        <w:t>d</w:t>
      </w:r>
      <w:r w:rsidR="008124DD">
        <w:t>ing</w:t>
      </w:r>
      <w:r w:rsidR="005C6547">
        <w:t xml:space="preserve"> to the delay in </w:t>
      </w:r>
      <w:r w:rsidR="008124DD">
        <w:t xml:space="preserve">filing many applications </w:t>
      </w:r>
      <w:r w:rsidR="005C6547">
        <w:t xml:space="preserve">and that a general remedy was needed.  “The legislation passed in 2004 was designed for the purpose of allowing members who mistakenly failed to submit their election forms to the Board, although they had filed election forms with their employers, to participate in Retirement Plus.”  </w:t>
      </w:r>
      <w:proofErr w:type="gramStart"/>
      <w:r w:rsidR="005C6547">
        <w:rPr>
          <w:i/>
        </w:rPr>
        <w:t>Small v. Teachers’ Ret. Sys.</w:t>
      </w:r>
      <w:r w:rsidR="005C6547">
        <w:t>, CR-05-103 (DALA 2006).</w:t>
      </w:r>
      <w:proofErr w:type="gramEnd"/>
      <w:r w:rsidR="005C6547">
        <w:t xml:space="preserve">  </w:t>
      </w:r>
      <w:r w:rsidR="00C9626C" w:rsidRPr="00C9626C">
        <w:rPr>
          <w:i/>
        </w:rPr>
        <w:t>See also</w:t>
      </w:r>
      <w:r w:rsidR="00C9626C">
        <w:t xml:space="preserve"> </w:t>
      </w:r>
      <w:proofErr w:type="spellStart"/>
      <w:r w:rsidR="00C9626C" w:rsidRPr="00C9626C">
        <w:rPr>
          <w:i/>
        </w:rPr>
        <w:t>Machon</w:t>
      </w:r>
      <w:proofErr w:type="spellEnd"/>
      <w:r w:rsidR="00C9626C" w:rsidRPr="00C9626C">
        <w:rPr>
          <w:i/>
        </w:rPr>
        <w:t xml:space="preserve"> v. MTRS</w:t>
      </w:r>
      <w:r w:rsidR="00C9626C">
        <w:t>, CR-05-139 (DALA 2006) (this law was enacted for a small number of members who mistakenly filed their Retirement Plus applications with their respective schoo</w:t>
      </w:r>
      <w:r w:rsidR="008160EA">
        <w:t>l payroll offices, and not the M</w:t>
      </w:r>
      <w:r w:rsidR="00C9626C">
        <w:t xml:space="preserve">TRS, by the June 30, 2001 deadline.) </w:t>
      </w:r>
      <w:r w:rsidR="00973647">
        <w:t xml:space="preserve">However, </w:t>
      </w:r>
      <w:r w:rsidR="005C6547">
        <w:t xml:space="preserve">Ms. </w:t>
      </w:r>
      <w:proofErr w:type="spellStart"/>
      <w:r w:rsidR="005C6547">
        <w:t>Desiré</w:t>
      </w:r>
      <w:proofErr w:type="spellEnd"/>
      <w:r w:rsidR="00973647">
        <w:t xml:space="preserve"> never </w:t>
      </w:r>
      <w:r w:rsidR="005C6547">
        <w:lastRenderedPageBreak/>
        <w:t xml:space="preserve">turned in the Election Form </w:t>
      </w:r>
      <w:r w:rsidR="00973647">
        <w:t>to the CPSD, failed to reapply</w:t>
      </w:r>
      <w:r w:rsidR="00DB4D3A">
        <w:t xml:space="preserve"> </w:t>
      </w:r>
      <w:r w:rsidR="005C6547">
        <w:t xml:space="preserve">for Retirement Plus </w:t>
      </w:r>
      <w:r w:rsidR="00973647">
        <w:t xml:space="preserve">as </w:t>
      </w:r>
      <w:r w:rsidR="005C6547">
        <w:t xml:space="preserve">the statute </w:t>
      </w:r>
      <w:r w:rsidR="00973647">
        <w:t>allowed</w:t>
      </w:r>
      <w:r w:rsidR="00DB4D3A">
        <w:t>,</w:t>
      </w:r>
      <w:r w:rsidR="00973647">
        <w:t xml:space="preserve"> </w:t>
      </w:r>
      <w:r w:rsidR="005C6547">
        <w:t>and once again missed the stated deadline.</w:t>
      </w:r>
    </w:p>
    <w:p w:rsidR="00E75AC1" w:rsidRDefault="005C6547" w:rsidP="004D4A5A">
      <w:pPr>
        <w:pStyle w:val="ListParagraph"/>
        <w:spacing w:after="0" w:line="480" w:lineRule="auto"/>
        <w:ind w:left="0"/>
        <w:jc w:val="left"/>
      </w:pPr>
      <w:r>
        <w:tab/>
        <w:t xml:space="preserve">Ms. </w:t>
      </w:r>
      <w:proofErr w:type="spellStart"/>
      <w:r>
        <w:t>Desiré</w:t>
      </w:r>
      <w:proofErr w:type="spellEnd"/>
      <w:r w:rsidR="00265FE9">
        <w:t xml:space="preserve"> contends that the internal exception policy created by MTRS al</w:t>
      </w:r>
      <w:r w:rsidR="00910A12">
        <w:t xml:space="preserve">so warrants leniency in her </w:t>
      </w:r>
      <w:r w:rsidR="00265FE9">
        <w:t>case.</w:t>
      </w:r>
      <w:r w:rsidR="00E776E5">
        <w:t xml:space="preserve">  The “Late Retirement </w:t>
      </w:r>
      <w:proofErr w:type="gramStart"/>
      <w:r w:rsidR="00E776E5">
        <w:t>Plus</w:t>
      </w:r>
      <w:proofErr w:type="gramEnd"/>
      <w:r w:rsidR="00E776E5">
        <w:t xml:space="preserve"> Election Exceptions” states</w:t>
      </w:r>
      <w:r w:rsidR="00E75AC1">
        <w:t>:</w:t>
      </w:r>
    </w:p>
    <w:p w:rsidR="00910A12" w:rsidRDefault="00E776E5" w:rsidP="00E75AC1">
      <w:pPr>
        <w:pStyle w:val="ListParagraph"/>
        <w:spacing w:after="0"/>
        <w:ind w:right="720"/>
        <w:jc w:val="left"/>
      </w:pPr>
      <w:r>
        <w:t xml:space="preserve">In some districts, payroll officers expressly assumed responsibility for mailing in the completed </w:t>
      </w:r>
      <w:r w:rsidRPr="00404BD1">
        <w:rPr>
          <w:i/>
        </w:rPr>
        <w:t>Retirement Plus election forms</w:t>
      </w:r>
      <w:r>
        <w:t xml:space="preserve"> to the Board.  If the </w:t>
      </w:r>
      <w:r w:rsidRPr="00404BD1">
        <w:rPr>
          <w:i/>
        </w:rPr>
        <w:t>payroll officer mailed the forms late</w:t>
      </w:r>
      <w:r>
        <w:t xml:space="preserve">, and acknowledges in writing his/her assumption of responsibility, the form is considered timely.  </w:t>
      </w:r>
    </w:p>
    <w:p w:rsidR="00910A12" w:rsidRDefault="00910A12" w:rsidP="00E75AC1">
      <w:pPr>
        <w:pStyle w:val="ListParagraph"/>
        <w:spacing w:after="0"/>
        <w:ind w:right="720"/>
        <w:jc w:val="left"/>
      </w:pPr>
    </w:p>
    <w:p w:rsidR="00DD78FA" w:rsidRDefault="00DD78FA" w:rsidP="004D4A5A">
      <w:pPr>
        <w:pStyle w:val="ListParagraph"/>
        <w:spacing w:after="0" w:line="480" w:lineRule="auto"/>
        <w:ind w:left="0"/>
        <w:jc w:val="left"/>
      </w:pPr>
      <w:r>
        <w:t>(</w:t>
      </w:r>
      <w:r w:rsidR="00404BD1">
        <w:t>Emphasis added</w:t>
      </w:r>
      <w:r w:rsidR="00910A12">
        <w:t xml:space="preserve">.)  </w:t>
      </w:r>
    </w:p>
    <w:p w:rsidR="00AD0053" w:rsidRDefault="00910A12" w:rsidP="00DD78FA">
      <w:pPr>
        <w:pStyle w:val="ListParagraph"/>
        <w:spacing w:after="0" w:line="480" w:lineRule="auto"/>
        <w:ind w:left="0" w:firstLine="720"/>
        <w:jc w:val="left"/>
      </w:pPr>
      <w:r>
        <w:t xml:space="preserve">First, </w:t>
      </w:r>
      <w:r w:rsidR="00973647">
        <w:t xml:space="preserve">because </w:t>
      </w:r>
      <w:r w:rsidR="00DC4065">
        <w:t xml:space="preserve">Ms. </w:t>
      </w:r>
      <w:proofErr w:type="spellStart"/>
      <w:r w:rsidR="00DC4065">
        <w:t>Desiré’s</w:t>
      </w:r>
      <w:proofErr w:type="spellEnd"/>
      <w:r w:rsidR="00DC4065">
        <w:t xml:space="preserve"> completed Retirement Plus election</w:t>
      </w:r>
      <w:r w:rsidR="00E95C7E">
        <w:t xml:space="preserve"> forms were not</w:t>
      </w:r>
      <w:r w:rsidR="00DC4065">
        <w:t xml:space="preserve"> mailed in late</w:t>
      </w:r>
      <w:r w:rsidR="00404BD1">
        <w:t xml:space="preserve"> by the payroll</w:t>
      </w:r>
      <w:r w:rsidR="0077233A">
        <w:t xml:space="preserve"> officer as the policy requires</w:t>
      </w:r>
      <w:r w:rsidR="00973647">
        <w:t>, t</w:t>
      </w:r>
      <w:r w:rsidR="00DC4065">
        <w:t xml:space="preserve">his </w:t>
      </w:r>
      <w:r w:rsidR="0077233A">
        <w:t xml:space="preserve">particular </w:t>
      </w:r>
      <w:r w:rsidR="00DC4065">
        <w:t xml:space="preserve">exception does not apply.  Second, </w:t>
      </w:r>
      <w:r w:rsidR="00E32CE6">
        <w:t xml:space="preserve">Ms. </w:t>
      </w:r>
      <w:proofErr w:type="spellStart"/>
      <w:r w:rsidR="00E32CE6">
        <w:t>Desiré</w:t>
      </w:r>
      <w:proofErr w:type="spellEnd"/>
      <w:r w:rsidR="00E32CE6">
        <w:t xml:space="preserve"> only </w:t>
      </w:r>
      <w:r w:rsidR="00404BD1">
        <w:t>filled</w:t>
      </w:r>
      <w:r w:rsidR="00E32CE6">
        <w:t xml:space="preserve"> out the Member Form and Notice to Employer, not the actual Election Form that was required</w:t>
      </w:r>
      <w:r w:rsidR="00764828">
        <w:t xml:space="preserve"> </w:t>
      </w:r>
      <w:r w:rsidR="00404BD1">
        <w:t xml:space="preserve">by MTRS </w:t>
      </w:r>
      <w:r w:rsidR="00973647">
        <w:t>in the instructions</w:t>
      </w:r>
      <w:r w:rsidR="00DB4D3A">
        <w:t xml:space="preserve"> on the forms sent out in February 2001</w:t>
      </w:r>
      <w:r w:rsidR="00404BD1">
        <w:t xml:space="preserve"> and through </w:t>
      </w:r>
      <w:r w:rsidR="00973647">
        <w:t xml:space="preserve">the subsequent late Retirement </w:t>
      </w:r>
      <w:proofErr w:type="gramStart"/>
      <w:r w:rsidR="00973647">
        <w:t>Plus</w:t>
      </w:r>
      <w:proofErr w:type="gramEnd"/>
      <w:r w:rsidR="00973647">
        <w:t xml:space="preserve"> Exceptions </w:t>
      </w:r>
      <w:r w:rsidR="00404BD1">
        <w:t>policy</w:t>
      </w:r>
      <w:r w:rsidR="00E32CE6">
        <w:t>.</w:t>
      </w:r>
      <w:r w:rsidR="00DC4065">
        <w:t xml:space="preserve">  </w:t>
      </w:r>
      <w:r w:rsidR="00AD0053">
        <w:t xml:space="preserve">The importance of the Election Form was clear.  </w:t>
      </w:r>
      <w:r w:rsidR="00E95457">
        <w:t>T</w:t>
      </w:r>
      <w:r w:rsidR="00DC4065">
        <w:t xml:space="preserve">he Member Form </w:t>
      </w:r>
      <w:r w:rsidR="00AD0053">
        <w:t xml:space="preserve">that Ms. </w:t>
      </w:r>
      <w:proofErr w:type="spellStart"/>
      <w:r w:rsidR="00AD0053">
        <w:t>Desiré</w:t>
      </w:r>
      <w:proofErr w:type="spellEnd"/>
      <w:r w:rsidR="00DC4065">
        <w:t xml:space="preserve"> did </w:t>
      </w:r>
      <w:r w:rsidR="00404BD1">
        <w:t>comple</w:t>
      </w:r>
      <w:r w:rsidR="0077233A">
        <w:t>te</w:t>
      </w:r>
      <w:r w:rsidR="00973647">
        <w:t xml:space="preserve"> advised</w:t>
      </w:r>
      <w:r w:rsidR="00DB4D3A">
        <w:t xml:space="preserve"> </w:t>
      </w:r>
      <w:r w:rsidR="00DC4065">
        <w:t xml:space="preserve">that the </w:t>
      </w:r>
      <w:r w:rsidR="00973647">
        <w:t xml:space="preserve">member submit the </w:t>
      </w:r>
      <w:r w:rsidR="00DC4065">
        <w:t>Election Form to MTRS</w:t>
      </w:r>
      <w:r w:rsidR="00DD78FA">
        <w:t xml:space="preserve">.  </w:t>
      </w:r>
      <w:r w:rsidR="0067640F">
        <w:t>B</w:t>
      </w:r>
      <w:r w:rsidR="00DC4065">
        <w:t xml:space="preserve">oth Mr. </w:t>
      </w:r>
      <w:proofErr w:type="spellStart"/>
      <w:r w:rsidR="00DC4065">
        <w:t>L’Amour</w:t>
      </w:r>
      <w:proofErr w:type="spellEnd"/>
      <w:r w:rsidR="00DC4065">
        <w:t xml:space="preserve"> and Ms. Griffith</w:t>
      </w:r>
      <w:r w:rsidR="00AD0053">
        <w:t>,</w:t>
      </w:r>
      <w:r w:rsidR="00404BD1">
        <w:t xml:space="preserve"> who </w:t>
      </w:r>
      <w:r w:rsidR="00AD0053">
        <w:t xml:space="preserve">sent in their applications at the same time as Ms. </w:t>
      </w:r>
      <w:proofErr w:type="spellStart"/>
      <w:r w:rsidR="00AD0053">
        <w:t>Desiré</w:t>
      </w:r>
      <w:proofErr w:type="spellEnd"/>
      <w:r w:rsidR="00AD0053">
        <w:t>,</w:t>
      </w:r>
      <w:r w:rsidR="00DC4065">
        <w:t xml:space="preserve"> </w:t>
      </w:r>
      <w:r w:rsidR="00973647">
        <w:t>completed</w:t>
      </w:r>
      <w:r w:rsidR="00DC4065">
        <w:t xml:space="preserve"> and s</w:t>
      </w:r>
      <w:r w:rsidR="00C62389">
        <w:t>ubmitted the Election Form.</w:t>
      </w:r>
      <w:r w:rsidR="00DC4065">
        <w:t xml:space="preserve">  </w:t>
      </w:r>
      <w:r w:rsidR="00E95C7E">
        <w:t xml:space="preserve">Even </w:t>
      </w:r>
      <w:r w:rsidR="0077233A">
        <w:t xml:space="preserve">after </w:t>
      </w:r>
      <w:r w:rsidR="00AD0053">
        <w:t>Ms. Campbell’s note</w:t>
      </w:r>
      <w:r w:rsidR="0077233A">
        <w:t>,</w:t>
      </w:r>
      <w:r w:rsidR="00AD0053">
        <w:t xml:space="preserve"> Ms. </w:t>
      </w:r>
      <w:proofErr w:type="spellStart"/>
      <w:r w:rsidR="00AD0053">
        <w:t>Desiré</w:t>
      </w:r>
      <w:proofErr w:type="spellEnd"/>
      <w:r w:rsidR="00AD0053">
        <w:t xml:space="preserve"> </w:t>
      </w:r>
      <w:r w:rsidR="00973647">
        <w:t>failed to</w:t>
      </w:r>
      <w:r w:rsidR="00E95C7E">
        <w:t xml:space="preserve"> </w:t>
      </w:r>
      <w:r w:rsidR="00AD0053">
        <w:t>submit an</w:t>
      </w:r>
      <w:r w:rsidR="00A7681E">
        <w:t xml:space="preserve"> Election Form</w:t>
      </w:r>
      <w:r w:rsidR="00E95C7E">
        <w:t>.</w:t>
      </w:r>
    </w:p>
    <w:p w:rsidR="002A42B1" w:rsidRDefault="00AD0053" w:rsidP="002A42B1">
      <w:pPr>
        <w:pStyle w:val="ListParagraph"/>
        <w:spacing w:after="0" w:line="480" w:lineRule="auto"/>
        <w:ind w:left="0"/>
        <w:jc w:val="left"/>
      </w:pPr>
      <w:r>
        <w:tab/>
        <w:t xml:space="preserve">Another </w:t>
      </w:r>
      <w:r w:rsidR="00E95457">
        <w:t>exception i</w:t>
      </w:r>
      <w:r w:rsidR="007259CB">
        <w:t>n the “Late Retirement Plus Election Exceptions”</w:t>
      </w:r>
      <w:r>
        <w:t xml:space="preserve"> policy </w:t>
      </w:r>
      <w:r w:rsidR="00973647">
        <w:t>stated</w:t>
      </w:r>
      <w:r>
        <w:t>,</w:t>
      </w:r>
      <w:r w:rsidR="007259CB">
        <w:t xml:space="preserve"> “A Retirement Plus election can be made on any writing sent to the MTRB</w:t>
      </w:r>
      <w:r w:rsidR="00973647">
        <w:t xml:space="preserve"> </w:t>
      </w:r>
      <w:r w:rsidR="007259CB">
        <w:t>…</w:t>
      </w:r>
      <w:r w:rsidR="00973647">
        <w:t xml:space="preserve"> </w:t>
      </w:r>
      <w:r w:rsidR="007259CB">
        <w:t>Necessary elements are: election and signature</w:t>
      </w:r>
      <w:r>
        <w:t>.</w:t>
      </w:r>
      <w:r w:rsidR="007259CB">
        <w:t>”</w:t>
      </w:r>
      <w:r w:rsidR="006E4822">
        <w:t xml:space="preserve">  </w:t>
      </w:r>
      <w:proofErr w:type="gramStart"/>
      <w:r w:rsidR="006E4822">
        <w:t>(Exhibit</w:t>
      </w:r>
      <w:r>
        <w:t xml:space="preserve"> 4.)</w:t>
      </w:r>
      <w:proofErr w:type="gramEnd"/>
      <w:r>
        <w:t xml:space="preserve">  Ms. </w:t>
      </w:r>
      <w:proofErr w:type="spellStart"/>
      <w:r>
        <w:t>Desiré</w:t>
      </w:r>
      <w:proofErr w:type="spellEnd"/>
      <w:r>
        <w:t xml:space="preserve"> argues that her Notice to Employer form </w:t>
      </w:r>
      <w:r w:rsidR="00973189">
        <w:t>should count</w:t>
      </w:r>
      <w:r>
        <w:t xml:space="preserve"> as her election since it </w:t>
      </w:r>
      <w:r w:rsidR="00973189">
        <w:t>contain</w:t>
      </w:r>
      <w:r w:rsidR="008C05F2">
        <w:t>ed</w:t>
      </w:r>
      <w:r w:rsidR="00973189">
        <w:t xml:space="preserve"> her signature,</w:t>
      </w:r>
      <w:r>
        <w:t xml:space="preserve"> a</w:t>
      </w:r>
      <w:r w:rsidR="00973189">
        <w:t>n</w:t>
      </w:r>
      <w:r>
        <w:t xml:space="preserve"> election into Retirement Plus, and </w:t>
      </w:r>
      <w:r w:rsidR="00973189">
        <w:t>was sent to MTRS</w:t>
      </w:r>
      <w:r>
        <w:t xml:space="preserve"> from the </w:t>
      </w:r>
      <w:r w:rsidR="00973647">
        <w:t xml:space="preserve">CPSD </w:t>
      </w:r>
      <w:r>
        <w:t xml:space="preserve">Human </w:t>
      </w:r>
      <w:r w:rsidR="00973189">
        <w:t>Resources Department</w:t>
      </w:r>
      <w:r>
        <w:t xml:space="preserve">.  </w:t>
      </w:r>
      <w:r w:rsidR="00973189">
        <w:t xml:space="preserve">Her signature and election are apparent on the </w:t>
      </w:r>
      <w:r w:rsidR="00973647">
        <w:t xml:space="preserve">form, but the Notice to Employer form was only submitted </w:t>
      </w:r>
      <w:r w:rsidR="00973189">
        <w:t>to MTRS in 2014 when this issue arose.</w:t>
      </w:r>
      <w:r w:rsidR="00A51DD5">
        <w:t xml:space="preserve">  </w:t>
      </w:r>
      <w:r w:rsidR="00973647">
        <w:t xml:space="preserve">Shortly </w:t>
      </w:r>
      <w:r w:rsidR="00973189">
        <w:t>after the statutory deadline had run in 2001, i</w:t>
      </w:r>
      <w:r w:rsidR="008B2A9B">
        <w:t xml:space="preserve">t was critical </w:t>
      </w:r>
      <w:r w:rsidR="008B2A9B">
        <w:lastRenderedPageBreak/>
        <w:t>for MTRS to address</w:t>
      </w:r>
      <w:r w:rsidR="00D65274">
        <w:t xml:space="preserve"> the copious late applications </w:t>
      </w:r>
      <w:r w:rsidR="008B2A9B">
        <w:t xml:space="preserve">sent in from CPSD’s payroll </w:t>
      </w:r>
      <w:r w:rsidR="00973189">
        <w:t>office</w:t>
      </w:r>
      <w:r w:rsidR="008B2A9B">
        <w:t xml:space="preserve">.  </w:t>
      </w:r>
      <w:r w:rsidR="00D65274">
        <w:t xml:space="preserve">However, to extend </w:t>
      </w:r>
      <w:r w:rsidR="00973189">
        <w:t>this deadline</w:t>
      </w:r>
      <w:r w:rsidR="00D65274">
        <w:t xml:space="preserve"> to include receipt of an election and signature thirteen years after the original statutory deadline is </w:t>
      </w:r>
      <w:r w:rsidR="00973647">
        <w:t>untimely and</w:t>
      </w:r>
      <w:r w:rsidR="00FD55CE">
        <w:t xml:space="preserve"> </w:t>
      </w:r>
      <w:r w:rsidR="008B2A9B">
        <w:t xml:space="preserve">contrary to the </w:t>
      </w:r>
      <w:r w:rsidR="00D65274">
        <w:t>clear language in the statute.</w:t>
      </w:r>
    </w:p>
    <w:p w:rsidR="002A42B1" w:rsidRPr="002A42B1" w:rsidRDefault="002040D9" w:rsidP="002A42B1">
      <w:pPr>
        <w:pStyle w:val="ListParagraph"/>
        <w:spacing w:after="0" w:line="480" w:lineRule="auto"/>
        <w:ind w:left="0" w:firstLine="720"/>
        <w:jc w:val="left"/>
      </w:pPr>
      <w:r>
        <w:rPr>
          <w:rFonts w:eastAsia="Times New Roman" w:cs="Times New Roman"/>
          <w:szCs w:val="24"/>
        </w:rPr>
        <w:t>DALA has</w:t>
      </w:r>
      <w:r w:rsidR="002A42B1">
        <w:rPr>
          <w:rFonts w:eastAsia="Times New Roman" w:cs="Times New Roman"/>
          <w:szCs w:val="24"/>
        </w:rPr>
        <w:t xml:space="preserve"> adjudicated</w:t>
      </w:r>
      <w:r w:rsidR="002A42B1" w:rsidRPr="002A42B1">
        <w:rPr>
          <w:rFonts w:eastAsia="Times New Roman" w:cs="Times New Roman"/>
          <w:szCs w:val="24"/>
        </w:rPr>
        <w:t xml:space="preserve"> dozens of cases that </w:t>
      </w:r>
      <w:r>
        <w:rPr>
          <w:rFonts w:eastAsia="Times New Roman" w:cs="Times New Roman"/>
          <w:szCs w:val="24"/>
        </w:rPr>
        <w:t>reflect</w:t>
      </w:r>
      <w:r w:rsidR="002A42B1" w:rsidRPr="002A42B1">
        <w:rPr>
          <w:rFonts w:eastAsia="Times New Roman" w:cs="Times New Roman"/>
          <w:szCs w:val="24"/>
        </w:rPr>
        <w:t xml:space="preserve"> </w:t>
      </w:r>
      <w:r w:rsidR="002A42B1">
        <w:rPr>
          <w:rFonts w:eastAsia="Times New Roman" w:cs="Times New Roman"/>
          <w:szCs w:val="24"/>
        </w:rPr>
        <w:t xml:space="preserve">the </w:t>
      </w:r>
      <w:r>
        <w:rPr>
          <w:rFonts w:eastAsia="Times New Roman" w:cs="Times New Roman"/>
          <w:szCs w:val="24"/>
        </w:rPr>
        <w:t xml:space="preserve">myriad </w:t>
      </w:r>
      <w:r w:rsidR="002A42B1">
        <w:rPr>
          <w:rFonts w:eastAsia="Times New Roman" w:cs="Times New Roman"/>
          <w:szCs w:val="24"/>
        </w:rPr>
        <w:t xml:space="preserve">mistakes </w:t>
      </w:r>
      <w:r>
        <w:rPr>
          <w:rFonts w:eastAsia="Times New Roman" w:cs="Times New Roman"/>
          <w:szCs w:val="24"/>
        </w:rPr>
        <w:t xml:space="preserve">teachers </w:t>
      </w:r>
      <w:r w:rsidR="002A42B1" w:rsidRPr="002A42B1">
        <w:rPr>
          <w:rFonts w:eastAsia="Times New Roman" w:cs="Times New Roman"/>
          <w:szCs w:val="24"/>
        </w:rPr>
        <w:t xml:space="preserve">made </w:t>
      </w:r>
      <w:r w:rsidR="002A42B1">
        <w:rPr>
          <w:rFonts w:eastAsia="Times New Roman" w:cs="Times New Roman"/>
          <w:szCs w:val="24"/>
        </w:rPr>
        <w:t>in</w:t>
      </w:r>
      <w:r w:rsidR="002A42B1" w:rsidRPr="002A42B1">
        <w:rPr>
          <w:rFonts w:eastAsia="Times New Roman" w:cs="Times New Roman"/>
          <w:szCs w:val="24"/>
        </w:rPr>
        <w:t xml:space="preserve"> filing their Retirement</w:t>
      </w:r>
      <w:r w:rsidR="002A42B1">
        <w:rPr>
          <w:rFonts w:eastAsia="Times New Roman" w:cs="Times New Roman"/>
          <w:szCs w:val="24"/>
        </w:rPr>
        <w:t xml:space="preserve"> </w:t>
      </w:r>
      <w:proofErr w:type="gramStart"/>
      <w:r w:rsidR="002A42B1" w:rsidRPr="002A42B1">
        <w:rPr>
          <w:rFonts w:eastAsia="Times New Roman" w:cs="Times New Roman"/>
          <w:szCs w:val="24"/>
        </w:rPr>
        <w:t>Plus</w:t>
      </w:r>
      <w:proofErr w:type="gramEnd"/>
      <w:r w:rsidR="002A42B1" w:rsidRPr="002A42B1">
        <w:rPr>
          <w:rFonts w:eastAsia="Times New Roman" w:cs="Times New Roman"/>
          <w:szCs w:val="24"/>
        </w:rPr>
        <w:t xml:space="preserve"> election forms. Unfortunately, </w:t>
      </w:r>
      <w:bookmarkStart w:id="5" w:name="hit9"/>
      <w:bookmarkEnd w:id="5"/>
      <w:r w:rsidR="002A42B1">
        <w:rPr>
          <w:rFonts w:eastAsia="Times New Roman" w:cs="Times New Roman"/>
          <w:noProof/>
          <w:color w:val="0000FF"/>
          <w:szCs w:val="24"/>
        </w:rPr>
        <w:drawing>
          <wp:inline distT="0" distB="0" distL="0" distR="0" wp14:anchorId="56EC4294" wp14:editId="40C30AE6">
            <wp:extent cx="8255" cy="8255"/>
            <wp:effectExtent l="0" t="0" r="0" b="0"/>
            <wp:docPr id="17" name="Picture 17" descr="Previous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evious Hit">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2A42B1" w:rsidRPr="002A42B1">
        <w:rPr>
          <w:rFonts w:eastAsia="Times New Roman" w:cs="Times New Roman"/>
          <w:szCs w:val="24"/>
        </w:rPr>
        <w:t>Chapter</w:t>
      </w:r>
      <w:r w:rsidR="002A42B1">
        <w:rPr>
          <w:rFonts w:eastAsia="Times New Roman" w:cs="Times New Roman"/>
          <w:noProof/>
          <w:color w:val="0000FF"/>
          <w:szCs w:val="24"/>
        </w:rPr>
        <w:drawing>
          <wp:inline distT="0" distB="0" distL="0" distR="0" wp14:anchorId="1585E469" wp14:editId="4C98553A">
            <wp:extent cx="8255" cy="8255"/>
            <wp:effectExtent l="0" t="0" r="0" b="0"/>
            <wp:docPr id="16" name="Picture 16"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xt Hit">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2A42B1" w:rsidRPr="002A42B1">
        <w:rPr>
          <w:rFonts w:eastAsia="Times New Roman" w:cs="Times New Roman"/>
          <w:szCs w:val="24"/>
        </w:rPr>
        <w:t xml:space="preserve"> 32 does n</w:t>
      </w:r>
      <w:r w:rsidR="002A42B1">
        <w:rPr>
          <w:rFonts w:eastAsia="Times New Roman" w:cs="Times New Roman"/>
          <w:szCs w:val="24"/>
        </w:rPr>
        <w:t>ot have a provision for mercy. “</w:t>
      </w:r>
      <w:r w:rsidR="002A42B1" w:rsidRPr="002A42B1">
        <w:rPr>
          <w:rFonts w:eastAsia="Times New Roman" w:cs="Times New Roman"/>
          <w:szCs w:val="24"/>
        </w:rPr>
        <w:t>The filing date for election to par</w:t>
      </w:r>
      <w:r w:rsidR="002A42B1">
        <w:rPr>
          <w:rFonts w:eastAsia="Times New Roman" w:cs="Times New Roman"/>
          <w:szCs w:val="24"/>
        </w:rPr>
        <w:t>ticipate in the ‘</w:t>
      </w:r>
      <w:r w:rsidR="002A42B1" w:rsidRPr="002A42B1">
        <w:rPr>
          <w:rFonts w:eastAsia="Times New Roman" w:cs="Times New Roman"/>
          <w:szCs w:val="24"/>
        </w:rPr>
        <w:t>Retirement</w:t>
      </w:r>
      <w:r w:rsidR="002A42B1">
        <w:rPr>
          <w:rFonts w:eastAsia="Times New Roman" w:cs="Times New Roman"/>
          <w:szCs w:val="24"/>
        </w:rPr>
        <w:t xml:space="preserve"> </w:t>
      </w:r>
      <w:proofErr w:type="gramStart"/>
      <w:r w:rsidR="002A42B1">
        <w:rPr>
          <w:rFonts w:eastAsia="Times New Roman" w:cs="Times New Roman"/>
          <w:szCs w:val="24"/>
        </w:rPr>
        <w:t>Plus</w:t>
      </w:r>
      <w:proofErr w:type="gramEnd"/>
      <w:r w:rsidR="002A42B1">
        <w:rPr>
          <w:rFonts w:eastAsia="Times New Roman" w:cs="Times New Roman"/>
          <w:szCs w:val="24"/>
        </w:rPr>
        <w:t xml:space="preserve"> Program’</w:t>
      </w:r>
      <w:r w:rsidR="002A42B1" w:rsidRPr="002A42B1">
        <w:rPr>
          <w:rFonts w:eastAsia="Times New Roman" w:cs="Times New Roman"/>
          <w:szCs w:val="24"/>
        </w:rPr>
        <w:t xml:space="preserve"> is statutory.  </w:t>
      </w:r>
      <w:r w:rsidR="002A42B1">
        <w:rPr>
          <w:rFonts w:eastAsia="Times New Roman" w:cs="Times New Roman"/>
          <w:szCs w:val="24"/>
        </w:rPr>
        <w:t>Neither the Teachers’</w:t>
      </w:r>
      <w:r w:rsidR="002A42B1" w:rsidRPr="002A42B1">
        <w:rPr>
          <w:rFonts w:eastAsia="Times New Roman" w:cs="Times New Roman"/>
          <w:szCs w:val="24"/>
        </w:rPr>
        <w:t xml:space="preserve"> Retirement Board, nor this Board can act contrary to the specific mandates of G.</w:t>
      </w:r>
      <w:r w:rsidR="002A42B1">
        <w:rPr>
          <w:rFonts w:eastAsia="Times New Roman" w:cs="Times New Roman"/>
          <w:szCs w:val="24"/>
        </w:rPr>
        <w:t xml:space="preserve"> L. c. 32, s. 5(4)(</w:t>
      </w:r>
      <w:proofErr w:type="spellStart"/>
      <w:r w:rsidR="002A42B1">
        <w:rPr>
          <w:rFonts w:eastAsia="Times New Roman" w:cs="Times New Roman"/>
          <w:szCs w:val="24"/>
        </w:rPr>
        <w:t>i</w:t>
      </w:r>
      <w:proofErr w:type="spellEnd"/>
      <w:r w:rsidR="002A42B1">
        <w:rPr>
          <w:rFonts w:eastAsia="Times New Roman" w:cs="Times New Roman"/>
          <w:szCs w:val="24"/>
        </w:rPr>
        <w:t>).”</w:t>
      </w:r>
      <w:r w:rsidR="002A42B1" w:rsidRPr="002A42B1">
        <w:rPr>
          <w:rFonts w:eastAsia="Times New Roman" w:cs="Times New Roman"/>
          <w:szCs w:val="24"/>
        </w:rPr>
        <w:t xml:space="preserve"> </w:t>
      </w:r>
      <w:r w:rsidR="002A42B1" w:rsidRPr="002A42B1">
        <w:rPr>
          <w:rFonts w:eastAsia="Times New Roman" w:cs="Times New Roman"/>
          <w:i/>
          <w:szCs w:val="24"/>
        </w:rPr>
        <w:t>Boland v. MTRS</w:t>
      </w:r>
      <w:r w:rsidR="002A42B1" w:rsidRPr="002A42B1">
        <w:rPr>
          <w:rFonts w:eastAsia="Times New Roman" w:cs="Times New Roman"/>
          <w:szCs w:val="24"/>
        </w:rPr>
        <w:t xml:space="preserve">, CR-01-823 (DALA </w:t>
      </w:r>
      <w:r w:rsidR="002A42B1">
        <w:rPr>
          <w:rFonts w:eastAsia="Times New Roman" w:cs="Times New Roman"/>
          <w:szCs w:val="24"/>
        </w:rPr>
        <w:t>2001),</w:t>
      </w:r>
      <w:r w:rsidR="002A42B1" w:rsidRPr="002A42B1">
        <w:rPr>
          <w:rFonts w:eastAsia="Times New Roman" w:cs="Times New Roman"/>
          <w:szCs w:val="24"/>
        </w:rPr>
        <w:t xml:space="preserve"> </w:t>
      </w:r>
      <w:proofErr w:type="gramStart"/>
      <w:r w:rsidR="002A42B1" w:rsidRPr="002A42B1">
        <w:rPr>
          <w:rFonts w:eastAsia="Times New Roman" w:cs="Times New Roman"/>
          <w:i/>
          <w:szCs w:val="24"/>
        </w:rPr>
        <w:t>aff’d</w:t>
      </w:r>
      <w:proofErr w:type="gramEnd"/>
      <w:r w:rsidR="002A42B1">
        <w:rPr>
          <w:rFonts w:eastAsia="Times New Roman" w:cs="Times New Roman"/>
          <w:szCs w:val="24"/>
        </w:rPr>
        <w:t xml:space="preserve"> (</w:t>
      </w:r>
      <w:r w:rsidR="002A42B1" w:rsidRPr="002A42B1">
        <w:rPr>
          <w:rFonts w:eastAsia="Times New Roman" w:cs="Times New Roman"/>
          <w:szCs w:val="24"/>
        </w:rPr>
        <w:t xml:space="preserve">CRAB </w:t>
      </w:r>
      <w:r w:rsidR="002A42B1">
        <w:rPr>
          <w:rFonts w:eastAsia="Times New Roman" w:cs="Times New Roman"/>
          <w:szCs w:val="24"/>
        </w:rPr>
        <w:t>20</w:t>
      </w:r>
      <w:r w:rsidR="002A42B1" w:rsidRPr="002A42B1">
        <w:rPr>
          <w:rFonts w:eastAsia="Times New Roman" w:cs="Times New Roman"/>
          <w:szCs w:val="24"/>
        </w:rPr>
        <w:t>02).  </w:t>
      </w:r>
    </w:p>
    <w:p w:rsidR="0046184D" w:rsidRDefault="00D34F4A" w:rsidP="002A42B1">
      <w:pPr>
        <w:pStyle w:val="ListParagraph"/>
        <w:spacing w:after="0" w:line="480" w:lineRule="auto"/>
        <w:ind w:left="0"/>
        <w:jc w:val="left"/>
      </w:pPr>
      <w:r>
        <w:tab/>
        <w:t xml:space="preserve">While it is regrettable, MTRS never received notification of election into Retirement Plus from either Ms. </w:t>
      </w:r>
      <w:proofErr w:type="spellStart"/>
      <w:r>
        <w:t>Desiré</w:t>
      </w:r>
      <w:proofErr w:type="spellEnd"/>
      <w:r>
        <w:t xml:space="preserve"> or the CPSD payroll office.  Even though there were exceptions created by the Legislature and MTRS, based on a careful consideration of their language and purpose, </w:t>
      </w:r>
      <w:r w:rsidR="00973647">
        <w:t xml:space="preserve">I find that </w:t>
      </w:r>
      <w:r>
        <w:t xml:space="preserve">they do not cover Ms. </w:t>
      </w:r>
      <w:proofErr w:type="spellStart"/>
      <w:r>
        <w:t>Desiré’s</w:t>
      </w:r>
      <w:proofErr w:type="spellEnd"/>
      <w:r>
        <w:t xml:space="preserve"> situation.</w:t>
      </w:r>
    </w:p>
    <w:p w:rsidR="008C054A" w:rsidRDefault="00D34F4A" w:rsidP="004D4A5A">
      <w:pPr>
        <w:pStyle w:val="ListParagraph"/>
        <w:spacing w:after="0" w:line="480" w:lineRule="auto"/>
        <w:ind w:left="0"/>
        <w:jc w:val="left"/>
      </w:pPr>
      <w:r>
        <w:tab/>
      </w:r>
      <w:r w:rsidR="00530D45">
        <w:t xml:space="preserve">Accordingly, the decision of the </w:t>
      </w:r>
      <w:r w:rsidR="008C054A">
        <w:t xml:space="preserve">Massachusetts Teachers’ Retirement System denying Marie Rose-Bernadette </w:t>
      </w:r>
      <w:proofErr w:type="spellStart"/>
      <w:r w:rsidR="008C054A">
        <w:t>Desiré’s</w:t>
      </w:r>
      <w:proofErr w:type="spellEnd"/>
      <w:r w:rsidR="008C054A">
        <w:t xml:space="preserve"> petition for </w:t>
      </w:r>
      <w:r w:rsidR="00530D45">
        <w:t>election into Retirement</w:t>
      </w:r>
      <w:r w:rsidR="008C054A">
        <w:t xml:space="preserve"> </w:t>
      </w:r>
      <w:r w:rsidR="00530D45">
        <w:t xml:space="preserve">Plus is affirmed.   </w:t>
      </w:r>
    </w:p>
    <w:p w:rsidR="00D34F4A" w:rsidRDefault="00D34F4A" w:rsidP="004D4A5A">
      <w:pPr>
        <w:pStyle w:val="ListParagraph"/>
        <w:spacing w:after="0" w:line="480" w:lineRule="auto"/>
        <w:ind w:left="0"/>
        <w:jc w:val="left"/>
      </w:pPr>
      <w:proofErr w:type="gramStart"/>
      <w:r>
        <w:t>SO ORDERED.</w:t>
      </w:r>
      <w:proofErr w:type="gramEnd"/>
    </w:p>
    <w:p w:rsidR="00183E9A" w:rsidRPr="001F1268" w:rsidRDefault="00183E9A" w:rsidP="00183E9A">
      <w:pPr>
        <w:spacing w:after="0" w:line="480" w:lineRule="auto"/>
        <w:jc w:val="left"/>
        <w:rPr>
          <w:rFonts w:eastAsia="Times New Roman" w:cs="Times New Roman"/>
          <w:szCs w:val="24"/>
        </w:rPr>
      </w:pPr>
      <w:r w:rsidRPr="001F1268">
        <w:rPr>
          <w:rFonts w:eastAsia="Times New Roman" w:cs="Times New Roman"/>
          <w:caps/>
          <w:szCs w:val="24"/>
        </w:rPr>
        <w:t>Division of Administrative Law Appeals</w:t>
      </w:r>
    </w:p>
    <w:p w:rsidR="00183E9A" w:rsidRDefault="00183E9A" w:rsidP="00183E9A">
      <w:pPr>
        <w:spacing w:after="0"/>
        <w:jc w:val="left"/>
        <w:rPr>
          <w:rFonts w:eastAsia="Times New Roman" w:cs="Times New Roman"/>
          <w:caps/>
          <w:szCs w:val="24"/>
        </w:rPr>
      </w:pPr>
    </w:p>
    <w:p w:rsidR="00183E9A" w:rsidRPr="001F1268" w:rsidRDefault="00183E9A" w:rsidP="00183E9A">
      <w:pPr>
        <w:spacing w:after="0"/>
        <w:jc w:val="left"/>
        <w:rPr>
          <w:rFonts w:eastAsia="Times New Roman" w:cs="Times New Roman"/>
          <w:caps/>
          <w:szCs w:val="24"/>
        </w:rPr>
      </w:pPr>
    </w:p>
    <w:p w:rsidR="00183E9A" w:rsidRPr="001F1268" w:rsidRDefault="00183E9A" w:rsidP="00183E9A">
      <w:pPr>
        <w:spacing w:after="0"/>
        <w:jc w:val="left"/>
        <w:rPr>
          <w:rFonts w:eastAsia="Times New Roman" w:cs="Times New Roman"/>
          <w:szCs w:val="24"/>
          <w:u w:val="single"/>
        </w:rPr>
      </w:pPr>
      <w:r w:rsidRPr="001F1268">
        <w:rPr>
          <w:rFonts w:eastAsia="Times New Roman" w:cs="Times New Roman"/>
          <w:caps/>
          <w:szCs w:val="24"/>
        </w:rPr>
        <w:t>____________________________________________</w:t>
      </w:r>
    </w:p>
    <w:p w:rsidR="00183E9A" w:rsidRPr="001F1268" w:rsidRDefault="00183E9A" w:rsidP="00183E9A">
      <w:pPr>
        <w:spacing w:after="0"/>
        <w:jc w:val="left"/>
        <w:rPr>
          <w:rFonts w:eastAsia="Times New Roman" w:cs="Times New Roman"/>
          <w:szCs w:val="24"/>
        </w:rPr>
      </w:pPr>
      <w:r>
        <w:rPr>
          <w:rFonts w:eastAsia="Times New Roman" w:cs="Times New Roman"/>
          <w:szCs w:val="24"/>
        </w:rPr>
        <w:t xml:space="preserve">Angela </w:t>
      </w:r>
      <w:proofErr w:type="spellStart"/>
      <w:r>
        <w:rPr>
          <w:rFonts w:eastAsia="Times New Roman" w:cs="Times New Roman"/>
          <w:szCs w:val="24"/>
        </w:rPr>
        <w:t>McConney</w:t>
      </w:r>
      <w:proofErr w:type="spellEnd"/>
      <w:r>
        <w:rPr>
          <w:rFonts w:eastAsia="Times New Roman" w:cs="Times New Roman"/>
          <w:szCs w:val="24"/>
        </w:rPr>
        <w:t xml:space="preserve"> </w:t>
      </w:r>
      <w:proofErr w:type="spellStart"/>
      <w:r>
        <w:rPr>
          <w:rFonts w:eastAsia="Times New Roman" w:cs="Times New Roman"/>
          <w:szCs w:val="24"/>
        </w:rPr>
        <w:t>Scheepers</w:t>
      </w:r>
      <w:proofErr w:type="spellEnd"/>
      <w:r w:rsidRPr="001F1268">
        <w:rPr>
          <w:rFonts w:eastAsia="Times New Roman" w:cs="Times New Roman"/>
          <w:szCs w:val="24"/>
        </w:rPr>
        <w:t>, Esq.</w:t>
      </w:r>
    </w:p>
    <w:p w:rsidR="00183E9A" w:rsidRPr="001F1268" w:rsidRDefault="00183E9A" w:rsidP="00183E9A">
      <w:pPr>
        <w:spacing w:after="0"/>
        <w:jc w:val="left"/>
        <w:rPr>
          <w:rFonts w:eastAsia="Times New Roman" w:cs="Times New Roman"/>
          <w:szCs w:val="24"/>
        </w:rPr>
      </w:pPr>
      <w:r w:rsidRPr="001F1268">
        <w:rPr>
          <w:rFonts w:eastAsia="Times New Roman" w:cs="Times New Roman"/>
          <w:szCs w:val="24"/>
        </w:rPr>
        <w:t>Administrative Magistrate</w:t>
      </w:r>
    </w:p>
    <w:p w:rsidR="00183E9A" w:rsidRPr="001F1268" w:rsidRDefault="00183E9A" w:rsidP="00183E9A">
      <w:pPr>
        <w:spacing w:after="0"/>
        <w:jc w:val="left"/>
        <w:rPr>
          <w:rFonts w:eastAsia="Times New Roman" w:cs="Times New Roman"/>
          <w:szCs w:val="24"/>
        </w:rPr>
      </w:pPr>
    </w:p>
    <w:p w:rsidR="00183E9A" w:rsidRDefault="00183E9A" w:rsidP="00183E9A">
      <w:pPr>
        <w:spacing w:after="0" w:line="480" w:lineRule="auto"/>
        <w:contextualSpacing/>
        <w:jc w:val="left"/>
        <w:rPr>
          <w:rFonts w:eastAsia="Times New Roman" w:cs="Times New Roman"/>
          <w:szCs w:val="24"/>
        </w:rPr>
      </w:pPr>
      <w:r w:rsidRPr="001F1268">
        <w:rPr>
          <w:rFonts w:eastAsia="Times New Roman" w:cs="Times New Roman"/>
          <w:szCs w:val="24"/>
        </w:rPr>
        <w:t xml:space="preserve">DATED:  </w:t>
      </w:r>
      <w:r w:rsidR="000C2B6E">
        <w:rPr>
          <w:rFonts w:eastAsia="Times New Roman" w:cs="Times New Roman"/>
          <w:szCs w:val="24"/>
        </w:rPr>
        <w:t>July 7, 2017</w:t>
      </w:r>
    </w:p>
    <w:p w:rsidR="00D34F4A" w:rsidRDefault="00D34F4A" w:rsidP="004D4A5A">
      <w:pPr>
        <w:pStyle w:val="ListParagraph"/>
        <w:spacing w:after="0" w:line="480" w:lineRule="auto"/>
        <w:ind w:left="0"/>
        <w:jc w:val="left"/>
      </w:pPr>
    </w:p>
    <w:sectPr w:rsidR="00D34F4A" w:rsidSect="00CA7B0F">
      <w:headerReference w:type="default" r:id="rId17"/>
      <w:footerReference w:type="defaul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63" w:rsidRDefault="008B7F63" w:rsidP="00EE2197">
      <w:pPr>
        <w:spacing w:after="0"/>
      </w:pPr>
      <w:r>
        <w:separator/>
      </w:r>
    </w:p>
  </w:endnote>
  <w:endnote w:type="continuationSeparator" w:id="0">
    <w:p w:rsidR="008B7F63" w:rsidRDefault="008B7F63" w:rsidP="00EE21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771276"/>
      <w:docPartObj>
        <w:docPartGallery w:val="Page Numbers (Bottom of Page)"/>
        <w:docPartUnique/>
      </w:docPartObj>
    </w:sdtPr>
    <w:sdtEndPr>
      <w:rPr>
        <w:noProof/>
      </w:rPr>
    </w:sdtEndPr>
    <w:sdtContent>
      <w:p w:rsidR="00EE2197" w:rsidRDefault="00EE2197">
        <w:pPr>
          <w:pStyle w:val="Footer"/>
        </w:pPr>
        <w:r>
          <w:fldChar w:fldCharType="begin"/>
        </w:r>
        <w:r>
          <w:instrText xml:space="preserve"> PAGE   \* MERGEFORMAT </w:instrText>
        </w:r>
        <w:r>
          <w:fldChar w:fldCharType="separate"/>
        </w:r>
        <w:r w:rsidR="00E737C3">
          <w:rPr>
            <w:noProof/>
          </w:rPr>
          <w:t>2</w:t>
        </w:r>
        <w:r>
          <w:rPr>
            <w:noProof/>
          </w:rPr>
          <w:fldChar w:fldCharType="end"/>
        </w:r>
      </w:p>
    </w:sdtContent>
  </w:sdt>
  <w:p w:rsidR="00EE2197" w:rsidRDefault="00EE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63" w:rsidRDefault="008B7F63" w:rsidP="00EE2197">
      <w:pPr>
        <w:spacing w:after="0"/>
      </w:pPr>
      <w:r>
        <w:separator/>
      </w:r>
    </w:p>
  </w:footnote>
  <w:footnote w:type="continuationSeparator" w:id="0">
    <w:p w:rsidR="008B7F63" w:rsidRDefault="008B7F63" w:rsidP="00EE21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97" w:rsidRPr="00EE2197" w:rsidRDefault="00EE2197" w:rsidP="00EE2197">
    <w:pPr>
      <w:pStyle w:val="Header"/>
      <w:jc w:val="left"/>
      <w:rPr>
        <w:i/>
      </w:rPr>
    </w:pPr>
    <w:r w:rsidRPr="00EE2197">
      <w:rPr>
        <w:i/>
      </w:rPr>
      <w:t xml:space="preserve">Marie Rose-Bernadette </w:t>
    </w:r>
    <w:proofErr w:type="spellStart"/>
    <w:r w:rsidRPr="00EE2197">
      <w:rPr>
        <w:i/>
      </w:rPr>
      <w:t>Desiré</w:t>
    </w:r>
    <w:proofErr w:type="spellEnd"/>
    <w:r w:rsidRPr="00EE2197">
      <w:rPr>
        <w:i/>
      </w:rPr>
      <w:t xml:space="preserve"> v. MTRS</w:t>
    </w:r>
    <w:r w:rsidRPr="00EE2197">
      <w:rPr>
        <w:i/>
      </w:rPr>
      <w:tab/>
    </w:r>
    <w:r w:rsidRPr="00EE2197">
      <w:rPr>
        <w:i/>
      </w:rPr>
      <w:tab/>
      <w:t>CR-14-200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54C95"/>
    <w:multiLevelType w:val="hybridMultilevel"/>
    <w:tmpl w:val="3CEA6CC6"/>
    <w:lvl w:ilvl="0" w:tplc="07DCF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4F1BCA"/>
    <w:multiLevelType w:val="hybridMultilevel"/>
    <w:tmpl w:val="83CE0F3E"/>
    <w:lvl w:ilvl="0" w:tplc="329AA234">
      <w:start w:val="1"/>
      <w:numFmt w:val="decimal"/>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D4"/>
    <w:rsid w:val="00051C0F"/>
    <w:rsid w:val="00053895"/>
    <w:rsid w:val="00055D32"/>
    <w:rsid w:val="00072DA5"/>
    <w:rsid w:val="000914C2"/>
    <w:rsid w:val="000A4AB2"/>
    <w:rsid w:val="000C2B6E"/>
    <w:rsid w:val="00120B11"/>
    <w:rsid w:val="00135D6F"/>
    <w:rsid w:val="001541C0"/>
    <w:rsid w:val="0015762C"/>
    <w:rsid w:val="00173D60"/>
    <w:rsid w:val="001772F3"/>
    <w:rsid w:val="00183E9A"/>
    <w:rsid w:val="001943E7"/>
    <w:rsid w:val="001C2CF7"/>
    <w:rsid w:val="001D5158"/>
    <w:rsid w:val="002040D9"/>
    <w:rsid w:val="002527D4"/>
    <w:rsid w:val="00265FE9"/>
    <w:rsid w:val="0027304C"/>
    <w:rsid w:val="00276FFC"/>
    <w:rsid w:val="002A42B1"/>
    <w:rsid w:val="002A7A16"/>
    <w:rsid w:val="002B5695"/>
    <w:rsid w:val="002C1122"/>
    <w:rsid w:val="002E2075"/>
    <w:rsid w:val="002E7834"/>
    <w:rsid w:val="002F1FBB"/>
    <w:rsid w:val="0031379F"/>
    <w:rsid w:val="00336970"/>
    <w:rsid w:val="00360C08"/>
    <w:rsid w:val="003810E3"/>
    <w:rsid w:val="003A7E0D"/>
    <w:rsid w:val="003B6382"/>
    <w:rsid w:val="003C155A"/>
    <w:rsid w:val="00404BD1"/>
    <w:rsid w:val="00411805"/>
    <w:rsid w:val="00424796"/>
    <w:rsid w:val="0046184D"/>
    <w:rsid w:val="00462D6C"/>
    <w:rsid w:val="004850C1"/>
    <w:rsid w:val="004D4A5A"/>
    <w:rsid w:val="004E198D"/>
    <w:rsid w:val="0050175D"/>
    <w:rsid w:val="00503AEC"/>
    <w:rsid w:val="00530D45"/>
    <w:rsid w:val="00532B63"/>
    <w:rsid w:val="00547F03"/>
    <w:rsid w:val="00583456"/>
    <w:rsid w:val="005C6547"/>
    <w:rsid w:val="00602742"/>
    <w:rsid w:val="006269D8"/>
    <w:rsid w:val="0062791C"/>
    <w:rsid w:val="006460B8"/>
    <w:rsid w:val="006476B9"/>
    <w:rsid w:val="0067640F"/>
    <w:rsid w:val="006B3D34"/>
    <w:rsid w:val="006C3827"/>
    <w:rsid w:val="006C5EBA"/>
    <w:rsid w:val="006E4822"/>
    <w:rsid w:val="007064D1"/>
    <w:rsid w:val="00721D5E"/>
    <w:rsid w:val="007259CB"/>
    <w:rsid w:val="00731BF5"/>
    <w:rsid w:val="00755A73"/>
    <w:rsid w:val="00764828"/>
    <w:rsid w:val="0077233A"/>
    <w:rsid w:val="007961B5"/>
    <w:rsid w:val="007D6CA5"/>
    <w:rsid w:val="008124DD"/>
    <w:rsid w:val="008160EA"/>
    <w:rsid w:val="008938FC"/>
    <w:rsid w:val="008A3139"/>
    <w:rsid w:val="008A66C8"/>
    <w:rsid w:val="008B2A9B"/>
    <w:rsid w:val="008B3ADA"/>
    <w:rsid w:val="008B741D"/>
    <w:rsid w:val="008B7F63"/>
    <w:rsid w:val="008C054A"/>
    <w:rsid w:val="008C05F2"/>
    <w:rsid w:val="008C7396"/>
    <w:rsid w:val="00910A12"/>
    <w:rsid w:val="0092242F"/>
    <w:rsid w:val="009305AE"/>
    <w:rsid w:val="00930FB2"/>
    <w:rsid w:val="00942D2F"/>
    <w:rsid w:val="00973189"/>
    <w:rsid w:val="00973647"/>
    <w:rsid w:val="009A7D85"/>
    <w:rsid w:val="009B476A"/>
    <w:rsid w:val="009C59ED"/>
    <w:rsid w:val="009E2704"/>
    <w:rsid w:val="009F417A"/>
    <w:rsid w:val="00A333D9"/>
    <w:rsid w:val="00A51DD5"/>
    <w:rsid w:val="00A7681E"/>
    <w:rsid w:val="00AA13F5"/>
    <w:rsid w:val="00AC6726"/>
    <w:rsid w:val="00AD0053"/>
    <w:rsid w:val="00AD3004"/>
    <w:rsid w:val="00AF1A9A"/>
    <w:rsid w:val="00B00233"/>
    <w:rsid w:val="00B135CA"/>
    <w:rsid w:val="00B55BB9"/>
    <w:rsid w:val="00B82A44"/>
    <w:rsid w:val="00B8530E"/>
    <w:rsid w:val="00BA07D4"/>
    <w:rsid w:val="00BA48D5"/>
    <w:rsid w:val="00C06C53"/>
    <w:rsid w:val="00C26899"/>
    <w:rsid w:val="00C5097B"/>
    <w:rsid w:val="00C62389"/>
    <w:rsid w:val="00C8224C"/>
    <w:rsid w:val="00C9238F"/>
    <w:rsid w:val="00C9626C"/>
    <w:rsid w:val="00CA7B0F"/>
    <w:rsid w:val="00CE039B"/>
    <w:rsid w:val="00CE6D56"/>
    <w:rsid w:val="00D04A66"/>
    <w:rsid w:val="00D228C5"/>
    <w:rsid w:val="00D34F4A"/>
    <w:rsid w:val="00D61D97"/>
    <w:rsid w:val="00D65274"/>
    <w:rsid w:val="00D65A8D"/>
    <w:rsid w:val="00D724F1"/>
    <w:rsid w:val="00D73F37"/>
    <w:rsid w:val="00D9312C"/>
    <w:rsid w:val="00DB4D3A"/>
    <w:rsid w:val="00DC4065"/>
    <w:rsid w:val="00DD78FA"/>
    <w:rsid w:val="00E13366"/>
    <w:rsid w:val="00E32CE6"/>
    <w:rsid w:val="00E63502"/>
    <w:rsid w:val="00E737C3"/>
    <w:rsid w:val="00E74FFD"/>
    <w:rsid w:val="00E75AC1"/>
    <w:rsid w:val="00E776E5"/>
    <w:rsid w:val="00E85233"/>
    <w:rsid w:val="00E95457"/>
    <w:rsid w:val="00E95C7E"/>
    <w:rsid w:val="00EA6358"/>
    <w:rsid w:val="00EA7959"/>
    <w:rsid w:val="00EE2197"/>
    <w:rsid w:val="00F071BF"/>
    <w:rsid w:val="00F30659"/>
    <w:rsid w:val="00F53E8E"/>
    <w:rsid w:val="00FD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D4"/>
    <w:pPr>
      <w:spacing w:after="200"/>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0B11"/>
    <w:rPr>
      <w:color w:val="0000FF"/>
      <w:u w:val="single"/>
    </w:rPr>
  </w:style>
  <w:style w:type="paragraph" w:styleId="ListParagraph">
    <w:name w:val="List Paragraph"/>
    <w:basedOn w:val="Normal"/>
    <w:uiPriority w:val="34"/>
    <w:qFormat/>
    <w:rsid w:val="00D9312C"/>
    <w:pPr>
      <w:ind w:left="720"/>
      <w:contextualSpacing/>
    </w:pPr>
  </w:style>
  <w:style w:type="paragraph" w:styleId="BalloonText">
    <w:name w:val="Balloon Text"/>
    <w:basedOn w:val="Normal"/>
    <w:link w:val="BalloonTextChar"/>
    <w:uiPriority w:val="99"/>
    <w:semiHidden/>
    <w:unhideWhenUsed/>
    <w:rsid w:val="00B135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5CA"/>
    <w:rPr>
      <w:rFonts w:ascii="Tahoma" w:hAnsi="Tahoma" w:cs="Tahoma"/>
      <w:sz w:val="16"/>
      <w:szCs w:val="16"/>
    </w:rPr>
  </w:style>
  <w:style w:type="character" w:styleId="CommentReference">
    <w:name w:val="annotation reference"/>
    <w:basedOn w:val="DefaultParagraphFont"/>
    <w:uiPriority w:val="99"/>
    <w:semiHidden/>
    <w:unhideWhenUsed/>
    <w:rsid w:val="00051C0F"/>
    <w:rPr>
      <w:sz w:val="16"/>
      <w:szCs w:val="16"/>
    </w:rPr>
  </w:style>
  <w:style w:type="paragraph" w:styleId="CommentText">
    <w:name w:val="annotation text"/>
    <w:basedOn w:val="Normal"/>
    <w:link w:val="CommentTextChar"/>
    <w:uiPriority w:val="99"/>
    <w:semiHidden/>
    <w:unhideWhenUsed/>
    <w:rsid w:val="00051C0F"/>
    <w:rPr>
      <w:sz w:val="20"/>
      <w:szCs w:val="20"/>
    </w:rPr>
  </w:style>
  <w:style w:type="character" w:customStyle="1" w:styleId="CommentTextChar">
    <w:name w:val="Comment Text Char"/>
    <w:basedOn w:val="DefaultParagraphFont"/>
    <w:link w:val="CommentText"/>
    <w:uiPriority w:val="99"/>
    <w:semiHidden/>
    <w:rsid w:val="00051C0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1C0F"/>
    <w:rPr>
      <w:b/>
      <w:bCs/>
    </w:rPr>
  </w:style>
  <w:style w:type="character" w:customStyle="1" w:styleId="CommentSubjectChar">
    <w:name w:val="Comment Subject Char"/>
    <w:basedOn w:val="CommentTextChar"/>
    <w:link w:val="CommentSubject"/>
    <w:uiPriority w:val="99"/>
    <w:semiHidden/>
    <w:rsid w:val="00051C0F"/>
    <w:rPr>
      <w:rFonts w:ascii="Times New Roman" w:hAnsi="Times New Roman"/>
      <w:b/>
      <w:bCs/>
      <w:sz w:val="20"/>
      <w:szCs w:val="20"/>
    </w:rPr>
  </w:style>
  <w:style w:type="paragraph" w:customStyle="1" w:styleId="le-normal-32-level">
    <w:name w:val="le-normal-32-level"/>
    <w:basedOn w:val="Normal"/>
    <w:rsid w:val="00F30659"/>
    <w:pPr>
      <w:spacing w:before="20" w:after="20"/>
      <w:jc w:val="left"/>
    </w:pPr>
    <w:rPr>
      <w:rFonts w:ascii="Courier New" w:eastAsia="Times New Roman" w:hAnsi="Courier New" w:cs="Courier New"/>
      <w:color w:val="000000"/>
      <w:szCs w:val="24"/>
    </w:rPr>
  </w:style>
  <w:style w:type="paragraph" w:styleId="Header">
    <w:name w:val="header"/>
    <w:basedOn w:val="Normal"/>
    <w:link w:val="HeaderChar"/>
    <w:uiPriority w:val="99"/>
    <w:unhideWhenUsed/>
    <w:rsid w:val="00EE2197"/>
    <w:pPr>
      <w:tabs>
        <w:tab w:val="center" w:pos="4680"/>
        <w:tab w:val="right" w:pos="9360"/>
      </w:tabs>
      <w:spacing w:after="0"/>
    </w:pPr>
  </w:style>
  <w:style w:type="character" w:customStyle="1" w:styleId="HeaderChar">
    <w:name w:val="Header Char"/>
    <w:basedOn w:val="DefaultParagraphFont"/>
    <w:link w:val="Header"/>
    <w:uiPriority w:val="99"/>
    <w:rsid w:val="00EE2197"/>
    <w:rPr>
      <w:rFonts w:ascii="Times New Roman" w:hAnsi="Times New Roman"/>
      <w:sz w:val="24"/>
    </w:rPr>
  </w:style>
  <w:style w:type="paragraph" w:styleId="Footer">
    <w:name w:val="footer"/>
    <w:basedOn w:val="Normal"/>
    <w:link w:val="FooterChar"/>
    <w:uiPriority w:val="99"/>
    <w:unhideWhenUsed/>
    <w:rsid w:val="00EE2197"/>
    <w:pPr>
      <w:tabs>
        <w:tab w:val="center" w:pos="4680"/>
        <w:tab w:val="right" w:pos="9360"/>
      </w:tabs>
      <w:spacing w:after="0"/>
    </w:pPr>
  </w:style>
  <w:style w:type="character" w:customStyle="1" w:styleId="FooterChar">
    <w:name w:val="Footer Char"/>
    <w:basedOn w:val="DefaultParagraphFont"/>
    <w:link w:val="Footer"/>
    <w:uiPriority w:val="99"/>
    <w:rsid w:val="00EE2197"/>
    <w:rPr>
      <w:rFonts w:ascii="Times New Roman" w:hAnsi="Times New Roman"/>
      <w:sz w:val="24"/>
    </w:rPr>
  </w:style>
  <w:style w:type="character" w:customStyle="1" w:styleId="searchhit">
    <w:name w:val="searchhit"/>
    <w:basedOn w:val="DefaultParagraphFont"/>
    <w:rsid w:val="00053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D4"/>
    <w:pPr>
      <w:spacing w:after="200"/>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0B11"/>
    <w:rPr>
      <w:color w:val="0000FF"/>
      <w:u w:val="single"/>
    </w:rPr>
  </w:style>
  <w:style w:type="paragraph" w:styleId="ListParagraph">
    <w:name w:val="List Paragraph"/>
    <w:basedOn w:val="Normal"/>
    <w:uiPriority w:val="34"/>
    <w:qFormat/>
    <w:rsid w:val="00D9312C"/>
    <w:pPr>
      <w:ind w:left="720"/>
      <w:contextualSpacing/>
    </w:pPr>
  </w:style>
  <w:style w:type="paragraph" w:styleId="BalloonText">
    <w:name w:val="Balloon Text"/>
    <w:basedOn w:val="Normal"/>
    <w:link w:val="BalloonTextChar"/>
    <w:uiPriority w:val="99"/>
    <w:semiHidden/>
    <w:unhideWhenUsed/>
    <w:rsid w:val="00B135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5CA"/>
    <w:rPr>
      <w:rFonts w:ascii="Tahoma" w:hAnsi="Tahoma" w:cs="Tahoma"/>
      <w:sz w:val="16"/>
      <w:szCs w:val="16"/>
    </w:rPr>
  </w:style>
  <w:style w:type="character" w:styleId="CommentReference">
    <w:name w:val="annotation reference"/>
    <w:basedOn w:val="DefaultParagraphFont"/>
    <w:uiPriority w:val="99"/>
    <w:semiHidden/>
    <w:unhideWhenUsed/>
    <w:rsid w:val="00051C0F"/>
    <w:rPr>
      <w:sz w:val="16"/>
      <w:szCs w:val="16"/>
    </w:rPr>
  </w:style>
  <w:style w:type="paragraph" w:styleId="CommentText">
    <w:name w:val="annotation text"/>
    <w:basedOn w:val="Normal"/>
    <w:link w:val="CommentTextChar"/>
    <w:uiPriority w:val="99"/>
    <w:semiHidden/>
    <w:unhideWhenUsed/>
    <w:rsid w:val="00051C0F"/>
    <w:rPr>
      <w:sz w:val="20"/>
      <w:szCs w:val="20"/>
    </w:rPr>
  </w:style>
  <w:style w:type="character" w:customStyle="1" w:styleId="CommentTextChar">
    <w:name w:val="Comment Text Char"/>
    <w:basedOn w:val="DefaultParagraphFont"/>
    <w:link w:val="CommentText"/>
    <w:uiPriority w:val="99"/>
    <w:semiHidden/>
    <w:rsid w:val="00051C0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1C0F"/>
    <w:rPr>
      <w:b/>
      <w:bCs/>
    </w:rPr>
  </w:style>
  <w:style w:type="character" w:customStyle="1" w:styleId="CommentSubjectChar">
    <w:name w:val="Comment Subject Char"/>
    <w:basedOn w:val="CommentTextChar"/>
    <w:link w:val="CommentSubject"/>
    <w:uiPriority w:val="99"/>
    <w:semiHidden/>
    <w:rsid w:val="00051C0F"/>
    <w:rPr>
      <w:rFonts w:ascii="Times New Roman" w:hAnsi="Times New Roman"/>
      <w:b/>
      <w:bCs/>
      <w:sz w:val="20"/>
      <w:szCs w:val="20"/>
    </w:rPr>
  </w:style>
  <w:style w:type="paragraph" w:customStyle="1" w:styleId="le-normal-32-level">
    <w:name w:val="le-normal-32-level"/>
    <w:basedOn w:val="Normal"/>
    <w:rsid w:val="00F30659"/>
    <w:pPr>
      <w:spacing w:before="20" w:after="20"/>
      <w:jc w:val="left"/>
    </w:pPr>
    <w:rPr>
      <w:rFonts w:ascii="Courier New" w:eastAsia="Times New Roman" w:hAnsi="Courier New" w:cs="Courier New"/>
      <w:color w:val="000000"/>
      <w:szCs w:val="24"/>
    </w:rPr>
  </w:style>
  <w:style w:type="paragraph" w:styleId="Header">
    <w:name w:val="header"/>
    <w:basedOn w:val="Normal"/>
    <w:link w:val="HeaderChar"/>
    <w:uiPriority w:val="99"/>
    <w:unhideWhenUsed/>
    <w:rsid w:val="00EE2197"/>
    <w:pPr>
      <w:tabs>
        <w:tab w:val="center" w:pos="4680"/>
        <w:tab w:val="right" w:pos="9360"/>
      </w:tabs>
      <w:spacing w:after="0"/>
    </w:pPr>
  </w:style>
  <w:style w:type="character" w:customStyle="1" w:styleId="HeaderChar">
    <w:name w:val="Header Char"/>
    <w:basedOn w:val="DefaultParagraphFont"/>
    <w:link w:val="Header"/>
    <w:uiPriority w:val="99"/>
    <w:rsid w:val="00EE2197"/>
    <w:rPr>
      <w:rFonts w:ascii="Times New Roman" w:hAnsi="Times New Roman"/>
      <w:sz w:val="24"/>
    </w:rPr>
  </w:style>
  <w:style w:type="paragraph" w:styleId="Footer">
    <w:name w:val="footer"/>
    <w:basedOn w:val="Normal"/>
    <w:link w:val="FooterChar"/>
    <w:uiPriority w:val="99"/>
    <w:unhideWhenUsed/>
    <w:rsid w:val="00EE2197"/>
    <w:pPr>
      <w:tabs>
        <w:tab w:val="center" w:pos="4680"/>
        <w:tab w:val="right" w:pos="9360"/>
      </w:tabs>
      <w:spacing w:after="0"/>
    </w:pPr>
  </w:style>
  <w:style w:type="character" w:customStyle="1" w:styleId="FooterChar">
    <w:name w:val="Footer Char"/>
    <w:basedOn w:val="DefaultParagraphFont"/>
    <w:link w:val="Footer"/>
    <w:uiPriority w:val="99"/>
    <w:rsid w:val="00EE2197"/>
    <w:rPr>
      <w:rFonts w:ascii="Times New Roman" w:hAnsi="Times New Roman"/>
      <w:sz w:val="24"/>
    </w:rPr>
  </w:style>
  <w:style w:type="character" w:customStyle="1" w:styleId="searchhit">
    <w:name w:val="searchhit"/>
    <w:basedOn w:val="DefaultParagraphFont"/>
    <w:rsid w:val="0005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7577">
      <w:bodyDiv w:val="1"/>
      <w:marLeft w:val="0"/>
      <w:marRight w:val="0"/>
      <w:marTop w:val="0"/>
      <w:marBottom w:val="0"/>
      <w:divBdr>
        <w:top w:val="none" w:sz="0" w:space="0" w:color="auto"/>
        <w:left w:val="none" w:sz="0" w:space="0" w:color="auto"/>
        <w:bottom w:val="none" w:sz="0" w:space="0" w:color="auto"/>
        <w:right w:val="none" w:sz="0" w:space="0" w:color="auto"/>
      </w:divBdr>
      <w:divsChild>
        <w:div w:id="1033724676">
          <w:marLeft w:val="0"/>
          <w:marRight w:val="0"/>
          <w:marTop w:val="0"/>
          <w:marBottom w:val="0"/>
          <w:divBdr>
            <w:top w:val="none" w:sz="0" w:space="0" w:color="auto"/>
            <w:left w:val="none" w:sz="0" w:space="0" w:color="auto"/>
            <w:bottom w:val="none" w:sz="0" w:space="0" w:color="auto"/>
            <w:right w:val="none" w:sz="0" w:space="0" w:color="auto"/>
          </w:divBdr>
        </w:div>
      </w:divsChild>
    </w:div>
    <w:div w:id="2008366038">
      <w:bodyDiv w:val="1"/>
      <w:marLeft w:val="0"/>
      <w:marRight w:val="0"/>
      <w:marTop w:val="0"/>
      <w:marBottom w:val="0"/>
      <w:divBdr>
        <w:top w:val="none" w:sz="0" w:space="0" w:color="auto"/>
        <w:left w:val="none" w:sz="0" w:space="0" w:color="auto"/>
        <w:bottom w:val="none" w:sz="0" w:space="0" w:color="auto"/>
        <w:right w:val="none" w:sz="0" w:space="0" w:color="auto"/>
      </w:divBdr>
      <w:divsChild>
        <w:div w:id="2143501986">
          <w:marLeft w:val="0"/>
          <w:marRight w:val="0"/>
          <w:marTop w:val="0"/>
          <w:marBottom w:val="0"/>
          <w:divBdr>
            <w:top w:val="none" w:sz="0" w:space="0" w:color="auto"/>
            <w:left w:val="none" w:sz="0" w:space="0" w:color="auto"/>
            <w:bottom w:val="none" w:sz="0" w:space="0" w:color="auto"/>
            <w:right w:val="none" w:sz="0" w:space="0" w:color="auto"/>
          </w:divBdr>
        </w:div>
        <w:div w:id="1539079649">
          <w:marLeft w:val="0"/>
          <w:marRight w:val="0"/>
          <w:marTop w:val="0"/>
          <w:marBottom w:val="0"/>
          <w:divBdr>
            <w:top w:val="none" w:sz="0" w:space="0" w:color="auto"/>
            <w:left w:val="none" w:sz="0" w:space="0" w:color="auto"/>
            <w:bottom w:val="none" w:sz="0" w:space="0" w:color="auto"/>
            <w:right w:val="none" w:sz="0" w:space="0" w:color="auto"/>
          </w:divBdr>
        </w:div>
        <w:div w:id="1202396767">
          <w:marLeft w:val="0"/>
          <w:marRight w:val="0"/>
          <w:marTop w:val="0"/>
          <w:marBottom w:val="0"/>
          <w:divBdr>
            <w:top w:val="none" w:sz="0" w:space="0" w:color="auto"/>
            <w:left w:val="none" w:sz="0" w:space="0" w:color="auto"/>
            <w:bottom w:val="none" w:sz="0" w:space="0" w:color="auto"/>
            <w:right w:val="none" w:sz="0" w:space="0" w:color="auto"/>
          </w:divBdr>
        </w:div>
        <w:div w:id="725646655">
          <w:marLeft w:val="0"/>
          <w:marRight w:val="0"/>
          <w:marTop w:val="0"/>
          <w:marBottom w:val="0"/>
          <w:divBdr>
            <w:top w:val="none" w:sz="0" w:space="0" w:color="auto"/>
            <w:left w:val="none" w:sz="0" w:space="0" w:color="auto"/>
            <w:bottom w:val="none" w:sz="0" w:space="0" w:color="auto"/>
            <w:right w:val="none" w:sz="0" w:space="0" w:color="auto"/>
          </w:divBdr>
        </w:div>
        <w:div w:id="44296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crab:0410783-0000000&amp;type=hitlist&amp;num=0#hit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l.gvpi.net/document.php?id=crab:0410783-0000000&amp;type=hitlist&amp;num=0#hit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l.gvpi.net/document.php?id=crab:0407640-0000000&amp;type=hitlist&amp;num=1#hit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crab:0410783-0000000&amp;type=hitlist&amp;num=0#hit2" TargetMode="External"/><Relationship Id="rId5" Type="http://schemas.openxmlformats.org/officeDocument/2006/relationships/settings" Target="settings.xml"/><Relationship Id="rId15" Type="http://schemas.openxmlformats.org/officeDocument/2006/relationships/hyperlink" Target="http://sll.gvpi.net/document.php?id=crab:0407640-0000000&amp;type=hitlist&amp;num=1#hit8" TargetMode="External"/><Relationship Id="rId10" Type="http://schemas.openxmlformats.org/officeDocument/2006/relationships/image" Target="media/image1.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l.gvpi.net/document.php?id=crab:0410783-0000000&amp;type=hitlist&amp;num=0#hit3" TargetMode="External"/><Relationship Id="rId14" Type="http://schemas.openxmlformats.org/officeDocument/2006/relationships/hyperlink" Target="http://sll.gvpi.net/document.php?id=crab:0410783-0000000&amp;type=hitlist&amp;num=0#hi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9415-7C31-43BC-B725-14AB7145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2017-07-07T12:26:00Z</cp:lastPrinted>
  <dcterms:created xsi:type="dcterms:W3CDTF">2017-07-31T23:02:00Z</dcterms:created>
  <dcterms:modified xsi:type="dcterms:W3CDTF">2017-07-31T23:02:00Z</dcterms:modified>
</cp:coreProperties>
</file>