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D4" w:rsidRPr="000D3183" w:rsidRDefault="00314ED4" w:rsidP="00C620C6">
      <w:pPr>
        <w:pStyle w:val="Heading1"/>
        <w:jc w:val="center"/>
        <w:rPr>
          <w:sz w:val="56"/>
        </w:rPr>
      </w:pPr>
      <w:smartTag w:uri="urn:schemas-microsoft-com:office:smarttags" w:element="PlaceType">
        <w:smartTag w:uri="urn:schemas-microsoft-com:office:smarttags" w:element="place">
          <w:r w:rsidRPr="000D3183">
            <w:rPr>
              <w:sz w:val="56"/>
            </w:rPr>
            <w:t>Commonwealth</w:t>
          </w:r>
        </w:smartTag>
        <w:r w:rsidRPr="000D3183">
          <w:rPr>
            <w:sz w:val="56"/>
          </w:rPr>
          <w:t xml:space="preserve"> of </w:t>
        </w:r>
        <w:smartTag w:uri="urn:schemas-microsoft-com:office:smarttags" w:element="PostalCode">
          <w:r w:rsidRPr="000D3183">
            <w:rPr>
              <w:sz w:val="56"/>
            </w:rPr>
            <w:t>Massachusetts</w:t>
          </w:r>
        </w:smartTag>
      </w:smartTag>
    </w:p>
    <w:p w:rsidR="00314ED4" w:rsidRPr="00120483" w:rsidRDefault="00314ED4" w:rsidP="00C620C6">
      <w:pPr>
        <w:pStyle w:val="NoSpacing"/>
        <w:jc w:val="center"/>
        <w:rPr>
          <w:rFonts w:ascii="Times New Roman" w:hAnsi="Times New Roman"/>
          <w:sz w:val="52"/>
          <w:szCs w:val="52"/>
        </w:rPr>
      </w:pPr>
      <w:r w:rsidRPr="00120483">
        <w:rPr>
          <w:rFonts w:ascii="Times New Roman" w:hAnsi="Times New Roman"/>
          <w:sz w:val="52"/>
          <w:szCs w:val="52"/>
        </w:rPr>
        <w:t>Division of Health Professions Licensure</w:t>
      </w:r>
    </w:p>
    <w:p w:rsidR="00314ED4" w:rsidRDefault="00314ED4" w:rsidP="00C620C6">
      <w:pPr>
        <w:pStyle w:val="Heading1"/>
        <w:jc w:val="center"/>
      </w:pPr>
      <w:r w:rsidRPr="00C718E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eat seal of Massachusetts - click to see all state seals" href="http://www.statesymbolsusa.org/Lists/state_seals" style="width:148.5pt;height:148.5pt" o:button="t">
            <v:imagedata r:id="rId7" r:href="rId8"/>
          </v:shape>
        </w:pict>
      </w:r>
    </w:p>
    <w:p w:rsidR="00314ED4" w:rsidRDefault="00314ED4" w:rsidP="00C620C6"/>
    <w:p w:rsidR="00314ED4" w:rsidRPr="000D3183" w:rsidRDefault="00314ED4" w:rsidP="00C620C6">
      <w:pPr>
        <w:pStyle w:val="Heading1"/>
        <w:jc w:val="center"/>
        <w:rPr>
          <w:sz w:val="56"/>
        </w:rPr>
      </w:pPr>
      <w:r w:rsidRPr="000D3183">
        <w:rPr>
          <w:sz w:val="56"/>
        </w:rPr>
        <w:t>Fiscal Year 2013</w:t>
      </w:r>
    </w:p>
    <w:p w:rsidR="00314ED4" w:rsidRPr="000D3183" w:rsidRDefault="00314ED4" w:rsidP="00C620C6">
      <w:pPr>
        <w:pStyle w:val="Heading1"/>
        <w:jc w:val="center"/>
        <w:rPr>
          <w:sz w:val="56"/>
        </w:rPr>
      </w:pPr>
      <w:r w:rsidRPr="000D3183">
        <w:rPr>
          <w:sz w:val="56"/>
        </w:rPr>
        <w:t>ANNUAL REPORT</w:t>
      </w:r>
    </w:p>
    <w:p w:rsidR="00314ED4" w:rsidRPr="000D3183" w:rsidRDefault="00314ED4" w:rsidP="00C620C6"/>
    <w:p w:rsidR="00314ED4" w:rsidRPr="00B66274" w:rsidRDefault="00314ED4" w:rsidP="00C620C6">
      <w:pPr>
        <w:pStyle w:val="Heading1"/>
        <w:jc w:val="center"/>
      </w:pPr>
      <w:smartTag w:uri="urn:schemas-microsoft-com:office:smarttags" w:element="PostalCode">
        <w:smartTag w:uri="urn:schemas-microsoft-com:office:smarttags" w:element="PostalCode">
          <w:r w:rsidRPr="00B66274">
            <w:t>Commonwealth</w:t>
          </w:r>
        </w:smartTag>
        <w:r w:rsidRPr="00B66274">
          <w:t xml:space="preserve"> of </w:t>
        </w:r>
        <w:smartTag w:uri="urn:schemas-microsoft-com:office:smarttags" w:element="PostalCode">
          <w:r w:rsidRPr="00B66274">
            <w:t>Massachusetts</w:t>
          </w:r>
        </w:smartTag>
      </w:smartTag>
    </w:p>
    <w:p w:rsidR="00314ED4" w:rsidRPr="004151D0" w:rsidRDefault="00314ED4" w:rsidP="00C620C6">
      <w:pPr>
        <w:spacing w:after="0" w:line="240" w:lineRule="auto"/>
        <w:jc w:val="center"/>
        <w:rPr>
          <w:sz w:val="24"/>
          <w:szCs w:val="24"/>
        </w:rPr>
      </w:pPr>
      <w:r w:rsidRPr="00B66274">
        <w:rPr>
          <w:sz w:val="24"/>
          <w:szCs w:val="24"/>
        </w:rPr>
        <w:t>Deval L. Patrick, Governor</w:t>
      </w:r>
    </w:p>
    <w:p w:rsidR="00314ED4" w:rsidRPr="00B66274" w:rsidRDefault="00314ED4" w:rsidP="00C620C6">
      <w:pPr>
        <w:spacing w:after="0" w:line="240" w:lineRule="auto"/>
        <w:jc w:val="center"/>
        <w:rPr>
          <w:sz w:val="24"/>
          <w:szCs w:val="24"/>
        </w:rPr>
      </w:pPr>
    </w:p>
    <w:p w:rsidR="00314ED4" w:rsidRPr="00B66274" w:rsidRDefault="00314ED4" w:rsidP="00C620C6">
      <w:pPr>
        <w:pStyle w:val="Heading1"/>
        <w:jc w:val="center"/>
      </w:pPr>
      <w:r w:rsidRPr="00B66274">
        <w:t>Executive Office of Health and Human Services</w:t>
      </w:r>
    </w:p>
    <w:p w:rsidR="00314ED4" w:rsidRPr="004151D0" w:rsidRDefault="00314ED4" w:rsidP="00C620C6">
      <w:pPr>
        <w:spacing w:after="0" w:line="240" w:lineRule="auto"/>
        <w:jc w:val="center"/>
        <w:rPr>
          <w:sz w:val="24"/>
          <w:szCs w:val="24"/>
        </w:rPr>
      </w:pPr>
      <w:r w:rsidRPr="004151D0">
        <w:rPr>
          <w:sz w:val="24"/>
          <w:szCs w:val="24"/>
        </w:rPr>
        <w:t xml:space="preserve">John </w:t>
      </w:r>
      <w:r>
        <w:rPr>
          <w:sz w:val="24"/>
          <w:szCs w:val="24"/>
        </w:rPr>
        <w:t xml:space="preserve">W. </w:t>
      </w:r>
      <w:r w:rsidRPr="004151D0">
        <w:rPr>
          <w:sz w:val="24"/>
          <w:szCs w:val="24"/>
        </w:rPr>
        <w:t>Polanowicz</w:t>
      </w:r>
      <w:r w:rsidRPr="00B66274">
        <w:rPr>
          <w:sz w:val="24"/>
          <w:szCs w:val="24"/>
        </w:rPr>
        <w:t>, Secretary</w:t>
      </w:r>
    </w:p>
    <w:p w:rsidR="00314ED4" w:rsidRPr="00B66274" w:rsidRDefault="00314ED4" w:rsidP="00C620C6">
      <w:pPr>
        <w:spacing w:after="0" w:line="240" w:lineRule="auto"/>
        <w:jc w:val="center"/>
        <w:rPr>
          <w:sz w:val="24"/>
          <w:szCs w:val="24"/>
        </w:rPr>
      </w:pPr>
    </w:p>
    <w:p w:rsidR="00314ED4" w:rsidRPr="00B66274" w:rsidRDefault="00314ED4" w:rsidP="00C620C6">
      <w:pPr>
        <w:pStyle w:val="Heading1"/>
        <w:jc w:val="center"/>
      </w:pPr>
      <w:r w:rsidRPr="00B66274">
        <w:t>Department of Public Health</w:t>
      </w:r>
    </w:p>
    <w:p w:rsidR="00314ED4" w:rsidRPr="004151D0" w:rsidRDefault="00314ED4" w:rsidP="00C620C6">
      <w:pPr>
        <w:spacing w:after="0" w:line="240" w:lineRule="auto"/>
        <w:jc w:val="center"/>
        <w:rPr>
          <w:sz w:val="24"/>
          <w:szCs w:val="24"/>
        </w:rPr>
      </w:pPr>
      <w:r w:rsidRPr="004151D0">
        <w:rPr>
          <w:sz w:val="24"/>
          <w:szCs w:val="24"/>
        </w:rPr>
        <w:t>Cheryl Bartlett,</w:t>
      </w:r>
      <w:r w:rsidRPr="00B66274">
        <w:rPr>
          <w:sz w:val="24"/>
          <w:szCs w:val="24"/>
        </w:rPr>
        <w:t xml:space="preserve"> </w:t>
      </w:r>
      <w:r>
        <w:rPr>
          <w:sz w:val="24"/>
          <w:szCs w:val="24"/>
        </w:rPr>
        <w:t xml:space="preserve">RN, </w:t>
      </w:r>
      <w:r w:rsidRPr="00B66274">
        <w:rPr>
          <w:sz w:val="24"/>
          <w:szCs w:val="24"/>
        </w:rPr>
        <w:t>Commissioner</w:t>
      </w:r>
    </w:p>
    <w:p w:rsidR="00314ED4" w:rsidRDefault="00314ED4" w:rsidP="00C620C6">
      <w:pPr>
        <w:pStyle w:val="NoSpacing"/>
        <w:rPr>
          <w:rFonts w:ascii="Times New Roman" w:hAnsi="Times New Roman"/>
          <w:sz w:val="52"/>
          <w:szCs w:val="52"/>
        </w:rPr>
      </w:pPr>
    </w:p>
    <w:p w:rsidR="00314ED4" w:rsidRPr="00295029" w:rsidRDefault="00314ED4" w:rsidP="00C620C6">
      <w:pPr>
        <w:pStyle w:val="NoSpacing"/>
        <w:rPr>
          <w:rFonts w:ascii="Times New Roman" w:hAnsi="Times New Roman"/>
          <w:b/>
          <w:sz w:val="28"/>
          <w:szCs w:val="28"/>
        </w:rPr>
      </w:pPr>
      <w:r>
        <w:rPr>
          <w:rFonts w:ascii="Times New Roman" w:hAnsi="Times New Roman"/>
          <w:sz w:val="24"/>
          <w:szCs w:val="24"/>
        </w:rPr>
        <w:br w:type="page"/>
      </w:r>
      <w:r w:rsidRPr="00295029">
        <w:rPr>
          <w:rFonts w:ascii="Times New Roman" w:hAnsi="Times New Roman"/>
          <w:b/>
          <w:sz w:val="28"/>
          <w:szCs w:val="28"/>
        </w:rPr>
        <w:t>TABLE OF CONTENTS</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Pr="0040726F" w:rsidRDefault="00314ED4" w:rsidP="00C620C6">
      <w:pPr>
        <w:pStyle w:val="NoSpacing"/>
        <w:rPr>
          <w:rFonts w:ascii="Times New Roman" w:hAnsi="Times New Roman"/>
          <w:sz w:val="24"/>
          <w:szCs w:val="24"/>
        </w:rPr>
      </w:pPr>
      <w:r w:rsidRPr="0040726F">
        <w:rPr>
          <w:rFonts w:ascii="Times New Roman" w:hAnsi="Times New Roman"/>
          <w:sz w:val="24"/>
          <w:szCs w:val="24"/>
        </w:rPr>
        <w:t>Message from the Commissioner</w:t>
      </w:r>
      <w:r>
        <w:rPr>
          <w:rFonts w:ascii="Times New Roman" w:hAnsi="Times New Roman"/>
          <w:sz w:val="24"/>
          <w:szCs w:val="24"/>
        </w:rPr>
        <w:t>……………………………………………………….   3</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40726F">
        <w:rPr>
          <w:rFonts w:ascii="Times New Roman" w:hAnsi="Times New Roman"/>
          <w:sz w:val="24"/>
          <w:szCs w:val="24"/>
        </w:rPr>
        <w:t>Introduction</w:t>
      </w:r>
      <w:r>
        <w:rPr>
          <w:rFonts w:ascii="Times New Roman" w:hAnsi="Times New Roman"/>
          <w:sz w:val="24"/>
          <w:szCs w:val="24"/>
        </w:rPr>
        <w:t>……………………………………………………………………………..   5</w:t>
      </w:r>
    </w:p>
    <w:p w:rsidR="00314ED4" w:rsidRPr="0040726F"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40726F">
        <w:rPr>
          <w:rFonts w:ascii="Times New Roman" w:hAnsi="Times New Roman"/>
          <w:sz w:val="24"/>
          <w:szCs w:val="24"/>
        </w:rPr>
        <w:t>The Board of Certification of Community Health Workers</w:t>
      </w:r>
      <w:r>
        <w:rPr>
          <w:rFonts w:ascii="Times New Roman" w:hAnsi="Times New Roman"/>
          <w:sz w:val="24"/>
          <w:szCs w:val="24"/>
        </w:rPr>
        <w:t>…………………………....  13</w:t>
      </w:r>
    </w:p>
    <w:p w:rsidR="00314ED4" w:rsidRPr="0040726F"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40726F">
        <w:rPr>
          <w:rFonts w:ascii="Times New Roman" w:hAnsi="Times New Roman"/>
          <w:sz w:val="24"/>
          <w:szCs w:val="24"/>
        </w:rPr>
        <w:t>Board of Registration in Dentistry</w:t>
      </w:r>
      <w:r>
        <w:rPr>
          <w:rFonts w:ascii="Times New Roman" w:hAnsi="Times New Roman"/>
          <w:sz w:val="24"/>
          <w:szCs w:val="24"/>
        </w:rPr>
        <w:t>……………………………………………………...  15</w:t>
      </w:r>
    </w:p>
    <w:p w:rsidR="00314ED4" w:rsidRPr="0040726F" w:rsidRDefault="00314ED4" w:rsidP="00C620C6">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of Genetic Counselors…………………………………………..  18</w:t>
      </w:r>
    </w:p>
    <w:p w:rsidR="00314ED4" w:rsidRPr="0040726F"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in Nursing……………………………………………………….  20</w:t>
      </w:r>
    </w:p>
    <w:p w:rsidR="00314ED4" w:rsidRPr="0040726F"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of Nursing Home Administrators……………………………….  27</w:t>
      </w:r>
    </w:p>
    <w:p w:rsidR="00314ED4" w:rsidRPr="0040726F"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of Perfusionists………………………………………………….  29</w:t>
      </w: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in Pharmacy…………………………………………………......  31</w:t>
      </w:r>
    </w:p>
    <w:p w:rsidR="00314ED4" w:rsidRPr="0040726F"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of Physician Assistants……………………………………….....  37</w:t>
      </w:r>
    </w:p>
    <w:p w:rsidR="00314ED4" w:rsidRPr="0040726F"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p>
    <w:p w:rsidR="00314ED4" w:rsidRDefault="00314ED4" w:rsidP="00565633">
      <w:pPr>
        <w:pStyle w:val="NoSpacing"/>
        <w:rPr>
          <w:rFonts w:ascii="Times New Roman" w:hAnsi="Times New Roman"/>
          <w:sz w:val="24"/>
          <w:szCs w:val="24"/>
        </w:rPr>
      </w:pPr>
      <w:r w:rsidRPr="0040726F">
        <w:rPr>
          <w:rFonts w:ascii="Times New Roman" w:hAnsi="Times New Roman"/>
          <w:sz w:val="24"/>
          <w:szCs w:val="24"/>
        </w:rPr>
        <w:t>Board of Registration</w:t>
      </w:r>
      <w:r>
        <w:rPr>
          <w:rFonts w:ascii="Times New Roman" w:hAnsi="Times New Roman"/>
          <w:sz w:val="24"/>
          <w:szCs w:val="24"/>
        </w:rPr>
        <w:t xml:space="preserve"> of Respiratory Care…………………………………………......  40</w:t>
      </w:r>
    </w:p>
    <w:p w:rsidR="00314ED4" w:rsidRPr="0040726F" w:rsidRDefault="00314ED4" w:rsidP="00565633">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Default="00314ED4" w:rsidP="00C620C6">
      <w:pPr>
        <w:pStyle w:val="NoSpacing"/>
      </w:pPr>
      <w:r>
        <w:rPr>
          <w:rFonts w:ascii="Times New Roman" w:hAnsi="Times New Roman"/>
          <w:sz w:val="24"/>
          <w:szCs w:val="24"/>
        </w:rPr>
        <w:t>Contact Us/Feedback…………………………………………………………………...  42</w:t>
      </w: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Default="00314ED4" w:rsidP="00C620C6">
      <w:pPr>
        <w:pStyle w:val="NoSpacing"/>
      </w:pPr>
    </w:p>
    <w:p w:rsidR="00314ED4" w:rsidRPr="00565633" w:rsidRDefault="00314ED4" w:rsidP="00C620C6">
      <w:pPr>
        <w:pStyle w:val="NoSpacing"/>
      </w:pPr>
      <w:r w:rsidRPr="00433C2D">
        <w:rPr>
          <w:rFonts w:ascii="Times New Roman" w:hAnsi="Times New Roman"/>
          <w:b/>
          <w:sz w:val="32"/>
          <w:szCs w:val="32"/>
        </w:rPr>
        <w:t>Message from the Commissioner</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C718EC">
        <w:rPr>
          <w:noProof/>
          <w:sz w:val="20"/>
          <w:szCs w:val="20"/>
        </w:rPr>
        <w:pict>
          <v:shape id="Picture 183" o:spid="_x0000_i1026" type="#_x0000_t75" alt="Photo of DPH Commissioner" style="width:55.5pt;height:63pt;visibility:visible">
            <v:imagedata r:id="rId9" o:title=""/>
          </v:shape>
        </w:pic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The Division of Health Professions Licensure (HPL) of the Massachusetts Department of Public Health is pleased to submit this report of Fiscal Year 2013 activities.</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The mission of the Massachusetts Department of Public Health (DPH) is to prevent illness, injury, and premature death, to assure access to high quality public health and health care services, and to promote wellness and health equity for all people in the Commonwealth.</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HPL, which includes nine separate Boards, is charged with evaluating the qualifications of applicants for licensure and granting licenses to those who qualify. HPL establishes rules and regulations to ensure the integrity and competence of licensees. The Boards promote public health, welfare, and safety by ensuring that licensed professionals and entities meet statutory requirements.</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This report summarizes and highlights statistics and accomplishments undertaken in fulfilling the mandate to protect the public health, safety, and welfare in </w:t>
      </w:r>
      <w:smartTag w:uri="urn:schemas-microsoft-com:office:smarttags" w:element="PostalCode">
        <w:r>
          <w:rPr>
            <w:rFonts w:ascii="Times New Roman" w:hAnsi="Times New Roman"/>
            <w:sz w:val="24"/>
            <w:szCs w:val="24"/>
          </w:rPr>
          <w:t>Massachusetts</w:t>
        </w:r>
      </w:smartTag>
      <w:r>
        <w:rPr>
          <w:rFonts w:ascii="Times New Roman" w:hAnsi="Times New Roman"/>
          <w:sz w:val="24"/>
          <w:szCs w:val="24"/>
        </w:rPr>
        <w:t>. It also reflects HPL's continued commitment to establishing and improving standards.</w:t>
      </w:r>
    </w:p>
    <w:p w:rsidR="00314ED4" w:rsidRDefault="00314ED4" w:rsidP="00C620C6">
      <w:pPr>
        <w:pStyle w:val="NoSpacing"/>
        <w:rPr>
          <w:rFonts w:ascii="Times New Roman" w:hAnsi="Times New Roman"/>
          <w:sz w:val="24"/>
          <w:szCs w:val="24"/>
        </w:rPr>
      </w:pPr>
    </w:p>
    <w:p w:rsidR="00314ED4" w:rsidRPr="005E5142" w:rsidRDefault="00314ED4" w:rsidP="00C620C6">
      <w:pPr>
        <w:pStyle w:val="NoSpacing"/>
        <w:rPr>
          <w:rFonts w:ascii="Times New Roman" w:hAnsi="Times New Roman"/>
          <w:sz w:val="24"/>
          <w:szCs w:val="24"/>
        </w:rPr>
      </w:pPr>
      <w:r w:rsidRPr="005E5142">
        <w:rPr>
          <w:rFonts w:ascii="Times New Roman" w:hAnsi="Times New Roman"/>
          <w:sz w:val="24"/>
          <w:szCs w:val="24"/>
        </w:rPr>
        <w:t xml:space="preserve">The Fiscal Year 2013 </w:t>
      </w:r>
      <w:r>
        <w:rPr>
          <w:rFonts w:ascii="Times New Roman" w:hAnsi="Times New Roman"/>
          <w:sz w:val="24"/>
          <w:szCs w:val="24"/>
        </w:rPr>
        <w:t>was marked by the tragedy of a</w:t>
      </w:r>
      <w:r w:rsidRPr="005E5142">
        <w:rPr>
          <w:rFonts w:ascii="Times New Roman" w:hAnsi="Times New Roman"/>
          <w:sz w:val="24"/>
          <w:szCs w:val="24"/>
        </w:rPr>
        <w:t xml:space="preserve"> national fungal meningitis outbreak tied to </w:t>
      </w:r>
      <w:smartTag w:uri="urn:schemas-microsoft-com:office:smarttags" w:element="PostalCode">
        <w:r w:rsidRPr="005E5142">
          <w:rPr>
            <w:rFonts w:ascii="Times New Roman" w:hAnsi="Times New Roman"/>
            <w:sz w:val="24"/>
            <w:szCs w:val="24"/>
          </w:rPr>
          <w:t>New England</w:t>
        </w:r>
      </w:smartTag>
      <w:r w:rsidRPr="005E5142">
        <w:rPr>
          <w:rFonts w:ascii="Times New Roman" w:hAnsi="Times New Roman"/>
          <w:sz w:val="24"/>
          <w:szCs w:val="24"/>
        </w:rPr>
        <w:t xml:space="preserve"> </w:t>
      </w:r>
      <w:smartTag w:uri="urn:schemas-microsoft-com:office:smarttags" w:element="PostalCode">
        <w:r w:rsidRPr="005E5142">
          <w:rPr>
            <w:rFonts w:ascii="Times New Roman" w:hAnsi="Times New Roman"/>
            <w:sz w:val="24"/>
            <w:szCs w:val="24"/>
          </w:rPr>
          <w:t>Compounding</w:t>
        </w:r>
      </w:smartTag>
      <w:r w:rsidRPr="005E5142">
        <w:rPr>
          <w:rFonts w:ascii="Times New Roman" w:hAnsi="Times New Roman"/>
          <w:sz w:val="24"/>
          <w:szCs w:val="24"/>
        </w:rPr>
        <w:t xml:space="preserve"> </w:t>
      </w:r>
      <w:smartTag w:uri="urn:schemas-microsoft-com:office:smarttags" w:element="PostalCode">
        <w:r w:rsidRPr="005E5142">
          <w:rPr>
            <w:rFonts w:ascii="Times New Roman" w:hAnsi="Times New Roman"/>
            <w:sz w:val="24"/>
            <w:szCs w:val="24"/>
          </w:rPr>
          <w:t>Center</w:t>
        </w:r>
      </w:smartTag>
      <w:r w:rsidRPr="005E5142">
        <w:rPr>
          <w:rFonts w:ascii="Times New Roman" w:hAnsi="Times New Roman"/>
          <w:sz w:val="24"/>
          <w:szCs w:val="24"/>
        </w:rPr>
        <w:t xml:space="preserve">, and by subsequent reforms that strengthened our oversight of pharmacies in </w:t>
      </w:r>
      <w:smartTag w:uri="urn:schemas-microsoft-com:office:smarttags" w:element="PostalCode">
        <w:r w:rsidRPr="005E5142">
          <w:rPr>
            <w:rFonts w:ascii="Times New Roman" w:hAnsi="Times New Roman"/>
            <w:sz w:val="24"/>
            <w:szCs w:val="24"/>
          </w:rPr>
          <w:t>Massachusetts</w:t>
        </w:r>
      </w:smartTag>
      <w:r w:rsidRPr="005E5142">
        <w:rPr>
          <w:rFonts w:ascii="Times New Roman" w:hAnsi="Times New Roman"/>
          <w:sz w:val="24"/>
          <w:szCs w:val="24"/>
        </w:rPr>
        <w:t>.</w:t>
      </w:r>
    </w:p>
    <w:p w:rsidR="00314ED4" w:rsidRPr="005E5142" w:rsidRDefault="00314ED4" w:rsidP="00C620C6">
      <w:pPr>
        <w:pStyle w:val="NoSpacing"/>
        <w:rPr>
          <w:rFonts w:ascii="Times New Roman" w:hAnsi="Times New Roman"/>
          <w:sz w:val="24"/>
          <w:szCs w:val="24"/>
        </w:rPr>
      </w:pPr>
    </w:p>
    <w:p w:rsidR="00314ED4" w:rsidRPr="005E5142" w:rsidRDefault="00314ED4" w:rsidP="00C620C6">
      <w:pPr>
        <w:pStyle w:val="NoSpacing"/>
        <w:rPr>
          <w:rFonts w:ascii="Times New Roman" w:hAnsi="Times New Roman"/>
          <w:sz w:val="24"/>
          <w:szCs w:val="24"/>
        </w:rPr>
      </w:pPr>
      <w:r w:rsidRPr="005E5142">
        <w:rPr>
          <w:rFonts w:ascii="Times New Roman" w:hAnsi="Times New Roman"/>
          <w:sz w:val="24"/>
          <w:szCs w:val="24"/>
        </w:rPr>
        <w:t xml:space="preserve">At Governor Deval Patrick’s direction, the Board of Pharmacy (BOP) took a series of aggressive regulatory steps following the outbreak. For the first time, pharmacies are </w:t>
      </w:r>
      <w:r>
        <w:rPr>
          <w:rFonts w:ascii="Times New Roman" w:hAnsi="Times New Roman"/>
          <w:sz w:val="24"/>
          <w:szCs w:val="24"/>
        </w:rPr>
        <w:t xml:space="preserve">now </w:t>
      </w:r>
      <w:r w:rsidRPr="005E5142">
        <w:rPr>
          <w:rFonts w:ascii="Times New Roman" w:hAnsi="Times New Roman"/>
          <w:sz w:val="24"/>
          <w:szCs w:val="24"/>
        </w:rPr>
        <w:t>required to report volume and distribution to the state, and they must disclose if they are subject to a disciplinary action in another jurisdiction. The BOP also conducted unannounced inspections of all sterile compounding pharmacies in the Commonwealth, a practice that will continue in the future.</w:t>
      </w:r>
    </w:p>
    <w:p w:rsidR="00314ED4" w:rsidRPr="005E5142" w:rsidRDefault="00314ED4" w:rsidP="00C620C6">
      <w:pPr>
        <w:pStyle w:val="NoSpacing"/>
        <w:rPr>
          <w:rFonts w:ascii="Times New Roman" w:hAnsi="Times New Roman"/>
          <w:sz w:val="24"/>
          <w:szCs w:val="24"/>
        </w:rPr>
      </w:pPr>
    </w:p>
    <w:p w:rsidR="00314ED4" w:rsidRPr="005E5142" w:rsidRDefault="00314ED4" w:rsidP="00C620C6">
      <w:pPr>
        <w:pStyle w:val="NoSpacing"/>
        <w:rPr>
          <w:rFonts w:ascii="Times New Roman" w:hAnsi="Times New Roman"/>
          <w:sz w:val="24"/>
          <w:szCs w:val="24"/>
        </w:rPr>
      </w:pPr>
      <w:r w:rsidRPr="005E5142">
        <w:rPr>
          <w:rFonts w:ascii="Times New Roman" w:hAnsi="Times New Roman"/>
          <w:sz w:val="24"/>
          <w:szCs w:val="24"/>
        </w:rPr>
        <w:t>The Governor proposed legislation that would require a special license for sterile compounding, establish fines against pharmacies that break the law, and restructure the Board of Pharmacy to provide a greater diversity of</w:t>
      </w:r>
      <w:r>
        <w:rPr>
          <w:rFonts w:ascii="Times New Roman" w:hAnsi="Times New Roman"/>
          <w:sz w:val="24"/>
          <w:szCs w:val="24"/>
        </w:rPr>
        <w:t xml:space="preserve"> professional</w:t>
      </w:r>
      <w:r w:rsidRPr="005E5142">
        <w:rPr>
          <w:rFonts w:ascii="Times New Roman" w:hAnsi="Times New Roman"/>
          <w:sz w:val="24"/>
          <w:szCs w:val="24"/>
        </w:rPr>
        <w:t xml:space="preserve"> background and viewpoints. The Administration has worked closely with the Legislature to build on these reforms to ensure that what occurred at NECC never happens again in </w:t>
      </w:r>
      <w:smartTag w:uri="urn:schemas-microsoft-com:office:smarttags" w:element="PostalCode">
        <w:r w:rsidRPr="005E5142">
          <w:rPr>
            <w:rFonts w:ascii="Times New Roman" w:hAnsi="Times New Roman"/>
            <w:sz w:val="24"/>
            <w:szCs w:val="24"/>
          </w:rPr>
          <w:t>Massachusetts</w:t>
        </w:r>
      </w:smartTag>
      <w:r w:rsidRPr="005E5142">
        <w:rPr>
          <w:rFonts w:ascii="Times New Roman" w:hAnsi="Times New Roman"/>
          <w:sz w:val="24"/>
          <w:szCs w:val="24"/>
        </w:rPr>
        <w:t>.</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5E5142">
        <w:rPr>
          <w:rFonts w:ascii="Times New Roman" w:hAnsi="Times New Roman"/>
          <w:sz w:val="24"/>
          <w:szCs w:val="24"/>
        </w:rPr>
        <w:t>Fiscal Year 2013 also brought new leadership to the boards. James Lavery, the f</w:t>
      </w:r>
      <w:r>
        <w:rPr>
          <w:rFonts w:ascii="Times New Roman" w:hAnsi="Times New Roman"/>
          <w:sz w:val="24"/>
          <w:szCs w:val="24"/>
        </w:rPr>
        <w:t>ormer chief prosecutor for the B</w:t>
      </w:r>
      <w:r w:rsidRPr="005E5142">
        <w:rPr>
          <w:rFonts w:ascii="Times New Roman" w:hAnsi="Times New Roman"/>
          <w:sz w:val="24"/>
          <w:szCs w:val="24"/>
        </w:rPr>
        <w:t xml:space="preserve">oards, was named Director of HPL.  Jim </w:t>
      </w:r>
      <w:r>
        <w:rPr>
          <w:rFonts w:ascii="Times New Roman" w:hAnsi="Times New Roman"/>
          <w:sz w:val="24"/>
          <w:szCs w:val="24"/>
        </w:rPr>
        <w:t xml:space="preserve">has been a licensed attorney for over 19 years and comes with a wealth of management experience. He </w:t>
      </w:r>
      <w:r w:rsidRPr="005E5142">
        <w:rPr>
          <w:rFonts w:ascii="Times New Roman" w:hAnsi="Times New Roman"/>
          <w:sz w:val="24"/>
          <w:szCs w:val="24"/>
        </w:rPr>
        <w:t xml:space="preserve">is using the lessons learned from the outbreak to strengthen policies and procedures at all of </w:t>
      </w:r>
      <w:r>
        <w:rPr>
          <w:rFonts w:ascii="Times New Roman" w:hAnsi="Times New Roman"/>
          <w:sz w:val="24"/>
          <w:szCs w:val="24"/>
        </w:rPr>
        <w:t>our B</w:t>
      </w:r>
      <w:r w:rsidRPr="005E5142">
        <w:rPr>
          <w:rFonts w:ascii="Times New Roman" w:hAnsi="Times New Roman"/>
          <w:sz w:val="24"/>
          <w:szCs w:val="24"/>
        </w:rPr>
        <w:t>oards.</w:t>
      </w:r>
    </w:p>
    <w:p w:rsidR="00314ED4" w:rsidRDefault="00314ED4" w:rsidP="00C620C6">
      <w:pPr>
        <w:pStyle w:val="NoSpacing"/>
        <w:rPr>
          <w:rFonts w:ascii="Times New Roman" w:hAnsi="Times New Roman"/>
          <w:sz w:val="24"/>
          <w:szCs w:val="24"/>
        </w:rPr>
      </w:pPr>
    </w:p>
    <w:p w:rsidR="00314ED4" w:rsidRPr="005E5142" w:rsidRDefault="00314ED4" w:rsidP="00C620C6">
      <w:pPr>
        <w:pStyle w:val="NoSpacing"/>
        <w:rPr>
          <w:rFonts w:ascii="Times New Roman" w:hAnsi="Times New Roman"/>
          <w:sz w:val="24"/>
          <w:szCs w:val="24"/>
        </w:rPr>
      </w:pPr>
      <w:r w:rsidRPr="005E5142">
        <w:rPr>
          <w:rFonts w:ascii="Times New Roman" w:hAnsi="Times New Roman"/>
          <w:sz w:val="24"/>
          <w:szCs w:val="24"/>
        </w:rPr>
        <w:t xml:space="preserve">David Sencabaugh, formerly of </w:t>
      </w:r>
      <w:r>
        <w:rPr>
          <w:rFonts w:ascii="Times New Roman" w:hAnsi="Times New Roman"/>
          <w:sz w:val="24"/>
          <w:szCs w:val="24"/>
        </w:rPr>
        <w:t xml:space="preserve">Ahold </w:t>
      </w:r>
      <w:smartTag w:uri="urn:schemas-microsoft-com:office:smarttags" w:element="PostalCode">
        <w:r>
          <w:rPr>
            <w:rFonts w:ascii="Times New Roman" w:hAnsi="Times New Roman"/>
            <w:sz w:val="24"/>
            <w:szCs w:val="24"/>
          </w:rPr>
          <w:t>USA</w:t>
        </w:r>
      </w:smartTag>
      <w:r>
        <w:rPr>
          <w:rFonts w:ascii="Times New Roman" w:hAnsi="Times New Roman"/>
          <w:sz w:val="24"/>
          <w:szCs w:val="24"/>
        </w:rPr>
        <w:t xml:space="preserve"> (</w:t>
      </w:r>
      <w:r w:rsidRPr="005E5142">
        <w:rPr>
          <w:rFonts w:ascii="Times New Roman" w:hAnsi="Times New Roman"/>
          <w:sz w:val="24"/>
          <w:szCs w:val="24"/>
        </w:rPr>
        <w:t>Stop &amp; Shop</w:t>
      </w:r>
      <w:r>
        <w:rPr>
          <w:rFonts w:ascii="Times New Roman" w:hAnsi="Times New Roman"/>
          <w:sz w:val="24"/>
          <w:szCs w:val="24"/>
        </w:rPr>
        <w:t xml:space="preserve"> Pharmacy)</w:t>
      </w:r>
      <w:r w:rsidRPr="005E5142">
        <w:rPr>
          <w:rFonts w:ascii="Times New Roman" w:hAnsi="Times New Roman"/>
          <w:sz w:val="24"/>
          <w:szCs w:val="24"/>
        </w:rPr>
        <w:t xml:space="preserve">, was named Executive Director of the BOP. David’s background </w:t>
      </w:r>
      <w:r>
        <w:rPr>
          <w:rFonts w:ascii="Times New Roman" w:hAnsi="Times New Roman"/>
          <w:sz w:val="24"/>
          <w:szCs w:val="24"/>
        </w:rPr>
        <w:t>spans more than 30 years in community pharmacy, with emphasis on legislative affairs, regulatory compliance, and</w:t>
      </w:r>
      <w:r w:rsidRPr="005E5142">
        <w:rPr>
          <w:rFonts w:ascii="Times New Roman" w:hAnsi="Times New Roman"/>
          <w:sz w:val="24"/>
          <w:szCs w:val="24"/>
        </w:rPr>
        <w:t xml:space="preserve"> quality assurance</w:t>
      </w:r>
      <w:r>
        <w:rPr>
          <w:rFonts w:ascii="Times New Roman" w:hAnsi="Times New Roman"/>
          <w:sz w:val="24"/>
          <w:szCs w:val="24"/>
        </w:rPr>
        <w:t>. He</w:t>
      </w:r>
      <w:r w:rsidRPr="005E5142">
        <w:rPr>
          <w:rFonts w:ascii="Times New Roman" w:hAnsi="Times New Roman"/>
          <w:sz w:val="24"/>
          <w:szCs w:val="24"/>
        </w:rPr>
        <w:t xml:space="preserve"> will guide the implementation of our ongoing pharmacy reforms. </w:t>
      </w:r>
    </w:p>
    <w:p w:rsidR="00314ED4" w:rsidRPr="005E5142"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sidRPr="005E5142">
        <w:rPr>
          <w:rFonts w:ascii="Times New Roman" w:hAnsi="Times New Roman"/>
          <w:sz w:val="24"/>
          <w:szCs w:val="24"/>
        </w:rPr>
        <w:t xml:space="preserve">Across the Department, we remain mindful of the pain and loss suffered </w:t>
      </w:r>
      <w:r>
        <w:rPr>
          <w:rFonts w:ascii="Times New Roman" w:hAnsi="Times New Roman"/>
          <w:sz w:val="24"/>
          <w:szCs w:val="24"/>
        </w:rPr>
        <w:t xml:space="preserve">by families and victims </w:t>
      </w:r>
      <w:r w:rsidRPr="005E5142">
        <w:rPr>
          <w:rFonts w:ascii="Times New Roman" w:hAnsi="Times New Roman"/>
          <w:sz w:val="24"/>
          <w:szCs w:val="24"/>
        </w:rPr>
        <w:t>in the fungal meningitis ou</w:t>
      </w:r>
      <w:r>
        <w:rPr>
          <w:rFonts w:ascii="Times New Roman" w:hAnsi="Times New Roman"/>
          <w:sz w:val="24"/>
          <w:szCs w:val="24"/>
        </w:rPr>
        <w:t>tbreak, and our thoughts are always with them</w:t>
      </w:r>
      <w:r w:rsidRPr="005E5142">
        <w:rPr>
          <w:rFonts w:ascii="Times New Roman" w:hAnsi="Times New Roman"/>
          <w:sz w:val="24"/>
          <w:szCs w:val="24"/>
        </w:rPr>
        <w:t>. Our systems are stronger as a result. We will continue to take any necessary steps to protect the public’s health and safety.</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The following pages give a more comprehensive perspective of how HPL works on behalf of </w:t>
      </w:r>
      <w:smartTag w:uri="urn:schemas-microsoft-com:office:smarttags" w:element="PostalCode">
        <w:r>
          <w:rPr>
            <w:rFonts w:ascii="Times New Roman" w:hAnsi="Times New Roman"/>
            <w:sz w:val="24"/>
            <w:szCs w:val="24"/>
          </w:rPr>
          <w:t>Massachusetts</w:t>
        </w:r>
      </w:smartTag>
      <w:r>
        <w:rPr>
          <w:rFonts w:ascii="Times New Roman" w:hAnsi="Times New Roman"/>
          <w:sz w:val="24"/>
          <w:szCs w:val="24"/>
        </w:rPr>
        <w:t xml:space="preserve">.  We look forward to your </w:t>
      </w:r>
      <w:hyperlink r:id="rId10" w:history="1">
        <w:r>
          <w:rPr>
            <w:rStyle w:val="Hyperlink"/>
            <w:rFonts w:ascii="Times New Roman" w:hAnsi="Times New Roman"/>
            <w:sz w:val="24"/>
            <w:szCs w:val="24"/>
          </w:rPr>
          <w:t>feedback</w:t>
        </w:r>
      </w:hyperlink>
      <w:r>
        <w:rPr>
          <w:rFonts w:ascii="Times New Roman" w:hAnsi="Times New Roman"/>
          <w:sz w:val="24"/>
          <w:szCs w:val="24"/>
        </w:rPr>
        <w:t>, and to working with you in the future.</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Cheryl Bartlett, RN, Commissioner </w:t>
      </w:r>
    </w:p>
    <w:p w:rsidR="00314ED4" w:rsidRDefault="00314ED4" w:rsidP="00C620C6">
      <w:pPr>
        <w:pStyle w:val="NoSpacing"/>
        <w:rPr>
          <w:rFonts w:ascii="Times New Roman" w:hAnsi="Times New Roman"/>
          <w:sz w:val="24"/>
          <w:szCs w:val="24"/>
        </w:rPr>
      </w:pPr>
      <w:r>
        <w:rPr>
          <w:rFonts w:ascii="Times New Roman" w:hAnsi="Times New Roman"/>
          <w:sz w:val="24"/>
          <w:szCs w:val="24"/>
        </w:rPr>
        <w:t>Massachusetts Department of Public Health</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p>
    <w:p w:rsidR="00314ED4" w:rsidRPr="00DE4DAF" w:rsidRDefault="00314ED4" w:rsidP="00C620C6">
      <w:pPr>
        <w:pStyle w:val="NoSpacing"/>
        <w:tabs>
          <w:tab w:val="left" w:pos="1944"/>
        </w:tabs>
        <w:rPr>
          <w:rFonts w:ascii="Times New Roman" w:hAnsi="Times New Roman"/>
          <w:b/>
          <w:sz w:val="32"/>
          <w:szCs w:val="32"/>
        </w:rPr>
      </w:pPr>
      <w:r>
        <w:rPr>
          <w:rFonts w:ascii="Times New Roman" w:hAnsi="Times New Roman"/>
          <w:sz w:val="24"/>
          <w:szCs w:val="24"/>
        </w:rPr>
        <w:br w:type="page"/>
      </w:r>
      <w:r w:rsidRPr="00DE4DAF">
        <w:rPr>
          <w:rFonts w:ascii="Times New Roman" w:hAnsi="Times New Roman"/>
          <w:b/>
          <w:sz w:val="32"/>
          <w:szCs w:val="32"/>
        </w:rPr>
        <w:t>Introduction</w:t>
      </w:r>
    </w:p>
    <w:p w:rsidR="00314ED4" w:rsidRDefault="00314ED4" w:rsidP="00C620C6">
      <w:pPr>
        <w:pStyle w:val="NoSpacing"/>
        <w:rPr>
          <w:rFonts w:ascii="Times New Roman" w:hAnsi="Times New Roman"/>
          <w:sz w:val="24"/>
          <w:szCs w:val="24"/>
        </w:rPr>
      </w:pPr>
    </w:p>
    <w:p w:rsidR="00314ED4" w:rsidRPr="00025AD8" w:rsidRDefault="00314ED4" w:rsidP="00C620C6">
      <w:pPr>
        <w:pStyle w:val="NoSpacing"/>
        <w:rPr>
          <w:rFonts w:ascii="Times New Roman" w:hAnsi="Times New Roman"/>
          <w:sz w:val="24"/>
          <w:szCs w:val="24"/>
        </w:rPr>
      </w:pPr>
      <w:r w:rsidRPr="00025AD8">
        <w:rPr>
          <w:rFonts w:ascii="Times New Roman" w:hAnsi="Times New Roman"/>
          <w:sz w:val="24"/>
          <w:szCs w:val="24"/>
        </w:rPr>
        <w:t xml:space="preserve">The Division of Health Professions Licensure </w:t>
      </w:r>
      <w:r>
        <w:rPr>
          <w:rFonts w:ascii="Times New Roman" w:hAnsi="Times New Roman"/>
          <w:sz w:val="24"/>
          <w:szCs w:val="24"/>
        </w:rPr>
        <w:t xml:space="preserve">(HPL) </w:t>
      </w:r>
      <w:r w:rsidRPr="00025AD8">
        <w:rPr>
          <w:rFonts w:ascii="Times New Roman" w:hAnsi="Times New Roman"/>
          <w:sz w:val="24"/>
          <w:szCs w:val="24"/>
        </w:rPr>
        <w:t>is comprised of nine</w:t>
      </w:r>
      <w:r>
        <w:rPr>
          <w:rFonts w:ascii="Times New Roman" w:hAnsi="Times New Roman"/>
          <w:sz w:val="24"/>
          <w:szCs w:val="24"/>
        </w:rPr>
        <w:t xml:space="preserve"> Boards of R</w:t>
      </w:r>
      <w:r w:rsidRPr="00025AD8">
        <w:rPr>
          <w:rFonts w:ascii="Times New Roman" w:hAnsi="Times New Roman"/>
          <w:sz w:val="24"/>
          <w:szCs w:val="24"/>
        </w:rPr>
        <w:t xml:space="preserve">egistration: Community Health Workers, Dentistry, Genetic Counselors, Nursing, Nursing Home Administrators, Perfusionists, Pharmacy, Physician Assistants and Respiratory Care. </w:t>
      </w:r>
    </w:p>
    <w:p w:rsidR="00314ED4" w:rsidRPr="00025AD8" w:rsidRDefault="00314ED4" w:rsidP="00C620C6">
      <w:pPr>
        <w:pStyle w:val="NoSpacing"/>
        <w:rPr>
          <w:rFonts w:ascii="Times New Roman" w:hAnsi="Times New Roman"/>
          <w:sz w:val="24"/>
          <w:szCs w:val="24"/>
        </w:rPr>
      </w:pPr>
    </w:p>
    <w:p w:rsidR="00314ED4" w:rsidRPr="00025AD8" w:rsidRDefault="00314ED4" w:rsidP="00C620C6">
      <w:pPr>
        <w:pStyle w:val="Heading2"/>
        <w:shd w:val="clear" w:color="auto" w:fill="FFFFFF"/>
        <w:spacing w:before="0" w:after="0" w:line="240" w:lineRule="auto"/>
        <w:rPr>
          <w:rFonts w:ascii="Times New Roman" w:hAnsi="Times New Roman"/>
          <w:sz w:val="24"/>
          <w:szCs w:val="24"/>
        </w:rPr>
      </w:pPr>
      <w:smartTag w:uri="urn:schemas-microsoft-com:office:smarttags" w:element="PostalCode">
        <w:r w:rsidRPr="00025AD8">
          <w:rPr>
            <w:rFonts w:ascii="Times New Roman" w:hAnsi="Times New Roman"/>
            <w:sz w:val="24"/>
            <w:szCs w:val="24"/>
          </w:rPr>
          <w:t>Mission</w:t>
        </w:r>
      </w:smartTag>
      <w:r w:rsidRPr="00025AD8">
        <w:rPr>
          <w:rFonts w:ascii="Times New Roman" w:hAnsi="Times New Roman"/>
          <w:sz w:val="24"/>
          <w:szCs w:val="24"/>
        </w:rPr>
        <w:t xml:space="preserve"> Statement</w:t>
      </w:r>
    </w:p>
    <w:p w:rsidR="00314ED4" w:rsidRPr="00025AD8" w:rsidRDefault="00314ED4" w:rsidP="00C620C6">
      <w:pPr>
        <w:pStyle w:val="NormalWeb"/>
        <w:shd w:val="clear" w:color="auto" w:fill="FFFFFF"/>
        <w:spacing w:after="0"/>
      </w:pPr>
    </w:p>
    <w:p w:rsidR="00314ED4" w:rsidRPr="00025AD8" w:rsidRDefault="00314ED4" w:rsidP="00C620C6">
      <w:pPr>
        <w:pStyle w:val="NormalWeb"/>
        <w:shd w:val="clear" w:color="auto" w:fill="FFFFFF"/>
        <w:spacing w:after="0"/>
      </w:pPr>
      <w:r w:rsidRPr="00025AD8">
        <w:t>To protect the public health, safety, and welfare by licensing qualified health care professionals, services, and facilities through the fair and consistent applic</w:t>
      </w:r>
      <w:r>
        <w:t>ation of statutes. Through our Boards of R</w:t>
      </w:r>
      <w:r w:rsidRPr="00025AD8">
        <w:t>egistration and in an open forum, we develop, implement, and enforce regulations and policies that assure and promote the safe practice of those we license and regulate.</w:t>
      </w:r>
    </w:p>
    <w:p w:rsidR="00314ED4" w:rsidRPr="00025AD8" w:rsidRDefault="00314ED4" w:rsidP="00C620C6">
      <w:pPr>
        <w:pStyle w:val="NoSpacing"/>
        <w:rPr>
          <w:rFonts w:ascii="Times New Roman" w:hAnsi="Times New Roman"/>
          <w:sz w:val="24"/>
          <w:szCs w:val="24"/>
        </w:rPr>
      </w:pPr>
    </w:p>
    <w:p w:rsidR="00314ED4" w:rsidRPr="00025AD8" w:rsidRDefault="00314ED4" w:rsidP="00C620C6">
      <w:pPr>
        <w:pStyle w:val="Heading2"/>
        <w:shd w:val="clear" w:color="auto" w:fill="FFFFFF"/>
        <w:spacing w:before="0" w:after="0" w:line="240" w:lineRule="auto"/>
        <w:rPr>
          <w:rFonts w:ascii="Times New Roman" w:hAnsi="Times New Roman"/>
          <w:sz w:val="24"/>
          <w:szCs w:val="24"/>
        </w:rPr>
      </w:pPr>
      <w:r w:rsidRPr="00025AD8">
        <w:rPr>
          <w:rFonts w:ascii="Times New Roman" w:hAnsi="Times New Roman"/>
          <w:sz w:val="24"/>
          <w:szCs w:val="24"/>
        </w:rPr>
        <w:t>Vision Statement</w:t>
      </w:r>
    </w:p>
    <w:p w:rsidR="00314ED4" w:rsidRPr="00025AD8" w:rsidRDefault="00314ED4" w:rsidP="00C620C6">
      <w:pPr>
        <w:shd w:val="clear" w:color="auto" w:fill="FFFFFF"/>
        <w:spacing w:after="0" w:line="240" w:lineRule="auto"/>
        <w:rPr>
          <w:rFonts w:ascii="Times New Roman" w:hAnsi="Times New Roman"/>
          <w:sz w:val="24"/>
          <w:szCs w:val="24"/>
        </w:rPr>
      </w:pPr>
    </w:p>
    <w:p w:rsidR="00314ED4" w:rsidRPr="00025AD8" w:rsidRDefault="00314ED4" w:rsidP="00C620C6">
      <w:pPr>
        <w:numPr>
          <w:ilvl w:val="0"/>
          <w:numId w:val="5"/>
        </w:numPr>
        <w:shd w:val="clear" w:color="auto" w:fill="FFFFFF"/>
        <w:spacing w:after="0" w:line="240" w:lineRule="auto"/>
        <w:rPr>
          <w:rFonts w:ascii="Times New Roman" w:hAnsi="Times New Roman"/>
          <w:sz w:val="24"/>
          <w:szCs w:val="24"/>
        </w:rPr>
      </w:pPr>
      <w:r w:rsidRPr="00025AD8">
        <w:rPr>
          <w:rFonts w:ascii="Times New Roman" w:hAnsi="Times New Roman"/>
          <w:sz w:val="24"/>
          <w:szCs w:val="24"/>
        </w:rPr>
        <w:t xml:space="preserve">We believe that the citizens of </w:t>
      </w:r>
      <w:smartTag w:uri="urn:schemas-microsoft-com:office:smarttags" w:element="PostalCode">
        <w:r w:rsidRPr="00025AD8">
          <w:rPr>
            <w:rFonts w:ascii="Times New Roman" w:hAnsi="Times New Roman"/>
            <w:sz w:val="24"/>
            <w:szCs w:val="24"/>
          </w:rPr>
          <w:t>Massachusetts</w:t>
        </w:r>
      </w:smartTag>
      <w:r w:rsidRPr="00025AD8">
        <w:rPr>
          <w:rFonts w:ascii="Times New Roman" w:hAnsi="Times New Roman"/>
          <w:sz w:val="24"/>
          <w:szCs w:val="24"/>
        </w:rPr>
        <w:t xml:space="preserve"> deserve the highest quality of health care provided by qualified healthcare professionals </w:t>
      </w:r>
      <w:r>
        <w:rPr>
          <w:rFonts w:ascii="Times New Roman" w:hAnsi="Times New Roman"/>
          <w:sz w:val="24"/>
          <w:szCs w:val="24"/>
        </w:rPr>
        <w:t xml:space="preserve">who practice </w:t>
      </w:r>
      <w:r w:rsidRPr="00025AD8">
        <w:rPr>
          <w:rFonts w:ascii="Times New Roman" w:hAnsi="Times New Roman"/>
          <w:sz w:val="24"/>
          <w:szCs w:val="24"/>
        </w:rPr>
        <w:t xml:space="preserve">and facilities that </w:t>
      </w:r>
      <w:r>
        <w:rPr>
          <w:rFonts w:ascii="Times New Roman" w:hAnsi="Times New Roman"/>
          <w:sz w:val="24"/>
          <w:szCs w:val="24"/>
        </w:rPr>
        <w:t>operate</w:t>
      </w:r>
      <w:r w:rsidRPr="00025AD8">
        <w:rPr>
          <w:rFonts w:ascii="Times New Roman" w:hAnsi="Times New Roman"/>
          <w:sz w:val="24"/>
          <w:szCs w:val="24"/>
        </w:rPr>
        <w:t xml:space="preserve"> with the highest degree of ethics and integrity.</w:t>
      </w:r>
    </w:p>
    <w:p w:rsidR="00314ED4" w:rsidRPr="00025AD8" w:rsidRDefault="00314ED4" w:rsidP="00C620C6">
      <w:pPr>
        <w:numPr>
          <w:ilvl w:val="0"/>
          <w:numId w:val="5"/>
        </w:numPr>
        <w:shd w:val="clear" w:color="auto" w:fill="FFFFFF"/>
        <w:spacing w:after="0" w:line="240" w:lineRule="auto"/>
        <w:rPr>
          <w:rFonts w:ascii="Times New Roman" w:hAnsi="Times New Roman"/>
          <w:sz w:val="24"/>
          <w:szCs w:val="24"/>
        </w:rPr>
      </w:pPr>
      <w:r w:rsidRPr="00025AD8">
        <w:rPr>
          <w:rFonts w:ascii="Times New Roman" w:hAnsi="Times New Roman"/>
          <w:sz w:val="24"/>
          <w:szCs w:val="24"/>
        </w:rPr>
        <w:t xml:space="preserve">We recognize and value the </w:t>
      </w:r>
      <w:r>
        <w:rPr>
          <w:rFonts w:ascii="Times New Roman" w:hAnsi="Times New Roman"/>
          <w:sz w:val="24"/>
          <w:szCs w:val="24"/>
        </w:rPr>
        <w:t>contributions of our volunteer B</w:t>
      </w:r>
      <w:r w:rsidRPr="00025AD8">
        <w:rPr>
          <w:rFonts w:ascii="Times New Roman" w:hAnsi="Times New Roman"/>
          <w:sz w:val="24"/>
          <w:szCs w:val="24"/>
        </w:rPr>
        <w:t>oard members, staff and licensees</w:t>
      </w:r>
      <w:r>
        <w:rPr>
          <w:rFonts w:ascii="Times New Roman" w:hAnsi="Times New Roman"/>
          <w:sz w:val="24"/>
          <w:szCs w:val="24"/>
        </w:rPr>
        <w:t>,</w:t>
      </w:r>
      <w:r w:rsidRPr="00025AD8">
        <w:rPr>
          <w:rFonts w:ascii="Times New Roman" w:hAnsi="Times New Roman"/>
          <w:sz w:val="24"/>
          <w:szCs w:val="24"/>
        </w:rPr>
        <w:t xml:space="preserve"> and appreciate their diversity, professional experience and knowledge.</w:t>
      </w:r>
    </w:p>
    <w:p w:rsidR="00314ED4" w:rsidRPr="00025AD8" w:rsidRDefault="00314ED4" w:rsidP="00C620C6">
      <w:pPr>
        <w:numPr>
          <w:ilvl w:val="0"/>
          <w:numId w:val="5"/>
        </w:numPr>
        <w:shd w:val="clear" w:color="auto" w:fill="FFFFFF"/>
        <w:spacing w:after="0" w:line="240" w:lineRule="auto"/>
        <w:rPr>
          <w:rFonts w:ascii="Times New Roman" w:hAnsi="Times New Roman"/>
          <w:sz w:val="24"/>
          <w:szCs w:val="24"/>
        </w:rPr>
      </w:pPr>
      <w:r w:rsidRPr="00025AD8">
        <w:rPr>
          <w:rFonts w:ascii="Times New Roman" w:hAnsi="Times New Roman"/>
          <w:sz w:val="24"/>
          <w:szCs w:val="24"/>
        </w:rPr>
        <w:t>We believe that continued competency is important and support initiatives that address the need for life-long learning in a rapidly changing health care environment.</w:t>
      </w:r>
    </w:p>
    <w:p w:rsidR="00314ED4" w:rsidRPr="00025AD8" w:rsidRDefault="00314ED4" w:rsidP="00C620C6">
      <w:pPr>
        <w:numPr>
          <w:ilvl w:val="0"/>
          <w:numId w:val="5"/>
        </w:numPr>
        <w:shd w:val="clear" w:color="auto" w:fill="FFFFFF"/>
        <w:spacing w:after="0" w:line="240" w:lineRule="auto"/>
        <w:rPr>
          <w:rFonts w:ascii="Times New Roman" w:hAnsi="Times New Roman"/>
          <w:sz w:val="24"/>
          <w:szCs w:val="24"/>
        </w:rPr>
      </w:pPr>
      <w:r w:rsidRPr="00025AD8">
        <w:rPr>
          <w:rFonts w:ascii="Times New Roman" w:hAnsi="Times New Roman"/>
          <w:sz w:val="24"/>
          <w:szCs w:val="24"/>
        </w:rPr>
        <w:t>We believe that partnerships with educators, other governmental agencies, law enforcement, and organizations that advocate for patients and/or providers enhance our ability to promote and ensure quality of care and safe practices to achieve better outcomes for patients.</w:t>
      </w:r>
    </w:p>
    <w:p w:rsidR="00314ED4" w:rsidRPr="00025AD8" w:rsidRDefault="00314ED4" w:rsidP="00C620C6">
      <w:pPr>
        <w:numPr>
          <w:ilvl w:val="0"/>
          <w:numId w:val="5"/>
        </w:numPr>
        <w:shd w:val="clear" w:color="auto" w:fill="FFFFFF"/>
        <w:spacing w:after="0" w:line="240" w:lineRule="auto"/>
        <w:rPr>
          <w:rFonts w:ascii="Times New Roman" w:hAnsi="Times New Roman"/>
          <w:sz w:val="24"/>
          <w:szCs w:val="24"/>
        </w:rPr>
      </w:pPr>
      <w:r w:rsidRPr="00025AD8">
        <w:rPr>
          <w:rFonts w:ascii="Times New Roman" w:hAnsi="Times New Roman"/>
          <w:sz w:val="24"/>
          <w:szCs w:val="24"/>
        </w:rPr>
        <w:t>We believe that health care consumers, employees, licensees, applicants and others who rely on our data to make health care and employment decisions expect and should have ea</w:t>
      </w:r>
      <w:r>
        <w:rPr>
          <w:rFonts w:ascii="Times New Roman" w:hAnsi="Times New Roman"/>
          <w:sz w:val="24"/>
          <w:szCs w:val="24"/>
        </w:rPr>
        <w:t>sy access to timely, accurate</w:t>
      </w:r>
      <w:r w:rsidRPr="00025AD8">
        <w:rPr>
          <w:rFonts w:ascii="Times New Roman" w:hAnsi="Times New Roman"/>
          <w:sz w:val="24"/>
          <w:szCs w:val="24"/>
        </w:rPr>
        <w:t xml:space="preserve"> and relevant information.</w:t>
      </w:r>
    </w:p>
    <w:p w:rsidR="00314ED4" w:rsidRDefault="00314ED4" w:rsidP="00C620C6">
      <w:pPr>
        <w:pStyle w:val="NoSpacing"/>
        <w:rPr>
          <w:rFonts w:ascii="Times New Roman" w:hAnsi="Times New Roman"/>
          <w:sz w:val="24"/>
          <w:szCs w:val="24"/>
        </w:rPr>
      </w:pPr>
    </w:p>
    <w:p w:rsidR="00314ED4" w:rsidRPr="00025AD8" w:rsidRDefault="00314ED4" w:rsidP="00C620C6">
      <w:pPr>
        <w:pStyle w:val="BodyText"/>
        <w:rPr>
          <w:rFonts w:ascii="Times New Roman" w:hAnsi="Times New Roman"/>
          <w:i/>
          <w:iCs/>
          <w:szCs w:val="24"/>
        </w:rPr>
      </w:pPr>
      <w:r w:rsidRPr="00025AD8">
        <w:rPr>
          <w:rFonts w:ascii="Times New Roman" w:hAnsi="Times New Roman"/>
          <w:i/>
          <w:iCs/>
          <w:szCs w:val="24"/>
        </w:rPr>
        <w:t>Budget</w:t>
      </w:r>
    </w:p>
    <w:p w:rsidR="00314ED4" w:rsidRPr="00025AD8" w:rsidRDefault="00314ED4" w:rsidP="00C620C6">
      <w:pPr>
        <w:pStyle w:val="BodyText"/>
        <w:rPr>
          <w:rFonts w:ascii="Times New Roman" w:hAnsi="Times New Roman"/>
          <w:szCs w:val="24"/>
        </w:rPr>
      </w:pPr>
    </w:p>
    <w:p w:rsidR="00314ED4" w:rsidRPr="001E0BF7" w:rsidRDefault="00314ED4" w:rsidP="00C620C6">
      <w:pPr>
        <w:pStyle w:val="NoSpacing"/>
        <w:rPr>
          <w:rFonts w:ascii="Times New Roman" w:hAnsi="Times New Roman"/>
          <w:sz w:val="24"/>
          <w:szCs w:val="24"/>
        </w:rPr>
      </w:pPr>
      <w:r>
        <w:rPr>
          <w:rFonts w:ascii="Times New Roman" w:hAnsi="Times New Roman"/>
          <w:sz w:val="24"/>
          <w:szCs w:val="24"/>
        </w:rPr>
        <w:t xml:space="preserve">As of July 1, 2013, </w:t>
      </w:r>
      <w:r w:rsidRPr="001E0BF7">
        <w:rPr>
          <w:rFonts w:ascii="Times New Roman" w:hAnsi="Times New Roman"/>
          <w:sz w:val="24"/>
          <w:szCs w:val="24"/>
        </w:rPr>
        <w:t>HPL licensed, registered, certified or authorized approximately 196,354 health care professionals and businesses</w:t>
      </w:r>
      <w:r>
        <w:rPr>
          <w:rFonts w:ascii="Times New Roman" w:hAnsi="Times New Roman"/>
          <w:sz w:val="24"/>
          <w:szCs w:val="24"/>
        </w:rPr>
        <w:t xml:space="preserve"> and it</w:t>
      </w:r>
      <w:r w:rsidRPr="001E0BF7">
        <w:rPr>
          <w:rFonts w:ascii="Times New Roman" w:hAnsi="Times New Roman"/>
          <w:sz w:val="24"/>
          <w:szCs w:val="24"/>
        </w:rPr>
        <w:t>s staffing level included 74.8 full-time equivalent active staff</w:t>
      </w:r>
      <w:r>
        <w:rPr>
          <w:rFonts w:ascii="Times New Roman" w:hAnsi="Times New Roman"/>
          <w:sz w:val="24"/>
          <w:szCs w:val="24"/>
        </w:rPr>
        <w:t>.</w:t>
      </w:r>
    </w:p>
    <w:p w:rsidR="00314ED4" w:rsidRPr="00025AD8" w:rsidRDefault="00314ED4" w:rsidP="00C620C6">
      <w:pPr>
        <w:pStyle w:val="NoSpacing"/>
        <w:rPr>
          <w:rFonts w:ascii="Times New Roman" w:hAnsi="Times New Roman"/>
          <w:sz w:val="24"/>
          <w:szCs w:val="24"/>
        </w:rPr>
      </w:pPr>
    </w:p>
    <w:p w:rsidR="00314ED4" w:rsidRPr="001E0BF7" w:rsidRDefault="00314ED4" w:rsidP="00C620C6">
      <w:pPr>
        <w:spacing w:line="240" w:lineRule="auto"/>
        <w:rPr>
          <w:rFonts w:ascii="Times New Roman" w:hAnsi="Times New Roman"/>
          <w:sz w:val="24"/>
          <w:szCs w:val="24"/>
        </w:rPr>
      </w:pPr>
      <w:r>
        <w:rPr>
          <w:rFonts w:ascii="Times New Roman" w:hAnsi="Times New Roman"/>
          <w:sz w:val="24"/>
          <w:szCs w:val="24"/>
        </w:rPr>
        <w:t>HPL and its nine health Boards of R</w:t>
      </w:r>
      <w:r w:rsidRPr="001E0BF7">
        <w:rPr>
          <w:rFonts w:ascii="Times New Roman" w:hAnsi="Times New Roman"/>
          <w:sz w:val="24"/>
          <w:szCs w:val="24"/>
        </w:rPr>
        <w:t xml:space="preserve">egistration are funded by a combination of three state appropriations and the Quality in Health Professions Trust Fund. </w:t>
      </w:r>
    </w:p>
    <w:p w:rsidR="00314ED4" w:rsidRPr="001E0BF7" w:rsidRDefault="00314ED4" w:rsidP="00C620C6">
      <w:pPr>
        <w:numPr>
          <w:ilvl w:val="0"/>
          <w:numId w:val="6"/>
        </w:numPr>
        <w:spacing w:line="240" w:lineRule="auto"/>
        <w:rPr>
          <w:rFonts w:ascii="Times New Roman" w:hAnsi="Times New Roman"/>
          <w:sz w:val="24"/>
          <w:szCs w:val="24"/>
        </w:rPr>
      </w:pPr>
      <w:r w:rsidRPr="001E0BF7">
        <w:rPr>
          <w:rFonts w:ascii="Times New Roman" w:hAnsi="Times New Roman"/>
          <w:sz w:val="24"/>
          <w:szCs w:val="24"/>
        </w:rPr>
        <w:t>Appropriation account 4510-0721 supports the Board of Registration in Nursing</w:t>
      </w:r>
      <w:r>
        <w:rPr>
          <w:rFonts w:ascii="Times New Roman" w:hAnsi="Times New Roman"/>
          <w:sz w:val="24"/>
          <w:szCs w:val="24"/>
        </w:rPr>
        <w:t>.</w:t>
      </w:r>
    </w:p>
    <w:p w:rsidR="00314ED4" w:rsidRPr="001E0BF7" w:rsidRDefault="00314ED4" w:rsidP="00C620C6">
      <w:pPr>
        <w:numPr>
          <w:ilvl w:val="0"/>
          <w:numId w:val="6"/>
        </w:numPr>
        <w:spacing w:line="240" w:lineRule="auto"/>
        <w:rPr>
          <w:rFonts w:ascii="Times New Roman" w:hAnsi="Times New Roman"/>
          <w:sz w:val="24"/>
          <w:szCs w:val="24"/>
        </w:rPr>
      </w:pPr>
      <w:r w:rsidRPr="001E0BF7">
        <w:rPr>
          <w:rFonts w:ascii="Times New Roman" w:hAnsi="Times New Roman"/>
          <w:sz w:val="24"/>
          <w:szCs w:val="24"/>
        </w:rPr>
        <w:t>Appropriation account 4510-0722 supports the Board of Registration in Pharmacy</w:t>
      </w:r>
      <w:r>
        <w:rPr>
          <w:rFonts w:ascii="Times New Roman" w:hAnsi="Times New Roman"/>
          <w:sz w:val="24"/>
          <w:szCs w:val="24"/>
        </w:rPr>
        <w:t>.</w:t>
      </w:r>
    </w:p>
    <w:p w:rsidR="00314ED4" w:rsidRPr="001E0BF7" w:rsidRDefault="00314ED4" w:rsidP="00C620C6">
      <w:pPr>
        <w:numPr>
          <w:ilvl w:val="0"/>
          <w:numId w:val="6"/>
        </w:numPr>
        <w:spacing w:line="240" w:lineRule="auto"/>
        <w:rPr>
          <w:rFonts w:ascii="Times New Roman" w:hAnsi="Times New Roman"/>
          <w:sz w:val="24"/>
          <w:szCs w:val="24"/>
        </w:rPr>
      </w:pPr>
      <w:r w:rsidRPr="001E0BF7">
        <w:rPr>
          <w:rFonts w:ascii="Times New Roman" w:hAnsi="Times New Roman"/>
          <w:sz w:val="24"/>
          <w:szCs w:val="24"/>
        </w:rPr>
        <w:t>Appropriation account 4510-0725 supp</w:t>
      </w:r>
      <w:r>
        <w:rPr>
          <w:rFonts w:ascii="Times New Roman" w:hAnsi="Times New Roman"/>
          <w:sz w:val="24"/>
          <w:szCs w:val="24"/>
        </w:rPr>
        <w:t>orts the remaining seven Boards:</w:t>
      </w:r>
      <w:r w:rsidRPr="001E0BF7">
        <w:rPr>
          <w:rFonts w:ascii="Times New Roman" w:hAnsi="Times New Roman"/>
          <w:sz w:val="24"/>
          <w:szCs w:val="24"/>
        </w:rPr>
        <w:t xml:space="preserve"> Community Health Workers, Dentistry, Genetic Counselors, Nursing Home Administrators, Perfusionists, Physician Assistants, and Respiratory Care.  </w:t>
      </w:r>
    </w:p>
    <w:p w:rsidR="00314ED4" w:rsidRDefault="00314ED4" w:rsidP="00C620C6">
      <w:pPr>
        <w:numPr>
          <w:ilvl w:val="0"/>
          <w:numId w:val="6"/>
        </w:numPr>
        <w:spacing w:line="240" w:lineRule="auto"/>
        <w:rPr>
          <w:rFonts w:ascii="Times New Roman" w:hAnsi="Times New Roman"/>
          <w:sz w:val="24"/>
          <w:szCs w:val="24"/>
        </w:rPr>
      </w:pPr>
      <w:r w:rsidRPr="001E0BF7">
        <w:rPr>
          <w:rFonts w:ascii="Times New Roman" w:hAnsi="Times New Roman"/>
          <w:sz w:val="24"/>
          <w:szCs w:val="24"/>
        </w:rPr>
        <w:t>The Quality in Health Professions Trust Fund, account 4510-0727, suppo</w:t>
      </w:r>
      <w:r>
        <w:rPr>
          <w:rFonts w:ascii="Times New Roman" w:hAnsi="Times New Roman"/>
          <w:sz w:val="24"/>
          <w:szCs w:val="24"/>
        </w:rPr>
        <w:t>rts the operations of all nine B</w:t>
      </w:r>
      <w:r w:rsidRPr="001E0BF7">
        <w:rPr>
          <w:rFonts w:ascii="Times New Roman" w:hAnsi="Times New Roman"/>
          <w:sz w:val="24"/>
          <w:szCs w:val="24"/>
        </w:rPr>
        <w:t xml:space="preserve">oards. The </w:t>
      </w:r>
      <w:r>
        <w:rPr>
          <w:rFonts w:ascii="Times New Roman" w:hAnsi="Times New Roman"/>
          <w:sz w:val="24"/>
          <w:szCs w:val="24"/>
        </w:rPr>
        <w:t>t</w:t>
      </w:r>
      <w:r w:rsidRPr="001E0BF7">
        <w:rPr>
          <w:rFonts w:ascii="Times New Roman" w:hAnsi="Times New Roman"/>
          <w:sz w:val="24"/>
          <w:szCs w:val="24"/>
        </w:rPr>
        <w:t>rust is funded by a comp</w:t>
      </w:r>
      <w:r>
        <w:rPr>
          <w:rFonts w:ascii="Times New Roman" w:hAnsi="Times New Roman"/>
          <w:sz w:val="24"/>
          <w:szCs w:val="24"/>
        </w:rPr>
        <w:t xml:space="preserve">lex </w:t>
      </w:r>
      <w:r w:rsidRPr="001E0BF7">
        <w:rPr>
          <w:rFonts w:ascii="Times New Roman" w:hAnsi="Times New Roman"/>
          <w:sz w:val="24"/>
          <w:szCs w:val="24"/>
        </w:rPr>
        <w:t xml:space="preserve">statutory formula that directs a portion of each license fee to be deposited in the trust.  Unexpended collected </w:t>
      </w:r>
      <w:r>
        <w:rPr>
          <w:rFonts w:ascii="Times New Roman" w:hAnsi="Times New Roman"/>
          <w:sz w:val="24"/>
          <w:szCs w:val="24"/>
        </w:rPr>
        <w:t>t</w:t>
      </w:r>
      <w:r w:rsidRPr="001E0BF7">
        <w:rPr>
          <w:rFonts w:ascii="Times New Roman" w:hAnsi="Times New Roman"/>
          <w:sz w:val="24"/>
          <w:szCs w:val="24"/>
        </w:rPr>
        <w:t>rust revenue can be carried forward at the end of each fiscal year.  Due to license renewal cycles set</w:t>
      </w:r>
      <w:r>
        <w:rPr>
          <w:rFonts w:ascii="Times New Roman" w:hAnsi="Times New Roman"/>
          <w:sz w:val="24"/>
          <w:szCs w:val="24"/>
        </w:rPr>
        <w:t xml:space="preserve"> by statute, HPL collects more t</w:t>
      </w:r>
      <w:r w:rsidRPr="001E0BF7">
        <w:rPr>
          <w:rFonts w:ascii="Times New Roman" w:hAnsi="Times New Roman"/>
          <w:sz w:val="24"/>
          <w:szCs w:val="24"/>
        </w:rPr>
        <w:t xml:space="preserve">rust revenue during the even fiscal years than the odd fiscal years and sufficient </w:t>
      </w:r>
      <w:r>
        <w:rPr>
          <w:rFonts w:ascii="Times New Roman" w:hAnsi="Times New Roman"/>
          <w:sz w:val="24"/>
          <w:szCs w:val="24"/>
        </w:rPr>
        <w:t>t</w:t>
      </w:r>
      <w:r w:rsidRPr="001E0BF7">
        <w:rPr>
          <w:rFonts w:ascii="Times New Roman" w:hAnsi="Times New Roman"/>
          <w:sz w:val="24"/>
          <w:szCs w:val="24"/>
        </w:rPr>
        <w:t>rust roll forward balances from the even fiscal years are needed to fund expenses in the odd fiscal years.</w:t>
      </w:r>
    </w:p>
    <w:p w:rsidR="00314ED4" w:rsidRPr="00E608E5" w:rsidRDefault="00314ED4" w:rsidP="00C620C6">
      <w:r>
        <w:rPr>
          <w:noProof/>
        </w:rPr>
        <w:pict>
          <v:shape id="Picture 182" o:spid="_x0000_i1027" type="#_x0000_t75" style="width:464.25pt;height:392.25pt;visibility:visible">
            <v:imagedata r:id="rId11" o:title=""/>
          </v:shape>
        </w:pict>
      </w:r>
    </w:p>
    <w:p w:rsidR="00314ED4" w:rsidRDefault="00314ED4" w:rsidP="00C620C6">
      <w:pPr>
        <w:spacing w:after="0" w:line="240" w:lineRule="auto"/>
        <w:rPr>
          <w:rFonts w:ascii="Times New Roman" w:hAnsi="Times New Roman"/>
          <w:sz w:val="24"/>
          <w:szCs w:val="24"/>
        </w:rPr>
      </w:pPr>
      <w:r>
        <w:rPr>
          <w:rFonts w:ascii="Times New Roman" w:hAnsi="Times New Roman"/>
          <w:sz w:val="24"/>
          <w:szCs w:val="24"/>
        </w:rPr>
        <w:t>The FY14 GAA supports an expansion of pharmacy inspections and investigations with an additional $1.1M appropriated to the Board of Registration in Pharmacy (4510-0722).  This increased funding is being utilized by the Board to perform heightened inspections and monitoring of sterile and non-sterile compounding pharmacies and unannounced inspections of all pharmacy facilities in the Commonwealth.</w:t>
      </w:r>
    </w:p>
    <w:p w:rsidR="00314ED4" w:rsidRPr="00975355" w:rsidRDefault="00314ED4" w:rsidP="00C620C6">
      <w:pPr>
        <w:spacing w:after="0" w:line="240" w:lineRule="auto"/>
        <w:rPr>
          <w:rFonts w:ascii="Times New Roman" w:hAnsi="Times New Roman"/>
          <w:sz w:val="24"/>
          <w:szCs w:val="24"/>
        </w:rPr>
      </w:pPr>
    </w:p>
    <w:p w:rsidR="00314ED4" w:rsidRPr="00B25B99" w:rsidRDefault="00314ED4" w:rsidP="00C620C6">
      <w:pPr>
        <w:rPr>
          <w:noProof/>
        </w:rPr>
      </w:pPr>
      <w:r>
        <w:rPr>
          <w:noProof/>
        </w:rPr>
      </w:r>
      <w:r>
        <w:rPr>
          <w:noProof/>
        </w:rPr>
        <w:pict>
          <v:group id="Canvas 270" o:spid="_x0000_s1026" editas="canvas" style="width:530.15pt;height:451.5pt;mso-position-horizontal-relative:char;mso-position-vertical-relative:line" coordsize="67329,5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">
            <v:shape id="_x0000_s1027" type="#_x0000_t75" style="position:absolute;width:67329;height:57340;visibility:visible">
              <v:fill o:detectmouseclick="t"/>
              <v:path o:connecttype="none"/>
            </v:shape>
            <v:rect id="Rectangle 178" o:spid="_x0000_s1028" style="position:absolute;left:457;top:457;width:61265;height:56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UqsMA&#10;AADcAAAADwAAAGRycy9kb3ducmV2LnhtbERP30vDMBB+F/Y/hBN8kS1xqJRuaZkOYU+Cne75SG5t&#10;sbnUJls7/3ojCL7dx/fz1uXkOnGmIbSeNdwtFAhi423LtYb3/cs8AxEissXOM2m4UICymF2tMbd+&#10;5Dc6V7EWKYRDjhqaGPtcymAachgWvidO3NEPDmOCQy3tgGMKd51cKvUoHbacGhrs6bkh81mdnIbq&#10;/nX3cfv0pfZb48eTO5iL+s60vrmeNisQkab4L/5z72yanz3A7zPpAl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wUqsMAAADcAAAADwAAAAAAAAAAAAAAAACYAgAAZHJzL2Rv&#10;d25yZXYueG1sUEsFBgAAAAAEAAQA9QAAAIgDAAAAAA==&#10;" strokecolor="gray" strokeweight="0"/>
            <v:shape id="Freeform 179" o:spid="_x0000_s1029" style="position:absolute;left:13271;top:16357;width:19990;height:28080;visibility:visible;mso-wrap-style:square;v-text-anchor:top" coordsize="3148,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3MAA&#10;AADcAAAADwAAAGRycy9kb3ducmV2LnhtbERPTWsCMRC9F/wPYQRvNasHsatRVBA8iKBt7+Nm3Cwm&#10;k2UTNf57IxR6m8f7nPkyOSvu1IXGs4LRsABBXHndcK3g53v7OQURIrJG65kUPCnActH7mGOp/YOP&#10;dD/FWuQQDiUqMDG2pZShMuQwDH1LnLmL7xzGDLta6g4fOdxZOS6KiXTYcG4w2NLGUHU93ZyC9Hs+&#10;H61dfcnUHHbhsF7vt9IoNein1QxEpBT/xX/unc7zpxN4P5Mv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K+3MAAAADcAAAADwAAAAAAAAAAAAAAAACYAgAAZHJzL2Rvd25y&#10;ZXYueG1sUEsFBgAAAAAEAAQA9QAAAIUDAAAAAA==&#10;" path="m930,r43,l1016,r28,l1087,r43,l1159,14r43,l1245,14r28,15l1316,29r43,14l1388,43r43,14l1474,57r28,15l1545,86r29,14l1617,100r43,14l1688,129r43,14l1760,157r43,15l1832,186r42,14l1903,215r29,28l1975,258r28,14l2046,286r29,29l2103,329r29,29l2175,372r29,29l2232,415r29,29l2290,472r28,15l2361,515r29,29l2418,558r29,29l2476,615r14,29l2519,673r28,28l2576,730r28,28l2633,787r14,29l2647,816r29,28l2705,873r14,29l2748,944r14,29l2790,1002r15,28l2833,1073r15,29l2862,1131r29,42l2905,1202r14,43l2934,1274r14,28l2962,1345r15,29l2991,1417r14,28l3019,1488r15,43l3048,1560r14,43l3062,1631r15,43l3091,1703r,43l3105,1789r,28l3120,1860r,43l3134,1932r,43l3134,2018r,28l3148,2089r,43l3148,2175r,29l3148,2247r,43l3148,2318r-14,43l3134,2404r,29l3134,2476r-14,43l3120,2547r-15,43l3105,2633r-14,29l3091,2705r-14,43l3062,2776r,43l3048,2848r-14,43l3019,2934r-14,28l2991,3005r-14,29l2962,3077r-14,28l2934,3148r-15,29l2905,3206r-14,43l2862,3277r-14,43l2833,3349r-28,28l2790,3406r-28,43l2748,3477r-29,29l2705,3535r-29,28l2647,3592r-14,43l2604,3664r-28,28l2547,3721r-28,28l2490,3764r-14,28l2447,3821r-29,29l2390,3878r-29,29l2318,3921r-28,29l2261,3978r-29,15l2204,4021r-29,15l2132,4064r-29,15l2075,4107r-29,14l2003,4136r-28,28l1932,4179r-29,14l1903,4193r-29,14l1832,4222r-29,14l1760,4250r-29,15l1688,4279r-28,14l1617,4308r-43,14l1545,4336r-43,l1474,4350r-43,15l1388,4365r-29,14l1316,4379r-43,14l1245,4393r-43,15l1159,4408r-29,l1087,4408r-43,14l1016,4422r-43,l930,4422r-29,l858,4422r-43,l772,4408r-28,l701,4408r-43,l629,4393r-43,l543,4379r-28,l472,4365r-43,l400,4350r-43,-14l329,4336r-43,-14l257,4308r-43,-15l171,4279r-28,-14l100,4250,71,4236,28,4222,,4207,930,2204,930,xe" fillcolor="#4572a7" stroked="f">
              <v:path arrowok="t" o:connecttype="custom" o:connectlocs="662940,0;763270,8890;862965,27305;953770,45720;1054100,72390;1144905,109220;1226820,154305;1317625,200025;1399540,254635;1471930,309245;1553845,372745;1617345,445135;1680845,518160;1726565,572770;1781175,654050;1835785,744855;1871980,826770;1908175,917575;1944370,1017905;1962785,1108710;1981200,1208405;1990090,1299210;1998980,1399540;1990090,1499235;1981200,1599565;1962785,1690370;1944370,1790065;1908175,1880870;1871980,1971675;1835785,2063115;1781175,2144395;1726565,2226310;1671955,2308225;1599565,2380615;1535430,2444750;1454150,2508250;1381125,2562860;1299210,2616835;1208405,2662555;1144905,2689860;1054100,2726055;953770,2753360;862965,2780665;763270,2799080;662940,2807970;572135,2807970;472440,2799080;372110,2789555;272415,2771775;181610,2744470;90805,2708275;0,2671445" o:connectangles="0,0,0,0,0,0,0,0,0,0,0,0,0,0,0,0,0,0,0,0,0,0,0,0,0,0,0,0,0,0,0,0,0,0,0,0,0,0,0,0,0,0,0,0,0,0,0,0,0,0,0,0"/>
            </v:shape>
            <v:shape id="Freeform 180" o:spid="_x0000_s1030" style="position:absolute;left:13271;top:16357;width:19990;height:28080;visibility:visible;mso-wrap-style:square;v-text-anchor:top" coordsize="3148,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6IcEA&#10;AADcAAAADwAAAGRycy9kb3ducmV2LnhtbERPTWvCQBC9C/6HZQq96aaCVaJrEEHoQQumLb0O2TEJ&#10;yc6G7FS3/75bKPQ2j/c52yK6Xt1oDK1nA0/zDBRx5W3LtYH3t+NsDSoIssXeMxn4pgDFbjrZYm79&#10;nS90K6VWKYRDjgYakSHXOlQNOQxzPxAn7upHh5LgWGs74j2Fu14vsuxZO2w5NTQ40KGhqiu/nIEP&#10;F17Lk/TdZzxzvKyC7Kvl2ZjHh7jfgBKK8i/+c7/YNH+9gt9n0gV6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uuiHBAAAA3AAAAA8AAAAAAAAAAAAAAAAAmAIAAGRycy9kb3du&#10;cmV2LnhtbFBLBQYAAAAABAAEAPUAAACGAwAAAAA=&#10;" path="m930,r43,l1016,r28,l1087,r43,l1159,14r43,l1245,14r28,15l1316,29r43,14l1388,43r43,14l1474,57r28,15l1545,86r29,14l1617,100r43,14l1688,129r43,14l1760,157r43,15l1832,186r42,14l1903,215r29,28l1975,258r28,14l2046,286r29,29l2103,329r29,29l2175,372r29,29l2232,415r29,29l2290,472r28,15l2361,515r29,29l2418,558r29,29l2476,615r14,29l2519,673r28,28l2576,730r28,28l2633,787r14,29l2647,816r29,28l2705,873r14,29l2748,944r14,29l2790,1002r15,28l2833,1073r15,29l2862,1131r29,42l2905,1202r14,43l2934,1274r14,28l2962,1345r15,29l2991,1417r14,28l3019,1488r15,43l3048,1560r14,43l3062,1631r15,43l3091,1703r,43l3105,1789r,28l3120,1860r,43l3134,1932r,43l3134,2018r,28l3148,2089r,43l3148,2175r,29l3148,2247r,43l3148,2318r-14,43l3134,2404r,29l3134,2476r-14,43l3120,2547r-15,43l3105,2633r-14,29l3091,2705r-14,43l3062,2776r,43l3048,2848r-14,43l3019,2934r-14,28l2991,3005r-14,29l2962,3077r-14,28l2934,3148r-15,29l2905,3206r-14,43l2862,3277r-14,43l2833,3349r-28,28l2790,3406r-28,43l2748,3477r-29,29l2705,3535r-29,28l2647,3592r-14,43l2604,3664r-28,28l2547,3721r-28,28l2490,3764r-14,28l2447,3821r-29,29l2390,3878r-29,29l2318,3921r-28,29l2261,3978r-29,15l2204,4021r-29,15l2132,4064r-29,15l2075,4107r-29,14l2003,4136r-28,28l1932,4179r-29,14l1903,4193r-29,14l1832,4222r-29,14l1760,4250r-29,15l1688,4279r-28,14l1617,4308r-43,14l1545,4336r-43,l1474,4350r-43,15l1388,4365r-29,14l1316,4379r-43,14l1245,4393r-43,15l1159,4408r-29,l1087,4408r-43,14l1016,4422r-43,l930,4422r-29,l858,4422r-43,l772,4408r-28,l701,4408r-43,l629,4393r-43,l543,4379r-28,l472,4365r-43,l400,4350r-43,-14l329,4336r-43,-14l257,4308r-43,-15l171,4279r-28,-14l100,4250,71,4236,28,4222,,4207,930,2204,930,xe" filled="f" stroked="f">
              <v:path arrowok="t" o:connecttype="custom" o:connectlocs="662940,0;763270,8890;862965,27305;953770,45720;1054100,72390;1144905,109220;1226820,154305;1317625,200025;1399540,254635;1471930,309245;1553845,372745;1617345,445135;1680845,518160;1726565,572770;1781175,654050;1835785,744855;1871980,826770;1908175,917575;1944370,1017905;1962785,1108710;1981200,1208405;1990090,1299210;1998980,1399540;1990090,1499235;1981200,1599565;1962785,1690370;1944370,1790065;1908175,1880870;1871980,1971675;1835785,2063115;1781175,2144395;1726565,2226310;1671955,2308225;1599565,2380615;1535430,2444750;1454150,2508250;1381125,2562860;1299210,2616835;1208405,2662555;1144905,2689860;1054100,2726055;953770,2753360;862965,2780665;763270,2799080;662940,2807970;572135,2807970;472440,2799080;372110,2789555;272415,2771775;181610,2744470;90805,2708275;0,2671445" o:connectangles="0,0,0,0,0,0,0,0,0,0,0,0,0,0,0,0,0,0,0,0,0,0,0,0,0,0,0,0,0,0,0,0,0,0,0,0,0,0,0,0,0,0,0,0,0,0,0,0,0,0,0,0"/>
            </v:shape>
            <v:shape id="Freeform 181" o:spid="_x0000_s1031" style="position:absolute;left:6178;top:30353;width:12999;height:12719;visibility:visible;mso-wrap-style:square;v-text-anchor:top" coordsize="2047,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5ICMUA&#10;AADcAAAADwAAAGRycy9kb3ducmV2LnhtbESPQWsCMRCF74X+hzAFbzVbLWK3RikFQak9VPsDhs24&#10;u3YzCUl013/vHITeZnhv3vtmsRpcpy4UU+vZwMu4AEVcedtybeD3sH6eg0oZ2WLnmQxcKcFq+fiw&#10;wNL6nn/oss+1khBOJRpocg6l1qlqyGEa+0As2tFHh1nWWGsbsZdw1+lJUcy0w5alocFAnw1Vf/uz&#10;M7CbbvovH76r+hrda5jF09t2cjBm9DR8vIPKNOR/8/16YwV/LrTyjEy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kgIxQAAANwAAAAPAAAAAAAAAAAAAAAAAJgCAABkcnMv&#10;ZG93bnJldi54bWxQSwUGAAAAAAQABAD1AAAAigMAAAAA&#10;" path="m1117,2003r-29,-14l1045,1975r-29,-15l973,1932r-28,-15l916,1903r-43,-28l845,1860r-29,-28l787,1817r-43,-28l744,1789r-28,-15l687,1746r-28,-29l630,1703r-29,-29l573,1646r-29,-29l515,1588r-28,-28l458,1545r-28,-28l401,1488r-14,-28l358,1431r-29,-43l315,1359r-29,-28l258,1302r-14,-29l215,1245r-14,-43l201,1202r-29,-29l158,1145r-29,-29l115,1073r-15,-28l86,1002,57,973,43,944,29,901,15,873,,830,2047,,1117,2003xe" fillcolor="#aa4643" stroked="f">
              <v:path arrowok="t" o:connecttype="custom" o:connectlocs="709295,1271905;690880,1263015;663575,1254125;645160,1244600;617855,1226820;600075,1217295;581660,1208405;554355,1190625;536575,1181100;518160,1163320;499745,1153795;472440,1136015;472440,1136015;454660,1126490;436245,1108710;418465,1090295;400050,1081405;381635,1062990;363855,1045210;345440,1026795;327025,1008380;309245,990600;290830,981075;273050,963295;254635,944880;245745,927100;227330,908685;208915,881380;200025,862965;181610,845185;163830,826770;154940,808355;136525,790575;127635,763270;127635,763270;109220,744855;100330,727075;81915,708660;73025,681355;63500,663575;54610,636270;36195,617855;27305,599440;18415,572135;9525,554355;0,527050;1299845,0;709295,1271905" o:connectangles="0,0,0,0,0,0,0,0,0,0,0,0,0,0,0,0,0,0,0,0,0,0,0,0,0,0,0,0,0,0,0,0,0,0,0,0,0,0,0,0,0,0,0,0,0,0,0,0"/>
            </v:shape>
            <v:shape id="Freeform 182" o:spid="_x0000_s1032" style="position:absolute;left:6178;top:30353;width:12999;height:12719;visibility:visible;mso-wrap-style:square;v-text-anchor:top" coordsize="2047,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2X8AA&#10;AADcAAAADwAAAGRycy9kb3ducmV2LnhtbERPy6rCMBDdC/5DGMGdpiqIVqOIF0W4C/EBbodmbEub&#10;SUlytf79jSC4m8N5znLdmlo8yPnSsoLRMAFBnFldcq7getkNZiB8QNZYWyYFL/KwXnU7S0y1ffKJ&#10;HueQixjCPkUFRQhNKqXPCjLoh7YhjtzdOoMhQpdL7fAZw00tx0kylQZLjg0FNrQtKKvOf0YBT8tq&#10;Mt79nqr258L74+bmnZwo1e+1mwWIQG34ij/ug47zZ3N4PxMv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2X8AAAADcAAAADwAAAAAAAAAAAAAAAACYAgAAZHJzL2Rvd25y&#10;ZXYueG1sUEsFBgAAAAAEAAQA9QAAAIUDAAAAAA==&#10;" path="m1117,2003r-29,-14l1045,1975r-29,-15l973,1932r-28,-15l916,1903r-43,-28l845,1860r-29,-28l787,1817r-43,-28l744,1789r-28,-15l687,1746r-28,-29l630,1703r-29,-29l573,1646r-29,-29l515,1588r-28,-28l458,1545r-28,-28l401,1488r-14,-28l358,1431r-29,-43l315,1359r-29,-28l258,1302r-14,-29l215,1245r-14,-43l201,1202r-29,-29l158,1145r-29,-29l115,1073r-15,-28l86,1002,57,973,43,944,29,901,15,873,,830,2047,,1117,2003xe" filled="f" stroked="f">
              <v:path arrowok="t" o:connecttype="custom" o:connectlocs="709295,1271905;690880,1263015;663575,1254125;645160,1244600;617855,1226820;600075,1217295;581660,1208405;554355,1190625;536575,1181100;518160,1163320;499745,1153795;472440,1136015;472440,1136015;454660,1126490;436245,1108710;418465,1090295;400050,1081405;381635,1062990;363855,1045210;345440,1026795;327025,1008380;309245,990600;290830,981075;273050,963295;254635,944880;245745,927100;227330,908685;208915,881380;200025,862965;181610,845185;163830,826770;154940,808355;136525,790575;127635,763270;127635,763270;109220,744855;100330,727075;81915,708660;73025,681355;63500,663575;54610,636270;36195,617855;27305,599440;18415,572135;9525,554355;0,527050;1299845,0;709295,1271905" o:connectangles="0,0,0,0,0,0,0,0,0,0,0,0,0,0,0,0,0,0,0,0,0,0,0,0,0,0,0,0,0,0,0,0,0,0,0,0,0,0,0,0,0,0,0,0,0,0,0,0"/>
            </v:shape>
            <v:shape id="Freeform 183" o:spid="_x0000_s1033" style="position:absolute;left:5181;top:28168;width:13996;height:7455;visibility:visible;mso-wrap-style:square;v-text-anchor:top" coordsize="2204,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LR8MA&#10;AADcAAAADwAAAGRycy9kb3ducmV2LnhtbESPQW/CMAyF75P2HyJP2m2k4zCthYAmJBAXDitwtxrT&#10;FhqnJAE6fv18QOJm6z2/93k6H1ynrhRi69nA5ygDRVx523JtYLddfnyDignZYueZDPxRhPns9WWK&#10;hfU3/qVrmWolIRwLNNCk1Bdax6ohh3Hke2LRDj44TLKGWtuANwl3nR5n2Zd22LI0NNjToqHqVF6c&#10;Ab6fw34V+s16GN+P+TlfWI6lMe9vw88EVKIhPc2P67UV/Fzw5RmZ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LR8MAAADcAAAADwAAAAAAAAAAAAAAAACYAgAAZHJzL2Rv&#10;d25yZXYueG1sUEsFBgAAAAAEAAQA9QAAAIgDAAAAAA==&#10;" path="m157,1174r-14,-29l129,1102r-15,-28l100,1031r,-43l86,959,71,916,57,888r,l57,845,43,802r,-29l28,730r,-43l14,659r,-43l14,573,,544,,501,,458,,430,,387,,344,,315r,l,272,,229,,186,,158,14,115r,-43l14,43,28,,2204,344,157,1174xe" fillcolor="#89a54e" stroked="f">
              <v:path arrowok="t" o:connecttype="custom" o:connectlocs="99695,745490;90805,727075;81915,699770;72390,681990;63500,654685;63500,627380;54610,608965;45085,581660;36195,563880;36195,563880;36195,536575;27305,509270;27305,490855;17780,463550;17780,436245;8890,418465;8890,391160;8890,363855;0,345440;0,318135;0,290830;0,273050;0,245745;0,218440;0,200025;0,200025;0,172720;0,145415;0,118110;0,100330;8890,73025;8890,45720;8890,27305;17780,0;1399540,218440;99695,745490" o:connectangles="0,0,0,0,0,0,0,0,0,0,0,0,0,0,0,0,0,0,0,0,0,0,0,0,0,0,0,0,0,0,0,0,0,0,0,0"/>
            </v:shape>
            <v:shape id="Freeform 184" o:spid="_x0000_s1034" style="position:absolute;left:5181;top:28168;width:13996;height:7455;visibility:visible;mso-wrap-style:square;v-text-anchor:top" coordsize="2204,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eucQA&#10;AADcAAAADwAAAGRycy9kb3ducmV2LnhtbERPTWvCQBC9C/6HZQQvUjdatG2ajYgg9FAQU6HXaXaa&#10;hGZnw+4aU399tyB4m8f7nGwzmFb05HxjWcFinoAgLq1uuFJw+tg/PIPwAVlja5kU/JKHTT4eZZhq&#10;e+Ej9UWoRAxhn6KCOoQuldKXNRn0c9sRR+7bOoMhQldJ7fASw00rl0mylgYbjg01drSrqfwpzkaB&#10;f/96etzyrj8W7jrTn6sDna4HpaaTYfsKItAQ7uKb+03H+S8L+H8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5XrnEAAAA3AAAAA8AAAAAAAAAAAAAAAAAmAIAAGRycy9k&#10;b3ducmV2LnhtbFBLBQYAAAAABAAEAPUAAACJAwAAAAA=&#10;" path="m157,1174r-14,-29l129,1102r-15,-28l100,1031r,-43l86,959,71,916,57,888r,l57,845,43,802r,-29l28,730r,-43l14,659r,-43l14,573,,544,,501,,458,,430,,387,,344,,315r,l,272,,229,,186,,158,14,115r,-43l14,43,28,,2204,344,157,1174xe" filled="f" stroked="f">
              <v:path arrowok="t" o:connecttype="custom" o:connectlocs="99695,745490;90805,727075;81915,699770;72390,681990;63500,654685;63500,627380;54610,608965;45085,581660;36195,563880;36195,563880;36195,536575;27305,509270;27305,490855;17780,463550;17780,436245;8890,418465;8890,391160;8890,363855;0,345440;0,318135;0,290830;0,273050;0,245745;0,218440;0,200025;0,200025;0,172720;0,145415;0,118110;0,100330;8890,73025;8890,45720;8890,27305;17780,0;1399540,218440;99695,745490" o:connectangles="0,0,0,0,0,0,0,0,0,0,0,0,0,0,0,0,0,0,0,0,0,0,0,0,0,0,0,0,0,0,0,0,0,0,0,0"/>
            </v:shape>
            <v:shape id="Freeform 185" o:spid="_x0000_s1035" style="position:absolute;left:5359;top:22352;width:13818;height:8001;visibility:visible;mso-wrap-style:square;v-text-anchor:top" coordsize="217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pUcIA&#10;AADcAAAADwAAAGRycy9kb3ducmV2LnhtbERPTWvCQBC9C/0PyxS86aZBxKbZiLQVelNjDx6H7JhE&#10;s7Mhu+rWX+8WCr3N431OvgymE1caXGtZwcs0AUFcWd1yreB7v54sQDiPrLGzTAp+yMGyeBrlmGl7&#10;4x1dS1+LGMIuQwWN930mpasaMuimtieO3NEOBn2EQy31gLcYbjqZJslcGmw5NjTY03tD1bm8GAXl&#10;idJNKD/76j67fxzOfr89hJNS4+ewegPhKfh/8Z/7S8f5ryn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SlRwgAAANwAAAAPAAAAAAAAAAAAAAAAAJgCAABkcnMvZG93&#10;bnJldi54bWxQSwUGAAAAAAQABAD1AAAAhwMAAAAA&#10;" path="m,916l,873,15,845r,-43l29,759r,-29l43,687,58,659,72,616r,-29l86,544r15,-43l115,473r14,-43l129,430r15,-29l158,358r14,-28l186,301r29,-43l229,229r15,-42l258,158r29,-29l301,86,330,58,344,29,373,,2176,1260,,916xe" fillcolor="#71588f" stroked="f">
              <v:path arrowok="t" o:connecttype="custom" o:connectlocs="0,581660;0,554355;9525,536575;9525,509270;18415,481965;18415,463550;27305,436245;36830,418465;45720,391160;45720,372745;54610,345440;64135,318135;73025,300355;81915,273050;81915,273050;91440,254635;100330,227330;109220,209550;118110,191135;136525,163830;145415,145415;154940,118745;163830,100330;182245,81915;191135,54610;209550,36830;218440,18415;236855,0;1381760,800100;0,581660" o:connectangles="0,0,0,0,0,0,0,0,0,0,0,0,0,0,0,0,0,0,0,0,0,0,0,0,0,0,0,0,0,0"/>
            </v:shape>
            <v:shape id="Freeform 186" o:spid="_x0000_s1036" style="position:absolute;left:5359;top:22352;width:13818;height:8001;visibility:visible;mso-wrap-style:square;v-text-anchor:top" coordsize="217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BRh8AA&#10;AADcAAAADwAAAGRycy9kb3ducmV2LnhtbERPy6rCMBDdC/5DGMGdpipXtBpFFMG7EXzth2Zsq82k&#10;NLFWv/7mguBuDuc582VjClFT5XLLCgb9CARxYnXOqYLzadubgHAeWWNhmRS8yMFy0W7NMdb2yQeq&#10;jz4VIYRdjAoy78tYSpdkZND1bUkcuKutDPoAq1TqCp8h3BRyGEVjaTDn0JBhSeuMkvvxYRT8uvVP&#10;c0ku+8ne1NPN7fAuB7uNUt1Os5qB8NT4r/jj3ukwfzqC/2fCB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BRh8AAAADcAAAADwAAAAAAAAAAAAAAAACYAgAAZHJzL2Rvd25y&#10;ZXYueG1sUEsFBgAAAAAEAAQA9QAAAIUDAAAAAA==&#10;" path="m,916l,873,15,845r,-43l29,759r,-29l43,687,58,659,72,616r,-29l86,544r15,-43l115,473r14,-43l129,430r15,-29l158,358r14,-28l186,301r29,-43l229,229r15,-42l258,158r29,-29l301,86,330,58,344,29,373,,2176,1260,,916xe" filled="f" stroked="f">
              <v:path arrowok="t" o:connecttype="custom" o:connectlocs="0,581660;0,554355;9525,536575;9525,509270;18415,481965;18415,463550;27305,436245;36830,418465;45720,391160;45720,372745;54610,345440;64135,318135;73025,300355;81915,273050;81915,273050;91440,254635;100330,227330;109220,209550;118110,191135;136525,163830;145415,145415;154940,118745;163830,100330;182245,81915;191135,54610;209550,36830;218440,18415;236855,0;1381760,800100;0,581660" o:connectangles="0,0,0,0,0,0,0,0,0,0,0,0,0,0,0,0,0,0,0,0,0,0,0,0,0,0,0,0,0,0"/>
            </v:shape>
            <v:shape id="Freeform 187" o:spid="_x0000_s1037" style="position:absolute;left:7727;top:18357;width:11450;height:11996;visibility:visible;mso-wrap-style:square;v-text-anchor:top" coordsize="1803,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q6MIA&#10;AADcAAAADwAAAGRycy9kb3ducmV2LnhtbERPTWsCMRC9C/0PYQq9abYiYlejlGpRKD10t/U8bMbd&#10;0GSybqKu/74pCN7m8T5nseqdFWfqgvGs4HmUgSCuvDZcK/gu34czECEia7SeScGVAqyWD4MF5tpf&#10;+IvORaxFCuGQo4ImxjaXMlQNOQwj3xIn7uA7hzHBrpa6w0sKd1aOs2wqHRpODQ229NZQ9VucnALa&#10;l5u9nZmJ/fRxTR/b4mh+rko9PfavcxCR+ngX39w7nea/TOD/mXS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2rowgAAANwAAAAPAAAAAAAAAAAAAAAAAJgCAABkcnMvZG93&#10;bnJldi54bWxQSwUGAAAAAAQABAD1AAAAhwMAAAAA&#10;" path="m,629l14,587,42,558,71,529,85,501r29,-29l143,443r14,-28l186,386r28,-28l243,329r28,-29l300,272r29,-29l357,229r29,-29l415,172r28,-15l472,129r28,-29l543,86,572,57,601,43,629,14,672,,1803,1889,,629xe" fillcolor="#4198af" stroked="f">
              <v:path arrowok="t" o:connecttype="custom" o:connectlocs="0,399415;8890,372745;26670,354330;45085,335915;53975,318135;72390,299720;90805,281305;99695,263525;118110,245110;135890,227330;154305,208915;172085,190500;190500,172720;208915,154305;226695,145415;245110,127000;263525,109220;281305,99695;299720,81915;317500,63500;344805,54610;363220,36195;381635,27305;399415,8890;426720,0;1144905,1199515;0,399415" o:connectangles="0,0,0,0,0,0,0,0,0,0,0,0,0,0,0,0,0,0,0,0,0,0,0,0,0,0,0"/>
            </v:shape>
            <v:shape id="Freeform 188" o:spid="_x0000_s1038" style="position:absolute;left:7727;top:18357;width:11450;height:11996;visibility:visible;mso-wrap-style:square;v-text-anchor:top" coordsize="1803,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uRsIA&#10;AADcAAAADwAAAGRycy9kb3ducmV2LnhtbERP22rCQBB9L/gPywi+1U1Ei01dRQRBKFiqfsA0O02C&#10;u7MhO5q0X98tFPo2h3Od1WbwTt2pi01gA/k0A0VcBttwZeBy3j8uQUVBtugCk4EvirBZjx5WWNjQ&#10;8zvdT1KpFMKxQAO1SFtoHcuaPMZpaIkT9xk6j5JgV2nbYZ/CvdOzLHvSHhtODTW2tKupvJ5u3kCQ&#10;7dtHv9z5/JiHV9l/Oz/PnTGT8bB9ASU0yL/4z32waf7zAn6fSR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25GwgAAANwAAAAPAAAAAAAAAAAAAAAAAJgCAABkcnMvZG93&#10;bnJldi54bWxQSwUGAAAAAAQABAD1AAAAhwMAAAAA&#10;" path="m,629l14,587,42,558,71,529,85,501r29,-29l143,443r14,-28l186,386r28,-28l243,329r28,-29l300,272r29,-29l357,229r29,-29l415,172r28,-15l472,129r28,-29l543,86,572,57,601,43,629,14,672,,1803,1889,,629xe" filled="f" stroked="f">
              <v:path arrowok="t" o:connecttype="custom" o:connectlocs="0,399415;8890,372745;26670,354330;45085,335915;53975,318135;72390,299720;90805,281305;99695,263525;118110,245110;135890,227330;154305,208915;172085,190500;190500,172720;208915,154305;226695,145415;245110,127000;263525,109220;281305,99695;299720,81915;317500,63500;344805,54610;363220,36195;381635,27305;399415,8890;426720,0;1144905,1199515;0,399415" o:connectangles="0,0,0,0,0,0,0,0,0,0,0,0,0,0,0,0,0,0,0,0,0,0,0,0,0,0,0"/>
            </v:shape>
            <v:shape id="Freeform 189" o:spid="_x0000_s1039" style="position:absolute;left:11995;top:16541;width:7182;height:13812;visibility:visible;mso-wrap-style:square;v-text-anchor:top" coordsize="1131,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48MA&#10;AADcAAAADwAAAGRycy9kb3ducmV2LnhtbERP22oCMRB9L/gPYQp9KZr1gpfVKKVQkYIPtX7AsBk3&#10;SzeTZTPqtl9vBKFvczjXWW06X6sLtbEKbGA4yEARF8FWXBo4fn/056CiIFusA5OBX4qwWfeeVpjb&#10;cOUvuhykVCmEY44GnEiTax0LRx7jIDTEiTuF1qMk2JbatnhN4b7Woyybao8VpwaHDb07Kn4OZ2/g&#10;c1LJXL+O3V9zHo1lO9mWs7035uW5e1uCEurkX/xw72yav5jC/Zl0gV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I48MAAADcAAAADwAAAAAAAAAAAAAAAACYAgAAZHJzL2Rv&#10;d25yZXYueG1sUEsFBgAAAAAEAAQA9QAAAIgDAAAAAA==&#10;" path="m,286l29,257,57,243r43,-14l129,214r43,-28l201,171r,l229,157r43,-14l301,128r43,-14l372,100,415,85,458,71r29,l530,57,558,43,601,28r,l630,28,673,14r43,l744,r43,l1131,2175,,286xe" fillcolor="#db843d" stroked="f">
              <v:path arrowok="t" o:connecttype="custom" o:connectlocs="0,181610;18415,163195;36195,154305;63500,145415;81915,135890;109220,118110;127635,108585;127635,108585;145415,99695;172720,90805;191135,81280;218440,72390;236220,63500;263525,53975;290830,45085;309245,45085;336550,36195;354330,27305;381635,17780;381635,17780;400050,17780;427355,8890;454660,8890;472440,0;499745,0;718185,1381125;0,181610" o:connectangles="0,0,0,0,0,0,0,0,0,0,0,0,0,0,0,0,0,0,0,0,0,0,0,0,0,0,0"/>
            </v:shape>
            <v:shape id="Freeform 190" o:spid="_x0000_s1040" style="position:absolute;left:11995;top:16541;width:7182;height:13812;visibility:visible;mso-wrap-style:square;v-text-anchor:top" coordsize="1131,2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UR8EA&#10;AADcAAAADwAAAGRycy9kb3ducmV2LnhtbERPS4vCMBC+L/gfwgh7W1M9aK1G8YGwFxGrB49jM7bF&#10;ZlKaqN399UYQvM3H95zpvDWVuFPjSssK+r0IBHFmdcm5guNh8xODcB5ZY2WZFPyRg/ms8zXFRNsH&#10;7+me+lyEEHYJKii8rxMpXVaQQdezNXHgLrYx6ANscqkbfIRwU8lBFA2lwZJDQ4E1rQrKrunNKIgv&#10;KQ7i89aUvMrXy5PZofzfKfXdbRcTEJ5a/xG/3b86zB+P4PVMuE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S1EfBAAAA3AAAAA8AAAAAAAAAAAAAAAAAmAIAAGRycy9kb3du&#10;cmV2LnhtbFBLBQYAAAAABAAEAPUAAACGAwAAAAA=&#10;" path="m,286l29,257,57,243r43,-14l129,214r43,-28l201,171r,l229,157r43,-14l301,128r43,-14l372,100,415,85,458,71r29,l530,57,558,43,601,28r,l630,28,673,14r43,l744,r43,l1131,2175,,286xe" filled="f" stroked="f">
              <v:path arrowok="t" o:connecttype="custom" o:connectlocs="0,181610;18415,163195;36195,154305;63500,145415;81915,135890;109220,118110;127635,108585;127635,108585;145415,99695;172720,90805;191135,81280;218440,72390;236220,63500;263525,53975;290830,45085;309245,45085;336550,36195;354330,27305;381635,17780;381635,17780;400050,17780;427355,8890;454660,8890;472440,0;499745,0;718185,1381125;0,181610" o:connectangles="0,0,0,0,0,0,0,0,0,0,0,0,0,0,0,0,0,0,0,0,0,0,0,0,0,0,0"/>
            </v:shape>
            <v:shape id="Freeform 191" o:spid="_x0000_s1041" style="position:absolute;left:16992;top:16357;width:2185;height:13996;visibility:visible;mso-wrap-style:square;v-text-anchor:top" coordsize="344,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QhcQA&#10;AADcAAAADwAAAGRycy9kb3ducmV2LnhtbESPQWvCQBCF74X+h2UKvdVNRYJGVxFBEC9FLdTjkJ0m&#10;wd3ZkF2T9N93DoK3Gd6b975ZbUbvVE9dbAIb+JxkoIjLYBuuDHxf9h9zUDEhW3SBycAfRdisX19W&#10;WNgw8In6c6qUhHAs0ECdUltoHcuaPMZJaIlF+w2dxyRrV2nb4SDh3ulpluXaY8PSUGNLu5rK2/nu&#10;DfwsTrchz2fHNH7ZrXNlH/bX3pj3t3G7BJVoTE/z4/pgBX8ht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5EIXEAAAA3AAAAA8AAAAAAAAAAAAAAAAAmAIAAGRycy9k&#10;b3ducmV2LnhtbFBLBQYAAAAABAAEAPUAAACJAwAAAAA=&#10;" path="m,29l43,14r,l72,14r43,l115,14,158,,344,2204,,29xe" fillcolor="#93a9cf" stroked="f">
              <v:path arrowok="t" o:connecttype="custom" o:connectlocs="0,18415;27305,8890;27305,8890;45720,8890;73025,8890;73025,8890;100330,0;218440,1399540;0,18415" o:connectangles="0,0,0,0,0,0,0,0,0"/>
            </v:shape>
            <v:shape id="Freeform 192" o:spid="_x0000_s1042" style="position:absolute;left:16992;top:16357;width:2185;height:13996;visibility:visible;mso-wrap-style:square;v-text-anchor:top" coordsize="344,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1qcIA&#10;AADcAAAADwAAAGRycy9kb3ducmV2LnhtbERPPWvDMBDdA/0P4gLdYjkZTONaDiXQEDIUmgZ3PaSr&#10;bWydjKQk7r+vCoVu93ifV+1mO4ob+dA7VrDOchDE2pmeWwWXj9fVE4gQkQ2OjknBNwXY1Q+LCkvj&#10;7vxOt3NsRQrhUKKCLsaplDLojiyGzE3Eifty3mJM0LfSeLyncDvKTZ4X0mLPqaHDifYd6eF8tQoO&#10;n2+F3DRNPJwKiV6vLZ2GRqnH5fzyDCLSHP/Ff+6jSfO3W/h9Jl0g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rWpwgAAANwAAAAPAAAAAAAAAAAAAAAAAJgCAABkcnMvZG93&#10;bnJldi54bWxQSwUGAAAAAAQABAD1AAAAhwMAAAAA&#10;" path="m,29l43,14r,l72,14r43,l115,14,158,,344,2204,,29xe" filled="f" stroked="f">
              <v:path arrowok="t" o:connecttype="custom" o:connectlocs="0,18415;27305,8890;27305,8890;45720,8890;73025,8890;73025,8890;100330,0;218440,1399540;0,18415" o:connectangles="0,0,0,0,0,0,0,0,0"/>
            </v:shape>
            <v:shape id="Freeform 193" o:spid="_x0000_s1043" style="position:absolute;left:17995;top:16357;width:1182;height:13996;visibility:visible;mso-wrap-style:square;v-text-anchor:top" coordsize="186,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V2NsIA&#10;AADcAAAADwAAAGRycy9kb3ducmV2LnhtbESP3YrCMBSE7xd8h3AE79ZUL1ytRhGx4JWw2gc4NKc/&#10;2JyUJNruPr0RBC+HmfmG2ewG04oHOd9YVjCbJiCIC6sbrhTk1+x7CcIHZI2tZVLwRx5229HXBlNt&#10;e/6lxyVUIkLYp6igDqFLpfRFTQb91HbE0SutMxiidJXUDvsIN62cJ8lCGmw4LtTY0aGm4na5GwXH&#10;blVm/X+ZL85Zebjp68893zulJuNhvwYRaAif8Lt90goiEV5n4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XY2wgAAANwAAAAPAAAAAAAAAAAAAAAAAJgCAABkcnMvZG93&#10;bnJldi54bWxQSwUGAAAAAAQABAD1AAAAhwMAAAAA&#10;" path="m,l28,r,l71,r43,l114,r43,l186,2204,,xe" fillcolor="#d19392" stroked="f">
              <v:path arrowok="t" o:connecttype="custom" o:connectlocs="0,0;17780,0;17780,0;45085,0;72390,0;72390,0;99695,0;118110,1399540;0,0" o:connectangles="0,0,0,0,0,0,0,0,0"/>
            </v:shape>
            <v:shape id="Freeform 194" o:spid="_x0000_s1044" style="position:absolute;left:17995;top:16357;width:1182;height:13996;visibility:visible;mso-wrap-style:square;v-text-anchor:top" coordsize="186,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lA74A&#10;AADcAAAADwAAAGRycy9kb3ducmV2LnhtbESPzQrCMBCE74LvEFbwpqkepFSjqKh49ecBlmRtq82m&#10;NLHWtzeC4HGYmW+YxaqzlWip8aVjBZNxAoJYO1NyruB62Y9SED4gG6wck4I3eVgt+70FZsa9+ETt&#10;OeQiQthnqKAIoc6k9Logi37sauLo3VxjMUTZ5NI0+IpwW8lpksykxZLjQoE1bQvSj/PTKtjf8Xnd&#10;6fSQutmuyqnddK3eKDUcdOs5iEBd+Id/7aNRME0m8D0Tj4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0pQO+AAAA3AAAAA8AAAAAAAAAAAAAAAAAmAIAAGRycy9kb3ducmV2&#10;LnhtbFBLBQYAAAAABAAEAPUAAACDAwAAAAA=&#10;" path="m,l28,r,l71,r43,l114,r43,l186,2204,,xe" filled="f" stroked="f">
              <v:path arrowok="t" o:connecttype="custom" o:connectlocs="0,0;17780,0;17780,0;45085,0;72390,0;72390,0;99695,0;118110,1399540;0,0" o:connectangles="0,0,0,0,0,0,0,0,0"/>
            </v:shape>
            <v:shape id="Freeform 195" o:spid="_x0000_s1045" style="position:absolute;left:18992;top:16357;width:185;height:13996;visibility:visible;mso-wrap-style:square;v-text-anchor:top" coordsize="29,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ibsQA&#10;AADcAAAADwAAAGRycy9kb3ducmV2LnhtbESP0WrCQBRE3wX/YblC33TTUG0bXcUIQvsgovYDLtnr&#10;JjR7N2TXmPx9Vyj4OMzMGWa16W0tOmp95VjB6ywBQVw4XbFR8HPZTz9A+ICssXZMCgbysFmPRyvM&#10;tLvzibpzMCJC2GeooAyhyaT0RUkW/cw1xNG7utZiiLI1Urd4j3BbyzRJFtJixXGhxIZ2JRW/55tV&#10;YN6G/L2b5zj4fH8Ix8v28/tglHqZ9NsliEB9eIb/219aQZqk8Dg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4m7EAAAA3AAAAA8AAAAAAAAAAAAAAAAAmAIAAGRycy9k&#10;b3ducmV2LnhtbFBLBQYAAAAABAAEAPUAAACJAwAAAAA=&#10;" path="m,l,,29,r,l29,2204,,xe" fillcolor="#b9cd96" stroked="f">
              <v:path arrowok="t" o:connecttype="custom" o:connectlocs="0,0;0,0;18415,0;18415,0;18415,1399540;0,0" o:connectangles="0,0,0,0,0,0"/>
            </v:shape>
            <v:shape id="Freeform 196" o:spid="_x0000_s1046" style="position:absolute;left:18992;top:16357;width:185;height:13996;visibility:visible;mso-wrap-style:square;v-text-anchor:top" coordsize="29,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bcYA&#10;AADcAAAADwAAAGRycy9kb3ducmV2LnhtbESP3WrCQBSE74W+w3IK3unGCFWiq0hLS4si+APi3TF7&#10;TILZsyG7mvTtXUHwcpiZb5jpvDWluFHtCssKBv0IBHFqdcGZgv3uuzcG4TyyxtIyKfgnB/PZW2eK&#10;ibYNb+i29ZkIEHYJKsi9rxIpXZqTQde3FXHwzrY26IOsM6lrbALclDKOog9psOCwkGNFnzmll+3V&#10;KPiJ5WKpV9evZnQ6/h12470t1xeluu/tYgLCU+tf4Wf7VyuIoy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R/bcYAAADcAAAADwAAAAAAAAAAAAAAAACYAgAAZHJz&#10;L2Rvd25yZXYueG1sUEsFBgAAAAAEAAQA9QAAAIsDAAAAAA==&#10;" path="m,l,,29,r,l29,2204,,xe" filled="f" stroked="f">
              <v:path arrowok="t" o:connecttype="custom" o:connectlocs="0,0;0,0;18415,0;18415,0;18415,1399540;0,0" o:connectangles="0,0,0,0,0,0"/>
            </v:shape>
            <v:rect id="Rectangle 197" o:spid="_x0000_s1047" style="position:absolute;left:18904;top:2997;width:22917;height:697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sz w:val="34"/>
                        <w:szCs w:val="34"/>
                      </w:rPr>
                      <w:t>HPL FY13 Expenditures</w:t>
                    </w:r>
                  </w:p>
                </w:txbxContent>
              </v:textbox>
            </v:rect>
            <v:shape id="Freeform 198" o:spid="_x0000_s1048" style="position:absolute;left:12814;top:13633;width:1543;height:3543;visibility:visible;mso-wrap-style:square;v-text-anchor:top" coordsize="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FHcIA&#10;AADcAAAADwAAAGRycy9kb3ducmV2LnhtbESPzYrCMBSF94LvEK4wO02nMCLVWGR0mC504c8DXJpr&#10;W2xuahNrnaefCILLw/n5OIu0N7XoqHWVZQWfkwgEcW51xYWC0/FnPAPhPLLG2jIpeJCDdDkcLDDR&#10;9s576g6+EGGEXYIKSu+bREqXl2TQTWxDHLyzbQ36INtC6hbvYdzUMo6iqTRYcSCU2NB3SfnlcDOB&#10;i7x5/Lrp9rr7Ix83OlsX20ypj1G/moPw1Pt3+NXOtII4+oLn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EUdwgAAANwAAAAPAAAAAAAAAAAAAAAAAJgCAABkcnMvZG93&#10;bnJldi54bWxQSwUGAAAAAAQABAD1AAAAhwMAAAAA&#10;" path="m,l9,r8,39e" filled="f" strokeweight="0">
              <v:path arrowok="t" o:connecttype="custom" o:connectlocs="0,0;81691,0;154305,354330" o:connectangles="0,0,0"/>
            </v:shape>
            <v:shape id="Freeform 199" o:spid="_x0000_s1049" style="position:absolute;left:15087;top:10998;width:2362;height:5448;visibility:visible;mso-wrap-style:square;v-text-anchor:top" coordsize="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SQcQA&#10;AADcAAAADwAAAGRycy9kb3ducmV2LnhtbESPQWvCQBSE7wX/w/IEb3VXD8GmriISobSgxPbS2yP7&#10;moRm34bdjcZ/3xWEHoeZ+YZZb0fbiQv50DrWsJgrEMSVMy3XGr4+D88rECEiG+wck4YbBdhuJk9r&#10;zI27ckmXc6xFgnDIUUMTY59LGaqGLIa564mT9+O8xZikr6XxeE1w28mlUpm02HJaaLCnfUPV73mw&#10;GsrVsShOIftQ5feLf68GJfuh0Ho2HXevICKN8T/8aL8ZDUuVwf1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0kHEAAAA3AAAAA8AAAAAAAAAAAAAAAAAmAIAAGRycy9k&#10;b3ducmV2LnhtbFBLBQYAAAAABAAEAPUAAACJAwAAAAA=&#10;" path="m,l,9,26,60e" filled="f" strokeweight="0">
              <v:path arrowok="t" o:connecttype="custom" o:connectlocs="0,0;0,81725;236220,544830" o:connectangles="0,0,0"/>
            </v:shape>
            <v:shape id="Freeform 200" o:spid="_x0000_s1050" style="position:absolute;left:18903;top:14814;width:4547;height:1543;visibility:visible;mso-wrap-style:square;v-text-anchor:top" coordsize="5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rnccA&#10;AADcAAAADwAAAGRycy9kb3ducmV2LnhtbESPQWvCQBSE74L/YXmFXqRu9FDb1FVEbLUgktpCr4/s&#10;axLMvg27q4n++q4geBxm5htmOu9MLU7kfGVZwWiYgCDOra64UPDz/f70AsIHZI21ZVJwJg/zWb83&#10;xVTblr/otA+FiBD2KSooQ2hSKX1ekkE/tA1x9P6sMxiidIXUDtsIN7UcJ8mzNFhxXCixoWVJ+WF/&#10;NAp+dxfttqvB8nORfWTr9aU4voZWqceHbvEGIlAX7uFbe6MVjJMJ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l653HAAAA3AAAAA8AAAAAAAAAAAAAAAAAmAIAAGRy&#10;cy9kb3ducmV2LnhtbFBLBQYAAAAABAAEAPUAAACMAwAAAAA=&#10;" path="m50,l41,,,17e" filled="f" strokeweight="0">
              <v:path arrowok="t" o:connecttype="custom" o:connectlocs="454660,0;372821,0;0,154305" o:connectangles="0,0,0"/>
            </v:shape>
            <v:rect id="Rectangle 201" o:spid="_x0000_s1051" style="position:absolute;left:27083;top:29807;width:1651;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314ED4" w:rsidRDefault="00314ED4" w:rsidP="00C620C6">
                    <w:r>
                      <w:rPr>
                        <w:rFonts w:ascii="Times New Roman" w:hAnsi="Times New Roman"/>
                        <w:b/>
                        <w:bCs/>
                        <w:color w:val="000000"/>
                        <w:sz w:val="18"/>
                        <w:szCs w:val="18"/>
                      </w:rPr>
                      <w:t>AA</w:t>
                    </w:r>
                  </w:p>
                </w:txbxContent>
              </v:textbox>
            </v:rect>
            <v:rect id="Rectangle 202" o:spid="_x0000_s1052" style="position:absolute;left:23717;top:31349;width:9150;height:27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sz w:val="18"/>
                        <w:szCs w:val="18"/>
                      </w:rPr>
                      <w:t xml:space="preserve"> $5,722,158.27</w:t>
                    </w:r>
                    <w:r>
                      <w:rPr>
                        <w:rFonts w:ascii="Times New Roman" w:hAnsi="Times New Roman"/>
                        <w:b/>
                        <w:bCs/>
                        <w:color w:val="000000"/>
                        <w:sz w:val="18"/>
                        <w:szCs w:val="18"/>
                      </w:rPr>
                      <w:tab/>
                    </w:r>
                  </w:p>
                </w:txbxContent>
              </v:textbox>
            </v:rect>
            <v:rect id="Rectangle 203" o:spid="_x0000_s1053" style="position:absolute;left:10903;top:36442;width:1651;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314ED4" w:rsidRDefault="00314ED4" w:rsidP="00C620C6">
                    <w:r>
                      <w:rPr>
                        <w:rFonts w:ascii="Times New Roman" w:hAnsi="Times New Roman"/>
                        <w:b/>
                        <w:bCs/>
                        <w:color w:val="000000"/>
                        <w:sz w:val="18"/>
                        <w:szCs w:val="18"/>
                      </w:rPr>
                      <w:t>DD</w:t>
                    </w:r>
                  </w:p>
                </w:txbxContent>
              </v:textbox>
            </v:rect>
            <v:rect id="Rectangle 204" o:spid="_x0000_s1054" style="position:absolute;left:8089;top:37985;width:6579;height:27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$1,186,221.45</w:t>
                    </w:r>
                  </w:p>
                </w:txbxContent>
              </v:textbox>
            </v:rect>
            <v:rect id="Rectangle 205" o:spid="_x0000_s1055" style="position:absolute;left:8725;top:29896;width:1530;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EE</w:t>
                    </w:r>
                  </w:p>
                </w:txbxContent>
              </v:textbox>
            </v:rect>
            <v:rect id="Rectangle 206" o:spid="_x0000_s1056" style="position:absolute;left:6178;top:31445;width:5721;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$865,794.44</w:t>
                    </w:r>
                  </w:p>
                </w:txbxContent>
              </v:textbox>
            </v:rect>
            <v:rect id="Rectangle 207" o:spid="_x0000_s1057" style="position:absolute;left:8998;top:25082;width:1651;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UU</w:t>
                    </w:r>
                  </w:p>
                </w:txbxContent>
              </v:textbox>
            </v:rect>
            <v:rect id="Rectangle 208" o:spid="_x0000_s1058" style="position:absolute;left:6540;top:26625;width:5721;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$727,718.29</w:t>
                    </w:r>
                  </w:p>
                </w:txbxContent>
              </v:textbox>
            </v:rect>
            <v:rect id="Rectangle 209" o:spid="_x0000_s1059" style="position:absolute;left:11449;top:20897;width:1149;height:27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JJ</w:t>
                    </w:r>
                  </w:p>
                </w:txbxContent>
              </v:textbox>
            </v:rect>
            <v:rect id="Rectangle 210" o:spid="_x0000_s1060" style="position:absolute;left:8909;top:22447;width:5721;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sz w:val="18"/>
                        <w:szCs w:val="18"/>
                      </w:rPr>
                      <w:t>$668,045.19</w:t>
                    </w:r>
                  </w:p>
                </w:txbxContent>
              </v:textbox>
            </v:rect>
            <v:rect id="Rectangle 211" o:spid="_x0000_s1061" style="position:absolute;left:8814;top:12179;width:1784;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314ED4" w:rsidRDefault="00314ED4" w:rsidP="00C620C6">
                    <w:r>
                      <w:rPr>
                        <w:rFonts w:ascii="Times New Roman" w:hAnsi="Times New Roman"/>
                        <w:b/>
                        <w:bCs/>
                        <w:color w:val="000000"/>
                        <w:sz w:val="18"/>
                        <w:szCs w:val="18"/>
                      </w:rPr>
                      <w:t>GG</w:t>
                    </w:r>
                  </w:p>
                </w:txbxContent>
              </v:textbox>
            </v:rect>
            <v:rect id="Rectangle 212" o:spid="_x0000_s1062" style="position:absolute;left:6451;top:13722;width:5721;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sz w:val="18"/>
                        <w:szCs w:val="18"/>
                      </w:rPr>
                      <w:t>$615,805.10</w:t>
                    </w:r>
                  </w:p>
                </w:txbxContent>
              </v:textbox>
            </v:rect>
            <v:rect id="Rectangle 213" o:spid="_x0000_s1063" style="position:absolute;left:14357;top:7817;width:1651;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314ED4" w:rsidRDefault="00314ED4" w:rsidP="00C620C6">
                    <w:r>
                      <w:rPr>
                        <w:rFonts w:ascii="Times New Roman" w:hAnsi="Times New Roman"/>
                        <w:b/>
                        <w:bCs/>
                        <w:color w:val="000000"/>
                        <w:sz w:val="18"/>
                        <w:szCs w:val="18"/>
                      </w:rPr>
                      <w:t>CC</w:t>
                    </w:r>
                  </w:p>
                </w:txbxContent>
              </v:textbox>
            </v:rect>
            <v:rect id="Rectangle 214" o:spid="_x0000_s1064" style="position:absolute;left:11995;top:9359;width:5721;height:27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$111,084.28</w:t>
                    </w:r>
                  </w:p>
                </w:txbxContent>
              </v:textbox>
            </v:rect>
            <v:rect id="Rectangle 215" o:spid="_x0000_s1065" style="position:absolute;left:17266;top:12725;width:1784;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sz w:val="18"/>
                        <w:szCs w:val="18"/>
                      </w:rPr>
                      <w:t>HH</w:t>
                    </w:r>
                  </w:p>
                </w:txbxContent>
              </v:textbox>
            </v:rect>
            <v:rect id="Rectangle 216" o:spid="_x0000_s1066" style="position:absolute;left:14903;top:14268;width:5721;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$104,204.55</w:t>
                    </w:r>
                  </w:p>
                </w:txbxContent>
              </v:textbox>
            </v:rect>
            <v:rect id="Rectangle 217" o:spid="_x0000_s1067" style="position:absolute;left:23628;top:13360;width:9151;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BB/FF/KK/LL/NN</w:t>
                    </w:r>
                  </w:p>
                </w:txbxContent>
              </v:textbox>
            </v:rect>
            <v:rect id="Rectangle 218" o:spid="_x0000_s1068" style="position:absolute;left:25355;top:14903;width:5150;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314ED4" w:rsidRDefault="00314ED4" w:rsidP="00C620C6">
                    <w:r>
                      <w:rPr>
                        <w:rFonts w:ascii="Times New Roman" w:hAnsi="Times New Roman"/>
                        <w:b/>
                        <w:bCs/>
                        <w:color w:val="000000"/>
                        <w:sz w:val="18"/>
                        <w:szCs w:val="18"/>
                      </w:rPr>
                      <w:t>$40,130.40</w:t>
                    </w:r>
                  </w:p>
                </w:txbxContent>
              </v:textbox>
            </v:rect>
            <v:rect id="Rectangle 219" o:spid="_x0000_s1069" style="position:absolute;left:38258;top:10356;width:642;height: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MLMQA&#10;AADcAAAADwAAAGRycy9kb3ducmV2LnhtbESPT2vCQBTE70K/w/IKvUjdmEOQ1FVaSaGHihgFr4/s&#10;Mwlm34bsNn++fVcQPA4z8xtmvR1NI3rqXG1ZwXIRgSAurK65VHA+fb+vQDiPrLGxTAomcrDdvMzW&#10;mGo78JH63JciQNilqKDyvk2ldEVFBt3CtsTBu9rOoA+yK6XucAhw08g4ihJpsOawUGFLu4qKW/5n&#10;FJCVX1bGl0P5mxnaH5N8nrWTUm+v4+cHCE+jf4Yf7R+tII4TuJ8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4jCzEAAAA3AAAAA8AAAAAAAAAAAAAAAAAmAIAAGRycy9k&#10;b3ducmV2LnhtbFBLBQYAAAAABAAEAPUAAACJAwAAAAA=&#10;" fillcolor="#4572a7" stroked="f"/>
            <v:rect id="Rectangle 220" o:spid="_x0000_s1070" style="position:absolute;left:38258;top:10356;width:731;height: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esUA&#10;AADcAAAADwAAAGRycy9kb3ducmV2LnhtbESPT2vCQBTE7wW/w/KEXopuzKGV6CoiiKEUpPHP+ZF9&#10;JsHs25hdk/TbdwsFj8PM/IZZrgdTi45aV1lWMJtGIIhzqysuFJyOu8kchPPIGmvLpOCHHKxXo5cl&#10;Jtr2/E1d5gsRIOwSVFB63yRSurwkg25qG+LgXW1r0AfZFlK32Ae4qWUcRe/SYMVhocSGtiXlt+xh&#10;FPT5obscv/by8HZJLd/T+zY7fyr1Oh42CxCeBv8M/7dTrSCOP+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z56xQAAANwAAAAPAAAAAAAAAAAAAAAAAJgCAABkcnMv&#10;ZG93bnJldi54bWxQSwUGAAAAAAQABAD1AAAAigMAAAAA&#10;" filled="f" stroked="f"/>
            <v:rect id="Rectangle 221" o:spid="_x0000_s1071" style="position:absolute;left:39262;top:9995;width:17653;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314ED4" w:rsidRDefault="00314ED4" w:rsidP="00C620C6">
                    <w:r>
                      <w:rPr>
                        <w:rFonts w:ascii="Times New Roman" w:hAnsi="Times New Roman"/>
                        <w:color w:val="000000"/>
                        <w:sz w:val="18"/>
                        <w:szCs w:val="18"/>
                      </w:rPr>
                      <w:t>AA  Regular Employee Compensation</w:t>
                    </w:r>
                  </w:p>
                </w:txbxContent>
              </v:textbox>
            </v:rect>
            <v:rect id="Rectangle 222" o:spid="_x0000_s1072" style="position:absolute;left:38258;top:14630;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cnxcMA&#10;AADcAAAADwAAAGRycy9kb3ducmV2LnhtbESPT0sDMRTE70K/Q3gFbzbbFUTXpqVUhEW8GP+cH5vX&#10;zdLkZUnS7frtjSB4HGbmN8xmN3snJoppCKxgvapAEHfBDNwr+Hh/vrkHkTKyQReYFHxTgt12cbXB&#10;xoQLv9Gkcy8KhFODCmzOYyNl6ix5TKswEhfvGKLHXGTspYl4KXDvZF1Vd9LjwGXB4kgHS91Jn72C&#10;188XfZ6+9q2zT7Z18VbPWmulrpfz/hFEpjn/h//arVFQ1w/we6Yc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cnxcMAAADcAAAADwAAAAAAAAAAAAAAAACYAgAAZHJzL2Rv&#10;d25yZXYueG1sUEsFBgAAAAAEAAQA9QAAAIgDAAAAAA==&#10;" fillcolor="#aa4643" stroked="f"/>
            <v:rect id="Rectangle 223" o:spid="_x0000_s1073" style="position:absolute;left:38258;top:14630;width:731;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w08MA&#10;AADcAAAADwAAAGRycy9kb3ducmV2LnhtbERPTWuDQBC9F/Iflgn0UpI1Fkox2YQghEopSE2T8+BO&#10;VOLOqrtV+++7h0KPj/e9O8ymFSMNrrGsYLOOQBCXVjdcKfg6n1avIJxH1thaJgU/5OCwXzzsMNF2&#10;4k8aC1+JEMIuQQW1910ipStrMujWtiMO3M0OBn2AQyX1gFMIN62Mo+hFGmw4NNTYUVpTeS++jYKp&#10;zMfr+eNN5k/XzHKf9WlxeVfqcTkftyA8zf5f/OfOtIL4Oc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sw08MAAADcAAAADwAAAAAAAAAAAAAAAACYAgAAZHJzL2Rv&#10;d25yZXYueG1sUEsFBgAAAAAEAAQA9QAAAIgDAAAAAA==&#10;" filled="f" stroked="f"/>
            <v:rect id="Rectangle 224" o:spid="_x0000_s1074" style="position:absolute;left:39262;top:14268;width:15526;height:45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314ED4" w:rsidRDefault="00314ED4" w:rsidP="00C620C6">
                    <w:pPr>
                      <w:spacing w:after="0"/>
                      <w:rPr>
                        <w:rFonts w:ascii="Times New Roman" w:hAnsi="Times New Roman"/>
                        <w:color w:val="000000"/>
                        <w:sz w:val="18"/>
                        <w:szCs w:val="18"/>
                      </w:rPr>
                    </w:pPr>
                    <w:r>
                      <w:rPr>
                        <w:rFonts w:ascii="Times New Roman" w:hAnsi="Times New Roman"/>
                        <w:color w:val="000000"/>
                        <w:sz w:val="18"/>
                        <w:szCs w:val="18"/>
                      </w:rPr>
                      <w:t xml:space="preserve">DD  Pension &amp; Insurance Related </w:t>
                    </w:r>
                  </w:p>
                  <w:p w:rsidR="00314ED4" w:rsidRPr="004D62DD" w:rsidRDefault="00314ED4" w:rsidP="00C620C6">
                    <w:pPr>
                      <w:spacing w:after="0"/>
                      <w:rPr>
                        <w:rFonts w:ascii="Times New Roman" w:hAnsi="Times New Roman"/>
                        <w:color w:val="000000"/>
                        <w:sz w:val="18"/>
                        <w:szCs w:val="18"/>
                      </w:rPr>
                    </w:pPr>
                    <w:r>
                      <w:rPr>
                        <w:rFonts w:ascii="Times New Roman" w:hAnsi="Times New Roman"/>
                        <w:color w:val="000000"/>
                        <w:sz w:val="18"/>
                        <w:szCs w:val="18"/>
                      </w:rPr>
                      <w:t>Expenditures</w:t>
                    </w:r>
                  </w:p>
                </w:txbxContent>
              </v:textbox>
            </v:rect>
            <v:rect id="Rectangle 225" o:spid="_x0000_s1075" style="position:absolute;left:38258;top:18903;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yocMA&#10;AADcAAAADwAAAGRycy9kb3ducmV2LnhtbESPQWvCQBSE7wX/w/KE3uqmEWNJXUUFwZsYFTw+ss8k&#10;NPt2ya4m/vtuoeBxmJlvmMVqMK14UOcbywo+JwkI4tLqhisF59Pu4wuED8gaW8uk4EkeVsvR2wJz&#10;bXs+0qMIlYgQ9jkqqENwuZS+rMmgn1hHHL2b7QyGKLtK6g77CDetTJMkkwYbjgs1OtrWVP4Ud6Pg&#10;UjhjnvtwmJ3ceTa/XbN+c8iUeh8P628QgYbwCv+391pBOk3h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zyocMAAADcAAAADwAAAAAAAAAAAAAAAACYAgAAZHJzL2Rv&#10;d25yZXYueG1sUEsFBgAAAAAEAAQA9QAAAIgDAAAAAA==&#10;" fillcolor="#89a54e" stroked="f"/>
            <v:rect id="Rectangle 226" o:spid="_x0000_s1076" style="position:absolute;left:38258;top:18903;width:731;height: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pMYA&#10;AADcAAAADwAAAGRycy9kb3ducmV2LnhtbESPQWvCQBSE74X+h+UVeim6qUK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upMYAAADcAAAADwAAAAAAAAAAAAAAAACYAgAAZHJz&#10;L2Rvd25yZXYueG1sUEsFBgAAAAAEAAQA9QAAAIsDAAAAAA==&#10;" filled="f" stroked="f"/>
            <v:rect id="Rectangle 227" o:spid="_x0000_s1077" style="position:absolute;left:39262;top:18535;width:13430;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EE  Administrative Expenses</w:t>
                    </w:r>
                  </w:p>
                </w:txbxContent>
              </v:textbox>
            </v:rect>
            <v:rect id="Rectangle 228" o:spid="_x0000_s1078" style="position:absolute;left:38258;top:23171;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CXscA&#10;AADcAAAADwAAAGRycy9kb3ducmV2LnhtbESPQUvDQBSE70L/w/IKvUi7MUVbYrfFCkq8SG176e0l&#10;+0yC2bch+9rGf+8KgsdhZr5hVpvBtepCfWg8G7ibJaCIS28brgwcDy/TJaggyBZbz2TgmwJs1qOb&#10;FWbWX/mDLnupVIRwyNBALdJlWoeyJodh5jvi6H363qFE2Vfa9niNcNfqNEketMOG40KNHT3XVH7t&#10;z87ANt/dFpK/nYZ097597aRYzKUwZjIenh5BCQ3yH/5r59ZAOr+H3zPxCO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9Al7HAAAA3AAAAA8AAAAAAAAAAAAAAAAAmAIAAGRy&#10;cy9kb3ducmV2LnhtbFBLBQYAAAAABAAEAPUAAACMAwAAAAA=&#10;" fillcolor="#71588f" stroked="f"/>
            <v:rect id="Rectangle 229" o:spid="_x0000_s1079" style="position:absolute;left:38258;top:23171;width:731;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NPMUA&#10;AADcAAAADwAAAGRycy9kb3ducmV2LnhtbESPQWvCQBSE70L/w/IKvYhuakE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g08xQAAANwAAAAPAAAAAAAAAAAAAAAAAJgCAABkcnMv&#10;ZG93bnJldi54bWxQSwUGAAAAAAQABAD1AAAAigMAAAAA&#10;" filled="f" stroked="f"/>
            <v:rect id="Rectangle 230" o:spid="_x0000_s1080" style="position:absolute;left:39262;top:22809;width:13843;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UU  IT Non-Payroll Expenses</w:t>
                    </w:r>
                  </w:p>
                </w:txbxContent>
              </v:textbox>
            </v:rect>
            <v:rect id="Rectangle 231" o:spid="_x0000_s1081" style="position:absolute;left:38258;top:27444;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io8EA&#10;AADcAAAADwAAAGRycy9kb3ducmV2LnhtbERPTYvCMBC9C/sfwizsTVMruFKNIgsrZfViFfE4NmNb&#10;bCalSbX+e3MQ9vh434tVb2pxp9ZVlhWMRxEI4tzqigsFx8PvcAbCeWSNtWVS8CQHq+XHYIGJtg/e&#10;0z3zhQgh7BJUUHrfJFK6vCSDbmQb4sBdbWvQB9gWUrf4COGmlnEUTaXBikNDiQ39lJTfss4o2G1N&#10;PP2u8np9vthu1+9Pf1G6Uerrs1/PQXjq/b/47U61gngS1oY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o4qPBAAAA3AAAAA8AAAAAAAAAAAAAAAAAmAIAAGRycy9kb3du&#10;cmV2LnhtbFBLBQYAAAAABAAEAPUAAACGAwAAAAA=&#10;" fillcolor="#4198af" stroked="f"/>
            <v:rect id="Rectangle 232" o:spid="_x0000_s1082" style="position:absolute;left:38258;top:27444;width:731;height: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ZTsUA&#10;AADcAAAADwAAAGRycy9kb3ducmV2LnhtbESPQWvCQBSE7wX/w/IKXopuVCg2uooIYiiCGKvnR/aZ&#10;hGbfxuw2if/eLRR6HGbmG2a57k0lWmpcaVnBZByBIM6sLjlX8HXejeYgnEfWWFkmBQ9ysF4NXpYY&#10;a9vxidrU5yJA2MWooPC+jqV0WUEG3djWxMG72cagD7LJpW6wC3BTyWkUvU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ZlOxQAAANwAAAAPAAAAAAAAAAAAAAAAAJgCAABkcnMv&#10;ZG93bnJldi54bWxQSwUGAAAAAAQABAD1AAAAigMAAAAA&#10;" filled="f" stroked="f"/>
            <v:rect id="Rectangle 233" o:spid="_x0000_s1083" style="position:absolute;left:39262;top:27083;width:11017;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314ED4" w:rsidRDefault="00314ED4" w:rsidP="00C620C6">
                    <w:r>
                      <w:rPr>
                        <w:rFonts w:ascii="Times New Roman" w:hAnsi="Times New Roman"/>
                        <w:color w:val="000000"/>
                        <w:sz w:val="18"/>
                        <w:szCs w:val="18"/>
                      </w:rPr>
                      <w:t>JJ  Operational Services</w:t>
                    </w:r>
                  </w:p>
                </w:txbxContent>
              </v:textbox>
            </v:rect>
            <v:rect id="Rectangle 234" o:spid="_x0000_s1084" style="position:absolute;left:38258;top:31711;width:642;height: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vj8MA&#10;AADcAAAADwAAAGRycy9kb3ducmV2LnhtbESP3WrCQBSE7wu+w3KE3tWNYkqMriKFovQmJPoAh+wx&#10;CWbPhuzmp2/fLRR6OczMN8zhNJtWjNS7xrKC9SoCQVxa3XCl4H77fEtAOI+ssbVMCr7Jwem4eDlg&#10;qu3EOY2Fr0SAsEtRQe19l0rpypoMupXtiIP3sL1BH2RfSd3jFOCmlZsoepcGGw4LNXb0UVP5LAaj&#10;IOMpifzXEO/yq9NZ7uQljjOlXpfzeQ/C0+z/w3/tq1aw2a7h90w4Av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Xvj8MAAADcAAAADwAAAAAAAAAAAAAAAACYAgAAZHJzL2Rv&#10;d25yZXYueG1sUEsFBgAAAAAEAAQA9QAAAIgDAAAAAA==&#10;" fillcolor="#db843d" stroked="f"/>
            <v:rect id="Rectangle 235" o:spid="_x0000_s1085" style="position:absolute;left:38258;top:31711;width:731;height: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QsUA&#10;AADcAAAADwAAAGRycy9kb3ducmV2LnhtbESP3WrCQBSE7wu+w3KE3hTdGEq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3hCxQAAANwAAAAPAAAAAAAAAAAAAAAAAJgCAABkcnMv&#10;ZG93bnJldi54bWxQSwUGAAAAAAQABAD1AAAAigMAAAAA&#10;" filled="f" stroked="f"/>
            <v:rect id="Rectangle 236" o:spid="_x0000_s1086" style="position:absolute;left:39262;top:31350;width:16574;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GG  Energy Costs and Space Rental</w:t>
                    </w:r>
                  </w:p>
                </w:txbxContent>
              </v:textbox>
            </v:rect>
            <v:rect id="Rectangle 237" o:spid="_x0000_s1087" style="position:absolute;left:38258;top:35985;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9zcEA&#10;AADcAAAADwAAAGRycy9kb3ducmV2LnhtbESPQYvCMBSE7wv+h/AEb2uqiCzVKKIVBE9WPXh7NM+0&#10;2LyUJmr990YQ9jjMzDfMfNnZWjyo9ZVjBaNhAoK4cLpio+B03P7+gfABWWPtmBS8yMNy0fuZY6rd&#10;kw/0yIMREcI+RQVlCE0qpS9KsuiHriGO3tW1FkOUrZG6xWeE21qOk2QqLVYcF0psaF1SccvvVoE/&#10;Yf46J8cNZvvsGvTeZMXFKDXod6sZiEBd+A9/2zutYDyZwOdMP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vPc3BAAAA3AAAAA8AAAAAAAAAAAAAAAAAmAIAAGRycy9kb3du&#10;cmV2LnhtbFBLBQYAAAAABAAEAPUAAACGAwAAAAA=&#10;" fillcolor="#93a9cf" stroked="f"/>
            <v:rect id="Rectangle 238" o:spid="_x0000_s1088" style="position:absolute;left:38258;top:35985;width:731;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gNsUA&#10;AADcAAAADwAAAGRycy9kb3ducmV2LnhtbESPQWvCQBSE7wX/w/IKXopuFCsluooIYiiCGKvnR/aZ&#10;hGbfxuw2if/eLRR6HGbmG2a57k0lWmpcaVnBZByBIM6sLjlX8HXejT5AOI+ssbJMCh7kYL0avCwx&#10;1rbjE7Wpz0WAsItRQeF9HUvpsoIMurGtiYN3s41BH2STS91gF+CmktMomk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uA2xQAAANwAAAAPAAAAAAAAAAAAAAAAAJgCAABkcnMv&#10;ZG93bnJldi54bWxQSwUGAAAAAAQABAD1AAAAigMAAAAA&#10;" filled="f" stroked="f"/>
            <v:rect id="Rectangle 239" o:spid="_x0000_s1089" style="position:absolute;left:39262;top:35623;width:10827;height:42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CC  Special Employees</w:t>
                    </w:r>
                  </w:p>
                </w:txbxContent>
              </v:textbox>
            </v:rect>
            <v:rect id="Rectangle 240" o:spid="_x0000_s1090" style="position:absolute;left:38258;top:40259;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r8YA&#10;AADcAAAADwAAAGRycy9kb3ducmV2LnhtbESP3WrCQBSE7wu+w3KE3tWNoVWJriItltIq+AfeHrPH&#10;JJg9G7OriW/fFQq9HGbmG2Yya00pblS7wrKCfi8CQZxaXXCmYL9bvIxAOI+ssbRMCu7kYDbtPE0w&#10;0bbhDd22PhMBwi5BBbn3VSKlS3My6Hq2Ig7eydYGfZB1JnWNTYCbUsZRNJAGCw4LOVb0nlN63l6N&#10;gsuqiH9O7R3xcFxe12/N/PPju1HqudvOxyA8tf4//Nf+0gri1yE8zo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ar8YAAADcAAAADwAAAAAAAAAAAAAAAACYAgAAZHJz&#10;L2Rvd25yZXYueG1sUEsFBgAAAAAEAAQA9QAAAIsDAAAAAA==&#10;" fillcolor="#d19392" stroked="f"/>
            <v:rect id="Rectangle 241" o:spid="_x0000_s1091" style="position:absolute;left:38258;top:40259;width:731;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PqMMA&#10;AADcAAAADwAAAGRycy9kb3ducmV2LnhtbERPTWuDQBC9F/Iflgn0UpI1Ukox2YQghEopSE2T8+BO&#10;VOLOqrtV+++7h0KPj/e9O8ymFSMNrrGsYLOOQBCXVjdcKfg6n1avIJxH1thaJgU/5OCwXzzsMNF2&#10;4k8aC1+JEMIuQQW1910ipStrMujWtiMO3M0OBn2AQyX1gFMIN62Mo+hFGmw4NNTYUVpTeS++jYKp&#10;zMfr+eNN5k/XzHKf9WlxeVfqcTkftyA8zf5f/OfOtIL4Oa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tPqMMAAADcAAAADwAAAAAAAAAAAAAAAACYAgAAZHJzL2Rv&#10;d25yZXYueG1sUEsFBgAAAAAEAAQA9QAAAIgDAAAAAA==&#10;" filled="f" stroked="f"/>
            <v:rect id="Rectangle 242" o:spid="_x0000_s1092" style="position:absolute;left:39262;top:39890;width:19780;height:94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314ED4" w:rsidRDefault="00314ED4" w:rsidP="00C620C6">
                    <w:pPr>
                      <w:spacing w:line="240" w:lineRule="auto"/>
                    </w:pPr>
                    <w:r>
                      <w:rPr>
                        <w:rFonts w:ascii="Times New Roman" w:hAnsi="Times New Roman"/>
                        <w:color w:val="000000"/>
                        <w:sz w:val="18"/>
                        <w:szCs w:val="18"/>
                      </w:rPr>
                      <w:t>HH  Consultant Services (To Departments)</w:t>
                    </w:r>
                  </w:p>
                  <w:p w:rsidR="00314ED4" w:rsidRDefault="00314ED4" w:rsidP="00C620C6">
                    <w:pPr>
                      <w:spacing w:line="240" w:lineRule="auto"/>
                      <w:rPr>
                        <w:rFonts w:ascii="Times New Roman" w:hAnsi="Times New Roman"/>
                        <w:color w:val="000000"/>
                        <w:sz w:val="18"/>
                        <w:szCs w:val="18"/>
                      </w:rPr>
                    </w:pPr>
                  </w:p>
                  <w:p w:rsidR="00314ED4" w:rsidRDefault="00314ED4" w:rsidP="00C620C6">
                    <w:pPr>
                      <w:spacing w:line="240" w:lineRule="auto"/>
                    </w:pPr>
                  </w:p>
                </w:txbxContent>
              </v:textbox>
            </v:rect>
            <v:rect id="Rectangle 243" o:spid="_x0000_s1093" style="position:absolute;left:38258;top:44526;width:642;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1EsMA&#10;AADcAAAADwAAAGRycy9kb3ducmV2LnhtbERPTWvCQBC9F/wPywheitkoVEuaVURSMDQXtWCPQ3ZM&#10;QrKzIbuN6b/vHgo9Pt53up9MJ0YaXGNZwSqKQRCXVjdcKfi8vi9fQTiPrLGzTAp+yMF+N3tKMdH2&#10;wWcaL74SIYRdggpq7/tESlfWZNBFticO3N0OBn2AQyX1gI8Qbjq5juONNNhwaKixp2NNZXv5Ngq+&#10;Pg5NdXzejpssb29Za4o2ywulFvPp8AbC0+T/xX/uk1awfgnzw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p1EsMAAADcAAAADwAAAAAAAAAAAAAAAACYAgAAZHJzL2Rv&#10;d25yZXYueG1sUEsFBgAAAAAEAAQA9QAAAIgDAAAAAA==&#10;" fillcolor="#b9cd96" stroked="f"/>
            <v:rect id="Rectangle 244" o:spid="_x0000_s1094" style="position:absolute;left:38258;top:44526;width:731;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w6MYA&#10;AADcAAAADwAAAGRycy9kb3ducmV2LnhtbESP3WrCQBSE7wu+w3IEb0rdKLRImo2IIA0iSOPP9SF7&#10;moRmz8bsNolv3y0UvBxm5hsmWY+mET11rrasYDGPQBAXVtdcKjifdi8rEM4ja2wsk4I7OVink6cE&#10;Y20H/qQ+96UIEHYxKqi8b2MpXVGRQTe3LXHwvmxn0AfZlVJ3OAS4aeQyit6kwZrDQoUtbSsqvvMf&#10;o2Aojv31dPiQx+drZvmW3bb5Za/UbDpu3kF4Gv0j/N/OtILl6w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hw6MYAAADcAAAADwAAAAAAAAAAAAAAAACYAgAAZHJz&#10;L2Rvd25yZXYueG1sUEsFBgAAAAAEAAQA9QAAAIsDAAAAAA==&#10;" filled="f" stroked="f"/>
            <v:rect id="Rectangle 245" o:spid="_x0000_s1095" style="position:absolute;left:39262;top:44164;width:9627;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BB/FF/KK/LL/NN *</w:t>
                    </w:r>
                  </w:p>
                </w:txbxContent>
              </v:textbox>
            </v:rect>
            <v:rect id="Rectangle 246" o:spid="_x0000_s1096" style="position:absolute;left:457;top:457;width:61265;height:56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9yMQA&#10;AADcAAAADwAAAGRycy9kb3ducmV2LnhtbESP3WoCMRSE7wu+QziF3hTNurYqq1GsYvHWrQ9w2Jz9&#10;sZuTJUl169MbodDLYWa+YZbr3rTiQs43lhWMRwkI4sLqhisFp6/9cA7CB2SNrWVS8Ese1qvB0xIz&#10;ba98pEseKhEh7DNUUIfQZVL6oiaDfmQ74uiV1hkMUbpKaofXCDetTJNkKg02HBdq7GhbU/Gd/xgF&#10;FR5dfjq/7mbd260sxx+f5bZJlXp57jcLEIH68B/+ax+0gvR9A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VvcjEAAAA3AAAAA8AAAAAAAAAAAAAAAAAmAIAAGRycy9k&#10;b3ducmV2LnhtbFBLBQYAAAAABAAEAPUAAACJAwAAAAA=&#10;" filled="f" strokecolor="gray" strokeweight="0"/>
            <v:rect id="Rectangle 247" o:spid="_x0000_s1097" style="position:absolute;left:1638;top:49892;width:2102;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*BB</w:t>
                    </w:r>
                  </w:p>
                </w:txbxContent>
              </v:textbox>
            </v:rect>
            <v:rect id="Rectangle 248" o:spid="_x0000_s1098" style="position:absolute;left:4274;top:49892;width:4635;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Employee</w:t>
                    </w:r>
                  </w:p>
                </w:txbxContent>
              </v:textbox>
            </v:rect>
            <v:rect id="Rectangle 249" o:spid="_x0000_s1099" style="position:absolute;left:9544;top:49892;width:3493;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Related</w:t>
                    </w:r>
                  </w:p>
                </w:txbxContent>
              </v:textbox>
            </v:rect>
            <v:rect id="Rectangle 250" o:spid="_x0000_s1100" style="position:absolute;left:13722;top:49892;width:4636;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Expenses;</w:t>
                    </w:r>
                  </w:p>
                </w:txbxContent>
              </v:textbox>
            </v:rect>
            <v:rect id="Rectangle 251" o:spid="_x0000_s1101" style="position:absolute;left:19177;top:49892;width:1276;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314ED4" w:rsidRDefault="00314ED4" w:rsidP="00C620C6">
                    <w:r>
                      <w:rPr>
                        <w:rFonts w:ascii="Times New Roman" w:hAnsi="Times New Roman"/>
                        <w:color w:val="000000"/>
                        <w:sz w:val="18"/>
                        <w:szCs w:val="18"/>
                      </w:rPr>
                      <w:t>FF</w:t>
                    </w:r>
                  </w:p>
                </w:txbxContent>
              </v:textbox>
            </v:rect>
            <v:rect id="Rectangle 252" o:spid="_x0000_s1102" style="position:absolute;left:20993;top:49892;width:3493;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Facility</w:t>
                    </w:r>
                  </w:p>
                </w:txbxContent>
              </v:textbox>
            </v:rect>
            <v:rect id="Rectangle 253" o:spid="_x0000_s1103" style="position:absolute;left:25082;top:49892;width:5398;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314ED4" w:rsidRDefault="00314ED4" w:rsidP="00C620C6">
                    <w:r>
                      <w:rPr>
                        <w:rFonts w:ascii="Times New Roman" w:hAnsi="Times New Roman"/>
                        <w:color w:val="000000"/>
                        <w:sz w:val="18"/>
                        <w:szCs w:val="18"/>
                      </w:rPr>
                      <w:t>Operational</w:t>
                    </w:r>
                  </w:p>
                </w:txbxContent>
              </v:textbox>
            </v:rect>
            <v:rect id="Rectangle 254" o:spid="_x0000_s1104" style="position:absolute;left:31261;top:49892;width:3943;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Supplies</w:t>
                    </w:r>
                  </w:p>
                </w:txbxContent>
              </v:textbox>
            </v:rect>
            <v:rect id="Rectangle 255" o:spid="_x0000_s1105" style="position:absolute;left:35992;top:49892;width:1651;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and</w:t>
                    </w:r>
                  </w:p>
                </w:txbxContent>
              </v:textbox>
            </v:rect>
            <v:rect id="Rectangle 256" o:spid="_x0000_s1106" style="position:absolute;left:38354;top:49892;width:4635;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Expenses;</w:t>
                    </w:r>
                  </w:p>
                </w:txbxContent>
              </v:textbox>
            </v:rect>
            <v:rect id="Rectangle 257" o:spid="_x0000_s1107" style="position:absolute;left:43713;top:49892;width:1651;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KK</w:t>
                    </w:r>
                  </w:p>
                </w:txbxContent>
              </v:textbox>
            </v:rect>
            <v:rect id="Rectangle 258" o:spid="_x0000_s1108" style="position:absolute;left:45898;top:49892;width:6477;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Programmatic</w:t>
                    </w:r>
                  </w:p>
                </w:txbxContent>
              </v:textbox>
            </v:rect>
            <v:rect id="Rectangle 259" o:spid="_x0000_s1109" style="position:absolute;left:52895;top:49892;width:5017;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314ED4" w:rsidRDefault="00314ED4" w:rsidP="00C620C6">
                    <w:r>
                      <w:rPr>
                        <w:rFonts w:ascii="Times New Roman" w:hAnsi="Times New Roman"/>
                        <w:color w:val="000000"/>
                        <w:sz w:val="18"/>
                        <w:szCs w:val="18"/>
                      </w:rPr>
                      <w:t>Equipment</w:t>
                    </w:r>
                  </w:p>
                </w:txbxContent>
              </v:textbox>
            </v:rect>
            <v:rect id="Rectangle 260" o:spid="_x0000_s1110" style="position:absolute;left:1638;top:51435;width:48375;height:42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314ED4" w:rsidRDefault="00314ED4" w:rsidP="00C620C6">
                    <w:r>
                      <w:rPr>
                        <w:rFonts w:ascii="Times New Roman" w:hAnsi="Times New Roman"/>
                        <w:color w:val="000000"/>
                        <w:sz w:val="18"/>
                        <w:szCs w:val="18"/>
                      </w:rPr>
                      <w:t xml:space="preserve">  Purchase; LL Equipment Lease-Maintenance/Repair; NN Infrastructure Improvements and Maintenance</w:t>
                    </w:r>
                  </w:p>
                </w:txbxContent>
              </v:textbox>
            </v:rect>
            <v:rect id="Rectangle 261" o:spid="_x0000_s1111" style="position:absolute;left:1638;top:46799;width:15139;height:49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314ED4" w:rsidRDefault="00314ED4" w:rsidP="00C620C6">
                    <w:r>
                      <w:rPr>
                        <w:rFonts w:ascii="Times New Roman" w:hAnsi="Times New Roman"/>
                        <w:b/>
                        <w:bCs/>
                        <w:color w:val="000000"/>
                      </w:rPr>
                      <w:t xml:space="preserve">Total FY13 Expenditures </w:t>
                    </w:r>
                  </w:p>
                </w:txbxContent>
              </v:textbox>
            </v:rect>
            <v:rect id="Rectangle 262" o:spid="_x0000_s1112" style="position:absolute;left:16992;top:46710;width:8738;height:31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314ED4" w:rsidRDefault="00314ED4" w:rsidP="00C620C6">
                    <w:r>
                      <w:rPr>
                        <w:rFonts w:ascii="Times New Roman" w:hAnsi="Times New Roman"/>
                        <w:b/>
                        <w:bCs/>
                        <w:color w:val="000000"/>
                      </w:rPr>
                      <w:t>$10,041,161.97</w:t>
                    </w:r>
                  </w:p>
                </w:txbxContent>
              </v:textbox>
            </v:rect>
            <w10:anchorlock/>
          </v:group>
        </w:pict>
      </w:r>
    </w:p>
    <w:p w:rsidR="00314ED4" w:rsidRDefault="00314ED4" w:rsidP="00C620C6">
      <w:pPr>
        <w:spacing w:after="0" w:line="240" w:lineRule="auto"/>
        <w:rPr>
          <w:rFonts w:ascii="Times New Roman" w:hAnsi="Times New Roman"/>
          <w:sz w:val="24"/>
          <w:szCs w:val="24"/>
        </w:rPr>
      </w:pPr>
      <w:r w:rsidRPr="001E0BF7">
        <w:rPr>
          <w:rFonts w:ascii="Times New Roman" w:hAnsi="Times New Roman"/>
          <w:sz w:val="24"/>
          <w:szCs w:val="24"/>
        </w:rPr>
        <w:t>Administration and s</w:t>
      </w:r>
      <w:r>
        <w:rPr>
          <w:rFonts w:ascii="Times New Roman" w:hAnsi="Times New Roman"/>
          <w:sz w:val="24"/>
          <w:szCs w:val="24"/>
        </w:rPr>
        <w:t>upport services for the Boards of R</w:t>
      </w:r>
      <w:r w:rsidRPr="001E0BF7">
        <w:rPr>
          <w:rFonts w:ascii="Times New Roman" w:hAnsi="Times New Roman"/>
          <w:sz w:val="24"/>
          <w:szCs w:val="24"/>
        </w:rPr>
        <w:t>egistration are centralized w</w:t>
      </w:r>
      <w:r>
        <w:rPr>
          <w:rFonts w:ascii="Times New Roman" w:hAnsi="Times New Roman"/>
          <w:sz w:val="24"/>
          <w:szCs w:val="24"/>
        </w:rPr>
        <w:t>ithin HPL and shared among the B</w:t>
      </w:r>
      <w:r w:rsidRPr="001E0BF7">
        <w:rPr>
          <w:rFonts w:ascii="Times New Roman" w:hAnsi="Times New Roman"/>
          <w:sz w:val="24"/>
          <w:szCs w:val="24"/>
        </w:rPr>
        <w:t>oards to provide economies of scale, promote consistency in the application and enforcement of requirements, and permit streamlined and efficient operations for the issuance of licenses, collection of revenue, budget and accounting, provision of information technology services, enforcement, investigations, legal services and adjudicatory hearings.  All funds expended on the trust fund are attributable to the shared licensing and enfo</w:t>
      </w:r>
      <w:r>
        <w:rPr>
          <w:rFonts w:ascii="Times New Roman" w:hAnsi="Times New Roman"/>
          <w:sz w:val="24"/>
          <w:szCs w:val="24"/>
        </w:rPr>
        <w:t>rcement activities of the nine B</w:t>
      </w:r>
      <w:r w:rsidRPr="001E0BF7">
        <w:rPr>
          <w:rFonts w:ascii="Times New Roman" w:hAnsi="Times New Roman"/>
          <w:sz w:val="24"/>
          <w:szCs w:val="24"/>
        </w:rPr>
        <w:t>oards.</w:t>
      </w:r>
    </w:p>
    <w:p w:rsidR="00314ED4" w:rsidRDefault="00314ED4" w:rsidP="00C620C6">
      <w:pPr>
        <w:spacing w:after="0" w:line="240" w:lineRule="auto"/>
        <w:rPr>
          <w:rFonts w:ascii="Times New Roman" w:hAnsi="Times New Roman"/>
          <w:sz w:val="24"/>
          <w:szCs w:val="24"/>
        </w:rPr>
      </w:pPr>
    </w:p>
    <w:p w:rsidR="00314ED4" w:rsidRDefault="00314ED4" w:rsidP="00C620C6">
      <w:pPr>
        <w:spacing w:after="0" w:line="240" w:lineRule="auto"/>
        <w:rPr>
          <w:rFonts w:ascii="Times New Roman" w:hAnsi="Times New Roman"/>
          <w:sz w:val="24"/>
          <w:szCs w:val="24"/>
        </w:rPr>
      </w:pPr>
    </w:p>
    <w:p w:rsidR="00314ED4" w:rsidRDefault="00314ED4" w:rsidP="00C620C6">
      <w:pPr>
        <w:pStyle w:val="NoSpacing"/>
        <w:rPr>
          <w:rFonts w:ascii="Times New Roman" w:hAnsi="Times New Roman"/>
          <w:b/>
          <w:i/>
          <w:sz w:val="24"/>
          <w:szCs w:val="24"/>
        </w:rPr>
      </w:pPr>
    </w:p>
    <w:p w:rsidR="00314ED4" w:rsidRPr="00307714" w:rsidRDefault="00314ED4" w:rsidP="00C620C6">
      <w:pPr>
        <w:pStyle w:val="NoSpacing"/>
        <w:rPr>
          <w:rFonts w:ascii="Times New Roman" w:hAnsi="Times New Roman"/>
          <w:sz w:val="24"/>
          <w:szCs w:val="24"/>
        </w:rPr>
      </w:pPr>
      <w:r w:rsidRPr="00307714">
        <w:rPr>
          <w:rFonts w:ascii="Times New Roman" w:hAnsi="Times New Roman"/>
          <w:b/>
          <w:i/>
          <w:sz w:val="24"/>
          <w:szCs w:val="24"/>
        </w:rPr>
        <w:t>Compliance</w:t>
      </w:r>
    </w:p>
    <w:p w:rsidR="00314ED4" w:rsidRPr="00307714" w:rsidRDefault="00314ED4" w:rsidP="00C620C6">
      <w:pPr>
        <w:pStyle w:val="NoSpacing"/>
        <w:rPr>
          <w:rFonts w:ascii="Times New Roman" w:hAnsi="Times New Roman"/>
          <w:sz w:val="24"/>
          <w:szCs w:val="24"/>
        </w:rPr>
      </w:pPr>
    </w:p>
    <w:p w:rsidR="00314ED4" w:rsidRPr="00307714" w:rsidRDefault="00314ED4" w:rsidP="00C620C6">
      <w:pPr>
        <w:spacing w:after="0" w:line="240" w:lineRule="auto"/>
        <w:rPr>
          <w:rFonts w:ascii="Times New Roman" w:hAnsi="Times New Roman"/>
          <w:sz w:val="24"/>
          <w:szCs w:val="24"/>
        </w:rPr>
      </w:pPr>
      <w:r>
        <w:rPr>
          <w:rFonts w:ascii="Times New Roman" w:hAnsi="Times New Roman"/>
          <w:color w:val="000000"/>
          <w:sz w:val="24"/>
          <w:szCs w:val="24"/>
        </w:rPr>
        <w:t>HPL's compliance activities</w:t>
      </w:r>
      <w:r w:rsidRPr="00307714">
        <w:rPr>
          <w:rFonts w:ascii="Times New Roman" w:hAnsi="Times New Roman"/>
          <w:color w:val="000000"/>
          <w:sz w:val="24"/>
          <w:szCs w:val="24"/>
        </w:rPr>
        <w:t xml:space="preserve"> </w:t>
      </w:r>
      <w:r>
        <w:rPr>
          <w:rFonts w:ascii="Times New Roman" w:hAnsi="Times New Roman"/>
          <w:color w:val="000000"/>
          <w:sz w:val="24"/>
          <w:szCs w:val="24"/>
        </w:rPr>
        <w:t>are integral to its</w:t>
      </w:r>
      <w:r w:rsidRPr="00307714">
        <w:rPr>
          <w:rFonts w:ascii="Times New Roman" w:hAnsi="Times New Roman"/>
          <w:color w:val="000000"/>
          <w:sz w:val="24"/>
          <w:szCs w:val="24"/>
        </w:rPr>
        <w:t xml:space="preserve"> mission. </w:t>
      </w:r>
      <w:r w:rsidRPr="00307714">
        <w:rPr>
          <w:rFonts w:ascii="Times New Roman" w:hAnsi="Times New Roman"/>
          <w:sz w:val="24"/>
          <w:szCs w:val="24"/>
        </w:rPr>
        <w:t xml:space="preserve">HPL conducts </w:t>
      </w:r>
      <w:r>
        <w:rPr>
          <w:rFonts w:ascii="Times New Roman" w:hAnsi="Times New Roman"/>
          <w:sz w:val="24"/>
          <w:szCs w:val="24"/>
        </w:rPr>
        <w:t xml:space="preserve">inspections and </w:t>
      </w:r>
      <w:r w:rsidRPr="00307714">
        <w:rPr>
          <w:rFonts w:ascii="Times New Roman" w:hAnsi="Times New Roman"/>
          <w:sz w:val="24"/>
          <w:szCs w:val="24"/>
        </w:rPr>
        <w:t>investigations</w:t>
      </w:r>
      <w:r>
        <w:rPr>
          <w:rFonts w:ascii="Times New Roman" w:hAnsi="Times New Roman"/>
          <w:sz w:val="24"/>
          <w:szCs w:val="24"/>
        </w:rPr>
        <w:t xml:space="preserve"> of licensees</w:t>
      </w:r>
      <w:r w:rsidRPr="00307714">
        <w:rPr>
          <w:rFonts w:ascii="Times New Roman" w:hAnsi="Times New Roman"/>
          <w:sz w:val="24"/>
          <w:szCs w:val="24"/>
        </w:rPr>
        <w:t xml:space="preserve">, prosecutes cases and takes disciplinary action against the licenses of individuals and/or businesses who engage in conduct that may threaten or harm the public. During </w:t>
      </w:r>
      <w:r>
        <w:rPr>
          <w:rFonts w:ascii="Times New Roman" w:hAnsi="Times New Roman"/>
          <w:sz w:val="24"/>
          <w:szCs w:val="24"/>
        </w:rPr>
        <w:t>FY13</w:t>
      </w:r>
      <w:r w:rsidRPr="00307714">
        <w:rPr>
          <w:rFonts w:ascii="Times New Roman" w:hAnsi="Times New Roman"/>
          <w:sz w:val="24"/>
          <w:szCs w:val="24"/>
        </w:rPr>
        <w:t xml:space="preserve">, the </w:t>
      </w:r>
      <w:r>
        <w:rPr>
          <w:rFonts w:ascii="Times New Roman" w:hAnsi="Times New Roman"/>
          <w:sz w:val="24"/>
          <w:szCs w:val="24"/>
        </w:rPr>
        <w:t>B</w:t>
      </w:r>
      <w:r w:rsidRPr="00025AD8">
        <w:rPr>
          <w:rFonts w:ascii="Times New Roman" w:hAnsi="Times New Roman"/>
          <w:sz w:val="24"/>
          <w:szCs w:val="24"/>
        </w:rPr>
        <w:t>oards</w:t>
      </w:r>
      <w:r w:rsidRPr="00307714">
        <w:rPr>
          <w:rFonts w:ascii="Times New Roman" w:hAnsi="Times New Roman"/>
          <w:sz w:val="24"/>
          <w:szCs w:val="24"/>
        </w:rPr>
        <w:t xml:space="preserve"> resolved </w:t>
      </w:r>
      <w:r>
        <w:rPr>
          <w:rFonts w:ascii="Times New Roman" w:hAnsi="Times New Roman"/>
          <w:sz w:val="24"/>
          <w:szCs w:val="24"/>
        </w:rPr>
        <w:t>597</w:t>
      </w:r>
      <w:r w:rsidRPr="00307714">
        <w:rPr>
          <w:rFonts w:ascii="Times New Roman" w:hAnsi="Times New Roman"/>
          <w:sz w:val="24"/>
          <w:szCs w:val="24"/>
        </w:rPr>
        <w:t xml:space="preserve"> formal complaints against health professional/facility licenses</w:t>
      </w:r>
      <w:r>
        <w:rPr>
          <w:rFonts w:ascii="Times New Roman" w:hAnsi="Times New Roman"/>
          <w:sz w:val="24"/>
          <w:szCs w:val="24"/>
        </w:rPr>
        <w:t>;</w:t>
      </w:r>
      <w:r w:rsidRPr="00307714">
        <w:rPr>
          <w:rFonts w:ascii="Times New Roman" w:hAnsi="Times New Roman"/>
          <w:sz w:val="24"/>
          <w:szCs w:val="24"/>
        </w:rPr>
        <w:t xml:space="preserve"> </w:t>
      </w:r>
      <w:r>
        <w:rPr>
          <w:rFonts w:ascii="Times New Roman" w:hAnsi="Times New Roman"/>
          <w:sz w:val="24"/>
          <w:szCs w:val="24"/>
        </w:rPr>
        <w:t xml:space="preserve">40% or 238 </w:t>
      </w:r>
      <w:r w:rsidRPr="00307714">
        <w:rPr>
          <w:rFonts w:ascii="Times New Roman" w:hAnsi="Times New Roman"/>
          <w:sz w:val="24"/>
          <w:szCs w:val="24"/>
        </w:rPr>
        <w:t>formal complaints were resolved by imposition of disciplinary action.</w:t>
      </w:r>
    </w:p>
    <w:p w:rsidR="00314ED4" w:rsidRDefault="00314ED4" w:rsidP="00C620C6">
      <w:pPr>
        <w:pStyle w:val="NoSpacing"/>
        <w:rPr>
          <w:rFonts w:ascii="Times New Roman" w:hAnsi="Times New Roman"/>
          <w:sz w:val="24"/>
          <w:szCs w:val="24"/>
        </w:rPr>
      </w:pPr>
    </w:p>
    <w:p w:rsidR="00314ED4" w:rsidRPr="00CB2334" w:rsidRDefault="00314ED4" w:rsidP="00C620C6">
      <w:pPr>
        <w:pStyle w:val="NoSpacing"/>
        <w:rPr>
          <w:rFonts w:ascii="Times New Roman" w:hAnsi="Times New Roman"/>
          <w:strike/>
          <w:sz w:val="24"/>
          <w:szCs w:val="24"/>
        </w:rPr>
      </w:pPr>
      <w:r w:rsidRPr="00CB2334">
        <w:rPr>
          <w:rFonts w:ascii="Times New Roman" w:hAnsi="Times New Roman"/>
          <w:sz w:val="24"/>
          <w:szCs w:val="24"/>
        </w:rPr>
        <w:t xml:space="preserve">HPL administers the Massachusetts Professional Recovery System (MPRS) for licensed health professionals (dentists, pharmacists, respiratory therapists, </w:t>
      </w:r>
      <w:r>
        <w:rPr>
          <w:rFonts w:ascii="Times New Roman" w:hAnsi="Times New Roman"/>
          <w:sz w:val="24"/>
          <w:szCs w:val="24"/>
        </w:rPr>
        <w:t>physician assistants, perfusionists, nursing home administrators, and genetic c</w:t>
      </w:r>
      <w:r w:rsidRPr="00CB2334">
        <w:rPr>
          <w:rFonts w:ascii="Times New Roman" w:hAnsi="Times New Roman"/>
          <w:sz w:val="24"/>
          <w:szCs w:val="24"/>
        </w:rPr>
        <w:t xml:space="preserve">ounselors).  MPRS is a </w:t>
      </w:r>
      <w:r>
        <w:rPr>
          <w:rFonts w:ascii="Times New Roman" w:hAnsi="Times New Roman"/>
          <w:sz w:val="24"/>
          <w:szCs w:val="24"/>
        </w:rPr>
        <w:t xml:space="preserve"> </w:t>
      </w:r>
      <w:r w:rsidRPr="00CB2334">
        <w:rPr>
          <w:rFonts w:ascii="Times New Roman" w:hAnsi="Times New Roman"/>
          <w:sz w:val="24"/>
          <w:szCs w:val="24"/>
        </w:rPr>
        <w:t xml:space="preserve"> </w:t>
      </w:r>
      <w:r>
        <w:rPr>
          <w:rFonts w:ascii="Times New Roman" w:hAnsi="Times New Roman"/>
          <w:sz w:val="24"/>
          <w:szCs w:val="24"/>
        </w:rPr>
        <w:t xml:space="preserve">monitoring program which </w:t>
      </w:r>
      <w:r w:rsidRPr="00CB2334">
        <w:rPr>
          <w:rFonts w:ascii="Times New Roman" w:hAnsi="Times New Roman"/>
          <w:sz w:val="24"/>
          <w:szCs w:val="24"/>
        </w:rPr>
        <w:t>assist</w:t>
      </w:r>
      <w:r>
        <w:rPr>
          <w:rFonts w:ascii="Times New Roman" w:hAnsi="Times New Roman"/>
          <w:sz w:val="24"/>
          <w:szCs w:val="24"/>
        </w:rPr>
        <w:t>s</w:t>
      </w:r>
      <w:r w:rsidRPr="00CB2334">
        <w:rPr>
          <w:rFonts w:ascii="Times New Roman" w:hAnsi="Times New Roman"/>
          <w:sz w:val="24"/>
          <w:szCs w:val="24"/>
        </w:rPr>
        <w:t xml:space="preserve"> licensed health professionals who have problems with alcohol and/or other drugs </w:t>
      </w:r>
      <w:r>
        <w:rPr>
          <w:rFonts w:ascii="Times New Roman" w:hAnsi="Times New Roman"/>
          <w:sz w:val="24"/>
          <w:szCs w:val="24"/>
        </w:rPr>
        <w:t xml:space="preserve">to </w:t>
      </w:r>
      <w:r w:rsidRPr="00CB2334">
        <w:rPr>
          <w:rFonts w:ascii="Times New Roman" w:hAnsi="Times New Roman"/>
          <w:sz w:val="24"/>
          <w:szCs w:val="24"/>
        </w:rPr>
        <w:t xml:space="preserve">return to practice while protecting the public’s health, safety and welfare. </w:t>
      </w:r>
      <w:r>
        <w:rPr>
          <w:rFonts w:ascii="Times New Roman" w:hAnsi="Times New Roman"/>
          <w:sz w:val="24"/>
          <w:szCs w:val="24"/>
        </w:rPr>
        <w:t xml:space="preserve">It takes five years to successfully complete the program. </w:t>
      </w:r>
      <w:r w:rsidRPr="00CB2334">
        <w:rPr>
          <w:rFonts w:ascii="Times New Roman" w:hAnsi="Times New Roman"/>
          <w:sz w:val="24"/>
          <w:szCs w:val="24"/>
        </w:rPr>
        <w:t>As of June 30, 2013, MPRS was monitoring the compliance of approximately 30 participants.</w:t>
      </w:r>
      <w:r w:rsidRPr="00CB2334">
        <w:rPr>
          <w:rFonts w:ascii="Times New Roman" w:hAnsi="Times New Roman"/>
          <w:strike/>
          <w:sz w:val="24"/>
          <w:szCs w:val="24"/>
        </w:rPr>
        <w:t xml:space="preserve"> </w:t>
      </w:r>
    </w:p>
    <w:p w:rsidR="00314ED4" w:rsidRDefault="00314ED4" w:rsidP="00C620C6">
      <w:pPr>
        <w:pStyle w:val="Default"/>
        <w:rPr>
          <w:strike/>
          <w:color w:val="auto"/>
        </w:rPr>
      </w:pPr>
    </w:p>
    <w:p w:rsidR="00314ED4" w:rsidRPr="00CF7B70" w:rsidRDefault="00314ED4" w:rsidP="00C620C6">
      <w:pPr>
        <w:pStyle w:val="Default"/>
      </w:pPr>
      <w:r w:rsidRPr="00374818">
        <w:t xml:space="preserve">The Substance Abuse Rehabilitation Program (SARP) is a voluntary, non-disciplinary approach to substance abuse among licensed nurses.  Established at M.G.L. c. 112, </w:t>
      </w:r>
      <w:r w:rsidRPr="00FB6784">
        <w:t>§</w:t>
      </w:r>
      <w:r w:rsidRPr="00374818">
        <w:t xml:space="preserve"> 80F, it is a</w:t>
      </w:r>
      <w:r>
        <w:t xml:space="preserve">n </w:t>
      </w:r>
      <w:r w:rsidRPr="00374818">
        <w:t xml:space="preserve">abstinence-based program to assist nurses whose competency has been impaired by the use of, or dependence on, alcohol and/or other drugs to return to nursing practice. </w:t>
      </w:r>
      <w:r>
        <w:t>It takes five years to successfully complete the program.</w:t>
      </w:r>
      <w:r w:rsidRPr="00374818">
        <w:t xml:space="preserve"> SARP is designed to protect the public health, safety and welfare by establishing adequate safeguards to maintain professional standards of nursing practice while monitoring and supporting participants’ ongoing recovery and their return to safe nursing practice.  </w:t>
      </w:r>
      <w:r w:rsidRPr="008C552F">
        <w:t>As of June 30, 2013</w:t>
      </w:r>
      <w:r>
        <w:t>,</w:t>
      </w:r>
      <w:r w:rsidRPr="008C552F">
        <w:t xml:space="preserve"> SARP was monitoring the compliance of 167 participants.</w:t>
      </w:r>
    </w:p>
    <w:p w:rsidR="00314ED4" w:rsidRPr="00CF651B" w:rsidRDefault="00314ED4" w:rsidP="00C620C6">
      <w:pPr>
        <w:pStyle w:val="NoSpacing"/>
        <w:rPr>
          <w:rFonts w:ascii="Times New Roman" w:hAnsi="Times New Roman"/>
          <w:strike/>
          <w:sz w:val="24"/>
          <w:szCs w:val="24"/>
        </w:rPr>
      </w:pPr>
    </w:p>
    <w:p w:rsidR="00314ED4" w:rsidRPr="00FA2732" w:rsidRDefault="00314ED4" w:rsidP="00C620C6">
      <w:pPr>
        <w:pStyle w:val="NormalWeb"/>
        <w:shd w:val="clear" w:color="auto" w:fill="FFFFFF"/>
        <w:spacing w:after="0"/>
        <w:rPr>
          <w:b/>
          <w:i/>
        </w:rPr>
      </w:pPr>
      <w:r>
        <w:rPr>
          <w:b/>
          <w:i/>
        </w:rPr>
        <w:t>Information Technology</w:t>
      </w:r>
    </w:p>
    <w:p w:rsidR="00314ED4" w:rsidRPr="00FA2732" w:rsidRDefault="00314ED4" w:rsidP="00C620C6">
      <w:pPr>
        <w:pStyle w:val="NormalWeb"/>
        <w:shd w:val="clear" w:color="auto" w:fill="FFFFFF"/>
        <w:spacing w:after="0"/>
        <w:rPr>
          <w:b/>
          <w:i/>
        </w:rPr>
      </w:pPr>
    </w:p>
    <w:p w:rsidR="00314ED4" w:rsidRDefault="00314ED4" w:rsidP="00C620C6">
      <w:pPr>
        <w:spacing w:after="0" w:line="240" w:lineRule="auto"/>
        <w:rPr>
          <w:rFonts w:ascii="Times New Roman" w:hAnsi="Times New Roman"/>
          <w:color w:val="000000"/>
          <w:sz w:val="24"/>
          <w:szCs w:val="24"/>
        </w:rPr>
      </w:pPr>
      <w:r>
        <w:rPr>
          <w:rFonts w:ascii="Times New Roman" w:hAnsi="Times New Roman"/>
          <w:sz w:val="24"/>
          <w:szCs w:val="24"/>
        </w:rPr>
        <w:t xml:space="preserve">In FY13, </w:t>
      </w:r>
      <w:r w:rsidRPr="00FA2732">
        <w:rPr>
          <w:rFonts w:ascii="Times New Roman" w:hAnsi="Times New Roman"/>
          <w:sz w:val="24"/>
          <w:szCs w:val="24"/>
        </w:rPr>
        <w:t xml:space="preserve">HPL’s </w:t>
      </w:r>
      <w:r>
        <w:rPr>
          <w:rFonts w:ascii="Times New Roman" w:hAnsi="Times New Roman"/>
          <w:sz w:val="24"/>
          <w:szCs w:val="24"/>
        </w:rPr>
        <w:t>Information Technology (</w:t>
      </w:r>
      <w:r w:rsidRPr="00FA2732">
        <w:rPr>
          <w:rFonts w:ascii="Times New Roman" w:hAnsi="Times New Roman"/>
          <w:sz w:val="24"/>
          <w:szCs w:val="24"/>
        </w:rPr>
        <w:t>IT</w:t>
      </w:r>
      <w:r>
        <w:rPr>
          <w:rFonts w:ascii="Times New Roman" w:hAnsi="Times New Roman"/>
          <w:sz w:val="24"/>
          <w:szCs w:val="24"/>
        </w:rPr>
        <w:t>)</w:t>
      </w:r>
      <w:r w:rsidRPr="00FA2732">
        <w:rPr>
          <w:rFonts w:ascii="Times New Roman" w:hAnsi="Times New Roman"/>
          <w:sz w:val="24"/>
          <w:szCs w:val="24"/>
        </w:rPr>
        <w:t xml:space="preserve"> department made advancements to increase the efficiency in a multitude of processes</w:t>
      </w:r>
      <w:r>
        <w:rPr>
          <w:rFonts w:ascii="Times New Roman" w:hAnsi="Times New Roman"/>
          <w:sz w:val="24"/>
          <w:szCs w:val="24"/>
        </w:rPr>
        <w:t>, as evidenced by a</w:t>
      </w:r>
      <w:r>
        <w:rPr>
          <w:rFonts w:ascii="Times New Roman" w:hAnsi="Times New Roman"/>
          <w:color w:val="000000"/>
          <w:sz w:val="24"/>
          <w:szCs w:val="24"/>
        </w:rPr>
        <w:t xml:space="preserve"> 92.51% success rate for </w:t>
      </w:r>
      <w:r w:rsidRPr="00FA2732">
        <w:rPr>
          <w:rFonts w:ascii="Times New Roman" w:hAnsi="Times New Roman"/>
          <w:color w:val="000000"/>
          <w:sz w:val="24"/>
          <w:szCs w:val="24"/>
        </w:rPr>
        <w:t xml:space="preserve">online </w:t>
      </w:r>
      <w:r>
        <w:rPr>
          <w:rFonts w:ascii="Times New Roman" w:hAnsi="Times New Roman"/>
          <w:color w:val="000000"/>
          <w:sz w:val="24"/>
          <w:szCs w:val="24"/>
        </w:rPr>
        <w:t xml:space="preserve">licensing </w:t>
      </w:r>
      <w:r w:rsidRPr="00FA2732">
        <w:rPr>
          <w:rFonts w:ascii="Times New Roman" w:hAnsi="Times New Roman"/>
          <w:color w:val="000000"/>
          <w:sz w:val="24"/>
          <w:szCs w:val="24"/>
        </w:rPr>
        <w:t>renewal</w:t>
      </w:r>
      <w:r>
        <w:rPr>
          <w:rFonts w:ascii="Times New Roman" w:hAnsi="Times New Roman"/>
          <w:color w:val="000000"/>
          <w:sz w:val="24"/>
          <w:szCs w:val="24"/>
        </w:rPr>
        <w:t>.</w:t>
      </w:r>
      <w:r w:rsidRPr="00FA2732">
        <w:rPr>
          <w:rFonts w:ascii="Times New Roman" w:hAnsi="Times New Roman"/>
          <w:color w:val="000000"/>
          <w:sz w:val="24"/>
          <w:szCs w:val="24"/>
        </w:rPr>
        <w:t> </w:t>
      </w:r>
      <w:r>
        <w:rPr>
          <w:rFonts w:ascii="Times New Roman" w:hAnsi="Times New Roman"/>
          <w:color w:val="000000"/>
          <w:sz w:val="24"/>
          <w:szCs w:val="24"/>
        </w:rPr>
        <w:t xml:space="preserve"> Other accomplishments include:</w:t>
      </w:r>
      <w:r w:rsidRPr="00FA2732">
        <w:rPr>
          <w:rFonts w:ascii="Times New Roman" w:hAnsi="Times New Roman"/>
          <w:color w:val="000000"/>
          <w:sz w:val="24"/>
          <w:szCs w:val="24"/>
        </w:rPr>
        <w:t xml:space="preserve"> expansion of the scanned consent agreement system abilities</w:t>
      </w:r>
      <w:r>
        <w:rPr>
          <w:rFonts w:ascii="Times New Roman" w:hAnsi="Times New Roman"/>
          <w:color w:val="000000"/>
          <w:sz w:val="24"/>
          <w:szCs w:val="24"/>
        </w:rPr>
        <w:t>;</w:t>
      </w:r>
      <w:r w:rsidRPr="00FA2732">
        <w:rPr>
          <w:rFonts w:ascii="Times New Roman" w:hAnsi="Times New Roman"/>
          <w:color w:val="000000"/>
          <w:sz w:val="24"/>
          <w:szCs w:val="24"/>
        </w:rPr>
        <w:t xml:space="preserve"> addition of 55 users into division systems</w:t>
      </w:r>
      <w:r>
        <w:rPr>
          <w:rFonts w:ascii="Times New Roman" w:hAnsi="Times New Roman"/>
          <w:color w:val="000000"/>
          <w:sz w:val="24"/>
          <w:szCs w:val="24"/>
        </w:rPr>
        <w:t>;</w:t>
      </w:r>
      <w:r w:rsidRPr="00FA2732">
        <w:rPr>
          <w:rFonts w:ascii="Times New Roman" w:hAnsi="Times New Roman"/>
          <w:color w:val="000000"/>
          <w:sz w:val="24"/>
          <w:szCs w:val="24"/>
        </w:rPr>
        <w:t xml:space="preserve"> development and implementation of procedures to block addresses on </w:t>
      </w:r>
      <w:r>
        <w:rPr>
          <w:rFonts w:ascii="Times New Roman" w:hAnsi="Times New Roman"/>
          <w:color w:val="000000"/>
          <w:sz w:val="24"/>
          <w:szCs w:val="24"/>
        </w:rPr>
        <w:t xml:space="preserve">the </w:t>
      </w:r>
      <w:r w:rsidRPr="00FA2732">
        <w:rPr>
          <w:rFonts w:ascii="Times New Roman" w:hAnsi="Times New Roman"/>
          <w:color w:val="000000"/>
          <w:sz w:val="24"/>
          <w:szCs w:val="24"/>
        </w:rPr>
        <w:t>Verification site for information confidentiality</w:t>
      </w:r>
      <w:r>
        <w:rPr>
          <w:rFonts w:ascii="Times New Roman" w:hAnsi="Times New Roman"/>
          <w:color w:val="000000"/>
          <w:sz w:val="24"/>
          <w:szCs w:val="24"/>
        </w:rPr>
        <w:t>;</w:t>
      </w:r>
      <w:r w:rsidRPr="00FA2732">
        <w:rPr>
          <w:rFonts w:ascii="Times New Roman" w:hAnsi="Times New Roman"/>
          <w:color w:val="000000"/>
          <w:sz w:val="24"/>
          <w:szCs w:val="24"/>
        </w:rPr>
        <w:t xml:space="preserve"> and defining, installing, and testing </w:t>
      </w:r>
      <w:r>
        <w:rPr>
          <w:rFonts w:ascii="Times New Roman" w:hAnsi="Times New Roman"/>
          <w:color w:val="000000"/>
          <w:sz w:val="24"/>
          <w:szCs w:val="24"/>
        </w:rPr>
        <w:t>six</w:t>
      </w:r>
      <w:r w:rsidRPr="00FA2732">
        <w:rPr>
          <w:rFonts w:ascii="Times New Roman" w:hAnsi="Times New Roman"/>
          <w:color w:val="000000"/>
          <w:sz w:val="24"/>
          <w:szCs w:val="24"/>
        </w:rPr>
        <w:t xml:space="preserve"> new enhancements and 11 system </w:t>
      </w:r>
      <w:r>
        <w:rPr>
          <w:rFonts w:ascii="Times New Roman" w:hAnsi="Times New Roman"/>
          <w:color w:val="000000"/>
          <w:sz w:val="24"/>
          <w:szCs w:val="24"/>
        </w:rPr>
        <w:t>errors</w:t>
      </w:r>
      <w:r w:rsidRPr="00FA2732">
        <w:rPr>
          <w:rFonts w:ascii="Times New Roman" w:hAnsi="Times New Roman"/>
          <w:color w:val="000000"/>
          <w:sz w:val="24"/>
          <w:szCs w:val="24"/>
        </w:rPr>
        <w:t xml:space="preserve">. </w:t>
      </w:r>
    </w:p>
    <w:p w:rsidR="00314ED4" w:rsidRPr="00FA2732" w:rsidRDefault="00314ED4" w:rsidP="00C620C6">
      <w:pPr>
        <w:spacing w:after="0" w:line="240" w:lineRule="auto"/>
        <w:rPr>
          <w:rFonts w:ascii="Times New Roman" w:hAnsi="Times New Roman"/>
          <w:color w:val="000000"/>
          <w:sz w:val="24"/>
          <w:szCs w:val="24"/>
        </w:rPr>
      </w:pPr>
    </w:p>
    <w:p w:rsidR="00314ED4" w:rsidRDefault="00314ED4" w:rsidP="00C620C6">
      <w:pPr>
        <w:spacing w:after="0" w:line="240" w:lineRule="auto"/>
        <w:rPr>
          <w:rFonts w:ascii="Times New Roman" w:hAnsi="Times New Roman"/>
          <w:color w:val="000000"/>
          <w:sz w:val="24"/>
          <w:szCs w:val="24"/>
        </w:rPr>
      </w:pPr>
      <w:r>
        <w:rPr>
          <w:rFonts w:ascii="Times New Roman" w:hAnsi="Times New Roman"/>
          <w:color w:val="000000"/>
          <w:sz w:val="24"/>
          <w:szCs w:val="24"/>
        </w:rPr>
        <w:t>The IT department also produced surveys for various HPL Boards;</w:t>
      </w:r>
      <w:r w:rsidRPr="00FA2732">
        <w:rPr>
          <w:rFonts w:ascii="Times New Roman" w:hAnsi="Times New Roman"/>
          <w:color w:val="000000"/>
          <w:sz w:val="24"/>
          <w:szCs w:val="24"/>
        </w:rPr>
        <w:t xml:space="preserve"> </w:t>
      </w:r>
      <w:r>
        <w:rPr>
          <w:rFonts w:ascii="Times New Roman" w:hAnsi="Times New Roman"/>
          <w:color w:val="000000"/>
          <w:sz w:val="24"/>
          <w:szCs w:val="24"/>
        </w:rPr>
        <w:t>developed</w:t>
      </w:r>
      <w:r w:rsidRPr="00FA2732">
        <w:rPr>
          <w:rFonts w:ascii="Times New Roman" w:hAnsi="Times New Roman"/>
          <w:color w:val="000000"/>
          <w:sz w:val="24"/>
          <w:szCs w:val="24"/>
        </w:rPr>
        <w:t xml:space="preserve"> an Initial Compounding database</w:t>
      </w:r>
      <w:r>
        <w:rPr>
          <w:rFonts w:ascii="Times New Roman" w:hAnsi="Times New Roman"/>
          <w:color w:val="000000"/>
          <w:sz w:val="24"/>
          <w:szCs w:val="24"/>
        </w:rPr>
        <w:t xml:space="preserve"> to create reports; underwent </w:t>
      </w:r>
      <w:r w:rsidRPr="00FA2732">
        <w:rPr>
          <w:rFonts w:ascii="Times New Roman" w:hAnsi="Times New Roman"/>
          <w:color w:val="000000"/>
          <w:sz w:val="24"/>
          <w:szCs w:val="24"/>
        </w:rPr>
        <w:t xml:space="preserve">discussions with </w:t>
      </w:r>
      <w:r>
        <w:rPr>
          <w:rFonts w:ascii="Times New Roman" w:hAnsi="Times New Roman"/>
          <w:color w:val="000000"/>
          <w:sz w:val="24"/>
          <w:szCs w:val="24"/>
        </w:rPr>
        <w:t xml:space="preserve">the </w:t>
      </w:r>
      <w:r w:rsidRPr="00FA2732">
        <w:rPr>
          <w:rFonts w:ascii="Times New Roman" w:hAnsi="Times New Roman"/>
          <w:color w:val="000000"/>
          <w:sz w:val="24"/>
          <w:szCs w:val="24"/>
        </w:rPr>
        <w:t>S</w:t>
      </w:r>
      <w:r>
        <w:rPr>
          <w:rFonts w:ascii="Times New Roman" w:hAnsi="Times New Roman"/>
          <w:color w:val="000000"/>
          <w:sz w:val="24"/>
          <w:szCs w:val="24"/>
        </w:rPr>
        <w:t xml:space="preserve">ex </w:t>
      </w:r>
      <w:r w:rsidRPr="00FA2732">
        <w:rPr>
          <w:rFonts w:ascii="Times New Roman" w:hAnsi="Times New Roman"/>
          <w:color w:val="000000"/>
          <w:sz w:val="24"/>
          <w:szCs w:val="24"/>
        </w:rPr>
        <w:t>O</w:t>
      </w:r>
      <w:r>
        <w:rPr>
          <w:rFonts w:ascii="Times New Roman" w:hAnsi="Times New Roman"/>
          <w:color w:val="000000"/>
          <w:sz w:val="24"/>
          <w:szCs w:val="24"/>
        </w:rPr>
        <w:t xml:space="preserve">ffender </w:t>
      </w:r>
      <w:r w:rsidRPr="00FA2732">
        <w:rPr>
          <w:rFonts w:ascii="Times New Roman" w:hAnsi="Times New Roman"/>
          <w:color w:val="000000"/>
          <w:sz w:val="24"/>
          <w:szCs w:val="24"/>
        </w:rPr>
        <w:t>R</w:t>
      </w:r>
      <w:r>
        <w:rPr>
          <w:rFonts w:ascii="Times New Roman" w:hAnsi="Times New Roman"/>
          <w:color w:val="000000"/>
          <w:sz w:val="24"/>
          <w:szCs w:val="24"/>
        </w:rPr>
        <w:t xml:space="preserve">egistry </w:t>
      </w:r>
      <w:r w:rsidRPr="00FA2732">
        <w:rPr>
          <w:rFonts w:ascii="Times New Roman" w:hAnsi="Times New Roman"/>
          <w:color w:val="000000"/>
          <w:sz w:val="24"/>
          <w:szCs w:val="24"/>
        </w:rPr>
        <w:t>B</w:t>
      </w:r>
      <w:r>
        <w:rPr>
          <w:rFonts w:ascii="Times New Roman" w:hAnsi="Times New Roman"/>
          <w:color w:val="000000"/>
          <w:sz w:val="24"/>
          <w:szCs w:val="24"/>
        </w:rPr>
        <w:t>oard</w:t>
      </w:r>
      <w:r w:rsidRPr="00FA2732">
        <w:rPr>
          <w:rFonts w:ascii="Times New Roman" w:hAnsi="Times New Roman"/>
          <w:color w:val="000000"/>
          <w:sz w:val="24"/>
          <w:szCs w:val="24"/>
        </w:rPr>
        <w:t xml:space="preserve"> for data sharing</w:t>
      </w:r>
      <w:r>
        <w:rPr>
          <w:rFonts w:ascii="Times New Roman" w:hAnsi="Times New Roman"/>
          <w:color w:val="000000"/>
          <w:sz w:val="24"/>
          <w:szCs w:val="24"/>
        </w:rPr>
        <w:t xml:space="preserve">; and completed verification for </w:t>
      </w:r>
      <w:r w:rsidRPr="00FA2732">
        <w:rPr>
          <w:rFonts w:ascii="Times New Roman" w:hAnsi="Times New Roman"/>
          <w:color w:val="000000"/>
          <w:sz w:val="24"/>
          <w:szCs w:val="24"/>
        </w:rPr>
        <w:t>data conve</w:t>
      </w:r>
      <w:r>
        <w:rPr>
          <w:rFonts w:ascii="Times New Roman" w:hAnsi="Times New Roman"/>
          <w:color w:val="000000"/>
          <w:sz w:val="24"/>
          <w:szCs w:val="24"/>
        </w:rPr>
        <w:t xml:space="preserve">rsions. </w:t>
      </w:r>
    </w:p>
    <w:p w:rsidR="00314ED4" w:rsidRDefault="00314ED4" w:rsidP="00C620C6">
      <w:pPr>
        <w:spacing w:after="0" w:line="240" w:lineRule="auto"/>
        <w:rPr>
          <w:rFonts w:ascii="Times New Roman" w:hAnsi="Times New Roman"/>
          <w:color w:val="000000"/>
          <w:sz w:val="24"/>
          <w:szCs w:val="24"/>
        </w:rPr>
      </w:pPr>
    </w:p>
    <w:p w:rsidR="00314ED4" w:rsidRDefault="00314ED4" w:rsidP="00C620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IT </w:t>
      </w:r>
      <w:r w:rsidRPr="00FA2732">
        <w:rPr>
          <w:rFonts w:ascii="Times New Roman" w:hAnsi="Times New Roman"/>
          <w:color w:val="000000"/>
          <w:sz w:val="24"/>
          <w:szCs w:val="24"/>
        </w:rPr>
        <w:t>initiate</w:t>
      </w:r>
      <w:r>
        <w:rPr>
          <w:rFonts w:ascii="Times New Roman" w:hAnsi="Times New Roman"/>
          <w:color w:val="000000"/>
          <w:sz w:val="24"/>
          <w:szCs w:val="24"/>
        </w:rPr>
        <w:t>d</w:t>
      </w:r>
      <w:r w:rsidRPr="00FA2732">
        <w:rPr>
          <w:rFonts w:ascii="Times New Roman" w:hAnsi="Times New Roman"/>
          <w:color w:val="000000"/>
          <w:sz w:val="24"/>
          <w:szCs w:val="24"/>
        </w:rPr>
        <w:t xml:space="preserve"> an O</w:t>
      </w:r>
      <w:r>
        <w:rPr>
          <w:rFonts w:ascii="Times New Roman" w:hAnsi="Times New Roman"/>
          <w:color w:val="000000"/>
          <w:sz w:val="24"/>
          <w:szCs w:val="24"/>
        </w:rPr>
        <w:t xml:space="preserve">ffice of </w:t>
      </w:r>
      <w:r w:rsidRPr="00FA2732">
        <w:rPr>
          <w:rFonts w:ascii="Times New Roman" w:hAnsi="Times New Roman"/>
          <w:color w:val="000000"/>
          <w:sz w:val="24"/>
          <w:szCs w:val="24"/>
        </w:rPr>
        <w:t>E</w:t>
      </w:r>
      <w:r>
        <w:rPr>
          <w:rFonts w:ascii="Times New Roman" w:hAnsi="Times New Roman"/>
          <w:color w:val="000000"/>
          <w:sz w:val="24"/>
          <w:szCs w:val="24"/>
        </w:rPr>
        <w:t xml:space="preserve">mergency </w:t>
      </w:r>
      <w:r w:rsidRPr="00FA2732">
        <w:rPr>
          <w:rFonts w:ascii="Times New Roman" w:hAnsi="Times New Roman"/>
          <w:color w:val="000000"/>
          <w:sz w:val="24"/>
          <w:szCs w:val="24"/>
        </w:rPr>
        <w:t>M</w:t>
      </w:r>
      <w:r>
        <w:rPr>
          <w:rFonts w:ascii="Times New Roman" w:hAnsi="Times New Roman"/>
          <w:color w:val="000000"/>
          <w:sz w:val="24"/>
          <w:szCs w:val="24"/>
        </w:rPr>
        <w:t xml:space="preserve">edical </w:t>
      </w:r>
      <w:r w:rsidRPr="00FA2732">
        <w:rPr>
          <w:rFonts w:ascii="Times New Roman" w:hAnsi="Times New Roman"/>
          <w:color w:val="000000"/>
          <w:sz w:val="24"/>
          <w:szCs w:val="24"/>
        </w:rPr>
        <w:t>S</w:t>
      </w:r>
      <w:r>
        <w:rPr>
          <w:rFonts w:ascii="Times New Roman" w:hAnsi="Times New Roman"/>
          <w:color w:val="000000"/>
          <w:sz w:val="24"/>
          <w:szCs w:val="24"/>
        </w:rPr>
        <w:t>ervices</w:t>
      </w:r>
      <w:r w:rsidRPr="00FA2732">
        <w:rPr>
          <w:rFonts w:ascii="Times New Roman" w:hAnsi="Times New Roman"/>
          <w:color w:val="000000"/>
          <w:sz w:val="24"/>
          <w:szCs w:val="24"/>
        </w:rPr>
        <w:t xml:space="preserve"> </w:t>
      </w:r>
      <w:r>
        <w:rPr>
          <w:rFonts w:ascii="Times New Roman" w:hAnsi="Times New Roman"/>
          <w:color w:val="000000"/>
          <w:sz w:val="24"/>
          <w:szCs w:val="24"/>
        </w:rPr>
        <w:t xml:space="preserve">(OEMS) </w:t>
      </w:r>
      <w:r w:rsidRPr="00FA2732">
        <w:rPr>
          <w:rFonts w:ascii="Times New Roman" w:hAnsi="Times New Roman"/>
          <w:color w:val="000000"/>
          <w:sz w:val="24"/>
          <w:szCs w:val="24"/>
        </w:rPr>
        <w:t>and N</w:t>
      </w:r>
      <w:r>
        <w:rPr>
          <w:rFonts w:ascii="Times New Roman" w:hAnsi="Times New Roman"/>
          <w:color w:val="000000"/>
          <w:sz w:val="24"/>
          <w:szCs w:val="24"/>
        </w:rPr>
        <w:t xml:space="preserve">urse </w:t>
      </w:r>
      <w:r w:rsidRPr="00FA2732">
        <w:rPr>
          <w:rFonts w:ascii="Times New Roman" w:hAnsi="Times New Roman"/>
          <w:color w:val="000000"/>
          <w:sz w:val="24"/>
          <w:szCs w:val="24"/>
        </w:rPr>
        <w:t>A</w:t>
      </w:r>
      <w:r>
        <w:rPr>
          <w:rFonts w:ascii="Times New Roman" w:hAnsi="Times New Roman"/>
          <w:color w:val="000000"/>
          <w:sz w:val="24"/>
          <w:szCs w:val="24"/>
        </w:rPr>
        <w:t xml:space="preserve">ide </w:t>
      </w:r>
      <w:r w:rsidRPr="00FA2732">
        <w:rPr>
          <w:rFonts w:ascii="Times New Roman" w:hAnsi="Times New Roman"/>
          <w:color w:val="000000"/>
          <w:sz w:val="24"/>
          <w:szCs w:val="24"/>
        </w:rPr>
        <w:t>R</w:t>
      </w:r>
      <w:r>
        <w:rPr>
          <w:rFonts w:ascii="Times New Roman" w:hAnsi="Times New Roman"/>
          <w:color w:val="000000"/>
          <w:sz w:val="24"/>
          <w:szCs w:val="24"/>
        </w:rPr>
        <w:t xml:space="preserve">egistry (NARS) </w:t>
      </w:r>
      <w:r w:rsidRPr="00FA2732">
        <w:rPr>
          <w:rFonts w:ascii="Times New Roman" w:hAnsi="Times New Roman"/>
          <w:color w:val="000000"/>
          <w:sz w:val="24"/>
          <w:szCs w:val="24"/>
        </w:rPr>
        <w:t>project that joined HPL in M</w:t>
      </w:r>
      <w:r>
        <w:rPr>
          <w:rFonts w:ascii="Times New Roman" w:hAnsi="Times New Roman"/>
          <w:color w:val="000000"/>
          <w:sz w:val="24"/>
          <w:szCs w:val="24"/>
        </w:rPr>
        <w:t xml:space="preserve">y </w:t>
      </w:r>
      <w:r w:rsidRPr="00FA2732">
        <w:rPr>
          <w:rFonts w:ascii="Times New Roman" w:hAnsi="Times New Roman"/>
          <w:color w:val="000000"/>
          <w:sz w:val="24"/>
          <w:szCs w:val="24"/>
        </w:rPr>
        <w:t>L</w:t>
      </w:r>
      <w:r>
        <w:rPr>
          <w:rFonts w:ascii="Times New Roman" w:hAnsi="Times New Roman"/>
          <w:color w:val="000000"/>
          <w:sz w:val="24"/>
          <w:szCs w:val="24"/>
        </w:rPr>
        <w:t xml:space="preserve">icense </w:t>
      </w:r>
      <w:r w:rsidRPr="00FA2732">
        <w:rPr>
          <w:rFonts w:ascii="Times New Roman" w:hAnsi="Times New Roman"/>
          <w:color w:val="000000"/>
          <w:sz w:val="24"/>
          <w:szCs w:val="24"/>
        </w:rPr>
        <w:t>O</w:t>
      </w:r>
      <w:r>
        <w:rPr>
          <w:rFonts w:ascii="Times New Roman" w:hAnsi="Times New Roman"/>
          <w:color w:val="000000"/>
          <w:sz w:val="24"/>
          <w:szCs w:val="24"/>
        </w:rPr>
        <w:t xml:space="preserve">ffice (MLO) and eGOV. IT is also </w:t>
      </w:r>
      <w:r w:rsidRPr="00FA2732">
        <w:rPr>
          <w:rFonts w:ascii="Times New Roman" w:hAnsi="Times New Roman"/>
          <w:color w:val="000000"/>
          <w:sz w:val="24"/>
          <w:szCs w:val="24"/>
        </w:rPr>
        <w:t>planning the server consolidation of the Reporting Server to ITD/Chelsea.</w:t>
      </w:r>
    </w:p>
    <w:p w:rsidR="00314ED4" w:rsidRDefault="00314ED4" w:rsidP="00C620C6">
      <w:pPr>
        <w:spacing w:after="0" w:line="240" w:lineRule="auto"/>
        <w:rPr>
          <w:rFonts w:ascii="Times New Roman" w:hAnsi="Times New Roman"/>
          <w:color w:val="000000"/>
          <w:sz w:val="24"/>
          <w:szCs w:val="24"/>
        </w:rPr>
      </w:pPr>
    </w:p>
    <w:p w:rsidR="00314ED4" w:rsidRDefault="00314ED4" w:rsidP="00C620C6">
      <w:pPr>
        <w:spacing w:after="0" w:line="240" w:lineRule="auto"/>
        <w:rPr>
          <w:rFonts w:ascii="Times New Roman" w:hAnsi="Times New Roman"/>
          <w:color w:val="000000"/>
          <w:sz w:val="24"/>
          <w:szCs w:val="24"/>
        </w:rPr>
      </w:pPr>
    </w:p>
    <w:p w:rsidR="00314ED4" w:rsidRPr="005130EF" w:rsidRDefault="00314ED4" w:rsidP="00C620C6">
      <w:pPr>
        <w:spacing w:after="0" w:line="240" w:lineRule="auto"/>
        <w:rPr>
          <w:rFonts w:ascii="Times New Roman" w:hAnsi="Times New Roman"/>
          <w:sz w:val="24"/>
          <w:szCs w:val="24"/>
        </w:rPr>
      </w:pPr>
      <w:r w:rsidRPr="00FA2732">
        <w:rPr>
          <w:rFonts w:ascii="Times New Roman" w:hAnsi="Times New Roman"/>
          <w:color w:val="000000"/>
          <w:sz w:val="24"/>
          <w:szCs w:val="24"/>
        </w:rPr>
        <w:t xml:space="preserve">IT </w:t>
      </w:r>
      <w:r>
        <w:rPr>
          <w:rFonts w:ascii="Times New Roman" w:hAnsi="Times New Roman"/>
          <w:color w:val="000000"/>
          <w:sz w:val="24"/>
          <w:szCs w:val="24"/>
        </w:rPr>
        <w:t>continues</w:t>
      </w:r>
      <w:r w:rsidRPr="00FA2732">
        <w:rPr>
          <w:rFonts w:ascii="Times New Roman" w:hAnsi="Times New Roman"/>
          <w:color w:val="000000"/>
          <w:sz w:val="24"/>
          <w:szCs w:val="24"/>
        </w:rPr>
        <w:t xml:space="preserve"> </w:t>
      </w:r>
      <w:r>
        <w:rPr>
          <w:rFonts w:ascii="Times New Roman" w:hAnsi="Times New Roman"/>
          <w:color w:val="000000"/>
          <w:sz w:val="24"/>
          <w:szCs w:val="24"/>
        </w:rPr>
        <w:t xml:space="preserve">to work on </w:t>
      </w:r>
      <w:r w:rsidRPr="00FA2732">
        <w:rPr>
          <w:rFonts w:ascii="Times New Roman" w:hAnsi="Times New Roman"/>
          <w:color w:val="000000"/>
          <w:sz w:val="24"/>
          <w:szCs w:val="24"/>
        </w:rPr>
        <w:t>the H</w:t>
      </w:r>
      <w:r w:rsidRPr="00FA2732">
        <w:rPr>
          <w:rFonts w:ascii="Times New Roman" w:hAnsi="Times New Roman"/>
          <w:sz w:val="24"/>
          <w:szCs w:val="24"/>
        </w:rPr>
        <w:t>ealth Care Professions Workforce Da</w:t>
      </w:r>
      <w:r>
        <w:rPr>
          <w:rFonts w:ascii="Times New Roman" w:hAnsi="Times New Roman"/>
          <w:sz w:val="24"/>
          <w:szCs w:val="24"/>
        </w:rPr>
        <w:t>ta Collection Initiative. In CY</w:t>
      </w:r>
      <w:r w:rsidRPr="00FA2732">
        <w:rPr>
          <w:rFonts w:ascii="Times New Roman" w:hAnsi="Times New Roman"/>
          <w:sz w:val="24"/>
          <w:szCs w:val="24"/>
        </w:rPr>
        <w:t>12</w:t>
      </w:r>
      <w:r>
        <w:rPr>
          <w:rFonts w:ascii="Times New Roman" w:hAnsi="Times New Roman"/>
          <w:sz w:val="24"/>
          <w:szCs w:val="24"/>
        </w:rPr>
        <w:t>,</w:t>
      </w:r>
      <w:r w:rsidRPr="00FA2732">
        <w:rPr>
          <w:rFonts w:ascii="Times New Roman" w:hAnsi="Times New Roman"/>
          <w:sz w:val="24"/>
          <w:szCs w:val="24"/>
        </w:rPr>
        <w:t xml:space="preserve"> HPL continued to establish an effective, efficient and sustainable system for the ongoing collection of accurate, relevant, and timely data</w:t>
      </w:r>
      <w:r>
        <w:rPr>
          <w:rFonts w:ascii="Times New Roman" w:hAnsi="Times New Roman"/>
          <w:sz w:val="24"/>
          <w:szCs w:val="24"/>
        </w:rPr>
        <w:t>, i</w:t>
      </w:r>
      <w:r w:rsidRPr="00FA2732">
        <w:rPr>
          <w:rFonts w:ascii="Times New Roman" w:hAnsi="Times New Roman"/>
          <w:sz w:val="24"/>
          <w:szCs w:val="24"/>
        </w:rPr>
        <w:t xml:space="preserve">n conjunction with </w:t>
      </w:r>
      <w:r>
        <w:rPr>
          <w:rFonts w:ascii="Times New Roman" w:hAnsi="Times New Roman"/>
          <w:sz w:val="24"/>
          <w:szCs w:val="24"/>
        </w:rPr>
        <w:t>on-line license renewal. The goal is to ensure that data from</w:t>
      </w:r>
      <w:r w:rsidRPr="00FA2732">
        <w:rPr>
          <w:rFonts w:ascii="Times New Roman" w:hAnsi="Times New Roman"/>
          <w:sz w:val="24"/>
          <w:szCs w:val="24"/>
        </w:rPr>
        <w:t xml:space="preserve"> certain health care profe</w:t>
      </w:r>
      <w:r>
        <w:rPr>
          <w:rFonts w:ascii="Times New Roman" w:hAnsi="Times New Roman"/>
          <w:sz w:val="24"/>
          <w:szCs w:val="24"/>
        </w:rPr>
        <w:t xml:space="preserve">ssions is available to agencies, </w:t>
      </w:r>
      <w:r w:rsidRPr="00FA2732">
        <w:rPr>
          <w:rFonts w:ascii="Times New Roman" w:hAnsi="Times New Roman"/>
          <w:sz w:val="24"/>
          <w:szCs w:val="24"/>
        </w:rPr>
        <w:t xml:space="preserve">including </w:t>
      </w:r>
      <w:r>
        <w:rPr>
          <w:rFonts w:ascii="Times New Roman" w:hAnsi="Times New Roman"/>
          <w:sz w:val="24"/>
          <w:szCs w:val="24"/>
        </w:rPr>
        <w:t>DPH</w:t>
      </w:r>
      <w:r w:rsidRPr="00FA2732">
        <w:rPr>
          <w:rFonts w:ascii="Times New Roman" w:hAnsi="Times New Roman"/>
          <w:sz w:val="24"/>
          <w:szCs w:val="24"/>
        </w:rPr>
        <w:t>, Massachusetts Boards of Registration, DPH Health Care Workforce Center, Massachusetts Department of Higher</w:t>
      </w:r>
      <w:r w:rsidRPr="005130EF">
        <w:rPr>
          <w:rFonts w:ascii="Times New Roman" w:hAnsi="Times New Roman"/>
          <w:sz w:val="24"/>
          <w:szCs w:val="24"/>
        </w:rPr>
        <w:t xml:space="preserve"> Education, and other educators, researchers, labor and workforce planners, employers, municipalities, and public and private entities</w:t>
      </w:r>
      <w:r>
        <w:rPr>
          <w:rFonts w:ascii="Times New Roman" w:hAnsi="Times New Roman"/>
          <w:sz w:val="24"/>
          <w:szCs w:val="24"/>
        </w:rPr>
        <w:t>. Availability of this data will:</w:t>
      </w:r>
      <w:r w:rsidRPr="005130EF">
        <w:rPr>
          <w:rFonts w:ascii="Times New Roman" w:hAnsi="Times New Roman"/>
          <w:sz w:val="24"/>
          <w:szCs w:val="24"/>
        </w:rPr>
        <w:t xml:space="preserve"> (1) facilitate the coordination of health care workforce activities with other state agencies and public and private entities involved in health care workforce education training, recruitment, and retention; (2) identify and monitor trends in access to health care services </w:t>
      </w:r>
      <w:r>
        <w:rPr>
          <w:rFonts w:ascii="Times New Roman" w:hAnsi="Times New Roman"/>
          <w:sz w:val="24"/>
          <w:szCs w:val="24"/>
        </w:rPr>
        <w:t>consisting of</w:t>
      </w:r>
      <w:r w:rsidRPr="005130EF">
        <w:rPr>
          <w:rFonts w:ascii="Times New Roman" w:hAnsi="Times New Roman"/>
          <w:sz w:val="24"/>
          <w:szCs w:val="24"/>
        </w:rPr>
        <w:t xml:space="preserve"> regional disparities and access to primary care providers</w:t>
      </w:r>
      <w:r>
        <w:rPr>
          <w:rFonts w:ascii="Times New Roman" w:hAnsi="Times New Roman"/>
          <w:sz w:val="24"/>
          <w:szCs w:val="24"/>
        </w:rPr>
        <w:t xml:space="preserve"> including</w:t>
      </w:r>
      <w:r w:rsidRPr="005130EF">
        <w:rPr>
          <w:rFonts w:ascii="Times New Roman" w:hAnsi="Times New Roman"/>
          <w:sz w:val="24"/>
          <w:szCs w:val="24"/>
        </w:rPr>
        <w:t xml:space="preserve"> nurse practitioners practicing as primary care providers and other nursing and health care professionals; (3) assess the availability of health care professionals and make projections about the capacity and ability of the workforce to meet the health care needs of all residents over time; and (4) inform policy and decision makers about trends in the employment, education, and workforce satisfaction of nurses, primary care providers, and other health care professionals.  </w:t>
      </w:r>
    </w:p>
    <w:p w:rsidR="00314ED4" w:rsidRDefault="00314ED4" w:rsidP="00C620C6">
      <w:pPr>
        <w:spacing w:after="0" w:line="240" w:lineRule="auto"/>
        <w:rPr>
          <w:rFonts w:ascii="Times New Roman" w:hAnsi="Times New Roman"/>
          <w:b/>
          <w:i/>
          <w:sz w:val="24"/>
          <w:szCs w:val="24"/>
        </w:rPr>
      </w:pPr>
    </w:p>
    <w:p w:rsidR="00314ED4" w:rsidRPr="00007A41" w:rsidRDefault="00314ED4" w:rsidP="00C620C6">
      <w:pPr>
        <w:spacing w:after="0" w:line="240" w:lineRule="auto"/>
        <w:rPr>
          <w:rFonts w:ascii="Times New Roman" w:hAnsi="Times New Roman"/>
          <w:b/>
          <w:i/>
          <w:sz w:val="24"/>
          <w:szCs w:val="24"/>
        </w:rPr>
      </w:pPr>
      <w:r w:rsidRPr="00007A41">
        <w:rPr>
          <w:rFonts w:ascii="Times New Roman" w:hAnsi="Times New Roman"/>
          <w:b/>
          <w:i/>
          <w:sz w:val="24"/>
          <w:szCs w:val="24"/>
        </w:rPr>
        <w:t>VALOR Act to Assist Active Military, Military Spouses and Veterans</w:t>
      </w:r>
    </w:p>
    <w:p w:rsidR="00314ED4" w:rsidRDefault="00314ED4" w:rsidP="00C620C6">
      <w:pPr>
        <w:shd w:val="clear" w:color="auto" w:fill="FFFFFF"/>
        <w:spacing w:after="0" w:line="240" w:lineRule="auto"/>
        <w:rPr>
          <w:rFonts w:ascii="Times New Roman" w:hAnsi="Times New Roman"/>
          <w:sz w:val="24"/>
          <w:szCs w:val="24"/>
        </w:rPr>
      </w:pPr>
    </w:p>
    <w:p w:rsidR="00314ED4" w:rsidRPr="00376748" w:rsidRDefault="00314ED4" w:rsidP="00C620C6">
      <w:pPr>
        <w:shd w:val="clear" w:color="auto" w:fill="FFFFFF"/>
        <w:spacing w:after="0" w:line="240" w:lineRule="auto"/>
        <w:rPr>
          <w:rFonts w:ascii="Times New Roman" w:hAnsi="Times New Roman"/>
          <w:sz w:val="24"/>
          <w:szCs w:val="24"/>
        </w:rPr>
      </w:pPr>
      <w:r>
        <w:rPr>
          <w:rFonts w:ascii="Times New Roman" w:hAnsi="Times New Roman"/>
          <w:sz w:val="24"/>
          <w:szCs w:val="24"/>
        </w:rPr>
        <w:t>Under Chapter 108 of the Acts of 2012, otherwise known as the VALOR Act,</w:t>
      </w:r>
      <w:r w:rsidRPr="00376748">
        <w:rPr>
          <w:rFonts w:ascii="Times New Roman" w:hAnsi="Times New Roman"/>
          <w:sz w:val="24"/>
          <w:szCs w:val="24"/>
        </w:rPr>
        <w:t xml:space="preserve"> the following provisions relating to health professions licensure are in effect:</w:t>
      </w:r>
    </w:p>
    <w:p w:rsidR="00314ED4" w:rsidRPr="00376748" w:rsidRDefault="00314ED4" w:rsidP="00C620C6">
      <w:pPr>
        <w:numPr>
          <w:ilvl w:val="0"/>
          <w:numId w:val="7"/>
        </w:num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Each of the HPL Boards </w:t>
      </w:r>
      <w:r w:rsidRPr="00376748">
        <w:rPr>
          <w:rFonts w:ascii="Times New Roman" w:hAnsi="Times New Roman"/>
          <w:sz w:val="24"/>
          <w:szCs w:val="24"/>
        </w:rPr>
        <w:t>will accept relevant education, training, and service completed by a license applicant as a member of the armed forces or the military reserves toward the qualific</w:t>
      </w:r>
      <w:r>
        <w:rPr>
          <w:rFonts w:ascii="Times New Roman" w:hAnsi="Times New Roman"/>
          <w:sz w:val="24"/>
          <w:szCs w:val="24"/>
        </w:rPr>
        <w:t>ations required for licensure. M.G.L. Chapter 112, Section 1B(b).</w:t>
      </w:r>
    </w:p>
    <w:p w:rsidR="00314ED4" w:rsidRPr="00376748" w:rsidRDefault="00314ED4" w:rsidP="00C620C6">
      <w:pPr>
        <w:numPr>
          <w:ilvl w:val="0"/>
          <w:numId w:val="7"/>
        </w:numPr>
        <w:shd w:val="clear" w:color="auto" w:fill="FFFFFF"/>
        <w:spacing w:after="0" w:line="240" w:lineRule="auto"/>
        <w:rPr>
          <w:rFonts w:ascii="Times New Roman" w:hAnsi="Times New Roman"/>
          <w:sz w:val="24"/>
          <w:szCs w:val="24"/>
        </w:rPr>
      </w:pPr>
      <w:r w:rsidRPr="00376748">
        <w:rPr>
          <w:rFonts w:ascii="Times New Roman" w:hAnsi="Times New Roman"/>
          <w:sz w:val="24"/>
          <w:szCs w:val="24"/>
        </w:rPr>
        <w:t>The license of a member of the armed forces who is on active duty will remain valid until he or she is released from active duty, and for 90 days the</w:t>
      </w:r>
      <w:r>
        <w:rPr>
          <w:rFonts w:ascii="Times New Roman" w:hAnsi="Times New Roman"/>
          <w:sz w:val="24"/>
          <w:szCs w:val="24"/>
        </w:rPr>
        <w:t>reafter.  M.G.L. Chapter 112, Section 1B(c).</w:t>
      </w:r>
      <w:r w:rsidRPr="00376748">
        <w:rPr>
          <w:rFonts w:ascii="Times New Roman" w:hAnsi="Times New Roman"/>
          <w:sz w:val="24"/>
          <w:szCs w:val="24"/>
        </w:rPr>
        <w:t xml:space="preserve">  Note that the Board of Registration in Nursing provides a six month grace period pursuant to St. 1954, c. 627</w:t>
      </w:r>
      <w:r>
        <w:rPr>
          <w:rFonts w:ascii="Times New Roman" w:hAnsi="Times New Roman"/>
          <w:sz w:val="24"/>
          <w:szCs w:val="24"/>
        </w:rPr>
        <w:t xml:space="preserve">, </w:t>
      </w:r>
      <w:r w:rsidRPr="00376748">
        <w:rPr>
          <w:rFonts w:ascii="Times New Roman" w:hAnsi="Times New Roman"/>
          <w:sz w:val="24"/>
          <w:szCs w:val="24"/>
        </w:rPr>
        <w:t>§</w:t>
      </w:r>
      <w:r>
        <w:rPr>
          <w:rFonts w:ascii="Times New Roman" w:hAnsi="Times New Roman"/>
          <w:sz w:val="24"/>
          <w:szCs w:val="24"/>
        </w:rPr>
        <w:t xml:space="preserve"> </w:t>
      </w:r>
      <w:r w:rsidRPr="00376748">
        <w:rPr>
          <w:rFonts w:ascii="Times New Roman" w:hAnsi="Times New Roman"/>
          <w:sz w:val="24"/>
          <w:szCs w:val="24"/>
        </w:rPr>
        <w:t>51 and St. 1991, c. 110, §</w:t>
      </w:r>
      <w:r>
        <w:rPr>
          <w:rFonts w:ascii="Times New Roman" w:hAnsi="Times New Roman"/>
          <w:sz w:val="24"/>
          <w:szCs w:val="24"/>
        </w:rPr>
        <w:t xml:space="preserve"> </w:t>
      </w:r>
      <w:r w:rsidRPr="00376748">
        <w:rPr>
          <w:rFonts w:ascii="Times New Roman" w:hAnsi="Times New Roman"/>
          <w:sz w:val="24"/>
          <w:szCs w:val="24"/>
        </w:rPr>
        <w:t xml:space="preserve">4. </w:t>
      </w:r>
    </w:p>
    <w:p w:rsidR="00314ED4" w:rsidRDefault="00314ED4" w:rsidP="00C620C6">
      <w:pPr>
        <w:numPr>
          <w:ilvl w:val="0"/>
          <w:numId w:val="7"/>
        </w:numPr>
        <w:shd w:val="clear" w:color="auto" w:fill="FFFFFF"/>
        <w:spacing w:after="0" w:line="240" w:lineRule="auto"/>
        <w:rPr>
          <w:rFonts w:ascii="Times New Roman" w:hAnsi="Times New Roman"/>
          <w:sz w:val="24"/>
          <w:szCs w:val="24"/>
        </w:rPr>
      </w:pPr>
      <w:r w:rsidRPr="00376748">
        <w:rPr>
          <w:rFonts w:ascii="Times New Roman" w:hAnsi="Times New Roman"/>
          <w:sz w:val="24"/>
          <w:szCs w:val="24"/>
        </w:rPr>
        <w:t>HPL will expedite the licensure process for military spouses who are licensed in other states and have left employment there to accompany a spouse relocated to the Commonweal</w:t>
      </w:r>
      <w:r>
        <w:rPr>
          <w:rFonts w:ascii="Times New Roman" w:hAnsi="Times New Roman"/>
          <w:sz w:val="24"/>
          <w:szCs w:val="24"/>
        </w:rPr>
        <w:t>th due to a military transfer.  M.</w:t>
      </w:r>
      <w:r w:rsidRPr="00376748">
        <w:rPr>
          <w:rFonts w:ascii="Times New Roman" w:hAnsi="Times New Roman"/>
          <w:sz w:val="24"/>
          <w:szCs w:val="24"/>
        </w:rPr>
        <w:t xml:space="preserve">G.L. </w:t>
      </w:r>
      <w:r>
        <w:rPr>
          <w:rFonts w:ascii="Times New Roman" w:hAnsi="Times New Roman"/>
          <w:sz w:val="24"/>
          <w:szCs w:val="24"/>
        </w:rPr>
        <w:t>Chapter</w:t>
      </w:r>
      <w:r w:rsidRPr="00376748">
        <w:rPr>
          <w:rFonts w:ascii="Times New Roman" w:hAnsi="Times New Roman"/>
          <w:sz w:val="24"/>
          <w:szCs w:val="24"/>
        </w:rPr>
        <w:t xml:space="preserve"> 112, </w:t>
      </w:r>
      <w:r>
        <w:rPr>
          <w:rFonts w:ascii="Times New Roman" w:hAnsi="Times New Roman"/>
          <w:sz w:val="24"/>
          <w:szCs w:val="24"/>
        </w:rPr>
        <w:t>Section 1B(d).</w:t>
      </w:r>
    </w:p>
    <w:p w:rsidR="00314ED4" w:rsidRPr="00376748" w:rsidRDefault="00314ED4" w:rsidP="00C620C6">
      <w:pPr>
        <w:shd w:val="clear" w:color="auto" w:fill="FFFFFF"/>
        <w:spacing w:after="0" w:line="240" w:lineRule="auto"/>
        <w:ind w:left="341"/>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sidRPr="00376748">
        <w:rPr>
          <w:rFonts w:ascii="Times New Roman" w:hAnsi="Times New Roman"/>
          <w:sz w:val="24"/>
          <w:szCs w:val="24"/>
        </w:rPr>
        <w:t xml:space="preserve">Consult the </w:t>
      </w:r>
      <w:r w:rsidRPr="00BA0888">
        <w:rPr>
          <w:rFonts w:ascii="Times New Roman" w:hAnsi="Times New Roman"/>
          <w:sz w:val="24"/>
          <w:szCs w:val="24"/>
        </w:rPr>
        <w:t>HPL website</w:t>
      </w:r>
      <w:r w:rsidRPr="00376748">
        <w:rPr>
          <w:rFonts w:ascii="Times New Roman" w:hAnsi="Times New Roman"/>
          <w:sz w:val="24"/>
          <w:szCs w:val="24"/>
        </w:rPr>
        <w:t xml:space="preserve"> for additional information and the necessary affidavit forms.</w:t>
      </w:r>
      <w:r>
        <w:rPr>
          <w:rFonts w:ascii="Times New Roman" w:hAnsi="Times New Roman"/>
          <w:sz w:val="24"/>
          <w:szCs w:val="24"/>
        </w:rPr>
        <w:t xml:space="preserve">  Please </w:t>
      </w:r>
      <w:r w:rsidRPr="00376748">
        <w:rPr>
          <w:rFonts w:ascii="Times New Roman" w:hAnsi="Times New Roman"/>
          <w:sz w:val="24"/>
          <w:szCs w:val="24"/>
        </w:rPr>
        <w:t xml:space="preserve">note that Active Military and Military Spouses must also identify themselves as such in order to obtain these benefits.  </w:t>
      </w:r>
    </w:p>
    <w:p w:rsidR="00314ED4"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p>
    <w:p w:rsidR="00314ED4" w:rsidRDefault="00314ED4" w:rsidP="00C620C6">
      <w:pPr>
        <w:pStyle w:val="NormalWeb"/>
        <w:shd w:val="clear" w:color="auto" w:fill="FFFFFF"/>
        <w:spacing w:after="0"/>
      </w:pPr>
    </w:p>
    <w:p w:rsidR="00314ED4" w:rsidRDefault="00314ED4" w:rsidP="00C620C6">
      <w:pPr>
        <w:spacing w:after="0" w:line="240" w:lineRule="auto"/>
        <w:rPr>
          <w:rFonts w:ascii="Times New Roman" w:hAnsi="Times New Roman"/>
          <w:b/>
          <w:i/>
          <w:sz w:val="24"/>
          <w:szCs w:val="24"/>
        </w:rPr>
      </w:pPr>
    </w:p>
    <w:p w:rsidR="00314ED4" w:rsidRDefault="00314ED4" w:rsidP="00C620C6">
      <w:pPr>
        <w:spacing w:after="0" w:line="240" w:lineRule="auto"/>
        <w:rPr>
          <w:rFonts w:ascii="Times New Roman" w:hAnsi="Times New Roman"/>
          <w:b/>
          <w:i/>
          <w:sz w:val="24"/>
          <w:szCs w:val="24"/>
        </w:rPr>
      </w:pPr>
    </w:p>
    <w:p w:rsidR="00314ED4" w:rsidRDefault="00314ED4" w:rsidP="00C620C6">
      <w:pPr>
        <w:spacing w:after="0" w:line="240" w:lineRule="auto"/>
        <w:rPr>
          <w:rFonts w:ascii="Times New Roman" w:hAnsi="Times New Roman"/>
          <w:b/>
          <w:i/>
          <w:sz w:val="24"/>
          <w:szCs w:val="24"/>
        </w:rPr>
      </w:pPr>
      <w:r w:rsidRPr="00025AD8">
        <w:rPr>
          <w:rFonts w:ascii="Times New Roman" w:hAnsi="Times New Roman"/>
          <w:b/>
          <w:i/>
          <w:sz w:val="24"/>
          <w:szCs w:val="24"/>
        </w:rPr>
        <w:t>Strategic Priorities for HPL</w:t>
      </w:r>
    </w:p>
    <w:p w:rsidR="00314ED4" w:rsidRPr="00025AD8" w:rsidRDefault="00314ED4" w:rsidP="00C620C6">
      <w:pPr>
        <w:spacing w:after="0" w:line="240" w:lineRule="auto"/>
        <w:rPr>
          <w:rFonts w:ascii="Times New Roman" w:hAnsi="Times New Roman"/>
          <w:b/>
          <w:i/>
          <w:sz w:val="24"/>
          <w:szCs w:val="24"/>
        </w:rPr>
      </w:pPr>
    </w:p>
    <w:p w:rsidR="00314ED4" w:rsidRDefault="00314ED4" w:rsidP="00C620C6">
      <w:pPr>
        <w:spacing w:after="0" w:line="240" w:lineRule="auto"/>
        <w:rPr>
          <w:rFonts w:ascii="Times New Roman" w:hAnsi="Times New Roman"/>
          <w:sz w:val="24"/>
          <w:szCs w:val="24"/>
        </w:rPr>
      </w:pPr>
      <w:r w:rsidRPr="00025AD8">
        <w:rPr>
          <w:rFonts w:ascii="Times New Roman" w:hAnsi="Times New Roman"/>
          <w:sz w:val="24"/>
          <w:szCs w:val="24"/>
        </w:rPr>
        <w:t xml:space="preserve">After preliminary administrative and programmatic reviews in FY13, </w:t>
      </w:r>
      <w:r>
        <w:rPr>
          <w:rFonts w:ascii="Times New Roman" w:hAnsi="Times New Roman"/>
          <w:sz w:val="24"/>
          <w:szCs w:val="24"/>
        </w:rPr>
        <w:t>HPL</w:t>
      </w:r>
      <w:r w:rsidRPr="00025AD8">
        <w:rPr>
          <w:rFonts w:ascii="Times New Roman" w:hAnsi="Times New Roman"/>
          <w:sz w:val="24"/>
          <w:szCs w:val="24"/>
        </w:rPr>
        <w:t xml:space="preserve"> has developed strategies for enhancing the current platform. Where feasible, these strategies focus on </w:t>
      </w:r>
      <w:r>
        <w:rPr>
          <w:rFonts w:ascii="Times New Roman" w:hAnsi="Times New Roman"/>
          <w:sz w:val="24"/>
          <w:szCs w:val="24"/>
        </w:rPr>
        <w:t>creating uniformities across all nine B</w:t>
      </w:r>
      <w:r w:rsidRPr="00025AD8">
        <w:rPr>
          <w:rFonts w:ascii="Times New Roman" w:hAnsi="Times New Roman"/>
          <w:sz w:val="24"/>
          <w:szCs w:val="24"/>
        </w:rPr>
        <w:t xml:space="preserve">oards in order to improve health care quality and safety within the practice arenas regulated by HPL. </w:t>
      </w:r>
      <w:r>
        <w:rPr>
          <w:rFonts w:ascii="Times New Roman" w:hAnsi="Times New Roman"/>
          <w:sz w:val="24"/>
          <w:szCs w:val="24"/>
        </w:rPr>
        <w:t>Strategic priorities include:</w:t>
      </w:r>
    </w:p>
    <w:p w:rsidR="00314ED4" w:rsidRDefault="00314ED4">
      <w:pPr>
        <w:spacing w:after="0" w:line="240" w:lineRule="auto"/>
        <w:rPr>
          <w:rFonts w:ascii="Times New Roman" w:hAnsi="Times New Roman"/>
          <w:b/>
          <w:color w:val="000000"/>
          <w:sz w:val="24"/>
          <w:szCs w:val="24"/>
        </w:rPr>
      </w:pPr>
    </w:p>
    <w:p w:rsidR="00314ED4" w:rsidRDefault="00314ED4" w:rsidP="00C620C6">
      <w:pPr>
        <w:pStyle w:val="ListParagraph"/>
        <w:numPr>
          <w:ilvl w:val="0"/>
          <w:numId w:val="8"/>
        </w:numPr>
        <w:spacing w:after="0" w:line="240" w:lineRule="auto"/>
        <w:rPr>
          <w:rFonts w:ascii="Times New Roman" w:hAnsi="Times New Roman"/>
          <w:b/>
          <w:color w:val="000000"/>
          <w:sz w:val="24"/>
          <w:szCs w:val="24"/>
        </w:rPr>
      </w:pPr>
      <w:r w:rsidRPr="00025AD8">
        <w:rPr>
          <w:rFonts w:ascii="Times New Roman" w:hAnsi="Times New Roman"/>
          <w:b/>
          <w:color w:val="000000"/>
          <w:sz w:val="24"/>
          <w:szCs w:val="24"/>
        </w:rPr>
        <w:t>Policy Development and Implementation</w:t>
      </w:r>
    </w:p>
    <w:p w:rsidR="00314ED4" w:rsidRPr="00A81243" w:rsidRDefault="00314ED4" w:rsidP="00A81243">
      <w:pPr>
        <w:pStyle w:val="ListParagraph"/>
        <w:spacing w:after="0" w:line="240" w:lineRule="auto"/>
        <w:rPr>
          <w:rFonts w:ascii="Times New Roman" w:hAnsi="Times New Roman"/>
          <w:b/>
          <w:color w:val="000000"/>
          <w:sz w:val="24"/>
          <w:szCs w:val="24"/>
        </w:rPr>
      </w:pPr>
      <w:r w:rsidRPr="00570FF3">
        <w:rPr>
          <w:rFonts w:ascii="Times New Roman" w:hAnsi="Times New Roman"/>
          <w:color w:val="000000"/>
          <w:sz w:val="24"/>
          <w:szCs w:val="24"/>
        </w:rPr>
        <w:t xml:space="preserve">Policies have been drafted and implemented to standardize and clarify a multitude of common practices and procedures performed by </w:t>
      </w:r>
      <w:r>
        <w:rPr>
          <w:rFonts w:ascii="Times New Roman" w:hAnsi="Times New Roman"/>
          <w:color w:val="000000"/>
          <w:sz w:val="24"/>
          <w:szCs w:val="24"/>
        </w:rPr>
        <w:t>all Boards, including</w:t>
      </w:r>
      <w:r w:rsidRPr="00570FF3">
        <w:rPr>
          <w:rFonts w:ascii="Times New Roman" w:hAnsi="Times New Roman"/>
          <w:color w:val="000000"/>
          <w:sz w:val="24"/>
          <w:szCs w:val="24"/>
        </w:rPr>
        <w:t xml:space="preserve">: </w:t>
      </w:r>
    </w:p>
    <w:p w:rsidR="00314ED4" w:rsidRPr="00F20E99"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sz w:val="24"/>
          <w:szCs w:val="24"/>
        </w:rPr>
        <w:t xml:space="preserve"> </w:t>
      </w:r>
      <w:r w:rsidRPr="00025AD8">
        <w:rPr>
          <w:rFonts w:ascii="Times New Roman" w:hAnsi="Times New Roman"/>
          <w:sz w:val="24"/>
          <w:szCs w:val="24"/>
        </w:rPr>
        <w:t xml:space="preserve">Complaint and </w:t>
      </w:r>
      <w:r>
        <w:rPr>
          <w:rFonts w:ascii="Times New Roman" w:hAnsi="Times New Roman"/>
          <w:sz w:val="24"/>
          <w:szCs w:val="24"/>
        </w:rPr>
        <w:t>i</w:t>
      </w:r>
      <w:r w:rsidRPr="00025AD8">
        <w:rPr>
          <w:rFonts w:ascii="Times New Roman" w:hAnsi="Times New Roman"/>
          <w:sz w:val="24"/>
          <w:szCs w:val="24"/>
        </w:rPr>
        <w:t xml:space="preserve">nvestigation management </w:t>
      </w:r>
    </w:p>
    <w:p w:rsidR="00314ED4"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Division-wide </w:t>
      </w:r>
      <w:r>
        <w:rPr>
          <w:rFonts w:ascii="Times New Roman" w:hAnsi="Times New Roman"/>
          <w:color w:val="000000"/>
          <w:sz w:val="24"/>
          <w:szCs w:val="24"/>
        </w:rPr>
        <w:t>c</w:t>
      </w:r>
      <w:r w:rsidRPr="00025AD8">
        <w:rPr>
          <w:rFonts w:ascii="Times New Roman" w:hAnsi="Times New Roman"/>
          <w:color w:val="000000"/>
          <w:sz w:val="24"/>
          <w:szCs w:val="24"/>
        </w:rPr>
        <w:t xml:space="preserve">ritical </w:t>
      </w:r>
      <w:r>
        <w:rPr>
          <w:rFonts w:ascii="Times New Roman" w:hAnsi="Times New Roman"/>
          <w:color w:val="000000"/>
          <w:sz w:val="24"/>
          <w:szCs w:val="24"/>
        </w:rPr>
        <w:t>i</w:t>
      </w:r>
      <w:r w:rsidRPr="00025AD8">
        <w:rPr>
          <w:rFonts w:ascii="Times New Roman" w:hAnsi="Times New Roman"/>
          <w:color w:val="000000"/>
          <w:sz w:val="24"/>
          <w:szCs w:val="24"/>
        </w:rPr>
        <w:t xml:space="preserve">ncident </w:t>
      </w:r>
      <w:r>
        <w:rPr>
          <w:rFonts w:ascii="Times New Roman" w:hAnsi="Times New Roman"/>
          <w:color w:val="000000"/>
          <w:sz w:val="24"/>
          <w:szCs w:val="24"/>
        </w:rPr>
        <w:t>m</w:t>
      </w:r>
      <w:r w:rsidRPr="00025AD8">
        <w:rPr>
          <w:rFonts w:ascii="Times New Roman" w:hAnsi="Times New Roman"/>
          <w:color w:val="000000"/>
          <w:sz w:val="24"/>
          <w:szCs w:val="24"/>
        </w:rPr>
        <w:t xml:space="preserve">anagement </w:t>
      </w:r>
    </w:p>
    <w:p w:rsidR="00314ED4" w:rsidRPr="00025AD8"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Inspection </w:t>
      </w:r>
      <w:r>
        <w:rPr>
          <w:rFonts w:ascii="Times New Roman" w:hAnsi="Times New Roman"/>
          <w:color w:val="000000"/>
          <w:sz w:val="24"/>
          <w:szCs w:val="24"/>
        </w:rPr>
        <w:t>r</w:t>
      </w:r>
      <w:r w:rsidRPr="00025AD8">
        <w:rPr>
          <w:rFonts w:ascii="Times New Roman" w:hAnsi="Times New Roman"/>
          <w:color w:val="000000"/>
          <w:sz w:val="24"/>
          <w:szCs w:val="24"/>
        </w:rPr>
        <w:t>eports</w:t>
      </w:r>
    </w:p>
    <w:p w:rsidR="00314ED4" w:rsidRPr="00F20E99"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sz w:val="24"/>
          <w:szCs w:val="24"/>
        </w:rPr>
        <w:t xml:space="preserve"> </w:t>
      </w:r>
      <w:r w:rsidRPr="00025AD8">
        <w:rPr>
          <w:rFonts w:ascii="Times New Roman" w:hAnsi="Times New Roman"/>
          <w:sz w:val="24"/>
          <w:szCs w:val="24"/>
        </w:rPr>
        <w:t xml:space="preserve">Staff </w:t>
      </w:r>
      <w:r>
        <w:rPr>
          <w:rFonts w:ascii="Times New Roman" w:hAnsi="Times New Roman"/>
          <w:sz w:val="24"/>
          <w:szCs w:val="24"/>
        </w:rPr>
        <w:t>s</w:t>
      </w:r>
      <w:r w:rsidRPr="00025AD8">
        <w:rPr>
          <w:rFonts w:ascii="Times New Roman" w:hAnsi="Times New Roman"/>
          <w:sz w:val="24"/>
          <w:szCs w:val="24"/>
        </w:rPr>
        <w:t xml:space="preserve">ignature </w:t>
      </w:r>
      <w:r>
        <w:rPr>
          <w:rFonts w:ascii="Times New Roman" w:hAnsi="Times New Roman"/>
          <w:sz w:val="24"/>
          <w:szCs w:val="24"/>
        </w:rPr>
        <w:t>a</w:t>
      </w:r>
      <w:r w:rsidRPr="00025AD8">
        <w:rPr>
          <w:rFonts w:ascii="Times New Roman" w:hAnsi="Times New Roman"/>
          <w:sz w:val="24"/>
          <w:szCs w:val="24"/>
        </w:rPr>
        <w:t>uthority</w:t>
      </w:r>
    </w:p>
    <w:p w:rsidR="00314ED4" w:rsidRPr="00025AD8"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Board </w:t>
      </w:r>
      <w:r>
        <w:rPr>
          <w:rFonts w:ascii="Times New Roman" w:hAnsi="Times New Roman"/>
          <w:color w:val="000000"/>
          <w:sz w:val="24"/>
          <w:szCs w:val="24"/>
        </w:rPr>
        <w:t>d</w:t>
      </w:r>
      <w:r w:rsidRPr="00025AD8">
        <w:rPr>
          <w:rFonts w:ascii="Times New Roman" w:hAnsi="Times New Roman"/>
          <w:color w:val="000000"/>
          <w:sz w:val="24"/>
          <w:szCs w:val="24"/>
        </w:rPr>
        <w:t xml:space="preserve">elegated </w:t>
      </w:r>
      <w:r>
        <w:rPr>
          <w:rFonts w:ascii="Times New Roman" w:hAnsi="Times New Roman"/>
          <w:color w:val="000000"/>
          <w:sz w:val="24"/>
          <w:szCs w:val="24"/>
        </w:rPr>
        <w:t>c</w:t>
      </w:r>
      <w:r w:rsidRPr="00025AD8">
        <w:rPr>
          <w:rFonts w:ascii="Times New Roman" w:hAnsi="Times New Roman"/>
          <w:color w:val="000000"/>
          <w:sz w:val="24"/>
          <w:szCs w:val="24"/>
        </w:rPr>
        <w:t xml:space="preserve">omplaint </w:t>
      </w:r>
      <w:r>
        <w:rPr>
          <w:rFonts w:ascii="Times New Roman" w:hAnsi="Times New Roman"/>
          <w:color w:val="000000"/>
          <w:sz w:val="24"/>
          <w:szCs w:val="24"/>
        </w:rPr>
        <w:t>r</w:t>
      </w:r>
      <w:r w:rsidRPr="00025AD8">
        <w:rPr>
          <w:rFonts w:ascii="Times New Roman" w:hAnsi="Times New Roman"/>
          <w:color w:val="000000"/>
          <w:sz w:val="24"/>
          <w:szCs w:val="24"/>
        </w:rPr>
        <w:t xml:space="preserve">eview </w:t>
      </w:r>
    </w:p>
    <w:p w:rsidR="00314ED4" w:rsidRPr="00025AD8"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Review </w:t>
      </w:r>
      <w:r>
        <w:rPr>
          <w:rFonts w:ascii="Times New Roman" w:hAnsi="Times New Roman"/>
          <w:color w:val="000000"/>
          <w:sz w:val="24"/>
          <w:szCs w:val="24"/>
        </w:rPr>
        <w:t>process for</w:t>
      </w:r>
      <w:r w:rsidRPr="00025AD8">
        <w:rPr>
          <w:rFonts w:ascii="Times New Roman" w:hAnsi="Times New Roman"/>
          <w:color w:val="000000"/>
          <w:sz w:val="24"/>
          <w:szCs w:val="24"/>
        </w:rPr>
        <w:t xml:space="preserve"> </w:t>
      </w:r>
      <w:r>
        <w:rPr>
          <w:rFonts w:ascii="Times New Roman" w:hAnsi="Times New Roman"/>
          <w:color w:val="000000"/>
          <w:sz w:val="24"/>
          <w:szCs w:val="24"/>
        </w:rPr>
        <w:t>p</w:t>
      </w:r>
      <w:r w:rsidRPr="00025AD8">
        <w:rPr>
          <w:rFonts w:ascii="Times New Roman" w:hAnsi="Times New Roman"/>
          <w:color w:val="000000"/>
          <w:sz w:val="24"/>
          <w:szCs w:val="24"/>
        </w:rPr>
        <w:t xml:space="preserve">lan of </w:t>
      </w:r>
      <w:r>
        <w:rPr>
          <w:rFonts w:ascii="Times New Roman" w:hAnsi="Times New Roman"/>
          <w:color w:val="000000"/>
          <w:sz w:val="24"/>
          <w:szCs w:val="24"/>
        </w:rPr>
        <w:t>c</w:t>
      </w:r>
      <w:r w:rsidRPr="00025AD8">
        <w:rPr>
          <w:rFonts w:ascii="Times New Roman" w:hAnsi="Times New Roman"/>
          <w:color w:val="000000"/>
          <w:sz w:val="24"/>
          <w:szCs w:val="24"/>
        </w:rPr>
        <w:t>orrections</w:t>
      </w:r>
    </w:p>
    <w:p w:rsidR="00314ED4" w:rsidRPr="00025AD8"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Probation </w:t>
      </w:r>
      <w:r>
        <w:rPr>
          <w:rFonts w:ascii="Times New Roman" w:hAnsi="Times New Roman"/>
          <w:color w:val="000000"/>
          <w:sz w:val="24"/>
          <w:szCs w:val="24"/>
        </w:rPr>
        <w:t>m</w:t>
      </w:r>
      <w:r w:rsidRPr="00025AD8">
        <w:rPr>
          <w:rFonts w:ascii="Times New Roman" w:hAnsi="Times New Roman"/>
          <w:color w:val="000000"/>
          <w:sz w:val="24"/>
          <w:szCs w:val="24"/>
        </w:rPr>
        <w:t>onitoring</w:t>
      </w:r>
    </w:p>
    <w:p w:rsidR="00314ED4" w:rsidRDefault="00314ED4" w:rsidP="00A81243">
      <w:pPr>
        <w:pStyle w:val="ListParagraph"/>
        <w:numPr>
          <w:ilvl w:val="1"/>
          <w:numId w:val="9"/>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25AD8">
        <w:rPr>
          <w:rFonts w:ascii="Times New Roman" w:hAnsi="Times New Roman"/>
          <w:color w:val="000000"/>
          <w:sz w:val="24"/>
          <w:szCs w:val="24"/>
        </w:rPr>
        <w:t xml:space="preserve">Standardized CORI, </w:t>
      </w:r>
      <w:r>
        <w:rPr>
          <w:rFonts w:ascii="Times New Roman" w:hAnsi="Times New Roman"/>
          <w:color w:val="000000"/>
          <w:sz w:val="24"/>
          <w:szCs w:val="24"/>
        </w:rPr>
        <w:t>Good Moral Character (</w:t>
      </w:r>
      <w:r w:rsidRPr="00025AD8">
        <w:rPr>
          <w:rFonts w:ascii="Times New Roman" w:hAnsi="Times New Roman"/>
          <w:color w:val="000000"/>
          <w:sz w:val="24"/>
          <w:szCs w:val="24"/>
        </w:rPr>
        <w:t>GMC</w:t>
      </w:r>
      <w:r>
        <w:rPr>
          <w:rFonts w:ascii="Times New Roman" w:hAnsi="Times New Roman"/>
          <w:color w:val="000000"/>
          <w:sz w:val="24"/>
          <w:szCs w:val="24"/>
        </w:rPr>
        <w:t>)</w:t>
      </w:r>
      <w:r w:rsidRPr="00025AD8">
        <w:rPr>
          <w:rFonts w:ascii="Times New Roman" w:hAnsi="Times New Roman"/>
          <w:color w:val="000000"/>
          <w:sz w:val="24"/>
          <w:szCs w:val="24"/>
        </w:rPr>
        <w:t xml:space="preserve">, and </w:t>
      </w:r>
      <w:r>
        <w:rPr>
          <w:rFonts w:ascii="Times New Roman" w:hAnsi="Times New Roman"/>
          <w:color w:val="000000"/>
          <w:sz w:val="24"/>
          <w:szCs w:val="24"/>
        </w:rPr>
        <w:t>o</w:t>
      </w:r>
      <w:r w:rsidRPr="00025AD8">
        <w:rPr>
          <w:rFonts w:ascii="Times New Roman" w:hAnsi="Times New Roman"/>
          <w:color w:val="000000"/>
          <w:sz w:val="24"/>
          <w:szCs w:val="24"/>
        </w:rPr>
        <w:t xml:space="preserve">ther </w:t>
      </w:r>
      <w:r>
        <w:rPr>
          <w:rFonts w:ascii="Times New Roman" w:hAnsi="Times New Roman"/>
          <w:color w:val="000000"/>
          <w:sz w:val="24"/>
          <w:szCs w:val="24"/>
        </w:rPr>
        <w:t>p</w:t>
      </w:r>
      <w:r w:rsidRPr="00025AD8">
        <w:rPr>
          <w:rFonts w:ascii="Times New Roman" w:hAnsi="Times New Roman"/>
          <w:color w:val="000000"/>
          <w:sz w:val="24"/>
          <w:szCs w:val="24"/>
        </w:rPr>
        <w:t xml:space="preserve">rovider </w:t>
      </w:r>
      <w:r>
        <w:rPr>
          <w:rFonts w:ascii="Times New Roman" w:hAnsi="Times New Roman"/>
          <w:color w:val="000000"/>
          <w:sz w:val="24"/>
          <w:szCs w:val="24"/>
        </w:rPr>
        <w:t>r</w:t>
      </w:r>
      <w:r w:rsidRPr="00025AD8">
        <w:rPr>
          <w:rFonts w:ascii="Times New Roman" w:hAnsi="Times New Roman"/>
          <w:color w:val="000000"/>
          <w:sz w:val="24"/>
          <w:szCs w:val="24"/>
        </w:rPr>
        <w:t xml:space="preserve">isk </w:t>
      </w:r>
      <w:r>
        <w:rPr>
          <w:rFonts w:ascii="Times New Roman" w:hAnsi="Times New Roman"/>
          <w:color w:val="000000"/>
          <w:sz w:val="24"/>
          <w:szCs w:val="24"/>
        </w:rPr>
        <w:t>m</w:t>
      </w:r>
      <w:r w:rsidRPr="00025AD8">
        <w:rPr>
          <w:rFonts w:ascii="Times New Roman" w:hAnsi="Times New Roman"/>
          <w:color w:val="000000"/>
          <w:sz w:val="24"/>
          <w:szCs w:val="24"/>
        </w:rPr>
        <w:t xml:space="preserve">anagement and </w:t>
      </w:r>
      <w:r>
        <w:rPr>
          <w:rFonts w:ascii="Times New Roman" w:hAnsi="Times New Roman"/>
          <w:color w:val="000000"/>
          <w:sz w:val="24"/>
          <w:szCs w:val="24"/>
        </w:rPr>
        <w:t>d</w:t>
      </w:r>
      <w:r w:rsidRPr="00025AD8">
        <w:rPr>
          <w:rFonts w:ascii="Times New Roman" w:hAnsi="Times New Roman"/>
          <w:color w:val="000000"/>
          <w:sz w:val="24"/>
          <w:szCs w:val="24"/>
        </w:rPr>
        <w:t>iscipline</w:t>
      </w:r>
    </w:p>
    <w:p w:rsidR="00314ED4" w:rsidRDefault="00314ED4" w:rsidP="00C620C6">
      <w:pPr>
        <w:pStyle w:val="ListParagraph"/>
        <w:spacing w:after="0" w:line="240" w:lineRule="auto"/>
        <w:ind w:left="1980"/>
        <w:rPr>
          <w:rFonts w:ascii="Times New Roman" w:hAnsi="Times New Roman"/>
          <w:color w:val="000000"/>
          <w:sz w:val="24"/>
          <w:szCs w:val="24"/>
        </w:rPr>
      </w:pPr>
    </w:p>
    <w:p w:rsidR="00314ED4" w:rsidRDefault="00314ED4" w:rsidP="00C620C6">
      <w:pPr>
        <w:pStyle w:val="ListParagraph"/>
        <w:numPr>
          <w:ilvl w:val="0"/>
          <w:numId w:val="8"/>
        </w:numPr>
        <w:spacing w:after="0" w:line="240" w:lineRule="auto"/>
        <w:rPr>
          <w:rFonts w:ascii="Times New Roman" w:hAnsi="Times New Roman"/>
          <w:b/>
          <w:color w:val="000000"/>
          <w:sz w:val="24"/>
          <w:szCs w:val="24"/>
        </w:rPr>
      </w:pPr>
      <w:r w:rsidRPr="00025AD8">
        <w:rPr>
          <w:rFonts w:ascii="Times New Roman" w:hAnsi="Times New Roman"/>
          <w:b/>
          <w:color w:val="000000"/>
          <w:sz w:val="24"/>
          <w:szCs w:val="24"/>
        </w:rPr>
        <w:t>C</w:t>
      </w:r>
      <w:r>
        <w:rPr>
          <w:rFonts w:ascii="Times New Roman" w:hAnsi="Times New Roman"/>
          <w:b/>
          <w:color w:val="000000"/>
          <w:sz w:val="24"/>
          <w:szCs w:val="24"/>
        </w:rPr>
        <w:t xml:space="preserve">ontinuing </w:t>
      </w:r>
      <w:r w:rsidRPr="00025AD8">
        <w:rPr>
          <w:rFonts w:ascii="Times New Roman" w:hAnsi="Times New Roman"/>
          <w:b/>
          <w:color w:val="000000"/>
          <w:sz w:val="24"/>
          <w:szCs w:val="24"/>
        </w:rPr>
        <w:t>E</w:t>
      </w:r>
      <w:r>
        <w:rPr>
          <w:rFonts w:ascii="Times New Roman" w:hAnsi="Times New Roman"/>
          <w:b/>
          <w:color w:val="000000"/>
          <w:sz w:val="24"/>
          <w:szCs w:val="24"/>
        </w:rPr>
        <w:t xml:space="preserve">ducation </w:t>
      </w:r>
      <w:r w:rsidRPr="00025AD8">
        <w:rPr>
          <w:rFonts w:ascii="Times New Roman" w:hAnsi="Times New Roman"/>
          <w:b/>
          <w:color w:val="000000"/>
          <w:sz w:val="24"/>
          <w:szCs w:val="24"/>
        </w:rPr>
        <w:t>U</w:t>
      </w:r>
      <w:r>
        <w:rPr>
          <w:rFonts w:ascii="Times New Roman" w:hAnsi="Times New Roman"/>
          <w:b/>
          <w:color w:val="000000"/>
          <w:sz w:val="24"/>
          <w:szCs w:val="24"/>
        </w:rPr>
        <w:t>nit (CEU)</w:t>
      </w:r>
      <w:r w:rsidRPr="00025AD8">
        <w:rPr>
          <w:rFonts w:ascii="Times New Roman" w:hAnsi="Times New Roman"/>
          <w:b/>
          <w:color w:val="000000"/>
          <w:sz w:val="24"/>
          <w:szCs w:val="24"/>
        </w:rPr>
        <w:t xml:space="preserve"> Management</w:t>
      </w:r>
    </w:p>
    <w:p w:rsidR="00314ED4" w:rsidRPr="00570FF3" w:rsidRDefault="00314ED4" w:rsidP="00C620C6">
      <w:pPr>
        <w:pStyle w:val="ListParagraph"/>
        <w:spacing w:after="0" w:line="240" w:lineRule="auto"/>
        <w:rPr>
          <w:rFonts w:ascii="Times New Roman" w:hAnsi="Times New Roman"/>
          <w:b/>
          <w:color w:val="000000"/>
          <w:sz w:val="24"/>
          <w:szCs w:val="24"/>
        </w:rPr>
      </w:pPr>
      <w:r w:rsidRPr="00570FF3">
        <w:rPr>
          <w:rFonts w:ascii="Times New Roman" w:hAnsi="Times New Roman"/>
          <w:color w:val="000000"/>
          <w:sz w:val="24"/>
          <w:szCs w:val="24"/>
        </w:rPr>
        <w:t xml:space="preserve">Plans are underway to restructure CEU data collection and implement random audit processes. The improvements </w:t>
      </w:r>
      <w:r w:rsidRPr="00570FF3">
        <w:rPr>
          <w:rFonts w:ascii="Times New Roman" w:hAnsi="Times New Roman"/>
          <w:sz w:val="24"/>
          <w:szCs w:val="24"/>
        </w:rPr>
        <w:t>to CEU management will allow for easier auditing and attestation, as well as relieve the burden on other complaint investigations.</w:t>
      </w:r>
      <w:r w:rsidRPr="00570FF3">
        <w:rPr>
          <w:rFonts w:ascii="Times New Roman" w:hAnsi="Times New Roman"/>
          <w:color w:val="000000"/>
          <w:sz w:val="24"/>
          <w:szCs w:val="24"/>
        </w:rPr>
        <w:t xml:space="preserve"> </w:t>
      </w:r>
    </w:p>
    <w:p w:rsidR="00314ED4" w:rsidRDefault="00314ED4" w:rsidP="00C620C6">
      <w:pPr>
        <w:pStyle w:val="ListParagraph"/>
        <w:spacing w:after="0" w:line="240" w:lineRule="auto"/>
        <w:ind w:left="1080"/>
        <w:rPr>
          <w:rFonts w:ascii="Times New Roman" w:hAnsi="Times New Roman"/>
          <w:b/>
          <w:color w:val="000000"/>
          <w:sz w:val="24"/>
          <w:szCs w:val="24"/>
        </w:rPr>
      </w:pPr>
    </w:p>
    <w:p w:rsidR="00314ED4" w:rsidRPr="00025AD8" w:rsidRDefault="00314ED4" w:rsidP="00C620C6">
      <w:pPr>
        <w:pStyle w:val="ListParagraph"/>
        <w:numPr>
          <w:ilvl w:val="0"/>
          <w:numId w:val="8"/>
        </w:numPr>
        <w:spacing w:after="0" w:line="240" w:lineRule="auto"/>
        <w:rPr>
          <w:rFonts w:ascii="Times New Roman" w:hAnsi="Times New Roman"/>
          <w:b/>
          <w:color w:val="000000"/>
          <w:sz w:val="24"/>
          <w:szCs w:val="24"/>
        </w:rPr>
      </w:pPr>
      <w:r w:rsidRPr="00025AD8">
        <w:rPr>
          <w:rFonts w:ascii="Times New Roman" w:hAnsi="Times New Roman"/>
          <w:b/>
          <w:color w:val="000000"/>
          <w:sz w:val="24"/>
          <w:szCs w:val="24"/>
        </w:rPr>
        <w:t>Strengthening IT Infrastructure</w:t>
      </w:r>
    </w:p>
    <w:p w:rsidR="00314ED4" w:rsidRPr="00570FF3" w:rsidRDefault="00314ED4" w:rsidP="00C620C6">
      <w:pPr>
        <w:pStyle w:val="ListParagraph"/>
        <w:numPr>
          <w:ilvl w:val="1"/>
          <w:numId w:val="8"/>
        </w:numPr>
        <w:spacing w:after="0" w:line="240" w:lineRule="auto"/>
        <w:rPr>
          <w:rFonts w:ascii="Times New Roman" w:hAnsi="Times New Roman"/>
          <w:b/>
          <w:color w:val="000000"/>
          <w:sz w:val="24"/>
          <w:szCs w:val="24"/>
        </w:rPr>
      </w:pPr>
      <w:r w:rsidRPr="00025AD8">
        <w:rPr>
          <w:rFonts w:ascii="Times New Roman" w:hAnsi="Times New Roman"/>
          <w:sz w:val="24"/>
          <w:szCs w:val="24"/>
        </w:rPr>
        <w:t xml:space="preserve">Upgrades to My License Office (MLO) are planned to include investigator case notes and improve supervisor case tracking, audit capability, report functions, other system linkages, and dashboard development. </w:t>
      </w:r>
      <w:r>
        <w:rPr>
          <w:rFonts w:ascii="Times New Roman" w:hAnsi="Times New Roman"/>
          <w:b/>
          <w:color w:val="000000"/>
          <w:sz w:val="24"/>
          <w:szCs w:val="24"/>
        </w:rPr>
        <w:t xml:space="preserve"> </w:t>
      </w:r>
      <w:r w:rsidRPr="00570FF3">
        <w:rPr>
          <w:rFonts w:ascii="Times New Roman" w:hAnsi="Times New Roman"/>
          <w:sz w:val="24"/>
          <w:szCs w:val="24"/>
        </w:rPr>
        <w:t xml:space="preserve">The migration of all licensing processes to a single web-based platform is also planned.  </w:t>
      </w:r>
    </w:p>
    <w:p w:rsidR="00314ED4" w:rsidRPr="00570FF3" w:rsidRDefault="00314ED4" w:rsidP="00C620C6">
      <w:pPr>
        <w:pStyle w:val="ListParagraph"/>
        <w:numPr>
          <w:ilvl w:val="1"/>
          <w:numId w:val="8"/>
        </w:numPr>
        <w:spacing w:after="0" w:line="240" w:lineRule="auto"/>
        <w:rPr>
          <w:rFonts w:ascii="Times New Roman" w:hAnsi="Times New Roman"/>
          <w:b/>
          <w:color w:val="000000"/>
          <w:sz w:val="24"/>
          <w:szCs w:val="24"/>
        </w:rPr>
      </w:pPr>
      <w:r>
        <w:rPr>
          <w:rFonts w:ascii="Times New Roman" w:hAnsi="Times New Roman"/>
          <w:sz w:val="24"/>
          <w:szCs w:val="24"/>
        </w:rPr>
        <w:t>A</w:t>
      </w:r>
      <w:r w:rsidRPr="00025AD8">
        <w:rPr>
          <w:rFonts w:ascii="Times New Roman" w:hAnsi="Times New Roman"/>
          <w:sz w:val="24"/>
          <w:szCs w:val="24"/>
        </w:rPr>
        <w:t xml:space="preserve"> mobile inspection platform for field investigations is </w:t>
      </w:r>
      <w:r>
        <w:rPr>
          <w:rFonts w:ascii="Times New Roman" w:hAnsi="Times New Roman"/>
          <w:sz w:val="24"/>
          <w:szCs w:val="24"/>
        </w:rPr>
        <w:t>under development</w:t>
      </w:r>
      <w:r w:rsidRPr="00025AD8">
        <w:rPr>
          <w:rFonts w:ascii="Times New Roman" w:hAnsi="Times New Roman"/>
          <w:sz w:val="24"/>
          <w:szCs w:val="24"/>
        </w:rPr>
        <w:t>.</w:t>
      </w:r>
      <w:r>
        <w:rPr>
          <w:rFonts w:ascii="Times New Roman" w:hAnsi="Times New Roman"/>
          <w:b/>
          <w:color w:val="000000"/>
          <w:sz w:val="24"/>
          <w:szCs w:val="24"/>
        </w:rPr>
        <w:t xml:space="preserve">  </w:t>
      </w:r>
      <w:r w:rsidRPr="00570FF3">
        <w:rPr>
          <w:rFonts w:ascii="Times New Roman" w:hAnsi="Times New Roman"/>
          <w:sz w:val="24"/>
          <w:szCs w:val="24"/>
        </w:rPr>
        <w:t xml:space="preserve">The goal of this platform is more timely, secure and standardized investigation data submissions.  </w:t>
      </w:r>
    </w:p>
    <w:p w:rsidR="00314ED4" w:rsidRPr="00025AD8" w:rsidRDefault="00314ED4" w:rsidP="00C620C6">
      <w:pPr>
        <w:pStyle w:val="ListParagraph"/>
        <w:numPr>
          <w:ilvl w:val="1"/>
          <w:numId w:val="8"/>
        </w:numPr>
        <w:spacing w:after="0" w:line="240" w:lineRule="auto"/>
        <w:rPr>
          <w:rFonts w:ascii="Times New Roman" w:hAnsi="Times New Roman"/>
          <w:b/>
          <w:color w:val="000000"/>
          <w:sz w:val="24"/>
          <w:szCs w:val="24"/>
        </w:rPr>
      </w:pPr>
      <w:r w:rsidRPr="00025AD8">
        <w:rPr>
          <w:rFonts w:ascii="Times New Roman" w:hAnsi="Times New Roman"/>
          <w:sz w:val="24"/>
          <w:szCs w:val="24"/>
        </w:rPr>
        <w:t>Expanded access to cameras, portable printers, increased server capacity and other resource enhancements are anticipated to improve case documentation quality</w:t>
      </w:r>
      <w:r>
        <w:rPr>
          <w:rFonts w:ascii="Times New Roman" w:hAnsi="Times New Roman"/>
          <w:sz w:val="24"/>
          <w:szCs w:val="24"/>
        </w:rPr>
        <w:t>, case tracking</w:t>
      </w:r>
      <w:r w:rsidRPr="00025AD8">
        <w:rPr>
          <w:rFonts w:ascii="Times New Roman" w:hAnsi="Times New Roman"/>
          <w:sz w:val="24"/>
          <w:szCs w:val="24"/>
        </w:rPr>
        <w:t xml:space="preserve"> and case disposition timeliness.</w:t>
      </w:r>
    </w:p>
    <w:p w:rsidR="00314ED4" w:rsidRPr="00025AD8" w:rsidRDefault="00314ED4" w:rsidP="00C620C6">
      <w:pPr>
        <w:pStyle w:val="ListParagraph"/>
        <w:spacing w:after="0" w:line="240" w:lineRule="auto"/>
        <w:ind w:left="0"/>
        <w:rPr>
          <w:rFonts w:ascii="Times New Roman" w:hAnsi="Times New Roman"/>
          <w:b/>
          <w:color w:val="000000"/>
          <w:sz w:val="24"/>
          <w:szCs w:val="24"/>
        </w:rPr>
      </w:pPr>
    </w:p>
    <w:p w:rsidR="00314ED4" w:rsidRDefault="00314ED4" w:rsidP="00C620C6">
      <w:pPr>
        <w:pStyle w:val="ListParagraph"/>
        <w:numPr>
          <w:ilvl w:val="0"/>
          <w:numId w:val="8"/>
        </w:numPr>
        <w:spacing w:after="0" w:line="240" w:lineRule="auto"/>
        <w:rPr>
          <w:rFonts w:ascii="Times New Roman" w:hAnsi="Times New Roman"/>
          <w:b/>
          <w:color w:val="000000"/>
          <w:sz w:val="24"/>
          <w:szCs w:val="24"/>
        </w:rPr>
      </w:pPr>
      <w:r w:rsidRPr="00025AD8">
        <w:rPr>
          <w:rFonts w:ascii="Times New Roman" w:hAnsi="Times New Roman"/>
          <w:b/>
          <w:color w:val="000000"/>
          <w:sz w:val="24"/>
          <w:szCs w:val="24"/>
        </w:rPr>
        <w:t>HP</w:t>
      </w:r>
      <w:r>
        <w:rPr>
          <w:rFonts w:ascii="Times New Roman" w:hAnsi="Times New Roman"/>
          <w:b/>
          <w:color w:val="000000"/>
          <w:sz w:val="24"/>
          <w:szCs w:val="24"/>
        </w:rPr>
        <w:t>L Website Re</w:t>
      </w:r>
      <w:r w:rsidRPr="00025AD8">
        <w:rPr>
          <w:rFonts w:ascii="Times New Roman" w:hAnsi="Times New Roman"/>
          <w:b/>
          <w:color w:val="000000"/>
          <w:sz w:val="24"/>
          <w:szCs w:val="24"/>
        </w:rPr>
        <w:t>structuring</w:t>
      </w:r>
    </w:p>
    <w:p w:rsidR="00314ED4" w:rsidRPr="00570FF3" w:rsidRDefault="00314ED4" w:rsidP="00C620C6">
      <w:pPr>
        <w:pStyle w:val="ListParagraph"/>
        <w:spacing w:after="0" w:line="240" w:lineRule="auto"/>
        <w:rPr>
          <w:rFonts w:ascii="Times New Roman" w:hAnsi="Times New Roman"/>
          <w:b/>
          <w:color w:val="000000"/>
          <w:sz w:val="24"/>
          <w:szCs w:val="24"/>
        </w:rPr>
      </w:pPr>
      <w:r>
        <w:rPr>
          <w:rFonts w:ascii="Times New Roman" w:hAnsi="Times New Roman"/>
          <w:color w:val="000000"/>
          <w:sz w:val="24"/>
          <w:szCs w:val="24"/>
        </w:rPr>
        <w:t xml:space="preserve">Website restructuring </w:t>
      </w:r>
      <w:r w:rsidRPr="00570FF3">
        <w:rPr>
          <w:rFonts w:ascii="Times New Roman" w:hAnsi="Times New Roman"/>
          <w:color w:val="000000"/>
          <w:sz w:val="24"/>
          <w:szCs w:val="24"/>
        </w:rPr>
        <w:t>is under development and is anticipated to include:</w:t>
      </w:r>
    </w:p>
    <w:p w:rsidR="00314ED4" w:rsidRPr="00025AD8" w:rsidRDefault="00314ED4" w:rsidP="00A81243">
      <w:pPr>
        <w:pStyle w:val="ListParagraph"/>
        <w:numPr>
          <w:ilvl w:val="0"/>
          <w:numId w:val="10"/>
        </w:numPr>
        <w:spacing w:after="0" w:line="240" w:lineRule="auto"/>
        <w:ind w:firstLine="0"/>
        <w:rPr>
          <w:rFonts w:ascii="Times New Roman" w:hAnsi="Times New Roman"/>
          <w:sz w:val="24"/>
          <w:szCs w:val="24"/>
        </w:rPr>
      </w:pPr>
      <w:r w:rsidRPr="00025AD8">
        <w:rPr>
          <w:rFonts w:ascii="Times New Roman" w:hAnsi="Times New Roman"/>
          <w:color w:val="000000"/>
          <w:sz w:val="24"/>
          <w:szCs w:val="24"/>
        </w:rPr>
        <w:t>Expanded</w:t>
      </w:r>
      <w:r w:rsidRPr="00025AD8">
        <w:rPr>
          <w:rFonts w:ascii="Times New Roman" w:hAnsi="Times New Roman"/>
          <w:sz w:val="24"/>
          <w:szCs w:val="24"/>
        </w:rPr>
        <w:t xml:space="preserve"> complaint and case disposition information</w:t>
      </w:r>
      <w:r>
        <w:rPr>
          <w:rFonts w:ascii="Times New Roman" w:hAnsi="Times New Roman"/>
          <w:sz w:val="24"/>
          <w:szCs w:val="24"/>
        </w:rPr>
        <w:t>.</w:t>
      </w:r>
    </w:p>
    <w:p w:rsidR="00314ED4" w:rsidRPr="00025AD8" w:rsidRDefault="00314ED4" w:rsidP="00A81243">
      <w:pPr>
        <w:pStyle w:val="ListParagraph"/>
        <w:numPr>
          <w:ilvl w:val="0"/>
          <w:numId w:val="10"/>
        </w:numPr>
        <w:spacing w:after="0" w:line="240" w:lineRule="auto"/>
        <w:ind w:firstLine="0"/>
        <w:rPr>
          <w:rFonts w:ascii="Times New Roman" w:hAnsi="Times New Roman"/>
          <w:sz w:val="24"/>
          <w:szCs w:val="24"/>
        </w:rPr>
      </w:pPr>
      <w:r w:rsidRPr="00025AD8">
        <w:rPr>
          <w:rFonts w:ascii="Times New Roman" w:hAnsi="Times New Roman"/>
          <w:sz w:val="24"/>
          <w:szCs w:val="24"/>
        </w:rPr>
        <w:t xml:space="preserve">Additional HPL Board </w:t>
      </w:r>
      <w:r>
        <w:rPr>
          <w:rFonts w:ascii="Times New Roman" w:hAnsi="Times New Roman"/>
          <w:sz w:val="24"/>
          <w:szCs w:val="24"/>
        </w:rPr>
        <w:t>Member and meeting schedule</w:t>
      </w:r>
      <w:r w:rsidRPr="00025AD8">
        <w:rPr>
          <w:rFonts w:ascii="Times New Roman" w:hAnsi="Times New Roman"/>
          <w:sz w:val="24"/>
          <w:szCs w:val="24"/>
        </w:rPr>
        <w:t xml:space="preserve"> information.  </w:t>
      </w:r>
    </w:p>
    <w:p w:rsidR="00314ED4" w:rsidRPr="00025AD8" w:rsidRDefault="00314ED4" w:rsidP="00A81243">
      <w:pPr>
        <w:pStyle w:val="ListParagraph"/>
        <w:numPr>
          <w:ilvl w:val="0"/>
          <w:numId w:val="10"/>
        </w:numPr>
        <w:spacing w:after="0" w:line="240" w:lineRule="auto"/>
        <w:ind w:firstLine="0"/>
        <w:rPr>
          <w:rFonts w:ascii="Times New Roman" w:hAnsi="Times New Roman"/>
          <w:sz w:val="24"/>
          <w:szCs w:val="24"/>
        </w:rPr>
      </w:pPr>
      <w:r w:rsidRPr="00025AD8">
        <w:rPr>
          <w:rFonts w:ascii="Times New Roman" w:hAnsi="Times New Roman"/>
          <w:sz w:val="24"/>
          <w:szCs w:val="24"/>
        </w:rPr>
        <w:t xml:space="preserve">The capacity for more comprehensive and timely postings of Board actions as well as quality improvement and health alert information.  </w:t>
      </w:r>
    </w:p>
    <w:p w:rsidR="00314ED4" w:rsidRPr="00025AD8" w:rsidRDefault="00314ED4" w:rsidP="00A81243">
      <w:pPr>
        <w:pStyle w:val="ListParagraph"/>
        <w:numPr>
          <w:ilvl w:val="0"/>
          <w:numId w:val="10"/>
        </w:numPr>
        <w:spacing w:after="0" w:line="240" w:lineRule="auto"/>
        <w:ind w:firstLine="0"/>
        <w:rPr>
          <w:rFonts w:ascii="Times New Roman" w:hAnsi="Times New Roman"/>
          <w:sz w:val="24"/>
          <w:szCs w:val="24"/>
        </w:rPr>
      </w:pPr>
      <w:r>
        <w:rPr>
          <w:rFonts w:ascii="Times New Roman" w:hAnsi="Times New Roman"/>
          <w:sz w:val="24"/>
          <w:szCs w:val="24"/>
        </w:rPr>
        <w:t>I</w:t>
      </w:r>
      <w:r w:rsidRPr="00025AD8">
        <w:rPr>
          <w:rFonts w:ascii="Times New Roman" w:hAnsi="Times New Roman"/>
          <w:sz w:val="24"/>
          <w:szCs w:val="24"/>
        </w:rPr>
        <w:t xml:space="preserve">nstallation of the file management software program </w:t>
      </w:r>
      <w:r w:rsidRPr="00025AD8">
        <w:rPr>
          <w:rFonts w:ascii="Times New Roman" w:hAnsi="Times New Roman"/>
          <w:i/>
          <w:sz w:val="24"/>
          <w:szCs w:val="24"/>
        </w:rPr>
        <w:t>Documentum</w:t>
      </w:r>
      <w:r w:rsidRPr="00025AD8">
        <w:rPr>
          <w:rFonts w:ascii="Times New Roman" w:hAnsi="Times New Roman"/>
          <w:sz w:val="24"/>
          <w:szCs w:val="24"/>
        </w:rPr>
        <w:t xml:space="preserve"> to facilitate public access to otherwise unrestricted Board documents.</w:t>
      </w:r>
    </w:p>
    <w:p w:rsidR="00314ED4" w:rsidRDefault="00314ED4" w:rsidP="00490C32">
      <w:pPr>
        <w:pStyle w:val="ListParagraph"/>
        <w:spacing w:after="0" w:line="240" w:lineRule="auto"/>
        <w:ind w:left="0"/>
        <w:rPr>
          <w:rFonts w:ascii="Times New Roman" w:hAnsi="Times New Roman"/>
          <w:b/>
          <w:color w:val="000000"/>
          <w:sz w:val="24"/>
          <w:szCs w:val="24"/>
        </w:rPr>
      </w:pPr>
    </w:p>
    <w:p w:rsidR="00314ED4" w:rsidRDefault="00314ED4" w:rsidP="00C620C6">
      <w:pPr>
        <w:pStyle w:val="ListParagraph"/>
        <w:numPr>
          <w:ilvl w:val="0"/>
          <w:numId w:val="8"/>
        </w:numPr>
        <w:spacing w:after="0" w:line="240" w:lineRule="auto"/>
        <w:rPr>
          <w:rFonts w:ascii="Times New Roman" w:hAnsi="Times New Roman"/>
          <w:b/>
          <w:color w:val="000000"/>
          <w:sz w:val="24"/>
          <w:szCs w:val="24"/>
        </w:rPr>
      </w:pPr>
      <w:r w:rsidRPr="00025AD8">
        <w:rPr>
          <w:rFonts w:ascii="Times New Roman" w:hAnsi="Times New Roman"/>
          <w:b/>
          <w:color w:val="000000"/>
          <w:sz w:val="24"/>
          <w:szCs w:val="24"/>
        </w:rPr>
        <w:t>Customer Service Improvements</w:t>
      </w:r>
    </w:p>
    <w:p w:rsidR="00314ED4" w:rsidRPr="00A3578C" w:rsidRDefault="00314ED4" w:rsidP="00C620C6">
      <w:pPr>
        <w:pStyle w:val="ListParagraph"/>
        <w:spacing w:after="0" w:line="240" w:lineRule="auto"/>
        <w:rPr>
          <w:rFonts w:ascii="Times New Roman" w:hAnsi="Times New Roman"/>
          <w:b/>
          <w:color w:val="000000"/>
          <w:sz w:val="24"/>
          <w:szCs w:val="24"/>
        </w:rPr>
      </w:pPr>
      <w:r w:rsidRPr="00A3578C">
        <w:rPr>
          <w:rFonts w:ascii="Times New Roman" w:hAnsi="Times New Roman"/>
          <w:color w:val="000000"/>
          <w:sz w:val="24"/>
          <w:szCs w:val="24"/>
        </w:rPr>
        <w:t>Improvements to customer service are in development.  T</w:t>
      </w:r>
      <w:r w:rsidRPr="00A3578C">
        <w:rPr>
          <w:rFonts w:ascii="Times New Roman" w:hAnsi="Times New Roman"/>
          <w:sz w:val="24"/>
          <w:szCs w:val="24"/>
        </w:rPr>
        <w:t>hese improvements include, but are not limited to:</w:t>
      </w:r>
    </w:p>
    <w:p w:rsidR="00314ED4" w:rsidRPr="00025AD8" w:rsidRDefault="00314ED4" w:rsidP="00C620C6">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Licensing IT </w:t>
      </w:r>
      <w:r w:rsidRPr="00025AD8">
        <w:rPr>
          <w:rFonts w:ascii="Times New Roman" w:hAnsi="Times New Roman"/>
          <w:sz w:val="24"/>
          <w:szCs w:val="24"/>
        </w:rPr>
        <w:t>change</w:t>
      </w:r>
      <w:r>
        <w:rPr>
          <w:rFonts w:ascii="Times New Roman" w:hAnsi="Times New Roman"/>
          <w:sz w:val="24"/>
          <w:szCs w:val="24"/>
        </w:rPr>
        <w:t>s</w:t>
      </w:r>
      <w:r w:rsidRPr="00025AD8">
        <w:rPr>
          <w:rFonts w:ascii="Times New Roman" w:hAnsi="Times New Roman"/>
          <w:sz w:val="24"/>
          <w:szCs w:val="24"/>
        </w:rPr>
        <w:t xml:space="preserve"> to relieve initial and renewal licensing </w:t>
      </w:r>
      <w:r>
        <w:rPr>
          <w:rFonts w:ascii="Times New Roman" w:hAnsi="Times New Roman"/>
          <w:sz w:val="24"/>
          <w:szCs w:val="24"/>
        </w:rPr>
        <w:t>difficulties</w:t>
      </w:r>
      <w:r w:rsidRPr="00025AD8">
        <w:rPr>
          <w:rFonts w:ascii="Times New Roman" w:hAnsi="Times New Roman"/>
          <w:sz w:val="24"/>
          <w:szCs w:val="24"/>
        </w:rPr>
        <w:t xml:space="preserve">.  </w:t>
      </w:r>
    </w:p>
    <w:p w:rsidR="00314ED4" w:rsidRPr="00025AD8" w:rsidRDefault="00314ED4" w:rsidP="00C620C6">
      <w:pPr>
        <w:pStyle w:val="ListParagraph"/>
        <w:numPr>
          <w:ilvl w:val="0"/>
          <w:numId w:val="11"/>
        </w:numPr>
        <w:spacing w:line="240" w:lineRule="auto"/>
        <w:jc w:val="both"/>
        <w:rPr>
          <w:rFonts w:ascii="Times New Roman" w:hAnsi="Times New Roman"/>
          <w:sz w:val="24"/>
          <w:szCs w:val="24"/>
        </w:rPr>
      </w:pPr>
      <w:r w:rsidRPr="00025AD8">
        <w:rPr>
          <w:rFonts w:ascii="Times New Roman" w:hAnsi="Times New Roman"/>
          <w:sz w:val="24"/>
          <w:szCs w:val="24"/>
        </w:rPr>
        <w:t>Quality assurance and quality improvement developments to improve communication with th</w:t>
      </w:r>
      <w:r>
        <w:rPr>
          <w:rFonts w:ascii="Times New Roman" w:hAnsi="Times New Roman"/>
          <w:sz w:val="24"/>
          <w:szCs w:val="24"/>
        </w:rPr>
        <w:t>e field, stakeholder engagement</w:t>
      </w:r>
      <w:r w:rsidRPr="00025AD8">
        <w:rPr>
          <w:rFonts w:ascii="Times New Roman" w:hAnsi="Times New Roman"/>
          <w:sz w:val="24"/>
          <w:szCs w:val="24"/>
        </w:rPr>
        <w:t xml:space="preserve"> and technical support.</w:t>
      </w:r>
    </w:p>
    <w:p w:rsidR="00314ED4" w:rsidRDefault="00314ED4" w:rsidP="00C620C6">
      <w:pPr>
        <w:pStyle w:val="ListParagraph"/>
        <w:numPr>
          <w:ilvl w:val="0"/>
          <w:numId w:val="11"/>
        </w:numPr>
        <w:spacing w:line="240" w:lineRule="auto"/>
        <w:jc w:val="both"/>
        <w:rPr>
          <w:rFonts w:ascii="Times New Roman" w:hAnsi="Times New Roman"/>
          <w:sz w:val="24"/>
          <w:szCs w:val="24"/>
        </w:rPr>
      </w:pPr>
      <w:r w:rsidRPr="00025AD8">
        <w:rPr>
          <w:rFonts w:ascii="Times New Roman" w:hAnsi="Times New Roman"/>
          <w:sz w:val="24"/>
          <w:szCs w:val="24"/>
        </w:rPr>
        <w:t>Centralizing public records request management and new s</w:t>
      </w:r>
      <w:r>
        <w:rPr>
          <w:rFonts w:ascii="Times New Roman" w:hAnsi="Times New Roman"/>
          <w:sz w:val="24"/>
          <w:szCs w:val="24"/>
        </w:rPr>
        <w:t>tandardized processing policies</w:t>
      </w:r>
      <w:r w:rsidRPr="00025AD8">
        <w:rPr>
          <w:rFonts w:ascii="Times New Roman" w:hAnsi="Times New Roman"/>
          <w:sz w:val="24"/>
          <w:szCs w:val="24"/>
        </w:rPr>
        <w:t>.</w:t>
      </w:r>
    </w:p>
    <w:p w:rsidR="00314ED4" w:rsidRPr="00025AD8" w:rsidRDefault="00314ED4" w:rsidP="00C620C6">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P</w:t>
      </w:r>
      <w:r w:rsidRPr="00B51263">
        <w:rPr>
          <w:rFonts w:ascii="Times New Roman" w:hAnsi="Times New Roman"/>
          <w:sz w:val="24"/>
          <w:szCs w:val="24"/>
        </w:rPr>
        <w:t xml:space="preserve">osting of a comprehensive user-friendly web-based </w:t>
      </w:r>
      <w:r w:rsidRPr="00B51263">
        <w:rPr>
          <w:rFonts w:ascii="Times New Roman" w:hAnsi="Times New Roman"/>
          <w:i/>
          <w:iCs/>
          <w:sz w:val="24"/>
          <w:szCs w:val="24"/>
        </w:rPr>
        <w:t>Frequently Asked Questions</w:t>
      </w:r>
      <w:r w:rsidRPr="00B51263">
        <w:rPr>
          <w:rFonts w:ascii="Times New Roman" w:hAnsi="Times New Roman"/>
          <w:sz w:val="24"/>
          <w:szCs w:val="24"/>
        </w:rPr>
        <w:t xml:space="preserve"> </w:t>
      </w:r>
      <w:r>
        <w:rPr>
          <w:rFonts w:ascii="Times New Roman" w:hAnsi="Times New Roman"/>
          <w:sz w:val="24"/>
          <w:szCs w:val="24"/>
        </w:rPr>
        <w:t>section to all Board websites.</w:t>
      </w:r>
    </w:p>
    <w:p w:rsidR="00314ED4" w:rsidRDefault="00314ED4" w:rsidP="00490C32">
      <w:pPr>
        <w:pStyle w:val="ListParagraph"/>
        <w:spacing w:line="240" w:lineRule="auto"/>
        <w:rPr>
          <w:rFonts w:ascii="Times New Roman" w:hAnsi="Times New Roman"/>
          <w:sz w:val="24"/>
          <w:szCs w:val="24"/>
        </w:rPr>
      </w:pPr>
    </w:p>
    <w:p w:rsidR="00314ED4" w:rsidRDefault="00314ED4" w:rsidP="00490C32">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Board Composition</w:t>
      </w:r>
    </w:p>
    <w:p w:rsidR="00314ED4" w:rsidRDefault="00314ED4" w:rsidP="00490C32">
      <w:pPr>
        <w:pStyle w:val="ListParagraph"/>
        <w:spacing w:line="240" w:lineRule="auto"/>
        <w:ind w:hanging="360"/>
        <w:rPr>
          <w:rFonts w:ascii="Times New Roman" w:hAnsi="Times New Roman"/>
          <w:sz w:val="24"/>
          <w:szCs w:val="24"/>
        </w:rPr>
      </w:pPr>
    </w:p>
    <w:p w:rsidR="00314ED4" w:rsidRDefault="00314ED4" w:rsidP="00490C32">
      <w:pPr>
        <w:pStyle w:val="ListParagraph"/>
        <w:spacing w:line="240" w:lineRule="auto"/>
        <w:rPr>
          <w:rFonts w:ascii="Times New Roman" w:hAnsi="Times New Roman"/>
          <w:sz w:val="24"/>
          <w:szCs w:val="24"/>
        </w:rPr>
      </w:pPr>
      <w:r>
        <w:rPr>
          <w:rFonts w:ascii="Times New Roman" w:hAnsi="Times New Roman"/>
          <w:sz w:val="24"/>
          <w:szCs w:val="24"/>
        </w:rPr>
        <w:t>Governor Patrick convened the Special Commission on Oversight of Compounding Pharmacies in response to the tragic events in the multi-state meningitis outbreak that has been attributed to products from a Massachusetts-based pharmacy. This commission has studied and provided recommendations for the oversight of compounding pharmacies in the Commonwealth.</w:t>
      </w:r>
    </w:p>
    <w:p w:rsidR="00314ED4" w:rsidRDefault="00314ED4" w:rsidP="00490C32">
      <w:pPr>
        <w:pStyle w:val="ListParagraph"/>
        <w:spacing w:line="240" w:lineRule="auto"/>
        <w:rPr>
          <w:rFonts w:ascii="Times New Roman" w:hAnsi="Times New Roman"/>
          <w:sz w:val="24"/>
          <w:szCs w:val="24"/>
        </w:rPr>
      </w:pPr>
    </w:p>
    <w:p w:rsidR="00314ED4" w:rsidRDefault="00314ED4" w:rsidP="00490C32">
      <w:pPr>
        <w:pStyle w:val="ListParagraph"/>
        <w:spacing w:line="240" w:lineRule="auto"/>
        <w:rPr>
          <w:rFonts w:ascii="Times New Roman" w:hAnsi="Times New Roman"/>
          <w:sz w:val="24"/>
          <w:szCs w:val="24"/>
        </w:rPr>
      </w:pPr>
      <w:r w:rsidRPr="00025AD8">
        <w:rPr>
          <w:rFonts w:ascii="Times New Roman" w:hAnsi="Times New Roman"/>
          <w:sz w:val="24"/>
          <w:szCs w:val="24"/>
        </w:rPr>
        <w:t xml:space="preserve">Recommendations from the Special Commission, recent compounding pharmacy legislation, and emerging national best practices address diversifying Board membership in order to maximize public engagement and minimize conflict of interest while maintaining adequate </w:t>
      </w:r>
      <w:r>
        <w:rPr>
          <w:rFonts w:ascii="Times New Roman" w:hAnsi="Times New Roman"/>
          <w:sz w:val="24"/>
          <w:szCs w:val="24"/>
        </w:rPr>
        <w:t xml:space="preserve">expertise on standards of practice </w:t>
      </w:r>
      <w:r w:rsidRPr="00025AD8">
        <w:rPr>
          <w:rFonts w:ascii="Times New Roman" w:hAnsi="Times New Roman"/>
          <w:sz w:val="24"/>
          <w:szCs w:val="24"/>
        </w:rPr>
        <w:t>for accurate case disposition.</w:t>
      </w:r>
    </w:p>
    <w:p w:rsidR="00314ED4" w:rsidRDefault="00314ED4" w:rsidP="00490C32">
      <w:pPr>
        <w:pStyle w:val="ListParagraph"/>
        <w:spacing w:line="240" w:lineRule="auto"/>
        <w:rPr>
          <w:rFonts w:ascii="Times New Roman" w:hAnsi="Times New Roman"/>
          <w:sz w:val="24"/>
          <w:szCs w:val="24"/>
        </w:rPr>
      </w:pPr>
    </w:p>
    <w:p w:rsidR="00314ED4" w:rsidRDefault="00314ED4" w:rsidP="00490C32">
      <w:pPr>
        <w:pStyle w:val="ListParagraph"/>
        <w:spacing w:line="240" w:lineRule="auto"/>
        <w:rPr>
          <w:rFonts w:ascii="Times New Roman" w:hAnsi="Times New Roman"/>
          <w:sz w:val="24"/>
          <w:szCs w:val="24"/>
        </w:rPr>
      </w:pPr>
      <w:r w:rsidRPr="00025AD8">
        <w:rPr>
          <w:rFonts w:ascii="Times New Roman" w:hAnsi="Times New Roman"/>
          <w:sz w:val="24"/>
          <w:szCs w:val="24"/>
        </w:rPr>
        <w:t xml:space="preserve">HPL </w:t>
      </w:r>
      <w:r>
        <w:rPr>
          <w:rFonts w:ascii="Times New Roman" w:hAnsi="Times New Roman"/>
          <w:sz w:val="24"/>
          <w:szCs w:val="24"/>
        </w:rPr>
        <w:t xml:space="preserve">is completing an analysis of all </w:t>
      </w:r>
      <w:r w:rsidRPr="00025AD8">
        <w:rPr>
          <w:rFonts w:ascii="Times New Roman" w:hAnsi="Times New Roman"/>
          <w:sz w:val="24"/>
          <w:szCs w:val="24"/>
        </w:rPr>
        <w:t xml:space="preserve">Board and multi-state </w:t>
      </w:r>
      <w:r>
        <w:rPr>
          <w:rFonts w:ascii="Times New Roman" w:hAnsi="Times New Roman"/>
          <w:sz w:val="24"/>
          <w:szCs w:val="24"/>
        </w:rPr>
        <w:t xml:space="preserve">potential conflict of interest and </w:t>
      </w:r>
      <w:r w:rsidRPr="00025AD8">
        <w:rPr>
          <w:rFonts w:ascii="Times New Roman" w:hAnsi="Times New Roman"/>
          <w:sz w:val="24"/>
          <w:szCs w:val="24"/>
        </w:rPr>
        <w:t>public</w:t>
      </w:r>
      <w:r>
        <w:rPr>
          <w:rFonts w:ascii="Times New Roman" w:hAnsi="Times New Roman"/>
          <w:sz w:val="24"/>
          <w:szCs w:val="24"/>
        </w:rPr>
        <w:t xml:space="preserve">, professional or healthcare profession </w:t>
      </w:r>
      <w:r w:rsidRPr="00025AD8">
        <w:rPr>
          <w:rFonts w:ascii="Times New Roman" w:hAnsi="Times New Roman"/>
          <w:sz w:val="24"/>
          <w:szCs w:val="24"/>
        </w:rPr>
        <w:t>related representation concerns</w:t>
      </w:r>
      <w:r w:rsidRPr="0027578D">
        <w:rPr>
          <w:rFonts w:ascii="Times New Roman" w:hAnsi="Times New Roman"/>
          <w:sz w:val="24"/>
          <w:szCs w:val="24"/>
        </w:rPr>
        <w:t xml:space="preserve">. </w:t>
      </w:r>
    </w:p>
    <w:p w:rsidR="00314ED4" w:rsidRPr="0027578D" w:rsidRDefault="00314ED4" w:rsidP="00490C32">
      <w:pPr>
        <w:pStyle w:val="ListParagraph"/>
        <w:spacing w:line="240" w:lineRule="auto"/>
        <w:rPr>
          <w:rFonts w:ascii="Times New Roman" w:hAnsi="Times New Roman"/>
          <w:sz w:val="24"/>
          <w:szCs w:val="24"/>
        </w:rPr>
      </w:pPr>
      <w:r>
        <w:rPr>
          <w:rFonts w:ascii="Times New Roman" w:hAnsi="Times New Roman"/>
          <w:sz w:val="24"/>
          <w:szCs w:val="24"/>
        </w:rPr>
        <w:br w:type="page"/>
      </w:r>
    </w:p>
    <w:p w:rsidR="00314ED4" w:rsidRPr="0027578D" w:rsidRDefault="00314ED4" w:rsidP="00490C32">
      <w:pPr>
        <w:pStyle w:val="ListParagraph"/>
        <w:spacing w:line="240" w:lineRule="auto"/>
        <w:ind w:left="1080"/>
        <w:jc w:val="both"/>
        <w:rPr>
          <w:rFonts w:ascii="Times New Roman" w:hAnsi="Times New Roman"/>
          <w:sz w:val="24"/>
          <w:szCs w:val="24"/>
        </w:rPr>
      </w:pPr>
    </w:p>
    <w:p w:rsidR="00314ED4" w:rsidRDefault="00314ED4" w:rsidP="00490C32">
      <w:pPr>
        <w:pStyle w:val="ListParagraph"/>
        <w:numPr>
          <w:ilvl w:val="0"/>
          <w:numId w:val="8"/>
        </w:numPr>
        <w:spacing w:line="240" w:lineRule="auto"/>
        <w:jc w:val="both"/>
        <w:rPr>
          <w:rFonts w:ascii="Times New Roman" w:hAnsi="Times New Roman"/>
          <w:sz w:val="24"/>
          <w:szCs w:val="24"/>
        </w:rPr>
      </w:pPr>
      <w:r w:rsidRPr="000A0EAE">
        <w:rPr>
          <w:rFonts w:ascii="Times New Roman" w:hAnsi="Times New Roman"/>
          <w:b/>
          <w:i/>
          <w:sz w:val="24"/>
          <w:szCs w:val="24"/>
        </w:rPr>
        <w:t>Just Culture</w:t>
      </w:r>
      <w:r w:rsidRPr="00025AD8">
        <w:rPr>
          <w:rFonts w:ascii="Times New Roman" w:hAnsi="Times New Roman"/>
          <w:b/>
          <w:sz w:val="24"/>
          <w:szCs w:val="24"/>
        </w:rPr>
        <w:t xml:space="preserve"> </w:t>
      </w:r>
      <w:r>
        <w:rPr>
          <w:rFonts w:ascii="Times New Roman" w:hAnsi="Times New Roman"/>
          <w:b/>
          <w:sz w:val="24"/>
          <w:szCs w:val="24"/>
        </w:rPr>
        <w:t>D</w:t>
      </w:r>
      <w:r w:rsidRPr="00025AD8">
        <w:rPr>
          <w:rFonts w:ascii="Times New Roman" w:hAnsi="Times New Roman"/>
          <w:b/>
          <w:sz w:val="24"/>
          <w:szCs w:val="24"/>
        </w:rPr>
        <w:t>evelopment in HPL</w:t>
      </w:r>
    </w:p>
    <w:p w:rsidR="00314ED4" w:rsidRPr="00570FF3" w:rsidRDefault="00314ED4" w:rsidP="00490C32">
      <w:pPr>
        <w:pStyle w:val="ListParagraph"/>
        <w:spacing w:line="240" w:lineRule="auto"/>
        <w:rPr>
          <w:rFonts w:ascii="Times New Roman" w:hAnsi="Times New Roman"/>
          <w:sz w:val="24"/>
          <w:szCs w:val="24"/>
        </w:rPr>
      </w:pPr>
      <w:r w:rsidRPr="00570FF3">
        <w:rPr>
          <w:rFonts w:ascii="Times New Roman" w:hAnsi="Times New Roman"/>
          <w:sz w:val="24"/>
          <w:szCs w:val="24"/>
        </w:rPr>
        <w:t xml:space="preserve">The Special Commission recommended that the Board of </w:t>
      </w:r>
      <w:r>
        <w:rPr>
          <w:rFonts w:ascii="Times New Roman" w:hAnsi="Times New Roman"/>
          <w:sz w:val="24"/>
          <w:szCs w:val="24"/>
        </w:rPr>
        <w:t xml:space="preserve">Registration in </w:t>
      </w:r>
      <w:r w:rsidRPr="00570FF3">
        <w:rPr>
          <w:rFonts w:ascii="Times New Roman" w:hAnsi="Times New Roman"/>
          <w:sz w:val="24"/>
          <w:szCs w:val="24"/>
        </w:rPr>
        <w:t xml:space="preserve">Pharmacy and all of DPH adopt </w:t>
      </w:r>
      <w:r w:rsidRPr="000A0EAE">
        <w:rPr>
          <w:rFonts w:ascii="Times New Roman" w:hAnsi="Times New Roman"/>
          <w:i/>
          <w:sz w:val="24"/>
          <w:szCs w:val="24"/>
        </w:rPr>
        <w:t>Just Culture</w:t>
      </w:r>
      <w:r>
        <w:rPr>
          <w:rStyle w:val="FootnoteReference"/>
          <w:rFonts w:ascii="Times New Roman" w:hAnsi="Times New Roman"/>
          <w:sz w:val="24"/>
          <w:szCs w:val="24"/>
        </w:rPr>
        <w:footnoteReference w:id="1"/>
      </w:r>
      <w:r w:rsidRPr="00570FF3">
        <w:rPr>
          <w:rFonts w:ascii="Times New Roman" w:hAnsi="Times New Roman"/>
          <w:sz w:val="24"/>
          <w:szCs w:val="24"/>
        </w:rPr>
        <w:t xml:space="preserve"> as the framework for assuring patient safety and care quality. HPL </w:t>
      </w:r>
      <w:r>
        <w:rPr>
          <w:rFonts w:ascii="Times New Roman" w:hAnsi="Times New Roman"/>
          <w:sz w:val="24"/>
          <w:szCs w:val="24"/>
        </w:rPr>
        <w:t>plans to incorporate</w:t>
      </w:r>
      <w:r w:rsidRPr="00570FF3">
        <w:rPr>
          <w:rFonts w:ascii="Times New Roman" w:hAnsi="Times New Roman"/>
          <w:sz w:val="24"/>
          <w:szCs w:val="24"/>
        </w:rPr>
        <w:t xml:space="preserve"> </w:t>
      </w:r>
      <w:r w:rsidRPr="000A0EAE">
        <w:rPr>
          <w:rFonts w:ascii="Times New Roman" w:hAnsi="Times New Roman"/>
          <w:i/>
          <w:sz w:val="24"/>
          <w:szCs w:val="24"/>
        </w:rPr>
        <w:t xml:space="preserve">Just Culture </w:t>
      </w:r>
      <w:r w:rsidRPr="00570FF3">
        <w:rPr>
          <w:rFonts w:ascii="Times New Roman" w:hAnsi="Times New Roman"/>
          <w:sz w:val="24"/>
          <w:szCs w:val="24"/>
        </w:rPr>
        <w:t>concepts into its investigation and enforcement activities.</w:t>
      </w:r>
    </w:p>
    <w:p w:rsidR="00314ED4" w:rsidRPr="00025AD8" w:rsidRDefault="00314ED4" w:rsidP="00490C32">
      <w:pPr>
        <w:pStyle w:val="ListParagraph"/>
        <w:spacing w:after="0" w:line="240" w:lineRule="auto"/>
        <w:ind w:left="1080"/>
        <w:jc w:val="both"/>
        <w:rPr>
          <w:rFonts w:ascii="Times New Roman" w:hAnsi="Times New Roman"/>
          <w:color w:val="000000"/>
          <w:sz w:val="24"/>
          <w:szCs w:val="24"/>
        </w:rPr>
      </w:pPr>
    </w:p>
    <w:p w:rsidR="00314ED4" w:rsidRDefault="00314ED4" w:rsidP="00490C32">
      <w:pPr>
        <w:pStyle w:val="ListParagraph"/>
        <w:numPr>
          <w:ilvl w:val="0"/>
          <w:numId w:val="8"/>
        </w:numPr>
        <w:spacing w:after="0" w:line="240" w:lineRule="auto"/>
        <w:rPr>
          <w:rFonts w:ascii="Times New Roman" w:hAnsi="Times New Roman"/>
          <w:b/>
          <w:color w:val="000000"/>
          <w:sz w:val="24"/>
          <w:szCs w:val="24"/>
        </w:rPr>
      </w:pPr>
      <w:r>
        <w:rPr>
          <w:rFonts w:ascii="Times New Roman" w:hAnsi="Times New Roman"/>
          <w:b/>
          <w:color w:val="000000"/>
          <w:sz w:val="24"/>
          <w:szCs w:val="24"/>
        </w:rPr>
        <w:t>Standardized Complaint Procedures</w:t>
      </w:r>
    </w:p>
    <w:p w:rsidR="00314ED4" w:rsidRPr="00570FF3" w:rsidRDefault="00314ED4" w:rsidP="00490C32">
      <w:pPr>
        <w:pStyle w:val="ListParagraph"/>
        <w:spacing w:after="0" w:line="240" w:lineRule="auto"/>
        <w:rPr>
          <w:rFonts w:ascii="Times New Roman" w:hAnsi="Times New Roman"/>
          <w:b/>
          <w:color w:val="000000"/>
          <w:sz w:val="24"/>
          <w:szCs w:val="24"/>
        </w:rPr>
      </w:pPr>
      <w:r w:rsidRPr="00570FF3">
        <w:rPr>
          <w:rFonts w:ascii="Times New Roman" w:hAnsi="Times New Roman"/>
          <w:color w:val="000000"/>
          <w:sz w:val="24"/>
          <w:szCs w:val="24"/>
        </w:rPr>
        <w:t xml:space="preserve">Throughout all HPL </w:t>
      </w:r>
      <w:r w:rsidRPr="00570FF3">
        <w:rPr>
          <w:rFonts w:ascii="Times New Roman" w:hAnsi="Times New Roman"/>
          <w:sz w:val="24"/>
          <w:szCs w:val="24"/>
        </w:rPr>
        <w:t>Boards</w:t>
      </w:r>
      <w:r w:rsidRPr="00570FF3">
        <w:rPr>
          <w:rFonts w:ascii="Times New Roman" w:hAnsi="Times New Roman"/>
          <w:color w:val="000000"/>
          <w:sz w:val="24"/>
          <w:szCs w:val="24"/>
        </w:rPr>
        <w:t xml:space="preserve">, a policy is in development that addresses standardized procedures for triaging and prioritizing the processing of all incoming complaints to increase efficiency. </w:t>
      </w:r>
      <w:r>
        <w:rPr>
          <w:rFonts w:ascii="Times New Roman" w:hAnsi="Times New Roman"/>
          <w:b/>
          <w:color w:val="000000"/>
          <w:sz w:val="24"/>
          <w:szCs w:val="24"/>
        </w:rPr>
        <w:t xml:space="preserve"> </w:t>
      </w:r>
      <w:r w:rsidRPr="00025AD8">
        <w:rPr>
          <w:rFonts w:ascii="Times New Roman" w:hAnsi="Times New Roman"/>
          <w:color w:val="000000"/>
          <w:sz w:val="24"/>
          <w:szCs w:val="24"/>
        </w:rPr>
        <w:t>HPL</w:t>
      </w:r>
      <w:r>
        <w:rPr>
          <w:rFonts w:ascii="Times New Roman" w:hAnsi="Times New Roman"/>
          <w:color w:val="000000"/>
          <w:sz w:val="24"/>
          <w:szCs w:val="24"/>
        </w:rPr>
        <w:t xml:space="preserve"> has added a Priority System to its</w:t>
      </w:r>
      <w:r w:rsidRPr="00025AD8">
        <w:rPr>
          <w:rFonts w:ascii="Times New Roman" w:hAnsi="Times New Roman"/>
          <w:color w:val="000000"/>
          <w:sz w:val="24"/>
          <w:szCs w:val="24"/>
        </w:rPr>
        <w:t xml:space="preserve"> licensing and enforcement software for regulation management</w:t>
      </w:r>
      <w:r>
        <w:rPr>
          <w:rFonts w:ascii="Times New Roman" w:hAnsi="Times New Roman"/>
          <w:color w:val="000000"/>
          <w:sz w:val="24"/>
          <w:szCs w:val="24"/>
        </w:rPr>
        <w:t>.</w:t>
      </w:r>
      <w:r w:rsidRPr="00025AD8">
        <w:rPr>
          <w:rFonts w:ascii="Times New Roman" w:hAnsi="Times New Roman"/>
          <w:color w:val="000000"/>
          <w:sz w:val="24"/>
          <w:szCs w:val="24"/>
        </w:rPr>
        <w:t xml:space="preserve"> </w:t>
      </w:r>
    </w:p>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 xml:space="preserve">The Board of </w:t>
      </w:r>
      <w:r>
        <w:rPr>
          <w:rFonts w:ascii="Times New Roman" w:hAnsi="Times New Roman"/>
          <w:b/>
          <w:sz w:val="32"/>
          <w:szCs w:val="32"/>
        </w:rPr>
        <w:t>Certification of Community Health Workers</w:t>
      </w:r>
    </w:p>
    <w:p w:rsidR="00314ED4" w:rsidRPr="004A6AB4" w:rsidRDefault="00314ED4" w:rsidP="00C620C6">
      <w:pPr>
        <w:pStyle w:val="NoSpacing"/>
        <w:rPr>
          <w:rFonts w:ascii="Times New Roman" w:hAnsi="Times New Roman"/>
          <w:sz w:val="24"/>
          <w:szCs w:val="24"/>
        </w:rPr>
      </w:pPr>
      <w:r>
        <w:rPr>
          <w:rFonts w:ascii="Times New Roman" w:hAnsi="Times New Roman"/>
          <w:sz w:val="24"/>
          <w:szCs w:val="24"/>
        </w:rPr>
        <w:t>M.G.L. Chapter 13, Sections 9</w:t>
      </w:r>
      <w:r w:rsidRPr="004A6AB4">
        <w:rPr>
          <w:rFonts w:ascii="Times New Roman" w:hAnsi="Times New Roman"/>
          <w:sz w:val="24"/>
          <w:szCs w:val="24"/>
        </w:rPr>
        <w:t xml:space="preserve"> and 106-108; </w:t>
      </w:r>
      <w:r>
        <w:rPr>
          <w:rFonts w:ascii="Times New Roman" w:hAnsi="Times New Roman"/>
          <w:sz w:val="24"/>
          <w:szCs w:val="24"/>
        </w:rPr>
        <w:t>M.G.L. Chapter 112, S</w:t>
      </w:r>
      <w:r w:rsidRPr="004A6AB4">
        <w:rPr>
          <w:rFonts w:ascii="Times New Roman" w:hAnsi="Times New Roman"/>
          <w:sz w:val="24"/>
          <w:szCs w:val="24"/>
        </w:rPr>
        <w:t>ections 259-262</w:t>
      </w:r>
    </w:p>
    <w:p w:rsidR="00314ED4" w:rsidRPr="00903B89"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Pr="002150D7" w:rsidRDefault="00314ED4" w:rsidP="00C620C6">
      <w:pPr>
        <w:pStyle w:val="NoSpacing"/>
        <w:rPr>
          <w:rFonts w:ascii="Times New Roman" w:hAnsi="Times New Roman"/>
          <w:b/>
          <w:sz w:val="24"/>
          <w:szCs w:val="24"/>
        </w:rPr>
      </w:pPr>
    </w:p>
    <w:p w:rsidR="00314ED4" w:rsidRPr="002150D7" w:rsidRDefault="00314ED4" w:rsidP="00C620C6">
      <w:pPr>
        <w:pStyle w:val="NoSpacing"/>
        <w:rPr>
          <w:rFonts w:ascii="Times New Roman" w:hAnsi="Times New Roman"/>
          <w:b/>
          <w:sz w:val="24"/>
          <w:szCs w:val="24"/>
        </w:rPr>
      </w:pPr>
      <w:r w:rsidRPr="002150D7">
        <w:rPr>
          <w:rFonts w:ascii="Times New Roman" w:hAnsi="Times New Roman"/>
          <w:b/>
          <w:sz w:val="24"/>
          <w:szCs w:val="24"/>
        </w:rPr>
        <w:t>About the Board</w:t>
      </w:r>
    </w:p>
    <w:p w:rsidR="00314ED4" w:rsidRPr="00EA5E8F" w:rsidRDefault="00314ED4" w:rsidP="00C620C6">
      <w:pPr>
        <w:pStyle w:val="NormalWeb"/>
        <w:shd w:val="clear" w:color="auto" w:fill="FFFFFF"/>
        <w:spacing w:after="0"/>
      </w:pPr>
      <w:r w:rsidRPr="00EA5E8F">
        <w:t>The Board of Certification of Community Health Workers was established through Chapter 322 of the Acts of 2</w:t>
      </w:r>
      <w:r>
        <w:t>010, signed into law by Governor</w:t>
      </w:r>
      <w:r w:rsidRPr="00EA5E8F">
        <w:t xml:space="preserve"> Deval Patrick on August 31, 2010, with an effective date of January 1, 2012.  It was created as a result of state health care reform and is intended to help integrate community health workers into the health care and public health systems in order to promote health equity, cost containment, quality improvement, and management and prevention of chronic disease.</w:t>
      </w:r>
    </w:p>
    <w:p w:rsidR="00314ED4" w:rsidRDefault="00314ED4" w:rsidP="00C620C6">
      <w:pPr>
        <w:pStyle w:val="NormalWeb"/>
        <w:shd w:val="clear" w:color="auto" w:fill="FFFFFF"/>
        <w:spacing w:after="0"/>
      </w:pPr>
    </w:p>
    <w:p w:rsidR="00314ED4" w:rsidRDefault="00314ED4" w:rsidP="00C620C6">
      <w:pPr>
        <w:pStyle w:val="NormalWeb"/>
        <w:shd w:val="clear" w:color="auto" w:fill="FFFFFF"/>
        <w:spacing w:after="0"/>
      </w:pPr>
      <w:r>
        <w:t>The Board</w:t>
      </w:r>
      <w:r w:rsidRPr="00EA5E8F">
        <w:t xml:space="preserve"> is chaired by a designee of the </w:t>
      </w:r>
      <w:r>
        <w:t>C</w:t>
      </w:r>
      <w:r w:rsidRPr="00EA5E8F">
        <w:t xml:space="preserve">ommissioner of the Department of Public Health and includes ten additional members appointed by the </w:t>
      </w:r>
      <w:r>
        <w:t>G</w:t>
      </w:r>
      <w:r w:rsidRPr="00EA5E8F">
        <w:t>overnor and nominated by organizations named in the authorizing legislation. </w:t>
      </w:r>
    </w:p>
    <w:p w:rsidR="00314ED4" w:rsidRPr="00A83256" w:rsidRDefault="00314ED4" w:rsidP="00C620C6">
      <w:pPr>
        <w:pStyle w:val="NormalWeb"/>
        <w:shd w:val="clear" w:color="auto" w:fill="FFFFFF"/>
        <w:spacing w:after="0"/>
      </w:pPr>
    </w:p>
    <w:p w:rsidR="00314ED4" w:rsidRPr="00EA5E8F" w:rsidRDefault="00314ED4" w:rsidP="00C620C6">
      <w:pPr>
        <w:spacing w:line="240" w:lineRule="auto"/>
      </w:pPr>
      <w:r w:rsidRPr="00A83256">
        <w:rPr>
          <w:rFonts w:ascii="Times New Roman" w:hAnsi="Times New Roman"/>
          <w:sz w:val="24"/>
          <w:szCs w:val="24"/>
        </w:rPr>
        <w:t xml:space="preserve">The Board of Certification of Community Health Workers is made up of </w:t>
      </w:r>
      <w:r>
        <w:rPr>
          <w:rFonts w:ascii="Times New Roman" w:hAnsi="Times New Roman"/>
          <w:sz w:val="24"/>
          <w:szCs w:val="24"/>
        </w:rPr>
        <w:t xml:space="preserve">eleven </w:t>
      </w:r>
      <w:r w:rsidRPr="00A83256">
        <w:rPr>
          <w:rFonts w:ascii="Times New Roman" w:hAnsi="Times New Roman"/>
          <w:sz w:val="24"/>
          <w:szCs w:val="24"/>
        </w:rPr>
        <w:t xml:space="preserve"> members including  the Commissioner of Public Health or her designee, four Community Health Workers, one Community Health Worker Training Organization Representative, one </w:t>
      </w:r>
      <w:r w:rsidRPr="00A83256">
        <w:rPr>
          <w:rFonts w:ascii="Times New Roman" w:hAnsi="Times New Roman"/>
          <w:color w:val="000000"/>
          <w:sz w:val="24"/>
          <w:szCs w:val="24"/>
        </w:rPr>
        <w:t xml:space="preserve">Community-Based Community Health Worker Employer, one Massachusetts Association of Health Plans Representative, one Massachusetts League of Community Health Centers Representative, one Massachusetts Public Health Association Representative, </w:t>
      </w:r>
      <w:r>
        <w:rPr>
          <w:rFonts w:ascii="Times New Roman" w:hAnsi="Times New Roman"/>
          <w:color w:val="000000"/>
          <w:sz w:val="24"/>
          <w:szCs w:val="24"/>
        </w:rPr>
        <w:t xml:space="preserve">and </w:t>
      </w:r>
      <w:r w:rsidRPr="00A83256">
        <w:rPr>
          <w:rFonts w:ascii="Times New Roman" w:hAnsi="Times New Roman"/>
          <w:color w:val="000000"/>
          <w:sz w:val="24"/>
          <w:szCs w:val="24"/>
        </w:rPr>
        <w:t xml:space="preserve">one Public member.  Six </w:t>
      </w:r>
      <w:r w:rsidRPr="00A83256">
        <w:rPr>
          <w:rFonts w:ascii="Times New Roman" w:hAnsi="Times New Roman"/>
          <w:sz w:val="24"/>
          <w:szCs w:val="24"/>
        </w:rPr>
        <w:t>members are required to be present to constitute a quorum.</w:t>
      </w:r>
    </w:p>
    <w:p w:rsidR="00314ED4" w:rsidRDefault="00314ED4" w:rsidP="00C620C6">
      <w:pPr>
        <w:pStyle w:val="NoSpacing"/>
        <w:rPr>
          <w:rFonts w:ascii="Times New Roman" w:hAnsi="Times New Roman"/>
          <w:b/>
          <w:sz w:val="24"/>
          <w:szCs w:val="24"/>
        </w:rPr>
      </w:pPr>
      <w:r w:rsidRPr="002150D7">
        <w:rPr>
          <w:rFonts w:ascii="Times New Roman" w:hAnsi="Times New Roman"/>
          <w:b/>
          <w:sz w:val="24"/>
          <w:szCs w:val="24"/>
        </w:rPr>
        <w:t>Board Members</w:t>
      </w:r>
    </w:p>
    <w:p w:rsidR="00314ED4" w:rsidRPr="00C220D9" w:rsidRDefault="00314ED4" w:rsidP="00C620C6">
      <w:pPr>
        <w:pStyle w:val="NormalWeb"/>
        <w:shd w:val="clear" w:color="auto" w:fill="FFFFFF"/>
        <w:spacing w:after="0"/>
      </w:pPr>
      <w:r w:rsidRPr="00C220D9">
        <w:rPr>
          <w:rStyle w:val="Strong"/>
          <w:b w:val="0"/>
          <w:bCs/>
        </w:rPr>
        <w:t>Geoffrey Wilkinson</w:t>
      </w:r>
      <w:r w:rsidRPr="00C220D9">
        <w:t>, Senior Policy Advisor, Commissioner's Office, DPH, Chair</w:t>
      </w:r>
    </w:p>
    <w:p w:rsidR="00314ED4" w:rsidRPr="00C220D9" w:rsidRDefault="00314ED4" w:rsidP="00C620C6">
      <w:pPr>
        <w:pStyle w:val="NormalWeb"/>
        <w:shd w:val="clear" w:color="auto" w:fill="FFFFFF"/>
        <w:spacing w:after="0"/>
      </w:pPr>
      <w:r w:rsidRPr="00C220D9">
        <w:rPr>
          <w:rStyle w:val="Strong"/>
          <w:b w:val="0"/>
          <w:bCs/>
        </w:rPr>
        <w:t>Pamela Siren</w:t>
      </w:r>
      <w:r w:rsidRPr="00C220D9">
        <w:t>, MA Associati</w:t>
      </w:r>
      <w:r>
        <w:t>on of Health Plans</w:t>
      </w:r>
      <w:r w:rsidRPr="00C220D9">
        <w:t>, Vice-Chair</w:t>
      </w:r>
    </w:p>
    <w:p w:rsidR="00314ED4" w:rsidRPr="00C220D9" w:rsidRDefault="00314ED4" w:rsidP="00C620C6">
      <w:pPr>
        <w:pStyle w:val="NormalWeb"/>
        <w:shd w:val="clear" w:color="auto" w:fill="FFFFFF"/>
        <w:spacing w:after="0"/>
      </w:pPr>
      <w:r w:rsidRPr="00C220D9">
        <w:rPr>
          <w:rStyle w:val="Strong"/>
          <w:b w:val="0"/>
          <w:bCs/>
        </w:rPr>
        <w:t>Henrique Oliveira</w:t>
      </w:r>
      <w:r w:rsidRPr="00C220D9">
        <w:rPr>
          <w:b/>
        </w:rPr>
        <w:t>,</w:t>
      </w:r>
      <w:r>
        <w:t xml:space="preserve"> CHW</w:t>
      </w:r>
      <w:r w:rsidRPr="00C220D9">
        <w:t>, Secretary</w:t>
      </w:r>
    </w:p>
    <w:p w:rsidR="00314ED4" w:rsidRPr="00C220D9" w:rsidRDefault="00314ED4" w:rsidP="00C620C6">
      <w:pPr>
        <w:pStyle w:val="NormalWeb"/>
        <w:shd w:val="clear" w:color="auto" w:fill="FFFFFF"/>
        <w:spacing w:after="0"/>
      </w:pPr>
      <w:r w:rsidRPr="00C220D9">
        <w:rPr>
          <w:rStyle w:val="Strong"/>
          <w:b w:val="0"/>
          <w:bCs/>
        </w:rPr>
        <w:t>Charles Joffe-Halpern</w:t>
      </w:r>
      <w:r>
        <w:t>, CHW Employer</w:t>
      </w:r>
    </w:p>
    <w:p w:rsidR="00314ED4" w:rsidRPr="00C220D9" w:rsidRDefault="00314ED4" w:rsidP="00C620C6">
      <w:pPr>
        <w:pStyle w:val="NormalWeb"/>
        <w:shd w:val="clear" w:color="auto" w:fill="FFFFFF"/>
        <w:spacing w:after="0"/>
      </w:pPr>
      <w:r w:rsidRPr="00C220D9">
        <w:rPr>
          <w:rStyle w:val="Strong"/>
          <w:b w:val="0"/>
          <w:bCs/>
        </w:rPr>
        <w:t>Joanne Calista</w:t>
      </w:r>
      <w:r>
        <w:t>, CHW Training Organization</w:t>
      </w:r>
    </w:p>
    <w:p w:rsidR="00314ED4" w:rsidRDefault="00314ED4" w:rsidP="00C620C6">
      <w:pPr>
        <w:pStyle w:val="NormalWeb"/>
        <w:shd w:val="clear" w:color="auto" w:fill="FFFFFF"/>
        <w:spacing w:after="0"/>
      </w:pPr>
      <w:r w:rsidRPr="00C220D9">
        <w:rPr>
          <w:rStyle w:val="Strong"/>
          <w:b w:val="0"/>
          <w:bCs/>
        </w:rPr>
        <w:t>Patricia Edraos</w:t>
      </w:r>
      <w:r w:rsidRPr="00C220D9">
        <w:t>, MA League of C</w:t>
      </w:r>
      <w:r>
        <w:t>ommunity Health Centers</w:t>
      </w:r>
    </w:p>
    <w:p w:rsidR="00314ED4" w:rsidRPr="00C220D9" w:rsidRDefault="00314ED4" w:rsidP="00C620C6">
      <w:pPr>
        <w:pStyle w:val="NormalWeb"/>
        <w:shd w:val="clear" w:color="auto" w:fill="FFFFFF"/>
        <w:spacing w:after="0"/>
        <w:rPr>
          <w:b/>
        </w:rPr>
      </w:pPr>
      <w:r w:rsidRPr="00C220D9">
        <w:rPr>
          <w:rStyle w:val="Strong"/>
          <w:b w:val="0"/>
          <w:bCs/>
        </w:rPr>
        <w:t>Sheila Och, CHW</w:t>
      </w:r>
    </w:p>
    <w:p w:rsidR="00314ED4" w:rsidRDefault="00314ED4" w:rsidP="00C620C6">
      <w:pPr>
        <w:pStyle w:val="NormalWeb"/>
        <w:shd w:val="clear" w:color="auto" w:fill="FFFFFF"/>
        <w:spacing w:after="0"/>
        <w:rPr>
          <w:rStyle w:val="Strong"/>
          <w:b w:val="0"/>
          <w:bCs/>
        </w:rPr>
      </w:pPr>
      <w:r w:rsidRPr="00C220D9">
        <w:rPr>
          <w:rStyle w:val="Strong"/>
          <w:b w:val="0"/>
          <w:bCs/>
        </w:rPr>
        <w:t>Veronica Greaves, CHW</w:t>
      </w:r>
    </w:p>
    <w:p w:rsidR="00314ED4" w:rsidRDefault="00314ED4" w:rsidP="00C620C6">
      <w:pPr>
        <w:pStyle w:val="NormalWeb"/>
        <w:shd w:val="clear" w:color="auto" w:fill="FFFFFF"/>
        <w:spacing w:after="0"/>
        <w:rPr>
          <w:rStyle w:val="Strong"/>
          <w:b w:val="0"/>
          <w:bCs/>
        </w:rPr>
      </w:pPr>
      <w:r>
        <w:rPr>
          <w:rStyle w:val="Strong"/>
          <w:b w:val="0"/>
          <w:bCs/>
        </w:rPr>
        <w:t>Maritza Smidy, CHW*</w:t>
      </w:r>
    </w:p>
    <w:p w:rsidR="00314ED4" w:rsidRDefault="00314ED4" w:rsidP="00C620C6">
      <w:pPr>
        <w:pStyle w:val="NormalWeb"/>
        <w:shd w:val="clear" w:color="auto" w:fill="FFFFFF"/>
        <w:spacing w:after="0"/>
        <w:rPr>
          <w:rStyle w:val="Strong"/>
          <w:b w:val="0"/>
          <w:bCs/>
        </w:rPr>
      </w:pPr>
      <w:r>
        <w:rPr>
          <w:rStyle w:val="Strong"/>
          <w:b w:val="0"/>
          <w:bCs/>
        </w:rPr>
        <w:t>Denise Lau, Public*</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FY13 Board Meetings</w:t>
      </w:r>
    </w:p>
    <w:p w:rsidR="00314ED4" w:rsidRDefault="00314ED4" w:rsidP="00C620C6">
      <w:pPr>
        <w:pStyle w:val="NoSpacing"/>
        <w:rPr>
          <w:rFonts w:ascii="Times New Roman" w:hAnsi="Times New Roman"/>
          <w:sz w:val="24"/>
          <w:szCs w:val="24"/>
        </w:rPr>
      </w:pPr>
      <w:r>
        <w:rPr>
          <w:rFonts w:ascii="Times New Roman" w:hAnsi="Times New Roman"/>
          <w:sz w:val="24"/>
          <w:szCs w:val="24"/>
        </w:rPr>
        <w:t>July 17, 2012</w:t>
      </w:r>
    </w:p>
    <w:p w:rsidR="00314ED4" w:rsidRPr="00C220D9" w:rsidRDefault="00314ED4" w:rsidP="00C620C6">
      <w:pPr>
        <w:pStyle w:val="NoSpacing"/>
        <w:rPr>
          <w:rFonts w:ascii="Times New Roman" w:hAnsi="Times New Roman"/>
          <w:sz w:val="24"/>
          <w:szCs w:val="24"/>
        </w:rPr>
      </w:pPr>
      <w:r>
        <w:rPr>
          <w:rFonts w:ascii="Times New Roman" w:hAnsi="Times New Roman"/>
          <w:sz w:val="24"/>
          <w:szCs w:val="24"/>
        </w:rPr>
        <w:t>August 14, 2012</w:t>
      </w:r>
    </w:p>
    <w:p w:rsidR="00314ED4" w:rsidRPr="00C220D9" w:rsidRDefault="00314ED4" w:rsidP="00C620C6">
      <w:pPr>
        <w:pStyle w:val="NoSpacing"/>
        <w:rPr>
          <w:rFonts w:ascii="Times New Roman" w:hAnsi="Times New Roman"/>
          <w:sz w:val="24"/>
          <w:szCs w:val="24"/>
        </w:rPr>
      </w:pPr>
      <w:r>
        <w:rPr>
          <w:rFonts w:ascii="Times New Roman" w:hAnsi="Times New Roman"/>
          <w:sz w:val="24"/>
          <w:szCs w:val="24"/>
        </w:rPr>
        <w:t>September 18, 2012</w:t>
      </w:r>
    </w:p>
    <w:p w:rsidR="00314ED4" w:rsidRPr="00C220D9" w:rsidRDefault="00314ED4" w:rsidP="00C620C6">
      <w:pPr>
        <w:pStyle w:val="NoSpacing"/>
        <w:rPr>
          <w:rFonts w:ascii="Times New Roman" w:hAnsi="Times New Roman"/>
          <w:sz w:val="24"/>
          <w:szCs w:val="24"/>
        </w:rPr>
      </w:pPr>
      <w:r>
        <w:rPr>
          <w:rFonts w:ascii="Times New Roman" w:hAnsi="Times New Roman"/>
          <w:sz w:val="24"/>
          <w:szCs w:val="24"/>
        </w:rPr>
        <w:t>October 2, 2012</w:t>
      </w:r>
    </w:p>
    <w:p w:rsidR="00314ED4" w:rsidRPr="00C220D9" w:rsidRDefault="00314ED4" w:rsidP="00C620C6">
      <w:pPr>
        <w:pStyle w:val="NoSpacing"/>
        <w:rPr>
          <w:rFonts w:ascii="Times New Roman" w:hAnsi="Times New Roman"/>
          <w:sz w:val="24"/>
          <w:szCs w:val="24"/>
        </w:rPr>
      </w:pPr>
      <w:r>
        <w:rPr>
          <w:rFonts w:ascii="Times New Roman" w:hAnsi="Times New Roman"/>
          <w:sz w:val="24"/>
          <w:szCs w:val="24"/>
        </w:rPr>
        <w:t>November 6, 2012</w:t>
      </w:r>
    </w:p>
    <w:p w:rsidR="00314ED4" w:rsidRPr="00C220D9" w:rsidRDefault="00314ED4" w:rsidP="00C620C6">
      <w:pPr>
        <w:pStyle w:val="NoSpacing"/>
        <w:rPr>
          <w:rFonts w:ascii="Times New Roman" w:hAnsi="Times New Roman"/>
          <w:sz w:val="24"/>
          <w:szCs w:val="24"/>
        </w:rPr>
      </w:pPr>
      <w:r>
        <w:rPr>
          <w:rFonts w:ascii="Times New Roman" w:hAnsi="Times New Roman"/>
          <w:sz w:val="24"/>
          <w:szCs w:val="24"/>
        </w:rPr>
        <w:t>December 4, 2012</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January 15, 2013</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February 12, 2013</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March 12, 2013</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April 9, 2013</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May 28, 2013</w:t>
      </w:r>
    </w:p>
    <w:p w:rsidR="00314ED4" w:rsidRPr="00C220D9" w:rsidRDefault="00314ED4" w:rsidP="00C620C6">
      <w:pPr>
        <w:pStyle w:val="NoSpacing"/>
        <w:rPr>
          <w:rFonts w:ascii="Times New Roman" w:hAnsi="Times New Roman"/>
          <w:sz w:val="24"/>
          <w:szCs w:val="24"/>
        </w:rPr>
      </w:pPr>
      <w:r w:rsidRPr="00C220D9">
        <w:rPr>
          <w:rFonts w:ascii="Times New Roman" w:hAnsi="Times New Roman"/>
          <w:sz w:val="24"/>
          <w:szCs w:val="24"/>
        </w:rPr>
        <w:t>June 11, 2013</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Default="00314ED4" w:rsidP="00C620C6">
      <w:pPr>
        <w:pStyle w:val="NoSpacing"/>
        <w:rPr>
          <w:rFonts w:ascii="Times New Roman" w:hAnsi="Times New Roman"/>
          <w:b/>
          <w:sz w:val="24"/>
          <w:szCs w:val="24"/>
        </w:rPr>
      </w:pPr>
      <w:r>
        <w:rPr>
          <w:rFonts w:ascii="Times New Roman" w:hAnsi="Times New Roman"/>
          <w:sz w:val="24"/>
          <w:szCs w:val="24"/>
        </w:rPr>
        <w:t>Ichelle Herbu, Assistant Executive Director</w:t>
      </w:r>
    </w:p>
    <w:p w:rsidR="00314ED4" w:rsidRDefault="00314ED4" w:rsidP="00C620C6">
      <w:pPr>
        <w:pStyle w:val="NoSpacing"/>
        <w:rPr>
          <w:rFonts w:ascii="Times New Roman" w:hAnsi="Times New Roman"/>
          <w:sz w:val="24"/>
          <w:szCs w:val="24"/>
        </w:rPr>
      </w:pPr>
      <w:r>
        <w:rPr>
          <w:rFonts w:ascii="Times New Roman" w:hAnsi="Times New Roman"/>
          <w:sz w:val="24"/>
          <w:szCs w:val="24"/>
        </w:rPr>
        <w:t>Board of Certification of Community Health Workers</w:t>
      </w:r>
    </w:p>
    <w:p w:rsidR="00314ED4" w:rsidRPr="00D94B6C" w:rsidRDefault="00314ED4" w:rsidP="00C620C6">
      <w:pPr>
        <w:pStyle w:val="NoSpacing"/>
        <w:rPr>
          <w:rFonts w:ascii="Times New Roman" w:hAnsi="Times New Roman"/>
          <w:sz w:val="24"/>
          <w:szCs w:val="24"/>
        </w:rPr>
      </w:pPr>
      <w:r w:rsidRPr="001A5164">
        <w:rPr>
          <w:rFonts w:ascii="Times New Roman" w:hAnsi="Times New Roman"/>
          <w:sz w:val="24"/>
          <w:szCs w:val="24"/>
        </w:rPr>
        <w:t>239 Causeway Street, Suite 500</w:t>
      </w:r>
      <w:r w:rsidRPr="001A5164">
        <w:rPr>
          <w:rFonts w:ascii="Times New Roman" w:hAnsi="Times New Roman"/>
          <w:sz w:val="24"/>
          <w:szCs w:val="24"/>
        </w:rPr>
        <w:br/>
      </w:r>
      <w:r w:rsidRPr="00015A5C">
        <w:rPr>
          <w:rFonts w:ascii="Times New Roman" w:hAnsi="Times New Roman"/>
          <w:sz w:val="24"/>
          <w:szCs w:val="24"/>
        </w:rPr>
        <w:t xml:space="preserve">Boston, MA </w:t>
      </w:r>
      <w:r w:rsidRPr="00D94B6C">
        <w:rPr>
          <w:rFonts w:ascii="Times New Roman" w:hAnsi="Times New Roman"/>
          <w:sz w:val="24"/>
          <w:szCs w:val="24"/>
        </w:rPr>
        <w:t>02114</w:t>
      </w:r>
    </w:p>
    <w:p w:rsidR="00314ED4" w:rsidRPr="00D94B6C" w:rsidRDefault="00314ED4" w:rsidP="00C620C6">
      <w:pPr>
        <w:pStyle w:val="NoSpacing"/>
        <w:rPr>
          <w:rFonts w:ascii="Times New Roman" w:hAnsi="Times New Roman"/>
          <w:sz w:val="24"/>
          <w:szCs w:val="24"/>
        </w:rPr>
      </w:pPr>
      <w:r w:rsidRPr="00D94B6C">
        <w:rPr>
          <w:rFonts w:ascii="Times New Roman" w:hAnsi="Times New Roman"/>
          <w:sz w:val="24"/>
          <w:szCs w:val="24"/>
        </w:rPr>
        <w:t>617-973-0806</w:t>
      </w:r>
    </w:p>
    <w:p w:rsidR="00314ED4" w:rsidRPr="00D94B6C" w:rsidRDefault="00314ED4" w:rsidP="00C620C6">
      <w:pPr>
        <w:pStyle w:val="NoSpacing"/>
        <w:rPr>
          <w:rFonts w:ascii="Times New Roman" w:hAnsi="Times New Roman"/>
          <w:sz w:val="24"/>
          <w:szCs w:val="24"/>
        </w:rPr>
      </w:pPr>
      <w:r w:rsidRPr="00D94B6C">
        <w:rPr>
          <w:rStyle w:val="Strong"/>
          <w:rFonts w:ascii="Times New Roman" w:hAnsi="Times New Roman"/>
          <w:b w:val="0"/>
          <w:bCs/>
          <w:sz w:val="24"/>
          <w:szCs w:val="24"/>
        </w:rPr>
        <w:t>www.mass.gov/dph/boards/chw</w:t>
      </w:r>
    </w:p>
    <w:p w:rsidR="00314ED4" w:rsidRPr="00D94B6C" w:rsidRDefault="00314ED4" w:rsidP="00C620C6">
      <w:pPr>
        <w:pStyle w:val="NoSpacing"/>
        <w:rPr>
          <w:rFonts w:ascii="Times New Roman" w:hAnsi="Times New Roman"/>
          <w:sz w:val="24"/>
          <w:szCs w:val="24"/>
        </w:rPr>
      </w:pPr>
      <w:r>
        <w:rPr>
          <w:rFonts w:ascii="Times New Roman" w:hAnsi="Times New Roman"/>
          <w:sz w:val="24"/>
          <w:szCs w:val="24"/>
        </w:rPr>
        <w:t>C</w:t>
      </w:r>
      <w:r w:rsidRPr="00D94B6C">
        <w:rPr>
          <w:rFonts w:ascii="Times New Roman" w:hAnsi="Times New Roman"/>
          <w:sz w:val="24"/>
          <w:szCs w:val="24"/>
        </w:rPr>
        <w:t>H</w:t>
      </w:r>
      <w:r>
        <w:rPr>
          <w:rFonts w:ascii="Times New Roman" w:hAnsi="Times New Roman"/>
          <w:sz w:val="24"/>
          <w:szCs w:val="24"/>
        </w:rPr>
        <w:t>W</w:t>
      </w:r>
      <w:r w:rsidRPr="00D94B6C">
        <w:rPr>
          <w:rFonts w:ascii="Times New Roman" w:hAnsi="Times New Roman"/>
          <w:sz w:val="24"/>
          <w:szCs w:val="24"/>
        </w:rPr>
        <w:t>.admin@state.ma.us</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sidRPr="00496EF8">
        <w:rPr>
          <w:rFonts w:ascii="Times New Roman" w:hAnsi="Times New Roman"/>
          <w:b/>
          <w:sz w:val="24"/>
          <w:szCs w:val="24"/>
        </w:rPr>
        <w:t>II.</w:t>
      </w:r>
      <w:r w:rsidRPr="00496EF8">
        <w:rPr>
          <w:rFonts w:ascii="Times New Roman" w:hAnsi="Times New Roman"/>
          <w:b/>
          <w:sz w:val="24"/>
          <w:szCs w:val="24"/>
        </w:rPr>
        <w:tab/>
        <w:t xml:space="preserve">Accomplishments of the Board </w:t>
      </w:r>
    </w:p>
    <w:p w:rsidR="00314ED4" w:rsidRDefault="00314ED4" w:rsidP="00C620C6">
      <w:pPr>
        <w:pStyle w:val="NoSpacing"/>
        <w:rPr>
          <w:rFonts w:ascii="Times New Roman" w:hAnsi="Times New Roman"/>
          <w:b/>
          <w:sz w:val="24"/>
          <w:szCs w:val="24"/>
        </w:rPr>
      </w:pPr>
    </w:p>
    <w:p w:rsidR="00314ED4" w:rsidRPr="006739B3" w:rsidRDefault="00314ED4" w:rsidP="00C620C6">
      <w:pPr>
        <w:spacing w:after="0" w:line="240" w:lineRule="auto"/>
        <w:rPr>
          <w:rFonts w:ascii="Times New Roman" w:hAnsi="Times New Roman"/>
          <w:sz w:val="24"/>
          <w:szCs w:val="24"/>
        </w:rPr>
      </w:pPr>
      <w:r w:rsidRPr="006739B3">
        <w:rPr>
          <w:rFonts w:ascii="Times New Roman" w:hAnsi="Times New Roman"/>
          <w:sz w:val="24"/>
          <w:szCs w:val="24"/>
        </w:rPr>
        <w:t>The Board held its first meeting in July 2012 and has since convened monthly meetings.   In addition, the Board convened an Advisory Work</w:t>
      </w:r>
      <w:r>
        <w:rPr>
          <w:rFonts w:ascii="Times New Roman" w:hAnsi="Times New Roman"/>
          <w:sz w:val="24"/>
          <w:szCs w:val="24"/>
        </w:rPr>
        <w:t xml:space="preserve"> Group</w:t>
      </w:r>
      <w:r w:rsidRPr="006739B3">
        <w:rPr>
          <w:rFonts w:ascii="Times New Roman" w:hAnsi="Times New Roman"/>
          <w:sz w:val="24"/>
          <w:szCs w:val="24"/>
        </w:rPr>
        <w:t xml:space="preserve"> comprised of stakeholders and community health workers, to advise and assist in developing draft regulations </w:t>
      </w:r>
      <w:r>
        <w:rPr>
          <w:rFonts w:ascii="Times New Roman" w:hAnsi="Times New Roman"/>
          <w:sz w:val="24"/>
          <w:szCs w:val="24"/>
        </w:rPr>
        <w:t xml:space="preserve">that </w:t>
      </w:r>
      <w:r w:rsidRPr="006739B3">
        <w:rPr>
          <w:rFonts w:ascii="Times New Roman" w:hAnsi="Times New Roman"/>
          <w:sz w:val="24"/>
          <w:szCs w:val="24"/>
        </w:rPr>
        <w:t>govern community health worker certification, practice, education, and training requirements.</w:t>
      </w:r>
    </w:p>
    <w:p w:rsidR="00314ED4" w:rsidRPr="00903B89" w:rsidRDefault="00314ED4" w:rsidP="00C620C6">
      <w:pPr>
        <w:pStyle w:val="NoSpacing"/>
        <w:rPr>
          <w:rFonts w:ascii="Times New Roman" w:hAnsi="Times New Roman"/>
          <w:sz w:val="24"/>
          <w:szCs w:val="24"/>
        </w:rPr>
      </w:pPr>
    </w:p>
    <w:p w:rsidR="00314ED4" w:rsidRPr="00BA38F7" w:rsidRDefault="00314ED4" w:rsidP="00C620C6">
      <w:pPr>
        <w:pStyle w:val="NoSpacing"/>
        <w:rPr>
          <w:rFonts w:ascii="Times New Roman" w:hAnsi="Times New Roman"/>
          <w:b/>
          <w:sz w:val="24"/>
          <w:szCs w:val="24"/>
        </w:rPr>
      </w:pPr>
      <w:r w:rsidRPr="00BA38F7">
        <w:rPr>
          <w:rFonts w:ascii="Times New Roman" w:hAnsi="Times New Roman"/>
          <w:b/>
          <w:sz w:val="24"/>
          <w:szCs w:val="24"/>
        </w:rPr>
        <w:t>III.</w:t>
      </w:r>
      <w:r w:rsidRPr="00BA38F7">
        <w:rPr>
          <w:rFonts w:ascii="Times New Roman" w:hAnsi="Times New Roman"/>
          <w:b/>
          <w:sz w:val="24"/>
          <w:szCs w:val="24"/>
        </w:rPr>
        <w:tab/>
        <w:t>Strategic Priorities</w:t>
      </w:r>
    </w:p>
    <w:p w:rsidR="00314ED4" w:rsidRPr="00BA38F7" w:rsidRDefault="00314ED4" w:rsidP="00C620C6">
      <w:pPr>
        <w:pStyle w:val="NoSpacing"/>
        <w:rPr>
          <w:rFonts w:ascii="Times New Roman" w:hAnsi="Times New Roman"/>
          <w:sz w:val="24"/>
          <w:szCs w:val="24"/>
        </w:rPr>
      </w:pPr>
    </w:p>
    <w:p w:rsidR="00314ED4" w:rsidRPr="00B82F5D" w:rsidRDefault="00314ED4" w:rsidP="00C620C6">
      <w:pPr>
        <w:pStyle w:val="NoSpacing"/>
        <w:rPr>
          <w:rFonts w:ascii="Times New Roman" w:hAnsi="Times New Roman"/>
          <w:b/>
          <w:sz w:val="24"/>
          <w:szCs w:val="24"/>
        </w:rPr>
      </w:pPr>
      <w:r w:rsidRPr="00BA38F7">
        <w:rPr>
          <w:rFonts w:ascii="Times New Roman" w:hAnsi="Times New Roman"/>
          <w:b/>
          <w:sz w:val="24"/>
          <w:szCs w:val="24"/>
        </w:rPr>
        <w:t>Certification of Community Health Workers</w:t>
      </w:r>
      <w:r w:rsidRPr="00BA38F7">
        <w:rPr>
          <w:rFonts w:ascii="Times New Roman" w:hAnsi="Times New Roman"/>
          <w:sz w:val="24"/>
          <w:szCs w:val="24"/>
        </w:rPr>
        <w:t xml:space="preserve">:  The Board of Certification of Community Health Workers, along with its Advisory Work Group, began developing standards for the education and training curricula for community health workers and community health worker trainers. These standards include the requirements for community health worker certification and renewal of certification. The Board anticipates beginning </w:t>
      </w:r>
      <w:r>
        <w:rPr>
          <w:rFonts w:ascii="Times New Roman" w:hAnsi="Times New Roman"/>
          <w:sz w:val="24"/>
          <w:szCs w:val="24"/>
        </w:rPr>
        <w:t>to draft</w:t>
      </w:r>
      <w:r w:rsidRPr="00BA38F7">
        <w:rPr>
          <w:rFonts w:ascii="Times New Roman" w:hAnsi="Times New Roman"/>
          <w:sz w:val="24"/>
          <w:szCs w:val="24"/>
        </w:rPr>
        <w:t xml:space="preserve"> regulations in the first half of FY14.</w:t>
      </w:r>
      <w:r w:rsidRPr="00B82F5D">
        <w:rPr>
          <w:rFonts w:ascii="Times New Roman" w:hAnsi="Times New Roman"/>
          <w:sz w:val="24"/>
          <w:szCs w:val="24"/>
        </w:rPr>
        <w:t xml:space="preserve"> </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sz w:val="24"/>
          <w:szCs w:val="24"/>
        </w:rPr>
      </w:pPr>
      <w:r>
        <w:rPr>
          <w:rFonts w:ascii="Times New Roman" w:hAnsi="Times New Roman"/>
          <w:b/>
          <w:sz w:val="24"/>
          <w:szCs w:val="24"/>
        </w:rPr>
        <w:t>I</w:t>
      </w:r>
      <w:r w:rsidRPr="00903B89">
        <w:rPr>
          <w:rFonts w:ascii="Times New Roman" w:hAnsi="Times New Roman"/>
          <w:b/>
          <w:sz w:val="24"/>
          <w:szCs w:val="24"/>
        </w:rPr>
        <w:t>V.</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sz w:val="24"/>
          <w:szCs w:val="24"/>
        </w:rPr>
      </w:pPr>
    </w:p>
    <w:p w:rsidR="00314ED4" w:rsidRPr="00500D00" w:rsidRDefault="00314ED4" w:rsidP="00C620C6">
      <w:pPr>
        <w:pStyle w:val="NoSpacing"/>
        <w:rPr>
          <w:rFonts w:ascii="Times New Roman" w:hAnsi="Times New Roman"/>
          <w:sz w:val="24"/>
          <w:szCs w:val="24"/>
        </w:rPr>
      </w:pPr>
      <w:r>
        <w:rPr>
          <w:rFonts w:ascii="Times New Roman" w:hAnsi="Times New Roman"/>
          <w:sz w:val="24"/>
          <w:szCs w:val="24"/>
        </w:rPr>
        <w:t>Due to the recent establishment of the Board, t</w:t>
      </w:r>
      <w:r w:rsidRPr="00500D00">
        <w:rPr>
          <w:rFonts w:ascii="Times New Roman" w:hAnsi="Times New Roman"/>
          <w:sz w:val="24"/>
          <w:szCs w:val="24"/>
        </w:rPr>
        <w:t xml:space="preserve">he Board of Certification of Community Health Workers </w:t>
      </w:r>
      <w:r>
        <w:rPr>
          <w:rFonts w:ascii="Times New Roman" w:hAnsi="Times New Roman"/>
          <w:sz w:val="24"/>
          <w:szCs w:val="24"/>
        </w:rPr>
        <w:t>did not process</w:t>
      </w:r>
      <w:r w:rsidRPr="00500D00">
        <w:rPr>
          <w:rFonts w:ascii="Times New Roman" w:hAnsi="Times New Roman"/>
          <w:sz w:val="24"/>
          <w:szCs w:val="24"/>
        </w:rPr>
        <w:t xml:space="preserve"> any applications for certification </w:t>
      </w:r>
      <w:r>
        <w:rPr>
          <w:rFonts w:ascii="Times New Roman" w:hAnsi="Times New Roman"/>
          <w:sz w:val="24"/>
          <w:szCs w:val="24"/>
        </w:rPr>
        <w:t>in</w:t>
      </w:r>
      <w:r w:rsidRPr="00500D00">
        <w:rPr>
          <w:rFonts w:ascii="Times New Roman" w:hAnsi="Times New Roman"/>
          <w:sz w:val="24"/>
          <w:szCs w:val="24"/>
        </w:rPr>
        <w:t xml:space="preserve"> FY13</w:t>
      </w:r>
      <w:r>
        <w:rPr>
          <w:rFonts w:ascii="Times New Roman" w:hAnsi="Times New Roman"/>
          <w:sz w:val="24"/>
          <w:szCs w:val="24"/>
        </w:rPr>
        <w:t>.</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sidRPr="00903B89">
        <w:rPr>
          <w:rFonts w:ascii="Times New Roman" w:hAnsi="Times New Roman"/>
          <w:b/>
          <w:sz w:val="24"/>
          <w:szCs w:val="24"/>
        </w:rPr>
        <w:t>V.</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sz w:val="24"/>
          <w:szCs w:val="24"/>
        </w:rPr>
      </w:pPr>
      <w:r>
        <w:rPr>
          <w:rFonts w:ascii="Times New Roman" w:hAnsi="Times New Roman"/>
          <w:sz w:val="24"/>
          <w:szCs w:val="24"/>
        </w:rPr>
        <w:t>Due to the recent establishment of the Board, the Board of Certification of Community Health Workers took no disciplinary action in FY13.</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32"/>
          <w:szCs w:val="32"/>
        </w:rPr>
      </w:pPr>
      <w:r w:rsidRPr="00903B89">
        <w:rPr>
          <w:rFonts w:ascii="Times New Roman" w:hAnsi="Times New Roman"/>
          <w:b/>
          <w:sz w:val="32"/>
          <w:szCs w:val="32"/>
        </w:rPr>
        <w:t xml:space="preserve">The Board of </w:t>
      </w:r>
      <w:r>
        <w:rPr>
          <w:rFonts w:ascii="Times New Roman" w:hAnsi="Times New Roman"/>
          <w:b/>
          <w:sz w:val="32"/>
          <w:szCs w:val="32"/>
        </w:rPr>
        <w:t>Registration in Dentistry</w:t>
      </w:r>
    </w:p>
    <w:p w:rsidR="00314ED4"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Sections 19-21</w:t>
      </w:r>
      <w:r w:rsidRPr="00E13930">
        <w:rPr>
          <w:rFonts w:ascii="Times New Roman" w:hAnsi="Times New Roman"/>
          <w:sz w:val="24"/>
          <w:szCs w:val="24"/>
        </w:rPr>
        <w:t xml:space="preserve">; </w:t>
      </w:r>
      <w:r w:rsidRPr="00C57B5A">
        <w:rPr>
          <w:rFonts w:ascii="Times New Roman" w:hAnsi="Times New Roman"/>
          <w:sz w:val="24"/>
          <w:szCs w:val="24"/>
        </w:rPr>
        <w:t>M.G.L.</w:t>
      </w:r>
      <w:r w:rsidRPr="004A6AB4">
        <w:rPr>
          <w:rFonts w:ascii="Times New Roman" w:hAnsi="Times New Roman"/>
          <w:sz w:val="24"/>
          <w:szCs w:val="24"/>
        </w:rPr>
        <w:t xml:space="preserve"> Chapter 112, Sections 43-53</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Pr="00931592" w:rsidRDefault="00314ED4" w:rsidP="00C620C6">
      <w:pPr>
        <w:shd w:val="clear" w:color="auto" w:fill="FFFFFF"/>
        <w:spacing w:after="0" w:line="240" w:lineRule="auto"/>
        <w:rPr>
          <w:rFonts w:ascii="Times New Roman" w:hAnsi="Times New Roman"/>
          <w:sz w:val="24"/>
          <w:szCs w:val="24"/>
        </w:rPr>
      </w:pPr>
      <w:r w:rsidRPr="00931592">
        <w:rPr>
          <w:rFonts w:ascii="Times New Roman" w:hAnsi="Times New Roman"/>
          <w:sz w:val="24"/>
          <w:szCs w:val="24"/>
        </w:rPr>
        <w:t>The Massachusetts Board of Registration in Dentistry is responsible for licensing dentists and dental hygienists for practice in the Commonwealth; establishing rules, regulations, and policies governing the practice of dentistry, dental hygiene and dental assisting; and investigating complaints against licensed dental professionals. The Board is responsible for registering qualified applicants for licensure in dentistry and dental hygiene, including initial licensees and those who have licenses in other jurisdictions who wish to practice in Massachusetts. It also is responsible for issuing limited and faculty dental licenses, as well as facility and practitioner permits for anesthesia administration.</w:t>
      </w:r>
    </w:p>
    <w:p w:rsidR="00314ED4" w:rsidRDefault="00314ED4" w:rsidP="00C620C6">
      <w:pPr>
        <w:pStyle w:val="NoSpacing"/>
        <w:rPr>
          <w:rFonts w:ascii="Times New Roman" w:hAnsi="Times New Roman"/>
          <w:b/>
          <w:sz w:val="24"/>
          <w:szCs w:val="24"/>
        </w:rPr>
      </w:pPr>
    </w:p>
    <w:p w:rsidR="00314ED4" w:rsidRPr="006717BA" w:rsidRDefault="00314ED4" w:rsidP="00C620C6">
      <w:pPr>
        <w:pStyle w:val="NormalWeb"/>
        <w:shd w:val="clear" w:color="auto" w:fill="FFFFFF"/>
        <w:spacing w:after="0"/>
        <w:rPr>
          <w:sz w:val="23"/>
          <w:szCs w:val="23"/>
        </w:rPr>
      </w:pPr>
      <w:r w:rsidRPr="00F05A58">
        <w:t>Board members monitor licensees</w:t>
      </w:r>
      <w:r>
        <w:t>’</w:t>
      </w:r>
      <w:r w:rsidRPr="00F05A58">
        <w:t xml:space="preserve"> practice of dentistry to ensure the public that services are provided in accordance with state statutes, Board regulations and policies, including ethical standards</w:t>
      </w:r>
      <w:r>
        <w:t xml:space="preserve"> of practice</w:t>
      </w:r>
      <w:r>
        <w:rPr>
          <w:sz w:val="23"/>
          <w:szCs w:val="23"/>
        </w:rPr>
        <w:t>.</w:t>
      </w:r>
      <w:r>
        <w:t xml:space="preserve"> The Board of Registration in Dentistry is made up of eleven members including six Dentists, two Dental Hygienists, one Dental Assistants, and two Public members.  By statute, five members are required to be present to constitute a quorum. </w:t>
      </w:r>
    </w:p>
    <w:p w:rsidR="00314ED4" w:rsidRDefault="00314ED4" w:rsidP="00C620C6">
      <w:pPr>
        <w:pStyle w:val="NoSpacing"/>
        <w:rPr>
          <w:rFonts w:ascii="Times New Roman" w:hAnsi="Times New Roman"/>
          <w:b/>
          <w:sz w:val="24"/>
          <w:szCs w:val="24"/>
        </w:rPr>
      </w:pPr>
    </w:p>
    <w:p w:rsidR="00314ED4" w:rsidRPr="006739B3" w:rsidRDefault="00314ED4" w:rsidP="00C620C6">
      <w:pPr>
        <w:pStyle w:val="NoSpacing"/>
        <w:rPr>
          <w:rFonts w:ascii="Times New Roman" w:hAnsi="Times New Roman"/>
          <w:b/>
          <w:sz w:val="24"/>
          <w:szCs w:val="24"/>
        </w:rPr>
      </w:pPr>
      <w:r w:rsidRPr="006739B3">
        <w:rPr>
          <w:rFonts w:ascii="Times New Roman" w:hAnsi="Times New Roman"/>
          <w:b/>
          <w:sz w:val="24"/>
          <w:szCs w:val="24"/>
        </w:rPr>
        <w:t>Board Members</w:t>
      </w:r>
    </w:p>
    <w:p w:rsidR="00314ED4" w:rsidRPr="00941B2C" w:rsidRDefault="00314ED4" w:rsidP="00C620C6">
      <w:pPr>
        <w:pStyle w:val="NormalWeb"/>
        <w:shd w:val="clear" w:color="auto" w:fill="FFFFFF"/>
        <w:spacing w:after="0"/>
        <w:rPr>
          <w:rStyle w:val="Strong"/>
          <w:b w:val="0"/>
          <w:bCs/>
        </w:rPr>
      </w:pPr>
      <w:r w:rsidRPr="00941B2C">
        <w:rPr>
          <w:rStyle w:val="Strong"/>
          <w:b w:val="0"/>
          <w:bCs/>
        </w:rPr>
        <w:t>Dr. Mina Paul</w:t>
      </w:r>
      <w:r>
        <w:rPr>
          <w:rStyle w:val="Strong"/>
          <w:b w:val="0"/>
          <w:bCs/>
        </w:rPr>
        <w:t>, Dentist, Chair**</w:t>
      </w:r>
    </w:p>
    <w:p w:rsidR="00314ED4" w:rsidRPr="00941B2C" w:rsidRDefault="00314ED4" w:rsidP="00C620C6">
      <w:pPr>
        <w:pStyle w:val="NormalWeb"/>
        <w:shd w:val="clear" w:color="auto" w:fill="FFFFFF"/>
        <w:spacing w:after="0"/>
      </w:pPr>
      <w:r w:rsidRPr="00941B2C">
        <w:rPr>
          <w:rStyle w:val="Strong"/>
          <w:b w:val="0"/>
          <w:bCs/>
        </w:rPr>
        <w:t xml:space="preserve">Dr. Milton Glicksman, </w:t>
      </w:r>
      <w:r>
        <w:rPr>
          <w:rStyle w:val="Strong"/>
          <w:b w:val="0"/>
          <w:bCs/>
        </w:rPr>
        <w:t xml:space="preserve">Dentist, </w:t>
      </w:r>
      <w:r w:rsidRPr="00941B2C">
        <w:rPr>
          <w:rStyle w:val="Strong"/>
          <w:b w:val="0"/>
          <w:bCs/>
        </w:rPr>
        <w:t>Secretary</w:t>
      </w:r>
    </w:p>
    <w:p w:rsidR="00314ED4" w:rsidRPr="00941B2C" w:rsidRDefault="00314ED4" w:rsidP="00C620C6">
      <w:pPr>
        <w:pStyle w:val="NormalWeb"/>
        <w:shd w:val="clear" w:color="auto" w:fill="FFFFFF"/>
        <w:spacing w:after="0"/>
      </w:pPr>
      <w:r w:rsidRPr="00941B2C">
        <w:rPr>
          <w:rStyle w:val="Strong"/>
          <w:b w:val="0"/>
          <w:bCs/>
        </w:rPr>
        <w:t>Dr. Stephen C. Dulong</w:t>
      </w:r>
      <w:r>
        <w:rPr>
          <w:rStyle w:val="Strong"/>
          <w:b w:val="0"/>
          <w:bCs/>
        </w:rPr>
        <w:t>, Dentist</w:t>
      </w:r>
    </w:p>
    <w:p w:rsidR="00314ED4" w:rsidRPr="00941B2C" w:rsidRDefault="00314ED4" w:rsidP="00C620C6">
      <w:pPr>
        <w:pStyle w:val="NormalWeb"/>
        <w:shd w:val="clear" w:color="auto" w:fill="FFFFFF"/>
        <w:spacing w:after="0"/>
        <w:rPr>
          <w:rStyle w:val="Strong"/>
          <w:b w:val="0"/>
          <w:bCs/>
        </w:rPr>
      </w:pPr>
      <w:r>
        <w:rPr>
          <w:rStyle w:val="Strong"/>
          <w:b w:val="0"/>
          <w:bCs/>
        </w:rPr>
        <w:t>Dr. John Hsu, Dentist</w:t>
      </w:r>
    </w:p>
    <w:p w:rsidR="00314ED4" w:rsidRDefault="00314ED4" w:rsidP="00C620C6">
      <w:pPr>
        <w:pStyle w:val="NormalWeb"/>
        <w:shd w:val="clear" w:color="auto" w:fill="FFFFFF"/>
        <w:spacing w:after="0"/>
        <w:rPr>
          <w:rStyle w:val="Strong"/>
          <w:b w:val="0"/>
          <w:bCs/>
        </w:rPr>
      </w:pPr>
      <w:r>
        <w:rPr>
          <w:rStyle w:val="Strong"/>
          <w:b w:val="0"/>
          <w:bCs/>
        </w:rPr>
        <w:t>Dr. Roderick Lewin, Dentist</w:t>
      </w:r>
    </w:p>
    <w:p w:rsidR="00314ED4" w:rsidRPr="00941B2C" w:rsidRDefault="00314ED4" w:rsidP="00C620C6">
      <w:pPr>
        <w:pStyle w:val="NormalWeb"/>
        <w:shd w:val="clear" w:color="auto" w:fill="FFFFFF"/>
        <w:spacing w:after="0"/>
        <w:rPr>
          <w:rStyle w:val="Strong"/>
          <w:b w:val="0"/>
          <w:bCs/>
        </w:rPr>
      </w:pPr>
      <w:r>
        <w:rPr>
          <w:rStyle w:val="Strong"/>
          <w:b w:val="0"/>
          <w:bCs/>
        </w:rPr>
        <w:t>Dr. Keith Batchelder, Dentist*</w:t>
      </w:r>
    </w:p>
    <w:p w:rsidR="00314ED4" w:rsidRPr="00941B2C" w:rsidRDefault="00314ED4" w:rsidP="00C620C6">
      <w:pPr>
        <w:pStyle w:val="NormalWeb"/>
        <w:shd w:val="clear" w:color="auto" w:fill="FFFFFF"/>
        <w:spacing w:after="0"/>
        <w:rPr>
          <w:b/>
        </w:rPr>
      </w:pPr>
      <w:r>
        <w:rPr>
          <w:rStyle w:val="Strong"/>
          <w:b w:val="0"/>
          <w:bCs/>
        </w:rPr>
        <w:t>Dr. David Samuels, Dentist*</w:t>
      </w:r>
    </w:p>
    <w:p w:rsidR="00314ED4" w:rsidRPr="00941B2C" w:rsidRDefault="00314ED4" w:rsidP="00C620C6">
      <w:pPr>
        <w:pStyle w:val="NormalWeb"/>
        <w:shd w:val="clear" w:color="auto" w:fill="FFFFFF"/>
        <w:spacing w:after="0"/>
        <w:rPr>
          <w:b/>
        </w:rPr>
      </w:pPr>
      <w:r w:rsidRPr="00941B2C">
        <w:rPr>
          <w:rStyle w:val="Strong"/>
          <w:b w:val="0"/>
          <w:bCs/>
        </w:rPr>
        <w:t>Dr. Cynthia M. Stevens</w:t>
      </w:r>
      <w:r>
        <w:rPr>
          <w:rStyle w:val="Strong"/>
          <w:b w:val="0"/>
          <w:bCs/>
        </w:rPr>
        <w:t>, Dentist</w:t>
      </w:r>
    </w:p>
    <w:p w:rsidR="00314ED4" w:rsidRPr="00941B2C" w:rsidRDefault="00314ED4" w:rsidP="00C620C6">
      <w:pPr>
        <w:pStyle w:val="NormalWeb"/>
        <w:shd w:val="clear" w:color="auto" w:fill="FFFFFF"/>
        <w:spacing w:after="0"/>
      </w:pPr>
      <w:r w:rsidRPr="00941B2C">
        <w:rPr>
          <w:rStyle w:val="Strong"/>
          <w:b w:val="0"/>
          <w:bCs/>
        </w:rPr>
        <w:t>Lois Sobel, RDH</w:t>
      </w:r>
      <w:r>
        <w:rPr>
          <w:rStyle w:val="Strong"/>
          <w:b w:val="0"/>
          <w:bCs/>
        </w:rPr>
        <w:t>, Dental Hygienist</w:t>
      </w:r>
    </w:p>
    <w:p w:rsidR="00314ED4" w:rsidRPr="00941B2C" w:rsidRDefault="00314ED4" w:rsidP="00C620C6">
      <w:pPr>
        <w:pStyle w:val="NormalWeb"/>
        <w:shd w:val="clear" w:color="auto" w:fill="FFFFFF"/>
        <w:spacing w:after="0"/>
      </w:pPr>
      <w:r w:rsidRPr="00941B2C">
        <w:rPr>
          <w:rStyle w:val="Strong"/>
          <w:b w:val="0"/>
          <w:bCs/>
        </w:rPr>
        <w:t>Ward J.</w:t>
      </w:r>
      <w:r w:rsidRPr="00941B2C">
        <w:rPr>
          <w:rStyle w:val="Strong"/>
          <w:bCs/>
        </w:rPr>
        <w:t xml:space="preserve"> </w:t>
      </w:r>
      <w:r w:rsidRPr="00941B2C">
        <w:rPr>
          <w:rStyle w:val="Strong"/>
          <w:b w:val="0"/>
          <w:bCs/>
        </w:rPr>
        <w:t>Cromer</w:t>
      </w:r>
      <w:r>
        <w:t>, PhD, Public</w:t>
      </w:r>
    </w:p>
    <w:p w:rsidR="00314ED4" w:rsidRDefault="00314ED4" w:rsidP="00C620C6">
      <w:pPr>
        <w:pStyle w:val="NormalWeb"/>
        <w:shd w:val="clear" w:color="auto" w:fill="FFFFFF"/>
        <w:spacing w:after="0"/>
      </w:pPr>
      <w:r w:rsidRPr="00941B2C">
        <w:rPr>
          <w:rStyle w:val="Strong"/>
          <w:b w:val="0"/>
          <w:bCs/>
        </w:rPr>
        <w:t>Ailish M. Wilkie</w:t>
      </w:r>
      <w:r>
        <w:t>, CPHQ, Public</w:t>
      </w:r>
    </w:p>
    <w:p w:rsidR="00314ED4" w:rsidRDefault="00314ED4" w:rsidP="00C620C6">
      <w:pPr>
        <w:pStyle w:val="NormalWeb"/>
        <w:shd w:val="clear" w:color="auto" w:fill="FFFFFF"/>
        <w:spacing w:after="0"/>
      </w:pPr>
      <w:r>
        <w:t xml:space="preserve">Jacyn </w:t>
      </w:r>
      <w:r w:rsidRPr="004E6F01">
        <w:t>Stultz, RDH, MS</w:t>
      </w:r>
      <w:r>
        <w:t>, Dental Hygienist*</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Pr="004E6F01" w:rsidRDefault="00314ED4" w:rsidP="00C620C6">
      <w:pPr>
        <w:pStyle w:val="NormalWeb"/>
        <w:shd w:val="clear" w:color="auto" w:fill="FFFFFF"/>
        <w:spacing w:after="0"/>
      </w:pPr>
      <w:r>
        <w:t xml:space="preserve">** </w:t>
      </w:r>
      <w:r>
        <w:rPr>
          <w:rStyle w:val="Strong"/>
          <w:b w:val="0"/>
          <w:bCs/>
        </w:rPr>
        <w:t>S</w:t>
      </w:r>
      <w:r w:rsidRPr="00941B2C">
        <w:rPr>
          <w:rStyle w:val="Strong"/>
          <w:b w:val="0"/>
          <w:bCs/>
        </w:rPr>
        <w:t>erved as Chai</w:t>
      </w:r>
      <w:r>
        <w:rPr>
          <w:rStyle w:val="Strong"/>
          <w:b w:val="0"/>
          <w:bCs/>
        </w:rPr>
        <w:t>r through</w:t>
      </w:r>
      <w:r w:rsidRPr="00941B2C">
        <w:rPr>
          <w:rStyle w:val="Strong"/>
          <w:b w:val="0"/>
          <w:bCs/>
        </w:rPr>
        <w:t xml:space="preserve"> June 2013 </w:t>
      </w:r>
    </w:p>
    <w:p w:rsidR="00314ED4" w:rsidRPr="006739B3" w:rsidRDefault="00314ED4" w:rsidP="00C620C6">
      <w:pPr>
        <w:pStyle w:val="NoSpacing"/>
        <w:rPr>
          <w:rFonts w:ascii="Times New Roman" w:hAnsi="Times New Roman"/>
          <w:b/>
          <w:sz w:val="24"/>
          <w:szCs w:val="24"/>
        </w:rPr>
      </w:pPr>
    </w:p>
    <w:p w:rsidR="00314ED4" w:rsidRPr="00931592" w:rsidRDefault="00314ED4" w:rsidP="00C620C6">
      <w:pPr>
        <w:pStyle w:val="NoSpacing"/>
        <w:rPr>
          <w:rFonts w:ascii="Times New Roman" w:hAnsi="Times New Roman"/>
          <w:b/>
          <w:sz w:val="24"/>
          <w:szCs w:val="24"/>
        </w:rPr>
      </w:pPr>
      <w:r w:rsidRPr="00931592">
        <w:rPr>
          <w:rFonts w:ascii="Times New Roman" w:hAnsi="Times New Roman"/>
          <w:b/>
          <w:sz w:val="24"/>
          <w:szCs w:val="24"/>
        </w:rPr>
        <w:t>FY13 Board Meetings</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 xml:space="preserve">July 18, 2012 </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 xml:space="preserve">September 5, 2012 </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 xml:space="preserve">October 3, 2012 </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 xml:space="preserve">November 7, 2012 </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December 5, 2012</w:t>
      </w:r>
    </w:p>
    <w:p w:rsidR="00314ED4" w:rsidRPr="00931592" w:rsidRDefault="00314ED4" w:rsidP="00C620C6">
      <w:pPr>
        <w:spacing w:after="0" w:line="240" w:lineRule="auto"/>
        <w:rPr>
          <w:rFonts w:ascii="Times New Roman" w:hAnsi="Times New Roman"/>
          <w:sz w:val="24"/>
          <w:szCs w:val="24"/>
        </w:rPr>
      </w:pPr>
      <w:r w:rsidRPr="00931592">
        <w:rPr>
          <w:rFonts w:ascii="Times New Roman" w:hAnsi="Times New Roman"/>
          <w:sz w:val="24"/>
          <w:szCs w:val="24"/>
        </w:rPr>
        <w:t>February 6, 2013</w:t>
      </w:r>
    </w:p>
    <w:p w:rsidR="00314ED4" w:rsidRPr="00931592" w:rsidRDefault="00314ED4" w:rsidP="00C620C6">
      <w:pPr>
        <w:pStyle w:val="NoSpacing"/>
        <w:rPr>
          <w:rFonts w:ascii="Times New Roman" w:hAnsi="Times New Roman"/>
          <w:sz w:val="24"/>
          <w:szCs w:val="24"/>
        </w:rPr>
      </w:pPr>
      <w:r w:rsidRPr="00931592">
        <w:rPr>
          <w:rFonts w:ascii="Times New Roman" w:hAnsi="Times New Roman"/>
          <w:sz w:val="24"/>
          <w:szCs w:val="24"/>
        </w:rPr>
        <w:t>March 6, 2013</w:t>
      </w:r>
    </w:p>
    <w:p w:rsidR="00314ED4" w:rsidRPr="00931592" w:rsidRDefault="00314ED4" w:rsidP="00C620C6">
      <w:pPr>
        <w:pStyle w:val="NoSpacing"/>
        <w:rPr>
          <w:rFonts w:ascii="Times New Roman" w:hAnsi="Times New Roman"/>
          <w:sz w:val="24"/>
          <w:szCs w:val="24"/>
        </w:rPr>
      </w:pPr>
      <w:r w:rsidRPr="00931592">
        <w:rPr>
          <w:rFonts w:ascii="Times New Roman" w:hAnsi="Times New Roman"/>
          <w:sz w:val="24"/>
          <w:szCs w:val="24"/>
        </w:rPr>
        <w:t>April 3, 2013</w:t>
      </w:r>
    </w:p>
    <w:p w:rsidR="00314ED4" w:rsidRPr="00931592" w:rsidRDefault="00314ED4" w:rsidP="00C620C6">
      <w:pPr>
        <w:pStyle w:val="NoSpacing"/>
        <w:rPr>
          <w:rFonts w:ascii="Times New Roman" w:hAnsi="Times New Roman"/>
          <w:sz w:val="24"/>
          <w:szCs w:val="24"/>
        </w:rPr>
      </w:pPr>
      <w:r w:rsidRPr="00931592">
        <w:rPr>
          <w:rFonts w:ascii="Times New Roman" w:hAnsi="Times New Roman"/>
          <w:sz w:val="24"/>
          <w:szCs w:val="24"/>
        </w:rPr>
        <w:t>May 1, 2013</w:t>
      </w:r>
    </w:p>
    <w:p w:rsidR="00314ED4" w:rsidRDefault="00314ED4" w:rsidP="00C620C6">
      <w:pPr>
        <w:pStyle w:val="NoSpacing"/>
        <w:rPr>
          <w:rFonts w:ascii="Times New Roman" w:hAnsi="Times New Roman"/>
          <w:sz w:val="24"/>
          <w:szCs w:val="24"/>
        </w:rPr>
      </w:pPr>
      <w:r w:rsidRPr="00931592">
        <w:rPr>
          <w:rFonts w:ascii="Times New Roman" w:hAnsi="Times New Roman"/>
          <w:sz w:val="24"/>
          <w:szCs w:val="24"/>
        </w:rPr>
        <w:t>June 5, 2013</w:t>
      </w:r>
    </w:p>
    <w:p w:rsidR="00314ED4" w:rsidRDefault="00314ED4" w:rsidP="00C620C6">
      <w:pPr>
        <w:pStyle w:val="NoSpacing"/>
        <w:rPr>
          <w:rFonts w:ascii="Times New Roman" w:hAnsi="Times New Roman"/>
          <w:b/>
          <w:sz w:val="24"/>
          <w:szCs w:val="24"/>
        </w:rPr>
      </w:pPr>
    </w:p>
    <w:p w:rsidR="00314ED4" w:rsidRPr="00931592" w:rsidRDefault="00314ED4" w:rsidP="00C620C6">
      <w:pPr>
        <w:pStyle w:val="NoSpacing"/>
        <w:rPr>
          <w:rFonts w:ascii="Times New Roman" w:hAnsi="Times New Roman"/>
          <w:sz w:val="24"/>
          <w:szCs w:val="24"/>
        </w:rPr>
      </w:pPr>
      <w:r>
        <w:rPr>
          <w:rFonts w:ascii="Times New Roman" w:hAnsi="Times New Roman"/>
          <w:b/>
          <w:sz w:val="24"/>
          <w:szCs w:val="24"/>
        </w:rPr>
        <w:t xml:space="preserve">Contact Information </w:t>
      </w:r>
    </w:p>
    <w:p w:rsidR="00314ED4" w:rsidRPr="00941B2C" w:rsidRDefault="00314ED4" w:rsidP="00C620C6">
      <w:pPr>
        <w:pStyle w:val="NoSpacing"/>
        <w:rPr>
          <w:rFonts w:ascii="Times New Roman" w:hAnsi="Times New Roman"/>
          <w:sz w:val="24"/>
          <w:szCs w:val="24"/>
        </w:rPr>
      </w:pPr>
      <w:r>
        <w:rPr>
          <w:rFonts w:ascii="Times New Roman" w:hAnsi="Times New Roman"/>
          <w:sz w:val="24"/>
          <w:szCs w:val="24"/>
        </w:rPr>
        <w:t>Barbara A. Young</w:t>
      </w:r>
      <w:r w:rsidRPr="00941B2C">
        <w:rPr>
          <w:rFonts w:ascii="Times New Roman" w:hAnsi="Times New Roman"/>
          <w:sz w:val="24"/>
          <w:szCs w:val="24"/>
        </w:rPr>
        <w:t>,</w:t>
      </w:r>
      <w:r>
        <w:rPr>
          <w:rFonts w:ascii="Times New Roman" w:hAnsi="Times New Roman"/>
          <w:sz w:val="24"/>
          <w:szCs w:val="24"/>
        </w:rPr>
        <w:t xml:space="preserve"> RDH, </w:t>
      </w:r>
      <w:r w:rsidRPr="00941B2C">
        <w:rPr>
          <w:rFonts w:ascii="Times New Roman" w:hAnsi="Times New Roman"/>
          <w:sz w:val="24"/>
          <w:szCs w:val="24"/>
        </w:rPr>
        <w:t xml:space="preserve">Executive Director </w:t>
      </w:r>
    </w:p>
    <w:p w:rsidR="00314ED4" w:rsidRPr="00D94B6C" w:rsidRDefault="00314ED4" w:rsidP="00C620C6">
      <w:pPr>
        <w:pStyle w:val="NoSpacing"/>
        <w:rPr>
          <w:rFonts w:ascii="Times New Roman" w:hAnsi="Times New Roman"/>
          <w:sz w:val="24"/>
          <w:szCs w:val="24"/>
        </w:rPr>
      </w:pPr>
      <w:r w:rsidRPr="001A5164">
        <w:rPr>
          <w:rFonts w:ascii="Times New Roman" w:hAnsi="Times New Roman"/>
          <w:sz w:val="24"/>
          <w:szCs w:val="24"/>
        </w:rPr>
        <w:t>Board of Registration in Dentistry</w:t>
      </w:r>
      <w:r w:rsidRPr="001A5164">
        <w:rPr>
          <w:rFonts w:ascii="Times New Roman" w:hAnsi="Times New Roman"/>
          <w:sz w:val="24"/>
          <w:szCs w:val="24"/>
        </w:rPr>
        <w:br/>
        <w:t>239 Causeway Street, Suite 500</w:t>
      </w:r>
      <w:r w:rsidRPr="001A5164">
        <w:rPr>
          <w:rFonts w:ascii="Times New Roman" w:hAnsi="Times New Roman"/>
          <w:sz w:val="24"/>
          <w:szCs w:val="24"/>
        </w:rPr>
        <w:br/>
        <w:t xml:space="preserve">Boston, </w:t>
      </w:r>
      <w:r w:rsidRPr="00D94B6C">
        <w:rPr>
          <w:rFonts w:ascii="Times New Roman" w:hAnsi="Times New Roman"/>
          <w:sz w:val="24"/>
          <w:szCs w:val="24"/>
        </w:rPr>
        <w:t>MA 02114</w:t>
      </w:r>
      <w:r w:rsidRPr="00D94B6C">
        <w:rPr>
          <w:rFonts w:ascii="Times New Roman" w:hAnsi="Times New Roman"/>
          <w:sz w:val="24"/>
          <w:szCs w:val="24"/>
        </w:rPr>
        <w:br/>
        <w:t>617-973-0971</w:t>
      </w:r>
    </w:p>
    <w:p w:rsidR="00314ED4" w:rsidRPr="00D94B6C" w:rsidRDefault="00314ED4" w:rsidP="00C620C6">
      <w:pPr>
        <w:pStyle w:val="NoSpacing"/>
        <w:rPr>
          <w:rFonts w:ascii="Times New Roman" w:hAnsi="Times New Roman"/>
          <w:sz w:val="24"/>
          <w:szCs w:val="24"/>
        </w:rPr>
      </w:pPr>
      <w:r w:rsidRPr="00D94B6C">
        <w:rPr>
          <w:rStyle w:val="Strong"/>
          <w:rFonts w:ascii="Times New Roman" w:hAnsi="Times New Roman"/>
          <w:b w:val="0"/>
          <w:bCs/>
          <w:sz w:val="24"/>
          <w:szCs w:val="24"/>
        </w:rPr>
        <w:t>www.mass.gov/dph/boards/dn</w:t>
      </w:r>
    </w:p>
    <w:p w:rsidR="00314ED4" w:rsidRPr="00D94B6C" w:rsidRDefault="00314ED4" w:rsidP="00C620C6">
      <w:pPr>
        <w:pStyle w:val="NoSpacing"/>
        <w:rPr>
          <w:rFonts w:ascii="Times New Roman" w:hAnsi="Times New Roman"/>
          <w:sz w:val="24"/>
          <w:szCs w:val="24"/>
        </w:rPr>
      </w:pPr>
      <w:r w:rsidRPr="00D94B6C">
        <w:rPr>
          <w:rFonts w:ascii="Times New Roman" w:hAnsi="Times New Roman"/>
          <w:sz w:val="24"/>
          <w:szCs w:val="24"/>
        </w:rPr>
        <w:t>dentistry.admin@state.ma.us</w:t>
      </w:r>
    </w:p>
    <w:p w:rsidR="00314ED4" w:rsidRPr="00903B89" w:rsidRDefault="00314ED4" w:rsidP="00C620C6">
      <w:pPr>
        <w:pStyle w:val="NoSpacing"/>
        <w:rPr>
          <w:rFonts w:ascii="Times New Roman" w:hAnsi="Times New Roman"/>
          <w:sz w:val="24"/>
          <w:szCs w:val="24"/>
        </w:rPr>
      </w:pPr>
    </w:p>
    <w:p w:rsidR="00314ED4" w:rsidRPr="006739B3" w:rsidRDefault="00314ED4" w:rsidP="00C620C6">
      <w:pPr>
        <w:pStyle w:val="NoSpacing"/>
        <w:rPr>
          <w:rFonts w:ascii="Times New Roman" w:hAnsi="Times New Roman"/>
          <w:b/>
          <w:sz w:val="24"/>
          <w:szCs w:val="24"/>
        </w:rPr>
      </w:pPr>
      <w:r w:rsidRPr="006739B3">
        <w:rPr>
          <w:rFonts w:ascii="Times New Roman" w:hAnsi="Times New Roman"/>
          <w:b/>
          <w:sz w:val="24"/>
          <w:szCs w:val="24"/>
        </w:rPr>
        <w:t>II.</w:t>
      </w:r>
      <w:r w:rsidRPr="006739B3">
        <w:rPr>
          <w:rFonts w:ascii="Times New Roman" w:hAnsi="Times New Roman"/>
          <w:b/>
          <w:sz w:val="24"/>
          <w:szCs w:val="24"/>
        </w:rPr>
        <w:tab/>
        <w:t xml:space="preserve">Accomplishments of the Board </w:t>
      </w:r>
    </w:p>
    <w:p w:rsidR="00314ED4" w:rsidRPr="006739B3" w:rsidRDefault="00314ED4" w:rsidP="00C620C6">
      <w:pPr>
        <w:pStyle w:val="NoSpacing"/>
        <w:rPr>
          <w:rFonts w:ascii="Times New Roman" w:hAnsi="Times New Roman"/>
          <w:b/>
          <w:sz w:val="24"/>
          <w:szCs w:val="24"/>
        </w:rPr>
      </w:pPr>
    </w:p>
    <w:p w:rsidR="00314ED4" w:rsidRPr="002E2E6E" w:rsidRDefault="00314ED4" w:rsidP="00C620C6">
      <w:pPr>
        <w:spacing w:after="0" w:line="240" w:lineRule="auto"/>
        <w:rPr>
          <w:rFonts w:ascii="Times New Roman" w:hAnsi="Times New Roman"/>
          <w:sz w:val="24"/>
          <w:szCs w:val="24"/>
        </w:rPr>
      </w:pPr>
      <w:r w:rsidRPr="002E2E6E">
        <w:rPr>
          <w:rFonts w:ascii="Times New Roman" w:hAnsi="Times New Roman"/>
          <w:b/>
          <w:sz w:val="24"/>
          <w:szCs w:val="24"/>
        </w:rPr>
        <w:t xml:space="preserve">Administration of Botulinum Toxins and Dermal Fillers by Dentists:  </w:t>
      </w:r>
      <w:r w:rsidRPr="002E2E6E">
        <w:rPr>
          <w:rFonts w:ascii="Times New Roman" w:hAnsi="Times New Roman"/>
          <w:sz w:val="24"/>
          <w:szCs w:val="24"/>
        </w:rPr>
        <w:t xml:space="preserve">In FY13, the Board convened a working group of general dentists, oral surgeons, and oral facial pain management experts to examine proposals to permit general dentists who are appropriately qualified and trained to administer these agents within the practice of dentistry. The working group presented its recommendations to the Board </w:t>
      </w:r>
      <w:r>
        <w:rPr>
          <w:rFonts w:ascii="Times New Roman" w:hAnsi="Times New Roman"/>
          <w:sz w:val="24"/>
          <w:szCs w:val="24"/>
        </w:rPr>
        <w:t>at its March 2013 meeting.  T</w:t>
      </w:r>
      <w:r w:rsidRPr="002E2E6E">
        <w:rPr>
          <w:rFonts w:ascii="Times New Roman" w:hAnsi="Times New Roman"/>
          <w:sz w:val="24"/>
          <w:szCs w:val="24"/>
        </w:rPr>
        <w:t>he approved new poli</w:t>
      </w:r>
      <w:r>
        <w:rPr>
          <w:rFonts w:ascii="Times New Roman" w:hAnsi="Times New Roman"/>
          <w:sz w:val="24"/>
          <w:szCs w:val="24"/>
        </w:rPr>
        <w:t xml:space="preserve">cy is posted on the Board’s </w:t>
      </w:r>
      <w:r w:rsidRPr="00C57B5A">
        <w:rPr>
          <w:rFonts w:ascii="Times New Roman" w:hAnsi="Times New Roman"/>
          <w:sz w:val="24"/>
          <w:szCs w:val="24"/>
        </w:rPr>
        <w:t>website</w:t>
      </w:r>
      <w:r>
        <w:rPr>
          <w:rFonts w:ascii="Times New Roman" w:hAnsi="Times New Roman"/>
          <w:sz w:val="24"/>
          <w:szCs w:val="24"/>
        </w:rPr>
        <w:t xml:space="preserve">. </w:t>
      </w:r>
    </w:p>
    <w:p w:rsidR="00314ED4" w:rsidRPr="002E2E6E" w:rsidRDefault="00314ED4" w:rsidP="00C620C6">
      <w:pPr>
        <w:spacing w:after="0" w:line="240" w:lineRule="auto"/>
        <w:rPr>
          <w:rFonts w:ascii="Times New Roman" w:hAnsi="Times New Roman"/>
          <w:sz w:val="24"/>
          <w:szCs w:val="24"/>
        </w:rPr>
      </w:pPr>
    </w:p>
    <w:p w:rsidR="00314ED4" w:rsidRPr="002E2E6E" w:rsidRDefault="00314ED4" w:rsidP="00C620C6">
      <w:pPr>
        <w:spacing w:after="0" w:line="240" w:lineRule="auto"/>
        <w:rPr>
          <w:rFonts w:ascii="Times New Roman" w:hAnsi="Times New Roman"/>
          <w:sz w:val="24"/>
          <w:szCs w:val="24"/>
        </w:rPr>
      </w:pPr>
      <w:r w:rsidRPr="002E2E6E">
        <w:rPr>
          <w:rFonts w:ascii="Times New Roman" w:hAnsi="Times New Roman"/>
          <w:b/>
          <w:sz w:val="24"/>
          <w:szCs w:val="24"/>
        </w:rPr>
        <w:t>Use of La</w:t>
      </w:r>
      <w:r>
        <w:rPr>
          <w:rFonts w:ascii="Times New Roman" w:hAnsi="Times New Roman"/>
          <w:b/>
          <w:sz w:val="24"/>
          <w:szCs w:val="24"/>
        </w:rPr>
        <w:t>ser Technologies by Dental Auxi</w:t>
      </w:r>
      <w:r w:rsidRPr="002E2E6E">
        <w:rPr>
          <w:rFonts w:ascii="Times New Roman" w:hAnsi="Times New Roman"/>
          <w:b/>
          <w:sz w:val="24"/>
          <w:szCs w:val="24"/>
        </w:rPr>
        <w:t xml:space="preserve">liaries: </w:t>
      </w:r>
      <w:r w:rsidRPr="002E2E6E">
        <w:rPr>
          <w:rFonts w:ascii="Times New Roman" w:hAnsi="Times New Roman"/>
          <w:sz w:val="24"/>
          <w:szCs w:val="24"/>
        </w:rPr>
        <w:t>A working group of general dentists, dental hygienists, dental specialists, and experts in laser technologies was convened by the Board to examine and provide recommendations.  The report was presented to the Board at its April 2013 meeting, and the resulting new policy is posted on the Boar</w:t>
      </w:r>
      <w:r>
        <w:rPr>
          <w:rFonts w:ascii="Times New Roman" w:hAnsi="Times New Roman"/>
          <w:sz w:val="24"/>
          <w:szCs w:val="24"/>
        </w:rPr>
        <w:t xml:space="preserve">d’s </w:t>
      </w:r>
      <w:r w:rsidRPr="00C57B5A">
        <w:rPr>
          <w:rFonts w:ascii="Times New Roman" w:hAnsi="Times New Roman"/>
          <w:sz w:val="24"/>
          <w:szCs w:val="24"/>
        </w:rPr>
        <w:t>website</w:t>
      </w:r>
      <w:r>
        <w:rPr>
          <w:rFonts w:ascii="Times New Roman" w:hAnsi="Times New Roman"/>
          <w:sz w:val="24"/>
          <w:szCs w:val="24"/>
        </w:rPr>
        <w:t>.</w:t>
      </w:r>
    </w:p>
    <w:p w:rsidR="00314ED4" w:rsidRPr="00903B89" w:rsidRDefault="00314ED4" w:rsidP="00C620C6">
      <w:pPr>
        <w:pStyle w:val="NoSpacing"/>
        <w:rPr>
          <w:rFonts w:ascii="Times New Roman" w:hAnsi="Times New Roman"/>
          <w:sz w:val="24"/>
          <w:szCs w:val="24"/>
        </w:rPr>
      </w:pPr>
    </w:p>
    <w:p w:rsidR="00314ED4" w:rsidRPr="00F2147E" w:rsidRDefault="00314ED4" w:rsidP="00C620C6">
      <w:pPr>
        <w:pStyle w:val="NoSpacing"/>
        <w:rPr>
          <w:rFonts w:ascii="Times New Roman" w:hAnsi="Times New Roman"/>
          <w:b/>
          <w:sz w:val="24"/>
          <w:szCs w:val="24"/>
        </w:rPr>
      </w:pPr>
      <w:r w:rsidRPr="00F2147E">
        <w:rPr>
          <w:rFonts w:ascii="Times New Roman" w:hAnsi="Times New Roman"/>
          <w:b/>
          <w:sz w:val="24"/>
          <w:szCs w:val="24"/>
        </w:rPr>
        <w:t>III.</w:t>
      </w:r>
      <w:r w:rsidRPr="00F2147E">
        <w:rPr>
          <w:rFonts w:ascii="Times New Roman" w:hAnsi="Times New Roman"/>
          <w:b/>
          <w:sz w:val="24"/>
          <w:szCs w:val="24"/>
        </w:rPr>
        <w:tab/>
        <w:t>Strategic Priorities</w:t>
      </w:r>
    </w:p>
    <w:p w:rsidR="00314ED4" w:rsidRPr="00F2147E" w:rsidRDefault="00314ED4" w:rsidP="00C620C6">
      <w:pPr>
        <w:pStyle w:val="NoSpacing"/>
        <w:rPr>
          <w:rFonts w:ascii="Times New Roman" w:hAnsi="Times New Roman"/>
          <w:sz w:val="24"/>
          <w:szCs w:val="24"/>
        </w:rPr>
      </w:pPr>
    </w:p>
    <w:p w:rsidR="00314ED4" w:rsidRPr="00F2147E" w:rsidRDefault="00314ED4" w:rsidP="00C620C6">
      <w:pPr>
        <w:spacing w:after="0" w:line="240" w:lineRule="auto"/>
        <w:rPr>
          <w:rFonts w:ascii="Times New Roman" w:hAnsi="Times New Roman"/>
          <w:sz w:val="24"/>
          <w:szCs w:val="24"/>
        </w:rPr>
      </w:pPr>
      <w:r w:rsidRPr="00F2147E">
        <w:rPr>
          <w:rFonts w:ascii="Times New Roman" w:hAnsi="Times New Roman"/>
          <w:b/>
          <w:sz w:val="24"/>
          <w:szCs w:val="24"/>
        </w:rPr>
        <w:t>Registration of Dental Assistants</w:t>
      </w:r>
      <w:r w:rsidRPr="00AC7027">
        <w:rPr>
          <w:rFonts w:ascii="Times New Roman" w:hAnsi="Times New Roman"/>
          <w:b/>
          <w:sz w:val="24"/>
          <w:szCs w:val="24"/>
        </w:rPr>
        <w:t>:</w:t>
      </w:r>
      <w:r w:rsidRPr="00F2147E">
        <w:rPr>
          <w:rFonts w:ascii="Times New Roman" w:hAnsi="Times New Roman"/>
          <w:sz w:val="24"/>
          <w:szCs w:val="24"/>
        </w:rPr>
        <w:t xml:space="preserve"> Chapter 530 of the Acts of 2008</w:t>
      </w:r>
      <w:r>
        <w:rPr>
          <w:rFonts w:ascii="Times New Roman" w:hAnsi="Times New Roman"/>
          <w:sz w:val="24"/>
          <w:szCs w:val="24"/>
        </w:rPr>
        <w:t xml:space="preserve">, </w:t>
      </w:r>
      <w:r w:rsidRPr="00C72F24">
        <w:rPr>
          <w:rFonts w:ascii="Times New Roman" w:hAnsi="Times New Roman"/>
          <w:i/>
          <w:sz w:val="24"/>
          <w:szCs w:val="24"/>
        </w:rPr>
        <w:t>An Act to Increase Access to Oral Healthcar</w:t>
      </w:r>
      <w:r>
        <w:rPr>
          <w:rFonts w:ascii="Times New Roman" w:hAnsi="Times New Roman"/>
          <w:i/>
          <w:sz w:val="24"/>
          <w:szCs w:val="24"/>
        </w:rPr>
        <w:t>e</w:t>
      </w:r>
      <w:r>
        <w:rPr>
          <w:rFonts w:ascii="Times New Roman" w:hAnsi="Times New Roman"/>
          <w:sz w:val="24"/>
          <w:szCs w:val="24"/>
        </w:rPr>
        <w:t>,</w:t>
      </w:r>
      <w:r w:rsidRPr="00F2147E">
        <w:rPr>
          <w:rFonts w:ascii="Times New Roman" w:hAnsi="Times New Roman"/>
          <w:sz w:val="24"/>
          <w:szCs w:val="24"/>
        </w:rPr>
        <w:t xml:space="preserve"> includes a requirement for dental assistants working in the Commonwealth to register with the Board of Registration in Dentistry. The Board established a multi-disciplinary work group to develop draft regulations governing the training, qualifications, registration requirements, and practice </w:t>
      </w:r>
      <w:r>
        <w:rPr>
          <w:rFonts w:ascii="Times New Roman" w:hAnsi="Times New Roman"/>
          <w:sz w:val="24"/>
          <w:szCs w:val="24"/>
        </w:rPr>
        <w:t xml:space="preserve">standards </w:t>
      </w:r>
      <w:r w:rsidRPr="00F2147E">
        <w:rPr>
          <w:rFonts w:ascii="Times New Roman" w:hAnsi="Times New Roman"/>
          <w:sz w:val="24"/>
          <w:szCs w:val="24"/>
        </w:rPr>
        <w:t>of dental assistants</w:t>
      </w:r>
      <w:r>
        <w:rPr>
          <w:rFonts w:ascii="Times New Roman" w:hAnsi="Times New Roman"/>
          <w:sz w:val="24"/>
          <w:szCs w:val="24"/>
        </w:rPr>
        <w:t>.</w:t>
      </w:r>
      <w:r w:rsidRPr="00F2147E">
        <w:rPr>
          <w:rFonts w:ascii="Times New Roman" w:hAnsi="Times New Roman"/>
          <w:sz w:val="24"/>
          <w:szCs w:val="24"/>
        </w:rPr>
        <w:t xml:space="preserve"> </w:t>
      </w:r>
      <w:r>
        <w:rPr>
          <w:rFonts w:ascii="Times New Roman" w:hAnsi="Times New Roman"/>
          <w:sz w:val="24"/>
          <w:szCs w:val="24"/>
        </w:rPr>
        <w:t>It</w:t>
      </w:r>
      <w:r w:rsidRPr="00F2147E">
        <w:rPr>
          <w:rFonts w:ascii="Times New Roman" w:hAnsi="Times New Roman"/>
          <w:sz w:val="24"/>
          <w:szCs w:val="24"/>
        </w:rPr>
        <w:t xml:space="preserve"> held a public hearing on </w:t>
      </w:r>
      <w:r>
        <w:rPr>
          <w:rFonts w:ascii="Times New Roman" w:hAnsi="Times New Roman"/>
          <w:sz w:val="24"/>
          <w:szCs w:val="24"/>
        </w:rPr>
        <w:t xml:space="preserve">the </w:t>
      </w:r>
      <w:r w:rsidRPr="00F2147E">
        <w:rPr>
          <w:rFonts w:ascii="Times New Roman" w:hAnsi="Times New Roman"/>
          <w:sz w:val="24"/>
          <w:szCs w:val="24"/>
        </w:rPr>
        <w:t>proposed regulations in December 2011.  This initiative also require</w:t>
      </w:r>
      <w:r>
        <w:rPr>
          <w:rFonts w:ascii="Times New Roman" w:hAnsi="Times New Roman"/>
          <w:sz w:val="24"/>
          <w:szCs w:val="24"/>
        </w:rPr>
        <w:t>d</w:t>
      </w:r>
      <w:r w:rsidRPr="00F2147E">
        <w:rPr>
          <w:rFonts w:ascii="Times New Roman" w:hAnsi="Times New Roman"/>
          <w:sz w:val="24"/>
          <w:szCs w:val="24"/>
        </w:rPr>
        <w:t xml:space="preserve"> A&amp;F to establish a new fee for original and renewal registration of dental assistants</w:t>
      </w:r>
      <w:r>
        <w:rPr>
          <w:rFonts w:ascii="Times New Roman" w:hAnsi="Times New Roman"/>
          <w:sz w:val="24"/>
          <w:szCs w:val="24"/>
        </w:rPr>
        <w:t>.</w:t>
      </w:r>
      <w:r w:rsidRPr="00F2147E">
        <w:rPr>
          <w:rFonts w:ascii="Times New Roman" w:hAnsi="Times New Roman"/>
          <w:sz w:val="24"/>
          <w:szCs w:val="24"/>
        </w:rPr>
        <w:t xml:space="preserve"> </w:t>
      </w:r>
      <w:r>
        <w:rPr>
          <w:rFonts w:ascii="Times New Roman" w:hAnsi="Times New Roman"/>
          <w:sz w:val="24"/>
          <w:szCs w:val="24"/>
        </w:rPr>
        <w:t>A</w:t>
      </w:r>
      <w:r w:rsidRPr="00F2147E">
        <w:rPr>
          <w:rFonts w:ascii="Times New Roman" w:hAnsi="Times New Roman"/>
          <w:sz w:val="24"/>
          <w:szCs w:val="24"/>
        </w:rPr>
        <w:t xml:space="preserve"> public hearing on the proposed fee was held on March 27, 2012</w:t>
      </w:r>
      <w:r>
        <w:rPr>
          <w:rFonts w:ascii="Times New Roman" w:hAnsi="Times New Roman"/>
          <w:sz w:val="24"/>
          <w:szCs w:val="24"/>
        </w:rPr>
        <w:t xml:space="preserve"> and review of the feedback is ongoing</w:t>
      </w:r>
      <w:r w:rsidRPr="00F2147E">
        <w:rPr>
          <w:rFonts w:ascii="Times New Roman" w:hAnsi="Times New Roman"/>
          <w:sz w:val="24"/>
          <w:szCs w:val="24"/>
        </w:rPr>
        <w:t xml:space="preserve">.  The Board anticipates that approximately 16,000 dental assistants will register.   </w:t>
      </w:r>
    </w:p>
    <w:p w:rsidR="00314ED4" w:rsidRPr="00F2147E" w:rsidRDefault="00314ED4" w:rsidP="00C620C6">
      <w:pPr>
        <w:spacing w:after="0" w:line="240" w:lineRule="auto"/>
        <w:rPr>
          <w:rFonts w:ascii="Times New Roman" w:hAnsi="Times New Roman"/>
          <w:sz w:val="24"/>
          <w:szCs w:val="24"/>
        </w:rPr>
      </w:pPr>
    </w:p>
    <w:p w:rsidR="00314ED4" w:rsidRPr="00F2147E" w:rsidRDefault="00314ED4" w:rsidP="00C620C6">
      <w:pPr>
        <w:spacing w:after="0" w:line="240" w:lineRule="auto"/>
        <w:rPr>
          <w:rFonts w:ascii="Times New Roman" w:hAnsi="Times New Roman"/>
          <w:sz w:val="24"/>
          <w:szCs w:val="24"/>
        </w:rPr>
      </w:pPr>
      <w:r w:rsidRPr="00F2147E">
        <w:rPr>
          <w:rFonts w:ascii="Times New Roman" w:hAnsi="Times New Roman"/>
          <w:b/>
          <w:sz w:val="24"/>
          <w:szCs w:val="24"/>
        </w:rPr>
        <w:t xml:space="preserve">Revision of Dental Facility Inspection Checklists: </w:t>
      </w:r>
      <w:r>
        <w:rPr>
          <w:rFonts w:ascii="Times New Roman" w:hAnsi="Times New Roman"/>
          <w:sz w:val="24"/>
          <w:szCs w:val="24"/>
        </w:rPr>
        <w:t>T</w:t>
      </w:r>
      <w:r w:rsidRPr="00F2147E">
        <w:rPr>
          <w:rFonts w:ascii="Times New Roman" w:hAnsi="Times New Roman"/>
          <w:sz w:val="24"/>
          <w:szCs w:val="24"/>
        </w:rPr>
        <w:t xml:space="preserve">he Board </w:t>
      </w:r>
      <w:r>
        <w:rPr>
          <w:rFonts w:ascii="Times New Roman" w:hAnsi="Times New Roman"/>
          <w:sz w:val="24"/>
          <w:szCs w:val="24"/>
        </w:rPr>
        <w:t>convened</w:t>
      </w:r>
      <w:r w:rsidRPr="00F2147E">
        <w:rPr>
          <w:rFonts w:ascii="Times New Roman" w:hAnsi="Times New Roman"/>
          <w:sz w:val="24"/>
          <w:szCs w:val="24"/>
        </w:rPr>
        <w:t xml:space="preserve"> a working group comprised of general dentists, dental hygienists, and experts in infection control and dental anesthesia to review the current facility inspection checklists used by investigators, with the aim of publishing a checklist on the Board’s web site as a tool for use by licensees to prepare for compliance inspections</w:t>
      </w:r>
      <w:r>
        <w:rPr>
          <w:rFonts w:ascii="Times New Roman" w:hAnsi="Times New Roman"/>
          <w:sz w:val="24"/>
          <w:szCs w:val="24"/>
        </w:rPr>
        <w:t>. The tool will also be used to assess and evaluate</w:t>
      </w:r>
      <w:r w:rsidRPr="00F2147E">
        <w:rPr>
          <w:rFonts w:ascii="Times New Roman" w:hAnsi="Times New Roman"/>
          <w:sz w:val="24"/>
          <w:szCs w:val="24"/>
        </w:rPr>
        <w:t xml:space="preserve"> applications for facility permits for administration of various types of sedation and anesthesia. </w:t>
      </w:r>
    </w:p>
    <w:p w:rsidR="00314ED4" w:rsidRPr="00F2147E" w:rsidRDefault="00314ED4" w:rsidP="00C620C6">
      <w:pPr>
        <w:spacing w:after="0" w:line="240" w:lineRule="auto"/>
        <w:rPr>
          <w:rFonts w:ascii="Times New Roman" w:hAnsi="Times New Roman"/>
          <w:sz w:val="24"/>
          <w:szCs w:val="24"/>
        </w:rPr>
      </w:pPr>
    </w:p>
    <w:p w:rsidR="00314ED4" w:rsidRPr="002E2E6E" w:rsidRDefault="00314ED4" w:rsidP="00C620C6">
      <w:pPr>
        <w:spacing w:after="0" w:line="240" w:lineRule="auto"/>
        <w:rPr>
          <w:rFonts w:ascii="Times New Roman" w:hAnsi="Times New Roman"/>
          <w:sz w:val="24"/>
          <w:szCs w:val="24"/>
        </w:rPr>
      </w:pPr>
      <w:r w:rsidRPr="00F2147E">
        <w:rPr>
          <w:rFonts w:ascii="Times New Roman" w:hAnsi="Times New Roman"/>
          <w:b/>
          <w:sz w:val="24"/>
          <w:szCs w:val="24"/>
        </w:rPr>
        <w:t xml:space="preserve">Working Group to Study and Address Post-Graduate Year-1 (PGY-1) as a Pathway to Dental Licensure: </w:t>
      </w:r>
      <w:r>
        <w:rPr>
          <w:rFonts w:ascii="Times New Roman" w:hAnsi="Times New Roman"/>
          <w:sz w:val="24"/>
          <w:szCs w:val="24"/>
        </w:rPr>
        <w:t>T</w:t>
      </w:r>
      <w:r w:rsidRPr="00F2147E">
        <w:rPr>
          <w:rFonts w:ascii="Times New Roman" w:hAnsi="Times New Roman"/>
          <w:sz w:val="24"/>
          <w:szCs w:val="24"/>
        </w:rPr>
        <w:t>he Board convene</w:t>
      </w:r>
      <w:r>
        <w:rPr>
          <w:rFonts w:ascii="Times New Roman" w:hAnsi="Times New Roman"/>
          <w:sz w:val="24"/>
          <w:szCs w:val="24"/>
        </w:rPr>
        <w:t>d</w:t>
      </w:r>
      <w:r w:rsidRPr="00F2147E">
        <w:rPr>
          <w:rFonts w:ascii="Times New Roman" w:hAnsi="Times New Roman"/>
          <w:sz w:val="24"/>
          <w:szCs w:val="24"/>
        </w:rPr>
        <w:t xml:space="preserve"> a working group to address this issue currently being considered as proposed legislation.  Members of the working group include members of the Board and the Deans of the three dental schools in Massachusetts.  </w:t>
      </w:r>
    </w:p>
    <w:p w:rsidR="00314ED4" w:rsidRPr="006739B3"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sidRPr="006739B3">
        <w:rPr>
          <w:rFonts w:ascii="Times New Roman" w:hAnsi="Times New Roman"/>
          <w:b/>
          <w:sz w:val="24"/>
          <w:szCs w:val="24"/>
        </w:rPr>
        <w:t>V.</w:t>
      </w:r>
      <w:r w:rsidRPr="006739B3">
        <w:rPr>
          <w:rFonts w:ascii="Times New Roman" w:hAnsi="Times New Roman"/>
          <w:b/>
          <w:sz w:val="24"/>
          <w:szCs w:val="24"/>
        </w:rPr>
        <w:tab/>
        <w:t>License</w:t>
      </w:r>
      <w:r w:rsidRPr="00903B89">
        <w:rPr>
          <w:rFonts w:ascii="Times New Roman" w:hAnsi="Times New Roman"/>
          <w:b/>
          <w:sz w:val="24"/>
          <w:szCs w:val="24"/>
        </w:rPr>
        <w:t xml:space="preserve"> and Licensee Statistics</w:t>
      </w:r>
    </w:p>
    <w:p w:rsidR="00314ED4" w:rsidRPr="0099465D" w:rsidRDefault="00314ED4" w:rsidP="00C620C6">
      <w:pPr>
        <w:pStyle w:val="NoSpacing"/>
        <w:rPr>
          <w:rFonts w:ascii="Times New Roman" w:hAnsi="Times New Roman"/>
          <w:sz w:val="24"/>
          <w:szCs w:val="24"/>
        </w:rPr>
      </w:pPr>
      <w:r>
        <w:rPr>
          <w:rFonts w:ascii="Times New Roman" w:hAnsi="Times New Roman"/>
          <w:sz w:val="24"/>
          <w:szCs w:val="24"/>
        </w:rPr>
        <w:t xml:space="preserve"> </w:t>
      </w:r>
    </w:p>
    <w:tbl>
      <w:tblPr>
        <w:tblW w:w="8093" w:type="dxa"/>
        <w:tblInd w:w="93" w:type="dxa"/>
        <w:tblLook w:val="0000"/>
      </w:tblPr>
      <w:tblGrid>
        <w:gridCol w:w="2810"/>
        <w:gridCol w:w="1040"/>
        <w:gridCol w:w="4243"/>
      </w:tblGrid>
      <w:tr w:rsidR="00314ED4" w:rsidRPr="00480214" w:rsidTr="00B24D58">
        <w:trPr>
          <w:trHeight w:val="315"/>
        </w:trPr>
        <w:tc>
          <w:tcPr>
            <w:tcW w:w="2810" w:type="dxa"/>
            <w:tcBorders>
              <w:top w:val="single" w:sz="8" w:space="0" w:color="auto"/>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Board of Dentistry</w:t>
            </w:r>
          </w:p>
        </w:tc>
        <w:tc>
          <w:tcPr>
            <w:tcW w:w="1040" w:type="dxa"/>
            <w:tcBorders>
              <w:top w:val="single" w:sz="8" w:space="0" w:color="auto"/>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7,111</w:t>
            </w:r>
          </w:p>
        </w:tc>
        <w:tc>
          <w:tcPr>
            <w:tcW w:w="4243" w:type="dxa"/>
            <w:tcBorders>
              <w:top w:val="single" w:sz="8" w:space="0" w:color="auto"/>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Dentists</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FY13 Statistics</w:t>
            </w: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6,748</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 xml:space="preserve">Dental Hygienists </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 </w:t>
            </w: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2,116</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Dental Hygienists - Anesthesiology Permits</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All licenses are valid for two</w:t>
            </w:r>
            <w:r>
              <w:rPr>
                <w:rFonts w:ascii="Times New Roman" w:hAnsi="Times New Roman"/>
                <w:sz w:val="24"/>
                <w:szCs w:val="24"/>
              </w:rPr>
              <w:t xml:space="preserve"> </w:t>
            </w:r>
            <w:r w:rsidRPr="00480214">
              <w:rPr>
                <w:rFonts w:ascii="Times New Roman" w:hAnsi="Times New Roman"/>
                <w:sz w:val="24"/>
                <w:szCs w:val="24"/>
              </w:rPr>
              <w:t>years except Limited</w:t>
            </w: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399</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Limited and Faculty License</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Faculty License</w:t>
            </w:r>
            <w:r>
              <w:rPr>
                <w:rFonts w:ascii="Times New Roman" w:hAnsi="Times New Roman"/>
                <w:sz w:val="24"/>
                <w:szCs w:val="24"/>
              </w:rPr>
              <w:t>s</w:t>
            </w:r>
            <w:r w:rsidRPr="00480214">
              <w:rPr>
                <w:rFonts w:ascii="Times New Roman" w:hAnsi="Times New Roman"/>
                <w:sz w:val="24"/>
                <w:szCs w:val="24"/>
              </w:rPr>
              <w:t>, which are</w:t>
            </w:r>
            <w:r>
              <w:rPr>
                <w:rFonts w:ascii="Times New Roman" w:hAnsi="Times New Roman"/>
                <w:sz w:val="24"/>
                <w:szCs w:val="24"/>
              </w:rPr>
              <w:t xml:space="preserve"> </w:t>
            </w:r>
            <w:r w:rsidRPr="00480214">
              <w:rPr>
                <w:rFonts w:ascii="Times New Roman" w:hAnsi="Times New Roman"/>
                <w:sz w:val="24"/>
                <w:szCs w:val="24"/>
              </w:rPr>
              <w:t>valid for</w:t>
            </w:r>
            <w:r>
              <w:rPr>
                <w:rFonts w:ascii="Times New Roman" w:hAnsi="Times New Roman"/>
                <w:sz w:val="24"/>
                <w:szCs w:val="24"/>
              </w:rPr>
              <w:t xml:space="preserve"> </w:t>
            </w:r>
            <w:r w:rsidRPr="00480214">
              <w:rPr>
                <w:rFonts w:ascii="Times New Roman" w:hAnsi="Times New Roman"/>
                <w:sz w:val="24"/>
                <w:szCs w:val="24"/>
              </w:rPr>
              <w:t>one year.</w:t>
            </w: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727</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Facility Permits</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246</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General Anesthesia Permits</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708</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Nitrous Oxide Permits</w:t>
            </w:r>
          </w:p>
        </w:tc>
      </w:tr>
      <w:tr w:rsidR="00314ED4" w:rsidRPr="00480214" w:rsidTr="00B24D58">
        <w:trPr>
          <w:trHeight w:val="315"/>
        </w:trPr>
        <w:tc>
          <w:tcPr>
            <w:tcW w:w="2810" w:type="dxa"/>
            <w:tcBorders>
              <w:top w:val="nil"/>
              <w:left w:val="single" w:sz="8" w:space="0" w:color="auto"/>
              <w:bottom w:val="nil"/>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 </w:t>
            </w:r>
          </w:p>
        </w:tc>
        <w:tc>
          <w:tcPr>
            <w:tcW w:w="1040" w:type="dxa"/>
            <w:tcBorders>
              <w:top w:val="nil"/>
              <w:left w:val="single" w:sz="4" w:space="0" w:color="auto"/>
              <w:bottom w:val="nil"/>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271</w:t>
            </w:r>
          </w:p>
        </w:tc>
        <w:tc>
          <w:tcPr>
            <w:tcW w:w="4243" w:type="dxa"/>
            <w:tcBorders>
              <w:top w:val="nil"/>
              <w:left w:val="nil"/>
              <w:bottom w:val="nil"/>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Conscious Sedation Permits</w:t>
            </w:r>
          </w:p>
        </w:tc>
      </w:tr>
      <w:tr w:rsidR="00314ED4" w:rsidRPr="00480214" w:rsidTr="00B24D58">
        <w:trPr>
          <w:trHeight w:val="630"/>
        </w:trPr>
        <w:tc>
          <w:tcPr>
            <w:tcW w:w="2810" w:type="dxa"/>
            <w:tcBorders>
              <w:top w:val="nil"/>
              <w:left w:val="single" w:sz="8" w:space="0" w:color="auto"/>
              <w:bottom w:val="single" w:sz="4" w:space="0" w:color="auto"/>
              <w:right w:val="nil"/>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 </w:t>
            </w:r>
          </w:p>
        </w:tc>
        <w:tc>
          <w:tcPr>
            <w:tcW w:w="1040" w:type="dxa"/>
            <w:tcBorders>
              <w:top w:val="nil"/>
              <w:left w:val="single" w:sz="4" w:space="0" w:color="auto"/>
              <w:bottom w:val="single" w:sz="4" w:space="0" w:color="auto"/>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23</w:t>
            </w:r>
          </w:p>
        </w:tc>
        <w:tc>
          <w:tcPr>
            <w:tcW w:w="4243" w:type="dxa"/>
            <w:tcBorders>
              <w:top w:val="nil"/>
              <w:left w:val="nil"/>
              <w:bottom w:val="single" w:sz="4" w:space="0" w:color="auto"/>
              <w:right w:val="single" w:sz="8" w:space="0" w:color="auto"/>
            </w:tcBorders>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Portable Dental Operation and Mobile Dental Facility Permits</w:t>
            </w:r>
          </w:p>
        </w:tc>
      </w:tr>
      <w:tr w:rsidR="00314ED4" w:rsidRPr="00480214" w:rsidTr="00B24D58">
        <w:trPr>
          <w:trHeight w:val="330"/>
        </w:trPr>
        <w:tc>
          <w:tcPr>
            <w:tcW w:w="2810" w:type="dxa"/>
            <w:tcBorders>
              <w:top w:val="nil"/>
              <w:left w:val="single" w:sz="8" w:space="0" w:color="auto"/>
              <w:bottom w:val="single" w:sz="8" w:space="0" w:color="auto"/>
              <w:right w:val="single" w:sz="4"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TOTAL</w:t>
            </w:r>
          </w:p>
        </w:tc>
        <w:tc>
          <w:tcPr>
            <w:tcW w:w="1040" w:type="dxa"/>
            <w:tcBorders>
              <w:top w:val="nil"/>
              <w:left w:val="nil"/>
              <w:bottom w:val="single" w:sz="8" w:space="0" w:color="auto"/>
              <w:right w:val="single" w:sz="4" w:space="0" w:color="auto"/>
            </w:tcBorders>
            <w:noWrap/>
            <w:vAlign w:val="bottom"/>
          </w:tcPr>
          <w:p w:rsidR="00314ED4" w:rsidRPr="00480214" w:rsidRDefault="00314ED4" w:rsidP="00B24D58">
            <w:pPr>
              <w:spacing w:after="0" w:line="240" w:lineRule="auto"/>
              <w:jc w:val="right"/>
              <w:rPr>
                <w:rFonts w:ascii="Times New Roman" w:hAnsi="Times New Roman"/>
                <w:sz w:val="24"/>
                <w:szCs w:val="24"/>
              </w:rPr>
            </w:pPr>
            <w:r w:rsidRPr="00480214">
              <w:rPr>
                <w:rFonts w:ascii="Times New Roman" w:hAnsi="Times New Roman"/>
                <w:sz w:val="24"/>
                <w:szCs w:val="24"/>
              </w:rPr>
              <w:t>18,349</w:t>
            </w:r>
          </w:p>
        </w:tc>
        <w:tc>
          <w:tcPr>
            <w:tcW w:w="4243" w:type="dxa"/>
            <w:tcBorders>
              <w:top w:val="nil"/>
              <w:left w:val="nil"/>
              <w:bottom w:val="single" w:sz="8" w:space="0" w:color="auto"/>
              <w:right w:val="single" w:sz="8" w:space="0" w:color="auto"/>
            </w:tcBorders>
            <w:noWrap/>
            <w:vAlign w:val="bottom"/>
          </w:tcPr>
          <w:p w:rsidR="00314ED4" w:rsidRPr="00480214" w:rsidRDefault="00314ED4" w:rsidP="00B24D58">
            <w:pPr>
              <w:spacing w:after="0" w:line="240" w:lineRule="auto"/>
              <w:rPr>
                <w:rFonts w:ascii="Times New Roman" w:hAnsi="Times New Roman"/>
                <w:sz w:val="24"/>
                <w:szCs w:val="24"/>
              </w:rPr>
            </w:pPr>
            <w:r w:rsidRPr="00480214">
              <w:rPr>
                <w:rFonts w:ascii="Times New Roman" w:hAnsi="Times New Roman"/>
                <w:sz w:val="24"/>
                <w:szCs w:val="24"/>
              </w:rPr>
              <w:t> </w:t>
            </w:r>
          </w:p>
        </w:tc>
      </w:tr>
    </w:tbl>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sidRPr="00903B89">
        <w:rPr>
          <w:rFonts w:ascii="Times New Roman" w:hAnsi="Times New Roman"/>
          <w:b/>
          <w:sz w:val="24"/>
          <w:szCs w:val="24"/>
        </w:rPr>
        <w:t>V.</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Pr="00903B89" w:rsidRDefault="00314ED4" w:rsidP="00C620C6">
      <w:pPr>
        <w:pStyle w:val="NoSpacing"/>
        <w:rPr>
          <w:rFonts w:ascii="Times New Roman" w:hAnsi="Times New Roman"/>
          <w:sz w:val="24"/>
          <w:szCs w:val="24"/>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314ED4" w:rsidRPr="0071538E" w:rsidTr="00B24D58">
        <w:trPr>
          <w:trHeight w:val="900"/>
          <w:jc w:val="center"/>
        </w:trPr>
        <w:tc>
          <w:tcPr>
            <w:tcW w:w="1690" w:type="dxa"/>
          </w:tcPr>
          <w:p w:rsidR="00314ED4" w:rsidRPr="00106055" w:rsidRDefault="00314ED4" w:rsidP="000C497C">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Opened</w:t>
            </w:r>
          </w:p>
        </w:tc>
        <w:tc>
          <w:tcPr>
            <w:tcW w:w="1620" w:type="dxa"/>
          </w:tcPr>
          <w:p w:rsidR="00314ED4" w:rsidRPr="00106055" w:rsidRDefault="00314ED4" w:rsidP="000C497C">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Closed</w:t>
            </w:r>
          </w:p>
        </w:tc>
        <w:tc>
          <w:tcPr>
            <w:tcW w:w="1341" w:type="dxa"/>
          </w:tcPr>
          <w:p w:rsidR="00314ED4" w:rsidRPr="00106055" w:rsidRDefault="00314ED4" w:rsidP="000C497C">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Opened</w:t>
            </w:r>
          </w:p>
        </w:tc>
        <w:tc>
          <w:tcPr>
            <w:tcW w:w="1380" w:type="dxa"/>
          </w:tcPr>
          <w:p w:rsidR="00314ED4" w:rsidRPr="00106055" w:rsidRDefault="00314ED4" w:rsidP="000C497C">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Resolved</w:t>
            </w:r>
          </w:p>
        </w:tc>
        <w:tc>
          <w:tcPr>
            <w:tcW w:w="1381" w:type="dxa"/>
          </w:tcPr>
          <w:p w:rsidR="00314ED4" w:rsidRPr="00106055" w:rsidRDefault="00314ED4" w:rsidP="000C497C">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w:t>
            </w:r>
            <w:r w:rsidRPr="00106055">
              <w:rPr>
                <w:rFonts w:ascii="Times New Roman" w:hAnsi="Times New Roman"/>
                <w:b/>
                <w:bCs/>
                <w:u w:val="single"/>
              </w:rPr>
              <w:t xml:space="preserve"> of Formal Complaints Resolved with Discipline Imposed</w:t>
            </w:r>
          </w:p>
        </w:tc>
        <w:tc>
          <w:tcPr>
            <w:tcW w:w="1551" w:type="dxa"/>
          </w:tcPr>
          <w:p w:rsidR="00314ED4" w:rsidRPr="00106055" w:rsidRDefault="00314ED4" w:rsidP="00B24D58">
            <w:pPr>
              <w:rPr>
                <w:rFonts w:ascii="Times New Roman" w:hAnsi="Times New Roman"/>
                <w:b/>
                <w:bCs/>
                <w:u w:val="single"/>
              </w:rPr>
            </w:pPr>
            <w:r w:rsidRPr="00106055">
              <w:rPr>
                <w:rFonts w:ascii="Times New Roman" w:hAnsi="Times New Roman"/>
                <w:b/>
                <w:bCs/>
                <w:u w:val="single"/>
              </w:rPr>
              <w:t>% of Formal Complaints Resolved w/Discipline Imposed</w:t>
            </w:r>
          </w:p>
        </w:tc>
      </w:tr>
      <w:tr w:rsidR="00314ED4" w:rsidRPr="0071538E" w:rsidTr="00B24D58">
        <w:trPr>
          <w:trHeight w:val="99"/>
          <w:jc w:val="center"/>
        </w:trPr>
        <w:tc>
          <w:tcPr>
            <w:tcW w:w="1690" w:type="dxa"/>
          </w:tcPr>
          <w:p w:rsidR="00314ED4" w:rsidRPr="00106055" w:rsidRDefault="00314ED4" w:rsidP="00B24D58">
            <w:pPr>
              <w:rPr>
                <w:rFonts w:ascii="Times New Roman" w:hAnsi="Times New Roman"/>
                <w:b/>
              </w:rPr>
            </w:pPr>
            <w:r w:rsidRPr="00106055">
              <w:rPr>
                <w:rFonts w:ascii="Times New Roman" w:hAnsi="Times New Roman"/>
                <w:b/>
              </w:rPr>
              <w:t>181</w:t>
            </w:r>
          </w:p>
        </w:tc>
        <w:tc>
          <w:tcPr>
            <w:tcW w:w="1620" w:type="dxa"/>
          </w:tcPr>
          <w:p w:rsidR="00314ED4" w:rsidRPr="00106055" w:rsidRDefault="00314ED4" w:rsidP="00B24D58">
            <w:pPr>
              <w:rPr>
                <w:rFonts w:ascii="Times New Roman" w:hAnsi="Times New Roman"/>
                <w:b/>
              </w:rPr>
            </w:pPr>
            <w:r w:rsidRPr="00106055">
              <w:rPr>
                <w:rFonts w:ascii="Times New Roman" w:hAnsi="Times New Roman"/>
                <w:b/>
              </w:rPr>
              <w:t>140</w:t>
            </w:r>
          </w:p>
        </w:tc>
        <w:tc>
          <w:tcPr>
            <w:tcW w:w="1341" w:type="dxa"/>
            <w:noWrap/>
          </w:tcPr>
          <w:p w:rsidR="00314ED4" w:rsidRPr="00106055" w:rsidRDefault="00314ED4" w:rsidP="00B24D58">
            <w:pPr>
              <w:rPr>
                <w:rFonts w:ascii="Times New Roman" w:hAnsi="Times New Roman"/>
                <w:b/>
              </w:rPr>
            </w:pPr>
            <w:r w:rsidRPr="00106055">
              <w:rPr>
                <w:rFonts w:ascii="Times New Roman" w:hAnsi="Times New Roman"/>
                <w:b/>
              </w:rPr>
              <w:t>217</w:t>
            </w:r>
          </w:p>
        </w:tc>
        <w:tc>
          <w:tcPr>
            <w:tcW w:w="1380" w:type="dxa"/>
            <w:noWrap/>
          </w:tcPr>
          <w:p w:rsidR="00314ED4" w:rsidRPr="00106055" w:rsidRDefault="00314ED4" w:rsidP="00B24D58">
            <w:pPr>
              <w:rPr>
                <w:rFonts w:ascii="Times New Roman" w:hAnsi="Times New Roman"/>
                <w:b/>
              </w:rPr>
            </w:pPr>
            <w:r w:rsidRPr="00106055">
              <w:rPr>
                <w:rFonts w:ascii="Times New Roman" w:hAnsi="Times New Roman"/>
                <w:b/>
              </w:rPr>
              <w:t>174</w:t>
            </w:r>
          </w:p>
        </w:tc>
        <w:tc>
          <w:tcPr>
            <w:tcW w:w="1381" w:type="dxa"/>
            <w:noWrap/>
          </w:tcPr>
          <w:p w:rsidR="00314ED4" w:rsidRPr="00106055" w:rsidRDefault="00314ED4" w:rsidP="00B24D58">
            <w:pPr>
              <w:rPr>
                <w:rFonts w:ascii="Times New Roman" w:hAnsi="Times New Roman"/>
                <w:b/>
              </w:rPr>
            </w:pPr>
            <w:r w:rsidRPr="00106055">
              <w:rPr>
                <w:rFonts w:ascii="Times New Roman" w:hAnsi="Times New Roman"/>
                <w:b/>
              </w:rPr>
              <w:t>62</w:t>
            </w:r>
          </w:p>
        </w:tc>
        <w:tc>
          <w:tcPr>
            <w:tcW w:w="1551" w:type="dxa"/>
          </w:tcPr>
          <w:p w:rsidR="00314ED4" w:rsidRPr="00106055" w:rsidRDefault="00314ED4" w:rsidP="00B24D58">
            <w:pPr>
              <w:rPr>
                <w:rFonts w:ascii="Times New Roman" w:hAnsi="Times New Roman"/>
                <w:b/>
              </w:rPr>
            </w:pPr>
            <w:r w:rsidRPr="00106055">
              <w:rPr>
                <w:rFonts w:ascii="Times New Roman" w:hAnsi="Times New Roman"/>
                <w:b/>
              </w:rPr>
              <w:t>36%</w:t>
            </w:r>
          </w:p>
        </w:tc>
      </w:tr>
    </w:tbl>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 xml:space="preserve">The Board of </w:t>
      </w:r>
      <w:r>
        <w:rPr>
          <w:rFonts w:ascii="Times New Roman" w:hAnsi="Times New Roman"/>
          <w:b/>
          <w:sz w:val="32"/>
          <w:szCs w:val="32"/>
        </w:rPr>
        <w:t>Registration of Genetic Counselors</w:t>
      </w:r>
    </w:p>
    <w:p w:rsidR="00314ED4" w:rsidRDefault="00314ED4" w:rsidP="00C620C6">
      <w:pPr>
        <w:pStyle w:val="NoSpacing"/>
        <w:rPr>
          <w:rFonts w:ascii="Times New Roman" w:hAnsi="Times New Roman"/>
          <w:sz w:val="24"/>
          <w:szCs w:val="24"/>
        </w:rPr>
      </w:pPr>
      <w:r w:rsidRPr="00E13930">
        <w:rPr>
          <w:rFonts w:ascii="Times New Roman" w:hAnsi="Times New Roman"/>
          <w:sz w:val="24"/>
          <w:szCs w:val="24"/>
        </w:rPr>
        <w:t>M.G.L. Chapter 13, Sections 103-105; M.G.L. Chapter 112, Sections 252-258</w:t>
      </w:r>
    </w:p>
    <w:p w:rsidR="00314ED4" w:rsidRPr="00E13930"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Default="00314ED4" w:rsidP="00C620C6">
      <w:pPr>
        <w:shd w:val="clear" w:color="auto" w:fill="FFFFFF"/>
        <w:spacing w:after="0" w:line="240" w:lineRule="auto"/>
        <w:rPr>
          <w:rFonts w:ascii="Times New Roman" w:hAnsi="Times New Roman"/>
          <w:sz w:val="24"/>
          <w:szCs w:val="24"/>
        </w:rPr>
      </w:pPr>
      <w:r>
        <w:rPr>
          <w:rFonts w:ascii="Times New Roman" w:hAnsi="Times New Roman"/>
          <w:sz w:val="24"/>
          <w:szCs w:val="24"/>
        </w:rPr>
        <w:t>Genetic C</w:t>
      </w:r>
      <w:r w:rsidRPr="00AD736B">
        <w:rPr>
          <w:rFonts w:ascii="Times New Roman" w:hAnsi="Times New Roman"/>
          <w:sz w:val="24"/>
          <w:szCs w:val="24"/>
        </w:rPr>
        <w:t xml:space="preserve">ounselors are health professionals with specialized graduate degrees and experience in the areas of medical genetics and counseling. </w:t>
      </w:r>
      <w:r>
        <w:rPr>
          <w:rFonts w:ascii="Times New Roman" w:hAnsi="Times New Roman"/>
          <w:sz w:val="24"/>
          <w:szCs w:val="24"/>
        </w:rPr>
        <w:t>They</w:t>
      </w:r>
      <w:r w:rsidRPr="00AD736B">
        <w:rPr>
          <w:rFonts w:ascii="Times New Roman" w:hAnsi="Times New Roman"/>
          <w:sz w:val="24"/>
          <w:szCs w:val="24"/>
        </w:rPr>
        <w:t xml:space="preserve"> enter the field from a variety of disciplines, including biology, genetics, nursing, psychology, public health, and social work. </w:t>
      </w:r>
    </w:p>
    <w:p w:rsidR="00314ED4" w:rsidRPr="00AD736B"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Pr>
          <w:rFonts w:ascii="Times New Roman" w:hAnsi="Times New Roman"/>
          <w:sz w:val="24"/>
          <w:szCs w:val="24"/>
        </w:rPr>
        <w:t>Genetic C</w:t>
      </w:r>
      <w:r w:rsidRPr="00AD736B">
        <w:rPr>
          <w:rFonts w:ascii="Times New Roman" w:hAnsi="Times New Roman"/>
          <w:sz w:val="24"/>
          <w:szCs w:val="24"/>
        </w:rPr>
        <w:t xml:space="preserve">ounselors work as members of a health care team, providing information and support to families who have members with birth defects or genetic disorders and to families who may be at risk for a variety of inherited conditions. They identify families at risk, investigate the </w:t>
      </w:r>
      <w:r>
        <w:rPr>
          <w:rFonts w:ascii="Times New Roman" w:hAnsi="Times New Roman"/>
          <w:sz w:val="24"/>
          <w:szCs w:val="24"/>
        </w:rPr>
        <w:t>issue</w:t>
      </w:r>
      <w:r w:rsidRPr="00AD736B">
        <w:rPr>
          <w:rFonts w:ascii="Times New Roman" w:hAnsi="Times New Roman"/>
          <w:sz w:val="24"/>
          <w:szCs w:val="24"/>
        </w:rPr>
        <w:t xml:space="preserve"> present in the family, interpret information about the disorder, analyze inheritance patterns and risks of recurrence and review available options with the family.</w:t>
      </w:r>
    </w:p>
    <w:p w:rsidR="00314ED4" w:rsidRPr="00AD736B"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Pr>
          <w:rFonts w:ascii="Times New Roman" w:hAnsi="Times New Roman"/>
          <w:sz w:val="24"/>
          <w:szCs w:val="24"/>
        </w:rPr>
        <w:t>Genetic C</w:t>
      </w:r>
      <w:r w:rsidRPr="00AD736B">
        <w:rPr>
          <w:rFonts w:ascii="Times New Roman" w:hAnsi="Times New Roman"/>
          <w:sz w:val="24"/>
          <w:szCs w:val="24"/>
        </w:rPr>
        <w:t>ounselors also provide supportive counseling to families, serve as patient advocates and refer individuals and families to community or state support services. They serve as educators and resource people for other health care professionals and for the general public.</w:t>
      </w:r>
    </w:p>
    <w:p w:rsidR="00314ED4" w:rsidRPr="00AD736B"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sidRPr="00AD736B">
        <w:rPr>
          <w:rFonts w:ascii="Times New Roman" w:hAnsi="Times New Roman"/>
          <w:sz w:val="24"/>
          <w:szCs w:val="24"/>
        </w:rPr>
        <w:t>The Board of Registration of Genetic Counselors is charged with evaluating the qualifications of applicants for licensure and granting licenses to those who qualify. It establishes rules and regulations to ensure the integrity and competence of licensees.</w:t>
      </w:r>
    </w:p>
    <w:p w:rsidR="00314ED4" w:rsidRPr="00AD736B"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sidRPr="00AD736B">
        <w:rPr>
          <w:rFonts w:ascii="Times New Roman" w:hAnsi="Times New Roman"/>
          <w:sz w:val="24"/>
          <w:szCs w:val="24"/>
        </w:rPr>
        <w:t>The Board promotes public health, welfare, and safety by ensuring that licensed Genetic Counselors have the proper training and experience, have completed an accredited degree program and meet other requirements set forth by the Board.</w:t>
      </w:r>
      <w:r w:rsidRPr="00A83256">
        <w:rPr>
          <w:rFonts w:ascii="Times New Roman" w:hAnsi="Times New Roman"/>
          <w:sz w:val="24"/>
          <w:szCs w:val="24"/>
        </w:rPr>
        <w:t xml:space="preserve">  The Board of Registration of Genetic Counselors is made up of five members including four Genetic Counselors and one Public member.  Three members are required to be present to constitute a quorum. </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Pr="001F78ED" w:rsidRDefault="00314ED4" w:rsidP="00C620C6">
      <w:pPr>
        <w:shd w:val="clear" w:color="auto" w:fill="FFFFFF"/>
        <w:spacing w:after="0" w:line="240" w:lineRule="auto"/>
        <w:rPr>
          <w:rFonts w:ascii="Times New Roman" w:hAnsi="Times New Roman"/>
          <w:sz w:val="24"/>
          <w:szCs w:val="24"/>
        </w:rPr>
      </w:pPr>
      <w:r w:rsidRPr="001F78ED">
        <w:rPr>
          <w:rFonts w:ascii="Times New Roman" w:hAnsi="Times New Roman"/>
          <w:bCs/>
          <w:sz w:val="24"/>
          <w:szCs w:val="24"/>
        </w:rPr>
        <w:t>Gretchen H. Schneider</w:t>
      </w:r>
      <w:r w:rsidRPr="001F78ED">
        <w:rPr>
          <w:rFonts w:ascii="Times New Roman" w:hAnsi="Times New Roman"/>
          <w:sz w:val="24"/>
          <w:szCs w:val="24"/>
        </w:rPr>
        <w:t xml:space="preserve">, </w:t>
      </w:r>
      <w:r>
        <w:rPr>
          <w:rFonts w:ascii="Times New Roman" w:hAnsi="Times New Roman"/>
          <w:sz w:val="24"/>
          <w:szCs w:val="24"/>
        </w:rPr>
        <w:t xml:space="preserve">Genetic Counselor, </w:t>
      </w:r>
      <w:r w:rsidRPr="001F78ED">
        <w:rPr>
          <w:rFonts w:ascii="Times New Roman" w:hAnsi="Times New Roman"/>
          <w:sz w:val="24"/>
          <w:szCs w:val="24"/>
        </w:rPr>
        <w:t xml:space="preserve">Chair </w:t>
      </w:r>
    </w:p>
    <w:p w:rsidR="00314ED4" w:rsidRPr="001F78ED" w:rsidRDefault="00314ED4" w:rsidP="00C620C6">
      <w:pPr>
        <w:shd w:val="clear" w:color="auto" w:fill="FFFFFF"/>
        <w:spacing w:after="0" w:line="240" w:lineRule="auto"/>
        <w:rPr>
          <w:rFonts w:ascii="Times New Roman" w:hAnsi="Times New Roman"/>
          <w:sz w:val="24"/>
          <w:szCs w:val="24"/>
        </w:rPr>
      </w:pPr>
      <w:r w:rsidRPr="001F78ED">
        <w:rPr>
          <w:rFonts w:ascii="Times New Roman" w:hAnsi="Times New Roman"/>
          <w:bCs/>
          <w:sz w:val="24"/>
          <w:szCs w:val="24"/>
        </w:rPr>
        <w:t>Kristen Mahoney Shannon</w:t>
      </w:r>
      <w:r w:rsidRPr="001F78ED">
        <w:rPr>
          <w:rFonts w:ascii="Times New Roman" w:hAnsi="Times New Roman"/>
          <w:sz w:val="24"/>
          <w:szCs w:val="24"/>
        </w:rPr>
        <w:t xml:space="preserve">, </w:t>
      </w:r>
      <w:r>
        <w:rPr>
          <w:rFonts w:ascii="Times New Roman" w:hAnsi="Times New Roman"/>
          <w:sz w:val="24"/>
          <w:szCs w:val="24"/>
        </w:rPr>
        <w:t xml:space="preserve">Genetic Counselor, </w:t>
      </w:r>
      <w:r w:rsidRPr="001F78ED">
        <w:rPr>
          <w:rFonts w:ascii="Times New Roman" w:hAnsi="Times New Roman"/>
          <w:sz w:val="24"/>
          <w:szCs w:val="24"/>
        </w:rPr>
        <w:t>Secretary</w:t>
      </w:r>
    </w:p>
    <w:p w:rsidR="00314ED4" w:rsidRDefault="00314ED4" w:rsidP="00C620C6">
      <w:pPr>
        <w:pStyle w:val="NoSpacing"/>
        <w:rPr>
          <w:rFonts w:ascii="Times New Roman" w:hAnsi="Times New Roman"/>
          <w:sz w:val="24"/>
          <w:szCs w:val="24"/>
        </w:rPr>
      </w:pPr>
      <w:r w:rsidRPr="001F78ED">
        <w:rPr>
          <w:rFonts w:ascii="Times New Roman" w:hAnsi="Times New Roman"/>
          <w:bCs/>
          <w:sz w:val="24"/>
          <w:szCs w:val="24"/>
        </w:rPr>
        <w:t>Jacqueline Rodriguez-Louis</w:t>
      </w:r>
      <w:r>
        <w:rPr>
          <w:rFonts w:ascii="Times New Roman" w:hAnsi="Times New Roman"/>
          <w:bCs/>
          <w:sz w:val="24"/>
          <w:szCs w:val="24"/>
        </w:rPr>
        <w:t>, Public</w:t>
      </w:r>
    </w:p>
    <w:p w:rsidR="00314ED4" w:rsidRPr="00B64157" w:rsidRDefault="00314ED4" w:rsidP="00C620C6">
      <w:pPr>
        <w:pStyle w:val="NoSpacing"/>
        <w:rPr>
          <w:rFonts w:ascii="Times New Roman" w:hAnsi="Times New Roman"/>
          <w:sz w:val="24"/>
          <w:szCs w:val="24"/>
        </w:rPr>
      </w:pPr>
      <w:r w:rsidRPr="00B64157">
        <w:rPr>
          <w:rFonts w:ascii="Times New Roman" w:hAnsi="Times New Roman"/>
          <w:sz w:val="24"/>
          <w:szCs w:val="24"/>
        </w:rPr>
        <w:t>Tomi Toler, MS</w:t>
      </w:r>
      <w:r>
        <w:rPr>
          <w:rFonts w:ascii="Times New Roman" w:hAnsi="Times New Roman"/>
          <w:sz w:val="24"/>
          <w:szCs w:val="24"/>
        </w:rPr>
        <w:t>, CGC, Genetic Counselor</w:t>
      </w:r>
      <w:r w:rsidRPr="00B64157">
        <w:rPr>
          <w:rFonts w:ascii="Times New Roman" w:hAnsi="Times New Roman"/>
          <w:sz w:val="24"/>
          <w:szCs w:val="24"/>
        </w:rPr>
        <w:t xml:space="preserve"> *</w:t>
      </w:r>
    </w:p>
    <w:p w:rsidR="00314ED4" w:rsidRPr="00B64157" w:rsidRDefault="00314ED4" w:rsidP="00C620C6">
      <w:pPr>
        <w:pStyle w:val="NoSpacing"/>
        <w:rPr>
          <w:rFonts w:ascii="Times New Roman" w:hAnsi="Times New Roman"/>
          <w:sz w:val="24"/>
          <w:szCs w:val="24"/>
        </w:rPr>
      </w:pPr>
      <w:r>
        <w:rPr>
          <w:rFonts w:ascii="Times New Roman" w:hAnsi="Times New Roman"/>
          <w:sz w:val="24"/>
          <w:szCs w:val="24"/>
        </w:rPr>
        <w:t>Kayla Sheets, MS, CGC, Genetic Counselor</w:t>
      </w:r>
      <w:r w:rsidRPr="00B64157">
        <w:rPr>
          <w:rFonts w:ascii="Times New Roman" w:hAnsi="Times New Roman"/>
          <w:sz w:val="24"/>
          <w:szCs w:val="24"/>
        </w:rPr>
        <w:t xml:space="preserve"> *</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Default="00314ED4" w:rsidP="00C620C6">
      <w:pPr>
        <w:pStyle w:val="NoSpacing"/>
        <w:rPr>
          <w:rFonts w:ascii="Times New Roman" w:hAnsi="Times New Roman"/>
          <w:b/>
          <w:sz w:val="24"/>
          <w:szCs w:val="24"/>
        </w:rPr>
      </w:pPr>
    </w:p>
    <w:p w:rsidR="00314ED4" w:rsidRPr="001F78ED" w:rsidRDefault="00314ED4" w:rsidP="00C620C6">
      <w:pPr>
        <w:pStyle w:val="NoSpacing"/>
        <w:rPr>
          <w:rFonts w:ascii="Times New Roman" w:hAnsi="Times New Roman"/>
          <w:b/>
          <w:sz w:val="24"/>
          <w:szCs w:val="24"/>
        </w:rPr>
      </w:pPr>
      <w:r>
        <w:rPr>
          <w:rFonts w:ascii="Times New Roman" w:hAnsi="Times New Roman"/>
          <w:b/>
          <w:sz w:val="24"/>
          <w:szCs w:val="24"/>
        </w:rPr>
        <w:t xml:space="preserve">FY13 </w:t>
      </w:r>
      <w:r w:rsidRPr="001F78ED">
        <w:rPr>
          <w:rFonts w:ascii="Times New Roman" w:hAnsi="Times New Roman"/>
          <w:b/>
          <w:sz w:val="24"/>
          <w:szCs w:val="24"/>
        </w:rPr>
        <w:t>Board Meetings</w:t>
      </w:r>
    </w:p>
    <w:p w:rsidR="00314ED4" w:rsidRDefault="00314ED4" w:rsidP="00C620C6">
      <w:pPr>
        <w:shd w:val="clear" w:color="auto" w:fill="FFFFFF"/>
        <w:spacing w:after="0" w:line="240" w:lineRule="auto"/>
        <w:rPr>
          <w:rFonts w:ascii="Times New Roman" w:hAnsi="Times New Roman"/>
          <w:sz w:val="24"/>
          <w:szCs w:val="24"/>
        </w:rPr>
      </w:pPr>
      <w:r>
        <w:rPr>
          <w:rFonts w:ascii="Times New Roman" w:hAnsi="Times New Roman"/>
          <w:sz w:val="24"/>
          <w:szCs w:val="24"/>
        </w:rPr>
        <w:t>October 5, 2012</w:t>
      </w:r>
    </w:p>
    <w:p w:rsidR="00314ED4" w:rsidRDefault="00314ED4" w:rsidP="00C620C6">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June 3, 2013 </w:t>
      </w:r>
    </w:p>
    <w:p w:rsidR="00314ED4" w:rsidRDefault="00314ED4" w:rsidP="00C620C6">
      <w:pPr>
        <w:pStyle w:val="NoSpacing"/>
        <w:rPr>
          <w:rFonts w:ascii="Times New Roman" w:hAnsi="Times New Roman"/>
          <w:bCs/>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Pr="002E4AEE" w:rsidRDefault="00314ED4" w:rsidP="00C620C6">
      <w:pPr>
        <w:pStyle w:val="NoSpacing"/>
        <w:rPr>
          <w:rFonts w:ascii="Times New Roman" w:hAnsi="Times New Roman"/>
          <w:b/>
          <w:sz w:val="24"/>
          <w:szCs w:val="24"/>
        </w:rPr>
      </w:pPr>
      <w:r w:rsidRPr="002E4AEE">
        <w:rPr>
          <w:rFonts w:ascii="Times New Roman" w:hAnsi="Times New Roman"/>
          <w:sz w:val="24"/>
          <w:szCs w:val="24"/>
        </w:rPr>
        <w:t>Ichelle Herbu, Assistant Executive Director</w:t>
      </w:r>
    </w:p>
    <w:p w:rsidR="00314ED4" w:rsidRPr="00015A5C" w:rsidRDefault="00314ED4" w:rsidP="00C620C6">
      <w:pPr>
        <w:pStyle w:val="NoSpacing"/>
        <w:rPr>
          <w:rFonts w:ascii="Times New Roman" w:hAnsi="Times New Roman"/>
          <w:sz w:val="24"/>
          <w:szCs w:val="24"/>
        </w:rPr>
      </w:pPr>
      <w:r>
        <w:rPr>
          <w:rFonts w:ascii="Times New Roman" w:hAnsi="Times New Roman"/>
          <w:sz w:val="24"/>
          <w:szCs w:val="24"/>
        </w:rPr>
        <w:t>Board of Registration of Genetic Counselors</w:t>
      </w:r>
    </w:p>
    <w:p w:rsidR="00314ED4" w:rsidRPr="00015A5C" w:rsidRDefault="00314ED4" w:rsidP="00C620C6">
      <w:pPr>
        <w:pStyle w:val="NoSpacing"/>
        <w:rPr>
          <w:rFonts w:ascii="Times New Roman" w:hAnsi="Times New Roman"/>
          <w:sz w:val="24"/>
          <w:szCs w:val="24"/>
        </w:rPr>
      </w:pPr>
      <w:r w:rsidRPr="00015A5C">
        <w:rPr>
          <w:rFonts w:ascii="Times New Roman" w:hAnsi="Times New Roman"/>
          <w:sz w:val="24"/>
          <w:szCs w:val="24"/>
        </w:rPr>
        <w:t>239 Causeway Street, Suite 500</w:t>
      </w:r>
      <w:r w:rsidRPr="00015A5C">
        <w:rPr>
          <w:rFonts w:ascii="Times New Roman" w:hAnsi="Times New Roman"/>
          <w:sz w:val="24"/>
          <w:szCs w:val="24"/>
        </w:rPr>
        <w:br/>
        <w:t>Boston, MA 02114</w:t>
      </w:r>
    </w:p>
    <w:p w:rsidR="00314ED4" w:rsidRPr="00D94B6C" w:rsidRDefault="00314ED4" w:rsidP="00C620C6">
      <w:pPr>
        <w:pStyle w:val="NoSpacing"/>
        <w:rPr>
          <w:rFonts w:ascii="Times New Roman" w:hAnsi="Times New Roman"/>
          <w:sz w:val="24"/>
          <w:szCs w:val="24"/>
        </w:rPr>
      </w:pPr>
      <w:r w:rsidRPr="00015A5C">
        <w:rPr>
          <w:rFonts w:ascii="Times New Roman" w:hAnsi="Times New Roman"/>
          <w:sz w:val="24"/>
          <w:szCs w:val="24"/>
        </w:rPr>
        <w:t>617-973-0806</w:t>
      </w:r>
    </w:p>
    <w:p w:rsidR="00314ED4" w:rsidRPr="00D94B6C" w:rsidRDefault="00314ED4" w:rsidP="00C620C6">
      <w:pPr>
        <w:pStyle w:val="NoSpacing"/>
        <w:rPr>
          <w:rFonts w:ascii="Times New Roman" w:hAnsi="Times New Roman"/>
          <w:sz w:val="24"/>
          <w:szCs w:val="24"/>
        </w:rPr>
      </w:pPr>
      <w:r w:rsidRPr="00D94B6C">
        <w:rPr>
          <w:rStyle w:val="Strong"/>
          <w:rFonts w:ascii="Times New Roman" w:hAnsi="Times New Roman"/>
          <w:b w:val="0"/>
          <w:bCs/>
          <w:sz w:val="24"/>
          <w:szCs w:val="24"/>
        </w:rPr>
        <w:t>www.mass.gov/dph/boards/gc</w:t>
      </w:r>
    </w:p>
    <w:p w:rsidR="00314ED4" w:rsidRPr="00D94B6C" w:rsidRDefault="00314ED4" w:rsidP="00C620C6">
      <w:pPr>
        <w:pStyle w:val="NoSpacing"/>
        <w:rPr>
          <w:rFonts w:ascii="Times New Roman" w:hAnsi="Times New Roman"/>
          <w:sz w:val="24"/>
          <w:szCs w:val="24"/>
        </w:rPr>
      </w:pPr>
      <w:r w:rsidRPr="00D94B6C">
        <w:rPr>
          <w:rFonts w:ascii="Times New Roman" w:hAnsi="Times New Roman"/>
          <w:sz w:val="24"/>
          <w:szCs w:val="24"/>
        </w:rPr>
        <w:t>Multiboard.Admin@state.ma.us</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b/>
          <w:sz w:val="24"/>
          <w:szCs w:val="24"/>
        </w:rPr>
      </w:pPr>
    </w:p>
    <w:tbl>
      <w:tblPr>
        <w:tblW w:w="8670" w:type="dxa"/>
        <w:tblInd w:w="93" w:type="dxa"/>
        <w:tblLook w:val="0000"/>
      </w:tblPr>
      <w:tblGrid>
        <w:gridCol w:w="2722"/>
        <w:gridCol w:w="1033"/>
        <w:gridCol w:w="4915"/>
      </w:tblGrid>
      <w:tr w:rsidR="00314ED4" w:rsidRPr="009564F3" w:rsidTr="00B24D58">
        <w:trPr>
          <w:trHeight w:val="315"/>
        </w:trPr>
        <w:tc>
          <w:tcPr>
            <w:tcW w:w="2722" w:type="dxa"/>
            <w:tcBorders>
              <w:top w:val="single" w:sz="8" w:space="0" w:color="auto"/>
              <w:left w:val="single" w:sz="8" w:space="0" w:color="auto"/>
              <w:bottom w:val="nil"/>
              <w:right w:val="nil"/>
            </w:tcBorders>
            <w:noWrap/>
            <w:vAlign w:val="bottom"/>
          </w:tcPr>
          <w:p w:rsidR="00314ED4" w:rsidRPr="009564F3" w:rsidRDefault="00314ED4" w:rsidP="00B24D58">
            <w:pPr>
              <w:spacing w:after="0" w:line="240" w:lineRule="auto"/>
              <w:rPr>
                <w:rFonts w:ascii="Times New Roman" w:hAnsi="Times New Roman"/>
                <w:sz w:val="24"/>
                <w:szCs w:val="24"/>
              </w:rPr>
            </w:pPr>
            <w:r w:rsidRPr="009564F3">
              <w:rPr>
                <w:rFonts w:ascii="Times New Roman" w:hAnsi="Times New Roman"/>
                <w:sz w:val="24"/>
                <w:szCs w:val="24"/>
              </w:rPr>
              <w:t>Board of Genetic Counselors</w:t>
            </w:r>
          </w:p>
        </w:tc>
        <w:tc>
          <w:tcPr>
            <w:tcW w:w="1033" w:type="dxa"/>
            <w:tcBorders>
              <w:top w:val="single" w:sz="8" w:space="0" w:color="auto"/>
              <w:left w:val="single" w:sz="4" w:space="0" w:color="auto"/>
              <w:bottom w:val="nil"/>
              <w:right w:val="single" w:sz="4" w:space="0" w:color="auto"/>
            </w:tcBorders>
            <w:noWrap/>
            <w:vAlign w:val="bottom"/>
          </w:tcPr>
          <w:p w:rsidR="00314ED4" w:rsidRPr="009564F3" w:rsidRDefault="00314ED4" w:rsidP="00B24D58">
            <w:pPr>
              <w:spacing w:after="0" w:line="240" w:lineRule="auto"/>
              <w:jc w:val="right"/>
              <w:rPr>
                <w:rFonts w:ascii="Times New Roman" w:hAnsi="Times New Roman"/>
                <w:sz w:val="24"/>
                <w:szCs w:val="24"/>
              </w:rPr>
            </w:pPr>
            <w:r w:rsidRPr="009564F3">
              <w:rPr>
                <w:rFonts w:ascii="Times New Roman" w:hAnsi="Times New Roman"/>
                <w:sz w:val="24"/>
                <w:szCs w:val="24"/>
              </w:rPr>
              <w:t>162</w:t>
            </w:r>
          </w:p>
        </w:tc>
        <w:tc>
          <w:tcPr>
            <w:tcW w:w="4915" w:type="dxa"/>
            <w:tcBorders>
              <w:top w:val="single" w:sz="8" w:space="0" w:color="auto"/>
              <w:left w:val="nil"/>
              <w:bottom w:val="nil"/>
              <w:right w:val="single" w:sz="8" w:space="0" w:color="auto"/>
            </w:tcBorders>
            <w:noWrap/>
            <w:vAlign w:val="bottom"/>
          </w:tcPr>
          <w:p w:rsidR="00314ED4" w:rsidRPr="009564F3" w:rsidRDefault="00314ED4" w:rsidP="00B24D58">
            <w:pPr>
              <w:spacing w:after="0" w:line="240" w:lineRule="auto"/>
              <w:rPr>
                <w:rFonts w:ascii="Times New Roman" w:hAnsi="Times New Roman"/>
                <w:sz w:val="24"/>
                <w:szCs w:val="24"/>
              </w:rPr>
            </w:pPr>
            <w:r w:rsidRPr="009564F3">
              <w:rPr>
                <w:rFonts w:ascii="Times New Roman" w:hAnsi="Times New Roman"/>
                <w:sz w:val="24"/>
                <w:szCs w:val="24"/>
              </w:rPr>
              <w:t>Genetic Counselors - two year license</w:t>
            </w:r>
          </w:p>
        </w:tc>
      </w:tr>
      <w:tr w:rsidR="00314ED4" w:rsidRPr="009564F3" w:rsidTr="00B24D58">
        <w:trPr>
          <w:trHeight w:val="315"/>
        </w:trPr>
        <w:tc>
          <w:tcPr>
            <w:tcW w:w="2722" w:type="dxa"/>
            <w:tcBorders>
              <w:top w:val="nil"/>
              <w:left w:val="single" w:sz="8" w:space="0" w:color="auto"/>
              <w:bottom w:val="nil"/>
              <w:right w:val="nil"/>
            </w:tcBorders>
            <w:noWrap/>
            <w:vAlign w:val="bottom"/>
          </w:tcPr>
          <w:p w:rsidR="00314ED4" w:rsidRPr="009564F3" w:rsidRDefault="00314ED4" w:rsidP="00B24D58">
            <w:pPr>
              <w:spacing w:after="0" w:line="240" w:lineRule="auto"/>
              <w:rPr>
                <w:rFonts w:ascii="Times New Roman" w:hAnsi="Times New Roman"/>
                <w:sz w:val="24"/>
                <w:szCs w:val="24"/>
              </w:rPr>
            </w:pPr>
            <w:r w:rsidRPr="009564F3">
              <w:rPr>
                <w:rFonts w:ascii="Times New Roman" w:hAnsi="Times New Roman"/>
                <w:sz w:val="24"/>
                <w:szCs w:val="24"/>
              </w:rPr>
              <w:t> </w:t>
            </w:r>
          </w:p>
        </w:tc>
        <w:tc>
          <w:tcPr>
            <w:tcW w:w="1033" w:type="dxa"/>
            <w:tcBorders>
              <w:top w:val="nil"/>
              <w:left w:val="single" w:sz="4" w:space="0" w:color="auto"/>
              <w:bottom w:val="nil"/>
              <w:right w:val="single" w:sz="4" w:space="0" w:color="auto"/>
            </w:tcBorders>
            <w:noWrap/>
            <w:vAlign w:val="bottom"/>
          </w:tcPr>
          <w:p w:rsidR="00314ED4" w:rsidRPr="009564F3" w:rsidRDefault="00314ED4" w:rsidP="00B24D58">
            <w:pPr>
              <w:spacing w:after="0" w:line="240" w:lineRule="auto"/>
              <w:jc w:val="right"/>
              <w:rPr>
                <w:rFonts w:ascii="Times New Roman" w:hAnsi="Times New Roman"/>
                <w:sz w:val="24"/>
                <w:szCs w:val="24"/>
              </w:rPr>
            </w:pPr>
            <w:r w:rsidRPr="009564F3">
              <w:rPr>
                <w:rFonts w:ascii="Times New Roman" w:hAnsi="Times New Roman"/>
                <w:sz w:val="24"/>
                <w:szCs w:val="24"/>
              </w:rPr>
              <w:t>8</w:t>
            </w:r>
          </w:p>
        </w:tc>
        <w:tc>
          <w:tcPr>
            <w:tcW w:w="4915" w:type="dxa"/>
            <w:tcBorders>
              <w:top w:val="nil"/>
              <w:left w:val="nil"/>
              <w:bottom w:val="nil"/>
              <w:right w:val="single" w:sz="8" w:space="0" w:color="auto"/>
            </w:tcBorders>
            <w:noWrap/>
            <w:vAlign w:val="bottom"/>
          </w:tcPr>
          <w:p w:rsidR="00314ED4" w:rsidRDefault="00314ED4" w:rsidP="00B24D58">
            <w:pPr>
              <w:spacing w:after="0" w:line="240" w:lineRule="auto"/>
              <w:rPr>
                <w:rFonts w:ascii="Times New Roman" w:hAnsi="Times New Roman"/>
                <w:sz w:val="24"/>
                <w:szCs w:val="24"/>
              </w:rPr>
            </w:pPr>
          </w:p>
          <w:p w:rsidR="00314ED4" w:rsidRPr="009564F3" w:rsidRDefault="00314ED4" w:rsidP="00B24D58">
            <w:pPr>
              <w:spacing w:after="0" w:line="240" w:lineRule="auto"/>
              <w:rPr>
                <w:rFonts w:ascii="Times New Roman" w:hAnsi="Times New Roman"/>
                <w:sz w:val="24"/>
                <w:szCs w:val="24"/>
              </w:rPr>
            </w:pPr>
            <w:r w:rsidRPr="009564F3">
              <w:rPr>
                <w:rFonts w:ascii="Times New Roman" w:hAnsi="Times New Roman"/>
                <w:sz w:val="24"/>
                <w:szCs w:val="24"/>
              </w:rPr>
              <w:t>Provisional Genetic Counselors - three year license</w:t>
            </w:r>
          </w:p>
        </w:tc>
      </w:tr>
      <w:tr w:rsidR="00314ED4" w:rsidRPr="009564F3" w:rsidTr="00B24D58">
        <w:trPr>
          <w:trHeight w:val="330"/>
        </w:trPr>
        <w:tc>
          <w:tcPr>
            <w:tcW w:w="2722" w:type="dxa"/>
            <w:tcBorders>
              <w:top w:val="single" w:sz="4" w:space="0" w:color="auto"/>
              <w:left w:val="single" w:sz="8" w:space="0" w:color="auto"/>
              <w:bottom w:val="single" w:sz="8" w:space="0" w:color="auto"/>
              <w:right w:val="nil"/>
            </w:tcBorders>
            <w:noWrap/>
            <w:vAlign w:val="bottom"/>
          </w:tcPr>
          <w:p w:rsidR="00314ED4" w:rsidRPr="007E4C68" w:rsidRDefault="00314ED4" w:rsidP="00B24D58">
            <w:pPr>
              <w:spacing w:after="0" w:line="240" w:lineRule="auto"/>
              <w:rPr>
                <w:rFonts w:ascii="Times New Roman" w:hAnsi="Times New Roman"/>
                <w:sz w:val="24"/>
                <w:szCs w:val="24"/>
              </w:rPr>
            </w:pPr>
            <w:r w:rsidRPr="007E4C68">
              <w:rPr>
                <w:rFonts w:ascii="Times New Roman" w:hAnsi="Times New Roman"/>
                <w:sz w:val="24"/>
                <w:szCs w:val="24"/>
              </w:rPr>
              <w:t>TOTAL</w:t>
            </w:r>
          </w:p>
        </w:tc>
        <w:tc>
          <w:tcPr>
            <w:tcW w:w="1033" w:type="dxa"/>
            <w:tcBorders>
              <w:top w:val="single" w:sz="4" w:space="0" w:color="auto"/>
              <w:left w:val="single" w:sz="4" w:space="0" w:color="auto"/>
              <w:bottom w:val="single" w:sz="8" w:space="0" w:color="auto"/>
              <w:right w:val="single" w:sz="4" w:space="0" w:color="auto"/>
            </w:tcBorders>
            <w:noWrap/>
            <w:vAlign w:val="bottom"/>
          </w:tcPr>
          <w:p w:rsidR="00314ED4" w:rsidRPr="009564F3" w:rsidRDefault="00314ED4" w:rsidP="00B24D58">
            <w:pPr>
              <w:spacing w:after="0" w:line="240" w:lineRule="auto"/>
              <w:jc w:val="right"/>
              <w:rPr>
                <w:rFonts w:ascii="Times New Roman" w:hAnsi="Times New Roman"/>
                <w:sz w:val="24"/>
                <w:szCs w:val="24"/>
              </w:rPr>
            </w:pPr>
            <w:r w:rsidRPr="009564F3">
              <w:rPr>
                <w:rFonts w:ascii="Times New Roman" w:hAnsi="Times New Roman"/>
                <w:sz w:val="24"/>
                <w:szCs w:val="24"/>
              </w:rPr>
              <w:t>170</w:t>
            </w:r>
          </w:p>
        </w:tc>
        <w:tc>
          <w:tcPr>
            <w:tcW w:w="4915" w:type="dxa"/>
            <w:tcBorders>
              <w:top w:val="single" w:sz="4" w:space="0" w:color="auto"/>
              <w:left w:val="nil"/>
              <w:bottom w:val="single" w:sz="8" w:space="0" w:color="auto"/>
              <w:right w:val="single" w:sz="8" w:space="0" w:color="auto"/>
            </w:tcBorders>
            <w:noWrap/>
            <w:vAlign w:val="bottom"/>
          </w:tcPr>
          <w:p w:rsidR="00314ED4" w:rsidRPr="009564F3" w:rsidRDefault="00314ED4" w:rsidP="00B24D58">
            <w:pPr>
              <w:spacing w:after="0" w:line="240" w:lineRule="auto"/>
              <w:rPr>
                <w:rFonts w:ascii="Arial" w:hAnsi="Arial" w:cs="Arial"/>
                <w:sz w:val="20"/>
                <w:szCs w:val="20"/>
              </w:rPr>
            </w:pPr>
            <w:r w:rsidRPr="009564F3">
              <w:rPr>
                <w:rFonts w:ascii="Arial" w:hAnsi="Arial" w:cs="Arial"/>
                <w:sz w:val="20"/>
                <w:szCs w:val="20"/>
              </w:rPr>
              <w:t> </w:t>
            </w:r>
          </w:p>
        </w:tc>
      </w:tr>
    </w:tbl>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III</w:t>
      </w:r>
      <w:r w:rsidRPr="00903B89">
        <w:rPr>
          <w:rFonts w:ascii="Times New Roman" w:hAnsi="Times New Roman"/>
          <w:b/>
          <w:sz w:val="24"/>
          <w:szCs w:val="24"/>
        </w:rPr>
        <w:t>.</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b/>
          <w:sz w:val="24"/>
          <w:szCs w:val="24"/>
        </w:rPr>
      </w:pPr>
    </w:p>
    <w:p w:rsidR="00314ED4" w:rsidRPr="005049E0" w:rsidRDefault="00314ED4" w:rsidP="00C620C6">
      <w:pPr>
        <w:pStyle w:val="NoSpacing"/>
        <w:rPr>
          <w:rFonts w:ascii="Times New Roman" w:hAnsi="Times New Roman"/>
          <w:sz w:val="24"/>
          <w:szCs w:val="24"/>
        </w:rPr>
      </w:pPr>
      <w:r>
        <w:rPr>
          <w:rFonts w:ascii="Times New Roman" w:hAnsi="Times New Roman"/>
          <w:sz w:val="24"/>
          <w:szCs w:val="24"/>
        </w:rPr>
        <w:t>The Board of Registration of Genetic Counselors took no disciplinary action in FY13.</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The Board of</w:t>
      </w:r>
      <w:r>
        <w:rPr>
          <w:rFonts w:ascii="Times New Roman" w:hAnsi="Times New Roman"/>
          <w:b/>
          <w:sz w:val="32"/>
          <w:szCs w:val="32"/>
        </w:rPr>
        <w:t xml:space="preserve"> Registration in</w:t>
      </w:r>
      <w:r w:rsidRPr="00903B89">
        <w:rPr>
          <w:rFonts w:ascii="Times New Roman" w:hAnsi="Times New Roman"/>
          <w:b/>
          <w:sz w:val="32"/>
          <w:szCs w:val="32"/>
        </w:rPr>
        <w:t xml:space="preserve"> </w:t>
      </w:r>
      <w:r>
        <w:rPr>
          <w:rFonts w:ascii="Times New Roman" w:hAnsi="Times New Roman"/>
          <w:b/>
          <w:sz w:val="32"/>
          <w:szCs w:val="32"/>
        </w:rPr>
        <w:t>Nursing</w:t>
      </w:r>
    </w:p>
    <w:p w:rsidR="00314ED4" w:rsidRPr="00E13930"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Sections 13-15</w:t>
      </w:r>
      <w:r>
        <w:rPr>
          <w:rFonts w:ascii="Times New Roman" w:hAnsi="Times New Roman"/>
          <w:sz w:val="24"/>
          <w:szCs w:val="24"/>
        </w:rPr>
        <w:t>D</w:t>
      </w:r>
      <w:r w:rsidRPr="00E13930">
        <w:rPr>
          <w:rFonts w:ascii="Times New Roman" w:hAnsi="Times New Roman"/>
          <w:sz w:val="24"/>
          <w:szCs w:val="24"/>
        </w:rPr>
        <w:t xml:space="preserve">; </w:t>
      </w:r>
      <w:r w:rsidRPr="00C57B5A">
        <w:rPr>
          <w:rFonts w:ascii="Times New Roman" w:hAnsi="Times New Roman"/>
          <w:sz w:val="24"/>
          <w:szCs w:val="24"/>
        </w:rPr>
        <w:t xml:space="preserve">M.G.L. Chapter 112, Sections 74-81C </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Pr="000204D6" w:rsidRDefault="00314ED4" w:rsidP="00C620C6">
      <w:pPr>
        <w:pStyle w:val="PlainText"/>
        <w:rPr>
          <w:rFonts w:ascii="Times New Roman" w:hAnsi="Times New Roman"/>
          <w:snapToGrid w:val="0"/>
        </w:rPr>
      </w:pPr>
      <w:r w:rsidRPr="008A7ACB">
        <w:rPr>
          <w:rFonts w:ascii="Times New Roman" w:hAnsi="Times New Roman"/>
          <w:snapToGrid w:val="0"/>
        </w:rPr>
        <w:t xml:space="preserve">The Board of </w:t>
      </w:r>
      <w:r>
        <w:rPr>
          <w:rFonts w:ascii="Times New Roman" w:hAnsi="Times New Roman"/>
          <w:snapToGrid w:val="0"/>
        </w:rPr>
        <w:t>Registration in Nursing (BORN) protects</w:t>
      </w:r>
      <w:r w:rsidRPr="008A7ACB">
        <w:rPr>
          <w:rFonts w:ascii="Times New Roman" w:hAnsi="Times New Roman"/>
          <w:snapToGrid w:val="0"/>
        </w:rPr>
        <w:t xml:space="preserve"> the health, safety and welfare of the citizens of the Commonwealth through the fair and consistent application of the statutes and regulations governing nursing practice and education. The Board </w:t>
      </w:r>
      <w:r>
        <w:rPr>
          <w:rFonts w:ascii="Times New Roman" w:hAnsi="Times New Roman"/>
          <w:snapToGrid w:val="0"/>
        </w:rPr>
        <w:t>issues</w:t>
      </w:r>
      <w:r w:rsidRPr="008A7ACB">
        <w:rPr>
          <w:rFonts w:ascii="Times New Roman" w:hAnsi="Times New Roman"/>
          <w:snapToGrid w:val="0"/>
        </w:rPr>
        <w:t xml:space="preserve"> nursing licenses to q</w:t>
      </w:r>
      <w:r>
        <w:rPr>
          <w:rFonts w:ascii="Times New Roman" w:hAnsi="Times New Roman"/>
          <w:snapToGrid w:val="0"/>
        </w:rPr>
        <w:t>ualified individuals; verifies licensure status; approves</w:t>
      </w:r>
      <w:r w:rsidRPr="008A7ACB">
        <w:rPr>
          <w:rFonts w:ascii="Times New Roman" w:hAnsi="Times New Roman"/>
          <w:snapToGrid w:val="0"/>
        </w:rPr>
        <w:t xml:space="preserve"> and monito</w:t>
      </w:r>
      <w:r>
        <w:rPr>
          <w:rFonts w:ascii="Times New Roman" w:hAnsi="Times New Roman"/>
          <w:snapToGrid w:val="0"/>
        </w:rPr>
        <w:t>rs</w:t>
      </w:r>
      <w:r w:rsidRPr="008A7ACB">
        <w:rPr>
          <w:rFonts w:ascii="Times New Roman" w:hAnsi="Times New Roman"/>
          <w:snapToGrid w:val="0"/>
        </w:rPr>
        <w:t xml:space="preserve"> nursing education programs</w:t>
      </w:r>
      <w:r>
        <w:rPr>
          <w:rFonts w:ascii="Times New Roman" w:hAnsi="Times New Roman"/>
          <w:snapToGrid w:val="0"/>
        </w:rPr>
        <w:t>; authorizes</w:t>
      </w:r>
      <w:r w:rsidRPr="008A7ACB">
        <w:rPr>
          <w:rFonts w:ascii="Times New Roman" w:hAnsi="Times New Roman"/>
          <w:snapToGrid w:val="0"/>
        </w:rPr>
        <w:t xml:space="preserve"> practice in t</w:t>
      </w:r>
      <w:r>
        <w:rPr>
          <w:rFonts w:ascii="Times New Roman" w:hAnsi="Times New Roman"/>
          <w:snapToGrid w:val="0"/>
        </w:rPr>
        <w:t>he advanced roles; investigates and acts</w:t>
      </w:r>
      <w:r w:rsidRPr="008A7ACB">
        <w:rPr>
          <w:rFonts w:ascii="Times New Roman" w:hAnsi="Times New Roman"/>
          <w:snapToGrid w:val="0"/>
        </w:rPr>
        <w:t xml:space="preserve"> on complaints concerning the performance and conduct of licensed nurses; </w:t>
      </w:r>
      <w:r>
        <w:rPr>
          <w:rFonts w:ascii="Times New Roman" w:hAnsi="Times New Roman"/>
          <w:snapToGrid w:val="0"/>
        </w:rPr>
        <w:t>participates</w:t>
      </w:r>
      <w:r w:rsidRPr="008A7ACB">
        <w:rPr>
          <w:rFonts w:ascii="Times New Roman" w:hAnsi="Times New Roman"/>
          <w:snapToGrid w:val="0"/>
        </w:rPr>
        <w:t xml:space="preserve"> in </w:t>
      </w:r>
      <w:r>
        <w:rPr>
          <w:rFonts w:ascii="Times New Roman" w:hAnsi="Times New Roman"/>
          <w:snapToGrid w:val="0"/>
        </w:rPr>
        <w:t>workforce initiatives; promotes</w:t>
      </w:r>
      <w:r w:rsidRPr="008A7ACB">
        <w:rPr>
          <w:rFonts w:ascii="Times New Roman" w:hAnsi="Times New Roman"/>
          <w:snapToGrid w:val="0"/>
        </w:rPr>
        <w:t xml:space="preserve"> a culture of safety through community outreach and partnerships; </w:t>
      </w:r>
      <w:r>
        <w:rPr>
          <w:rFonts w:ascii="Times New Roman" w:hAnsi="Times New Roman"/>
          <w:snapToGrid w:val="0"/>
        </w:rPr>
        <w:t>and administers</w:t>
      </w:r>
      <w:r w:rsidRPr="008A7ACB">
        <w:rPr>
          <w:rFonts w:ascii="Times New Roman" w:hAnsi="Times New Roman"/>
          <w:snapToGrid w:val="0"/>
        </w:rPr>
        <w:t xml:space="preserve"> the Substance Abuse and Rehabilitation Program. </w:t>
      </w:r>
      <w:r>
        <w:rPr>
          <w:rFonts w:ascii="Times New Roman" w:hAnsi="Times New Roman"/>
          <w:snapToGrid w:val="0"/>
        </w:rPr>
        <w:t xml:space="preserve"> The Board of Registration in Nursing is made up of seventeen members including nine Registered Nurses, four Licensed Practical Nurses, one Physician, </w:t>
      </w:r>
      <w:r w:rsidRPr="000204D6">
        <w:rPr>
          <w:rFonts w:ascii="Times New Roman" w:hAnsi="Times New Roman"/>
          <w:bCs/>
          <w:snapToGrid w:val="0"/>
        </w:rPr>
        <w:t xml:space="preserve">one Pharmacist, and two Consumers.  </w:t>
      </w:r>
      <w:r w:rsidRPr="000204D6">
        <w:rPr>
          <w:rFonts w:ascii="Times New Roman" w:hAnsi="Times New Roman"/>
          <w:snapToGrid w:val="0"/>
        </w:rPr>
        <w:t>Nine Board members are required to be present to constitute a quorum.</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Pr="001F78ED" w:rsidRDefault="00314ED4" w:rsidP="00C620C6">
      <w:pPr>
        <w:pStyle w:val="NormalWeb"/>
        <w:shd w:val="clear" w:color="auto" w:fill="FFFFFF"/>
        <w:spacing w:after="0"/>
      </w:pPr>
      <w:r w:rsidRPr="001F78ED">
        <w:t xml:space="preserve">Sandra Kelly, RN, MS, NP, </w:t>
      </w:r>
      <w:r>
        <w:t xml:space="preserve">RN-Advanced Practice, Direct Care, </w:t>
      </w:r>
      <w:r w:rsidRPr="001F78ED">
        <w:t>Chairperson</w:t>
      </w:r>
    </w:p>
    <w:p w:rsidR="00314ED4" w:rsidRPr="001F78ED" w:rsidRDefault="00314ED4" w:rsidP="00C620C6">
      <w:pPr>
        <w:pStyle w:val="NormalWeb"/>
        <w:shd w:val="clear" w:color="auto" w:fill="FFFFFF"/>
        <w:spacing w:after="0"/>
      </w:pPr>
      <w:r w:rsidRPr="001F78ED">
        <w:t>Katherine Gehly, RN, MS</w:t>
      </w:r>
      <w:r>
        <w:t>N</w:t>
      </w:r>
      <w:r w:rsidRPr="001F78ED">
        <w:t xml:space="preserve">, NP, </w:t>
      </w:r>
      <w:r>
        <w:t xml:space="preserve">Educator-RN Associate Degree, </w:t>
      </w:r>
      <w:r w:rsidRPr="001F78ED">
        <w:t>Vice Chairperson</w:t>
      </w:r>
    </w:p>
    <w:p w:rsidR="00314ED4" w:rsidRPr="001F78ED" w:rsidRDefault="00314ED4" w:rsidP="00C620C6">
      <w:pPr>
        <w:pStyle w:val="NormalWeb"/>
        <w:shd w:val="clear" w:color="auto" w:fill="FFFFFF"/>
        <w:spacing w:after="0"/>
      </w:pPr>
      <w:r w:rsidRPr="001F78ED">
        <w:t xml:space="preserve">Margaret Beal, </w:t>
      </w:r>
      <w:r>
        <w:t>RN, PhD, NM, Educator-RN Bachelor’s Degree</w:t>
      </w:r>
    </w:p>
    <w:p w:rsidR="00314ED4" w:rsidRPr="001F78ED" w:rsidRDefault="00314ED4" w:rsidP="00C620C6">
      <w:pPr>
        <w:pStyle w:val="NormalWeb"/>
        <w:shd w:val="clear" w:color="auto" w:fill="FFFFFF"/>
        <w:spacing w:after="0"/>
      </w:pPr>
      <w:r w:rsidRPr="001F78ED">
        <w:t>Patricia</w:t>
      </w:r>
      <w:r w:rsidRPr="0065267D">
        <w:t xml:space="preserve"> </w:t>
      </w:r>
      <w:r w:rsidRPr="001F78ED">
        <w:t xml:space="preserve">Gales, </w:t>
      </w:r>
      <w:r>
        <w:t>RN, MS, Educator-LPN Program (RN)</w:t>
      </w:r>
    </w:p>
    <w:p w:rsidR="00314ED4" w:rsidRPr="001F78ED" w:rsidRDefault="00314ED4" w:rsidP="00C620C6">
      <w:pPr>
        <w:pStyle w:val="NormalWeb"/>
        <w:shd w:val="clear" w:color="auto" w:fill="FFFFFF"/>
        <w:spacing w:after="0"/>
      </w:pPr>
      <w:r w:rsidRPr="001F78ED">
        <w:t xml:space="preserve">Joan Killion, </w:t>
      </w:r>
      <w:r>
        <w:t>LPN, LPN, Acute Care (Hospital)</w:t>
      </w:r>
    </w:p>
    <w:p w:rsidR="00314ED4" w:rsidRPr="001F78ED" w:rsidRDefault="00314ED4" w:rsidP="00C620C6">
      <w:pPr>
        <w:pStyle w:val="NormalWeb"/>
        <w:shd w:val="clear" w:color="auto" w:fill="FFFFFF"/>
        <w:spacing w:after="0"/>
      </w:pPr>
      <w:r w:rsidRPr="001F78ED">
        <w:t xml:space="preserve">Barbara Levin, </w:t>
      </w:r>
      <w:r>
        <w:t>RN, BSN, RN- Not Advanced Practice, Direct Care</w:t>
      </w:r>
    </w:p>
    <w:p w:rsidR="00314ED4" w:rsidRPr="001F78ED" w:rsidRDefault="00314ED4" w:rsidP="00C620C6">
      <w:pPr>
        <w:pStyle w:val="NormalWeb"/>
        <w:shd w:val="clear" w:color="auto" w:fill="FFFFFF"/>
        <w:spacing w:after="0"/>
      </w:pPr>
      <w:r w:rsidRPr="001F78ED">
        <w:t xml:space="preserve">Catherine Lundeen, </w:t>
      </w:r>
      <w:r>
        <w:t>RN, RN-Not Advance Practice, Direct Care</w:t>
      </w:r>
    </w:p>
    <w:p w:rsidR="00314ED4" w:rsidRPr="001F78ED" w:rsidRDefault="00314ED4" w:rsidP="00C620C6">
      <w:pPr>
        <w:pStyle w:val="NormalWeb"/>
        <w:shd w:val="clear" w:color="auto" w:fill="FFFFFF"/>
        <w:spacing w:after="0"/>
      </w:pPr>
      <w:r w:rsidRPr="001F78ED">
        <w:t xml:space="preserve">Ann-Marie Peckham, </w:t>
      </w:r>
      <w:r>
        <w:t>RN, MSN/MBA, RN Hospital Administrator</w:t>
      </w:r>
    </w:p>
    <w:p w:rsidR="00314ED4" w:rsidRPr="001F78ED" w:rsidRDefault="00314ED4" w:rsidP="00C620C6">
      <w:pPr>
        <w:pStyle w:val="NormalWeb"/>
        <w:shd w:val="clear" w:color="auto" w:fill="FFFFFF"/>
        <w:spacing w:after="0"/>
      </w:pPr>
      <w:r>
        <w:t>E. Richard</w:t>
      </w:r>
      <w:r w:rsidRPr="001F78ED">
        <w:t xml:space="preserve"> </w:t>
      </w:r>
      <w:r>
        <w:t>Rothmund, Consumer</w:t>
      </w:r>
    </w:p>
    <w:p w:rsidR="00314ED4" w:rsidRPr="001F78ED" w:rsidRDefault="00314ED4" w:rsidP="00C620C6">
      <w:pPr>
        <w:pStyle w:val="NormalWeb"/>
        <w:shd w:val="clear" w:color="auto" w:fill="FFFFFF"/>
        <w:spacing w:after="0"/>
      </w:pPr>
      <w:r w:rsidRPr="001F78ED">
        <w:t xml:space="preserve">Mary Jean Roy, </w:t>
      </w:r>
      <w:r>
        <w:t>MS, MEd, RN, Educator- RN Diploma Program</w:t>
      </w:r>
    </w:p>
    <w:p w:rsidR="00314ED4" w:rsidRPr="001F78ED" w:rsidRDefault="00314ED4" w:rsidP="00C620C6">
      <w:pPr>
        <w:pStyle w:val="NormalWeb"/>
        <w:shd w:val="clear" w:color="auto" w:fill="FFFFFF"/>
        <w:spacing w:after="0"/>
      </w:pPr>
      <w:r w:rsidRPr="001F78ED">
        <w:t xml:space="preserve">Catherine L. Simonian, </w:t>
      </w:r>
      <w:r>
        <w:t>RPh</w:t>
      </w:r>
      <w:r w:rsidRPr="001F78ED">
        <w:t xml:space="preserve">, </w:t>
      </w:r>
      <w:r>
        <w:t>PharmD, Pharmacist</w:t>
      </w:r>
    </w:p>
    <w:p w:rsidR="00314ED4" w:rsidRPr="001F78ED" w:rsidRDefault="00314ED4" w:rsidP="00C620C6">
      <w:pPr>
        <w:pStyle w:val="NormalWeb"/>
        <w:shd w:val="clear" w:color="auto" w:fill="FFFFFF"/>
        <w:spacing w:after="0"/>
      </w:pPr>
      <w:r w:rsidRPr="001F78ED">
        <w:t xml:space="preserve">Christine Tebaldi, </w:t>
      </w:r>
      <w:r>
        <w:t>RN, MS, NP, RN-Advance Practice, Direct Care</w:t>
      </w:r>
    </w:p>
    <w:p w:rsidR="00314ED4" w:rsidRPr="00B64157"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FY13 Board Meetings</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 xml:space="preserve">Except where otherwise noted, meetings are scheduled for the </w:t>
      </w:r>
      <w:r>
        <w:rPr>
          <w:rFonts w:ascii="Times New Roman" w:hAnsi="Times New Roman"/>
          <w:sz w:val="24"/>
          <w:szCs w:val="24"/>
        </w:rPr>
        <w:t>2</w:t>
      </w:r>
      <w:r w:rsidRPr="00BA38F7">
        <w:rPr>
          <w:rFonts w:ascii="Times New Roman" w:hAnsi="Times New Roman"/>
          <w:sz w:val="24"/>
          <w:szCs w:val="24"/>
          <w:vertAlign w:val="superscript"/>
        </w:rPr>
        <w:t>nd</w:t>
      </w:r>
      <w:r>
        <w:rPr>
          <w:rFonts w:ascii="Times New Roman" w:hAnsi="Times New Roman"/>
          <w:sz w:val="24"/>
          <w:szCs w:val="24"/>
        </w:rPr>
        <w:t xml:space="preserve"> Wednes</w:t>
      </w:r>
      <w:r w:rsidRPr="000D410A">
        <w:rPr>
          <w:rFonts w:ascii="Times New Roman" w:hAnsi="Times New Roman"/>
          <w:sz w:val="24"/>
          <w:szCs w:val="24"/>
        </w:rPr>
        <w:t>day of each month</w:t>
      </w:r>
      <w:r>
        <w:rPr>
          <w:rFonts w:ascii="Times New Roman" w:hAnsi="Times New Roman"/>
          <w:sz w:val="24"/>
          <w:szCs w:val="24"/>
        </w:rPr>
        <w:t>.</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July 11, 2012</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September 12, 2012</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October 10, 2012</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November 14, 2012</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December 12, 2012</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January 9, 2013</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 xml:space="preserve">February 13, 2013 </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March 13, 2013</w:t>
      </w:r>
    </w:p>
    <w:p w:rsidR="00314ED4" w:rsidRPr="0019079D" w:rsidRDefault="00314ED4" w:rsidP="00C620C6">
      <w:pPr>
        <w:pStyle w:val="NoSpacing"/>
        <w:rPr>
          <w:rFonts w:ascii="Times New Roman" w:hAnsi="Times New Roman"/>
          <w:sz w:val="24"/>
          <w:szCs w:val="24"/>
        </w:rPr>
      </w:pPr>
      <w:r w:rsidRPr="0019079D">
        <w:rPr>
          <w:rFonts w:ascii="Times New Roman" w:hAnsi="Times New Roman"/>
          <w:sz w:val="24"/>
          <w:szCs w:val="24"/>
        </w:rPr>
        <w:t>May 8, 2013</w:t>
      </w:r>
    </w:p>
    <w:p w:rsidR="00314ED4" w:rsidRDefault="00314ED4" w:rsidP="00C620C6">
      <w:pPr>
        <w:pStyle w:val="NoSpacing"/>
        <w:rPr>
          <w:rFonts w:ascii="Times New Roman" w:hAnsi="Times New Roman"/>
          <w:sz w:val="24"/>
          <w:szCs w:val="24"/>
        </w:rPr>
      </w:pPr>
      <w:r w:rsidRPr="0019079D">
        <w:rPr>
          <w:rFonts w:ascii="Times New Roman" w:hAnsi="Times New Roman"/>
          <w:sz w:val="24"/>
          <w:szCs w:val="24"/>
        </w:rPr>
        <w:t>June 12, 2013</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Pr="0065267D" w:rsidRDefault="00314ED4" w:rsidP="00C620C6">
      <w:pPr>
        <w:pStyle w:val="NormalWeb"/>
        <w:shd w:val="clear" w:color="auto" w:fill="FFFFFF"/>
        <w:spacing w:after="0"/>
      </w:pPr>
      <w:r w:rsidRPr="0065267D">
        <w:t>Rula Harb, MS</w:t>
      </w:r>
      <w:r>
        <w:t xml:space="preserve">, RN, </w:t>
      </w:r>
      <w:r w:rsidRPr="0065267D">
        <w:t>Executive Director</w:t>
      </w:r>
    </w:p>
    <w:p w:rsidR="00314ED4" w:rsidRDefault="00314ED4" w:rsidP="00C620C6">
      <w:pPr>
        <w:pStyle w:val="NormalWeb"/>
        <w:shd w:val="clear" w:color="auto" w:fill="FFFFFF"/>
        <w:spacing w:after="0"/>
      </w:pPr>
      <w:r>
        <w:t>Board of Registration in Nursing</w:t>
      </w:r>
    </w:p>
    <w:p w:rsidR="00314ED4" w:rsidRDefault="00314ED4" w:rsidP="00C620C6">
      <w:pPr>
        <w:pStyle w:val="NormalWeb"/>
        <w:shd w:val="clear" w:color="auto" w:fill="FFFFFF"/>
        <w:spacing w:after="0"/>
      </w:pPr>
      <w:r>
        <w:t>239 Causeway Street, Suite 500</w:t>
      </w:r>
    </w:p>
    <w:p w:rsidR="00314ED4" w:rsidRDefault="00314ED4" w:rsidP="00C620C6">
      <w:pPr>
        <w:pStyle w:val="NormalWeb"/>
        <w:shd w:val="clear" w:color="auto" w:fill="FFFFFF"/>
        <w:spacing w:after="0"/>
      </w:pPr>
      <w:r>
        <w:t>Boston, MA 02114</w:t>
      </w:r>
    </w:p>
    <w:p w:rsidR="00314ED4" w:rsidRPr="00E84DD4" w:rsidRDefault="00314ED4" w:rsidP="00C620C6">
      <w:pPr>
        <w:pStyle w:val="NormalWeb"/>
        <w:shd w:val="clear" w:color="auto" w:fill="FFFFFF"/>
        <w:spacing w:after="0"/>
      </w:pPr>
      <w:r w:rsidRPr="00E84DD4">
        <w:t>617-973-0900</w:t>
      </w:r>
    </w:p>
    <w:p w:rsidR="00314ED4" w:rsidRPr="00E84DD4" w:rsidRDefault="00314ED4" w:rsidP="00C620C6">
      <w:pPr>
        <w:pStyle w:val="NormalWeb"/>
        <w:shd w:val="clear" w:color="auto" w:fill="FFFFFF"/>
        <w:spacing w:after="0"/>
        <w:rPr>
          <w:rStyle w:val="Strong"/>
          <w:b w:val="0"/>
          <w:bCs/>
        </w:rPr>
      </w:pPr>
      <w:r w:rsidRPr="00E84DD4">
        <w:rPr>
          <w:rStyle w:val="Strong"/>
          <w:b w:val="0"/>
          <w:bCs/>
        </w:rPr>
        <w:t>www.mass.gov/dph/boards/rn</w:t>
      </w:r>
    </w:p>
    <w:p w:rsidR="00314ED4" w:rsidRPr="00E84DD4" w:rsidRDefault="00314ED4" w:rsidP="00C620C6">
      <w:pPr>
        <w:pStyle w:val="NormalWeb"/>
        <w:shd w:val="clear" w:color="auto" w:fill="FFFFFF"/>
        <w:spacing w:after="0"/>
      </w:pPr>
      <w:r>
        <w:rPr>
          <w:rStyle w:val="Strong"/>
          <w:b w:val="0"/>
          <w:bCs/>
        </w:rPr>
        <w:t>Nursing.A</w:t>
      </w:r>
      <w:r w:rsidRPr="00E84DD4">
        <w:rPr>
          <w:rStyle w:val="Strong"/>
          <w:b w:val="0"/>
          <w:bCs/>
        </w:rPr>
        <w:t>dmin@state.ma.us</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sidRPr="00496EF8">
        <w:rPr>
          <w:rFonts w:ascii="Times New Roman" w:hAnsi="Times New Roman"/>
          <w:b/>
          <w:sz w:val="24"/>
          <w:szCs w:val="24"/>
        </w:rPr>
        <w:t>II.</w:t>
      </w:r>
      <w:r w:rsidRPr="00496EF8">
        <w:rPr>
          <w:rFonts w:ascii="Times New Roman" w:hAnsi="Times New Roman"/>
          <w:b/>
          <w:sz w:val="24"/>
          <w:szCs w:val="24"/>
        </w:rPr>
        <w:tab/>
        <w:t xml:space="preserve">Accomplishments of the Board </w:t>
      </w:r>
    </w:p>
    <w:p w:rsidR="00314ED4" w:rsidRDefault="00314ED4" w:rsidP="00C620C6">
      <w:pPr>
        <w:pStyle w:val="NoSpacing"/>
        <w:rPr>
          <w:rFonts w:ascii="Times New Roman" w:hAnsi="Times New Roman"/>
          <w:b/>
          <w:sz w:val="24"/>
          <w:szCs w:val="24"/>
        </w:rPr>
      </w:pPr>
    </w:p>
    <w:p w:rsidR="00314ED4" w:rsidRPr="0038791F" w:rsidRDefault="00314ED4" w:rsidP="00C620C6">
      <w:pPr>
        <w:autoSpaceDE w:val="0"/>
        <w:autoSpaceDN w:val="0"/>
        <w:adjustRightInd w:val="0"/>
        <w:spacing w:after="0" w:line="240" w:lineRule="auto"/>
        <w:rPr>
          <w:b/>
          <w:bCs/>
          <w:sz w:val="20"/>
          <w:szCs w:val="20"/>
        </w:rPr>
      </w:pPr>
      <w:r w:rsidRPr="00EE79DC">
        <w:rPr>
          <w:rFonts w:ascii="Times New Roman" w:hAnsi="Times New Roman"/>
          <w:b/>
          <w:bCs/>
          <w:sz w:val="24"/>
          <w:szCs w:val="24"/>
        </w:rPr>
        <w:t>BORN Endorses Calls for All Nurses to Practice to Full Extent of Their Education and Training</w:t>
      </w:r>
      <w:r>
        <w:rPr>
          <w:b/>
          <w:bCs/>
          <w:sz w:val="20"/>
          <w:szCs w:val="20"/>
        </w:rPr>
        <w:t xml:space="preserve">: </w:t>
      </w:r>
      <w:r w:rsidRPr="00552A0D">
        <w:rPr>
          <w:rFonts w:ascii="Times New Roman" w:hAnsi="Times New Roman"/>
          <w:sz w:val="24"/>
          <w:szCs w:val="24"/>
        </w:rPr>
        <w:t>Chapter 224</w:t>
      </w:r>
      <w:r>
        <w:rPr>
          <w:rFonts w:ascii="Times New Roman" w:hAnsi="Times New Roman"/>
          <w:sz w:val="24"/>
          <w:szCs w:val="24"/>
        </w:rPr>
        <w:t xml:space="preserve"> </w:t>
      </w:r>
      <w:r w:rsidRPr="00552A0D">
        <w:rPr>
          <w:rFonts w:ascii="Times New Roman" w:hAnsi="Times New Roman"/>
          <w:sz w:val="24"/>
          <w:szCs w:val="24"/>
        </w:rPr>
        <w:t>of the Acts of 2012</w:t>
      </w:r>
      <w:r>
        <w:rPr>
          <w:rFonts w:ascii="Times New Roman" w:hAnsi="Times New Roman"/>
          <w:sz w:val="24"/>
          <w:szCs w:val="24"/>
        </w:rPr>
        <w:t xml:space="preserve">: </w:t>
      </w:r>
      <w:r w:rsidRPr="00552A0D">
        <w:rPr>
          <w:rFonts w:ascii="Times New Roman" w:hAnsi="Times New Roman"/>
          <w:i/>
          <w:sz w:val="24"/>
          <w:szCs w:val="24"/>
        </w:rPr>
        <w:t>An Act Improving the Quality of Health Care and Reducing Costs through Increased Transparency, Efficiency and Innovation</w:t>
      </w:r>
      <w:r>
        <w:rPr>
          <w:rFonts w:ascii="Times New Roman" w:hAnsi="Times New Roman"/>
          <w:sz w:val="24"/>
          <w:szCs w:val="24"/>
        </w:rPr>
        <w:t xml:space="preserve"> established</w:t>
      </w:r>
      <w:r w:rsidRPr="00552A0D">
        <w:rPr>
          <w:rFonts w:ascii="Times New Roman" w:hAnsi="Times New Roman"/>
          <w:sz w:val="24"/>
          <w:szCs w:val="24"/>
        </w:rPr>
        <w:t xml:space="preserve"> new programs and policies that provide incentives for primary care, promote innovation in health care delivery, enhance safety, and support workforce development.  More specifically, this reform is designed to invest in community-based prevention and wellness, promote patient choice and increased access to care provided by nurse practitioners, foster mental health parity and integration, and cultivate the health care workforce of the 21</w:t>
      </w:r>
      <w:r w:rsidRPr="00552A0D">
        <w:rPr>
          <w:rFonts w:ascii="Times New Roman" w:hAnsi="Times New Roman"/>
          <w:sz w:val="24"/>
          <w:szCs w:val="24"/>
          <w:vertAlign w:val="superscript"/>
        </w:rPr>
        <w:t>st</w:t>
      </w:r>
      <w:r w:rsidRPr="00552A0D">
        <w:rPr>
          <w:rFonts w:ascii="Times New Roman" w:hAnsi="Times New Roman"/>
          <w:sz w:val="24"/>
          <w:szCs w:val="24"/>
        </w:rPr>
        <w:t xml:space="preserve"> century.  </w:t>
      </w:r>
      <w:r w:rsidRPr="00552A0D">
        <w:rPr>
          <w:rFonts w:ascii="Times New Roman" w:hAnsi="Times New Roman"/>
          <w:bCs/>
          <w:sz w:val="24"/>
          <w:szCs w:val="24"/>
        </w:rPr>
        <w:t xml:space="preserve">As the largest segment of the health care workforce in Massachusetts, nurses can play a key role in the provision of safe, affordable and patient-centered care in a reformed health care environment.  To that end, the </w:t>
      </w:r>
      <w:r>
        <w:rPr>
          <w:rFonts w:ascii="Times New Roman" w:hAnsi="Times New Roman"/>
          <w:bCs/>
          <w:sz w:val="24"/>
          <w:szCs w:val="24"/>
        </w:rPr>
        <w:t>BORN</w:t>
      </w:r>
      <w:r w:rsidRPr="00552A0D">
        <w:rPr>
          <w:rFonts w:ascii="Times New Roman" w:hAnsi="Times New Roman"/>
          <w:bCs/>
          <w:sz w:val="24"/>
          <w:szCs w:val="24"/>
        </w:rPr>
        <w:t xml:space="preserve"> endorses calls for all nurses to practice to the full extent of their education and training, and it supports the independent practice of Advanced Practice Registered Nurses.    </w:t>
      </w:r>
    </w:p>
    <w:p w:rsidR="00314ED4" w:rsidRDefault="00314ED4" w:rsidP="00C620C6">
      <w:pPr>
        <w:pStyle w:val="NoSpacing"/>
        <w:rPr>
          <w:rFonts w:ascii="Times New Roman" w:hAnsi="Times New Roman"/>
          <w:sz w:val="24"/>
          <w:szCs w:val="24"/>
        </w:rPr>
      </w:pPr>
    </w:p>
    <w:p w:rsidR="00314ED4" w:rsidRPr="0038791F" w:rsidRDefault="00314ED4" w:rsidP="00C620C6">
      <w:pPr>
        <w:pStyle w:val="PlainText"/>
        <w:rPr>
          <w:rFonts w:ascii="Times New Roman" w:hAnsi="Times New Roman"/>
          <w:b/>
        </w:rPr>
      </w:pPr>
      <w:r w:rsidRPr="00EE79DC">
        <w:rPr>
          <w:rFonts w:ascii="Times New Roman" w:hAnsi="Times New Roman"/>
          <w:b/>
        </w:rPr>
        <w:t>Membership in Statewide Initiatives Promoting Safety, Workforce Development</w:t>
      </w:r>
      <w:r>
        <w:rPr>
          <w:rFonts w:ascii="Times New Roman" w:hAnsi="Times New Roman"/>
          <w:b/>
        </w:rPr>
        <w:t>:</w:t>
      </w:r>
    </w:p>
    <w:p w:rsidR="00314ED4" w:rsidRPr="0038791F" w:rsidRDefault="00314ED4" w:rsidP="00C620C6">
      <w:pPr>
        <w:pStyle w:val="PlainText"/>
        <w:rPr>
          <w:rFonts w:ascii="Times New Roman" w:hAnsi="Times New Roman"/>
        </w:rPr>
      </w:pPr>
      <w:r>
        <w:rPr>
          <w:rFonts w:ascii="Times New Roman" w:hAnsi="Times New Roman"/>
        </w:rPr>
        <w:t>BORN</w:t>
      </w:r>
      <w:r w:rsidRPr="00860A0A">
        <w:rPr>
          <w:rFonts w:ascii="Times New Roman" w:hAnsi="Times New Roman"/>
        </w:rPr>
        <w:t xml:space="preserve"> is proud to be an active member of statewide initiatives promoting patient safety, and nursing workforce policy</w:t>
      </w:r>
      <w:r>
        <w:rPr>
          <w:rFonts w:ascii="Times New Roman" w:hAnsi="Times New Roman"/>
        </w:rPr>
        <w:t xml:space="preserve"> development and implementation.  </w:t>
      </w:r>
      <w:r w:rsidRPr="009B23E7">
        <w:rPr>
          <w:rFonts w:ascii="Times New Roman" w:hAnsi="Times New Roman"/>
        </w:rPr>
        <w:t xml:space="preserve">BORN is also a member of the Massachusetts Action Coalition (MAAC), a collaborative of Massachusetts nursing organizations and the Department of Higher Education.  In August 2012, the Robert Wood Johnson Foundation Academic Progression in Nursing initiative awarded a $300,000 grant to the MAAC to support its efforts to increase the number of baccalaureate-prepared nurses in Massachusetts through accelerated pathways for seamless academic progression, and the integration of the Nurse of the Future Nursing Core Competencies. </w:t>
      </w:r>
    </w:p>
    <w:p w:rsidR="00314ED4" w:rsidRDefault="00314ED4" w:rsidP="00C620C6">
      <w:pPr>
        <w:pStyle w:val="Text"/>
        <w:spacing w:after="0" w:line="240" w:lineRule="auto"/>
        <w:rPr>
          <w:rFonts w:ascii="Times New Roman" w:hAnsi="Times New Roman"/>
          <w:color w:val="auto"/>
          <w:sz w:val="24"/>
          <w:szCs w:val="24"/>
        </w:rPr>
      </w:pPr>
    </w:p>
    <w:p w:rsidR="00314ED4" w:rsidRPr="00007A41" w:rsidRDefault="00314ED4" w:rsidP="00C620C6">
      <w:pPr>
        <w:autoSpaceDE w:val="0"/>
        <w:autoSpaceDN w:val="0"/>
        <w:adjustRightInd w:val="0"/>
        <w:spacing w:after="0" w:line="240" w:lineRule="auto"/>
        <w:rPr>
          <w:rFonts w:ascii="Times New Roman" w:hAnsi="Times New Roman"/>
          <w:b/>
          <w:iCs/>
          <w:sz w:val="24"/>
          <w:szCs w:val="24"/>
        </w:rPr>
      </w:pPr>
      <w:r w:rsidRPr="00EE79DC">
        <w:rPr>
          <w:rFonts w:ascii="Times New Roman" w:hAnsi="Times New Roman"/>
          <w:b/>
          <w:iCs/>
          <w:sz w:val="24"/>
          <w:szCs w:val="24"/>
        </w:rPr>
        <w:t>Approved Nursing Education Programs</w:t>
      </w:r>
      <w:r>
        <w:rPr>
          <w:rFonts w:ascii="Times New Roman" w:hAnsi="Times New Roman"/>
          <w:b/>
          <w:iCs/>
          <w:sz w:val="24"/>
          <w:szCs w:val="24"/>
        </w:rPr>
        <w:t xml:space="preserve">: </w:t>
      </w:r>
      <w:r>
        <w:rPr>
          <w:rFonts w:ascii="Times New Roman" w:hAnsi="Times New Roman"/>
          <w:sz w:val="24"/>
          <w:szCs w:val="24"/>
        </w:rPr>
        <w:t xml:space="preserve">During FY13, </w:t>
      </w:r>
      <w:r w:rsidRPr="007B2793">
        <w:rPr>
          <w:rFonts w:ascii="Times New Roman" w:hAnsi="Times New Roman"/>
          <w:iCs/>
          <w:sz w:val="24"/>
          <w:szCs w:val="24"/>
        </w:rPr>
        <w:t xml:space="preserve">the BORN approved the </w:t>
      </w:r>
      <w:r>
        <w:rPr>
          <w:rFonts w:ascii="Times New Roman" w:hAnsi="Times New Roman"/>
          <w:iCs/>
          <w:sz w:val="24"/>
          <w:szCs w:val="24"/>
        </w:rPr>
        <w:t xml:space="preserve">continuing </w:t>
      </w:r>
      <w:r w:rsidRPr="007B2793">
        <w:rPr>
          <w:rFonts w:ascii="Times New Roman" w:hAnsi="Times New Roman"/>
          <w:iCs/>
          <w:sz w:val="24"/>
          <w:szCs w:val="24"/>
        </w:rPr>
        <w:t xml:space="preserve">operation of 75 Registered Nurse and Practical Nurse education programs: </w:t>
      </w:r>
    </w:p>
    <w:p w:rsidR="00314ED4" w:rsidRPr="007B2793" w:rsidRDefault="00314ED4" w:rsidP="00C620C6">
      <w:pPr>
        <w:numPr>
          <w:ilvl w:val="0"/>
          <w:numId w:val="1"/>
        </w:numPr>
        <w:autoSpaceDE w:val="0"/>
        <w:autoSpaceDN w:val="0"/>
        <w:adjustRightInd w:val="0"/>
        <w:spacing w:after="0" w:line="240" w:lineRule="auto"/>
        <w:rPr>
          <w:rFonts w:ascii="Times New Roman" w:hAnsi="Times New Roman"/>
          <w:iCs/>
          <w:sz w:val="24"/>
          <w:szCs w:val="24"/>
        </w:rPr>
      </w:pPr>
      <w:r w:rsidRPr="007B2793">
        <w:rPr>
          <w:rFonts w:ascii="Times New Roman" w:hAnsi="Times New Roman"/>
          <w:iCs/>
          <w:sz w:val="24"/>
          <w:szCs w:val="24"/>
        </w:rPr>
        <w:t xml:space="preserve">27 Practical Nurse Programs  </w:t>
      </w:r>
    </w:p>
    <w:p w:rsidR="00314ED4" w:rsidRPr="007B2793" w:rsidRDefault="00314ED4" w:rsidP="00C620C6">
      <w:pPr>
        <w:numPr>
          <w:ilvl w:val="0"/>
          <w:numId w:val="1"/>
        </w:numPr>
        <w:autoSpaceDE w:val="0"/>
        <w:autoSpaceDN w:val="0"/>
        <w:adjustRightInd w:val="0"/>
        <w:spacing w:after="0" w:line="240" w:lineRule="auto"/>
        <w:rPr>
          <w:rFonts w:ascii="Times New Roman" w:hAnsi="Times New Roman"/>
          <w:iCs/>
          <w:sz w:val="24"/>
          <w:szCs w:val="24"/>
        </w:rPr>
      </w:pPr>
      <w:r w:rsidRPr="007B2793">
        <w:rPr>
          <w:rFonts w:ascii="Times New Roman" w:hAnsi="Times New Roman"/>
          <w:iCs/>
          <w:sz w:val="24"/>
          <w:szCs w:val="24"/>
        </w:rPr>
        <w:t xml:space="preserve">20 Registered Nurse (RN) – Associate Degree Programs </w:t>
      </w:r>
    </w:p>
    <w:p w:rsidR="00314ED4" w:rsidRPr="007B2793" w:rsidRDefault="00314ED4" w:rsidP="00C620C6">
      <w:pPr>
        <w:numPr>
          <w:ilvl w:val="0"/>
          <w:numId w:val="1"/>
        </w:numPr>
        <w:autoSpaceDE w:val="0"/>
        <w:autoSpaceDN w:val="0"/>
        <w:adjustRightInd w:val="0"/>
        <w:spacing w:after="0" w:line="240" w:lineRule="auto"/>
        <w:rPr>
          <w:rFonts w:ascii="Times New Roman" w:hAnsi="Times New Roman"/>
          <w:iCs/>
          <w:sz w:val="24"/>
          <w:szCs w:val="24"/>
        </w:rPr>
      </w:pPr>
      <w:r w:rsidRPr="007B2793">
        <w:rPr>
          <w:rFonts w:ascii="Times New Roman" w:hAnsi="Times New Roman"/>
          <w:iCs/>
          <w:sz w:val="24"/>
          <w:szCs w:val="24"/>
        </w:rPr>
        <w:t xml:space="preserve">20 RN – Baccalaureate Degree Programs </w:t>
      </w:r>
    </w:p>
    <w:p w:rsidR="00314ED4" w:rsidRPr="00883DED" w:rsidRDefault="00314ED4" w:rsidP="00C620C6">
      <w:pPr>
        <w:numPr>
          <w:ilvl w:val="0"/>
          <w:numId w:val="1"/>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  1 RN </w:t>
      </w:r>
      <w:r w:rsidRPr="007B2793">
        <w:rPr>
          <w:rFonts w:ascii="Times New Roman" w:hAnsi="Times New Roman"/>
          <w:iCs/>
          <w:sz w:val="24"/>
          <w:szCs w:val="24"/>
        </w:rPr>
        <w:t xml:space="preserve">– </w:t>
      </w:r>
      <w:r w:rsidRPr="00883DED">
        <w:rPr>
          <w:rFonts w:ascii="Times New Roman" w:hAnsi="Times New Roman"/>
          <w:iCs/>
          <w:sz w:val="24"/>
          <w:szCs w:val="24"/>
        </w:rPr>
        <w:t xml:space="preserve">Hospital-based Diploma Program </w:t>
      </w:r>
    </w:p>
    <w:p w:rsidR="00314ED4" w:rsidRDefault="00314ED4" w:rsidP="00C620C6">
      <w:pPr>
        <w:numPr>
          <w:ilvl w:val="0"/>
          <w:numId w:val="1"/>
        </w:numPr>
        <w:autoSpaceDE w:val="0"/>
        <w:autoSpaceDN w:val="0"/>
        <w:adjustRightInd w:val="0"/>
        <w:spacing w:after="0" w:line="240" w:lineRule="auto"/>
        <w:rPr>
          <w:rFonts w:ascii="Times New Roman" w:hAnsi="Times New Roman"/>
          <w:iCs/>
          <w:sz w:val="24"/>
          <w:szCs w:val="24"/>
        </w:rPr>
      </w:pPr>
      <w:r w:rsidRPr="007B2793">
        <w:rPr>
          <w:rFonts w:ascii="Times New Roman" w:hAnsi="Times New Roman"/>
          <w:iCs/>
          <w:sz w:val="24"/>
          <w:szCs w:val="24"/>
        </w:rPr>
        <w:t xml:space="preserve">  7 RN – Entry level Graduate Degree Programs </w:t>
      </w:r>
    </w:p>
    <w:p w:rsidR="00314ED4" w:rsidRPr="00AC1E57" w:rsidRDefault="00314ED4" w:rsidP="00C620C6">
      <w:pPr>
        <w:autoSpaceDE w:val="0"/>
        <w:autoSpaceDN w:val="0"/>
        <w:adjustRightInd w:val="0"/>
        <w:spacing w:after="0" w:line="240" w:lineRule="auto"/>
        <w:rPr>
          <w:rFonts w:ascii="Times New Roman" w:hAnsi="Times New Roman"/>
          <w:iCs/>
          <w:sz w:val="24"/>
          <w:szCs w:val="24"/>
        </w:rPr>
      </w:pPr>
    </w:p>
    <w:p w:rsidR="00314ED4" w:rsidRDefault="00314ED4" w:rsidP="00C620C6">
      <w:pPr>
        <w:autoSpaceDE w:val="0"/>
        <w:autoSpaceDN w:val="0"/>
        <w:adjustRightInd w:val="0"/>
        <w:spacing w:after="0" w:line="240" w:lineRule="auto"/>
        <w:rPr>
          <w:rFonts w:ascii="Times New Roman" w:hAnsi="Times New Roman"/>
          <w:sz w:val="24"/>
          <w:szCs w:val="24"/>
        </w:rPr>
      </w:pPr>
      <w:r w:rsidRPr="00EE79DC">
        <w:rPr>
          <w:rFonts w:ascii="Times New Roman" w:hAnsi="Times New Roman"/>
          <w:b/>
          <w:sz w:val="24"/>
          <w:szCs w:val="24"/>
        </w:rPr>
        <w:t>Increase in Graduates from Basic Baccalaureate Degree Programs</w:t>
      </w:r>
      <w:r>
        <w:rPr>
          <w:rFonts w:ascii="Times New Roman" w:hAnsi="Times New Roman"/>
          <w:b/>
          <w:sz w:val="24"/>
          <w:szCs w:val="24"/>
        </w:rPr>
        <w:t xml:space="preserve">: </w:t>
      </w:r>
      <w:r w:rsidRPr="007B2793">
        <w:rPr>
          <w:rFonts w:ascii="Times New Roman" w:hAnsi="Times New Roman"/>
          <w:iCs/>
          <w:sz w:val="24"/>
          <w:szCs w:val="24"/>
        </w:rPr>
        <w:t>The total number of graduates from BORN-approved Registered Nurse and Practical Nurse education programs increased in 2012 compared to 2008.  Of particular note, the number of graduates from pre-licensure Baccalaureate Degree nursing programs increased 27% from 1,289 in 2008 to 1,633 in 2012.</w:t>
      </w:r>
      <w:r w:rsidRPr="007B2793">
        <w:rPr>
          <w:rFonts w:ascii="Times New Roman" w:hAnsi="Times New Roman"/>
          <w:sz w:val="24"/>
          <w:szCs w:val="24"/>
        </w:rPr>
        <w:t xml:space="preserve"> </w:t>
      </w:r>
    </w:p>
    <w:p w:rsidR="00314ED4" w:rsidRPr="00B930F5" w:rsidRDefault="00314ED4" w:rsidP="00FB00FA">
      <w:pPr>
        <w:autoSpaceDE w:val="0"/>
        <w:autoSpaceDN w:val="0"/>
        <w:adjustRightInd w:val="0"/>
        <w:spacing w:after="0" w:line="240" w:lineRule="auto"/>
        <w:rPr>
          <w:rFonts w:ascii="Times New Roman" w:hAnsi="Times New Roman"/>
          <w:sz w:val="24"/>
          <w:szCs w:val="24"/>
        </w:rPr>
      </w:pPr>
    </w:p>
    <w:p w:rsidR="00314ED4" w:rsidRDefault="00314ED4" w:rsidP="00FB00FA">
      <w:pPr>
        <w:spacing w:after="0" w:line="240" w:lineRule="auto"/>
        <w:outlineLvl w:val="0"/>
        <w:rPr>
          <w:rFonts w:cs="Arial"/>
          <w:iCs/>
          <w:sz w:val="20"/>
          <w:szCs w:val="20"/>
        </w:rPr>
      </w:pPr>
      <w:r w:rsidRPr="00756F42">
        <w:rPr>
          <w:noProof/>
        </w:rPr>
        <w:object w:dxaOrig="8026" w:dyaOrig="3015">
          <v:shape id="Chart 181" o:spid="_x0000_i1029" type="#_x0000_t75" style="width:413.25pt;height:161.25pt;visibility:visible" o:ole="" o:bordertopcolor="this" o:borderleftcolor="this" o:borderbottomcolor="this" o:borderrightcolor="this">
            <v:imagedata r:id="rId12" o:title=""/>
            <o:lock v:ext="edit" aspectratio="f"/>
            <w10:bordertop type="single" width="4"/>
            <w10:borderleft type="single" width="4"/>
            <w10:borderbottom type="single" width="4"/>
            <w10:borderright type="single" width="4"/>
          </v:shape>
          <o:OLEObject Type="Embed" ProgID="Excel.Sheet.8" ShapeID="Chart 181" DrawAspect="Content" ObjectID="_1462772574" r:id="rId13"/>
        </w:object>
      </w:r>
      <w:r w:rsidRPr="003C4F2E">
        <w:rPr>
          <w:rFonts w:cs="Arial"/>
          <w:iCs/>
          <w:sz w:val="20"/>
          <w:szCs w:val="20"/>
        </w:rPr>
        <w:t xml:space="preserve"> </w:t>
      </w:r>
    </w:p>
    <w:p w:rsidR="00314ED4" w:rsidRDefault="00314ED4" w:rsidP="00FB00FA">
      <w:pPr>
        <w:spacing w:after="0" w:line="240" w:lineRule="auto"/>
        <w:outlineLvl w:val="0"/>
        <w:rPr>
          <w:rFonts w:cs="Arial"/>
          <w:iCs/>
          <w:sz w:val="20"/>
          <w:szCs w:val="20"/>
        </w:rPr>
      </w:pPr>
      <w:r w:rsidRPr="003C4F2E">
        <w:rPr>
          <w:rFonts w:cs="Arial"/>
          <w:iCs/>
          <w:sz w:val="20"/>
          <w:szCs w:val="20"/>
        </w:rPr>
        <w:t>Source: MA BO</w:t>
      </w:r>
      <w:r>
        <w:rPr>
          <w:rFonts w:cs="Arial"/>
          <w:iCs/>
          <w:sz w:val="20"/>
          <w:szCs w:val="20"/>
        </w:rPr>
        <w:t>RN</w:t>
      </w:r>
    </w:p>
    <w:p w:rsidR="00314ED4" w:rsidRDefault="00314ED4" w:rsidP="00C620C6">
      <w:pPr>
        <w:spacing w:after="0" w:line="240" w:lineRule="auto"/>
        <w:jc w:val="both"/>
        <w:rPr>
          <w:rFonts w:ascii="Times New Roman" w:hAnsi="Times New Roman"/>
          <w:b/>
          <w:i/>
          <w:iCs/>
          <w:sz w:val="24"/>
          <w:szCs w:val="24"/>
        </w:rPr>
      </w:pPr>
    </w:p>
    <w:p w:rsidR="00314ED4" w:rsidRDefault="00314ED4" w:rsidP="00C620C6">
      <w:pPr>
        <w:spacing w:after="0" w:line="240" w:lineRule="auto"/>
        <w:rPr>
          <w:rFonts w:ascii="Times New Roman" w:hAnsi="Times New Roman"/>
          <w:sz w:val="24"/>
          <w:szCs w:val="24"/>
        </w:rPr>
      </w:pPr>
      <w:r w:rsidRPr="00EE79DC">
        <w:rPr>
          <w:rFonts w:ascii="Times New Roman" w:hAnsi="Times New Roman"/>
          <w:b/>
          <w:iCs/>
          <w:sz w:val="24"/>
          <w:szCs w:val="24"/>
        </w:rPr>
        <w:t>New Administrator Orientation</w:t>
      </w:r>
      <w:r>
        <w:rPr>
          <w:rFonts w:ascii="Times New Roman" w:hAnsi="Times New Roman"/>
          <w:b/>
          <w:iCs/>
          <w:sz w:val="24"/>
          <w:szCs w:val="24"/>
        </w:rPr>
        <w:t xml:space="preserve">: </w:t>
      </w:r>
      <w:r>
        <w:rPr>
          <w:rFonts w:ascii="Times New Roman" w:hAnsi="Times New Roman"/>
          <w:iCs/>
          <w:sz w:val="24"/>
          <w:szCs w:val="24"/>
        </w:rPr>
        <w:t xml:space="preserve">Twenty-two new administrators attended the </w:t>
      </w:r>
      <w:r w:rsidRPr="00632A07">
        <w:rPr>
          <w:rFonts w:ascii="Times New Roman" w:hAnsi="Times New Roman"/>
          <w:iCs/>
          <w:sz w:val="24"/>
          <w:szCs w:val="24"/>
        </w:rPr>
        <w:t>BORN’s annual New Administrator Ori</w:t>
      </w:r>
      <w:r>
        <w:rPr>
          <w:rFonts w:ascii="Times New Roman" w:hAnsi="Times New Roman"/>
          <w:iCs/>
          <w:sz w:val="24"/>
          <w:szCs w:val="24"/>
        </w:rPr>
        <w:t xml:space="preserve">entation Program on </w:t>
      </w:r>
      <w:r w:rsidRPr="00632A07">
        <w:rPr>
          <w:rFonts w:ascii="Times New Roman" w:hAnsi="Times New Roman"/>
          <w:iCs/>
          <w:sz w:val="24"/>
          <w:szCs w:val="24"/>
        </w:rPr>
        <w:t xml:space="preserve">September 21, 2012.  The day-long program is designed to support newly appointed Deans, Directors and Chairs of BORN-approved Registered Nurse and Practical Nurse education programs in complying with the BORN’s regulations at 244 CMR 6.00: Approval of Nursing Education Programs and the General Conduct Thereof.  It also provides attendees with up-to-date information about the </w:t>
      </w:r>
      <w:r w:rsidRPr="00632A07">
        <w:rPr>
          <w:rFonts w:ascii="Times New Roman" w:hAnsi="Times New Roman"/>
          <w:sz w:val="24"/>
          <w:szCs w:val="24"/>
        </w:rPr>
        <w:t xml:space="preserve">initial nurse licensure by examination regulations at 244 CMR 8.00: Licensure Requirements and the National Council Licensure Examination (NCLEX) processes.  </w:t>
      </w:r>
    </w:p>
    <w:p w:rsidR="00314ED4" w:rsidRPr="00293794" w:rsidRDefault="00314ED4" w:rsidP="00D9582B">
      <w:pPr>
        <w:spacing w:after="0" w:line="240" w:lineRule="auto"/>
        <w:rPr>
          <w:rFonts w:ascii="Times New Roman" w:hAnsi="Times New Roman"/>
          <w:iCs/>
          <w:sz w:val="24"/>
          <w:szCs w:val="24"/>
        </w:rPr>
      </w:pPr>
    </w:p>
    <w:p w:rsidR="00314ED4" w:rsidRPr="00AA7311" w:rsidRDefault="00314ED4" w:rsidP="00C620C6">
      <w:pPr>
        <w:autoSpaceDE w:val="0"/>
        <w:autoSpaceDN w:val="0"/>
        <w:adjustRightInd w:val="0"/>
        <w:spacing w:after="0" w:line="240" w:lineRule="auto"/>
        <w:rPr>
          <w:rFonts w:ascii="Times New Roman" w:hAnsi="Times New Roman"/>
          <w:sz w:val="24"/>
          <w:szCs w:val="24"/>
        </w:rPr>
      </w:pPr>
      <w:r w:rsidRPr="00EE79DC">
        <w:rPr>
          <w:rFonts w:ascii="Times New Roman" w:hAnsi="Times New Roman"/>
          <w:b/>
          <w:sz w:val="24"/>
          <w:szCs w:val="24"/>
        </w:rPr>
        <w:t>Updated Advisory Rulings</w:t>
      </w:r>
      <w:r>
        <w:rPr>
          <w:rFonts w:ascii="Times New Roman" w:hAnsi="Times New Roman"/>
          <w:b/>
          <w:sz w:val="24"/>
          <w:szCs w:val="24"/>
        </w:rPr>
        <w:t xml:space="preserve">: </w:t>
      </w:r>
      <w:r w:rsidRPr="00AA7311">
        <w:rPr>
          <w:rFonts w:ascii="Times New Roman" w:hAnsi="Times New Roman"/>
          <w:sz w:val="24"/>
          <w:szCs w:val="24"/>
        </w:rPr>
        <w:t xml:space="preserve">The following Advisory Rulings </w:t>
      </w:r>
      <w:r>
        <w:rPr>
          <w:rFonts w:ascii="Times New Roman" w:hAnsi="Times New Roman"/>
          <w:sz w:val="24"/>
          <w:szCs w:val="24"/>
        </w:rPr>
        <w:t>were</w:t>
      </w:r>
      <w:r w:rsidRPr="00AA7311">
        <w:rPr>
          <w:rFonts w:ascii="Times New Roman" w:hAnsi="Times New Roman"/>
          <w:sz w:val="24"/>
          <w:szCs w:val="24"/>
        </w:rPr>
        <w:t xml:space="preserve"> updated by the </w:t>
      </w:r>
      <w:r>
        <w:rPr>
          <w:rFonts w:ascii="Times New Roman" w:hAnsi="Times New Roman"/>
          <w:sz w:val="24"/>
          <w:szCs w:val="24"/>
        </w:rPr>
        <w:t>BORN</w:t>
      </w:r>
      <w:r w:rsidRPr="00AA7311">
        <w:rPr>
          <w:rFonts w:ascii="Times New Roman" w:hAnsi="Times New Roman"/>
          <w:sz w:val="24"/>
          <w:szCs w:val="24"/>
        </w:rPr>
        <w:t xml:space="preserve"> </w:t>
      </w:r>
      <w:r>
        <w:rPr>
          <w:rFonts w:ascii="Times New Roman" w:hAnsi="Times New Roman"/>
          <w:sz w:val="24"/>
          <w:szCs w:val="24"/>
        </w:rPr>
        <w:t>in FY13:</w:t>
      </w:r>
    </w:p>
    <w:p w:rsidR="00314ED4" w:rsidRPr="00AA7311" w:rsidRDefault="00314ED4" w:rsidP="00C620C6">
      <w:pPr>
        <w:numPr>
          <w:ilvl w:val="0"/>
          <w:numId w:val="3"/>
        </w:numPr>
        <w:tabs>
          <w:tab w:val="clear" w:pos="360"/>
        </w:tabs>
        <w:autoSpaceDE w:val="0"/>
        <w:autoSpaceDN w:val="0"/>
        <w:adjustRightInd w:val="0"/>
        <w:spacing w:after="0" w:line="240" w:lineRule="auto"/>
        <w:ind w:left="720"/>
        <w:jc w:val="both"/>
        <w:rPr>
          <w:rFonts w:ascii="Times New Roman" w:hAnsi="Times New Roman"/>
          <w:sz w:val="24"/>
          <w:szCs w:val="24"/>
        </w:rPr>
      </w:pPr>
      <w:r w:rsidRPr="00AA7311">
        <w:rPr>
          <w:rFonts w:ascii="Times New Roman" w:hAnsi="Times New Roman"/>
          <w:sz w:val="24"/>
          <w:szCs w:val="24"/>
        </w:rPr>
        <w:t>9204: Infusion Therapy (formerly IV Therapy)</w:t>
      </w:r>
    </w:p>
    <w:p w:rsidR="00314ED4" w:rsidRPr="00AA7311" w:rsidRDefault="00314ED4" w:rsidP="00C620C6">
      <w:pPr>
        <w:numPr>
          <w:ilvl w:val="0"/>
          <w:numId w:val="3"/>
        </w:numPr>
        <w:tabs>
          <w:tab w:val="clear" w:pos="360"/>
        </w:tabs>
        <w:autoSpaceDE w:val="0"/>
        <w:autoSpaceDN w:val="0"/>
        <w:adjustRightInd w:val="0"/>
        <w:spacing w:after="0" w:line="240" w:lineRule="auto"/>
        <w:ind w:left="720"/>
        <w:rPr>
          <w:rFonts w:ascii="Times New Roman" w:hAnsi="Times New Roman"/>
          <w:sz w:val="24"/>
          <w:szCs w:val="24"/>
        </w:rPr>
      </w:pPr>
      <w:r w:rsidRPr="00AA7311">
        <w:rPr>
          <w:rFonts w:ascii="Times New Roman" w:hAnsi="Times New Roman"/>
          <w:sz w:val="24"/>
          <w:szCs w:val="24"/>
        </w:rPr>
        <w:t>9801: Holistic Nursing and Complementary/Alternative Modalities (now includes Advisory  Ruling 9601: Massage)</w:t>
      </w:r>
    </w:p>
    <w:p w:rsidR="00314ED4" w:rsidRPr="00AA7311" w:rsidRDefault="00314ED4" w:rsidP="00C620C6">
      <w:pPr>
        <w:numPr>
          <w:ilvl w:val="0"/>
          <w:numId w:val="2"/>
        </w:numPr>
        <w:tabs>
          <w:tab w:val="clear" w:pos="360"/>
        </w:tabs>
        <w:autoSpaceDE w:val="0"/>
        <w:autoSpaceDN w:val="0"/>
        <w:adjustRightInd w:val="0"/>
        <w:spacing w:after="0" w:line="240" w:lineRule="auto"/>
        <w:ind w:left="720"/>
        <w:jc w:val="both"/>
        <w:rPr>
          <w:rFonts w:ascii="Times New Roman" w:hAnsi="Times New Roman"/>
          <w:sz w:val="24"/>
          <w:szCs w:val="24"/>
        </w:rPr>
      </w:pPr>
      <w:r w:rsidRPr="00AA7311">
        <w:rPr>
          <w:rFonts w:ascii="Times New Roman" w:hAnsi="Times New Roman"/>
          <w:sz w:val="24"/>
          <w:szCs w:val="24"/>
        </w:rPr>
        <w:t>9802: Licensed Practical Nurse Charge Nurses/Nurse Supervisor</w:t>
      </w:r>
    </w:p>
    <w:p w:rsidR="00314ED4" w:rsidRPr="00AA7311" w:rsidRDefault="00314ED4" w:rsidP="00C620C6">
      <w:pPr>
        <w:numPr>
          <w:ilvl w:val="0"/>
          <w:numId w:val="2"/>
        </w:numPr>
        <w:tabs>
          <w:tab w:val="clear" w:pos="360"/>
        </w:tabs>
        <w:autoSpaceDE w:val="0"/>
        <w:autoSpaceDN w:val="0"/>
        <w:adjustRightInd w:val="0"/>
        <w:spacing w:after="0" w:line="240" w:lineRule="auto"/>
        <w:ind w:left="720"/>
        <w:jc w:val="both"/>
        <w:rPr>
          <w:rFonts w:ascii="Times New Roman" w:hAnsi="Times New Roman"/>
          <w:sz w:val="24"/>
          <w:szCs w:val="24"/>
        </w:rPr>
      </w:pPr>
      <w:r w:rsidRPr="00AA7311">
        <w:rPr>
          <w:rFonts w:ascii="Times New Roman" w:hAnsi="Times New Roman"/>
          <w:sz w:val="24"/>
          <w:szCs w:val="24"/>
        </w:rPr>
        <w:t>9804: Administration of Immunizing Agents or Vaccines</w:t>
      </w:r>
    </w:p>
    <w:p w:rsidR="00314ED4" w:rsidRPr="00AA7311" w:rsidRDefault="00314ED4" w:rsidP="00C620C6">
      <w:pPr>
        <w:numPr>
          <w:ilvl w:val="0"/>
          <w:numId w:val="2"/>
        </w:numPr>
        <w:tabs>
          <w:tab w:val="clear" w:pos="360"/>
        </w:tabs>
        <w:spacing w:after="0" w:line="240" w:lineRule="auto"/>
        <w:ind w:left="720"/>
        <w:rPr>
          <w:rFonts w:ascii="Times New Roman" w:hAnsi="Times New Roman"/>
          <w:sz w:val="24"/>
          <w:szCs w:val="24"/>
        </w:rPr>
      </w:pPr>
      <w:r w:rsidRPr="00AA7311">
        <w:rPr>
          <w:rFonts w:ascii="Times New Roman" w:hAnsi="Times New Roman"/>
          <w:sz w:val="24"/>
          <w:szCs w:val="24"/>
        </w:rPr>
        <w:t>0801: Withholding Initiation of Cardiopulmonary Resuscitation in MA Long-term Care Facilities with 24-hour Skilled Nursing Staff on Duty (now includes related Nursing Competencies tool)</w:t>
      </w:r>
    </w:p>
    <w:p w:rsidR="00314ED4" w:rsidRPr="00AA7311" w:rsidRDefault="00314ED4" w:rsidP="00C620C6">
      <w:pPr>
        <w:numPr>
          <w:ilvl w:val="0"/>
          <w:numId w:val="2"/>
        </w:numPr>
        <w:tabs>
          <w:tab w:val="clear" w:pos="360"/>
        </w:tabs>
        <w:autoSpaceDE w:val="0"/>
        <w:autoSpaceDN w:val="0"/>
        <w:adjustRightInd w:val="0"/>
        <w:spacing w:after="0" w:line="240" w:lineRule="auto"/>
        <w:ind w:left="720"/>
        <w:jc w:val="both"/>
        <w:rPr>
          <w:rFonts w:ascii="Times New Roman" w:hAnsi="Times New Roman"/>
          <w:sz w:val="24"/>
          <w:szCs w:val="24"/>
        </w:rPr>
      </w:pPr>
      <w:r w:rsidRPr="00AA7311">
        <w:rPr>
          <w:rFonts w:ascii="Times New Roman" w:hAnsi="Times New Roman"/>
          <w:sz w:val="24"/>
          <w:szCs w:val="24"/>
        </w:rPr>
        <w:t>0802: The Use of a Vagal Nerve Stimulator Magnet</w:t>
      </w:r>
    </w:p>
    <w:p w:rsidR="00314ED4" w:rsidRDefault="00314ED4" w:rsidP="00C620C6">
      <w:pPr>
        <w:autoSpaceDE w:val="0"/>
        <w:autoSpaceDN w:val="0"/>
        <w:adjustRightInd w:val="0"/>
        <w:spacing w:after="0" w:line="240" w:lineRule="auto"/>
        <w:jc w:val="both"/>
        <w:rPr>
          <w:rFonts w:ascii="Times New Roman" w:hAnsi="Times New Roman"/>
          <w:sz w:val="24"/>
          <w:szCs w:val="24"/>
        </w:rPr>
      </w:pPr>
    </w:p>
    <w:p w:rsidR="00314ED4" w:rsidRDefault="00314ED4" w:rsidP="00C620C6">
      <w:pPr>
        <w:autoSpaceDE w:val="0"/>
        <w:autoSpaceDN w:val="0"/>
        <w:adjustRightInd w:val="0"/>
        <w:spacing w:after="0" w:line="240" w:lineRule="auto"/>
        <w:rPr>
          <w:rFonts w:ascii="Times New Roman" w:hAnsi="Times New Roman"/>
          <w:sz w:val="24"/>
          <w:szCs w:val="24"/>
        </w:rPr>
      </w:pPr>
      <w:r w:rsidRPr="00AA7311">
        <w:rPr>
          <w:rFonts w:ascii="Times New Roman" w:hAnsi="Times New Roman"/>
          <w:sz w:val="24"/>
          <w:szCs w:val="24"/>
        </w:rPr>
        <w:t>These and all other Advisory Rulings are based on a systematic review of numerous sources of information and evidence-based standards of practice by the BORN’s Nu</w:t>
      </w:r>
      <w:r>
        <w:rPr>
          <w:rFonts w:ascii="Times New Roman" w:hAnsi="Times New Roman"/>
          <w:sz w:val="24"/>
          <w:szCs w:val="24"/>
        </w:rPr>
        <w:t xml:space="preserve">rsing Practice Advisory Panel. </w:t>
      </w:r>
      <w:r w:rsidRPr="00AA7311">
        <w:rPr>
          <w:rFonts w:ascii="Times New Roman" w:hAnsi="Times New Roman"/>
          <w:sz w:val="24"/>
          <w:szCs w:val="24"/>
        </w:rPr>
        <w:t xml:space="preserve">In each advisory, the BORN affirms that the licensed nurse is responsible and accountable for acquiring and maintaining the knowledge, skills and abilities (i.e. competencies) necessary to practice in accordance with accepted standards. The BORN’s </w:t>
      </w:r>
      <w:r w:rsidRPr="00C57B5A">
        <w:rPr>
          <w:rFonts w:ascii="Times New Roman" w:hAnsi="Times New Roman"/>
          <w:sz w:val="24"/>
          <w:szCs w:val="24"/>
        </w:rPr>
        <w:t>Advisory Rulings on Nursing Practice</w:t>
      </w:r>
      <w:r w:rsidRPr="00AA7311">
        <w:rPr>
          <w:rFonts w:ascii="Times New Roman" w:hAnsi="Times New Roman"/>
          <w:sz w:val="24"/>
          <w:szCs w:val="24"/>
        </w:rPr>
        <w:t xml:space="preserve"> can be found in the Nursing Practice section of the BORN’s website.</w:t>
      </w:r>
    </w:p>
    <w:p w:rsidR="00314ED4" w:rsidRPr="00903B89" w:rsidRDefault="00314ED4" w:rsidP="00C620C6">
      <w:pPr>
        <w:pStyle w:val="NoSpacing"/>
        <w:rPr>
          <w:rFonts w:ascii="Times New Roman" w:hAnsi="Times New Roman"/>
          <w:sz w:val="24"/>
          <w:szCs w:val="24"/>
        </w:rPr>
      </w:pPr>
    </w:p>
    <w:p w:rsidR="00314ED4" w:rsidRPr="009D01D7" w:rsidRDefault="00314ED4" w:rsidP="00C620C6">
      <w:pPr>
        <w:pStyle w:val="NoSpacing"/>
        <w:rPr>
          <w:rFonts w:ascii="Times New Roman" w:hAnsi="Times New Roman"/>
          <w:b/>
          <w:sz w:val="24"/>
          <w:szCs w:val="24"/>
        </w:rPr>
      </w:pPr>
      <w:r w:rsidRPr="009D01D7">
        <w:rPr>
          <w:rFonts w:ascii="Times New Roman" w:hAnsi="Times New Roman"/>
          <w:b/>
          <w:sz w:val="24"/>
          <w:szCs w:val="24"/>
        </w:rPr>
        <w:t>III.</w:t>
      </w:r>
      <w:r w:rsidRPr="009D01D7">
        <w:rPr>
          <w:rFonts w:ascii="Times New Roman" w:hAnsi="Times New Roman"/>
          <w:b/>
          <w:sz w:val="24"/>
          <w:szCs w:val="24"/>
        </w:rPr>
        <w:tab/>
        <w:t>Strategic Priorities</w:t>
      </w:r>
    </w:p>
    <w:p w:rsidR="00314ED4" w:rsidRDefault="00314ED4" w:rsidP="00C620C6">
      <w:pPr>
        <w:spacing w:after="0" w:line="240" w:lineRule="auto"/>
        <w:rPr>
          <w:rFonts w:ascii="Times New Roman" w:hAnsi="Times New Roman"/>
          <w:b/>
          <w:sz w:val="24"/>
          <w:szCs w:val="24"/>
        </w:rPr>
      </w:pPr>
    </w:p>
    <w:p w:rsidR="00314ED4" w:rsidRDefault="00314ED4" w:rsidP="00C620C6">
      <w:pPr>
        <w:spacing w:after="0" w:line="240" w:lineRule="auto"/>
        <w:rPr>
          <w:rFonts w:ascii="Times New Roman" w:hAnsi="Times New Roman"/>
          <w:sz w:val="24"/>
          <w:szCs w:val="24"/>
        </w:rPr>
      </w:pPr>
      <w:r w:rsidRPr="00D366CE">
        <w:rPr>
          <w:rFonts w:ascii="Times New Roman" w:hAnsi="Times New Roman"/>
          <w:b/>
          <w:sz w:val="24"/>
          <w:szCs w:val="24"/>
        </w:rPr>
        <w:t xml:space="preserve">Complete revisions to Licensure Policy 00-01: </w:t>
      </w:r>
      <w:r w:rsidRPr="00D366CE">
        <w:rPr>
          <w:rFonts w:ascii="Times New Roman" w:hAnsi="Times New Roman"/>
          <w:b/>
          <w:i/>
          <w:sz w:val="24"/>
          <w:szCs w:val="24"/>
        </w:rPr>
        <w:t xml:space="preserve">Determination of Good Moral Character </w:t>
      </w:r>
      <w:r>
        <w:rPr>
          <w:rFonts w:ascii="Times New Roman" w:hAnsi="Times New Roman"/>
          <w:b/>
          <w:i/>
          <w:sz w:val="24"/>
          <w:szCs w:val="24"/>
        </w:rPr>
        <w:t xml:space="preserve">(GMC) </w:t>
      </w:r>
      <w:r w:rsidRPr="00D366CE">
        <w:rPr>
          <w:rFonts w:ascii="Times New Roman" w:hAnsi="Times New Roman"/>
          <w:b/>
          <w:i/>
          <w:sz w:val="24"/>
          <w:szCs w:val="24"/>
        </w:rPr>
        <w:t>Compliance</w:t>
      </w:r>
      <w:r w:rsidRPr="00D366CE">
        <w:rPr>
          <w:rFonts w:ascii="Times New Roman" w:hAnsi="Times New Roman"/>
          <w:b/>
          <w:sz w:val="24"/>
          <w:szCs w:val="24"/>
        </w:rPr>
        <w:t xml:space="preserve"> and applications for nurse licensure by examination and reciprocity, and advanced</w:t>
      </w:r>
      <w:r>
        <w:rPr>
          <w:rFonts w:ascii="Times New Roman" w:hAnsi="Times New Roman"/>
          <w:b/>
          <w:sz w:val="24"/>
          <w:szCs w:val="24"/>
        </w:rPr>
        <w:t xml:space="preserve"> nursing practice authorization: </w:t>
      </w:r>
      <w:r>
        <w:rPr>
          <w:rFonts w:ascii="Times New Roman" w:hAnsi="Times New Roman"/>
          <w:sz w:val="24"/>
          <w:szCs w:val="24"/>
        </w:rPr>
        <w:t xml:space="preserve">Systematic review and revision of </w:t>
      </w:r>
      <w:r w:rsidRPr="00A62275">
        <w:rPr>
          <w:rFonts w:ascii="Times New Roman" w:hAnsi="Times New Roman"/>
          <w:sz w:val="24"/>
          <w:szCs w:val="24"/>
        </w:rPr>
        <w:t xml:space="preserve">Licensure Policy </w:t>
      </w:r>
      <w:r>
        <w:rPr>
          <w:rFonts w:ascii="Times New Roman" w:hAnsi="Times New Roman"/>
          <w:sz w:val="24"/>
          <w:szCs w:val="24"/>
        </w:rPr>
        <w:t>00-01 will be completed in a timely manner and information disseminated to licensure applicants and Board-approved schools of nursing.  A</w:t>
      </w:r>
      <w:r w:rsidRPr="00A62275">
        <w:rPr>
          <w:rFonts w:ascii="Times New Roman" w:hAnsi="Times New Roman"/>
          <w:sz w:val="24"/>
          <w:szCs w:val="24"/>
        </w:rPr>
        <w:t>pplications</w:t>
      </w:r>
      <w:r>
        <w:rPr>
          <w:rFonts w:ascii="Times New Roman" w:hAnsi="Times New Roman"/>
          <w:sz w:val="24"/>
          <w:szCs w:val="24"/>
        </w:rPr>
        <w:t xml:space="preserve"> for nurse licensure by examination and reciprocity, and advanced nursing practice authorization will be revised and accurately reflect all changes made to Licensure Policy 00-01. </w:t>
      </w:r>
      <w:r w:rsidRPr="009B0374">
        <w:rPr>
          <w:rFonts w:ascii="Times New Roman" w:hAnsi="Times New Roman"/>
          <w:sz w:val="24"/>
          <w:szCs w:val="24"/>
        </w:rPr>
        <w:t xml:space="preserve">This GMC policy will be </w:t>
      </w:r>
      <w:r>
        <w:rPr>
          <w:rFonts w:ascii="Times New Roman" w:hAnsi="Times New Roman"/>
          <w:sz w:val="24"/>
          <w:szCs w:val="24"/>
        </w:rPr>
        <w:t>reviewed by all HPL Boards and adopted where appropriate.</w:t>
      </w:r>
    </w:p>
    <w:p w:rsidR="00314ED4" w:rsidRPr="009F7A43" w:rsidRDefault="00314ED4" w:rsidP="00C620C6">
      <w:pPr>
        <w:spacing w:after="0" w:line="240" w:lineRule="auto"/>
        <w:ind w:left="720"/>
        <w:rPr>
          <w:rFonts w:ascii="Times New Roman" w:hAnsi="Times New Roman"/>
          <w:sz w:val="24"/>
          <w:szCs w:val="24"/>
        </w:rPr>
      </w:pPr>
    </w:p>
    <w:p w:rsidR="00314ED4" w:rsidRPr="001A3C5C" w:rsidRDefault="00314ED4" w:rsidP="00C620C6">
      <w:pPr>
        <w:tabs>
          <w:tab w:val="num" w:pos="1440"/>
        </w:tabs>
        <w:spacing w:after="0" w:line="240" w:lineRule="auto"/>
        <w:rPr>
          <w:rFonts w:ascii="Times New Roman" w:hAnsi="Times New Roman"/>
          <w:sz w:val="24"/>
          <w:szCs w:val="24"/>
        </w:rPr>
      </w:pPr>
      <w:r w:rsidRPr="00D366CE">
        <w:rPr>
          <w:rFonts w:ascii="Times New Roman" w:hAnsi="Times New Roman"/>
          <w:b/>
          <w:sz w:val="24"/>
          <w:szCs w:val="24"/>
        </w:rPr>
        <w:t>Expand community outreach and collaboration with various stakeholders in the interest of public protection, patient safety and related nursing scope of practice issues</w:t>
      </w:r>
      <w:r>
        <w:rPr>
          <w:rFonts w:ascii="Times New Roman" w:hAnsi="Times New Roman"/>
          <w:b/>
          <w:sz w:val="24"/>
          <w:szCs w:val="24"/>
        </w:rPr>
        <w:t xml:space="preserve">: </w:t>
      </w:r>
      <w:r w:rsidRPr="00A62275">
        <w:rPr>
          <w:rFonts w:ascii="Times New Roman" w:hAnsi="Times New Roman"/>
          <w:sz w:val="24"/>
          <w:szCs w:val="24"/>
        </w:rPr>
        <w:t>Stakeholders including nursing students, licensees, Board-approved nursing education programs, professional organizations and associations, regulatory agencies, risk managers and consumer groups, as appropriate, will receive information about:</w:t>
      </w:r>
      <w:r>
        <w:rPr>
          <w:rFonts w:ascii="Times New Roman" w:hAnsi="Times New Roman"/>
          <w:sz w:val="24"/>
          <w:szCs w:val="24"/>
        </w:rPr>
        <w:t xml:space="preserve"> (1) t</w:t>
      </w:r>
      <w:r w:rsidRPr="00A62275">
        <w:rPr>
          <w:rFonts w:ascii="Times New Roman" w:hAnsi="Times New Roman"/>
          <w:sz w:val="24"/>
          <w:szCs w:val="24"/>
        </w:rPr>
        <w:t xml:space="preserve">he disease of addiction and the Board’s Substance Abuse Rehabilitation Program; and </w:t>
      </w:r>
      <w:r>
        <w:rPr>
          <w:rFonts w:ascii="Times New Roman" w:hAnsi="Times New Roman"/>
          <w:sz w:val="24"/>
          <w:szCs w:val="24"/>
        </w:rPr>
        <w:t xml:space="preserve">(2) </w:t>
      </w:r>
      <w:r w:rsidRPr="00A62275">
        <w:rPr>
          <w:rFonts w:ascii="Times New Roman" w:hAnsi="Times New Roman"/>
          <w:sz w:val="24"/>
          <w:szCs w:val="24"/>
        </w:rPr>
        <w:t>nursing practice breakdown or conduct to report to the Board, what kind of information or documentation to provide and the Board’s formal and informal complaint resolution process</w:t>
      </w:r>
      <w:r>
        <w:rPr>
          <w:rFonts w:ascii="Times New Roman" w:hAnsi="Times New Roman"/>
          <w:sz w:val="24"/>
          <w:szCs w:val="24"/>
        </w:rPr>
        <w:t xml:space="preserve"> inclusive of probation. </w:t>
      </w:r>
      <w:r w:rsidRPr="00A62275">
        <w:rPr>
          <w:rFonts w:ascii="Times New Roman" w:hAnsi="Times New Roman"/>
          <w:sz w:val="24"/>
          <w:szCs w:val="24"/>
        </w:rPr>
        <w:t>Participation</w:t>
      </w:r>
      <w:r>
        <w:rPr>
          <w:rFonts w:ascii="Times New Roman" w:hAnsi="Times New Roman"/>
          <w:sz w:val="24"/>
          <w:szCs w:val="24"/>
        </w:rPr>
        <w:t xml:space="preserve"> in statewide </w:t>
      </w:r>
      <w:r w:rsidRPr="00A62275">
        <w:rPr>
          <w:rFonts w:ascii="Times New Roman" w:hAnsi="Times New Roman"/>
          <w:sz w:val="24"/>
          <w:szCs w:val="24"/>
        </w:rPr>
        <w:t>nurse workforce initiatives will</w:t>
      </w:r>
      <w:r>
        <w:rPr>
          <w:rFonts w:ascii="Times New Roman" w:hAnsi="Times New Roman"/>
          <w:sz w:val="24"/>
          <w:szCs w:val="24"/>
        </w:rPr>
        <w:t xml:space="preserve"> support the practice of nurses to the full extent of their education; achievement of higher levels of education through seamless academic progression; partnerships among nurses, physicians and other health care professionals in redesigning health care; and effective workforce planning and policy making.</w:t>
      </w:r>
    </w:p>
    <w:p w:rsidR="00314ED4" w:rsidRDefault="00314ED4" w:rsidP="00C620C6">
      <w:pPr>
        <w:spacing w:after="0" w:line="240" w:lineRule="auto"/>
        <w:rPr>
          <w:rFonts w:ascii="Times New Roman" w:hAnsi="Times New Roman"/>
          <w:b/>
          <w:sz w:val="24"/>
          <w:szCs w:val="24"/>
        </w:rPr>
      </w:pPr>
    </w:p>
    <w:p w:rsidR="00314ED4" w:rsidRPr="00A62275" w:rsidRDefault="00314ED4" w:rsidP="00C620C6">
      <w:pPr>
        <w:spacing w:after="0" w:line="240" w:lineRule="auto"/>
        <w:rPr>
          <w:rFonts w:ascii="Times New Roman" w:hAnsi="Times New Roman"/>
          <w:sz w:val="24"/>
          <w:szCs w:val="24"/>
        </w:rPr>
      </w:pPr>
      <w:r w:rsidRPr="00D366CE">
        <w:rPr>
          <w:rFonts w:ascii="Times New Roman" w:hAnsi="Times New Roman"/>
          <w:b/>
          <w:sz w:val="24"/>
          <w:szCs w:val="24"/>
        </w:rPr>
        <w:t>Complete Phase II, Nursys Data Integrity Project</w:t>
      </w:r>
      <w:r>
        <w:rPr>
          <w:rFonts w:ascii="Times New Roman" w:hAnsi="Times New Roman"/>
          <w:b/>
          <w:sz w:val="24"/>
          <w:szCs w:val="24"/>
        </w:rPr>
        <w:t>:</w:t>
      </w:r>
      <w:r w:rsidRPr="00A62275">
        <w:rPr>
          <w:rFonts w:ascii="Times New Roman" w:hAnsi="Times New Roman"/>
          <w:sz w:val="24"/>
          <w:szCs w:val="24"/>
        </w:rPr>
        <w:t xml:space="preserve"> </w:t>
      </w:r>
      <w:r>
        <w:rPr>
          <w:rFonts w:ascii="Times New Roman" w:hAnsi="Times New Roman"/>
          <w:sz w:val="24"/>
          <w:szCs w:val="24"/>
        </w:rPr>
        <w:t>A</w:t>
      </w:r>
      <w:r w:rsidRPr="00A62275">
        <w:rPr>
          <w:rFonts w:ascii="Times New Roman" w:hAnsi="Times New Roman"/>
          <w:sz w:val="24"/>
          <w:szCs w:val="24"/>
        </w:rPr>
        <w:t xml:space="preserve">ll fields for each nurse license record in the MLO licensing system will be complete and accurate. </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sidRPr="00903B89">
        <w:rPr>
          <w:rFonts w:ascii="Times New Roman" w:hAnsi="Times New Roman"/>
          <w:b/>
          <w:sz w:val="24"/>
          <w:szCs w:val="24"/>
        </w:rPr>
        <w:t>V.</w:t>
      </w:r>
      <w:r w:rsidRPr="00903B89">
        <w:rPr>
          <w:rFonts w:ascii="Times New Roman" w:hAnsi="Times New Roman"/>
          <w:b/>
          <w:sz w:val="24"/>
          <w:szCs w:val="24"/>
        </w:rPr>
        <w:tab/>
        <w:t>Legislation and Regulations</w:t>
      </w:r>
    </w:p>
    <w:p w:rsidR="00314ED4" w:rsidRPr="004C35DA" w:rsidRDefault="00314ED4" w:rsidP="00C620C6">
      <w:pPr>
        <w:pStyle w:val="NoSpacing"/>
        <w:rPr>
          <w:rFonts w:ascii="Times New Roman" w:hAnsi="Times New Roman"/>
          <w:b/>
          <w:sz w:val="24"/>
          <w:szCs w:val="24"/>
        </w:rPr>
      </w:pPr>
    </w:p>
    <w:p w:rsidR="00314ED4" w:rsidRDefault="00314ED4" w:rsidP="00C620C6">
      <w:pPr>
        <w:spacing w:after="0" w:line="240" w:lineRule="auto"/>
      </w:pPr>
      <w:r w:rsidRPr="00EE79DC">
        <w:rPr>
          <w:rFonts w:ascii="Times New Roman" w:hAnsi="Times New Roman"/>
          <w:b/>
          <w:bCs/>
          <w:sz w:val="24"/>
          <w:szCs w:val="24"/>
        </w:rPr>
        <w:t>Nurse Practitioner Signature Authority for Death Certification</w:t>
      </w:r>
      <w:r>
        <w:rPr>
          <w:rFonts w:ascii="Times New Roman" w:hAnsi="Times New Roman"/>
          <w:b/>
          <w:bCs/>
          <w:sz w:val="24"/>
          <w:szCs w:val="24"/>
        </w:rPr>
        <w:t xml:space="preserve">: </w:t>
      </w:r>
      <w:r w:rsidRPr="00376748">
        <w:rPr>
          <w:rFonts w:ascii="Times New Roman" w:hAnsi="Times New Roman"/>
          <w:bCs/>
          <w:sz w:val="24"/>
          <w:szCs w:val="24"/>
        </w:rPr>
        <w:t xml:space="preserve">Effective November 4, 2012, </w:t>
      </w:r>
      <w:r>
        <w:rPr>
          <w:rFonts w:ascii="Times New Roman" w:hAnsi="Times New Roman"/>
          <w:bCs/>
          <w:sz w:val="24"/>
          <w:szCs w:val="24"/>
        </w:rPr>
        <w:t>M.G.L.</w:t>
      </w:r>
      <w:r w:rsidRPr="00376748">
        <w:rPr>
          <w:rFonts w:ascii="Times New Roman" w:hAnsi="Times New Roman"/>
          <w:bCs/>
          <w:sz w:val="24"/>
          <w:szCs w:val="24"/>
        </w:rPr>
        <w:t xml:space="preserve"> Chapter 112 was amended to include new section 80I related to the signature authority of Nurse Practitioners.  As a result, Nurse Practitioners can now sign forms such as death certificates, work absence and return to work documentation, school physicals and other documents related to an individual’s physical or mental health provided that the signature, certification, stamp, verification, affidavit or endorsement does not expand the Nurse Practitioner’s scope of practice.  </w:t>
      </w:r>
    </w:p>
    <w:p w:rsidR="00314ED4" w:rsidRDefault="00314ED4" w:rsidP="00C620C6">
      <w:pPr>
        <w:spacing w:after="0" w:line="240" w:lineRule="auto"/>
      </w:pPr>
    </w:p>
    <w:p w:rsidR="00314ED4" w:rsidRDefault="00314ED4" w:rsidP="00C620C6">
      <w:pPr>
        <w:autoSpaceDE w:val="0"/>
        <w:autoSpaceDN w:val="0"/>
        <w:adjustRightInd w:val="0"/>
        <w:spacing w:after="0" w:line="240" w:lineRule="auto"/>
        <w:rPr>
          <w:rFonts w:ascii="Times New Roman" w:hAnsi="Times New Roman"/>
          <w:sz w:val="24"/>
          <w:szCs w:val="24"/>
        </w:rPr>
      </w:pPr>
      <w:r w:rsidRPr="00EE79DC">
        <w:rPr>
          <w:rFonts w:ascii="Times New Roman" w:hAnsi="Times New Roman"/>
          <w:b/>
          <w:bCs/>
          <w:sz w:val="24"/>
          <w:szCs w:val="24"/>
        </w:rPr>
        <w:t>Massachusetts Online Prescription Monitoring Program</w:t>
      </w:r>
      <w:r>
        <w:rPr>
          <w:rFonts w:ascii="Times New Roman" w:hAnsi="Times New Roman"/>
          <w:b/>
          <w:bCs/>
          <w:sz w:val="24"/>
          <w:szCs w:val="24"/>
        </w:rPr>
        <w:t xml:space="preserve">: </w:t>
      </w:r>
      <w:r w:rsidRPr="00376748">
        <w:rPr>
          <w:rFonts w:ascii="Times New Roman" w:hAnsi="Times New Roman"/>
          <w:sz w:val="24"/>
          <w:szCs w:val="24"/>
        </w:rPr>
        <w:t xml:space="preserve">The </w:t>
      </w:r>
      <w:r w:rsidRPr="00C57B5A">
        <w:rPr>
          <w:rFonts w:ascii="Times New Roman" w:hAnsi="Times New Roman"/>
          <w:sz w:val="24"/>
          <w:szCs w:val="24"/>
        </w:rPr>
        <w:t>Massachusetts Online Prescription Monitoring Program</w:t>
      </w:r>
      <w:r w:rsidRPr="00376748">
        <w:rPr>
          <w:rFonts w:ascii="Times New Roman" w:hAnsi="Times New Roman"/>
          <w:sz w:val="24"/>
          <w:szCs w:val="24"/>
        </w:rPr>
        <w:t xml:space="preserve"> (MA Online PMP) is a secure website that supports safe prescribing and dispensing. A licensed prescriber or pharmacist may register with the Massachusetts Department of Public Health Drug Control Program (DCP) to obtain authorization, through completion and submission of an enrollment form, to view the Schedules II through V prescription history of a patient for the prior 12 months as reported by all Massachusetts pharmacies and by out-of-state pharmacies delivering to people in Massachusetts.  The goal of the PMP is to inform clinical decision-making to prevent harm from duplicate drug therapy, prescription drug misuse or abuse and diversion.  </w:t>
      </w:r>
    </w:p>
    <w:p w:rsidR="00314ED4" w:rsidRPr="00376748" w:rsidRDefault="00314ED4" w:rsidP="00C620C6">
      <w:pPr>
        <w:shd w:val="clear" w:color="auto" w:fill="FFFFFF"/>
        <w:spacing w:after="0" w:line="240" w:lineRule="auto"/>
        <w:rPr>
          <w:rFonts w:ascii="Times New Roman" w:hAnsi="Times New Roman"/>
          <w:sz w:val="24"/>
          <w:szCs w:val="24"/>
        </w:rPr>
      </w:pPr>
    </w:p>
    <w:p w:rsidR="00314ED4" w:rsidRDefault="00314ED4" w:rsidP="00C620C6">
      <w:pPr>
        <w:shd w:val="clear" w:color="auto" w:fill="FFFFFF"/>
        <w:spacing w:after="0" w:line="240" w:lineRule="auto"/>
        <w:rPr>
          <w:rFonts w:ascii="Times New Roman" w:hAnsi="Times New Roman"/>
          <w:sz w:val="24"/>
          <w:szCs w:val="24"/>
        </w:rPr>
      </w:pPr>
      <w:r w:rsidRPr="00376748">
        <w:rPr>
          <w:rFonts w:ascii="Times New Roman" w:hAnsi="Times New Roman"/>
          <w:sz w:val="24"/>
          <w:szCs w:val="24"/>
        </w:rPr>
        <w:t>In August 2012, Chapter 244</w:t>
      </w:r>
      <w:r w:rsidRPr="00A34919">
        <w:rPr>
          <w:rFonts w:ascii="Times New Roman" w:hAnsi="Times New Roman"/>
          <w:sz w:val="24"/>
          <w:szCs w:val="24"/>
        </w:rPr>
        <w:t xml:space="preserve"> </w:t>
      </w:r>
      <w:r w:rsidRPr="00376748">
        <w:rPr>
          <w:rFonts w:ascii="Times New Roman" w:hAnsi="Times New Roman"/>
          <w:sz w:val="24"/>
          <w:szCs w:val="24"/>
        </w:rPr>
        <w:t xml:space="preserve">of the Acts of 2012: </w:t>
      </w:r>
      <w:r w:rsidRPr="00376748">
        <w:rPr>
          <w:rFonts w:ascii="Times New Roman" w:hAnsi="Times New Roman"/>
          <w:i/>
          <w:sz w:val="24"/>
          <w:szCs w:val="24"/>
        </w:rPr>
        <w:t>An Act Relative to Prescription Drug Diversion, Abuse and Addiction</w:t>
      </w:r>
      <w:r w:rsidRPr="00376748">
        <w:rPr>
          <w:rFonts w:ascii="Times New Roman" w:hAnsi="Times New Roman"/>
          <w:sz w:val="24"/>
          <w:szCs w:val="24"/>
        </w:rPr>
        <w:t xml:space="preserve"> was signed into law, designed to help prevent the diversion and abuse of prescription drugs.</w:t>
      </w:r>
      <w:r>
        <w:rPr>
          <w:rFonts w:ascii="Times New Roman" w:hAnsi="Times New Roman"/>
          <w:sz w:val="24"/>
          <w:szCs w:val="24"/>
        </w:rPr>
        <w:t xml:space="preserve"> </w:t>
      </w:r>
      <w:r w:rsidRPr="00376748">
        <w:rPr>
          <w:rFonts w:ascii="Times New Roman" w:hAnsi="Times New Roman"/>
          <w:sz w:val="24"/>
          <w:szCs w:val="24"/>
        </w:rPr>
        <w:t xml:space="preserve">As a result, </w:t>
      </w:r>
      <w:r>
        <w:rPr>
          <w:rFonts w:ascii="Times New Roman" w:hAnsi="Times New Roman"/>
          <w:sz w:val="24"/>
          <w:szCs w:val="24"/>
        </w:rPr>
        <w:t>on</w:t>
      </w:r>
      <w:r w:rsidRPr="00376748">
        <w:rPr>
          <w:rFonts w:ascii="Times New Roman" w:hAnsi="Times New Roman"/>
          <w:sz w:val="24"/>
          <w:szCs w:val="24"/>
        </w:rPr>
        <w:t xml:space="preserve"> January 1, 2013, the DCP</w:t>
      </w:r>
      <w:r>
        <w:rPr>
          <w:rFonts w:ascii="Times New Roman" w:hAnsi="Times New Roman"/>
          <w:sz w:val="24"/>
          <w:szCs w:val="24"/>
        </w:rPr>
        <w:t xml:space="preserve"> began</w:t>
      </w:r>
      <w:r w:rsidRPr="00376748">
        <w:rPr>
          <w:rFonts w:ascii="Times New Roman" w:hAnsi="Times New Roman"/>
          <w:sz w:val="24"/>
          <w:szCs w:val="24"/>
        </w:rPr>
        <w:t xml:space="preserve"> automatically enrolling physicians, dentists and podiatrists as participants in the MA Online PMP upon obtaining a new - or the recall of - Massachusetts Controlled Substance Registration (MCSR). An MCSR is required by </w:t>
      </w:r>
      <w:r>
        <w:rPr>
          <w:rFonts w:ascii="Times New Roman" w:hAnsi="Times New Roman"/>
          <w:sz w:val="24"/>
          <w:szCs w:val="24"/>
        </w:rPr>
        <w:t>M.G.L.</w:t>
      </w:r>
      <w:r w:rsidRPr="00376748">
        <w:rPr>
          <w:rFonts w:ascii="Times New Roman" w:hAnsi="Times New Roman"/>
          <w:sz w:val="24"/>
          <w:szCs w:val="24"/>
        </w:rPr>
        <w:t xml:space="preserve"> Chapter 94</w:t>
      </w:r>
      <w:r>
        <w:rPr>
          <w:rFonts w:ascii="Times New Roman" w:hAnsi="Times New Roman"/>
          <w:sz w:val="24"/>
          <w:szCs w:val="24"/>
        </w:rPr>
        <w:t>C, s</w:t>
      </w:r>
      <w:r w:rsidRPr="00376748">
        <w:rPr>
          <w:rFonts w:ascii="Times New Roman" w:hAnsi="Times New Roman"/>
          <w:sz w:val="24"/>
          <w:szCs w:val="24"/>
        </w:rPr>
        <w:t>ection 7 in order to manufacture, distribute, prescribe, dispense, administer or possess a controlled substance.  In Massachusetts, controlled substances include all prescribed medications.</w:t>
      </w:r>
    </w:p>
    <w:p w:rsidR="00314ED4" w:rsidRPr="00376748" w:rsidRDefault="00314ED4" w:rsidP="00C620C6">
      <w:pPr>
        <w:spacing w:after="0" w:line="240" w:lineRule="auto"/>
        <w:rPr>
          <w:rFonts w:ascii="Times New Roman" w:hAnsi="Times New Roman"/>
          <w:sz w:val="24"/>
          <w:szCs w:val="24"/>
        </w:rPr>
      </w:pPr>
    </w:p>
    <w:p w:rsidR="00314ED4" w:rsidRDefault="00314ED4" w:rsidP="00C620C6">
      <w:pPr>
        <w:spacing w:after="0" w:line="240" w:lineRule="auto"/>
        <w:rPr>
          <w:rFonts w:ascii="Times New Roman" w:hAnsi="Times New Roman"/>
          <w:bCs/>
          <w:sz w:val="24"/>
          <w:szCs w:val="24"/>
        </w:rPr>
      </w:pPr>
      <w:r w:rsidRPr="00007A41">
        <w:rPr>
          <w:rFonts w:ascii="Times New Roman" w:hAnsi="Times New Roman"/>
          <w:b/>
          <w:bCs/>
          <w:sz w:val="24"/>
          <w:szCs w:val="24"/>
        </w:rPr>
        <w:t>Proposed Revisions to BORN Regulations at 244 CMR 3.05 and CM</w:t>
      </w:r>
      <w:r>
        <w:rPr>
          <w:rFonts w:ascii="Times New Roman" w:hAnsi="Times New Roman"/>
          <w:b/>
          <w:bCs/>
          <w:sz w:val="24"/>
          <w:szCs w:val="24"/>
        </w:rPr>
        <w:t xml:space="preserve">R 6.00: </w:t>
      </w:r>
      <w:r w:rsidRPr="00376748">
        <w:rPr>
          <w:rFonts w:ascii="Times New Roman" w:hAnsi="Times New Roman"/>
          <w:bCs/>
          <w:sz w:val="24"/>
          <w:szCs w:val="24"/>
        </w:rPr>
        <w:t>In 2010, as a result of the growth in community-based care over the last two decades and the state legislature’s consideration of proposals for the delegation by nurses of medication administration to unlicensed persons, the BORN initiated a review of its nurse delegation</w:t>
      </w:r>
      <w:r>
        <w:rPr>
          <w:rFonts w:ascii="Times New Roman" w:hAnsi="Times New Roman"/>
          <w:bCs/>
          <w:sz w:val="24"/>
          <w:szCs w:val="24"/>
        </w:rPr>
        <w:t xml:space="preserve"> regulations at 244 CMR 3.05 to</w:t>
      </w:r>
      <w:r w:rsidRPr="00376748">
        <w:rPr>
          <w:rFonts w:ascii="Times New Roman" w:hAnsi="Times New Roman"/>
          <w:bCs/>
          <w:sz w:val="24"/>
          <w:szCs w:val="24"/>
        </w:rPr>
        <w:t xml:space="preserve"> evaluate the nurse delegation regulat</w:t>
      </w:r>
      <w:r>
        <w:rPr>
          <w:rFonts w:ascii="Times New Roman" w:hAnsi="Times New Roman"/>
          <w:bCs/>
          <w:sz w:val="24"/>
          <w:szCs w:val="24"/>
        </w:rPr>
        <w:t>ions for currency and relevance;</w:t>
      </w:r>
      <w:r w:rsidRPr="00376748">
        <w:rPr>
          <w:rFonts w:ascii="Times New Roman" w:hAnsi="Times New Roman"/>
          <w:bCs/>
          <w:sz w:val="24"/>
          <w:szCs w:val="24"/>
        </w:rPr>
        <w:t xml:space="preserve"> address issue</w:t>
      </w:r>
      <w:r>
        <w:rPr>
          <w:rFonts w:ascii="Times New Roman" w:hAnsi="Times New Roman"/>
          <w:bCs/>
          <w:sz w:val="24"/>
          <w:szCs w:val="24"/>
        </w:rPr>
        <w:t>s in “non-traditional” settings;</w:t>
      </w:r>
      <w:r w:rsidRPr="00376748">
        <w:rPr>
          <w:rFonts w:ascii="Times New Roman" w:hAnsi="Times New Roman"/>
          <w:bCs/>
          <w:sz w:val="24"/>
          <w:szCs w:val="24"/>
        </w:rPr>
        <w:t xml:space="preserve"> and make evidence-based</w:t>
      </w:r>
      <w:r>
        <w:rPr>
          <w:rFonts w:ascii="Times New Roman" w:hAnsi="Times New Roman"/>
          <w:bCs/>
          <w:sz w:val="24"/>
          <w:szCs w:val="24"/>
        </w:rPr>
        <w:t xml:space="preserve"> recommendations to the BORN.  </w:t>
      </w:r>
    </w:p>
    <w:p w:rsidR="00314ED4" w:rsidRPr="00376748" w:rsidRDefault="00314ED4" w:rsidP="00C620C6">
      <w:pPr>
        <w:spacing w:after="0" w:line="240" w:lineRule="auto"/>
        <w:rPr>
          <w:rFonts w:ascii="Times New Roman" w:hAnsi="Times New Roman"/>
          <w:bCs/>
          <w:sz w:val="24"/>
          <w:szCs w:val="24"/>
        </w:rPr>
      </w:pPr>
    </w:p>
    <w:p w:rsidR="00314ED4" w:rsidRDefault="00314ED4" w:rsidP="00C620C6">
      <w:pPr>
        <w:spacing w:after="0" w:line="240" w:lineRule="auto"/>
        <w:rPr>
          <w:rFonts w:ascii="Times New Roman" w:hAnsi="Times New Roman"/>
          <w:bCs/>
          <w:sz w:val="24"/>
          <w:szCs w:val="24"/>
        </w:rPr>
      </w:pPr>
      <w:r w:rsidRPr="00376748">
        <w:rPr>
          <w:rFonts w:ascii="Times New Roman" w:hAnsi="Times New Roman"/>
          <w:bCs/>
          <w:sz w:val="24"/>
          <w:szCs w:val="24"/>
        </w:rPr>
        <w:t xml:space="preserve">In February 2012, the BORN invited the health care community to informally comment on the evidence-based recommendations that were subsequently developed.  For an update on the BORN’s review of its delegation regulations at 244 CMR 3.05, visit the BORN’s </w:t>
      </w:r>
      <w:r w:rsidRPr="00F74978">
        <w:rPr>
          <w:rFonts w:ascii="Times New Roman" w:hAnsi="Times New Roman"/>
          <w:bCs/>
          <w:sz w:val="24"/>
          <w:szCs w:val="24"/>
        </w:rPr>
        <w:t>website</w:t>
      </w:r>
      <w:r w:rsidRPr="00376748">
        <w:rPr>
          <w:rFonts w:ascii="Times New Roman" w:hAnsi="Times New Roman"/>
          <w:bCs/>
          <w:sz w:val="24"/>
          <w:szCs w:val="24"/>
        </w:rPr>
        <w:t>.</w:t>
      </w:r>
    </w:p>
    <w:p w:rsidR="00314ED4" w:rsidRPr="00376748" w:rsidRDefault="00314ED4" w:rsidP="00C620C6">
      <w:pPr>
        <w:spacing w:after="0" w:line="240" w:lineRule="auto"/>
        <w:rPr>
          <w:rFonts w:ascii="Times New Roman" w:hAnsi="Times New Roman"/>
          <w:bCs/>
          <w:sz w:val="24"/>
          <w:szCs w:val="24"/>
        </w:rPr>
      </w:pPr>
    </w:p>
    <w:p w:rsidR="00314ED4" w:rsidRDefault="00314ED4" w:rsidP="00C620C6">
      <w:pPr>
        <w:spacing w:after="0" w:line="240" w:lineRule="auto"/>
        <w:rPr>
          <w:rFonts w:ascii="Times New Roman" w:hAnsi="Times New Roman"/>
          <w:bCs/>
          <w:i/>
          <w:sz w:val="24"/>
          <w:szCs w:val="24"/>
        </w:rPr>
      </w:pPr>
      <w:r w:rsidRPr="00376748">
        <w:rPr>
          <w:rFonts w:ascii="Times New Roman" w:hAnsi="Times New Roman"/>
          <w:sz w:val="24"/>
          <w:szCs w:val="24"/>
        </w:rPr>
        <w:t xml:space="preserve">In March 2012, the BORN invited stakeholders to informally comment on the evidence-based recommendations of its 244 CMR 6.00 Collaborative Task Force.  Also convened by the BORN in 2010, the Collaborative Task Force was charged with the review of the BORN’s regulations at </w:t>
      </w:r>
      <w:r w:rsidRPr="00376748">
        <w:rPr>
          <w:rFonts w:ascii="Times New Roman" w:hAnsi="Times New Roman"/>
          <w:bCs/>
          <w:sz w:val="24"/>
          <w:szCs w:val="24"/>
        </w:rPr>
        <w:t xml:space="preserve">244 CMR 6.00:  </w:t>
      </w:r>
      <w:r w:rsidRPr="00376748">
        <w:rPr>
          <w:rFonts w:ascii="Times New Roman" w:hAnsi="Times New Roman"/>
          <w:bCs/>
          <w:i/>
          <w:sz w:val="24"/>
          <w:szCs w:val="24"/>
        </w:rPr>
        <w:t xml:space="preserve">Approval of Nursing Education Programs and the General Conduct Thereof </w:t>
      </w:r>
      <w:r w:rsidRPr="00376748">
        <w:rPr>
          <w:rFonts w:ascii="Times New Roman" w:hAnsi="Times New Roman"/>
          <w:bCs/>
          <w:sz w:val="24"/>
          <w:szCs w:val="24"/>
        </w:rPr>
        <w:t xml:space="preserve">for currency and relevance.  </w:t>
      </w:r>
      <w:r>
        <w:rPr>
          <w:rFonts w:ascii="Times New Roman" w:hAnsi="Times New Roman"/>
          <w:bCs/>
          <w:sz w:val="24"/>
          <w:szCs w:val="24"/>
        </w:rPr>
        <w:t xml:space="preserve">BORN is currently reviewing the feedback from the Task Force. </w:t>
      </w:r>
    </w:p>
    <w:p w:rsidR="00314ED4" w:rsidRDefault="00314ED4" w:rsidP="00C620C6">
      <w:pPr>
        <w:pStyle w:val="NoSpacing"/>
        <w:rPr>
          <w:rFonts w:ascii="Times New Roman" w:hAnsi="Times New Roman"/>
          <w:b/>
          <w:sz w:val="24"/>
          <w:szCs w:val="24"/>
        </w:rPr>
      </w:pPr>
    </w:p>
    <w:p w:rsidR="00314ED4" w:rsidRDefault="00314ED4" w:rsidP="00D9582B">
      <w:pPr>
        <w:pStyle w:val="NoSpacing"/>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r>
      <w:r w:rsidRPr="00903B89">
        <w:rPr>
          <w:rFonts w:ascii="Times New Roman" w:hAnsi="Times New Roman"/>
          <w:b/>
          <w:sz w:val="24"/>
          <w:szCs w:val="24"/>
        </w:rPr>
        <w:t>License and Licensee Statistics</w:t>
      </w:r>
    </w:p>
    <w:p w:rsidR="00314ED4" w:rsidRDefault="00314ED4" w:rsidP="00C620C6">
      <w:pPr>
        <w:pStyle w:val="NoSpacing"/>
        <w:rPr>
          <w:rFonts w:ascii="Times New Roman" w:hAnsi="Times New Roman"/>
          <w:b/>
          <w:sz w:val="24"/>
          <w:szCs w:val="24"/>
        </w:rPr>
      </w:pPr>
    </w:p>
    <w:tbl>
      <w:tblPr>
        <w:tblW w:w="7450" w:type="dxa"/>
        <w:tblInd w:w="93" w:type="dxa"/>
        <w:tblLook w:val="0000"/>
      </w:tblPr>
      <w:tblGrid>
        <w:gridCol w:w="2250"/>
        <w:gridCol w:w="1080"/>
        <w:gridCol w:w="4120"/>
      </w:tblGrid>
      <w:tr w:rsidR="00314ED4" w:rsidRPr="004C787E" w:rsidTr="00B24D58">
        <w:trPr>
          <w:trHeight w:val="315"/>
        </w:trPr>
        <w:tc>
          <w:tcPr>
            <w:tcW w:w="2250" w:type="dxa"/>
            <w:tcBorders>
              <w:top w:val="single" w:sz="8" w:space="0" w:color="auto"/>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Board of Nursing</w:t>
            </w:r>
          </w:p>
        </w:tc>
        <w:tc>
          <w:tcPr>
            <w:tcW w:w="1080" w:type="dxa"/>
            <w:tcBorders>
              <w:top w:val="single" w:sz="8" w:space="0" w:color="auto"/>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111,469</w:t>
            </w:r>
          </w:p>
        </w:tc>
        <w:tc>
          <w:tcPr>
            <w:tcW w:w="4120" w:type="dxa"/>
            <w:tcBorders>
              <w:top w:val="single" w:sz="8" w:space="0" w:color="auto"/>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Registered Nurses (RN)</w:t>
            </w:r>
          </w:p>
        </w:tc>
      </w:tr>
      <w:tr w:rsidR="00314ED4" w:rsidRPr="004C787E" w:rsidTr="00B24D58">
        <w:trPr>
          <w:trHeight w:val="315"/>
        </w:trPr>
        <w:tc>
          <w:tcPr>
            <w:tcW w:w="2250" w:type="dxa"/>
            <w:tcBorders>
              <w:top w:val="nil"/>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(biennial licensure)</w:t>
            </w:r>
          </w:p>
        </w:tc>
        <w:tc>
          <w:tcPr>
            <w:tcW w:w="1080" w:type="dxa"/>
            <w:tcBorders>
              <w:top w:val="nil"/>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485</w:t>
            </w:r>
          </w:p>
        </w:tc>
        <w:tc>
          <w:tcPr>
            <w:tcW w:w="4120" w:type="dxa"/>
            <w:tcBorders>
              <w:top w:val="nil"/>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RN Nurse Midwives</w:t>
            </w:r>
          </w:p>
        </w:tc>
      </w:tr>
      <w:tr w:rsidR="00314ED4" w:rsidRPr="004C787E" w:rsidTr="00B24D58">
        <w:trPr>
          <w:trHeight w:val="300"/>
        </w:trPr>
        <w:tc>
          <w:tcPr>
            <w:tcW w:w="2250" w:type="dxa"/>
            <w:tcBorders>
              <w:top w:val="nil"/>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 </w:t>
            </w:r>
          </w:p>
        </w:tc>
        <w:tc>
          <w:tcPr>
            <w:tcW w:w="1080" w:type="dxa"/>
            <w:tcBorders>
              <w:top w:val="nil"/>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7,367</w:t>
            </w:r>
          </w:p>
        </w:tc>
        <w:tc>
          <w:tcPr>
            <w:tcW w:w="4120" w:type="dxa"/>
            <w:tcBorders>
              <w:top w:val="nil"/>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RN Nurse Practitioners</w:t>
            </w:r>
          </w:p>
        </w:tc>
      </w:tr>
      <w:tr w:rsidR="00314ED4" w:rsidRPr="004C787E" w:rsidTr="00B24D58">
        <w:trPr>
          <w:trHeight w:val="300"/>
        </w:trPr>
        <w:tc>
          <w:tcPr>
            <w:tcW w:w="2250" w:type="dxa"/>
            <w:tcBorders>
              <w:top w:val="nil"/>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 LPN-odd Years</w:t>
            </w:r>
          </w:p>
        </w:tc>
        <w:tc>
          <w:tcPr>
            <w:tcW w:w="1080" w:type="dxa"/>
            <w:tcBorders>
              <w:top w:val="nil"/>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902</w:t>
            </w:r>
          </w:p>
        </w:tc>
        <w:tc>
          <w:tcPr>
            <w:tcW w:w="4120" w:type="dxa"/>
            <w:tcBorders>
              <w:top w:val="nil"/>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RN Psychiatric Clinical Nurse Specialists</w:t>
            </w:r>
          </w:p>
        </w:tc>
      </w:tr>
      <w:tr w:rsidR="00314ED4" w:rsidRPr="004C787E" w:rsidTr="00B24D58">
        <w:trPr>
          <w:trHeight w:val="300"/>
        </w:trPr>
        <w:tc>
          <w:tcPr>
            <w:tcW w:w="2250" w:type="dxa"/>
            <w:tcBorders>
              <w:top w:val="nil"/>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 RN-even years</w:t>
            </w:r>
          </w:p>
        </w:tc>
        <w:tc>
          <w:tcPr>
            <w:tcW w:w="1080" w:type="dxa"/>
            <w:tcBorders>
              <w:top w:val="nil"/>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1,246</w:t>
            </w:r>
          </w:p>
        </w:tc>
        <w:tc>
          <w:tcPr>
            <w:tcW w:w="4120" w:type="dxa"/>
            <w:tcBorders>
              <w:top w:val="nil"/>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RN Nurse Anesthetists</w:t>
            </w:r>
          </w:p>
        </w:tc>
      </w:tr>
      <w:tr w:rsidR="00314ED4" w:rsidRPr="004C787E" w:rsidTr="00B24D58">
        <w:trPr>
          <w:trHeight w:val="300"/>
        </w:trPr>
        <w:tc>
          <w:tcPr>
            <w:tcW w:w="2250" w:type="dxa"/>
            <w:tcBorders>
              <w:top w:val="nil"/>
              <w:left w:val="single" w:sz="8" w:space="0" w:color="auto"/>
              <w:bottom w:val="nil"/>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 </w:t>
            </w:r>
          </w:p>
        </w:tc>
        <w:tc>
          <w:tcPr>
            <w:tcW w:w="1080" w:type="dxa"/>
            <w:tcBorders>
              <w:top w:val="nil"/>
              <w:left w:val="single" w:sz="4" w:space="0" w:color="auto"/>
              <w:bottom w:val="nil"/>
              <w:right w:val="single" w:sz="4" w:space="0" w:color="auto"/>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21,086</w:t>
            </w:r>
          </w:p>
        </w:tc>
        <w:tc>
          <w:tcPr>
            <w:tcW w:w="4120" w:type="dxa"/>
            <w:tcBorders>
              <w:top w:val="nil"/>
              <w:left w:val="nil"/>
              <w:bottom w:val="nil"/>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Licensed Practical Nurses (LPN)</w:t>
            </w:r>
          </w:p>
        </w:tc>
      </w:tr>
      <w:tr w:rsidR="00314ED4" w:rsidRPr="004C787E" w:rsidTr="00B24D58">
        <w:trPr>
          <w:trHeight w:val="330"/>
        </w:trPr>
        <w:tc>
          <w:tcPr>
            <w:tcW w:w="2250" w:type="dxa"/>
            <w:tcBorders>
              <w:top w:val="single" w:sz="4" w:space="0" w:color="auto"/>
              <w:left w:val="single" w:sz="8" w:space="0" w:color="auto"/>
              <w:bottom w:val="single" w:sz="8" w:space="0" w:color="auto"/>
              <w:right w:val="nil"/>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TOTAL</w:t>
            </w:r>
          </w:p>
        </w:tc>
        <w:tc>
          <w:tcPr>
            <w:tcW w:w="1080" w:type="dxa"/>
            <w:tcBorders>
              <w:top w:val="single" w:sz="4" w:space="0" w:color="auto"/>
              <w:left w:val="nil"/>
              <w:bottom w:val="single" w:sz="8" w:space="0" w:color="auto"/>
              <w:right w:val="nil"/>
            </w:tcBorders>
            <w:noWrap/>
            <w:vAlign w:val="bottom"/>
          </w:tcPr>
          <w:p w:rsidR="00314ED4" w:rsidRPr="00D61827" w:rsidRDefault="00314ED4" w:rsidP="00B24D58">
            <w:pPr>
              <w:spacing w:after="0" w:line="240" w:lineRule="auto"/>
              <w:jc w:val="right"/>
              <w:rPr>
                <w:rFonts w:ascii="Times New Roman" w:hAnsi="Times New Roman"/>
                <w:sz w:val="24"/>
                <w:szCs w:val="24"/>
              </w:rPr>
            </w:pPr>
            <w:r w:rsidRPr="00D61827">
              <w:rPr>
                <w:rFonts w:ascii="Times New Roman" w:hAnsi="Times New Roman"/>
                <w:sz w:val="24"/>
                <w:szCs w:val="24"/>
              </w:rPr>
              <w:t>142,555</w:t>
            </w:r>
          </w:p>
        </w:tc>
        <w:tc>
          <w:tcPr>
            <w:tcW w:w="4120" w:type="dxa"/>
            <w:tcBorders>
              <w:top w:val="single" w:sz="4" w:space="0" w:color="auto"/>
              <w:left w:val="nil"/>
              <w:bottom w:val="single" w:sz="8" w:space="0" w:color="auto"/>
              <w:right w:val="single" w:sz="8" w:space="0" w:color="auto"/>
            </w:tcBorders>
            <w:noWrap/>
            <w:vAlign w:val="bottom"/>
          </w:tcPr>
          <w:p w:rsidR="00314ED4" w:rsidRPr="00D61827" w:rsidRDefault="00314ED4" w:rsidP="00B24D58">
            <w:pPr>
              <w:spacing w:after="0" w:line="240" w:lineRule="auto"/>
              <w:rPr>
                <w:rFonts w:ascii="Times New Roman" w:hAnsi="Times New Roman"/>
                <w:sz w:val="24"/>
                <w:szCs w:val="24"/>
              </w:rPr>
            </w:pPr>
            <w:r w:rsidRPr="00D61827">
              <w:rPr>
                <w:rFonts w:ascii="Times New Roman" w:hAnsi="Times New Roman"/>
                <w:sz w:val="24"/>
                <w:szCs w:val="24"/>
              </w:rPr>
              <w:t> </w:t>
            </w:r>
          </w:p>
        </w:tc>
      </w:tr>
    </w:tbl>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sidRPr="00903B89">
        <w:rPr>
          <w:rFonts w:ascii="Times New Roman" w:hAnsi="Times New Roman"/>
          <w:b/>
          <w:sz w:val="24"/>
          <w:szCs w:val="24"/>
        </w:rPr>
        <w:t>VI.</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b/>
          <w:sz w:val="24"/>
          <w:szCs w:val="24"/>
        </w:rPr>
      </w:pPr>
    </w:p>
    <w:p w:rsidR="00314ED4" w:rsidRDefault="00314ED4" w:rsidP="00C620C6">
      <w:pPr>
        <w:spacing w:after="0" w:line="240" w:lineRule="auto"/>
        <w:rPr>
          <w:rFonts w:ascii="Times New Roman" w:hAnsi="Times New Roman"/>
          <w:sz w:val="24"/>
          <w:szCs w:val="24"/>
        </w:rPr>
      </w:pPr>
      <w:r w:rsidRPr="00E2772C">
        <w:rPr>
          <w:rFonts w:ascii="Times New Roman" w:hAnsi="Times New Roman"/>
          <w:sz w:val="24"/>
          <w:szCs w:val="24"/>
        </w:rPr>
        <w:t xml:space="preserve">One means by which the BORN </w:t>
      </w:r>
      <w:r>
        <w:rPr>
          <w:rFonts w:ascii="Times New Roman" w:hAnsi="Times New Roman"/>
          <w:sz w:val="24"/>
          <w:szCs w:val="24"/>
        </w:rPr>
        <w:t>enforces</w:t>
      </w:r>
      <w:r w:rsidRPr="00E2772C">
        <w:rPr>
          <w:rFonts w:ascii="Times New Roman" w:hAnsi="Times New Roman"/>
          <w:sz w:val="24"/>
          <w:szCs w:val="24"/>
        </w:rPr>
        <w:t xml:space="preserve"> laws and regulatio</w:t>
      </w:r>
      <w:r>
        <w:rPr>
          <w:rFonts w:ascii="Times New Roman" w:hAnsi="Times New Roman"/>
          <w:sz w:val="24"/>
          <w:szCs w:val="24"/>
        </w:rPr>
        <w:t xml:space="preserve">ns governing nursing practice </w:t>
      </w:r>
      <w:r w:rsidRPr="00E2772C">
        <w:rPr>
          <w:rFonts w:ascii="Times New Roman" w:hAnsi="Times New Roman"/>
          <w:sz w:val="24"/>
          <w:szCs w:val="24"/>
        </w:rPr>
        <w:t xml:space="preserve">is through its evaluation of and action on “complaints” - reports alleging a nurse has engaged in conduct related to nursing practice that violates any law or regulation related to that practice - filed with the BORN regarding an individual nurse’s practice.  Complaints are submitted by employers and other regulatory agencies such as </w:t>
      </w:r>
      <w:r>
        <w:rPr>
          <w:rFonts w:ascii="Times New Roman" w:hAnsi="Times New Roman"/>
          <w:sz w:val="24"/>
          <w:szCs w:val="24"/>
        </w:rPr>
        <w:t xml:space="preserve">DPH’s </w:t>
      </w:r>
      <w:r w:rsidRPr="00E2772C">
        <w:rPr>
          <w:rFonts w:ascii="Times New Roman" w:hAnsi="Times New Roman"/>
          <w:sz w:val="24"/>
          <w:szCs w:val="24"/>
        </w:rPr>
        <w:t xml:space="preserve">Division of Health Care Safety and Quality and Drug Control Program, and less frequently by patients, their family members and other concerned individuals.  </w:t>
      </w:r>
    </w:p>
    <w:p w:rsidR="00314ED4" w:rsidRPr="00E2772C" w:rsidRDefault="00314ED4" w:rsidP="00C620C6">
      <w:pPr>
        <w:spacing w:after="0" w:line="240" w:lineRule="auto"/>
        <w:rPr>
          <w:rFonts w:ascii="Times New Roman" w:hAnsi="Times New Roman"/>
          <w:sz w:val="24"/>
          <w:szCs w:val="24"/>
        </w:rPr>
      </w:pPr>
    </w:p>
    <w:p w:rsidR="00314ED4" w:rsidRDefault="00314ED4" w:rsidP="00C620C6">
      <w:pPr>
        <w:spacing w:after="0" w:line="240" w:lineRule="auto"/>
        <w:rPr>
          <w:rFonts w:ascii="Times New Roman" w:hAnsi="Times New Roman"/>
          <w:sz w:val="24"/>
          <w:szCs w:val="24"/>
        </w:rPr>
      </w:pPr>
      <w:r w:rsidRPr="00E2772C">
        <w:rPr>
          <w:rFonts w:ascii="Times New Roman" w:hAnsi="Times New Roman"/>
          <w:sz w:val="24"/>
          <w:szCs w:val="24"/>
        </w:rPr>
        <w:t xml:space="preserve">The BORN’s duty </w:t>
      </w:r>
      <w:r>
        <w:rPr>
          <w:rFonts w:ascii="Times New Roman" w:hAnsi="Times New Roman"/>
          <w:sz w:val="24"/>
          <w:szCs w:val="24"/>
        </w:rPr>
        <w:t>and</w:t>
      </w:r>
      <w:r w:rsidRPr="00E2772C">
        <w:rPr>
          <w:rFonts w:ascii="Times New Roman" w:hAnsi="Times New Roman"/>
          <w:sz w:val="24"/>
          <w:szCs w:val="24"/>
        </w:rPr>
        <w:t xml:space="preserve"> goal in investigating and evaluating complaints is to protect the public, not to punish the nurse who makes an error.  </w:t>
      </w:r>
      <w:r>
        <w:rPr>
          <w:rFonts w:ascii="Times New Roman" w:hAnsi="Times New Roman"/>
          <w:sz w:val="24"/>
          <w:szCs w:val="24"/>
        </w:rPr>
        <w:t xml:space="preserve">The BORN has employed the </w:t>
      </w:r>
      <w:r w:rsidRPr="000A0EAE">
        <w:rPr>
          <w:rFonts w:ascii="Times New Roman" w:hAnsi="Times New Roman"/>
          <w:i/>
          <w:sz w:val="24"/>
          <w:szCs w:val="24"/>
        </w:rPr>
        <w:t>Just Culture</w:t>
      </w:r>
      <w:r>
        <w:rPr>
          <w:rFonts w:ascii="Times New Roman" w:hAnsi="Times New Roman"/>
          <w:sz w:val="24"/>
          <w:szCs w:val="24"/>
        </w:rPr>
        <w:t xml:space="preserve"> principle for many years in its investigative and enforcement processes.  </w:t>
      </w:r>
      <w:r w:rsidRPr="00E2772C">
        <w:rPr>
          <w:rFonts w:ascii="Times New Roman" w:hAnsi="Times New Roman"/>
          <w:sz w:val="24"/>
          <w:szCs w:val="24"/>
        </w:rPr>
        <w:t>In evaluating a complaint, the BORN considers substantial evidence regarding: the nature and related circumstances of the nurses conduct, applicable remedial activities successfully completed by the nurse, employment performance evaluations of the nurse prior to and following the error, any acknowledgment by the nurse of the practice error and its significance, prior repeated or continuing practice-related issues, associated practice environment or systems-related factors and whether there is a need, in the public’s interest, for an official record of the nurse’s practice-related error.  Subsequently, based on its evaluation, the BORN may dismiss a complaint or, under the terms of an agreement entered into between the nurse and the BORN,</w:t>
      </w:r>
      <w:r>
        <w:rPr>
          <w:rFonts w:ascii="Times New Roman" w:hAnsi="Times New Roman"/>
          <w:sz w:val="24"/>
          <w:szCs w:val="24"/>
        </w:rPr>
        <w:t xml:space="preserve"> or by order</w:t>
      </w:r>
      <w:r w:rsidRPr="00E2772C">
        <w:rPr>
          <w:rFonts w:ascii="Times New Roman" w:hAnsi="Times New Roman"/>
          <w:sz w:val="24"/>
          <w:szCs w:val="24"/>
        </w:rPr>
        <w:t xml:space="preserve"> impose discipline in the form of a reprimand, probation, suspension, surrender or revocation of a nurse’s license to practice nursing.  The BORN’s regulations set forth the actions the BORN may take on any complaint and are available on the BORN’s website at </w:t>
      </w:r>
      <w:r w:rsidRPr="00F74978">
        <w:rPr>
          <w:rFonts w:ascii="Times New Roman" w:hAnsi="Times New Roman"/>
          <w:sz w:val="24"/>
          <w:szCs w:val="24"/>
        </w:rPr>
        <w:t>244 CMR 7.00: Action on Complaints</w:t>
      </w:r>
      <w:r w:rsidRPr="00E2772C">
        <w:rPr>
          <w:rFonts w:ascii="Times New Roman" w:hAnsi="Times New Roman"/>
          <w:sz w:val="24"/>
          <w:szCs w:val="24"/>
        </w:rPr>
        <w:t xml:space="preserve">. </w:t>
      </w:r>
    </w:p>
    <w:p w:rsidR="00314ED4" w:rsidRDefault="00314ED4" w:rsidP="008D56B7">
      <w:r>
        <w:br w:type="page"/>
      </w:r>
    </w:p>
    <w:p w:rsidR="00314ED4" w:rsidRDefault="00314ED4" w:rsidP="00C620C6">
      <w:pPr>
        <w:spacing w:after="0" w:line="240" w:lineRule="auto"/>
        <w:rPr>
          <w:rFonts w:ascii="Times New Roman" w:hAnsi="Times New Roman"/>
          <w:sz w:val="24"/>
          <w:szCs w:val="24"/>
        </w:rPr>
      </w:pPr>
    </w:p>
    <w:p w:rsidR="00314ED4" w:rsidRDefault="00314ED4" w:rsidP="00C620C6">
      <w:pPr>
        <w:pStyle w:val="NoSpacing"/>
        <w:rPr>
          <w:rFonts w:ascii="Times New Roman" w:hAnsi="Times New Roman"/>
          <w:sz w:val="20"/>
          <w:szCs w:val="20"/>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1"/>
        <w:gridCol w:w="1551"/>
      </w:tblGrid>
      <w:tr w:rsidR="00314ED4" w:rsidRPr="0071538E" w:rsidTr="00B24D58">
        <w:trPr>
          <w:trHeight w:val="900"/>
          <w:jc w:val="center"/>
        </w:trPr>
        <w:tc>
          <w:tcPr>
            <w:tcW w:w="1690" w:type="dxa"/>
          </w:tcPr>
          <w:p w:rsidR="00314ED4" w:rsidRPr="00106055" w:rsidRDefault="00314ED4" w:rsidP="00500D1F">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Opened</w:t>
            </w:r>
          </w:p>
        </w:tc>
        <w:tc>
          <w:tcPr>
            <w:tcW w:w="1620" w:type="dxa"/>
          </w:tcPr>
          <w:p w:rsidR="00314ED4" w:rsidRPr="00106055" w:rsidRDefault="00314ED4" w:rsidP="00500D1F">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Closed</w:t>
            </w:r>
          </w:p>
        </w:tc>
        <w:tc>
          <w:tcPr>
            <w:tcW w:w="1341" w:type="dxa"/>
          </w:tcPr>
          <w:p w:rsidR="00314ED4" w:rsidRPr="00106055" w:rsidRDefault="00314ED4" w:rsidP="00500D1F">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Opened</w:t>
            </w:r>
          </w:p>
        </w:tc>
        <w:tc>
          <w:tcPr>
            <w:tcW w:w="1380" w:type="dxa"/>
          </w:tcPr>
          <w:p w:rsidR="00314ED4" w:rsidRPr="00106055" w:rsidRDefault="00314ED4" w:rsidP="00500D1F">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Resolved</w:t>
            </w:r>
          </w:p>
        </w:tc>
        <w:tc>
          <w:tcPr>
            <w:tcW w:w="1381" w:type="dxa"/>
          </w:tcPr>
          <w:p w:rsidR="00314ED4" w:rsidRPr="00106055" w:rsidRDefault="00314ED4" w:rsidP="00500D1F">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w:t>
            </w:r>
            <w:r w:rsidRPr="00106055">
              <w:rPr>
                <w:rFonts w:ascii="Times New Roman" w:hAnsi="Times New Roman"/>
                <w:b/>
                <w:bCs/>
                <w:u w:val="single"/>
              </w:rPr>
              <w:t xml:space="preserve"> of Formal Complaints Resolved with Discipline Imposed</w:t>
            </w:r>
          </w:p>
        </w:tc>
        <w:tc>
          <w:tcPr>
            <w:tcW w:w="1551" w:type="dxa"/>
          </w:tcPr>
          <w:p w:rsidR="00314ED4" w:rsidRPr="00106055" w:rsidRDefault="00314ED4" w:rsidP="00B24D58">
            <w:pPr>
              <w:rPr>
                <w:rFonts w:ascii="Times New Roman" w:hAnsi="Times New Roman"/>
                <w:b/>
                <w:bCs/>
                <w:u w:val="single"/>
              </w:rPr>
            </w:pPr>
            <w:r w:rsidRPr="00106055">
              <w:rPr>
                <w:rFonts w:ascii="Times New Roman" w:hAnsi="Times New Roman"/>
                <w:b/>
                <w:bCs/>
                <w:u w:val="single"/>
              </w:rPr>
              <w:t>% of Formal Complaints Resolved w/Discipline Imposed</w:t>
            </w:r>
          </w:p>
        </w:tc>
      </w:tr>
      <w:tr w:rsidR="00314ED4" w:rsidRPr="0071538E" w:rsidTr="00B24D58">
        <w:trPr>
          <w:trHeight w:val="99"/>
          <w:jc w:val="center"/>
        </w:trPr>
        <w:tc>
          <w:tcPr>
            <w:tcW w:w="1690" w:type="dxa"/>
            <w:vAlign w:val="center"/>
          </w:tcPr>
          <w:p w:rsidR="00314ED4" w:rsidRPr="00106055" w:rsidRDefault="00314ED4" w:rsidP="00B24D58">
            <w:pPr>
              <w:rPr>
                <w:rFonts w:ascii="Times New Roman" w:hAnsi="Times New Roman"/>
                <w:b/>
              </w:rPr>
            </w:pPr>
            <w:r w:rsidRPr="00106055">
              <w:rPr>
                <w:rFonts w:ascii="Times New Roman" w:hAnsi="Times New Roman"/>
                <w:b/>
              </w:rPr>
              <w:t>210</w:t>
            </w:r>
          </w:p>
        </w:tc>
        <w:tc>
          <w:tcPr>
            <w:tcW w:w="1620" w:type="dxa"/>
            <w:vAlign w:val="center"/>
          </w:tcPr>
          <w:p w:rsidR="00314ED4" w:rsidRPr="00106055" w:rsidRDefault="00314ED4" w:rsidP="00B24D58">
            <w:pPr>
              <w:rPr>
                <w:rFonts w:ascii="Times New Roman" w:hAnsi="Times New Roman"/>
                <w:b/>
              </w:rPr>
            </w:pPr>
            <w:r w:rsidRPr="00106055">
              <w:rPr>
                <w:rFonts w:ascii="Times New Roman" w:hAnsi="Times New Roman"/>
                <w:b/>
              </w:rPr>
              <w:t>233</w:t>
            </w:r>
          </w:p>
        </w:tc>
        <w:tc>
          <w:tcPr>
            <w:tcW w:w="1341" w:type="dxa"/>
            <w:noWrap/>
            <w:vAlign w:val="center"/>
          </w:tcPr>
          <w:p w:rsidR="00314ED4" w:rsidRPr="00106055" w:rsidRDefault="00314ED4" w:rsidP="00B24D58">
            <w:pPr>
              <w:rPr>
                <w:rFonts w:ascii="Times New Roman" w:hAnsi="Times New Roman"/>
                <w:b/>
              </w:rPr>
            </w:pPr>
            <w:r w:rsidRPr="00106055">
              <w:rPr>
                <w:rFonts w:ascii="Times New Roman" w:hAnsi="Times New Roman"/>
                <w:b/>
              </w:rPr>
              <w:t>279</w:t>
            </w:r>
          </w:p>
        </w:tc>
        <w:tc>
          <w:tcPr>
            <w:tcW w:w="1380" w:type="dxa"/>
            <w:noWrap/>
            <w:vAlign w:val="center"/>
          </w:tcPr>
          <w:p w:rsidR="00314ED4" w:rsidRPr="00106055" w:rsidRDefault="00314ED4" w:rsidP="00B24D58">
            <w:pPr>
              <w:rPr>
                <w:rFonts w:ascii="Times New Roman" w:hAnsi="Times New Roman"/>
                <w:b/>
              </w:rPr>
            </w:pPr>
            <w:r w:rsidRPr="00106055">
              <w:rPr>
                <w:rFonts w:ascii="Times New Roman" w:hAnsi="Times New Roman"/>
                <w:b/>
              </w:rPr>
              <w:t>287</w:t>
            </w:r>
          </w:p>
        </w:tc>
        <w:tc>
          <w:tcPr>
            <w:tcW w:w="1381" w:type="dxa"/>
            <w:noWrap/>
            <w:vAlign w:val="center"/>
          </w:tcPr>
          <w:p w:rsidR="00314ED4" w:rsidRPr="00106055" w:rsidRDefault="00314ED4" w:rsidP="00B24D58">
            <w:pPr>
              <w:rPr>
                <w:rFonts w:ascii="Times New Roman" w:hAnsi="Times New Roman"/>
                <w:b/>
              </w:rPr>
            </w:pPr>
            <w:r w:rsidRPr="00106055">
              <w:rPr>
                <w:rFonts w:ascii="Times New Roman" w:hAnsi="Times New Roman"/>
                <w:b/>
              </w:rPr>
              <w:t>143</w:t>
            </w:r>
          </w:p>
        </w:tc>
        <w:tc>
          <w:tcPr>
            <w:tcW w:w="1551" w:type="dxa"/>
            <w:vAlign w:val="center"/>
          </w:tcPr>
          <w:p w:rsidR="00314ED4"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50%</w:t>
            </w:r>
          </w:p>
          <w:p w:rsidR="00314ED4" w:rsidRPr="00106055" w:rsidRDefault="00314ED4" w:rsidP="00B24D58">
            <w:pPr>
              <w:rPr>
                <w:rFonts w:ascii="Times New Roman" w:hAnsi="Times New Roman"/>
                <w:b/>
              </w:rPr>
            </w:pPr>
          </w:p>
        </w:tc>
      </w:tr>
    </w:tbl>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p>
    <w:p w:rsidR="00314ED4" w:rsidRDefault="00314ED4">
      <w:pPr>
        <w:spacing w:after="0" w:line="240" w:lineRule="auto"/>
        <w:rPr>
          <w:rFonts w:ascii="Times New Roman" w:hAnsi="Times New Roman"/>
          <w:b/>
          <w:sz w:val="32"/>
          <w:szCs w:val="32"/>
        </w:rPr>
      </w:pPr>
    </w:p>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 xml:space="preserve">The Board of </w:t>
      </w:r>
      <w:r>
        <w:rPr>
          <w:rFonts w:ascii="Times New Roman" w:hAnsi="Times New Roman"/>
          <w:b/>
          <w:sz w:val="32"/>
          <w:szCs w:val="32"/>
        </w:rPr>
        <w:t>Registration of Nursing Home Administrators</w:t>
      </w:r>
    </w:p>
    <w:p w:rsidR="00314ED4" w:rsidRPr="004A6AB4"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Sections 73-75; M.G.L. Chapter 112, Sections 108-117</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Default="00314ED4" w:rsidP="00C620C6">
      <w:pPr>
        <w:shd w:val="clear" w:color="auto" w:fill="FFFFFF"/>
        <w:spacing w:after="0" w:line="240" w:lineRule="auto"/>
        <w:rPr>
          <w:rFonts w:ascii="Times New Roman" w:hAnsi="Times New Roman"/>
          <w:sz w:val="24"/>
          <w:szCs w:val="24"/>
        </w:rPr>
      </w:pPr>
      <w:r w:rsidRPr="0065267D">
        <w:rPr>
          <w:rFonts w:ascii="Times New Roman" w:hAnsi="Times New Roman"/>
          <w:sz w:val="24"/>
          <w:szCs w:val="24"/>
        </w:rPr>
        <w:t>Nursing Home Administrators provide sub</w:t>
      </w:r>
      <w:r>
        <w:rPr>
          <w:rFonts w:ascii="Times New Roman" w:hAnsi="Times New Roman"/>
          <w:sz w:val="24"/>
          <w:szCs w:val="24"/>
        </w:rPr>
        <w:t>-</w:t>
      </w:r>
      <w:r w:rsidRPr="0065267D">
        <w:rPr>
          <w:rFonts w:ascii="Times New Roman" w:hAnsi="Times New Roman"/>
          <w:sz w:val="24"/>
          <w:szCs w:val="24"/>
        </w:rPr>
        <w:t xml:space="preserve">acute and long-term care services to residents of facilities in Massachusetts. </w:t>
      </w:r>
    </w:p>
    <w:p w:rsidR="00314ED4" w:rsidRPr="0065267D" w:rsidRDefault="00314ED4" w:rsidP="00C620C6">
      <w:pPr>
        <w:shd w:val="clear" w:color="auto" w:fill="FFFFFF"/>
        <w:spacing w:after="0" w:line="240" w:lineRule="auto"/>
        <w:rPr>
          <w:rFonts w:ascii="Times New Roman" w:hAnsi="Times New Roman"/>
          <w:sz w:val="24"/>
          <w:szCs w:val="24"/>
        </w:rPr>
      </w:pPr>
    </w:p>
    <w:p w:rsidR="00314ED4" w:rsidRPr="009D3D95" w:rsidRDefault="00314ED4" w:rsidP="009D3D95">
      <w:pPr>
        <w:shd w:val="clear" w:color="auto" w:fill="FFFFFF"/>
        <w:spacing w:after="0" w:line="240" w:lineRule="auto"/>
        <w:rPr>
          <w:rFonts w:ascii="Times New Roman" w:hAnsi="Times New Roman"/>
          <w:sz w:val="24"/>
          <w:szCs w:val="24"/>
        </w:rPr>
      </w:pPr>
      <w:r w:rsidRPr="009D3D95">
        <w:rPr>
          <w:rFonts w:ascii="Times New Roman" w:hAnsi="Times New Roman"/>
          <w:sz w:val="24"/>
          <w:szCs w:val="24"/>
        </w:rPr>
        <w:t>The principal mission of the Board of Registration of Nursing Home Administrators is to protect the health and safety of nursing home residents by ensuring that nursing home administrators are competent and perform their responsibilities properly. The Board monitors licensees' continuing education as part of the license renewal process.</w:t>
      </w:r>
    </w:p>
    <w:p w:rsidR="00314ED4" w:rsidRDefault="00314ED4" w:rsidP="00C620C6">
      <w:pPr>
        <w:pStyle w:val="NoSpacing"/>
        <w:rPr>
          <w:rFonts w:ascii="Times New Roman" w:hAnsi="Times New Roman"/>
          <w:sz w:val="24"/>
          <w:szCs w:val="24"/>
        </w:rPr>
      </w:pPr>
    </w:p>
    <w:p w:rsidR="00314ED4" w:rsidRPr="00A83256" w:rsidRDefault="00314ED4" w:rsidP="00C620C6">
      <w:pPr>
        <w:pStyle w:val="NoSpacing"/>
        <w:rPr>
          <w:rFonts w:ascii="Times New Roman" w:hAnsi="Times New Roman"/>
          <w:b/>
          <w:sz w:val="24"/>
          <w:szCs w:val="24"/>
        </w:rPr>
      </w:pPr>
      <w:r w:rsidRPr="00A83256">
        <w:rPr>
          <w:rFonts w:ascii="Times New Roman" w:hAnsi="Times New Roman"/>
          <w:sz w:val="24"/>
          <w:szCs w:val="24"/>
        </w:rPr>
        <w:t xml:space="preserve">The Board of Registration of Nursing Home Administrators is made up of fourteen members including </w:t>
      </w:r>
      <w:r>
        <w:rPr>
          <w:rFonts w:ascii="Times New Roman" w:hAnsi="Times New Roman"/>
          <w:sz w:val="24"/>
          <w:szCs w:val="24"/>
        </w:rPr>
        <w:t>t</w:t>
      </w:r>
      <w:r w:rsidRPr="00A83256">
        <w:rPr>
          <w:rFonts w:ascii="Times New Roman" w:hAnsi="Times New Roman"/>
          <w:sz w:val="24"/>
          <w:szCs w:val="24"/>
        </w:rPr>
        <w:t>he Commissioner of Public Health or her designee, the Commissioner of Public Welfare</w:t>
      </w:r>
      <w:r>
        <w:rPr>
          <w:rFonts w:ascii="Times New Roman" w:hAnsi="Times New Roman"/>
          <w:sz w:val="24"/>
          <w:szCs w:val="24"/>
        </w:rPr>
        <w:t xml:space="preserve"> (now known as the Department of Transitional Assistance)</w:t>
      </w:r>
      <w:r w:rsidRPr="00A83256">
        <w:rPr>
          <w:rFonts w:ascii="Times New Roman" w:hAnsi="Times New Roman"/>
          <w:sz w:val="24"/>
          <w:szCs w:val="24"/>
        </w:rPr>
        <w:t xml:space="preserve"> or his designee, the Secretary of Elder Affairs and </w:t>
      </w:r>
      <w:r>
        <w:rPr>
          <w:rFonts w:ascii="Times New Roman" w:hAnsi="Times New Roman"/>
          <w:sz w:val="24"/>
          <w:szCs w:val="24"/>
        </w:rPr>
        <w:t xml:space="preserve">eleven </w:t>
      </w:r>
      <w:r w:rsidRPr="00A83256">
        <w:rPr>
          <w:rFonts w:ascii="Times New Roman" w:hAnsi="Times New Roman"/>
          <w:sz w:val="24"/>
          <w:szCs w:val="24"/>
        </w:rPr>
        <w:t>members including</w:t>
      </w:r>
      <w:r>
        <w:rPr>
          <w:rFonts w:ascii="Times New Roman" w:hAnsi="Times New Roman"/>
          <w:sz w:val="24"/>
          <w:szCs w:val="24"/>
        </w:rPr>
        <w:t>:</w:t>
      </w:r>
      <w:r w:rsidRPr="00A83256">
        <w:rPr>
          <w:rFonts w:ascii="Times New Roman" w:hAnsi="Times New Roman"/>
          <w:sz w:val="24"/>
          <w:szCs w:val="24"/>
        </w:rPr>
        <w:t xml:space="preserve">  four Nursing Home Administrators, one Nursing Home Administrator/Non-Proprietary</w:t>
      </w:r>
      <w:r>
        <w:rPr>
          <w:rFonts w:ascii="Times New Roman" w:hAnsi="Times New Roman"/>
          <w:sz w:val="24"/>
          <w:szCs w:val="24"/>
        </w:rPr>
        <w:t>,</w:t>
      </w:r>
      <w:r w:rsidRPr="00A83256">
        <w:rPr>
          <w:rFonts w:ascii="Times New Roman" w:hAnsi="Times New Roman"/>
          <w:sz w:val="24"/>
          <w:szCs w:val="24"/>
        </w:rPr>
        <w:t xml:space="preserve"> one Educator, one Physician, one Registered Nurse, two Public members and one Hospital Administrator. </w:t>
      </w:r>
      <w:r>
        <w:rPr>
          <w:rFonts w:ascii="Times New Roman" w:hAnsi="Times New Roman"/>
          <w:sz w:val="24"/>
          <w:szCs w:val="24"/>
        </w:rPr>
        <w:t xml:space="preserve"> </w:t>
      </w:r>
      <w:r w:rsidRPr="00A83256">
        <w:rPr>
          <w:rFonts w:ascii="Times New Roman" w:hAnsi="Times New Roman"/>
          <w:sz w:val="24"/>
          <w:szCs w:val="24"/>
        </w:rPr>
        <w:t>Eight members are require</w:t>
      </w:r>
      <w:r>
        <w:rPr>
          <w:rFonts w:ascii="Times New Roman" w:hAnsi="Times New Roman"/>
          <w:sz w:val="24"/>
          <w:szCs w:val="24"/>
        </w:rPr>
        <w:t>d</w:t>
      </w:r>
      <w:r w:rsidRPr="00A83256">
        <w:rPr>
          <w:rFonts w:ascii="Times New Roman" w:hAnsi="Times New Roman"/>
          <w:sz w:val="24"/>
          <w:szCs w:val="24"/>
        </w:rPr>
        <w:t xml:space="preserve"> to be present to constitute a quorum</w:t>
      </w:r>
      <w:r>
        <w:rPr>
          <w:rFonts w:ascii="Times New Roman" w:hAnsi="Times New Roman"/>
          <w:sz w:val="24"/>
          <w:szCs w:val="24"/>
        </w:rPr>
        <w:t>.</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Pr="00A77B34" w:rsidRDefault="00314ED4" w:rsidP="00C620C6">
      <w:pPr>
        <w:pStyle w:val="NormalWeb"/>
        <w:shd w:val="clear" w:color="auto" w:fill="FFFFFF"/>
        <w:spacing w:after="0"/>
      </w:pPr>
      <w:r w:rsidRPr="00A77B34">
        <w:rPr>
          <w:rStyle w:val="Strong"/>
          <w:b w:val="0"/>
          <w:bCs/>
        </w:rPr>
        <w:t>Nancy Lordan</w:t>
      </w:r>
      <w:r w:rsidRPr="00A77B34">
        <w:t>, Administrator, Chair</w:t>
      </w:r>
    </w:p>
    <w:p w:rsidR="00314ED4" w:rsidRPr="00A77B34" w:rsidRDefault="00314ED4" w:rsidP="00C620C6">
      <w:pPr>
        <w:pStyle w:val="NormalWeb"/>
        <w:shd w:val="clear" w:color="auto" w:fill="FFFFFF"/>
        <w:spacing w:after="0"/>
      </w:pPr>
      <w:r w:rsidRPr="00A77B34">
        <w:rPr>
          <w:rStyle w:val="Strong"/>
          <w:b w:val="0"/>
          <w:bCs/>
        </w:rPr>
        <w:t>William J. Graves</w:t>
      </w:r>
      <w:r w:rsidRPr="00A77B34">
        <w:t>, Administrator</w:t>
      </w:r>
      <w:r>
        <w:t>- Non Proprietary</w:t>
      </w:r>
      <w:r w:rsidRPr="00A77B34">
        <w:t>, Vice-Chair</w:t>
      </w:r>
    </w:p>
    <w:p w:rsidR="00314ED4" w:rsidRPr="00A77B34" w:rsidRDefault="00314ED4" w:rsidP="00C620C6">
      <w:pPr>
        <w:pStyle w:val="NormalWeb"/>
        <w:shd w:val="clear" w:color="auto" w:fill="FFFFFF"/>
        <w:spacing w:after="0"/>
      </w:pPr>
      <w:r w:rsidRPr="00A77B34">
        <w:rPr>
          <w:rStyle w:val="Strong"/>
          <w:b w:val="0"/>
          <w:bCs/>
        </w:rPr>
        <w:t>Roxanne Webster</w:t>
      </w:r>
      <w:r>
        <w:t>, RN</w:t>
      </w:r>
      <w:r w:rsidRPr="00A77B34">
        <w:t>, Secretary</w:t>
      </w:r>
    </w:p>
    <w:p w:rsidR="00314ED4" w:rsidRPr="00A77B34" w:rsidRDefault="00314ED4" w:rsidP="00C620C6">
      <w:pPr>
        <w:pStyle w:val="NormalWeb"/>
        <w:shd w:val="clear" w:color="auto" w:fill="FFFFFF"/>
        <w:spacing w:after="0"/>
      </w:pPr>
      <w:r w:rsidRPr="00A77B34">
        <w:rPr>
          <w:rStyle w:val="Strong"/>
          <w:b w:val="0"/>
          <w:bCs/>
        </w:rPr>
        <w:t>Mary McKenna</w:t>
      </w:r>
      <w:r>
        <w:t>, Elder Affairs</w:t>
      </w:r>
    </w:p>
    <w:p w:rsidR="00314ED4" w:rsidRPr="00A77B34" w:rsidRDefault="00314ED4" w:rsidP="00C620C6">
      <w:pPr>
        <w:pStyle w:val="NormalWeb"/>
        <w:shd w:val="clear" w:color="auto" w:fill="FFFFFF"/>
        <w:spacing w:after="0"/>
      </w:pPr>
      <w:r w:rsidRPr="00A77B34">
        <w:rPr>
          <w:rStyle w:val="Strong"/>
          <w:b w:val="0"/>
          <w:bCs/>
        </w:rPr>
        <w:t>Janet Cutter</w:t>
      </w:r>
      <w:r>
        <w:t>, RN, Public Welfare</w:t>
      </w:r>
    </w:p>
    <w:p w:rsidR="00314ED4" w:rsidRPr="00A77B34" w:rsidRDefault="00314ED4" w:rsidP="00C620C6">
      <w:pPr>
        <w:pStyle w:val="NormalWeb"/>
        <w:shd w:val="clear" w:color="auto" w:fill="FFFFFF"/>
        <w:spacing w:after="0"/>
      </w:pPr>
      <w:r w:rsidRPr="00A77B34">
        <w:rPr>
          <w:rStyle w:val="Strong"/>
          <w:b w:val="0"/>
          <w:bCs/>
        </w:rPr>
        <w:t>Michael Baldassarre</w:t>
      </w:r>
      <w:r w:rsidRPr="00A77B34">
        <w:t>, Admi</w:t>
      </w:r>
      <w:r>
        <w:t>nistrator</w:t>
      </w:r>
    </w:p>
    <w:p w:rsidR="00314ED4" w:rsidRPr="00A77B34" w:rsidRDefault="00314ED4" w:rsidP="00C620C6">
      <w:pPr>
        <w:pStyle w:val="NormalWeb"/>
        <w:shd w:val="clear" w:color="auto" w:fill="FFFFFF"/>
        <w:spacing w:after="0"/>
      </w:pPr>
      <w:r w:rsidRPr="00A77B34">
        <w:rPr>
          <w:rStyle w:val="Strong"/>
          <w:b w:val="0"/>
          <w:bCs/>
        </w:rPr>
        <w:t>James Divver</w:t>
      </w:r>
      <w:r>
        <w:t>, Administrator</w:t>
      </w:r>
    </w:p>
    <w:p w:rsidR="00314ED4" w:rsidRPr="00A77B34" w:rsidRDefault="00314ED4" w:rsidP="00C620C6">
      <w:pPr>
        <w:pStyle w:val="NormalWeb"/>
        <w:shd w:val="clear" w:color="auto" w:fill="FFFFFF"/>
        <w:spacing w:after="0"/>
      </w:pPr>
      <w:r w:rsidRPr="00A77B34">
        <w:rPr>
          <w:rStyle w:val="Strong"/>
          <w:b w:val="0"/>
          <w:bCs/>
        </w:rPr>
        <w:t>Sherman Lohnes</w:t>
      </w:r>
      <w:r>
        <w:t>, DPH</w:t>
      </w:r>
    </w:p>
    <w:p w:rsidR="00314ED4" w:rsidRDefault="00314ED4" w:rsidP="00C620C6">
      <w:pPr>
        <w:pStyle w:val="NormalWeb"/>
        <w:shd w:val="clear" w:color="auto" w:fill="FFFFFF"/>
        <w:spacing w:after="0"/>
      </w:pPr>
      <w:r w:rsidRPr="00A77B34">
        <w:rPr>
          <w:rStyle w:val="Strong"/>
          <w:b w:val="0"/>
          <w:bCs/>
        </w:rPr>
        <w:t>David M. Becker,</w:t>
      </w:r>
      <w:r w:rsidRPr="00A77B34">
        <w:rPr>
          <w:b/>
        </w:rPr>
        <w:t xml:space="preserve"> </w:t>
      </w:r>
      <w:r w:rsidRPr="00A77B34">
        <w:t>Hospital Administrator</w:t>
      </w:r>
    </w:p>
    <w:p w:rsidR="00314ED4" w:rsidRPr="0054378C" w:rsidRDefault="00314ED4" w:rsidP="00C620C6">
      <w:pPr>
        <w:pStyle w:val="NoSpacing"/>
        <w:rPr>
          <w:rFonts w:ascii="Times New Roman" w:hAnsi="Times New Roman"/>
          <w:sz w:val="24"/>
          <w:szCs w:val="24"/>
        </w:rPr>
      </w:pPr>
      <w:r w:rsidRPr="0054378C">
        <w:rPr>
          <w:rFonts w:ascii="Times New Roman" w:hAnsi="Times New Roman"/>
          <w:sz w:val="24"/>
          <w:szCs w:val="24"/>
        </w:rPr>
        <w:t>Denise Dabney, Public*</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FY13 Board Meetings</w:t>
      </w:r>
    </w:p>
    <w:p w:rsidR="00314ED4" w:rsidRPr="006F340D" w:rsidRDefault="00314ED4" w:rsidP="00C620C6">
      <w:pPr>
        <w:pStyle w:val="NoSpacing"/>
        <w:rPr>
          <w:rFonts w:ascii="Times New Roman" w:hAnsi="Times New Roman"/>
          <w:sz w:val="24"/>
          <w:szCs w:val="24"/>
        </w:rPr>
      </w:pPr>
      <w:r w:rsidRPr="006F340D">
        <w:rPr>
          <w:rFonts w:ascii="Times New Roman" w:hAnsi="Times New Roman"/>
          <w:sz w:val="24"/>
          <w:szCs w:val="24"/>
        </w:rPr>
        <w:t>July 19, 201</w:t>
      </w:r>
      <w:r>
        <w:rPr>
          <w:rFonts w:ascii="Times New Roman" w:hAnsi="Times New Roman"/>
          <w:sz w:val="24"/>
          <w:szCs w:val="24"/>
        </w:rPr>
        <w:t>2</w:t>
      </w:r>
    </w:p>
    <w:p w:rsidR="00314ED4" w:rsidRPr="006F340D" w:rsidRDefault="00314ED4" w:rsidP="00C620C6">
      <w:pPr>
        <w:pStyle w:val="NoSpacing"/>
        <w:rPr>
          <w:rFonts w:ascii="Times New Roman" w:hAnsi="Times New Roman"/>
          <w:sz w:val="24"/>
          <w:szCs w:val="24"/>
        </w:rPr>
      </w:pPr>
      <w:r>
        <w:rPr>
          <w:rFonts w:ascii="Times New Roman" w:hAnsi="Times New Roman"/>
          <w:sz w:val="24"/>
          <w:szCs w:val="24"/>
        </w:rPr>
        <w:t>September 20, 2012</w:t>
      </w:r>
      <w:r w:rsidRPr="006F340D">
        <w:rPr>
          <w:rFonts w:ascii="Times New Roman" w:hAnsi="Times New Roman"/>
          <w:sz w:val="24"/>
          <w:szCs w:val="24"/>
        </w:rPr>
        <w:t xml:space="preserve"> </w:t>
      </w:r>
    </w:p>
    <w:p w:rsidR="00314ED4" w:rsidRPr="006F340D" w:rsidRDefault="00314ED4" w:rsidP="00C620C6">
      <w:pPr>
        <w:pStyle w:val="NoSpacing"/>
        <w:rPr>
          <w:rFonts w:ascii="Times New Roman" w:hAnsi="Times New Roman"/>
          <w:sz w:val="24"/>
          <w:szCs w:val="24"/>
        </w:rPr>
      </w:pPr>
      <w:r w:rsidRPr="006F340D">
        <w:rPr>
          <w:rFonts w:ascii="Times New Roman" w:hAnsi="Times New Roman"/>
          <w:sz w:val="24"/>
          <w:szCs w:val="24"/>
        </w:rPr>
        <w:t xml:space="preserve">October 18, 2012 </w:t>
      </w:r>
    </w:p>
    <w:p w:rsidR="00314ED4" w:rsidRPr="006F340D" w:rsidRDefault="00314ED4" w:rsidP="00C620C6">
      <w:pPr>
        <w:pStyle w:val="NoSpacing"/>
        <w:rPr>
          <w:rFonts w:ascii="Times New Roman" w:hAnsi="Times New Roman"/>
          <w:sz w:val="24"/>
          <w:szCs w:val="24"/>
        </w:rPr>
      </w:pPr>
      <w:r w:rsidRPr="006F340D">
        <w:rPr>
          <w:rFonts w:ascii="Times New Roman" w:hAnsi="Times New Roman"/>
          <w:sz w:val="24"/>
          <w:szCs w:val="24"/>
        </w:rPr>
        <w:t xml:space="preserve">November </w:t>
      </w:r>
      <w:r>
        <w:rPr>
          <w:rFonts w:ascii="Times New Roman" w:hAnsi="Times New Roman"/>
          <w:sz w:val="24"/>
          <w:szCs w:val="24"/>
        </w:rPr>
        <w:t>29, 2012</w:t>
      </w:r>
      <w:r w:rsidRPr="006F340D">
        <w:rPr>
          <w:rFonts w:ascii="Times New Roman" w:hAnsi="Times New Roman"/>
          <w:sz w:val="24"/>
          <w:szCs w:val="24"/>
        </w:rPr>
        <w:t xml:space="preserve"> </w:t>
      </w:r>
    </w:p>
    <w:p w:rsidR="00314ED4" w:rsidRPr="006F340D" w:rsidRDefault="00314ED4" w:rsidP="00C620C6">
      <w:pPr>
        <w:pStyle w:val="NoSpacing"/>
        <w:rPr>
          <w:rFonts w:ascii="Times New Roman" w:hAnsi="Times New Roman"/>
          <w:sz w:val="24"/>
          <w:szCs w:val="24"/>
        </w:rPr>
      </w:pPr>
      <w:r w:rsidRPr="006F340D">
        <w:rPr>
          <w:rFonts w:ascii="Times New Roman" w:hAnsi="Times New Roman"/>
          <w:sz w:val="24"/>
          <w:szCs w:val="24"/>
        </w:rPr>
        <w:t>December 20, 2012</w:t>
      </w:r>
    </w:p>
    <w:p w:rsidR="00314ED4" w:rsidRPr="006F340D" w:rsidRDefault="00314ED4" w:rsidP="00C620C6">
      <w:pPr>
        <w:pStyle w:val="NoSpacing"/>
        <w:rPr>
          <w:rFonts w:ascii="Times New Roman" w:hAnsi="Times New Roman"/>
          <w:sz w:val="24"/>
          <w:szCs w:val="24"/>
        </w:rPr>
      </w:pPr>
      <w:r w:rsidRPr="006F340D">
        <w:rPr>
          <w:rFonts w:ascii="Times New Roman" w:hAnsi="Times New Roman"/>
          <w:sz w:val="24"/>
          <w:szCs w:val="24"/>
        </w:rPr>
        <w:t>January 17, 2013</w:t>
      </w:r>
    </w:p>
    <w:p w:rsidR="00314ED4" w:rsidRPr="0065267D" w:rsidRDefault="00314ED4" w:rsidP="00C620C6">
      <w:pPr>
        <w:pStyle w:val="NoSpacing"/>
        <w:rPr>
          <w:rFonts w:ascii="Times New Roman" w:hAnsi="Times New Roman"/>
          <w:sz w:val="24"/>
          <w:szCs w:val="24"/>
        </w:rPr>
      </w:pPr>
      <w:r w:rsidRPr="0065267D">
        <w:rPr>
          <w:rFonts w:ascii="Times New Roman" w:hAnsi="Times New Roman"/>
          <w:sz w:val="24"/>
          <w:szCs w:val="24"/>
        </w:rPr>
        <w:t>March 28, 2013</w:t>
      </w:r>
    </w:p>
    <w:p w:rsidR="00314ED4" w:rsidRPr="0065267D" w:rsidRDefault="00314ED4" w:rsidP="00C620C6">
      <w:pPr>
        <w:pStyle w:val="NoSpacing"/>
        <w:rPr>
          <w:rFonts w:ascii="Times New Roman" w:hAnsi="Times New Roman"/>
          <w:sz w:val="24"/>
          <w:szCs w:val="24"/>
        </w:rPr>
      </w:pPr>
      <w:r w:rsidRPr="0065267D">
        <w:rPr>
          <w:rFonts w:ascii="Times New Roman" w:hAnsi="Times New Roman"/>
          <w:sz w:val="24"/>
          <w:szCs w:val="24"/>
        </w:rPr>
        <w:t>May 16, 2013</w:t>
      </w:r>
    </w:p>
    <w:p w:rsidR="00314ED4" w:rsidRDefault="00314ED4" w:rsidP="00C620C6">
      <w:pPr>
        <w:pStyle w:val="NoSpacing"/>
        <w:rPr>
          <w:rFonts w:ascii="Times New Roman" w:hAnsi="Times New Roman"/>
          <w:sz w:val="24"/>
          <w:szCs w:val="24"/>
        </w:rPr>
      </w:pPr>
      <w:r w:rsidRPr="0065267D">
        <w:rPr>
          <w:rFonts w:ascii="Times New Roman" w:hAnsi="Times New Roman"/>
          <w:sz w:val="24"/>
          <w:szCs w:val="24"/>
        </w:rPr>
        <w:t>June 20, 2013</w:t>
      </w:r>
    </w:p>
    <w:p w:rsidR="00314ED4" w:rsidRPr="0065267D"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Default="00314ED4" w:rsidP="00C620C6">
      <w:pPr>
        <w:pStyle w:val="NoSpacing"/>
        <w:rPr>
          <w:rFonts w:ascii="Times New Roman" w:hAnsi="Times New Roman"/>
          <w:b/>
          <w:sz w:val="24"/>
          <w:szCs w:val="24"/>
        </w:rPr>
      </w:pPr>
      <w:r w:rsidRPr="00015A5C">
        <w:rPr>
          <w:rFonts w:ascii="Times New Roman" w:hAnsi="Times New Roman"/>
          <w:sz w:val="24"/>
          <w:szCs w:val="24"/>
        </w:rPr>
        <w:t>Ichelle Herbu, Assistant Executive Director</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Board of </w:t>
      </w:r>
      <w:r w:rsidRPr="00015A5C">
        <w:rPr>
          <w:rFonts w:ascii="Times New Roman" w:hAnsi="Times New Roman"/>
          <w:sz w:val="24"/>
          <w:szCs w:val="24"/>
        </w:rPr>
        <w:t xml:space="preserve">Registration of Nursing Home Administrators </w:t>
      </w:r>
    </w:p>
    <w:p w:rsidR="00314ED4" w:rsidRDefault="00314ED4" w:rsidP="00C620C6">
      <w:pPr>
        <w:pStyle w:val="NormalWeb"/>
        <w:shd w:val="clear" w:color="auto" w:fill="FFFFFF"/>
        <w:spacing w:after="0"/>
      </w:pPr>
      <w:r>
        <w:t>239 Causeway Street, Suite 500</w:t>
      </w:r>
    </w:p>
    <w:p w:rsidR="00314ED4" w:rsidRDefault="00314ED4" w:rsidP="00C620C6">
      <w:pPr>
        <w:pStyle w:val="NormalWeb"/>
        <w:shd w:val="clear" w:color="auto" w:fill="FFFFFF"/>
        <w:spacing w:after="0"/>
      </w:pPr>
      <w:r>
        <w:t>Boston, MA 02114</w:t>
      </w:r>
    </w:p>
    <w:p w:rsidR="00314ED4" w:rsidRPr="00C42E3E" w:rsidRDefault="00314ED4" w:rsidP="00C620C6">
      <w:pPr>
        <w:pStyle w:val="NoSpacing"/>
        <w:rPr>
          <w:rFonts w:ascii="Times New Roman" w:hAnsi="Times New Roman"/>
          <w:sz w:val="24"/>
          <w:szCs w:val="24"/>
        </w:rPr>
      </w:pPr>
      <w:r w:rsidRPr="00015A5C">
        <w:rPr>
          <w:rFonts w:ascii="Times New Roman" w:hAnsi="Times New Roman"/>
          <w:sz w:val="24"/>
          <w:szCs w:val="24"/>
        </w:rPr>
        <w:t>617-973-0806</w:t>
      </w:r>
    </w:p>
    <w:p w:rsidR="00314ED4" w:rsidRPr="00C42E3E" w:rsidRDefault="00314ED4" w:rsidP="00C620C6">
      <w:pPr>
        <w:pStyle w:val="NoSpacing"/>
        <w:rPr>
          <w:rFonts w:ascii="Times New Roman" w:hAnsi="Times New Roman"/>
          <w:sz w:val="24"/>
          <w:szCs w:val="24"/>
        </w:rPr>
      </w:pPr>
      <w:r w:rsidRPr="00C42E3E">
        <w:rPr>
          <w:rStyle w:val="Strong"/>
          <w:rFonts w:ascii="Times New Roman" w:hAnsi="Times New Roman"/>
          <w:b w:val="0"/>
          <w:bCs/>
          <w:sz w:val="24"/>
          <w:szCs w:val="24"/>
        </w:rPr>
        <w:t>www.mass.gov/dph/boards/nh</w:t>
      </w:r>
    </w:p>
    <w:p w:rsidR="00314ED4" w:rsidRDefault="00314ED4" w:rsidP="00C620C6">
      <w:pPr>
        <w:pStyle w:val="NoSpacing"/>
        <w:rPr>
          <w:rFonts w:ascii="Times New Roman" w:hAnsi="Times New Roman"/>
          <w:sz w:val="24"/>
          <w:szCs w:val="24"/>
        </w:rPr>
      </w:pPr>
      <w:r w:rsidRPr="00C42E3E">
        <w:rPr>
          <w:rFonts w:ascii="Times New Roman" w:hAnsi="Times New Roman"/>
          <w:sz w:val="24"/>
          <w:szCs w:val="24"/>
        </w:rPr>
        <w:t>Multiboard.Admin@state.ma.us</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b/>
          <w:sz w:val="24"/>
          <w:szCs w:val="24"/>
        </w:rPr>
      </w:pPr>
    </w:p>
    <w:tbl>
      <w:tblPr>
        <w:tblW w:w="7963" w:type="dxa"/>
        <w:tblInd w:w="93" w:type="dxa"/>
        <w:tblLook w:val="0000"/>
      </w:tblPr>
      <w:tblGrid>
        <w:gridCol w:w="2380"/>
        <w:gridCol w:w="960"/>
        <w:gridCol w:w="4623"/>
      </w:tblGrid>
      <w:tr w:rsidR="00314ED4" w:rsidRPr="004C787E" w:rsidTr="00B24D58">
        <w:trPr>
          <w:trHeight w:val="315"/>
        </w:trPr>
        <w:tc>
          <w:tcPr>
            <w:tcW w:w="2380" w:type="dxa"/>
            <w:tcBorders>
              <w:top w:val="single" w:sz="8" w:space="0" w:color="auto"/>
              <w:left w:val="single" w:sz="8" w:space="0" w:color="auto"/>
              <w:bottom w:val="nil"/>
              <w:right w:val="nil"/>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Board of Nursing Home</w:t>
            </w:r>
            <w:r>
              <w:rPr>
                <w:rFonts w:ascii="Times New Roman" w:hAnsi="Times New Roman"/>
                <w:sz w:val="24"/>
                <w:szCs w:val="24"/>
              </w:rPr>
              <w:t xml:space="preserve"> </w:t>
            </w:r>
            <w:r w:rsidRPr="004C787E">
              <w:rPr>
                <w:rFonts w:ascii="Times New Roman" w:hAnsi="Times New Roman"/>
                <w:sz w:val="24"/>
                <w:szCs w:val="24"/>
              </w:rPr>
              <w:t>Administrators</w:t>
            </w:r>
          </w:p>
        </w:tc>
        <w:tc>
          <w:tcPr>
            <w:tcW w:w="960" w:type="dxa"/>
            <w:tcBorders>
              <w:top w:val="single" w:sz="8" w:space="0" w:color="auto"/>
              <w:left w:val="single" w:sz="4" w:space="0" w:color="auto"/>
              <w:bottom w:val="nil"/>
              <w:right w:val="single" w:sz="4" w:space="0" w:color="auto"/>
            </w:tcBorders>
            <w:noWrap/>
            <w:vAlign w:val="bottom"/>
          </w:tcPr>
          <w:p w:rsidR="00314ED4" w:rsidRPr="004C787E" w:rsidRDefault="00314ED4" w:rsidP="00B24D58">
            <w:pPr>
              <w:spacing w:after="0" w:line="240" w:lineRule="auto"/>
              <w:jc w:val="right"/>
              <w:rPr>
                <w:rFonts w:ascii="Times New Roman" w:hAnsi="Times New Roman"/>
                <w:sz w:val="24"/>
                <w:szCs w:val="24"/>
              </w:rPr>
            </w:pPr>
            <w:r w:rsidRPr="004C787E">
              <w:rPr>
                <w:rFonts w:ascii="Times New Roman" w:hAnsi="Times New Roman"/>
                <w:sz w:val="24"/>
                <w:szCs w:val="24"/>
              </w:rPr>
              <w:t>961</w:t>
            </w:r>
          </w:p>
        </w:tc>
        <w:tc>
          <w:tcPr>
            <w:tcW w:w="4623" w:type="dxa"/>
            <w:tcBorders>
              <w:top w:val="single" w:sz="8" w:space="0" w:color="auto"/>
              <w:left w:val="nil"/>
              <w:bottom w:val="nil"/>
              <w:right w:val="single" w:sz="8" w:space="0" w:color="auto"/>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Nursing Home Administrators (one year)</w:t>
            </w:r>
          </w:p>
        </w:tc>
      </w:tr>
      <w:tr w:rsidR="00314ED4" w:rsidRPr="004C787E" w:rsidTr="00B24D58">
        <w:trPr>
          <w:trHeight w:val="315"/>
        </w:trPr>
        <w:tc>
          <w:tcPr>
            <w:tcW w:w="2380" w:type="dxa"/>
            <w:tcBorders>
              <w:top w:val="nil"/>
              <w:left w:val="single" w:sz="8" w:space="0" w:color="auto"/>
              <w:bottom w:val="nil"/>
              <w:right w:val="nil"/>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 xml:space="preserve"> (annual licensure)</w:t>
            </w:r>
          </w:p>
        </w:tc>
        <w:tc>
          <w:tcPr>
            <w:tcW w:w="960" w:type="dxa"/>
            <w:tcBorders>
              <w:top w:val="nil"/>
              <w:left w:val="single" w:sz="4" w:space="0" w:color="auto"/>
              <w:bottom w:val="nil"/>
              <w:right w:val="single" w:sz="4" w:space="0" w:color="auto"/>
            </w:tcBorders>
            <w:noWrap/>
            <w:vAlign w:val="bottom"/>
          </w:tcPr>
          <w:p w:rsidR="00314ED4" w:rsidRPr="004C787E" w:rsidRDefault="00314ED4" w:rsidP="00B24D58">
            <w:pPr>
              <w:spacing w:after="0" w:line="240" w:lineRule="auto"/>
              <w:jc w:val="right"/>
              <w:rPr>
                <w:rFonts w:ascii="Times New Roman" w:hAnsi="Times New Roman"/>
                <w:sz w:val="24"/>
                <w:szCs w:val="24"/>
              </w:rPr>
            </w:pPr>
            <w:r w:rsidRPr="004C787E">
              <w:rPr>
                <w:rFonts w:ascii="Times New Roman" w:hAnsi="Times New Roman"/>
                <w:sz w:val="24"/>
                <w:szCs w:val="24"/>
              </w:rPr>
              <w:t>55</w:t>
            </w:r>
          </w:p>
        </w:tc>
        <w:tc>
          <w:tcPr>
            <w:tcW w:w="4623" w:type="dxa"/>
            <w:tcBorders>
              <w:top w:val="nil"/>
              <w:left w:val="nil"/>
              <w:bottom w:val="nil"/>
              <w:right w:val="single" w:sz="8" w:space="0" w:color="auto"/>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Administrators in Training (internship)</w:t>
            </w:r>
          </w:p>
        </w:tc>
      </w:tr>
      <w:tr w:rsidR="00314ED4" w:rsidRPr="004C787E" w:rsidTr="00B24D58">
        <w:trPr>
          <w:trHeight w:val="315"/>
        </w:trPr>
        <w:tc>
          <w:tcPr>
            <w:tcW w:w="2380" w:type="dxa"/>
            <w:tcBorders>
              <w:top w:val="nil"/>
              <w:left w:val="single" w:sz="8" w:space="0" w:color="auto"/>
              <w:bottom w:val="nil"/>
              <w:right w:val="nil"/>
            </w:tcBorders>
            <w:noWrap/>
            <w:vAlign w:val="bottom"/>
          </w:tcPr>
          <w:p w:rsidR="00314ED4" w:rsidRPr="004C787E" w:rsidRDefault="00314ED4" w:rsidP="00B24D58">
            <w:pPr>
              <w:spacing w:after="0" w:line="240" w:lineRule="auto"/>
              <w:rPr>
                <w:rFonts w:ascii="Times New Roman" w:hAnsi="Times New Roman"/>
                <w:sz w:val="24"/>
                <w:szCs w:val="24"/>
              </w:rPr>
            </w:pPr>
          </w:p>
        </w:tc>
        <w:tc>
          <w:tcPr>
            <w:tcW w:w="960" w:type="dxa"/>
            <w:tcBorders>
              <w:top w:val="nil"/>
              <w:left w:val="single" w:sz="4" w:space="0" w:color="auto"/>
              <w:bottom w:val="nil"/>
              <w:right w:val="single" w:sz="4" w:space="0" w:color="auto"/>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 </w:t>
            </w:r>
          </w:p>
        </w:tc>
        <w:tc>
          <w:tcPr>
            <w:tcW w:w="4623" w:type="dxa"/>
            <w:tcBorders>
              <w:top w:val="nil"/>
              <w:left w:val="nil"/>
              <w:bottom w:val="nil"/>
              <w:right w:val="single" w:sz="8" w:space="0" w:color="auto"/>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 </w:t>
            </w:r>
          </w:p>
        </w:tc>
      </w:tr>
      <w:tr w:rsidR="00314ED4" w:rsidRPr="004C787E" w:rsidTr="00B24D58">
        <w:trPr>
          <w:trHeight w:val="330"/>
        </w:trPr>
        <w:tc>
          <w:tcPr>
            <w:tcW w:w="2380" w:type="dxa"/>
            <w:tcBorders>
              <w:top w:val="single" w:sz="4" w:space="0" w:color="auto"/>
              <w:left w:val="single" w:sz="8" w:space="0" w:color="auto"/>
              <w:bottom w:val="single" w:sz="8" w:space="0" w:color="auto"/>
              <w:right w:val="nil"/>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TOTAL</w:t>
            </w:r>
          </w:p>
        </w:tc>
        <w:tc>
          <w:tcPr>
            <w:tcW w:w="960" w:type="dxa"/>
            <w:tcBorders>
              <w:top w:val="single" w:sz="4" w:space="0" w:color="auto"/>
              <w:left w:val="single" w:sz="4" w:space="0" w:color="auto"/>
              <w:bottom w:val="single" w:sz="8" w:space="0" w:color="auto"/>
              <w:right w:val="single" w:sz="4" w:space="0" w:color="auto"/>
            </w:tcBorders>
            <w:noWrap/>
            <w:vAlign w:val="bottom"/>
          </w:tcPr>
          <w:p w:rsidR="00314ED4" w:rsidRPr="004C787E" w:rsidRDefault="00314ED4" w:rsidP="00B24D58">
            <w:pPr>
              <w:spacing w:after="0" w:line="240" w:lineRule="auto"/>
              <w:jc w:val="right"/>
              <w:rPr>
                <w:rFonts w:ascii="Times New Roman" w:hAnsi="Times New Roman"/>
                <w:sz w:val="24"/>
                <w:szCs w:val="24"/>
              </w:rPr>
            </w:pPr>
            <w:r w:rsidRPr="004C787E">
              <w:rPr>
                <w:rFonts w:ascii="Times New Roman" w:hAnsi="Times New Roman"/>
                <w:sz w:val="24"/>
                <w:szCs w:val="24"/>
              </w:rPr>
              <w:t>1,016</w:t>
            </w:r>
          </w:p>
        </w:tc>
        <w:tc>
          <w:tcPr>
            <w:tcW w:w="4623" w:type="dxa"/>
            <w:tcBorders>
              <w:top w:val="single" w:sz="4" w:space="0" w:color="auto"/>
              <w:left w:val="nil"/>
              <w:bottom w:val="single" w:sz="8" w:space="0" w:color="auto"/>
              <w:right w:val="single" w:sz="8" w:space="0" w:color="auto"/>
            </w:tcBorders>
            <w:noWrap/>
            <w:vAlign w:val="bottom"/>
          </w:tcPr>
          <w:p w:rsidR="00314ED4" w:rsidRPr="004C787E" w:rsidRDefault="00314ED4" w:rsidP="00B24D58">
            <w:pPr>
              <w:spacing w:after="0" w:line="240" w:lineRule="auto"/>
              <w:rPr>
                <w:rFonts w:ascii="Times New Roman" w:hAnsi="Times New Roman"/>
                <w:sz w:val="24"/>
                <w:szCs w:val="24"/>
              </w:rPr>
            </w:pPr>
            <w:r w:rsidRPr="004C787E">
              <w:rPr>
                <w:rFonts w:ascii="Times New Roman" w:hAnsi="Times New Roman"/>
                <w:sz w:val="24"/>
                <w:szCs w:val="24"/>
              </w:rPr>
              <w:t> </w:t>
            </w:r>
          </w:p>
        </w:tc>
      </w:tr>
    </w:tbl>
    <w:p w:rsidR="00314ED4" w:rsidRDefault="00314ED4" w:rsidP="00C620C6">
      <w:pPr>
        <w:pStyle w:val="NoSpacing"/>
        <w:rPr>
          <w:rFonts w:ascii="Times New Roman" w:hAnsi="Times New Roman"/>
          <w:b/>
          <w:sz w:val="24"/>
          <w:szCs w:val="24"/>
        </w:rPr>
      </w:pPr>
    </w:p>
    <w:p w:rsidR="00314ED4" w:rsidRPr="00903B89" w:rsidRDefault="00314ED4" w:rsidP="00C620C6">
      <w:pPr>
        <w:pStyle w:val="NoSpacing"/>
        <w:rPr>
          <w:rFonts w:ascii="Times New Roman" w:hAnsi="Times New Roman"/>
          <w:sz w:val="24"/>
          <w:szCs w:val="24"/>
        </w:rPr>
      </w:pPr>
      <w:r>
        <w:rPr>
          <w:rFonts w:ascii="Times New Roman" w:hAnsi="Times New Roman"/>
          <w:b/>
          <w:sz w:val="24"/>
          <w:szCs w:val="24"/>
        </w:rPr>
        <w:t>III</w:t>
      </w:r>
      <w:r w:rsidRPr="00903B89">
        <w:rPr>
          <w:rFonts w:ascii="Times New Roman" w:hAnsi="Times New Roman"/>
          <w:b/>
          <w:sz w:val="24"/>
          <w:szCs w:val="24"/>
        </w:rPr>
        <w:t>.</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314ED4" w:rsidRPr="0071538E" w:rsidTr="00B24D58">
        <w:trPr>
          <w:trHeight w:val="900"/>
          <w:jc w:val="center"/>
        </w:trPr>
        <w:tc>
          <w:tcPr>
            <w:tcW w:w="1690" w:type="dxa"/>
          </w:tcPr>
          <w:p w:rsidR="00314ED4" w:rsidRPr="00106055" w:rsidRDefault="00314ED4" w:rsidP="00B66602">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Opened</w:t>
            </w:r>
          </w:p>
        </w:tc>
        <w:tc>
          <w:tcPr>
            <w:tcW w:w="1620" w:type="dxa"/>
          </w:tcPr>
          <w:p w:rsidR="00314ED4" w:rsidRPr="00106055" w:rsidRDefault="00314ED4" w:rsidP="00B66602">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Closed</w:t>
            </w:r>
          </w:p>
        </w:tc>
        <w:tc>
          <w:tcPr>
            <w:tcW w:w="1341" w:type="dxa"/>
          </w:tcPr>
          <w:p w:rsidR="00314ED4" w:rsidRPr="00106055" w:rsidRDefault="00314ED4" w:rsidP="00B66602">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Opened</w:t>
            </w:r>
          </w:p>
        </w:tc>
        <w:tc>
          <w:tcPr>
            <w:tcW w:w="1380" w:type="dxa"/>
          </w:tcPr>
          <w:p w:rsidR="00314ED4" w:rsidRPr="00106055" w:rsidRDefault="00314ED4" w:rsidP="00B66602">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Resolved</w:t>
            </w:r>
          </w:p>
        </w:tc>
        <w:tc>
          <w:tcPr>
            <w:tcW w:w="1380" w:type="dxa"/>
          </w:tcPr>
          <w:p w:rsidR="00314ED4" w:rsidRPr="00106055" w:rsidRDefault="00314ED4" w:rsidP="00B66602">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w:t>
            </w:r>
            <w:r w:rsidRPr="00106055">
              <w:rPr>
                <w:rFonts w:ascii="Times New Roman" w:hAnsi="Times New Roman"/>
                <w:b/>
                <w:bCs/>
                <w:u w:val="single"/>
              </w:rPr>
              <w:t xml:space="preserve"> of Formal Complaints Resolved with Discipline Imposed</w:t>
            </w:r>
          </w:p>
        </w:tc>
        <w:tc>
          <w:tcPr>
            <w:tcW w:w="1551" w:type="dxa"/>
          </w:tcPr>
          <w:p w:rsidR="00314ED4" w:rsidRPr="00106055" w:rsidRDefault="00314ED4" w:rsidP="00B24D58">
            <w:pPr>
              <w:rPr>
                <w:rFonts w:ascii="Times New Roman" w:hAnsi="Times New Roman"/>
                <w:b/>
                <w:bCs/>
                <w:u w:val="single"/>
              </w:rPr>
            </w:pPr>
            <w:r w:rsidRPr="00106055">
              <w:rPr>
                <w:rFonts w:ascii="Times New Roman" w:hAnsi="Times New Roman"/>
                <w:b/>
                <w:bCs/>
                <w:u w:val="single"/>
              </w:rPr>
              <w:t>% of Formal Complaints Resolved w/Discipline Imposed</w:t>
            </w:r>
          </w:p>
        </w:tc>
      </w:tr>
      <w:tr w:rsidR="00314ED4" w:rsidRPr="0071538E" w:rsidTr="00B24D58">
        <w:trPr>
          <w:trHeight w:val="99"/>
          <w:jc w:val="center"/>
        </w:trPr>
        <w:tc>
          <w:tcPr>
            <w:tcW w:w="1690"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11</w:t>
            </w:r>
          </w:p>
        </w:tc>
        <w:tc>
          <w:tcPr>
            <w:tcW w:w="1620"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7</w:t>
            </w:r>
          </w:p>
        </w:tc>
        <w:tc>
          <w:tcPr>
            <w:tcW w:w="1341" w:type="dxa"/>
            <w:noWrap/>
            <w:vAlign w:val="bottom"/>
          </w:tcPr>
          <w:p w:rsidR="00314ED4" w:rsidRPr="00106055" w:rsidRDefault="00314ED4" w:rsidP="00B24D58">
            <w:pPr>
              <w:rPr>
                <w:rFonts w:ascii="Times New Roman" w:hAnsi="Times New Roman"/>
                <w:b/>
              </w:rPr>
            </w:pPr>
            <w:r w:rsidRPr="00106055">
              <w:rPr>
                <w:rFonts w:ascii="Times New Roman" w:hAnsi="Times New Roman"/>
                <w:b/>
              </w:rPr>
              <w:t>3</w:t>
            </w:r>
          </w:p>
        </w:tc>
        <w:tc>
          <w:tcPr>
            <w:tcW w:w="1380" w:type="dxa"/>
            <w:noWrap/>
            <w:vAlign w:val="bottom"/>
          </w:tcPr>
          <w:p w:rsidR="00314ED4" w:rsidRPr="00106055" w:rsidRDefault="00314ED4" w:rsidP="00B24D58">
            <w:pPr>
              <w:rPr>
                <w:rFonts w:ascii="Times New Roman" w:hAnsi="Times New Roman"/>
                <w:b/>
              </w:rPr>
            </w:pPr>
            <w:r w:rsidRPr="00106055">
              <w:rPr>
                <w:rFonts w:ascii="Times New Roman" w:hAnsi="Times New Roman"/>
                <w:b/>
              </w:rPr>
              <w:t>2</w:t>
            </w:r>
          </w:p>
        </w:tc>
        <w:tc>
          <w:tcPr>
            <w:tcW w:w="1380" w:type="dxa"/>
            <w:noWrap/>
            <w:vAlign w:val="bottom"/>
          </w:tcPr>
          <w:p w:rsidR="00314ED4" w:rsidRPr="00106055" w:rsidRDefault="00314ED4" w:rsidP="00B24D58">
            <w:pPr>
              <w:rPr>
                <w:rFonts w:ascii="Times New Roman" w:hAnsi="Times New Roman"/>
                <w:b/>
              </w:rPr>
            </w:pPr>
            <w:r w:rsidRPr="00106055">
              <w:rPr>
                <w:rFonts w:ascii="Times New Roman" w:hAnsi="Times New Roman"/>
                <w:b/>
              </w:rPr>
              <w:t>1</w:t>
            </w:r>
          </w:p>
        </w:tc>
        <w:tc>
          <w:tcPr>
            <w:tcW w:w="1551"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50%</w:t>
            </w:r>
          </w:p>
        </w:tc>
      </w:tr>
    </w:tbl>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r w:rsidRPr="00903B89">
        <w:rPr>
          <w:rFonts w:ascii="Times New Roman" w:hAnsi="Times New Roman"/>
          <w:b/>
          <w:sz w:val="32"/>
          <w:szCs w:val="32"/>
        </w:rPr>
        <w:t xml:space="preserve">The Board of </w:t>
      </w:r>
      <w:r>
        <w:rPr>
          <w:rFonts w:ascii="Times New Roman" w:hAnsi="Times New Roman"/>
          <w:b/>
          <w:sz w:val="32"/>
          <w:szCs w:val="32"/>
        </w:rPr>
        <w:t>Registration of Perfusionists</w:t>
      </w:r>
    </w:p>
    <w:p w:rsidR="00314ED4" w:rsidRPr="004A6AB4" w:rsidRDefault="00314ED4" w:rsidP="00C620C6">
      <w:pPr>
        <w:pStyle w:val="NoSpacing"/>
        <w:rPr>
          <w:rFonts w:ascii="Times New Roman" w:hAnsi="Times New Roman"/>
          <w:sz w:val="24"/>
          <w:szCs w:val="24"/>
        </w:rPr>
      </w:pPr>
      <w:r>
        <w:rPr>
          <w:rFonts w:ascii="Times New Roman" w:hAnsi="Times New Roman"/>
          <w:sz w:val="24"/>
          <w:szCs w:val="24"/>
        </w:rPr>
        <w:t>M.G.L. Chapter 13, Section</w:t>
      </w:r>
      <w:r w:rsidRPr="004A6AB4">
        <w:rPr>
          <w:rFonts w:ascii="Times New Roman" w:hAnsi="Times New Roman"/>
          <w:sz w:val="24"/>
          <w:szCs w:val="24"/>
        </w:rPr>
        <w:t xml:space="preserve"> 11E; M.G.</w:t>
      </w:r>
      <w:r>
        <w:rPr>
          <w:rFonts w:ascii="Times New Roman" w:hAnsi="Times New Roman"/>
          <w:sz w:val="24"/>
          <w:szCs w:val="24"/>
        </w:rPr>
        <w:t>L. Chapter 112, Sections 211-220</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Default="00314ED4" w:rsidP="00C620C6">
      <w:pPr>
        <w:pStyle w:val="NormalWeb"/>
        <w:shd w:val="clear" w:color="auto" w:fill="FFFFFF"/>
        <w:spacing w:after="0"/>
      </w:pPr>
      <w:r w:rsidRPr="00A77B34">
        <w:t>Perfusionists are skilled health professionals, trained and educated specifically as members of an open-heart, surgical team responsible for the selection, set-up, and operation of a mechanical device commonly referred to as the heart-lung machine. The perfusionist is responsible for operating the machine during surgery, monitoring the altered circulatory process closely, taking appropriate corrective action when abnormal situations arise, and keeping both the surgeon and the anesthesiologist fully informed.</w:t>
      </w:r>
    </w:p>
    <w:p w:rsidR="00314ED4" w:rsidRPr="00A77B34" w:rsidRDefault="00314ED4" w:rsidP="00C620C6">
      <w:pPr>
        <w:pStyle w:val="NormalWeb"/>
        <w:shd w:val="clear" w:color="auto" w:fill="FFFFFF"/>
        <w:spacing w:after="0"/>
      </w:pPr>
    </w:p>
    <w:p w:rsidR="00314ED4" w:rsidRDefault="00314ED4" w:rsidP="00C620C6">
      <w:pPr>
        <w:pStyle w:val="NormalWeb"/>
        <w:shd w:val="clear" w:color="auto" w:fill="FFFFFF"/>
        <w:spacing w:after="0"/>
      </w:pPr>
      <w:r w:rsidRPr="00A77B34">
        <w:t>In addition to the operation of the heart-lung machine during surgery, perfusionists often function in supportive roles for other medical specialties by operating mechanical devices to assist in the conservation of blood and blood products during surgery and providing extended, long-term support of the patient's circulation outside of the operating room environment.</w:t>
      </w:r>
    </w:p>
    <w:p w:rsidR="00314ED4" w:rsidRPr="00A77B34" w:rsidRDefault="00314ED4" w:rsidP="00C620C6">
      <w:pPr>
        <w:pStyle w:val="NormalWeb"/>
        <w:shd w:val="clear" w:color="auto" w:fill="FFFFFF"/>
        <w:spacing w:after="0"/>
      </w:pPr>
    </w:p>
    <w:p w:rsidR="00314ED4" w:rsidRDefault="00314ED4" w:rsidP="00C620C6">
      <w:pPr>
        <w:pStyle w:val="NormalWeb"/>
        <w:shd w:val="clear" w:color="auto" w:fill="FFFFFF"/>
        <w:spacing w:after="0"/>
      </w:pPr>
      <w:r w:rsidRPr="00A77B34">
        <w:t xml:space="preserve">The Board of Registration of Perfusionists is charged with evaluating the qualifications of applicants for licensure and granting licenses to those who qualify. It establishes rules and regulations to ensure the integrity and competence of licensees. The Board promotes the public health, welfare, and safety by insuring that licensed </w:t>
      </w:r>
      <w:r>
        <w:t>p</w:t>
      </w:r>
      <w:r w:rsidRPr="00A77B34">
        <w:t>erfusionists have proper training and experience through a degree program and meet the minimum requirements set forth by the Board.</w:t>
      </w:r>
    </w:p>
    <w:p w:rsidR="00314ED4" w:rsidRDefault="00314ED4" w:rsidP="00C620C6">
      <w:pPr>
        <w:pStyle w:val="NormalWeb"/>
        <w:shd w:val="clear" w:color="auto" w:fill="FFFFFF"/>
        <w:spacing w:after="0"/>
      </w:pPr>
    </w:p>
    <w:p w:rsidR="00314ED4" w:rsidRPr="00A77B34" w:rsidRDefault="00314ED4" w:rsidP="00C620C6">
      <w:pPr>
        <w:pStyle w:val="NormalWeb"/>
        <w:shd w:val="clear" w:color="auto" w:fill="FFFFFF"/>
        <w:spacing w:after="0"/>
      </w:pPr>
      <w:r>
        <w:t>The Board of Registration of Perfusionists is made up of seven members including four Perfusionists, one Anesthesiologist, one Cardiovascular Surgeon, and one Public member.  By statute, four members are required to be present to constitute a quorum.</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Pr="008503AE" w:rsidRDefault="00314ED4" w:rsidP="00C620C6">
      <w:pPr>
        <w:pStyle w:val="NormalWeb"/>
        <w:shd w:val="clear" w:color="auto" w:fill="FFFFFF"/>
        <w:spacing w:after="0"/>
      </w:pPr>
      <w:r w:rsidRPr="008503AE">
        <w:rPr>
          <w:rStyle w:val="Strong"/>
          <w:b w:val="0"/>
          <w:bCs/>
        </w:rPr>
        <w:t>Adam B. Lerner, MD</w:t>
      </w:r>
      <w:r w:rsidRPr="008503AE">
        <w:t xml:space="preserve">, </w:t>
      </w:r>
      <w:r>
        <w:t xml:space="preserve">Anesthesiologist </w:t>
      </w:r>
      <w:r w:rsidRPr="008503AE">
        <w:t>Chair</w:t>
      </w:r>
    </w:p>
    <w:p w:rsidR="00314ED4" w:rsidRPr="008503AE" w:rsidRDefault="00314ED4" w:rsidP="00C620C6">
      <w:pPr>
        <w:pStyle w:val="NormalWeb"/>
        <w:shd w:val="clear" w:color="auto" w:fill="FFFFFF"/>
        <w:spacing w:after="0"/>
      </w:pPr>
      <w:r w:rsidRPr="008503AE">
        <w:rPr>
          <w:rStyle w:val="Strong"/>
          <w:b w:val="0"/>
          <w:bCs/>
        </w:rPr>
        <w:t>Kevin Lilly</w:t>
      </w:r>
      <w:r>
        <w:t>, CCP</w:t>
      </w:r>
      <w:r w:rsidRPr="008503AE">
        <w:t xml:space="preserve">, </w:t>
      </w:r>
      <w:r>
        <w:t xml:space="preserve">Perfusionist, </w:t>
      </w:r>
      <w:r w:rsidRPr="008503AE">
        <w:t>Vice-Chair</w:t>
      </w:r>
    </w:p>
    <w:p w:rsidR="00314ED4" w:rsidRPr="008503AE" w:rsidRDefault="00314ED4" w:rsidP="00C620C6">
      <w:pPr>
        <w:pStyle w:val="NormalWeb"/>
        <w:shd w:val="clear" w:color="auto" w:fill="FFFFFF"/>
        <w:spacing w:after="0"/>
      </w:pPr>
      <w:r w:rsidRPr="008503AE">
        <w:rPr>
          <w:rStyle w:val="Strong"/>
          <w:b w:val="0"/>
          <w:bCs/>
        </w:rPr>
        <w:t>Raymond Hawkins</w:t>
      </w:r>
      <w:r>
        <w:rPr>
          <w:rStyle w:val="Strong"/>
          <w:b w:val="0"/>
          <w:bCs/>
        </w:rPr>
        <w:t>, Perfusionist</w:t>
      </w:r>
    </w:p>
    <w:p w:rsidR="00314ED4" w:rsidRPr="008503AE" w:rsidRDefault="00314ED4" w:rsidP="00C620C6">
      <w:pPr>
        <w:pStyle w:val="NormalWeb"/>
        <w:shd w:val="clear" w:color="auto" w:fill="FFFFFF"/>
        <w:spacing w:after="0"/>
      </w:pPr>
      <w:r w:rsidRPr="008503AE">
        <w:rPr>
          <w:rStyle w:val="Strong"/>
          <w:b w:val="0"/>
          <w:bCs/>
        </w:rPr>
        <w:t>Sary Aranki, MD</w:t>
      </w:r>
      <w:r>
        <w:rPr>
          <w:rStyle w:val="Strong"/>
          <w:b w:val="0"/>
          <w:bCs/>
        </w:rPr>
        <w:t>, Cardiovascular Surgeon</w:t>
      </w:r>
    </w:p>
    <w:p w:rsidR="00314ED4" w:rsidRPr="008503AE" w:rsidRDefault="00314ED4" w:rsidP="00C620C6">
      <w:pPr>
        <w:pStyle w:val="NormalWeb"/>
        <w:shd w:val="clear" w:color="auto" w:fill="FFFFFF"/>
        <w:spacing w:after="0"/>
      </w:pPr>
      <w:r w:rsidRPr="008503AE">
        <w:rPr>
          <w:rStyle w:val="Strong"/>
          <w:b w:val="0"/>
          <w:bCs/>
        </w:rPr>
        <w:t>Kyle Spear</w:t>
      </w:r>
      <w:r>
        <w:t>, CCP, Perfusionist</w:t>
      </w:r>
    </w:p>
    <w:p w:rsidR="00314ED4" w:rsidRPr="008503AE" w:rsidRDefault="00314ED4" w:rsidP="00C620C6">
      <w:pPr>
        <w:pStyle w:val="NormalWeb"/>
        <w:shd w:val="clear" w:color="auto" w:fill="FFFFFF"/>
        <w:spacing w:after="0"/>
      </w:pPr>
      <w:r w:rsidRPr="008503AE">
        <w:rPr>
          <w:rStyle w:val="Strong"/>
          <w:b w:val="0"/>
          <w:bCs/>
        </w:rPr>
        <w:t>Teresa Porter-D’Aversa</w:t>
      </w:r>
      <w:r>
        <w:t>, CCP, Perfusionist</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FY13 Board Meetings</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October 9, 2012 </w:t>
      </w:r>
    </w:p>
    <w:p w:rsidR="00314ED4" w:rsidRDefault="00314ED4" w:rsidP="00C620C6">
      <w:pPr>
        <w:pStyle w:val="NoSpacing"/>
        <w:rPr>
          <w:rFonts w:ascii="Times New Roman" w:hAnsi="Times New Roman"/>
          <w:sz w:val="24"/>
          <w:szCs w:val="24"/>
        </w:rPr>
      </w:pPr>
      <w:r w:rsidRPr="008503AE">
        <w:rPr>
          <w:rFonts w:ascii="Times New Roman" w:hAnsi="Times New Roman"/>
          <w:sz w:val="24"/>
          <w:szCs w:val="24"/>
        </w:rPr>
        <w:t>March 26, 2013</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Pr="00C42E3E" w:rsidRDefault="00314ED4" w:rsidP="00C620C6">
      <w:pPr>
        <w:pStyle w:val="NormalWeb"/>
        <w:shd w:val="clear" w:color="auto" w:fill="FFFFFF"/>
        <w:spacing w:after="0"/>
      </w:pPr>
      <w:r w:rsidRPr="00C42E3E">
        <w:t>Ichelle Herbu, Assistant Executive Director</w:t>
      </w:r>
    </w:p>
    <w:p w:rsidR="00314ED4" w:rsidRDefault="00314ED4" w:rsidP="00C620C6">
      <w:pPr>
        <w:pStyle w:val="NormalWeb"/>
        <w:shd w:val="clear" w:color="auto" w:fill="FFFFFF"/>
        <w:spacing w:after="0"/>
      </w:pPr>
      <w:r>
        <w:t xml:space="preserve">Board of Registration of Perfusionists </w:t>
      </w:r>
    </w:p>
    <w:p w:rsidR="00314ED4" w:rsidRDefault="00314ED4" w:rsidP="00C620C6">
      <w:pPr>
        <w:pStyle w:val="NormalWeb"/>
        <w:shd w:val="clear" w:color="auto" w:fill="FFFFFF"/>
        <w:spacing w:after="0"/>
      </w:pPr>
      <w:r w:rsidRPr="008503AE">
        <w:t>239 Causeway Street, Suite 500</w:t>
      </w:r>
      <w:r w:rsidRPr="008503AE">
        <w:br/>
        <w:t>Boston, MA 02114</w:t>
      </w:r>
      <w:r w:rsidRPr="00C42E3E">
        <w:br/>
        <w:t>617- 973-0806</w:t>
      </w:r>
    </w:p>
    <w:p w:rsidR="00314ED4" w:rsidRPr="007D0E6D" w:rsidRDefault="00314ED4" w:rsidP="00C620C6">
      <w:pPr>
        <w:pStyle w:val="NormalWeb"/>
        <w:shd w:val="clear" w:color="auto" w:fill="FFFFFF"/>
        <w:spacing w:after="0"/>
        <w:rPr>
          <w:rStyle w:val="Strong"/>
          <w:b w:val="0"/>
        </w:rPr>
      </w:pPr>
      <w:r w:rsidRPr="00C42E3E">
        <w:rPr>
          <w:rStyle w:val="Strong"/>
          <w:b w:val="0"/>
          <w:bCs/>
        </w:rPr>
        <w:t>www.mass.gov/dph/boards/pf</w:t>
      </w:r>
    </w:p>
    <w:p w:rsidR="00314ED4" w:rsidRPr="00C42E3E" w:rsidRDefault="00314ED4" w:rsidP="00C620C6">
      <w:pPr>
        <w:pStyle w:val="NormalWeb"/>
        <w:shd w:val="clear" w:color="auto" w:fill="FFFFFF"/>
        <w:spacing w:after="0"/>
      </w:pPr>
      <w:r w:rsidRPr="00C42E3E">
        <w:t>Multiboard.Admin@state.ma.us</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sz w:val="24"/>
          <w:szCs w:val="24"/>
        </w:rPr>
      </w:pPr>
    </w:p>
    <w:tbl>
      <w:tblPr>
        <w:tblW w:w="8380" w:type="dxa"/>
        <w:tblInd w:w="93" w:type="dxa"/>
        <w:tblLook w:val="0000"/>
      </w:tblPr>
      <w:tblGrid>
        <w:gridCol w:w="2380"/>
        <w:gridCol w:w="960"/>
        <w:gridCol w:w="5040"/>
      </w:tblGrid>
      <w:tr w:rsidR="00314ED4" w:rsidRPr="006D07CD" w:rsidTr="00B24D58">
        <w:trPr>
          <w:trHeight w:val="315"/>
        </w:trPr>
        <w:tc>
          <w:tcPr>
            <w:tcW w:w="2380" w:type="dxa"/>
            <w:tcBorders>
              <w:top w:val="single" w:sz="8" w:space="0" w:color="auto"/>
              <w:left w:val="single" w:sz="8" w:space="0" w:color="auto"/>
              <w:bottom w:val="nil"/>
              <w:right w:val="nil"/>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Board of Perfusionists</w:t>
            </w:r>
          </w:p>
        </w:tc>
        <w:tc>
          <w:tcPr>
            <w:tcW w:w="960" w:type="dxa"/>
            <w:tcBorders>
              <w:top w:val="single" w:sz="8" w:space="0" w:color="auto"/>
              <w:left w:val="single" w:sz="4" w:space="0" w:color="auto"/>
              <w:bottom w:val="nil"/>
              <w:right w:val="single" w:sz="4" w:space="0" w:color="auto"/>
            </w:tcBorders>
            <w:noWrap/>
            <w:vAlign w:val="bottom"/>
          </w:tcPr>
          <w:p w:rsidR="00314ED4" w:rsidRPr="006D07CD" w:rsidRDefault="00314ED4" w:rsidP="00B24D58">
            <w:pPr>
              <w:spacing w:after="0" w:line="240" w:lineRule="auto"/>
              <w:jc w:val="right"/>
              <w:rPr>
                <w:rFonts w:ascii="Times New Roman" w:hAnsi="Times New Roman"/>
                <w:sz w:val="24"/>
                <w:szCs w:val="24"/>
              </w:rPr>
            </w:pPr>
            <w:r w:rsidRPr="006D07CD">
              <w:rPr>
                <w:rFonts w:ascii="Times New Roman" w:hAnsi="Times New Roman"/>
                <w:sz w:val="24"/>
                <w:szCs w:val="24"/>
              </w:rPr>
              <w:t>112</w:t>
            </w:r>
          </w:p>
        </w:tc>
        <w:tc>
          <w:tcPr>
            <w:tcW w:w="5040" w:type="dxa"/>
            <w:tcBorders>
              <w:top w:val="single" w:sz="8" w:space="0" w:color="auto"/>
              <w:left w:val="nil"/>
              <w:bottom w:val="nil"/>
              <w:right w:val="single" w:sz="8" w:space="0" w:color="auto"/>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Full Licenses</w:t>
            </w:r>
          </w:p>
        </w:tc>
      </w:tr>
      <w:tr w:rsidR="00314ED4" w:rsidRPr="006D07CD" w:rsidTr="00B24D58">
        <w:trPr>
          <w:trHeight w:val="315"/>
        </w:trPr>
        <w:tc>
          <w:tcPr>
            <w:tcW w:w="2380" w:type="dxa"/>
            <w:tcBorders>
              <w:top w:val="nil"/>
              <w:left w:val="single" w:sz="8" w:space="0" w:color="auto"/>
              <w:bottom w:val="nil"/>
              <w:right w:val="nil"/>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(biennial licensure)</w:t>
            </w:r>
          </w:p>
        </w:tc>
        <w:tc>
          <w:tcPr>
            <w:tcW w:w="960" w:type="dxa"/>
            <w:tcBorders>
              <w:top w:val="nil"/>
              <w:left w:val="single" w:sz="4" w:space="0" w:color="auto"/>
              <w:bottom w:val="nil"/>
              <w:right w:val="single" w:sz="4" w:space="0" w:color="auto"/>
            </w:tcBorders>
            <w:noWrap/>
            <w:vAlign w:val="bottom"/>
          </w:tcPr>
          <w:p w:rsidR="00314ED4" w:rsidRPr="006D07CD" w:rsidRDefault="00314ED4" w:rsidP="00B24D58">
            <w:pPr>
              <w:spacing w:after="0" w:line="240" w:lineRule="auto"/>
              <w:jc w:val="right"/>
              <w:rPr>
                <w:rFonts w:ascii="Times New Roman" w:hAnsi="Times New Roman"/>
                <w:sz w:val="24"/>
                <w:szCs w:val="24"/>
              </w:rPr>
            </w:pPr>
            <w:r w:rsidRPr="006D07CD">
              <w:rPr>
                <w:rFonts w:ascii="Times New Roman" w:hAnsi="Times New Roman"/>
                <w:sz w:val="24"/>
                <w:szCs w:val="24"/>
              </w:rPr>
              <w:t>2</w:t>
            </w:r>
          </w:p>
        </w:tc>
        <w:tc>
          <w:tcPr>
            <w:tcW w:w="5040" w:type="dxa"/>
            <w:tcBorders>
              <w:top w:val="nil"/>
              <w:left w:val="nil"/>
              <w:bottom w:val="nil"/>
              <w:right w:val="single" w:sz="8" w:space="0" w:color="auto"/>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Provisional Licenses (one year, may be extended)</w:t>
            </w:r>
          </w:p>
        </w:tc>
      </w:tr>
      <w:tr w:rsidR="00314ED4" w:rsidRPr="006D07CD" w:rsidTr="00B24D58">
        <w:trPr>
          <w:trHeight w:val="315"/>
        </w:trPr>
        <w:tc>
          <w:tcPr>
            <w:tcW w:w="2380" w:type="dxa"/>
            <w:tcBorders>
              <w:top w:val="nil"/>
              <w:left w:val="single" w:sz="8" w:space="0" w:color="auto"/>
              <w:bottom w:val="nil"/>
              <w:right w:val="nil"/>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 </w:t>
            </w:r>
          </w:p>
        </w:tc>
        <w:tc>
          <w:tcPr>
            <w:tcW w:w="960" w:type="dxa"/>
            <w:tcBorders>
              <w:top w:val="nil"/>
              <w:left w:val="single" w:sz="4" w:space="0" w:color="auto"/>
              <w:bottom w:val="nil"/>
              <w:right w:val="single" w:sz="4" w:space="0" w:color="auto"/>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 </w:t>
            </w:r>
          </w:p>
        </w:tc>
        <w:tc>
          <w:tcPr>
            <w:tcW w:w="5040" w:type="dxa"/>
            <w:tcBorders>
              <w:top w:val="nil"/>
              <w:left w:val="nil"/>
              <w:bottom w:val="nil"/>
              <w:right w:val="single" w:sz="8" w:space="0" w:color="auto"/>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 </w:t>
            </w:r>
          </w:p>
        </w:tc>
      </w:tr>
      <w:tr w:rsidR="00314ED4" w:rsidRPr="006D07CD" w:rsidTr="00B24D58">
        <w:trPr>
          <w:trHeight w:val="330"/>
        </w:trPr>
        <w:tc>
          <w:tcPr>
            <w:tcW w:w="2380" w:type="dxa"/>
            <w:tcBorders>
              <w:top w:val="single" w:sz="4" w:space="0" w:color="auto"/>
              <w:left w:val="single" w:sz="8" w:space="0" w:color="auto"/>
              <w:bottom w:val="single" w:sz="8" w:space="0" w:color="auto"/>
              <w:right w:val="nil"/>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TOTAL</w:t>
            </w:r>
          </w:p>
        </w:tc>
        <w:tc>
          <w:tcPr>
            <w:tcW w:w="960" w:type="dxa"/>
            <w:tcBorders>
              <w:top w:val="single" w:sz="4" w:space="0" w:color="auto"/>
              <w:left w:val="single" w:sz="4" w:space="0" w:color="auto"/>
              <w:bottom w:val="single" w:sz="8" w:space="0" w:color="auto"/>
              <w:right w:val="single" w:sz="4" w:space="0" w:color="auto"/>
            </w:tcBorders>
            <w:noWrap/>
            <w:vAlign w:val="bottom"/>
          </w:tcPr>
          <w:p w:rsidR="00314ED4" w:rsidRPr="006D07CD" w:rsidRDefault="00314ED4" w:rsidP="00B24D58">
            <w:pPr>
              <w:spacing w:after="0" w:line="240" w:lineRule="auto"/>
              <w:jc w:val="right"/>
              <w:rPr>
                <w:rFonts w:ascii="Times New Roman" w:hAnsi="Times New Roman"/>
                <w:sz w:val="24"/>
                <w:szCs w:val="24"/>
              </w:rPr>
            </w:pPr>
            <w:r w:rsidRPr="006D07CD">
              <w:rPr>
                <w:rFonts w:ascii="Times New Roman" w:hAnsi="Times New Roman"/>
                <w:sz w:val="24"/>
                <w:szCs w:val="24"/>
              </w:rPr>
              <w:t>114</w:t>
            </w:r>
          </w:p>
        </w:tc>
        <w:tc>
          <w:tcPr>
            <w:tcW w:w="5040" w:type="dxa"/>
            <w:tcBorders>
              <w:top w:val="single" w:sz="4" w:space="0" w:color="auto"/>
              <w:left w:val="nil"/>
              <w:bottom w:val="single" w:sz="8" w:space="0" w:color="auto"/>
              <w:right w:val="single" w:sz="8" w:space="0" w:color="auto"/>
            </w:tcBorders>
            <w:noWrap/>
            <w:vAlign w:val="bottom"/>
          </w:tcPr>
          <w:p w:rsidR="00314ED4" w:rsidRPr="006D07CD" w:rsidRDefault="00314ED4" w:rsidP="00B24D58">
            <w:pPr>
              <w:spacing w:after="0" w:line="240" w:lineRule="auto"/>
              <w:rPr>
                <w:rFonts w:ascii="Times New Roman" w:hAnsi="Times New Roman"/>
                <w:sz w:val="24"/>
                <w:szCs w:val="24"/>
              </w:rPr>
            </w:pPr>
            <w:r w:rsidRPr="006D07CD">
              <w:rPr>
                <w:rFonts w:ascii="Times New Roman" w:hAnsi="Times New Roman"/>
                <w:sz w:val="24"/>
                <w:szCs w:val="24"/>
              </w:rPr>
              <w:t> </w:t>
            </w:r>
          </w:p>
        </w:tc>
      </w:tr>
    </w:tbl>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III</w:t>
      </w:r>
      <w:r w:rsidRPr="00903B89">
        <w:rPr>
          <w:rFonts w:ascii="Times New Roman" w:hAnsi="Times New Roman"/>
          <w:b/>
          <w:sz w:val="24"/>
          <w:szCs w:val="24"/>
        </w:rPr>
        <w:t>.</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b/>
          <w:sz w:val="24"/>
          <w:szCs w:val="24"/>
        </w:rPr>
      </w:pPr>
    </w:p>
    <w:p w:rsidR="00314ED4" w:rsidRPr="00401B8F" w:rsidRDefault="00314ED4" w:rsidP="00C620C6">
      <w:pPr>
        <w:pStyle w:val="NoSpacing"/>
        <w:rPr>
          <w:rFonts w:ascii="Times New Roman" w:hAnsi="Times New Roman"/>
          <w:sz w:val="24"/>
          <w:szCs w:val="24"/>
        </w:rPr>
      </w:pPr>
      <w:r>
        <w:rPr>
          <w:rFonts w:ascii="Times New Roman" w:hAnsi="Times New Roman"/>
          <w:sz w:val="24"/>
          <w:szCs w:val="24"/>
        </w:rPr>
        <w:t>The Board of Registration of Perfusionists took no disciplinary action in FY13.</w:t>
      </w: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sz w:val="20"/>
          <w:szCs w:val="20"/>
        </w:rPr>
      </w:pPr>
    </w:p>
    <w:p w:rsidR="00314ED4" w:rsidRDefault="00314ED4" w:rsidP="00C620C6">
      <w:pPr>
        <w:pStyle w:val="NoSpacing"/>
        <w:rPr>
          <w:rFonts w:ascii="Times New Roman" w:hAnsi="Times New Roman"/>
          <w:b/>
          <w:sz w:val="32"/>
          <w:szCs w:val="32"/>
        </w:rPr>
      </w:pPr>
      <w:r>
        <w:rPr>
          <w:rFonts w:ascii="Times New Roman" w:hAnsi="Times New Roman"/>
          <w:sz w:val="20"/>
          <w:szCs w:val="20"/>
        </w:rPr>
        <w:br w:type="page"/>
      </w:r>
      <w:r w:rsidRPr="00903B89">
        <w:rPr>
          <w:rFonts w:ascii="Times New Roman" w:hAnsi="Times New Roman"/>
          <w:b/>
          <w:sz w:val="32"/>
          <w:szCs w:val="32"/>
        </w:rPr>
        <w:t xml:space="preserve">The Board of </w:t>
      </w:r>
      <w:r>
        <w:rPr>
          <w:rFonts w:ascii="Times New Roman" w:hAnsi="Times New Roman"/>
          <w:b/>
          <w:sz w:val="32"/>
          <w:szCs w:val="32"/>
        </w:rPr>
        <w:t>Registration in Pharmacy</w:t>
      </w:r>
    </w:p>
    <w:p w:rsidR="00314ED4" w:rsidRPr="004A6AB4"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Sections 22-25; M.G.L. Chapter 112, Sections 24-42A</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Default="00314ED4" w:rsidP="00C620C6">
      <w:pPr>
        <w:pStyle w:val="NormalWeb"/>
        <w:shd w:val="clear" w:color="auto" w:fill="FFFFFF"/>
        <w:spacing w:after="0"/>
      </w:pPr>
      <w:r w:rsidRPr="003332BF">
        <w:t>Pharmacists dispense and/or distribute prescription drug products and provide patient information services to consumers in hospitals, nursing homes, retail pharmacy departments and home care settings. They consult directly with patients, or with their caregivers, explaining proper use and storage of drug products and providing information on contraindications for use.</w:t>
      </w:r>
    </w:p>
    <w:p w:rsidR="00314ED4" w:rsidRPr="003332BF" w:rsidRDefault="00314ED4" w:rsidP="00C620C6">
      <w:pPr>
        <w:pStyle w:val="NormalWeb"/>
        <w:shd w:val="clear" w:color="auto" w:fill="FFFFFF"/>
        <w:spacing w:after="0"/>
      </w:pPr>
    </w:p>
    <w:p w:rsidR="00314ED4" w:rsidRPr="003332BF" w:rsidRDefault="00314ED4" w:rsidP="00C620C6">
      <w:pPr>
        <w:pStyle w:val="NormalWeb"/>
        <w:shd w:val="clear" w:color="auto" w:fill="FFFFFF"/>
        <w:spacing w:after="0"/>
      </w:pPr>
      <w:r w:rsidRPr="003332BF">
        <w:t>The Board of Registration in Pharmacy provides a code of professional regulations for ensuring the highest degree of ethical and moral practice by pharmacists, pharmacy interns and pharmacy technicians. The Board strives to assure</w:t>
      </w:r>
      <w:r>
        <w:t xml:space="preserve"> that</w:t>
      </w:r>
      <w:r w:rsidRPr="003332BF">
        <w:t xml:space="preserve"> consumers are receiving the highest quality prescription drug products from pharmacists who have graduated from accredited colleges of pharmacy.</w:t>
      </w:r>
      <w:r>
        <w:t xml:space="preserve"> The Board</w:t>
      </w:r>
      <w:r w:rsidRPr="003332BF">
        <w:t xml:space="preserve"> monitor</w:t>
      </w:r>
      <w:r>
        <w:t>s</w:t>
      </w:r>
      <w:r w:rsidRPr="003332BF">
        <w:t xml:space="preserve"> pharmacists to ensure they meet requisite continuing educational requirements</w:t>
      </w:r>
      <w:r>
        <w:t xml:space="preserve"> and</w:t>
      </w:r>
      <w:r w:rsidRPr="003332BF">
        <w:t xml:space="preserve"> sets standards of quality assurance and best practices, requiring safe delivery systems in </w:t>
      </w:r>
      <w:r>
        <w:t>licensed pharmacies</w:t>
      </w:r>
      <w:r w:rsidRPr="003332BF">
        <w:t>.</w:t>
      </w:r>
    </w:p>
    <w:p w:rsidR="00314ED4" w:rsidRDefault="00314ED4" w:rsidP="00C620C6">
      <w:pPr>
        <w:pStyle w:val="NoSpacing"/>
        <w:rPr>
          <w:rFonts w:ascii="Times New Roman" w:hAnsi="Times New Roman"/>
          <w:b/>
          <w:sz w:val="24"/>
          <w:szCs w:val="24"/>
        </w:rPr>
      </w:pPr>
    </w:p>
    <w:p w:rsidR="00314ED4" w:rsidRDefault="00314ED4" w:rsidP="00C620C6">
      <w:pPr>
        <w:pStyle w:val="NormalWeb"/>
        <w:shd w:val="clear" w:color="auto" w:fill="FFFFFF"/>
        <w:spacing w:after="0"/>
      </w:pPr>
      <w:r w:rsidRPr="00A34A63">
        <w:t xml:space="preserve">The mission of the Board of </w:t>
      </w:r>
      <w:r>
        <w:t xml:space="preserve">Registration in </w:t>
      </w:r>
      <w:r w:rsidRPr="00A34A63">
        <w:t>Pharmacy is to</w:t>
      </w:r>
      <w:r w:rsidRPr="003332BF">
        <w:t xml:space="preserve"> promote, preserve, and protect the public health, safety, and welfare by fostering the provision of quality pharmaceutical care to the citizens of Massachusetts through the regulation of the practice of pharmacy, the operation of pharmacies, and the distribution of prescription drugs in the public interest. The Massachusetts Board of Registration </w:t>
      </w:r>
      <w:r>
        <w:t>in</w:t>
      </w:r>
      <w:r w:rsidRPr="003332BF">
        <w:t xml:space="preserve"> Pharmacy </w:t>
      </w:r>
      <w:r>
        <w:t>has</w:t>
      </w:r>
      <w:r w:rsidRPr="003332BF">
        <w:t xml:space="preserve"> a leadership role in regulating the practice of pharmacy and act</w:t>
      </w:r>
      <w:r>
        <w:t>s</w:t>
      </w:r>
      <w:r w:rsidRPr="003332BF">
        <w:t xml:space="preserve"> in accordance with the highest standards of ethics, accountability, efficiency, effectiveness, and openness.</w:t>
      </w:r>
    </w:p>
    <w:p w:rsidR="00314ED4" w:rsidRDefault="00314ED4" w:rsidP="00C620C6">
      <w:pPr>
        <w:pStyle w:val="NormalWeb"/>
        <w:shd w:val="clear" w:color="auto" w:fill="FFFFFF"/>
        <w:spacing w:after="0"/>
      </w:pPr>
    </w:p>
    <w:p w:rsidR="00314ED4" w:rsidRDefault="00314ED4" w:rsidP="00C620C6">
      <w:pPr>
        <w:pStyle w:val="NormalWeb"/>
        <w:shd w:val="clear" w:color="auto" w:fill="FFFFFF"/>
        <w:spacing w:after="0"/>
      </w:pPr>
      <w:r>
        <w:t>The Board of Registration in Pharmacy is made up of eleven members including seven Pharmacists, one Nurse, one Physician and two Public members.  Six members are required to be present to constitute a quorum.</w:t>
      </w:r>
    </w:p>
    <w:p w:rsidR="00314ED4" w:rsidRDefault="00314ED4" w:rsidP="00C620C6">
      <w:pPr>
        <w:pStyle w:val="NormalWeb"/>
        <w:shd w:val="clear" w:color="auto" w:fill="FFFFFF"/>
        <w:spacing w:after="0"/>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Default="00314ED4" w:rsidP="00C620C6">
      <w:pPr>
        <w:pStyle w:val="NormalWeb"/>
        <w:shd w:val="clear" w:color="auto" w:fill="FFFFFF"/>
        <w:spacing w:after="0"/>
        <w:rPr>
          <w:rStyle w:val="Strong"/>
          <w:b w:val="0"/>
          <w:bCs/>
        </w:rPr>
      </w:pPr>
      <w:r w:rsidRPr="000D410A">
        <w:rPr>
          <w:rStyle w:val="Strong"/>
          <w:b w:val="0"/>
          <w:bCs/>
        </w:rPr>
        <w:t>James T. DeVita, RPh</w:t>
      </w:r>
      <w:r>
        <w:rPr>
          <w:rStyle w:val="Strong"/>
          <w:b w:val="0"/>
          <w:bCs/>
        </w:rPr>
        <w:t xml:space="preserve">, Chain Pharmacist, </w:t>
      </w:r>
      <w:r w:rsidRPr="000D410A">
        <w:rPr>
          <w:rStyle w:val="Strong"/>
          <w:b w:val="0"/>
          <w:bCs/>
        </w:rPr>
        <w:t>President</w:t>
      </w:r>
    </w:p>
    <w:p w:rsidR="00314ED4" w:rsidRDefault="00314ED4" w:rsidP="00C620C6">
      <w:pPr>
        <w:pStyle w:val="NormalWeb"/>
        <w:shd w:val="clear" w:color="auto" w:fill="FFFFFF"/>
        <w:spacing w:after="0"/>
        <w:rPr>
          <w:rStyle w:val="Strong"/>
          <w:b w:val="0"/>
          <w:bCs/>
        </w:rPr>
      </w:pPr>
      <w:r w:rsidRPr="000D410A">
        <w:rPr>
          <w:rStyle w:val="Strong"/>
          <w:b w:val="0"/>
          <w:bCs/>
        </w:rPr>
        <w:t>Anita Young, EdD, RPh</w:t>
      </w:r>
      <w:r>
        <w:rPr>
          <w:rStyle w:val="Strong"/>
          <w:b w:val="0"/>
          <w:bCs/>
        </w:rPr>
        <w:t>,</w:t>
      </w:r>
      <w:r w:rsidRPr="000D410A">
        <w:rPr>
          <w:rStyle w:val="Strong"/>
          <w:b w:val="0"/>
          <w:bCs/>
        </w:rPr>
        <w:t xml:space="preserve"> </w:t>
      </w:r>
      <w:r>
        <w:rPr>
          <w:rStyle w:val="Strong"/>
          <w:b w:val="0"/>
          <w:bCs/>
        </w:rPr>
        <w:t xml:space="preserve">Pharmacist Consultant, </w:t>
      </w:r>
      <w:r w:rsidRPr="000D410A">
        <w:rPr>
          <w:rStyle w:val="Strong"/>
          <w:b w:val="0"/>
          <w:bCs/>
        </w:rPr>
        <w:t>Secretary</w:t>
      </w:r>
    </w:p>
    <w:p w:rsidR="00314ED4" w:rsidRDefault="00314ED4" w:rsidP="00C620C6">
      <w:pPr>
        <w:pStyle w:val="NormalWeb"/>
        <w:shd w:val="clear" w:color="auto" w:fill="FFFFFF"/>
        <w:spacing w:after="0"/>
        <w:rPr>
          <w:rStyle w:val="Strong"/>
          <w:b w:val="0"/>
          <w:bCs/>
        </w:rPr>
      </w:pPr>
      <w:r w:rsidRPr="000D410A">
        <w:rPr>
          <w:rStyle w:val="Strong"/>
          <w:b w:val="0"/>
          <w:bCs/>
        </w:rPr>
        <w:t>Jane F. Franke, RN</w:t>
      </w:r>
      <w:r>
        <w:rPr>
          <w:rStyle w:val="Strong"/>
          <w:b w:val="0"/>
          <w:bCs/>
        </w:rPr>
        <w:t>, Public</w:t>
      </w:r>
    </w:p>
    <w:p w:rsidR="00314ED4" w:rsidRDefault="00314ED4" w:rsidP="00C620C6">
      <w:pPr>
        <w:pStyle w:val="NormalWeb"/>
        <w:shd w:val="clear" w:color="auto" w:fill="FFFFFF"/>
        <w:spacing w:after="0"/>
        <w:rPr>
          <w:rStyle w:val="Strong"/>
          <w:b w:val="0"/>
          <w:bCs/>
        </w:rPr>
      </w:pPr>
      <w:r w:rsidRPr="000D410A">
        <w:rPr>
          <w:rStyle w:val="Strong"/>
          <w:b w:val="0"/>
          <w:bCs/>
        </w:rPr>
        <w:t>Patrick M. Gannon, RPh</w:t>
      </w:r>
      <w:r>
        <w:rPr>
          <w:rStyle w:val="Strong"/>
          <w:b w:val="0"/>
          <w:bCs/>
        </w:rPr>
        <w:t>,</w:t>
      </w:r>
      <w:r w:rsidRPr="000D410A">
        <w:rPr>
          <w:rStyle w:val="Strong"/>
          <w:b w:val="0"/>
          <w:bCs/>
        </w:rPr>
        <w:t xml:space="preserve"> MS</w:t>
      </w:r>
      <w:r>
        <w:rPr>
          <w:rStyle w:val="Strong"/>
          <w:b w:val="0"/>
          <w:bCs/>
        </w:rPr>
        <w:t>,</w:t>
      </w:r>
      <w:r w:rsidRPr="000D410A">
        <w:rPr>
          <w:rStyle w:val="Strong"/>
          <w:b w:val="0"/>
          <w:bCs/>
        </w:rPr>
        <w:t xml:space="preserve"> FABC</w:t>
      </w:r>
      <w:r>
        <w:rPr>
          <w:rStyle w:val="Strong"/>
          <w:b w:val="0"/>
          <w:bCs/>
        </w:rPr>
        <w:t>, Pharmacist</w:t>
      </w:r>
    </w:p>
    <w:p w:rsidR="00314ED4" w:rsidRDefault="00314ED4" w:rsidP="00C620C6">
      <w:pPr>
        <w:pStyle w:val="NormalWeb"/>
        <w:shd w:val="clear" w:color="auto" w:fill="FFFFFF"/>
        <w:spacing w:after="0"/>
        <w:rPr>
          <w:rStyle w:val="Strong"/>
          <w:b w:val="0"/>
          <w:bCs/>
        </w:rPr>
      </w:pPr>
      <w:r w:rsidRPr="000D410A">
        <w:rPr>
          <w:rStyle w:val="Strong"/>
          <w:b w:val="0"/>
          <w:bCs/>
        </w:rPr>
        <w:t>Karen M. Ryle</w:t>
      </w:r>
      <w:r>
        <w:rPr>
          <w:rStyle w:val="Strong"/>
          <w:b w:val="0"/>
          <w:bCs/>
        </w:rPr>
        <w:t>,</w:t>
      </w:r>
      <w:r w:rsidRPr="000D410A">
        <w:rPr>
          <w:rStyle w:val="Strong"/>
          <w:b w:val="0"/>
          <w:bCs/>
        </w:rPr>
        <w:t xml:space="preserve"> MS</w:t>
      </w:r>
      <w:r>
        <w:rPr>
          <w:rStyle w:val="Strong"/>
          <w:b w:val="0"/>
          <w:bCs/>
        </w:rPr>
        <w:t>,</w:t>
      </w:r>
      <w:r w:rsidRPr="000D410A">
        <w:rPr>
          <w:rStyle w:val="Strong"/>
          <w:b w:val="0"/>
          <w:bCs/>
        </w:rPr>
        <w:t xml:space="preserve"> RPh</w:t>
      </w:r>
      <w:r>
        <w:rPr>
          <w:rStyle w:val="Strong"/>
          <w:b w:val="0"/>
          <w:bCs/>
        </w:rPr>
        <w:t>, Non-Profit Hospital Pharmacist</w:t>
      </w:r>
    </w:p>
    <w:p w:rsidR="00314ED4" w:rsidRDefault="00314ED4" w:rsidP="00C620C6">
      <w:pPr>
        <w:pStyle w:val="NormalWeb"/>
        <w:shd w:val="clear" w:color="auto" w:fill="FFFFFF"/>
        <w:spacing w:after="0"/>
        <w:rPr>
          <w:rStyle w:val="Strong"/>
          <w:b w:val="0"/>
          <w:bCs/>
        </w:rPr>
      </w:pPr>
      <w:r w:rsidRPr="000D410A">
        <w:rPr>
          <w:rStyle w:val="Strong"/>
          <w:b w:val="0"/>
          <w:bCs/>
        </w:rPr>
        <w:t>Edmund Taglieri, MSM, RPh, NHA</w:t>
      </w:r>
      <w:r>
        <w:rPr>
          <w:rStyle w:val="Strong"/>
          <w:b w:val="0"/>
          <w:bCs/>
        </w:rPr>
        <w:t>, LTC Pharmacist</w:t>
      </w:r>
    </w:p>
    <w:p w:rsidR="00314ED4" w:rsidRDefault="00314ED4" w:rsidP="00C620C6">
      <w:pPr>
        <w:pStyle w:val="NormalWeb"/>
        <w:shd w:val="clear" w:color="auto" w:fill="FFFFFF"/>
        <w:spacing w:after="0"/>
      </w:pPr>
      <w:r w:rsidRPr="000D410A">
        <w:rPr>
          <w:rStyle w:val="Strong"/>
          <w:b w:val="0"/>
          <w:bCs/>
        </w:rPr>
        <w:t>Joanne M. Trifone, RPh</w:t>
      </w:r>
      <w:r>
        <w:rPr>
          <w:rStyle w:val="Strong"/>
          <w:b w:val="0"/>
          <w:bCs/>
        </w:rPr>
        <w:t>, Chain Pharmacist</w:t>
      </w:r>
    </w:p>
    <w:p w:rsidR="00314ED4" w:rsidRDefault="00314ED4" w:rsidP="00C620C6">
      <w:pPr>
        <w:pStyle w:val="NormalWeb"/>
        <w:shd w:val="clear" w:color="auto" w:fill="FFFFFF"/>
        <w:spacing w:after="0"/>
      </w:pPr>
      <w:r w:rsidRPr="00DC5019">
        <w:t>Anthony Perrone, MD, MBA, R</w:t>
      </w:r>
      <w:r>
        <w:t>P</w:t>
      </w:r>
      <w:r w:rsidRPr="00DC5019">
        <w:t>h</w:t>
      </w:r>
      <w:r>
        <w:t>, Physician*</w:t>
      </w:r>
    </w:p>
    <w:p w:rsidR="00314ED4" w:rsidRPr="00DC5019" w:rsidRDefault="00314ED4" w:rsidP="00C620C6">
      <w:pPr>
        <w:pStyle w:val="NormalWeb"/>
        <w:shd w:val="clear" w:color="auto" w:fill="FFFFFF"/>
        <w:spacing w:after="0"/>
      </w:pPr>
      <w:r w:rsidRPr="00DC5019">
        <w:t>Richard Tinsley</w:t>
      </w:r>
      <w:r w:rsidRPr="00344466">
        <w:rPr>
          <w:rStyle w:val="Strong"/>
          <w:b w:val="0"/>
          <w:bCs/>
        </w:rPr>
        <w:t>, MBA, M</w:t>
      </w:r>
      <w:r>
        <w:rPr>
          <w:rStyle w:val="Strong"/>
          <w:b w:val="0"/>
          <w:bCs/>
        </w:rPr>
        <w:t>e</w:t>
      </w:r>
      <w:r w:rsidRPr="00344466">
        <w:rPr>
          <w:rStyle w:val="Strong"/>
          <w:b w:val="0"/>
          <w:bCs/>
        </w:rPr>
        <w:t>d</w:t>
      </w:r>
      <w:r>
        <w:rPr>
          <w:rStyle w:val="Strong"/>
          <w:b w:val="0"/>
          <w:bCs/>
        </w:rPr>
        <w:t xml:space="preserve">, Public </w:t>
      </w:r>
      <w:r>
        <w:t>*</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Default="00314ED4" w:rsidP="00C620C6">
      <w:pPr>
        <w:pStyle w:val="NoSpacing"/>
        <w:rPr>
          <w:rFonts w:ascii="Times New Roman" w:hAnsi="Times New Roman"/>
          <w:b/>
          <w:sz w:val="24"/>
          <w:szCs w:val="24"/>
        </w:rPr>
      </w:pPr>
      <w:r>
        <w:rPr>
          <w:rFonts w:ascii="Times New Roman" w:hAnsi="Times New Roman"/>
          <w:b/>
          <w:sz w:val="24"/>
          <w:szCs w:val="24"/>
        </w:rPr>
        <w:br w:type="page"/>
        <w:t>FY13 Board Meetings</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Except where otherwise noted, meetings are scheduled for the 1</w:t>
      </w:r>
      <w:r w:rsidRPr="000D410A">
        <w:rPr>
          <w:rFonts w:ascii="Times New Roman" w:hAnsi="Times New Roman"/>
          <w:sz w:val="24"/>
          <w:szCs w:val="24"/>
          <w:vertAlign w:val="superscript"/>
        </w:rPr>
        <w:t>st</w:t>
      </w:r>
      <w:r w:rsidRPr="000D410A">
        <w:rPr>
          <w:rFonts w:ascii="Times New Roman" w:hAnsi="Times New Roman"/>
          <w:sz w:val="24"/>
          <w:szCs w:val="24"/>
        </w:rPr>
        <w:t xml:space="preserve"> Tuesday of each month.</w:t>
      </w:r>
    </w:p>
    <w:p w:rsidR="00314ED4" w:rsidRDefault="00314ED4" w:rsidP="00C620C6">
      <w:pPr>
        <w:pStyle w:val="NoSpacing"/>
        <w:rPr>
          <w:rFonts w:ascii="Times New Roman" w:hAnsi="Times New Roman"/>
          <w:sz w:val="24"/>
          <w:szCs w:val="24"/>
        </w:rPr>
      </w:pPr>
      <w:r>
        <w:rPr>
          <w:rFonts w:ascii="Times New Roman" w:hAnsi="Times New Roman"/>
          <w:sz w:val="24"/>
          <w:szCs w:val="24"/>
        </w:rPr>
        <w:t>July 10, 2012</w:t>
      </w:r>
    </w:p>
    <w:p w:rsidR="00314ED4" w:rsidRDefault="00314ED4" w:rsidP="00C620C6">
      <w:pPr>
        <w:pStyle w:val="NoSpacing"/>
        <w:rPr>
          <w:rFonts w:ascii="Times New Roman" w:hAnsi="Times New Roman"/>
          <w:sz w:val="24"/>
          <w:szCs w:val="24"/>
        </w:rPr>
      </w:pPr>
      <w:r>
        <w:rPr>
          <w:rFonts w:ascii="Times New Roman" w:hAnsi="Times New Roman"/>
          <w:sz w:val="24"/>
          <w:szCs w:val="24"/>
        </w:rPr>
        <w:t>August 7, 2012</w:t>
      </w:r>
    </w:p>
    <w:p w:rsidR="00314ED4" w:rsidRDefault="00314ED4" w:rsidP="00C620C6">
      <w:pPr>
        <w:pStyle w:val="NoSpacing"/>
        <w:rPr>
          <w:rFonts w:ascii="Times New Roman" w:hAnsi="Times New Roman"/>
          <w:sz w:val="24"/>
          <w:szCs w:val="24"/>
        </w:rPr>
      </w:pPr>
      <w:r>
        <w:rPr>
          <w:rFonts w:ascii="Times New Roman" w:hAnsi="Times New Roman"/>
          <w:sz w:val="24"/>
          <w:szCs w:val="24"/>
        </w:rPr>
        <w:t>September 11, 2012</w:t>
      </w:r>
    </w:p>
    <w:p w:rsidR="00314ED4" w:rsidRDefault="00314ED4" w:rsidP="00C620C6">
      <w:pPr>
        <w:pStyle w:val="NoSpacing"/>
        <w:rPr>
          <w:rFonts w:ascii="Times New Roman" w:hAnsi="Times New Roman"/>
          <w:sz w:val="24"/>
          <w:szCs w:val="24"/>
        </w:rPr>
      </w:pPr>
      <w:r>
        <w:rPr>
          <w:rFonts w:ascii="Times New Roman" w:hAnsi="Times New Roman"/>
          <w:sz w:val="24"/>
          <w:szCs w:val="24"/>
        </w:rPr>
        <w:t>October 9, 2012</w:t>
      </w:r>
    </w:p>
    <w:p w:rsidR="00314ED4" w:rsidRDefault="00314ED4" w:rsidP="00C620C6">
      <w:pPr>
        <w:pStyle w:val="NoSpacing"/>
        <w:rPr>
          <w:rFonts w:ascii="Times New Roman" w:hAnsi="Times New Roman"/>
          <w:sz w:val="24"/>
          <w:szCs w:val="24"/>
        </w:rPr>
      </w:pPr>
      <w:r>
        <w:rPr>
          <w:rFonts w:ascii="Times New Roman" w:hAnsi="Times New Roman"/>
          <w:sz w:val="24"/>
          <w:szCs w:val="24"/>
        </w:rPr>
        <w:t>November 13, 2012</w:t>
      </w:r>
    </w:p>
    <w:p w:rsidR="00314ED4" w:rsidRDefault="00314ED4" w:rsidP="00C620C6">
      <w:pPr>
        <w:pStyle w:val="NoSpacing"/>
        <w:rPr>
          <w:rFonts w:ascii="Times New Roman" w:hAnsi="Times New Roman"/>
          <w:sz w:val="24"/>
          <w:szCs w:val="24"/>
        </w:rPr>
      </w:pPr>
      <w:r>
        <w:rPr>
          <w:rFonts w:ascii="Times New Roman" w:hAnsi="Times New Roman"/>
          <w:sz w:val="24"/>
          <w:szCs w:val="24"/>
        </w:rPr>
        <w:t>December 11, 2012</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January 8</w:t>
      </w:r>
      <w:r>
        <w:rPr>
          <w:rFonts w:ascii="Times New Roman" w:hAnsi="Times New Roman"/>
          <w:sz w:val="24"/>
          <w:szCs w:val="24"/>
        </w:rPr>
        <w:t>, 2013 (2nd Tuesday of the month)</w:t>
      </w:r>
    </w:p>
    <w:p w:rsidR="00314ED4" w:rsidRDefault="00314ED4" w:rsidP="00C620C6">
      <w:pPr>
        <w:pStyle w:val="NoSpacing"/>
        <w:rPr>
          <w:rFonts w:ascii="Times New Roman" w:hAnsi="Times New Roman"/>
          <w:sz w:val="24"/>
          <w:szCs w:val="24"/>
        </w:rPr>
      </w:pPr>
      <w:r>
        <w:rPr>
          <w:rFonts w:ascii="Times New Roman" w:hAnsi="Times New Roman"/>
          <w:sz w:val="24"/>
          <w:szCs w:val="24"/>
        </w:rPr>
        <w:t>F</w:t>
      </w:r>
      <w:r w:rsidRPr="000D410A">
        <w:rPr>
          <w:rFonts w:ascii="Times New Roman" w:hAnsi="Times New Roman"/>
          <w:sz w:val="24"/>
          <w:szCs w:val="24"/>
        </w:rPr>
        <w:t>ebruary 5</w:t>
      </w:r>
      <w:r>
        <w:rPr>
          <w:rFonts w:ascii="Times New Roman" w:hAnsi="Times New Roman"/>
          <w:sz w:val="24"/>
          <w:szCs w:val="24"/>
        </w:rPr>
        <w:t>, 2013</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March 5</w:t>
      </w:r>
      <w:r>
        <w:rPr>
          <w:rFonts w:ascii="Times New Roman" w:hAnsi="Times New Roman"/>
          <w:sz w:val="24"/>
          <w:szCs w:val="24"/>
        </w:rPr>
        <w:t>, 2013</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April 2</w:t>
      </w:r>
      <w:r>
        <w:rPr>
          <w:rFonts w:ascii="Times New Roman" w:hAnsi="Times New Roman"/>
          <w:sz w:val="24"/>
          <w:szCs w:val="24"/>
        </w:rPr>
        <w:t>, 2013</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May 7</w:t>
      </w:r>
      <w:r>
        <w:rPr>
          <w:rFonts w:ascii="Times New Roman" w:hAnsi="Times New Roman"/>
          <w:sz w:val="24"/>
          <w:szCs w:val="24"/>
        </w:rPr>
        <w:t>, 2013</w:t>
      </w:r>
    </w:p>
    <w:p w:rsidR="00314ED4" w:rsidRPr="000D410A" w:rsidRDefault="00314ED4" w:rsidP="00C620C6">
      <w:pPr>
        <w:pStyle w:val="NoSpacing"/>
        <w:rPr>
          <w:rFonts w:ascii="Times New Roman" w:hAnsi="Times New Roman"/>
          <w:b/>
          <w:sz w:val="24"/>
          <w:szCs w:val="24"/>
        </w:rPr>
      </w:pPr>
      <w:r w:rsidRPr="000D410A">
        <w:rPr>
          <w:rFonts w:ascii="Times New Roman" w:hAnsi="Times New Roman"/>
          <w:sz w:val="24"/>
          <w:szCs w:val="24"/>
        </w:rPr>
        <w:t>June 4</w:t>
      </w:r>
      <w:r>
        <w:rPr>
          <w:rFonts w:ascii="Times New Roman" w:hAnsi="Times New Roman"/>
          <w:sz w:val="24"/>
          <w:szCs w:val="24"/>
        </w:rPr>
        <w:t>, 2013</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Pr="00C42E3E" w:rsidRDefault="00314ED4" w:rsidP="00C620C6">
      <w:pPr>
        <w:pStyle w:val="NormalWeb"/>
        <w:shd w:val="clear" w:color="auto" w:fill="FFFFFF"/>
        <w:spacing w:after="0"/>
      </w:pPr>
      <w:r>
        <w:t>David Sencabaugh, RPh,</w:t>
      </w:r>
      <w:r w:rsidRPr="000D410A">
        <w:t xml:space="preserve"> </w:t>
      </w:r>
      <w:r>
        <w:t xml:space="preserve">Executive </w:t>
      </w:r>
      <w:r w:rsidRPr="000D410A">
        <w:t>Director</w:t>
      </w:r>
      <w:r w:rsidRPr="000D410A">
        <w:br/>
        <w:t>239 Causeway Street</w:t>
      </w:r>
      <w:r>
        <w:t xml:space="preserve">, </w:t>
      </w:r>
      <w:r w:rsidRPr="000D410A">
        <w:t>Suite 500</w:t>
      </w:r>
      <w:r w:rsidRPr="000D410A">
        <w:br/>
        <w:t>Boston, MA 02114</w:t>
      </w:r>
      <w:r w:rsidRPr="000D410A">
        <w:br/>
      </w:r>
      <w:r>
        <w:t>617-973-</w:t>
      </w:r>
      <w:r w:rsidRPr="00C42E3E">
        <w:t>0960</w:t>
      </w:r>
    </w:p>
    <w:p w:rsidR="00314ED4" w:rsidRPr="00C42E3E" w:rsidRDefault="00314ED4" w:rsidP="00C620C6">
      <w:pPr>
        <w:pStyle w:val="NormalWeb"/>
        <w:shd w:val="clear" w:color="auto" w:fill="FFFFFF"/>
        <w:spacing w:after="0"/>
      </w:pPr>
      <w:r w:rsidRPr="00C42E3E">
        <w:rPr>
          <w:rStyle w:val="Strong"/>
          <w:b w:val="0"/>
          <w:bCs/>
        </w:rPr>
        <w:t>www.mass.gov/dph/boards/pharmacy</w:t>
      </w:r>
    </w:p>
    <w:p w:rsidR="00314ED4" w:rsidRPr="00C42E3E" w:rsidRDefault="00314ED4" w:rsidP="00C620C6">
      <w:pPr>
        <w:pStyle w:val="NormalWeb"/>
        <w:shd w:val="clear" w:color="auto" w:fill="FFFFFF"/>
        <w:spacing w:after="0"/>
      </w:pPr>
      <w:r>
        <w:t>Pharmacy.Admin</w:t>
      </w:r>
      <w:r w:rsidRPr="00C42E3E">
        <w:t>@state.ma.us</w:t>
      </w:r>
    </w:p>
    <w:p w:rsidR="00314ED4" w:rsidRDefault="00314ED4"/>
    <w:p w:rsidR="00314ED4" w:rsidRPr="00360EB2" w:rsidRDefault="00314ED4" w:rsidP="00C620C6">
      <w:pPr>
        <w:pStyle w:val="NoSpacing"/>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Compounding Pharmacies</w:t>
      </w:r>
    </w:p>
    <w:p w:rsidR="00314ED4" w:rsidRPr="001262E5" w:rsidRDefault="00314ED4" w:rsidP="00C620C6">
      <w:pPr>
        <w:spacing w:after="0" w:line="240" w:lineRule="auto"/>
        <w:rPr>
          <w:rFonts w:ascii="Times New Roman" w:hAnsi="Times New Roman"/>
          <w:sz w:val="24"/>
          <w:szCs w:val="24"/>
        </w:rPr>
      </w:pPr>
    </w:p>
    <w:p w:rsidR="00314ED4" w:rsidRPr="00971619" w:rsidRDefault="00314ED4" w:rsidP="00C620C6">
      <w:pPr>
        <w:spacing w:after="0" w:line="240" w:lineRule="auto"/>
        <w:rPr>
          <w:rFonts w:ascii="Times New Roman" w:hAnsi="Times New Roman"/>
          <w:sz w:val="24"/>
          <w:szCs w:val="24"/>
        </w:rPr>
      </w:pPr>
      <w:r w:rsidRPr="00971619">
        <w:rPr>
          <w:rFonts w:ascii="Times New Roman" w:hAnsi="Times New Roman"/>
          <w:sz w:val="24"/>
          <w:szCs w:val="24"/>
        </w:rPr>
        <w:t>Following the multi-state meningitis outbreak that has been attributed to products from a Massachusetts-based pharmacy, Governor Patrick created the Special Commission on the Oversight of Compounding Pharmacies.  Governor Patrick subsequently filed legislation based on the Commission's recommendations to prevent a similar tragedy.</w:t>
      </w:r>
    </w:p>
    <w:p w:rsidR="00314ED4" w:rsidRDefault="00314ED4">
      <w:pPr>
        <w:spacing w:after="0" w:line="240" w:lineRule="auto"/>
      </w:pPr>
    </w:p>
    <w:p w:rsidR="00314ED4" w:rsidRPr="00DC4635" w:rsidRDefault="00314ED4" w:rsidP="00CE2C21">
      <w:pPr>
        <w:spacing w:after="0" w:line="240" w:lineRule="auto"/>
        <w:rPr>
          <w:rFonts w:ascii="Times New Roman" w:hAnsi="Times New Roman"/>
          <w:sz w:val="24"/>
          <w:szCs w:val="24"/>
        </w:rPr>
      </w:pPr>
      <w:r w:rsidRPr="00DC4635">
        <w:rPr>
          <w:rFonts w:ascii="Times New Roman" w:hAnsi="Times New Roman"/>
          <w:sz w:val="24"/>
          <w:szCs w:val="24"/>
        </w:rPr>
        <w:t>Governor Patrick's legislation included numerous provisions to insure public safety such as requiring a special license for sterile compounding, monetary fines for compounders that violate laws or regulations, whistleblower protection, licensing of out-of-state pharmacies that do business in Massachusetts, and reorganizing the Board of Registration in Pharmacy’s structure to include more members who are not practicing in the industry they are responsible for regulating.</w:t>
      </w:r>
    </w:p>
    <w:p w:rsidR="00314ED4" w:rsidRPr="00DC4635" w:rsidRDefault="00314ED4">
      <w:pPr>
        <w:spacing w:after="0" w:line="240" w:lineRule="auto"/>
        <w:rPr>
          <w:sz w:val="24"/>
          <w:szCs w:val="24"/>
        </w:rPr>
      </w:pPr>
    </w:p>
    <w:p w:rsidR="00314ED4" w:rsidRPr="00DC4635" w:rsidRDefault="00314ED4">
      <w:pPr>
        <w:spacing w:after="0" w:line="240" w:lineRule="auto"/>
        <w:rPr>
          <w:rFonts w:ascii="Times New Roman" w:hAnsi="Times New Roman"/>
          <w:sz w:val="24"/>
          <w:szCs w:val="24"/>
        </w:rPr>
      </w:pPr>
      <w:r w:rsidRPr="00DC4635">
        <w:rPr>
          <w:rFonts w:ascii="Times New Roman" w:hAnsi="Times New Roman"/>
          <w:sz w:val="24"/>
          <w:szCs w:val="24"/>
        </w:rPr>
        <w:t xml:space="preserve">Subsequent to the Governor’s legislation, the House and Senate released proposed bills that maintain the core principals of the Governor’s reform, keeping </w:t>
      </w:r>
      <w:r w:rsidRPr="00DC4635">
        <w:rPr>
          <w:rFonts w:ascii="Times New Roman" w:hAnsi="Times New Roman"/>
          <w:bCs/>
          <w:sz w:val="24"/>
          <w:szCs w:val="24"/>
        </w:rPr>
        <w:t>patient safety at the forefront</w:t>
      </w:r>
      <w:r w:rsidRPr="00DC4635">
        <w:rPr>
          <w:rFonts w:ascii="Times New Roman" w:hAnsi="Times New Roman"/>
          <w:sz w:val="24"/>
          <w:szCs w:val="24"/>
        </w:rPr>
        <w:t xml:space="preserve"> and enhancing and strengthening the regulation of compounding pharmacies. The bills are now in a legislative conference committee. </w:t>
      </w:r>
    </w:p>
    <w:p w:rsidR="00314ED4" w:rsidRPr="00DC4635" w:rsidRDefault="00314ED4">
      <w:pPr>
        <w:spacing w:after="0" w:line="240" w:lineRule="auto"/>
        <w:rPr>
          <w:rFonts w:ascii="Times New Roman" w:hAnsi="Times New Roman"/>
          <w:sz w:val="24"/>
          <w:szCs w:val="24"/>
        </w:rPr>
      </w:pPr>
    </w:p>
    <w:p w:rsidR="00314ED4" w:rsidRPr="007E4C68" w:rsidRDefault="00314ED4">
      <w:pPr>
        <w:spacing w:after="0" w:line="240" w:lineRule="auto"/>
        <w:rPr>
          <w:rFonts w:ascii="Times New Roman" w:hAnsi="Times New Roman"/>
          <w:sz w:val="24"/>
          <w:szCs w:val="24"/>
        </w:rPr>
      </w:pPr>
      <w:r w:rsidRPr="007E4C68">
        <w:rPr>
          <w:rFonts w:ascii="Times New Roman" w:hAnsi="Times New Roman"/>
          <w:sz w:val="24"/>
          <w:szCs w:val="24"/>
        </w:rPr>
        <w:t xml:space="preserve">As a result of the multi-state meningitis outbreak, new federal legislation was also enacted. On November 17, 2013, President Obama signed legislation, H.R. 3204, the </w:t>
      </w:r>
      <w:r w:rsidRPr="00B45542">
        <w:rPr>
          <w:rFonts w:ascii="Times New Roman" w:hAnsi="Times New Roman"/>
          <w:i/>
          <w:sz w:val="24"/>
          <w:szCs w:val="24"/>
        </w:rPr>
        <w:t>Drug Quality and Security Act</w:t>
      </w:r>
      <w:r w:rsidRPr="007E4C68">
        <w:rPr>
          <w:rFonts w:ascii="Times New Roman" w:hAnsi="Times New Roman"/>
          <w:i/>
          <w:sz w:val="24"/>
          <w:szCs w:val="24"/>
        </w:rPr>
        <w:t xml:space="preserve">, </w:t>
      </w:r>
      <w:r w:rsidRPr="007E4C68">
        <w:rPr>
          <w:rFonts w:ascii="Times New Roman" w:hAnsi="Times New Roman"/>
          <w:sz w:val="24"/>
          <w:szCs w:val="24"/>
        </w:rPr>
        <w:t xml:space="preserve">designed to improve the safety of compounded drug products. Among other improvements, H.R. 3204 requires enhanced communication between the FDA and state boards to identify compounding practices that may be operating beyond the scope of traditional pharmacy compounding. </w:t>
      </w:r>
    </w:p>
    <w:p w:rsidR="00314ED4" w:rsidRPr="00DC4635" w:rsidRDefault="00314ED4">
      <w:pPr>
        <w:spacing w:after="0" w:line="240" w:lineRule="auto"/>
        <w:rPr>
          <w:rFonts w:ascii="Times New Roman" w:hAnsi="Times New Roman"/>
          <w:sz w:val="24"/>
          <w:szCs w:val="24"/>
        </w:rPr>
      </w:pPr>
    </w:p>
    <w:p w:rsidR="00314ED4" w:rsidRPr="00DC4635" w:rsidRDefault="00314ED4" w:rsidP="00CE2C21">
      <w:pPr>
        <w:spacing w:after="0" w:line="240" w:lineRule="auto"/>
        <w:rPr>
          <w:rFonts w:ascii="Times New Roman" w:hAnsi="Times New Roman"/>
          <w:b/>
          <w:sz w:val="24"/>
          <w:szCs w:val="24"/>
        </w:rPr>
      </w:pPr>
      <w:r w:rsidRPr="00DC4635">
        <w:rPr>
          <w:rFonts w:ascii="Times New Roman" w:hAnsi="Times New Roman"/>
          <w:b/>
          <w:sz w:val="24"/>
          <w:szCs w:val="24"/>
        </w:rPr>
        <w:t>III. Accomplishments of the Board</w:t>
      </w:r>
    </w:p>
    <w:p w:rsidR="00314ED4" w:rsidRPr="00DC4635" w:rsidRDefault="00314ED4" w:rsidP="00CE2C21">
      <w:pPr>
        <w:spacing w:after="0" w:line="240" w:lineRule="auto"/>
        <w:rPr>
          <w:rFonts w:ascii="Times New Roman" w:hAnsi="Times New Roman"/>
          <w:b/>
          <w:sz w:val="24"/>
          <w:szCs w:val="24"/>
        </w:rPr>
      </w:pPr>
    </w:p>
    <w:p w:rsidR="00314ED4" w:rsidRPr="00DC4635" w:rsidRDefault="00314ED4" w:rsidP="00CE2C21">
      <w:pPr>
        <w:spacing w:after="0" w:line="240" w:lineRule="auto"/>
        <w:rPr>
          <w:rFonts w:ascii="Times New Roman" w:hAnsi="Times New Roman"/>
          <w:sz w:val="24"/>
          <w:szCs w:val="24"/>
        </w:rPr>
      </w:pPr>
      <w:r w:rsidRPr="00DC4635">
        <w:rPr>
          <w:rFonts w:ascii="Times New Roman" w:hAnsi="Times New Roman"/>
          <w:sz w:val="24"/>
          <w:szCs w:val="24"/>
        </w:rPr>
        <w:t xml:space="preserve">The Board of Registration in Pharmacy initiated unannounced inspections of all sterile compounding pharmacies in FY13. The first wave of unannounced inspections, with support from Comprehensive Pharmacy Services, began in fall 2012 and was completed in early January 2013. Over the course of the unannounced inspections, partial or complete cease and desist orders were issued to 11 pharmacies for a range of violations. The Board cited another 21 pharmacies for minor deficiencies that have since been corrected or are currently being addressed through corrective measures. This aggressive action led to significant corrective measures and increased compliance among sterile compounders in Massachusetts. </w:t>
      </w:r>
    </w:p>
    <w:p w:rsidR="00314ED4" w:rsidRPr="00DC4635" w:rsidRDefault="00314ED4" w:rsidP="00CE2C21">
      <w:pPr>
        <w:spacing w:after="0" w:line="240" w:lineRule="auto"/>
        <w:rPr>
          <w:rFonts w:ascii="Times New Roman" w:hAnsi="Times New Roman"/>
          <w:sz w:val="24"/>
          <w:szCs w:val="24"/>
        </w:rPr>
      </w:pPr>
    </w:p>
    <w:p w:rsidR="00314ED4" w:rsidRPr="00DC4635" w:rsidRDefault="00314ED4" w:rsidP="00CE2C21">
      <w:pPr>
        <w:spacing w:after="0" w:line="240" w:lineRule="auto"/>
        <w:rPr>
          <w:rFonts w:ascii="Times New Roman" w:hAnsi="Times New Roman"/>
          <w:sz w:val="24"/>
          <w:szCs w:val="24"/>
        </w:rPr>
      </w:pPr>
      <w:r w:rsidRPr="00DC4635">
        <w:rPr>
          <w:rFonts w:ascii="Times New Roman" w:hAnsi="Times New Roman"/>
          <w:sz w:val="24"/>
          <w:szCs w:val="24"/>
        </w:rPr>
        <w:t xml:space="preserve">As part of the Board’s continuing effort to track pertinent information from licensed Massachusetts pharmacies, all licensed pharmacies have submitted documentation, signed under the penalties of perjury, attesting to whether they engage in sterile compounding and that they follow all laws and regulations of the Commonwealth. Additionally, the Board of Registration in Pharmacy issued new regulations that for the first time require sterile compounding pharmacies in Massachusetts to report volume and distribution to the Board. </w:t>
      </w:r>
    </w:p>
    <w:p w:rsidR="00314ED4" w:rsidRPr="00DC4635" w:rsidRDefault="00314ED4" w:rsidP="00CE2C21">
      <w:pPr>
        <w:spacing w:after="0" w:line="240" w:lineRule="auto"/>
        <w:rPr>
          <w:rFonts w:ascii="Times New Roman" w:hAnsi="Times New Roman"/>
          <w:sz w:val="24"/>
          <w:szCs w:val="24"/>
        </w:rPr>
      </w:pPr>
    </w:p>
    <w:p w:rsidR="00314ED4" w:rsidRPr="00DC4635" w:rsidRDefault="00314ED4" w:rsidP="00DC4635">
      <w:pPr>
        <w:spacing w:after="0" w:line="240" w:lineRule="auto"/>
        <w:rPr>
          <w:rFonts w:ascii="Times New Roman" w:hAnsi="Times New Roman"/>
          <w:sz w:val="24"/>
          <w:szCs w:val="24"/>
        </w:rPr>
      </w:pPr>
      <w:r w:rsidRPr="00DC4635">
        <w:rPr>
          <w:rFonts w:ascii="Times New Roman" w:hAnsi="Times New Roman"/>
          <w:sz w:val="24"/>
          <w:szCs w:val="24"/>
        </w:rPr>
        <w:t xml:space="preserve">Frequent communication with sterile compounding pharmacies and noticeable field presence of inspectors has been ongoing. In addition, the Board has been collecting, reviewing, and responding to reports of abnormal results and positive environmental sampling tests. The Board has also continued to monitor pharmacies’ corrective actions and educate pharmacy staff on appropriate responses. </w:t>
      </w:r>
    </w:p>
    <w:p w:rsidR="00314ED4" w:rsidRPr="00DC4635" w:rsidRDefault="00314ED4" w:rsidP="00DC4635">
      <w:pPr>
        <w:spacing w:after="0" w:line="240" w:lineRule="auto"/>
        <w:rPr>
          <w:rFonts w:ascii="Times New Roman" w:hAnsi="Times New Roman"/>
          <w:sz w:val="24"/>
          <w:szCs w:val="24"/>
        </w:rPr>
      </w:pPr>
    </w:p>
    <w:p w:rsidR="00314ED4" w:rsidRPr="00DC4635" w:rsidRDefault="00314ED4" w:rsidP="00DC4635">
      <w:pPr>
        <w:spacing w:after="0" w:line="240" w:lineRule="auto"/>
        <w:rPr>
          <w:rFonts w:ascii="Times New Roman" w:hAnsi="Times New Roman"/>
          <w:b/>
          <w:sz w:val="24"/>
          <w:szCs w:val="24"/>
        </w:rPr>
      </w:pPr>
      <w:r w:rsidRPr="00DC4635">
        <w:rPr>
          <w:rFonts w:ascii="Times New Roman" w:hAnsi="Times New Roman"/>
          <w:b/>
          <w:sz w:val="24"/>
          <w:szCs w:val="24"/>
        </w:rPr>
        <w:t>IV. Strategic Priorities</w:t>
      </w:r>
    </w:p>
    <w:p w:rsidR="00314ED4" w:rsidRPr="00DC4635" w:rsidRDefault="00314ED4" w:rsidP="00DC4635">
      <w:pPr>
        <w:spacing w:after="0" w:line="240" w:lineRule="auto"/>
        <w:rPr>
          <w:rFonts w:ascii="Times New Roman" w:hAnsi="Times New Roman"/>
          <w:b/>
          <w:sz w:val="24"/>
          <w:szCs w:val="24"/>
        </w:rPr>
      </w:pPr>
    </w:p>
    <w:p w:rsidR="00314ED4" w:rsidRPr="00DC4635" w:rsidRDefault="00314ED4" w:rsidP="00DC4635">
      <w:pPr>
        <w:spacing w:after="0" w:line="240" w:lineRule="auto"/>
        <w:rPr>
          <w:rFonts w:ascii="Times New Roman" w:hAnsi="Times New Roman"/>
          <w:sz w:val="24"/>
          <w:szCs w:val="24"/>
        </w:rPr>
      </w:pPr>
      <w:r w:rsidRPr="00DC4635">
        <w:rPr>
          <w:rFonts w:ascii="Times New Roman" w:hAnsi="Times New Roman"/>
          <w:b/>
          <w:sz w:val="24"/>
          <w:szCs w:val="24"/>
        </w:rPr>
        <w:t xml:space="preserve">Advisory Groups: </w:t>
      </w:r>
      <w:r w:rsidRPr="00DC4635">
        <w:rPr>
          <w:rFonts w:ascii="Times New Roman" w:hAnsi="Times New Roman"/>
          <w:sz w:val="24"/>
          <w:szCs w:val="24"/>
        </w:rPr>
        <w:t xml:space="preserve">The Board will form advisory groups to address important policy topics. Two groups have been identified for best practices study and development of a regulatory model for non-resident licensure. Additional advisory groups will be identified and their input will be used to inform the development of new and updated regulations. </w:t>
      </w:r>
    </w:p>
    <w:p w:rsidR="00314ED4" w:rsidRPr="00DC4635" w:rsidRDefault="00314ED4" w:rsidP="00DC4635">
      <w:pPr>
        <w:spacing w:after="0" w:line="240" w:lineRule="auto"/>
        <w:rPr>
          <w:rFonts w:ascii="Times New Roman" w:hAnsi="Times New Roman"/>
          <w:sz w:val="24"/>
          <w:szCs w:val="24"/>
        </w:rPr>
      </w:pPr>
    </w:p>
    <w:p w:rsidR="00314ED4" w:rsidRPr="00DC4635" w:rsidRDefault="00314ED4" w:rsidP="00DC4635">
      <w:pPr>
        <w:spacing w:after="0" w:line="240" w:lineRule="auto"/>
        <w:rPr>
          <w:rFonts w:ascii="Times New Roman" w:hAnsi="Times New Roman"/>
          <w:sz w:val="24"/>
          <w:szCs w:val="24"/>
        </w:rPr>
      </w:pPr>
      <w:r w:rsidRPr="00DC4635">
        <w:rPr>
          <w:rFonts w:ascii="Times New Roman" w:hAnsi="Times New Roman"/>
          <w:b/>
          <w:sz w:val="24"/>
          <w:szCs w:val="24"/>
        </w:rPr>
        <w:t>New England Compounding Pharmacy Consortium:</w:t>
      </w:r>
      <w:r w:rsidRPr="00DC4635">
        <w:rPr>
          <w:rFonts w:ascii="Times New Roman" w:hAnsi="Times New Roman"/>
          <w:sz w:val="24"/>
          <w:szCs w:val="24"/>
        </w:rPr>
        <w:t xml:space="preserve"> The Board created a New England Compounding Pharmacy Consortium to facilitate a timely inter-state information exchange with all six New England states and New York. The first meeting took place on November 21, 2013 at the Massachusetts College of Pharmacy and Health Sciences in Worcester, MA. The meeting was a great success with an excellent turnout from the various states as well as representatives from the FDA.</w:t>
      </w:r>
    </w:p>
    <w:p w:rsidR="00314ED4" w:rsidRPr="00DC4635" w:rsidRDefault="00314ED4" w:rsidP="00DC4635">
      <w:pPr>
        <w:spacing w:after="0" w:line="240" w:lineRule="auto"/>
        <w:rPr>
          <w:rFonts w:ascii="Times New Roman" w:hAnsi="Times New Roman"/>
          <w:sz w:val="24"/>
          <w:szCs w:val="24"/>
        </w:rPr>
      </w:pPr>
    </w:p>
    <w:p w:rsidR="00314ED4" w:rsidRPr="007629FF" w:rsidRDefault="00314ED4" w:rsidP="00C620C6">
      <w:pPr>
        <w:spacing w:after="0" w:line="240" w:lineRule="auto"/>
        <w:rPr>
          <w:rFonts w:ascii="Times New Roman" w:hAnsi="Times New Roman"/>
          <w:sz w:val="24"/>
          <w:szCs w:val="24"/>
        </w:rPr>
      </w:pPr>
      <w:r w:rsidRPr="00DC4635">
        <w:rPr>
          <w:rFonts w:ascii="Times New Roman" w:hAnsi="Times New Roman"/>
          <w:b/>
          <w:sz w:val="24"/>
          <w:szCs w:val="24"/>
        </w:rPr>
        <w:t xml:space="preserve">More Aggressive Inspection Schedule: </w:t>
      </w:r>
      <w:r>
        <w:rPr>
          <w:rFonts w:ascii="Times New Roman" w:hAnsi="Times New Roman"/>
          <w:sz w:val="24"/>
          <w:szCs w:val="24"/>
        </w:rPr>
        <w:t>The FY14 investment</w:t>
      </w:r>
      <w:r w:rsidRPr="00DC4635">
        <w:rPr>
          <w:rFonts w:ascii="Times New Roman" w:hAnsi="Times New Roman"/>
          <w:sz w:val="24"/>
          <w:szCs w:val="24"/>
        </w:rPr>
        <w:t xml:space="preserve"> for HPL will allow a more aggressive schedule for compounding pharma</w:t>
      </w:r>
      <w:r>
        <w:rPr>
          <w:rFonts w:ascii="Times New Roman" w:hAnsi="Times New Roman"/>
          <w:sz w:val="24"/>
          <w:szCs w:val="24"/>
        </w:rPr>
        <w:t>cy inspections to be developed.</w:t>
      </w:r>
    </w:p>
    <w:p w:rsidR="00314ED4" w:rsidRDefault="00314ED4" w:rsidP="00C620C6">
      <w:pPr>
        <w:pStyle w:val="NoSpacing"/>
        <w:rPr>
          <w:rFonts w:ascii="Times New Roman" w:hAnsi="Times New Roman"/>
          <w:b/>
          <w:sz w:val="32"/>
          <w:szCs w:val="32"/>
        </w:rPr>
      </w:pPr>
    </w:p>
    <w:p w:rsidR="00314ED4" w:rsidRDefault="00314ED4" w:rsidP="007629FF">
      <w:pPr>
        <w:spacing w:after="0" w:line="240" w:lineRule="auto"/>
        <w:rPr>
          <w:rFonts w:ascii="Times New Roman" w:hAnsi="Times New Roman"/>
          <w:b/>
          <w:sz w:val="24"/>
          <w:szCs w:val="24"/>
        </w:rPr>
      </w:pPr>
      <w:r>
        <w:rPr>
          <w:rFonts w:ascii="Times New Roman" w:hAnsi="Times New Roman"/>
          <w:b/>
          <w:sz w:val="24"/>
          <w:szCs w:val="24"/>
        </w:rPr>
        <w:t xml:space="preserve">V.  </w:t>
      </w:r>
      <w:r w:rsidRPr="007629FF">
        <w:rPr>
          <w:rFonts w:ascii="Times New Roman" w:hAnsi="Times New Roman"/>
          <w:b/>
          <w:sz w:val="24"/>
          <w:szCs w:val="24"/>
        </w:rPr>
        <w:t>Legislation and Regulations</w:t>
      </w:r>
    </w:p>
    <w:p w:rsidR="00314ED4" w:rsidRDefault="00314ED4" w:rsidP="007629FF">
      <w:pPr>
        <w:spacing w:after="0" w:line="240" w:lineRule="auto"/>
        <w:rPr>
          <w:rFonts w:ascii="Times New Roman" w:hAnsi="Times New Roman"/>
          <w:b/>
          <w:sz w:val="24"/>
          <w:szCs w:val="24"/>
        </w:rPr>
      </w:pPr>
    </w:p>
    <w:p w:rsidR="00314ED4" w:rsidRPr="00DC4635" w:rsidRDefault="00314ED4" w:rsidP="007629FF">
      <w:pPr>
        <w:spacing w:after="0" w:line="240" w:lineRule="auto"/>
        <w:rPr>
          <w:rFonts w:ascii="Times New Roman" w:hAnsi="Times New Roman"/>
          <w:sz w:val="24"/>
          <w:szCs w:val="24"/>
        </w:rPr>
      </w:pPr>
      <w:r w:rsidRPr="00DC4635">
        <w:rPr>
          <w:rFonts w:ascii="Times New Roman" w:hAnsi="Times New Roman"/>
          <w:b/>
          <w:sz w:val="24"/>
          <w:szCs w:val="24"/>
        </w:rPr>
        <w:t>New Legislation:</w:t>
      </w:r>
      <w:r w:rsidRPr="00DC4635">
        <w:rPr>
          <w:rFonts w:ascii="Times New Roman" w:hAnsi="Times New Roman"/>
          <w:sz w:val="24"/>
          <w:szCs w:val="24"/>
        </w:rPr>
        <w:t xml:space="preserve"> House Bill 39 was introduced by Governor Patrick in order </w:t>
      </w:r>
      <w:r w:rsidRPr="00DC4635">
        <w:rPr>
          <w:rFonts w:ascii="Times New Roman" w:hAnsi="Times New Roman"/>
          <w:bCs/>
          <w:sz w:val="24"/>
          <w:szCs w:val="24"/>
        </w:rPr>
        <w:t xml:space="preserve">to implement long-term reforms to enhance and strengthen the regulation of compounding pharmacies. This legislation is based on the premise that patient safety is paramount and addresses critical gaps in state </w:t>
      </w:r>
      <w:r w:rsidRPr="00DC4635">
        <w:rPr>
          <w:rFonts w:ascii="Times New Roman" w:hAnsi="Times New Roman"/>
          <w:sz w:val="24"/>
          <w:szCs w:val="24"/>
        </w:rPr>
        <w:t>oversight.</w:t>
      </w:r>
      <w:r>
        <w:rPr>
          <w:rFonts w:ascii="Times New Roman" w:hAnsi="Times New Roman"/>
          <w:sz w:val="24"/>
          <w:szCs w:val="24"/>
        </w:rPr>
        <w:t xml:space="preserve">  The Legislature has established a Conference Committee to address its respective versions of pharmacy reform bills. </w:t>
      </w:r>
      <w:r w:rsidRPr="00DC4635">
        <w:rPr>
          <w:rFonts w:ascii="Times New Roman" w:hAnsi="Times New Roman"/>
          <w:sz w:val="24"/>
          <w:szCs w:val="24"/>
        </w:rPr>
        <w:t xml:space="preserve"> </w:t>
      </w:r>
    </w:p>
    <w:p w:rsidR="00314ED4" w:rsidRPr="00B51263" w:rsidRDefault="00314ED4" w:rsidP="00C620C6">
      <w:pPr>
        <w:pStyle w:val="NoSpacing"/>
        <w:rPr>
          <w:rFonts w:ascii="Times New Roman" w:hAnsi="Times New Roman"/>
          <w:b/>
          <w:sz w:val="24"/>
          <w:szCs w:val="24"/>
        </w:rPr>
      </w:pPr>
    </w:p>
    <w:p w:rsidR="00314ED4" w:rsidRPr="00B51263" w:rsidRDefault="00314ED4" w:rsidP="00C620C6">
      <w:pPr>
        <w:spacing w:after="0" w:line="240" w:lineRule="auto"/>
        <w:rPr>
          <w:rStyle w:val="Strong"/>
          <w:rFonts w:ascii="Times New Roman" w:hAnsi="Times New Roman"/>
          <w:b w:val="0"/>
          <w:sz w:val="24"/>
          <w:szCs w:val="24"/>
        </w:rPr>
      </w:pPr>
      <w:r w:rsidRPr="00B51263">
        <w:rPr>
          <w:rStyle w:val="Strong"/>
          <w:rFonts w:ascii="Times New Roman" w:hAnsi="Times New Roman"/>
          <w:bCs/>
          <w:sz w:val="24"/>
          <w:szCs w:val="24"/>
        </w:rPr>
        <w:t>JOINT POLICY 2012- 01</w:t>
      </w:r>
      <w:r w:rsidRPr="00B51263">
        <w:rPr>
          <w:rStyle w:val="Strong"/>
          <w:rFonts w:ascii="Times New Roman" w:hAnsi="Times New Roman"/>
          <w:b w:val="0"/>
          <w:bCs/>
          <w:sz w:val="24"/>
          <w:szCs w:val="24"/>
        </w:rPr>
        <w:t xml:space="preserve">: </w:t>
      </w:r>
      <w:r w:rsidRPr="00A235E9">
        <w:rPr>
          <w:rStyle w:val="Strong"/>
          <w:rFonts w:ascii="Times New Roman" w:hAnsi="Times New Roman"/>
          <w:bCs/>
          <w:sz w:val="24"/>
          <w:szCs w:val="24"/>
        </w:rPr>
        <w:t>Permitted Prescription Changes and Additions After Consultation with Prescriber</w:t>
      </w:r>
      <w:r w:rsidRPr="00B51263">
        <w:rPr>
          <w:rStyle w:val="Strong"/>
          <w:rFonts w:ascii="Times New Roman" w:hAnsi="Times New Roman"/>
          <w:bCs/>
          <w:sz w:val="24"/>
          <w:szCs w:val="24"/>
        </w:rPr>
        <w:t xml:space="preserve">:  </w:t>
      </w:r>
      <w:r w:rsidRPr="008B4FEA">
        <w:rPr>
          <w:rStyle w:val="Strong"/>
          <w:rFonts w:ascii="Times New Roman" w:hAnsi="Times New Roman"/>
          <w:b w:val="0"/>
          <w:bCs/>
          <w:sz w:val="24"/>
          <w:szCs w:val="24"/>
        </w:rPr>
        <w:t>The Massachusetts Department of Public Health, through the Board of R</w:t>
      </w:r>
      <w:r>
        <w:rPr>
          <w:rStyle w:val="Strong"/>
          <w:rFonts w:ascii="Times New Roman" w:hAnsi="Times New Roman"/>
          <w:b w:val="0"/>
          <w:bCs/>
          <w:sz w:val="24"/>
          <w:szCs w:val="24"/>
        </w:rPr>
        <w:t xml:space="preserve">egistration in Pharmacy </w:t>
      </w:r>
      <w:r w:rsidRPr="008B4FEA">
        <w:rPr>
          <w:rStyle w:val="Strong"/>
          <w:rFonts w:ascii="Times New Roman" w:hAnsi="Times New Roman"/>
          <w:b w:val="0"/>
          <w:bCs/>
          <w:sz w:val="24"/>
          <w:szCs w:val="24"/>
        </w:rPr>
        <w:t xml:space="preserve">and the </w:t>
      </w:r>
      <w:r>
        <w:rPr>
          <w:rStyle w:val="Strong"/>
          <w:rFonts w:ascii="Times New Roman" w:hAnsi="Times New Roman"/>
          <w:b w:val="0"/>
          <w:bCs/>
          <w:sz w:val="24"/>
          <w:szCs w:val="24"/>
        </w:rPr>
        <w:t>Massachusetts Drug Control Program</w:t>
      </w:r>
      <w:r w:rsidRPr="008B4FEA">
        <w:rPr>
          <w:rStyle w:val="Strong"/>
          <w:rFonts w:ascii="Times New Roman" w:hAnsi="Times New Roman"/>
          <w:b w:val="0"/>
          <w:bCs/>
          <w:sz w:val="24"/>
          <w:szCs w:val="24"/>
        </w:rPr>
        <w:t>, adopt</w:t>
      </w:r>
      <w:r>
        <w:rPr>
          <w:rStyle w:val="Strong"/>
          <w:rFonts w:ascii="Times New Roman" w:hAnsi="Times New Roman"/>
          <w:b w:val="0"/>
          <w:bCs/>
          <w:sz w:val="24"/>
          <w:szCs w:val="24"/>
        </w:rPr>
        <w:t>ed</w:t>
      </w:r>
      <w:r w:rsidRPr="008B4FEA">
        <w:rPr>
          <w:rStyle w:val="Strong"/>
          <w:rFonts w:ascii="Times New Roman" w:hAnsi="Times New Roman"/>
          <w:b w:val="0"/>
          <w:bCs/>
          <w:sz w:val="24"/>
          <w:szCs w:val="24"/>
        </w:rPr>
        <w:t xml:space="preserve"> Joint Policy 2012- 01, which advises pharmacists of the changes or additions that may be made to a controlled substances prescription after consultation with the prescribing practitioner (prescriber) or authorized agent of the prescriber (agent).</w:t>
      </w:r>
      <w:r w:rsidRPr="00B51263">
        <w:rPr>
          <w:rStyle w:val="Strong"/>
          <w:rFonts w:ascii="Times New Roman" w:hAnsi="Times New Roman"/>
          <w:b w:val="0"/>
          <w:bCs/>
          <w:sz w:val="24"/>
          <w:szCs w:val="24"/>
        </w:rPr>
        <w:t xml:space="preserve">  </w:t>
      </w:r>
      <w:r>
        <w:rPr>
          <w:rFonts w:ascii="Times New Roman" w:hAnsi="Times New Roman"/>
          <w:sz w:val="24"/>
          <w:szCs w:val="24"/>
        </w:rPr>
        <w:t>According to guidance</w:t>
      </w:r>
      <w:r w:rsidRPr="00B51263">
        <w:rPr>
          <w:rFonts w:ascii="Times New Roman" w:hAnsi="Times New Roman"/>
          <w:sz w:val="24"/>
          <w:szCs w:val="24"/>
        </w:rPr>
        <w:t xml:space="preserve"> issued by the </w:t>
      </w:r>
      <w:r>
        <w:rPr>
          <w:rFonts w:ascii="Times New Roman" w:hAnsi="Times New Roman"/>
          <w:sz w:val="24"/>
          <w:szCs w:val="24"/>
        </w:rPr>
        <w:t>DEA</w:t>
      </w:r>
      <w:r w:rsidRPr="00B51263">
        <w:rPr>
          <w:rFonts w:ascii="Times New Roman" w:hAnsi="Times New Roman"/>
          <w:sz w:val="24"/>
          <w:szCs w:val="24"/>
        </w:rPr>
        <w:t xml:space="preserve">, “whether it is appropriate for a pharmacist to </w:t>
      </w:r>
      <w:r>
        <w:rPr>
          <w:rFonts w:ascii="Times New Roman" w:hAnsi="Times New Roman"/>
          <w:sz w:val="24"/>
          <w:szCs w:val="24"/>
        </w:rPr>
        <w:t xml:space="preserve">make changes to a prescription </w:t>
      </w:r>
      <w:r w:rsidRPr="00B51263">
        <w:rPr>
          <w:rFonts w:ascii="Times New Roman" w:hAnsi="Times New Roman"/>
          <w:sz w:val="24"/>
          <w:szCs w:val="24"/>
        </w:rPr>
        <w:t>varies case-by-c</w:t>
      </w:r>
      <w:r>
        <w:rPr>
          <w:rFonts w:ascii="Times New Roman" w:hAnsi="Times New Roman"/>
          <w:sz w:val="24"/>
          <w:szCs w:val="24"/>
        </w:rPr>
        <w:t>ase based on the facts present.</w:t>
      </w:r>
      <w:r w:rsidRPr="00B51263">
        <w:rPr>
          <w:rFonts w:ascii="Times New Roman" w:hAnsi="Times New Roman"/>
          <w:sz w:val="24"/>
          <w:szCs w:val="24"/>
        </w:rPr>
        <w:t xml:space="preserve">  Consequently, DEA expects that when information is missing from or needs to be changed on a schedule II prescription, pharmacists use their professional judgment and knowledge of state and federal laws and policies to decide whether it is appropriate to make changes to that prescription.” (August 24, 2011 U.S. Drug Enforcement Administration (DEA)</w:t>
      </w:r>
      <w:r>
        <w:rPr>
          <w:rFonts w:ascii="Times New Roman" w:hAnsi="Times New Roman"/>
          <w:sz w:val="24"/>
          <w:szCs w:val="24"/>
        </w:rPr>
        <w:t xml:space="preserve"> </w:t>
      </w:r>
      <w:r w:rsidRPr="00B51263">
        <w:rPr>
          <w:rFonts w:ascii="Times New Roman" w:hAnsi="Times New Roman"/>
          <w:sz w:val="24"/>
          <w:szCs w:val="24"/>
        </w:rPr>
        <w:t>letter</w:t>
      </w:r>
      <w:r>
        <w:rPr>
          <w:rFonts w:ascii="Times New Roman" w:hAnsi="Times New Roman"/>
          <w:sz w:val="24"/>
          <w:szCs w:val="24"/>
        </w:rPr>
        <w:t>.</w:t>
      </w:r>
      <w:r w:rsidRPr="00B51263">
        <w:rPr>
          <w:rFonts w:ascii="Times New Roman" w:hAnsi="Times New Roman"/>
          <w:sz w:val="24"/>
          <w:szCs w:val="24"/>
        </w:rPr>
        <w:t>)</w:t>
      </w:r>
    </w:p>
    <w:p w:rsidR="00314ED4" w:rsidRDefault="00314ED4" w:rsidP="00C620C6">
      <w:pPr>
        <w:autoSpaceDE w:val="0"/>
        <w:autoSpaceDN w:val="0"/>
        <w:adjustRightInd w:val="0"/>
        <w:spacing w:after="0" w:line="240" w:lineRule="auto"/>
        <w:rPr>
          <w:rStyle w:val="Strong"/>
          <w:rFonts w:ascii="Times New Roman" w:hAnsi="Times New Roman"/>
          <w:bCs/>
          <w:sz w:val="24"/>
          <w:szCs w:val="24"/>
        </w:rPr>
      </w:pPr>
    </w:p>
    <w:p w:rsidR="00314ED4" w:rsidRPr="00B51263" w:rsidRDefault="00314ED4" w:rsidP="00C620C6">
      <w:pPr>
        <w:autoSpaceDE w:val="0"/>
        <w:autoSpaceDN w:val="0"/>
        <w:adjustRightInd w:val="0"/>
        <w:spacing w:after="0" w:line="240" w:lineRule="auto"/>
        <w:rPr>
          <w:rFonts w:ascii="Times New Roman" w:hAnsi="Times New Roman"/>
          <w:sz w:val="24"/>
          <w:szCs w:val="24"/>
        </w:rPr>
      </w:pPr>
      <w:r w:rsidRPr="00B51263">
        <w:rPr>
          <w:rFonts w:ascii="Times New Roman" w:hAnsi="Times New Roman"/>
          <w:b/>
          <w:bCs/>
          <w:sz w:val="24"/>
          <w:szCs w:val="24"/>
        </w:rPr>
        <w:t>J</w:t>
      </w:r>
      <w:r>
        <w:rPr>
          <w:rFonts w:ascii="Times New Roman" w:hAnsi="Times New Roman"/>
          <w:b/>
          <w:bCs/>
          <w:sz w:val="24"/>
          <w:szCs w:val="24"/>
        </w:rPr>
        <w:t xml:space="preserve">OINT POLICY 2012-02 and FAQs: </w:t>
      </w:r>
      <w:r w:rsidRPr="00B51263">
        <w:rPr>
          <w:rFonts w:ascii="Times New Roman" w:hAnsi="Times New Roman"/>
          <w:b/>
          <w:bCs/>
          <w:sz w:val="24"/>
          <w:szCs w:val="24"/>
        </w:rPr>
        <w:t xml:space="preserve">Pharmacist Administration of Vaccines:  </w:t>
      </w:r>
      <w:r w:rsidRPr="00B51263">
        <w:rPr>
          <w:rFonts w:ascii="Times New Roman" w:hAnsi="Times New Roman"/>
          <w:sz w:val="24"/>
          <w:szCs w:val="24"/>
        </w:rPr>
        <w:t>The Massachusetts Department of Public</w:t>
      </w:r>
      <w:r>
        <w:rPr>
          <w:rFonts w:ascii="Times New Roman" w:hAnsi="Times New Roman"/>
          <w:sz w:val="24"/>
          <w:szCs w:val="24"/>
        </w:rPr>
        <w:t xml:space="preserve"> Health</w:t>
      </w:r>
      <w:r w:rsidRPr="00B51263">
        <w:rPr>
          <w:rFonts w:ascii="Times New Roman" w:hAnsi="Times New Roman"/>
          <w:sz w:val="24"/>
          <w:szCs w:val="24"/>
        </w:rPr>
        <w:t xml:space="preserve">, through the </w:t>
      </w:r>
      <w:r>
        <w:rPr>
          <w:rStyle w:val="Strong"/>
          <w:rFonts w:ascii="Times New Roman" w:hAnsi="Times New Roman"/>
          <w:b w:val="0"/>
          <w:bCs/>
          <w:sz w:val="24"/>
          <w:szCs w:val="24"/>
        </w:rPr>
        <w:t>Massachusetts</w:t>
      </w:r>
      <w:r w:rsidRPr="00B51263">
        <w:rPr>
          <w:rFonts w:ascii="Times New Roman" w:hAnsi="Times New Roman"/>
          <w:sz w:val="24"/>
          <w:szCs w:val="24"/>
        </w:rPr>
        <w:t xml:space="preserve"> Drug Control Program, Immunization Program and Board of Registration in Pharmacy, is making adult vaccines more accessible by allowing administration by pharmacists.  Qualified pharmacists may administer to adults 18 years of age and older certain vaccines included in the Recommended Adult Immunization Schedule approved by the U.S. Centers for Disease Control and Prevention (CDC).  Regulations at 105 CMR 700.004(B) (6) permit pharmacists, who have completed a duly accredited training course, to administer vaccines designated by the Department.  The regulations can be viewed at: www.lawlib.state.ma.us/source/mass/cmr/cmrtext/105CMR700.pdf.</w:t>
      </w:r>
    </w:p>
    <w:p w:rsidR="00314ED4" w:rsidRPr="00B51263" w:rsidRDefault="00314ED4" w:rsidP="00C620C6">
      <w:pPr>
        <w:autoSpaceDE w:val="0"/>
        <w:autoSpaceDN w:val="0"/>
        <w:adjustRightInd w:val="0"/>
        <w:spacing w:after="0" w:line="240" w:lineRule="auto"/>
        <w:rPr>
          <w:rFonts w:ascii="Times New Roman" w:hAnsi="Times New Roman"/>
          <w:sz w:val="24"/>
          <w:szCs w:val="24"/>
        </w:rPr>
      </w:pPr>
    </w:p>
    <w:p w:rsidR="00314ED4" w:rsidRPr="00B51263" w:rsidRDefault="00314ED4" w:rsidP="00C620C6">
      <w:pPr>
        <w:spacing w:after="0" w:line="240" w:lineRule="auto"/>
        <w:outlineLvl w:val="0"/>
        <w:rPr>
          <w:rFonts w:ascii="Times New Roman" w:hAnsi="Times New Roman"/>
          <w:sz w:val="28"/>
          <w:szCs w:val="28"/>
        </w:rPr>
      </w:pPr>
      <w:r w:rsidRPr="00B51263">
        <w:rPr>
          <w:rFonts w:ascii="Times New Roman" w:hAnsi="Times New Roman"/>
          <w:b/>
          <w:sz w:val="24"/>
          <w:szCs w:val="24"/>
        </w:rPr>
        <w:t xml:space="preserve">POLICY 2012-03:  Pharmacist License Reactivation After Expiration Beyond One Renewal Cycle: </w:t>
      </w:r>
      <w:r w:rsidRPr="00B51263">
        <w:rPr>
          <w:rFonts w:ascii="Times New Roman" w:hAnsi="Times New Roman"/>
          <w:sz w:val="24"/>
          <w:szCs w:val="24"/>
        </w:rPr>
        <w:t xml:space="preserve">Policy No. 2012-03 sets forth the requirements for the reactivation of a </w:t>
      </w:r>
      <w:r>
        <w:rPr>
          <w:rFonts w:ascii="Times New Roman" w:hAnsi="Times New Roman"/>
          <w:sz w:val="24"/>
          <w:szCs w:val="24"/>
        </w:rPr>
        <w:t>pharmacist license</w:t>
      </w:r>
      <w:r w:rsidRPr="00B51263">
        <w:rPr>
          <w:rFonts w:ascii="Times New Roman" w:hAnsi="Times New Roman"/>
          <w:sz w:val="24"/>
          <w:szCs w:val="24"/>
        </w:rPr>
        <w:t xml:space="preserve"> issued by the Board of R</w:t>
      </w:r>
      <w:r>
        <w:rPr>
          <w:rFonts w:ascii="Times New Roman" w:hAnsi="Times New Roman"/>
          <w:sz w:val="24"/>
          <w:szCs w:val="24"/>
        </w:rPr>
        <w:t xml:space="preserve">egistration in Pharmacy </w:t>
      </w:r>
      <w:r w:rsidRPr="00B51263">
        <w:rPr>
          <w:rFonts w:ascii="Times New Roman" w:hAnsi="Times New Roman"/>
          <w:sz w:val="24"/>
          <w:szCs w:val="24"/>
        </w:rPr>
        <w:t xml:space="preserve">after expiration beyond one renewal cycle (greater than two years after the expiration date), in accordance with Board Regulations 247 CMR 4.02 </w:t>
      </w:r>
      <w:r w:rsidRPr="00B51263">
        <w:rPr>
          <w:rFonts w:ascii="Times New Roman" w:hAnsi="Times New Roman"/>
          <w:i/>
          <w:sz w:val="24"/>
          <w:szCs w:val="24"/>
        </w:rPr>
        <w:t>et seq</w:t>
      </w:r>
      <w:r w:rsidRPr="00B51263">
        <w:rPr>
          <w:rFonts w:ascii="Times New Roman" w:hAnsi="Times New Roman"/>
          <w:sz w:val="24"/>
          <w:szCs w:val="24"/>
        </w:rPr>
        <w:t xml:space="preserve">.  This Policy does </w:t>
      </w:r>
      <w:r w:rsidRPr="00B51263">
        <w:rPr>
          <w:rFonts w:ascii="Times New Roman" w:hAnsi="Times New Roman"/>
          <w:b/>
          <w:sz w:val="24"/>
          <w:szCs w:val="24"/>
        </w:rPr>
        <w:t xml:space="preserve">not </w:t>
      </w:r>
      <w:r w:rsidRPr="00B51263">
        <w:rPr>
          <w:rFonts w:ascii="Times New Roman" w:hAnsi="Times New Roman"/>
          <w:sz w:val="24"/>
          <w:szCs w:val="24"/>
        </w:rPr>
        <w:t>apply to licenses which have been suspended or revoked by action of or agreement with the Board.</w:t>
      </w:r>
    </w:p>
    <w:p w:rsidR="00314ED4" w:rsidRDefault="00314ED4">
      <w:pPr>
        <w:spacing w:after="0" w:line="240" w:lineRule="auto"/>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sidRPr="00903B89">
        <w:rPr>
          <w:rFonts w:ascii="Times New Roman" w:hAnsi="Times New Roman"/>
          <w:b/>
          <w:sz w:val="24"/>
          <w:szCs w:val="24"/>
        </w:rPr>
        <w:t>V</w:t>
      </w:r>
      <w:r>
        <w:rPr>
          <w:rFonts w:ascii="Times New Roman" w:hAnsi="Times New Roman"/>
          <w:b/>
          <w:sz w:val="24"/>
          <w:szCs w:val="24"/>
        </w:rPr>
        <w:t>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Pr="00ED7B05" w:rsidRDefault="00314ED4" w:rsidP="00C620C6">
      <w:pPr>
        <w:pStyle w:val="NoSpacing"/>
        <w:rPr>
          <w:rFonts w:ascii="Times New Roman" w:hAnsi="Times New Roman"/>
          <w:b/>
          <w:sz w:val="24"/>
          <w:szCs w:val="24"/>
        </w:rPr>
      </w:pPr>
    </w:p>
    <w:tbl>
      <w:tblPr>
        <w:tblW w:w="9779" w:type="dxa"/>
        <w:tblInd w:w="95" w:type="dxa"/>
        <w:tblLook w:val="0000"/>
      </w:tblPr>
      <w:tblGrid>
        <w:gridCol w:w="2380"/>
        <w:gridCol w:w="1200"/>
        <w:gridCol w:w="6199"/>
      </w:tblGrid>
      <w:tr w:rsidR="00314ED4" w:rsidRPr="0092588A" w:rsidTr="00B24D58">
        <w:trPr>
          <w:trHeight w:val="315"/>
        </w:trPr>
        <w:tc>
          <w:tcPr>
            <w:tcW w:w="2380" w:type="dxa"/>
            <w:tcBorders>
              <w:top w:val="single" w:sz="8" w:space="0" w:color="auto"/>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Board of Registration</w:t>
            </w:r>
          </w:p>
        </w:tc>
        <w:tc>
          <w:tcPr>
            <w:tcW w:w="1200" w:type="dxa"/>
            <w:tcBorders>
              <w:top w:val="single" w:sz="8" w:space="0" w:color="auto"/>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11,331</w:t>
            </w:r>
          </w:p>
        </w:tc>
        <w:tc>
          <w:tcPr>
            <w:tcW w:w="6199" w:type="dxa"/>
            <w:tcBorders>
              <w:top w:val="single" w:sz="8" w:space="0" w:color="auto"/>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Pharmacists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in Pharmacy</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4,434</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Pharmacy Interns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Arial" w:hAnsi="Arial" w:cs="Arial"/>
                <w:sz w:val="20"/>
                <w:szCs w:val="20"/>
              </w:rPr>
            </w:pP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10,281</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Pharmacy Technicians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Arial" w:hAnsi="Arial" w:cs="Arial"/>
                <w:sz w:val="20"/>
                <w:szCs w:val="20"/>
              </w:rPr>
            </w:pP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1,180</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Retail Pharmacies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 xml:space="preserve">(All are biennial </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1,180</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Retail Pharmacy Controlled Substance Permits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licensures except</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98</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Certificate of Fitness Permits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Wholesale Distributors</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53</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Nuclear Pharmacists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and Brokers are annual)</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6</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 xml:space="preserve">Nuclear Pharmacies </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Arial" w:hAnsi="Arial" w:cs="Arial"/>
                <w:sz w:val="20"/>
                <w:szCs w:val="20"/>
              </w:rPr>
            </w:pPr>
            <w:r w:rsidRPr="0092588A">
              <w:rPr>
                <w:rFonts w:ascii="Arial" w:hAnsi="Arial" w:cs="Arial"/>
                <w:sz w:val="20"/>
                <w:szCs w:val="20"/>
              </w:rPr>
              <w:t> </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6</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Nuclear Pharmacy Controlled Substance Permits</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 </w:t>
            </w:r>
          </w:p>
        </w:tc>
        <w:tc>
          <w:tcPr>
            <w:tcW w:w="1200" w:type="dxa"/>
            <w:tcBorders>
              <w:top w:val="nil"/>
              <w:left w:val="single" w:sz="4" w:space="0" w:color="auto"/>
              <w:bottom w:val="nil"/>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52</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 xml:space="preserve">Wholesale Distributors and Brokers    </w:t>
            </w:r>
          </w:p>
        </w:tc>
      </w:tr>
      <w:tr w:rsidR="00314ED4" w:rsidRPr="0092588A" w:rsidTr="00B24D58">
        <w:trPr>
          <w:trHeight w:val="315"/>
        </w:trPr>
        <w:tc>
          <w:tcPr>
            <w:tcW w:w="2380" w:type="dxa"/>
            <w:tcBorders>
              <w:top w:val="nil"/>
              <w:left w:val="single" w:sz="4" w:space="0" w:color="auto"/>
              <w:bottom w:val="nil"/>
              <w:right w:val="nil"/>
            </w:tcBorders>
            <w:noWrap/>
            <w:vAlign w:val="bottom"/>
          </w:tcPr>
          <w:p w:rsidR="00314ED4" w:rsidRPr="0092588A" w:rsidRDefault="00314ED4" w:rsidP="00B24D58">
            <w:pPr>
              <w:spacing w:after="0" w:line="240" w:lineRule="auto"/>
              <w:rPr>
                <w:rFonts w:ascii="Arial" w:hAnsi="Arial" w:cs="Arial"/>
                <w:sz w:val="20"/>
                <w:szCs w:val="20"/>
              </w:rPr>
            </w:pPr>
            <w:r w:rsidRPr="0092588A">
              <w:rPr>
                <w:rFonts w:ascii="Arial" w:hAnsi="Arial" w:cs="Arial"/>
                <w:sz w:val="20"/>
                <w:szCs w:val="20"/>
              </w:rPr>
              <w:t> </w:t>
            </w:r>
          </w:p>
        </w:tc>
        <w:tc>
          <w:tcPr>
            <w:tcW w:w="1200" w:type="dxa"/>
            <w:tcBorders>
              <w:top w:val="nil"/>
              <w:left w:val="single" w:sz="4" w:space="0" w:color="auto"/>
              <w:bottom w:val="nil"/>
              <w:right w:val="single" w:sz="4" w:space="0" w:color="auto"/>
            </w:tcBorders>
            <w:noWrap/>
            <w:vAlign w:val="bottom"/>
          </w:tcPr>
          <w:p w:rsidR="00314ED4" w:rsidRPr="008650C6" w:rsidRDefault="00314ED4" w:rsidP="00B24D58">
            <w:pPr>
              <w:spacing w:after="0" w:line="240" w:lineRule="auto"/>
              <w:jc w:val="right"/>
              <w:rPr>
                <w:rFonts w:ascii="Times New Roman" w:hAnsi="Times New Roman"/>
                <w:sz w:val="24"/>
                <w:szCs w:val="24"/>
              </w:rPr>
            </w:pPr>
            <w:r w:rsidRPr="008650C6">
              <w:rPr>
                <w:rFonts w:ascii="Times New Roman" w:hAnsi="Times New Roman"/>
                <w:sz w:val="24"/>
                <w:szCs w:val="24"/>
              </w:rPr>
              <w:t>52</w:t>
            </w:r>
          </w:p>
        </w:tc>
        <w:tc>
          <w:tcPr>
            <w:tcW w:w="6199" w:type="dxa"/>
            <w:tcBorders>
              <w:top w:val="nil"/>
              <w:left w:val="nil"/>
              <w:bottom w:val="nil"/>
              <w:right w:val="single" w:sz="8" w:space="0" w:color="auto"/>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 xml:space="preserve">Wholesale Distributor and Broker Controlled Substance Permits   </w:t>
            </w:r>
          </w:p>
        </w:tc>
      </w:tr>
      <w:tr w:rsidR="00314ED4" w:rsidRPr="0092588A" w:rsidTr="00B24D58">
        <w:trPr>
          <w:trHeight w:val="330"/>
        </w:trPr>
        <w:tc>
          <w:tcPr>
            <w:tcW w:w="2380" w:type="dxa"/>
            <w:tcBorders>
              <w:top w:val="single" w:sz="4" w:space="0" w:color="auto"/>
              <w:left w:val="single" w:sz="4" w:space="0" w:color="auto"/>
              <w:bottom w:val="single" w:sz="8" w:space="0" w:color="auto"/>
              <w:right w:val="nil"/>
            </w:tcBorders>
            <w:noWrap/>
            <w:vAlign w:val="bottom"/>
          </w:tcPr>
          <w:p w:rsidR="00314ED4" w:rsidRPr="0092588A" w:rsidRDefault="00314ED4" w:rsidP="00B24D58">
            <w:pPr>
              <w:spacing w:after="0" w:line="240" w:lineRule="auto"/>
              <w:rPr>
                <w:rFonts w:ascii="Times New Roman" w:hAnsi="Times New Roman"/>
                <w:sz w:val="24"/>
                <w:szCs w:val="24"/>
              </w:rPr>
            </w:pPr>
            <w:r w:rsidRPr="0092588A">
              <w:rPr>
                <w:rFonts w:ascii="Times New Roman" w:hAnsi="Times New Roman"/>
                <w:sz w:val="24"/>
                <w:szCs w:val="24"/>
              </w:rPr>
              <w:t>TOTAL</w:t>
            </w:r>
          </w:p>
        </w:tc>
        <w:tc>
          <w:tcPr>
            <w:tcW w:w="1200" w:type="dxa"/>
            <w:tcBorders>
              <w:top w:val="single" w:sz="4" w:space="0" w:color="auto"/>
              <w:left w:val="single" w:sz="4" w:space="0" w:color="auto"/>
              <w:bottom w:val="single" w:sz="8" w:space="0" w:color="auto"/>
              <w:right w:val="single" w:sz="4" w:space="0" w:color="auto"/>
            </w:tcBorders>
            <w:noWrap/>
            <w:vAlign w:val="bottom"/>
          </w:tcPr>
          <w:p w:rsidR="00314ED4" w:rsidRPr="0092588A" w:rsidRDefault="00314ED4" w:rsidP="00B24D58">
            <w:pPr>
              <w:spacing w:after="0" w:line="240" w:lineRule="auto"/>
              <w:jc w:val="right"/>
              <w:rPr>
                <w:rFonts w:ascii="Times New Roman" w:hAnsi="Times New Roman"/>
                <w:sz w:val="24"/>
                <w:szCs w:val="24"/>
              </w:rPr>
            </w:pPr>
            <w:r w:rsidRPr="0092588A">
              <w:rPr>
                <w:rFonts w:ascii="Times New Roman" w:hAnsi="Times New Roman"/>
                <w:sz w:val="24"/>
                <w:szCs w:val="24"/>
              </w:rPr>
              <w:t>28,673</w:t>
            </w:r>
          </w:p>
        </w:tc>
        <w:tc>
          <w:tcPr>
            <w:tcW w:w="6199" w:type="dxa"/>
            <w:tcBorders>
              <w:top w:val="single" w:sz="4" w:space="0" w:color="auto"/>
              <w:left w:val="nil"/>
              <w:bottom w:val="single" w:sz="8" w:space="0" w:color="auto"/>
              <w:right w:val="single" w:sz="8" w:space="0" w:color="auto"/>
            </w:tcBorders>
            <w:noWrap/>
            <w:vAlign w:val="bottom"/>
          </w:tcPr>
          <w:p w:rsidR="00314ED4" w:rsidRPr="0092588A" w:rsidRDefault="00314ED4" w:rsidP="00B24D58">
            <w:pPr>
              <w:spacing w:after="0" w:line="240" w:lineRule="auto"/>
              <w:rPr>
                <w:rFonts w:ascii="Arial" w:hAnsi="Arial" w:cs="Arial"/>
                <w:sz w:val="20"/>
                <w:szCs w:val="20"/>
              </w:rPr>
            </w:pPr>
            <w:r w:rsidRPr="0092588A">
              <w:rPr>
                <w:rFonts w:ascii="Arial" w:hAnsi="Arial" w:cs="Arial"/>
                <w:sz w:val="20"/>
                <w:szCs w:val="20"/>
              </w:rPr>
              <w:t> </w:t>
            </w:r>
          </w:p>
        </w:tc>
      </w:tr>
    </w:tbl>
    <w:p w:rsidR="00314ED4" w:rsidRDefault="00314ED4" w:rsidP="00C620C6">
      <w:pPr>
        <w:pStyle w:val="NoSpacing"/>
        <w:rPr>
          <w:rFonts w:ascii="Times New Roman" w:hAnsi="Times New Roman"/>
          <w:sz w:val="24"/>
          <w:szCs w:val="24"/>
        </w:rPr>
      </w:pPr>
    </w:p>
    <w:p w:rsidR="00314ED4" w:rsidRPr="00903B89" w:rsidRDefault="00314ED4" w:rsidP="00C620C6">
      <w:pPr>
        <w:pStyle w:val="NoSpacing"/>
        <w:rPr>
          <w:rFonts w:ascii="Times New Roman" w:hAnsi="Times New Roman"/>
          <w:sz w:val="24"/>
          <w:szCs w:val="24"/>
        </w:rPr>
      </w:pPr>
      <w:r>
        <w:rPr>
          <w:rFonts w:ascii="Times New Roman" w:hAnsi="Times New Roman"/>
          <w:b/>
          <w:sz w:val="24"/>
          <w:szCs w:val="24"/>
        </w:rPr>
        <w:br w:type="page"/>
      </w:r>
      <w:r w:rsidRPr="00903B89">
        <w:rPr>
          <w:rFonts w:ascii="Times New Roman" w:hAnsi="Times New Roman"/>
          <w:b/>
          <w:sz w:val="24"/>
          <w:szCs w:val="24"/>
        </w:rPr>
        <w:t>II.</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314ED4" w:rsidRPr="0071538E" w:rsidTr="00B24D58">
        <w:trPr>
          <w:trHeight w:val="900"/>
          <w:jc w:val="center"/>
        </w:trPr>
        <w:tc>
          <w:tcPr>
            <w:tcW w:w="1690" w:type="dxa"/>
          </w:tcPr>
          <w:p w:rsidR="00314ED4" w:rsidRPr="00A15642" w:rsidRDefault="00314ED4" w:rsidP="00F41007">
            <w:pPr>
              <w:rPr>
                <w:rFonts w:ascii="Times New Roman" w:hAnsi="Times New Roman"/>
                <w:b/>
                <w:bCs/>
                <w:u w:val="single"/>
              </w:rPr>
            </w:pPr>
            <w:r w:rsidRPr="00A15642">
              <w:rPr>
                <w:rFonts w:ascii="Times New Roman" w:hAnsi="Times New Roman"/>
                <w:b/>
                <w:bCs/>
                <w:u w:val="single"/>
              </w:rPr>
              <w:t>N</w:t>
            </w:r>
            <w:r>
              <w:rPr>
                <w:rFonts w:ascii="Times New Roman" w:hAnsi="Times New Roman"/>
                <w:b/>
                <w:bCs/>
                <w:u w:val="single"/>
              </w:rPr>
              <w:t>umber of</w:t>
            </w:r>
            <w:r w:rsidRPr="00A15642">
              <w:rPr>
                <w:rFonts w:ascii="Times New Roman" w:hAnsi="Times New Roman"/>
                <w:b/>
                <w:bCs/>
                <w:u w:val="single"/>
              </w:rPr>
              <w:t xml:space="preserve"> Staff Assignment  Investigations Opened</w:t>
            </w:r>
          </w:p>
        </w:tc>
        <w:tc>
          <w:tcPr>
            <w:tcW w:w="1620" w:type="dxa"/>
          </w:tcPr>
          <w:p w:rsidR="00314ED4" w:rsidRPr="00A15642" w:rsidRDefault="00314ED4" w:rsidP="00F41007">
            <w:pPr>
              <w:rPr>
                <w:rFonts w:ascii="Times New Roman" w:hAnsi="Times New Roman"/>
                <w:b/>
                <w:bCs/>
                <w:u w:val="single"/>
              </w:rPr>
            </w:pPr>
            <w:r w:rsidRPr="00A15642">
              <w:rPr>
                <w:rFonts w:ascii="Times New Roman" w:hAnsi="Times New Roman"/>
                <w:b/>
                <w:bCs/>
                <w:u w:val="single"/>
              </w:rPr>
              <w:t>N</w:t>
            </w:r>
            <w:r>
              <w:rPr>
                <w:rFonts w:ascii="Times New Roman" w:hAnsi="Times New Roman"/>
                <w:b/>
                <w:bCs/>
                <w:u w:val="single"/>
              </w:rPr>
              <w:t>umber of</w:t>
            </w:r>
            <w:r w:rsidRPr="00A15642">
              <w:rPr>
                <w:rFonts w:ascii="Times New Roman" w:hAnsi="Times New Roman"/>
                <w:b/>
                <w:bCs/>
                <w:u w:val="single"/>
              </w:rPr>
              <w:t xml:space="preserve"> Staff Assignment Investigations Closed</w:t>
            </w:r>
          </w:p>
        </w:tc>
        <w:tc>
          <w:tcPr>
            <w:tcW w:w="1341" w:type="dxa"/>
          </w:tcPr>
          <w:p w:rsidR="00314ED4" w:rsidRPr="00A15642" w:rsidRDefault="00314ED4" w:rsidP="00F41007">
            <w:pPr>
              <w:rPr>
                <w:rFonts w:ascii="Times New Roman" w:hAnsi="Times New Roman"/>
                <w:b/>
                <w:bCs/>
                <w:u w:val="single"/>
              </w:rPr>
            </w:pPr>
            <w:r w:rsidRPr="00A15642">
              <w:rPr>
                <w:rFonts w:ascii="Times New Roman" w:hAnsi="Times New Roman"/>
                <w:b/>
                <w:bCs/>
                <w:u w:val="single"/>
              </w:rPr>
              <w:t>N</w:t>
            </w:r>
            <w:r>
              <w:rPr>
                <w:rFonts w:ascii="Times New Roman" w:hAnsi="Times New Roman"/>
                <w:b/>
                <w:bCs/>
                <w:u w:val="single"/>
              </w:rPr>
              <w:t>umber of</w:t>
            </w:r>
            <w:r w:rsidRPr="00A15642">
              <w:rPr>
                <w:rFonts w:ascii="Times New Roman" w:hAnsi="Times New Roman"/>
                <w:b/>
                <w:bCs/>
                <w:u w:val="single"/>
              </w:rPr>
              <w:t xml:space="preserve"> Formal Complaints Opened</w:t>
            </w:r>
          </w:p>
        </w:tc>
        <w:tc>
          <w:tcPr>
            <w:tcW w:w="1380" w:type="dxa"/>
          </w:tcPr>
          <w:p w:rsidR="00314ED4" w:rsidRPr="00A15642" w:rsidRDefault="00314ED4" w:rsidP="00F41007">
            <w:pPr>
              <w:rPr>
                <w:rFonts w:ascii="Times New Roman" w:hAnsi="Times New Roman"/>
                <w:b/>
                <w:bCs/>
                <w:u w:val="single"/>
              </w:rPr>
            </w:pPr>
            <w:r w:rsidRPr="00A15642">
              <w:rPr>
                <w:rFonts w:ascii="Times New Roman" w:hAnsi="Times New Roman"/>
                <w:b/>
                <w:bCs/>
                <w:u w:val="single"/>
              </w:rPr>
              <w:t>N</w:t>
            </w:r>
            <w:r>
              <w:rPr>
                <w:rFonts w:ascii="Times New Roman" w:hAnsi="Times New Roman"/>
                <w:b/>
                <w:bCs/>
                <w:u w:val="single"/>
              </w:rPr>
              <w:t>umber of</w:t>
            </w:r>
            <w:r w:rsidRPr="00A15642">
              <w:rPr>
                <w:rFonts w:ascii="Times New Roman" w:hAnsi="Times New Roman"/>
                <w:b/>
                <w:bCs/>
                <w:u w:val="single"/>
              </w:rPr>
              <w:t xml:space="preserve"> Formal Complaints Resolved</w:t>
            </w:r>
          </w:p>
        </w:tc>
        <w:tc>
          <w:tcPr>
            <w:tcW w:w="1380" w:type="dxa"/>
          </w:tcPr>
          <w:p w:rsidR="00314ED4" w:rsidRPr="00A15642" w:rsidRDefault="00314ED4" w:rsidP="00F41007">
            <w:pPr>
              <w:rPr>
                <w:rFonts w:ascii="Times New Roman" w:hAnsi="Times New Roman"/>
                <w:b/>
                <w:bCs/>
                <w:u w:val="single"/>
              </w:rPr>
            </w:pPr>
            <w:r w:rsidRPr="00A15642">
              <w:rPr>
                <w:rFonts w:ascii="Times New Roman" w:hAnsi="Times New Roman"/>
                <w:b/>
                <w:bCs/>
                <w:u w:val="single"/>
              </w:rPr>
              <w:t>N</w:t>
            </w:r>
            <w:r>
              <w:rPr>
                <w:rFonts w:ascii="Times New Roman" w:hAnsi="Times New Roman"/>
                <w:b/>
                <w:bCs/>
                <w:u w:val="single"/>
              </w:rPr>
              <w:t>umber</w:t>
            </w:r>
            <w:r w:rsidRPr="00A15642">
              <w:rPr>
                <w:rFonts w:ascii="Times New Roman" w:hAnsi="Times New Roman"/>
                <w:b/>
                <w:bCs/>
                <w:u w:val="single"/>
              </w:rPr>
              <w:t xml:space="preserve"> of Formal Complaints Resolved with Discipline Imposed</w:t>
            </w:r>
          </w:p>
        </w:tc>
        <w:tc>
          <w:tcPr>
            <w:tcW w:w="1551" w:type="dxa"/>
          </w:tcPr>
          <w:p w:rsidR="00314ED4" w:rsidRPr="00A15642" w:rsidRDefault="00314ED4" w:rsidP="00B24D58">
            <w:pPr>
              <w:rPr>
                <w:rFonts w:ascii="Times New Roman" w:hAnsi="Times New Roman"/>
                <w:b/>
                <w:bCs/>
                <w:u w:val="single"/>
              </w:rPr>
            </w:pPr>
            <w:r w:rsidRPr="00A15642">
              <w:rPr>
                <w:rFonts w:ascii="Times New Roman" w:hAnsi="Times New Roman"/>
                <w:b/>
                <w:bCs/>
                <w:u w:val="single"/>
              </w:rPr>
              <w:t>% of Formal Complaints Resolved w/Discipline Imposed</w:t>
            </w:r>
          </w:p>
        </w:tc>
      </w:tr>
      <w:tr w:rsidR="00314ED4" w:rsidRPr="0071538E" w:rsidTr="00B24D58">
        <w:trPr>
          <w:trHeight w:val="1610"/>
          <w:jc w:val="center"/>
        </w:trPr>
        <w:tc>
          <w:tcPr>
            <w:tcW w:w="1690" w:type="dxa"/>
          </w:tcPr>
          <w:p w:rsidR="00314ED4" w:rsidRPr="00A15642"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Pr="00A15642" w:rsidRDefault="00314ED4" w:rsidP="00B24D58">
            <w:pPr>
              <w:spacing w:line="240" w:lineRule="auto"/>
              <w:rPr>
                <w:rFonts w:ascii="Times New Roman" w:hAnsi="Times New Roman"/>
                <w:b/>
              </w:rPr>
            </w:pPr>
            <w:r w:rsidRPr="00A15642">
              <w:rPr>
                <w:rFonts w:ascii="Times New Roman" w:hAnsi="Times New Roman"/>
                <w:b/>
              </w:rPr>
              <w:t>136</w:t>
            </w:r>
          </w:p>
        </w:tc>
        <w:tc>
          <w:tcPr>
            <w:tcW w:w="1620" w:type="dxa"/>
          </w:tcPr>
          <w:p w:rsidR="00314ED4" w:rsidRPr="00A15642"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Pr="00A15642" w:rsidRDefault="00314ED4" w:rsidP="00B24D58">
            <w:pPr>
              <w:spacing w:line="240" w:lineRule="auto"/>
              <w:rPr>
                <w:rFonts w:ascii="Times New Roman" w:hAnsi="Times New Roman"/>
                <w:b/>
              </w:rPr>
            </w:pPr>
            <w:r w:rsidRPr="00A15642">
              <w:rPr>
                <w:rFonts w:ascii="Times New Roman" w:hAnsi="Times New Roman"/>
                <w:b/>
              </w:rPr>
              <w:t>54</w:t>
            </w:r>
          </w:p>
        </w:tc>
        <w:tc>
          <w:tcPr>
            <w:tcW w:w="1341" w:type="dxa"/>
            <w:noWrap/>
            <w:vAlign w:val="bottom"/>
          </w:tcPr>
          <w:p w:rsidR="00314ED4" w:rsidRPr="00A15642" w:rsidRDefault="00314ED4" w:rsidP="00B24D58">
            <w:pPr>
              <w:spacing w:line="240" w:lineRule="auto"/>
              <w:rPr>
                <w:rFonts w:ascii="Times New Roman" w:hAnsi="Times New Roman"/>
                <w:b/>
              </w:rPr>
            </w:pPr>
            <w:r w:rsidRPr="00A15642">
              <w:rPr>
                <w:rFonts w:ascii="Times New Roman" w:hAnsi="Times New Roman"/>
                <w:b/>
              </w:rPr>
              <w:t>219</w:t>
            </w:r>
          </w:p>
        </w:tc>
        <w:tc>
          <w:tcPr>
            <w:tcW w:w="1380" w:type="dxa"/>
            <w:noWrap/>
            <w:vAlign w:val="bottom"/>
          </w:tcPr>
          <w:p w:rsidR="00314ED4" w:rsidRPr="00A15642" w:rsidRDefault="00314ED4" w:rsidP="00B24D58">
            <w:pPr>
              <w:spacing w:line="240" w:lineRule="auto"/>
              <w:rPr>
                <w:rFonts w:ascii="Times New Roman" w:hAnsi="Times New Roman"/>
                <w:b/>
              </w:rPr>
            </w:pPr>
            <w:r w:rsidRPr="00A15642">
              <w:rPr>
                <w:rFonts w:ascii="Times New Roman" w:hAnsi="Times New Roman"/>
                <w:b/>
              </w:rPr>
              <w:t>127</w:t>
            </w:r>
          </w:p>
        </w:tc>
        <w:tc>
          <w:tcPr>
            <w:tcW w:w="1380" w:type="dxa"/>
            <w:noWrap/>
            <w:vAlign w:val="bottom"/>
          </w:tcPr>
          <w:p w:rsidR="00314ED4" w:rsidRPr="00A15642" w:rsidRDefault="00314ED4" w:rsidP="00B24D58">
            <w:pPr>
              <w:spacing w:line="240" w:lineRule="auto"/>
              <w:rPr>
                <w:rFonts w:ascii="Times New Roman" w:hAnsi="Times New Roman"/>
                <w:b/>
              </w:rPr>
            </w:pPr>
            <w:r w:rsidRPr="00A15642">
              <w:rPr>
                <w:rFonts w:ascii="Times New Roman" w:hAnsi="Times New Roman"/>
                <w:b/>
              </w:rPr>
              <w:t>30</w:t>
            </w:r>
          </w:p>
        </w:tc>
        <w:tc>
          <w:tcPr>
            <w:tcW w:w="1551" w:type="dxa"/>
          </w:tcPr>
          <w:p w:rsidR="00314ED4"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Default="00314ED4" w:rsidP="00B24D58">
            <w:pPr>
              <w:spacing w:line="240" w:lineRule="auto"/>
              <w:rPr>
                <w:rFonts w:ascii="Times New Roman" w:hAnsi="Times New Roman"/>
                <w:b/>
              </w:rPr>
            </w:pPr>
          </w:p>
          <w:p w:rsidR="00314ED4" w:rsidRPr="00A15642" w:rsidRDefault="00314ED4" w:rsidP="00B24D58">
            <w:pPr>
              <w:spacing w:line="240" w:lineRule="auto"/>
              <w:rPr>
                <w:rFonts w:ascii="Times New Roman" w:hAnsi="Times New Roman"/>
                <w:b/>
              </w:rPr>
            </w:pPr>
            <w:r w:rsidRPr="00A15642">
              <w:rPr>
                <w:rFonts w:ascii="Times New Roman" w:hAnsi="Times New Roman"/>
                <w:b/>
              </w:rPr>
              <w:t>24%</w:t>
            </w:r>
          </w:p>
        </w:tc>
      </w:tr>
    </w:tbl>
    <w:p w:rsidR="00314ED4"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p>
    <w:p w:rsidR="00314ED4" w:rsidRDefault="00314ED4">
      <w:pPr>
        <w:spacing w:after="0" w:line="240" w:lineRule="auto"/>
        <w:rPr>
          <w:rFonts w:ascii="Times New Roman" w:hAnsi="Times New Roman"/>
          <w:b/>
          <w:sz w:val="32"/>
          <w:szCs w:val="32"/>
        </w:rPr>
      </w:pPr>
    </w:p>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 xml:space="preserve">The Board of </w:t>
      </w:r>
      <w:r>
        <w:rPr>
          <w:rFonts w:ascii="Times New Roman" w:hAnsi="Times New Roman"/>
          <w:b/>
          <w:sz w:val="32"/>
          <w:szCs w:val="32"/>
        </w:rPr>
        <w:t xml:space="preserve">Registration of </w:t>
      </w:r>
      <w:r w:rsidRPr="00903B89">
        <w:rPr>
          <w:rFonts w:ascii="Times New Roman" w:hAnsi="Times New Roman"/>
          <w:b/>
          <w:sz w:val="32"/>
          <w:szCs w:val="32"/>
        </w:rPr>
        <w:t>Physician Assistants</w:t>
      </w:r>
    </w:p>
    <w:p w:rsidR="00314ED4"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 11C; M.G.L. Chapter 112, Sections 9C-9K</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Pr="00903B89" w:rsidRDefault="00314ED4" w:rsidP="00C620C6">
      <w:pPr>
        <w:pStyle w:val="NoSpacing"/>
        <w:rPr>
          <w:rFonts w:ascii="Times New Roman" w:hAnsi="Times New Roman"/>
          <w:b/>
          <w:sz w:val="24"/>
          <w:szCs w:val="24"/>
        </w:rPr>
      </w:pPr>
    </w:p>
    <w:p w:rsidR="00314ED4" w:rsidRPr="00903B89" w:rsidRDefault="00314ED4" w:rsidP="00C620C6">
      <w:pPr>
        <w:pStyle w:val="NoSpacing"/>
        <w:rPr>
          <w:rFonts w:ascii="Times New Roman" w:hAnsi="Times New Roman"/>
          <w:b/>
          <w:sz w:val="24"/>
          <w:szCs w:val="24"/>
        </w:rPr>
      </w:pPr>
      <w:r w:rsidRPr="00903B89">
        <w:rPr>
          <w:rFonts w:ascii="Times New Roman" w:hAnsi="Times New Roman"/>
          <w:b/>
          <w:sz w:val="24"/>
          <w:szCs w:val="24"/>
        </w:rPr>
        <w:t>About the Board</w:t>
      </w:r>
    </w:p>
    <w:p w:rsidR="00314ED4" w:rsidRDefault="00314ED4" w:rsidP="00C620C6">
      <w:pPr>
        <w:spacing w:after="0" w:line="240" w:lineRule="auto"/>
        <w:rPr>
          <w:rFonts w:ascii="Times New Roman" w:hAnsi="Times New Roman"/>
          <w:sz w:val="24"/>
          <w:szCs w:val="24"/>
        </w:rPr>
      </w:pPr>
      <w:r w:rsidRPr="00D248C7">
        <w:rPr>
          <w:rFonts w:ascii="Times New Roman" w:hAnsi="Times New Roman"/>
          <w:sz w:val="24"/>
          <w:szCs w:val="24"/>
        </w:rPr>
        <w:t xml:space="preserve">The Board of Registration of Physician Assistants licenses individuals of good moral character </w:t>
      </w:r>
      <w:r>
        <w:rPr>
          <w:rFonts w:ascii="Times New Roman" w:hAnsi="Times New Roman"/>
          <w:sz w:val="24"/>
          <w:szCs w:val="24"/>
        </w:rPr>
        <w:t xml:space="preserve">who hold </w:t>
      </w:r>
      <w:r w:rsidRPr="00D248C7">
        <w:rPr>
          <w:rFonts w:ascii="Times New Roman" w:hAnsi="Times New Roman"/>
          <w:sz w:val="24"/>
          <w:szCs w:val="24"/>
        </w:rPr>
        <w:t>a baccalaureate degree from an educational institution on the list of accredited colleges of the United States Office of Education, or any like institution approved by the Board, has graduated from a physician assistant training program which holds a valid certificate of program approval issued by the Board, and has passed the certifying examination of the National Commission on Certification of Physician</w:t>
      </w:r>
      <w:r>
        <w:rPr>
          <w:rFonts w:ascii="Times New Roman" w:hAnsi="Times New Roman"/>
          <w:sz w:val="24"/>
          <w:szCs w:val="24"/>
        </w:rPr>
        <w:t xml:space="preserve"> </w:t>
      </w:r>
      <w:r w:rsidRPr="00D248C7">
        <w:rPr>
          <w:rFonts w:ascii="Times New Roman" w:hAnsi="Times New Roman"/>
          <w:sz w:val="24"/>
          <w:szCs w:val="24"/>
        </w:rPr>
        <w:t>Assistants.</w:t>
      </w:r>
    </w:p>
    <w:p w:rsidR="00314ED4" w:rsidRDefault="00314ED4" w:rsidP="00C620C6">
      <w:pPr>
        <w:spacing w:after="0" w:line="240" w:lineRule="auto"/>
      </w:pPr>
    </w:p>
    <w:p w:rsidR="00314ED4" w:rsidRDefault="00314ED4" w:rsidP="00C620C6">
      <w:pPr>
        <w:pStyle w:val="NoSpacing"/>
        <w:rPr>
          <w:rFonts w:ascii="Times New Roman" w:hAnsi="Times New Roman"/>
          <w:sz w:val="24"/>
          <w:szCs w:val="24"/>
        </w:rPr>
      </w:pPr>
      <w:r w:rsidRPr="00903B89">
        <w:rPr>
          <w:rFonts w:ascii="Times New Roman" w:hAnsi="Times New Roman"/>
          <w:sz w:val="24"/>
          <w:szCs w:val="24"/>
        </w:rPr>
        <w:t xml:space="preserve">A Physician Assistant may, under the supervision of a licensed physician, perform any and all services which are (a) within the competence of the physician assistant in question, as determined by the supervising physician's assessment, and (b) within the scope of service for which the supervising physician can provide adequate supervision to ensure that accepted standards of medical practice are followed. </w:t>
      </w:r>
    </w:p>
    <w:p w:rsidR="00314ED4" w:rsidRDefault="00314ED4" w:rsidP="00C620C6">
      <w:pPr>
        <w:pStyle w:val="NoSpacing"/>
        <w:rPr>
          <w:rFonts w:ascii="Times New Roman" w:hAnsi="Times New Roman"/>
          <w:sz w:val="24"/>
          <w:szCs w:val="24"/>
        </w:rPr>
      </w:pPr>
    </w:p>
    <w:p w:rsidR="00314ED4" w:rsidRPr="00A83256" w:rsidRDefault="00314ED4" w:rsidP="00C620C6">
      <w:pPr>
        <w:pStyle w:val="NoSpacing"/>
        <w:rPr>
          <w:rFonts w:ascii="Times New Roman" w:hAnsi="Times New Roman"/>
          <w:sz w:val="24"/>
          <w:szCs w:val="24"/>
        </w:rPr>
      </w:pPr>
      <w:r w:rsidRPr="00A83256">
        <w:rPr>
          <w:rFonts w:ascii="Times New Roman" w:hAnsi="Times New Roman"/>
          <w:sz w:val="24"/>
          <w:szCs w:val="24"/>
        </w:rPr>
        <w:t xml:space="preserve">The Board of Registration of Physician Assistants is made up of nine members including four Physician Assistants, one Physician Assistant Educator, </w:t>
      </w:r>
      <w:r>
        <w:rPr>
          <w:rFonts w:ascii="Times New Roman" w:hAnsi="Times New Roman"/>
          <w:sz w:val="24"/>
          <w:szCs w:val="24"/>
        </w:rPr>
        <w:t xml:space="preserve">two Public members, and two Physicians, one that is a member of the Massachusetts Medical Society.  </w:t>
      </w:r>
      <w:r w:rsidRPr="00A83256">
        <w:rPr>
          <w:rFonts w:ascii="Times New Roman" w:hAnsi="Times New Roman"/>
          <w:sz w:val="24"/>
          <w:szCs w:val="24"/>
        </w:rPr>
        <w:t>By statute</w:t>
      </w:r>
      <w:r>
        <w:rPr>
          <w:rFonts w:ascii="Times New Roman" w:hAnsi="Times New Roman"/>
          <w:sz w:val="24"/>
          <w:szCs w:val="24"/>
        </w:rPr>
        <w:t>,</w:t>
      </w:r>
      <w:r w:rsidRPr="00A83256">
        <w:rPr>
          <w:rFonts w:ascii="Times New Roman" w:hAnsi="Times New Roman"/>
          <w:sz w:val="24"/>
          <w:szCs w:val="24"/>
        </w:rPr>
        <w:t xml:space="preserve"> five members are required to be present to constitute a quorum.</w:t>
      </w:r>
    </w:p>
    <w:p w:rsidR="00314ED4" w:rsidRPr="00903B89" w:rsidRDefault="00314ED4" w:rsidP="00C620C6">
      <w:pPr>
        <w:pStyle w:val="NoSpacing"/>
        <w:rPr>
          <w:rFonts w:ascii="Times New Roman" w:hAnsi="Times New Roman"/>
          <w:sz w:val="24"/>
          <w:szCs w:val="24"/>
        </w:rPr>
      </w:pPr>
    </w:p>
    <w:p w:rsidR="00314ED4" w:rsidRPr="00903B89" w:rsidRDefault="00314ED4" w:rsidP="00C620C6">
      <w:pPr>
        <w:pStyle w:val="NoSpacing"/>
        <w:rPr>
          <w:rStyle w:val="Strong"/>
          <w:rFonts w:ascii="Times New Roman" w:hAnsi="Times New Roman"/>
          <w:b w:val="0"/>
          <w:bCs/>
          <w:sz w:val="24"/>
          <w:szCs w:val="24"/>
        </w:rPr>
      </w:pPr>
      <w:r w:rsidRPr="00903B89">
        <w:rPr>
          <w:rFonts w:ascii="Times New Roman" w:hAnsi="Times New Roman"/>
          <w:b/>
          <w:sz w:val="24"/>
          <w:szCs w:val="24"/>
        </w:rPr>
        <w:t>Board Members</w:t>
      </w:r>
      <w:r w:rsidRPr="00903B89">
        <w:rPr>
          <w:rStyle w:val="Strong"/>
          <w:rFonts w:ascii="Times New Roman" w:hAnsi="Times New Roman"/>
          <w:bCs/>
          <w:sz w:val="24"/>
          <w:szCs w:val="24"/>
        </w:rPr>
        <w:t xml:space="preserve"> </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Dipu Patel-Junankar</w:t>
      </w:r>
      <w:r>
        <w:t xml:space="preserve">, </w:t>
      </w:r>
      <w:r w:rsidRPr="00DC5019">
        <w:rPr>
          <w:rFonts w:ascii="Times New Roman" w:hAnsi="Times New Roman"/>
          <w:sz w:val="24"/>
          <w:szCs w:val="24"/>
        </w:rPr>
        <w:t>PA-C,</w:t>
      </w:r>
      <w:r>
        <w:rPr>
          <w:rFonts w:ascii="Times New Roman" w:hAnsi="Times New Roman"/>
          <w:sz w:val="24"/>
          <w:szCs w:val="24"/>
        </w:rPr>
        <w:t xml:space="preserve"> Physician Assistant, </w:t>
      </w:r>
      <w:r w:rsidRPr="00DC5019">
        <w:rPr>
          <w:rFonts w:ascii="Times New Roman" w:hAnsi="Times New Roman"/>
          <w:sz w:val="24"/>
          <w:szCs w:val="24"/>
        </w:rPr>
        <w:t>Chair</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Miguel Valdez</w:t>
      </w:r>
      <w:r w:rsidRPr="00DC5019">
        <w:rPr>
          <w:rFonts w:ascii="Times New Roman" w:hAnsi="Times New Roman"/>
          <w:sz w:val="24"/>
          <w:szCs w:val="24"/>
        </w:rPr>
        <w:t xml:space="preserve">, PA-C, </w:t>
      </w:r>
      <w:r>
        <w:rPr>
          <w:rFonts w:ascii="Times New Roman" w:hAnsi="Times New Roman"/>
          <w:sz w:val="24"/>
          <w:szCs w:val="24"/>
        </w:rPr>
        <w:t xml:space="preserve">Physician Assistant, </w:t>
      </w:r>
      <w:r w:rsidRPr="00DC5019">
        <w:rPr>
          <w:rFonts w:ascii="Times New Roman" w:hAnsi="Times New Roman"/>
          <w:sz w:val="24"/>
          <w:szCs w:val="24"/>
        </w:rPr>
        <w:t>Vice-Chair</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Edward Glinski,</w:t>
      </w:r>
      <w:r>
        <w:rPr>
          <w:rFonts w:ascii="Times New Roman" w:hAnsi="Times New Roman"/>
          <w:sz w:val="24"/>
          <w:szCs w:val="24"/>
        </w:rPr>
        <w:t xml:space="preserve"> MD, Physician</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Richard Baum</w:t>
      </w:r>
      <w:r>
        <w:rPr>
          <w:rFonts w:ascii="Times New Roman" w:hAnsi="Times New Roman"/>
          <w:sz w:val="24"/>
          <w:szCs w:val="24"/>
        </w:rPr>
        <w:t>, MD, MMS, Physician-Massachusetts Medical Society</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Frieda Cohen</w:t>
      </w:r>
      <w:r>
        <w:rPr>
          <w:rStyle w:val="Strong"/>
          <w:rFonts w:ascii="Times New Roman" w:hAnsi="Times New Roman"/>
          <w:b w:val="0"/>
          <w:bCs/>
          <w:sz w:val="24"/>
          <w:szCs w:val="24"/>
        </w:rPr>
        <w:t>, Public</w:t>
      </w:r>
    </w:p>
    <w:p w:rsidR="00314ED4" w:rsidRPr="00DC5019"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Laura Hilf</w:t>
      </w:r>
      <w:r>
        <w:rPr>
          <w:rFonts w:ascii="Times New Roman" w:hAnsi="Times New Roman"/>
          <w:sz w:val="24"/>
          <w:szCs w:val="24"/>
        </w:rPr>
        <w:t>, RN, MS, Public 1</w:t>
      </w:r>
    </w:p>
    <w:p w:rsidR="00314ED4"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Nicole Meregian</w:t>
      </w:r>
      <w:r>
        <w:rPr>
          <w:rFonts w:ascii="Times New Roman" w:hAnsi="Times New Roman"/>
          <w:sz w:val="24"/>
          <w:szCs w:val="24"/>
        </w:rPr>
        <w:t>, PA-C, Physician Assistant</w:t>
      </w:r>
    </w:p>
    <w:p w:rsidR="00314ED4" w:rsidRPr="00DC5019" w:rsidRDefault="00314ED4" w:rsidP="00C620C6">
      <w:pPr>
        <w:pStyle w:val="NoSpacing"/>
        <w:rPr>
          <w:rFonts w:ascii="Times New Roman" w:hAnsi="Times New Roman"/>
          <w:sz w:val="24"/>
          <w:szCs w:val="24"/>
        </w:rPr>
      </w:pPr>
      <w:r>
        <w:rPr>
          <w:rFonts w:ascii="Times New Roman" w:hAnsi="Times New Roman"/>
          <w:sz w:val="24"/>
          <w:szCs w:val="24"/>
        </w:rPr>
        <w:t>Jessica Britnell, Physician Assistant*</w:t>
      </w:r>
    </w:p>
    <w:p w:rsidR="00314ED4" w:rsidRDefault="00314ED4" w:rsidP="00C620C6">
      <w:pPr>
        <w:pStyle w:val="NoSpacing"/>
        <w:rPr>
          <w:rFonts w:ascii="Times New Roman" w:hAnsi="Times New Roman"/>
          <w:sz w:val="24"/>
          <w:szCs w:val="24"/>
        </w:rPr>
      </w:pPr>
      <w:r w:rsidRPr="00DC5019">
        <w:rPr>
          <w:rStyle w:val="Strong"/>
          <w:rFonts w:ascii="Times New Roman" w:hAnsi="Times New Roman"/>
          <w:b w:val="0"/>
          <w:bCs/>
          <w:sz w:val="24"/>
          <w:szCs w:val="24"/>
        </w:rPr>
        <w:t>Shannon Sheridan-Geldart</w:t>
      </w:r>
      <w:r>
        <w:rPr>
          <w:rFonts w:ascii="Times New Roman" w:hAnsi="Times New Roman"/>
          <w:sz w:val="24"/>
          <w:szCs w:val="24"/>
        </w:rPr>
        <w:t>, PA-C, PA Educator</w:t>
      </w:r>
    </w:p>
    <w:p w:rsidR="00314ED4" w:rsidRPr="006326EF" w:rsidRDefault="00314ED4" w:rsidP="00C620C6">
      <w:pPr>
        <w:pStyle w:val="NoSpacing"/>
        <w:rPr>
          <w:rFonts w:ascii="Times New Roman" w:hAnsi="Times New Roman"/>
          <w:sz w:val="24"/>
          <w:szCs w:val="24"/>
        </w:rPr>
      </w:pPr>
      <w:r w:rsidRPr="006326EF">
        <w:rPr>
          <w:rFonts w:ascii="Times New Roman" w:hAnsi="Times New Roman"/>
          <w:sz w:val="24"/>
          <w:szCs w:val="24"/>
        </w:rPr>
        <w:t>* New Board Members post FY13</w:t>
      </w:r>
    </w:p>
    <w:p w:rsidR="00314ED4" w:rsidRPr="006326EF" w:rsidRDefault="00314ED4" w:rsidP="00C620C6">
      <w:pPr>
        <w:pStyle w:val="NoSpacing"/>
        <w:rPr>
          <w:rFonts w:ascii="Times New Roman" w:hAnsi="Times New Roman"/>
          <w:sz w:val="24"/>
          <w:szCs w:val="24"/>
        </w:rPr>
      </w:pPr>
    </w:p>
    <w:p w:rsidR="00314ED4" w:rsidRPr="009E2743" w:rsidRDefault="00314ED4" w:rsidP="00C620C6">
      <w:pPr>
        <w:pStyle w:val="NoSpacing"/>
        <w:rPr>
          <w:rFonts w:ascii="Times New Roman" w:hAnsi="Times New Roman"/>
          <w:b/>
          <w:sz w:val="24"/>
          <w:szCs w:val="24"/>
        </w:rPr>
      </w:pPr>
      <w:r>
        <w:rPr>
          <w:rFonts w:ascii="Times New Roman" w:hAnsi="Times New Roman"/>
          <w:b/>
          <w:sz w:val="24"/>
          <w:szCs w:val="24"/>
        </w:rPr>
        <w:br w:type="page"/>
        <w:t xml:space="preserve">FY13 </w:t>
      </w:r>
      <w:r w:rsidRPr="00903B89">
        <w:rPr>
          <w:rFonts w:ascii="Times New Roman" w:hAnsi="Times New Roman"/>
          <w:b/>
          <w:sz w:val="24"/>
          <w:szCs w:val="24"/>
        </w:rPr>
        <w:t>Board Meetings</w:t>
      </w:r>
    </w:p>
    <w:p w:rsidR="00314ED4" w:rsidRDefault="00314ED4" w:rsidP="00C620C6">
      <w:pPr>
        <w:pStyle w:val="NoSpacing"/>
        <w:rPr>
          <w:rFonts w:ascii="Times New Roman" w:hAnsi="Times New Roman"/>
          <w:sz w:val="24"/>
          <w:szCs w:val="24"/>
        </w:rPr>
      </w:pPr>
      <w:r>
        <w:rPr>
          <w:rFonts w:ascii="Times New Roman" w:hAnsi="Times New Roman"/>
          <w:sz w:val="24"/>
          <w:szCs w:val="24"/>
        </w:rPr>
        <w:t>July 12, 2012</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September 13,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October 11,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November 1,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December 13, 2012 </w:t>
      </w:r>
    </w:p>
    <w:p w:rsidR="00314ED4" w:rsidRPr="00903B89" w:rsidRDefault="00314ED4" w:rsidP="00C620C6">
      <w:pPr>
        <w:pStyle w:val="NoSpacing"/>
        <w:rPr>
          <w:rFonts w:ascii="Times New Roman" w:hAnsi="Times New Roman"/>
          <w:sz w:val="24"/>
          <w:szCs w:val="24"/>
        </w:rPr>
      </w:pPr>
      <w:r w:rsidRPr="00903B89">
        <w:rPr>
          <w:rFonts w:ascii="Times New Roman" w:hAnsi="Times New Roman"/>
          <w:sz w:val="24"/>
          <w:szCs w:val="24"/>
        </w:rPr>
        <w:t>February 14, 2013</w:t>
      </w:r>
    </w:p>
    <w:p w:rsidR="00314ED4" w:rsidRPr="00903B89" w:rsidRDefault="00314ED4" w:rsidP="00C620C6">
      <w:pPr>
        <w:pStyle w:val="NoSpacing"/>
        <w:rPr>
          <w:rFonts w:ascii="Times New Roman" w:hAnsi="Times New Roman"/>
          <w:sz w:val="24"/>
          <w:szCs w:val="24"/>
        </w:rPr>
      </w:pPr>
      <w:r w:rsidRPr="00903B89">
        <w:rPr>
          <w:rFonts w:ascii="Times New Roman" w:hAnsi="Times New Roman"/>
          <w:sz w:val="24"/>
          <w:szCs w:val="24"/>
        </w:rPr>
        <w:t>March 14, 2013</w:t>
      </w:r>
    </w:p>
    <w:p w:rsidR="00314ED4" w:rsidRPr="00903B89" w:rsidRDefault="00314ED4" w:rsidP="00C620C6">
      <w:pPr>
        <w:pStyle w:val="NoSpacing"/>
        <w:rPr>
          <w:rFonts w:ascii="Times New Roman" w:hAnsi="Times New Roman"/>
          <w:sz w:val="24"/>
          <w:szCs w:val="24"/>
        </w:rPr>
      </w:pPr>
      <w:r w:rsidRPr="00903B89">
        <w:rPr>
          <w:rFonts w:ascii="Times New Roman" w:hAnsi="Times New Roman"/>
          <w:sz w:val="24"/>
          <w:szCs w:val="24"/>
        </w:rPr>
        <w:t>April 11 2013</w:t>
      </w:r>
    </w:p>
    <w:p w:rsidR="00314ED4" w:rsidRDefault="00314ED4" w:rsidP="00C620C6">
      <w:pPr>
        <w:pStyle w:val="NoSpacing"/>
        <w:rPr>
          <w:rFonts w:ascii="Times New Roman" w:hAnsi="Times New Roman"/>
          <w:sz w:val="24"/>
          <w:szCs w:val="24"/>
        </w:rPr>
      </w:pPr>
      <w:r w:rsidRPr="00903B89">
        <w:rPr>
          <w:rFonts w:ascii="Times New Roman" w:hAnsi="Times New Roman"/>
          <w:sz w:val="24"/>
          <w:szCs w:val="24"/>
        </w:rPr>
        <w:t>June 13, 2013</w:t>
      </w:r>
    </w:p>
    <w:p w:rsidR="00314ED4" w:rsidRDefault="00314ED4" w:rsidP="00C620C6">
      <w:pPr>
        <w:pStyle w:val="NoSpacing"/>
        <w:rPr>
          <w:rFonts w:ascii="Times New Roman" w:hAnsi="Times New Roman"/>
          <w:sz w:val="24"/>
          <w:szCs w:val="24"/>
        </w:rPr>
      </w:pPr>
    </w:p>
    <w:p w:rsidR="00314ED4" w:rsidRPr="00207FFB" w:rsidRDefault="00314ED4" w:rsidP="00C620C6">
      <w:pPr>
        <w:pStyle w:val="NoSpacing"/>
        <w:rPr>
          <w:rFonts w:ascii="Times New Roman" w:hAnsi="Times New Roman"/>
          <w:b/>
          <w:sz w:val="24"/>
          <w:szCs w:val="24"/>
        </w:rPr>
      </w:pPr>
      <w:r>
        <w:rPr>
          <w:rFonts w:ascii="Times New Roman" w:hAnsi="Times New Roman"/>
          <w:b/>
          <w:sz w:val="24"/>
          <w:szCs w:val="24"/>
        </w:rPr>
        <w:t>Contact Information</w:t>
      </w:r>
    </w:p>
    <w:p w:rsidR="00314ED4" w:rsidRPr="00207FFB" w:rsidRDefault="00314ED4" w:rsidP="00C620C6">
      <w:pPr>
        <w:pStyle w:val="NoSpacing"/>
        <w:rPr>
          <w:rFonts w:ascii="Times New Roman" w:hAnsi="Times New Roman"/>
          <w:sz w:val="24"/>
          <w:szCs w:val="24"/>
        </w:rPr>
      </w:pPr>
      <w:r w:rsidRPr="002E521A">
        <w:rPr>
          <w:rFonts w:ascii="Times New Roman" w:hAnsi="Times New Roman"/>
          <w:sz w:val="24"/>
          <w:szCs w:val="24"/>
        </w:rPr>
        <w:t>Ichelle Herbu, Assistant Executive</w:t>
      </w:r>
      <w:r>
        <w:rPr>
          <w:rFonts w:ascii="Times New Roman" w:hAnsi="Times New Roman"/>
          <w:sz w:val="24"/>
          <w:szCs w:val="24"/>
        </w:rPr>
        <w:t xml:space="preserve"> Director</w:t>
      </w:r>
    </w:p>
    <w:p w:rsidR="00314ED4" w:rsidRPr="002E521A" w:rsidRDefault="00314ED4" w:rsidP="00C620C6">
      <w:pPr>
        <w:pStyle w:val="NoSpacing"/>
        <w:rPr>
          <w:rFonts w:ascii="Times New Roman" w:hAnsi="Times New Roman"/>
          <w:sz w:val="24"/>
          <w:szCs w:val="24"/>
        </w:rPr>
      </w:pPr>
      <w:r w:rsidRPr="00207FFB">
        <w:rPr>
          <w:rFonts w:ascii="Times New Roman" w:hAnsi="Times New Roman"/>
          <w:sz w:val="24"/>
          <w:szCs w:val="24"/>
        </w:rPr>
        <w:t xml:space="preserve">239 Causeway </w:t>
      </w:r>
      <w:r w:rsidRPr="002E521A">
        <w:rPr>
          <w:rFonts w:ascii="Times New Roman" w:hAnsi="Times New Roman"/>
          <w:sz w:val="24"/>
          <w:szCs w:val="24"/>
        </w:rPr>
        <w:t>Street</w:t>
      </w:r>
      <w:r>
        <w:rPr>
          <w:rFonts w:ascii="Times New Roman" w:hAnsi="Times New Roman"/>
          <w:sz w:val="24"/>
          <w:szCs w:val="24"/>
        </w:rPr>
        <w:t>, Suite 500</w:t>
      </w:r>
      <w:r w:rsidRPr="002E521A">
        <w:rPr>
          <w:rFonts w:ascii="Times New Roman" w:hAnsi="Times New Roman"/>
          <w:sz w:val="24"/>
          <w:szCs w:val="24"/>
        </w:rPr>
        <w:t xml:space="preserve"> </w:t>
      </w:r>
      <w:r w:rsidRPr="002E521A">
        <w:rPr>
          <w:rFonts w:ascii="Times New Roman" w:hAnsi="Times New Roman"/>
          <w:sz w:val="24"/>
          <w:szCs w:val="24"/>
        </w:rPr>
        <w:br/>
        <w:t>Boston, MA 02114</w:t>
      </w:r>
    </w:p>
    <w:p w:rsidR="00314ED4" w:rsidRPr="002E521A" w:rsidRDefault="00314ED4" w:rsidP="00C620C6">
      <w:pPr>
        <w:pStyle w:val="NoSpacing"/>
        <w:rPr>
          <w:rFonts w:ascii="Times New Roman" w:hAnsi="Times New Roman"/>
          <w:sz w:val="24"/>
          <w:szCs w:val="24"/>
        </w:rPr>
      </w:pPr>
      <w:r w:rsidRPr="002E521A">
        <w:rPr>
          <w:rFonts w:ascii="Times New Roman" w:hAnsi="Times New Roman"/>
          <w:sz w:val="24"/>
          <w:szCs w:val="24"/>
        </w:rPr>
        <w:t>617-973-0806</w:t>
      </w:r>
    </w:p>
    <w:p w:rsidR="00314ED4" w:rsidRPr="002E521A" w:rsidRDefault="00314ED4" w:rsidP="00C620C6">
      <w:pPr>
        <w:pStyle w:val="NoSpacing"/>
        <w:rPr>
          <w:rFonts w:ascii="Times New Roman" w:hAnsi="Times New Roman"/>
          <w:sz w:val="24"/>
          <w:szCs w:val="24"/>
        </w:rPr>
      </w:pPr>
      <w:r w:rsidRPr="002E521A">
        <w:rPr>
          <w:rStyle w:val="Strong"/>
          <w:rFonts w:ascii="Times New Roman" w:hAnsi="Times New Roman"/>
          <w:b w:val="0"/>
          <w:bCs/>
          <w:sz w:val="24"/>
          <w:szCs w:val="24"/>
        </w:rPr>
        <w:t>www.mass.gov/dph/boards/pa</w:t>
      </w:r>
    </w:p>
    <w:p w:rsidR="00314ED4" w:rsidRPr="00903B89" w:rsidRDefault="00314ED4" w:rsidP="00C620C6">
      <w:pPr>
        <w:pStyle w:val="NoSpacing"/>
        <w:rPr>
          <w:rFonts w:ascii="Times New Roman" w:hAnsi="Times New Roman"/>
          <w:sz w:val="24"/>
          <w:szCs w:val="24"/>
        </w:rPr>
      </w:pPr>
      <w:r w:rsidRPr="002E521A">
        <w:rPr>
          <w:rFonts w:ascii="Times New Roman" w:hAnsi="Times New Roman"/>
          <w:sz w:val="24"/>
          <w:szCs w:val="24"/>
        </w:rPr>
        <w:t>Multiboard.Admin@state.ma.us</w:t>
      </w:r>
    </w:p>
    <w:p w:rsidR="00314ED4" w:rsidRPr="00903B89" w:rsidRDefault="00314ED4" w:rsidP="00C620C6">
      <w:pPr>
        <w:pStyle w:val="NoSpacing"/>
        <w:rPr>
          <w:rFonts w:ascii="Times New Roman" w:hAnsi="Times New Roman"/>
          <w:sz w:val="24"/>
          <w:szCs w:val="24"/>
        </w:rPr>
      </w:pPr>
    </w:p>
    <w:p w:rsidR="00314ED4" w:rsidRPr="00903B89" w:rsidRDefault="00314ED4" w:rsidP="00C620C6">
      <w:pPr>
        <w:pStyle w:val="NoSpacing"/>
        <w:rPr>
          <w:rFonts w:ascii="Times New Roman" w:hAnsi="Times New Roman"/>
          <w:b/>
          <w:bCs/>
          <w:sz w:val="24"/>
          <w:szCs w:val="24"/>
        </w:rPr>
      </w:pPr>
      <w:r>
        <w:rPr>
          <w:rFonts w:ascii="Times New Roman" w:hAnsi="Times New Roman"/>
          <w:b/>
          <w:sz w:val="24"/>
          <w:szCs w:val="24"/>
        </w:rPr>
        <w:t>II</w:t>
      </w:r>
      <w:r w:rsidRPr="00903B89">
        <w:rPr>
          <w:rFonts w:ascii="Times New Roman" w:hAnsi="Times New Roman"/>
          <w:b/>
          <w:sz w:val="24"/>
          <w:szCs w:val="24"/>
        </w:rPr>
        <w:t>.</w:t>
      </w:r>
      <w:r w:rsidRPr="00903B89">
        <w:rPr>
          <w:rFonts w:ascii="Times New Roman" w:hAnsi="Times New Roman"/>
          <w:b/>
          <w:sz w:val="24"/>
          <w:szCs w:val="24"/>
        </w:rPr>
        <w:tab/>
        <w:t>Legislation and Regulations</w:t>
      </w:r>
    </w:p>
    <w:p w:rsidR="00314ED4" w:rsidRDefault="00314ED4" w:rsidP="00C620C6">
      <w:pPr>
        <w:pStyle w:val="NoSpacing"/>
        <w:rPr>
          <w:rFonts w:ascii="Times New Roman" w:hAnsi="Times New Roman"/>
          <w:b/>
          <w:bCs/>
          <w:sz w:val="24"/>
          <w:szCs w:val="24"/>
        </w:rPr>
      </w:pPr>
    </w:p>
    <w:p w:rsidR="00314ED4" w:rsidRPr="00903B89" w:rsidRDefault="00314ED4" w:rsidP="00C620C6">
      <w:pPr>
        <w:pStyle w:val="NoSpacing"/>
        <w:rPr>
          <w:rFonts w:ascii="Times New Roman" w:hAnsi="Times New Roman"/>
          <w:bCs/>
          <w:sz w:val="24"/>
          <w:szCs w:val="24"/>
        </w:rPr>
      </w:pPr>
      <w:r w:rsidRPr="00903B89">
        <w:rPr>
          <w:rFonts w:ascii="Times New Roman" w:hAnsi="Times New Roman"/>
          <w:b/>
          <w:bCs/>
          <w:sz w:val="24"/>
          <w:szCs w:val="24"/>
        </w:rPr>
        <w:t>New Regulations Authorizing Physician Assistants to Perform Procedures Involving Ionizing Radiation:</w:t>
      </w:r>
      <w:r w:rsidRPr="00903B89">
        <w:rPr>
          <w:rFonts w:ascii="Times New Roman" w:hAnsi="Times New Roman"/>
          <w:bCs/>
          <w:sz w:val="24"/>
          <w:szCs w:val="24"/>
        </w:rPr>
        <w:t xml:space="preserve"> The Board of Registration of Physician Assistants, in collaboration with the Board of Registration in Medicine and the Radiation Control Program, and with the input of multiple stakeholders, drafted regulations authorizing physician assistants to perform procedures involving ionizing radiation provided the physician assistants have the required education, training, and competency.  The Board’s final regulations at 263 CMR 5.04 and 5.08 became effective on April 12, 2013.  </w:t>
      </w:r>
    </w:p>
    <w:p w:rsidR="00314ED4" w:rsidRPr="00903B89" w:rsidRDefault="00314ED4" w:rsidP="00C620C6">
      <w:pPr>
        <w:pStyle w:val="NoSpacing"/>
        <w:rPr>
          <w:rFonts w:ascii="Times New Roman" w:hAnsi="Times New Roman"/>
          <w:sz w:val="24"/>
          <w:szCs w:val="24"/>
        </w:rPr>
      </w:pPr>
    </w:p>
    <w:p w:rsidR="00314ED4" w:rsidRPr="00903B89" w:rsidRDefault="00314ED4" w:rsidP="00C620C6">
      <w:pPr>
        <w:pStyle w:val="NoSpacing"/>
        <w:rPr>
          <w:rFonts w:ascii="Times New Roman" w:hAnsi="Times New Roman"/>
          <w:sz w:val="24"/>
          <w:szCs w:val="24"/>
        </w:rPr>
      </w:pPr>
      <w:r w:rsidRPr="00903B89">
        <w:rPr>
          <w:rFonts w:ascii="Times New Roman" w:hAnsi="Times New Roman"/>
          <w:b/>
          <w:bCs/>
          <w:sz w:val="24"/>
          <w:szCs w:val="24"/>
        </w:rPr>
        <w:t>Deletion of Regulation Establishing the Number of Physician Assistants Who May Be Supervised by a Supervising Physician:</w:t>
      </w:r>
      <w:r w:rsidRPr="00903B89">
        <w:rPr>
          <w:rFonts w:ascii="Times New Roman" w:hAnsi="Times New Roman"/>
          <w:sz w:val="24"/>
          <w:szCs w:val="24"/>
        </w:rPr>
        <w:t xml:space="preserve"> Chapter 224 of the Acts of 2012 amended M.G.L. c. </w:t>
      </w:r>
      <w:r w:rsidRPr="0086292A">
        <w:rPr>
          <w:rFonts w:ascii="Times New Roman" w:hAnsi="Times New Roman"/>
          <w:sz w:val="24"/>
          <w:szCs w:val="24"/>
        </w:rPr>
        <w:t xml:space="preserve">112, § 9E, by deleting the existing physician assistant/supervising physician ratio of four </w:t>
      </w:r>
      <w:r>
        <w:rPr>
          <w:rFonts w:ascii="Times New Roman" w:hAnsi="Times New Roman"/>
          <w:sz w:val="24"/>
          <w:szCs w:val="24"/>
        </w:rPr>
        <w:t>physician assistant</w:t>
      </w:r>
      <w:r w:rsidRPr="0086292A">
        <w:rPr>
          <w:rFonts w:ascii="Times New Roman" w:hAnsi="Times New Roman"/>
          <w:sz w:val="24"/>
          <w:szCs w:val="24"/>
        </w:rPr>
        <w:t>s to each supervising physician. On May 29, 2013, the Board of Registration of Physician Assistants filed an emergency regulation deleting 263 CMR 5.05(2) governing the number of physician assistants who may be supervised by a supervising physician at any one time.  The emergency regulation was effective on May 29, 2013.</w:t>
      </w:r>
      <w:r>
        <w:t xml:space="preserve">  </w:t>
      </w:r>
    </w:p>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sz w:val="24"/>
          <w:szCs w:val="24"/>
        </w:rPr>
      </w:pPr>
      <w:r>
        <w:rPr>
          <w:rFonts w:ascii="Times New Roman" w:hAnsi="Times New Roman"/>
          <w:b/>
          <w:sz w:val="24"/>
          <w:szCs w:val="24"/>
        </w:rPr>
        <w:t>III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sz w:val="24"/>
          <w:szCs w:val="24"/>
        </w:rPr>
      </w:pPr>
    </w:p>
    <w:tbl>
      <w:tblPr>
        <w:tblW w:w="9340" w:type="dxa"/>
        <w:tblInd w:w="93" w:type="dxa"/>
        <w:tblLook w:val="0000"/>
      </w:tblPr>
      <w:tblGrid>
        <w:gridCol w:w="3340"/>
        <w:gridCol w:w="960"/>
        <w:gridCol w:w="5040"/>
      </w:tblGrid>
      <w:tr w:rsidR="00314ED4" w:rsidRPr="003C2414" w:rsidTr="00B24D58">
        <w:trPr>
          <w:trHeight w:val="315"/>
        </w:trPr>
        <w:tc>
          <w:tcPr>
            <w:tcW w:w="3340" w:type="dxa"/>
            <w:tcBorders>
              <w:top w:val="single" w:sz="4" w:space="0" w:color="auto"/>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xml:space="preserve">The Board </w:t>
            </w:r>
            <w:r w:rsidRPr="00903B89">
              <w:rPr>
                <w:rFonts w:ascii="Times New Roman" w:hAnsi="Times New Roman"/>
                <w:bCs/>
                <w:sz w:val="24"/>
                <w:szCs w:val="24"/>
              </w:rPr>
              <w:t>Registration of Physician Assistants</w:t>
            </w:r>
          </w:p>
        </w:tc>
        <w:tc>
          <w:tcPr>
            <w:tcW w:w="960" w:type="dxa"/>
            <w:tcBorders>
              <w:top w:val="single" w:sz="4" w:space="0" w:color="auto"/>
              <w:left w:val="single" w:sz="4" w:space="0" w:color="auto"/>
              <w:bottom w:val="nil"/>
              <w:right w:val="single" w:sz="4" w:space="0" w:color="auto"/>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2,471</w:t>
            </w:r>
          </w:p>
        </w:tc>
        <w:tc>
          <w:tcPr>
            <w:tcW w:w="5040" w:type="dxa"/>
            <w:tcBorders>
              <w:top w:val="single" w:sz="4" w:space="0" w:color="auto"/>
              <w:left w:val="nil"/>
              <w:bottom w:val="nil"/>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xml:space="preserve">Full Licenses </w:t>
            </w:r>
          </w:p>
        </w:tc>
      </w:tr>
      <w:tr w:rsidR="00314ED4" w:rsidRPr="003C2414" w:rsidTr="00B24D58">
        <w:trPr>
          <w:trHeight w:val="315"/>
        </w:trPr>
        <w:tc>
          <w:tcPr>
            <w:tcW w:w="3340" w:type="dxa"/>
            <w:tcBorders>
              <w:top w:val="nil"/>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(biennial licensure)</w:t>
            </w:r>
          </w:p>
        </w:tc>
        <w:tc>
          <w:tcPr>
            <w:tcW w:w="960" w:type="dxa"/>
            <w:tcBorders>
              <w:top w:val="nil"/>
              <w:left w:val="single" w:sz="4" w:space="0" w:color="auto"/>
              <w:bottom w:val="nil"/>
              <w:right w:val="single" w:sz="4" w:space="0" w:color="auto"/>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8</w:t>
            </w:r>
          </w:p>
        </w:tc>
        <w:tc>
          <w:tcPr>
            <w:tcW w:w="5040" w:type="dxa"/>
            <w:tcBorders>
              <w:top w:val="nil"/>
              <w:left w:val="nil"/>
              <w:bottom w:val="nil"/>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Temporary Certifications</w:t>
            </w:r>
          </w:p>
        </w:tc>
      </w:tr>
      <w:tr w:rsidR="00314ED4" w:rsidRPr="003C2414" w:rsidTr="00B24D58">
        <w:trPr>
          <w:trHeight w:val="315"/>
        </w:trPr>
        <w:tc>
          <w:tcPr>
            <w:tcW w:w="3340" w:type="dxa"/>
            <w:tcBorders>
              <w:top w:val="nil"/>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c>
          <w:tcPr>
            <w:tcW w:w="960" w:type="dxa"/>
            <w:tcBorders>
              <w:top w:val="nil"/>
              <w:left w:val="single" w:sz="4" w:space="0" w:color="auto"/>
              <w:bottom w:val="nil"/>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c>
          <w:tcPr>
            <w:tcW w:w="5040" w:type="dxa"/>
            <w:tcBorders>
              <w:top w:val="nil"/>
              <w:left w:val="nil"/>
              <w:bottom w:val="nil"/>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r>
      <w:tr w:rsidR="00314ED4" w:rsidRPr="003C2414" w:rsidTr="00B24D58">
        <w:trPr>
          <w:trHeight w:val="330"/>
        </w:trPr>
        <w:tc>
          <w:tcPr>
            <w:tcW w:w="3340" w:type="dxa"/>
            <w:tcBorders>
              <w:top w:val="single" w:sz="4" w:space="0" w:color="auto"/>
              <w:left w:val="single" w:sz="8" w:space="0" w:color="auto"/>
              <w:bottom w:val="single" w:sz="8" w:space="0" w:color="auto"/>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TOTAL</w:t>
            </w:r>
          </w:p>
        </w:tc>
        <w:tc>
          <w:tcPr>
            <w:tcW w:w="960" w:type="dxa"/>
            <w:tcBorders>
              <w:top w:val="single" w:sz="4" w:space="0" w:color="auto"/>
              <w:left w:val="single" w:sz="4" w:space="0" w:color="auto"/>
              <w:bottom w:val="single" w:sz="8" w:space="0" w:color="auto"/>
              <w:right w:val="single" w:sz="4" w:space="0" w:color="auto"/>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2,479</w:t>
            </w:r>
          </w:p>
        </w:tc>
        <w:tc>
          <w:tcPr>
            <w:tcW w:w="5040" w:type="dxa"/>
            <w:tcBorders>
              <w:top w:val="single" w:sz="4" w:space="0" w:color="auto"/>
              <w:left w:val="nil"/>
              <w:bottom w:val="single" w:sz="8" w:space="0" w:color="auto"/>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r>
    </w:tbl>
    <w:p w:rsidR="00314ED4" w:rsidRDefault="00314ED4" w:rsidP="00C620C6">
      <w:pPr>
        <w:pStyle w:val="NoSpacing"/>
        <w:rPr>
          <w:rFonts w:ascii="Times New Roman" w:hAnsi="Times New Roman"/>
          <w:sz w:val="24"/>
          <w:szCs w:val="24"/>
        </w:rPr>
      </w:pPr>
    </w:p>
    <w:p w:rsidR="00314ED4" w:rsidRPr="00903B89" w:rsidRDefault="00314ED4" w:rsidP="00C620C6">
      <w:pPr>
        <w:pStyle w:val="NoSpacing"/>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I</w:t>
      </w:r>
      <w:r w:rsidRPr="00903B89">
        <w:rPr>
          <w:rFonts w:ascii="Times New Roman" w:hAnsi="Times New Roman"/>
          <w:b/>
          <w:sz w:val="24"/>
          <w:szCs w:val="24"/>
        </w:rPr>
        <w:t>V.</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Pr="00903B89" w:rsidRDefault="00314ED4" w:rsidP="00C620C6">
      <w:pPr>
        <w:pStyle w:val="NoSpacing"/>
        <w:rPr>
          <w:rFonts w:ascii="Times New Roman" w:hAnsi="Times New Roman"/>
          <w:sz w:val="24"/>
          <w:szCs w:val="24"/>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314ED4" w:rsidRPr="00903B89" w:rsidTr="00B24D58">
        <w:trPr>
          <w:trHeight w:val="255"/>
          <w:jc w:val="center"/>
        </w:trPr>
        <w:tc>
          <w:tcPr>
            <w:tcW w:w="1690" w:type="dxa"/>
          </w:tcPr>
          <w:p w:rsidR="00314ED4" w:rsidRPr="00810E84" w:rsidRDefault="00314ED4" w:rsidP="00ED0881">
            <w:pPr>
              <w:pStyle w:val="NoSpacing"/>
              <w:rPr>
                <w:rFonts w:ascii="Times New Roman" w:hAnsi="Times New Roman"/>
                <w:b/>
                <w:u w:val="single"/>
              </w:rPr>
            </w:pPr>
            <w:r w:rsidRPr="00810E84">
              <w:rPr>
                <w:rFonts w:ascii="Times New Roman" w:hAnsi="Times New Roman"/>
                <w:b/>
                <w:u w:val="single"/>
              </w:rPr>
              <w:t>N</w:t>
            </w:r>
            <w:r>
              <w:rPr>
                <w:rFonts w:ascii="Times New Roman" w:hAnsi="Times New Roman"/>
                <w:b/>
                <w:u w:val="single"/>
              </w:rPr>
              <w:t>umber of</w:t>
            </w:r>
            <w:r w:rsidRPr="00810E84">
              <w:rPr>
                <w:rFonts w:ascii="Times New Roman" w:hAnsi="Times New Roman"/>
                <w:b/>
                <w:u w:val="single"/>
              </w:rPr>
              <w:t xml:space="preserve"> Staff Assignment  Investigations Opened</w:t>
            </w:r>
          </w:p>
        </w:tc>
        <w:tc>
          <w:tcPr>
            <w:tcW w:w="1620" w:type="dxa"/>
          </w:tcPr>
          <w:p w:rsidR="00314ED4" w:rsidRPr="00810E84" w:rsidRDefault="00314ED4" w:rsidP="00ED0881">
            <w:pPr>
              <w:pStyle w:val="NoSpacing"/>
              <w:rPr>
                <w:rFonts w:ascii="Times New Roman" w:hAnsi="Times New Roman"/>
                <w:b/>
                <w:u w:val="single"/>
              </w:rPr>
            </w:pPr>
            <w:r w:rsidRPr="00810E84">
              <w:rPr>
                <w:rFonts w:ascii="Times New Roman" w:hAnsi="Times New Roman"/>
                <w:b/>
                <w:u w:val="single"/>
              </w:rPr>
              <w:t>N</w:t>
            </w:r>
            <w:r>
              <w:rPr>
                <w:rFonts w:ascii="Times New Roman" w:hAnsi="Times New Roman"/>
                <w:b/>
                <w:u w:val="single"/>
              </w:rPr>
              <w:t>umber of</w:t>
            </w:r>
            <w:r w:rsidRPr="00810E84">
              <w:rPr>
                <w:rFonts w:ascii="Times New Roman" w:hAnsi="Times New Roman"/>
                <w:b/>
                <w:u w:val="single"/>
              </w:rPr>
              <w:t xml:space="preserve"> Staff Assignment Investigations Closed</w:t>
            </w:r>
          </w:p>
        </w:tc>
        <w:tc>
          <w:tcPr>
            <w:tcW w:w="1341" w:type="dxa"/>
            <w:noWrap/>
          </w:tcPr>
          <w:p w:rsidR="00314ED4" w:rsidRPr="00810E84" w:rsidRDefault="00314ED4" w:rsidP="00ED0881">
            <w:pPr>
              <w:pStyle w:val="NoSpacing"/>
              <w:rPr>
                <w:rFonts w:ascii="Times New Roman" w:hAnsi="Times New Roman"/>
                <w:b/>
                <w:u w:val="single"/>
              </w:rPr>
            </w:pPr>
            <w:r w:rsidRPr="00810E84">
              <w:rPr>
                <w:rFonts w:ascii="Times New Roman" w:hAnsi="Times New Roman"/>
                <w:b/>
                <w:u w:val="single"/>
              </w:rPr>
              <w:t>N</w:t>
            </w:r>
            <w:r>
              <w:rPr>
                <w:rFonts w:ascii="Times New Roman" w:hAnsi="Times New Roman"/>
                <w:b/>
                <w:u w:val="single"/>
              </w:rPr>
              <w:t>umber of</w:t>
            </w:r>
            <w:r w:rsidRPr="00810E84">
              <w:rPr>
                <w:rFonts w:ascii="Times New Roman" w:hAnsi="Times New Roman"/>
                <w:b/>
                <w:u w:val="single"/>
              </w:rPr>
              <w:t xml:space="preserve"> Formal Complaints Opened</w:t>
            </w:r>
          </w:p>
        </w:tc>
        <w:tc>
          <w:tcPr>
            <w:tcW w:w="1380" w:type="dxa"/>
            <w:noWrap/>
          </w:tcPr>
          <w:p w:rsidR="00314ED4" w:rsidRPr="00810E84" w:rsidRDefault="00314ED4" w:rsidP="00ED0881">
            <w:pPr>
              <w:pStyle w:val="NoSpacing"/>
              <w:rPr>
                <w:rFonts w:ascii="Times New Roman" w:hAnsi="Times New Roman"/>
                <w:b/>
                <w:u w:val="single"/>
              </w:rPr>
            </w:pPr>
            <w:r w:rsidRPr="00810E84">
              <w:rPr>
                <w:rFonts w:ascii="Times New Roman" w:hAnsi="Times New Roman"/>
                <w:b/>
                <w:u w:val="single"/>
              </w:rPr>
              <w:t>N</w:t>
            </w:r>
            <w:r>
              <w:rPr>
                <w:rFonts w:ascii="Times New Roman" w:hAnsi="Times New Roman"/>
                <w:b/>
                <w:u w:val="single"/>
              </w:rPr>
              <w:t>umber of</w:t>
            </w:r>
            <w:r w:rsidRPr="00810E84">
              <w:rPr>
                <w:rFonts w:ascii="Times New Roman" w:hAnsi="Times New Roman"/>
                <w:b/>
                <w:u w:val="single"/>
              </w:rPr>
              <w:t xml:space="preserve"> Formal Complaints Resolved</w:t>
            </w:r>
          </w:p>
        </w:tc>
        <w:tc>
          <w:tcPr>
            <w:tcW w:w="1380" w:type="dxa"/>
            <w:noWrap/>
          </w:tcPr>
          <w:p w:rsidR="00314ED4" w:rsidRPr="00810E84" w:rsidRDefault="00314ED4" w:rsidP="00ED0881">
            <w:pPr>
              <w:pStyle w:val="NoSpacing"/>
              <w:rPr>
                <w:rFonts w:ascii="Times New Roman" w:hAnsi="Times New Roman"/>
                <w:b/>
                <w:u w:val="single"/>
              </w:rPr>
            </w:pPr>
            <w:r w:rsidRPr="00810E84">
              <w:rPr>
                <w:rFonts w:ascii="Times New Roman" w:hAnsi="Times New Roman"/>
                <w:b/>
                <w:u w:val="single"/>
              </w:rPr>
              <w:t>N</w:t>
            </w:r>
            <w:r>
              <w:rPr>
                <w:rFonts w:ascii="Times New Roman" w:hAnsi="Times New Roman"/>
                <w:b/>
                <w:u w:val="single"/>
              </w:rPr>
              <w:t>umber</w:t>
            </w:r>
            <w:r w:rsidRPr="00810E84">
              <w:rPr>
                <w:rFonts w:ascii="Times New Roman" w:hAnsi="Times New Roman"/>
                <w:b/>
                <w:u w:val="single"/>
              </w:rPr>
              <w:t xml:space="preserve"> of Formal Complaints Resolved with Discipline Imposed</w:t>
            </w:r>
          </w:p>
        </w:tc>
        <w:tc>
          <w:tcPr>
            <w:tcW w:w="1551" w:type="dxa"/>
          </w:tcPr>
          <w:p w:rsidR="00314ED4" w:rsidRPr="00810E84" w:rsidRDefault="00314ED4" w:rsidP="00B24D58">
            <w:pPr>
              <w:pStyle w:val="NoSpacing"/>
              <w:rPr>
                <w:rFonts w:ascii="Times New Roman" w:hAnsi="Times New Roman"/>
                <w:b/>
                <w:u w:val="single"/>
              </w:rPr>
            </w:pPr>
            <w:r w:rsidRPr="00810E84">
              <w:rPr>
                <w:rFonts w:ascii="Times New Roman" w:hAnsi="Times New Roman"/>
                <w:b/>
                <w:u w:val="single"/>
              </w:rPr>
              <w:t>% of Formal Complaints Resolved w/Discipline Imposed</w:t>
            </w:r>
          </w:p>
        </w:tc>
      </w:tr>
      <w:tr w:rsidR="00314ED4" w:rsidRPr="00903B89" w:rsidTr="00B24D58">
        <w:trPr>
          <w:trHeight w:val="255"/>
          <w:jc w:val="center"/>
        </w:trPr>
        <w:tc>
          <w:tcPr>
            <w:tcW w:w="1690" w:type="dxa"/>
          </w:tcPr>
          <w:p w:rsidR="00314ED4" w:rsidRPr="00810E84" w:rsidRDefault="00314ED4" w:rsidP="00B24D58">
            <w:pPr>
              <w:pStyle w:val="NoSpacing"/>
              <w:rPr>
                <w:rFonts w:ascii="Times New Roman" w:hAnsi="Times New Roman"/>
                <w:b/>
              </w:rPr>
            </w:pPr>
          </w:p>
          <w:p w:rsidR="00314ED4" w:rsidRPr="00810E84" w:rsidRDefault="00314ED4" w:rsidP="00B24D58">
            <w:pPr>
              <w:pStyle w:val="NoSpacing"/>
              <w:rPr>
                <w:rFonts w:ascii="Times New Roman" w:hAnsi="Times New Roman"/>
                <w:b/>
              </w:rPr>
            </w:pPr>
          </w:p>
          <w:p w:rsidR="00314ED4" w:rsidRPr="00810E84" w:rsidRDefault="00314ED4" w:rsidP="00B24D58">
            <w:pPr>
              <w:pStyle w:val="NoSpacing"/>
              <w:rPr>
                <w:rFonts w:ascii="Times New Roman" w:hAnsi="Times New Roman"/>
                <w:b/>
              </w:rPr>
            </w:pPr>
            <w:r w:rsidRPr="00810E84">
              <w:rPr>
                <w:rFonts w:ascii="Times New Roman" w:hAnsi="Times New Roman"/>
                <w:b/>
              </w:rPr>
              <w:t>8</w:t>
            </w:r>
          </w:p>
        </w:tc>
        <w:tc>
          <w:tcPr>
            <w:tcW w:w="1620" w:type="dxa"/>
          </w:tcPr>
          <w:p w:rsidR="00314ED4" w:rsidRDefault="00314ED4" w:rsidP="00B24D58">
            <w:pPr>
              <w:pStyle w:val="NoSpacing"/>
              <w:rPr>
                <w:rFonts w:ascii="Times New Roman" w:hAnsi="Times New Roman"/>
                <w:b/>
              </w:rPr>
            </w:pPr>
          </w:p>
          <w:p w:rsidR="00314ED4" w:rsidRDefault="00314ED4" w:rsidP="00B24D58">
            <w:pPr>
              <w:pStyle w:val="NoSpacing"/>
              <w:rPr>
                <w:rFonts w:ascii="Times New Roman" w:hAnsi="Times New Roman"/>
                <w:b/>
              </w:rPr>
            </w:pPr>
          </w:p>
          <w:p w:rsidR="00314ED4" w:rsidRPr="00810E84" w:rsidRDefault="00314ED4" w:rsidP="00B24D58">
            <w:pPr>
              <w:pStyle w:val="NoSpacing"/>
              <w:rPr>
                <w:rFonts w:ascii="Times New Roman" w:hAnsi="Times New Roman"/>
                <w:b/>
              </w:rPr>
            </w:pPr>
            <w:r w:rsidRPr="00810E84">
              <w:rPr>
                <w:rFonts w:ascii="Times New Roman" w:hAnsi="Times New Roman"/>
                <w:b/>
              </w:rPr>
              <w:t>12</w:t>
            </w:r>
          </w:p>
        </w:tc>
        <w:tc>
          <w:tcPr>
            <w:tcW w:w="1341" w:type="dxa"/>
            <w:noWrap/>
            <w:vAlign w:val="bottom"/>
          </w:tcPr>
          <w:p w:rsidR="00314ED4" w:rsidRPr="00810E84" w:rsidRDefault="00314ED4" w:rsidP="00B24D58">
            <w:pPr>
              <w:pStyle w:val="NoSpacing"/>
              <w:rPr>
                <w:rFonts w:ascii="Times New Roman" w:hAnsi="Times New Roman"/>
                <w:b/>
              </w:rPr>
            </w:pPr>
            <w:r w:rsidRPr="00810E84">
              <w:rPr>
                <w:rFonts w:ascii="Times New Roman" w:hAnsi="Times New Roman"/>
                <w:b/>
              </w:rPr>
              <w:t>11</w:t>
            </w:r>
          </w:p>
        </w:tc>
        <w:tc>
          <w:tcPr>
            <w:tcW w:w="1380" w:type="dxa"/>
            <w:noWrap/>
            <w:vAlign w:val="bottom"/>
          </w:tcPr>
          <w:p w:rsidR="00314ED4" w:rsidRPr="00810E84" w:rsidRDefault="00314ED4" w:rsidP="00B24D58">
            <w:pPr>
              <w:pStyle w:val="NoSpacing"/>
              <w:rPr>
                <w:rFonts w:ascii="Times New Roman" w:hAnsi="Times New Roman"/>
                <w:b/>
              </w:rPr>
            </w:pPr>
            <w:r w:rsidRPr="00810E84">
              <w:rPr>
                <w:rFonts w:ascii="Times New Roman" w:hAnsi="Times New Roman"/>
                <w:b/>
              </w:rPr>
              <w:t>5</w:t>
            </w:r>
          </w:p>
        </w:tc>
        <w:tc>
          <w:tcPr>
            <w:tcW w:w="1380" w:type="dxa"/>
            <w:noWrap/>
            <w:vAlign w:val="bottom"/>
          </w:tcPr>
          <w:p w:rsidR="00314ED4" w:rsidRPr="00810E84" w:rsidRDefault="00314ED4" w:rsidP="00B24D58">
            <w:pPr>
              <w:pStyle w:val="NoSpacing"/>
              <w:rPr>
                <w:rFonts w:ascii="Times New Roman" w:hAnsi="Times New Roman"/>
                <w:b/>
              </w:rPr>
            </w:pPr>
            <w:r w:rsidRPr="00810E84">
              <w:rPr>
                <w:rFonts w:ascii="Times New Roman" w:hAnsi="Times New Roman"/>
                <w:b/>
              </w:rPr>
              <w:t>1</w:t>
            </w:r>
          </w:p>
        </w:tc>
        <w:tc>
          <w:tcPr>
            <w:tcW w:w="1551" w:type="dxa"/>
          </w:tcPr>
          <w:p w:rsidR="00314ED4" w:rsidRDefault="00314ED4" w:rsidP="00B24D58">
            <w:pPr>
              <w:pStyle w:val="NoSpacing"/>
              <w:rPr>
                <w:rFonts w:ascii="Times New Roman" w:hAnsi="Times New Roman"/>
                <w:b/>
              </w:rPr>
            </w:pPr>
          </w:p>
          <w:p w:rsidR="00314ED4" w:rsidRDefault="00314ED4" w:rsidP="00B24D58">
            <w:pPr>
              <w:pStyle w:val="NoSpacing"/>
              <w:rPr>
                <w:rFonts w:ascii="Times New Roman" w:hAnsi="Times New Roman"/>
                <w:b/>
              </w:rPr>
            </w:pPr>
          </w:p>
          <w:p w:rsidR="00314ED4" w:rsidRPr="00810E84" w:rsidRDefault="00314ED4" w:rsidP="00B24D58">
            <w:pPr>
              <w:pStyle w:val="NoSpacing"/>
              <w:rPr>
                <w:rFonts w:ascii="Times New Roman" w:hAnsi="Times New Roman"/>
                <w:b/>
              </w:rPr>
            </w:pPr>
            <w:r w:rsidRPr="00810E84">
              <w:rPr>
                <w:rFonts w:ascii="Times New Roman" w:hAnsi="Times New Roman"/>
                <w:b/>
              </w:rPr>
              <w:t>20%</w:t>
            </w:r>
          </w:p>
        </w:tc>
      </w:tr>
    </w:tbl>
    <w:p w:rsidR="00314ED4" w:rsidRPr="00903B89"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32"/>
          <w:szCs w:val="32"/>
        </w:rPr>
      </w:pPr>
      <w:r>
        <w:rPr>
          <w:rFonts w:ascii="Times New Roman" w:hAnsi="Times New Roman"/>
          <w:b/>
          <w:sz w:val="32"/>
          <w:szCs w:val="32"/>
        </w:rPr>
        <w:br w:type="page"/>
      </w:r>
      <w:r w:rsidRPr="00903B89">
        <w:rPr>
          <w:rFonts w:ascii="Times New Roman" w:hAnsi="Times New Roman"/>
          <w:b/>
          <w:sz w:val="32"/>
          <w:szCs w:val="32"/>
        </w:rPr>
        <w:t xml:space="preserve">The Board of </w:t>
      </w:r>
      <w:r>
        <w:rPr>
          <w:rFonts w:ascii="Times New Roman" w:hAnsi="Times New Roman"/>
          <w:b/>
          <w:sz w:val="32"/>
          <w:szCs w:val="32"/>
        </w:rPr>
        <w:t>Respiratory Care</w:t>
      </w:r>
    </w:p>
    <w:p w:rsidR="00314ED4" w:rsidRDefault="00314ED4" w:rsidP="00C620C6">
      <w:pPr>
        <w:pStyle w:val="NoSpacing"/>
        <w:rPr>
          <w:rFonts w:ascii="Times New Roman" w:hAnsi="Times New Roman"/>
          <w:sz w:val="24"/>
          <w:szCs w:val="24"/>
        </w:rPr>
      </w:pPr>
      <w:r w:rsidRPr="004A6AB4">
        <w:rPr>
          <w:rFonts w:ascii="Times New Roman" w:hAnsi="Times New Roman"/>
          <w:sz w:val="24"/>
          <w:szCs w:val="24"/>
        </w:rPr>
        <w:t>M.G.L. Chapter 13, Section 11</w:t>
      </w:r>
      <w:r>
        <w:rPr>
          <w:rFonts w:ascii="Times New Roman" w:hAnsi="Times New Roman"/>
          <w:sz w:val="24"/>
          <w:szCs w:val="24"/>
        </w:rPr>
        <w:t>B</w:t>
      </w:r>
      <w:r w:rsidRPr="004A6AB4">
        <w:rPr>
          <w:rFonts w:ascii="Times New Roman" w:hAnsi="Times New Roman"/>
          <w:sz w:val="24"/>
          <w:szCs w:val="24"/>
        </w:rPr>
        <w:t xml:space="preserve">; M.G.L. Chapter 112, Sections </w:t>
      </w:r>
      <w:r>
        <w:rPr>
          <w:rFonts w:ascii="Times New Roman" w:hAnsi="Times New Roman"/>
          <w:sz w:val="24"/>
          <w:szCs w:val="24"/>
        </w:rPr>
        <w:t>23R-23BB</w:t>
      </w:r>
    </w:p>
    <w:p w:rsidR="00314ED4"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r>
      <w:r w:rsidRPr="00903B89">
        <w:rPr>
          <w:rFonts w:ascii="Times New Roman" w:hAnsi="Times New Roman"/>
          <w:b/>
          <w:sz w:val="24"/>
          <w:szCs w:val="24"/>
        </w:rPr>
        <w:t>Administration</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About the Board</w:t>
      </w:r>
    </w:p>
    <w:p w:rsidR="00314ED4" w:rsidRDefault="00314ED4" w:rsidP="00C620C6">
      <w:pPr>
        <w:shd w:val="clear" w:color="auto" w:fill="FFFFFF"/>
        <w:spacing w:after="0" w:line="240" w:lineRule="auto"/>
        <w:rPr>
          <w:rFonts w:ascii="Times New Roman" w:hAnsi="Times New Roman"/>
          <w:sz w:val="24"/>
          <w:szCs w:val="24"/>
        </w:rPr>
      </w:pPr>
    </w:p>
    <w:p w:rsidR="00314ED4" w:rsidRPr="00AD1AE6" w:rsidRDefault="00314ED4" w:rsidP="00C620C6">
      <w:pPr>
        <w:shd w:val="clear" w:color="auto" w:fill="FFFFFF"/>
        <w:spacing w:after="0" w:line="240" w:lineRule="auto"/>
        <w:rPr>
          <w:rFonts w:ascii="Times New Roman" w:hAnsi="Times New Roman"/>
          <w:sz w:val="24"/>
          <w:szCs w:val="24"/>
        </w:rPr>
      </w:pPr>
      <w:r w:rsidRPr="00AD1AE6">
        <w:rPr>
          <w:rFonts w:ascii="Times New Roman" w:hAnsi="Times New Roman"/>
          <w:sz w:val="24"/>
          <w:szCs w:val="24"/>
        </w:rPr>
        <w:t xml:space="preserve">Respiratory Care practitioners provide services to consumers, under the direction of a licensed physician. Applying scientific principles, they identify, prevent and rehabilitate acute or chronic dysfunction, to promote optimum respiratory health and function. Respiratory care also includes teaching the patient, and the patient's family, respiratory care procedures as part of the patient's ongoing program. </w:t>
      </w:r>
    </w:p>
    <w:p w:rsidR="00314ED4" w:rsidRDefault="00314ED4" w:rsidP="00C620C6">
      <w:pPr>
        <w:pStyle w:val="NormalWeb"/>
        <w:shd w:val="clear" w:color="auto" w:fill="FFFFFF"/>
        <w:spacing w:after="0"/>
      </w:pPr>
    </w:p>
    <w:p w:rsidR="00314ED4" w:rsidRDefault="00314ED4" w:rsidP="00C620C6">
      <w:pPr>
        <w:pStyle w:val="NormalWeb"/>
        <w:shd w:val="clear" w:color="auto" w:fill="FFFFFF"/>
        <w:spacing w:after="0"/>
      </w:pPr>
      <w:r w:rsidRPr="000D410A">
        <w:t xml:space="preserve">The Board of Respiratory Care </w:t>
      </w:r>
      <w:r>
        <w:t>is</w:t>
      </w:r>
      <w:r w:rsidRPr="00A77B34">
        <w:t xml:space="preserve"> charged with evaluating the qualifications of applicants for licensure and granting licenses to those who qualify. It establishes rules and regulations to ensure the integrity and competence of licensees. The Board</w:t>
      </w:r>
      <w:r>
        <w:t xml:space="preserve"> </w:t>
      </w:r>
      <w:r w:rsidRPr="000D410A">
        <w:t xml:space="preserve">protects the public health, safety and welfare through regulation of the practice in the Commonwealth of Massachusetts in accordance with </w:t>
      </w:r>
      <w:r>
        <w:t xml:space="preserve">applicable </w:t>
      </w:r>
      <w:r w:rsidRPr="000D410A">
        <w:t>statutes.</w:t>
      </w:r>
    </w:p>
    <w:p w:rsidR="00314ED4" w:rsidRDefault="00314ED4" w:rsidP="00C620C6">
      <w:pPr>
        <w:pStyle w:val="NormalWeb"/>
        <w:shd w:val="clear" w:color="auto" w:fill="FFFFFF"/>
        <w:spacing w:after="0"/>
      </w:pPr>
    </w:p>
    <w:p w:rsidR="00314ED4" w:rsidRPr="000D410A" w:rsidRDefault="00314ED4" w:rsidP="00C620C6">
      <w:pPr>
        <w:pStyle w:val="NormalWeb"/>
        <w:shd w:val="clear" w:color="auto" w:fill="FFFFFF"/>
        <w:spacing w:after="0"/>
      </w:pPr>
      <w:r>
        <w:t>The Board of Respiratory Care is made up of seven members including two Respiratory Therapists, one Nurse, two Physicians, and two Consumers.  Four members are required to be present to constitute a quorum.</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Board Members</w:t>
      </w:r>
    </w:p>
    <w:p w:rsidR="00314ED4" w:rsidRPr="000D410A" w:rsidRDefault="00314ED4" w:rsidP="00C620C6">
      <w:pPr>
        <w:pStyle w:val="NormalWeb"/>
        <w:shd w:val="clear" w:color="auto" w:fill="FFFFFF"/>
        <w:spacing w:after="0"/>
      </w:pPr>
      <w:r w:rsidRPr="000D410A">
        <w:rPr>
          <w:rStyle w:val="Strong"/>
          <w:b w:val="0"/>
          <w:bCs/>
        </w:rPr>
        <w:t>Edward Burns</w:t>
      </w:r>
      <w:r w:rsidRPr="000D410A">
        <w:t xml:space="preserve">, RRT, </w:t>
      </w:r>
      <w:r>
        <w:t xml:space="preserve">Respiratory Therapist, </w:t>
      </w:r>
      <w:r w:rsidRPr="000D410A">
        <w:t>Chair</w:t>
      </w:r>
    </w:p>
    <w:p w:rsidR="00314ED4" w:rsidRDefault="00314ED4" w:rsidP="00C620C6">
      <w:pPr>
        <w:pStyle w:val="NormalWeb"/>
        <w:shd w:val="clear" w:color="auto" w:fill="FFFFFF"/>
        <w:spacing w:after="0"/>
      </w:pPr>
      <w:r w:rsidRPr="000D410A">
        <w:rPr>
          <w:rStyle w:val="Strong"/>
          <w:b w:val="0"/>
          <w:bCs/>
        </w:rPr>
        <w:t>Armand Riendeau</w:t>
      </w:r>
      <w:r>
        <w:t>, RN, RRT, Respiratory Therapist</w:t>
      </w:r>
    </w:p>
    <w:p w:rsidR="00314ED4" w:rsidRDefault="00314ED4" w:rsidP="00C620C6">
      <w:pPr>
        <w:pStyle w:val="NormalWeb"/>
        <w:shd w:val="clear" w:color="auto" w:fill="FFFFFF"/>
        <w:spacing w:after="0"/>
      </w:pPr>
      <w:r w:rsidRPr="007C37CA">
        <w:t>David Polanik, RRT, MHA, CPHRM</w:t>
      </w:r>
      <w:r>
        <w:t>, Respiratory Therapist*</w:t>
      </w:r>
    </w:p>
    <w:p w:rsidR="00314ED4" w:rsidRDefault="00314ED4" w:rsidP="00C620C6">
      <w:pPr>
        <w:pStyle w:val="NormalWeb"/>
        <w:shd w:val="clear" w:color="auto" w:fill="FFFFFF"/>
        <w:spacing w:after="0"/>
      </w:pPr>
      <w:r w:rsidRPr="002D4A1C">
        <w:t>Susan Binnall</w:t>
      </w:r>
      <w:r>
        <w:t>, Consumer*</w:t>
      </w:r>
    </w:p>
    <w:p w:rsidR="00314ED4" w:rsidRPr="006326EF" w:rsidRDefault="00314ED4" w:rsidP="00C620C6">
      <w:pPr>
        <w:pStyle w:val="NoSpacing"/>
        <w:rPr>
          <w:rFonts w:ascii="Times New Roman" w:hAnsi="Times New Roman"/>
          <w:sz w:val="24"/>
          <w:szCs w:val="24"/>
        </w:rPr>
      </w:pPr>
      <w:r>
        <w:rPr>
          <w:rFonts w:ascii="Times New Roman" w:hAnsi="Times New Roman"/>
          <w:sz w:val="24"/>
          <w:szCs w:val="24"/>
        </w:rPr>
        <w:t>* New Board Members post FY13</w:t>
      </w:r>
    </w:p>
    <w:p w:rsidR="00314ED4" w:rsidRPr="002D4A1C" w:rsidRDefault="00314ED4" w:rsidP="00C620C6">
      <w:pPr>
        <w:pStyle w:val="NormalWeb"/>
        <w:shd w:val="clear" w:color="auto" w:fill="FFFFFF"/>
        <w:spacing w:after="0"/>
      </w:pPr>
    </w:p>
    <w:p w:rsidR="00314ED4" w:rsidRDefault="00314ED4" w:rsidP="00C620C6">
      <w:pPr>
        <w:pStyle w:val="NoSpacing"/>
        <w:rPr>
          <w:rFonts w:ascii="Times New Roman" w:hAnsi="Times New Roman"/>
          <w:b/>
          <w:sz w:val="24"/>
          <w:szCs w:val="24"/>
        </w:rPr>
      </w:pPr>
      <w:r>
        <w:rPr>
          <w:rFonts w:ascii="Times New Roman" w:hAnsi="Times New Roman"/>
          <w:b/>
          <w:sz w:val="24"/>
          <w:szCs w:val="24"/>
        </w:rPr>
        <w:t>FY13 Board Meetings</w:t>
      </w:r>
    </w:p>
    <w:p w:rsidR="00314ED4" w:rsidRDefault="00314ED4" w:rsidP="00C620C6">
      <w:pPr>
        <w:pStyle w:val="NoSpacing"/>
        <w:rPr>
          <w:rFonts w:ascii="Times New Roman" w:hAnsi="Times New Roman"/>
          <w:sz w:val="24"/>
          <w:szCs w:val="24"/>
        </w:rPr>
      </w:pPr>
      <w:r>
        <w:rPr>
          <w:rFonts w:ascii="Times New Roman" w:hAnsi="Times New Roman"/>
          <w:sz w:val="24"/>
          <w:szCs w:val="24"/>
        </w:rPr>
        <w:t>July 18, 2012</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September 12,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October 3,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November 15, 2012 </w:t>
      </w:r>
    </w:p>
    <w:p w:rsidR="00314ED4" w:rsidRDefault="00314ED4" w:rsidP="00C620C6">
      <w:pPr>
        <w:pStyle w:val="NoSpacing"/>
        <w:rPr>
          <w:rFonts w:ascii="Times New Roman" w:hAnsi="Times New Roman"/>
          <w:sz w:val="24"/>
          <w:szCs w:val="24"/>
        </w:rPr>
      </w:pPr>
      <w:r>
        <w:rPr>
          <w:rFonts w:ascii="Times New Roman" w:hAnsi="Times New Roman"/>
          <w:sz w:val="24"/>
          <w:szCs w:val="24"/>
        </w:rPr>
        <w:t xml:space="preserve">December 12, 2012 </w:t>
      </w:r>
    </w:p>
    <w:p w:rsidR="00314ED4" w:rsidRPr="00421220" w:rsidRDefault="00314ED4" w:rsidP="00C620C6">
      <w:pPr>
        <w:pStyle w:val="NoSpacing"/>
        <w:rPr>
          <w:rFonts w:ascii="Times New Roman" w:hAnsi="Times New Roman"/>
          <w:sz w:val="24"/>
          <w:szCs w:val="24"/>
        </w:rPr>
      </w:pPr>
      <w:r w:rsidRPr="0053601D">
        <w:rPr>
          <w:rFonts w:ascii="Times New Roman" w:hAnsi="Times New Roman"/>
          <w:sz w:val="24"/>
          <w:szCs w:val="24"/>
        </w:rPr>
        <w:t>February 13, 2013</w:t>
      </w:r>
    </w:p>
    <w:p w:rsidR="00314ED4" w:rsidRDefault="00314ED4" w:rsidP="00C620C6">
      <w:pPr>
        <w:pStyle w:val="NoSpacing"/>
        <w:rPr>
          <w:rFonts w:ascii="Times New Roman" w:hAnsi="Times New Roman"/>
          <w:sz w:val="24"/>
          <w:szCs w:val="24"/>
        </w:rPr>
      </w:pPr>
      <w:r w:rsidRPr="000D410A">
        <w:rPr>
          <w:rFonts w:ascii="Times New Roman" w:hAnsi="Times New Roman"/>
          <w:sz w:val="24"/>
          <w:szCs w:val="24"/>
        </w:rPr>
        <w:t>May 15, 2013</w:t>
      </w:r>
    </w:p>
    <w:p w:rsidR="00314ED4" w:rsidRPr="000D410A" w:rsidRDefault="00314ED4" w:rsidP="00C620C6">
      <w:pPr>
        <w:pStyle w:val="NoSpacing"/>
        <w:rPr>
          <w:rFonts w:ascii="Times New Roman" w:hAnsi="Times New Roman"/>
          <w:b/>
          <w:sz w:val="24"/>
          <w:szCs w:val="24"/>
        </w:rPr>
      </w:pPr>
      <w:r w:rsidRPr="000D410A">
        <w:rPr>
          <w:rFonts w:ascii="Times New Roman" w:hAnsi="Times New Roman"/>
          <w:sz w:val="24"/>
          <w:szCs w:val="24"/>
        </w:rPr>
        <w:t>June 19, 2013</w:t>
      </w:r>
    </w:p>
    <w:p w:rsidR="00314ED4" w:rsidRDefault="00314ED4" w:rsidP="00C620C6">
      <w:pPr>
        <w:pStyle w:val="NoSpacing"/>
        <w:rPr>
          <w:rFonts w:ascii="Times New Roman" w:hAnsi="Times New Roman"/>
          <w:b/>
          <w:sz w:val="24"/>
          <w:szCs w:val="24"/>
        </w:rPr>
      </w:pPr>
    </w:p>
    <w:p w:rsidR="00314ED4" w:rsidRDefault="00314ED4">
      <w:pPr>
        <w:spacing w:after="0" w:line="240" w:lineRule="auto"/>
        <w:rPr>
          <w:rFonts w:ascii="Times New Roman" w:hAnsi="Times New Roman"/>
          <w:b/>
          <w:sz w:val="24"/>
          <w:szCs w:val="24"/>
        </w:rPr>
      </w:pPr>
      <w:r>
        <w:rPr>
          <w:rFonts w:ascii="Times New Roman" w:hAnsi="Times New Roman"/>
          <w:b/>
          <w:sz w:val="24"/>
          <w:szCs w:val="24"/>
        </w:rPr>
        <w:br w:type="page"/>
      </w:r>
    </w:p>
    <w:p w:rsidR="00314ED4" w:rsidRDefault="00314ED4" w:rsidP="00C620C6">
      <w:pPr>
        <w:pStyle w:val="NoSpacing"/>
        <w:rPr>
          <w:rFonts w:ascii="Times New Roman" w:hAnsi="Times New Roman"/>
          <w:b/>
          <w:sz w:val="24"/>
          <w:szCs w:val="24"/>
        </w:rPr>
      </w:pPr>
      <w:r>
        <w:rPr>
          <w:rFonts w:ascii="Times New Roman" w:hAnsi="Times New Roman"/>
          <w:b/>
          <w:sz w:val="24"/>
          <w:szCs w:val="24"/>
        </w:rPr>
        <w:t xml:space="preserve">Contact Information </w:t>
      </w:r>
    </w:p>
    <w:p w:rsidR="00314ED4" w:rsidRPr="00D94B6C" w:rsidRDefault="00314ED4" w:rsidP="00C620C6">
      <w:pPr>
        <w:pStyle w:val="NoSpacing"/>
        <w:rPr>
          <w:rFonts w:ascii="Times New Roman" w:hAnsi="Times New Roman"/>
          <w:sz w:val="24"/>
          <w:szCs w:val="24"/>
        </w:rPr>
      </w:pPr>
      <w:r w:rsidRPr="00D94B6C">
        <w:rPr>
          <w:rFonts w:ascii="Times New Roman" w:hAnsi="Times New Roman"/>
          <w:sz w:val="24"/>
          <w:szCs w:val="24"/>
        </w:rPr>
        <w:t>Ichelle Herbu, Assistant Executive Director</w:t>
      </w:r>
    </w:p>
    <w:p w:rsidR="00314ED4" w:rsidRPr="00D94B6C" w:rsidRDefault="00314ED4" w:rsidP="00C620C6">
      <w:pPr>
        <w:pStyle w:val="NoSpacing"/>
        <w:rPr>
          <w:rFonts w:ascii="Times New Roman" w:hAnsi="Times New Roman"/>
          <w:sz w:val="24"/>
          <w:szCs w:val="24"/>
        </w:rPr>
      </w:pPr>
      <w:r w:rsidRPr="00D94B6C">
        <w:rPr>
          <w:rFonts w:ascii="Times New Roman" w:hAnsi="Times New Roman"/>
          <w:sz w:val="24"/>
          <w:szCs w:val="24"/>
        </w:rPr>
        <w:t>Board of Respiratory Care</w:t>
      </w:r>
    </w:p>
    <w:p w:rsidR="00314ED4" w:rsidRDefault="00314ED4" w:rsidP="00C620C6">
      <w:pPr>
        <w:pStyle w:val="NoSpacing"/>
        <w:rPr>
          <w:rFonts w:ascii="Times New Roman" w:hAnsi="Times New Roman"/>
          <w:sz w:val="24"/>
          <w:szCs w:val="24"/>
        </w:rPr>
      </w:pPr>
      <w:r w:rsidRPr="00D94B6C">
        <w:rPr>
          <w:rFonts w:ascii="Times New Roman" w:hAnsi="Times New Roman"/>
          <w:sz w:val="24"/>
          <w:szCs w:val="24"/>
        </w:rPr>
        <w:t>239 Causeway Street, Suite 500</w:t>
      </w:r>
      <w:r w:rsidRPr="00D94B6C">
        <w:rPr>
          <w:rFonts w:ascii="Times New Roman" w:hAnsi="Times New Roman"/>
          <w:sz w:val="24"/>
          <w:szCs w:val="24"/>
        </w:rPr>
        <w:br/>
        <w:t>Boston, MA 02114</w:t>
      </w:r>
    </w:p>
    <w:p w:rsidR="00314ED4" w:rsidRPr="00BB5C20" w:rsidRDefault="00314ED4" w:rsidP="00C620C6">
      <w:pPr>
        <w:pStyle w:val="NoSpacing"/>
        <w:rPr>
          <w:rFonts w:ascii="Times New Roman" w:hAnsi="Times New Roman"/>
          <w:sz w:val="24"/>
          <w:szCs w:val="24"/>
        </w:rPr>
      </w:pPr>
      <w:r>
        <w:rPr>
          <w:rFonts w:ascii="Times New Roman" w:hAnsi="Times New Roman"/>
          <w:sz w:val="24"/>
          <w:szCs w:val="24"/>
        </w:rPr>
        <w:t>617-973-0806</w:t>
      </w:r>
    </w:p>
    <w:p w:rsidR="00314ED4" w:rsidRPr="00BB5C20" w:rsidRDefault="00314ED4" w:rsidP="00C620C6">
      <w:pPr>
        <w:pStyle w:val="NoSpacing"/>
        <w:rPr>
          <w:rFonts w:ascii="Times New Roman" w:hAnsi="Times New Roman"/>
          <w:sz w:val="24"/>
          <w:szCs w:val="24"/>
        </w:rPr>
      </w:pPr>
      <w:r w:rsidRPr="00BB5C20">
        <w:rPr>
          <w:rStyle w:val="Strong"/>
          <w:rFonts w:ascii="Times New Roman" w:hAnsi="Times New Roman"/>
          <w:b w:val="0"/>
          <w:bCs/>
          <w:sz w:val="24"/>
          <w:szCs w:val="24"/>
        </w:rPr>
        <w:t>www.mass.gov/dph/boards/rc</w:t>
      </w:r>
    </w:p>
    <w:p w:rsidR="00314ED4" w:rsidRPr="00BB5C20" w:rsidRDefault="00314ED4" w:rsidP="00C620C6">
      <w:pPr>
        <w:pStyle w:val="NoSpacing"/>
        <w:rPr>
          <w:rFonts w:ascii="Times New Roman" w:hAnsi="Times New Roman"/>
          <w:sz w:val="24"/>
          <w:szCs w:val="24"/>
        </w:rPr>
      </w:pPr>
      <w:r w:rsidRPr="00BB5C20">
        <w:rPr>
          <w:rFonts w:ascii="Times New Roman" w:hAnsi="Times New Roman"/>
          <w:sz w:val="24"/>
          <w:szCs w:val="24"/>
        </w:rPr>
        <w:t>Multiboard.Admin@state.ma.us</w:t>
      </w:r>
    </w:p>
    <w:p w:rsidR="00314ED4" w:rsidRPr="00D94B6C" w:rsidRDefault="00314ED4" w:rsidP="00C620C6">
      <w:pPr>
        <w:pStyle w:val="NoSpacing"/>
        <w:rPr>
          <w:rFonts w:ascii="Times New Roman" w:hAnsi="Times New Roman"/>
          <w:sz w:val="24"/>
          <w:szCs w:val="24"/>
        </w:rPr>
      </w:pPr>
    </w:p>
    <w:p w:rsidR="00314ED4" w:rsidRDefault="00314ED4" w:rsidP="00C620C6">
      <w:pPr>
        <w:pStyle w:val="NoSpacing"/>
        <w:rPr>
          <w:rFonts w:ascii="Times New Roman" w:hAnsi="Times New Roman"/>
          <w:b/>
          <w:sz w:val="24"/>
          <w:szCs w:val="24"/>
        </w:rPr>
      </w:pPr>
      <w:r w:rsidRPr="00496EF8">
        <w:rPr>
          <w:rFonts w:ascii="Times New Roman" w:hAnsi="Times New Roman"/>
          <w:b/>
          <w:sz w:val="24"/>
          <w:szCs w:val="24"/>
        </w:rPr>
        <w:t>II.</w:t>
      </w:r>
      <w:r w:rsidRPr="00496EF8">
        <w:rPr>
          <w:rFonts w:ascii="Times New Roman" w:hAnsi="Times New Roman"/>
          <w:b/>
          <w:sz w:val="24"/>
          <w:szCs w:val="24"/>
        </w:rPr>
        <w:tab/>
        <w:t xml:space="preserve">Accomplishments of the Board </w:t>
      </w:r>
    </w:p>
    <w:p w:rsidR="00314ED4" w:rsidRDefault="00314ED4" w:rsidP="00C620C6">
      <w:pPr>
        <w:pStyle w:val="NoSpacing"/>
        <w:rPr>
          <w:rFonts w:ascii="Times New Roman" w:hAnsi="Times New Roman"/>
          <w:b/>
          <w:sz w:val="24"/>
          <w:szCs w:val="24"/>
        </w:rPr>
      </w:pPr>
    </w:p>
    <w:p w:rsidR="00314ED4" w:rsidRPr="00903B89" w:rsidRDefault="00314ED4" w:rsidP="00C620C6">
      <w:pPr>
        <w:autoSpaceDE w:val="0"/>
        <w:autoSpaceDN w:val="0"/>
        <w:adjustRightInd w:val="0"/>
        <w:spacing w:after="0" w:line="240" w:lineRule="auto"/>
      </w:pPr>
      <w:r w:rsidRPr="001B3C68">
        <w:rPr>
          <w:rFonts w:ascii="Times New Roman" w:hAnsi="Times New Roman"/>
          <w:b/>
          <w:sz w:val="24"/>
          <w:szCs w:val="24"/>
        </w:rPr>
        <w:t xml:space="preserve">Respiratory Therapists and the </w:t>
      </w:r>
      <w:r>
        <w:rPr>
          <w:rFonts w:ascii="Times New Roman" w:hAnsi="Times New Roman"/>
          <w:b/>
          <w:sz w:val="24"/>
          <w:szCs w:val="24"/>
        </w:rPr>
        <w:t>P</w:t>
      </w:r>
      <w:r w:rsidRPr="001B3C68">
        <w:rPr>
          <w:rFonts w:ascii="Times New Roman" w:hAnsi="Times New Roman"/>
          <w:b/>
          <w:sz w:val="24"/>
          <w:szCs w:val="24"/>
        </w:rPr>
        <w:t>erformance of Extracorpreal Oxygenation (ECMO)</w:t>
      </w:r>
      <w:r>
        <w:rPr>
          <w:rFonts w:ascii="Times New Roman" w:hAnsi="Times New Roman"/>
          <w:b/>
          <w:sz w:val="24"/>
          <w:szCs w:val="24"/>
        </w:rPr>
        <w:t>:</w:t>
      </w:r>
      <w:r w:rsidRPr="001B3C68">
        <w:rPr>
          <w:rFonts w:ascii="Times New Roman" w:hAnsi="Times New Roman"/>
          <w:sz w:val="24"/>
          <w:szCs w:val="24"/>
        </w:rPr>
        <w:t xml:space="preserve"> It is the Board’s position that the performance of Extracorporeal Membrane Oxygenation (ECMO) by respiratory therapists is within the scope of practice of licens</w:t>
      </w:r>
      <w:r>
        <w:rPr>
          <w:rFonts w:ascii="Times New Roman" w:hAnsi="Times New Roman"/>
          <w:sz w:val="24"/>
          <w:szCs w:val="24"/>
        </w:rPr>
        <w:t>ed respiratory therapists</w:t>
      </w:r>
      <w:r w:rsidRPr="001B3C68">
        <w:rPr>
          <w:rFonts w:ascii="Times New Roman" w:hAnsi="Times New Roman"/>
          <w:sz w:val="24"/>
          <w:szCs w:val="24"/>
        </w:rPr>
        <w:t>. Any respiratory therapist who performs ECMO must meet the education and training requirements identified in the American Association of Respiratory Care’s (AARC) Position Statement, Respiratory Therapists as Extracorporeal Membrane Oxygenation (ECMO) Specialist. In FY13, the Board issued a statement of the Board’s position and pos</w:t>
      </w:r>
      <w:r>
        <w:rPr>
          <w:rFonts w:ascii="Times New Roman" w:hAnsi="Times New Roman"/>
          <w:sz w:val="24"/>
          <w:szCs w:val="24"/>
        </w:rPr>
        <w:t>ted it on the Board’s website</w:t>
      </w:r>
      <w:r w:rsidRPr="001B3C68">
        <w:rPr>
          <w:rFonts w:ascii="Times New Roman" w:hAnsi="Times New Roman"/>
          <w:sz w:val="24"/>
          <w:szCs w:val="24"/>
        </w:rPr>
        <w:t xml:space="preserve">. </w:t>
      </w:r>
    </w:p>
    <w:p w:rsidR="00314ED4" w:rsidRDefault="00314ED4" w:rsidP="00C620C6">
      <w:pPr>
        <w:pStyle w:val="NoSpacing"/>
        <w:rPr>
          <w:rFonts w:ascii="Times New Roman" w:hAnsi="Times New Roman"/>
          <w:b/>
          <w:sz w:val="24"/>
          <w:szCs w:val="24"/>
        </w:rPr>
      </w:pPr>
    </w:p>
    <w:p w:rsidR="00314ED4" w:rsidRDefault="00314ED4" w:rsidP="00C620C6">
      <w:pPr>
        <w:pStyle w:val="NoSpacing"/>
        <w:rPr>
          <w:rFonts w:ascii="Times New Roman" w:hAnsi="Times New Roman"/>
          <w:b/>
          <w:sz w:val="24"/>
          <w:szCs w:val="24"/>
        </w:rPr>
      </w:pPr>
      <w:r>
        <w:rPr>
          <w:rFonts w:ascii="Times New Roman" w:hAnsi="Times New Roman"/>
          <w:b/>
          <w:sz w:val="24"/>
          <w:szCs w:val="24"/>
        </w:rPr>
        <w:t>III</w:t>
      </w:r>
      <w:r w:rsidRPr="00903B89">
        <w:rPr>
          <w:rFonts w:ascii="Times New Roman" w:hAnsi="Times New Roman"/>
          <w:b/>
          <w:sz w:val="24"/>
          <w:szCs w:val="24"/>
        </w:rPr>
        <w:t>.</w:t>
      </w:r>
      <w:r w:rsidRPr="00903B89">
        <w:rPr>
          <w:rFonts w:ascii="Times New Roman" w:hAnsi="Times New Roman"/>
          <w:b/>
          <w:sz w:val="24"/>
          <w:szCs w:val="24"/>
        </w:rPr>
        <w:tab/>
        <w:t>License and Licensee Statistics</w:t>
      </w:r>
    </w:p>
    <w:p w:rsidR="00314ED4" w:rsidRDefault="00314ED4" w:rsidP="00C620C6">
      <w:pPr>
        <w:pStyle w:val="NoSpacing"/>
        <w:rPr>
          <w:rFonts w:ascii="Times New Roman" w:hAnsi="Times New Roman"/>
          <w:sz w:val="24"/>
          <w:szCs w:val="24"/>
        </w:rPr>
      </w:pPr>
    </w:p>
    <w:tbl>
      <w:tblPr>
        <w:tblW w:w="9340" w:type="dxa"/>
        <w:tblInd w:w="93" w:type="dxa"/>
        <w:tblLook w:val="0000"/>
      </w:tblPr>
      <w:tblGrid>
        <w:gridCol w:w="3340"/>
        <w:gridCol w:w="960"/>
        <w:gridCol w:w="5040"/>
      </w:tblGrid>
      <w:tr w:rsidR="00314ED4" w:rsidRPr="003C2414" w:rsidTr="00B24D58">
        <w:trPr>
          <w:trHeight w:val="315"/>
        </w:trPr>
        <w:tc>
          <w:tcPr>
            <w:tcW w:w="3340" w:type="dxa"/>
            <w:tcBorders>
              <w:top w:val="single" w:sz="8" w:space="0" w:color="auto"/>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Board of Respiratory Care</w:t>
            </w:r>
          </w:p>
        </w:tc>
        <w:tc>
          <w:tcPr>
            <w:tcW w:w="960" w:type="dxa"/>
            <w:tcBorders>
              <w:top w:val="single" w:sz="8" w:space="0" w:color="auto"/>
              <w:left w:val="nil"/>
              <w:bottom w:val="nil"/>
              <w:right w:val="nil"/>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2,904</w:t>
            </w:r>
          </w:p>
        </w:tc>
        <w:tc>
          <w:tcPr>
            <w:tcW w:w="5040" w:type="dxa"/>
            <w:tcBorders>
              <w:top w:val="single" w:sz="8" w:space="0" w:color="auto"/>
              <w:left w:val="nil"/>
              <w:bottom w:val="nil"/>
              <w:right w:val="single" w:sz="8"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xml:space="preserve">Full Licenses </w:t>
            </w:r>
          </w:p>
        </w:tc>
      </w:tr>
      <w:tr w:rsidR="00314ED4" w:rsidRPr="003C2414" w:rsidTr="00B24D58">
        <w:trPr>
          <w:trHeight w:val="315"/>
        </w:trPr>
        <w:tc>
          <w:tcPr>
            <w:tcW w:w="3340" w:type="dxa"/>
            <w:tcBorders>
              <w:top w:val="nil"/>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(biennial licensure)</w:t>
            </w:r>
          </w:p>
        </w:tc>
        <w:tc>
          <w:tcPr>
            <w:tcW w:w="960" w:type="dxa"/>
            <w:tcBorders>
              <w:top w:val="nil"/>
              <w:left w:val="single" w:sz="4" w:space="0" w:color="auto"/>
              <w:bottom w:val="nil"/>
              <w:right w:val="single" w:sz="4" w:space="0" w:color="auto"/>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86</w:t>
            </w:r>
          </w:p>
        </w:tc>
        <w:tc>
          <w:tcPr>
            <w:tcW w:w="5040" w:type="dxa"/>
            <w:tcBorders>
              <w:top w:val="nil"/>
              <w:left w:val="nil"/>
              <w:bottom w:val="nil"/>
              <w:right w:val="single" w:sz="8"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Limited Permits (cannot be renewed)</w:t>
            </w:r>
          </w:p>
        </w:tc>
      </w:tr>
      <w:tr w:rsidR="00314ED4" w:rsidRPr="003C2414" w:rsidTr="00B24D58">
        <w:trPr>
          <w:trHeight w:val="315"/>
        </w:trPr>
        <w:tc>
          <w:tcPr>
            <w:tcW w:w="3340" w:type="dxa"/>
            <w:tcBorders>
              <w:top w:val="nil"/>
              <w:left w:val="single" w:sz="8" w:space="0" w:color="auto"/>
              <w:bottom w:val="nil"/>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c>
          <w:tcPr>
            <w:tcW w:w="960" w:type="dxa"/>
            <w:tcBorders>
              <w:top w:val="nil"/>
              <w:left w:val="single" w:sz="4" w:space="0" w:color="auto"/>
              <w:bottom w:val="nil"/>
              <w:right w:val="single" w:sz="4"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c>
          <w:tcPr>
            <w:tcW w:w="5040" w:type="dxa"/>
            <w:tcBorders>
              <w:top w:val="nil"/>
              <w:left w:val="nil"/>
              <w:bottom w:val="nil"/>
              <w:right w:val="single" w:sz="8"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r>
      <w:tr w:rsidR="00314ED4" w:rsidRPr="003C2414" w:rsidTr="00B24D58">
        <w:trPr>
          <w:trHeight w:val="330"/>
        </w:trPr>
        <w:tc>
          <w:tcPr>
            <w:tcW w:w="3340" w:type="dxa"/>
            <w:tcBorders>
              <w:top w:val="single" w:sz="4" w:space="0" w:color="auto"/>
              <w:left w:val="single" w:sz="8" w:space="0" w:color="auto"/>
              <w:bottom w:val="single" w:sz="8" w:space="0" w:color="auto"/>
              <w:right w:val="nil"/>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TOTAL</w:t>
            </w:r>
          </w:p>
        </w:tc>
        <w:tc>
          <w:tcPr>
            <w:tcW w:w="960" w:type="dxa"/>
            <w:tcBorders>
              <w:top w:val="single" w:sz="4" w:space="0" w:color="auto"/>
              <w:left w:val="single" w:sz="4" w:space="0" w:color="auto"/>
              <w:bottom w:val="single" w:sz="8" w:space="0" w:color="auto"/>
              <w:right w:val="single" w:sz="4" w:space="0" w:color="auto"/>
            </w:tcBorders>
            <w:noWrap/>
            <w:vAlign w:val="bottom"/>
          </w:tcPr>
          <w:p w:rsidR="00314ED4" w:rsidRPr="003C2414" w:rsidRDefault="00314ED4" w:rsidP="00B24D58">
            <w:pPr>
              <w:spacing w:after="0" w:line="240" w:lineRule="auto"/>
              <w:jc w:val="right"/>
              <w:rPr>
                <w:rFonts w:ascii="Times New Roman" w:hAnsi="Times New Roman"/>
                <w:sz w:val="24"/>
                <w:szCs w:val="24"/>
              </w:rPr>
            </w:pPr>
            <w:r w:rsidRPr="003C2414">
              <w:rPr>
                <w:rFonts w:ascii="Times New Roman" w:hAnsi="Times New Roman"/>
                <w:sz w:val="24"/>
                <w:szCs w:val="24"/>
              </w:rPr>
              <w:t>2,990</w:t>
            </w:r>
          </w:p>
        </w:tc>
        <w:tc>
          <w:tcPr>
            <w:tcW w:w="5040" w:type="dxa"/>
            <w:tcBorders>
              <w:top w:val="single" w:sz="4" w:space="0" w:color="auto"/>
              <w:left w:val="nil"/>
              <w:bottom w:val="single" w:sz="8" w:space="0" w:color="auto"/>
              <w:right w:val="single" w:sz="8" w:space="0" w:color="auto"/>
            </w:tcBorders>
            <w:noWrap/>
            <w:vAlign w:val="bottom"/>
          </w:tcPr>
          <w:p w:rsidR="00314ED4" w:rsidRPr="003C2414" w:rsidRDefault="00314ED4" w:rsidP="00B24D58">
            <w:pPr>
              <w:spacing w:after="0" w:line="240" w:lineRule="auto"/>
              <w:rPr>
                <w:rFonts w:ascii="Times New Roman" w:hAnsi="Times New Roman"/>
                <w:sz w:val="24"/>
                <w:szCs w:val="24"/>
              </w:rPr>
            </w:pPr>
            <w:r w:rsidRPr="003C2414">
              <w:rPr>
                <w:rFonts w:ascii="Times New Roman" w:hAnsi="Times New Roman"/>
                <w:sz w:val="24"/>
                <w:szCs w:val="24"/>
              </w:rPr>
              <w:t> </w:t>
            </w:r>
          </w:p>
        </w:tc>
      </w:tr>
    </w:tbl>
    <w:p w:rsidR="00314ED4" w:rsidRPr="00903B89" w:rsidRDefault="00314ED4" w:rsidP="00C620C6">
      <w:pPr>
        <w:pStyle w:val="NoSpacing"/>
        <w:rPr>
          <w:rFonts w:ascii="Times New Roman" w:hAnsi="Times New Roman"/>
          <w:sz w:val="24"/>
          <w:szCs w:val="24"/>
        </w:rPr>
      </w:pPr>
    </w:p>
    <w:p w:rsidR="00314ED4" w:rsidRPr="00903B89" w:rsidRDefault="00314ED4" w:rsidP="00C620C6">
      <w:pPr>
        <w:pStyle w:val="NoSpacing"/>
        <w:rPr>
          <w:rFonts w:ascii="Times New Roman" w:hAnsi="Times New Roman"/>
          <w:sz w:val="24"/>
          <w:szCs w:val="24"/>
        </w:rPr>
      </w:pPr>
      <w:r>
        <w:rPr>
          <w:rFonts w:ascii="Times New Roman" w:hAnsi="Times New Roman"/>
          <w:b/>
          <w:sz w:val="24"/>
          <w:szCs w:val="24"/>
        </w:rPr>
        <w:t>I</w:t>
      </w:r>
      <w:r w:rsidRPr="00903B89">
        <w:rPr>
          <w:rFonts w:ascii="Times New Roman" w:hAnsi="Times New Roman"/>
          <w:b/>
          <w:sz w:val="24"/>
          <w:szCs w:val="24"/>
        </w:rPr>
        <w:t>V.</w:t>
      </w:r>
      <w:r w:rsidRPr="00903B89">
        <w:rPr>
          <w:rFonts w:ascii="Times New Roman" w:hAnsi="Times New Roman"/>
          <w:b/>
          <w:sz w:val="24"/>
          <w:szCs w:val="24"/>
        </w:rPr>
        <w:tab/>
      </w:r>
      <w:r>
        <w:rPr>
          <w:rFonts w:ascii="Times New Roman" w:hAnsi="Times New Roman"/>
          <w:b/>
          <w:sz w:val="24"/>
          <w:szCs w:val="24"/>
        </w:rPr>
        <w:t xml:space="preserve">Compliance: </w:t>
      </w:r>
      <w:r w:rsidRPr="00903B89">
        <w:rPr>
          <w:rFonts w:ascii="Times New Roman" w:hAnsi="Times New Roman"/>
          <w:b/>
          <w:sz w:val="24"/>
          <w:szCs w:val="24"/>
        </w:rPr>
        <w:t xml:space="preserve">Disciplinary </w:t>
      </w:r>
      <w:r>
        <w:rPr>
          <w:rFonts w:ascii="Times New Roman" w:hAnsi="Times New Roman"/>
          <w:b/>
          <w:sz w:val="24"/>
          <w:szCs w:val="24"/>
        </w:rPr>
        <w:t>Process and S</w:t>
      </w:r>
      <w:r w:rsidRPr="00903B89">
        <w:rPr>
          <w:rFonts w:ascii="Times New Roman" w:hAnsi="Times New Roman"/>
          <w:b/>
          <w:sz w:val="24"/>
          <w:szCs w:val="24"/>
        </w:rPr>
        <w:t>tatistics</w:t>
      </w:r>
    </w:p>
    <w:p w:rsidR="00314ED4" w:rsidRDefault="00314ED4" w:rsidP="00C620C6">
      <w:pPr>
        <w:pStyle w:val="NoSpacing"/>
        <w:rPr>
          <w:rFonts w:ascii="Times New Roman" w:hAnsi="Times New Roman"/>
          <w:sz w:val="20"/>
          <w:szCs w:val="20"/>
        </w:rPr>
      </w:pPr>
    </w:p>
    <w:tbl>
      <w:tblPr>
        <w:tblW w:w="89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1690"/>
        <w:gridCol w:w="1620"/>
        <w:gridCol w:w="1341"/>
        <w:gridCol w:w="1380"/>
        <w:gridCol w:w="1380"/>
        <w:gridCol w:w="1551"/>
      </w:tblGrid>
      <w:tr w:rsidR="00314ED4" w:rsidRPr="0071538E" w:rsidTr="00B24D58">
        <w:trPr>
          <w:trHeight w:val="900"/>
          <w:jc w:val="center"/>
        </w:trPr>
        <w:tc>
          <w:tcPr>
            <w:tcW w:w="1690" w:type="dxa"/>
          </w:tcPr>
          <w:p w:rsidR="00314ED4" w:rsidRPr="00106055" w:rsidRDefault="00314ED4" w:rsidP="00ED0881">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Opened</w:t>
            </w:r>
          </w:p>
        </w:tc>
        <w:tc>
          <w:tcPr>
            <w:tcW w:w="1620" w:type="dxa"/>
          </w:tcPr>
          <w:p w:rsidR="00314ED4" w:rsidRPr="00106055" w:rsidRDefault="00314ED4" w:rsidP="00ED0881">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Staff Assignment Investigations Closed</w:t>
            </w:r>
          </w:p>
        </w:tc>
        <w:tc>
          <w:tcPr>
            <w:tcW w:w="1341" w:type="dxa"/>
          </w:tcPr>
          <w:p w:rsidR="00314ED4" w:rsidRPr="00106055" w:rsidRDefault="00314ED4" w:rsidP="00ED0881">
            <w:pPr>
              <w:rPr>
                <w:rFonts w:ascii="Times New Roman" w:hAnsi="Times New Roman"/>
                <w:b/>
                <w:bCs/>
                <w:u w:val="single"/>
              </w:rPr>
            </w:pPr>
            <w:r w:rsidRPr="00106055">
              <w:rPr>
                <w:rFonts w:ascii="Times New Roman" w:hAnsi="Times New Roman"/>
                <w:b/>
                <w:bCs/>
                <w:u w:val="single"/>
              </w:rPr>
              <w:t>N</w:t>
            </w:r>
            <w:r>
              <w:rPr>
                <w:rFonts w:ascii="Times New Roman" w:hAnsi="Times New Roman"/>
                <w:b/>
                <w:bCs/>
                <w:u w:val="single"/>
              </w:rPr>
              <w:t>umber of</w:t>
            </w:r>
            <w:r w:rsidRPr="00106055">
              <w:rPr>
                <w:rFonts w:ascii="Times New Roman" w:hAnsi="Times New Roman"/>
                <w:b/>
                <w:bCs/>
                <w:u w:val="single"/>
              </w:rPr>
              <w:t xml:space="preserve"> Formal Complaints Opened</w:t>
            </w:r>
          </w:p>
        </w:tc>
        <w:tc>
          <w:tcPr>
            <w:tcW w:w="1380" w:type="dxa"/>
          </w:tcPr>
          <w:p w:rsidR="00314ED4" w:rsidRPr="00106055" w:rsidRDefault="00314ED4" w:rsidP="00B24D58">
            <w:pPr>
              <w:rPr>
                <w:rFonts w:ascii="Times New Roman" w:hAnsi="Times New Roman"/>
                <w:b/>
                <w:bCs/>
                <w:u w:val="single"/>
              </w:rPr>
            </w:pPr>
            <w:r>
              <w:rPr>
                <w:rFonts w:ascii="Times New Roman" w:hAnsi="Times New Roman"/>
                <w:b/>
                <w:bCs/>
                <w:u w:val="single"/>
              </w:rPr>
              <w:t>Number of</w:t>
            </w:r>
            <w:r w:rsidRPr="00106055">
              <w:rPr>
                <w:rFonts w:ascii="Times New Roman" w:hAnsi="Times New Roman"/>
                <w:b/>
                <w:bCs/>
                <w:u w:val="single"/>
              </w:rPr>
              <w:t xml:space="preserve"> Formal Complaints Resolved</w:t>
            </w:r>
          </w:p>
        </w:tc>
        <w:tc>
          <w:tcPr>
            <w:tcW w:w="1380" w:type="dxa"/>
          </w:tcPr>
          <w:p w:rsidR="00314ED4" w:rsidRPr="00106055" w:rsidRDefault="00314ED4" w:rsidP="00ED0881">
            <w:pPr>
              <w:rPr>
                <w:rFonts w:ascii="Times New Roman" w:hAnsi="Times New Roman"/>
                <w:b/>
                <w:bCs/>
                <w:u w:val="single"/>
              </w:rPr>
            </w:pPr>
            <w:r w:rsidRPr="00106055">
              <w:rPr>
                <w:rFonts w:ascii="Times New Roman" w:hAnsi="Times New Roman"/>
                <w:b/>
                <w:bCs/>
                <w:u w:val="single"/>
              </w:rPr>
              <w:t>N</w:t>
            </w:r>
            <w:bookmarkStart w:id="0" w:name="_GoBack"/>
            <w:r>
              <w:rPr>
                <w:rFonts w:ascii="Times New Roman" w:hAnsi="Times New Roman"/>
                <w:b/>
                <w:bCs/>
                <w:u w:val="single"/>
              </w:rPr>
              <w:t>umber</w:t>
            </w:r>
            <w:bookmarkEnd w:id="0"/>
            <w:r w:rsidRPr="00106055">
              <w:rPr>
                <w:rFonts w:ascii="Times New Roman" w:hAnsi="Times New Roman"/>
                <w:b/>
                <w:bCs/>
                <w:u w:val="single"/>
              </w:rPr>
              <w:t xml:space="preserve"> of Formal Complaints Resolved with Discipline Imposed</w:t>
            </w:r>
          </w:p>
        </w:tc>
        <w:tc>
          <w:tcPr>
            <w:tcW w:w="1551" w:type="dxa"/>
          </w:tcPr>
          <w:p w:rsidR="00314ED4" w:rsidRPr="00106055" w:rsidRDefault="00314ED4" w:rsidP="00B24D58">
            <w:pPr>
              <w:rPr>
                <w:rFonts w:ascii="Times New Roman" w:hAnsi="Times New Roman"/>
                <w:b/>
                <w:bCs/>
                <w:u w:val="single"/>
              </w:rPr>
            </w:pPr>
            <w:r w:rsidRPr="00106055">
              <w:rPr>
                <w:rFonts w:ascii="Times New Roman" w:hAnsi="Times New Roman"/>
                <w:b/>
                <w:bCs/>
                <w:u w:val="single"/>
              </w:rPr>
              <w:t>% of Formal Complaints Resolved w/Discipline Imposed</w:t>
            </w:r>
          </w:p>
        </w:tc>
      </w:tr>
      <w:tr w:rsidR="00314ED4" w:rsidRPr="0071538E" w:rsidTr="00B24D58">
        <w:trPr>
          <w:trHeight w:val="99"/>
          <w:jc w:val="center"/>
        </w:trPr>
        <w:tc>
          <w:tcPr>
            <w:tcW w:w="1690"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5</w:t>
            </w:r>
          </w:p>
        </w:tc>
        <w:tc>
          <w:tcPr>
            <w:tcW w:w="1620"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5</w:t>
            </w:r>
          </w:p>
        </w:tc>
        <w:tc>
          <w:tcPr>
            <w:tcW w:w="1341" w:type="dxa"/>
            <w:noWrap/>
            <w:vAlign w:val="bottom"/>
          </w:tcPr>
          <w:p w:rsidR="00314ED4" w:rsidRPr="00106055" w:rsidRDefault="00314ED4" w:rsidP="00B24D58">
            <w:pPr>
              <w:rPr>
                <w:rFonts w:ascii="Times New Roman" w:hAnsi="Times New Roman"/>
                <w:b/>
              </w:rPr>
            </w:pPr>
            <w:r w:rsidRPr="00106055">
              <w:rPr>
                <w:rFonts w:ascii="Times New Roman" w:hAnsi="Times New Roman"/>
                <w:b/>
              </w:rPr>
              <w:t>9</w:t>
            </w:r>
          </w:p>
        </w:tc>
        <w:tc>
          <w:tcPr>
            <w:tcW w:w="1380" w:type="dxa"/>
            <w:noWrap/>
            <w:vAlign w:val="bottom"/>
          </w:tcPr>
          <w:p w:rsidR="00314ED4" w:rsidRPr="00106055" w:rsidRDefault="00314ED4" w:rsidP="00B24D58">
            <w:pPr>
              <w:rPr>
                <w:rFonts w:ascii="Times New Roman" w:hAnsi="Times New Roman"/>
                <w:b/>
              </w:rPr>
            </w:pPr>
            <w:r w:rsidRPr="00106055">
              <w:rPr>
                <w:rFonts w:ascii="Times New Roman" w:hAnsi="Times New Roman"/>
                <w:b/>
              </w:rPr>
              <w:t>2</w:t>
            </w:r>
          </w:p>
        </w:tc>
        <w:tc>
          <w:tcPr>
            <w:tcW w:w="1380" w:type="dxa"/>
            <w:noWrap/>
            <w:vAlign w:val="bottom"/>
          </w:tcPr>
          <w:p w:rsidR="00314ED4" w:rsidRPr="00106055" w:rsidRDefault="00314ED4" w:rsidP="00B24D58">
            <w:pPr>
              <w:rPr>
                <w:rFonts w:ascii="Times New Roman" w:hAnsi="Times New Roman"/>
                <w:b/>
              </w:rPr>
            </w:pPr>
            <w:r w:rsidRPr="00106055">
              <w:rPr>
                <w:rFonts w:ascii="Times New Roman" w:hAnsi="Times New Roman"/>
                <w:b/>
              </w:rPr>
              <w:t>1</w:t>
            </w:r>
          </w:p>
        </w:tc>
        <w:tc>
          <w:tcPr>
            <w:tcW w:w="1551" w:type="dxa"/>
          </w:tcPr>
          <w:p w:rsidR="00314ED4" w:rsidRPr="00106055" w:rsidRDefault="00314ED4" w:rsidP="00B24D58">
            <w:pPr>
              <w:rPr>
                <w:rFonts w:ascii="Times New Roman" w:hAnsi="Times New Roman"/>
                <w:b/>
              </w:rPr>
            </w:pPr>
          </w:p>
          <w:p w:rsidR="00314ED4" w:rsidRPr="00106055" w:rsidRDefault="00314ED4" w:rsidP="00B24D58">
            <w:pPr>
              <w:rPr>
                <w:rFonts w:ascii="Times New Roman" w:hAnsi="Times New Roman"/>
                <w:b/>
              </w:rPr>
            </w:pPr>
            <w:r w:rsidRPr="00106055">
              <w:rPr>
                <w:rFonts w:ascii="Times New Roman" w:hAnsi="Times New Roman"/>
                <w:b/>
              </w:rPr>
              <w:t>50%</w:t>
            </w:r>
          </w:p>
        </w:tc>
      </w:tr>
    </w:tbl>
    <w:p w:rsidR="00314ED4" w:rsidRDefault="00314ED4" w:rsidP="00C620C6">
      <w:pPr>
        <w:pStyle w:val="NoSpacing"/>
        <w:rPr>
          <w:rFonts w:ascii="Times New Roman" w:hAnsi="Times New Roman"/>
          <w:sz w:val="20"/>
          <w:szCs w:val="20"/>
        </w:rPr>
      </w:pPr>
    </w:p>
    <w:p w:rsidR="00314ED4" w:rsidRPr="00345DA7" w:rsidRDefault="00314ED4" w:rsidP="00C620C6">
      <w:pPr>
        <w:pStyle w:val="NoSpacing"/>
        <w:rPr>
          <w:rFonts w:ascii="Times New Roman" w:hAnsi="Times New Roman"/>
          <w:b/>
          <w:sz w:val="32"/>
          <w:szCs w:val="32"/>
        </w:rPr>
      </w:pPr>
    </w:p>
    <w:p w:rsidR="00314ED4" w:rsidRDefault="00314ED4" w:rsidP="00C620C6">
      <w:pPr>
        <w:pStyle w:val="NoSpacing"/>
        <w:rPr>
          <w:rFonts w:ascii="Times New Roman" w:hAnsi="Times New Roman"/>
          <w:b/>
          <w:sz w:val="32"/>
          <w:szCs w:val="32"/>
        </w:rPr>
      </w:pPr>
      <w:r w:rsidRPr="00345DA7">
        <w:br w:type="page"/>
      </w:r>
      <w:r w:rsidRPr="009C2C89">
        <w:rPr>
          <w:rFonts w:ascii="Times New Roman" w:hAnsi="Times New Roman"/>
          <w:b/>
          <w:sz w:val="32"/>
          <w:szCs w:val="32"/>
        </w:rPr>
        <w:t>Contact Us/Feedback</w:t>
      </w:r>
    </w:p>
    <w:p w:rsidR="00314ED4" w:rsidRDefault="00314ED4" w:rsidP="00C620C6">
      <w:pPr>
        <w:pStyle w:val="NoSpacing"/>
        <w:rPr>
          <w:rFonts w:ascii="Times New Roman" w:hAnsi="Times New Roman"/>
          <w:b/>
          <w:sz w:val="32"/>
          <w:szCs w:val="32"/>
        </w:rPr>
      </w:pPr>
    </w:p>
    <w:p w:rsidR="00314ED4" w:rsidRPr="009C2C89" w:rsidRDefault="00314ED4" w:rsidP="00C620C6">
      <w:pPr>
        <w:spacing w:after="0" w:line="240" w:lineRule="auto"/>
        <w:rPr>
          <w:rFonts w:ascii="Times New Roman" w:hAnsi="Times New Roman"/>
          <w:iCs/>
          <w:sz w:val="24"/>
          <w:szCs w:val="24"/>
        </w:rPr>
      </w:pPr>
      <w:r w:rsidRPr="009C2C89">
        <w:rPr>
          <w:rFonts w:ascii="Times New Roman" w:hAnsi="Times New Roman"/>
          <w:iCs/>
          <w:sz w:val="24"/>
          <w:szCs w:val="24"/>
        </w:rPr>
        <w:t xml:space="preserve">Your feedback is important to us. </w:t>
      </w:r>
      <w:r>
        <w:rPr>
          <w:rFonts w:ascii="Times New Roman" w:hAnsi="Times New Roman"/>
          <w:iCs/>
          <w:sz w:val="24"/>
          <w:szCs w:val="24"/>
        </w:rPr>
        <w:t xml:space="preserve"> Please</w:t>
      </w:r>
      <w:r w:rsidRPr="009C2C89">
        <w:rPr>
          <w:rFonts w:ascii="Times New Roman" w:hAnsi="Times New Roman"/>
          <w:iCs/>
          <w:sz w:val="24"/>
          <w:szCs w:val="24"/>
        </w:rPr>
        <w:t xml:space="preserve"> </w:t>
      </w:r>
      <w:hyperlink r:id="rId14" w:history="1">
        <w:r>
          <w:rPr>
            <w:rStyle w:val="Hyperlink"/>
            <w:rFonts w:ascii="Times New Roman" w:hAnsi="Times New Roman"/>
            <w:iCs/>
            <w:sz w:val="24"/>
            <w:szCs w:val="24"/>
          </w:rPr>
          <w:t>take</w:t>
        </w:r>
        <w:r w:rsidRPr="009C2C89">
          <w:rPr>
            <w:rStyle w:val="Hyperlink"/>
            <w:rFonts w:ascii="Times New Roman" w:hAnsi="Times New Roman"/>
            <w:iCs/>
            <w:sz w:val="24"/>
            <w:szCs w:val="24"/>
          </w:rPr>
          <w:t xml:space="preserve"> our survey</w:t>
        </w:r>
      </w:hyperlink>
      <w:r>
        <w:rPr>
          <w:rFonts w:ascii="Times New Roman" w:hAnsi="Times New Roman"/>
          <w:iCs/>
          <w:sz w:val="24"/>
          <w:szCs w:val="24"/>
        </w:rPr>
        <w:t xml:space="preserve"> and share any questions or comments.</w:t>
      </w:r>
    </w:p>
    <w:p w:rsidR="00314ED4" w:rsidRDefault="00314ED4" w:rsidP="00C620C6">
      <w:pPr>
        <w:pStyle w:val="NoSpacing"/>
        <w:jc w:val="center"/>
        <w:rPr>
          <w:rFonts w:ascii="Times New Roman" w:hAnsi="Times New Roman"/>
          <w:sz w:val="20"/>
          <w:szCs w:val="20"/>
        </w:rPr>
      </w:pPr>
    </w:p>
    <w:p w:rsidR="00314ED4" w:rsidRPr="009C2C89" w:rsidRDefault="00314ED4" w:rsidP="00C620C6">
      <w:pPr>
        <w:pStyle w:val="NoSpacing"/>
        <w:jc w:val="center"/>
        <w:rPr>
          <w:rFonts w:ascii="Times New Roman" w:hAnsi="Times New Roman"/>
          <w:sz w:val="24"/>
          <w:szCs w:val="24"/>
        </w:rPr>
      </w:pPr>
      <w:r w:rsidRPr="009C2C89">
        <w:rPr>
          <w:rFonts w:ascii="Times New Roman" w:hAnsi="Times New Roman"/>
          <w:sz w:val="24"/>
          <w:szCs w:val="24"/>
        </w:rPr>
        <w:t>Division of Health Professions Licensure</w:t>
      </w:r>
    </w:p>
    <w:p w:rsidR="00314ED4" w:rsidRPr="009C2C89" w:rsidRDefault="00314ED4" w:rsidP="00C620C6">
      <w:pPr>
        <w:pStyle w:val="NoSpacing"/>
        <w:jc w:val="center"/>
        <w:rPr>
          <w:rFonts w:ascii="Times New Roman" w:hAnsi="Times New Roman"/>
          <w:sz w:val="24"/>
          <w:szCs w:val="24"/>
        </w:rPr>
      </w:pPr>
      <w:r w:rsidRPr="009C2C89">
        <w:rPr>
          <w:rFonts w:ascii="Times New Roman" w:hAnsi="Times New Roman"/>
          <w:sz w:val="24"/>
          <w:szCs w:val="24"/>
        </w:rPr>
        <w:t>239 Causeway Street</w:t>
      </w:r>
      <w:r>
        <w:rPr>
          <w:rFonts w:ascii="Times New Roman" w:hAnsi="Times New Roman"/>
          <w:sz w:val="24"/>
          <w:szCs w:val="24"/>
        </w:rPr>
        <w:t>,</w:t>
      </w:r>
      <w:r w:rsidRPr="009C2C89">
        <w:rPr>
          <w:rFonts w:ascii="Times New Roman" w:hAnsi="Times New Roman"/>
          <w:sz w:val="24"/>
          <w:szCs w:val="24"/>
        </w:rPr>
        <w:t xml:space="preserve"> Suite 500</w:t>
      </w:r>
    </w:p>
    <w:p w:rsidR="00314ED4" w:rsidRPr="009C2C89" w:rsidRDefault="00314ED4" w:rsidP="00C620C6">
      <w:pPr>
        <w:pStyle w:val="NoSpacing"/>
        <w:jc w:val="center"/>
        <w:rPr>
          <w:rFonts w:ascii="Times New Roman" w:hAnsi="Times New Roman"/>
          <w:sz w:val="24"/>
          <w:szCs w:val="24"/>
        </w:rPr>
      </w:pPr>
      <w:r w:rsidRPr="009C2C89">
        <w:rPr>
          <w:rFonts w:ascii="Times New Roman" w:hAnsi="Times New Roman"/>
          <w:sz w:val="24"/>
          <w:szCs w:val="24"/>
        </w:rPr>
        <w:t>Boston, MA 02114</w:t>
      </w:r>
    </w:p>
    <w:p w:rsidR="00314ED4" w:rsidRPr="009C2C89" w:rsidRDefault="00314ED4" w:rsidP="00C620C6">
      <w:pPr>
        <w:pStyle w:val="NoSpacing"/>
        <w:jc w:val="center"/>
        <w:rPr>
          <w:rFonts w:ascii="Times New Roman" w:hAnsi="Times New Roman"/>
          <w:sz w:val="24"/>
          <w:szCs w:val="24"/>
        </w:rPr>
      </w:pPr>
      <w:r w:rsidRPr="009C2C89">
        <w:rPr>
          <w:rFonts w:ascii="Times New Roman" w:hAnsi="Times New Roman"/>
          <w:sz w:val="24"/>
          <w:szCs w:val="24"/>
        </w:rPr>
        <w:t>800-414-0168</w:t>
      </w:r>
    </w:p>
    <w:p w:rsidR="00314ED4" w:rsidRPr="009C2C89" w:rsidRDefault="00314ED4" w:rsidP="00C620C6">
      <w:pPr>
        <w:autoSpaceDE w:val="0"/>
        <w:autoSpaceDN w:val="0"/>
        <w:adjustRightInd w:val="0"/>
        <w:spacing w:after="0" w:line="240" w:lineRule="auto"/>
        <w:jc w:val="center"/>
        <w:rPr>
          <w:rStyle w:val="Hyperlink"/>
          <w:rFonts w:ascii="Times New Roman" w:hAnsi="Times New Roman"/>
          <w:sz w:val="24"/>
          <w:szCs w:val="24"/>
        </w:rPr>
      </w:pPr>
      <w:r w:rsidRPr="009C2C89">
        <w:rPr>
          <w:rFonts w:ascii="Times New Roman" w:hAnsi="Times New Roman"/>
          <w:sz w:val="24"/>
          <w:szCs w:val="24"/>
        </w:rPr>
        <w:t>www.mass.gov/</w:t>
      </w:r>
      <w:r>
        <w:rPr>
          <w:rFonts w:ascii="Times New Roman" w:hAnsi="Times New Roman"/>
          <w:sz w:val="24"/>
          <w:szCs w:val="24"/>
        </w:rPr>
        <w:t>dph/boards</w:t>
      </w:r>
    </w:p>
    <w:p w:rsidR="00314ED4" w:rsidRPr="009C2C89" w:rsidRDefault="00314ED4" w:rsidP="00C620C6">
      <w:pPr>
        <w:pStyle w:val="Default"/>
        <w:jc w:val="center"/>
        <w:rPr>
          <w:color w:val="0000FF"/>
        </w:rPr>
      </w:pPr>
    </w:p>
    <w:p w:rsidR="00314ED4" w:rsidRPr="00D94B6C" w:rsidRDefault="00314ED4" w:rsidP="00C620C6">
      <w:pPr>
        <w:rPr>
          <w:rFonts w:ascii="Times New Roman" w:hAnsi="Times New Roman"/>
        </w:rPr>
      </w:pPr>
    </w:p>
    <w:p w:rsidR="00314ED4" w:rsidRDefault="00314ED4"/>
    <w:sectPr w:rsidR="00314ED4" w:rsidSect="007268B7">
      <w:footerReference w:type="even" r:id="rId15"/>
      <w:footerReference w:type="default" r:id="rId1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D4" w:rsidRDefault="00314ED4" w:rsidP="00C620C6">
      <w:pPr>
        <w:spacing w:after="0" w:line="240" w:lineRule="auto"/>
      </w:pPr>
      <w:r>
        <w:separator/>
      </w:r>
    </w:p>
  </w:endnote>
  <w:endnote w:type="continuationSeparator" w:id="0">
    <w:p w:rsidR="00314ED4" w:rsidRDefault="00314ED4" w:rsidP="00C62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Device Font 10cpi"/>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D4" w:rsidRDefault="00314ED4" w:rsidP="00A64D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4ED4" w:rsidRDefault="00314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D4" w:rsidRPr="007E4C68" w:rsidRDefault="00314ED4" w:rsidP="00A64DB9">
    <w:pPr>
      <w:pStyle w:val="Footer"/>
      <w:framePr w:wrap="around" w:vAnchor="text" w:hAnchor="margin" w:xAlign="center" w:y="1"/>
      <w:rPr>
        <w:rStyle w:val="PageNumber"/>
        <w:rFonts w:ascii="Times New Roman" w:hAnsi="Times New Roman"/>
        <w:sz w:val="24"/>
        <w:szCs w:val="24"/>
      </w:rPr>
    </w:pPr>
    <w:r w:rsidRPr="007E4C68">
      <w:rPr>
        <w:rStyle w:val="PageNumber"/>
        <w:rFonts w:ascii="Times New Roman" w:hAnsi="Times New Roman"/>
        <w:sz w:val="24"/>
        <w:szCs w:val="24"/>
      </w:rPr>
      <w:fldChar w:fldCharType="begin"/>
    </w:r>
    <w:r w:rsidRPr="007E4C68">
      <w:rPr>
        <w:rStyle w:val="PageNumber"/>
        <w:rFonts w:ascii="Times New Roman" w:hAnsi="Times New Roman"/>
        <w:sz w:val="24"/>
        <w:szCs w:val="24"/>
      </w:rPr>
      <w:instrText xml:space="preserve">PAGE  </w:instrText>
    </w:r>
    <w:r w:rsidRPr="007E4C68">
      <w:rPr>
        <w:rStyle w:val="PageNumber"/>
        <w:rFonts w:ascii="Times New Roman" w:hAnsi="Times New Roman"/>
        <w:sz w:val="24"/>
        <w:szCs w:val="24"/>
      </w:rPr>
      <w:fldChar w:fldCharType="separate"/>
    </w:r>
    <w:r>
      <w:rPr>
        <w:rStyle w:val="PageNumber"/>
        <w:rFonts w:ascii="Times New Roman" w:hAnsi="Times New Roman"/>
        <w:noProof/>
        <w:sz w:val="24"/>
        <w:szCs w:val="24"/>
      </w:rPr>
      <w:t>42</w:t>
    </w:r>
    <w:r w:rsidRPr="007E4C68">
      <w:rPr>
        <w:rStyle w:val="PageNumber"/>
        <w:rFonts w:ascii="Times New Roman" w:hAnsi="Times New Roman"/>
        <w:sz w:val="24"/>
        <w:szCs w:val="24"/>
      </w:rPr>
      <w:fldChar w:fldCharType="end"/>
    </w:r>
  </w:p>
  <w:p w:rsidR="00314ED4" w:rsidRPr="007268B7" w:rsidRDefault="00314ED4" w:rsidP="007268B7">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D4" w:rsidRDefault="00314ED4" w:rsidP="00C620C6">
      <w:pPr>
        <w:spacing w:after="0" w:line="240" w:lineRule="auto"/>
      </w:pPr>
      <w:r>
        <w:separator/>
      </w:r>
    </w:p>
  </w:footnote>
  <w:footnote w:type="continuationSeparator" w:id="0">
    <w:p w:rsidR="00314ED4" w:rsidRDefault="00314ED4" w:rsidP="00C620C6">
      <w:pPr>
        <w:spacing w:after="0" w:line="240" w:lineRule="auto"/>
      </w:pPr>
      <w:r>
        <w:continuationSeparator/>
      </w:r>
    </w:p>
  </w:footnote>
  <w:footnote w:id="1">
    <w:p w:rsidR="00314ED4" w:rsidRPr="00932093" w:rsidRDefault="00314ED4" w:rsidP="00490C32">
      <w:pPr>
        <w:pStyle w:val="FootnoteText"/>
        <w:rPr>
          <w:rFonts w:ascii="Times New Roman" w:hAnsi="Times New Roman"/>
        </w:rPr>
      </w:pPr>
      <w:r w:rsidRPr="00971619">
        <w:rPr>
          <w:rStyle w:val="FootnoteReference"/>
          <w:rFonts w:ascii="Times New Roman" w:hAnsi="Times New Roman"/>
        </w:rPr>
        <w:footnoteRef/>
      </w:r>
      <w:r>
        <w:rPr>
          <w:rFonts w:ascii="Times New Roman" w:hAnsi="Times New Roman"/>
        </w:rPr>
        <w:t xml:space="preserve">A </w:t>
      </w:r>
      <w:r w:rsidRPr="000A0EAE">
        <w:rPr>
          <w:rFonts w:ascii="Times New Roman" w:hAnsi="Times New Roman"/>
          <w:i/>
        </w:rPr>
        <w:t>Just Culture</w:t>
      </w:r>
      <w:r w:rsidRPr="00971619">
        <w:rPr>
          <w:rFonts w:ascii="Times New Roman" w:hAnsi="Times New Roman"/>
        </w:rPr>
        <w:t xml:space="preserve"> recognizes that individual practitioners should not be held accountable for system failings over which they have no control.  A </w:t>
      </w:r>
      <w:r w:rsidRPr="000A0EAE">
        <w:rPr>
          <w:rFonts w:ascii="Times New Roman" w:hAnsi="Times New Roman"/>
          <w:i/>
        </w:rPr>
        <w:t>Just Culture</w:t>
      </w:r>
      <w:r w:rsidRPr="00971619">
        <w:rPr>
          <w:rFonts w:ascii="Times New Roman" w:hAnsi="Times New Roman"/>
        </w:rPr>
        <w:t xml:space="preserve"> also recognizes many individual or “active” errors represent predictable interactions between human operators and the systems in which they work.  However, in contrast to a culture that touts “no blame” as its governing principle, a </w:t>
      </w:r>
      <w:r>
        <w:rPr>
          <w:rFonts w:ascii="Times New Roman" w:hAnsi="Times New Roman"/>
          <w:i/>
        </w:rPr>
        <w:t>Just C</w:t>
      </w:r>
      <w:r w:rsidRPr="000A0EAE">
        <w:rPr>
          <w:rFonts w:ascii="Times New Roman" w:hAnsi="Times New Roman"/>
          <w:i/>
        </w:rPr>
        <w:t>ulture</w:t>
      </w:r>
      <w:r w:rsidRPr="00971619">
        <w:rPr>
          <w:rFonts w:ascii="Times New Roman" w:hAnsi="Times New Roman"/>
        </w:rPr>
        <w:t xml:space="preserve"> does not tolerate conscious disregard of clear risks to patients or gross misconduct (e.g., falsifying a record, performing professional duties while intoxicated).  Excerpted from: Marx D. Patient Safety and the “</w:t>
      </w:r>
      <w:r w:rsidRPr="000A0EAE">
        <w:rPr>
          <w:rFonts w:ascii="Times New Roman" w:hAnsi="Times New Roman"/>
          <w:i/>
        </w:rPr>
        <w:t>Just Culture</w:t>
      </w:r>
      <w:r w:rsidRPr="00971619">
        <w:rPr>
          <w:rFonts w:ascii="Times New Roman" w:hAnsi="Times New Roman"/>
        </w:rPr>
        <w:t xml:space="preserve">”: A Primer for Health Care Executives.  New York, NY: Columbia University; 2001.  Available at: </w:t>
      </w:r>
      <w:hyperlink r:id="rId1" w:history="1">
        <w:r w:rsidRPr="008D56B7">
          <w:rPr>
            <w:rStyle w:val="Hyperlink"/>
            <w:rFonts w:ascii="Times New Roman" w:hAnsi="Times New Roman"/>
          </w:rPr>
          <w:t>http://www.safer.healthcare.ucla.edu/safer/archive/ahrq/FinalPrimerDoc.pdf</w:t>
        </w:r>
      </w:hyperlink>
    </w:p>
    <w:p w:rsidR="00314ED4" w:rsidRDefault="00314ED4" w:rsidP="00490C3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55F6"/>
    <w:multiLevelType w:val="hybridMultilevel"/>
    <w:tmpl w:val="4E800BA2"/>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5715BE9"/>
    <w:multiLevelType w:val="hybridMultilevel"/>
    <w:tmpl w:val="F8EC001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9C1442C8">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A8003CD"/>
    <w:multiLevelType w:val="hybridMultilevel"/>
    <w:tmpl w:val="137C02E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E9D4EDE"/>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4651C83"/>
    <w:multiLevelType w:val="hybridMultilevel"/>
    <w:tmpl w:val="DA602294"/>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4C4CE8"/>
    <w:multiLevelType w:val="hybridMultilevel"/>
    <w:tmpl w:val="55168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93B7FD7"/>
    <w:multiLevelType w:val="hybridMultilevel"/>
    <w:tmpl w:val="62D872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5BA34E06"/>
    <w:multiLevelType w:val="hybridMultilevel"/>
    <w:tmpl w:val="7BD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FC68B1"/>
    <w:multiLevelType w:val="hybridMultilevel"/>
    <w:tmpl w:val="5D8C188C"/>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70AD6C6A"/>
    <w:multiLevelType w:val="hybridMultilevel"/>
    <w:tmpl w:val="BB4612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7B9B325B"/>
    <w:multiLevelType w:val="multilevel"/>
    <w:tmpl w:val="16006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6"/>
  </w:num>
  <w:num w:numId="3">
    <w:abstractNumId w:val="8"/>
  </w:num>
  <w:num w:numId="4">
    <w:abstractNumId w:val="4"/>
  </w:num>
  <w:num w:numId="5">
    <w:abstractNumId w:val="9"/>
  </w:num>
  <w:num w:numId="6">
    <w:abstractNumId w:val="0"/>
  </w:num>
  <w:num w:numId="7">
    <w:abstractNumId w:val="5"/>
  </w:num>
  <w:num w:numId="8">
    <w:abstractNumId w:val="1"/>
  </w:num>
  <w:num w:numId="9">
    <w:abstractNumId w:val="3"/>
  </w:num>
  <w:num w:numId="10">
    <w:abstractNumId w:val="2"/>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0C6"/>
    <w:rsid w:val="0000137B"/>
    <w:rsid w:val="000014E6"/>
    <w:rsid w:val="000017F1"/>
    <w:rsid w:val="000018B4"/>
    <w:rsid w:val="00003AAD"/>
    <w:rsid w:val="00005BE9"/>
    <w:rsid w:val="0000604D"/>
    <w:rsid w:val="000061D3"/>
    <w:rsid w:val="000075D7"/>
    <w:rsid w:val="00007A41"/>
    <w:rsid w:val="000138C7"/>
    <w:rsid w:val="00013C8E"/>
    <w:rsid w:val="0001418A"/>
    <w:rsid w:val="000152A4"/>
    <w:rsid w:val="000153C8"/>
    <w:rsid w:val="00015A5C"/>
    <w:rsid w:val="000204D6"/>
    <w:rsid w:val="000209E2"/>
    <w:rsid w:val="000218F0"/>
    <w:rsid w:val="00021F8E"/>
    <w:rsid w:val="000246D7"/>
    <w:rsid w:val="00025290"/>
    <w:rsid w:val="000255BE"/>
    <w:rsid w:val="00025AD8"/>
    <w:rsid w:val="000272FF"/>
    <w:rsid w:val="0003256B"/>
    <w:rsid w:val="00032F04"/>
    <w:rsid w:val="00034ABA"/>
    <w:rsid w:val="00037349"/>
    <w:rsid w:val="0004018D"/>
    <w:rsid w:val="00040A6C"/>
    <w:rsid w:val="00041A60"/>
    <w:rsid w:val="00043B27"/>
    <w:rsid w:val="00043EF5"/>
    <w:rsid w:val="00053F8F"/>
    <w:rsid w:val="000555B6"/>
    <w:rsid w:val="00056820"/>
    <w:rsid w:val="00057DEA"/>
    <w:rsid w:val="00062706"/>
    <w:rsid w:val="00065BA8"/>
    <w:rsid w:val="0006644F"/>
    <w:rsid w:val="0007179A"/>
    <w:rsid w:val="000718C4"/>
    <w:rsid w:val="00072BE8"/>
    <w:rsid w:val="000753E1"/>
    <w:rsid w:val="00075D3F"/>
    <w:rsid w:val="000769C6"/>
    <w:rsid w:val="00076C16"/>
    <w:rsid w:val="00077404"/>
    <w:rsid w:val="00081ACC"/>
    <w:rsid w:val="0008474A"/>
    <w:rsid w:val="00086C09"/>
    <w:rsid w:val="00096272"/>
    <w:rsid w:val="000967F3"/>
    <w:rsid w:val="00096EE2"/>
    <w:rsid w:val="00097635"/>
    <w:rsid w:val="000977F0"/>
    <w:rsid w:val="000979A7"/>
    <w:rsid w:val="000A05FE"/>
    <w:rsid w:val="000A069C"/>
    <w:rsid w:val="000A0EAE"/>
    <w:rsid w:val="000A13F2"/>
    <w:rsid w:val="000A16F0"/>
    <w:rsid w:val="000A2AFF"/>
    <w:rsid w:val="000A2E13"/>
    <w:rsid w:val="000A36AE"/>
    <w:rsid w:val="000A3AD3"/>
    <w:rsid w:val="000A3E0D"/>
    <w:rsid w:val="000A6557"/>
    <w:rsid w:val="000A699A"/>
    <w:rsid w:val="000B19F1"/>
    <w:rsid w:val="000B2BDA"/>
    <w:rsid w:val="000B3404"/>
    <w:rsid w:val="000B379C"/>
    <w:rsid w:val="000B47FB"/>
    <w:rsid w:val="000B6488"/>
    <w:rsid w:val="000B6E07"/>
    <w:rsid w:val="000B7C14"/>
    <w:rsid w:val="000C0AD9"/>
    <w:rsid w:val="000C31EB"/>
    <w:rsid w:val="000C454A"/>
    <w:rsid w:val="000C497C"/>
    <w:rsid w:val="000C635F"/>
    <w:rsid w:val="000C77D9"/>
    <w:rsid w:val="000C79F8"/>
    <w:rsid w:val="000C7D95"/>
    <w:rsid w:val="000D1133"/>
    <w:rsid w:val="000D1C67"/>
    <w:rsid w:val="000D1D64"/>
    <w:rsid w:val="000D24D5"/>
    <w:rsid w:val="000D3183"/>
    <w:rsid w:val="000D410A"/>
    <w:rsid w:val="000D4D4F"/>
    <w:rsid w:val="000D74C6"/>
    <w:rsid w:val="000D7D5E"/>
    <w:rsid w:val="000E137E"/>
    <w:rsid w:val="000E1402"/>
    <w:rsid w:val="000E15A9"/>
    <w:rsid w:val="000E2731"/>
    <w:rsid w:val="000E2E0B"/>
    <w:rsid w:val="000E3F60"/>
    <w:rsid w:val="000E5DAE"/>
    <w:rsid w:val="000E5FF5"/>
    <w:rsid w:val="000F0F98"/>
    <w:rsid w:val="000F0FC9"/>
    <w:rsid w:val="000F1B15"/>
    <w:rsid w:val="000F1BFE"/>
    <w:rsid w:val="000F4598"/>
    <w:rsid w:val="000F5A6D"/>
    <w:rsid w:val="000F7058"/>
    <w:rsid w:val="000F778C"/>
    <w:rsid w:val="00100208"/>
    <w:rsid w:val="00101092"/>
    <w:rsid w:val="0010198F"/>
    <w:rsid w:val="00102BE5"/>
    <w:rsid w:val="0010517D"/>
    <w:rsid w:val="001054B0"/>
    <w:rsid w:val="0010562D"/>
    <w:rsid w:val="00106055"/>
    <w:rsid w:val="0010611D"/>
    <w:rsid w:val="0010684E"/>
    <w:rsid w:val="00106ACC"/>
    <w:rsid w:val="00107A6D"/>
    <w:rsid w:val="001108CF"/>
    <w:rsid w:val="00110AA9"/>
    <w:rsid w:val="00110C8D"/>
    <w:rsid w:val="00112348"/>
    <w:rsid w:val="001129B2"/>
    <w:rsid w:val="0011374C"/>
    <w:rsid w:val="00113813"/>
    <w:rsid w:val="00113A5E"/>
    <w:rsid w:val="001164D7"/>
    <w:rsid w:val="00116B3C"/>
    <w:rsid w:val="00116E77"/>
    <w:rsid w:val="0011702A"/>
    <w:rsid w:val="00120109"/>
    <w:rsid w:val="00120483"/>
    <w:rsid w:val="00120B8D"/>
    <w:rsid w:val="0012306A"/>
    <w:rsid w:val="001233F4"/>
    <w:rsid w:val="001240B0"/>
    <w:rsid w:val="00124633"/>
    <w:rsid w:val="001253E5"/>
    <w:rsid w:val="00125BE7"/>
    <w:rsid w:val="001262E5"/>
    <w:rsid w:val="00127139"/>
    <w:rsid w:val="001323FE"/>
    <w:rsid w:val="00134393"/>
    <w:rsid w:val="0013449E"/>
    <w:rsid w:val="00134FDB"/>
    <w:rsid w:val="001368F7"/>
    <w:rsid w:val="001439C4"/>
    <w:rsid w:val="00145927"/>
    <w:rsid w:val="00145ADC"/>
    <w:rsid w:val="001503BF"/>
    <w:rsid w:val="00150456"/>
    <w:rsid w:val="00154A2E"/>
    <w:rsid w:val="00154A42"/>
    <w:rsid w:val="001569C1"/>
    <w:rsid w:val="00157742"/>
    <w:rsid w:val="00160136"/>
    <w:rsid w:val="0016038F"/>
    <w:rsid w:val="00162240"/>
    <w:rsid w:val="001666C5"/>
    <w:rsid w:val="00170AB3"/>
    <w:rsid w:val="00171115"/>
    <w:rsid w:val="001728EB"/>
    <w:rsid w:val="001734C7"/>
    <w:rsid w:val="00173970"/>
    <w:rsid w:val="00175B34"/>
    <w:rsid w:val="00176F32"/>
    <w:rsid w:val="00177D4E"/>
    <w:rsid w:val="0018091B"/>
    <w:rsid w:val="00182EA5"/>
    <w:rsid w:val="00184835"/>
    <w:rsid w:val="0019007B"/>
    <w:rsid w:val="0019079D"/>
    <w:rsid w:val="00192D1C"/>
    <w:rsid w:val="00193075"/>
    <w:rsid w:val="0019342F"/>
    <w:rsid w:val="0019397D"/>
    <w:rsid w:val="00194469"/>
    <w:rsid w:val="00194EAB"/>
    <w:rsid w:val="00195A06"/>
    <w:rsid w:val="00195C64"/>
    <w:rsid w:val="001967C1"/>
    <w:rsid w:val="001A0A70"/>
    <w:rsid w:val="001A0FD4"/>
    <w:rsid w:val="001A1A2A"/>
    <w:rsid w:val="001A2513"/>
    <w:rsid w:val="001A3C5C"/>
    <w:rsid w:val="001A3C9E"/>
    <w:rsid w:val="001A3EF5"/>
    <w:rsid w:val="001A5164"/>
    <w:rsid w:val="001A5366"/>
    <w:rsid w:val="001A6307"/>
    <w:rsid w:val="001B0A1F"/>
    <w:rsid w:val="001B0FDA"/>
    <w:rsid w:val="001B1786"/>
    <w:rsid w:val="001B20C3"/>
    <w:rsid w:val="001B283E"/>
    <w:rsid w:val="001B33BA"/>
    <w:rsid w:val="001B3C68"/>
    <w:rsid w:val="001B567E"/>
    <w:rsid w:val="001B6D8C"/>
    <w:rsid w:val="001B7378"/>
    <w:rsid w:val="001C2BEC"/>
    <w:rsid w:val="001C390B"/>
    <w:rsid w:val="001C3D49"/>
    <w:rsid w:val="001C4A0C"/>
    <w:rsid w:val="001C4C20"/>
    <w:rsid w:val="001C65D1"/>
    <w:rsid w:val="001C7907"/>
    <w:rsid w:val="001D38E4"/>
    <w:rsid w:val="001D39F8"/>
    <w:rsid w:val="001D42C8"/>
    <w:rsid w:val="001D4F79"/>
    <w:rsid w:val="001D77BC"/>
    <w:rsid w:val="001E0BF7"/>
    <w:rsid w:val="001E1E4C"/>
    <w:rsid w:val="001E25BB"/>
    <w:rsid w:val="001E291F"/>
    <w:rsid w:val="001E31D7"/>
    <w:rsid w:val="001E3C7A"/>
    <w:rsid w:val="001E4525"/>
    <w:rsid w:val="001E4BE6"/>
    <w:rsid w:val="001E4F53"/>
    <w:rsid w:val="001E5377"/>
    <w:rsid w:val="001E780F"/>
    <w:rsid w:val="001F0128"/>
    <w:rsid w:val="001F1101"/>
    <w:rsid w:val="001F11EE"/>
    <w:rsid w:val="001F149B"/>
    <w:rsid w:val="001F2020"/>
    <w:rsid w:val="001F29E9"/>
    <w:rsid w:val="001F3C56"/>
    <w:rsid w:val="001F423F"/>
    <w:rsid w:val="001F5A36"/>
    <w:rsid w:val="001F78ED"/>
    <w:rsid w:val="00200348"/>
    <w:rsid w:val="0020227B"/>
    <w:rsid w:val="0020463B"/>
    <w:rsid w:val="002053B4"/>
    <w:rsid w:val="00206185"/>
    <w:rsid w:val="00206E4C"/>
    <w:rsid w:val="00207FFB"/>
    <w:rsid w:val="00210870"/>
    <w:rsid w:val="00212B3E"/>
    <w:rsid w:val="0021361D"/>
    <w:rsid w:val="002150D7"/>
    <w:rsid w:val="00215AEB"/>
    <w:rsid w:val="00217433"/>
    <w:rsid w:val="0021786A"/>
    <w:rsid w:val="002179B6"/>
    <w:rsid w:val="00222265"/>
    <w:rsid w:val="00223167"/>
    <w:rsid w:val="002244EE"/>
    <w:rsid w:val="002248F4"/>
    <w:rsid w:val="00224E15"/>
    <w:rsid w:val="002309E3"/>
    <w:rsid w:val="002317FC"/>
    <w:rsid w:val="002336B8"/>
    <w:rsid w:val="002373DA"/>
    <w:rsid w:val="0023749B"/>
    <w:rsid w:val="00241381"/>
    <w:rsid w:val="00241A90"/>
    <w:rsid w:val="00242293"/>
    <w:rsid w:val="002428EA"/>
    <w:rsid w:val="00242C81"/>
    <w:rsid w:val="00243A0D"/>
    <w:rsid w:val="002463D8"/>
    <w:rsid w:val="00246AFA"/>
    <w:rsid w:val="0024701A"/>
    <w:rsid w:val="0024768C"/>
    <w:rsid w:val="002519CF"/>
    <w:rsid w:val="002554F6"/>
    <w:rsid w:val="00263224"/>
    <w:rsid w:val="00265B31"/>
    <w:rsid w:val="00265B9F"/>
    <w:rsid w:val="00266806"/>
    <w:rsid w:val="00271FB0"/>
    <w:rsid w:val="002756B0"/>
    <w:rsid w:val="00275749"/>
    <w:rsid w:val="0027578D"/>
    <w:rsid w:val="00275A6E"/>
    <w:rsid w:val="00276924"/>
    <w:rsid w:val="0027724D"/>
    <w:rsid w:val="002808BD"/>
    <w:rsid w:val="00283C5B"/>
    <w:rsid w:val="002841C6"/>
    <w:rsid w:val="00284D65"/>
    <w:rsid w:val="00287CF6"/>
    <w:rsid w:val="00291E29"/>
    <w:rsid w:val="002924D0"/>
    <w:rsid w:val="00293794"/>
    <w:rsid w:val="00293BBF"/>
    <w:rsid w:val="00293C2E"/>
    <w:rsid w:val="00293D9C"/>
    <w:rsid w:val="00294F27"/>
    <w:rsid w:val="00295029"/>
    <w:rsid w:val="00295045"/>
    <w:rsid w:val="00296145"/>
    <w:rsid w:val="00296A33"/>
    <w:rsid w:val="002A4969"/>
    <w:rsid w:val="002A69F2"/>
    <w:rsid w:val="002A6C26"/>
    <w:rsid w:val="002A6E0A"/>
    <w:rsid w:val="002B0C96"/>
    <w:rsid w:val="002B27CA"/>
    <w:rsid w:val="002B28DB"/>
    <w:rsid w:val="002B31DB"/>
    <w:rsid w:val="002B34BD"/>
    <w:rsid w:val="002B505D"/>
    <w:rsid w:val="002B7921"/>
    <w:rsid w:val="002C05D4"/>
    <w:rsid w:val="002C344C"/>
    <w:rsid w:val="002C34C6"/>
    <w:rsid w:val="002C5532"/>
    <w:rsid w:val="002C745C"/>
    <w:rsid w:val="002C7EAE"/>
    <w:rsid w:val="002D0B23"/>
    <w:rsid w:val="002D1B23"/>
    <w:rsid w:val="002D2ED2"/>
    <w:rsid w:val="002D3E0D"/>
    <w:rsid w:val="002D4294"/>
    <w:rsid w:val="002D4A1C"/>
    <w:rsid w:val="002D4D33"/>
    <w:rsid w:val="002D5461"/>
    <w:rsid w:val="002D56A1"/>
    <w:rsid w:val="002D5B8D"/>
    <w:rsid w:val="002D790C"/>
    <w:rsid w:val="002E06E2"/>
    <w:rsid w:val="002E1EA4"/>
    <w:rsid w:val="002E2E6E"/>
    <w:rsid w:val="002E3F88"/>
    <w:rsid w:val="002E4AEE"/>
    <w:rsid w:val="002E521A"/>
    <w:rsid w:val="002E5E9B"/>
    <w:rsid w:val="002E75AE"/>
    <w:rsid w:val="002F07E0"/>
    <w:rsid w:val="002F2A6C"/>
    <w:rsid w:val="002F3340"/>
    <w:rsid w:val="00302E33"/>
    <w:rsid w:val="003064FF"/>
    <w:rsid w:val="00306A1E"/>
    <w:rsid w:val="00306E27"/>
    <w:rsid w:val="0030700F"/>
    <w:rsid w:val="00307662"/>
    <w:rsid w:val="00307714"/>
    <w:rsid w:val="003078D6"/>
    <w:rsid w:val="003111BB"/>
    <w:rsid w:val="00312A23"/>
    <w:rsid w:val="003130CA"/>
    <w:rsid w:val="00314ED4"/>
    <w:rsid w:val="00315F4E"/>
    <w:rsid w:val="0031790F"/>
    <w:rsid w:val="00317F75"/>
    <w:rsid w:val="0032183A"/>
    <w:rsid w:val="003218B0"/>
    <w:rsid w:val="00325EB7"/>
    <w:rsid w:val="003306DC"/>
    <w:rsid w:val="00332475"/>
    <w:rsid w:val="003332BF"/>
    <w:rsid w:val="003346C7"/>
    <w:rsid w:val="00335304"/>
    <w:rsid w:val="00335667"/>
    <w:rsid w:val="00336153"/>
    <w:rsid w:val="00336527"/>
    <w:rsid w:val="0033652B"/>
    <w:rsid w:val="00336D71"/>
    <w:rsid w:val="00336E10"/>
    <w:rsid w:val="00336EFD"/>
    <w:rsid w:val="00337108"/>
    <w:rsid w:val="00337199"/>
    <w:rsid w:val="00337B9E"/>
    <w:rsid w:val="00340F53"/>
    <w:rsid w:val="00342722"/>
    <w:rsid w:val="00344028"/>
    <w:rsid w:val="00344466"/>
    <w:rsid w:val="00344C30"/>
    <w:rsid w:val="00345DA7"/>
    <w:rsid w:val="003466EC"/>
    <w:rsid w:val="00350F05"/>
    <w:rsid w:val="003523D8"/>
    <w:rsid w:val="003534C3"/>
    <w:rsid w:val="00356633"/>
    <w:rsid w:val="0035703E"/>
    <w:rsid w:val="003579D6"/>
    <w:rsid w:val="00360EB2"/>
    <w:rsid w:val="00364805"/>
    <w:rsid w:val="003663DB"/>
    <w:rsid w:val="003670DC"/>
    <w:rsid w:val="00370AF9"/>
    <w:rsid w:val="0037420E"/>
    <w:rsid w:val="00374818"/>
    <w:rsid w:val="0037525C"/>
    <w:rsid w:val="00376748"/>
    <w:rsid w:val="00383AC6"/>
    <w:rsid w:val="00386F6C"/>
    <w:rsid w:val="0038791F"/>
    <w:rsid w:val="003919F6"/>
    <w:rsid w:val="0039269B"/>
    <w:rsid w:val="00393201"/>
    <w:rsid w:val="00394EDF"/>
    <w:rsid w:val="0039591A"/>
    <w:rsid w:val="00395A22"/>
    <w:rsid w:val="00395A6B"/>
    <w:rsid w:val="003975D0"/>
    <w:rsid w:val="00397702"/>
    <w:rsid w:val="003A1C02"/>
    <w:rsid w:val="003A1D4B"/>
    <w:rsid w:val="003A29EE"/>
    <w:rsid w:val="003A39A2"/>
    <w:rsid w:val="003B0FBC"/>
    <w:rsid w:val="003B1187"/>
    <w:rsid w:val="003B3CEC"/>
    <w:rsid w:val="003B5441"/>
    <w:rsid w:val="003B57D8"/>
    <w:rsid w:val="003C143E"/>
    <w:rsid w:val="003C16A9"/>
    <w:rsid w:val="003C2318"/>
    <w:rsid w:val="003C2414"/>
    <w:rsid w:val="003C25CF"/>
    <w:rsid w:val="003C2CBA"/>
    <w:rsid w:val="003C3F76"/>
    <w:rsid w:val="003C4F2E"/>
    <w:rsid w:val="003C59BA"/>
    <w:rsid w:val="003C7043"/>
    <w:rsid w:val="003C798B"/>
    <w:rsid w:val="003D0C71"/>
    <w:rsid w:val="003D1C00"/>
    <w:rsid w:val="003D2706"/>
    <w:rsid w:val="003D297A"/>
    <w:rsid w:val="003D6D64"/>
    <w:rsid w:val="003D7EC4"/>
    <w:rsid w:val="003E0CE4"/>
    <w:rsid w:val="003E538F"/>
    <w:rsid w:val="003E585E"/>
    <w:rsid w:val="003E79F1"/>
    <w:rsid w:val="003F67D4"/>
    <w:rsid w:val="00400B9F"/>
    <w:rsid w:val="00401175"/>
    <w:rsid w:val="004014A7"/>
    <w:rsid w:val="0040175D"/>
    <w:rsid w:val="00401B8F"/>
    <w:rsid w:val="00402F01"/>
    <w:rsid w:val="00404DFE"/>
    <w:rsid w:val="00404E77"/>
    <w:rsid w:val="00404EA0"/>
    <w:rsid w:val="0040542E"/>
    <w:rsid w:val="0040726F"/>
    <w:rsid w:val="00407802"/>
    <w:rsid w:val="0040789D"/>
    <w:rsid w:val="00407A8C"/>
    <w:rsid w:val="004102A3"/>
    <w:rsid w:val="00412807"/>
    <w:rsid w:val="004138C0"/>
    <w:rsid w:val="004151D0"/>
    <w:rsid w:val="004179CD"/>
    <w:rsid w:val="00421220"/>
    <w:rsid w:val="00421844"/>
    <w:rsid w:val="00421B25"/>
    <w:rsid w:val="004230A2"/>
    <w:rsid w:val="004237BF"/>
    <w:rsid w:val="00423F54"/>
    <w:rsid w:val="00427ADC"/>
    <w:rsid w:val="00427DEF"/>
    <w:rsid w:val="00427F2C"/>
    <w:rsid w:val="00431978"/>
    <w:rsid w:val="00432972"/>
    <w:rsid w:val="00432B27"/>
    <w:rsid w:val="00433938"/>
    <w:rsid w:val="00433C2D"/>
    <w:rsid w:val="00434344"/>
    <w:rsid w:val="00434C53"/>
    <w:rsid w:val="00436741"/>
    <w:rsid w:val="00441029"/>
    <w:rsid w:val="004411E0"/>
    <w:rsid w:val="00443A71"/>
    <w:rsid w:val="00444142"/>
    <w:rsid w:val="00444150"/>
    <w:rsid w:val="0044474F"/>
    <w:rsid w:val="00444ACF"/>
    <w:rsid w:val="00444F07"/>
    <w:rsid w:val="004461BD"/>
    <w:rsid w:val="0044708C"/>
    <w:rsid w:val="004479A3"/>
    <w:rsid w:val="0045165E"/>
    <w:rsid w:val="00451C4E"/>
    <w:rsid w:val="00451E2B"/>
    <w:rsid w:val="00452BA0"/>
    <w:rsid w:val="004533B0"/>
    <w:rsid w:val="00455EA0"/>
    <w:rsid w:val="00456843"/>
    <w:rsid w:val="00461B7C"/>
    <w:rsid w:val="0046254E"/>
    <w:rsid w:val="00463BD6"/>
    <w:rsid w:val="004648D3"/>
    <w:rsid w:val="0046527B"/>
    <w:rsid w:val="00465A4E"/>
    <w:rsid w:val="004661F8"/>
    <w:rsid w:val="0046769A"/>
    <w:rsid w:val="0047019E"/>
    <w:rsid w:val="00472B41"/>
    <w:rsid w:val="00474341"/>
    <w:rsid w:val="00476866"/>
    <w:rsid w:val="004772D4"/>
    <w:rsid w:val="00480214"/>
    <w:rsid w:val="00480536"/>
    <w:rsid w:val="004806BC"/>
    <w:rsid w:val="0048100C"/>
    <w:rsid w:val="00481F32"/>
    <w:rsid w:val="00481F66"/>
    <w:rsid w:val="00487BC2"/>
    <w:rsid w:val="004906BB"/>
    <w:rsid w:val="00490C32"/>
    <w:rsid w:val="00492C9E"/>
    <w:rsid w:val="004939D9"/>
    <w:rsid w:val="00493CE8"/>
    <w:rsid w:val="0049659B"/>
    <w:rsid w:val="00496EF8"/>
    <w:rsid w:val="004A0EAF"/>
    <w:rsid w:val="004A0FAE"/>
    <w:rsid w:val="004A2763"/>
    <w:rsid w:val="004A40A6"/>
    <w:rsid w:val="004A49E0"/>
    <w:rsid w:val="004A61DD"/>
    <w:rsid w:val="004A6AB4"/>
    <w:rsid w:val="004A773D"/>
    <w:rsid w:val="004B09C4"/>
    <w:rsid w:val="004B3613"/>
    <w:rsid w:val="004B3E54"/>
    <w:rsid w:val="004B556D"/>
    <w:rsid w:val="004B6C41"/>
    <w:rsid w:val="004B7284"/>
    <w:rsid w:val="004C025A"/>
    <w:rsid w:val="004C10E1"/>
    <w:rsid w:val="004C35DA"/>
    <w:rsid w:val="004C46C8"/>
    <w:rsid w:val="004C5EC6"/>
    <w:rsid w:val="004C787E"/>
    <w:rsid w:val="004D00B7"/>
    <w:rsid w:val="004D00F4"/>
    <w:rsid w:val="004D0EF6"/>
    <w:rsid w:val="004D1AE3"/>
    <w:rsid w:val="004D2129"/>
    <w:rsid w:val="004D31C3"/>
    <w:rsid w:val="004D3690"/>
    <w:rsid w:val="004D36B8"/>
    <w:rsid w:val="004D3AA5"/>
    <w:rsid w:val="004D469F"/>
    <w:rsid w:val="004D4947"/>
    <w:rsid w:val="004D577A"/>
    <w:rsid w:val="004D5D9A"/>
    <w:rsid w:val="004D62DD"/>
    <w:rsid w:val="004D7A3D"/>
    <w:rsid w:val="004E192B"/>
    <w:rsid w:val="004E1F5E"/>
    <w:rsid w:val="004E348D"/>
    <w:rsid w:val="004E368F"/>
    <w:rsid w:val="004E5003"/>
    <w:rsid w:val="004E579B"/>
    <w:rsid w:val="004E5B55"/>
    <w:rsid w:val="004E6F01"/>
    <w:rsid w:val="004F026E"/>
    <w:rsid w:val="004F139B"/>
    <w:rsid w:val="004F2EBE"/>
    <w:rsid w:val="004F2F51"/>
    <w:rsid w:val="004F5DA7"/>
    <w:rsid w:val="004F6218"/>
    <w:rsid w:val="004F7EA4"/>
    <w:rsid w:val="0050026F"/>
    <w:rsid w:val="00500758"/>
    <w:rsid w:val="00500D00"/>
    <w:rsid w:val="00500D1F"/>
    <w:rsid w:val="00502766"/>
    <w:rsid w:val="00503F21"/>
    <w:rsid w:val="00504420"/>
    <w:rsid w:val="0050477A"/>
    <w:rsid w:val="005049E0"/>
    <w:rsid w:val="00505314"/>
    <w:rsid w:val="005065BC"/>
    <w:rsid w:val="00510D10"/>
    <w:rsid w:val="00510D2A"/>
    <w:rsid w:val="0051212C"/>
    <w:rsid w:val="005130EF"/>
    <w:rsid w:val="0051313D"/>
    <w:rsid w:val="00514413"/>
    <w:rsid w:val="005153A7"/>
    <w:rsid w:val="005156F8"/>
    <w:rsid w:val="00515945"/>
    <w:rsid w:val="005169EA"/>
    <w:rsid w:val="00516AE4"/>
    <w:rsid w:val="005173DE"/>
    <w:rsid w:val="00520D9C"/>
    <w:rsid w:val="00521438"/>
    <w:rsid w:val="00524EFB"/>
    <w:rsid w:val="00525742"/>
    <w:rsid w:val="0052582A"/>
    <w:rsid w:val="005264C8"/>
    <w:rsid w:val="00531BEA"/>
    <w:rsid w:val="0053355B"/>
    <w:rsid w:val="00535631"/>
    <w:rsid w:val="0053601D"/>
    <w:rsid w:val="00536FE2"/>
    <w:rsid w:val="005374A4"/>
    <w:rsid w:val="00540A2F"/>
    <w:rsid w:val="00541F03"/>
    <w:rsid w:val="005420FD"/>
    <w:rsid w:val="00542464"/>
    <w:rsid w:val="00542C69"/>
    <w:rsid w:val="00542D70"/>
    <w:rsid w:val="0054378C"/>
    <w:rsid w:val="00543A05"/>
    <w:rsid w:val="00544DC4"/>
    <w:rsid w:val="0054669D"/>
    <w:rsid w:val="005471E1"/>
    <w:rsid w:val="005474DD"/>
    <w:rsid w:val="00547985"/>
    <w:rsid w:val="00547DFA"/>
    <w:rsid w:val="0055116E"/>
    <w:rsid w:val="00552A0D"/>
    <w:rsid w:val="0055558F"/>
    <w:rsid w:val="0055762B"/>
    <w:rsid w:val="00560A53"/>
    <w:rsid w:val="00561DC6"/>
    <w:rsid w:val="005647C3"/>
    <w:rsid w:val="00564806"/>
    <w:rsid w:val="0056504A"/>
    <w:rsid w:val="00565633"/>
    <w:rsid w:val="0057042A"/>
    <w:rsid w:val="00570FF3"/>
    <w:rsid w:val="00571BF8"/>
    <w:rsid w:val="00572102"/>
    <w:rsid w:val="00572B39"/>
    <w:rsid w:val="00574897"/>
    <w:rsid w:val="005757F8"/>
    <w:rsid w:val="005764A6"/>
    <w:rsid w:val="005764F5"/>
    <w:rsid w:val="005770F1"/>
    <w:rsid w:val="00580515"/>
    <w:rsid w:val="00581EA5"/>
    <w:rsid w:val="00583663"/>
    <w:rsid w:val="0058727F"/>
    <w:rsid w:val="00590440"/>
    <w:rsid w:val="005905B2"/>
    <w:rsid w:val="00591985"/>
    <w:rsid w:val="00592081"/>
    <w:rsid w:val="00592689"/>
    <w:rsid w:val="00593E72"/>
    <w:rsid w:val="005951B6"/>
    <w:rsid w:val="005962D2"/>
    <w:rsid w:val="005965A5"/>
    <w:rsid w:val="00596EF5"/>
    <w:rsid w:val="0059744F"/>
    <w:rsid w:val="00597482"/>
    <w:rsid w:val="005A4725"/>
    <w:rsid w:val="005A7FBC"/>
    <w:rsid w:val="005B0B37"/>
    <w:rsid w:val="005B125E"/>
    <w:rsid w:val="005B12E3"/>
    <w:rsid w:val="005B187F"/>
    <w:rsid w:val="005B228C"/>
    <w:rsid w:val="005B380A"/>
    <w:rsid w:val="005B421A"/>
    <w:rsid w:val="005B60F1"/>
    <w:rsid w:val="005B6828"/>
    <w:rsid w:val="005B6A90"/>
    <w:rsid w:val="005B7A2B"/>
    <w:rsid w:val="005C04B4"/>
    <w:rsid w:val="005C059C"/>
    <w:rsid w:val="005C114B"/>
    <w:rsid w:val="005C32C7"/>
    <w:rsid w:val="005C3A70"/>
    <w:rsid w:val="005C3D29"/>
    <w:rsid w:val="005C47C4"/>
    <w:rsid w:val="005C63F8"/>
    <w:rsid w:val="005C7682"/>
    <w:rsid w:val="005D01A1"/>
    <w:rsid w:val="005D2773"/>
    <w:rsid w:val="005D3245"/>
    <w:rsid w:val="005D4136"/>
    <w:rsid w:val="005D42B3"/>
    <w:rsid w:val="005D44E4"/>
    <w:rsid w:val="005D5185"/>
    <w:rsid w:val="005D6ED7"/>
    <w:rsid w:val="005D7985"/>
    <w:rsid w:val="005E083A"/>
    <w:rsid w:val="005E1B56"/>
    <w:rsid w:val="005E2721"/>
    <w:rsid w:val="005E2FFC"/>
    <w:rsid w:val="005E404C"/>
    <w:rsid w:val="005E5142"/>
    <w:rsid w:val="005E7E21"/>
    <w:rsid w:val="005F02A8"/>
    <w:rsid w:val="005F7435"/>
    <w:rsid w:val="006022DC"/>
    <w:rsid w:val="006025CA"/>
    <w:rsid w:val="00602606"/>
    <w:rsid w:val="00602F51"/>
    <w:rsid w:val="006031E8"/>
    <w:rsid w:val="00603AE2"/>
    <w:rsid w:val="00605818"/>
    <w:rsid w:val="006079B3"/>
    <w:rsid w:val="00612768"/>
    <w:rsid w:val="0061314A"/>
    <w:rsid w:val="00613E2D"/>
    <w:rsid w:val="00615D78"/>
    <w:rsid w:val="0061725B"/>
    <w:rsid w:val="006176A6"/>
    <w:rsid w:val="00617DA8"/>
    <w:rsid w:val="006217D4"/>
    <w:rsid w:val="00621926"/>
    <w:rsid w:val="00621F00"/>
    <w:rsid w:val="00622152"/>
    <w:rsid w:val="00622580"/>
    <w:rsid w:val="006235FF"/>
    <w:rsid w:val="00624301"/>
    <w:rsid w:val="00625157"/>
    <w:rsid w:val="006257CF"/>
    <w:rsid w:val="00625F77"/>
    <w:rsid w:val="0062714C"/>
    <w:rsid w:val="00627C95"/>
    <w:rsid w:val="00627F2E"/>
    <w:rsid w:val="00630293"/>
    <w:rsid w:val="00630399"/>
    <w:rsid w:val="00630B47"/>
    <w:rsid w:val="006326EF"/>
    <w:rsid w:val="00632A07"/>
    <w:rsid w:val="00632FCD"/>
    <w:rsid w:val="00633ACC"/>
    <w:rsid w:val="00633F36"/>
    <w:rsid w:val="00633FD8"/>
    <w:rsid w:val="0063442E"/>
    <w:rsid w:val="00635F77"/>
    <w:rsid w:val="0064108B"/>
    <w:rsid w:val="00641C45"/>
    <w:rsid w:val="006423D2"/>
    <w:rsid w:val="00651197"/>
    <w:rsid w:val="00651E09"/>
    <w:rsid w:val="006520BD"/>
    <w:rsid w:val="006522A9"/>
    <w:rsid w:val="006525CA"/>
    <w:rsid w:val="0065267D"/>
    <w:rsid w:val="006537B4"/>
    <w:rsid w:val="006562F7"/>
    <w:rsid w:val="00662247"/>
    <w:rsid w:val="006637BD"/>
    <w:rsid w:val="00664039"/>
    <w:rsid w:val="006667BC"/>
    <w:rsid w:val="00666846"/>
    <w:rsid w:val="00667021"/>
    <w:rsid w:val="00667739"/>
    <w:rsid w:val="006703EF"/>
    <w:rsid w:val="006710FC"/>
    <w:rsid w:val="006717BA"/>
    <w:rsid w:val="00672942"/>
    <w:rsid w:val="00672A5E"/>
    <w:rsid w:val="006739B3"/>
    <w:rsid w:val="00674933"/>
    <w:rsid w:val="00674A4E"/>
    <w:rsid w:val="00674F5E"/>
    <w:rsid w:val="00675257"/>
    <w:rsid w:val="00675552"/>
    <w:rsid w:val="006779FB"/>
    <w:rsid w:val="006803BF"/>
    <w:rsid w:val="00681883"/>
    <w:rsid w:val="006821C5"/>
    <w:rsid w:val="006828D7"/>
    <w:rsid w:val="006859AB"/>
    <w:rsid w:val="006876C7"/>
    <w:rsid w:val="00690DD0"/>
    <w:rsid w:val="0069135D"/>
    <w:rsid w:val="00691ED5"/>
    <w:rsid w:val="00692A01"/>
    <w:rsid w:val="00692E8C"/>
    <w:rsid w:val="00693B7A"/>
    <w:rsid w:val="00693BCD"/>
    <w:rsid w:val="00693EE3"/>
    <w:rsid w:val="0069471D"/>
    <w:rsid w:val="00696AE1"/>
    <w:rsid w:val="006A375B"/>
    <w:rsid w:val="006A45AE"/>
    <w:rsid w:val="006B0BDD"/>
    <w:rsid w:val="006B4AC8"/>
    <w:rsid w:val="006B4B11"/>
    <w:rsid w:val="006B634C"/>
    <w:rsid w:val="006B661C"/>
    <w:rsid w:val="006B6E4E"/>
    <w:rsid w:val="006B7591"/>
    <w:rsid w:val="006B7E9A"/>
    <w:rsid w:val="006C0F13"/>
    <w:rsid w:val="006C2211"/>
    <w:rsid w:val="006C446F"/>
    <w:rsid w:val="006C62DC"/>
    <w:rsid w:val="006C6707"/>
    <w:rsid w:val="006D07C4"/>
    <w:rsid w:val="006D07CD"/>
    <w:rsid w:val="006D1537"/>
    <w:rsid w:val="006D1967"/>
    <w:rsid w:val="006D22B6"/>
    <w:rsid w:val="006D3543"/>
    <w:rsid w:val="006D43D2"/>
    <w:rsid w:val="006D59E3"/>
    <w:rsid w:val="006D6505"/>
    <w:rsid w:val="006D6D73"/>
    <w:rsid w:val="006E0D98"/>
    <w:rsid w:val="006E126A"/>
    <w:rsid w:val="006E3913"/>
    <w:rsid w:val="006E40C7"/>
    <w:rsid w:val="006E558D"/>
    <w:rsid w:val="006F0370"/>
    <w:rsid w:val="006F09BE"/>
    <w:rsid w:val="006F149C"/>
    <w:rsid w:val="006F1E59"/>
    <w:rsid w:val="006F25AB"/>
    <w:rsid w:val="006F340D"/>
    <w:rsid w:val="006F345B"/>
    <w:rsid w:val="006F4396"/>
    <w:rsid w:val="006F790D"/>
    <w:rsid w:val="007007E3"/>
    <w:rsid w:val="00700DBE"/>
    <w:rsid w:val="00701317"/>
    <w:rsid w:val="007024D5"/>
    <w:rsid w:val="00705146"/>
    <w:rsid w:val="00705D79"/>
    <w:rsid w:val="00706B29"/>
    <w:rsid w:val="00713E3C"/>
    <w:rsid w:val="007146D9"/>
    <w:rsid w:val="0071538E"/>
    <w:rsid w:val="00716809"/>
    <w:rsid w:val="00716C86"/>
    <w:rsid w:val="00720FC4"/>
    <w:rsid w:val="007224B9"/>
    <w:rsid w:val="00723B32"/>
    <w:rsid w:val="00725866"/>
    <w:rsid w:val="0072612B"/>
    <w:rsid w:val="007268B7"/>
    <w:rsid w:val="007319F4"/>
    <w:rsid w:val="00731FF4"/>
    <w:rsid w:val="00732218"/>
    <w:rsid w:val="00733243"/>
    <w:rsid w:val="007358D3"/>
    <w:rsid w:val="007372CB"/>
    <w:rsid w:val="007375F5"/>
    <w:rsid w:val="0074139E"/>
    <w:rsid w:val="00741D88"/>
    <w:rsid w:val="00741F17"/>
    <w:rsid w:val="00743A75"/>
    <w:rsid w:val="00751060"/>
    <w:rsid w:val="007523A4"/>
    <w:rsid w:val="007526B3"/>
    <w:rsid w:val="00752AE5"/>
    <w:rsid w:val="007530C3"/>
    <w:rsid w:val="00754925"/>
    <w:rsid w:val="00754C0A"/>
    <w:rsid w:val="00754D1F"/>
    <w:rsid w:val="00756F42"/>
    <w:rsid w:val="0075710D"/>
    <w:rsid w:val="00757CC7"/>
    <w:rsid w:val="00760FC4"/>
    <w:rsid w:val="0076118E"/>
    <w:rsid w:val="007621E8"/>
    <w:rsid w:val="00762304"/>
    <w:rsid w:val="00762591"/>
    <w:rsid w:val="007629FF"/>
    <w:rsid w:val="007632D7"/>
    <w:rsid w:val="007640B9"/>
    <w:rsid w:val="00767943"/>
    <w:rsid w:val="007724CF"/>
    <w:rsid w:val="00773B8C"/>
    <w:rsid w:val="00773F60"/>
    <w:rsid w:val="0077426B"/>
    <w:rsid w:val="007742C6"/>
    <w:rsid w:val="007756F9"/>
    <w:rsid w:val="00777A8F"/>
    <w:rsid w:val="007805B1"/>
    <w:rsid w:val="007814D4"/>
    <w:rsid w:val="00781A2B"/>
    <w:rsid w:val="0078422B"/>
    <w:rsid w:val="007847FC"/>
    <w:rsid w:val="007859BA"/>
    <w:rsid w:val="00786834"/>
    <w:rsid w:val="00787F32"/>
    <w:rsid w:val="00790AC9"/>
    <w:rsid w:val="00793630"/>
    <w:rsid w:val="007942F4"/>
    <w:rsid w:val="00796F1B"/>
    <w:rsid w:val="00797EC6"/>
    <w:rsid w:val="007A05B6"/>
    <w:rsid w:val="007A094D"/>
    <w:rsid w:val="007A2F11"/>
    <w:rsid w:val="007A347D"/>
    <w:rsid w:val="007A3DBD"/>
    <w:rsid w:val="007A516D"/>
    <w:rsid w:val="007A5AA0"/>
    <w:rsid w:val="007A69AE"/>
    <w:rsid w:val="007B080C"/>
    <w:rsid w:val="007B0951"/>
    <w:rsid w:val="007B0CC8"/>
    <w:rsid w:val="007B1F62"/>
    <w:rsid w:val="007B2793"/>
    <w:rsid w:val="007B3D78"/>
    <w:rsid w:val="007B4B35"/>
    <w:rsid w:val="007B5099"/>
    <w:rsid w:val="007B70FF"/>
    <w:rsid w:val="007B72EF"/>
    <w:rsid w:val="007C06AD"/>
    <w:rsid w:val="007C14E2"/>
    <w:rsid w:val="007C1C49"/>
    <w:rsid w:val="007C2494"/>
    <w:rsid w:val="007C266F"/>
    <w:rsid w:val="007C28A6"/>
    <w:rsid w:val="007C2CDE"/>
    <w:rsid w:val="007C3015"/>
    <w:rsid w:val="007C37CA"/>
    <w:rsid w:val="007C503F"/>
    <w:rsid w:val="007C5E0A"/>
    <w:rsid w:val="007C5EBF"/>
    <w:rsid w:val="007C60D8"/>
    <w:rsid w:val="007C6C6A"/>
    <w:rsid w:val="007C6E4C"/>
    <w:rsid w:val="007C7678"/>
    <w:rsid w:val="007D0E6D"/>
    <w:rsid w:val="007D48B5"/>
    <w:rsid w:val="007D4D0E"/>
    <w:rsid w:val="007D7C2B"/>
    <w:rsid w:val="007E0656"/>
    <w:rsid w:val="007E1841"/>
    <w:rsid w:val="007E3210"/>
    <w:rsid w:val="007E3BA2"/>
    <w:rsid w:val="007E4C68"/>
    <w:rsid w:val="007E5A35"/>
    <w:rsid w:val="007E5DC3"/>
    <w:rsid w:val="007E78A6"/>
    <w:rsid w:val="007F1791"/>
    <w:rsid w:val="007F3587"/>
    <w:rsid w:val="007F37B3"/>
    <w:rsid w:val="007F41FE"/>
    <w:rsid w:val="007F45EC"/>
    <w:rsid w:val="007F49A1"/>
    <w:rsid w:val="007F5102"/>
    <w:rsid w:val="007F524D"/>
    <w:rsid w:val="007F6C1E"/>
    <w:rsid w:val="007F6D8A"/>
    <w:rsid w:val="007F73BC"/>
    <w:rsid w:val="007F75A0"/>
    <w:rsid w:val="00802E54"/>
    <w:rsid w:val="00805DF9"/>
    <w:rsid w:val="00807537"/>
    <w:rsid w:val="00810E84"/>
    <w:rsid w:val="00811EA6"/>
    <w:rsid w:val="0081262C"/>
    <w:rsid w:val="00814AD0"/>
    <w:rsid w:val="00814BAF"/>
    <w:rsid w:val="00815124"/>
    <w:rsid w:val="00815568"/>
    <w:rsid w:val="00815E45"/>
    <w:rsid w:val="00821AB0"/>
    <w:rsid w:val="00825FCD"/>
    <w:rsid w:val="00827B4C"/>
    <w:rsid w:val="00830703"/>
    <w:rsid w:val="00830A59"/>
    <w:rsid w:val="00832396"/>
    <w:rsid w:val="00832886"/>
    <w:rsid w:val="0083452B"/>
    <w:rsid w:val="00834766"/>
    <w:rsid w:val="0083540F"/>
    <w:rsid w:val="00840684"/>
    <w:rsid w:val="00840DBE"/>
    <w:rsid w:val="00841F48"/>
    <w:rsid w:val="00842166"/>
    <w:rsid w:val="00842E61"/>
    <w:rsid w:val="00843E12"/>
    <w:rsid w:val="00847A2A"/>
    <w:rsid w:val="00847E71"/>
    <w:rsid w:val="008503AE"/>
    <w:rsid w:val="0085068E"/>
    <w:rsid w:val="00850743"/>
    <w:rsid w:val="00853279"/>
    <w:rsid w:val="00853473"/>
    <w:rsid w:val="008537D6"/>
    <w:rsid w:val="00853D67"/>
    <w:rsid w:val="00860A0A"/>
    <w:rsid w:val="00860C62"/>
    <w:rsid w:val="00861B4F"/>
    <w:rsid w:val="00861FFB"/>
    <w:rsid w:val="0086292A"/>
    <w:rsid w:val="008647F3"/>
    <w:rsid w:val="00864E41"/>
    <w:rsid w:val="008650C6"/>
    <w:rsid w:val="008730DB"/>
    <w:rsid w:val="00873A32"/>
    <w:rsid w:val="00874EBD"/>
    <w:rsid w:val="00875B2C"/>
    <w:rsid w:val="0087645A"/>
    <w:rsid w:val="00880D47"/>
    <w:rsid w:val="00882408"/>
    <w:rsid w:val="00883DED"/>
    <w:rsid w:val="00884C81"/>
    <w:rsid w:val="00884FC1"/>
    <w:rsid w:val="00885510"/>
    <w:rsid w:val="00886836"/>
    <w:rsid w:val="008874DF"/>
    <w:rsid w:val="008911BB"/>
    <w:rsid w:val="00892680"/>
    <w:rsid w:val="00893F8A"/>
    <w:rsid w:val="00894A00"/>
    <w:rsid w:val="00895180"/>
    <w:rsid w:val="00896412"/>
    <w:rsid w:val="00896D09"/>
    <w:rsid w:val="00897A10"/>
    <w:rsid w:val="008A0811"/>
    <w:rsid w:val="008A0C65"/>
    <w:rsid w:val="008A2622"/>
    <w:rsid w:val="008A284F"/>
    <w:rsid w:val="008A29A3"/>
    <w:rsid w:val="008A2E81"/>
    <w:rsid w:val="008A3584"/>
    <w:rsid w:val="008A41BD"/>
    <w:rsid w:val="008A63D1"/>
    <w:rsid w:val="008A72B2"/>
    <w:rsid w:val="008A79D4"/>
    <w:rsid w:val="008A7ACB"/>
    <w:rsid w:val="008B044E"/>
    <w:rsid w:val="008B063B"/>
    <w:rsid w:val="008B0A64"/>
    <w:rsid w:val="008B2315"/>
    <w:rsid w:val="008B3756"/>
    <w:rsid w:val="008B4F60"/>
    <w:rsid w:val="008B4FEA"/>
    <w:rsid w:val="008B5064"/>
    <w:rsid w:val="008B5EB1"/>
    <w:rsid w:val="008B6066"/>
    <w:rsid w:val="008B6671"/>
    <w:rsid w:val="008B6B13"/>
    <w:rsid w:val="008C0C26"/>
    <w:rsid w:val="008C22CC"/>
    <w:rsid w:val="008C2E90"/>
    <w:rsid w:val="008C3E08"/>
    <w:rsid w:val="008C4492"/>
    <w:rsid w:val="008C552F"/>
    <w:rsid w:val="008C6628"/>
    <w:rsid w:val="008C73BA"/>
    <w:rsid w:val="008D10DA"/>
    <w:rsid w:val="008D18A0"/>
    <w:rsid w:val="008D4406"/>
    <w:rsid w:val="008D5402"/>
    <w:rsid w:val="008D56B7"/>
    <w:rsid w:val="008D633D"/>
    <w:rsid w:val="008D6470"/>
    <w:rsid w:val="008D6B71"/>
    <w:rsid w:val="008D70E4"/>
    <w:rsid w:val="008D77B6"/>
    <w:rsid w:val="008E09A0"/>
    <w:rsid w:val="008E10F9"/>
    <w:rsid w:val="008E218C"/>
    <w:rsid w:val="008E2F59"/>
    <w:rsid w:val="008E419F"/>
    <w:rsid w:val="008E507C"/>
    <w:rsid w:val="008E6FFB"/>
    <w:rsid w:val="008F2768"/>
    <w:rsid w:val="008F2DB5"/>
    <w:rsid w:val="008F6C73"/>
    <w:rsid w:val="008F7EB7"/>
    <w:rsid w:val="0090007F"/>
    <w:rsid w:val="0090236C"/>
    <w:rsid w:val="00903621"/>
    <w:rsid w:val="00903B89"/>
    <w:rsid w:val="00903D78"/>
    <w:rsid w:val="00904450"/>
    <w:rsid w:val="009048F3"/>
    <w:rsid w:val="00904E1C"/>
    <w:rsid w:val="00912A8C"/>
    <w:rsid w:val="009131A5"/>
    <w:rsid w:val="00913936"/>
    <w:rsid w:val="0091565E"/>
    <w:rsid w:val="0091690C"/>
    <w:rsid w:val="009169CE"/>
    <w:rsid w:val="00916D8D"/>
    <w:rsid w:val="0092167C"/>
    <w:rsid w:val="00921ABA"/>
    <w:rsid w:val="00921BBE"/>
    <w:rsid w:val="00921EFD"/>
    <w:rsid w:val="00924667"/>
    <w:rsid w:val="0092522B"/>
    <w:rsid w:val="009254FD"/>
    <w:rsid w:val="0092588A"/>
    <w:rsid w:val="00926836"/>
    <w:rsid w:val="00930336"/>
    <w:rsid w:val="00931079"/>
    <w:rsid w:val="00931592"/>
    <w:rsid w:val="00932093"/>
    <w:rsid w:val="00932EBD"/>
    <w:rsid w:val="00933C18"/>
    <w:rsid w:val="009377E3"/>
    <w:rsid w:val="0094067B"/>
    <w:rsid w:val="009415D6"/>
    <w:rsid w:val="00941B2C"/>
    <w:rsid w:val="00942727"/>
    <w:rsid w:val="00942DDB"/>
    <w:rsid w:val="0094408D"/>
    <w:rsid w:val="009442BC"/>
    <w:rsid w:val="00944D9B"/>
    <w:rsid w:val="0094599A"/>
    <w:rsid w:val="00946BF8"/>
    <w:rsid w:val="00947554"/>
    <w:rsid w:val="0095007E"/>
    <w:rsid w:val="00950A58"/>
    <w:rsid w:val="00952603"/>
    <w:rsid w:val="00955999"/>
    <w:rsid w:val="00956194"/>
    <w:rsid w:val="009564F3"/>
    <w:rsid w:val="009567E8"/>
    <w:rsid w:val="00956BA0"/>
    <w:rsid w:val="00956C75"/>
    <w:rsid w:val="00956F89"/>
    <w:rsid w:val="00957A17"/>
    <w:rsid w:val="009603F0"/>
    <w:rsid w:val="009625CF"/>
    <w:rsid w:val="009625D4"/>
    <w:rsid w:val="0096389D"/>
    <w:rsid w:val="0096401A"/>
    <w:rsid w:val="0096619B"/>
    <w:rsid w:val="00966D5B"/>
    <w:rsid w:val="009677A3"/>
    <w:rsid w:val="00971619"/>
    <w:rsid w:val="00972538"/>
    <w:rsid w:val="009727B5"/>
    <w:rsid w:val="0097296D"/>
    <w:rsid w:val="00975355"/>
    <w:rsid w:val="009754AA"/>
    <w:rsid w:val="00975B4F"/>
    <w:rsid w:val="00975EAD"/>
    <w:rsid w:val="00977541"/>
    <w:rsid w:val="0098003A"/>
    <w:rsid w:val="00981548"/>
    <w:rsid w:val="00981640"/>
    <w:rsid w:val="00982048"/>
    <w:rsid w:val="00982D45"/>
    <w:rsid w:val="009830BC"/>
    <w:rsid w:val="00983654"/>
    <w:rsid w:val="009838AF"/>
    <w:rsid w:val="00985D94"/>
    <w:rsid w:val="009866ED"/>
    <w:rsid w:val="0098687F"/>
    <w:rsid w:val="00992D6C"/>
    <w:rsid w:val="0099324C"/>
    <w:rsid w:val="00993327"/>
    <w:rsid w:val="0099465D"/>
    <w:rsid w:val="00994D08"/>
    <w:rsid w:val="0099515F"/>
    <w:rsid w:val="00996678"/>
    <w:rsid w:val="009A055D"/>
    <w:rsid w:val="009A137F"/>
    <w:rsid w:val="009A204C"/>
    <w:rsid w:val="009A3893"/>
    <w:rsid w:val="009A5F55"/>
    <w:rsid w:val="009B0374"/>
    <w:rsid w:val="009B1F0B"/>
    <w:rsid w:val="009B23E7"/>
    <w:rsid w:val="009B2DD4"/>
    <w:rsid w:val="009B2FFE"/>
    <w:rsid w:val="009B49C7"/>
    <w:rsid w:val="009B6C0D"/>
    <w:rsid w:val="009C1C66"/>
    <w:rsid w:val="009C2B0A"/>
    <w:rsid w:val="009C2C89"/>
    <w:rsid w:val="009C430A"/>
    <w:rsid w:val="009C4742"/>
    <w:rsid w:val="009C5531"/>
    <w:rsid w:val="009C61E4"/>
    <w:rsid w:val="009C7091"/>
    <w:rsid w:val="009C745B"/>
    <w:rsid w:val="009D01D7"/>
    <w:rsid w:val="009D0C23"/>
    <w:rsid w:val="009D2893"/>
    <w:rsid w:val="009D3D95"/>
    <w:rsid w:val="009D72C8"/>
    <w:rsid w:val="009D7F5D"/>
    <w:rsid w:val="009E0916"/>
    <w:rsid w:val="009E2743"/>
    <w:rsid w:val="009E3F90"/>
    <w:rsid w:val="009E4EDB"/>
    <w:rsid w:val="009E6043"/>
    <w:rsid w:val="009E6D33"/>
    <w:rsid w:val="009F0142"/>
    <w:rsid w:val="009F1C8A"/>
    <w:rsid w:val="009F2083"/>
    <w:rsid w:val="009F3134"/>
    <w:rsid w:val="009F33B7"/>
    <w:rsid w:val="009F65C2"/>
    <w:rsid w:val="009F79BD"/>
    <w:rsid w:val="009F7A43"/>
    <w:rsid w:val="00A00D22"/>
    <w:rsid w:val="00A048BF"/>
    <w:rsid w:val="00A0576B"/>
    <w:rsid w:val="00A05A20"/>
    <w:rsid w:val="00A063B9"/>
    <w:rsid w:val="00A06DF7"/>
    <w:rsid w:val="00A0793E"/>
    <w:rsid w:val="00A07E08"/>
    <w:rsid w:val="00A07F24"/>
    <w:rsid w:val="00A11FA0"/>
    <w:rsid w:val="00A150C0"/>
    <w:rsid w:val="00A152DA"/>
    <w:rsid w:val="00A15642"/>
    <w:rsid w:val="00A16F5F"/>
    <w:rsid w:val="00A173DD"/>
    <w:rsid w:val="00A179CC"/>
    <w:rsid w:val="00A17ADF"/>
    <w:rsid w:val="00A235E9"/>
    <w:rsid w:val="00A2559F"/>
    <w:rsid w:val="00A256DB"/>
    <w:rsid w:val="00A25DFB"/>
    <w:rsid w:val="00A3149B"/>
    <w:rsid w:val="00A314ED"/>
    <w:rsid w:val="00A3183B"/>
    <w:rsid w:val="00A32EE5"/>
    <w:rsid w:val="00A330C1"/>
    <w:rsid w:val="00A34919"/>
    <w:rsid w:val="00A34A63"/>
    <w:rsid w:val="00A35163"/>
    <w:rsid w:val="00A3578C"/>
    <w:rsid w:val="00A35A1E"/>
    <w:rsid w:val="00A35B66"/>
    <w:rsid w:val="00A368F5"/>
    <w:rsid w:val="00A373CC"/>
    <w:rsid w:val="00A3784D"/>
    <w:rsid w:val="00A40D3F"/>
    <w:rsid w:val="00A411E7"/>
    <w:rsid w:val="00A4184F"/>
    <w:rsid w:val="00A43773"/>
    <w:rsid w:val="00A43B3D"/>
    <w:rsid w:val="00A44C08"/>
    <w:rsid w:val="00A4545B"/>
    <w:rsid w:val="00A472C2"/>
    <w:rsid w:val="00A476C8"/>
    <w:rsid w:val="00A50167"/>
    <w:rsid w:val="00A513A4"/>
    <w:rsid w:val="00A52316"/>
    <w:rsid w:val="00A5305F"/>
    <w:rsid w:val="00A53748"/>
    <w:rsid w:val="00A5402A"/>
    <w:rsid w:val="00A5686B"/>
    <w:rsid w:val="00A6065A"/>
    <w:rsid w:val="00A62275"/>
    <w:rsid w:val="00A64DB9"/>
    <w:rsid w:val="00A653F4"/>
    <w:rsid w:val="00A668E4"/>
    <w:rsid w:val="00A6769F"/>
    <w:rsid w:val="00A73335"/>
    <w:rsid w:val="00A737D9"/>
    <w:rsid w:val="00A740AF"/>
    <w:rsid w:val="00A7445B"/>
    <w:rsid w:val="00A751A7"/>
    <w:rsid w:val="00A7650F"/>
    <w:rsid w:val="00A76691"/>
    <w:rsid w:val="00A7765A"/>
    <w:rsid w:val="00A77688"/>
    <w:rsid w:val="00A77B34"/>
    <w:rsid w:val="00A80226"/>
    <w:rsid w:val="00A81243"/>
    <w:rsid w:val="00A82692"/>
    <w:rsid w:val="00A82F28"/>
    <w:rsid w:val="00A82FCF"/>
    <w:rsid w:val="00A8309D"/>
    <w:rsid w:val="00A83256"/>
    <w:rsid w:val="00A83807"/>
    <w:rsid w:val="00A85BD0"/>
    <w:rsid w:val="00A8792A"/>
    <w:rsid w:val="00A87E1B"/>
    <w:rsid w:val="00A91EEC"/>
    <w:rsid w:val="00A93BB1"/>
    <w:rsid w:val="00A94846"/>
    <w:rsid w:val="00A97A53"/>
    <w:rsid w:val="00AA0368"/>
    <w:rsid w:val="00AA1892"/>
    <w:rsid w:val="00AA2B00"/>
    <w:rsid w:val="00AA3D55"/>
    <w:rsid w:val="00AA47F3"/>
    <w:rsid w:val="00AA7311"/>
    <w:rsid w:val="00AA79E1"/>
    <w:rsid w:val="00AB0D89"/>
    <w:rsid w:val="00AB1707"/>
    <w:rsid w:val="00AB18A7"/>
    <w:rsid w:val="00AB1B6E"/>
    <w:rsid w:val="00AB2031"/>
    <w:rsid w:val="00AB2A4D"/>
    <w:rsid w:val="00AB3029"/>
    <w:rsid w:val="00AB3285"/>
    <w:rsid w:val="00AB3A82"/>
    <w:rsid w:val="00AB52BD"/>
    <w:rsid w:val="00AB5887"/>
    <w:rsid w:val="00AB5A74"/>
    <w:rsid w:val="00AC1DCF"/>
    <w:rsid w:val="00AC1E57"/>
    <w:rsid w:val="00AC2902"/>
    <w:rsid w:val="00AC33B7"/>
    <w:rsid w:val="00AC40C2"/>
    <w:rsid w:val="00AC7027"/>
    <w:rsid w:val="00AC76B9"/>
    <w:rsid w:val="00AD0DAC"/>
    <w:rsid w:val="00AD1AE6"/>
    <w:rsid w:val="00AD1AEC"/>
    <w:rsid w:val="00AD274D"/>
    <w:rsid w:val="00AD2DEC"/>
    <w:rsid w:val="00AD365B"/>
    <w:rsid w:val="00AD38E7"/>
    <w:rsid w:val="00AD3DD9"/>
    <w:rsid w:val="00AD4D36"/>
    <w:rsid w:val="00AD5572"/>
    <w:rsid w:val="00AD7104"/>
    <w:rsid w:val="00AD7209"/>
    <w:rsid w:val="00AD736B"/>
    <w:rsid w:val="00AD77D2"/>
    <w:rsid w:val="00AD7F1B"/>
    <w:rsid w:val="00AE1131"/>
    <w:rsid w:val="00AE1443"/>
    <w:rsid w:val="00AE1581"/>
    <w:rsid w:val="00AE2E1E"/>
    <w:rsid w:val="00AE3953"/>
    <w:rsid w:val="00AE4123"/>
    <w:rsid w:val="00AE44C3"/>
    <w:rsid w:val="00AE46D5"/>
    <w:rsid w:val="00AE4E42"/>
    <w:rsid w:val="00AE5C04"/>
    <w:rsid w:val="00AE65E3"/>
    <w:rsid w:val="00AE6626"/>
    <w:rsid w:val="00AE6E6A"/>
    <w:rsid w:val="00AF33CE"/>
    <w:rsid w:val="00AF440D"/>
    <w:rsid w:val="00B00BBF"/>
    <w:rsid w:val="00B021FD"/>
    <w:rsid w:val="00B0248C"/>
    <w:rsid w:val="00B02944"/>
    <w:rsid w:val="00B03D6D"/>
    <w:rsid w:val="00B04DFF"/>
    <w:rsid w:val="00B06B69"/>
    <w:rsid w:val="00B073AF"/>
    <w:rsid w:val="00B07F2C"/>
    <w:rsid w:val="00B10B08"/>
    <w:rsid w:val="00B11134"/>
    <w:rsid w:val="00B11574"/>
    <w:rsid w:val="00B12435"/>
    <w:rsid w:val="00B12FE7"/>
    <w:rsid w:val="00B13716"/>
    <w:rsid w:val="00B13E28"/>
    <w:rsid w:val="00B146F2"/>
    <w:rsid w:val="00B15F08"/>
    <w:rsid w:val="00B207A9"/>
    <w:rsid w:val="00B20D2F"/>
    <w:rsid w:val="00B2206B"/>
    <w:rsid w:val="00B220C1"/>
    <w:rsid w:val="00B22811"/>
    <w:rsid w:val="00B22A8B"/>
    <w:rsid w:val="00B22CDE"/>
    <w:rsid w:val="00B24D58"/>
    <w:rsid w:val="00B259DB"/>
    <w:rsid w:val="00B25B99"/>
    <w:rsid w:val="00B30040"/>
    <w:rsid w:val="00B30CF3"/>
    <w:rsid w:val="00B31343"/>
    <w:rsid w:val="00B32273"/>
    <w:rsid w:val="00B326AA"/>
    <w:rsid w:val="00B33729"/>
    <w:rsid w:val="00B3690D"/>
    <w:rsid w:val="00B36B22"/>
    <w:rsid w:val="00B37A75"/>
    <w:rsid w:val="00B43F3C"/>
    <w:rsid w:val="00B44E4D"/>
    <w:rsid w:val="00B45542"/>
    <w:rsid w:val="00B45D68"/>
    <w:rsid w:val="00B47339"/>
    <w:rsid w:val="00B4765E"/>
    <w:rsid w:val="00B47AF2"/>
    <w:rsid w:val="00B51263"/>
    <w:rsid w:val="00B52426"/>
    <w:rsid w:val="00B53441"/>
    <w:rsid w:val="00B5456D"/>
    <w:rsid w:val="00B55F81"/>
    <w:rsid w:val="00B5682B"/>
    <w:rsid w:val="00B56FA4"/>
    <w:rsid w:val="00B64157"/>
    <w:rsid w:val="00B66274"/>
    <w:rsid w:val="00B66381"/>
    <w:rsid w:val="00B66602"/>
    <w:rsid w:val="00B66A85"/>
    <w:rsid w:val="00B73C80"/>
    <w:rsid w:val="00B74652"/>
    <w:rsid w:val="00B752BF"/>
    <w:rsid w:val="00B80383"/>
    <w:rsid w:val="00B81D77"/>
    <w:rsid w:val="00B8291F"/>
    <w:rsid w:val="00B82F5D"/>
    <w:rsid w:val="00B83868"/>
    <w:rsid w:val="00B865B4"/>
    <w:rsid w:val="00B868DB"/>
    <w:rsid w:val="00B8696D"/>
    <w:rsid w:val="00B90537"/>
    <w:rsid w:val="00B90C2C"/>
    <w:rsid w:val="00B90D75"/>
    <w:rsid w:val="00B917BD"/>
    <w:rsid w:val="00B9308C"/>
    <w:rsid w:val="00B930F5"/>
    <w:rsid w:val="00B934E8"/>
    <w:rsid w:val="00B9599E"/>
    <w:rsid w:val="00B9653B"/>
    <w:rsid w:val="00B9663C"/>
    <w:rsid w:val="00B96969"/>
    <w:rsid w:val="00B96F7C"/>
    <w:rsid w:val="00B97221"/>
    <w:rsid w:val="00BA0888"/>
    <w:rsid w:val="00BA13C7"/>
    <w:rsid w:val="00BA13E9"/>
    <w:rsid w:val="00BA38F7"/>
    <w:rsid w:val="00BA4E11"/>
    <w:rsid w:val="00BB24E8"/>
    <w:rsid w:val="00BB2A9F"/>
    <w:rsid w:val="00BB2DA6"/>
    <w:rsid w:val="00BB3129"/>
    <w:rsid w:val="00BB433C"/>
    <w:rsid w:val="00BB5C20"/>
    <w:rsid w:val="00BB7685"/>
    <w:rsid w:val="00BC0372"/>
    <w:rsid w:val="00BC1944"/>
    <w:rsid w:val="00BC226A"/>
    <w:rsid w:val="00BC258B"/>
    <w:rsid w:val="00BC2DAA"/>
    <w:rsid w:val="00BC4427"/>
    <w:rsid w:val="00BC7259"/>
    <w:rsid w:val="00BC7BA2"/>
    <w:rsid w:val="00BD000B"/>
    <w:rsid w:val="00BD09F3"/>
    <w:rsid w:val="00BD12EC"/>
    <w:rsid w:val="00BD1CB6"/>
    <w:rsid w:val="00BD1DE3"/>
    <w:rsid w:val="00BD2995"/>
    <w:rsid w:val="00BD2B3E"/>
    <w:rsid w:val="00BD31B1"/>
    <w:rsid w:val="00BD3233"/>
    <w:rsid w:val="00BD36CA"/>
    <w:rsid w:val="00BD428A"/>
    <w:rsid w:val="00BE1632"/>
    <w:rsid w:val="00BE1C76"/>
    <w:rsid w:val="00BE3DA2"/>
    <w:rsid w:val="00BE3E6C"/>
    <w:rsid w:val="00BE4ABF"/>
    <w:rsid w:val="00BE7948"/>
    <w:rsid w:val="00BF2D5B"/>
    <w:rsid w:val="00BF48DC"/>
    <w:rsid w:val="00BF4BBE"/>
    <w:rsid w:val="00BF738D"/>
    <w:rsid w:val="00C00614"/>
    <w:rsid w:val="00C0277C"/>
    <w:rsid w:val="00C02F80"/>
    <w:rsid w:val="00C04062"/>
    <w:rsid w:val="00C05038"/>
    <w:rsid w:val="00C06839"/>
    <w:rsid w:val="00C100B9"/>
    <w:rsid w:val="00C10E72"/>
    <w:rsid w:val="00C11B42"/>
    <w:rsid w:val="00C11DFD"/>
    <w:rsid w:val="00C11F85"/>
    <w:rsid w:val="00C12488"/>
    <w:rsid w:val="00C12573"/>
    <w:rsid w:val="00C12BFD"/>
    <w:rsid w:val="00C131DD"/>
    <w:rsid w:val="00C13A23"/>
    <w:rsid w:val="00C15977"/>
    <w:rsid w:val="00C167B2"/>
    <w:rsid w:val="00C21724"/>
    <w:rsid w:val="00C219DC"/>
    <w:rsid w:val="00C220D9"/>
    <w:rsid w:val="00C2273F"/>
    <w:rsid w:val="00C230E6"/>
    <w:rsid w:val="00C238E4"/>
    <w:rsid w:val="00C25B9E"/>
    <w:rsid w:val="00C263BB"/>
    <w:rsid w:val="00C26B81"/>
    <w:rsid w:val="00C27415"/>
    <w:rsid w:val="00C27945"/>
    <w:rsid w:val="00C33410"/>
    <w:rsid w:val="00C3472E"/>
    <w:rsid w:val="00C34ABC"/>
    <w:rsid w:val="00C36C9F"/>
    <w:rsid w:val="00C37A5A"/>
    <w:rsid w:val="00C37DBB"/>
    <w:rsid w:val="00C4174F"/>
    <w:rsid w:val="00C424FD"/>
    <w:rsid w:val="00C42E3E"/>
    <w:rsid w:val="00C4410D"/>
    <w:rsid w:val="00C45D99"/>
    <w:rsid w:val="00C45FB1"/>
    <w:rsid w:val="00C470B7"/>
    <w:rsid w:val="00C47C4A"/>
    <w:rsid w:val="00C51FA6"/>
    <w:rsid w:val="00C54541"/>
    <w:rsid w:val="00C56E35"/>
    <w:rsid w:val="00C57098"/>
    <w:rsid w:val="00C57B5A"/>
    <w:rsid w:val="00C602C6"/>
    <w:rsid w:val="00C611BA"/>
    <w:rsid w:val="00C61234"/>
    <w:rsid w:val="00C612CD"/>
    <w:rsid w:val="00C6190B"/>
    <w:rsid w:val="00C61C3D"/>
    <w:rsid w:val="00C61F1B"/>
    <w:rsid w:val="00C620C6"/>
    <w:rsid w:val="00C623E4"/>
    <w:rsid w:val="00C62E5D"/>
    <w:rsid w:val="00C63365"/>
    <w:rsid w:val="00C63837"/>
    <w:rsid w:val="00C63EA2"/>
    <w:rsid w:val="00C648FB"/>
    <w:rsid w:val="00C64AC2"/>
    <w:rsid w:val="00C64D0A"/>
    <w:rsid w:val="00C6544E"/>
    <w:rsid w:val="00C66BA7"/>
    <w:rsid w:val="00C702B0"/>
    <w:rsid w:val="00C718EC"/>
    <w:rsid w:val="00C71A02"/>
    <w:rsid w:val="00C72153"/>
    <w:rsid w:val="00C725C3"/>
    <w:rsid w:val="00C72F24"/>
    <w:rsid w:val="00C74243"/>
    <w:rsid w:val="00C75D41"/>
    <w:rsid w:val="00C7611A"/>
    <w:rsid w:val="00C766D6"/>
    <w:rsid w:val="00C76BFE"/>
    <w:rsid w:val="00C770D4"/>
    <w:rsid w:val="00C8088A"/>
    <w:rsid w:val="00C80B27"/>
    <w:rsid w:val="00C821CB"/>
    <w:rsid w:val="00C82732"/>
    <w:rsid w:val="00C82778"/>
    <w:rsid w:val="00C85C69"/>
    <w:rsid w:val="00C863AD"/>
    <w:rsid w:val="00C870FC"/>
    <w:rsid w:val="00C90F76"/>
    <w:rsid w:val="00C9217D"/>
    <w:rsid w:val="00C965A2"/>
    <w:rsid w:val="00C9663C"/>
    <w:rsid w:val="00CA00E5"/>
    <w:rsid w:val="00CA1999"/>
    <w:rsid w:val="00CA1AA0"/>
    <w:rsid w:val="00CA31A3"/>
    <w:rsid w:val="00CA3408"/>
    <w:rsid w:val="00CA4563"/>
    <w:rsid w:val="00CA4696"/>
    <w:rsid w:val="00CA7544"/>
    <w:rsid w:val="00CB07C9"/>
    <w:rsid w:val="00CB2334"/>
    <w:rsid w:val="00CB2627"/>
    <w:rsid w:val="00CB2A8F"/>
    <w:rsid w:val="00CB4A5D"/>
    <w:rsid w:val="00CB708F"/>
    <w:rsid w:val="00CC2425"/>
    <w:rsid w:val="00CC29C8"/>
    <w:rsid w:val="00CC3B65"/>
    <w:rsid w:val="00CC5177"/>
    <w:rsid w:val="00CC6430"/>
    <w:rsid w:val="00CC6D45"/>
    <w:rsid w:val="00CC6F85"/>
    <w:rsid w:val="00CD0200"/>
    <w:rsid w:val="00CD09CA"/>
    <w:rsid w:val="00CD2B49"/>
    <w:rsid w:val="00CD3A3E"/>
    <w:rsid w:val="00CD4223"/>
    <w:rsid w:val="00CD42C0"/>
    <w:rsid w:val="00CD6446"/>
    <w:rsid w:val="00CE0B88"/>
    <w:rsid w:val="00CE0D78"/>
    <w:rsid w:val="00CE2C21"/>
    <w:rsid w:val="00CE34CA"/>
    <w:rsid w:val="00CE3793"/>
    <w:rsid w:val="00CE4DA7"/>
    <w:rsid w:val="00CE6477"/>
    <w:rsid w:val="00CE697B"/>
    <w:rsid w:val="00CF2761"/>
    <w:rsid w:val="00CF2DDE"/>
    <w:rsid w:val="00CF651B"/>
    <w:rsid w:val="00CF6AB1"/>
    <w:rsid w:val="00CF7B70"/>
    <w:rsid w:val="00CF7E7F"/>
    <w:rsid w:val="00D00E17"/>
    <w:rsid w:val="00D01F22"/>
    <w:rsid w:val="00D03C3F"/>
    <w:rsid w:val="00D04FF9"/>
    <w:rsid w:val="00D05127"/>
    <w:rsid w:val="00D06296"/>
    <w:rsid w:val="00D07D05"/>
    <w:rsid w:val="00D10235"/>
    <w:rsid w:val="00D1140C"/>
    <w:rsid w:val="00D114AF"/>
    <w:rsid w:val="00D1152A"/>
    <w:rsid w:val="00D11CE0"/>
    <w:rsid w:val="00D137CF"/>
    <w:rsid w:val="00D211BA"/>
    <w:rsid w:val="00D21AEB"/>
    <w:rsid w:val="00D21B2D"/>
    <w:rsid w:val="00D21B3E"/>
    <w:rsid w:val="00D21D26"/>
    <w:rsid w:val="00D23782"/>
    <w:rsid w:val="00D248C7"/>
    <w:rsid w:val="00D24E57"/>
    <w:rsid w:val="00D2773C"/>
    <w:rsid w:val="00D30980"/>
    <w:rsid w:val="00D32ADA"/>
    <w:rsid w:val="00D336D5"/>
    <w:rsid w:val="00D33705"/>
    <w:rsid w:val="00D34205"/>
    <w:rsid w:val="00D35978"/>
    <w:rsid w:val="00D366CE"/>
    <w:rsid w:val="00D37A6D"/>
    <w:rsid w:val="00D41D0B"/>
    <w:rsid w:val="00D43861"/>
    <w:rsid w:val="00D439ED"/>
    <w:rsid w:val="00D447DC"/>
    <w:rsid w:val="00D45F05"/>
    <w:rsid w:val="00D50AF6"/>
    <w:rsid w:val="00D50ED0"/>
    <w:rsid w:val="00D5196F"/>
    <w:rsid w:val="00D51E0B"/>
    <w:rsid w:val="00D53F62"/>
    <w:rsid w:val="00D5490F"/>
    <w:rsid w:val="00D54AD1"/>
    <w:rsid w:val="00D55BC8"/>
    <w:rsid w:val="00D55E4C"/>
    <w:rsid w:val="00D55E99"/>
    <w:rsid w:val="00D56615"/>
    <w:rsid w:val="00D56960"/>
    <w:rsid w:val="00D5755A"/>
    <w:rsid w:val="00D57886"/>
    <w:rsid w:val="00D57F28"/>
    <w:rsid w:val="00D605C2"/>
    <w:rsid w:val="00D61827"/>
    <w:rsid w:val="00D61E70"/>
    <w:rsid w:val="00D62735"/>
    <w:rsid w:val="00D6405B"/>
    <w:rsid w:val="00D64BCA"/>
    <w:rsid w:val="00D654D3"/>
    <w:rsid w:val="00D676DD"/>
    <w:rsid w:val="00D70484"/>
    <w:rsid w:val="00D71AA8"/>
    <w:rsid w:val="00D71F24"/>
    <w:rsid w:val="00D76390"/>
    <w:rsid w:val="00D820E3"/>
    <w:rsid w:val="00D82E42"/>
    <w:rsid w:val="00D83576"/>
    <w:rsid w:val="00D8595D"/>
    <w:rsid w:val="00D859D2"/>
    <w:rsid w:val="00D85ECC"/>
    <w:rsid w:val="00D87B99"/>
    <w:rsid w:val="00D900C0"/>
    <w:rsid w:val="00D902D3"/>
    <w:rsid w:val="00D9081B"/>
    <w:rsid w:val="00D92CB9"/>
    <w:rsid w:val="00D92E71"/>
    <w:rsid w:val="00D93B87"/>
    <w:rsid w:val="00D94B6C"/>
    <w:rsid w:val="00D9582B"/>
    <w:rsid w:val="00D96BBB"/>
    <w:rsid w:val="00D97C4B"/>
    <w:rsid w:val="00DA0A8F"/>
    <w:rsid w:val="00DA0BA9"/>
    <w:rsid w:val="00DA1056"/>
    <w:rsid w:val="00DA1574"/>
    <w:rsid w:val="00DA1985"/>
    <w:rsid w:val="00DA30C8"/>
    <w:rsid w:val="00DA389D"/>
    <w:rsid w:val="00DA7BD0"/>
    <w:rsid w:val="00DB179C"/>
    <w:rsid w:val="00DB39A3"/>
    <w:rsid w:val="00DB39AD"/>
    <w:rsid w:val="00DB4E1D"/>
    <w:rsid w:val="00DC1565"/>
    <w:rsid w:val="00DC1959"/>
    <w:rsid w:val="00DC1C9B"/>
    <w:rsid w:val="00DC2029"/>
    <w:rsid w:val="00DC28AE"/>
    <w:rsid w:val="00DC4635"/>
    <w:rsid w:val="00DC5019"/>
    <w:rsid w:val="00DC62E0"/>
    <w:rsid w:val="00DD0797"/>
    <w:rsid w:val="00DD3521"/>
    <w:rsid w:val="00DD4BAF"/>
    <w:rsid w:val="00DD5F80"/>
    <w:rsid w:val="00DD685C"/>
    <w:rsid w:val="00DE00E5"/>
    <w:rsid w:val="00DE1F31"/>
    <w:rsid w:val="00DE32D3"/>
    <w:rsid w:val="00DE3D61"/>
    <w:rsid w:val="00DE4DAF"/>
    <w:rsid w:val="00DE5BA7"/>
    <w:rsid w:val="00DE6C7D"/>
    <w:rsid w:val="00DE6E83"/>
    <w:rsid w:val="00DE7D75"/>
    <w:rsid w:val="00DF0091"/>
    <w:rsid w:val="00DF3675"/>
    <w:rsid w:val="00DF4713"/>
    <w:rsid w:val="00DF4907"/>
    <w:rsid w:val="00DF5763"/>
    <w:rsid w:val="00DF615F"/>
    <w:rsid w:val="00E00295"/>
    <w:rsid w:val="00E032D3"/>
    <w:rsid w:val="00E04007"/>
    <w:rsid w:val="00E04209"/>
    <w:rsid w:val="00E047DD"/>
    <w:rsid w:val="00E05674"/>
    <w:rsid w:val="00E056F0"/>
    <w:rsid w:val="00E05B5D"/>
    <w:rsid w:val="00E05F6E"/>
    <w:rsid w:val="00E06877"/>
    <w:rsid w:val="00E06B15"/>
    <w:rsid w:val="00E0736A"/>
    <w:rsid w:val="00E107D4"/>
    <w:rsid w:val="00E10927"/>
    <w:rsid w:val="00E1139B"/>
    <w:rsid w:val="00E115C3"/>
    <w:rsid w:val="00E122E7"/>
    <w:rsid w:val="00E12C53"/>
    <w:rsid w:val="00E12D84"/>
    <w:rsid w:val="00E12F7A"/>
    <w:rsid w:val="00E13930"/>
    <w:rsid w:val="00E15EE8"/>
    <w:rsid w:val="00E16DF4"/>
    <w:rsid w:val="00E17706"/>
    <w:rsid w:val="00E17CA0"/>
    <w:rsid w:val="00E20000"/>
    <w:rsid w:val="00E210B7"/>
    <w:rsid w:val="00E214E5"/>
    <w:rsid w:val="00E21A75"/>
    <w:rsid w:val="00E21E1F"/>
    <w:rsid w:val="00E236B1"/>
    <w:rsid w:val="00E23874"/>
    <w:rsid w:val="00E245F3"/>
    <w:rsid w:val="00E251BB"/>
    <w:rsid w:val="00E26FDB"/>
    <w:rsid w:val="00E272CE"/>
    <w:rsid w:val="00E2772C"/>
    <w:rsid w:val="00E277D3"/>
    <w:rsid w:val="00E3062C"/>
    <w:rsid w:val="00E3379A"/>
    <w:rsid w:val="00E3430E"/>
    <w:rsid w:val="00E348A8"/>
    <w:rsid w:val="00E35437"/>
    <w:rsid w:val="00E3648B"/>
    <w:rsid w:val="00E36762"/>
    <w:rsid w:val="00E367DD"/>
    <w:rsid w:val="00E36BFD"/>
    <w:rsid w:val="00E37AA6"/>
    <w:rsid w:val="00E40A29"/>
    <w:rsid w:val="00E414AE"/>
    <w:rsid w:val="00E434C9"/>
    <w:rsid w:val="00E43504"/>
    <w:rsid w:val="00E437ED"/>
    <w:rsid w:val="00E43C8B"/>
    <w:rsid w:val="00E43F43"/>
    <w:rsid w:val="00E4553B"/>
    <w:rsid w:val="00E45F42"/>
    <w:rsid w:val="00E468B7"/>
    <w:rsid w:val="00E47841"/>
    <w:rsid w:val="00E510DC"/>
    <w:rsid w:val="00E536CC"/>
    <w:rsid w:val="00E55668"/>
    <w:rsid w:val="00E55AE4"/>
    <w:rsid w:val="00E56A13"/>
    <w:rsid w:val="00E60113"/>
    <w:rsid w:val="00E60354"/>
    <w:rsid w:val="00E608E5"/>
    <w:rsid w:val="00E6315E"/>
    <w:rsid w:val="00E64E11"/>
    <w:rsid w:val="00E6666C"/>
    <w:rsid w:val="00E671CE"/>
    <w:rsid w:val="00E67D63"/>
    <w:rsid w:val="00E71219"/>
    <w:rsid w:val="00E71C4F"/>
    <w:rsid w:val="00E72F5E"/>
    <w:rsid w:val="00E73128"/>
    <w:rsid w:val="00E734FE"/>
    <w:rsid w:val="00E75EFC"/>
    <w:rsid w:val="00E7619D"/>
    <w:rsid w:val="00E772E0"/>
    <w:rsid w:val="00E81A2F"/>
    <w:rsid w:val="00E82CEA"/>
    <w:rsid w:val="00E83E09"/>
    <w:rsid w:val="00E845B6"/>
    <w:rsid w:val="00E84DD4"/>
    <w:rsid w:val="00E8541A"/>
    <w:rsid w:val="00E865A2"/>
    <w:rsid w:val="00E86A56"/>
    <w:rsid w:val="00E876F1"/>
    <w:rsid w:val="00E903A8"/>
    <w:rsid w:val="00E91408"/>
    <w:rsid w:val="00E93E0E"/>
    <w:rsid w:val="00E9504A"/>
    <w:rsid w:val="00E964D4"/>
    <w:rsid w:val="00E97397"/>
    <w:rsid w:val="00E97CA8"/>
    <w:rsid w:val="00EA04B2"/>
    <w:rsid w:val="00EA1702"/>
    <w:rsid w:val="00EA1A39"/>
    <w:rsid w:val="00EA38DA"/>
    <w:rsid w:val="00EA50DB"/>
    <w:rsid w:val="00EA5E8F"/>
    <w:rsid w:val="00EA624E"/>
    <w:rsid w:val="00EB2AE6"/>
    <w:rsid w:val="00EB45D1"/>
    <w:rsid w:val="00EB54AF"/>
    <w:rsid w:val="00EB62A8"/>
    <w:rsid w:val="00EB6E34"/>
    <w:rsid w:val="00EB70FE"/>
    <w:rsid w:val="00EC0907"/>
    <w:rsid w:val="00EC2616"/>
    <w:rsid w:val="00EC2E69"/>
    <w:rsid w:val="00EC38BA"/>
    <w:rsid w:val="00EC4E46"/>
    <w:rsid w:val="00EC567C"/>
    <w:rsid w:val="00EC6067"/>
    <w:rsid w:val="00EC7B6C"/>
    <w:rsid w:val="00ED0881"/>
    <w:rsid w:val="00ED15EF"/>
    <w:rsid w:val="00ED346B"/>
    <w:rsid w:val="00ED4EF6"/>
    <w:rsid w:val="00ED62D4"/>
    <w:rsid w:val="00ED7B05"/>
    <w:rsid w:val="00EE09AC"/>
    <w:rsid w:val="00EE1516"/>
    <w:rsid w:val="00EE2038"/>
    <w:rsid w:val="00EE24E0"/>
    <w:rsid w:val="00EE2C96"/>
    <w:rsid w:val="00EE3067"/>
    <w:rsid w:val="00EE49CB"/>
    <w:rsid w:val="00EE49D5"/>
    <w:rsid w:val="00EE67B5"/>
    <w:rsid w:val="00EE67FD"/>
    <w:rsid w:val="00EE6AB1"/>
    <w:rsid w:val="00EE79DC"/>
    <w:rsid w:val="00EF2A31"/>
    <w:rsid w:val="00EF3CB5"/>
    <w:rsid w:val="00EF43C2"/>
    <w:rsid w:val="00EF4625"/>
    <w:rsid w:val="00EF4656"/>
    <w:rsid w:val="00EF4719"/>
    <w:rsid w:val="00EF5050"/>
    <w:rsid w:val="00EF5BCD"/>
    <w:rsid w:val="00EF5D58"/>
    <w:rsid w:val="00EF6D77"/>
    <w:rsid w:val="00F011CE"/>
    <w:rsid w:val="00F01BFA"/>
    <w:rsid w:val="00F01FEA"/>
    <w:rsid w:val="00F0285F"/>
    <w:rsid w:val="00F036F5"/>
    <w:rsid w:val="00F0498C"/>
    <w:rsid w:val="00F04B46"/>
    <w:rsid w:val="00F05A58"/>
    <w:rsid w:val="00F07D9F"/>
    <w:rsid w:val="00F12947"/>
    <w:rsid w:val="00F13A5F"/>
    <w:rsid w:val="00F13D0E"/>
    <w:rsid w:val="00F13F60"/>
    <w:rsid w:val="00F140B9"/>
    <w:rsid w:val="00F14B7D"/>
    <w:rsid w:val="00F166F8"/>
    <w:rsid w:val="00F17D54"/>
    <w:rsid w:val="00F20E99"/>
    <w:rsid w:val="00F2147E"/>
    <w:rsid w:val="00F216A2"/>
    <w:rsid w:val="00F237AF"/>
    <w:rsid w:val="00F27F87"/>
    <w:rsid w:val="00F306CD"/>
    <w:rsid w:val="00F30711"/>
    <w:rsid w:val="00F30AD8"/>
    <w:rsid w:val="00F31EE4"/>
    <w:rsid w:val="00F33247"/>
    <w:rsid w:val="00F358C1"/>
    <w:rsid w:val="00F363CB"/>
    <w:rsid w:val="00F36D67"/>
    <w:rsid w:val="00F3713E"/>
    <w:rsid w:val="00F40180"/>
    <w:rsid w:val="00F4019F"/>
    <w:rsid w:val="00F41007"/>
    <w:rsid w:val="00F41AF6"/>
    <w:rsid w:val="00F426BA"/>
    <w:rsid w:val="00F426E5"/>
    <w:rsid w:val="00F42A66"/>
    <w:rsid w:val="00F458E1"/>
    <w:rsid w:val="00F45E5A"/>
    <w:rsid w:val="00F47BC6"/>
    <w:rsid w:val="00F5051E"/>
    <w:rsid w:val="00F51592"/>
    <w:rsid w:val="00F52760"/>
    <w:rsid w:val="00F5672A"/>
    <w:rsid w:val="00F61DBE"/>
    <w:rsid w:val="00F62E58"/>
    <w:rsid w:val="00F63329"/>
    <w:rsid w:val="00F63BE7"/>
    <w:rsid w:val="00F6469B"/>
    <w:rsid w:val="00F6606E"/>
    <w:rsid w:val="00F6700A"/>
    <w:rsid w:val="00F679C9"/>
    <w:rsid w:val="00F67C00"/>
    <w:rsid w:val="00F67F80"/>
    <w:rsid w:val="00F70368"/>
    <w:rsid w:val="00F707F9"/>
    <w:rsid w:val="00F72AFB"/>
    <w:rsid w:val="00F74978"/>
    <w:rsid w:val="00F74A5C"/>
    <w:rsid w:val="00F74E75"/>
    <w:rsid w:val="00F75DEF"/>
    <w:rsid w:val="00F76F17"/>
    <w:rsid w:val="00F806DF"/>
    <w:rsid w:val="00F809ED"/>
    <w:rsid w:val="00F80EBA"/>
    <w:rsid w:val="00F81EA0"/>
    <w:rsid w:val="00F8369C"/>
    <w:rsid w:val="00F84EDB"/>
    <w:rsid w:val="00F863CF"/>
    <w:rsid w:val="00F87858"/>
    <w:rsid w:val="00F87B27"/>
    <w:rsid w:val="00F910F8"/>
    <w:rsid w:val="00F91C7C"/>
    <w:rsid w:val="00F93356"/>
    <w:rsid w:val="00F93BA2"/>
    <w:rsid w:val="00F93DA8"/>
    <w:rsid w:val="00F9553C"/>
    <w:rsid w:val="00F96AE9"/>
    <w:rsid w:val="00F97F51"/>
    <w:rsid w:val="00FA01B7"/>
    <w:rsid w:val="00FA232C"/>
    <w:rsid w:val="00FA2732"/>
    <w:rsid w:val="00FA2BAF"/>
    <w:rsid w:val="00FA34C4"/>
    <w:rsid w:val="00FA5B82"/>
    <w:rsid w:val="00FA5E03"/>
    <w:rsid w:val="00FA695D"/>
    <w:rsid w:val="00FA7B40"/>
    <w:rsid w:val="00FB00FA"/>
    <w:rsid w:val="00FB3B7D"/>
    <w:rsid w:val="00FB6784"/>
    <w:rsid w:val="00FB6F55"/>
    <w:rsid w:val="00FC049D"/>
    <w:rsid w:val="00FC3237"/>
    <w:rsid w:val="00FC5451"/>
    <w:rsid w:val="00FC6675"/>
    <w:rsid w:val="00FC7120"/>
    <w:rsid w:val="00FD2822"/>
    <w:rsid w:val="00FD311B"/>
    <w:rsid w:val="00FD7454"/>
    <w:rsid w:val="00FE423E"/>
    <w:rsid w:val="00FE4FBC"/>
    <w:rsid w:val="00FF0808"/>
    <w:rsid w:val="00FF08F5"/>
    <w:rsid w:val="00FF1EBD"/>
    <w:rsid w:val="00FF20C1"/>
    <w:rsid w:val="00FF2E36"/>
    <w:rsid w:val="00FF32DD"/>
    <w:rsid w:val="00FF575A"/>
    <w:rsid w:val="00FF5B73"/>
    <w:rsid w:val="00FF6B79"/>
    <w:rsid w:val="00FF6CED"/>
    <w:rsid w:val="00FF7170"/>
    <w:rsid w:val="00FF77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ostalCode"/>
  <w:smartTagType w:namespaceuri="urn:schemas-microsoft-com:office:smarttags" w:name="place"/>
  <w:shapeDefaults>
    <o:shapedefaults v:ext="edit" spidmax="1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20C6"/>
    <w:pPr>
      <w:spacing w:after="200" w:line="276" w:lineRule="auto"/>
    </w:pPr>
    <w:rPr>
      <w:rFonts w:ascii="Calibri" w:hAnsi="Calibri"/>
    </w:rPr>
  </w:style>
  <w:style w:type="paragraph" w:styleId="Heading1">
    <w:name w:val="heading 1"/>
    <w:basedOn w:val="Normal"/>
    <w:next w:val="Normal"/>
    <w:link w:val="Heading1Char"/>
    <w:uiPriority w:val="99"/>
    <w:qFormat/>
    <w:rsid w:val="00C620C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620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620C6"/>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20C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C620C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C620C6"/>
    <w:rPr>
      <w:rFonts w:ascii="Cambria" w:hAnsi="Cambria" w:cs="Times New Roman"/>
      <w:b/>
      <w:bCs/>
      <w:color w:val="4F81BD"/>
      <w:sz w:val="22"/>
      <w:szCs w:val="22"/>
    </w:rPr>
  </w:style>
  <w:style w:type="paragraph" w:styleId="BalloonText">
    <w:name w:val="Balloon Text"/>
    <w:basedOn w:val="Normal"/>
    <w:link w:val="BalloonTextChar"/>
    <w:uiPriority w:val="99"/>
    <w:rsid w:val="00C620C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C620C6"/>
    <w:rPr>
      <w:rFonts w:ascii="Tahoma" w:hAnsi="Tahoma" w:cs="Times New Roman"/>
      <w:sz w:val="16"/>
      <w:szCs w:val="16"/>
    </w:rPr>
  </w:style>
  <w:style w:type="paragraph" w:styleId="NoSpacing">
    <w:name w:val="No Spacing"/>
    <w:uiPriority w:val="99"/>
    <w:qFormat/>
    <w:rsid w:val="00C620C6"/>
    <w:rPr>
      <w:rFonts w:ascii="Calibri" w:hAnsi="Calibri"/>
    </w:rPr>
  </w:style>
  <w:style w:type="character" w:styleId="CommentReference">
    <w:name w:val="annotation reference"/>
    <w:basedOn w:val="DefaultParagraphFont"/>
    <w:uiPriority w:val="99"/>
    <w:rsid w:val="00C620C6"/>
    <w:rPr>
      <w:rFonts w:cs="Times New Roman"/>
      <w:sz w:val="16"/>
    </w:rPr>
  </w:style>
  <w:style w:type="paragraph" w:styleId="CommentText">
    <w:name w:val="annotation text"/>
    <w:basedOn w:val="Normal"/>
    <w:link w:val="CommentTextChar1"/>
    <w:uiPriority w:val="99"/>
    <w:rsid w:val="00C620C6"/>
    <w:rPr>
      <w:sz w:val="20"/>
      <w:szCs w:val="20"/>
    </w:rPr>
  </w:style>
  <w:style w:type="character" w:customStyle="1" w:styleId="CommentTextChar">
    <w:name w:val="Comment Text Char"/>
    <w:basedOn w:val="DefaultParagraphFont"/>
    <w:link w:val="CommentText"/>
    <w:uiPriority w:val="99"/>
    <w:locked/>
    <w:rsid w:val="00C620C6"/>
    <w:rPr>
      <w:rFonts w:ascii="Calibri" w:hAnsi="Calibri" w:cs="Times New Roman"/>
    </w:rPr>
  </w:style>
  <w:style w:type="character" w:customStyle="1" w:styleId="CommentTextChar1">
    <w:name w:val="Comment Text Char1"/>
    <w:link w:val="CommentText"/>
    <w:uiPriority w:val="99"/>
    <w:locked/>
    <w:rsid w:val="00C620C6"/>
    <w:rPr>
      <w:rFonts w:ascii="Calibri" w:hAnsi="Calibri"/>
    </w:rPr>
  </w:style>
  <w:style w:type="paragraph" w:styleId="Header">
    <w:name w:val="header"/>
    <w:basedOn w:val="Normal"/>
    <w:link w:val="HeaderChar"/>
    <w:uiPriority w:val="99"/>
    <w:rsid w:val="00C620C6"/>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C620C6"/>
    <w:rPr>
      <w:rFonts w:ascii="Calibri" w:hAnsi="Calibri" w:cs="Times New Roman"/>
    </w:rPr>
  </w:style>
  <w:style w:type="paragraph" w:styleId="Footer">
    <w:name w:val="footer"/>
    <w:basedOn w:val="Normal"/>
    <w:link w:val="FooterChar"/>
    <w:uiPriority w:val="99"/>
    <w:rsid w:val="00C620C6"/>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C620C6"/>
    <w:rPr>
      <w:rFonts w:ascii="Calibri" w:hAnsi="Calibri" w:cs="Times New Roman"/>
    </w:rPr>
  </w:style>
  <w:style w:type="character" w:styleId="Strong">
    <w:name w:val="Strong"/>
    <w:basedOn w:val="DefaultParagraphFont"/>
    <w:uiPriority w:val="99"/>
    <w:qFormat/>
    <w:rsid w:val="00C620C6"/>
    <w:rPr>
      <w:rFonts w:cs="Times New Roman"/>
      <w:b/>
    </w:rPr>
  </w:style>
  <w:style w:type="paragraph" w:styleId="NormalWeb">
    <w:name w:val="Normal (Web)"/>
    <w:basedOn w:val="Normal"/>
    <w:uiPriority w:val="99"/>
    <w:rsid w:val="00C620C6"/>
    <w:pPr>
      <w:spacing w:after="240" w:line="240" w:lineRule="auto"/>
    </w:pPr>
    <w:rPr>
      <w:rFonts w:ascii="Times New Roman" w:hAnsi="Times New Roman"/>
      <w:sz w:val="24"/>
      <w:szCs w:val="24"/>
    </w:rPr>
  </w:style>
  <w:style w:type="table" w:styleId="TableGrid">
    <w:name w:val="Table Grid"/>
    <w:basedOn w:val="TableNormal"/>
    <w:uiPriority w:val="99"/>
    <w:rsid w:val="00C620C6"/>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C620C6"/>
    <w:rPr>
      <w:rFonts w:cs="Times New Roman"/>
      <w:color w:val="0000FF"/>
      <w:u w:val="single"/>
    </w:rPr>
  </w:style>
  <w:style w:type="paragraph" w:styleId="BodyText">
    <w:name w:val="Body Text"/>
    <w:basedOn w:val="Normal"/>
    <w:link w:val="BodyTextChar"/>
    <w:uiPriority w:val="99"/>
    <w:rsid w:val="00C620C6"/>
    <w:pPr>
      <w:spacing w:after="0" w:line="240" w:lineRule="auto"/>
    </w:pPr>
    <w:rPr>
      <w:rFonts w:ascii="Arial" w:hAnsi="Arial"/>
      <w:b/>
      <w:bCs/>
      <w:sz w:val="24"/>
      <w:szCs w:val="20"/>
    </w:rPr>
  </w:style>
  <w:style w:type="character" w:customStyle="1" w:styleId="BodyTextChar">
    <w:name w:val="Body Text Char"/>
    <w:basedOn w:val="DefaultParagraphFont"/>
    <w:link w:val="BodyText"/>
    <w:uiPriority w:val="99"/>
    <w:locked/>
    <w:rsid w:val="00C620C6"/>
    <w:rPr>
      <w:rFonts w:ascii="Arial" w:hAnsi="Arial" w:cs="Times New Roman"/>
      <w:b/>
      <w:bCs/>
      <w:sz w:val="24"/>
    </w:rPr>
  </w:style>
  <w:style w:type="paragraph" w:styleId="CommentSubject">
    <w:name w:val="annotation subject"/>
    <w:basedOn w:val="CommentText"/>
    <w:next w:val="CommentText"/>
    <w:link w:val="CommentSubjectChar"/>
    <w:uiPriority w:val="99"/>
    <w:rsid w:val="00C620C6"/>
    <w:rPr>
      <w:b/>
      <w:bCs/>
    </w:rPr>
  </w:style>
  <w:style w:type="character" w:customStyle="1" w:styleId="CommentSubjectChar">
    <w:name w:val="Comment Subject Char"/>
    <w:basedOn w:val="CommentTextChar"/>
    <w:link w:val="CommentSubject"/>
    <w:uiPriority w:val="99"/>
    <w:locked/>
    <w:rsid w:val="00C620C6"/>
    <w:rPr>
      <w:b/>
      <w:bCs/>
    </w:rPr>
  </w:style>
  <w:style w:type="paragraph" w:styleId="PlainText">
    <w:name w:val="Plain Text"/>
    <w:basedOn w:val="Normal"/>
    <w:link w:val="PlainTextChar"/>
    <w:uiPriority w:val="99"/>
    <w:rsid w:val="00C620C6"/>
    <w:pPr>
      <w:spacing w:after="0" w:line="240" w:lineRule="auto"/>
    </w:pPr>
    <w:rPr>
      <w:rFonts w:ascii="Arial" w:hAnsi="Arial"/>
      <w:sz w:val="24"/>
      <w:szCs w:val="24"/>
    </w:rPr>
  </w:style>
  <w:style w:type="character" w:customStyle="1" w:styleId="PlainTextChar">
    <w:name w:val="Plain Text Char"/>
    <w:basedOn w:val="DefaultParagraphFont"/>
    <w:link w:val="PlainText"/>
    <w:uiPriority w:val="99"/>
    <w:locked/>
    <w:rsid w:val="00C620C6"/>
    <w:rPr>
      <w:rFonts w:ascii="Arial" w:hAnsi="Arial" w:cs="Times New Roman"/>
      <w:sz w:val="24"/>
      <w:szCs w:val="24"/>
    </w:rPr>
  </w:style>
  <w:style w:type="character" w:styleId="FootnoteReference">
    <w:name w:val="footnote reference"/>
    <w:basedOn w:val="DefaultParagraphFont"/>
    <w:uiPriority w:val="99"/>
    <w:rsid w:val="00C620C6"/>
    <w:rPr>
      <w:rFonts w:cs="Times New Roman"/>
      <w:vertAlign w:val="superscript"/>
    </w:rPr>
  </w:style>
  <w:style w:type="paragraph" w:customStyle="1" w:styleId="Body">
    <w:name w:val="Body"/>
    <w:uiPriority w:val="99"/>
    <w:rsid w:val="00C620C6"/>
    <w:rPr>
      <w:rFonts w:ascii="Helvetica" w:eastAsia="ヒラギノ角ゴ Pro W3" w:hAnsi="Helvetica"/>
      <w:color w:val="000000"/>
      <w:sz w:val="24"/>
      <w:szCs w:val="20"/>
    </w:rPr>
  </w:style>
  <w:style w:type="paragraph" w:styleId="Title">
    <w:name w:val="Title"/>
    <w:basedOn w:val="Normal"/>
    <w:next w:val="Normal"/>
    <w:link w:val="TitleChar"/>
    <w:uiPriority w:val="99"/>
    <w:qFormat/>
    <w:rsid w:val="00C620C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C620C6"/>
    <w:rPr>
      <w:rFonts w:ascii="Cambria" w:hAnsi="Cambria" w:cs="Times New Roman"/>
      <w:color w:val="17365D"/>
      <w:spacing w:val="5"/>
      <w:kern w:val="28"/>
      <w:sz w:val="52"/>
      <w:szCs w:val="52"/>
    </w:rPr>
  </w:style>
  <w:style w:type="paragraph" w:customStyle="1" w:styleId="Default">
    <w:name w:val="Default"/>
    <w:uiPriority w:val="99"/>
    <w:rsid w:val="00C620C6"/>
    <w:pPr>
      <w:autoSpaceDE w:val="0"/>
      <w:autoSpaceDN w:val="0"/>
      <w:adjustRightInd w:val="0"/>
    </w:pPr>
    <w:rPr>
      <w:color w:val="000000"/>
      <w:sz w:val="24"/>
      <w:szCs w:val="24"/>
    </w:rPr>
  </w:style>
  <w:style w:type="paragraph" w:customStyle="1" w:styleId="Text">
    <w:name w:val="Text"/>
    <w:basedOn w:val="Normal"/>
    <w:link w:val="TextChar"/>
    <w:uiPriority w:val="99"/>
    <w:rsid w:val="00C620C6"/>
    <w:pPr>
      <w:spacing w:after="160" w:line="288" w:lineRule="auto"/>
    </w:pPr>
    <w:rPr>
      <w:rFonts w:ascii="Verdana" w:hAnsi="Verdana"/>
      <w:color w:val="506280"/>
      <w:sz w:val="18"/>
      <w:szCs w:val="20"/>
    </w:rPr>
  </w:style>
  <w:style w:type="character" w:customStyle="1" w:styleId="TextChar">
    <w:name w:val="Text Char"/>
    <w:link w:val="Text"/>
    <w:uiPriority w:val="99"/>
    <w:locked/>
    <w:rsid w:val="00C620C6"/>
    <w:rPr>
      <w:rFonts w:ascii="Verdana" w:hAnsi="Verdana"/>
      <w:color w:val="506280"/>
      <w:sz w:val="18"/>
    </w:rPr>
  </w:style>
  <w:style w:type="character" w:styleId="FollowedHyperlink">
    <w:name w:val="FollowedHyperlink"/>
    <w:basedOn w:val="DefaultParagraphFont"/>
    <w:uiPriority w:val="99"/>
    <w:rsid w:val="00C620C6"/>
    <w:rPr>
      <w:rFonts w:cs="Times New Roman"/>
      <w:color w:val="800080"/>
      <w:u w:val="single"/>
    </w:rPr>
  </w:style>
  <w:style w:type="paragraph" w:styleId="ListParagraph">
    <w:name w:val="List Paragraph"/>
    <w:basedOn w:val="Normal"/>
    <w:uiPriority w:val="99"/>
    <w:qFormat/>
    <w:rsid w:val="00C620C6"/>
    <w:pPr>
      <w:ind w:left="720"/>
      <w:contextualSpacing/>
    </w:pPr>
    <w:rPr>
      <w:rFonts w:ascii="Cambria" w:hAnsi="Cambria"/>
    </w:rPr>
  </w:style>
  <w:style w:type="paragraph" w:styleId="FootnoteText">
    <w:name w:val="footnote text"/>
    <w:basedOn w:val="Normal"/>
    <w:link w:val="FootnoteTextChar"/>
    <w:uiPriority w:val="99"/>
    <w:rsid w:val="00C620C6"/>
    <w:rPr>
      <w:sz w:val="20"/>
      <w:szCs w:val="20"/>
    </w:rPr>
  </w:style>
  <w:style w:type="character" w:customStyle="1" w:styleId="FootnoteTextChar">
    <w:name w:val="Footnote Text Char"/>
    <w:basedOn w:val="DefaultParagraphFont"/>
    <w:link w:val="FootnoteText"/>
    <w:uiPriority w:val="99"/>
    <w:locked/>
    <w:rsid w:val="00C620C6"/>
    <w:rPr>
      <w:rFonts w:ascii="Calibri" w:hAnsi="Calibri" w:cs="Times New Roman"/>
    </w:rPr>
  </w:style>
  <w:style w:type="character" w:styleId="PageNumber">
    <w:name w:val="page number"/>
    <w:basedOn w:val="DefaultParagraphFont"/>
    <w:uiPriority w:val="99"/>
    <w:rsid w:val="00C620C6"/>
    <w:rPr>
      <w:rFonts w:cs="Times New Roman"/>
    </w:rPr>
  </w:style>
  <w:style w:type="character" w:customStyle="1" w:styleId="EmailStyle51">
    <w:name w:val="EmailStyle511"/>
    <w:aliases w:val="EmailStyle511"/>
    <w:basedOn w:val="DefaultParagraphFont"/>
    <w:uiPriority w:val="99"/>
    <w:semiHidden/>
    <w:personal/>
    <w:rsid w:val="00C9217D"/>
    <w:rPr>
      <w:rFonts w:ascii="Times New Roman" w:hAnsi="Times New Roman" w:cs="Times New Roman"/>
      <w:color w:val="auto"/>
      <w:sz w:val="22"/>
      <w:szCs w:val="22"/>
      <w:u w:val="none"/>
    </w:rPr>
  </w:style>
</w:styles>
</file>

<file path=word/webSettings.xml><?xml version="1.0" encoding="utf-8"?>
<w:webSettings xmlns:r="http://schemas.openxmlformats.org/officeDocument/2006/relationships" xmlns:w="http://schemas.openxmlformats.org/wordprocessingml/2006/main">
  <w:divs>
    <w:div w:id="629097784">
      <w:marLeft w:val="0"/>
      <w:marRight w:val="0"/>
      <w:marTop w:val="0"/>
      <w:marBottom w:val="0"/>
      <w:divBdr>
        <w:top w:val="none" w:sz="0" w:space="0" w:color="auto"/>
        <w:left w:val="none" w:sz="0" w:space="0" w:color="auto"/>
        <w:bottom w:val="none" w:sz="0" w:space="0" w:color="auto"/>
        <w:right w:val="none" w:sz="0" w:space="0" w:color="auto"/>
      </w:divBdr>
    </w:div>
    <w:div w:id="629097785">
      <w:marLeft w:val="0"/>
      <w:marRight w:val="0"/>
      <w:marTop w:val="0"/>
      <w:marBottom w:val="0"/>
      <w:divBdr>
        <w:top w:val="none" w:sz="0" w:space="0" w:color="auto"/>
        <w:left w:val="none" w:sz="0" w:space="0" w:color="auto"/>
        <w:bottom w:val="none" w:sz="0" w:space="0" w:color="auto"/>
        <w:right w:val="none" w:sz="0" w:space="0" w:color="auto"/>
      </w:divBdr>
      <w:divsChild>
        <w:div w:id="629097786">
          <w:marLeft w:val="0"/>
          <w:marRight w:val="0"/>
          <w:marTop w:val="0"/>
          <w:marBottom w:val="0"/>
          <w:divBdr>
            <w:top w:val="none" w:sz="0" w:space="0" w:color="auto"/>
            <w:left w:val="none" w:sz="0" w:space="0" w:color="auto"/>
            <w:bottom w:val="none" w:sz="0" w:space="0" w:color="auto"/>
            <w:right w:val="none" w:sz="0" w:space="0" w:color="auto"/>
          </w:divBdr>
          <w:divsChild>
            <w:div w:id="6290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surveymonkey.com/s/BPFMFLD"/>
  <Relationship Id="rId11" Type="http://schemas.openxmlformats.org/officeDocument/2006/relationships/image" Target="media/image3.emf"/>
  <Relationship Id="rId12" Type="http://schemas.openxmlformats.org/officeDocument/2006/relationships/image" Target="media/image4.png"/>
  <Relationship Id="rId13" Type="http://schemas.openxmlformats.org/officeDocument/2006/relationships/oleObject" Target="embeddings/oleObject1.bin"/>
  <Relationship Id="rId14" Type="http://schemas.openxmlformats.org/officeDocument/2006/relationships/hyperlink" TargetMode="External" Target="http://www.surveymonkey.com/s/BPFMFLD"/>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ode="External" Target="http://www.statesymbolsusa.org/IMAGES/Massachusetts/Seal_of_Massachusetts.jpg"/>
  <Relationship Id="rId9" Type="http://schemas.openxmlformats.org/officeDocument/2006/relationships/image" Target="media/image2.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42</Pages>
  <Words>10269</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2014-05-28T12:57:00Z</dcterms:created>
  <dc:creator>St. Laurent, Timothy (DPH)</dc:creator>
  <lastModifiedBy>ssweet</lastModifiedBy>
  <lastPrinted>2014-05-13T15:22:00Z</lastPrinted>
  <dcterms:modified xsi:type="dcterms:W3CDTF">2014-05-28T12:57:00Z</dcterms:modified>
  <revision>2</revision>
  <dc:title>Commonwealth of Massachusetts</dc:title>
</coreProperties>
</file>