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7D55" w14:textId="77777777" w:rsidR="002F5F1D" w:rsidRDefault="002F5F1D" w:rsidP="002F5F1D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7"/>
          <w:sz w:val="68"/>
          <w:szCs w:val="68"/>
        </w:rPr>
      </w:pPr>
      <w:bookmarkStart w:id="0" w:name="_GoBack"/>
      <w:bookmarkEnd w:id="0"/>
      <w:r>
        <w:rPr>
          <w:rFonts w:ascii="Roboto-Bold" w:hAnsi="Roboto-Bold" w:cs="Roboto-Bold"/>
          <w:b/>
          <w:bCs/>
          <w:color w:val="001E3D"/>
          <w:spacing w:val="-5"/>
          <w:sz w:val="48"/>
          <w:szCs w:val="48"/>
        </w:rPr>
        <w:t>Ou gen yon enfeksyon Tibèkiloz (yon tip Tibèkiloz)</w:t>
      </w:r>
    </w:p>
    <w:p w14:paraId="3AD1F920" w14:textId="77777777" w:rsidR="00073661" w:rsidRDefault="00073661" w:rsidP="002F5F1D">
      <w:pPr>
        <w:rPr>
          <w:rFonts w:ascii="Calibri" w:hAnsi="Calibri" w:cs="Roboto-Regular"/>
          <w:b/>
          <w:color w:val="001E3D"/>
          <w:spacing w:val="-1"/>
        </w:rPr>
      </w:pPr>
    </w:p>
    <w:p w14:paraId="244F12E6" w14:textId="77777777" w:rsidR="00A831C2" w:rsidRPr="00073661" w:rsidRDefault="002F5F1D" w:rsidP="002F5F1D">
      <w:pPr>
        <w:rPr>
          <w:rFonts w:ascii="Calibri" w:hAnsi="Calibri" w:cs="Roboto-Regular"/>
          <w:b/>
          <w:color w:val="001E3D"/>
          <w:spacing w:val="-1"/>
        </w:rPr>
      </w:pPr>
      <w:r w:rsidRPr="00073661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0894C5F8" w14:textId="77777777" w:rsidR="002F5F1D" w:rsidRDefault="002F5F1D" w:rsidP="002F5F1D">
      <w:pPr>
        <w:rPr>
          <w:rFonts w:ascii="Roboto-Regular" w:hAnsi="Roboto-Regular" w:cs="Roboto-Regular"/>
          <w:color w:val="001E3D"/>
          <w:spacing w:val="-1"/>
        </w:rPr>
      </w:pPr>
    </w:p>
    <w:p w14:paraId="4E7B685A" w14:textId="77777777" w:rsidR="00073661" w:rsidRDefault="00073661" w:rsidP="002F5F1D">
      <w:pPr>
        <w:rPr>
          <w:rFonts w:ascii="Roboto-Regular" w:hAnsi="Roboto-Regular" w:cs="Roboto-Regular"/>
          <w:color w:val="001E3D"/>
          <w:spacing w:val="-1"/>
        </w:rPr>
      </w:pPr>
    </w:p>
    <w:p w14:paraId="6F5F1371" w14:textId="77777777" w:rsidR="002F5F1D" w:rsidRDefault="002F5F1D" w:rsidP="002F5F1D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 xml:space="preserve">Sa vle di ou gen jèm maladi Tibèkiloz la nan kò w, sepandan ou pa santi w malad. Ou pa ka transmèt enfeksyon Tibèkiloz bay fanmi w ni bay lòt moun.  </w:t>
      </w:r>
    </w:p>
    <w:p w14:paraId="2D79D295" w14:textId="77777777" w:rsidR="00073661" w:rsidRDefault="00073661" w:rsidP="002F5F1D">
      <w:pPr>
        <w:rPr>
          <w:rStyle w:val="strategytextLEAD"/>
          <w:rFonts w:ascii="Calibri" w:hAnsi="Calibri" w:cs="Roboto-Regular"/>
          <w:b w:val="0"/>
          <w:bCs w:val="0"/>
        </w:rPr>
      </w:pPr>
    </w:p>
    <w:p w14:paraId="359073C6" w14:textId="77777777" w:rsidR="002F5F1D" w:rsidRPr="00073661" w:rsidRDefault="002F5F1D" w:rsidP="002F5F1D">
      <w:pPr>
        <w:rPr>
          <w:rStyle w:val="strategytextLEAD"/>
          <w:rFonts w:ascii="Calibri" w:hAnsi="Calibri" w:cs="Roboto-Regular"/>
          <w:b w:val="0"/>
          <w:bCs w:val="0"/>
        </w:rPr>
      </w:pPr>
      <w:r w:rsidRPr="00073661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01B63E03" w14:textId="77777777" w:rsidR="002F5F1D" w:rsidRDefault="002F5F1D" w:rsidP="002F5F1D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4775ACB7" w14:textId="77777777" w:rsidR="002F5F1D" w:rsidRDefault="002F5F1D" w:rsidP="002F5F1D">
      <w:pPr>
        <w:pStyle w:val="subheads"/>
        <w:spacing w:before="80"/>
      </w:pPr>
      <w:r>
        <w:rPr>
          <w:sz w:val="32"/>
          <w:szCs w:val="32"/>
        </w:rPr>
        <w:t>Li enpòtan pou pran medikaman kont enfeksyon Tibèkiloz depi kounyeya.</w:t>
      </w:r>
      <w:r>
        <w:rPr>
          <w:sz w:val="36"/>
          <w:szCs w:val="36"/>
        </w:rPr>
        <w:t xml:space="preserve">  </w:t>
      </w:r>
    </w:p>
    <w:p w14:paraId="086FC818" w14:textId="77777777" w:rsidR="00073661" w:rsidRDefault="00073661" w:rsidP="002F5F1D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435C0282" w14:textId="77777777" w:rsidR="002F5F1D" w:rsidRDefault="002F5F1D" w:rsidP="002F5F1D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073661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3BD8FB23" w14:textId="77777777" w:rsidR="00073661" w:rsidRPr="00073661" w:rsidRDefault="00073661" w:rsidP="002F5F1D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0E273340" w14:textId="77777777" w:rsidR="002F5F1D" w:rsidRDefault="002F5F1D" w:rsidP="002F5F1D"/>
    <w:p w14:paraId="10E5E74F" w14:textId="77777777" w:rsidR="002F5F1D" w:rsidRDefault="002F5F1D" w:rsidP="002F5F1D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 xml:space="preserve">Lè w pran medikaman kont Tibèkiloz, ou ka anpeche maladi </w:t>
      </w:r>
      <w:r>
        <w:rPr>
          <w:rFonts w:ascii="Roboto-Bold" w:hAnsi="Roboto-Bold" w:cs="Roboto-Bold"/>
          <w:b/>
          <w:bCs/>
        </w:rPr>
        <w:br/>
        <w:t xml:space="preserve">Tibèkiloz la devlope epi ou ka pèmèt fanmi w rete an sante! </w:t>
      </w:r>
    </w:p>
    <w:p w14:paraId="5EE778FF" w14:textId="77777777" w:rsidR="00073661" w:rsidRDefault="00073661" w:rsidP="002F5F1D">
      <w:pPr>
        <w:rPr>
          <w:rFonts w:ascii="Calibri" w:hAnsi="Calibri" w:cs="Roboto-Regular"/>
          <w:b/>
        </w:rPr>
      </w:pPr>
    </w:p>
    <w:p w14:paraId="7119AA6C" w14:textId="77777777" w:rsidR="002F5F1D" w:rsidRPr="00073661" w:rsidRDefault="002F5F1D" w:rsidP="002F5F1D">
      <w:pPr>
        <w:rPr>
          <w:rFonts w:ascii="Calibri" w:hAnsi="Calibri" w:cs="Roboto-Regular"/>
          <w:b/>
        </w:rPr>
      </w:pPr>
      <w:r w:rsidRPr="00073661">
        <w:rPr>
          <w:rFonts w:ascii="Calibri" w:hAnsi="Calibri" w:cs="Roboto-Regular"/>
          <w:b/>
        </w:rPr>
        <w:t xml:space="preserve">By taking your TB medicine, you can prevent </w:t>
      </w:r>
      <w:r w:rsidRPr="00073661">
        <w:rPr>
          <w:rFonts w:ascii="Calibri" w:hAnsi="Calibri" w:cs="Roboto-Regular"/>
          <w:b/>
        </w:rPr>
        <w:br/>
        <w:t>TB disease and keep your family healthy!</w:t>
      </w:r>
    </w:p>
    <w:p w14:paraId="00ABDEA2" w14:textId="77777777" w:rsidR="002F5F1D" w:rsidRDefault="002F5F1D" w:rsidP="002F5F1D">
      <w:pPr>
        <w:rPr>
          <w:rFonts w:ascii="Roboto-Regular" w:hAnsi="Roboto-Regular" w:cs="Roboto-Regular"/>
        </w:rPr>
      </w:pPr>
    </w:p>
    <w:p w14:paraId="5C88A7D2" w14:textId="77777777" w:rsidR="002F5F1D" w:rsidRDefault="002F5F1D" w:rsidP="002F5F1D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z w:val="48"/>
          <w:szCs w:val="48"/>
        </w:rPr>
      </w:pPr>
      <w:r>
        <w:rPr>
          <w:rFonts w:ascii="Roboto-Bold" w:hAnsi="Roboto-Bold" w:cs="Roboto-Bold"/>
          <w:b/>
          <w:bCs/>
          <w:color w:val="001E3D"/>
          <w:spacing w:val="-10"/>
          <w:sz w:val="48"/>
          <w:szCs w:val="48"/>
        </w:rPr>
        <w:t xml:space="preserve">Poukisa pou w pran medikaman kont </w:t>
      </w:r>
      <w:r>
        <w:rPr>
          <w:rFonts w:ascii="Roboto-Bold" w:hAnsi="Roboto-Bold" w:cs="Roboto-Bold"/>
          <w:b/>
          <w:bCs/>
          <w:color w:val="001E3D"/>
          <w:spacing w:val="-10"/>
          <w:sz w:val="48"/>
          <w:szCs w:val="48"/>
        </w:rPr>
        <w:br/>
        <w:t>Tibèkiloz kounyeya?</w:t>
      </w:r>
      <w:r>
        <w:rPr>
          <w:rFonts w:ascii="Roboto-Bold" w:hAnsi="Roboto-Bold" w:cs="Roboto-Bold"/>
          <w:b/>
          <w:bCs/>
          <w:color w:val="001E3D"/>
          <w:spacing w:val="-2"/>
          <w:sz w:val="48"/>
          <w:szCs w:val="48"/>
        </w:rPr>
        <w:t xml:space="preserve"> </w:t>
      </w:r>
    </w:p>
    <w:p w14:paraId="019AFB43" w14:textId="77777777" w:rsidR="00073661" w:rsidRDefault="00073661" w:rsidP="002F5F1D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</w:p>
    <w:p w14:paraId="31A5DB5C" w14:textId="77777777" w:rsidR="002F5F1D" w:rsidRPr="00073661" w:rsidRDefault="002F5F1D" w:rsidP="002F5F1D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073661">
        <w:rPr>
          <w:rFonts w:ascii="Calibri" w:hAnsi="Calibri" w:cs="Roboto-Regular"/>
          <w:b/>
          <w:color w:val="001E3D"/>
          <w:sz w:val="24"/>
          <w:szCs w:val="24"/>
        </w:rPr>
        <w:lastRenderedPageBreak/>
        <w:t>Why take TB medicine now?</w:t>
      </w:r>
    </w:p>
    <w:p w14:paraId="42DD1DBB" w14:textId="77777777" w:rsidR="00073661" w:rsidRDefault="00073661" w:rsidP="002F5F1D">
      <w:pPr>
        <w:pStyle w:val="subheads"/>
        <w:spacing w:before="80"/>
        <w:rPr>
          <w:spacing w:val="-4"/>
          <w:sz w:val="38"/>
          <w:szCs w:val="38"/>
        </w:rPr>
      </w:pPr>
    </w:p>
    <w:p w14:paraId="37CA74F3" w14:textId="77777777" w:rsidR="002F5F1D" w:rsidRDefault="002F5F1D" w:rsidP="002F5F1D">
      <w:pPr>
        <w:pStyle w:val="subheads"/>
        <w:spacing w:before="80"/>
        <w:rPr>
          <w:spacing w:val="-5"/>
          <w:sz w:val="48"/>
          <w:szCs w:val="48"/>
        </w:rPr>
      </w:pPr>
      <w:r>
        <w:rPr>
          <w:spacing w:val="-4"/>
          <w:sz w:val="38"/>
          <w:szCs w:val="38"/>
        </w:rPr>
        <w:t>Paske enfeksyon Tibèkiloz ka vin tounen maladi Tibèkiloz.</w:t>
      </w:r>
    </w:p>
    <w:p w14:paraId="6CF5608C" w14:textId="77777777" w:rsidR="00073661" w:rsidRDefault="00073661" w:rsidP="002F5F1D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</w:p>
    <w:p w14:paraId="1C85C5A2" w14:textId="77777777" w:rsidR="002F5F1D" w:rsidRDefault="002F5F1D" w:rsidP="002F5F1D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073661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52FBAB8C" w14:textId="77777777" w:rsidR="00073661" w:rsidRDefault="00073661" w:rsidP="002F5F1D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</w:p>
    <w:p w14:paraId="1BF0EF94" w14:textId="77777777" w:rsidR="00073661" w:rsidRPr="00073661" w:rsidRDefault="00073661" w:rsidP="002F5F1D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</w:p>
    <w:p w14:paraId="0523D2D1" w14:textId="77777777" w:rsidR="002F5F1D" w:rsidRDefault="002F5F1D" w:rsidP="002F5F1D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pacing w:val="-6"/>
        </w:rPr>
      </w:pPr>
      <w:r>
        <w:rPr>
          <w:rStyle w:val="strategytextLEAD"/>
          <w:rFonts w:ascii="Roboto-Medium" w:hAnsi="Roboto-Medium" w:cs="Roboto-Medium"/>
          <w:b w:val="0"/>
          <w:bCs w:val="0"/>
          <w:spacing w:val="-6"/>
        </w:rPr>
        <w:t xml:space="preserve">Maladi Tibèkiloz ka domaje nenpòt pati nan kò a, men an jeneral se poumon yo li afekte. Lè moun gen maladi Tibèkiloz, an jeneral yo santi yo malad. </w:t>
      </w:r>
    </w:p>
    <w:p w14:paraId="4A5B4B6E" w14:textId="77777777" w:rsidR="00073661" w:rsidRDefault="00073661" w:rsidP="002F5F1D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</w:p>
    <w:p w14:paraId="2B699AF2" w14:textId="77777777" w:rsidR="002F5F1D" w:rsidRDefault="002F5F1D" w:rsidP="002F5F1D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  <w:r w:rsidRPr="00073661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0D6A038B" w14:textId="77777777" w:rsidR="00073661" w:rsidRPr="00073661" w:rsidRDefault="00073661" w:rsidP="002F5F1D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</w:p>
    <w:p w14:paraId="3716A5DE" w14:textId="77777777" w:rsidR="002F5F1D" w:rsidRDefault="002F5F1D" w:rsidP="002F5F1D"/>
    <w:p w14:paraId="7AE5FC3A" w14:textId="77777777" w:rsidR="002F5F1D" w:rsidRDefault="002F5F1D" w:rsidP="002F5F1D">
      <w:pPr>
        <w:pStyle w:val="subheads"/>
        <w:spacing w:before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w vin tonbe malad ak Tibèkiloz, ou ka gen:</w:t>
      </w:r>
    </w:p>
    <w:p w14:paraId="640A4151" w14:textId="77777777" w:rsidR="00073661" w:rsidRDefault="00073661" w:rsidP="002F5F1D">
      <w:pPr>
        <w:rPr>
          <w:rFonts w:ascii="Calibri" w:hAnsi="Calibri" w:cs="Roboto-Regular"/>
          <w:b/>
          <w:bCs/>
          <w:color w:val="000000"/>
        </w:rPr>
      </w:pPr>
    </w:p>
    <w:p w14:paraId="7878B131" w14:textId="77777777" w:rsidR="002F5F1D" w:rsidRDefault="002F5F1D" w:rsidP="002F5F1D">
      <w:pPr>
        <w:rPr>
          <w:rFonts w:ascii="Calibri" w:hAnsi="Calibri" w:cs="Roboto-Regular"/>
          <w:b/>
          <w:bCs/>
          <w:color w:val="000000"/>
        </w:rPr>
      </w:pPr>
      <w:r w:rsidRPr="00073661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49328CCD" w14:textId="77777777" w:rsidR="00073661" w:rsidRPr="00073661" w:rsidRDefault="00073661" w:rsidP="002F5F1D">
      <w:pPr>
        <w:rPr>
          <w:rFonts w:ascii="Calibri" w:hAnsi="Calibri" w:cs="Roboto-Regular"/>
          <w:b/>
          <w:bCs/>
          <w:color w:val="000000"/>
        </w:rPr>
      </w:pPr>
    </w:p>
    <w:p w14:paraId="335072CF" w14:textId="77777777" w:rsidR="002F5F1D" w:rsidRDefault="002F5F1D" w:rsidP="002F5F1D">
      <w:pPr>
        <w:rPr>
          <w:rFonts w:ascii="Roboto-Regular" w:hAnsi="Roboto-Regular" w:cs="Roboto-Regular"/>
          <w:b/>
          <w:bCs/>
          <w:color w:val="000000"/>
        </w:rPr>
      </w:pPr>
    </w:p>
    <w:p w14:paraId="30513CFA" w14:textId="77777777" w:rsidR="00073661" w:rsidRPr="00073661" w:rsidRDefault="002F5F1D" w:rsidP="002F5F1D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Lafyèv</w:t>
      </w:r>
    </w:p>
    <w:p w14:paraId="379D0B21" w14:textId="77777777" w:rsidR="002F5F1D" w:rsidRDefault="002F5F1D" w:rsidP="002F5F1D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073661">
        <w:rPr>
          <w:rFonts w:ascii="Calibri" w:hAnsi="Calibri" w:cs="Roboto-Regular"/>
          <w:sz w:val="24"/>
          <w:szCs w:val="24"/>
        </w:rPr>
        <w:t>Have fever</w:t>
      </w:r>
    </w:p>
    <w:p w14:paraId="1EC0AF55" w14:textId="77777777" w:rsidR="002F5F1D" w:rsidRDefault="002F5F1D" w:rsidP="002F5F1D"/>
    <w:p w14:paraId="61130826" w14:textId="77777777" w:rsidR="002F5F1D" w:rsidRDefault="002F5F1D" w:rsidP="002F5F1D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Pèdi pwa</w:t>
      </w:r>
    </w:p>
    <w:p w14:paraId="322C8374" w14:textId="77777777" w:rsidR="002F5F1D" w:rsidRPr="00073661" w:rsidRDefault="002F5F1D" w:rsidP="002F5F1D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073661">
        <w:rPr>
          <w:rFonts w:ascii="Calibri" w:hAnsi="Calibri" w:cs="Roboto-Regular"/>
          <w:sz w:val="24"/>
          <w:szCs w:val="24"/>
        </w:rPr>
        <w:t>Lose weight</w:t>
      </w:r>
    </w:p>
    <w:p w14:paraId="70BBD753" w14:textId="77777777" w:rsidR="002F5F1D" w:rsidRDefault="002F5F1D" w:rsidP="002F5F1D"/>
    <w:p w14:paraId="7140715A" w14:textId="77777777" w:rsidR="002F5F1D" w:rsidRDefault="002F5F1D" w:rsidP="002F5F1D">
      <w:pPr>
        <w:pStyle w:val="BasicParagraph"/>
        <w:suppressAutoHyphens/>
        <w:rPr>
          <w:rFonts w:ascii="Roboto-Bold" w:hAnsi="Roboto-Bold" w:cs="Roboto-Bold"/>
          <w:b/>
          <w:bCs/>
          <w:sz w:val="24"/>
          <w:szCs w:val="24"/>
        </w:rPr>
      </w:pPr>
      <w:r>
        <w:rPr>
          <w:rFonts w:ascii="Roboto-Bold" w:hAnsi="Roboto-Bold" w:cs="Roboto-Bold"/>
          <w:b/>
          <w:bCs/>
        </w:rPr>
        <w:t>Touse</w:t>
      </w:r>
    </w:p>
    <w:p w14:paraId="5049809B" w14:textId="77777777" w:rsidR="002F5F1D" w:rsidRPr="00073661" w:rsidRDefault="002F5F1D" w:rsidP="002F5F1D">
      <w:pPr>
        <w:rPr>
          <w:rFonts w:ascii="Calibri" w:hAnsi="Calibri" w:cs="Roboto-Regular"/>
        </w:rPr>
      </w:pPr>
      <w:r w:rsidRPr="00073661">
        <w:rPr>
          <w:rFonts w:ascii="Calibri" w:hAnsi="Calibri" w:cs="Roboto-Regular"/>
        </w:rPr>
        <w:t>Cough</w:t>
      </w:r>
    </w:p>
    <w:p w14:paraId="2ED79E57" w14:textId="77777777" w:rsidR="002F5F1D" w:rsidRDefault="002F5F1D" w:rsidP="002F5F1D">
      <w:pPr>
        <w:rPr>
          <w:rFonts w:ascii="Roboto-Regular" w:hAnsi="Roboto-Regular" w:cs="Roboto-Regular"/>
        </w:rPr>
      </w:pPr>
    </w:p>
    <w:p w14:paraId="20E235E4" w14:textId="77777777" w:rsidR="002F5F1D" w:rsidRDefault="002F5F1D" w:rsidP="002F5F1D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Santi w fatige</w:t>
      </w:r>
    </w:p>
    <w:p w14:paraId="213A2DD8" w14:textId="77777777" w:rsidR="002F5F1D" w:rsidRPr="00073661" w:rsidRDefault="002F5F1D" w:rsidP="002F5F1D">
      <w:pPr>
        <w:rPr>
          <w:rFonts w:ascii="Calibri" w:hAnsi="Calibri" w:cs="Roboto-Regular"/>
        </w:rPr>
      </w:pPr>
      <w:r w:rsidRPr="00073661">
        <w:rPr>
          <w:rFonts w:ascii="Calibri" w:hAnsi="Calibri" w:cs="Roboto-Regular"/>
        </w:rPr>
        <w:t>Feel tired</w:t>
      </w:r>
    </w:p>
    <w:p w14:paraId="4FFD6BEB" w14:textId="77777777" w:rsidR="002F5F1D" w:rsidRDefault="002F5F1D" w:rsidP="002F5F1D">
      <w:pPr>
        <w:rPr>
          <w:rFonts w:ascii="Roboto-Regular" w:hAnsi="Roboto-Regular" w:cs="Roboto-Regular"/>
        </w:rPr>
      </w:pPr>
    </w:p>
    <w:p w14:paraId="4821F5E8" w14:textId="77777777" w:rsidR="002F5F1D" w:rsidRDefault="002F5F1D" w:rsidP="002F5F1D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Transpire lannuit</w:t>
      </w:r>
    </w:p>
    <w:p w14:paraId="59E38F76" w14:textId="77777777" w:rsidR="002F5F1D" w:rsidRPr="00073661" w:rsidRDefault="002F5F1D" w:rsidP="002F5F1D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073661">
        <w:rPr>
          <w:rFonts w:ascii="Calibri" w:hAnsi="Calibri" w:cs="Roboto-Regular"/>
          <w:sz w:val="24"/>
          <w:szCs w:val="24"/>
        </w:rPr>
        <w:t>Sweat at night</w:t>
      </w:r>
    </w:p>
    <w:p w14:paraId="0A0374F7" w14:textId="77777777" w:rsidR="002F5F1D" w:rsidRDefault="002F5F1D" w:rsidP="002F5F1D"/>
    <w:p w14:paraId="41AAEC11" w14:textId="77777777" w:rsidR="002F5F1D" w:rsidRDefault="002F5F1D" w:rsidP="002F5F1D">
      <w:pPr>
        <w:pStyle w:val="subheads"/>
        <w:spacing w:before="80"/>
        <w:rPr>
          <w:spacing w:val="-4"/>
          <w:sz w:val="38"/>
          <w:szCs w:val="38"/>
        </w:rPr>
      </w:pPr>
      <w:r>
        <w:rPr>
          <w:spacing w:val="-4"/>
          <w:sz w:val="38"/>
          <w:szCs w:val="38"/>
        </w:rPr>
        <w:t xml:space="preserve">Si w tonbe malad ak Tibèkiloz, ou ka transmèt Tibèkiloz </w:t>
      </w:r>
      <w:r>
        <w:rPr>
          <w:spacing w:val="-4"/>
          <w:sz w:val="38"/>
          <w:szCs w:val="38"/>
        </w:rPr>
        <w:br/>
        <w:t>la bay fanmi w ak lòt moun tou.</w:t>
      </w:r>
    </w:p>
    <w:p w14:paraId="552F14D4" w14:textId="77777777" w:rsidR="00073661" w:rsidRDefault="00073661" w:rsidP="002F5F1D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0A3EDBE4" w14:textId="77777777" w:rsidR="002F5F1D" w:rsidRPr="00073661" w:rsidRDefault="002F5F1D" w:rsidP="002F5F1D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073661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28866942" w14:textId="77777777" w:rsidR="002F5F1D" w:rsidRDefault="002F5F1D" w:rsidP="002F5F1D"/>
    <w:p w14:paraId="4780E1FE" w14:textId="77777777" w:rsidR="00073661" w:rsidRDefault="00073661" w:rsidP="002F5F1D"/>
    <w:p w14:paraId="366A9F05" w14:textId="77777777" w:rsidR="002F5F1D" w:rsidRPr="00073661" w:rsidRDefault="002F5F1D" w:rsidP="00073661">
      <w:pPr>
        <w:pStyle w:val="subheads"/>
        <w:spacing w:before="60"/>
        <w:rPr>
          <w:rFonts w:ascii="Roboto-Regular" w:hAnsi="Roboto-Regular" w:cs="Roboto-Regular"/>
          <w:b w:val="0"/>
          <w:bCs w:val="0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Haitian Creole.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December 2014. For more information, visit www.mass.gov/dph/cdc/tb </w:t>
      </w:r>
    </w:p>
    <w:sectPr w:rsidR="002F5F1D" w:rsidRPr="00073661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D"/>
    <w:rsid w:val="00073661"/>
    <w:rsid w:val="002F5F1D"/>
    <w:rsid w:val="00A831C2"/>
    <w:rsid w:val="00F5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07F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F5F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F5F1D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F5F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F5F1D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F5F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F5F1D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F5F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F5F1D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>EOHHS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2015-03-30T19:48:00Z</dcterms:created>
  <dc:creator>CH Guest</dc:creator>
  <lastModifiedBy/>
  <dcterms:modified xsi:type="dcterms:W3CDTF">2015-03-30T19:48:00Z</dcterms:modified>
  <revision>2</revision>
</coreProperties>
</file>