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2CE3" w14:textId="1A68019A" w:rsidR="00C56B10" w:rsidRPr="00247E55" w:rsidRDefault="00000000">
      <w:pPr>
        <w:pStyle w:val="P68B1DB1-NoSpacing1"/>
        <w:jc w:val="center"/>
        <w:rPr>
          <w:lang w:val="es-MX"/>
        </w:rPr>
      </w:pPr>
      <w:r w:rsidRPr="00247E55">
        <w:rPr>
          <w:lang w:val="es-MX"/>
        </w:rPr>
        <w:t>DIRECTORIO DE SERVICIOS LEGALES</w:t>
      </w:r>
      <w:r w:rsidR="00A433B5">
        <w:rPr>
          <w:lang w:val="es-MX"/>
        </w:rPr>
        <w:t xml:space="preserve"> Y </w:t>
      </w:r>
      <w:r w:rsidRPr="00247E55">
        <w:rPr>
          <w:lang w:val="es-MX"/>
        </w:rPr>
        <w:t xml:space="preserve">DE </w:t>
      </w:r>
      <w:r w:rsidR="00A433B5">
        <w:rPr>
          <w:lang w:val="es-MX"/>
        </w:rPr>
        <w:t>DEFENSA</w:t>
      </w:r>
      <w:r w:rsidR="00A433B5" w:rsidRPr="00247E55">
        <w:rPr>
          <w:lang w:val="es-MX"/>
        </w:rPr>
        <w:t xml:space="preserve"> </w:t>
      </w:r>
      <w:r w:rsidRPr="00247E55">
        <w:rPr>
          <w:lang w:val="es-MX"/>
        </w:rPr>
        <w:t xml:space="preserve">GRATUITOS Y </w:t>
      </w:r>
      <w:r w:rsidR="0057540D">
        <w:rPr>
          <w:lang w:val="es-MX"/>
        </w:rPr>
        <w:t>A</w:t>
      </w:r>
      <w:r w:rsidRPr="00247E55">
        <w:rPr>
          <w:lang w:val="es-MX"/>
        </w:rPr>
        <w:t xml:space="preserve"> BAJO COSTO</w:t>
      </w:r>
    </w:p>
    <w:p w14:paraId="566B2CE4" w14:textId="0C847875" w:rsidR="00C56B10" w:rsidRPr="00247E55" w:rsidRDefault="00000000">
      <w:pPr>
        <w:pStyle w:val="P68B1DB1-NoSpacing2"/>
        <w:jc w:val="center"/>
        <w:rPr>
          <w:bCs/>
          <w:lang w:val="es-MX"/>
        </w:rPr>
      </w:pPr>
      <w:r w:rsidRPr="00247E55">
        <w:rPr>
          <w:lang w:val="es-MX"/>
        </w:rPr>
        <w:t xml:space="preserve">(revisado el </w:t>
      </w:r>
      <w:r w:rsidR="0057540D">
        <w:rPr>
          <w:lang w:val="es-MX"/>
        </w:rPr>
        <w:t>24</w:t>
      </w:r>
      <w:r w:rsidRPr="00247E55">
        <w:rPr>
          <w:lang w:val="es-MX"/>
        </w:rPr>
        <w:t>/</w:t>
      </w:r>
      <w:r w:rsidR="0057540D">
        <w:rPr>
          <w:lang w:val="es-MX"/>
        </w:rPr>
        <w:t>02</w:t>
      </w:r>
      <w:r w:rsidRPr="00247E55">
        <w:rPr>
          <w:lang w:val="es-MX"/>
        </w:rPr>
        <w:t>)</w:t>
      </w:r>
    </w:p>
    <w:p w14:paraId="566B2CE5" w14:textId="77777777" w:rsidR="00C56B10" w:rsidRPr="00247E55" w:rsidRDefault="00C56B10">
      <w:pPr>
        <w:pStyle w:val="NoSpacing"/>
        <w:jc w:val="center"/>
        <w:rPr>
          <w:rFonts w:ascii="Aptos" w:hAnsi="Aptos"/>
          <w:sz w:val="25"/>
          <w:szCs w:val="25"/>
          <w:lang w:val="es-MX"/>
        </w:rPr>
      </w:pPr>
    </w:p>
    <w:p w14:paraId="566B2CE6" w14:textId="789047DE" w:rsidR="00C56B10" w:rsidRPr="00247E55" w:rsidRDefault="00000000">
      <w:pPr>
        <w:pStyle w:val="P68B1DB1-NoSpacing3"/>
        <w:rPr>
          <w:lang w:val="es-MX"/>
        </w:rPr>
      </w:pPr>
      <w:r w:rsidRPr="00247E55">
        <w:rPr>
          <w:lang w:val="es-MX"/>
        </w:rPr>
        <w:t>En las siguientes páginas se enumeran organizaciones que pueden proporcionar servicios legales o de</w:t>
      </w:r>
      <w:r w:rsidR="00A433B5" w:rsidRPr="00A433B5">
        <w:rPr>
          <w:lang w:val="es-MX"/>
        </w:rPr>
        <w:t xml:space="preserve"> </w:t>
      </w:r>
      <w:r w:rsidR="00A433B5">
        <w:rPr>
          <w:lang w:val="es-MX"/>
        </w:rPr>
        <w:t xml:space="preserve">defensa </w:t>
      </w:r>
      <w:r w:rsidRPr="00247E55">
        <w:rPr>
          <w:lang w:val="es-MX"/>
        </w:rPr>
        <w:t xml:space="preserve">gratuitos </w:t>
      </w:r>
      <w:r w:rsidR="00573E45">
        <w:rPr>
          <w:lang w:val="es-MX"/>
        </w:rPr>
        <w:t>y</w:t>
      </w:r>
      <w:r w:rsidRPr="00247E55">
        <w:rPr>
          <w:lang w:val="es-MX"/>
        </w:rPr>
        <w:t xml:space="preserve"> </w:t>
      </w:r>
      <w:r w:rsidR="0057540D">
        <w:rPr>
          <w:lang w:val="es-MX"/>
        </w:rPr>
        <w:t>a</w:t>
      </w:r>
      <w:r w:rsidRPr="00247E55">
        <w:rPr>
          <w:lang w:val="es-MX"/>
        </w:rPr>
        <w:t xml:space="preserve"> bajo costo. Las organizaciones incluidas en esta lista pueden limitar la prestación de servicios </w:t>
      </w:r>
      <w:r w:rsidR="0057540D">
        <w:rPr>
          <w:lang w:val="es-MX"/>
        </w:rPr>
        <w:t>basándose</w:t>
      </w:r>
      <w:r w:rsidRPr="00247E55">
        <w:rPr>
          <w:lang w:val="es-MX"/>
        </w:rPr>
        <w:t xml:space="preserve"> </w:t>
      </w:r>
      <w:r w:rsidR="0057540D">
        <w:rPr>
          <w:lang w:val="es-MX"/>
        </w:rPr>
        <w:t>en</w:t>
      </w:r>
      <w:r w:rsidRPr="00247E55">
        <w:rPr>
          <w:lang w:val="es-MX"/>
        </w:rPr>
        <w:t xml:space="preserve"> la geografía, los ingresos familiares y otras </w:t>
      </w:r>
      <w:r w:rsidR="0057540D">
        <w:rPr>
          <w:lang w:val="es-MX"/>
        </w:rPr>
        <w:t>directrices</w:t>
      </w:r>
      <w:r w:rsidR="0057540D" w:rsidRPr="00247E55">
        <w:rPr>
          <w:lang w:val="es-MX"/>
        </w:rPr>
        <w:t xml:space="preserve"> </w:t>
      </w:r>
      <w:r w:rsidRPr="00247E55">
        <w:rPr>
          <w:lang w:val="es-MX"/>
        </w:rPr>
        <w:t xml:space="preserve">programáticas. Debe comunicarse directamente con la organización para averiguar si su familia califica para sus servicios. Tenga en cuenta que los servicios pueden incluir algunos, pero no todos, de los siguientes: consulta, asistencia técnica, </w:t>
      </w:r>
      <w:r w:rsidR="0057540D">
        <w:rPr>
          <w:lang w:val="es-MX"/>
        </w:rPr>
        <w:t>referido</w:t>
      </w:r>
      <w:r w:rsidRPr="00247E55">
        <w:rPr>
          <w:lang w:val="es-MX"/>
        </w:rPr>
        <w:t>, defensa o representación legal.</w:t>
      </w:r>
    </w:p>
    <w:p w14:paraId="566B2CE7" w14:textId="77777777" w:rsidR="00C56B10" w:rsidRPr="00247E55" w:rsidRDefault="00C56B10">
      <w:pPr>
        <w:pStyle w:val="NoSpacing"/>
        <w:rPr>
          <w:rFonts w:ascii="Aptos" w:hAnsi="Aptos"/>
          <w:sz w:val="25"/>
          <w:szCs w:val="25"/>
          <w:lang w:val="es-MX"/>
        </w:rPr>
      </w:pPr>
    </w:p>
    <w:p w14:paraId="566B2CE8" w14:textId="7BE73CA2" w:rsidR="00C56B10" w:rsidRPr="00247E55" w:rsidRDefault="00000000">
      <w:pPr>
        <w:pStyle w:val="P68B1DB1-NoSpacing3"/>
        <w:rPr>
          <w:lang w:val="es-MX"/>
        </w:rPr>
      </w:pPr>
      <w:r w:rsidRPr="00247E55">
        <w:rPr>
          <w:lang w:val="es-MX"/>
        </w:rPr>
        <w:t xml:space="preserve">La BSEA no hace otras representaciones, recomendaciones o </w:t>
      </w:r>
      <w:r w:rsidR="0057540D">
        <w:rPr>
          <w:lang w:val="es-MX"/>
        </w:rPr>
        <w:t>endosos</w:t>
      </w:r>
      <w:r w:rsidRPr="00247E55">
        <w:rPr>
          <w:lang w:val="es-MX"/>
        </w:rPr>
        <w:t xml:space="preserve"> con respecto a las agencias/</w:t>
      </w:r>
      <w:r w:rsidR="0057540D">
        <w:rPr>
          <w:lang w:val="es-MX"/>
        </w:rPr>
        <w:t xml:space="preserve">individuos </w:t>
      </w:r>
      <w:r w:rsidRPr="00247E55">
        <w:rPr>
          <w:lang w:val="es-MX"/>
        </w:rPr>
        <w:t>que aparecen en esta lista.</w:t>
      </w:r>
    </w:p>
    <w:p w14:paraId="566B2CE9" w14:textId="77777777" w:rsidR="00C56B10" w:rsidRPr="00247E55" w:rsidRDefault="00C56B10">
      <w:pPr>
        <w:pStyle w:val="NoSpacing"/>
        <w:rPr>
          <w:rFonts w:ascii="Aptos" w:hAnsi="Aptos"/>
          <w:sz w:val="25"/>
          <w:szCs w:val="25"/>
          <w:lang w:val="es-MX"/>
        </w:rPr>
      </w:pPr>
    </w:p>
    <w:p w14:paraId="566B2CEA" w14:textId="710DFC7F" w:rsidR="00C56B10" w:rsidRPr="00247E55" w:rsidRDefault="00000000">
      <w:pPr>
        <w:pStyle w:val="NoSpacing"/>
        <w:jc w:val="center"/>
        <w:rPr>
          <w:rFonts w:ascii="Aptos" w:hAnsi="Aptos"/>
          <w:b/>
          <w:i/>
          <w:sz w:val="32"/>
          <w:szCs w:val="32"/>
          <w:lang w:val="es-MX"/>
        </w:rPr>
      </w:pPr>
      <w:r w:rsidRPr="00247E55">
        <w:rPr>
          <w:rFonts w:ascii="Aptos" w:hAnsi="Aptos"/>
          <w:b/>
          <w:i/>
          <w:sz w:val="32"/>
          <w:szCs w:val="32"/>
          <w:lang w:val="es-MX"/>
        </w:rPr>
        <w:t xml:space="preserve">Acceso </w:t>
      </w:r>
      <w:r w:rsidR="007D0D83">
        <w:rPr>
          <w:rFonts w:ascii="Aptos" w:hAnsi="Aptos"/>
          <w:b/>
          <w:i/>
          <w:sz w:val="32"/>
          <w:szCs w:val="32"/>
          <w:lang w:val="es-MX"/>
        </w:rPr>
        <w:t>a nivel estatal</w:t>
      </w:r>
      <w:r w:rsidRPr="00247E55">
        <w:rPr>
          <w:rFonts w:ascii="Aptos" w:hAnsi="Aptos"/>
          <w:b/>
          <w:i/>
          <w:sz w:val="32"/>
          <w:szCs w:val="32"/>
          <w:lang w:val="es-MX"/>
        </w:rPr>
        <w:t xml:space="preserve"> </w:t>
      </w:r>
      <w:r w:rsidRPr="00247E55">
        <w:rPr>
          <w:rStyle w:val="FootnoteReference"/>
          <w:rFonts w:ascii="Aptos" w:hAnsi="Aptos"/>
          <w:sz w:val="32"/>
          <w:szCs w:val="32"/>
          <w:lang w:val="es-MX"/>
        </w:rPr>
        <w:footnoteReference w:id="1"/>
      </w:r>
    </w:p>
    <w:p w14:paraId="566B2CEB" w14:textId="77777777" w:rsidR="00C56B10" w:rsidRPr="00247E55" w:rsidRDefault="00C56B10">
      <w:pPr>
        <w:pStyle w:val="NoSpacing"/>
        <w:jc w:val="center"/>
        <w:rPr>
          <w:rFonts w:ascii="Aptos" w:hAnsi="Aptos"/>
          <w:sz w:val="25"/>
          <w:szCs w:val="25"/>
          <w:lang w:val="es-MX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56B10" w:rsidRPr="00A433B5" w14:paraId="566B2CFC" w14:textId="77777777">
        <w:trPr>
          <w:trHeight w:val="2528"/>
        </w:trPr>
        <w:tc>
          <w:tcPr>
            <w:tcW w:w="4788" w:type="dxa"/>
          </w:tcPr>
          <w:p w14:paraId="566B2CEC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1D838799" w14:textId="77777777" w:rsidR="00D94700" w:rsidRPr="00FA5EEA" w:rsidRDefault="00D94700" w:rsidP="00D94700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Justice Bridge Legal Center</w:t>
            </w:r>
          </w:p>
          <w:p w14:paraId="45222001" w14:textId="77777777" w:rsidR="00A433B5" w:rsidRPr="00FA5EEA" w:rsidRDefault="00A433B5" w:rsidP="00A433B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67 </w:t>
            </w:r>
            <w:proofErr w:type="spellStart"/>
            <w:r w:rsidRPr="00FA5EEA">
              <w:rPr>
                <w:rFonts w:ascii="Aptos" w:hAnsi="Aptos"/>
                <w:sz w:val="25"/>
                <w:szCs w:val="25"/>
              </w:rPr>
              <w:t>Batterymarch</w:t>
            </w:r>
            <w:proofErr w:type="spellEnd"/>
            <w:r w:rsidRPr="00FA5EEA">
              <w:rPr>
                <w:rFonts w:ascii="Aptos" w:hAnsi="Aptos"/>
                <w:sz w:val="25"/>
                <w:szCs w:val="25"/>
              </w:rPr>
              <w:t xml:space="preserve"> Street, Lower Level</w:t>
            </w:r>
          </w:p>
          <w:p w14:paraId="566B2CEF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Boston, MA 02110-3110</w:t>
            </w:r>
          </w:p>
          <w:p w14:paraId="566B2CF0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Línea de admisión: (617) 860-3414</w:t>
            </w:r>
          </w:p>
          <w:p w14:paraId="566B2CF1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(857) 263-8881</w:t>
            </w:r>
          </w:p>
          <w:p w14:paraId="566B2CF2" w14:textId="5C52B3EF" w:rsidR="00C56B10" w:rsidRPr="00247E55" w:rsidRDefault="00D9470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  <w:hyperlink r:id="rId8" w:history="1">
              <w:r w:rsidRPr="00247E55">
                <w:rPr>
                  <w:rStyle w:val="Hyperlink"/>
                  <w:rFonts w:ascii="Aptos" w:hAnsi="Aptos"/>
                  <w:sz w:val="25"/>
                  <w:szCs w:val="25"/>
                  <w:lang w:val="es-MX"/>
                </w:rPr>
                <w:t>info@justice-bridge.org</w:t>
              </w:r>
            </w:hyperlink>
          </w:p>
          <w:p w14:paraId="4D7EA101" w14:textId="523FBFE7" w:rsidR="00C56B10" w:rsidRPr="00247E55" w:rsidRDefault="00000000">
            <w:pPr>
              <w:pStyle w:val="P68B1DB1-Normal4"/>
              <w:shd w:val="clear" w:color="auto" w:fill="FFFFFF"/>
              <w:spacing w:before="100" w:beforeAutospacing="1" w:after="100" w:afterAutospacing="1"/>
              <w:rPr>
                <w:iCs/>
                <w:lang w:val="es-MX"/>
              </w:rPr>
            </w:pPr>
            <w:r w:rsidRPr="00247E55">
              <w:rPr>
                <w:b/>
                <w:lang w:val="es-MX"/>
              </w:rPr>
              <w:t>Clientes:</w:t>
            </w:r>
            <w:r w:rsidRPr="00247E55">
              <w:rPr>
                <w:lang w:val="es-MX"/>
              </w:rPr>
              <w:t xml:space="preserve"> </w:t>
            </w:r>
            <w:r w:rsidR="00A433B5">
              <w:rPr>
                <w:lang w:val="es-MX"/>
              </w:rPr>
              <w:t>individuos</w:t>
            </w:r>
            <w:r w:rsidR="00A433B5" w:rsidRPr="00247E55">
              <w:rPr>
                <w:lang w:val="es-MX"/>
              </w:rPr>
              <w:t xml:space="preserve"> </w:t>
            </w:r>
            <w:r w:rsidR="00A433B5">
              <w:rPr>
                <w:lang w:val="es-MX"/>
              </w:rPr>
              <w:t>con</w:t>
            </w:r>
            <w:r w:rsidRPr="00247E55">
              <w:rPr>
                <w:lang w:val="es-MX"/>
              </w:rPr>
              <w:t xml:space="preserve"> </w:t>
            </w:r>
            <w:r w:rsidR="00A433B5">
              <w:rPr>
                <w:lang w:val="es-MX"/>
              </w:rPr>
              <w:t>recursos económicos</w:t>
            </w:r>
            <w:r w:rsidR="00A433B5" w:rsidRPr="00247E55">
              <w:rPr>
                <w:lang w:val="es-MX"/>
              </w:rPr>
              <w:t xml:space="preserve"> </w:t>
            </w:r>
            <w:r w:rsidRPr="00247E55">
              <w:rPr>
                <w:lang w:val="es-MX"/>
              </w:rPr>
              <w:t xml:space="preserve">modestos que necesitan acceso a representación legal a precios asequibles, pero que no califican para recibir </w:t>
            </w:r>
            <w:r w:rsidR="00A433B5">
              <w:rPr>
                <w:lang w:val="es-MX"/>
              </w:rPr>
              <w:t>ayuda legal</w:t>
            </w:r>
            <w:r w:rsidR="00D94700">
              <w:rPr>
                <w:lang w:val="es-MX"/>
              </w:rPr>
              <w:t xml:space="preserve"> gratuita</w:t>
            </w:r>
          </w:p>
          <w:p w14:paraId="566B2CF3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  <w:tc>
          <w:tcPr>
            <w:tcW w:w="4788" w:type="dxa"/>
          </w:tcPr>
          <w:p w14:paraId="566B2CF4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31A142F0" w14:textId="77777777" w:rsidR="00D94700" w:rsidRPr="00FA5EEA" w:rsidRDefault="00D94700" w:rsidP="00D94700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Disability Law Center</w:t>
            </w:r>
          </w:p>
          <w:p w14:paraId="566B2CF6" w14:textId="0420E390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Oficina del área de Boston</w:t>
            </w:r>
          </w:p>
          <w:p w14:paraId="566B2CF7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11 Beacon Street, Suite 925</w:t>
            </w:r>
          </w:p>
          <w:p w14:paraId="566B2CF8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Boston, MA 02108</w:t>
            </w:r>
          </w:p>
          <w:p w14:paraId="566B2CF9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Voz: (617) 723-8455</w:t>
            </w:r>
            <w:proofErr w:type="gramStart"/>
            <w:r w:rsidRPr="00247E55">
              <w:rPr>
                <w:lang w:val="es-MX"/>
              </w:rPr>
              <w:t>/(</w:t>
            </w:r>
            <w:proofErr w:type="gramEnd"/>
            <w:r w:rsidRPr="00247E55">
              <w:rPr>
                <w:lang w:val="es-MX"/>
              </w:rPr>
              <w:t xml:space="preserve">800) 872-9992  </w:t>
            </w:r>
          </w:p>
          <w:p w14:paraId="566B2CFA" w14:textId="2BEE587A" w:rsidR="00C56B10" w:rsidRPr="00247E55" w:rsidRDefault="007D0D83">
            <w:pPr>
              <w:pStyle w:val="P68B1DB1-NoSpacing3"/>
              <w:jc w:val="center"/>
              <w:rPr>
                <w:lang w:val="es-MX"/>
              </w:rPr>
            </w:pPr>
            <w:r>
              <w:rPr>
                <w:lang w:val="es-MX"/>
              </w:rPr>
              <w:t>TTY</w:t>
            </w:r>
            <w:r w:rsidR="00000000" w:rsidRPr="00247E55">
              <w:rPr>
                <w:lang w:val="es-MX"/>
              </w:rPr>
              <w:t>: (617) 227-9464</w:t>
            </w:r>
            <w:proofErr w:type="gramStart"/>
            <w:r w:rsidR="00000000" w:rsidRPr="00247E55">
              <w:rPr>
                <w:lang w:val="es-MX"/>
              </w:rPr>
              <w:t>/(</w:t>
            </w:r>
            <w:proofErr w:type="gramEnd"/>
            <w:r w:rsidR="00000000" w:rsidRPr="00247E55">
              <w:rPr>
                <w:lang w:val="es-MX"/>
              </w:rPr>
              <w:t xml:space="preserve">800) 381-0577 </w:t>
            </w:r>
          </w:p>
          <w:p w14:paraId="4F3D3311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(617) 723-9125</w:t>
            </w:r>
          </w:p>
          <w:p w14:paraId="1BE6094E" w14:textId="77777777" w:rsidR="00C56B10" w:rsidRPr="00247E55" w:rsidRDefault="00C56B10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26B7C3D8" w14:textId="71C51729" w:rsidR="00C56B10" w:rsidRPr="00247E55" w:rsidRDefault="00000000">
            <w:pPr>
              <w:pStyle w:val="P68B1DB1-NoSpacing5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 xml:space="preserve">Proporciona </w:t>
            </w:r>
            <w:r w:rsidR="007D0D83" w:rsidRPr="007D0D83">
              <w:rPr>
                <w:lang w:val="es-MX"/>
              </w:rPr>
              <w:t xml:space="preserve">información, asesoría </w:t>
            </w:r>
            <w:r w:rsidR="007D0D83">
              <w:rPr>
                <w:lang w:val="es-MX"/>
              </w:rPr>
              <w:t xml:space="preserve">y </w:t>
            </w:r>
            <w:r w:rsidR="007D0D83" w:rsidRPr="00EF0F87">
              <w:rPr>
                <w:lang w:val="es-MX"/>
              </w:rPr>
              <w:t>representación legal</w:t>
            </w:r>
          </w:p>
          <w:p w14:paraId="566B2CFB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</w:tr>
      <w:tr w:rsidR="00C56B10" w:rsidRPr="00A433B5" w14:paraId="566B2D0C" w14:textId="77777777" w:rsidTr="00247E55">
        <w:trPr>
          <w:trHeight w:val="1070"/>
        </w:trPr>
        <w:tc>
          <w:tcPr>
            <w:tcW w:w="4788" w:type="dxa"/>
          </w:tcPr>
          <w:p w14:paraId="566B2CFE" w14:textId="77777777" w:rsidR="00C56B10" w:rsidRPr="00247E55" w:rsidRDefault="00C56B10">
            <w:pPr>
              <w:pStyle w:val="NoSpacing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6846B1DF" w14:textId="77777777" w:rsidR="007D0D83" w:rsidRPr="00FA5EEA" w:rsidRDefault="007D0D83" w:rsidP="007D0D83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Massachusetts Advocates for Children</w:t>
            </w:r>
          </w:p>
          <w:p w14:paraId="50C80558" w14:textId="77777777" w:rsidR="007D0D83" w:rsidRPr="00FA5EEA" w:rsidRDefault="007D0D83" w:rsidP="007D0D8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25 Kingston Street, 2nd Floor</w:t>
            </w:r>
          </w:p>
          <w:p w14:paraId="566B2D01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Boston, MA 02111</w:t>
            </w:r>
          </w:p>
          <w:p w14:paraId="566B2D02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(617) 357-8431</w:t>
            </w:r>
          </w:p>
          <w:p w14:paraId="2B36F07F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(617) 357-8438</w:t>
            </w:r>
          </w:p>
          <w:p w14:paraId="3C77E9AB" w14:textId="77777777" w:rsidR="00C56B10" w:rsidRPr="00247E55" w:rsidRDefault="00C56B10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566B2D03" w14:textId="035AFE09" w:rsidR="00C56B10" w:rsidRPr="00247E55" w:rsidRDefault="00000000">
            <w:pPr>
              <w:pStyle w:val="P68B1DB1-NoSpacing5"/>
              <w:jc w:val="center"/>
              <w:rPr>
                <w:iCs/>
                <w:lang w:val="es-MX"/>
              </w:rPr>
            </w:pPr>
            <w:r w:rsidRPr="00247E55">
              <w:rPr>
                <w:lang w:val="es-MX"/>
              </w:rPr>
              <w:t xml:space="preserve">Proporciona </w:t>
            </w:r>
            <w:r w:rsidR="007D0D83" w:rsidRPr="007D0D83">
              <w:rPr>
                <w:lang w:val="es-MX"/>
              </w:rPr>
              <w:t>información, asesoría</w:t>
            </w:r>
            <w:r w:rsidR="007D0D83">
              <w:rPr>
                <w:lang w:val="es-MX"/>
              </w:rPr>
              <w:t xml:space="preserve"> y</w:t>
            </w:r>
            <w:r w:rsidR="007D0D83" w:rsidRPr="007D0D83">
              <w:rPr>
                <w:lang w:val="es-MX"/>
              </w:rPr>
              <w:t xml:space="preserve"> representación</w:t>
            </w:r>
            <w:r w:rsidR="007D0D83">
              <w:rPr>
                <w:lang w:val="es-MX"/>
              </w:rPr>
              <w:t xml:space="preserve"> legal</w:t>
            </w:r>
          </w:p>
        </w:tc>
        <w:tc>
          <w:tcPr>
            <w:tcW w:w="4788" w:type="dxa"/>
          </w:tcPr>
          <w:p w14:paraId="566B2D04" w14:textId="77777777" w:rsidR="00C56B10" w:rsidRPr="00247E55" w:rsidRDefault="00C56B10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  <w:lang w:val="es-MX"/>
              </w:rPr>
            </w:pPr>
          </w:p>
          <w:p w14:paraId="20588E3A" w14:textId="54D05631" w:rsidR="00573E45" w:rsidRDefault="00000000">
            <w:pPr>
              <w:pStyle w:val="P68B1DB1-NoSpacing2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 xml:space="preserve">Federación </w:t>
            </w:r>
            <w:r w:rsidR="00573E45">
              <w:rPr>
                <w:lang w:val="es-MX"/>
              </w:rPr>
              <w:t>de</w:t>
            </w:r>
            <w:r w:rsidR="00EF0F87">
              <w:rPr>
                <w:lang w:val="es-MX"/>
              </w:rPr>
              <w:t xml:space="preserve"> </w:t>
            </w:r>
            <w:r w:rsidRPr="00247E55">
              <w:rPr>
                <w:lang w:val="es-MX"/>
              </w:rPr>
              <w:t>Niños con</w:t>
            </w:r>
            <w:r w:rsidR="00573E45">
              <w:rPr>
                <w:lang w:val="es-MX"/>
              </w:rPr>
              <w:t xml:space="preserve"> </w:t>
            </w:r>
          </w:p>
          <w:p w14:paraId="566B2D05" w14:textId="74594929" w:rsidR="00C56B10" w:rsidRPr="00247E55" w:rsidRDefault="00000000">
            <w:pPr>
              <w:pStyle w:val="P68B1DB1-NoSpacing2"/>
              <w:jc w:val="center"/>
              <w:rPr>
                <w:bCs/>
                <w:lang w:val="es-MX"/>
              </w:rPr>
            </w:pPr>
            <w:r w:rsidRPr="00247E55">
              <w:rPr>
                <w:lang w:val="es-MX"/>
              </w:rPr>
              <w:t xml:space="preserve"> Necesidades Especiales</w:t>
            </w:r>
          </w:p>
          <w:p w14:paraId="42F7C91D" w14:textId="02A48ED0" w:rsidR="00EF0F87" w:rsidRDefault="00EF0F87">
            <w:pPr>
              <w:pStyle w:val="P68B1DB1-NoSpacing3"/>
              <w:jc w:val="center"/>
              <w:rPr>
                <w:lang w:val="es-MX"/>
              </w:rPr>
            </w:pPr>
            <w:r w:rsidRPr="00FA5EEA">
              <w:t xml:space="preserve">The </w:t>
            </w:r>
            <w:proofErr w:type="spellStart"/>
            <w:r w:rsidRPr="00FA5EEA">
              <w:t>Schrafft</w:t>
            </w:r>
            <w:proofErr w:type="spellEnd"/>
            <w:r w:rsidRPr="00FA5EEA">
              <w:t xml:space="preserve"> Center</w:t>
            </w:r>
            <w:r w:rsidRPr="00EF0F87" w:rsidDel="00EF0F87">
              <w:rPr>
                <w:lang w:val="es-MX"/>
              </w:rPr>
              <w:t xml:space="preserve"> </w:t>
            </w:r>
          </w:p>
          <w:p w14:paraId="703782D9" w14:textId="77777777" w:rsidR="00EF0F87" w:rsidRPr="00FA5EEA" w:rsidRDefault="00EF0F87" w:rsidP="00EF0F87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529 Main Street, Suite 1M3</w:t>
            </w:r>
          </w:p>
          <w:p w14:paraId="566B2D08" w14:textId="02F1F4D1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Boston, MA 02129</w:t>
            </w:r>
          </w:p>
          <w:p w14:paraId="566B2D09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(617) 236-7210</w:t>
            </w:r>
            <w:proofErr w:type="gramStart"/>
            <w:r w:rsidRPr="00247E55">
              <w:rPr>
                <w:lang w:val="es-MX"/>
              </w:rPr>
              <w:t>/(</w:t>
            </w:r>
            <w:proofErr w:type="gramEnd"/>
            <w:r w:rsidRPr="00247E55">
              <w:rPr>
                <w:lang w:val="es-MX"/>
              </w:rPr>
              <w:t>800) 331-0688</w:t>
            </w:r>
          </w:p>
          <w:p w14:paraId="566B2D0A" w14:textId="0DE28598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(617) 241-0330</w:t>
            </w:r>
          </w:p>
          <w:p w14:paraId="07CAE3D8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  <w:lang w:val="es-MX"/>
              </w:rPr>
            </w:pPr>
          </w:p>
          <w:p w14:paraId="70E1C515" w14:textId="7FF9689B" w:rsidR="00C56B10" w:rsidRPr="00247E55" w:rsidRDefault="00000000">
            <w:pPr>
              <w:pStyle w:val="P68B1DB1-NoSpacing6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lastRenderedPageBreak/>
              <w:t xml:space="preserve">Proporciona información, asistencia técnica y </w:t>
            </w:r>
            <w:r w:rsidR="00055CEB" w:rsidRPr="00247E55">
              <w:rPr>
                <w:lang w:val="es-MX"/>
              </w:rPr>
              <w:t>refer</w:t>
            </w:r>
            <w:r w:rsidR="00055CEB">
              <w:rPr>
                <w:lang w:val="es-MX"/>
              </w:rPr>
              <w:t>idos</w:t>
            </w:r>
            <w:r w:rsidR="00055CEB" w:rsidRPr="00247E55">
              <w:rPr>
                <w:lang w:val="es-MX"/>
              </w:rPr>
              <w:t xml:space="preserve"> </w:t>
            </w:r>
            <w:r w:rsidRPr="00247E55">
              <w:rPr>
                <w:lang w:val="es-MX"/>
              </w:rPr>
              <w:t>a defensores y abogados</w:t>
            </w:r>
          </w:p>
          <w:p w14:paraId="566B2D0B" w14:textId="18FAF840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</w:tr>
      <w:tr w:rsidR="00C56B10" w:rsidRPr="00A433B5" w14:paraId="566B2D19" w14:textId="77777777">
        <w:trPr>
          <w:trHeight w:val="2048"/>
        </w:trPr>
        <w:tc>
          <w:tcPr>
            <w:tcW w:w="4788" w:type="dxa"/>
          </w:tcPr>
          <w:p w14:paraId="566B2D0D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566B2D0E" w14:textId="1E2EF088" w:rsidR="00C56B10" w:rsidRPr="00247E55" w:rsidRDefault="00000000">
            <w:pPr>
              <w:pStyle w:val="P68B1DB1-NoSpacing2"/>
              <w:jc w:val="center"/>
              <w:rPr>
                <w:bCs/>
                <w:lang w:val="es-MX"/>
              </w:rPr>
            </w:pPr>
            <w:r w:rsidRPr="00247E55">
              <w:rPr>
                <w:lang w:val="es-MX"/>
              </w:rPr>
              <w:t xml:space="preserve">Proyecto </w:t>
            </w:r>
            <w:proofErr w:type="spellStart"/>
            <w:r w:rsidRPr="00247E55">
              <w:rPr>
                <w:lang w:val="es-MX"/>
              </w:rPr>
              <w:t>EdLaw</w:t>
            </w:r>
            <w:proofErr w:type="spellEnd"/>
          </w:p>
          <w:p w14:paraId="1CE81690" w14:textId="77777777" w:rsidR="00055CEB" w:rsidRPr="00FA5EEA" w:rsidRDefault="00055CEB" w:rsidP="00055CE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75 Federal Street, 6</w:t>
            </w:r>
            <w:r w:rsidRPr="00FA5EEA">
              <w:rPr>
                <w:rFonts w:ascii="Aptos" w:hAnsi="Aptos"/>
                <w:sz w:val="25"/>
                <w:szCs w:val="25"/>
                <w:vertAlign w:val="superscript"/>
              </w:rPr>
              <w:t>th</w:t>
            </w:r>
            <w:r w:rsidRPr="00FA5EEA">
              <w:rPr>
                <w:rFonts w:ascii="Aptos" w:hAnsi="Aptos"/>
                <w:sz w:val="25"/>
                <w:szCs w:val="25"/>
              </w:rPr>
              <w:t xml:space="preserve"> Floor</w:t>
            </w:r>
          </w:p>
          <w:p w14:paraId="566B2D10" w14:textId="47ABF069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Boston, MA 02110</w:t>
            </w:r>
          </w:p>
          <w:p w14:paraId="566B2D11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color w:val="000000"/>
                <w:lang w:val="es-MX"/>
              </w:rPr>
              <w:t>(617) 910-5829</w:t>
            </w:r>
          </w:p>
          <w:p w14:paraId="127DB8EF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(617) 988-8492</w:t>
            </w:r>
          </w:p>
          <w:p w14:paraId="465F24F7" w14:textId="77777777" w:rsidR="00C56B10" w:rsidRPr="00247E55" w:rsidRDefault="00C56B10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379C59DE" w14:textId="73859A1A" w:rsidR="00C56B10" w:rsidRPr="00247E55" w:rsidRDefault="00055CEB">
            <w:pPr>
              <w:pStyle w:val="P68B1DB1-NoSpacing5"/>
              <w:jc w:val="center"/>
              <w:rPr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566B2D12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  <w:tc>
          <w:tcPr>
            <w:tcW w:w="4788" w:type="dxa"/>
          </w:tcPr>
          <w:p w14:paraId="566B2D13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b/>
                <w:sz w:val="25"/>
                <w:szCs w:val="25"/>
                <w:lang w:val="es-MX"/>
              </w:rPr>
            </w:pPr>
          </w:p>
          <w:p w14:paraId="0BE9D044" w14:textId="77777777" w:rsidR="00055CEB" w:rsidRPr="00FA5EEA" w:rsidRDefault="00055CEB" w:rsidP="00055CE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Children’s Law Center of Massachusetts</w:t>
            </w:r>
          </w:p>
          <w:p w14:paraId="03EDCB3E" w14:textId="77777777" w:rsidR="00055CEB" w:rsidRPr="00FA5EEA" w:rsidRDefault="00055CEB" w:rsidP="00055CE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 xml:space="preserve">P.O. Box 710 </w:t>
            </w:r>
          </w:p>
          <w:p w14:paraId="1718C964" w14:textId="00B2DB1E" w:rsidR="00C56B10" w:rsidRPr="00573E45" w:rsidRDefault="00000000">
            <w:pPr>
              <w:pStyle w:val="P68B1DB1-NoSpacing3"/>
              <w:jc w:val="center"/>
            </w:pPr>
            <w:r w:rsidRPr="00573E45">
              <w:t xml:space="preserve">2 State Street </w:t>
            </w:r>
          </w:p>
          <w:p w14:paraId="566B2D16" w14:textId="19649122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Lynn, MA 01903</w:t>
            </w:r>
          </w:p>
          <w:p w14:paraId="566B2D17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(781) 581-1977</w:t>
            </w:r>
          </w:p>
          <w:p w14:paraId="0857F362" w14:textId="3F13637C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1-888-KIDLAW8</w:t>
            </w:r>
          </w:p>
          <w:p w14:paraId="6D5CA077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(781) 598-9364</w:t>
            </w:r>
          </w:p>
          <w:p w14:paraId="710E4F07" w14:textId="77777777" w:rsidR="00C56B10" w:rsidRPr="00247E55" w:rsidRDefault="00C56B10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24F477BA" w14:textId="4442DDFF" w:rsidR="00C56B10" w:rsidRPr="00247E55" w:rsidRDefault="00000000">
            <w:pPr>
              <w:pStyle w:val="P68B1DB1-NoSpacing5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 xml:space="preserve"> </w:t>
            </w:r>
            <w:r w:rsidR="00055CEB">
              <w:rPr>
                <w:lang w:val="es-MX"/>
              </w:rPr>
              <w:t>Proporciona información, asesoría y representación legal</w:t>
            </w:r>
          </w:p>
          <w:p w14:paraId="566B2D18" w14:textId="229B1520" w:rsidR="00C56B10" w:rsidRPr="00247E55" w:rsidRDefault="00C56B10">
            <w:pPr>
              <w:pStyle w:val="NoSpacing"/>
              <w:jc w:val="center"/>
              <w:rPr>
                <w:rFonts w:ascii="Aptos" w:hAnsi="Aptos" w:cstheme="minorHAnsi"/>
                <w:b/>
                <w:i/>
                <w:iCs/>
                <w:sz w:val="25"/>
                <w:szCs w:val="25"/>
                <w:lang w:val="es-MX"/>
              </w:rPr>
            </w:pPr>
          </w:p>
        </w:tc>
      </w:tr>
      <w:tr w:rsidR="00C56B10" w:rsidRPr="00A433B5" w14:paraId="566B2D27" w14:textId="77777777">
        <w:trPr>
          <w:trHeight w:val="70"/>
        </w:trPr>
        <w:tc>
          <w:tcPr>
            <w:tcW w:w="4788" w:type="dxa"/>
          </w:tcPr>
          <w:p w14:paraId="566B2D1A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19AF90C2" w14:textId="77777777" w:rsidR="00055CEB" w:rsidRPr="00FA5EEA" w:rsidRDefault="00055CEB" w:rsidP="00055CE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 xml:space="preserve">Health Law Advocates </w:t>
            </w:r>
          </w:p>
          <w:p w14:paraId="08CB5109" w14:textId="77777777" w:rsidR="00C05FB3" w:rsidRPr="00FA5EEA" w:rsidDel="005678DF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Mental Health Advocacy Program for Kids</w:t>
            </w:r>
          </w:p>
          <w:p w14:paraId="7AF06E5A" w14:textId="77777777" w:rsidR="00C05FB3" w:rsidRPr="00FA5EEA" w:rsidDel="005678DF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One Federal Street, 5</w:t>
            </w:r>
            <w:r w:rsidRPr="00FA5EEA">
              <w:rPr>
                <w:rFonts w:ascii="Aptos" w:hAnsi="Aptos"/>
                <w:sz w:val="25"/>
                <w:szCs w:val="25"/>
                <w:vertAlign w:val="superscript"/>
              </w:rPr>
              <w:t>th</w:t>
            </w:r>
            <w:r w:rsidRPr="00FA5EEA">
              <w:rPr>
                <w:rFonts w:ascii="Aptos" w:hAnsi="Aptos"/>
                <w:sz w:val="25"/>
                <w:szCs w:val="25"/>
              </w:rPr>
              <w:t xml:space="preserve"> Floor</w:t>
            </w:r>
          </w:p>
          <w:p w14:paraId="74C679B7" w14:textId="77777777" w:rsidR="00C05FB3" w:rsidRPr="00FA5EEA" w:rsidDel="005678DF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Boston, MA 02110</w:t>
            </w:r>
          </w:p>
          <w:p w14:paraId="7D38479B" w14:textId="77777777" w:rsidR="00C05FB3" w:rsidRPr="00FA5EEA" w:rsidDel="005678DF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617-275-2919</w:t>
            </w:r>
          </w:p>
          <w:p w14:paraId="731FF553" w14:textId="77777777" w:rsidR="00C05FB3" w:rsidRPr="00FA5EEA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855-218-3965</w:t>
            </w:r>
          </w:p>
          <w:p w14:paraId="2C136046" w14:textId="77777777" w:rsidR="00C05FB3" w:rsidRPr="00FA5EEA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833-915-0171</w:t>
            </w:r>
          </w:p>
          <w:p w14:paraId="4704F85F" w14:textId="77777777" w:rsidR="00C56B10" w:rsidRPr="00247E55" w:rsidRDefault="00C56B10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2A764D49" w14:textId="4082E8F4" w:rsidR="00C56B10" w:rsidRPr="00247E55" w:rsidRDefault="00055CEB">
            <w:pPr>
              <w:pStyle w:val="P68B1DB1-NoSpacing5"/>
              <w:jc w:val="center"/>
              <w:rPr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566B2D1F" w14:textId="69077AE0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 xml:space="preserve"> </w:t>
            </w:r>
          </w:p>
        </w:tc>
        <w:tc>
          <w:tcPr>
            <w:tcW w:w="4788" w:type="dxa"/>
          </w:tcPr>
          <w:p w14:paraId="566B2D20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7528DC7A" w14:textId="77777777" w:rsidR="00C05FB3" w:rsidRPr="00FA5EEA" w:rsidRDefault="00C05FB3" w:rsidP="00C05FB3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Special Needs Advocacy Network (SPAN)</w:t>
            </w:r>
          </w:p>
          <w:p w14:paraId="476F604B" w14:textId="2DBBDCF4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177 Huntington Ave., STE 1703</w:t>
            </w:r>
          </w:p>
          <w:p w14:paraId="4358A877" w14:textId="3A4CDF72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PMB 52476</w:t>
            </w:r>
          </w:p>
          <w:p w14:paraId="4B740A2F" w14:textId="4BD09DBC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Boston, MA 02115</w:t>
            </w:r>
          </w:p>
          <w:p w14:paraId="566B2D24" w14:textId="5D6AB7E9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(508) 655-7999</w:t>
            </w:r>
          </w:p>
          <w:p w14:paraId="4352B6D2" w14:textId="77777777" w:rsidR="00C56B10" w:rsidRPr="00247E55" w:rsidRDefault="00C56B10">
            <w:pPr>
              <w:jc w:val="center"/>
              <w:rPr>
                <w:rFonts w:ascii="Aptos" w:hAnsi="Aptos"/>
                <w:i/>
                <w:sz w:val="25"/>
                <w:szCs w:val="25"/>
                <w:lang w:val="es-MX"/>
              </w:rPr>
            </w:pPr>
          </w:p>
          <w:p w14:paraId="566B2D25" w14:textId="7EAD21BF" w:rsidR="00C56B10" w:rsidRPr="00247E55" w:rsidRDefault="00000000">
            <w:pPr>
              <w:pStyle w:val="P68B1DB1-Normal7"/>
              <w:jc w:val="center"/>
              <w:rPr>
                <w:color w:val="000000"/>
                <w:lang w:val="es-MX"/>
              </w:rPr>
            </w:pPr>
            <w:r w:rsidRPr="00247E55">
              <w:rPr>
                <w:lang w:val="es-MX"/>
              </w:rPr>
              <w:t>Proporciona una lista de defensores de la educación especial. Las tarifas varían.</w:t>
            </w:r>
          </w:p>
          <w:p w14:paraId="566B2D26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b/>
                <w:sz w:val="25"/>
                <w:szCs w:val="25"/>
                <w:lang w:val="es-MX"/>
              </w:rPr>
            </w:pPr>
          </w:p>
        </w:tc>
      </w:tr>
      <w:tr w:rsidR="00C56B10" w:rsidRPr="00A433B5" w14:paraId="2F4772E2" w14:textId="77777777">
        <w:trPr>
          <w:trHeight w:val="70"/>
        </w:trPr>
        <w:tc>
          <w:tcPr>
            <w:tcW w:w="4788" w:type="dxa"/>
          </w:tcPr>
          <w:p w14:paraId="09BB6620" w14:textId="77777777" w:rsidR="00C56B10" w:rsidRPr="00247E55" w:rsidRDefault="00C56B10">
            <w:pPr>
              <w:tabs>
                <w:tab w:val="left" w:pos="915"/>
              </w:tabs>
              <w:jc w:val="center"/>
              <w:rPr>
                <w:rFonts w:ascii="Aptos" w:hAnsi="Aptos" w:cs="Calibri"/>
                <w:b/>
                <w:bCs/>
                <w:color w:val="141414"/>
                <w:sz w:val="25"/>
                <w:szCs w:val="25"/>
                <w:lang w:val="es-MX"/>
              </w:rPr>
            </w:pPr>
          </w:p>
          <w:p w14:paraId="0BB96C17" w14:textId="77777777" w:rsidR="00573E45" w:rsidRPr="00FA5EEA" w:rsidRDefault="00573E45" w:rsidP="00573E45">
            <w:pPr>
              <w:tabs>
                <w:tab w:val="left" w:pos="915"/>
              </w:tabs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 w:cs="Calibri"/>
                <w:b/>
                <w:bCs/>
                <w:color w:val="141414"/>
                <w:sz w:val="25"/>
                <w:szCs w:val="25"/>
              </w:rPr>
              <w:t>Victim Rights Law Center</w:t>
            </w:r>
          </w:p>
          <w:p w14:paraId="1B6F4C70" w14:textId="77777777" w:rsidR="00C56B10" w:rsidRPr="00247E55" w:rsidRDefault="00000000">
            <w:pPr>
              <w:pStyle w:val="P68B1DB1-Normal9"/>
              <w:tabs>
                <w:tab w:val="left" w:pos="915"/>
              </w:tabs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11 Beacon Street, Suite 520</w:t>
            </w:r>
          </w:p>
          <w:p w14:paraId="17D4177E" w14:textId="77777777" w:rsidR="00C56B10" w:rsidRPr="00247E55" w:rsidRDefault="00000000">
            <w:pPr>
              <w:pStyle w:val="P68B1DB1-Normal9"/>
              <w:tabs>
                <w:tab w:val="left" w:pos="915"/>
              </w:tabs>
              <w:jc w:val="center"/>
              <w:rPr>
                <w:color w:val="333333"/>
                <w:lang w:val="es-MX"/>
              </w:rPr>
            </w:pPr>
            <w:r w:rsidRPr="00247E55">
              <w:rPr>
                <w:lang w:val="es-MX"/>
              </w:rPr>
              <w:t>Boston, MA 02108</w:t>
            </w:r>
          </w:p>
          <w:p w14:paraId="3E95F618" w14:textId="2253056C" w:rsidR="00C56B10" w:rsidRPr="00247E55" w:rsidRDefault="00000000">
            <w:pPr>
              <w:pStyle w:val="P68B1DB1-Normal10"/>
              <w:tabs>
                <w:tab w:val="left" w:pos="915"/>
              </w:tabs>
              <w:jc w:val="center"/>
              <w:rPr>
                <w:lang w:val="es-MX"/>
              </w:rPr>
            </w:pPr>
            <w:r w:rsidRPr="00247E55">
              <w:rPr>
                <w:u w:val="single"/>
                <w:lang w:val="es-MX"/>
              </w:rPr>
              <w:t>Boston/Línea de admisión estatal</w:t>
            </w:r>
            <w:r w:rsidRPr="00247E55">
              <w:rPr>
                <w:lang w:val="es-MX"/>
              </w:rPr>
              <w:t xml:space="preserve">: (número gratuito) (877) 758-8132 </w:t>
            </w:r>
            <w:r w:rsidR="002B62CE">
              <w:rPr>
                <w:lang w:val="es-MX"/>
              </w:rPr>
              <w:t>ext.</w:t>
            </w:r>
            <w:r w:rsidRPr="00247E55">
              <w:rPr>
                <w:lang w:val="es-MX"/>
              </w:rPr>
              <w:t xml:space="preserve">19 o (617) 399-6720 </w:t>
            </w:r>
            <w:r w:rsidR="002B62CE">
              <w:rPr>
                <w:lang w:val="es-MX"/>
              </w:rPr>
              <w:t>ext.</w:t>
            </w:r>
            <w:r w:rsidRPr="00247E55">
              <w:rPr>
                <w:lang w:val="es-MX"/>
              </w:rPr>
              <w:t>19</w:t>
            </w:r>
          </w:p>
          <w:p w14:paraId="3B1A797E" w14:textId="3C4DA286" w:rsidR="00C56B10" w:rsidRPr="00247E55" w:rsidRDefault="00000000">
            <w:pPr>
              <w:pStyle w:val="P68B1DB1-Normal11"/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lang w:val="es-MX"/>
              </w:rPr>
            </w:pPr>
            <w:r w:rsidRPr="00247E55">
              <w:rPr>
                <w:rFonts w:ascii="Aptos" w:eastAsiaTheme="minorEastAsia" w:hAnsi="Arial"/>
                <w:u w:val="single"/>
                <w:lang w:val="es-MX"/>
              </w:rPr>
              <w:t>Espa</w:t>
            </w:r>
            <w:r w:rsidRPr="00247E55">
              <w:rPr>
                <w:rFonts w:ascii="Aptos" w:eastAsiaTheme="minorEastAsia" w:hAnsi="Arial"/>
                <w:u w:val="single"/>
                <w:lang w:val="es-MX"/>
              </w:rPr>
              <w:t>ñ</w:t>
            </w:r>
            <w:r w:rsidRPr="00247E55">
              <w:rPr>
                <w:rFonts w:ascii="Aptos" w:eastAsiaTheme="minorEastAsia" w:hAnsi="Arial"/>
                <w:u w:val="single"/>
                <w:lang w:val="es-MX"/>
              </w:rPr>
              <w:t>ol</w:t>
            </w:r>
            <w:r w:rsidRPr="00247E55">
              <w:rPr>
                <w:rFonts w:ascii="Aptos" w:eastAsiaTheme="minorEastAsia" w:hAnsi="Aptos" w:cstheme="minorBidi"/>
                <w:lang w:val="es-MX"/>
              </w:rPr>
              <w:t xml:space="preserve">: (número gratuito) (877) 748-8132 </w:t>
            </w:r>
            <w:r w:rsidR="002B62CE">
              <w:rPr>
                <w:rFonts w:ascii="Aptos" w:eastAsiaTheme="minorEastAsia" w:hAnsi="Aptos" w:cstheme="minorBidi"/>
                <w:lang w:val="es-MX"/>
              </w:rPr>
              <w:t>ext.</w:t>
            </w:r>
            <w:r w:rsidRPr="00247E55">
              <w:rPr>
                <w:rFonts w:ascii="Aptos" w:eastAsiaTheme="minorEastAsia" w:hAnsi="Aptos" w:cstheme="minorBidi"/>
                <w:lang w:val="es-MX"/>
              </w:rPr>
              <w:t xml:space="preserve"> 35 o (617) 399-6720 </w:t>
            </w:r>
            <w:r w:rsidR="002B62CE">
              <w:rPr>
                <w:rFonts w:ascii="Aptos" w:eastAsiaTheme="minorEastAsia" w:hAnsi="Aptos" w:cstheme="minorBidi"/>
                <w:lang w:val="es-MX"/>
              </w:rPr>
              <w:t>ext.</w:t>
            </w:r>
            <w:r w:rsidRPr="00247E55">
              <w:rPr>
                <w:rFonts w:ascii="Aptos" w:eastAsiaTheme="minorEastAsia" w:hAnsi="Aptos" w:cstheme="minorBidi"/>
                <w:lang w:val="es-MX"/>
              </w:rPr>
              <w:t xml:space="preserve"> 35</w:t>
            </w:r>
          </w:p>
          <w:p w14:paraId="4521B298" w14:textId="77777777" w:rsidR="00C56B10" w:rsidRPr="00247E55" w:rsidRDefault="00000000">
            <w:pPr>
              <w:pStyle w:val="P68B1DB1-Normal10"/>
              <w:tabs>
                <w:tab w:val="left" w:pos="915"/>
              </w:tabs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(617) 399-6720</w:t>
            </w:r>
          </w:p>
          <w:p w14:paraId="38CD5CAB" w14:textId="6091ECA4" w:rsidR="00C56B10" w:rsidRPr="00247E55" w:rsidRDefault="00000000">
            <w:pPr>
              <w:pStyle w:val="P68B1DB1-Normal12"/>
              <w:tabs>
                <w:tab w:val="left" w:pos="915"/>
              </w:tabs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 xml:space="preserve">Línea de admisión </w:t>
            </w:r>
            <w:r w:rsidR="00C05FB3">
              <w:rPr>
                <w:lang w:val="es-MX"/>
              </w:rPr>
              <w:t>Massachusetts Occidental</w:t>
            </w:r>
            <w:r w:rsidRPr="00247E55">
              <w:rPr>
                <w:lang w:val="es-MX"/>
              </w:rPr>
              <w:t>:</w:t>
            </w:r>
          </w:p>
          <w:p w14:paraId="6D3E0A8A" w14:textId="163E3020" w:rsidR="00C56B10" w:rsidRPr="00247E55" w:rsidRDefault="00000000">
            <w:pPr>
              <w:pStyle w:val="P68B1DB1-Normal10"/>
              <w:tabs>
                <w:tab w:val="left" w:pos="915"/>
              </w:tabs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(413) 842-4020</w:t>
            </w:r>
          </w:p>
          <w:p w14:paraId="002752AA" w14:textId="15873D00" w:rsidR="00C56B10" w:rsidRPr="00247E55" w:rsidRDefault="00000000">
            <w:pPr>
              <w:pStyle w:val="P68B1DB1-Normal12"/>
              <w:tabs>
                <w:tab w:val="left" w:pos="915"/>
              </w:tabs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 xml:space="preserve">Línea de admisión </w:t>
            </w:r>
            <w:r w:rsidR="00C05FB3">
              <w:rPr>
                <w:lang w:val="es-MX"/>
              </w:rPr>
              <w:t>Massachusetts Sureste</w:t>
            </w:r>
            <w:r w:rsidRPr="00247E55">
              <w:rPr>
                <w:lang w:val="es-MX"/>
              </w:rPr>
              <w:t>/Cape &amp; Isl</w:t>
            </w:r>
            <w:r w:rsidR="00C05FB3">
              <w:rPr>
                <w:lang w:val="es-MX"/>
              </w:rPr>
              <w:t>as</w:t>
            </w:r>
            <w:r w:rsidRPr="00247E55">
              <w:rPr>
                <w:lang w:val="es-MX"/>
              </w:rPr>
              <w:t>/</w:t>
            </w:r>
            <w:r w:rsidR="00C05FB3">
              <w:rPr>
                <w:lang w:val="es-MX"/>
              </w:rPr>
              <w:t>Massachusetts Central</w:t>
            </w:r>
            <w:r w:rsidRPr="00247E55">
              <w:rPr>
                <w:lang w:val="es-MX"/>
              </w:rPr>
              <w:t>:</w:t>
            </w:r>
          </w:p>
          <w:p w14:paraId="2DBA1B00" w14:textId="39A1DEAC" w:rsidR="00C56B10" w:rsidRPr="00247E55" w:rsidRDefault="00000000">
            <w:pPr>
              <w:tabs>
                <w:tab w:val="left" w:pos="915"/>
              </w:tabs>
              <w:jc w:val="center"/>
              <w:rPr>
                <w:rFonts w:ascii="Aptos" w:eastAsiaTheme="minorEastAsia" w:hAnsi="Aptos" w:cstheme="minorBidi"/>
                <w:color w:val="333333"/>
                <w:sz w:val="25"/>
                <w:szCs w:val="25"/>
                <w:lang w:val="es-MX"/>
              </w:rPr>
            </w:pPr>
            <w:hyperlink r:id="rId9" w:history="1">
              <w:r w:rsidRPr="00247E55">
                <w:rPr>
                  <w:rStyle w:val="Hyperlink"/>
                  <w:rFonts w:ascii="Aptos" w:eastAsiaTheme="minorEastAsia" w:hAnsi="Aptos" w:cstheme="minorBidi"/>
                  <w:sz w:val="25"/>
                  <w:szCs w:val="25"/>
                  <w:lang w:val="es-MX"/>
                </w:rPr>
                <w:t>(508) 669-7020</w:t>
              </w:r>
            </w:hyperlink>
          </w:p>
          <w:p w14:paraId="4E352A6C" w14:textId="77777777" w:rsidR="00C56B10" w:rsidRPr="00247E55" w:rsidRDefault="00C56B10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57AA9056" w14:textId="003BDB82" w:rsidR="00C56B10" w:rsidRPr="00247E55" w:rsidRDefault="00055CEB">
            <w:pPr>
              <w:pStyle w:val="P68B1DB1-Normal13"/>
              <w:ind w:left="-20" w:right="-20"/>
              <w:jc w:val="center"/>
              <w:rPr>
                <w:iCs/>
                <w:lang w:val="es-MX"/>
              </w:rPr>
            </w:pPr>
            <w:r>
              <w:rPr>
                <w:lang w:val="es-MX"/>
              </w:rPr>
              <w:lastRenderedPageBreak/>
              <w:t>Proporciona información, asesoría y representación legal</w:t>
            </w:r>
          </w:p>
          <w:p w14:paraId="38ECFA77" w14:textId="77777777" w:rsidR="00C56B10" w:rsidRPr="00247E55" w:rsidRDefault="00C56B10">
            <w:pPr>
              <w:ind w:left="-20" w:right="-20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  <w:tc>
          <w:tcPr>
            <w:tcW w:w="4788" w:type="dxa"/>
          </w:tcPr>
          <w:p w14:paraId="68C0FE46" w14:textId="77777777" w:rsidR="00C56B10" w:rsidRPr="00247E55" w:rsidRDefault="00C56B10" w:rsidP="00247E55">
            <w:pPr>
              <w:pStyle w:val="NoSpacing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4BB7B0B1" w14:textId="1360A7AD" w:rsidR="00C56B10" w:rsidRPr="00247E55" w:rsidRDefault="002B62CE">
            <w:pPr>
              <w:pStyle w:val="P68B1DB1-NoSpacing2"/>
              <w:jc w:val="center"/>
              <w:rPr>
                <w:bCs/>
                <w:lang w:val="es-MX"/>
              </w:rPr>
            </w:pPr>
            <w:r>
              <w:rPr>
                <w:lang w:val="es-MX"/>
              </w:rPr>
              <w:t xml:space="preserve">Lic. </w:t>
            </w:r>
            <w:r w:rsidRPr="00247E55">
              <w:rPr>
                <w:lang w:val="es-MX"/>
              </w:rPr>
              <w:t xml:space="preserve">Brian </w:t>
            </w:r>
            <w:proofErr w:type="spellStart"/>
            <w:r w:rsidRPr="00247E55">
              <w:rPr>
                <w:lang w:val="es-MX"/>
              </w:rPr>
              <w:t>McLaughlin</w:t>
            </w:r>
            <w:proofErr w:type="spellEnd"/>
          </w:p>
          <w:p w14:paraId="2EC457F1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 xml:space="preserve">745 </w:t>
            </w:r>
            <w:proofErr w:type="spellStart"/>
            <w:r w:rsidRPr="00247E55">
              <w:rPr>
                <w:lang w:val="es-MX"/>
              </w:rPr>
              <w:t>Boylston</w:t>
            </w:r>
            <w:proofErr w:type="spellEnd"/>
            <w:r w:rsidRPr="00247E55">
              <w:rPr>
                <w:lang w:val="es-MX"/>
              </w:rPr>
              <w:t xml:space="preserve"> </w:t>
            </w:r>
            <w:proofErr w:type="spellStart"/>
            <w:r w:rsidRPr="00247E55">
              <w:rPr>
                <w:lang w:val="es-MX"/>
              </w:rPr>
              <w:t>St</w:t>
            </w:r>
            <w:proofErr w:type="spellEnd"/>
            <w:r w:rsidRPr="00247E55">
              <w:rPr>
                <w:lang w:val="es-MX"/>
              </w:rPr>
              <w:t xml:space="preserve"> Suite 209</w:t>
            </w:r>
          </w:p>
          <w:p w14:paraId="3D6E759E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Boston MA 02116</w:t>
            </w:r>
          </w:p>
          <w:p w14:paraId="51A309A9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617-236-5847</w:t>
            </w:r>
          </w:p>
          <w:p w14:paraId="1A57E967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457CE654" w14:textId="7E0D5A15" w:rsidR="00C56B10" w:rsidRPr="00247E55" w:rsidRDefault="00000000">
            <w:pPr>
              <w:pStyle w:val="P68B1DB1-Normal13"/>
              <w:ind w:left="-20" w:right="-20"/>
              <w:jc w:val="center"/>
              <w:rPr>
                <w:iCs/>
                <w:lang w:val="es-MX"/>
              </w:rPr>
            </w:pPr>
            <w:r w:rsidRPr="00247E55">
              <w:rPr>
                <w:lang w:val="es-MX"/>
              </w:rPr>
              <w:t xml:space="preserve">Proporciona </w:t>
            </w:r>
            <w:r w:rsidR="002B62CE" w:rsidRPr="002B62CE">
              <w:rPr>
                <w:lang w:val="es-MX"/>
              </w:rPr>
              <w:t>información, asesoría</w:t>
            </w:r>
            <w:r w:rsidR="002B62CE">
              <w:rPr>
                <w:lang w:val="es-MX"/>
              </w:rPr>
              <w:t xml:space="preserve"> y</w:t>
            </w:r>
            <w:r w:rsidR="002B62CE" w:rsidRPr="002B62CE">
              <w:rPr>
                <w:lang w:val="es-MX"/>
              </w:rPr>
              <w:t xml:space="preserve"> representación</w:t>
            </w:r>
            <w:r w:rsidR="002B62CE">
              <w:rPr>
                <w:lang w:val="es-MX"/>
              </w:rPr>
              <w:t xml:space="preserve"> legal</w:t>
            </w:r>
          </w:p>
          <w:p w14:paraId="76517D79" w14:textId="4344502B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</w:tr>
    </w:tbl>
    <w:p w14:paraId="2260887D" w14:textId="6145D5B6" w:rsidR="00C56B10" w:rsidRDefault="00C56B10">
      <w:pPr>
        <w:rPr>
          <w:lang w:val="es-MX"/>
        </w:rPr>
      </w:pPr>
    </w:p>
    <w:p w14:paraId="027DD4DD" w14:textId="77777777" w:rsidR="00D94700" w:rsidRDefault="00D94700">
      <w:pPr>
        <w:rPr>
          <w:lang w:val="es-MX"/>
        </w:rPr>
      </w:pPr>
    </w:p>
    <w:p w14:paraId="5D2DD3A7" w14:textId="77777777" w:rsidR="00D94700" w:rsidRDefault="00D94700">
      <w:pPr>
        <w:rPr>
          <w:lang w:val="es-MX"/>
        </w:rPr>
      </w:pPr>
    </w:p>
    <w:p w14:paraId="38065CC8" w14:textId="77777777" w:rsidR="00D94700" w:rsidRDefault="00D94700">
      <w:pPr>
        <w:rPr>
          <w:lang w:val="es-MX"/>
        </w:rPr>
      </w:pPr>
    </w:p>
    <w:p w14:paraId="5B59E12F" w14:textId="77777777" w:rsidR="00D94700" w:rsidRPr="00247E55" w:rsidRDefault="00D94700">
      <w:pPr>
        <w:rPr>
          <w:lang w:val="es-MX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56B10" w:rsidRPr="00A433B5" w14:paraId="525C37AD" w14:textId="77777777">
        <w:trPr>
          <w:trHeight w:val="70"/>
        </w:trPr>
        <w:tc>
          <w:tcPr>
            <w:tcW w:w="4788" w:type="dxa"/>
          </w:tcPr>
          <w:p w14:paraId="5216A731" w14:textId="75499185" w:rsidR="00C56B10" w:rsidRPr="00247E55" w:rsidRDefault="00C56B10">
            <w:pPr>
              <w:jc w:val="center"/>
              <w:rPr>
                <w:rFonts w:ascii="Aptos" w:hAnsi="Aptos" w:cstheme="minorHAnsi"/>
                <w:sz w:val="25"/>
                <w:szCs w:val="25"/>
                <w:lang w:val="es-MX"/>
              </w:rPr>
            </w:pPr>
          </w:p>
          <w:p w14:paraId="0EA4472A" w14:textId="77777777" w:rsidR="00C05FB3" w:rsidRPr="00FA5EEA" w:rsidRDefault="00C05FB3" w:rsidP="00C05FB3">
            <w:pPr>
              <w:jc w:val="center"/>
              <w:rPr>
                <w:rFonts w:ascii="Aptos" w:hAnsi="Aptos" w:cstheme="minorHAnsi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b/>
                <w:bCs/>
                <w:sz w:val="25"/>
                <w:szCs w:val="25"/>
              </w:rPr>
              <w:t>Harvard Education Law Clinic</w:t>
            </w:r>
          </w:p>
          <w:p w14:paraId="3FF37340" w14:textId="68618F63" w:rsidR="00C56B10" w:rsidRPr="00247E55" w:rsidRDefault="00000000">
            <w:pPr>
              <w:pStyle w:val="P68B1DB1-Normal15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Facultad de Derecho de Harvard</w:t>
            </w:r>
          </w:p>
          <w:p w14:paraId="28E761D1" w14:textId="44AD1B0C" w:rsidR="00C56B10" w:rsidRPr="00247E55" w:rsidRDefault="00000000">
            <w:pPr>
              <w:pStyle w:val="P68B1DB1-Normal15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617-998-0106</w:t>
            </w:r>
          </w:p>
          <w:p w14:paraId="77F82C60" w14:textId="77777777" w:rsidR="00C56B10" w:rsidRPr="00247E55" w:rsidRDefault="00C56B10">
            <w:pPr>
              <w:jc w:val="center"/>
              <w:rPr>
                <w:rFonts w:ascii="Aptos" w:hAnsi="Aptos" w:cstheme="minorHAnsi"/>
                <w:i/>
                <w:iCs/>
                <w:sz w:val="25"/>
                <w:szCs w:val="25"/>
                <w:lang w:val="es-MX"/>
              </w:rPr>
            </w:pPr>
          </w:p>
          <w:p w14:paraId="4FA06A90" w14:textId="47E6238E" w:rsidR="00C56B10" w:rsidRPr="00247E55" w:rsidRDefault="00000000">
            <w:pPr>
              <w:pStyle w:val="P68B1DB1-Normal16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Proporciona información, asesoramiento, referencia y representación</w:t>
            </w:r>
          </w:p>
          <w:p w14:paraId="6657C847" w14:textId="77777777" w:rsidR="00C56B10" w:rsidRPr="00247E55" w:rsidRDefault="00C56B10">
            <w:pPr>
              <w:tabs>
                <w:tab w:val="left" w:pos="915"/>
              </w:tabs>
              <w:jc w:val="center"/>
              <w:rPr>
                <w:rFonts w:ascii="Aptos" w:hAnsi="Aptos" w:cstheme="minorHAnsi"/>
                <w:color w:val="141414"/>
                <w:sz w:val="25"/>
                <w:szCs w:val="25"/>
                <w:lang w:val="es-MX"/>
              </w:rPr>
            </w:pPr>
          </w:p>
        </w:tc>
        <w:tc>
          <w:tcPr>
            <w:tcW w:w="4788" w:type="dxa"/>
          </w:tcPr>
          <w:p w14:paraId="52C48CA9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585A6102" w14:textId="4BA9CCAB" w:rsidR="00C56B10" w:rsidRPr="00247E55" w:rsidRDefault="002B62CE">
            <w:pPr>
              <w:pStyle w:val="P68B1DB1-NoSpacing2"/>
              <w:jc w:val="center"/>
              <w:rPr>
                <w:bCs/>
                <w:lang w:val="es-MX"/>
              </w:rPr>
            </w:pPr>
            <w:r>
              <w:rPr>
                <w:lang w:val="es-MX"/>
              </w:rPr>
              <w:t xml:space="preserve">Lic. </w:t>
            </w:r>
            <w:r w:rsidRPr="00247E55">
              <w:rPr>
                <w:lang w:val="es-MX"/>
              </w:rPr>
              <w:t>Sam Thompson</w:t>
            </w:r>
          </w:p>
          <w:p w14:paraId="17F39381" w14:textId="77777777" w:rsidR="00C05FB3" w:rsidRPr="003D72B8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SET LAW</w:t>
            </w:r>
          </w:p>
          <w:p w14:paraId="74E52BFE" w14:textId="77777777" w:rsidR="00C05FB3" w:rsidRPr="003D72B8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458 Boston St.</w:t>
            </w:r>
          </w:p>
          <w:p w14:paraId="16D5A763" w14:textId="77777777" w:rsidR="00C05FB3" w:rsidRPr="003D72B8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2nd Floor, STE 6</w:t>
            </w:r>
          </w:p>
          <w:p w14:paraId="1D833B09" w14:textId="77777777" w:rsidR="00C05FB3" w:rsidRPr="003D72B8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Topsfield, MA 01983</w:t>
            </w:r>
          </w:p>
          <w:p w14:paraId="4E7C9957" w14:textId="77777777" w:rsidR="00C05FB3" w:rsidRPr="003D72B8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3D72B8">
              <w:rPr>
                <w:rFonts w:ascii="Aptos" w:hAnsi="Aptos"/>
                <w:sz w:val="25"/>
                <w:szCs w:val="25"/>
              </w:rPr>
              <w:t>857-301-7333</w:t>
            </w:r>
          </w:p>
          <w:p w14:paraId="4EE254B5" w14:textId="77777777" w:rsidR="00C56B10" w:rsidRPr="00247E55" w:rsidRDefault="00C56B10" w:rsidP="00247E55">
            <w:pPr>
              <w:pStyle w:val="P68B1DB1-NoSpacing3"/>
              <w:jc w:val="center"/>
              <w:rPr>
                <w:lang w:val="es-MX"/>
              </w:rPr>
            </w:pPr>
          </w:p>
          <w:p w14:paraId="1BC71CD9" w14:textId="5FA3DFD1" w:rsidR="00C56B10" w:rsidRPr="00247E55" w:rsidRDefault="00000000">
            <w:pPr>
              <w:pStyle w:val="P68B1DB1-NoSpacing6"/>
              <w:jc w:val="center"/>
              <w:rPr>
                <w:iCs/>
                <w:lang w:val="es-MX"/>
              </w:rPr>
            </w:pPr>
            <w:r w:rsidRPr="00247E55">
              <w:rPr>
                <w:lang w:val="es-MX"/>
              </w:rPr>
              <w:t xml:space="preserve">Proporciona </w:t>
            </w:r>
            <w:r w:rsidR="00C05FB3" w:rsidRPr="00C05FB3">
              <w:rPr>
                <w:lang w:val="es-MX"/>
              </w:rPr>
              <w:t xml:space="preserve">consulta, revisión de casos y representación con una tarifa </w:t>
            </w:r>
            <w:r w:rsidR="00C05FB3">
              <w:rPr>
                <w:lang w:val="es-MX"/>
              </w:rPr>
              <w:t>ajustable</w:t>
            </w:r>
          </w:p>
          <w:p w14:paraId="50AB2FF9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</w:tr>
    </w:tbl>
    <w:p w14:paraId="7EFD6DD3" w14:textId="0F8F6926" w:rsidR="00C56B10" w:rsidRPr="00247E55" w:rsidRDefault="00000000">
      <w:pPr>
        <w:pStyle w:val="P68B1DB1-NoSpacing3"/>
        <w:rPr>
          <w:b/>
          <w:i/>
          <w:lang w:val="es-MX"/>
        </w:rPr>
      </w:pPr>
      <w:r w:rsidRPr="00247E55">
        <w:rPr>
          <w:lang w:val="es-MX"/>
        </w:rPr>
        <w:br w:type="textWrapping" w:clear="all"/>
      </w:r>
    </w:p>
    <w:p w14:paraId="566B2D29" w14:textId="2271C26C" w:rsidR="00C56B10" w:rsidRPr="00247E55" w:rsidRDefault="00000000">
      <w:pPr>
        <w:pStyle w:val="P68B1DB1-NoSpacing17"/>
        <w:jc w:val="center"/>
        <w:rPr>
          <w:lang w:val="es-MX"/>
        </w:rPr>
      </w:pPr>
      <w:r w:rsidRPr="00C05FB3">
        <w:t>Gran Boston</w:t>
      </w:r>
    </w:p>
    <w:p w14:paraId="566B2D2A" w14:textId="77777777" w:rsidR="00C56B10" w:rsidRPr="00247E55" w:rsidRDefault="00C56B10">
      <w:pPr>
        <w:pStyle w:val="NoSpacing"/>
        <w:jc w:val="center"/>
        <w:rPr>
          <w:rFonts w:ascii="Aptos" w:hAnsi="Aptos"/>
          <w:sz w:val="25"/>
          <w:szCs w:val="25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4770"/>
      </w:tblGrid>
      <w:tr w:rsidR="00C56B10" w:rsidRPr="00A433B5" w14:paraId="523ADCC0" w14:textId="77777777">
        <w:tc>
          <w:tcPr>
            <w:tcW w:w="4765" w:type="dxa"/>
          </w:tcPr>
          <w:p w14:paraId="4F6C09F8" w14:textId="77777777" w:rsidR="00C56B10" w:rsidRPr="00247E55" w:rsidRDefault="00C56B10">
            <w:pPr>
              <w:pStyle w:val="NormalWeb"/>
              <w:jc w:val="center"/>
              <w:rPr>
                <w:rFonts w:ascii="Aptos" w:hAnsi="Aptos"/>
                <w:b/>
                <w:bCs/>
                <w:color w:val="000000"/>
                <w:sz w:val="25"/>
                <w:szCs w:val="25"/>
                <w:lang w:val="es-MX"/>
              </w:rPr>
            </w:pPr>
          </w:p>
          <w:p w14:paraId="197607BA" w14:textId="77777777" w:rsidR="00C05FB3" w:rsidRPr="00FA5EEA" w:rsidRDefault="00C05FB3" w:rsidP="00C05FB3">
            <w:pPr>
              <w:pStyle w:val="NormalWeb"/>
              <w:jc w:val="center"/>
              <w:rPr>
                <w:rFonts w:ascii="Aptos" w:hAnsi="Aptos"/>
                <w:b/>
                <w:bCs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color w:val="000000"/>
                <w:sz w:val="25"/>
                <w:szCs w:val="25"/>
              </w:rPr>
              <w:t>Justice Bridge Legal Center</w:t>
            </w:r>
          </w:p>
          <w:p w14:paraId="60131C52" w14:textId="77777777" w:rsidR="00C05FB3" w:rsidRPr="00FA5EEA" w:rsidRDefault="00C05FB3" w:rsidP="00C05FB3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color w:val="000000"/>
                <w:sz w:val="25"/>
                <w:szCs w:val="25"/>
              </w:rPr>
              <w:t xml:space="preserve">67 </w:t>
            </w:r>
            <w:proofErr w:type="spellStart"/>
            <w:r w:rsidRPr="00FA5EEA">
              <w:rPr>
                <w:rFonts w:ascii="Aptos" w:hAnsi="Aptos"/>
                <w:color w:val="000000"/>
                <w:sz w:val="25"/>
                <w:szCs w:val="25"/>
              </w:rPr>
              <w:t>Batterymarch</w:t>
            </w:r>
            <w:proofErr w:type="spellEnd"/>
            <w:r w:rsidRPr="00FA5EEA">
              <w:rPr>
                <w:rFonts w:ascii="Aptos" w:hAnsi="Aptos"/>
                <w:color w:val="000000"/>
                <w:sz w:val="25"/>
                <w:szCs w:val="25"/>
              </w:rPr>
              <w:t xml:space="preserve"> Street</w:t>
            </w:r>
          </w:p>
          <w:p w14:paraId="58326701" w14:textId="77777777" w:rsidR="00C05FB3" w:rsidRPr="00FA5EEA" w:rsidRDefault="00C05FB3" w:rsidP="00C05FB3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color w:val="000000"/>
                <w:sz w:val="25"/>
                <w:szCs w:val="25"/>
              </w:rPr>
              <w:t>Lower Level</w:t>
            </w:r>
          </w:p>
          <w:p w14:paraId="20A67CD0" w14:textId="77777777" w:rsidR="00C05FB3" w:rsidRPr="00FA5EEA" w:rsidRDefault="00C05FB3" w:rsidP="00C05FB3">
            <w:pPr>
              <w:pStyle w:val="NormalWeb"/>
              <w:jc w:val="center"/>
              <w:rPr>
                <w:rFonts w:ascii="Aptos" w:hAnsi="Aptos"/>
                <w:color w:val="000000"/>
                <w:sz w:val="25"/>
                <w:szCs w:val="25"/>
              </w:rPr>
            </w:pPr>
            <w:r w:rsidRPr="00FA5EEA">
              <w:rPr>
                <w:rFonts w:ascii="Aptos" w:hAnsi="Aptos"/>
                <w:color w:val="000000"/>
                <w:sz w:val="25"/>
                <w:szCs w:val="25"/>
              </w:rPr>
              <w:t>Boston, MA 02110-3110</w:t>
            </w:r>
          </w:p>
          <w:p w14:paraId="7EBBFC6C" w14:textId="77777777" w:rsidR="00C56B10" w:rsidRPr="00247E55" w:rsidRDefault="00000000">
            <w:pPr>
              <w:pStyle w:val="P68B1DB1-NormalWeb19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Línea de admisión: (617) 860-3414</w:t>
            </w:r>
          </w:p>
          <w:p w14:paraId="0CCFB645" w14:textId="77777777" w:rsidR="00C56B10" w:rsidRPr="00247E55" w:rsidRDefault="00000000">
            <w:pPr>
              <w:pStyle w:val="P68B1DB1-NormalWeb19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(857) 263-8881</w:t>
            </w:r>
          </w:p>
          <w:p w14:paraId="1790326F" w14:textId="6A1F2C56" w:rsidR="00C56B10" w:rsidRPr="00247E55" w:rsidRDefault="00C05FB3">
            <w:pPr>
              <w:pStyle w:val="NormalWeb"/>
              <w:jc w:val="center"/>
              <w:rPr>
                <w:rStyle w:val="Hyperlink"/>
                <w:rFonts w:ascii="Aptos" w:hAnsi="Aptos"/>
                <w:sz w:val="25"/>
                <w:szCs w:val="25"/>
                <w:lang w:val="es-MX"/>
              </w:rPr>
            </w:pPr>
            <w:hyperlink r:id="rId10" w:history="1">
              <w:r w:rsidRPr="00247E55">
                <w:rPr>
                  <w:rStyle w:val="Hyperlink"/>
                  <w:rFonts w:ascii="Aptos" w:hAnsi="Aptos"/>
                  <w:sz w:val="25"/>
                  <w:szCs w:val="25"/>
                  <w:lang w:val="es-MX"/>
                </w:rPr>
                <w:t>info@justice-bridge.org</w:t>
              </w:r>
            </w:hyperlink>
          </w:p>
          <w:p w14:paraId="11EB9D1A" w14:textId="77777777" w:rsidR="00C56B10" w:rsidRPr="00247E55" w:rsidRDefault="00C56B10">
            <w:pPr>
              <w:pStyle w:val="NormalWeb"/>
              <w:jc w:val="center"/>
              <w:rPr>
                <w:rStyle w:val="Hyperlink"/>
                <w:rFonts w:ascii="Aptos" w:hAnsi="Aptos"/>
                <w:sz w:val="25"/>
                <w:szCs w:val="25"/>
                <w:lang w:val="es-MX"/>
              </w:rPr>
            </w:pPr>
          </w:p>
          <w:p w14:paraId="38F0F212" w14:textId="435D901A" w:rsidR="0052296D" w:rsidRPr="00247E55" w:rsidRDefault="0052296D" w:rsidP="00247E55">
            <w:pPr>
              <w:pStyle w:val="P68B1DB1-Normal4"/>
              <w:shd w:val="clear" w:color="auto" w:fill="FFFFFF"/>
              <w:spacing w:before="100" w:beforeAutospacing="1" w:after="100" w:afterAutospacing="1"/>
              <w:rPr>
                <w:iCs/>
                <w:lang w:val="es-MX"/>
              </w:rPr>
            </w:pPr>
            <w:r w:rsidRPr="007F1F4B">
              <w:rPr>
                <w:b/>
                <w:lang w:val="es-MX"/>
              </w:rPr>
              <w:t>Clientes:</w:t>
            </w:r>
            <w:r w:rsidRPr="007F1F4B">
              <w:rPr>
                <w:lang w:val="es-MX"/>
              </w:rPr>
              <w:t xml:space="preserve"> </w:t>
            </w:r>
            <w:r>
              <w:rPr>
                <w:lang w:val="es-MX"/>
              </w:rPr>
              <w:t>individuos</w:t>
            </w:r>
            <w:r w:rsidRPr="007F1F4B">
              <w:rPr>
                <w:lang w:val="es-MX"/>
              </w:rPr>
              <w:t xml:space="preserve"> </w:t>
            </w:r>
            <w:r>
              <w:rPr>
                <w:lang w:val="es-MX"/>
              </w:rPr>
              <w:t>con</w:t>
            </w:r>
            <w:r w:rsidRPr="007F1F4B">
              <w:rPr>
                <w:lang w:val="es-MX"/>
              </w:rPr>
              <w:t xml:space="preserve"> </w:t>
            </w:r>
            <w:r>
              <w:rPr>
                <w:lang w:val="es-MX"/>
              </w:rPr>
              <w:t>recursos económicos</w:t>
            </w:r>
            <w:r w:rsidRPr="007F1F4B">
              <w:rPr>
                <w:lang w:val="es-MX"/>
              </w:rPr>
              <w:t xml:space="preserve"> modestos que necesitan acceso a representación legal a precios asequibles, pero que no califican para recibir </w:t>
            </w:r>
            <w:r>
              <w:rPr>
                <w:lang w:val="es-MX"/>
              </w:rPr>
              <w:t>ayuda legal gratuita</w:t>
            </w:r>
          </w:p>
          <w:p w14:paraId="003DE7EB" w14:textId="7177944D" w:rsidR="00C56B10" w:rsidRPr="00247E55" w:rsidRDefault="00C56B10" w:rsidP="00247E55">
            <w:pPr>
              <w:pStyle w:val="P68B1DB1-Normal4"/>
              <w:rPr>
                <w:i w:val="0"/>
                <w:iCs/>
                <w:sz w:val="2"/>
                <w:szCs w:val="2"/>
                <w:lang w:val="es-MX"/>
              </w:rPr>
            </w:pPr>
          </w:p>
        </w:tc>
        <w:tc>
          <w:tcPr>
            <w:tcW w:w="4770" w:type="dxa"/>
          </w:tcPr>
          <w:p w14:paraId="52599592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51CBF3EE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1F5CF634" w14:textId="77777777" w:rsidR="00C56B10" w:rsidRPr="00247E55" w:rsidRDefault="00C56B10">
            <w:pPr>
              <w:pStyle w:val="NoSpacing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1859CEE6" w14:textId="776E0EFB" w:rsidR="00C56B10" w:rsidRPr="00247E55" w:rsidRDefault="00000000">
            <w:pPr>
              <w:pStyle w:val="P68B1DB1-NoSpacing2"/>
              <w:jc w:val="center"/>
              <w:rPr>
                <w:bCs/>
                <w:lang w:val="es-MX"/>
              </w:rPr>
            </w:pPr>
            <w:r w:rsidRPr="00247E55">
              <w:rPr>
                <w:lang w:val="es-MX"/>
              </w:rPr>
              <w:t xml:space="preserve">Proyecto </w:t>
            </w:r>
            <w:proofErr w:type="spellStart"/>
            <w:r w:rsidRPr="00247E55">
              <w:rPr>
                <w:lang w:val="es-MX"/>
              </w:rPr>
              <w:t>EdLaw</w:t>
            </w:r>
            <w:proofErr w:type="spellEnd"/>
          </w:p>
          <w:p w14:paraId="55FED886" w14:textId="77777777" w:rsidR="00C05FB3" w:rsidRPr="00FA5EEA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75 Federal Street, 6</w:t>
            </w:r>
            <w:r w:rsidRPr="00FA5EEA">
              <w:rPr>
                <w:rFonts w:ascii="Aptos" w:hAnsi="Aptos"/>
                <w:sz w:val="25"/>
                <w:szCs w:val="25"/>
                <w:vertAlign w:val="superscript"/>
              </w:rPr>
              <w:t>th</w:t>
            </w:r>
            <w:r w:rsidRPr="00FA5EEA">
              <w:rPr>
                <w:rFonts w:ascii="Aptos" w:hAnsi="Aptos"/>
                <w:sz w:val="25"/>
                <w:szCs w:val="25"/>
              </w:rPr>
              <w:t xml:space="preserve"> Floor</w:t>
            </w:r>
          </w:p>
          <w:p w14:paraId="2CC570C9" w14:textId="77777777" w:rsidR="00C05FB3" w:rsidRPr="008D6805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Boston, MA 02110</w:t>
            </w:r>
          </w:p>
          <w:p w14:paraId="2D849C46" w14:textId="77777777" w:rsidR="00C05FB3" w:rsidRPr="008D6805" w:rsidRDefault="00C05FB3" w:rsidP="00C05FB3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fr-FR"/>
              </w:rPr>
            </w:pPr>
            <w:r w:rsidRPr="008D6805">
              <w:rPr>
                <w:rFonts w:ascii="Aptos" w:hAnsi="Aptos"/>
                <w:sz w:val="25"/>
                <w:szCs w:val="25"/>
                <w:lang w:val="fr-FR"/>
              </w:rPr>
              <w:t>(617)</w:t>
            </w:r>
            <w:r w:rsidRPr="008D6805">
              <w:rPr>
                <w:rFonts w:ascii="Aptos" w:hAnsi="Aptos"/>
                <w:color w:val="000000"/>
                <w:sz w:val="25"/>
                <w:szCs w:val="25"/>
                <w:lang w:val="fr-FR"/>
              </w:rPr>
              <w:t xml:space="preserve"> 910-5829</w:t>
            </w:r>
          </w:p>
          <w:p w14:paraId="284C42CD" w14:textId="1DB7C2A9" w:rsidR="00C56B10" w:rsidRDefault="00C05FB3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  <w:proofErr w:type="gramStart"/>
            <w:r w:rsidRPr="008D6805">
              <w:rPr>
                <w:lang w:val="fr-FR"/>
              </w:rPr>
              <w:t>Fax:</w:t>
            </w:r>
            <w:proofErr w:type="gramEnd"/>
            <w:r w:rsidRPr="008D6805">
              <w:rPr>
                <w:lang w:val="fr-FR"/>
              </w:rPr>
              <w:t xml:space="preserve"> (617) 988-8492</w:t>
            </w:r>
          </w:p>
          <w:p w14:paraId="45679773" w14:textId="77777777" w:rsidR="00C05FB3" w:rsidRPr="00247E55" w:rsidRDefault="00C05FB3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61F6C044" w14:textId="5CDF001A" w:rsidR="00C56B10" w:rsidRPr="00247E55" w:rsidRDefault="00055CEB">
            <w:pPr>
              <w:pStyle w:val="P68B1DB1-NoSpacing5"/>
              <w:jc w:val="center"/>
              <w:rPr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</w:tc>
      </w:tr>
    </w:tbl>
    <w:p w14:paraId="566B2D46" w14:textId="77777777" w:rsidR="00C56B10" w:rsidRPr="00247E55" w:rsidRDefault="00C56B10">
      <w:pPr>
        <w:pStyle w:val="NoSpacing"/>
        <w:spacing w:line="120" w:lineRule="auto"/>
        <w:rPr>
          <w:rFonts w:ascii="Aptos" w:hAnsi="Aptos"/>
          <w:b/>
          <w:i/>
          <w:sz w:val="25"/>
          <w:szCs w:val="25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C56B10" w:rsidRPr="00A433B5" w14:paraId="59EB0159" w14:textId="77777777">
        <w:tc>
          <w:tcPr>
            <w:tcW w:w="9625" w:type="dxa"/>
          </w:tcPr>
          <w:p w14:paraId="58213326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0DA258AC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Greater Boston Legal Services</w:t>
            </w:r>
          </w:p>
          <w:p w14:paraId="2830872B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197 Friend Street</w:t>
            </w:r>
          </w:p>
          <w:p w14:paraId="68BE3770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Boston, MA 02114</w:t>
            </w:r>
          </w:p>
          <w:p w14:paraId="6461B414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(617) 371-1234/ (800) 323-3205</w:t>
            </w:r>
          </w:p>
          <w:p w14:paraId="13464ECA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(617) 371-1222</w:t>
            </w:r>
          </w:p>
          <w:p w14:paraId="35F5AC0B" w14:textId="3B3FD9E3" w:rsidR="00C56B10" w:rsidRDefault="0052296D">
            <w:pPr>
              <w:pStyle w:val="NoSpacing"/>
              <w:jc w:val="center"/>
              <w:rPr>
                <w:rFonts w:ascii="Aptos" w:hAnsi="Aptos"/>
                <w:i/>
                <w:iCs/>
                <w:sz w:val="25"/>
                <w:szCs w:val="25"/>
                <w:lang w:val="es-MX"/>
              </w:rPr>
            </w:pPr>
            <w:r w:rsidRPr="00FA5EEA">
              <w:t>TDD: (617) 371-1228</w:t>
            </w:r>
          </w:p>
          <w:p w14:paraId="5F76DF1C" w14:textId="77777777" w:rsidR="0052296D" w:rsidRPr="00247E55" w:rsidRDefault="0052296D">
            <w:pPr>
              <w:pStyle w:val="NoSpacing"/>
              <w:jc w:val="center"/>
              <w:rPr>
                <w:rFonts w:ascii="Aptos" w:hAnsi="Aptos"/>
                <w:i/>
                <w:iCs/>
                <w:sz w:val="16"/>
                <w:szCs w:val="16"/>
                <w:lang w:val="es-MX"/>
              </w:rPr>
            </w:pPr>
          </w:p>
          <w:p w14:paraId="2CD5F88A" w14:textId="1B96B208" w:rsidR="00C56B10" w:rsidRPr="00247E55" w:rsidRDefault="00055CEB">
            <w:pPr>
              <w:pStyle w:val="P68B1DB1-NoSpacing6"/>
              <w:jc w:val="center"/>
              <w:rPr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27AC981B" w14:textId="77777777" w:rsidR="00C56B10" w:rsidRPr="00247E55" w:rsidRDefault="00C56B10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0AFDEB6E" w14:textId="3C0CE2FA" w:rsidR="0052296D" w:rsidRPr="00A74972" w:rsidRDefault="00AA1839" w:rsidP="0052296D">
            <w:pPr>
              <w:shd w:val="clear" w:color="auto" w:fill="FFFFFF"/>
              <w:jc w:val="center"/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</w:pPr>
            <w:r w:rsidRPr="00247E55">
              <w:rPr>
                <w:rFonts w:ascii="Aptos" w:hAnsi="Aptos"/>
                <w:lang w:val="es-MX"/>
              </w:rPr>
              <w:t>Principales áreas de servicio</w:t>
            </w:r>
            <w:r w:rsidRPr="00247E55">
              <w:rPr>
                <w:rFonts w:ascii="Aptos" w:hAnsi="Aptos"/>
                <w:i/>
                <w:iCs/>
                <w:lang w:val="es-MX"/>
              </w:rPr>
              <w:t>:</w:t>
            </w:r>
            <w:r w:rsidRPr="00247E55">
              <w:rPr>
                <w:i/>
                <w:iCs/>
                <w:lang w:val="es-MX"/>
              </w:rPr>
              <w:t xml:space="preserve"> </w:t>
            </w:r>
            <w:r w:rsidR="0052296D" w:rsidRPr="0052296D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>Arlington</w:t>
            </w:r>
            <w:r w:rsidR="0052296D"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t xml:space="preserve">, Belmont, Boston, Braintree, Brookline, Cambridge, Canton, Chelsea, Cohasset, Everett, Hingham, Holbrook, Hull, Malden, </w:t>
            </w:r>
            <w:r w:rsidR="0052296D" w:rsidRPr="00FA5EEA">
              <w:rPr>
                <w:rFonts w:ascii="Aptos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</w:rPr>
              <w:lastRenderedPageBreak/>
              <w:t>Medford, Melrose, Milton, Newton, Norwell, Quincy, Randolph, Revere, Scituate, Somerville, Stoneham, Wakefield, Waltham, Watertown, Weymouth, Winchester, Winthrop, Woburn, Wollaston</w:t>
            </w:r>
          </w:p>
          <w:p w14:paraId="7526CB2E" w14:textId="71C6CACE" w:rsidR="00C56B10" w:rsidRPr="00247E55" w:rsidRDefault="00000000" w:rsidP="00247E55">
            <w:pPr>
              <w:pStyle w:val="P68B1DB1-Normal20"/>
              <w:shd w:val="clear" w:color="auto" w:fill="FFFFFF"/>
              <w:jc w:val="center"/>
              <w:rPr>
                <w:iCs/>
                <w:lang w:val="es-MX"/>
              </w:rPr>
            </w:pPr>
            <w:r w:rsidRPr="00247E55">
              <w:rPr>
                <w:lang w:val="es-MX"/>
              </w:rPr>
              <w:t xml:space="preserve">Oficinas </w:t>
            </w:r>
            <w:r w:rsidR="0052296D">
              <w:rPr>
                <w:lang w:val="es-MX"/>
              </w:rPr>
              <w:t>e</w:t>
            </w:r>
            <w:r w:rsidRPr="00247E55">
              <w:rPr>
                <w:lang w:val="es-MX"/>
              </w:rPr>
              <w:t>n: Boston y Cambridge</w:t>
            </w:r>
          </w:p>
          <w:p w14:paraId="10E26FE3" w14:textId="689D5B6B" w:rsidR="00C56B10" w:rsidRPr="00247E55" w:rsidRDefault="00C56B10">
            <w:pPr>
              <w:shd w:val="clear" w:color="auto" w:fill="FFFFFF"/>
              <w:jc w:val="center"/>
              <w:rPr>
                <w:rFonts w:ascii="Aptos" w:hAnsi="Aptos"/>
                <w:b/>
                <w:bCs/>
                <w:i/>
                <w:iCs/>
                <w:sz w:val="25"/>
                <w:szCs w:val="25"/>
                <w:lang w:val="es-MX"/>
              </w:rPr>
            </w:pPr>
          </w:p>
        </w:tc>
      </w:tr>
    </w:tbl>
    <w:p w14:paraId="7A8FEDF1" w14:textId="77777777" w:rsidR="00D94700" w:rsidRDefault="00D94700">
      <w:pPr>
        <w:pStyle w:val="P68B1DB1-NoSpacing17"/>
        <w:jc w:val="center"/>
        <w:rPr>
          <w:lang w:val="es-MX"/>
        </w:rPr>
      </w:pPr>
    </w:p>
    <w:p w14:paraId="7B18CA08" w14:textId="5A5E9BE8" w:rsidR="00C56B10" w:rsidRPr="00247E55" w:rsidRDefault="00000000">
      <w:pPr>
        <w:pStyle w:val="P68B1DB1-NoSpacing17"/>
        <w:jc w:val="center"/>
        <w:rPr>
          <w:bCs/>
          <w:iCs/>
          <w:lang w:val="es-MX"/>
        </w:rPr>
      </w:pPr>
      <w:r w:rsidRPr="00247E55">
        <w:rPr>
          <w:lang w:val="es-MX"/>
        </w:rPr>
        <w:t>Noreste de Massachusetts</w:t>
      </w:r>
    </w:p>
    <w:p w14:paraId="5988202E" w14:textId="5E9C6828" w:rsidR="00C56B10" w:rsidRPr="00247E55" w:rsidRDefault="00C56B10">
      <w:pPr>
        <w:pStyle w:val="NoSpacing"/>
        <w:jc w:val="center"/>
        <w:rPr>
          <w:rFonts w:ascii="Aptos" w:hAnsi="Aptos"/>
          <w:b/>
          <w:bCs/>
          <w:sz w:val="25"/>
          <w:szCs w:val="25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56B10" w:rsidRPr="00A433B5" w14:paraId="5410E1ED" w14:textId="77777777">
        <w:trPr>
          <w:trHeight w:val="4049"/>
        </w:trPr>
        <w:tc>
          <w:tcPr>
            <w:tcW w:w="9576" w:type="dxa"/>
          </w:tcPr>
          <w:p w14:paraId="67AC240E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2F6717CB" w14:textId="77777777" w:rsidR="0052296D" w:rsidRPr="00FA5EEA" w:rsidRDefault="0052296D" w:rsidP="0052296D">
            <w:pPr>
              <w:ind w:left="-20" w:right="-20"/>
              <w:jc w:val="center"/>
              <w:rPr>
                <w:rFonts w:ascii="Aptos" w:eastAsia="Calibri" w:hAnsi="Aptos" w:cs="Calibri"/>
                <w:b/>
                <w:bCs/>
                <w:color w:val="333333"/>
                <w:sz w:val="25"/>
                <w:szCs w:val="25"/>
              </w:rPr>
            </w:pPr>
            <w:r w:rsidRPr="00FA5EEA">
              <w:rPr>
                <w:rFonts w:ascii="Aptos" w:eastAsia="Calibri" w:hAnsi="Aptos" w:cs="Calibri"/>
                <w:b/>
                <w:bCs/>
                <w:color w:val="333333"/>
                <w:sz w:val="25"/>
                <w:szCs w:val="25"/>
              </w:rPr>
              <w:t>Northeast Legal Aid</w:t>
            </w:r>
          </w:p>
          <w:p w14:paraId="645F4EFC" w14:textId="77777777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50 Island Street, Suite 203A</w:t>
            </w:r>
          </w:p>
          <w:p w14:paraId="3765FF60" w14:textId="77777777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Lawrence, MA 01840</w:t>
            </w:r>
          </w:p>
          <w:p w14:paraId="5F02D9F1" w14:textId="4C6E7D8D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 xml:space="preserve">Información de </w:t>
            </w:r>
            <w:r w:rsidR="00573E45">
              <w:rPr>
                <w:lang w:val="es-MX"/>
              </w:rPr>
              <w:t>a</w:t>
            </w:r>
            <w:r w:rsidRPr="00247E55">
              <w:rPr>
                <w:lang w:val="es-MX"/>
              </w:rPr>
              <w:t>dmisión</w:t>
            </w:r>
          </w:p>
          <w:p w14:paraId="0B6FEB1D" w14:textId="77777777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Teléfono: (978) 458-1465</w:t>
            </w:r>
          </w:p>
          <w:p w14:paraId="5F9B74FA" w14:textId="77777777" w:rsidR="00C56B10" w:rsidRPr="00247E55" w:rsidRDefault="00000000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sz w:val="25"/>
                <w:szCs w:val="25"/>
                <w:u w:val="none"/>
                <w:lang w:val="es-MX"/>
              </w:rPr>
            </w:pPr>
            <w:hyperlink r:id="rId11" w:history="1">
              <w:r w:rsidRPr="00247E55">
                <w:rPr>
                  <w:rStyle w:val="Hyperlink"/>
                  <w:rFonts w:ascii="Aptos" w:eastAsia="Calibri" w:hAnsi="Aptos" w:cs="Calibri"/>
                  <w:sz w:val="25"/>
                  <w:szCs w:val="25"/>
                  <w:lang w:val="es-MX"/>
                </w:rPr>
                <w:t>https://www.northeastlegalaid.org/</w:t>
              </w:r>
            </w:hyperlink>
          </w:p>
          <w:p w14:paraId="28EC73B5" w14:textId="77777777" w:rsidR="00C56B10" w:rsidRPr="00247E55" w:rsidRDefault="00C56B10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69E3728F" w14:textId="45D3609D" w:rsidR="00C56B10" w:rsidRPr="00247E55" w:rsidRDefault="00055CEB">
            <w:pPr>
              <w:pStyle w:val="P68B1DB1-Normal13"/>
              <w:ind w:left="-20" w:right="-20"/>
              <w:jc w:val="center"/>
              <w:rPr>
                <w:rStyle w:val="Hyperlink"/>
                <w:rFonts w:eastAsia="Calibri" w:cs="Calibri"/>
                <w:u w:val="none"/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645DB938" w14:textId="77777777" w:rsidR="00C56B10" w:rsidRPr="00247E55" w:rsidRDefault="00C56B10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  <w:lang w:val="es-MX"/>
              </w:rPr>
            </w:pPr>
          </w:p>
          <w:p w14:paraId="1BE54825" w14:textId="0844BCCA" w:rsidR="00C56B10" w:rsidRPr="00247E55" w:rsidRDefault="00AA1839">
            <w:pPr>
              <w:pStyle w:val="P68B1DB1-Normal25"/>
              <w:ind w:left="-20" w:right="-20"/>
              <w:jc w:val="center"/>
              <w:rPr>
                <w:iCs/>
                <w:lang w:val="es-MX"/>
              </w:rPr>
            </w:pPr>
            <w:r>
              <w:rPr>
                <w:lang w:val="es-MX"/>
              </w:rPr>
              <w:t>Principales á</w:t>
            </w:r>
            <w:r w:rsidRPr="00247E55">
              <w:rPr>
                <w:lang w:val="es-MX"/>
              </w:rPr>
              <w:t>rea</w:t>
            </w:r>
            <w:r>
              <w:rPr>
                <w:lang w:val="es-MX"/>
              </w:rPr>
              <w:t>s</w:t>
            </w:r>
            <w:r w:rsidRPr="00247E55">
              <w:rPr>
                <w:lang w:val="es-MX"/>
              </w:rPr>
              <w:t xml:space="preserve"> de servicio: Condado Essex, </w:t>
            </w:r>
            <w:r>
              <w:rPr>
                <w:lang w:val="es-MX"/>
              </w:rPr>
              <w:t>ade</w:t>
            </w:r>
            <w:r w:rsidRPr="00247E55">
              <w:rPr>
                <w:lang w:val="es-MX"/>
              </w:rPr>
              <w:t>más</w:t>
            </w:r>
            <w:r>
              <w:rPr>
                <w:lang w:val="es-MX"/>
              </w:rPr>
              <w:t xml:space="preserve"> de</w:t>
            </w:r>
            <w:r w:rsidRPr="00247E55">
              <w:rPr>
                <w:lang w:val="es-MX"/>
              </w:rPr>
              <w:t xml:space="preserve"> Ashby, Ayer, </w:t>
            </w:r>
            <w:proofErr w:type="spellStart"/>
            <w:r w:rsidRPr="00247E55">
              <w:rPr>
                <w:lang w:val="es-MX"/>
              </w:rPr>
              <w:t>Billerica</w:t>
            </w:r>
            <w:proofErr w:type="spellEnd"/>
            <w:r w:rsidRPr="00247E55">
              <w:rPr>
                <w:lang w:val="es-MX"/>
              </w:rPr>
              <w:t xml:space="preserve">, </w:t>
            </w:r>
            <w:proofErr w:type="spellStart"/>
            <w:r w:rsidRPr="00247E55">
              <w:rPr>
                <w:lang w:val="es-MX"/>
              </w:rPr>
              <w:t>Boxborough</w:t>
            </w:r>
            <w:proofErr w:type="spellEnd"/>
            <w:r w:rsidRPr="00247E55">
              <w:rPr>
                <w:lang w:val="es-MX"/>
              </w:rPr>
              <w:t xml:space="preserve">, Burlington, Chelmsford, </w:t>
            </w:r>
            <w:proofErr w:type="spellStart"/>
            <w:r w:rsidRPr="00247E55">
              <w:rPr>
                <w:lang w:val="es-MX"/>
              </w:rPr>
              <w:t>Devens</w:t>
            </w:r>
            <w:proofErr w:type="spellEnd"/>
            <w:r w:rsidRPr="00247E55">
              <w:rPr>
                <w:lang w:val="es-MX"/>
              </w:rPr>
              <w:t xml:space="preserve">, </w:t>
            </w:r>
            <w:proofErr w:type="spellStart"/>
            <w:r w:rsidRPr="00247E55">
              <w:rPr>
                <w:lang w:val="es-MX"/>
              </w:rPr>
              <w:t>Dracut</w:t>
            </w:r>
            <w:proofErr w:type="spellEnd"/>
            <w:r w:rsidRPr="00247E55">
              <w:rPr>
                <w:lang w:val="es-MX"/>
              </w:rPr>
              <w:t xml:space="preserve">, Dunstable, </w:t>
            </w:r>
            <w:proofErr w:type="spellStart"/>
            <w:r w:rsidRPr="00247E55">
              <w:rPr>
                <w:lang w:val="es-MX"/>
              </w:rPr>
              <w:t>Groton</w:t>
            </w:r>
            <w:proofErr w:type="spellEnd"/>
            <w:r w:rsidRPr="00247E55">
              <w:rPr>
                <w:lang w:val="es-MX"/>
              </w:rPr>
              <w:t xml:space="preserve">, Littleton, Lowell, North </w:t>
            </w:r>
            <w:proofErr w:type="spellStart"/>
            <w:r w:rsidRPr="00247E55">
              <w:rPr>
                <w:lang w:val="es-MX"/>
              </w:rPr>
              <w:t>Billerica</w:t>
            </w:r>
            <w:proofErr w:type="spellEnd"/>
            <w:r w:rsidRPr="00247E55">
              <w:rPr>
                <w:lang w:val="es-MX"/>
              </w:rPr>
              <w:t xml:space="preserve">, North Chelmsford, North Reading, </w:t>
            </w:r>
            <w:proofErr w:type="spellStart"/>
            <w:r w:rsidRPr="00247E55">
              <w:rPr>
                <w:lang w:val="es-MX"/>
              </w:rPr>
              <w:t>Pepperell</w:t>
            </w:r>
            <w:proofErr w:type="spellEnd"/>
            <w:r w:rsidRPr="00247E55">
              <w:rPr>
                <w:lang w:val="es-MX"/>
              </w:rPr>
              <w:t xml:space="preserve">, Reading, Shirley, </w:t>
            </w:r>
            <w:proofErr w:type="spellStart"/>
            <w:r w:rsidRPr="00247E55">
              <w:rPr>
                <w:lang w:val="es-MX"/>
              </w:rPr>
              <w:t>Tewksbury</w:t>
            </w:r>
            <w:proofErr w:type="spellEnd"/>
            <w:r w:rsidRPr="00247E55">
              <w:rPr>
                <w:lang w:val="es-MX"/>
              </w:rPr>
              <w:t xml:space="preserve">, Townsend, </w:t>
            </w:r>
            <w:proofErr w:type="spellStart"/>
            <w:r w:rsidRPr="00247E55">
              <w:rPr>
                <w:lang w:val="es-MX"/>
              </w:rPr>
              <w:t>Tyngsborough</w:t>
            </w:r>
            <w:proofErr w:type="spellEnd"/>
            <w:r w:rsidRPr="00247E55">
              <w:rPr>
                <w:lang w:val="es-MX"/>
              </w:rPr>
              <w:t xml:space="preserve">, </w:t>
            </w:r>
            <w:proofErr w:type="spellStart"/>
            <w:r w:rsidRPr="00247E55">
              <w:rPr>
                <w:lang w:val="es-MX"/>
              </w:rPr>
              <w:t>Westford</w:t>
            </w:r>
            <w:proofErr w:type="spellEnd"/>
            <w:r w:rsidRPr="00247E55">
              <w:rPr>
                <w:lang w:val="es-MX"/>
              </w:rPr>
              <w:t>, Wilmington</w:t>
            </w:r>
          </w:p>
          <w:p w14:paraId="24046BE1" w14:textId="77777777" w:rsidR="00C56B10" w:rsidRPr="00247E55" w:rsidRDefault="00C56B10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color w:val="000000"/>
                <w:sz w:val="25"/>
                <w:szCs w:val="25"/>
                <w:shd w:val="clear" w:color="auto" w:fill="FFFFFF"/>
                <w:lang w:val="es-MX"/>
              </w:rPr>
            </w:pPr>
          </w:p>
          <w:p w14:paraId="41A94ADB" w14:textId="599DAA25" w:rsidR="00C56B10" w:rsidRPr="00247E55" w:rsidRDefault="0052296D">
            <w:pPr>
              <w:pStyle w:val="P68B1DB1-Normal25"/>
              <w:ind w:left="-20" w:right="-20"/>
              <w:jc w:val="center"/>
              <w:rPr>
                <w:iCs/>
                <w:lang w:val="es-MX"/>
              </w:rPr>
            </w:pPr>
            <w:r>
              <w:rPr>
                <w:lang w:val="es-MX"/>
              </w:rPr>
              <w:t>O</w:t>
            </w:r>
            <w:r w:rsidR="00000000" w:rsidRPr="00247E55">
              <w:rPr>
                <w:lang w:val="es-MX"/>
              </w:rPr>
              <w:t>ficinas en: Lawrence (</w:t>
            </w:r>
            <w:r>
              <w:rPr>
                <w:lang w:val="es-MX"/>
              </w:rPr>
              <w:t>o</w:t>
            </w:r>
            <w:r w:rsidR="00000000" w:rsidRPr="00247E55">
              <w:rPr>
                <w:lang w:val="es-MX"/>
              </w:rPr>
              <w:t xml:space="preserve">ficina principal), Lowell, Lynn y </w:t>
            </w:r>
            <w:proofErr w:type="spellStart"/>
            <w:r w:rsidR="00000000" w:rsidRPr="00247E55">
              <w:rPr>
                <w:lang w:val="es-MX"/>
              </w:rPr>
              <w:t>Haverhill</w:t>
            </w:r>
            <w:proofErr w:type="spellEnd"/>
          </w:p>
          <w:p w14:paraId="6D543F64" w14:textId="7A97938C" w:rsidR="00C56B10" w:rsidRPr="00247E55" w:rsidRDefault="00C56B10">
            <w:pPr>
              <w:ind w:left="-20" w:right="-20"/>
              <w:jc w:val="center"/>
              <w:rPr>
                <w:rFonts w:ascii="Aptos" w:hAnsi="Aptos" w:cstheme="minorHAnsi"/>
                <w:i/>
                <w:iCs/>
                <w:sz w:val="25"/>
                <w:szCs w:val="25"/>
                <w:lang w:val="es-MX"/>
              </w:rPr>
            </w:pPr>
          </w:p>
        </w:tc>
      </w:tr>
    </w:tbl>
    <w:p w14:paraId="0043A382" w14:textId="77777777" w:rsidR="00C56B10" w:rsidRPr="00247E55" w:rsidRDefault="00C56B10">
      <w:pPr>
        <w:pStyle w:val="NoSpacing"/>
        <w:jc w:val="center"/>
        <w:rPr>
          <w:rFonts w:ascii="Aptos" w:hAnsi="Aptos"/>
          <w:b/>
          <w:i/>
          <w:sz w:val="25"/>
          <w:szCs w:val="25"/>
          <w:lang w:val="es-MX"/>
        </w:rPr>
      </w:pPr>
    </w:p>
    <w:p w14:paraId="566B2D49" w14:textId="16A98442" w:rsidR="00C56B10" w:rsidRPr="00247E55" w:rsidRDefault="00000000">
      <w:pPr>
        <w:pStyle w:val="P68B1DB1-NoSpacing17"/>
        <w:jc w:val="center"/>
        <w:rPr>
          <w:lang w:val="es-MX"/>
        </w:rPr>
      </w:pPr>
      <w:r w:rsidRPr="00247E55">
        <w:rPr>
          <w:lang w:val="es-MX"/>
        </w:rPr>
        <w:t>Sureste de Massachusetts</w:t>
      </w:r>
    </w:p>
    <w:p w14:paraId="566B2D4A" w14:textId="77777777" w:rsidR="00C56B10" w:rsidRPr="00247E55" w:rsidRDefault="00C56B10">
      <w:pPr>
        <w:pStyle w:val="NoSpacing"/>
        <w:jc w:val="center"/>
        <w:rPr>
          <w:rFonts w:ascii="Aptos" w:hAnsi="Aptos"/>
          <w:b/>
          <w:sz w:val="25"/>
          <w:szCs w:val="25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56B10" w:rsidRPr="00A433B5" w14:paraId="566B2D5A" w14:textId="77777777" w:rsidTr="00247E55">
        <w:trPr>
          <w:trHeight w:val="70"/>
        </w:trPr>
        <w:tc>
          <w:tcPr>
            <w:tcW w:w="4788" w:type="dxa"/>
          </w:tcPr>
          <w:p w14:paraId="566B2D4B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0F836055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Justice Bridge Legal Center</w:t>
            </w:r>
          </w:p>
          <w:p w14:paraId="3E135F57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257 Union Street</w:t>
            </w:r>
          </w:p>
          <w:p w14:paraId="083D6ADE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New Bedford, MA 02740-5947</w:t>
            </w:r>
          </w:p>
          <w:p w14:paraId="37398D75" w14:textId="7CDB8D36" w:rsidR="0052296D" w:rsidRPr="00FA5EEA" w:rsidRDefault="00AA1839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247E55">
              <w:rPr>
                <w:rFonts w:ascii="Aptos" w:hAnsi="Aptos"/>
                <w:sz w:val="25"/>
                <w:szCs w:val="25"/>
                <w:lang w:val="es-MX"/>
              </w:rPr>
              <w:t>Línea de admisión</w:t>
            </w:r>
            <w:r w:rsidR="0052296D" w:rsidRPr="00FA5EEA">
              <w:rPr>
                <w:rFonts w:ascii="Aptos" w:hAnsi="Aptos"/>
                <w:sz w:val="25"/>
                <w:szCs w:val="25"/>
              </w:rPr>
              <w:t>: (508) 449-9296</w:t>
            </w:r>
          </w:p>
          <w:p w14:paraId="35F48DEF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(774) 202-2214</w:t>
            </w:r>
          </w:p>
          <w:p w14:paraId="37E379CF" w14:textId="1CDAB1A1" w:rsidR="00C56B10" w:rsidRPr="00247E55" w:rsidRDefault="0052296D">
            <w:pPr>
              <w:pStyle w:val="NoSpacing"/>
              <w:jc w:val="center"/>
              <w:rPr>
                <w:rStyle w:val="Hyperlink"/>
                <w:rFonts w:ascii="Aptos" w:hAnsi="Aptos"/>
                <w:sz w:val="25"/>
                <w:szCs w:val="25"/>
                <w:lang w:val="es-MX"/>
              </w:rPr>
            </w:pPr>
            <w:hyperlink r:id="rId12" w:history="1">
              <w:r w:rsidRPr="00FA5EEA">
                <w:rPr>
                  <w:rStyle w:val="Hyperlink"/>
                </w:rPr>
                <w:t>info@justice-bridge.org</w:t>
              </w:r>
            </w:hyperlink>
          </w:p>
          <w:p w14:paraId="46C1F03B" w14:textId="77777777" w:rsidR="00C56B10" w:rsidRPr="00247E55" w:rsidRDefault="00C56B10">
            <w:pPr>
              <w:pStyle w:val="NoSpacing"/>
              <w:jc w:val="both"/>
              <w:rPr>
                <w:rFonts w:ascii="Aptos" w:eastAsia="Times New Roman" w:hAnsi="Aptos" w:cstheme="minorHAnsi"/>
                <w:b/>
                <w:bCs/>
                <w:i/>
                <w:iCs/>
                <w:color w:val="333333"/>
                <w:sz w:val="25"/>
                <w:szCs w:val="25"/>
                <w:lang w:val="es-MX"/>
              </w:rPr>
            </w:pPr>
          </w:p>
          <w:p w14:paraId="556E8975" w14:textId="77777777" w:rsidR="0052296D" w:rsidRPr="007F1F4B" w:rsidRDefault="0052296D" w:rsidP="0052296D">
            <w:pPr>
              <w:pStyle w:val="P68B1DB1-Normal4"/>
              <w:shd w:val="clear" w:color="auto" w:fill="FFFFFF"/>
              <w:spacing w:before="100" w:beforeAutospacing="1" w:after="100" w:afterAutospacing="1"/>
              <w:rPr>
                <w:iCs/>
                <w:lang w:val="es-MX"/>
              </w:rPr>
            </w:pPr>
            <w:r w:rsidRPr="007F1F4B">
              <w:rPr>
                <w:b/>
                <w:lang w:val="es-MX"/>
              </w:rPr>
              <w:t>Clientes:</w:t>
            </w:r>
            <w:r w:rsidRPr="007F1F4B">
              <w:rPr>
                <w:lang w:val="es-MX"/>
              </w:rPr>
              <w:t xml:space="preserve"> </w:t>
            </w:r>
            <w:r>
              <w:rPr>
                <w:lang w:val="es-MX"/>
              </w:rPr>
              <w:t>individuos</w:t>
            </w:r>
            <w:r w:rsidRPr="007F1F4B">
              <w:rPr>
                <w:lang w:val="es-MX"/>
              </w:rPr>
              <w:t xml:space="preserve"> </w:t>
            </w:r>
            <w:r>
              <w:rPr>
                <w:lang w:val="es-MX"/>
              </w:rPr>
              <w:t>con</w:t>
            </w:r>
            <w:r w:rsidRPr="007F1F4B">
              <w:rPr>
                <w:lang w:val="es-MX"/>
              </w:rPr>
              <w:t xml:space="preserve"> </w:t>
            </w:r>
            <w:r>
              <w:rPr>
                <w:lang w:val="es-MX"/>
              </w:rPr>
              <w:t>recursos económicos</w:t>
            </w:r>
            <w:r w:rsidRPr="007F1F4B">
              <w:rPr>
                <w:lang w:val="es-MX"/>
              </w:rPr>
              <w:t xml:space="preserve"> modestos que necesitan acceso a representación legal a precios asequibles, pero que no califican para recibir </w:t>
            </w:r>
            <w:r>
              <w:rPr>
                <w:lang w:val="es-MX"/>
              </w:rPr>
              <w:t>ayuda legal gratuita</w:t>
            </w:r>
          </w:p>
          <w:p w14:paraId="566B2D52" w14:textId="22ED96D8" w:rsidR="00C56B10" w:rsidRPr="00247E55" w:rsidRDefault="00C56B10">
            <w:pPr>
              <w:pStyle w:val="P68B1DB1-NoSpacing26"/>
              <w:jc w:val="both"/>
              <w:rPr>
                <w:rFonts w:ascii="Aptos" w:hAnsi="Aptos"/>
                <w:lang w:val="es-MX"/>
              </w:rPr>
            </w:pPr>
          </w:p>
        </w:tc>
        <w:tc>
          <w:tcPr>
            <w:tcW w:w="4788" w:type="dxa"/>
          </w:tcPr>
          <w:p w14:paraId="566B2D53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0EFD5FF5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South Coastal Counties Legal Services, Inc.</w:t>
            </w:r>
          </w:p>
          <w:p w14:paraId="54DF83CA" w14:textId="77777777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Línea de admisión: 1-800-244-9023</w:t>
            </w:r>
          </w:p>
          <w:p w14:paraId="1DCFC19D" w14:textId="77777777" w:rsidR="00C56B10" w:rsidRPr="00247E55" w:rsidRDefault="0000000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  <w:hyperlink r:id="rId13" w:history="1">
              <w:r w:rsidRPr="00247E55">
                <w:rPr>
                  <w:rStyle w:val="Hyperlink"/>
                  <w:rFonts w:ascii="Aptos" w:hAnsi="Aptos"/>
                  <w:sz w:val="25"/>
                  <w:szCs w:val="25"/>
                  <w:lang w:val="es-MX"/>
                </w:rPr>
                <w:t>https://sccls.org/online-inquiry-form/</w:t>
              </w:r>
            </w:hyperlink>
          </w:p>
          <w:p w14:paraId="6D6EFB8B" w14:textId="77777777" w:rsidR="00C56B10" w:rsidRPr="00247E55" w:rsidRDefault="00C56B10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464366B9" w14:textId="6BB4EDAF" w:rsidR="00C56B10" w:rsidRPr="00247E55" w:rsidRDefault="00055CEB">
            <w:pPr>
              <w:pStyle w:val="P68B1DB1-Normal13"/>
              <w:ind w:left="-20" w:right="-20"/>
              <w:jc w:val="center"/>
              <w:rPr>
                <w:rFonts w:eastAsia="Calibri" w:cs="Calibri"/>
                <w:color w:val="0000FF"/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664A96BA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22C89403" w14:textId="662FB679" w:rsidR="00C56B10" w:rsidRPr="00247E55" w:rsidRDefault="0052296D">
            <w:pPr>
              <w:pStyle w:val="P68B1DB1-NoSpacing6"/>
              <w:jc w:val="center"/>
              <w:rPr>
                <w:iCs/>
                <w:lang w:val="es-MX"/>
              </w:rPr>
            </w:pPr>
            <w:r>
              <w:rPr>
                <w:lang w:val="es-MX"/>
              </w:rPr>
              <w:t xml:space="preserve">Presta servicios </w:t>
            </w:r>
            <w:r w:rsidR="00000000" w:rsidRPr="00247E55">
              <w:rPr>
                <w:lang w:val="es-MX"/>
              </w:rPr>
              <w:t xml:space="preserve">a clientes </w:t>
            </w:r>
            <w:r>
              <w:rPr>
                <w:lang w:val="es-MX"/>
              </w:rPr>
              <w:t>con</w:t>
            </w:r>
            <w:r w:rsidR="00000000" w:rsidRPr="00247E55">
              <w:rPr>
                <w:lang w:val="es-MX"/>
              </w:rPr>
              <w:t xml:space="preserve"> ingresos </w:t>
            </w:r>
            <w:r>
              <w:rPr>
                <w:lang w:val="es-MX"/>
              </w:rPr>
              <w:t xml:space="preserve">elegibles </w:t>
            </w:r>
            <w:r w:rsidR="00000000" w:rsidRPr="00247E55">
              <w:rPr>
                <w:lang w:val="es-MX"/>
              </w:rPr>
              <w:t xml:space="preserve">en los condados Barnstable, Bristol, </w:t>
            </w:r>
            <w:proofErr w:type="spellStart"/>
            <w:r w:rsidR="00000000" w:rsidRPr="00247E55">
              <w:rPr>
                <w:lang w:val="es-MX"/>
              </w:rPr>
              <w:t>Dukes</w:t>
            </w:r>
            <w:proofErr w:type="spellEnd"/>
            <w:r w:rsidR="00000000" w:rsidRPr="00247E55">
              <w:rPr>
                <w:lang w:val="es-MX"/>
              </w:rPr>
              <w:t xml:space="preserve">, Nantucket y Plymouth y las ciudades de Avon y </w:t>
            </w:r>
            <w:proofErr w:type="spellStart"/>
            <w:r w:rsidR="00000000" w:rsidRPr="00247E55">
              <w:rPr>
                <w:lang w:val="es-MX"/>
              </w:rPr>
              <w:t>Stoughton</w:t>
            </w:r>
            <w:proofErr w:type="spellEnd"/>
            <w:r w:rsidR="00000000" w:rsidRPr="00247E55">
              <w:rPr>
                <w:lang w:val="es-MX"/>
              </w:rPr>
              <w:t xml:space="preserve"> en el condado Norfolk.</w:t>
            </w:r>
          </w:p>
          <w:p w14:paraId="527D085B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05B00E0C" w14:textId="4F782736" w:rsidR="00C56B10" w:rsidRPr="00247E55" w:rsidRDefault="0052296D">
            <w:pPr>
              <w:pStyle w:val="P68B1DB1-NoSpacing6"/>
              <w:jc w:val="center"/>
              <w:rPr>
                <w:iCs/>
                <w:lang w:val="es-MX"/>
              </w:rPr>
            </w:pPr>
            <w:r>
              <w:rPr>
                <w:lang w:val="es-MX"/>
              </w:rPr>
              <w:t>O</w:t>
            </w:r>
            <w:r w:rsidRPr="00247E55">
              <w:rPr>
                <w:lang w:val="es-MX"/>
              </w:rPr>
              <w:t xml:space="preserve">ficinas en: </w:t>
            </w:r>
            <w:proofErr w:type="spellStart"/>
            <w:r w:rsidRPr="00247E55">
              <w:rPr>
                <w:lang w:val="es-MX"/>
              </w:rPr>
              <w:t>Fall</w:t>
            </w:r>
            <w:proofErr w:type="spellEnd"/>
            <w:r w:rsidRPr="00247E55">
              <w:rPr>
                <w:lang w:val="es-MX"/>
              </w:rPr>
              <w:t xml:space="preserve"> </w:t>
            </w:r>
            <w:proofErr w:type="spellStart"/>
            <w:r w:rsidRPr="00247E55">
              <w:rPr>
                <w:lang w:val="es-MX"/>
              </w:rPr>
              <w:t>River</w:t>
            </w:r>
            <w:proofErr w:type="spellEnd"/>
            <w:r w:rsidRPr="00247E55">
              <w:rPr>
                <w:lang w:val="es-MX"/>
              </w:rPr>
              <w:t xml:space="preserve">, New Bedford, Hyannis, </w:t>
            </w:r>
            <w:proofErr w:type="spellStart"/>
            <w:r w:rsidRPr="00247E55">
              <w:rPr>
                <w:lang w:val="es-MX"/>
              </w:rPr>
              <w:t>Brockton</w:t>
            </w:r>
            <w:proofErr w:type="spellEnd"/>
          </w:p>
          <w:p w14:paraId="566B2D59" w14:textId="20EC08B2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</w:tr>
    </w:tbl>
    <w:p w14:paraId="566B2D69" w14:textId="77777777" w:rsidR="00C56B10" w:rsidRPr="00247E55" w:rsidRDefault="00C56B10">
      <w:pPr>
        <w:pStyle w:val="NoSpacing"/>
        <w:jc w:val="center"/>
        <w:rPr>
          <w:rFonts w:ascii="Aptos" w:hAnsi="Aptos"/>
          <w:b/>
          <w:i/>
          <w:sz w:val="25"/>
          <w:szCs w:val="25"/>
          <w:lang w:val="es-MX"/>
        </w:rPr>
      </w:pPr>
    </w:p>
    <w:p w14:paraId="566B2D6A" w14:textId="3BE7C778" w:rsidR="00C56B10" w:rsidRPr="00247E55" w:rsidRDefault="00000000">
      <w:pPr>
        <w:pStyle w:val="P68B1DB1-NoSpacing17"/>
        <w:jc w:val="center"/>
        <w:rPr>
          <w:lang w:val="es-MX"/>
        </w:rPr>
      </w:pPr>
      <w:r w:rsidRPr="00247E55">
        <w:rPr>
          <w:lang w:val="es-MX"/>
        </w:rPr>
        <w:t>Massachusetts Central</w:t>
      </w:r>
    </w:p>
    <w:p w14:paraId="566B2D6B" w14:textId="77777777" w:rsidR="00C56B10" w:rsidRPr="00247E55" w:rsidRDefault="00C56B10">
      <w:pPr>
        <w:pStyle w:val="NoSpacing"/>
        <w:jc w:val="center"/>
        <w:rPr>
          <w:rFonts w:ascii="Aptos" w:hAnsi="Aptos"/>
          <w:sz w:val="25"/>
          <w:szCs w:val="25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56B10" w:rsidRPr="00A433B5" w14:paraId="566B2D7C" w14:textId="77777777">
        <w:trPr>
          <w:trHeight w:val="1817"/>
        </w:trPr>
        <w:tc>
          <w:tcPr>
            <w:tcW w:w="4788" w:type="dxa"/>
          </w:tcPr>
          <w:p w14:paraId="566B2D6C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0C1D0072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MetroWest Legal Services, Inc.</w:t>
            </w:r>
          </w:p>
          <w:p w14:paraId="6F836A45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63 Fountain Street, Suite 304</w:t>
            </w:r>
          </w:p>
          <w:p w14:paraId="1F90CEA2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Framingham, MA 01702</w:t>
            </w:r>
          </w:p>
          <w:p w14:paraId="1153D02E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(508) 620-1830 or</w:t>
            </w:r>
          </w:p>
          <w:p w14:paraId="57663872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(800) 696-1501</w:t>
            </w:r>
          </w:p>
          <w:p w14:paraId="07904F0D" w14:textId="77777777" w:rsidR="0052296D" w:rsidRPr="00FA5EEA" w:rsidRDefault="0052296D" w:rsidP="0052296D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Fax: (508) 620-2323</w:t>
            </w:r>
          </w:p>
          <w:p w14:paraId="566B2D72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566B2D73" w14:textId="716B4ECD" w:rsidR="00C56B10" w:rsidRPr="00247E55" w:rsidRDefault="009F527B">
            <w:pPr>
              <w:pStyle w:val="P68B1DB1-NoSpacing6"/>
              <w:jc w:val="center"/>
              <w:rPr>
                <w:lang w:val="es-MX"/>
              </w:rPr>
            </w:pPr>
            <w:r>
              <w:rPr>
                <w:lang w:val="es-MX"/>
              </w:rPr>
              <w:t>E</w:t>
            </w:r>
            <w:r w:rsidRPr="00247E55">
              <w:rPr>
                <w:lang w:val="es-MX"/>
              </w:rPr>
              <w:t>strict</w:t>
            </w:r>
            <w:r>
              <w:rPr>
                <w:lang w:val="es-MX"/>
              </w:rPr>
              <w:t>a</w:t>
            </w:r>
            <w:r w:rsidRPr="00247E55">
              <w:rPr>
                <w:lang w:val="es-MX"/>
              </w:rPr>
              <w:t xml:space="preserve">s </w:t>
            </w:r>
            <w:r>
              <w:rPr>
                <w:lang w:val="es-MX"/>
              </w:rPr>
              <w:t>directrices</w:t>
            </w:r>
            <w:r w:rsidRPr="00247E55">
              <w:rPr>
                <w:lang w:val="es-MX"/>
              </w:rPr>
              <w:t xml:space="preserve"> financier</w:t>
            </w:r>
            <w:r>
              <w:rPr>
                <w:lang w:val="es-MX"/>
              </w:rPr>
              <w:t>a</w:t>
            </w:r>
            <w:r w:rsidRPr="00247E55">
              <w:rPr>
                <w:lang w:val="es-MX"/>
              </w:rPr>
              <w:t>s rigen los servicios a quienes viven dentro del área de operación.</w:t>
            </w:r>
          </w:p>
          <w:p w14:paraId="6A86FCD7" w14:textId="77777777" w:rsidR="00C56B10" w:rsidRPr="00247E55" w:rsidRDefault="00C56B10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49D8C87B" w14:textId="3CBB1498" w:rsidR="00C56B10" w:rsidRPr="00247E55" w:rsidRDefault="00055CEB">
            <w:pPr>
              <w:pStyle w:val="P68B1DB1-NoSpacing5"/>
              <w:jc w:val="center"/>
              <w:rPr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7F0391B5" w14:textId="77777777" w:rsidR="00C56B10" w:rsidRPr="00247E55" w:rsidRDefault="00C56B10">
            <w:pPr>
              <w:shd w:val="clear" w:color="auto" w:fill="FFFFFF"/>
              <w:jc w:val="center"/>
              <w:rPr>
                <w:rFonts w:ascii="Aptos" w:hAnsi="Aptos" w:cstheme="minorHAnsi"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15DD04E1" w14:textId="1F8D844D" w:rsidR="00C56B10" w:rsidRPr="009F527B" w:rsidRDefault="00000000">
            <w:pPr>
              <w:pStyle w:val="P68B1DB1-Normal20"/>
              <w:shd w:val="clear" w:color="auto" w:fill="FFFFFF"/>
              <w:jc w:val="center"/>
              <w:rPr>
                <w:rFonts w:eastAsia="Times New Roman"/>
                <w:iCs/>
              </w:rPr>
            </w:pPr>
            <w:r w:rsidRPr="00247E55">
              <w:rPr>
                <w:lang w:val="es-MX"/>
              </w:rPr>
              <w:t xml:space="preserve">Principales áreas de servicio: </w:t>
            </w:r>
            <w:r w:rsidRPr="009F527B">
              <w:t>Acton, Ashland, Bedford, Bellingham, Carlisle, Concord, Dedham, Dover, Foxborough, Framingham, Franklin, Holliston, Hopkinton, Hudson, Lexington, Lincoln, Marlborough, Maynard, Medfield, Medway, Millis, Natick, Needham, Norfolk, Norwood, Plainville, Sharon, Sherborn, Stow,, Walpole, Wayland, Wellesley, Weston, Westwood, Wrentham</w:t>
            </w:r>
          </w:p>
          <w:p w14:paraId="566B2D74" w14:textId="6392C870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  <w:tc>
          <w:tcPr>
            <w:tcW w:w="4788" w:type="dxa"/>
          </w:tcPr>
          <w:p w14:paraId="566B2D75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  <w:lang w:val="es-MX"/>
              </w:rPr>
            </w:pPr>
          </w:p>
          <w:p w14:paraId="566B2D76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76DD1513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53688E29" w14:textId="77777777" w:rsidR="009F527B" w:rsidRPr="00FA5EEA" w:rsidRDefault="009F527B" w:rsidP="009F527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 xml:space="preserve">Community Legal Aid </w:t>
            </w:r>
          </w:p>
          <w:p w14:paraId="4EB851A1" w14:textId="77777777" w:rsidR="009F527B" w:rsidRPr="00FA5EEA" w:rsidRDefault="009F527B" w:rsidP="009F527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370 Main Street, Suite 200</w:t>
            </w:r>
          </w:p>
          <w:p w14:paraId="10207CD6" w14:textId="77777777" w:rsidR="009F527B" w:rsidRPr="00FA5EEA" w:rsidRDefault="009F527B" w:rsidP="009F527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Worcester, MA 01608</w:t>
            </w:r>
          </w:p>
          <w:p w14:paraId="4961CE12" w14:textId="77777777" w:rsidR="009F527B" w:rsidRPr="00FA5EEA" w:rsidRDefault="009F527B" w:rsidP="009F527B">
            <w:pPr>
              <w:pStyle w:val="NoSpacing"/>
              <w:jc w:val="center"/>
              <w:rPr>
                <w:rFonts w:ascii="Aptos" w:hAnsi="Aptos" w:cstheme="minorHAnsi"/>
                <w:sz w:val="25"/>
                <w:szCs w:val="25"/>
              </w:rPr>
            </w:pPr>
            <w:r w:rsidRPr="00FA5EEA">
              <w:rPr>
                <w:rFonts w:ascii="Aptos" w:hAnsi="Aptos" w:cstheme="minorHAnsi"/>
                <w:sz w:val="25"/>
                <w:szCs w:val="25"/>
                <w:shd w:val="clear" w:color="auto" w:fill="FFFFFF"/>
              </w:rPr>
              <w:t>515 Main Street, 3rd Floor</w:t>
            </w:r>
            <w:r w:rsidRPr="00FA5EEA">
              <w:rPr>
                <w:rFonts w:ascii="Aptos" w:hAnsi="Aptos" w:cstheme="minorHAnsi"/>
                <w:sz w:val="25"/>
                <w:szCs w:val="25"/>
              </w:rPr>
              <w:br/>
            </w:r>
            <w:r w:rsidRPr="00FA5EEA">
              <w:rPr>
                <w:rFonts w:ascii="Aptos" w:hAnsi="Aptos" w:cstheme="minorHAnsi"/>
                <w:sz w:val="25"/>
                <w:szCs w:val="25"/>
                <w:shd w:val="clear" w:color="auto" w:fill="FFFFFF"/>
              </w:rPr>
              <w:t>Fitchburg, MA 01420</w:t>
            </w:r>
          </w:p>
          <w:p w14:paraId="2E065F45" w14:textId="4AE36083" w:rsidR="00C56B10" w:rsidRPr="00247E55" w:rsidRDefault="00000000">
            <w:pPr>
              <w:pStyle w:val="P68B1DB1-Normal28"/>
              <w:ind w:left="-20" w:right="-20"/>
              <w:jc w:val="center"/>
              <w:rPr>
                <w:u w:val="none"/>
                <w:lang w:val="es-MX"/>
              </w:rPr>
            </w:pPr>
            <w:r w:rsidRPr="00247E55">
              <w:rPr>
                <w:u w:val="none"/>
                <w:lang w:val="es-MX"/>
              </w:rPr>
              <w:t xml:space="preserve">Información de </w:t>
            </w:r>
            <w:r w:rsidR="00573E45" w:rsidRPr="00247E55">
              <w:rPr>
                <w:u w:val="none"/>
                <w:lang w:val="es-MX"/>
              </w:rPr>
              <w:t>a</w:t>
            </w:r>
            <w:r w:rsidRPr="00247E55">
              <w:rPr>
                <w:u w:val="none"/>
                <w:lang w:val="es-MX"/>
              </w:rPr>
              <w:t>dmisión</w:t>
            </w:r>
          </w:p>
          <w:p w14:paraId="4581A632" w14:textId="77777777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Teléfono: (855) 252-5342</w:t>
            </w:r>
          </w:p>
          <w:p w14:paraId="19D1949F" w14:textId="77777777" w:rsidR="00C56B10" w:rsidRPr="00247E55" w:rsidRDefault="00000000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  <w:lang w:val="es-MX"/>
              </w:rPr>
            </w:pPr>
            <w:hyperlink r:id="rId14" w:history="1">
              <w:r w:rsidRPr="00247E55">
                <w:rPr>
                  <w:rStyle w:val="Hyperlink"/>
                  <w:rFonts w:ascii="Aptos" w:eastAsia="Calibri" w:hAnsi="Aptos" w:cstheme="minorHAnsi"/>
                  <w:sz w:val="25"/>
                  <w:szCs w:val="25"/>
                  <w:lang w:val="es-MX"/>
                </w:rPr>
                <w:t>https://communitylegal.org/get-help/</w:t>
              </w:r>
            </w:hyperlink>
          </w:p>
          <w:p w14:paraId="183F640B" w14:textId="0FFA6C11" w:rsidR="00C56B10" w:rsidRPr="00247E55" w:rsidRDefault="009F527B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>
              <w:rPr>
                <w:lang w:val="es-MX"/>
              </w:rPr>
              <w:t>TTY</w:t>
            </w:r>
            <w:r w:rsidRPr="00247E55">
              <w:rPr>
                <w:lang w:val="es-MX"/>
              </w:rPr>
              <w:t>: (508) 755-326</w:t>
            </w:r>
          </w:p>
          <w:p w14:paraId="52EDAA06" w14:textId="21188F87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(508) 752-5918</w:t>
            </w:r>
          </w:p>
          <w:p w14:paraId="096F2AAB" w14:textId="77777777" w:rsidR="00C56B10" w:rsidRPr="00247E55" w:rsidRDefault="00C56B10">
            <w:pPr>
              <w:pStyle w:val="NoSpacing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7C55A78C" w14:textId="15107FED" w:rsidR="00C56B10" w:rsidRPr="00247E55" w:rsidRDefault="00055CEB">
            <w:pPr>
              <w:pStyle w:val="P68B1DB1-NoSpacing5"/>
              <w:jc w:val="center"/>
              <w:rPr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461D4874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566B2D7B" w14:textId="77466D26" w:rsidR="00C56B10" w:rsidRPr="00247E55" w:rsidRDefault="00C56B10">
            <w:pPr>
              <w:pStyle w:val="NoSpacing"/>
              <w:jc w:val="center"/>
              <w:rPr>
                <w:rFonts w:ascii="Aptos" w:hAnsi="Aptos"/>
                <w:i/>
                <w:sz w:val="25"/>
                <w:szCs w:val="25"/>
                <w:lang w:val="es-MX"/>
              </w:rPr>
            </w:pPr>
          </w:p>
        </w:tc>
      </w:tr>
    </w:tbl>
    <w:p w14:paraId="566B2D7D" w14:textId="77777777" w:rsidR="00C56B10" w:rsidRPr="00247E55" w:rsidRDefault="00C56B10">
      <w:pPr>
        <w:pStyle w:val="NoSpacing"/>
        <w:jc w:val="center"/>
        <w:rPr>
          <w:rFonts w:ascii="Aptos" w:hAnsi="Aptos"/>
          <w:b/>
          <w:i/>
          <w:sz w:val="25"/>
          <w:szCs w:val="25"/>
          <w:lang w:val="es-MX"/>
        </w:rPr>
      </w:pPr>
    </w:p>
    <w:p w14:paraId="39192669" w14:textId="35085FF8" w:rsidR="00C56B10" w:rsidRPr="00247E55" w:rsidRDefault="00000000">
      <w:pPr>
        <w:pStyle w:val="P68B1DB1-NoSpacing17"/>
        <w:jc w:val="center"/>
        <w:rPr>
          <w:bCs/>
          <w:iCs/>
          <w:lang w:val="es-MX"/>
        </w:rPr>
      </w:pPr>
      <w:r w:rsidRPr="00247E55">
        <w:rPr>
          <w:lang w:val="es-MX"/>
        </w:rPr>
        <w:t>Área metropolitana de Springfield y condado Hampshire</w:t>
      </w:r>
    </w:p>
    <w:p w14:paraId="0ECEB69E" w14:textId="77777777" w:rsidR="00C56B10" w:rsidRPr="00247E55" w:rsidRDefault="00C56B10">
      <w:pPr>
        <w:pStyle w:val="NoSpacing"/>
        <w:jc w:val="center"/>
        <w:rPr>
          <w:rFonts w:ascii="Aptos" w:hAnsi="Aptos"/>
          <w:b/>
          <w:bCs/>
          <w:i/>
          <w:iCs/>
          <w:sz w:val="32"/>
          <w:szCs w:val="32"/>
          <w:lang w:val="es-MX"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4785"/>
        <w:gridCol w:w="4770"/>
      </w:tblGrid>
      <w:tr w:rsidR="00C56B10" w:rsidRPr="00A433B5" w14:paraId="02F67133" w14:textId="77777777">
        <w:tc>
          <w:tcPr>
            <w:tcW w:w="4785" w:type="dxa"/>
          </w:tcPr>
          <w:p w14:paraId="1BC099C6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es-MX"/>
              </w:rPr>
            </w:pPr>
          </w:p>
          <w:p w14:paraId="652A8E6C" w14:textId="77777777" w:rsidR="009F527B" w:rsidRPr="00FA5EEA" w:rsidRDefault="009F527B" w:rsidP="009F527B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Disability Law Center</w:t>
            </w:r>
          </w:p>
          <w:p w14:paraId="339FF8C9" w14:textId="570F9B7A" w:rsidR="009F527B" w:rsidRDefault="009F527B" w:rsidP="009F527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247E55">
              <w:rPr>
                <w:rFonts w:ascii="Aptos" w:hAnsi="Aptos"/>
                <w:sz w:val="25"/>
                <w:szCs w:val="25"/>
                <w:lang w:val="es-MX"/>
              </w:rPr>
              <w:t>Oficina</w:t>
            </w:r>
            <w:r>
              <w:rPr>
                <w:rFonts w:ascii="Aptos" w:hAnsi="Aptos"/>
                <w:sz w:val="25"/>
                <w:szCs w:val="25"/>
              </w:rPr>
              <w:t xml:space="preserve"> de </w:t>
            </w:r>
            <w:r w:rsidRPr="009F527B">
              <w:rPr>
                <w:rFonts w:ascii="Aptos" w:hAnsi="Aptos"/>
                <w:sz w:val="25"/>
                <w:szCs w:val="25"/>
              </w:rPr>
              <w:t>Massachusetts Occidental</w:t>
            </w:r>
          </w:p>
          <w:p w14:paraId="115674E0" w14:textId="1318A5DE" w:rsidR="009F527B" w:rsidRPr="00FA5EEA" w:rsidRDefault="009F527B" w:rsidP="009F527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32 Industrial Drive East</w:t>
            </w:r>
          </w:p>
          <w:p w14:paraId="750C188E" w14:textId="78F36450" w:rsidR="00C56B10" w:rsidRPr="00247E55" w:rsidRDefault="009F527B" w:rsidP="00247E55">
            <w:pPr>
              <w:pStyle w:val="NoSpacing"/>
              <w:jc w:val="center"/>
              <w:rPr>
                <w:lang w:val="es-MX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Northampton, MA 01060</w:t>
            </w:r>
          </w:p>
          <w:p w14:paraId="6C16FD3D" w14:textId="16C89EF2" w:rsidR="00C56B10" w:rsidRPr="00247E55" w:rsidRDefault="00000000" w:rsidP="009F527B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Voz: (413) 584-6337/(800) 222-5619</w:t>
            </w:r>
          </w:p>
          <w:p w14:paraId="48FDFE87" w14:textId="2C5C58AF" w:rsidR="00C56B10" w:rsidRPr="00247E55" w:rsidRDefault="00000000" w:rsidP="009F527B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T</w:t>
            </w:r>
            <w:r w:rsidR="009F527B">
              <w:rPr>
                <w:lang w:val="es-MX"/>
              </w:rPr>
              <w:t>TY</w:t>
            </w:r>
            <w:r w:rsidRPr="00247E55">
              <w:rPr>
                <w:lang w:val="es-MX"/>
              </w:rPr>
              <w:t>: (413) 582-6919</w:t>
            </w:r>
          </w:p>
          <w:p w14:paraId="531A5423" w14:textId="77777777" w:rsidR="00C56B10" w:rsidRPr="00247E55" w:rsidRDefault="00000000" w:rsidP="009F527B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(413) 584-2976</w:t>
            </w:r>
          </w:p>
          <w:p w14:paraId="341AAD6A" w14:textId="77777777" w:rsidR="00C56B10" w:rsidRPr="00247E55" w:rsidRDefault="00C56B10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2C7A20BC" w14:textId="6D4C422E" w:rsidR="00C56B10" w:rsidRPr="00247E55" w:rsidRDefault="00055CEB" w:rsidP="00247E55">
            <w:pPr>
              <w:pStyle w:val="P68B1DB1-Normal13"/>
              <w:ind w:left="-20" w:right="-20"/>
              <w:jc w:val="center"/>
              <w:rPr>
                <w:rFonts w:eastAsia="Calibri"/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</w:tc>
        <w:tc>
          <w:tcPr>
            <w:tcW w:w="4770" w:type="dxa"/>
          </w:tcPr>
          <w:p w14:paraId="18A3FA11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es-MX"/>
              </w:rPr>
            </w:pPr>
          </w:p>
          <w:p w14:paraId="7EB6D264" w14:textId="6BB1A215" w:rsidR="00C56B10" w:rsidRPr="00247E55" w:rsidRDefault="00000000">
            <w:pPr>
              <w:pStyle w:val="P68B1DB1-NoSpacing2"/>
              <w:jc w:val="center"/>
              <w:rPr>
                <w:bCs/>
                <w:lang w:val="es-MX"/>
              </w:rPr>
            </w:pPr>
            <w:r w:rsidRPr="00247E55">
              <w:rPr>
                <w:lang w:val="es-MX"/>
              </w:rPr>
              <w:t>Federación de Niños con Necesidades Especiales</w:t>
            </w:r>
          </w:p>
          <w:p w14:paraId="65E96BC9" w14:textId="77777777" w:rsidR="009F527B" w:rsidRDefault="009F527B" w:rsidP="009F527B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7F1F4B">
              <w:rPr>
                <w:rFonts w:ascii="Aptos" w:hAnsi="Aptos"/>
                <w:sz w:val="25"/>
                <w:szCs w:val="25"/>
                <w:lang w:val="es-MX"/>
              </w:rPr>
              <w:t>Oficina</w:t>
            </w:r>
            <w:r>
              <w:rPr>
                <w:rFonts w:ascii="Aptos" w:hAnsi="Aptos"/>
                <w:sz w:val="25"/>
                <w:szCs w:val="25"/>
              </w:rPr>
              <w:t xml:space="preserve"> de </w:t>
            </w:r>
            <w:r w:rsidRPr="009F527B">
              <w:rPr>
                <w:rFonts w:ascii="Aptos" w:hAnsi="Aptos"/>
                <w:sz w:val="25"/>
                <w:szCs w:val="25"/>
              </w:rPr>
              <w:t>Massachusetts Occidental</w:t>
            </w:r>
          </w:p>
          <w:p w14:paraId="3F79AA77" w14:textId="7076C015" w:rsidR="00C56B10" w:rsidRPr="00247E55" w:rsidRDefault="00000000">
            <w:pPr>
              <w:pStyle w:val="P68B1DB1-NoSpacing3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(800) 331-0688</w:t>
            </w:r>
          </w:p>
          <w:p w14:paraId="398D6D66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64469607" w14:textId="3DB6ACF7" w:rsidR="00C56B10" w:rsidRPr="00247E55" w:rsidRDefault="00000000">
            <w:pPr>
              <w:pStyle w:val="P68B1DB1-Normal7"/>
              <w:ind w:right="-20"/>
              <w:jc w:val="center"/>
              <w:rPr>
                <w:rFonts w:eastAsia="Calibri" w:cs="Calibri"/>
                <w:color w:val="333333"/>
                <w:lang w:val="es-MX"/>
              </w:rPr>
            </w:pPr>
            <w:r w:rsidRPr="00247E55">
              <w:rPr>
                <w:lang w:val="es-MX"/>
              </w:rPr>
              <w:t>Proporciona información, asistencia técnica y refer</w:t>
            </w:r>
            <w:r w:rsidR="00055CEB">
              <w:rPr>
                <w:lang w:val="es-MX"/>
              </w:rPr>
              <w:t>idos</w:t>
            </w:r>
            <w:r w:rsidRPr="00247E55">
              <w:rPr>
                <w:lang w:val="es-MX"/>
              </w:rPr>
              <w:t xml:space="preserve"> a defensores y abogados</w:t>
            </w:r>
          </w:p>
        </w:tc>
      </w:tr>
    </w:tbl>
    <w:p w14:paraId="11D246AD" w14:textId="24166316" w:rsidR="00C56B10" w:rsidRDefault="00C56B10">
      <w:pPr>
        <w:pStyle w:val="P68B1DB1-Normal22"/>
        <w:spacing w:after="200" w:line="276" w:lineRule="auto"/>
        <w:rPr>
          <w:rFonts w:cstheme="minorBidi"/>
          <w:lang w:val="es-MX"/>
        </w:rPr>
      </w:pPr>
    </w:p>
    <w:p w14:paraId="7D2BE70C" w14:textId="77777777" w:rsidR="00247E55" w:rsidRPr="00247E55" w:rsidRDefault="00247E55">
      <w:pPr>
        <w:pStyle w:val="P68B1DB1-Normal22"/>
        <w:spacing w:after="200" w:line="276" w:lineRule="auto"/>
        <w:rPr>
          <w:rFonts w:cstheme="minorBidi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5"/>
      </w:tblGrid>
      <w:tr w:rsidR="00C56B10" w:rsidRPr="00A433B5" w14:paraId="07453BFB" w14:textId="77777777">
        <w:tc>
          <w:tcPr>
            <w:tcW w:w="9625" w:type="dxa"/>
          </w:tcPr>
          <w:p w14:paraId="1A30A8F8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  <w:lang w:val="es-MX"/>
              </w:rPr>
            </w:pPr>
          </w:p>
          <w:p w14:paraId="13A56C15" w14:textId="77777777" w:rsidR="00573E45" w:rsidRPr="00FA5EEA" w:rsidRDefault="00573E45" w:rsidP="00573E4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Community Legal Aid</w:t>
            </w:r>
          </w:p>
          <w:p w14:paraId="449DEBCE" w14:textId="77777777" w:rsidR="00573E45" w:rsidRDefault="00573E45" w:rsidP="00573E4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7F1F4B">
              <w:rPr>
                <w:rFonts w:ascii="Aptos" w:hAnsi="Aptos"/>
                <w:sz w:val="25"/>
                <w:szCs w:val="25"/>
                <w:lang w:val="es-MX"/>
              </w:rPr>
              <w:t>Oficina</w:t>
            </w:r>
            <w:r>
              <w:rPr>
                <w:rFonts w:ascii="Aptos" w:hAnsi="Aptos"/>
                <w:sz w:val="25"/>
                <w:szCs w:val="25"/>
              </w:rPr>
              <w:t xml:space="preserve"> de </w:t>
            </w:r>
            <w:r w:rsidRPr="009F527B">
              <w:rPr>
                <w:rFonts w:ascii="Aptos" w:hAnsi="Aptos"/>
                <w:sz w:val="25"/>
                <w:szCs w:val="25"/>
              </w:rPr>
              <w:t>Massachusetts Occidental</w:t>
            </w:r>
          </w:p>
          <w:p w14:paraId="1F5C0AA9" w14:textId="4EC8D534" w:rsidR="00C56B10" w:rsidRPr="00247E55" w:rsidRDefault="00000000">
            <w:pPr>
              <w:pStyle w:val="P68B1DB1-Normal28"/>
              <w:ind w:left="-20" w:right="-20"/>
              <w:jc w:val="center"/>
              <w:rPr>
                <w:u w:val="none"/>
                <w:lang w:val="es-MX"/>
              </w:rPr>
            </w:pPr>
            <w:r w:rsidRPr="00247E55">
              <w:rPr>
                <w:u w:val="none"/>
                <w:lang w:val="es-MX"/>
              </w:rPr>
              <w:t xml:space="preserve">Información de </w:t>
            </w:r>
            <w:r w:rsidR="00573E45" w:rsidRPr="00247E55">
              <w:rPr>
                <w:u w:val="none"/>
                <w:lang w:val="es-MX"/>
              </w:rPr>
              <w:t>a</w:t>
            </w:r>
            <w:r w:rsidRPr="00247E55">
              <w:rPr>
                <w:u w:val="none"/>
                <w:lang w:val="es-MX"/>
              </w:rPr>
              <w:t>dmisión</w:t>
            </w:r>
          </w:p>
          <w:p w14:paraId="2911B995" w14:textId="77777777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Teléfono: (855) 252-5342</w:t>
            </w:r>
          </w:p>
          <w:p w14:paraId="280947D8" w14:textId="77777777" w:rsidR="00C56B10" w:rsidRPr="00247E55" w:rsidRDefault="00000000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  <w:lang w:val="es-MX"/>
              </w:rPr>
            </w:pPr>
            <w:hyperlink r:id="rId15" w:history="1">
              <w:r w:rsidRPr="00247E55">
                <w:rPr>
                  <w:rStyle w:val="Hyperlink"/>
                  <w:rFonts w:ascii="Aptos" w:eastAsia="Calibri" w:hAnsi="Aptos" w:cstheme="minorHAnsi"/>
                  <w:sz w:val="25"/>
                  <w:szCs w:val="25"/>
                  <w:lang w:val="es-MX"/>
                </w:rPr>
                <w:t>https://communitylegal.org/get-help/</w:t>
              </w:r>
            </w:hyperlink>
          </w:p>
          <w:p w14:paraId="07160496" w14:textId="09A804C2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T</w:t>
            </w:r>
            <w:r w:rsidR="00573E45">
              <w:rPr>
                <w:lang w:val="es-MX"/>
              </w:rPr>
              <w:t>TY</w:t>
            </w:r>
            <w:r w:rsidRPr="00247E55">
              <w:rPr>
                <w:lang w:val="es-MX"/>
              </w:rPr>
              <w:t>: (508) 755-3260</w:t>
            </w:r>
          </w:p>
          <w:p w14:paraId="72BA9D2B" w14:textId="77777777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(508) 752-5918</w:t>
            </w:r>
          </w:p>
          <w:p w14:paraId="7C2C810A" w14:textId="77777777" w:rsidR="00C56B10" w:rsidRPr="00247E55" w:rsidRDefault="00C56B10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525F57BD" w14:textId="0DCB4A4A" w:rsidR="00C56B10" w:rsidRPr="00247E55" w:rsidRDefault="00055CEB">
            <w:pPr>
              <w:pStyle w:val="P68B1DB1-Normal13"/>
              <w:ind w:left="-20" w:right="-20"/>
              <w:jc w:val="center"/>
              <w:rPr>
                <w:iCs/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2EB5D849" w14:textId="77777777" w:rsidR="00C56B10" w:rsidRPr="00247E55" w:rsidRDefault="00C56B10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  <w:lang w:val="es-MX"/>
              </w:rPr>
            </w:pPr>
          </w:p>
          <w:p w14:paraId="11372E35" w14:textId="4AEDBB1E" w:rsidR="00C56B10" w:rsidRPr="00573E45" w:rsidRDefault="00000000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  <w:r w:rsidRPr="00247E55">
              <w:rPr>
                <w:rStyle w:val="Hyperlink"/>
                <w:rFonts w:ascii="Aptos" w:eastAsia="Calibri" w:hAnsi="Aptos" w:cs="Calibri"/>
                <w:i/>
                <w:color w:val="auto"/>
                <w:sz w:val="25"/>
                <w:szCs w:val="25"/>
                <w:u w:val="none"/>
                <w:lang w:val="es-MX"/>
              </w:rPr>
              <w:t xml:space="preserve">Oficinas </w:t>
            </w:r>
            <w:r w:rsidR="00573E45">
              <w:rPr>
                <w:rStyle w:val="Hyperlink"/>
                <w:rFonts w:ascii="Aptos" w:eastAsia="Calibri" w:hAnsi="Aptos" w:cs="Calibri"/>
                <w:i/>
                <w:color w:val="auto"/>
                <w:sz w:val="25"/>
                <w:szCs w:val="25"/>
                <w:u w:val="none"/>
                <w:lang w:val="es-MX"/>
              </w:rPr>
              <w:t>p</w:t>
            </w:r>
            <w:r w:rsidRPr="00247E55">
              <w:rPr>
                <w:rStyle w:val="Hyperlink"/>
                <w:rFonts w:ascii="Aptos" w:eastAsia="Calibri" w:hAnsi="Aptos" w:cs="Calibri"/>
                <w:i/>
                <w:color w:val="auto"/>
                <w:sz w:val="25"/>
                <w:szCs w:val="25"/>
                <w:u w:val="none"/>
                <w:lang w:val="es-MX"/>
              </w:rPr>
              <w:t xml:space="preserve">rincipales: </w:t>
            </w:r>
            <w:r w:rsidRPr="00573E45">
              <w:rPr>
                <w:rStyle w:val="Hyperlink"/>
                <w:rFonts w:ascii="Aptos" w:eastAsia="Calibri" w:hAnsi="Aptos" w:cs="Calibri"/>
                <w:i/>
                <w:color w:val="auto"/>
                <w:sz w:val="25"/>
                <w:szCs w:val="25"/>
                <w:u w:val="none"/>
              </w:rPr>
              <w:t>Fitchburg, Northampton, Pittsfield, Springfield, Worcester</w:t>
            </w:r>
          </w:p>
          <w:p w14:paraId="0CF457E3" w14:textId="1D305D9E" w:rsidR="00C56B10" w:rsidRPr="00573E45" w:rsidRDefault="00000000">
            <w:pPr>
              <w:ind w:left="-20" w:right="-20"/>
              <w:jc w:val="center"/>
              <w:rPr>
                <w:rStyle w:val="Hyperlink"/>
                <w:rFonts w:ascii="Aptos" w:eastAsia="Calibri" w:hAnsi="Aptos" w:cs="Calibri"/>
                <w:i/>
                <w:iCs/>
                <w:color w:val="auto"/>
                <w:sz w:val="25"/>
                <w:szCs w:val="25"/>
                <w:u w:val="none"/>
              </w:rPr>
            </w:pPr>
            <w:r w:rsidRPr="00247E55">
              <w:rPr>
                <w:rStyle w:val="Hyperlink"/>
                <w:rFonts w:ascii="Aptos" w:eastAsia="Calibri" w:hAnsi="Aptos" w:cs="Calibri"/>
                <w:i/>
                <w:color w:val="auto"/>
                <w:sz w:val="25"/>
                <w:szCs w:val="25"/>
                <w:u w:val="none"/>
                <w:lang w:val="es-MX"/>
              </w:rPr>
              <w:t xml:space="preserve">Oficinas </w:t>
            </w:r>
            <w:r w:rsidR="00573E45" w:rsidRPr="00247E55">
              <w:rPr>
                <w:rStyle w:val="Hyperlink"/>
                <w:rFonts w:ascii="Aptos" w:eastAsia="Calibri" w:hAnsi="Aptos" w:cs="Calibri"/>
                <w:i/>
                <w:color w:val="auto"/>
                <w:sz w:val="25"/>
                <w:szCs w:val="25"/>
                <w:u w:val="none"/>
                <w:lang w:val="es-MX"/>
              </w:rPr>
              <w:t>s</w:t>
            </w:r>
            <w:r w:rsidRPr="00247E55">
              <w:rPr>
                <w:rStyle w:val="Hyperlink"/>
                <w:rFonts w:ascii="Aptos" w:eastAsia="Calibri" w:hAnsi="Aptos" w:cs="Calibri"/>
                <w:i/>
                <w:color w:val="auto"/>
                <w:sz w:val="25"/>
                <w:szCs w:val="25"/>
                <w:u w:val="none"/>
                <w:lang w:val="es-MX"/>
              </w:rPr>
              <w:t>atelitales</w:t>
            </w:r>
            <w:r w:rsidRPr="00573E45">
              <w:rPr>
                <w:rStyle w:val="Hyperlink"/>
                <w:rFonts w:ascii="Aptos" w:eastAsia="Calibri" w:hAnsi="Aptos" w:cs="Calibri"/>
                <w:i/>
                <w:color w:val="auto"/>
                <w:sz w:val="25"/>
                <w:szCs w:val="25"/>
                <w:u w:val="none"/>
              </w:rPr>
              <w:t>: Greenfield, Holyoke, Milford, North Adams, Southbridge</w:t>
            </w:r>
          </w:p>
          <w:p w14:paraId="6E45CFE3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</w:tc>
      </w:tr>
    </w:tbl>
    <w:p w14:paraId="51E1C579" w14:textId="77777777" w:rsidR="00C56B10" w:rsidRPr="00247E55" w:rsidRDefault="00C56B10">
      <w:pPr>
        <w:pStyle w:val="NoSpacing"/>
        <w:jc w:val="center"/>
        <w:rPr>
          <w:rFonts w:ascii="Aptos" w:hAnsi="Aptos"/>
          <w:sz w:val="25"/>
          <w:szCs w:val="25"/>
          <w:lang w:val="es-MX"/>
        </w:rPr>
      </w:pPr>
    </w:p>
    <w:p w14:paraId="5F32800F" w14:textId="63844991" w:rsidR="00C56B10" w:rsidRPr="00247E55" w:rsidRDefault="00000000">
      <w:pPr>
        <w:pStyle w:val="P68B1DB1-NoSpacing17"/>
        <w:jc w:val="center"/>
        <w:rPr>
          <w:bCs/>
          <w:iCs/>
          <w:lang w:val="es-MX"/>
        </w:rPr>
      </w:pPr>
      <w:r w:rsidRPr="00247E55">
        <w:rPr>
          <w:lang w:val="es-MX"/>
        </w:rPr>
        <w:t xml:space="preserve">Los </w:t>
      </w:r>
      <w:proofErr w:type="spellStart"/>
      <w:r w:rsidRPr="00247E55">
        <w:rPr>
          <w:lang w:val="es-MX"/>
        </w:rPr>
        <w:t>Berkshires</w:t>
      </w:r>
      <w:proofErr w:type="spellEnd"/>
      <w:r w:rsidRPr="00247E55">
        <w:rPr>
          <w:lang w:val="es-MX"/>
        </w:rPr>
        <w:t xml:space="preserve"> y el condad</w:t>
      </w:r>
      <w:r w:rsidR="00C36920">
        <w:rPr>
          <w:lang w:val="es-MX"/>
        </w:rPr>
        <w:t>o</w:t>
      </w:r>
      <w:r w:rsidRPr="00247E55">
        <w:rPr>
          <w:lang w:val="es-MX"/>
        </w:rPr>
        <w:t xml:space="preserve"> Franklin</w:t>
      </w:r>
    </w:p>
    <w:p w14:paraId="0D05556E" w14:textId="77777777" w:rsidR="00C56B10" w:rsidRPr="00247E55" w:rsidRDefault="00C56B10">
      <w:pPr>
        <w:pStyle w:val="NoSpacing"/>
        <w:rPr>
          <w:rFonts w:ascii="Aptos" w:hAnsi="Aptos"/>
          <w:sz w:val="25"/>
          <w:szCs w:val="25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C56B10" w:rsidRPr="00A433B5" w14:paraId="02A54D11" w14:textId="77777777">
        <w:trPr>
          <w:trHeight w:val="1147"/>
        </w:trPr>
        <w:tc>
          <w:tcPr>
            <w:tcW w:w="9576" w:type="dxa"/>
          </w:tcPr>
          <w:p w14:paraId="7F3842C1" w14:textId="77777777" w:rsidR="00C56B10" w:rsidRPr="00247E55" w:rsidRDefault="00C56B10">
            <w:pPr>
              <w:pStyle w:val="NoSpacing"/>
              <w:jc w:val="center"/>
              <w:rPr>
                <w:rFonts w:ascii="Aptos" w:hAnsi="Aptos"/>
                <w:sz w:val="25"/>
                <w:szCs w:val="25"/>
                <w:lang w:val="es-MX"/>
              </w:rPr>
            </w:pPr>
          </w:p>
          <w:p w14:paraId="0C7D703C" w14:textId="77777777" w:rsidR="00573E45" w:rsidRPr="00FA5EEA" w:rsidRDefault="00573E45" w:rsidP="00573E45">
            <w:pPr>
              <w:pStyle w:val="NoSpacing"/>
              <w:jc w:val="center"/>
              <w:rPr>
                <w:rFonts w:ascii="Aptos" w:hAnsi="Aptos"/>
                <w:b/>
                <w:bCs/>
                <w:sz w:val="25"/>
                <w:szCs w:val="25"/>
              </w:rPr>
            </w:pPr>
            <w:r w:rsidRPr="00FA5EEA">
              <w:rPr>
                <w:rFonts w:ascii="Aptos" w:hAnsi="Aptos"/>
                <w:b/>
                <w:bCs/>
                <w:sz w:val="25"/>
                <w:szCs w:val="25"/>
              </w:rPr>
              <w:t>Community Legal Aid</w:t>
            </w:r>
          </w:p>
          <w:p w14:paraId="434763AC" w14:textId="77777777" w:rsidR="00573E45" w:rsidRPr="00FA5EEA" w:rsidRDefault="00573E45" w:rsidP="00573E45">
            <w:pPr>
              <w:pStyle w:val="NoSpacing"/>
              <w:jc w:val="center"/>
              <w:rPr>
                <w:rFonts w:ascii="Aptos" w:hAnsi="Aptos"/>
                <w:sz w:val="25"/>
                <w:szCs w:val="25"/>
              </w:rPr>
            </w:pPr>
            <w:r w:rsidRPr="00FA5EEA">
              <w:rPr>
                <w:rFonts w:ascii="Aptos" w:hAnsi="Aptos"/>
                <w:sz w:val="25"/>
                <w:szCs w:val="25"/>
              </w:rPr>
              <w:t>152 North Street</w:t>
            </w:r>
          </w:p>
          <w:p w14:paraId="7AC008FA" w14:textId="66706032" w:rsidR="00573E45" w:rsidRDefault="00573E45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FA5EEA">
              <w:t>Pittsfield, MA 01201</w:t>
            </w:r>
          </w:p>
          <w:p w14:paraId="7CB56378" w14:textId="75E203FD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Teléfono: (855) 252-5342</w:t>
            </w:r>
          </w:p>
          <w:p w14:paraId="55B5E2C3" w14:textId="77777777" w:rsidR="00C56B10" w:rsidRPr="00247E55" w:rsidRDefault="00000000">
            <w:pPr>
              <w:ind w:left="-20" w:right="-20"/>
              <w:jc w:val="center"/>
              <w:rPr>
                <w:rFonts w:ascii="Aptos" w:eastAsiaTheme="minorEastAsia" w:hAnsi="Aptos" w:cstheme="minorHAnsi"/>
                <w:sz w:val="25"/>
                <w:szCs w:val="25"/>
                <w:lang w:val="es-MX"/>
              </w:rPr>
            </w:pPr>
            <w:hyperlink r:id="rId16" w:history="1">
              <w:r w:rsidRPr="00247E55">
                <w:rPr>
                  <w:rStyle w:val="Hyperlink"/>
                  <w:rFonts w:ascii="Aptos" w:eastAsia="Calibri" w:hAnsi="Aptos" w:cstheme="minorHAnsi"/>
                  <w:sz w:val="25"/>
                  <w:szCs w:val="25"/>
                  <w:lang w:val="es-MX"/>
                </w:rPr>
                <w:t>https://communitylegal.org/get-help/</w:t>
              </w:r>
            </w:hyperlink>
          </w:p>
          <w:p w14:paraId="3DC92988" w14:textId="00274B0A" w:rsidR="00C56B10" w:rsidRPr="00247E55" w:rsidRDefault="00573E45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>
              <w:rPr>
                <w:lang w:val="es-MX"/>
              </w:rPr>
              <w:t>TTY</w:t>
            </w:r>
            <w:r w:rsidRPr="00247E55">
              <w:rPr>
                <w:lang w:val="es-MX"/>
              </w:rPr>
              <w:t>: (508) 755-326</w:t>
            </w:r>
          </w:p>
          <w:p w14:paraId="694B2650" w14:textId="77777777" w:rsidR="00C56B10" w:rsidRPr="00247E55" w:rsidRDefault="00000000">
            <w:pPr>
              <w:pStyle w:val="P68B1DB1-Normal24"/>
              <w:ind w:left="-20" w:right="-20"/>
              <w:jc w:val="center"/>
              <w:rPr>
                <w:lang w:val="es-MX"/>
              </w:rPr>
            </w:pPr>
            <w:r w:rsidRPr="00247E55">
              <w:rPr>
                <w:lang w:val="es-MX"/>
              </w:rPr>
              <w:t>Fax: (508) 752-5918</w:t>
            </w:r>
          </w:p>
          <w:p w14:paraId="74BEF0CF" w14:textId="77777777" w:rsidR="00C56B10" w:rsidRPr="00247E55" w:rsidRDefault="00C56B10">
            <w:pPr>
              <w:ind w:left="-20" w:right="-20"/>
              <w:jc w:val="center"/>
              <w:rPr>
                <w:rFonts w:ascii="Aptos" w:eastAsia="Times New Roman" w:hAnsi="Aptos" w:cstheme="minorHAnsi"/>
                <w:i/>
                <w:iCs/>
                <w:color w:val="333333"/>
                <w:sz w:val="25"/>
                <w:szCs w:val="25"/>
                <w:shd w:val="clear" w:color="auto" w:fill="FFFFFF"/>
                <w:lang w:val="es-MX"/>
              </w:rPr>
            </w:pPr>
          </w:p>
          <w:p w14:paraId="0309B816" w14:textId="7E766F2F" w:rsidR="00C56B10" w:rsidRPr="00247E55" w:rsidRDefault="00055CEB">
            <w:pPr>
              <w:pStyle w:val="P68B1DB1-Normal13"/>
              <w:ind w:left="-20" w:right="-20"/>
              <w:jc w:val="center"/>
              <w:rPr>
                <w:rStyle w:val="Hyperlink"/>
                <w:rFonts w:eastAsia="Calibri" w:cs="Calibri"/>
                <w:u w:val="none"/>
                <w:lang w:val="es-MX"/>
              </w:rPr>
            </w:pPr>
            <w:r>
              <w:rPr>
                <w:lang w:val="es-MX"/>
              </w:rPr>
              <w:t>Proporciona información, asesoría y representación legal</w:t>
            </w:r>
          </w:p>
          <w:p w14:paraId="1F4A5B82" w14:textId="77777777" w:rsidR="00C56B10" w:rsidRPr="00247E55" w:rsidRDefault="00C56B10">
            <w:pPr>
              <w:shd w:val="clear" w:color="auto" w:fill="FFFFFF"/>
              <w:jc w:val="center"/>
              <w:rPr>
                <w:rFonts w:ascii="Aptos" w:hAnsi="Aptos" w:cstheme="minorHAnsi"/>
                <w:sz w:val="25"/>
                <w:szCs w:val="25"/>
                <w:lang w:val="es-MX"/>
              </w:rPr>
            </w:pPr>
          </w:p>
        </w:tc>
      </w:tr>
    </w:tbl>
    <w:p w14:paraId="069EB33F" w14:textId="77777777" w:rsidR="00C56B10" w:rsidRPr="00247E55" w:rsidRDefault="00C56B10">
      <w:pPr>
        <w:pStyle w:val="NoSpacing"/>
        <w:rPr>
          <w:rFonts w:ascii="Aptos" w:hAnsi="Aptos"/>
          <w:sz w:val="25"/>
          <w:szCs w:val="25"/>
          <w:lang w:val="es-MX"/>
        </w:rPr>
      </w:pPr>
    </w:p>
    <w:p w14:paraId="648762AA" w14:textId="77777777" w:rsidR="00C56B10" w:rsidRPr="00247E55" w:rsidRDefault="00C56B10">
      <w:pPr>
        <w:ind w:left="-20" w:right="-20"/>
        <w:jc w:val="center"/>
        <w:rPr>
          <w:rFonts w:ascii="Aptos" w:eastAsia="Calibri" w:hAnsi="Aptos" w:cs="Calibri"/>
          <w:color w:val="333333"/>
          <w:sz w:val="25"/>
          <w:szCs w:val="25"/>
          <w:lang w:val="es-MX"/>
        </w:rPr>
      </w:pPr>
    </w:p>
    <w:p w14:paraId="5402D623" w14:textId="6B7E4274" w:rsidR="00C56B10" w:rsidRPr="00247E55" w:rsidRDefault="00C56B10">
      <w:pPr>
        <w:pStyle w:val="NoSpacing"/>
        <w:rPr>
          <w:rFonts w:ascii="Aptos" w:hAnsi="Aptos"/>
          <w:sz w:val="25"/>
          <w:szCs w:val="25"/>
          <w:lang w:val="es-MX"/>
        </w:rPr>
      </w:pPr>
    </w:p>
    <w:sectPr w:rsidR="00C56B10" w:rsidRPr="00247E55">
      <w:pgSz w:w="12240" w:h="15840"/>
      <w:pgMar w:top="1008" w:right="1008" w:bottom="360" w:left="100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1005" w14:textId="77777777" w:rsidR="000F18B6" w:rsidRDefault="000F18B6">
      <w:r>
        <w:separator/>
      </w:r>
    </w:p>
  </w:endnote>
  <w:endnote w:type="continuationSeparator" w:id="0">
    <w:p w14:paraId="158795BD" w14:textId="77777777" w:rsidR="000F18B6" w:rsidRDefault="000F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58A9" w14:textId="77777777" w:rsidR="000F18B6" w:rsidRDefault="000F18B6">
      <w:r>
        <w:separator/>
      </w:r>
    </w:p>
  </w:footnote>
  <w:footnote w:type="continuationSeparator" w:id="0">
    <w:p w14:paraId="5AA76CF5" w14:textId="77777777" w:rsidR="000F18B6" w:rsidRDefault="000F18B6">
      <w:r>
        <w:continuationSeparator/>
      </w:r>
    </w:p>
  </w:footnote>
  <w:footnote w:id="1">
    <w:p w14:paraId="4CAC9277" w14:textId="0CD22E74" w:rsidR="00C56B10" w:rsidRPr="00247E55" w:rsidRDefault="00000000">
      <w:pPr>
        <w:pStyle w:val="pf0"/>
        <w:rPr>
          <w:rFonts w:ascii="Aptos" w:hAnsi="Aptos" w:cs="Arial"/>
          <w:sz w:val="20"/>
          <w:szCs w:val="20"/>
          <w:lang w:val="es-MX"/>
        </w:rPr>
      </w:pPr>
      <w:r w:rsidRPr="00247E55">
        <w:rPr>
          <w:rStyle w:val="FootnoteReference"/>
          <w:rFonts w:ascii="Aptos" w:hAnsi="Aptos"/>
          <w:lang w:val="es-MX"/>
        </w:rPr>
        <w:footnoteRef/>
      </w:r>
      <w:r w:rsidRPr="00247E55">
        <w:rPr>
          <w:rFonts w:ascii="Aptos" w:hAnsi="Aptos"/>
          <w:lang w:val="es-MX"/>
        </w:rPr>
        <w:t xml:space="preserve"> </w:t>
      </w:r>
      <w:r w:rsidRPr="00247E55">
        <w:rPr>
          <w:rStyle w:val="cf01"/>
          <w:rFonts w:ascii="Aptos" w:hAnsi="Aptos"/>
          <w:lang w:val="es-MX"/>
        </w:rPr>
        <w:t>Las áreas de servicio incluyen: Massachusetts</w:t>
      </w:r>
      <w:r w:rsidR="00EF0F87">
        <w:rPr>
          <w:rStyle w:val="cf01"/>
          <w:rFonts w:ascii="Aptos" w:hAnsi="Aptos"/>
          <w:lang w:val="es-MX"/>
        </w:rPr>
        <w:t xml:space="preserve"> Central</w:t>
      </w:r>
      <w:r w:rsidRPr="00247E55">
        <w:rPr>
          <w:rStyle w:val="cf01"/>
          <w:rFonts w:ascii="Aptos" w:hAnsi="Aptos"/>
          <w:lang w:val="es-MX"/>
        </w:rPr>
        <w:t xml:space="preserve">, </w:t>
      </w:r>
      <w:r w:rsidR="00EF0F87">
        <w:rPr>
          <w:rStyle w:val="cf01"/>
          <w:rFonts w:ascii="Aptos" w:hAnsi="Aptos"/>
          <w:lang w:val="es-MX"/>
        </w:rPr>
        <w:t>Gran</w:t>
      </w:r>
      <w:r w:rsidR="00EF0F87" w:rsidRPr="00247E55">
        <w:rPr>
          <w:rStyle w:val="cf01"/>
          <w:rFonts w:ascii="Aptos" w:hAnsi="Aptos"/>
          <w:lang w:val="es-MX"/>
        </w:rPr>
        <w:t xml:space="preserve"> </w:t>
      </w:r>
      <w:r w:rsidRPr="00247E55">
        <w:rPr>
          <w:rStyle w:val="cf01"/>
          <w:rFonts w:ascii="Aptos" w:hAnsi="Aptos"/>
          <w:lang w:val="es-MX"/>
        </w:rPr>
        <w:t>Boston, Metro Oeste, Noreste de Massachusetts, Sureste</w:t>
      </w:r>
      <w:r w:rsidR="00055CEB">
        <w:rPr>
          <w:rStyle w:val="cf01"/>
          <w:rFonts w:ascii="Aptos" w:hAnsi="Aptos"/>
          <w:lang w:val="es-MX"/>
        </w:rPr>
        <w:t xml:space="preserve"> </w:t>
      </w:r>
      <w:r w:rsidR="00055CEB" w:rsidRPr="007F1F4B">
        <w:rPr>
          <w:rStyle w:val="cf01"/>
          <w:rFonts w:ascii="Aptos" w:hAnsi="Aptos"/>
          <w:lang w:val="es-MX"/>
        </w:rPr>
        <w:t>de Massachusetts</w:t>
      </w:r>
      <w:r w:rsidRPr="00247E55">
        <w:rPr>
          <w:rStyle w:val="cf01"/>
          <w:rFonts w:ascii="Aptos" w:hAnsi="Aptos"/>
          <w:lang w:val="es-MX"/>
        </w:rPr>
        <w:t>, C</w:t>
      </w:r>
      <w:r w:rsidR="00EF0F87">
        <w:rPr>
          <w:rStyle w:val="cf01"/>
          <w:rFonts w:ascii="Aptos" w:hAnsi="Aptos"/>
          <w:lang w:val="es-MX"/>
        </w:rPr>
        <w:t>ape y</w:t>
      </w:r>
      <w:r w:rsidRPr="00247E55">
        <w:rPr>
          <w:rStyle w:val="cf01"/>
          <w:rFonts w:ascii="Aptos" w:hAnsi="Aptos"/>
          <w:lang w:val="es-MX"/>
        </w:rPr>
        <w:t xml:space="preserve"> </w:t>
      </w:r>
      <w:r w:rsidR="00EF0F87">
        <w:rPr>
          <w:rStyle w:val="cf01"/>
          <w:rFonts w:ascii="Aptos" w:hAnsi="Aptos"/>
          <w:lang w:val="es-MX"/>
        </w:rPr>
        <w:t>las</w:t>
      </w:r>
      <w:r w:rsidRPr="00247E55">
        <w:rPr>
          <w:rStyle w:val="cf01"/>
          <w:rFonts w:ascii="Aptos" w:hAnsi="Aptos"/>
          <w:lang w:val="es-MX"/>
        </w:rPr>
        <w:t xml:space="preserve"> Islas, Massachusetts</w:t>
      </w:r>
      <w:r w:rsidR="00EF0F87">
        <w:rPr>
          <w:rStyle w:val="cf01"/>
          <w:rFonts w:ascii="Aptos" w:hAnsi="Aptos"/>
          <w:lang w:val="es-MX"/>
        </w:rPr>
        <w:t xml:space="preserve"> Occidental.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4309D3"/>
    <w:multiLevelType w:val="multilevel"/>
    <w:tmpl w:val="177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58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BC8"/>
    <w:rsid w:val="00006120"/>
    <w:rsid w:val="0004654D"/>
    <w:rsid w:val="0005114B"/>
    <w:rsid w:val="00051EF4"/>
    <w:rsid w:val="00053A74"/>
    <w:rsid w:val="00055CEB"/>
    <w:rsid w:val="000773F3"/>
    <w:rsid w:val="00077997"/>
    <w:rsid w:val="000A54A0"/>
    <w:rsid w:val="000B5A52"/>
    <w:rsid w:val="000B7C1E"/>
    <w:rsid w:val="000F18B6"/>
    <w:rsid w:val="00116929"/>
    <w:rsid w:val="00134B0B"/>
    <w:rsid w:val="00147EBD"/>
    <w:rsid w:val="001516AF"/>
    <w:rsid w:val="00151B66"/>
    <w:rsid w:val="0015BD3E"/>
    <w:rsid w:val="0016664B"/>
    <w:rsid w:val="001702A1"/>
    <w:rsid w:val="0019600B"/>
    <w:rsid w:val="001A1E72"/>
    <w:rsid w:val="001E6247"/>
    <w:rsid w:val="001F5FC2"/>
    <w:rsid w:val="00230BC8"/>
    <w:rsid w:val="00240185"/>
    <w:rsid w:val="00247E55"/>
    <w:rsid w:val="00282FFE"/>
    <w:rsid w:val="002A073D"/>
    <w:rsid w:val="002B62CE"/>
    <w:rsid w:val="002B6D0B"/>
    <w:rsid w:val="002E220C"/>
    <w:rsid w:val="003137EB"/>
    <w:rsid w:val="00331C1B"/>
    <w:rsid w:val="00364EAC"/>
    <w:rsid w:val="00375702"/>
    <w:rsid w:val="0039076A"/>
    <w:rsid w:val="003A04B3"/>
    <w:rsid w:val="003B62C1"/>
    <w:rsid w:val="003C3DA7"/>
    <w:rsid w:val="003C6338"/>
    <w:rsid w:val="003D72B8"/>
    <w:rsid w:val="003E5055"/>
    <w:rsid w:val="003E53BF"/>
    <w:rsid w:val="003F3580"/>
    <w:rsid w:val="00403C34"/>
    <w:rsid w:val="0042640B"/>
    <w:rsid w:val="004320EE"/>
    <w:rsid w:val="004335A3"/>
    <w:rsid w:val="004606A4"/>
    <w:rsid w:val="00466895"/>
    <w:rsid w:val="00483D54"/>
    <w:rsid w:val="00487B91"/>
    <w:rsid w:val="00490E35"/>
    <w:rsid w:val="004C3843"/>
    <w:rsid w:val="004E7D26"/>
    <w:rsid w:val="00500B11"/>
    <w:rsid w:val="00503DC3"/>
    <w:rsid w:val="0050517A"/>
    <w:rsid w:val="0052296D"/>
    <w:rsid w:val="005448DB"/>
    <w:rsid w:val="005678DF"/>
    <w:rsid w:val="00573E45"/>
    <w:rsid w:val="00573EE9"/>
    <w:rsid w:val="0057540D"/>
    <w:rsid w:val="005D145F"/>
    <w:rsid w:val="005D4486"/>
    <w:rsid w:val="005D664E"/>
    <w:rsid w:val="005E4364"/>
    <w:rsid w:val="005F4852"/>
    <w:rsid w:val="0060291E"/>
    <w:rsid w:val="006353F3"/>
    <w:rsid w:val="00661D17"/>
    <w:rsid w:val="00676A11"/>
    <w:rsid w:val="00682A42"/>
    <w:rsid w:val="006874E1"/>
    <w:rsid w:val="00691E46"/>
    <w:rsid w:val="006944E4"/>
    <w:rsid w:val="006A28F1"/>
    <w:rsid w:val="006B2A43"/>
    <w:rsid w:val="006C21E1"/>
    <w:rsid w:val="006D1424"/>
    <w:rsid w:val="006F5BDF"/>
    <w:rsid w:val="00707981"/>
    <w:rsid w:val="007664B5"/>
    <w:rsid w:val="00776888"/>
    <w:rsid w:val="00777C95"/>
    <w:rsid w:val="007B31CF"/>
    <w:rsid w:val="007D0D83"/>
    <w:rsid w:val="007D39F6"/>
    <w:rsid w:val="00823772"/>
    <w:rsid w:val="00852004"/>
    <w:rsid w:val="00862857"/>
    <w:rsid w:val="008759A3"/>
    <w:rsid w:val="0088120F"/>
    <w:rsid w:val="00896EB4"/>
    <w:rsid w:val="008C1254"/>
    <w:rsid w:val="008D45D7"/>
    <w:rsid w:val="008D6805"/>
    <w:rsid w:val="0093788E"/>
    <w:rsid w:val="00940C9A"/>
    <w:rsid w:val="0095507D"/>
    <w:rsid w:val="00955EE5"/>
    <w:rsid w:val="00977C39"/>
    <w:rsid w:val="00982C07"/>
    <w:rsid w:val="009C21C9"/>
    <w:rsid w:val="009D19D0"/>
    <w:rsid w:val="009D622B"/>
    <w:rsid w:val="009F527B"/>
    <w:rsid w:val="009F64DB"/>
    <w:rsid w:val="00A10658"/>
    <w:rsid w:val="00A1291A"/>
    <w:rsid w:val="00A172DB"/>
    <w:rsid w:val="00A22203"/>
    <w:rsid w:val="00A30468"/>
    <w:rsid w:val="00A433B5"/>
    <w:rsid w:val="00A515AF"/>
    <w:rsid w:val="00A74972"/>
    <w:rsid w:val="00A81FE5"/>
    <w:rsid w:val="00A96991"/>
    <w:rsid w:val="00A970AC"/>
    <w:rsid w:val="00AA1839"/>
    <w:rsid w:val="00AA4A62"/>
    <w:rsid w:val="00AA6942"/>
    <w:rsid w:val="00AF2E45"/>
    <w:rsid w:val="00B53CEE"/>
    <w:rsid w:val="00BA4829"/>
    <w:rsid w:val="00BB291F"/>
    <w:rsid w:val="00BC2A11"/>
    <w:rsid w:val="00BE13DD"/>
    <w:rsid w:val="00BF14C2"/>
    <w:rsid w:val="00C05E79"/>
    <w:rsid w:val="00C05FB3"/>
    <w:rsid w:val="00C11B74"/>
    <w:rsid w:val="00C24526"/>
    <w:rsid w:val="00C36920"/>
    <w:rsid w:val="00C5101E"/>
    <w:rsid w:val="00C56B10"/>
    <w:rsid w:val="00C653E6"/>
    <w:rsid w:val="00C945E9"/>
    <w:rsid w:val="00CB565D"/>
    <w:rsid w:val="00CD3C97"/>
    <w:rsid w:val="00CE37BD"/>
    <w:rsid w:val="00D153E1"/>
    <w:rsid w:val="00D23409"/>
    <w:rsid w:val="00D574C7"/>
    <w:rsid w:val="00D8643F"/>
    <w:rsid w:val="00D94700"/>
    <w:rsid w:val="00DF3A8F"/>
    <w:rsid w:val="00E0281E"/>
    <w:rsid w:val="00E307C5"/>
    <w:rsid w:val="00E905F1"/>
    <w:rsid w:val="00E94F23"/>
    <w:rsid w:val="00E962CB"/>
    <w:rsid w:val="00EB4211"/>
    <w:rsid w:val="00ED1CC9"/>
    <w:rsid w:val="00ED359F"/>
    <w:rsid w:val="00EE227F"/>
    <w:rsid w:val="00EF0F87"/>
    <w:rsid w:val="00F100E0"/>
    <w:rsid w:val="00F52AD1"/>
    <w:rsid w:val="00F57ADB"/>
    <w:rsid w:val="00F7083C"/>
    <w:rsid w:val="00F72190"/>
    <w:rsid w:val="00F75128"/>
    <w:rsid w:val="00F768C7"/>
    <w:rsid w:val="00FA5EEA"/>
    <w:rsid w:val="00FD2776"/>
    <w:rsid w:val="00FF2997"/>
    <w:rsid w:val="01FEC1EC"/>
    <w:rsid w:val="02833E90"/>
    <w:rsid w:val="03FEDA7D"/>
    <w:rsid w:val="0472945B"/>
    <w:rsid w:val="04FECFA5"/>
    <w:rsid w:val="06169BCA"/>
    <w:rsid w:val="06274F27"/>
    <w:rsid w:val="07E1B54E"/>
    <w:rsid w:val="08367067"/>
    <w:rsid w:val="094512D6"/>
    <w:rsid w:val="09A2E7DA"/>
    <w:rsid w:val="09BA637C"/>
    <w:rsid w:val="0A7A7B50"/>
    <w:rsid w:val="0B5A6018"/>
    <w:rsid w:val="0C5A5FAF"/>
    <w:rsid w:val="0CDABDDA"/>
    <w:rsid w:val="0CE927E1"/>
    <w:rsid w:val="0D09E18A"/>
    <w:rsid w:val="0D46C991"/>
    <w:rsid w:val="0E2977F0"/>
    <w:rsid w:val="0E865F2A"/>
    <w:rsid w:val="10EBD5D5"/>
    <w:rsid w:val="11EFD516"/>
    <w:rsid w:val="12126A5E"/>
    <w:rsid w:val="123CC3F1"/>
    <w:rsid w:val="13AD1F10"/>
    <w:rsid w:val="13F2CA64"/>
    <w:rsid w:val="15F2B017"/>
    <w:rsid w:val="17105EEE"/>
    <w:rsid w:val="18609670"/>
    <w:rsid w:val="1BB73736"/>
    <w:rsid w:val="1C878D6F"/>
    <w:rsid w:val="1E967B23"/>
    <w:rsid w:val="1FE64227"/>
    <w:rsid w:val="20306FEC"/>
    <w:rsid w:val="2100B166"/>
    <w:rsid w:val="2103770B"/>
    <w:rsid w:val="217F2A02"/>
    <w:rsid w:val="220D3A68"/>
    <w:rsid w:val="220F663C"/>
    <w:rsid w:val="22C39AF8"/>
    <w:rsid w:val="231BCF44"/>
    <w:rsid w:val="23308175"/>
    <w:rsid w:val="2369EC46"/>
    <w:rsid w:val="244187E7"/>
    <w:rsid w:val="248EC08D"/>
    <w:rsid w:val="2562F68B"/>
    <w:rsid w:val="25848B39"/>
    <w:rsid w:val="260EAAED"/>
    <w:rsid w:val="26545E99"/>
    <w:rsid w:val="26E2D75F"/>
    <w:rsid w:val="272F0072"/>
    <w:rsid w:val="289A974D"/>
    <w:rsid w:val="28CA350C"/>
    <w:rsid w:val="28ED585D"/>
    <w:rsid w:val="29F4230B"/>
    <w:rsid w:val="2A66056D"/>
    <w:rsid w:val="2A7E8F3E"/>
    <w:rsid w:val="2BB64882"/>
    <w:rsid w:val="2BD2380F"/>
    <w:rsid w:val="2CB9E590"/>
    <w:rsid w:val="2D39ECA5"/>
    <w:rsid w:val="2D4D040F"/>
    <w:rsid w:val="2DB61324"/>
    <w:rsid w:val="2E31D997"/>
    <w:rsid w:val="2F8D897B"/>
    <w:rsid w:val="30718D67"/>
    <w:rsid w:val="31525AAE"/>
    <w:rsid w:val="319B81F7"/>
    <w:rsid w:val="32452087"/>
    <w:rsid w:val="33F3C18E"/>
    <w:rsid w:val="3487F2BE"/>
    <w:rsid w:val="34D69656"/>
    <w:rsid w:val="359787D5"/>
    <w:rsid w:val="36CB529C"/>
    <w:rsid w:val="37335836"/>
    <w:rsid w:val="3786DB1C"/>
    <w:rsid w:val="38BC2B53"/>
    <w:rsid w:val="38CF2897"/>
    <w:rsid w:val="39778570"/>
    <w:rsid w:val="39F43F2A"/>
    <w:rsid w:val="3A6AF8F8"/>
    <w:rsid w:val="3B7CE737"/>
    <w:rsid w:val="3EFFB0D9"/>
    <w:rsid w:val="3F2E1D84"/>
    <w:rsid w:val="3F79169F"/>
    <w:rsid w:val="40AFD57F"/>
    <w:rsid w:val="40DA3A7C"/>
    <w:rsid w:val="4411DB3E"/>
    <w:rsid w:val="44D61818"/>
    <w:rsid w:val="4746A009"/>
    <w:rsid w:val="4A366C26"/>
    <w:rsid w:val="4AAE989A"/>
    <w:rsid w:val="4ABCD1B4"/>
    <w:rsid w:val="4B24217B"/>
    <w:rsid w:val="4B63EE66"/>
    <w:rsid w:val="4D0BBFE3"/>
    <w:rsid w:val="4D9401BB"/>
    <w:rsid w:val="4DEE71DA"/>
    <w:rsid w:val="4E1F9E3C"/>
    <w:rsid w:val="4E3FD2B0"/>
    <w:rsid w:val="4EDFEFFB"/>
    <w:rsid w:val="4EF3C3C4"/>
    <w:rsid w:val="4FBCA151"/>
    <w:rsid w:val="508C701C"/>
    <w:rsid w:val="508F9425"/>
    <w:rsid w:val="50C45CE3"/>
    <w:rsid w:val="51878F3B"/>
    <w:rsid w:val="54772FDB"/>
    <w:rsid w:val="56D91683"/>
    <w:rsid w:val="581CE9D2"/>
    <w:rsid w:val="586A1F22"/>
    <w:rsid w:val="5A368C3A"/>
    <w:rsid w:val="5AF918A2"/>
    <w:rsid w:val="5B71DB22"/>
    <w:rsid w:val="5B9CBDD0"/>
    <w:rsid w:val="5BBAE368"/>
    <w:rsid w:val="5DDCEA5F"/>
    <w:rsid w:val="5DDF47E0"/>
    <w:rsid w:val="6018F07C"/>
    <w:rsid w:val="619584C2"/>
    <w:rsid w:val="61F1F2D6"/>
    <w:rsid w:val="62057A0D"/>
    <w:rsid w:val="62BB1EA0"/>
    <w:rsid w:val="634D44B0"/>
    <w:rsid w:val="65ACE638"/>
    <w:rsid w:val="6633537E"/>
    <w:rsid w:val="6901E53D"/>
    <w:rsid w:val="6925A776"/>
    <w:rsid w:val="697904E1"/>
    <w:rsid w:val="6A29FA80"/>
    <w:rsid w:val="6A672EFE"/>
    <w:rsid w:val="6B499039"/>
    <w:rsid w:val="6D129476"/>
    <w:rsid w:val="6E41797B"/>
    <w:rsid w:val="6E968DC0"/>
    <w:rsid w:val="74FD2424"/>
    <w:rsid w:val="751DA65B"/>
    <w:rsid w:val="75BDE3E4"/>
    <w:rsid w:val="771869EE"/>
    <w:rsid w:val="77B705C1"/>
    <w:rsid w:val="78E2E488"/>
    <w:rsid w:val="798BD5F0"/>
    <w:rsid w:val="7AD37C6D"/>
    <w:rsid w:val="7B982B87"/>
    <w:rsid w:val="7BB1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B2CE3"/>
  <w15:docId w15:val="{0DACF141-A501-4CB4-B0C3-F158A6D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7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0BC8"/>
    <w:pPr>
      <w:spacing w:after="0" w:line="240" w:lineRule="auto"/>
    </w:pPr>
  </w:style>
  <w:style w:type="table" w:styleId="TableGrid">
    <w:name w:val="Table Grid"/>
    <w:basedOn w:val="TableNormal"/>
    <w:uiPriority w:val="59"/>
    <w:rsid w:val="0023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74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507D"/>
  </w:style>
  <w:style w:type="character" w:styleId="Hyperlink">
    <w:name w:val="Hyperlink"/>
    <w:basedOn w:val="DefaultParagraphFont"/>
    <w:uiPriority w:val="99"/>
    <w:unhideWhenUsed/>
    <w:rsid w:val="000B7C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4E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EA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64E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4EAC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CD3C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83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D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D54"/>
    <w:rPr>
      <w:rFonts w:ascii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07981"/>
    <w:rPr>
      <w:b/>
      <w:bCs/>
    </w:rPr>
  </w:style>
  <w:style w:type="character" w:customStyle="1" w:styleId="ng-star-inserted">
    <w:name w:val="ng-star-inserted"/>
    <w:basedOn w:val="DefaultParagraphFont"/>
    <w:rsid w:val="003C3DA7"/>
  </w:style>
  <w:style w:type="character" w:styleId="UnresolvedMention">
    <w:name w:val="Unresolved Mention"/>
    <w:basedOn w:val="DefaultParagraphFont"/>
    <w:uiPriority w:val="99"/>
    <w:semiHidden/>
    <w:unhideWhenUsed/>
    <w:rsid w:val="0050517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B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B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B0B"/>
    <w:rPr>
      <w:vertAlign w:val="superscript"/>
    </w:rPr>
  </w:style>
  <w:style w:type="paragraph" w:customStyle="1" w:styleId="pf0">
    <w:name w:val="pf0"/>
    <w:basedOn w:val="Normal"/>
    <w:rsid w:val="00134B0B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efaultParagraphFont"/>
    <w:rsid w:val="00134B0B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paragraph" w:customStyle="1" w:styleId="P68B1DB1-NoSpacing1">
    <w:name w:val="P68B1DB1-NoSpacing1"/>
    <w:basedOn w:val="NoSpacing"/>
    <w:rPr>
      <w:rFonts w:ascii="Aptos" w:hAnsi="Aptos"/>
      <w:b/>
      <w:sz w:val="32"/>
      <w:szCs w:val="32"/>
    </w:rPr>
  </w:style>
  <w:style w:type="paragraph" w:customStyle="1" w:styleId="P68B1DB1-NoSpacing2">
    <w:name w:val="P68B1DB1-NoSpacing2"/>
    <w:basedOn w:val="NoSpacing"/>
    <w:rPr>
      <w:rFonts w:ascii="Aptos" w:hAnsi="Aptos"/>
      <w:b/>
      <w:sz w:val="25"/>
      <w:szCs w:val="25"/>
    </w:rPr>
  </w:style>
  <w:style w:type="paragraph" w:customStyle="1" w:styleId="P68B1DB1-NoSpacing3">
    <w:name w:val="P68B1DB1-NoSpacing3"/>
    <w:basedOn w:val="NoSpacing"/>
    <w:rPr>
      <w:rFonts w:ascii="Aptos" w:hAnsi="Aptos"/>
      <w:sz w:val="25"/>
      <w:szCs w:val="25"/>
    </w:rPr>
  </w:style>
  <w:style w:type="paragraph" w:customStyle="1" w:styleId="P68B1DB1-Normal4">
    <w:name w:val="P68B1DB1-Normal4"/>
    <w:basedOn w:val="Normal"/>
    <w:rPr>
      <w:rFonts w:ascii="Aptos" w:eastAsia="Times New Roman" w:hAnsi="Aptos" w:cstheme="minorHAnsi"/>
      <w:i/>
      <w:color w:val="333333"/>
      <w:sz w:val="25"/>
      <w:szCs w:val="25"/>
    </w:rPr>
  </w:style>
  <w:style w:type="paragraph" w:customStyle="1" w:styleId="P68B1DB1-NoSpacing5">
    <w:name w:val="P68B1DB1-NoSpacing5"/>
    <w:basedOn w:val="NoSpacing"/>
    <w:rPr>
      <w:rFonts w:ascii="Aptos" w:eastAsia="Times New Roman" w:hAnsi="Aptos" w:cstheme="minorHAnsi"/>
      <w:i/>
      <w:color w:val="333333"/>
      <w:sz w:val="25"/>
      <w:szCs w:val="25"/>
      <w:shd w:val="clear" w:color="auto" w:fill="FFFFFF"/>
    </w:rPr>
  </w:style>
  <w:style w:type="paragraph" w:customStyle="1" w:styleId="P68B1DB1-NoSpacing6">
    <w:name w:val="P68B1DB1-NoSpacing6"/>
    <w:basedOn w:val="NoSpacing"/>
    <w:rPr>
      <w:rFonts w:ascii="Aptos" w:hAnsi="Aptos"/>
      <w:i/>
      <w:sz w:val="25"/>
      <w:szCs w:val="25"/>
    </w:rPr>
  </w:style>
  <w:style w:type="paragraph" w:customStyle="1" w:styleId="P68B1DB1-Normal7">
    <w:name w:val="P68B1DB1-Normal7"/>
    <w:basedOn w:val="Normal"/>
    <w:rPr>
      <w:rFonts w:ascii="Aptos" w:hAnsi="Aptos"/>
      <w:i/>
      <w:sz w:val="25"/>
      <w:szCs w:val="25"/>
    </w:rPr>
  </w:style>
  <w:style w:type="paragraph" w:customStyle="1" w:styleId="P68B1DB1-Normal8">
    <w:name w:val="P68B1DB1-Normal8"/>
    <w:basedOn w:val="Normal"/>
    <w:rPr>
      <w:rFonts w:ascii="Aptos" w:hAnsi="Aptos" w:cs="Calibri"/>
      <w:b/>
      <w:color w:val="141414"/>
      <w:sz w:val="25"/>
      <w:szCs w:val="25"/>
    </w:rPr>
  </w:style>
  <w:style w:type="paragraph" w:customStyle="1" w:styleId="P68B1DB1-Normal9">
    <w:name w:val="P68B1DB1-Normal9"/>
    <w:basedOn w:val="Normal"/>
    <w:rPr>
      <w:rFonts w:ascii="Aptos" w:eastAsiaTheme="minorEastAsia" w:hAnsi="Aptos" w:cstheme="minorBidi"/>
      <w:sz w:val="25"/>
      <w:szCs w:val="25"/>
    </w:rPr>
  </w:style>
  <w:style w:type="paragraph" w:customStyle="1" w:styleId="P68B1DB1-Normal10">
    <w:name w:val="P68B1DB1-Normal10"/>
    <w:basedOn w:val="Normal"/>
    <w:rPr>
      <w:rFonts w:ascii="Aptos" w:eastAsiaTheme="minorEastAsia" w:hAnsi="Aptos" w:cstheme="minorBidi"/>
      <w:color w:val="333333"/>
      <w:sz w:val="25"/>
      <w:szCs w:val="25"/>
    </w:rPr>
  </w:style>
  <w:style w:type="paragraph" w:customStyle="1" w:styleId="P68B1DB1-Normal11">
    <w:name w:val="P68B1DB1-Normal11"/>
    <w:basedOn w:val="Normal"/>
    <w:rPr>
      <w:color w:val="333333"/>
      <w:sz w:val="25"/>
      <w:szCs w:val="25"/>
    </w:rPr>
  </w:style>
  <w:style w:type="paragraph" w:customStyle="1" w:styleId="P68B1DB1-Normal12">
    <w:name w:val="P68B1DB1-Normal12"/>
    <w:basedOn w:val="Normal"/>
    <w:rPr>
      <w:rFonts w:ascii="Aptos" w:eastAsiaTheme="minorEastAsia" w:hAnsi="Aptos" w:cstheme="minorBidi"/>
      <w:color w:val="333333"/>
      <w:sz w:val="25"/>
      <w:szCs w:val="25"/>
      <w:u w:val="single"/>
    </w:rPr>
  </w:style>
  <w:style w:type="paragraph" w:customStyle="1" w:styleId="P68B1DB1-Normal13">
    <w:name w:val="P68B1DB1-Normal13"/>
    <w:basedOn w:val="Normal"/>
    <w:rPr>
      <w:rFonts w:ascii="Aptos" w:eastAsia="Times New Roman" w:hAnsi="Aptos" w:cstheme="minorHAnsi"/>
      <w:i/>
      <w:color w:val="333333"/>
      <w:sz w:val="25"/>
      <w:szCs w:val="25"/>
      <w:shd w:val="clear" w:color="auto" w:fill="FFFFFF"/>
    </w:rPr>
  </w:style>
  <w:style w:type="paragraph" w:customStyle="1" w:styleId="P68B1DB1-Normal14">
    <w:name w:val="P68B1DB1-Normal14"/>
    <w:basedOn w:val="Normal"/>
    <w:rPr>
      <w:rFonts w:ascii="Aptos" w:hAnsi="Aptos" w:cstheme="minorHAnsi"/>
      <w:b/>
      <w:sz w:val="25"/>
      <w:szCs w:val="25"/>
    </w:rPr>
  </w:style>
  <w:style w:type="paragraph" w:customStyle="1" w:styleId="P68B1DB1-Normal15">
    <w:name w:val="P68B1DB1-Normal15"/>
    <w:basedOn w:val="Normal"/>
    <w:rPr>
      <w:rFonts w:ascii="Aptos" w:hAnsi="Aptos" w:cstheme="minorHAnsi"/>
      <w:sz w:val="25"/>
      <w:szCs w:val="25"/>
    </w:rPr>
  </w:style>
  <w:style w:type="paragraph" w:customStyle="1" w:styleId="P68B1DB1-Normal16">
    <w:name w:val="P68B1DB1-Normal16"/>
    <w:basedOn w:val="Normal"/>
    <w:rPr>
      <w:rFonts w:ascii="Aptos" w:hAnsi="Aptos" w:cstheme="minorHAnsi"/>
      <w:i/>
      <w:sz w:val="25"/>
      <w:szCs w:val="25"/>
    </w:rPr>
  </w:style>
  <w:style w:type="paragraph" w:customStyle="1" w:styleId="P68B1DB1-NoSpacing17">
    <w:name w:val="P68B1DB1-NoSpacing17"/>
    <w:basedOn w:val="NoSpacing"/>
    <w:rPr>
      <w:rFonts w:ascii="Aptos" w:hAnsi="Aptos"/>
      <w:b/>
      <w:i/>
      <w:sz w:val="32"/>
      <w:szCs w:val="32"/>
    </w:rPr>
  </w:style>
  <w:style w:type="paragraph" w:customStyle="1" w:styleId="P68B1DB1-NormalWeb18">
    <w:name w:val="P68B1DB1-NormalWeb18"/>
    <w:basedOn w:val="NormalWeb"/>
    <w:rPr>
      <w:rFonts w:ascii="Aptos" w:hAnsi="Aptos"/>
      <w:b/>
      <w:color w:val="000000"/>
      <w:sz w:val="25"/>
      <w:szCs w:val="25"/>
    </w:rPr>
  </w:style>
  <w:style w:type="paragraph" w:customStyle="1" w:styleId="P68B1DB1-NormalWeb19">
    <w:name w:val="P68B1DB1-NormalWeb19"/>
    <w:basedOn w:val="NormalWeb"/>
    <w:rPr>
      <w:rFonts w:ascii="Aptos" w:hAnsi="Aptos"/>
      <w:color w:val="000000"/>
      <w:sz w:val="25"/>
      <w:szCs w:val="25"/>
    </w:rPr>
  </w:style>
  <w:style w:type="paragraph" w:customStyle="1" w:styleId="P68B1DB1-Normal20">
    <w:name w:val="P68B1DB1-Normal20"/>
    <w:basedOn w:val="Normal"/>
    <w:rPr>
      <w:rFonts w:ascii="Aptos" w:hAnsi="Aptos" w:cstheme="minorHAnsi"/>
      <w:i/>
      <w:color w:val="333333"/>
      <w:sz w:val="25"/>
      <w:szCs w:val="25"/>
      <w:shd w:val="clear" w:color="auto" w:fill="FFFFFF"/>
    </w:rPr>
  </w:style>
  <w:style w:type="paragraph" w:customStyle="1" w:styleId="P68B1DB1-Normal21">
    <w:name w:val="P68B1DB1-Normal21"/>
    <w:basedOn w:val="Normal"/>
    <w:rPr>
      <w:rFonts w:ascii="Aptos" w:hAnsi="Aptos" w:cstheme="minorHAnsi"/>
      <w:i/>
      <w:color w:val="333333"/>
      <w:sz w:val="25"/>
      <w:szCs w:val="25"/>
    </w:rPr>
  </w:style>
  <w:style w:type="paragraph" w:customStyle="1" w:styleId="P68B1DB1-Normal22">
    <w:name w:val="P68B1DB1-Normal22"/>
    <w:basedOn w:val="Normal"/>
    <w:rPr>
      <w:rFonts w:ascii="Aptos" w:hAnsi="Aptos"/>
      <w:sz w:val="25"/>
      <w:szCs w:val="25"/>
    </w:rPr>
  </w:style>
  <w:style w:type="paragraph" w:customStyle="1" w:styleId="P68B1DB1-Normal23">
    <w:name w:val="P68B1DB1-Normal23"/>
    <w:basedOn w:val="Normal"/>
    <w:rPr>
      <w:rFonts w:ascii="Aptos" w:eastAsia="Calibri" w:hAnsi="Aptos" w:cs="Calibri"/>
      <w:b/>
      <w:color w:val="333333"/>
      <w:sz w:val="25"/>
      <w:szCs w:val="25"/>
    </w:rPr>
  </w:style>
  <w:style w:type="paragraph" w:customStyle="1" w:styleId="P68B1DB1-Normal24">
    <w:name w:val="P68B1DB1-Normal24"/>
    <w:basedOn w:val="Normal"/>
    <w:rPr>
      <w:rFonts w:ascii="Aptos" w:eastAsia="Calibri" w:hAnsi="Aptos" w:cs="Calibri"/>
      <w:color w:val="333333"/>
      <w:sz w:val="25"/>
      <w:szCs w:val="25"/>
    </w:rPr>
  </w:style>
  <w:style w:type="paragraph" w:customStyle="1" w:styleId="P68B1DB1-Normal25">
    <w:name w:val="P68B1DB1-Normal25"/>
    <w:basedOn w:val="Normal"/>
    <w:rPr>
      <w:rFonts w:ascii="Aptos" w:hAnsi="Aptos" w:cstheme="minorHAnsi"/>
      <w:i/>
      <w:color w:val="000000"/>
      <w:sz w:val="25"/>
      <w:szCs w:val="25"/>
      <w:shd w:val="clear" w:color="auto" w:fill="FFFFFF"/>
    </w:rPr>
  </w:style>
  <w:style w:type="paragraph" w:customStyle="1" w:styleId="P68B1DB1-NoSpacing26">
    <w:name w:val="P68B1DB1-NoSpacing26"/>
    <w:basedOn w:val="NoSpacing"/>
    <w:rPr>
      <w:i/>
      <w:sz w:val="25"/>
      <w:szCs w:val="25"/>
    </w:rPr>
  </w:style>
  <w:style w:type="paragraph" w:customStyle="1" w:styleId="P68B1DB1-NoSpacing27">
    <w:name w:val="P68B1DB1-NoSpacing27"/>
    <w:basedOn w:val="NoSpacing"/>
    <w:rPr>
      <w:rFonts w:ascii="Aptos" w:hAnsi="Aptos" w:cstheme="minorHAnsi"/>
      <w:sz w:val="25"/>
      <w:szCs w:val="25"/>
    </w:rPr>
  </w:style>
  <w:style w:type="paragraph" w:customStyle="1" w:styleId="P68B1DB1-Normal28">
    <w:name w:val="P68B1DB1-Normal28"/>
    <w:basedOn w:val="Normal"/>
    <w:rPr>
      <w:rFonts w:ascii="Aptos" w:eastAsia="Calibri" w:hAnsi="Aptos" w:cs="Calibri"/>
      <w:color w:val="333333"/>
      <w:sz w:val="25"/>
      <w:szCs w:val="25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29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2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2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6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56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46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ice-bridge.org" TargetMode="External"/><Relationship Id="rId13" Type="http://schemas.openxmlformats.org/officeDocument/2006/relationships/hyperlink" Target="https://sccls.org/online-inquiry-for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justice-bridge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mmunitylegal.org/get-help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rtheastlegalaid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mmunitylegal.org/get-help/" TargetMode="External"/><Relationship Id="rId10" Type="http://schemas.openxmlformats.org/officeDocument/2006/relationships/hyperlink" Target="mailto:info@justice-bridge.org" TargetMode="External"/><Relationship Id="rId4" Type="http://schemas.openxmlformats.org/officeDocument/2006/relationships/settings" Target="settings.xml"/><Relationship Id="rId9" Type="http://schemas.openxmlformats.org/officeDocument/2006/relationships/hyperlink" Target="tel:+15086697020" TargetMode="External"/><Relationship Id="rId14" Type="http://schemas.openxmlformats.org/officeDocument/2006/relationships/hyperlink" Target="https://communitylegal.org/get-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A89B5-55F4-4801-AF4A-41BA980ED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Phongsa, Sitthikay (ALA)</dc:creator>
  <cp:lastModifiedBy>May Kamel</cp:lastModifiedBy>
  <cp:revision>2</cp:revision>
  <cp:lastPrinted>2018-03-12T13:44:00Z</cp:lastPrinted>
  <dcterms:created xsi:type="dcterms:W3CDTF">2025-02-11T19:35:00Z</dcterms:created>
  <dcterms:modified xsi:type="dcterms:W3CDTF">2025-02-11T19:35:00Z</dcterms:modified>
</cp:coreProperties>
</file>