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6333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121153D9" w:rsidR="007D6522" w:rsidRPr="00FA6C52" w:rsidRDefault="000F451E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5F2ED0D" w:rsidR="009B4F17" w:rsidRPr="00FB2619" w:rsidRDefault="56D79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57C2CC7E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 xml:space="preserve">Disability </w:t>
            </w:r>
            <w:r w:rsidR="008B459B">
              <w:rPr>
                <w:color w:val="FFFFFF" w:themeColor="background1"/>
                <w:sz w:val="24"/>
                <w:szCs w:val="24"/>
              </w:rPr>
              <w:t>Accommodations Needs</w:t>
            </w:r>
          </w:p>
        </w:tc>
      </w:tr>
      <w:tr w:rsidR="00AF2F7D" w:rsidRPr="00C54786" w14:paraId="08E98CCD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582FD0B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 xml:space="preserve">isability </w:t>
            </w:r>
            <w:r w:rsidR="008B459B">
              <w:rPr>
                <w:color w:val="FFFFFF" w:themeColor="background1"/>
                <w:sz w:val="24"/>
                <w:szCs w:val="24"/>
              </w:rPr>
              <w:t>Accommodations Needs</w:t>
            </w:r>
            <w:r w:rsidR="008B459B" w:rsidRPr="1784D28E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Report</w:t>
            </w:r>
          </w:p>
        </w:tc>
      </w:tr>
      <w:tr w:rsidR="00AF2F7D" w:rsidRPr="00C54786" w14:paraId="27C85E90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51026BD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M</w:t>
            </w:r>
            <w:r w:rsidR="5FE62DD7" w:rsidRPr="1784D28E">
              <w:rPr>
                <w:color w:val="FFFFFF" w:themeColor="background1"/>
                <w:sz w:val="24"/>
                <w:szCs w:val="24"/>
              </w:rPr>
              <w:t>arch 31, 2025</w:t>
            </w:r>
          </w:p>
        </w:tc>
      </w:tr>
      <w:tr w:rsidR="008F5EE6" w:rsidRPr="00C54786" w14:paraId="7A493A1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550FBF6E" w:rsidR="008F5EE6" w:rsidRPr="00FA6C52" w:rsidRDefault="0D039392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63336365">
              <w:rPr>
                <w:color w:val="FFFFFF" w:themeColor="background1"/>
              </w:rPr>
              <w:t>Hospital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002E4082">
              <w:rPr>
                <w:color w:val="FFFFFF" w:themeColor="background1"/>
              </w:rPr>
              <w:t>AccomNeedsReport</w:t>
            </w:r>
            <w:r w:rsidR="008F5EE6" w:rsidRPr="63336365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63336365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46BB9403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726B" id="Straight Connector 1293506436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5pt,9.2pt" to="450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 strokecolor="#f6c51b [3207]" strokeweight="2.25pt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Del="00995D9F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D7810A3" w14:textId="7FBE2BE7" w:rsidR="00E461A7" w:rsidRPr="00657706" w:rsidRDefault="00D247BD" w:rsidP="00657706">
      <w:pPr>
        <w:spacing w:before="0" w:after="0"/>
        <w:rPr>
          <w:rFonts w:cstheme="minorHAnsi"/>
          <w:color w:val="000000"/>
        </w:rPr>
      </w:pPr>
      <w:bookmarkStart w:id="0" w:name="This_online_survey_asks_each_Coordinated"/>
      <w:bookmarkEnd w:id="0"/>
      <w:r w:rsidRPr="00DB773B">
        <w:rPr>
          <w:rStyle w:val="normaltextrun"/>
          <w:rFonts w:cstheme="minorHAnsi"/>
          <w:color w:val="000000"/>
        </w:rPr>
        <w:t xml:space="preserve">Patients with disabilities continue to experience health care disparities related to lack of accommodations to access services. </w:t>
      </w:r>
      <w:proofErr w:type="gramStart"/>
      <w:r w:rsidRPr="00DB773B">
        <w:rPr>
          <w:rStyle w:val="advancedproofingissue"/>
          <w:rFonts w:cstheme="minorHAnsi"/>
          <w:color w:val="000000"/>
        </w:rPr>
        <w:t>In order to</w:t>
      </w:r>
      <w:proofErr w:type="gramEnd"/>
      <w:r w:rsidRPr="00DB773B">
        <w:rPr>
          <w:rStyle w:val="normaltextrun"/>
          <w:rFonts w:cstheme="minorHAnsi"/>
          <w:color w:val="000000"/>
        </w:rPr>
        <w:t xml:space="preserve"> reduce inequities experienced by individuals who have disabilities, accommodation needs must be identified at the point of care.</w:t>
      </w:r>
      <w:r>
        <w:rPr>
          <w:rStyle w:val="normaltextrun"/>
          <w:rFonts w:cstheme="minorHAnsi"/>
          <w:color w:val="000000"/>
        </w:rPr>
        <w:t xml:space="preserve"> </w:t>
      </w:r>
      <w:r>
        <w:rPr>
          <w:rStyle w:val="normaltextrun"/>
          <w:color w:val="000000"/>
          <w:shd w:val="clear" w:color="auto" w:fill="FFFFFF"/>
        </w:rPr>
        <w:t>Hospitals participating in the MassHealth HQEIP are incentivized to meet performance requirements for the Disability Accommodation Needs measure, as specified in the Performance Year 2 technical specifications.</w:t>
      </w:r>
      <w:r w:rsidRPr="00DB773B">
        <w:rPr>
          <w:rStyle w:val="normaltextrun"/>
          <w:rFonts w:cstheme="minorHAnsi"/>
          <w:color w:val="000000"/>
        </w:rPr>
        <w:t>  </w:t>
      </w:r>
      <w:r w:rsidRPr="00DB773B">
        <w:rPr>
          <w:rStyle w:val="eop"/>
          <w:rFonts w:cstheme="minorHAnsi"/>
          <w:color w:val="000000"/>
        </w:rPr>
        <w:t> 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9D3A5F" w:rsidRPr="009D3A5F" w14:paraId="06F9A89D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3B0D5F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56C08DBD" w14:textId="2B6A4C8E" w:rsidR="00083865" w:rsidRDefault="07262A30" w:rsidP="00FD29B3">
      <w:pPr>
        <w:spacing w:before="0" w:after="0" w:line="240" w:lineRule="auto"/>
      </w:pPr>
      <w:r>
        <w:t>Participating hospitals will be assessed on</w:t>
      </w:r>
      <w:r w:rsidR="005E48D4">
        <w:t xml:space="preserve"> t</w:t>
      </w:r>
      <w:r w:rsidR="223444BB">
        <w:t>wo</w:t>
      </w:r>
      <w:r w:rsidR="005E48D4">
        <w:t xml:space="preserve"> reporting elements</w:t>
      </w:r>
      <w:r w:rsidR="008161F6">
        <w:t xml:space="preserve"> for the </w:t>
      </w:r>
      <w:r w:rsidR="002A23CA">
        <w:t>Disability Accommodation Needs measure</w:t>
      </w:r>
      <w:r w:rsidR="005E48D4">
        <w:t>.</w:t>
      </w:r>
      <w:r w:rsidR="00474D5B">
        <w:t xml:space="preserve"> </w:t>
      </w:r>
      <w:r w:rsidR="00E41392">
        <w:t>Completion of this report template will fulfill</w:t>
      </w:r>
      <w:r w:rsidR="00194F90">
        <w:t xml:space="preserve"> </w:t>
      </w:r>
      <w:r w:rsidR="00194F90" w:rsidRPr="1558B2DF">
        <w:rPr>
          <w:u w:val="single"/>
        </w:rPr>
        <w:t>Reporting Element 1</w:t>
      </w:r>
      <w:r w:rsidR="007C4F14">
        <w:t xml:space="preserve"> requirements</w:t>
      </w:r>
      <w:r w:rsidR="00194F90">
        <w:t>:</w:t>
      </w:r>
    </w:p>
    <w:p w14:paraId="0DF5F066" w14:textId="3499E6D3" w:rsidR="00083865" w:rsidRDefault="00194F90" w:rsidP="00194F90">
      <w:pPr>
        <w:pStyle w:val="ListParagraph"/>
        <w:numPr>
          <w:ilvl w:val="0"/>
          <w:numId w:val="16"/>
        </w:numPr>
        <w:spacing w:before="0"/>
      </w:pPr>
      <w:r>
        <w:t>state</w:t>
      </w:r>
      <w:r w:rsidR="00BA23C7">
        <w:t xml:space="preserve"> </w:t>
      </w:r>
      <w:r w:rsidR="00BA23C7" w:rsidRPr="00D83135">
        <w:t>accommodation needs screening question(s) used</w:t>
      </w:r>
      <w:r w:rsidR="00BA23C7">
        <w:t>;</w:t>
      </w:r>
      <w:r w:rsidR="00E41392">
        <w:t xml:space="preserve"> and </w:t>
      </w:r>
    </w:p>
    <w:p w14:paraId="266B3BBA" w14:textId="6755BF28" w:rsidR="0028051C" w:rsidRDefault="002C1344" w:rsidP="002C1344">
      <w:pPr>
        <w:pStyle w:val="ListParagraph"/>
        <w:numPr>
          <w:ilvl w:val="0"/>
          <w:numId w:val="16"/>
        </w:numPr>
        <w:spacing w:after="0"/>
      </w:pPr>
      <w:r>
        <w:t xml:space="preserve">describe </w:t>
      </w:r>
      <w:r w:rsidR="00D83135" w:rsidRPr="00D83135">
        <w:t>how member-requested accommodation needs are documented in the medical record</w:t>
      </w:r>
      <w:r w:rsidR="00932A7C">
        <w:t xml:space="preserve">. </w:t>
      </w:r>
    </w:p>
    <w:p w14:paraId="118D3DC4" w14:textId="77777777" w:rsidR="005E48D4" w:rsidRDefault="005E48D4" w:rsidP="00FD29B3">
      <w:pPr>
        <w:spacing w:before="0" w:after="0" w:line="240" w:lineRule="auto"/>
      </w:pPr>
    </w:p>
    <w:p w14:paraId="58C18BC9" w14:textId="23975AD5" w:rsidR="00AF5C8E" w:rsidRDefault="00495544" w:rsidP="00FD29B3">
      <w:pPr>
        <w:spacing w:before="0" w:after="0" w:line="240" w:lineRule="auto"/>
      </w:pPr>
      <w:r>
        <w:t xml:space="preserve">For </w:t>
      </w:r>
      <w:r w:rsidRPr="294C569C">
        <w:rPr>
          <w:u w:val="single"/>
        </w:rPr>
        <w:t xml:space="preserve">Reporting Element </w:t>
      </w:r>
      <w:r w:rsidR="6E436891" w:rsidRPr="294C569C">
        <w:rPr>
          <w:u w:val="single"/>
        </w:rPr>
        <w:t>2</w:t>
      </w:r>
      <w:r w:rsidR="00230259">
        <w:t>,</w:t>
      </w:r>
      <w:r w:rsidR="00EF7ABF">
        <w:t xml:space="preserve"> </w:t>
      </w:r>
      <w:r w:rsidR="00AF5C8E">
        <w:t xml:space="preserve">two </w:t>
      </w:r>
      <w:r w:rsidR="009F1121">
        <w:t>rates</w:t>
      </w:r>
      <w:r w:rsidR="005B4CF5">
        <w:t xml:space="preserve"> will be calculated:</w:t>
      </w:r>
    </w:p>
    <w:p w14:paraId="24E9B0AE" w14:textId="7EA808B4" w:rsidR="00AF5C8E" w:rsidRDefault="00AF5C8E" w:rsidP="00FD29B3">
      <w:pPr>
        <w:spacing w:before="0" w:after="0" w:line="240" w:lineRule="auto"/>
        <w:ind w:left="720"/>
      </w:pPr>
      <w:r>
        <w:t xml:space="preserve">The percentage of eligible </w:t>
      </w:r>
      <w:r w:rsidR="0029510B" w:rsidRPr="0029510B">
        <w:t>inpatient discharges, observation discharges, and radiology ambulatory encounters</w:t>
      </w:r>
      <w:r w:rsidR="0029510B">
        <w:t xml:space="preserve"> </w:t>
      </w:r>
      <w:r>
        <w:t>where</w:t>
      </w:r>
      <w:r w:rsidR="00823383">
        <w:t>:</w:t>
      </w:r>
      <w:r>
        <w:t xml:space="preserve">  </w:t>
      </w:r>
    </w:p>
    <w:p w14:paraId="0E9BB220" w14:textId="4B243282" w:rsidR="00AF5C8E" w:rsidRDefault="00AF5C8E" w:rsidP="00FD29B3">
      <w:pPr>
        <w:spacing w:before="0" w:after="0" w:line="240" w:lineRule="auto"/>
        <w:ind w:left="1440"/>
      </w:pPr>
      <w:r>
        <w:t xml:space="preserve">1) members with disability were </w:t>
      </w:r>
      <w:r w:rsidR="00DD78DD">
        <w:t xml:space="preserve">offered </w:t>
      </w:r>
      <w:r>
        <w:t xml:space="preserve">accommodation needs </w:t>
      </w:r>
      <w:r w:rsidR="00DD78DD">
        <w:t>screening</w:t>
      </w:r>
      <w:r w:rsidR="00342522">
        <w:t>;</w:t>
      </w:r>
      <w:r>
        <w:t xml:space="preserve"> and  </w:t>
      </w:r>
    </w:p>
    <w:p w14:paraId="652BE40B" w14:textId="536CCD93" w:rsidR="00AF5C8E" w:rsidRDefault="00AF5C8E" w:rsidP="00FD29B3">
      <w:pPr>
        <w:spacing w:before="0" w:after="0" w:line="240" w:lineRule="auto"/>
        <w:ind w:left="1440"/>
      </w:pPr>
      <w:r>
        <w:t>2) for those members screening positive for accommodation needs related to a disability, a corresponding member-</w:t>
      </w:r>
      <w:r w:rsidR="002B0D38">
        <w:t xml:space="preserve">requested </w:t>
      </w:r>
      <w:r>
        <w:t>accommodation</w:t>
      </w:r>
      <w:r w:rsidR="00907A87">
        <w:t>(s)</w:t>
      </w:r>
      <w:r>
        <w:t xml:space="preserve"> </w:t>
      </w:r>
      <w:r w:rsidR="00BC2E24">
        <w:t xml:space="preserve">related to a disability </w:t>
      </w:r>
      <w:r w:rsidR="00B35683">
        <w:t xml:space="preserve">was </w:t>
      </w:r>
      <w:r w:rsidR="00BC2E24">
        <w:t>documented</w:t>
      </w:r>
      <w:r>
        <w:t>.</w:t>
      </w:r>
    </w:p>
    <w:p w14:paraId="1B04A266" w14:textId="5419D909" w:rsidR="008D2F11" w:rsidRDefault="00230259" w:rsidP="0046481A">
      <w:pPr>
        <w:spacing w:before="0" w:after="0" w:line="240" w:lineRule="auto"/>
      </w:pPr>
      <w:r>
        <w:t xml:space="preserve">This data will be submitted via </w:t>
      </w:r>
      <w:proofErr w:type="spellStart"/>
      <w:r>
        <w:t>MassQEX</w:t>
      </w:r>
      <w:proofErr w:type="spellEnd"/>
      <w:r>
        <w:t xml:space="preserve">. </w:t>
      </w:r>
      <w:r w:rsidR="00823383">
        <w:t>The Performance Year 2 Hospital Quality and Equity Incentive Program (HQEIP) Technical Specifications provide additional information on these rates</w:t>
      </w:r>
      <w:r w:rsidR="0046481A" w:rsidRPr="0046481A">
        <w:t>.</w:t>
      </w:r>
      <w:r w:rsidR="003C5960">
        <w:t xml:space="preserve"> </w:t>
      </w:r>
    </w:p>
    <w:p w14:paraId="710A38FC" w14:textId="6BC3DC53" w:rsidR="0005626E" w:rsidRPr="000273B0" w:rsidRDefault="006446F2" w:rsidP="1784D28E">
      <w:pPr>
        <w:spacing w:after="0"/>
      </w:pPr>
      <w:r w:rsidRPr="000273B0">
        <w:t>A complete</w:t>
      </w:r>
      <w:r w:rsidR="00757633" w:rsidRPr="000273B0">
        <w:t>, responsive, and timely</w:t>
      </w:r>
      <w:r w:rsidRPr="000273B0">
        <w:t xml:space="preserve"> submission will</w:t>
      </w:r>
      <w:r w:rsidR="00796915" w:rsidRPr="000273B0">
        <w:t xml:space="preserve"> be submitted to MassHealth by March 31, 2025, and will</w:t>
      </w:r>
      <w:r w:rsidRPr="000273B0">
        <w:t xml:space="preserve"> include </w:t>
      </w:r>
      <w:r w:rsidR="00757633" w:rsidRPr="000273B0">
        <w:t xml:space="preserve">direct </w:t>
      </w:r>
      <w:r w:rsidR="0053160E" w:rsidRPr="000273B0">
        <w:t>respon</w:t>
      </w:r>
      <w:r w:rsidRPr="000273B0">
        <w:t>ses</w:t>
      </w:r>
      <w:r w:rsidR="0053160E" w:rsidRPr="000273B0">
        <w:t xml:space="preserve"> to all the questions </w:t>
      </w:r>
      <w:r w:rsidR="00471783" w:rsidRPr="000273B0">
        <w:t>in</w:t>
      </w:r>
      <w:r w:rsidR="71BABC7A" w:rsidRPr="000273B0">
        <w:t xml:space="preserve"> the report</w:t>
      </w:r>
      <w:bookmarkStart w:id="1" w:name="CCOs_must_answer_all_questions_and_meet_"/>
      <w:bookmarkStart w:id="2" w:name="Answers_should_be_based_on_language_serv"/>
      <w:bookmarkEnd w:id="1"/>
      <w:bookmarkEnd w:id="2"/>
      <w:r w:rsidRPr="000273B0">
        <w:t xml:space="preserve"> template belo</w:t>
      </w:r>
      <w:r w:rsidR="00796915" w:rsidRPr="000273B0">
        <w:t>w</w:t>
      </w:r>
      <w:r w:rsidR="00B33A10" w:rsidRPr="000273B0">
        <w:t>.</w:t>
      </w:r>
    </w:p>
    <w:p w14:paraId="527F4C6A" w14:textId="26803E2F" w:rsidR="00D27598" w:rsidRDefault="00D27598" w:rsidP="00D81DDC">
      <w:pPr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26"/>
        </w:rPr>
      </w:pPr>
      <w:r>
        <w:br w:type="page"/>
      </w:r>
    </w:p>
    <w:p w14:paraId="78A35E0A" w14:textId="5CA57AE7" w:rsidR="002354FC" w:rsidRDefault="002354FC" w:rsidP="00E334C3">
      <w:pPr>
        <w:pStyle w:val="Heading3"/>
      </w:pPr>
      <w:bookmarkStart w:id="3" w:name="_Ref153365899"/>
      <w:r>
        <w:lastRenderedPageBreak/>
        <w:t xml:space="preserve">Section 1: </w:t>
      </w:r>
      <w:bookmarkEnd w:id="3"/>
      <w:r w:rsidR="00223C94">
        <w:t xml:space="preserve">Reporting Element </w:t>
      </w:r>
      <w:r w:rsidR="007F72D6">
        <w:t>1</w:t>
      </w:r>
    </w:p>
    <w:p w14:paraId="1CC3033B" w14:textId="01511EBE" w:rsidR="00716F99" w:rsidRPr="00D81C85" w:rsidRDefault="003734C9" w:rsidP="00AD10D9">
      <w:pPr>
        <w:pStyle w:val="ListNumber"/>
        <w:spacing w:after="0"/>
        <w:rPr>
          <w:rStyle w:val="eop"/>
          <w:color w:val="000000" w:themeColor="text1"/>
        </w:rPr>
      </w:pPr>
      <w:r w:rsidRPr="00D81C85">
        <w:rPr>
          <w:rStyle w:val="normaltextrun"/>
          <w:color w:val="000000"/>
          <w:shd w:val="clear" w:color="auto" w:fill="FFFFFF"/>
        </w:rPr>
        <w:t>Please share</w:t>
      </w:r>
      <w:r w:rsidR="3454BFDD" w:rsidRPr="00D81C85">
        <w:rPr>
          <w:rStyle w:val="normaltextrun"/>
          <w:color w:val="000000" w:themeColor="text1"/>
        </w:rPr>
        <w:t xml:space="preserve"> all</w:t>
      </w:r>
      <w:r w:rsidRPr="00D81C85">
        <w:rPr>
          <w:rStyle w:val="normaltextrun"/>
          <w:color w:val="000000"/>
          <w:shd w:val="clear" w:color="auto" w:fill="FFFFFF"/>
        </w:rPr>
        <w:t xml:space="preserve"> accommodation needs screening </w:t>
      </w:r>
      <w:r w:rsidR="50B5D9AE" w:rsidRPr="00D81C85">
        <w:rPr>
          <w:rStyle w:val="normaltextrun"/>
          <w:color w:val="000000"/>
          <w:shd w:val="clear" w:color="auto" w:fill="FFFFFF"/>
        </w:rPr>
        <w:t>tools (</w:t>
      </w:r>
      <w:r w:rsidRPr="00D81C85">
        <w:rPr>
          <w:rStyle w:val="normaltextrun"/>
          <w:color w:val="000000"/>
          <w:shd w:val="clear" w:color="auto" w:fill="FFFFFF"/>
        </w:rPr>
        <w:t>question(s)</w:t>
      </w:r>
      <w:r w:rsidR="3A0A09B1" w:rsidRPr="00D81C85">
        <w:rPr>
          <w:rStyle w:val="normaltextrun"/>
          <w:color w:val="000000"/>
          <w:shd w:val="clear" w:color="auto" w:fill="FFFFFF"/>
        </w:rPr>
        <w:t>/set of questions</w:t>
      </w:r>
      <w:r w:rsidR="4F45A841" w:rsidRPr="00D81C85">
        <w:rPr>
          <w:rStyle w:val="normaltextrun"/>
          <w:color w:val="000000"/>
          <w:shd w:val="clear" w:color="auto" w:fill="FFFFFF"/>
        </w:rPr>
        <w:t xml:space="preserve">) </w:t>
      </w:r>
      <w:r w:rsidRPr="00D81C85">
        <w:rPr>
          <w:rStyle w:val="normaltextrun"/>
          <w:color w:val="000000"/>
          <w:shd w:val="clear" w:color="auto" w:fill="FFFFFF"/>
        </w:rPr>
        <w:t>used for th</w:t>
      </w:r>
      <w:r w:rsidR="002452FF" w:rsidRPr="00D81C85">
        <w:rPr>
          <w:rStyle w:val="normaltextrun"/>
          <w:color w:val="000000"/>
          <w:shd w:val="clear" w:color="auto" w:fill="FFFFFF"/>
        </w:rPr>
        <w:t>e p</w:t>
      </w:r>
      <w:r w:rsidRPr="00D81C85">
        <w:rPr>
          <w:rStyle w:val="normaltextrun"/>
          <w:color w:val="000000"/>
          <w:shd w:val="clear" w:color="auto" w:fill="FFFFFF"/>
        </w:rPr>
        <w:t xml:space="preserve">urpose of meeting </w:t>
      </w:r>
      <w:r w:rsidR="00432301" w:rsidRPr="00D81C85">
        <w:rPr>
          <w:rStyle w:val="normaltextrun"/>
          <w:color w:val="000000"/>
          <w:shd w:val="clear" w:color="auto" w:fill="FFFFFF"/>
        </w:rPr>
        <w:t xml:space="preserve">the </w:t>
      </w:r>
      <w:r w:rsidRPr="00D81C85">
        <w:rPr>
          <w:rStyle w:val="normaltextrun"/>
          <w:color w:val="000000"/>
          <w:shd w:val="clear" w:color="auto" w:fill="FFFFFF"/>
        </w:rPr>
        <w:t>performance requirements of this measure</w:t>
      </w:r>
      <w:r w:rsidR="009A1464">
        <w:rPr>
          <w:rStyle w:val="normaltextrun"/>
          <w:color w:val="000000"/>
          <w:shd w:val="clear" w:color="auto" w:fill="FFFFFF"/>
        </w:rPr>
        <w:t xml:space="preserve"> in the table below</w:t>
      </w:r>
      <w:r w:rsidR="516F179C" w:rsidRPr="00D81C85">
        <w:rPr>
          <w:rStyle w:val="normaltextrun"/>
          <w:color w:val="000000"/>
          <w:shd w:val="clear" w:color="auto" w:fill="FFFFFF"/>
        </w:rPr>
        <w:t>.</w:t>
      </w:r>
      <w:r w:rsidR="5E2F2765" w:rsidRPr="00D81C85">
        <w:rPr>
          <w:rStyle w:val="normaltextrun"/>
          <w:color w:val="000000"/>
          <w:shd w:val="clear" w:color="auto" w:fill="FFFFFF"/>
        </w:rPr>
        <w:t xml:space="preserve"> </w:t>
      </w:r>
      <w:r w:rsidR="0778B7A0" w:rsidRPr="00D81C85">
        <w:rPr>
          <w:rStyle w:val="eop"/>
          <w:color w:val="000000" w:themeColor="text1"/>
        </w:rPr>
        <w:t>Specifically,</w:t>
      </w:r>
      <w:r w:rsidR="4B49999F" w:rsidRPr="00D81C85">
        <w:rPr>
          <w:rStyle w:val="eop"/>
          <w:color w:val="000000" w:themeColor="text1"/>
        </w:rPr>
        <w:t xml:space="preserve"> for each screening </w:t>
      </w:r>
      <w:r w:rsidR="5F5A0C29" w:rsidRPr="00D81C85">
        <w:rPr>
          <w:rStyle w:val="eop"/>
          <w:color w:val="000000" w:themeColor="text1"/>
        </w:rPr>
        <w:t>tool</w:t>
      </w:r>
      <w:r w:rsidR="00DB06D2">
        <w:rPr>
          <w:rStyle w:val="eop"/>
          <w:color w:val="000000" w:themeColor="text1"/>
        </w:rPr>
        <w:t>,</w:t>
      </w:r>
      <w:r w:rsidR="0778B7A0" w:rsidRPr="00D81C85">
        <w:rPr>
          <w:rStyle w:val="eop"/>
          <w:color w:val="000000"/>
          <w:shd w:val="clear" w:color="auto" w:fill="FFFFFF"/>
        </w:rPr>
        <w:t xml:space="preserve"> please describe:</w:t>
      </w:r>
    </w:p>
    <w:p w14:paraId="0E700303" w14:textId="491563C0" w:rsidR="002452FF" w:rsidRPr="00D81C85" w:rsidRDefault="0778B7A0" w:rsidP="00E404EA">
      <w:pPr>
        <w:pStyle w:val="ListNumber"/>
        <w:numPr>
          <w:ilvl w:val="0"/>
          <w:numId w:val="31"/>
        </w:numPr>
        <w:spacing w:before="0" w:after="0"/>
        <w:rPr>
          <w:rStyle w:val="eop"/>
          <w:color w:val="000000" w:themeColor="text1"/>
        </w:rPr>
      </w:pPr>
      <w:r w:rsidRPr="00D81C85">
        <w:rPr>
          <w:rStyle w:val="eop"/>
          <w:color w:val="000000" w:themeColor="text1"/>
        </w:rPr>
        <w:t>The screening question</w:t>
      </w:r>
      <w:r w:rsidR="778451AB" w:rsidRPr="00D81C85">
        <w:rPr>
          <w:rStyle w:val="eop"/>
          <w:color w:val="000000" w:themeColor="text1"/>
        </w:rPr>
        <w:t>(s)</w:t>
      </w:r>
      <w:r w:rsidR="19554AE8" w:rsidRPr="00D81C85">
        <w:rPr>
          <w:rStyle w:val="eop"/>
          <w:color w:val="000000" w:themeColor="text1"/>
        </w:rPr>
        <w:t xml:space="preserve"> included in the tool</w:t>
      </w:r>
      <w:r w:rsidR="00C1605B">
        <w:rPr>
          <w:rStyle w:val="eop"/>
          <w:color w:val="000000" w:themeColor="text1"/>
        </w:rPr>
        <w:t>;</w:t>
      </w:r>
    </w:p>
    <w:p w14:paraId="4536AA3B" w14:textId="54A0A413" w:rsidR="002452FF" w:rsidRPr="00D81C85" w:rsidRDefault="571A174D" w:rsidP="00E404EA">
      <w:pPr>
        <w:pStyle w:val="ListNumber"/>
        <w:numPr>
          <w:ilvl w:val="0"/>
          <w:numId w:val="31"/>
        </w:numPr>
        <w:spacing w:before="0" w:after="0"/>
        <w:rPr>
          <w:rStyle w:val="eop"/>
          <w:color w:val="000000" w:themeColor="text1"/>
        </w:rPr>
      </w:pPr>
      <w:r w:rsidRPr="00D81C85">
        <w:rPr>
          <w:rStyle w:val="eop"/>
          <w:color w:val="000000" w:themeColor="text1"/>
        </w:rPr>
        <w:t xml:space="preserve">How the </w:t>
      </w:r>
      <w:r w:rsidR="42CD8985" w:rsidRPr="00D81C85">
        <w:rPr>
          <w:rStyle w:val="eop"/>
          <w:color w:val="000000" w:themeColor="text1"/>
        </w:rPr>
        <w:t>tool was selected, including the source/steward</w:t>
      </w:r>
      <w:r w:rsidR="00C1605B">
        <w:rPr>
          <w:rStyle w:val="eop"/>
          <w:color w:val="000000" w:themeColor="text1"/>
        </w:rPr>
        <w:t>;</w:t>
      </w:r>
    </w:p>
    <w:p w14:paraId="5361BA11" w14:textId="04E968AB" w:rsidR="002452FF" w:rsidRPr="00D81C85" w:rsidRDefault="5F9640FB" w:rsidP="00E404EA">
      <w:pPr>
        <w:pStyle w:val="ListNumber"/>
        <w:numPr>
          <w:ilvl w:val="0"/>
          <w:numId w:val="31"/>
        </w:numPr>
        <w:spacing w:before="0" w:after="0"/>
        <w:rPr>
          <w:color w:val="000000" w:themeColor="text1"/>
        </w:rPr>
      </w:pPr>
      <w:r w:rsidRPr="00D81C85">
        <w:rPr>
          <w:rStyle w:val="eop"/>
          <w:color w:val="000000" w:themeColor="text1"/>
        </w:rPr>
        <w:t>The setting(s) of care in which the</w:t>
      </w:r>
      <w:r w:rsidR="335337E8" w:rsidRPr="00D81C85">
        <w:rPr>
          <w:rStyle w:val="eop"/>
          <w:color w:val="000000" w:themeColor="text1"/>
        </w:rPr>
        <w:t xml:space="preserve"> tool</w:t>
      </w:r>
      <w:r w:rsidRPr="00D81C85">
        <w:rPr>
          <w:rStyle w:val="eop"/>
          <w:color w:val="000000" w:themeColor="text1"/>
        </w:rPr>
        <w:t xml:space="preserve"> will be </w:t>
      </w:r>
      <w:r w:rsidR="13BD22DC" w:rsidRPr="00D81C85">
        <w:rPr>
          <w:rStyle w:val="eop"/>
          <w:color w:val="000000" w:themeColor="text1"/>
        </w:rPr>
        <w:t>applied</w:t>
      </w:r>
      <w:r w:rsidR="00C1605B">
        <w:rPr>
          <w:rStyle w:val="eop"/>
          <w:color w:val="000000" w:themeColor="text1"/>
        </w:rPr>
        <w:t xml:space="preserve">; and </w:t>
      </w:r>
    </w:p>
    <w:p w14:paraId="50837E4F" w14:textId="77484ACC" w:rsidR="0778B7A0" w:rsidRDefault="002452FF" w:rsidP="00E404EA">
      <w:pPr>
        <w:pStyle w:val="ListNumber"/>
        <w:numPr>
          <w:ilvl w:val="0"/>
          <w:numId w:val="31"/>
        </w:numPr>
        <w:spacing w:before="0" w:after="0"/>
        <w:rPr>
          <w:rStyle w:val="eop"/>
          <w:color w:val="000000" w:themeColor="text1"/>
        </w:rPr>
      </w:pPr>
      <w:r w:rsidRPr="00D81C85">
        <w:rPr>
          <w:color w:val="000000" w:themeColor="text1"/>
        </w:rPr>
        <w:t>T</w:t>
      </w:r>
      <w:r w:rsidR="0778B7A0" w:rsidRPr="00D81C85">
        <w:rPr>
          <w:rStyle w:val="eop"/>
          <w:color w:val="000000" w:themeColor="text1"/>
        </w:rPr>
        <w:t xml:space="preserve">he modalities through which members will be </w:t>
      </w:r>
      <w:r w:rsidR="3340B5EC" w:rsidRPr="00D81C85">
        <w:rPr>
          <w:rStyle w:val="eop"/>
          <w:color w:val="000000" w:themeColor="text1"/>
        </w:rPr>
        <w:t>presented with the tool</w:t>
      </w:r>
      <w:r w:rsidR="0778B7A0" w:rsidRPr="00D81C85">
        <w:rPr>
          <w:rStyle w:val="eop"/>
          <w:color w:val="000000" w:themeColor="text1"/>
        </w:rPr>
        <w:t xml:space="preserve"> (e.g. in-person, by telephone,</w:t>
      </w:r>
      <w:r w:rsidR="5B02C65C" w:rsidRPr="00D81C85">
        <w:rPr>
          <w:rStyle w:val="eop"/>
          <w:color w:val="000000" w:themeColor="text1"/>
        </w:rPr>
        <w:t xml:space="preserve"> as part of</w:t>
      </w:r>
      <w:r w:rsidR="0778B7A0" w:rsidRPr="00D81C85">
        <w:rPr>
          <w:rStyle w:val="eop"/>
          <w:color w:val="000000" w:themeColor="text1"/>
        </w:rPr>
        <w:t xml:space="preserve"> </w:t>
      </w:r>
      <w:r w:rsidR="71F9E086" w:rsidRPr="00D81C85">
        <w:rPr>
          <w:rStyle w:val="eop"/>
          <w:color w:val="000000" w:themeColor="text1"/>
        </w:rPr>
        <w:t xml:space="preserve">the </w:t>
      </w:r>
      <w:r w:rsidR="0778B7A0" w:rsidRPr="00D81C85">
        <w:rPr>
          <w:rStyle w:val="eop"/>
          <w:color w:val="000000" w:themeColor="text1"/>
        </w:rPr>
        <w:t xml:space="preserve">MyChart </w:t>
      </w:r>
      <w:r w:rsidR="472EBD82" w:rsidRPr="00D81C85">
        <w:rPr>
          <w:rStyle w:val="eop"/>
          <w:color w:val="000000" w:themeColor="text1"/>
        </w:rPr>
        <w:t>pre-</w:t>
      </w:r>
      <w:r w:rsidR="0778B7A0" w:rsidRPr="00D81C85">
        <w:rPr>
          <w:rStyle w:val="eop"/>
          <w:color w:val="000000" w:themeColor="text1"/>
        </w:rPr>
        <w:t>visit validation</w:t>
      </w:r>
      <w:r w:rsidR="6CF34EFD" w:rsidRPr="00D81C85">
        <w:rPr>
          <w:rStyle w:val="eop"/>
          <w:color w:val="000000" w:themeColor="text1"/>
        </w:rPr>
        <w:t>, etc</w:t>
      </w:r>
      <w:r w:rsidR="48B3D6EE" w:rsidRPr="00D81C85">
        <w:rPr>
          <w:rStyle w:val="eop"/>
          <w:color w:val="000000" w:themeColor="text1"/>
        </w:rPr>
        <w:t>.)</w:t>
      </w:r>
      <w:r w:rsidR="00173196">
        <w:rPr>
          <w:rStyle w:val="eop"/>
          <w:color w:val="000000" w:themeColor="text1"/>
        </w:rPr>
        <w:t>.</w:t>
      </w:r>
    </w:p>
    <w:p w14:paraId="5C7E50DC" w14:textId="5DB67CEE" w:rsidR="0053749F" w:rsidRPr="00D81C85" w:rsidRDefault="0053749F" w:rsidP="0053749F">
      <w:pPr>
        <w:pStyle w:val="ListNumber"/>
        <w:numPr>
          <w:ilvl w:val="0"/>
          <w:numId w:val="0"/>
        </w:numPr>
        <w:spacing w:before="0" w:after="0"/>
        <w:ind w:left="360" w:hanging="360"/>
        <w:rPr>
          <w:rStyle w:val="eop"/>
          <w:color w:val="000000" w:themeColor="text1"/>
        </w:rPr>
      </w:pPr>
      <w:r w:rsidRPr="00522319">
        <w:t xml:space="preserve">Add additional </w:t>
      </w:r>
      <w:r>
        <w:t>tables</w:t>
      </w:r>
      <w:r w:rsidRPr="00522319">
        <w:t xml:space="preserve"> as needed to capture all </w:t>
      </w:r>
      <w:r>
        <w:t>screening t</w:t>
      </w:r>
      <w:r w:rsidRPr="00522319">
        <w:t>ools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1DF9156F" w14:textId="77777777" w:rsidR="00F5304A" w:rsidRDefault="00F5304A" w:rsidP="00F5304A">
      <w:pPr>
        <w:spacing w:before="0" w:after="0"/>
      </w:pPr>
    </w:p>
    <w:p w14:paraId="4B28A084" w14:textId="7DCC3423" w:rsidR="008914E2" w:rsidRPr="00F5304A" w:rsidRDefault="00F5304A" w:rsidP="00F5304A">
      <w:pPr>
        <w:pStyle w:val="Heading5"/>
        <w:rPr>
          <w:rStyle w:val="normaltextrun"/>
        </w:rPr>
      </w:pPr>
      <w:r>
        <w:t>Table 1A. Screening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8914E2" w14:paraId="5314ECD6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8DEA40E" w14:textId="2B43A4BD" w:rsidR="008914E2" w:rsidRPr="571B8BF1" w:rsidRDefault="00773295" w:rsidP="00095673">
            <w:r>
              <w:t xml:space="preserve">a. Screening </w:t>
            </w:r>
            <w:r w:rsidR="00AA19E2">
              <w:t>q</w:t>
            </w:r>
            <w:r>
              <w:t>uestion(s)</w:t>
            </w:r>
          </w:p>
        </w:tc>
        <w:tc>
          <w:tcPr>
            <w:tcW w:w="6921" w:type="dxa"/>
          </w:tcPr>
          <w:p w14:paraId="60485C97" w14:textId="77777777" w:rsidR="008914E2" w:rsidRDefault="008914E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4E2" w14:paraId="54F87DB4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4CEC1BB" w14:textId="54A987CB" w:rsidR="008914E2" w:rsidRPr="571B8BF1" w:rsidRDefault="00773295" w:rsidP="00773295">
            <w:r w:rsidRPr="00773295">
              <w:rPr>
                <w:bCs/>
              </w:rPr>
              <w:t>b. Tool selection</w:t>
            </w:r>
            <w:r>
              <w:rPr>
                <w:bCs/>
              </w:rPr>
              <w:t>,</w:t>
            </w:r>
            <w:r w:rsidRPr="00773295">
              <w:rPr>
                <w:bCs/>
              </w:rPr>
              <w:t xml:space="preserve"> including</w:t>
            </w:r>
            <w:r>
              <w:rPr>
                <w:b w:val="0"/>
              </w:rPr>
              <w:t xml:space="preserve"> </w:t>
            </w:r>
            <w:r w:rsidR="00AA19E2">
              <w:t>s</w:t>
            </w:r>
            <w:r w:rsidR="008914E2">
              <w:t>ource/</w:t>
            </w:r>
            <w:r w:rsidR="00AA19E2">
              <w:t>s</w:t>
            </w:r>
            <w:r w:rsidR="008914E2">
              <w:t>teward (with citation as relevant)</w:t>
            </w:r>
          </w:p>
        </w:tc>
        <w:tc>
          <w:tcPr>
            <w:tcW w:w="6921" w:type="dxa"/>
          </w:tcPr>
          <w:p w14:paraId="6AEB03AA" w14:textId="77777777" w:rsidR="008914E2" w:rsidRDefault="008914E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4E2" w14:paraId="3FFA9013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BFB406D" w14:textId="0F287C34" w:rsidR="008914E2" w:rsidRDefault="00B420D2" w:rsidP="00095673">
            <w:r>
              <w:t>c. Setting(s) of care</w:t>
            </w:r>
          </w:p>
        </w:tc>
        <w:tc>
          <w:tcPr>
            <w:tcW w:w="6921" w:type="dxa"/>
          </w:tcPr>
          <w:p w14:paraId="50E36DDD" w14:textId="77777777" w:rsidR="008914E2" w:rsidRDefault="008914E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4E2" w14:paraId="46A6AE63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A760C1C" w14:textId="7E9A9A45" w:rsidR="008914E2" w:rsidRDefault="00B420D2" w:rsidP="00095673">
            <w:r>
              <w:t>d. Modalities</w:t>
            </w:r>
            <w:r w:rsidR="008914E2">
              <w:t xml:space="preserve"> </w:t>
            </w:r>
          </w:p>
        </w:tc>
        <w:tc>
          <w:tcPr>
            <w:tcW w:w="6921" w:type="dxa"/>
          </w:tcPr>
          <w:p w14:paraId="6DBB5487" w14:textId="77777777" w:rsidR="008914E2" w:rsidRDefault="008914E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F9D7F5" w14:textId="77777777" w:rsidR="008914E2" w:rsidRPr="00D81C85" w:rsidRDefault="008914E2" w:rsidP="008914E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rStyle w:val="normaltextrun"/>
          <w:u w:val="single"/>
        </w:rPr>
      </w:pPr>
    </w:p>
    <w:p w14:paraId="139EE6C8" w14:textId="7B551D84" w:rsidR="00AE2551" w:rsidRPr="00D81C85" w:rsidRDefault="00AC6915" w:rsidP="00E71F80">
      <w:pPr>
        <w:pStyle w:val="ListNumber"/>
        <w:spacing w:after="0"/>
        <w:rPr>
          <w:u w:val="single"/>
        </w:rPr>
      </w:pPr>
      <w:r>
        <w:rPr>
          <w:rStyle w:val="normaltextrun"/>
          <w:color w:val="000000"/>
          <w:shd w:val="clear" w:color="auto" w:fill="FFFFFF"/>
        </w:rPr>
        <w:t xml:space="preserve">For each screening tool </w:t>
      </w:r>
      <w:r w:rsidR="00FF2BDD" w:rsidRPr="00D81C85">
        <w:rPr>
          <w:rStyle w:val="normaltextrun"/>
          <w:color w:val="000000"/>
          <w:shd w:val="clear" w:color="auto" w:fill="FFFFFF"/>
        </w:rPr>
        <w:t>describe</w:t>
      </w:r>
      <w:r w:rsidR="0084106E">
        <w:rPr>
          <w:rStyle w:val="normaltextrun"/>
          <w:color w:val="000000"/>
          <w:shd w:val="clear" w:color="auto" w:fill="FFFFFF"/>
        </w:rPr>
        <w:t>d in Question 1, describe</w:t>
      </w:r>
      <w:r w:rsidR="00FF2BDD" w:rsidRPr="00D81C85">
        <w:rPr>
          <w:rStyle w:val="normaltextrun"/>
          <w:color w:val="000000"/>
          <w:shd w:val="clear" w:color="auto" w:fill="FFFFFF"/>
        </w:rPr>
        <w:t xml:space="preserve"> </w:t>
      </w:r>
      <w:r w:rsidR="00357DF1">
        <w:rPr>
          <w:rStyle w:val="normaltextrun"/>
          <w:color w:val="000000"/>
          <w:shd w:val="clear" w:color="auto" w:fill="FFFFFF"/>
        </w:rPr>
        <w:t>how a member’s responses will be</w:t>
      </w:r>
      <w:r w:rsidR="1015366A" w:rsidRPr="00D81C85">
        <w:rPr>
          <w:rStyle w:val="normaltextrun"/>
          <w:color w:val="000000"/>
          <w:shd w:val="clear" w:color="auto" w:fill="FFFFFF"/>
        </w:rPr>
        <w:t xml:space="preserve"> </w:t>
      </w:r>
      <w:r w:rsidR="00357DF1">
        <w:rPr>
          <w:rStyle w:val="normaltextrun"/>
          <w:color w:val="000000"/>
          <w:shd w:val="clear" w:color="auto" w:fill="FFFFFF"/>
        </w:rPr>
        <w:t xml:space="preserve">documented in the </w:t>
      </w:r>
      <w:r w:rsidR="330F3228" w:rsidRPr="00D81C85">
        <w:rPr>
          <w:rStyle w:val="normaltextrun"/>
          <w:color w:val="000000" w:themeColor="text1"/>
        </w:rPr>
        <w:t>medical record</w:t>
      </w:r>
      <w:r w:rsidR="330F3228" w:rsidRPr="00D81C85">
        <w:rPr>
          <w:rStyle w:val="normaltextrun"/>
          <w:color w:val="000000"/>
          <w:shd w:val="clear" w:color="auto" w:fill="FFFFFF"/>
        </w:rPr>
        <w:t xml:space="preserve"> </w:t>
      </w:r>
      <w:r w:rsidR="00357DF1">
        <w:rPr>
          <w:rStyle w:val="normaltextrun"/>
          <w:color w:val="000000"/>
          <w:shd w:val="clear" w:color="auto" w:fill="FFFFFF"/>
        </w:rPr>
        <w:t>(assumed for the purpose of this submission to be the electronic health record unless otherwise specified)</w:t>
      </w:r>
      <w:r w:rsidR="0084106E">
        <w:rPr>
          <w:rStyle w:val="normaltextrun"/>
          <w:color w:val="000000"/>
          <w:shd w:val="clear" w:color="auto" w:fill="FFFFFF"/>
        </w:rPr>
        <w:t>. Include the following:</w:t>
      </w:r>
    </w:p>
    <w:p w14:paraId="50471FDD" w14:textId="23A03501" w:rsidR="00AE2551" w:rsidRPr="00D81C85" w:rsidRDefault="4E53366F" w:rsidP="00065E87">
      <w:pPr>
        <w:pStyle w:val="ListNumber"/>
        <w:numPr>
          <w:ilvl w:val="0"/>
          <w:numId w:val="32"/>
        </w:numPr>
        <w:spacing w:before="0" w:after="120" w:line="259" w:lineRule="auto"/>
        <w:contextualSpacing/>
        <w:rPr>
          <w:u w:val="single"/>
        </w:rPr>
      </w:pPr>
      <w:r w:rsidRPr="00D81C85">
        <w:rPr>
          <w:rStyle w:val="normaltextrun"/>
          <w:color w:val="000000"/>
          <w:shd w:val="clear" w:color="auto" w:fill="FFFFFF"/>
        </w:rPr>
        <w:t>W</w:t>
      </w:r>
      <w:r w:rsidR="5DE3DFED" w:rsidRPr="00D81C85">
        <w:rPr>
          <w:rStyle w:val="normaltextrun"/>
          <w:color w:val="000000"/>
          <w:shd w:val="clear" w:color="auto" w:fill="FFFFFF"/>
        </w:rPr>
        <w:t>h</w:t>
      </w:r>
      <w:r w:rsidR="001879BD">
        <w:rPr>
          <w:rStyle w:val="normaltextrun"/>
          <w:color w:val="000000"/>
          <w:shd w:val="clear" w:color="auto" w:fill="FFFFFF"/>
        </w:rPr>
        <w:t>ich categories of medical record users</w:t>
      </w:r>
      <w:r w:rsidR="5DE3DFED" w:rsidRPr="00D81C85">
        <w:rPr>
          <w:rStyle w:val="normaltextrun"/>
          <w:color w:val="000000"/>
          <w:shd w:val="clear" w:color="auto" w:fill="FFFFFF"/>
        </w:rPr>
        <w:t xml:space="preserve"> may </w:t>
      </w:r>
      <w:r w:rsidR="000B04D0">
        <w:rPr>
          <w:rStyle w:val="normaltextrun"/>
          <w:color w:val="000000"/>
          <w:shd w:val="clear" w:color="auto" w:fill="FFFFFF"/>
        </w:rPr>
        <w:t xml:space="preserve">document </w:t>
      </w:r>
      <w:r w:rsidR="00B02975">
        <w:rPr>
          <w:rStyle w:val="normaltextrun"/>
          <w:color w:val="000000"/>
          <w:shd w:val="clear" w:color="auto" w:fill="FFFFFF"/>
        </w:rPr>
        <w:t>member response data</w:t>
      </w:r>
      <w:r w:rsidR="5DE3DFED" w:rsidRPr="00D81C85">
        <w:rPr>
          <w:rStyle w:val="normaltextrun"/>
          <w:color w:val="000000"/>
          <w:shd w:val="clear" w:color="auto" w:fill="FFFFFF"/>
        </w:rPr>
        <w:t xml:space="preserve"> in the </w:t>
      </w:r>
      <w:r w:rsidR="5BA805A2" w:rsidRPr="00D81C85">
        <w:rPr>
          <w:rStyle w:val="normaltextrun"/>
          <w:color w:val="000000" w:themeColor="text1"/>
        </w:rPr>
        <w:t>medical record</w:t>
      </w:r>
      <w:r w:rsidR="000830DB">
        <w:rPr>
          <w:rStyle w:val="normaltextrun"/>
          <w:color w:val="000000" w:themeColor="text1"/>
        </w:rPr>
        <w:t>;</w:t>
      </w:r>
    </w:p>
    <w:p w14:paraId="1080B660" w14:textId="1E2F40A9" w:rsidR="00625D21" w:rsidRDefault="5BA805A2" w:rsidP="00065E87">
      <w:pPr>
        <w:pStyle w:val="ListNumber"/>
        <w:numPr>
          <w:ilvl w:val="0"/>
          <w:numId w:val="32"/>
        </w:numPr>
        <w:spacing w:before="0" w:after="120" w:line="259" w:lineRule="auto"/>
        <w:contextualSpacing/>
        <w:rPr>
          <w:rStyle w:val="normaltextrun"/>
          <w:u w:val="single"/>
        </w:rPr>
      </w:pPr>
      <w:r w:rsidRPr="00D81C85">
        <w:rPr>
          <w:rStyle w:val="normaltextrun"/>
          <w:color w:val="000000" w:themeColor="text1"/>
        </w:rPr>
        <w:t xml:space="preserve">In what format </w:t>
      </w:r>
      <w:r w:rsidR="001879BD">
        <w:rPr>
          <w:rStyle w:val="normaltextrun"/>
          <w:color w:val="000000" w:themeColor="text1"/>
        </w:rPr>
        <w:t>member response</w:t>
      </w:r>
      <w:r w:rsidR="00B02975">
        <w:rPr>
          <w:rStyle w:val="normaltextrun"/>
          <w:color w:val="000000" w:themeColor="text1"/>
        </w:rPr>
        <w:t xml:space="preserve"> data</w:t>
      </w:r>
      <w:r w:rsidRPr="00D81C85">
        <w:rPr>
          <w:rStyle w:val="normaltextrun"/>
          <w:color w:val="000000" w:themeColor="text1"/>
        </w:rPr>
        <w:t xml:space="preserve"> will be recorded in the medical record (e.g.</w:t>
      </w:r>
      <w:r w:rsidR="000830DB">
        <w:rPr>
          <w:rStyle w:val="normaltextrun"/>
          <w:color w:val="000000" w:themeColor="text1"/>
        </w:rPr>
        <w:t>, structured, unstructured)</w:t>
      </w:r>
    </w:p>
    <w:p w14:paraId="1B66B0EA" w14:textId="77777777" w:rsidR="00001B9A" w:rsidRPr="00001B9A" w:rsidRDefault="6CCCA868" w:rsidP="00625D21">
      <w:pPr>
        <w:pStyle w:val="ListNumber"/>
        <w:numPr>
          <w:ilvl w:val="1"/>
          <w:numId w:val="32"/>
        </w:numPr>
        <w:spacing w:before="0" w:after="120" w:line="259" w:lineRule="auto"/>
        <w:contextualSpacing/>
        <w:rPr>
          <w:rStyle w:val="normaltextrun"/>
          <w:u w:val="single"/>
        </w:rPr>
      </w:pPr>
      <w:r w:rsidRPr="00D81C85">
        <w:rPr>
          <w:rStyle w:val="normaltextrun"/>
          <w:color w:val="000000" w:themeColor="text1"/>
        </w:rPr>
        <w:t>For any structured fields, please describe</w:t>
      </w:r>
      <w:r w:rsidR="00001B9A">
        <w:rPr>
          <w:rStyle w:val="normaltextrun"/>
          <w:color w:val="000000" w:themeColor="text1"/>
        </w:rPr>
        <w:t>:</w:t>
      </w:r>
    </w:p>
    <w:p w14:paraId="6D16A46F" w14:textId="77777777" w:rsidR="00001B9A" w:rsidRPr="00001B9A" w:rsidRDefault="00001B9A" w:rsidP="00001B9A">
      <w:pPr>
        <w:pStyle w:val="ListNumber"/>
        <w:numPr>
          <w:ilvl w:val="1"/>
          <w:numId w:val="33"/>
        </w:numPr>
        <w:spacing w:before="0" w:after="120" w:line="259" w:lineRule="auto"/>
        <w:contextualSpacing/>
        <w:rPr>
          <w:rStyle w:val="normaltextrun"/>
          <w:u w:val="single"/>
        </w:rPr>
      </w:pPr>
      <w:r>
        <w:rPr>
          <w:rStyle w:val="normaltextrun"/>
          <w:color w:val="000000" w:themeColor="text1"/>
        </w:rPr>
        <w:t>T</w:t>
      </w:r>
      <w:r w:rsidR="6CCCA868" w:rsidRPr="00D81C85">
        <w:rPr>
          <w:rStyle w:val="normaltextrun"/>
          <w:color w:val="000000" w:themeColor="text1"/>
        </w:rPr>
        <w:t>he fixed field options presented to users entering the data</w:t>
      </w:r>
      <w:r w:rsidR="00B02975">
        <w:rPr>
          <w:rStyle w:val="normaltextrun"/>
          <w:color w:val="000000" w:themeColor="text1"/>
        </w:rPr>
        <w:t xml:space="preserve"> </w:t>
      </w:r>
    </w:p>
    <w:p w14:paraId="10F497AD" w14:textId="18AF25E5" w:rsidR="00AE2551" w:rsidRPr="00422FB1" w:rsidRDefault="00001B9A" w:rsidP="00001B9A">
      <w:pPr>
        <w:pStyle w:val="ListNumber"/>
        <w:numPr>
          <w:ilvl w:val="1"/>
          <w:numId w:val="33"/>
        </w:numPr>
        <w:spacing w:before="0" w:after="120" w:line="259" w:lineRule="auto"/>
        <w:contextualSpacing/>
        <w:rPr>
          <w:rStyle w:val="normaltextrun"/>
          <w:u w:val="single"/>
        </w:rPr>
      </w:pPr>
      <w:r>
        <w:rPr>
          <w:rStyle w:val="normaltextrun"/>
          <w:color w:val="000000" w:themeColor="text1"/>
        </w:rPr>
        <w:t>H</w:t>
      </w:r>
      <w:r w:rsidR="00B02975">
        <w:rPr>
          <w:rStyle w:val="normaltextrun"/>
          <w:color w:val="000000" w:themeColor="text1"/>
        </w:rPr>
        <w:t xml:space="preserve">ow member responses </w:t>
      </w:r>
      <w:r w:rsidR="00A8046B">
        <w:rPr>
          <w:rStyle w:val="normaltextrun"/>
          <w:color w:val="000000" w:themeColor="text1"/>
        </w:rPr>
        <w:t>will correspond with those fields</w:t>
      </w:r>
    </w:p>
    <w:p w14:paraId="5E7394E4" w14:textId="156AB35B" w:rsidR="00422FB1" w:rsidRPr="004A519C" w:rsidRDefault="00422FB1" w:rsidP="00422FB1">
      <w:pPr>
        <w:pStyle w:val="ListNumber"/>
        <w:numPr>
          <w:ilvl w:val="0"/>
          <w:numId w:val="0"/>
        </w:numPr>
        <w:spacing w:before="0" w:after="120" w:line="259" w:lineRule="auto"/>
        <w:ind w:left="1080" w:hanging="360"/>
        <w:contextualSpacing/>
        <w:rPr>
          <w:rStyle w:val="normaltextrun"/>
        </w:rPr>
      </w:pPr>
      <w:r w:rsidRPr="004A519C">
        <w:t xml:space="preserve">If </w:t>
      </w:r>
      <w:r w:rsidR="004A519C">
        <w:t>a structured field</w:t>
      </w:r>
      <w:r w:rsidRPr="004A519C">
        <w:t xml:space="preserve"> is not used, please write “N/A</w:t>
      </w:r>
      <w:r w:rsidR="004A519C" w:rsidRPr="004A519C">
        <w:t>.</w:t>
      </w:r>
      <w:r w:rsidRPr="004A519C">
        <w:t>”</w:t>
      </w:r>
    </w:p>
    <w:p w14:paraId="597BE628" w14:textId="13A052A1" w:rsidR="00B90A87" w:rsidRPr="00D81C85" w:rsidRDefault="001879BD" w:rsidP="00065E87">
      <w:pPr>
        <w:pStyle w:val="ListNumber"/>
        <w:numPr>
          <w:ilvl w:val="0"/>
          <w:numId w:val="32"/>
        </w:numPr>
        <w:spacing w:before="0" w:after="120" w:line="259" w:lineRule="auto"/>
        <w:contextualSpacing/>
        <w:rPr>
          <w:rStyle w:val="eop"/>
          <w:u w:val="single"/>
        </w:rPr>
      </w:pPr>
      <w:r>
        <w:rPr>
          <w:rStyle w:val="normaltextrun"/>
          <w:color w:val="000000"/>
          <w:shd w:val="clear" w:color="auto" w:fill="FFFFFF"/>
        </w:rPr>
        <w:t>Wh</w:t>
      </w:r>
      <w:r w:rsidR="00432301" w:rsidRPr="00D81C85">
        <w:rPr>
          <w:rStyle w:val="normaltextrun"/>
          <w:color w:val="000000"/>
          <w:shd w:val="clear" w:color="auto" w:fill="FFFFFF"/>
        </w:rPr>
        <w:t xml:space="preserve">ere </w:t>
      </w:r>
      <w:r>
        <w:rPr>
          <w:rStyle w:val="normaltextrun"/>
          <w:color w:val="000000"/>
          <w:shd w:val="clear" w:color="auto" w:fill="FFFFFF"/>
        </w:rPr>
        <w:t>member respons</w:t>
      </w:r>
      <w:r w:rsidR="00B02975">
        <w:rPr>
          <w:rStyle w:val="normaltextrun"/>
          <w:color w:val="000000"/>
          <w:shd w:val="clear" w:color="auto" w:fill="FFFFFF"/>
        </w:rPr>
        <w:t xml:space="preserve">e data </w:t>
      </w:r>
      <w:r w:rsidR="0022643B" w:rsidRPr="00D81C85">
        <w:rPr>
          <w:rStyle w:val="normaltextrun"/>
          <w:color w:val="000000"/>
          <w:shd w:val="clear" w:color="auto" w:fill="FFFFFF"/>
        </w:rPr>
        <w:t>will reside in the medical record</w:t>
      </w:r>
      <w:r w:rsidR="00432301" w:rsidRPr="00D81C85">
        <w:rPr>
          <w:rStyle w:val="normaltextrun"/>
          <w:color w:val="000000"/>
          <w:shd w:val="clear" w:color="auto" w:fill="FFFFFF"/>
        </w:rPr>
        <w:t xml:space="preserve"> (e.g.</w:t>
      </w:r>
      <w:r w:rsidR="00CC33A3">
        <w:rPr>
          <w:rStyle w:val="normaltextrun"/>
          <w:color w:val="000000"/>
          <w:shd w:val="clear" w:color="auto" w:fill="FFFFFF"/>
        </w:rPr>
        <w:t>,</w:t>
      </w:r>
      <w:r w:rsidR="3EAD24B7" w:rsidRPr="00D81C85">
        <w:rPr>
          <w:rStyle w:val="normaltextrun"/>
          <w:color w:val="000000"/>
          <w:shd w:val="clear" w:color="auto" w:fill="FFFFFF"/>
        </w:rPr>
        <w:t xml:space="preserve"> on the</w:t>
      </w:r>
      <w:r w:rsidR="00FF2BDD" w:rsidRPr="00D81C85">
        <w:rPr>
          <w:rStyle w:val="normaltextrun"/>
          <w:color w:val="000000"/>
          <w:shd w:val="clear" w:color="auto" w:fill="FFFFFF"/>
        </w:rPr>
        <w:t xml:space="preserve"> top or sidebar of </w:t>
      </w:r>
      <w:r w:rsidR="38CD69F2" w:rsidRPr="00D81C85">
        <w:rPr>
          <w:rStyle w:val="normaltextrun"/>
          <w:color w:val="000000"/>
          <w:shd w:val="clear" w:color="auto" w:fill="FFFFFF"/>
        </w:rPr>
        <w:t xml:space="preserve">the </w:t>
      </w:r>
      <w:r w:rsidR="00FF2BDD" w:rsidRPr="00D81C85">
        <w:rPr>
          <w:rStyle w:val="normaltextrun"/>
          <w:color w:val="000000"/>
          <w:shd w:val="clear" w:color="auto" w:fill="FFFFFF"/>
        </w:rPr>
        <w:t>electronic health record,</w:t>
      </w:r>
      <w:r w:rsidR="0175DD46" w:rsidRPr="00D81C85">
        <w:rPr>
          <w:rStyle w:val="normaltextrun"/>
          <w:color w:val="000000"/>
          <w:shd w:val="clear" w:color="auto" w:fill="FFFFFF"/>
        </w:rPr>
        <w:t xml:space="preserve"> on the</w:t>
      </w:r>
      <w:r w:rsidR="00FF2BDD" w:rsidRPr="00D81C85">
        <w:rPr>
          <w:rStyle w:val="normaltextrun"/>
          <w:color w:val="000000"/>
          <w:shd w:val="clear" w:color="auto" w:fill="FFFFFF"/>
        </w:rPr>
        <w:t xml:space="preserve"> problem list, etc.)</w:t>
      </w:r>
      <w:r w:rsidR="00CC33A3">
        <w:rPr>
          <w:rStyle w:val="normaltextrun"/>
          <w:color w:val="000000"/>
          <w:shd w:val="clear" w:color="auto" w:fill="FFFFFF"/>
        </w:rPr>
        <w:t>;</w:t>
      </w:r>
      <w:r w:rsidR="00FF2BDD" w:rsidRPr="00D81C85">
        <w:rPr>
          <w:rStyle w:val="eop"/>
          <w:color w:val="000000"/>
          <w:shd w:val="clear" w:color="auto" w:fill="FFFFFF"/>
        </w:rPr>
        <w:t> </w:t>
      </w:r>
    </w:p>
    <w:p w14:paraId="120B9F7D" w14:textId="7D587242" w:rsidR="0022643B" w:rsidRPr="00D81C85" w:rsidRDefault="00BF5323" w:rsidP="00065E87">
      <w:pPr>
        <w:pStyle w:val="ListNumber"/>
        <w:numPr>
          <w:ilvl w:val="0"/>
          <w:numId w:val="32"/>
        </w:numPr>
        <w:spacing w:before="0" w:after="120" w:line="259" w:lineRule="auto"/>
        <w:contextualSpacing/>
        <w:rPr>
          <w:rStyle w:val="eop"/>
          <w:u w:val="single"/>
        </w:rPr>
      </w:pPr>
      <w:r w:rsidRPr="00D81C85">
        <w:rPr>
          <w:rStyle w:val="eop"/>
          <w:color w:val="000000"/>
          <w:shd w:val="clear" w:color="auto" w:fill="FFFFFF"/>
        </w:rPr>
        <w:t xml:space="preserve">Whether a timestamp will exist for </w:t>
      </w:r>
      <w:r w:rsidR="005C52D5" w:rsidRPr="00D81C85">
        <w:rPr>
          <w:rStyle w:val="eop"/>
          <w:color w:val="000000"/>
          <w:shd w:val="clear" w:color="auto" w:fill="FFFFFF"/>
        </w:rPr>
        <w:t xml:space="preserve">when the </w:t>
      </w:r>
      <w:r w:rsidR="00E031FD">
        <w:rPr>
          <w:rStyle w:val="eop"/>
          <w:color w:val="000000"/>
          <w:shd w:val="clear" w:color="auto" w:fill="FFFFFF"/>
        </w:rPr>
        <w:t xml:space="preserve">member response </w:t>
      </w:r>
      <w:r w:rsidR="005C52D5" w:rsidRPr="00D81C85">
        <w:rPr>
          <w:rStyle w:val="eop"/>
          <w:color w:val="000000"/>
          <w:shd w:val="clear" w:color="auto" w:fill="FFFFFF"/>
        </w:rPr>
        <w:t>data are entered into the record</w:t>
      </w:r>
      <w:r w:rsidR="00CC33A3">
        <w:rPr>
          <w:rStyle w:val="eop"/>
          <w:color w:val="000000"/>
          <w:shd w:val="clear" w:color="auto" w:fill="FFFFFF"/>
        </w:rPr>
        <w:t>; and</w:t>
      </w:r>
    </w:p>
    <w:p w14:paraId="1F62550E" w14:textId="08912910" w:rsidR="0063410C" w:rsidRPr="00DA26C5" w:rsidRDefault="0063410C" w:rsidP="00065E87">
      <w:pPr>
        <w:pStyle w:val="ListNumber"/>
        <w:numPr>
          <w:ilvl w:val="0"/>
          <w:numId w:val="32"/>
        </w:numPr>
        <w:spacing w:before="0" w:after="120" w:line="259" w:lineRule="auto"/>
        <w:contextualSpacing/>
        <w:rPr>
          <w:rStyle w:val="eop"/>
          <w:u w:val="single"/>
        </w:rPr>
      </w:pPr>
      <w:r w:rsidRPr="00D81C85">
        <w:rPr>
          <w:rStyle w:val="eop"/>
          <w:color w:val="000000"/>
          <w:shd w:val="clear" w:color="auto" w:fill="FFFFFF"/>
        </w:rPr>
        <w:t xml:space="preserve">Which categories of medical record users will have access to view the </w:t>
      </w:r>
      <w:r w:rsidR="00E031FD">
        <w:rPr>
          <w:rStyle w:val="eop"/>
          <w:color w:val="000000"/>
          <w:shd w:val="clear" w:color="auto" w:fill="FFFFFF"/>
        </w:rPr>
        <w:t xml:space="preserve">documented accommodation needs </w:t>
      </w:r>
      <w:r w:rsidRPr="00D81C85">
        <w:rPr>
          <w:rStyle w:val="eop"/>
          <w:color w:val="000000"/>
          <w:shd w:val="clear" w:color="auto" w:fill="FFFFFF"/>
        </w:rPr>
        <w:t>(e.g.</w:t>
      </w:r>
      <w:r w:rsidR="00F47A42">
        <w:rPr>
          <w:rStyle w:val="eop"/>
          <w:color w:val="000000"/>
          <w:shd w:val="clear" w:color="auto" w:fill="FFFFFF"/>
        </w:rPr>
        <w:t>,</w:t>
      </w:r>
      <w:r w:rsidRPr="00D81C85">
        <w:rPr>
          <w:rStyle w:val="eop"/>
          <w:color w:val="000000"/>
          <w:shd w:val="clear" w:color="auto" w:fill="FFFFFF"/>
        </w:rPr>
        <w:t xml:space="preserve"> billing, clinical teams, patient safety, etc</w:t>
      </w:r>
      <w:r w:rsidR="00CC33A3">
        <w:rPr>
          <w:rStyle w:val="eop"/>
          <w:color w:val="000000"/>
          <w:shd w:val="clear" w:color="auto" w:fill="FFFFFF"/>
        </w:rPr>
        <w:t>.</w:t>
      </w:r>
      <w:r w:rsidRPr="00D81C85">
        <w:rPr>
          <w:rStyle w:val="eop"/>
          <w:color w:val="000000"/>
          <w:shd w:val="clear" w:color="auto" w:fill="FFFFFF"/>
        </w:rPr>
        <w:t>)</w:t>
      </w:r>
      <w:r w:rsidR="00173196">
        <w:rPr>
          <w:rStyle w:val="eop"/>
          <w:color w:val="000000"/>
          <w:shd w:val="clear" w:color="auto" w:fill="FFFFFF"/>
        </w:rPr>
        <w:t>.</w:t>
      </w:r>
    </w:p>
    <w:p w14:paraId="5B36E3D3" w14:textId="77777777" w:rsidR="00DA26C5" w:rsidRPr="00D81C85" w:rsidRDefault="00DA26C5" w:rsidP="00DA26C5">
      <w:pPr>
        <w:pStyle w:val="ListNumber"/>
        <w:numPr>
          <w:ilvl w:val="0"/>
          <w:numId w:val="0"/>
        </w:numPr>
        <w:spacing w:before="0" w:after="0"/>
        <w:ind w:left="360" w:hanging="360"/>
        <w:rPr>
          <w:rStyle w:val="eop"/>
          <w:color w:val="000000" w:themeColor="text1"/>
        </w:rPr>
      </w:pPr>
      <w:r w:rsidRPr="00522319">
        <w:lastRenderedPageBreak/>
        <w:t xml:space="preserve">Add additional </w:t>
      </w:r>
      <w:r>
        <w:t>tables</w:t>
      </w:r>
      <w:r w:rsidRPr="00522319">
        <w:t xml:space="preserve"> as needed to capture all </w:t>
      </w:r>
      <w:r>
        <w:t>screening t</w:t>
      </w:r>
      <w:r w:rsidRPr="00522319">
        <w:t>ools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7EF4F0A4" w14:textId="49442BD6" w:rsidR="00DF5E08" w:rsidRPr="00F5304A" w:rsidRDefault="00DF5E08" w:rsidP="00DF5E08">
      <w:pPr>
        <w:pStyle w:val="Heading5"/>
        <w:rPr>
          <w:rStyle w:val="normaltextrun"/>
        </w:rPr>
      </w:pPr>
      <w:r>
        <w:t xml:space="preserve">Table 2A. Screening Tool </w:t>
      </w:r>
      <w:r w:rsidR="00023F63">
        <w:t>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DF5E08" w14:paraId="6FF45866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5C0C6C8" w14:textId="137F756A" w:rsidR="00DF5E08" w:rsidRPr="571B8BF1" w:rsidRDefault="00DF5E08" w:rsidP="00095673">
            <w:r>
              <w:t xml:space="preserve">a. </w:t>
            </w:r>
            <w:r w:rsidR="00023F63">
              <w:t xml:space="preserve">Categories </w:t>
            </w:r>
            <w:r w:rsidR="00503F66">
              <w:t xml:space="preserve">for medical record users </w:t>
            </w:r>
            <w:r w:rsidR="00D17933">
              <w:t xml:space="preserve">to document member </w:t>
            </w:r>
            <w:r w:rsidR="00E76969">
              <w:t>response</w:t>
            </w:r>
            <w:r w:rsidR="0096469B">
              <w:t xml:space="preserve"> data</w:t>
            </w:r>
            <w:r w:rsidR="00D17933">
              <w:t xml:space="preserve"> in medical record</w:t>
            </w:r>
          </w:p>
        </w:tc>
        <w:tc>
          <w:tcPr>
            <w:tcW w:w="6921" w:type="dxa"/>
          </w:tcPr>
          <w:p w14:paraId="1F969C3B" w14:textId="77777777" w:rsidR="00DF5E08" w:rsidRDefault="00DF5E08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E08" w14:paraId="412640A9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BF04083" w14:textId="131C1B2F" w:rsidR="00DF5E08" w:rsidRPr="571B8BF1" w:rsidRDefault="00DF5E08" w:rsidP="00095673">
            <w:r w:rsidRPr="00773295">
              <w:rPr>
                <w:bCs/>
              </w:rPr>
              <w:t xml:space="preserve">b. </w:t>
            </w:r>
            <w:r w:rsidR="00AA19E2">
              <w:rPr>
                <w:bCs/>
              </w:rPr>
              <w:t>Format for member response data recorded in medical record (e.g., structured, unstructured)</w:t>
            </w:r>
          </w:p>
        </w:tc>
        <w:tc>
          <w:tcPr>
            <w:tcW w:w="6921" w:type="dxa"/>
          </w:tcPr>
          <w:p w14:paraId="1AE79405" w14:textId="77777777" w:rsidR="00DF5E08" w:rsidRDefault="00DF5E08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E08" w14:paraId="2A331190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BA4BAE7" w14:textId="77777777" w:rsidR="00DF5E08" w:rsidRDefault="00AA19E2" w:rsidP="005C17DE">
            <w:pPr>
              <w:spacing w:after="0"/>
              <w:rPr>
                <w:b w:val="0"/>
                <w:i/>
                <w:iCs/>
              </w:rPr>
            </w:pPr>
            <w:proofErr w:type="spellStart"/>
            <w:r w:rsidRPr="000C739A">
              <w:rPr>
                <w:i/>
                <w:iCs/>
              </w:rPr>
              <w:t>b</w:t>
            </w:r>
            <w:r w:rsidR="000C739A">
              <w:rPr>
                <w:i/>
                <w:iCs/>
              </w:rPr>
              <w:t>.</w:t>
            </w:r>
            <w:r w:rsidRPr="000C739A">
              <w:rPr>
                <w:i/>
                <w:iCs/>
              </w:rPr>
              <w:t>i</w:t>
            </w:r>
            <w:proofErr w:type="spellEnd"/>
            <w:r w:rsidR="00DF5E08" w:rsidRPr="000C739A">
              <w:rPr>
                <w:i/>
                <w:iCs/>
              </w:rPr>
              <w:t>.</w:t>
            </w:r>
            <w:r w:rsidR="00DF5E08">
              <w:t xml:space="preserve"> </w:t>
            </w:r>
            <w:r w:rsidRPr="00AA19E2">
              <w:rPr>
                <w:i/>
                <w:iCs/>
              </w:rPr>
              <w:t xml:space="preserve">If </w:t>
            </w:r>
            <w:r>
              <w:rPr>
                <w:i/>
                <w:iCs/>
              </w:rPr>
              <w:t>structured</w:t>
            </w:r>
            <w:r w:rsidR="00CF4323">
              <w:rPr>
                <w:i/>
                <w:iCs/>
              </w:rPr>
              <w:t>:</w:t>
            </w:r>
            <w:r w:rsidR="00CF4323">
              <w:t xml:space="preserve"> </w:t>
            </w:r>
            <w:r w:rsidR="00CF4323" w:rsidRPr="000C739A">
              <w:rPr>
                <w:i/>
                <w:iCs/>
              </w:rPr>
              <w:t>fi</w:t>
            </w:r>
            <w:r w:rsidR="00E2095B" w:rsidRPr="000C739A">
              <w:rPr>
                <w:i/>
                <w:iCs/>
              </w:rPr>
              <w:t>xed fi</w:t>
            </w:r>
            <w:r w:rsidR="00CF4323" w:rsidRPr="000C739A">
              <w:rPr>
                <w:i/>
                <w:iCs/>
              </w:rPr>
              <w:t>eld</w:t>
            </w:r>
            <w:r w:rsidR="00E2095B" w:rsidRPr="000C739A">
              <w:rPr>
                <w:i/>
                <w:iCs/>
              </w:rPr>
              <w:t xml:space="preserve"> options for users &amp; </w:t>
            </w:r>
            <w:r w:rsidR="000C739A" w:rsidRPr="000C739A">
              <w:rPr>
                <w:i/>
                <w:iCs/>
              </w:rPr>
              <w:t>how member responses correspond to those fields</w:t>
            </w:r>
          </w:p>
          <w:p w14:paraId="738B59C0" w14:textId="27B156F5" w:rsidR="005C17DE" w:rsidRPr="005C17DE" w:rsidRDefault="005C17DE" w:rsidP="00095673">
            <w:pPr>
              <w:rPr>
                <w:b w:val="0"/>
                <w:bCs/>
              </w:rPr>
            </w:pPr>
            <w:r w:rsidRPr="005C17DE">
              <w:rPr>
                <w:b w:val="0"/>
                <w:bCs/>
              </w:rPr>
              <w:t>(write “N/A,” if structured field not used)</w:t>
            </w:r>
          </w:p>
        </w:tc>
        <w:tc>
          <w:tcPr>
            <w:tcW w:w="6921" w:type="dxa"/>
          </w:tcPr>
          <w:p w14:paraId="43FF0A18" w14:textId="77777777" w:rsidR="00DF5E08" w:rsidRDefault="00DF5E08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E08" w14:paraId="332CD249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43588CC" w14:textId="13159A70" w:rsidR="00DF5E08" w:rsidRDefault="00991B26" w:rsidP="00095673">
            <w:r>
              <w:t>c</w:t>
            </w:r>
            <w:r w:rsidR="00DF5E08">
              <w:t xml:space="preserve">. </w:t>
            </w:r>
            <w:r>
              <w:t>Where member response data reside in medical record</w:t>
            </w:r>
          </w:p>
        </w:tc>
        <w:tc>
          <w:tcPr>
            <w:tcW w:w="6921" w:type="dxa"/>
          </w:tcPr>
          <w:p w14:paraId="14CDB887" w14:textId="77777777" w:rsidR="00DF5E08" w:rsidRDefault="00DF5E08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5682" w14:paraId="489D3668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30CCD8E" w14:textId="6D23E044" w:rsidR="00675682" w:rsidRDefault="00675682" w:rsidP="00095673">
            <w:r>
              <w:t xml:space="preserve">d. Timestamp </w:t>
            </w:r>
            <w:r w:rsidR="00503F66">
              <w:t>will exist</w:t>
            </w:r>
            <w:r w:rsidR="00243B24">
              <w:t xml:space="preserve"> for member response data entered in medical record</w:t>
            </w:r>
          </w:p>
        </w:tc>
        <w:tc>
          <w:tcPr>
            <w:tcW w:w="6921" w:type="dxa"/>
          </w:tcPr>
          <w:p w14:paraId="4D36C12A" w14:textId="77777777" w:rsidR="00675682" w:rsidRDefault="0067568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5682" w14:paraId="535B5DA8" w14:textId="77777777" w:rsidTr="0009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A64C943" w14:textId="30009032" w:rsidR="00675682" w:rsidRDefault="00A67545" w:rsidP="00095673">
            <w:r>
              <w:t>e. C</w:t>
            </w:r>
            <w:r w:rsidRPr="00A67545">
              <w:t xml:space="preserve">ategories of medical record users </w:t>
            </w:r>
            <w:r w:rsidR="006A017D">
              <w:t xml:space="preserve">have access </w:t>
            </w:r>
            <w:r w:rsidRPr="00A67545">
              <w:t>to view the documented accommodation needs</w:t>
            </w:r>
          </w:p>
        </w:tc>
        <w:tc>
          <w:tcPr>
            <w:tcW w:w="6921" w:type="dxa"/>
          </w:tcPr>
          <w:p w14:paraId="0789FA7E" w14:textId="77777777" w:rsidR="00675682" w:rsidRDefault="00675682" w:rsidP="00095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44E43E" w14:textId="77777777" w:rsidR="00DF5E08" w:rsidRPr="00796915" w:rsidRDefault="00DF5E08" w:rsidP="00DF5E08">
      <w:pPr>
        <w:pStyle w:val="ListNumber"/>
        <w:numPr>
          <w:ilvl w:val="0"/>
          <w:numId w:val="0"/>
        </w:numPr>
        <w:spacing w:before="0" w:after="120" w:line="259" w:lineRule="auto"/>
        <w:ind w:left="720"/>
        <w:contextualSpacing/>
        <w:rPr>
          <w:u w:val="single"/>
        </w:rPr>
      </w:pPr>
    </w:p>
    <w:p w14:paraId="6B5AD3D4" w14:textId="77777777" w:rsidR="006633DB" w:rsidRDefault="006633DB" w:rsidP="006633DB">
      <w:pPr>
        <w:pStyle w:val="ListNumber"/>
        <w:numPr>
          <w:ilvl w:val="0"/>
          <w:numId w:val="0"/>
        </w:numPr>
        <w:spacing w:after="120"/>
        <w:ind w:left="720" w:firstLine="720"/>
        <w:contextualSpacing/>
        <w:rPr>
          <w:u w:val="single"/>
        </w:rPr>
      </w:pPr>
    </w:p>
    <w:p w14:paraId="210998B0" w14:textId="77777777" w:rsidR="00367A36" w:rsidRDefault="00367A36" w:rsidP="00C01EF6">
      <w:pPr>
        <w:pStyle w:val="ListNumber2"/>
        <w:numPr>
          <w:ilvl w:val="0"/>
          <w:numId w:val="0"/>
        </w:numPr>
        <w:spacing w:before="400" w:after="0"/>
        <w:ind w:left="1440"/>
        <w:rPr>
          <w:u w:val="single"/>
        </w:rPr>
      </w:pPr>
    </w:p>
    <w:p w14:paraId="36702A2F" w14:textId="77777777" w:rsidR="00367A36" w:rsidRPr="00C01EF6" w:rsidRDefault="00367A36" w:rsidP="00C01EF6">
      <w:pPr>
        <w:pStyle w:val="ListNumber2"/>
        <w:numPr>
          <w:ilvl w:val="0"/>
          <w:numId w:val="0"/>
        </w:numPr>
        <w:spacing w:before="400" w:after="0"/>
        <w:ind w:left="1440"/>
        <w:rPr>
          <w:u w:val="single"/>
        </w:rPr>
      </w:pPr>
    </w:p>
    <w:p w14:paraId="077A99D9" w14:textId="428A147A" w:rsidR="00463606" w:rsidRDefault="00463606" w:rsidP="1784D28E">
      <w:pPr>
        <w:spacing w:before="0" w:after="0"/>
        <w:ind w:left="720"/>
        <w:contextualSpacing/>
      </w:pPr>
    </w:p>
    <w:p w14:paraId="3B912FEA" w14:textId="77777777" w:rsidR="00463606" w:rsidRDefault="00463606" w:rsidP="1784D28E">
      <w:pPr>
        <w:spacing w:before="0" w:after="0"/>
        <w:ind w:left="720"/>
        <w:contextualSpacing/>
      </w:pPr>
    </w:p>
    <w:p w14:paraId="6E281686" w14:textId="3072BEF2" w:rsidR="00FC1991" w:rsidRDefault="00FC1991" w:rsidP="1784D28E">
      <w:pPr>
        <w:spacing w:before="0" w:after="120"/>
        <w:ind w:left="720"/>
        <w:contextualSpacing/>
        <w:rPr>
          <w:sz w:val="20"/>
          <w:szCs w:val="20"/>
        </w:rPr>
      </w:pPr>
      <w:bookmarkStart w:id="4" w:name="_Ref153365950"/>
      <w:bookmarkEnd w:id="4"/>
    </w:p>
    <w:sectPr w:rsidR="00FC1991" w:rsidSect="00A14BF0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FEB63" w14:textId="77777777" w:rsidR="00DA2734" w:rsidRDefault="00DA2734" w:rsidP="00240F61">
      <w:pPr>
        <w:spacing w:before="0" w:after="0" w:line="240" w:lineRule="auto"/>
      </w:pPr>
      <w:r>
        <w:separator/>
      </w:r>
    </w:p>
  </w:endnote>
  <w:endnote w:type="continuationSeparator" w:id="0">
    <w:p w14:paraId="41610F28" w14:textId="77777777" w:rsidR="00DA2734" w:rsidRDefault="00DA2734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6B5C8C68" w14:textId="77777777" w:rsidR="00DA2734" w:rsidRDefault="00DA27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59D6DD1C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>
              <w:pict>
                <v:group id="Group 237698529" style="width:612pt;height:14.4pt;mso-position-horizontal-relative:char;mso-position-vertical-relative:line" alt="&quot;&quot;" coordsize="114005,4364" o:spid="_x0000_s1026" w14:anchorId="077AF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0424161E" w:rsidR="00240F61" w:rsidRDefault="00E0707E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Hospital QEIP</w:t>
        </w:r>
        <w:r w:rsidR="006E1992">
          <w:t xml:space="preserve">: </w:t>
        </w:r>
        <w:r w:rsidR="00D811AE" w:rsidRPr="00D811AE">
          <w:t>Disability Competent Care Training Report</w:t>
        </w:r>
        <w:r w:rsidR="00240F61" w:rsidRPr="003F61F7">
          <w:t xml:space="preserve"> – </w:t>
        </w:r>
        <w:r w:rsidR="00FE4C0E">
          <w:t>September 9, 202</w:t>
        </w:r>
        <w:r w:rsidR="008D1DB3">
          <w:t>4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2AD2" w14:textId="77777777" w:rsidR="00DA2734" w:rsidRDefault="00DA2734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5A22314" w14:textId="77777777" w:rsidR="00DA2734" w:rsidRDefault="00DA2734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55CE7D42" w14:textId="77777777" w:rsidR="00DA2734" w:rsidRDefault="00DA27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BD2257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65150"/>
    <w:multiLevelType w:val="hybridMultilevel"/>
    <w:tmpl w:val="91143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B2833"/>
    <w:multiLevelType w:val="hybridMultilevel"/>
    <w:tmpl w:val="EB302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A31A0"/>
    <w:multiLevelType w:val="hybridMultilevel"/>
    <w:tmpl w:val="6E682EEC"/>
    <w:lvl w:ilvl="0" w:tplc="0268972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E3F15"/>
    <w:multiLevelType w:val="hybridMultilevel"/>
    <w:tmpl w:val="15F6C9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6A5"/>
    <w:multiLevelType w:val="hybridMultilevel"/>
    <w:tmpl w:val="2954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3FE5"/>
    <w:multiLevelType w:val="hybridMultilevel"/>
    <w:tmpl w:val="F2F0AC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05609"/>
    <w:multiLevelType w:val="hybridMultilevel"/>
    <w:tmpl w:val="4FC46D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B63F4"/>
    <w:multiLevelType w:val="hybridMultilevel"/>
    <w:tmpl w:val="E9D648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189">
    <w:abstractNumId w:val="15"/>
  </w:num>
  <w:num w:numId="2" w16cid:durableId="1279026860">
    <w:abstractNumId w:val="1"/>
  </w:num>
  <w:num w:numId="3" w16cid:durableId="1625848529">
    <w:abstractNumId w:val="1"/>
    <w:lvlOverride w:ilvl="0">
      <w:startOverride w:val="1"/>
    </w:lvlOverride>
  </w:num>
  <w:num w:numId="4" w16cid:durableId="101729215">
    <w:abstractNumId w:val="0"/>
  </w:num>
  <w:num w:numId="5" w16cid:durableId="452985753">
    <w:abstractNumId w:val="1"/>
    <w:lvlOverride w:ilvl="0">
      <w:startOverride w:val="1"/>
    </w:lvlOverride>
  </w:num>
  <w:num w:numId="6" w16cid:durableId="407307695">
    <w:abstractNumId w:val="1"/>
  </w:num>
  <w:num w:numId="7" w16cid:durableId="1597253625">
    <w:abstractNumId w:val="1"/>
    <w:lvlOverride w:ilvl="0">
      <w:startOverride w:val="1"/>
    </w:lvlOverride>
  </w:num>
  <w:num w:numId="8" w16cid:durableId="1182932387">
    <w:abstractNumId w:val="3"/>
  </w:num>
  <w:num w:numId="9" w16cid:durableId="1515455133">
    <w:abstractNumId w:val="19"/>
  </w:num>
  <w:num w:numId="10" w16cid:durableId="499809990">
    <w:abstractNumId w:val="12"/>
  </w:num>
  <w:num w:numId="11" w16cid:durableId="1128818273">
    <w:abstractNumId w:val="10"/>
  </w:num>
  <w:num w:numId="12" w16cid:durableId="1408457815">
    <w:abstractNumId w:val="17"/>
  </w:num>
  <w:num w:numId="13" w16cid:durableId="1533494201">
    <w:abstractNumId w:val="1"/>
  </w:num>
  <w:num w:numId="14" w16cid:durableId="265891810">
    <w:abstractNumId w:val="2"/>
  </w:num>
  <w:num w:numId="15" w16cid:durableId="712461963">
    <w:abstractNumId w:val="1"/>
  </w:num>
  <w:num w:numId="16" w16cid:durableId="496922652">
    <w:abstractNumId w:val="4"/>
  </w:num>
  <w:num w:numId="17" w16cid:durableId="447240119">
    <w:abstractNumId w:val="3"/>
  </w:num>
  <w:num w:numId="18" w16cid:durableId="849107274">
    <w:abstractNumId w:val="3"/>
  </w:num>
  <w:num w:numId="19" w16cid:durableId="38676030">
    <w:abstractNumId w:val="7"/>
  </w:num>
  <w:num w:numId="20" w16cid:durableId="827358202">
    <w:abstractNumId w:val="16"/>
  </w:num>
  <w:num w:numId="21" w16cid:durableId="1838106118">
    <w:abstractNumId w:val="1"/>
  </w:num>
  <w:num w:numId="22" w16cid:durableId="372387721">
    <w:abstractNumId w:val="1"/>
  </w:num>
  <w:num w:numId="23" w16cid:durableId="1258515341">
    <w:abstractNumId w:val="1"/>
  </w:num>
  <w:num w:numId="24" w16cid:durableId="198444327">
    <w:abstractNumId w:val="11"/>
  </w:num>
  <w:num w:numId="25" w16cid:durableId="1997610597">
    <w:abstractNumId w:val="5"/>
  </w:num>
  <w:num w:numId="26" w16cid:durableId="935138987">
    <w:abstractNumId w:val="6"/>
  </w:num>
  <w:num w:numId="27" w16cid:durableId="1064330056">
    <w:abstractNumId w:val="8"/>
  </w:num>
  <w:num w:numId="28" w16cid:durableId="1361516349">
    <w:abstractNumId w:val="14"/>
  </w:num>
  <w:num w:numId="29" w16cid:durableId="1099057756">
    <w:abstractNumId w:val="1"/>
  </w:num>
  <w:num w:numId="30" w16cid:durableId="1799955336">
    <w:abstractNumId w:val="1"/>
  </w:num>
  <w:num w:numId="31" w16cid:durableId="1133594868">
    <w:abstractNumId w:val="18"/>
  </w:num>
  <w:num w:numId="32" w16cid:durableId="1862551239">
    <w:abstractNumId w:val="13"/>
  </w:num>
  <w:num w:numId="33" w16cid:durableId="1192105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1B9A"/>
    <w:rsid w:val="0000301B"/>
    <w:rsid w:val="0000449F"/>
    <w:rsid w:val="00005B75"/>
    <w:rsid w:val="00014750"/>
    <w:rsid w:val="0002242E"/>
    <w:rsid w:val="00023E3F"/>
    <w:rsid w:val="00023F63"/>
    <w:rsid w:val="000273B0"/>
    <w:rsid w:val="0004008C"/>
    <w:rsid w:val="00041679"/>
    <w:rsid w:val="0004303D"/>
    <w:rsid w:val="000539B6"/>
    <w:rsid w:val="0005626E"/>
    <w:rsid w:val="00065E87"/>
    <w:rsid w:val="00077A0B"/>
    <w:rsid w:val="00082B0C"/>
    <w:rsid w:val="000830DB"/>
    <w:rsid w:val="00083865"/>
    <w:rsid w:val="000936B7"/>
    <w:rsid w:val="000941E8"/>
    <w:rsid w:val="000A7BE9"/>
    <w:rsid w:val="000B04D0"/>
    <w:rsid w:val="000C224B"/>
    <w:rsid w:val="000C2884"/>
    <w:rsid w:val="000C4A30"/>
    <w:rsid w:val="000C6A20"/>
    <w:rsid w:val="000C739A"/>
    <w:rsid w:val="000C7E0E"/>
    <w:rsid w:val="000D0BC6"/>
    <w:rsid w:val="000D1834"/>
    <w:rsid w:val="000E5F03"/>
    <w:rsid w:val="000F3F75"/>
    <w:rsid w:val="000F451E"/>
    <w:rsid w:val="00114DDA"/>
    <w:rsid w:val="00121A0D"/>
    <w:rsid w:val="00125D9C"/>
    <w:rsid w:val="00132330"/>
    <w:rsid w:val="00132EE9"/>
    <w:rsid w:val="001710C8"/>
    <w:rsid w:val="00173196"/>
    <w:rsid w:val="001879BD"/>
    <w:rsid w:val="00192E74"/>
    <w:rsid w:val="00192ED8"/>
    <w:rsid w:val="0019437A"/>
    <w:rsid w:val="00194F90"/>
    <w:rsid w:val="00197BC1"/>
    <w:rsid w:val="001B4969"/>
    <w:rsid w:val="001C7863"/>
    <w:rsid w:val="001D0DC7"/>
    <w:rsid w:val="001E2439"/>
    <w:rsid w:val="001E52D5"/>
    <w:rsid w:val="001E709E"/>
    <w:rsid w:val="001F7654"/>
    <w:rsid w:val="00200EBB"/>
    <w:rsid w:val="00217499"/>
    <w:rsid w:val="002210CB"/>
    <w:rsid w:val="002238A4"/>
    <w:rsid w:val="00223C94"/>
    <w:rsid w:val="0022643B"/>
    <w:rsid w:val="00230259"/>
    <w:rsid w:val="00230490"/>
    <w:rsid w:val="00234457"/>
    <w:rsid w:val="002354FC"/>
    <w:rsid w:val="00240F61"/>
    <w:rsid w:val="00243B24"/>
    <w:rsid w:val="002452FF"/>
    <w:rsid w:val="00245BE9"/>
    <w:rsid w:val="00255FF0"/>
    <w:rsid w:val="00264D5F"/>
    <w:rsid w:val="002673E3"/>
    <w:rsid w:val="0028051C"/>
    <w:rsid w:val="0028225F"/>
    <w:rsid w:val="0029510B"/>
    <w:rsid w:val="002A23CA"/>
    <w:rsid w:val="002B0D38"/>
    <w:rsid w:val="002B26E8"/>
    <w:rsid w:val="002C1344"/>
    <w:rsid w:val="002C560E"/>
    <w:rsid w:val="002E4082"/>
    <w:rsid w:val="002E7C69"/>
    <w:rsid w:val="002F3029"/>
    <w:rsid w:val="002F3DFB"/>
    <w:rsid w:val="00302123"/>
    <w:rsid w:val="0031136F"/>
    <w:rsid w:val="00315C9A"/>
    <w:rsid w:val="003167AA"/>
    <w:rsid w:val="003300FC"/>
    <w:rsid w:val="00335B2E"/>
    <w:rsid w:val="00342522"/>
    <w:rsid w:val="0034318B"/>
    <w:rsid w:val="003535DA"/>
    <w:rsid w:val="00356223"/>
    <w:rsid w:val="00357DF1"/>
    <w:rsid w:val="0036122F"/>
    <w:rsid w:val="00367A36"/>
    <w:rsid w:val="00367FD9"/>
    <w:rsid w:val="003734C9"/>
    <w:rsid w:val="003823AE"/>
    <w:rsid w:val="00387C80"/>
    <w:rsid w:val="00391EE0"/>
    <w:rsid w:val="0039409B"/>
    <w:rsid w:val="00396855"/>
    <w:rsid w:val="003B0814"/>
    <w:rsid w:val="003B0D5F"/>
    <w:rsid w:val="003B5051"/>
    <w:rsid w:val="003C5285"/>
    <w:rsid w:val="003C5960"/>
    <w:rsid w:val="003E2151"/>
    <w:rsid w:val="003E76E3"/>
    <w:rsid w:val="0040477D"/>
    <w:rsid w:val="00404974"/>
    <w:rsid w:val="00422FB1"/>
    <w:rsid w:val="00432301"/>
    <w:rsid w:val="0043283E"/>
    <w:rsid w:val="00433E1D"/>
    <w:rsid w:val="00436A09"/>
    <w:rsid w:val="00463606"/>
    <w:rsid w:val="0046481A"/>
    <w:rsid w:val="00464D43"/>
    <w:rsid w:val="00471783"/>
    <w:rsid w:val="00472E33"/>
    <w:rsid w:val="00474D5B"/>
    <w:rsid w:val="004825B3"/>
    <w:rsid w:val="00493952"/>
    <w:rsid w:val="0049411F"/>
    <w:rsid w:val="00495544"/>
    <w:rsid w:val="004A519C"/>
    <w:rsid w:val="004B16DD"/>
    <w:rsid w:val="004B68A4"/>
    <w:rsid w:val="004C5AFA"/>
    <w:rsid w:val="004E0267"/>
    <w:rsid w:val="004F0CEC"/>
    <w:rsid w:val="004F3A09"/>
    <w:rsid w:val="005028C4"/>
    <w:rsid w:val="00503F66"/>
    <w:rsid w:val="005068F6"/>
    <w:rsid w:val="00514B6B"/>
    <w:rsid w:val="0053160E"/>
    <w:rsid w:val="00533A21"/>
    <w:rsid w:val="00534366"/>
    <w:rsid w:val="0053749F"/>
    <w:rsid w:val="00543DB6"/>
    <w:rsid w:val="00546BD2"/>
    <w:rsid w:val="0055010F"/>
    <w:rsid w:val="00550961"/>
    <w:rsid w:val="0057472F"/>
    <w:rsid w:val="005908E6"/>
    <w:rsid w:val="00592E0F"/>
    <w:rsid w:val="00593147"/>
    <w:rsid w:val="005A3E0D"/>
    <w:rsid w:val="005A6F76"/>
    <w:rsid w:val="005A7A52"/>
    <w:rsid w:val="005B3C3A"/>
    <w:rsid w:val="005B4CF5"/>
    <w:rsid w:val="005C17DE"/>
    <w:rsid w:val="005C52D5"/>
    <w:rsid w:val="005C60C6"/>
    <w:rsid w:val="005E48D4"/>
    <w:rsid w:val="005E6BDE"/>
    <w:rsid w:val="005F2232"/>
    <w:rsid w:val="00602450"/>
    <w:rsid w:val="00610476"/>
    <w:rsid w:val="00610905"/>
    <w:rsid w:val="0061250A"/>
    <w:rsid w:val="0061435F"/>
    <w:rsid w:val="00625D21"/>
    <w:rsid w:val="0063410C"/>
    <w:rsid w:val="006446F2"/>
    <w:rsid w:val="0065620B"/>
    <w:rsid w:val="00657706"/>
    <w:rsid w:val="006633DB"/>
    <w:rsid w:val="0066547E"/>
    <w:rsid w:val="0067303B"/>
    <w:rsid w:val="006738C7"/>
    <w:rsid w:val="00675682"/>
    <w:rsid w:val="00676574"/>
    <w:rsid w:val="006869B1"/>
    <w:rsid w:val="006A017D"/>
    <w:rsid w:val="006A6A5A"/>
    <w:rsid w:val="006C09BD"/>
    <w:rsid w:val="006C43F7"/>
    <w:rsid w:val="006C7185"/>
    <w:rsid w:val="006D4E15"/>
    <w:rsid w:val="006E1992"/>
    <w:rsid w:val="006E512C"/>
    <w:rsid w:val="006E5C17"/>
    <w:rsid w:val="006F3010"/>
    <w:rsid w:val="007073E3"/>
    <w:rsid w:val="00716F99"/>
    <w:rsid w:val="0072131A"/>
    <w:rsid w:val="00734F47"/>
    <w:rsid w:val="00742ACC"/>
    <w:rsid w:val="00746BCD"/>
    <w:rsid w:val="00755B62"/>
    <w:rsid w:val="00755C75"/>
    <w:rsid w:val="00757633"/>
    <w:rsid w:val="00757740"/>
    <w:rsid w:val="00761328"/>
    <w:rsid w:val="00762856"/>
    <w:rsid w:val="00773295"/>
    <w:rsid w:val="007868D3"/>
    <w:rsid w:val="00796915"/>
    <w:rsid w:val="007A1754"/>
    <w:rsid w:val="007A3833"/>
    <w:rsid w:val="007B4C32"/>
    <w:rsid w:val="007C4F14"/>
    <w:rsid w:val="007D6522"/>
    <w:rsid w:val="007D7529"/>
    <w:rsid w:val="007E06B3"/>
    <w:rsid w:val="007F72D6"/>
    <w:rsid w:val="00805F14"/>
    <w:rsid w:val="00807E65"/>
    <w:rsid w:val="00811E5F"/>
    <w:rsid w:val="00811F12"/>
    <w:rsid w:val="00814D63"/>
    <w:rsid w:val="008161F6"/>
    <w:rsid w:val="00816DC1"/>
    <w:rsid w:val="00821ACD"/>
    <w:rsid w:val="00823383"/>
    <w:rsid w:val="00835064"/>
    <w:rsid w:val="00836C7F"/>
    <w:rsid w:val="0084106E"/>
    <w:rsid w:val="0084109A"/>
    <w:rsid w:val="00855920"/>
    <w:rsid w:val="00864964"/>
    <w:rsid w:val="0087268F"/>
    <w:rsid w:val="008734A7"/>
    <w:rsid w:val="00881308"/>
    <w:rsid w:val="008914E2"/>
    <w:rsid w:val="008A3304"/>
    <w:rsid w:val="008A3601"/>
    <w:rsid w:val="008B459B"/>
    <w:rsid w:val="008B4989"/>
    <w:rsid w:val="008C334C"/>
    <w:rsid w:val="008D1DB3"/>
    <w:rsid w:val="008D2F11"/>
    <w:rsid w:val="008E1C86"/>
    <w:rsid w:val="008F5EE6"/>
    <w:rsid w:val="00901F61"/>
    <w:rsid w:val="00907A87"/>
    <w:rsid w:val="00907B9C"/>
    <w:rsid w:val="00916DE4"/>
    <w:rsid w:val="00925DF8"/>
    <w:rsid w:val="00926131"/>
    <w:rsid w:val="00932A7C"/>
    <w:rsid w:val="00934215"/>
    <w:rsid w:val="009354E3"/>
    <w:rsid w:val="009372D5"/>
    <w:rsid w:val="00946229"/>
    <w:rsid w:val="00946716"/>
    <w:rsid w:val="0096469B"/>
    <w:rsid w:val="00971DF2"/>
    <w:rsid w:val="00980067"/>
    <w:rsid w:val="00991B26"/>
    <w:rsid w:val="00991C2D"/>
    <w:rsid w:val="009936E7"/>
    <w:rsid w:val="00995D9F"/>
    <w:rsid w:val="009A1464"/>
    <w:rsid w:val="009A246F"/>
    <w:rsid w:val="009B04CB"/>
    <w:rsid w:val="009B4F17"/>
    <w:rsid w:val="009B7BF7"/>
    <w:rsid w:val="009C43F8"/>
    <w:rsid w:val="009C5CFF"/>
    <w:rsid w:val="009D3A5F"/>
    <w:rsid w:val="009D6A3B"/>
    <w:rsid w:val="009E0327"/>
    <w:rsid w:val="009E3E82"/>
    <w:rsid w:val="009F1121"/>
    <w:rsid w:val="009F468A"/>
    <w:rsid w:val="009F7D4D"/>
    <w:rsid w:val="00A02C79"/>
    <w:rsid w:val="00A02E38"/>
    <w:rsid w:val="00A07199"/>
    <w:rsid w:val="00A0780A"/>
    <w:rsid w:val="00A10FDA"/>
    <w:rsid w:val="00A13608"/>
    <w:rsid w:val="00A14BF0"/>
    <w:rsid w:val="00A202E4"/>
    <w:rsid w:val="00A47758"/>
    <w:rsid w:val="00A67545"/>
    <w:rsid w:val="00A75156"/>
    <w:rsid w:val="00A8046B"/>
    <w:rsid w:val="00A95D3E"/>
    <w:rsid w:val="00AA19E2"/>
    <w:rsid w:val="00AA1C6C"/>
    <w:rsid w:val="00AA71A5"/>
    <w:rsid w:val="00AC280D"/>
    <w:rsid w:val="00AC5385"/>
    <w:rsid w:val="00AC6915"/>
    <w:rsid w:val="00AD10D9"/>
    <w:rsid w:val="00AD1A06"/>
    <w:rsid w:val="00AD64E2"/>
    <w:rsid w:val="00AE2551"/>
    <w:rsid w:val="00AE2DE4"/>
    <w:rsid w:val="00AE3247"/>
    <w:rsid w:val="00AE5A23"/>
    <w:rsid w:val="00AF21DD"/>
    <w:rsid w:val="00AF2F7D"/>
    <w:rsid w:val="00AF5C8E"/>
    <w:rsid w:val="00AF62BA"/>
    <w:rsid w:val="00B02975"/>
    <w:rsid w:val="00B02A6D"/>
    <w:rsid w:val="00B03319"/>
    <w:rsid w:val="00B15B0F"/>
    <w:rsid w:val="00B17D9B"/>
    <w:rsid w:val="00B305DC"/>
    <w:rsid w:val="00B33230"/>
    <w:rsid w:val="00B33266"/>
    <w:rsid w:val="00B33A10"/>
    <w:rsid w:val="00B35683"/>
    <w:rsid w:val="00B35AFC"/>
    <w:rsid w:val="00B420D2"/>
    <w:rsid w:val="00B44386"/>
    <w:rsid w:val="00B554E5"/>
    <w:rsid w:val="00B6570C"/>
    <w:rsid w:val="00B67D57"/>
    <w:rsid w:val="00B704D6"/>
    <w:rsid w:val="00B8000D"/>
    <w:rsid w:val="00B90949"/>
    <w:rsid w:val="00B90A87"/>
    <w:rsid w:val="00B90BFE"/>
    <w:rsid w:val="00B93229"/>
    <w:rsid w:val="00BA23C7"/>
    <w:rsid w:val="00BA45A3"/>
    <w:rsid w:val="00BB4A83"/>
    <w:rsid w:val="00BC2A9F"/>
    <w:rsid w:val="00BC2B6A"/>
    <w:rsid w:val="00BC2E24"/>
    <w:rsid w:val="00BC3C72"/>
    <w:rsid w:val="00BC5B71"/>
    <w:rsid w:val="00BD47C3"/>
    <w:rsid w:val="00BE26BC"/>
    <w:rsid w:val="00BF5323"/>
    <w:rsid w:val="00C01EF6"/>
    <w:rsid w:val="00C03618"/>
    <w:rsid w:val="00C101F8"/>
    <w:rsid w:val="00C136D4"/>
    <w:rsid w:val="00C14448"/>
    <w:rsid w:val="00C1605B"/>
    <w:rsid w:val="00C20585"/>
    <w:rsid w:val="00C2177F"/>
    <w:rsid w:val="00C25EC9"/>
    <w:rsid w:val="00C40067"/>
    <w:rsid w:val="00C41257"/>
    <w:rsid w:val="00C5797D"/>
    <w:rsid w:val="00C63599"/>
    <w:rsid w:val="00C75704"/>
    <w:rsid w:val="00C77F45"/>
    <w:rsid w:val="00C806A3"/>
    <w:rsid w:val="00C81CBE"/>
    <w:rsid w:val="00C86751"/>
    <w:rsid w:val="00C949D2"/>
    <w:rsid w:val="00CA59B3"/>
    <w:rsid w:val="00CB0B52"/>
    <w:rsid w:val="00CC33A3"/>
    <w:rsid w:val="00CC7B20"/>
    <w:rsid w:val="00CE1579"/>
    <w:rsid w:val="00CE4953"/>
    <w:rsid w:val="00CF381A"/>
    <w:rsid w:val="00CF4323"/>
    <w:rsid w:val="00D030ED"/>
    <w:rsid w:val="00D17933"/>
    <w:rsid w:val="00D247BD"/>
    <w:rsid w:val="00D27598"/>
    <w:rsid w:val="00D4552A"/>
    <w:rsid w:val="00D7016E"/>
    <w:rsid w:val="00D72162"/>
    <w:rsid w:val="00D7305F"/>
    <w:rsid w:val="00D75DA9"/>
    <w:rsid w:val="00D7719F"/>
    <w:rsid w:val="00D7781A"/>
    <w:rsid w:val="00D811AE"/>
    <w:rsid w:val="00D81C85"/>
    <w:rsid w:val="00D81DDC"/>
    <w:rsid w:val="00D83135"/>
    <w:rsid w:val="00DA26C5"/>
    <w:rsid w:val="00DA2734"/>
    <w:rsid w:val="00DB06D2"/>
    <w:rsid w:val="00DB15B9"/>
    <w:rsid w:val="00DD3AD1"/>
    <w:rsid w:val="00DD78DD"/>
    <w:rsid w:val="00DF1335"/>
    <w:rsid w:val="00DF43E0"/>
    <w:rsid w:val="00DF5E08"/>
    <w:rsid w:val="00E031FD"/>
    <w:rsid w:val="00E0423C"/>
    <w:rsid w:val="00E0707E"/>
    <w:rsid w:val="00E116C9"/>
    <w:rsid w:val="00E15989"/>
    <w:rsid w:val="00E16711"/>
    <w:rsid w:val="00E2095B"/>
    <w:rsid w:val="00E23D6A"/>
    <w:rsid w:val="00E273D3"/>
    <w:rsid w:val="00E27C86"/>
    <w:rsid w:val="00E31EEF"/>
    <w:rsid w:val="00E334C3"/>
    <w:rsid w:val="00E404EA"/>
    <w:rsid w:val="00E40D60"/>
    <w:rsid w:val="00E41392"/>
    <w:rsid w:val="00E461A7"/>
    <w:rsid w:val="00E47A73"/>
    <w:rsid w:val="00E53D73"/>
    <w:rsid w:val="00E555AB"/>
    <w:rsid w:val="00E61B3F"/>
    <w:rsid w:val="00E6382E"/>
    <w:rsid w:val="00E71F80"/>
    <w:rsid w:val="00E76969"/>
    <w:rsid w:val="00E9179A"/>
    <w:rsid w:val="00E935AB"/>
    <w:rsid w:val="00E93DF7"/>
    <w:rsid w:val="00E95946"/>
    <w:rsid w:val="00EA0BEE"/>
    <w:rsid w:val="00EA0C35"/>
    <w:rsid w:val="00EA45D7"/>
    <w:rsid w:val="00EB5830"/>
    <w:rsid w:val="00ED2DEE"/>
    <w:rsid w:val="00EE2DC7"/>
    <w:rsid w:val="00EE4E5F"/>
    <w:rsid w:val="00EE6F05"/>
    <w:rsid w:val="00EE7E95"/>
    <w:rsid w:val="00EF7ABF"/>
    <w:rsid w:val="00F00742"/>
    <w:rsid w:val="00F11F8A"/>
    <w:rsid w:val="00F12774"/>
    <w:rsid w:val="00F15643"/>
    <w:rsid w:val="00F43949"/>
    <w:rsid w:val="00F461E9"/>
    <w:rsid w:val="00F47A42"/>
    <w:rsid w:val="00F5304A"/>
    <w:rsid w:val="00F537F0"/>
    <w:rsid w:val="00F54AA4"/>
    <w:rsid w:val="00F667AC"/>
    <w:rsid w:val="00F7651E"/>
    <w:rsid w:val="00F80DFC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B683F"/>
    <w:rsid w:val="00FC1991"/>
    <w:rsid w:val="00FD29B3"/>
    <w:rsid w:val="00FD474D"/>
    <w:rsid w:val="00FE4C0E"/>
    <w:rsid w:val="00FF2BDD"/>
    <w:rsid w:val="0175DD46"/>
    <w:rsid w:val="01AFA59D"/>
    <w:rsid w:val="02EB210B"/>
    <w:rsid w:val="034C3022"/>
    <w:rsid w:val="037FB691"/>
    <w:rsid w:val="0406815A"/>
    <w:rsid w:val="051A4E87"/>
    <w:rsid w:val="0571669F"/>
    <w:rsid w:val="0590478F"/>
    <w:rsid w:val="05A95634"/>
    <w:rsid w:val="06562943"/>
    <w:rsid w:val="069CE032"/>
    <w:rsid w:val="06A132A2"/>
    <w:rsid w:val="07262A30"/>
    <w:rsid w:val="0778B7A0"/>
    <w:rsid w:val="077FBEAF"/>
    <w:rsid w:val="080653F6"/>
    <w:rsid w:val="08AC60D4"/>
    <w:rsid w:val="09326F3C"/>
    <w:rsid w:val="09EE0C37"/>
    <w:rsid w:val="0AD594BD"/>
    <w:rsid w:val="0B37D123"/>
    <w:rsid w:val="0B6C01A4"/>
    <w:rsid w:val="0BCB7853"/>
    <w:rsid w:val="0BE40196"/>
    <w:rsid w:val="0C331AB7"/>
    <w:rsid w:val="0C74E458"/>
    <w:rsid w:val="0D039392"/>
    <w:rsid w:val="0D42906A"/>
    <w:rsid w:val="0D7FD1F7"/>
    <w:rsid w:val="0DB70FC8"/>
    <w:rsid w:val="0E371A88"/>
    <w:rsid w:val="0EAD1390"/>
    <w:rsid w:val="0F83E3D6"/>
    <w:rsid w:val="0F9905A0"/>
    <w:rsid w:val="0FCD69A3"/>
    <w:rsid w:val="1015366A"/>
    <w:rsid w:val="10A0B2D4"/>
    <w:rsid w:val="10B01CAB"/>
    <w:rsid w:val="10FDCFC4"/>
    <w:rsid w:val="11398AF9"/>
    <w:rsid w:val="1160FEAD"/>
    <w:rsid w:val="11B604E1"/>
    <w:rsid w:val="12110B2C"/>
    <w:rsid w:val="124F3B3D"/>
    <w:rsid w:val="1258339C"/>
    <w:rsid w:val="12B1616B"/>
    <w:rsid w:val="12BB8498"/>
    <w:rsid w:val="1398A21C"/>
    <w:rsid w:val="13BD22DC"/>
    <w:rsid w:val="145754F9"/>
    <w:rsid w:val="14ACE163"/>
    <w:rsid w:val="154597AE"/>
    <w:rsid w:val="1558B2DF"/>
    <w:rsid w:val="1563A7D6"/>
    <w:rsid w:val="15E26B97"/>
    <w:rsid w:val="167592D8"/>
    <w:rsid w:val="1681875F"/>
    <w:rsid w:val="168CEC4E"/>
    <w:rsid w:val="16BF4693"/>
    <w:rsid w:val="16FBAA6B"/>
    <w:rsid w:val="17111A2C"/>
    <w:rsid w:val="1779FF57"/>
    <w:rsid w:val="1784D28E"/>
    <w:rsid w:val="17A6C6EF"/>
    <w:rsid w:val="17C4FF89"/>
    <w:rsid w:val="19554AE8"/>
    <w:rsid w:val="19C48D10"/>
    <w:rsid w:val="1A2D87B2"/>
    <w:rsid w:val="1A4B20EF"/>
    <w:rsid w:val="1A648AC5"/>
    <w:rsid w:val="1A692315"/>
    <w:rsid w:val="1A7872FC"/>
    <w:rsid w:val="1A7DA046"/>
    <w:rsid w:val="1AF7900E"/>
    <w:rsid w:val="1B30140C"/>
    <w:rsid w:val="1B6C073E"/>
    <w:rsid w:val="1C7A3812"/>
    <w:rsid w:val="1C9A20EF"/>
    <w:rsid w:val="1CE5FC49"/>
    <w:rsid w:val="1E7EF045"/>
    <w:rsid w:val="1F61458A"/>
    <w:rsid w:val="1F6FA46C"/>
    <w:rsid w:val="20300B14"/>
    <w:rsid w:val="20A94886"/>
    <w:rsid w:val="20CB2129"/>
    <w:rsid w:val="20CE2DFB"/>
    <w:rsid w:val="21018F09"/>
    <w:rsid w:val="21080278"/>
    <w:rsid w:val="21607169"/>
    <w:rsid w:val="22175F55"/>
    <w:rsid w:val="223444BB"/>
    <w:rsid w:val="22B64A5E"/>
    <w:rsid w:val="237358E3"/>
    <w:rsid w:val="245C3DEC"/>
    <w:rsid w:val="24DA97B8"/>
    <w:rsid w:val="256D3563"/>
    <w:rsid w:val="25F48B48"/>
    <w:rsid w:val="2615DA31"/>
    <w:rsid w:val="263DD4F6"/>
    <w:rsid w:val="26712B02"/>
    <w:rsid w:val="2742D5AB"/>
    <w:rsid w:val="27B41A19"/>
    <w:rsid w:val="27F4BA38"/>
    <w:rsid w:val="28101C8F"/>
    <w:rsid w:val="281B00E9"/>
    <w:rsid w:val="294C569C"/>
    <w:rsid w:val="2958B6AC"/>
    <w:rsid w:val="295F388B"/>
    <w:rsid w:val="29BB7AFB"/>
    <w:rsid w:val="2A025C1F"/>
    <w:rsid w:val="2ABBB53E"/>
    <w:rsid w:val="2B443350"/>
    <w:rsid w:val="2B9E2C80"/>
    <w:rsid w:val="2BCB08D5"/>
    <w:rsid w:val="2C651E95"/>
    <w:rsid w:val="2D1152FA"/>
    <w:rsid w:val="2D1A3F22"/>
    <w:rsid w:val="2DFAE445"/>
    <w:rsid w:val="2E42CACB"/>
    <w:rsid w:val="2EAA3ED9"/>
    <w:rsid w:val="2F1FEF30"/>
    <w:rsid w:val="305FA1AC"/>
    <w:rsid w:val="3067D6D5"/>
    <w:rsid w:val="30C12E7E"/>
    <w:rsid w:val="320D6E04"/>
    <w:rsid w:val="3210D694"/>
    <w:rsid w:val="3214E94C"/>
    <w:rsid w:val="323E6795"/>
    <w:rsid w:val="330F3228"/>
    <w:rsid w:val="3340B5EC"/>
    <w:rsid w:val="335337E8"/>
    <w:rsid w:val="33DFB628"/>
    <w:rsid w:val="3425E029"/>
    <w:rsid w:val="342A6098"/>
    <w:rsid w:val="3454BFDD"/>
    <w:rsid w:val="34F30235"/>
    <w:rsid w:val="355C017C"/>
    <w:rsid w:val="35A8D2FB"/>
    <w:rsid w:val="36CFA450"/>
    <w:rsid w:val="370ECF3B"/>
    <w:rsid w:val="3711D8B8"/>
    <w:rsid w:val="38ADF354"/>
    <w:rsid w:val="38B76D00"/>
    <w:rsid w:val="38CD69F2"/>
    <w:rsid w:val="392AB23E"/>
    <w:rsid w:val="3A0A09B1"/>
    <w:rsid w:val="3A919307"/>
    <w:rsid w:val="3ABE56A0"/>
    <w:rsid w:val="3B0E6C32"/>
    <w:rsid w:val="3BBC3DD0"/>
    <w:rsid w:val="3BD886A4"/>
    <w:rsid w:val="3D589D54"/>
    <w:rsid w:val="3D811A3C"/>
    <w:rsid w:val="3EAD24B7"/>
    <w:rsid w:val="3EDAB635"/>
    <w:rsid w:val="3EE9BB65"/>
    <w:rsid w:val="3F4D0E0D"/>
    <w:rsid w:val="40276D75"/>
    <w:rsid w:val="40768696"/>
    <w:rsid w:val="408DB6B5"/>
    <w:rsid w:val="40B0566F"/>
    <w:rsid w:val="416A0B69"/>
    <w:rsid w:val="4218D824"/>
    <w:rsid w:val="42215C27"/>
    <w:rsid w:val="422B7F54"/>
    <w:rsid w:val="42CD8985"/>
    <w:rsid w:val="43F84946"/>
    <w:rsid w:val="444E3B65"/>
    <w:rsid w:val="44C33A82"/>
    <w:rsid w:val="4525AB13"/>
    <w:rsid w:val="453A2D75"/>
    <w:rsid w:val="45632016"/>
    <w:rsid w:val="460F0A1D"/>
    <w:rsid w:val="472EBD82"/>
    <w:rsid w:val="477A6A0A"/>
    <w:rsid w:val="47D7546D"/>
    <w:rsid w:val="48B3D6EE"/>
    <w:rsid w:val="48CAD3E6"/>
    <w:rsid w:val="48CBBA69"/>
    <w:rsid w:val="494DB029"/>
    <w:rsid w:val="49AD5C2C"/>
    <w:rsid w:val="4A1217BA"/>
    <w:rsid w:val="4A255662"/>
    <w:rsid w:val="4A2C6E0C"/>
    <w:rsid w:val="4A345B92"/>
    <w:rsid w:val="4B49999F"/>
    <w:rsid w:val="4B819B16"/>
    <w:rsid w:val="4C0D85E9"/>
    <w:rsid w:val="4D531160"/>
    <w:rsid w:val="4D640ECE"/>
    <w:rsid w:val="4D6BFC54"/>
    <w:rsid w:val="4DDC2BD9"/>
    <w:rsid w:val="4DFC9400"/>
    <w:rsid w:val="4E4A2F6C"/>
    <w:rsid w:val="4E53366F"/>
    <w:rsid w:val="4EF8C785"/>
    <w:rsid w:val="4F45A841"/>
    <w:rsid w:val="4F82D082"/>
    <w:rsid w:val="4FF15C70"/>
    <w:rsid w:val="5066E05D"/>
    <w:rsid w:val="508AB222"/>
    <w:rsid w:val="509497E6"/>
    <w:rsid w:val="50B5D9AE"/>
    <w:rsid w:val="516F179C"/>
    <w:rsid w:val="52306847"/>
    <w:rsid w:val="527460F7"/>
    <w:rsid w:val="52BBEF13"/>
    <w:rsid w:val="5324D8F8"/>
    <w:rsid w:val="53B9FB1B"/>
    <w:rsid w:val="545586AA"/>
    <w:rsid w:val="54AAA226"/>
    <w:rsid w:val="555E2345"/>
    <w:rsid w:val="55A08F9C"/>
    <w:rsid w:val="5604C555"/>
    <w:rsid w:val="5665C787"/>
    <w:rsid w:val="56D79AF0"/>
    <w:rsid w:val="571A174D"/>
    <w:rsid w:val="5782AABF"/>
    <w:rsid w:val="582A9AE7"/>
    <w:rsid w:val="582E9C04"/>
    <w:rsid w:val="59096FF6"/>
    <w:rsid w:val="5937AC76"/>
    <w:rsid w:val="5949C005"/>
    <w:rsid w:val="597F9773"/>
    <w:rsid w:val="5995BF9D"/>
    <w:rsid w:val="599DECA7"/>
    <w:rsid w:val="599EC036"/>
    <w:rsid w:val="5A4A7F5C"/>
    <w:rsid w:val="5A8F4CB0"/>
    <w:rsid w:val="5A9FE25C"/>
    <w:rsid w:val="5B02C65C"/>
    <w:rsid w:val="5B44AD63"/>
    <w:rsid w:val="5B4BAE27"/>
    <w:rsid w:val="5BA805A2"/>
    <w:rsid w:val="5C4A3021"/>
    <w:rsid w:val="5CB8FCCD"/>
    <w:rsid w:val="5CC31FFA"/>
    <w:rsid w:val="5DD9FABF"/>
    <w:rsid w:val="5DE3DFED"/>
    <w:rsid w:val="5E2F2765"/>
    <w:rsid w:val="5E602B86"/>
    <w:rsid w:val="5F5A0C29"/>
    <w:rsid w:val="5F9640FB"/>
    <w:rsid w:val="5FE62DD7"/>
    <w:rsid w:val="5FF09D8F"/>
    <w:rsid w:val="6059DA20"/>
    <w:rsid w:val="60C257F7"/>
    <w:rsid w:val="611D7DD1"/>
    <w:rsid w:val="6128B5FB"/>
    <w:rsid w:val="62586FFC"/>
    <w:rsid w:val="62BB8C37"/>
    <w:rsid w:val="6332617E"/>
    <w:rsid w:val="63336365"/>
    <w:rsid w:val="63C32469"/>
    <w:rsid w:val="6446A20D"/>
    <w:rsid w:val="64ED8FB2"/>
    <w:rsid w:val="653E9DF0"/>
    <w:rsid w:val="6558B32F"/>
    <w:rsid w:val="65778316"/>
    <w:rsid w:val="65B9DB0F"/>
    <w:rsid w:val="663E8B21"/>
    <w:rsid w:val="666B1630"/>
    <w:rsid w:val="669AFBD1"/>
    <w:rsid w:val="66C2BD43"/>
    <w:rsid w:val="674FA616"/>
    <w:rsid w:val="6821F645"/>
    <w:rsid w:val="6978F2E0"/>
    <w:rsid w:val="6ABBB149"/>
    <w:rsid w:val="6B3402BA"/>
    <w:rsid w:val="6B3B3DBC"/>
    <w:rsid w:val="6CAEE090"/>
    <w:rsid w:val="6CCCA868"/>
    <w:rsid w:val="6CF34EFD"/>
    <w:rsid w:val="6D6551BC"/>
    <w:rsid w:val="6E436891"/>
    <w:rsid w:val="6E59D7DA"/>
    <w:rsid w:val="6E5E64E6"/>
    <w:rsid w:val="6FF58682"/>
    <w:rsid w:val="6FFFA9AF"/>
    <w:rsid w:val="709A315C"/>
    <w:rsid w:val="712BB4CD"/>
    <w:rsid w:val="719B7A10"/>
    <w:rsid w:val="71BABC7A"/>
    <w:rsid w:val="71D2BDDA"/>
    <w:rsid w:val="71F9E086"/>
    <w:rsid w:val="72D1BAF6"/>
    <w:rsid w:val="732D2744"/>
    <w:rsid w:val="7374448E"/>
    <w:rsid w:val="739A2141"/>
    <w:rsid w:val="74394AAD"/>
    <w:rsid w:val="743A589A"/>
    <w:rsid w:val="74B1173B"/>
    <w:rsid w:val="74B760D1"/>
    <w:rsid w:val="75C5DCFD"/>
    <w:rsid w:val="75F51F7A"/>
    <w:rsid w:val="767DF063"/>
    <w:rsid w:val="76EE4984"/>
    <w:rsid w:val="7700C7C0"/>
    <w:rsid w:val="7720E95A"/>
    <w:rsid w:val="77457D6E"/>
    <w:rsid w:val="778451AB"/>
    <w:rsid w:val="77ECE845"/>
    <w:rsid w:val="78084439"/>
    <w:rsid w:val="7891DDCF"/>
    <w:rsid w:val="78FBB205"/>
    <w:rsid w:val="790C177F"/>
    <w:rsid w:val="7932CB3B"/>
    <w:rsid w:val="797A4BA8"/>
    <w:rsid w:val="7ABE79D6"/>
    <w:rsid w:val="7B3BCADE"/>
    <w:rsid w:val="7B8BC45E"/>
    <w:rsid w:val="7BC5F045"/>
    <w:rsid w:val="7BFD8285"/>
    <w:rsid w:val="7C737B8D"/>
    <w:rsid w:val="7C8C8A32"/>
    <w:rsid w:val="7CED31E7"/>
    <w:rsid w:val="7E20B5F4"/>
    <w:rsid w:val="7E55B66A"/>
    <w:rsid w:val="7EC909E2"/>
    <w:rsid w:val="7F6F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C290C672-8791-4384-A2A9-EBFB7196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0A7BE9"/>
  </w:style>
  <w:style w:type="character" w:customStyle="1" w:styleId="eop">
    <w:name w:val="eop"/>
    <w:basedOn w:val="DefaultParagraphFont"/>
    <w:rsid w:val="000A7BE9"/>
  </w:style>
  <w:style w:type="paragraph" w:customStyle="1" w:styleId="Default">
    <w:name w:val="Default"/>
    <w:rsid w:val="0046481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advancedproofingissue">
    <w:name w:val="advancedproofingissue"/>
    <w:basedOn w:val="DefaultParagraphFont"/>
    <w:rsid w:val="00D2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6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3.xml><?xml version="1.0" encoding="utf-8"?>
<ds:datastoreItem xmlns:ds="http://schemas.openxmlformats.org/officeDocument/2006/customXml" ds:itemID="{42DBAFC6-58E2-4F11-A93B-81D2CBCCA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57</TotalTime>
  <Pages>5</Pages>
  <Words>682</Words>
  <Characters>4023</Characters>
  <Application>Microsoft Office Word</Application>
  <DocSecurity>0</DocSecurity>
  <Lines>135</Lines>
  <Paragraphs>68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225</cp:revision>
  <dcterms:created xsi:type="dcterms:W3CDTF">2024-02-27T10:14:00Z</dcterms:created>
  <dcterms:modified xsi:type="dcterms:W3CDTF">2024-09-11T06:52:00Z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