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08A36" w14:textId="77777777" w:rsidR="00AF1A75" w:rsidRPr="00CC2AE4" w:rsidRDefault="00AF1A75" w:rsidP="00AF1A75">
      <w:pPr>
        <w:jc w:val="center"/>
        <w:textAlignment w:val="baseline"/>
        <w:rPr>
          <w:rFonts w:ascii="Arial Narrow" w:hAnsi="Arial Narrow" w:cs="Segoe UI"/>
          <w:sz w:val="18"/>
          <w:szCs w:val="18"/>
        </w:rPr>
      </w:pPr>
      <w:bookmarkStart w:id="0" w:name="_Toc91160283"/>
      <w:bookmarkStart w:id="1" w:name="_Toc91169655"/>
      <w:r w:rsidRPr="00CC2AE4">
        <w:rPr>
          <w:rFonts w:ascii="Arial Narrow" w:hAnsi="Arial Narrow" w:cs="Segoe UI"/>
          <w:b/>
          <w:bCs/>
          <w:caps/>
          <w:sz w:val="52"/>
          <w:szCs w:val="52"/>
        </w:rPr>
        <w:t>MASSACHUSETTS OFFICE ON DISABILITY</w:t>
      </w:r>
      <w:r w:rsidRPr="00CC2AE4">
        <w:rPr>
          <w:rFonts w:ascii="Arial Narrow" w:hAnsi="Arial Narrow" w:cs="Segoe UI"/>
          <w:sz w:val="52"/>
          <w:szCs w:val="52"/>
        </w:rPr>
        <w:t> </w:t>
      </w:r>
    </w:p>
    <w:p w14:paraId="0E932A50" w14:textId="77777777" w:rsidR="00AF1A75" w:rsidRPr="00CC2AE4" w:rsidRDefault="00AF1A75" w:rsidP="00AF1A75">
      <w:pPr>
        <w:ind w:right="-435"/>
        <w:textAlignment w:val="baseline"/>
        <w:rPr>
          <w:rFonts w:ascii="Arial Narrow" w:hAnsi="Arial Narrow" w:cs="Segoe UI"/>
          <w:sz w:val="18"/>
          <w:szCs w:val="18"/>
        </w:rPr>
      </w:pPr>
      <w:r w:rsidRPr="00CC2AE4">
        <w:rPr>
          <w:rFonts w:ascii="Arial Narrow" w:hAnsi="Arial Narrow" w:cs="Arial"/>
          <w:sz w:val="16"/>
          <w:szCs w:val="16"/>
        </w:rPr>
        <w:t> </w:t>
      </w:r>
    </w:p>
    <w:p w14:paraId="3ECAF9BB" w14:textId="79653C4B" w:rsidR="00AF1A75" w:rsidRPr="00CC2AE4" w:rsidRDefault="00AF1A75" w:rsidP="00AF1A75">
      <w:pPr>
        <w:ind w:left="-435" w:right="-435"/>
        <w:jc w:val="center"/>
        <w:textAlignment w:val="baseline"/>
        <w:rPr>
          <w:rFonts w:ascii="Arial Narrow" w:hAnsi="Arial Narrow" w:cs="Segoe UI"/>
          <w:sz w:val="18"/>
          <w:szCs w:val="18"/>
        </w:rPr>
      </w:pPr>
      <w:r w:rsidRPr="00CC2AE4">
        <w:rPr>
          <w:rFonts w:ascii="Arial Narrow" w:eastAsiaTheme="majorEastAsia" w:hAnsi="Arial Narrow" w:cstheme="majorBidi"/>
          <w:noProof/>
          <w:color w:val="2F5496" w:themeColor="accent1" w:themeShade="BF"/>
          <w:sz w:val="32"/>
          <w:szCs w:val="32"/>
        </w:rPr>
        <w:drawing>
          <wp:inline distT="0" distB="0" distL="0" distR="0" wp14:anchorId="6D5A452B" wp14:editId="55ECD2F1">
            <wp:extent cx="5715000" cy="28765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0" cy="2876550"/>
                    </a:xfrm>
                    <a:prstGeom prst="rect">
                      <a:avLst/>
                    </a:prstGeom>
                    <a:noFill/>
                    <a:ln>
                      <a:noFill/>
                    </a:ln>
                  </pic:spPr>
                </pic:pic>
              </a:graphicData>
            </a:graphic>
          </wp:inline>
        </w:drawing>
      </w:r>
      <w:r w:rsidRPr="00CC2AE4">
        <w:rPr>
          <w:rFonts w:ascii="Arial Narrow" w:hAnsi="Arial Narrow" w:cs="Arial"/>
          <w:sz w:val="16"/>
          <w:szCs w:val="16"/>
        </w:rPr>
        <w:t> </w:t>
      </w:r>
    </w:p>
    <w:p w14:paraId="0BDB5D65" w14:textId="77777777" w:rsidR="00AF1A75" w:rsidRPr="00CC2AE4" w:rsidRDefault="00AF1A75" w:rsidP="00AF1A75">
      <w:pPr>
        <w:jc w:val="center"/>
        <w:textAlignment w:val="baseline"/>
        <w:rPr>
          <w:rFonts w:ascii="Arial Narrow" w:hAnsi="Arial Narrow" w:cs="Segoe UI"/>
          <w:sz w:val="16"/>
          <w:szCs w:val="16"/>
        </w:rPr>
      </w:pPr>
      <w:r w:rsidRPr="00CC2AE4">
        <w:rPr>
          <w:rFonts w:ascii="Arial Narrow" w:hAnsi="Arial Narrow" w:cs="Segoe UI"/>
          <w:b/>
          <w:bCs/>
          <w:caps/>
          <w:sz w:val="72"/>
          <w:szCs w:val="72"/>
        </w:rPr>
        <w:t>DISABILITY HANDBOOK FOR THE EXECUTIVE BRANCH</w:t>
      </w:r>
      <w:r w:rsidRPr="00CC2AE4">
        <w:rPr>
          <w:rFonts w:ascii="Arial Narrow" w:hAnsi="Arial Narrow" w:cs="Segoe UI"/>
          <w:sz w:val="72"/>
          <w:szCs w:val="72"/>
        </w:rPr>
        <w:t> </w:t>
      </w:r>
    </w:p>
    <w:p w14:paraId="799A92BA" w14:textId="0C7D2C9B" w:rsidR="00AF1A75" w:rsidRPr="00CC2AE4" w:rsidRDefault="00AF1A75" w:rsidP="00AF1A75">
      <w:pPr>
        <w:jc w:val="center"/>
        <w:textAlignment w:val="baseline"/>
        <w:rPr>
          <w:rFonts w:ascii="Arial Narrow" w:hAnsi="Arial Narrow" w:cs="Segoe UI"/>
          <w:sz w:val="18"/>
          <w:szCs w:val="18"/>
        </w:rPr>
      </w:pPr>
      <w:r w:rsidRPr="00CC2AE4">
        <w:rPr>
          <w:rFonts w:ascii="Arial Narrow" w:eastAsiaTheme="majorEastAsia" w:hAnsi="Arial Narrow" w:cstheme="majorBidi"/>
          <w:noProof/>
          <w:color w:val="2F5496" w:themeColor="accent1" w:themeShade="BF"/>
          <w:sz w:val="32"/>
          <w:szCs w:val="32"/>
        </w:rPr>
        <w:drawing>
          <wp:inline distT="0" distB="0" distL="0" distR="0" wp14:anchorId="3B1C7064" wp14:editId="6E995C77">
            <wp:extent cx="914400" cy="1149350"/>
            <wp:effectExtent l="0" t="0" r="0" b="0"/>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1149350"/>
                    </a:xfrm>
                    <a:prstGeom prst="rect">
                      <a:avLst/>
                    </a:prstGeom>
                    <a:noFill/>
                    <a:ln>
                      <a:noFill/>
                    </a:ln>
                  </pic:spPr>
                </pic:pic>
              </a:graphicData>
            </a:graphic>
          </wp:inline>
        </w:drawing>
      </w:r>
      <w:r w:rsidRPr="00CC2AE4">
        <w:rPr>
          <w:rFonts w:ascii="Arial Narrow" w:hAnsi="Arial Narrow" w:cs="Segoe UI"/>
          <w:sz w:val="96"/>
          <w:szCs w:val="96"/>
        </w:rPr>
        <w:t> </w:t>
      </w:r>
    </w:p>
    <w:p w14:paraId="39FBDBC3" w14:textId="77777777" w:rsidR="00AF1A75" w:rsidRPr="00CC2AE4" w:rsidRDefault="00AF1A75" w:rsidP="00AF1A75">
      <w:pPr>
        <w:ind w:left="-435" w:right="-435"/>
        <w:jc w:val="center"/>
        <w:textAlignment w:val="baseline"/>
        <w:rPr>
          <w:rFonts w:ascii="Arial Narrow" w:hAnsi="Arial Narrow" w:cs="Segoe UI"/>
          <w:sz w:val="18"/>
          <w:szCs w:val="18"/>
        </w:rPr>
      </w:pPr>
      <w:r w:rsidRPr="00CC2AE4">
        <w:rPr>
          <w:rFonts w:ascii="Arial Narrow" w:hAnsi="Arial Narrow" w:cs="Arial"/>
          <w:color w:val="003366"/>
          <w:sz w:val="16"/>
          <w:szCs w:val="16"/>
        </w:rPr>
        <w:t> </w:t>
      </w:r>
    </w:p>
    <w:p w14:paraId="0E2A9ACA" w14:textId="77777777" w:rsidR="00AF1A75" w:rsidRPr="00CC2AE4" w:rsidRDefault="00AF1A75" w:rsidP="00AF1A75">
      <w:pPr>
        <w:jc w:val="center"/>
        <w:textAlignment w:val="baseline"/>
        <w:rPr>
          <w:rFonts w:ascii="Arial Narrow" w:hAnsi="Arial Narrow" w:cs="Segoe UI"/>
          <w:sz w:val="18"/>
          <w:szCs w:val="18"/>
        </w:rPr>
      </w:pPr>
      <w:r w:rsidRPr="00CC2AE4">
        <w:rPr>
          <w:rFonts w:ascii="Arial Narrow" w:hAnsi="Arial Narrow" w:cs="Segoe UI"/>
          <w:caps/>
          <w:sz w:val="24"/>
          <w:szCs w:val="24"/>
        </w:rPr>
        <w:t>CHARLES D. BAKER, GOVERNOR</w:t>
      </w:r>
      <w:r w:rsidRPr="00CC2AE4">
        <w:rPr>
          <w:rFonts w:ascii="Arial Narrow" w:hAnsi="Arial Narrow" w:cs="Segoe UI"/>
          <w:sz w:val="24"/>
          <w:szCs w:val="24"/>
        </w:rPr>
        <w:t> </w:t>
      </w:r>
    </w:p>
    <w:p w14:paraId="1380EDC9" w14:textId="77777777" w:rsidR="00AF1A75" w:rsidRPr="00CC2AE4" w:rsidRDefault="00AF1A75" w:rsidP="00AF1A75">
      <w:pPr>
        <w:jc w:val="center"/>
        <w:textAlignment w:val="baseline"/>
        <w:rPr>
          <w:rFonts w:ascii="Arial Narrow" w:hAnsi="Arial Narrow" w:cs="Segoe UI"/>
          <w:sz w:val="18"/>
          <w:szCs w:val="18"/>
        </w:rPr>
      </w:pPr>
      <w:r w:rsidRPr="00CC2AE4">
        <w:rPr>
          <w:rFonts w:ascii="Arial Narrow" w:hAnsi="Arial Narrow" w:cs="Segoe UI"/>
          <w:caps/>
          <w:sz w:val="24"/>
          <w:szCs w:val="24"/>
        </w:rPr>
        <w:t>KARYN E. POLITO, LIEUTENANT GOVERNOR</w:t>
      </w:r>
      <w:r w:rsidRPr="00CC2AE4">
        <w:rPr>
          <w:rFonts w:ascii="Arial Narrow" w:hAnsi="Arial Narrow" w:cs="Segoe UI"/>
          <w:sz w:val="24"/>
          <w:szCs w:val="24"/>
        </w:rPr>
        <w:t> </w:t>
      </w:r>
    </w:p>
    <w:p w14:paraId="542EE68D" w14:textId="328458C2" w:rsidR="00AF1A75" w:rsidRPr="00CC2AE4" w:rsidRDefault="00AF1A75" w:rsidP="00AF1A75">
      <w:pPr>
        <w:jc w:val="center"/>
        <w:textAlignment w:val="baseline"/>
        <w:rPr>
          <w:rFonts w:ascii="Arial Narrow" w:hAnsi="Arial Narrow" w:cs="Segoe UI"/>
          <w:sz w:val="18"/>
          <w:szCs w:val="18"/>
        </w:rPr>
      </w:pPr>
      <w:r w:rsidRPr="00CC2AE4">
        <w:rPr>
          <w:rFonts w:ascii="Arial Narrow" w:hAnsi="Arial Narrow" w:cs="Segoe UI"/>
          <w:caps/>
          <w:sz w:val="24"/>
          <w:szCs w:val="24"/>
        </w:rPr>
        <w:t>Mary Mahon McCaule</w:t>
      </w:r>
      <w:r w:rsidR="00F66A0C" w:rsidRPr="00CC2AE4">
        <w:rPr>
          <w:rFonts w:ascii="Arial Narrow" w:hAnsi="Arial Narrow" w:cs="Segoe UI"/>
          <w:caps/>
          <w:sz w:val="24"/>
          <w:szCs w:val="24"/>
        </w:rPr>
        <w:t xml:space="preserve">Y, </w:t>
      </w:r>
      <w:r w:rsidRPr="00CC2AE4">
        <w:rPr>
          <w:rFonts w:ascii="Arial Narrow" w:hAnsi="Arial Narrow" w:cs="Segoe UI"/>
          <w:caps/>
          <w:sz w:val="24"/>
          <w:szCs w:val="24"/>
        </w:rPr>
        <w:t>DIRECTOR</w:t>
      </w:r>
      <w:r w:rsidRPr="00CC2AE4">
        <w:rPr>
          <w:rFonts w:ascii="Arial Narrow" w:hAnsi="Arial Narrow" w:cs="Segoe UI"/>
          <w:sz w:val="24"/>
          <w:szCs w:val="24"/>
        </w:rPr>
        <w:t> </w:t>
      </w:r>
    </w:p>
    <w:p w14:paraId="264F8159" w14:textId="77777777" w:rsidR="00AF1A75" w:rsidRPr="00CC2AE4" w:rsidRDefault="00AF1A75" w:rsidP="00AF1A75">
      <w:pPr>
        <w:jc w:val="center"/>
        <w:textAlignment w:val="baseline"/>
        <w:rPr>
          <w:rFonts w:ascii="Arial Narrow" w:hAnsi="Arial Narrow" w:cs="Segoe UI"/>
          <w:sz w:val="18"/>
          <w:szCs w:val="18"/>
        </w:rPr>
      </w:pPr>
      <w:r w:rsidRPr="00CC2AE4">
        <w:rPr>
          <w:rFonts w:ascii="Arial Narrow" w:hAnsi="Arial Narrow" w:cs="Segoe UI"/>
          <w:sz w:val="24"/>
          <w:szCs w:val="24"/>
        </w:rPr>
        <w:t> </w:t>
      </w:r>
    </w:p>
    <w:p w14:paraId="5321E9CE" w14:textId="77777777" w:rsidR="00AF1A75" w:rsidRPr="00CC2AE4" w:rsidRDefault="00AF1A75" w:rsidP="00AF1A75">
      <w:pPr>
        <w:jc w:val="center"/>
        <w:textAlignment w:val="baseline"/>
        <w:rPr>
          <w:rFonts w:ascii="Arial Narrow" w:hAnsi="Arial Narrow" w:cs="Segoe UI"/>
          <w:sz w:val="18"/>
          <w:szCs w:val="18"/>
        </w:rPr>
      </w:pPr>
      <w:r w:rsidRPr="00CC2AE4">
        <w:rPr>
          <w:rFonts w:ascii="Arial Narrow" w:hAnsi="Arial Narrow" w:cs="Segoe UI"/>
          <w:caps/>
          <w:sz w:val="24"/>
          <w:szCs w:val="24"/>
        </w:rPr>
        <w:t>1 ASHBURTON PLACE, ROOM 1305</w:t>
      </w:r>
      <w:r w:rsidRPr="00CC2AE4">
        <w:rPr>
          <w:rFonts w:ascii="Arial Narrow" w:hAnsi="Arial Narrow" w:cs="Segoe UI"/>
          <w:sz w:val="24"/>
          <w:szCs w:val="24"/>
        </w:rPr>
        <w:t> </w:t>
      </w:r>
    </w:p>
    <w:p w14:paraId="57135FB2" w14:textId="77777777" w:rsidR="00AF1A75" w:rsidRPr="00CC2AE4" w:rsidRDefault="00AF1A75" w:rsidP="00AF1A75">
      <w:pPr>
        <w:jc w:val="center"/>
        <w:textAlignment w:val="baseline"/>
        <w:rPr>
          <w:rFonts w:ascii="Arial Narrow" w:hAnsi="Arial Narrow" w:cs="Segoe UI"/>
          <w:sz w:val="18"/>
          <w:szCs w:val="18"/>
        </w:rPr>
      </w:pPr>
      <w:r w:rsidRPr="00CC2AE4">
        <w:rPr>
          <w:rFonts w:ascii="Arial Narrow" w:hAnsi="Arial Narrow" w:cs="Segoe UI"/>
          <w:caps/>
          <w:sz w:val="24"/>
          <w:szCs w:val="24"/>
        </w:rPr>
        <w:t>BOSTON, MASSACHUSETTS 02108</w:t>
      </w:r>
      <w:r w:rsidRPr="00CC2AE4">
        <w:rPr>
          <w:rFonts w:ascii="Arial Narrow" w:hAnsi="Arial Narrow" w:cs="Segoe UI"/>
          <w:sz w:val="24"/>
          <w:szCs w:val="24"/>
        </w:rPr>
        <w:t> </w:t>
      </w:r>
    </w:p>
    <w:p w14:paraId="1D4B2408" w14:textId="1A4DC8F8" w:rsidR="00AF1A75" w:rsidRPr="00CC2AE4" w:rsidRDefault="00AF1A75" w:rsidP="00AF1A75">
      <w:pPr>
        <w:jc w:val="center"/>
        <w:textAlignment w:val="baseline"/>
        <w:rPr>
          <w:rFonts w:ascii="Arial Narrow" w:hAnsi="Arial Narrow" w:cs="Segoe UI"/>
          <w:sz w:val="24"/>
          <w:szCs w:val="24"/>
        </w:rPr>
      </w:pPr>
      <w:r w:rsidRPr="00CC2AE4">
        <w:rPr>
          <w:rFonts w:ascii="Arial Narrow" w:hAnsi="Arial Narrow" w:cs="Segoe UI"/>
          <w:caps/>
          <w:sz w:val="24"/>
          <w:szCs w:val="24"/>
        </w:rPr>
        <w:t>617 727-7440</w:t>
      </w:r>
      <w:r w:rsidRPr="00CC2AE4">
        <w:rPr>
          <w:rFonts w:ascii="Arial Narrow" w:hAnsi="Arial Narrow" w:cs="Segoe UI"/>
          <w:sz w:val="24"/>
          <w:szCs w:val="24"/>
        </w:rPr>
        <w:t> </w:t>
      </w:r>
    </w:p>
    <w:p w14:paraId="3523984D" w14:textId="3196A361" w:rsidR="00F66A0C" w:rsidRPr="00CC2AE4" w:rsidRDefault="00F66A0C" w:rsidP="00AF1A75">
      <w:pPr>
        <w:jc w:val="center"/>
        <w:textAlignment w:val="baseline"/>
        <w:rPr>
          <w:rFonts w:ascii="Arial Narrow" w:hAnsi="Arial Narrow" w:cs="Segoe UI"/>
          <w:sz w:val="24"/>
          <w:szCs w:val="24"/>
        </w:rPr>
      </w:pPr>
    </w:p>
    <w:p w14:paraId="7B069F2B" w14:textId="48153A25" w:rsidR="00F66A0C" w:rsidRPr="00CC2AE4" w:rsidRDefault="00F66A0C" w:rsidP="00AF1A75">
      <w:pPr>
        <w:jc w:val="center"/>
        <w:textAlignment w:val="baseline"/>
        <w:rPr>
          <w:rFonts w:ascii="Arial Narrow" w:hAnsi="Arial Narrow" w:cs="Segoe UI"/>
          <w:sz w:val="24"/>
          <w:szCs w:val="24"/>
        </w:rPr>
      </w:pPr>
    </w:p>
    <w:p w14:paraId="047C2E0E" w14:textId="77777777" w:rsidR="00F66A0C" w:rsidRPr="00CC2AE4" w:rsidRDefault="00F66A0C" w:rsidP="00AF1A75">
      <w:pPr>
        <w:jc w:val="center"/>
        <w:textAlignment w:val="baseline"/>
        <w:rPr>
          <w:rFonts w:ascii="Arial Narrow" w:hAnsi="Arial Narrow" w:cs="Segoe UI"/>
          <w:sz w:val="24"/>
          <w:szCs w:val="24"/>
        </w:rPr>
      </w:pPr>
    </w:p>
    <w:p w14:paraId="34CBE0D5" w14:textId="047DF940" w:rsidR="00AF1A75" w:rsidRPr="00CC2AE4" w:rsidRDefault="00AF1A75" w:rsidP="00AF1A75">
      <w:pPr>
        <w:rPr>
          <w:rFonts w:ascii="Arial Narrow" w:eastAsia="Calibri" w:hAnsi="Arial Narrow"/>
          <w:sz w:val="24"/>
          <w:szCs w:val="24"/>
        </w:rPr>
      </w:pPr>
      <w:r w:rsidRPr="00CC2AE4">
        <w:rPr>
          <w:rFonts w:ascii="Arial Narrow" w:eastAsia="Calibri" w:hAnsi="Arial Narrow"/>
          <w:b/>
          <w:bCs/>
          <w:i/>
          <w:iCs/>
          <w:sz w:val="24"/>
          <w:szCs w:val="24"/>
        </w:rPr>
        <w:t xml:space="preserve">Accessibility Statement: </w:t>
      </w:r>
      <w:r w:rsidRPr="00CC2AE4">
        <w:rPr>
          <w:rFonts w:ascii="Arial Narrow" w:eastAsia="Calibri" w:hAnsi="Arial Narrow"/>
          <w:sz w:val="24"/>
          <w:szCs w:val="24"/>
        </w:rPr>
        <w:t xml:space="preserve">MOD is committed to providing accessible documents. To request a version of this document or any other reasonable modification to access this document, please </w:t>
      </w:r>
      <w:r w:rsidR="00973136" w:rsidRPr="00973136">
        <w:rPr>
          <w:rFonts w:ascii="Arial Narrow" w:eastAsia="Calibri" w:hAnsi="Arial Narrow"/>
          <w:sz w:val="24"/>
          <w:szCs w:val="24"/>
        </w:rPr>
        <w:t>email </w:t>
      </w:r>
      <w:hyperlink r:id="rId10" w:history="1">
        <w:r w:rsidR="00973136" w:rsidRPr="00973136">
          <w:rPr>
            <w:rStyle w:val="Hyperlink"/>
            <w:rFonts w:ascii="Arial Narrow" w:eastAsia="Calibri" w:hAnsi="Arial Narrow"/>
            <w:b/>
            <w:bCs/>
            <w:sz w:val="24"/>
            <w:szCs w:val="24"/>
          </w:rPr>
          <w:t>MOD-RARequest@mass.gov</w:t>
        </w:r>
      </w:hyperlink>
      <w:r w:rsidR="00973136" w:rsidRPr="00973136">
        <w:rPr>
          <w:rFonts w:ascii="Arial Narrow" w:eastAsia="Calibri" w:hAnsi="Arial Narrow"/>
          <w:sz w:val="24"/>
          <w:szCs w:val="24"/>
        </w:rPr>
        <w:t> or call (617) 727-7440</w:t>
      </w:r>
      <w:r w:rsidRPr="00CC2AE4">
        <w:rPr>
          <w:rFonts w:ascii="Arial Narrow" w:eastAsia="Calibri" w:hAnsi="Arial Narrow"/>
          <w:sz w:val="24"/>
          <w:szCs w:val="24"/>
        </w:rPr>
        <w:t>.</w:t>
      </w:r>
    </w:p>
    <w:p w14:paraId="239A9CB0" w14:textId="77777777" w:rsidR="0073141D" w:rsidRPr="00CC2AE4" w:rsidRDefault="0073141D">
      <w:pPr>
        <w:spacing w:after="160" w:line="259" w:lineRule="auto"/>
        <w:rPr>
          <w:rFonts w:ascii="Arial Narrow" w:eastAsiaTheme="majorEastAsia" w:hAnsi="Arial Narrow" w:cstheme="majorBidi"/>
          <w:color w:val="2F5496" w:themeColor="accent1" w:themeShade="BF"/>
          <w:sz w:val="32"/>
          <w:szCs w:val="32"/>
        </w:rPr>
      </w:pPr>
      <w:r w:rsidRPr="00CC2AE4">
        <w:rPr>
          <w:rFonts w:ascii="Arial Narrow" w:hAnsi="Arial Narrow"/>
        </w:rPr>
        <w:br w:type="page"/>
      </w:r>
    </w:p>
    <w:p w14:paraId="097272EA" w14:textId="433356ED" w:rsidR="009335F2" w:rsidRPr="00CC2AE4" w:rsidRDefault="009335F2" w:rsidP="009335F2">
      <w:pPr>
        <w:pStyle w:val="Heading1"/>
        <w:rPr>
          <w:rFonts w:ascii="Arial Narrow" w:hAnsi="Arial Narrow"/>
        </w:rPr>
      </w:pPr>
      <w:bookmarkStart w:id="2" w:name="_Toc102392182"/>
      <w:r w:rsidRPr="00CC2AE4">
        <w:rPr>
          <w:rFonts w:ascii="Arial Narrow" w:hAnsi="Arial Narrow"/>
        </w:rPr>
        <w:lastRenderedPageBreak/>
        <w:t>Executive Branch Disability Handbook</w:t>
      </w:r>
      <w:bookmarkEnd w:id="0"/>
      <w:bookmarkEnd w:id="1"/>
      <w:bookmarkEnd w:id="2"/>
      <w:r w:rsidRPr="00CC2AE4">
        <w:rPr>
          <w:rFonts w:ascii="Arial Narrow" w:hAnsi="Arial Narrow"/>
        </w:rPr>
        <w:t xml:space="preserve"> </w:t>
      </w:r>
    </w:p>
    <w:sdt>
      <w:sdtPr>
        <w:rPr>
          <w:rFonts w:ascii="Arial Narrow" w:eastAsia="Times New Roman" w:hAnsi="Arial Narrow" w:cs="Times New Roman"/>
          <w:color w:val="auto"/>
          <w:sz w:val="22"/>
          <w:szCs w:val="20"/>
        </w:rPr>
        <w:id w:val="-14004063"/>
        <w:docPartObj>
          <w:docPartGallery w:val="Table of Contents"/>
          <w:docPartUnique/>
        </w:docPartObj>
      </w:sdtPr>
      <w:sdtEndPr>
        <w:rPr>
          <w:b/>
          <w:bCs/>
          <w:noProof/>
        </w:rPr>
      </w:sdtEndPr>
      <w:sdtContent>
        <w:p w14:paraId="1C6D135F" w14:textId="77777777" w:rsidR="00591F85" w:rsidRPr="00CC2AE4" w:rsidRDefault="001E5CC5" w:rsidP="007F35DF">
          <w:pPr>
            <w:pStyle w:val="TOCHeading"/>
            <w:rPr>
              <w:rFonts w:ascii="Arial Narrow" w:hAnsi="Arial Narrow"/>
              <w:noProof/>
            </w:rPr>
          </w:pPr>
          <w:r w:rsidRPr="00CC2AE4">
            <w:rPr>
              <w:rStyle w:val="Heading2Char"/>
              <w:rFonts w:ascii="Arial Narrow" w:hAnsi="Arial Narrow"/>
            </w:rPr>
            <w:t>Table of Contents</w:t>
          </w:r>
          <w:r w:rsidRPr="00CC2AE4">
            <w:rPr>
              <w:rFonts w:ascii="Arial Narrow" w:hAnsi="Arial Narrow"/>
            </w:rPr>
            <w:fldChar w:fldCharType="begin"/>
          </w:r>
          <w:r w:rsidRPr="00CC2AE4">
            <w:rPr>
              <w:rFonts w:ascii="Arial Narrow" w:hAnsi="Arial Narrow"/>
            </w:rPr>
            <w:instrText xml:space="preserve"> TOC \o "1-3" \h \z \u </w:instrText>
          </w:r>
          <w:r w:rsidRPr="00CC2AE4">
            <w:rPr>
              <w:rFonts w:ascii="Arial Narrow" w:hAnsi="Arial Narrow"/>
            </w:rPr>
            <w:fldChar w:fldCharType="separate"/>
          </w:r>
        </w:p>
        <w:p w14:paraId="1F8CF124" w14:textId="1B98AEF5" w:rsidR="00591F85" w:rsidRPr="00CC2AE4" w:rsidRDefault="00591F85">
          <w:pPr>
            <w:pStyle w:val="TOC1"/>
            <w:tabs>
              <w:tab w:val="right" w:leader="dot" w:pos="9710"/>
            </w:tabs>
            <w:rPr>
              <w:rFonts w:ascii="Arial Narrow" w:eastAsiaTheme="minorEastAsia" w:hAnsi="Arial Narrow" w:cstheme="minorBidi"/>
              <w:b w:val="0"/>
              <w:bCs w:val="0"/>
              <w:caps w:val="0"/>
              <w:noProof/>
              <w:sz w:val="22"/>
              <w:szCs w:val="22"/>
            </w:rPr>
          </w:pPr>
          <w:hyperlink w:anchor="_Toc102392182" w:history="1">
            <w:r w:rsidRPr="00CC2AE4">
              <w:rPr>
                <w:rStyle w:val="Hyperlink"/>
                <w:rFonts w:ascii="Arial Narrow" w:hAnsi="Arial Narrow"/>
                <w:noProof/>
              </w:rPr>
              <w:t>Executive Branch Disability Handbook</w:t>
            </w:r>
            <w:r w:rsidRPr="00CC2AE4">
              <w:rPr>
                <w:rFonts w:ascii="Arial Narrow" w:hAnsi="Arial Narrow"/>
                <w:noProof/>
                <w:webHidden/>
              </w:rPr>
              <w:tab/>
            </w:r>
            <w:r w:rsidRPr="00CC2AE4">
              <w:rPr>
                <w:rFonts w:ascii="Arial Narrow" w:hAnsi="Arial Narrow"/>
                <w:noProof/>
                <w:webHidden/>
              </w:rPr>
              <w:fldChar w:fldCharType="begin"/>
            </w:r>
            <w:r w:rsidRPr="00CC2AE4">
              <w:rPr>
                <w:rFonts w:ascii="Arial Narrow" w:hAnsi="Arial Narrow"/>
                <w:noProof/>
                <w:webHidden/>
              </w:rPr>
              <w:instrText xml:space="preserve"> PAGEREF _Toc102392182 \h </w:instrText>
            </w:r>
            <w:r w:rsidRPr="00CC2AE4">
              <w:rPr>
                <w:rFonts w:ascii="Arial Narrow" w:hAnsi="Arial Narrow"/>
                <w:noProof/>
                <w:webHidden/>
              </w:rPr>
            </w:r>
            <w:r w:rsidRPr="00CC2AE4">
              <w:rPr>
                <w:rFonts w:ascii="Arial Narrow" w:hAnsi="Arial Narrow"/>
                <w:noProof/>
                <w:webHidden/>
              </w:rPr>
              <w:fldChar w:fldCharType="separate"/>
            </w:r>
            <w:r w:rsidR="007B258D">
              <w:rPr>
                <w:rFonts w:ascii="Arial Narrow" w:hAnsi="Arial Narrow"/>
                <w:noProof/>
                <w:webHidden/>
              </w:rPr>
              <w:t>2</w:t>
            </w:r>
            <w:r w:rsidRPr="00CC2AE4">
              <w:rPr>
                <w:rFonts w:ascii="Arial Narrow" w:hAnsi="Arial Narrow"/>
                <w:noProof/>
                <w:webHidden/>
              </w:rPr>
              <w:fldChar w:fldCharType="end"/>
            </w:r>
          </w:hyperlink>
        </w:p>
        <w:p w14:paraId="7D0BAC72" w14:textId="08AF2EA4" w:rsidR="00591F85" w:rsidRPr="00CC2AE4" w:rsidRDefault="00591F85">
          <w:pPr>
            <w:pStyle w:val="TOC2"/>
            <w:tabs>
              <w:tab w:val="right" w:leader="dot" w:pos="9710"/>
            </w:tabs>
            <w:rPr>
              <w:rFonts w:ascii="Arial Narrow" w:eastAsiaTheme="minorEastAsia" w:hAnsi="Arial Narrow" w:cstheme="minorBidi"/>
              <w:noProof/>
              <w:szCs w:val="22"/>
            </w:rPr>
          </w:pPr>
          <w:hyperlink w:anchor="_Toc102392183" w:history="1">
            <w:r w:rsidRPr="00CC2AE4">
              <w:rPr>
                <w:rStyle w:val="Hyperlink"/>
                <w:rFonts w:ascii="Arial Narrow" w:hAnsi="Arial Narrow"/>
                <w:noProof/>
              </w:rPr>
              <w:t>Introduction</w:t>
            </w:r>
            <w:r w:rsidRPr="00CC2AE4">
              <w:rPr>
                <w:rFonts w:ascii="Arial Narrow" w:hAnsi="Arial Narrow"/>
                <w:noProof/>
                <w:webHidden/>
              </w:rPr>
              <w:tab/>
            </w:r>
            <w:r w:rsidRPr="00CC2AE4">
              <w:rPr>
                <w:rFonts w:ascii="Arial Narrow" w:hAnsi="Arial Narrow"/>
                <w:noProof/>
                <w:webHidden/>
              </w:rPr>
              <w:fldChar w:fldCharType="begin"/>
            </w:r>
            <w:r w:rsidRPr="00CC2AE4">
              <w:rPr>
                <w:rFonts w:ascii="Arial Narrow" w:hAnsi="Arial Narrow"/>
                <w:noProof/>
                <w:webHidden/>
              </w:rPr>
              <w:instrText xml:space="preserve"> PAGEREF _Toc102392183 \h </w:instrText>
            </w:r>
            <w:r w:rsidRPr="00CC2AE4">
              <w:rPr>
                <w:rFonts w:ascii="Arial Narrow" w:hAnsi="Arial Narrow"/>
                <w:noProof/>
                <w:webHidden/>
              </w:rPr>
            </w:r>
            <w:r w:rsidRPr="00CC2AE4">
              <w:rPr>
                <w:rFonts w:ascii="Arial Narrow" w:hAnsi="Arial Narrow"/>
                <w:noProof/>
                <w:webHidden/>
              </w:rPr>
              <w:fldChar w:fldCharType="separate"/>
            </w:r>
            <w:r w:rsidR="007B258D">
              <w:rPr>
                <w:rFonts w:ascii="Arial Narrow" w:hAnsi="Arial Narrow"/>
                <w:noProof/>
                <w:webHidden/>
              </w:rPr>
              <w:t>3</w:t>
            </w:r>
            <w:r w:rsidRPr="00CC2AE4">
              <w:rPr>
                <w:rFonts w:ascii="Arial Narrow" w:hAnsi="Arial Narrow"/>
                <w:noProof/>
                <w:webHidden/>
              </w:rPr>
              <w:fldChar w:fldCharType="end"/>
            </w:r>
          </w:hyperlink>
        </w:p>
        <w:p w14:paraId="43E37E5C" w14:textId="7A3461C7" w:rsidR="00591F85" w:rsidRPr="00CC2AE4" w:rsidRDefault="00591F85">
          <w:pPr>
            <w:pStyle w:val="TOC3"/>
            <w:rPr>
              <w:rFonts w:ascii="Arial Narrow" w:eastAsiaTheme="minorEastAsia" w:hAnsi="Arial Narrow" w:cstheme="minorBidi"/>
              <w:noProof/>
              <w:szCs w:val="22"/>
            </w:rPr>
          </w:pPr>
          <w:hyperlink w:anchor="_Toc102392184" w:history="1">
            <w:r w:rsidRPr="00CC2AE4">
              <w:rPr>
                <w:rStyle w:val="Hyperlink"/>
                <w:rFonts w:ascii="Arial Narrow" w:hAnsi="Arial Narrow"/>
                <w:noProof/>
              </w:rPr>
              <w:t>Overview of MOD</w:t>
            </w:r>
            <w:r w:rsidRPr="00CC2AE4">
              <w:rPr>
                <w:rFonts w:ascii="Arial Narrow" w:hAnsi="Arial Narrow"/>
                <w:noProof/>
                <w:webHidden/>
              </w:rPr>
              <w:tab/>
            </w:r>
            <w:r w:rsidRPr="00CC2AE4">
              <w:rPr>
                <w:rFonts w:ascii="Arial Narrow" w:hAnsi="Arial Narrow"/>
                <w:noProof/>
                <w:webHidden/>
              </w:rPr>
              <w:fldChar w:fldCharType="begin"/>
            </w:r>
            <w:r w:rsidRPr="00CC2AE4">
              <w:rPr>
                <w:rFonts w:ascii="Arial Narrow" w:hAnsi="Arial Narrow"/>
                <w:noProof/>
                <w:webHidden/>
              </w:rPr>
              <w:instrText xml:space="preserve"> PAGEREF _Toc102392184 \h </w:instrText>
            </w:r>
            <w:r w:rsidRPr="00CC2AE4">
              <w:rPr>
                <w:rFonts w:ascii="Arial Narrow" w:hAnsi="Arial Narrow"/>
                <w:noProof/>
                <w:webHidden/>
              </w:rPr>
            </w:r>
            <w:r w:rsidRPr="00CC2AE4">
              <w:rPr>
                <w:rFonts w:ascii="Arial Narrow" w:hAnsi="Arial Narrow"/>
                <w:noProof/>
                <w:webHidden/>
              </w:rPr>
              <w:fldChar w:fldCharType="separate"/>
            </w:r>
            <w:r w:rsidR="007B258D">
              <w:rPr>
                <w:rFonts w:ascii="Arial Narrow" w:hAnsi="Arial Narrow"/>
                <w:noProof/>
                <w:webHidden/>
              </w:rPr>
              <w:t>3</w:t>
            </w:r>
            <w:r w:rsidRPr="00CC2AE4">
              <w:rPr>
                <w:rFonts w:ascii="Arial Narrow" w:hAnsi="Arial Narrow"/>
                <w:noProof/>
                <w:webHidden/>
              </w:rPr>
              <w:fldChar w:fldCharType="end"/>
            </w:r>
          </w:hyperlink>
        </w:p>
        <w:p w14:paraId="09736D76" w14:textId="52EAA90F" w:rsidR="00591F85" w:rsidRPr="00CC2AE4" w:rsidRDefault="00591F85">
          <w:pPr>
            <w:pStyle w:val="TOC3"/>
            <w:rPr>
              <w:rFonts w:ascii="Arial Narrow" w:eastAsiaTheme="minorEastAsia" w:hAnsi="Arial Narrow" w:cstheme="minorBidi"/>
              <w:noProof/>
              <w:szCs w:val="22"/>
            </w:rPr>
          </w:pPr>
          <w:hyperlink w:anchor="_Toc102392185" w:history="1">
            <w:r w:rsidRPr="00CC2AE4">
              <w:rPr>
                <w:rStyle w:val="Hyperlink"/>
                <w:rFonts w:ascii="Arial Narrow" w:hAnsi="Arial Narrow"/>
                <w:noProof/>
              </w:rPr>
              <w:t>How to use this handbook</w:t>
            </w:r>
            <w:r w:rsidRPr="00CC2AE4">
              <w:rPr>
                <w:rFonts w:ascii="Arial Narrow" w:hAnsi="Arial Narrow"/>
                <w:noProof/>
                <w:webHidden/>
              </w:rPr>
              <w:tab/>
            </w:r>
            <w:r w:rsidRPr="00CC2AE4">
              <w:rPr>
                <w:rFonts w:ascii="Arial Narrow" w:hAnsi="Arial Narrow"/>
                <w:noProof/>
                <w:webHidden/>
              </w:rPr>
              <w:fldChar w:fldCharType="begin"/>
            </w:r>
            <w:r w:rsidRPr="00CC2AE4">
              <w:rPr>
                <w:rFonts w:ascii="Arial Narrow" w:hAnsi="Arial Narrow"/>
                <w:noProof/>
                <w:webHidden/>
              </w:rPr>
              <w:instrText xml:space="preserve"> PAGEREF _Toc102392185 \h </w:instrText>
            </w:r>
            <w:r w:rsidRPr="00CC2AE4">
              <w:rPr>
                <w:rFonts w:ascii="Arial Narrow" w:hAnsi="Arial Narrow"/>
                <w:noProof/>
                <w:webHidden/>
              </w:rPr>
            </w:r>
            <w:r w:rsidRPr="00CC2AE4">
              <w:rPr>
                <w:rFonts w:ascii="Arial Narrow" w:hAnsi="Arial Narrow"/>
                <w:noProof/>
                <w:webHidden/>
              </w:rPr>
              <w:fldChar w:fldCharType="separate"/>
            </w:r>
            <w:r w:rsidR="007B258D">
              <w:rPr>
                <w:rFonts w:ascii="Arial Narrow" w:hAnsi="Arial Narrow"/>
                <w:noProof/>
                <w:webHidden/>
              </w:rPr>
              <w:t>3</w:t>
            </w:r>
            <w:r w:rsidRPr="00CC2AE4">
              <w:rPr>
                <w:rFonts w:ascii="Arial Narrow" w:hAnsi="Arial Narrow"/>
                <w:noProof/>
                <w:webHidden/>
              </w:rPr>
              <w:fldChar w:fldCharType="end"/>
            </w:r>
          </w:hyperlink>
        </w:p>
        <w:p w14:paraId="2C3AF9C5" w14:textId="1C92D6F7" w:rsidR="00591F85" w:rsidRPr="00CC2AE4" w:rsidRDefault="00591F85">
          <w:pPr>
            <w:pStyle w:val="TOC3"/>
            <w:rPr>
              <w:rFonts w:ascii="Arial Narrow" w:eastAsiaTheme="minorEastAsia" w:hAnsi="Arial Narrow" w:cstheme="minorBidi"/>
              <w:noProof/>
              <w:szCs w:val="22"/>
            </w:rPr>
          </w:pPr>
          <w:hyperlink w:anchor="_Toc102392186" w:history="1">
            <w:r w:rsidRPr="00CC2AE4">
              <w:rPr>
                <w:rStyle w:val="Hyperlink"/>
                <w:rFonts w:ascii="Arial Narrow" w:hAnsi="Arial Narrow"/>
                <w:noProof/>
              </w:rPr>
              <w:t>Legal Framework</w:t>
            </w:r>
            <w:r w:rsidRPr="00CC2AE4">
              <w:rPr>
                <w:rFonts w:ascii="Arial Narrow" w:hAnsi="Arial Narrow"/>
                <w:noProof/>
                <w:webHidden/>
              </w:rPr>
              <w:tab/>
            </w:r>
            <w:r w:rsidRPr="00CC2AE4">
              <w:rPr>
                <w:rFonts w:ascii="Arial Narrow" w:hAnsi="Arial Narrow"/>
                <w:noProof/>
                <w:webHidden/>
              </w:rPr>
              <w:fldChar w:fldCharType="begin"/>
            </w:r>
            <w:r w:rsidRPr="00CC2AE4">
              <w:rPr>
                <w:rFonts w:ascii="Arial Narrow" w:hAnsi="Arial Narrow"/>
                <w:noProof/>
                <w:webHidden/>
              </w:rPr>
              <w:instrText xml:space="preserve"> PAGEREF _Toc102392186 \h </w:instrText>
            </w:r>
            <w:r w:rsidRPr="00CC2AE4">
              <w:rPr>
                <w:rFonts w:ascii="Arial Narrow" w:hAnsi="Arial Narrow"/>
                <w:noProof/>
                <w:webHidden/>
              </w:rPr>
            </w:r>
            <w:r w:rsidRPr="00CC2AE4">
              <w:rPr>
                <w:rFonts w:ascii="Arial Narrow" w:hAnsi="Arial Narrow"/>
                <w:noProof/>
                <w:webHidden/>
              </w:rPr>
              <w:fldChar w:fldCharType="separate"/>
            </w:r>
            <w:r w:rsidR="007B258D">
              <w:rPr>
                <w:rFonts w:ascii="Arial Narrow" w:hAnsi="Arial Narrow"/>
                <w:noProof/>
                <w:webHidden/>
              </w:rPr>
              <w:t>3</w:t>
            </w:r>
            <w:r w:rsidRPr="00CC2AE4">
              <w:rPr>
                <w:rFonts w:ascii="Arial Narrow" w:hAnsi="Arial Narrow"/>
                <w:noProof/>
                <w:webHidden/>
              </w:rPr>
              <w:fldChar w:fldCharType="end"/>
            </w:r>
          </w:hyperlink>
        </w:p>
        <w:p w14:paraId="6D8CD35B" w14:textId="5E6B25DD" w:rsidR="00591F85" w:rsidRPr="00CC2AE4" w:rsidRDefault="00591F85">
          <w:pPr>
            <w:pStyle w:val="TOC3"/>
            <w:rPr>
              <w:rFonts w:ascii="Arial Narrow" w:eastAsiaTheme="minorEastAsia" w:hAnsi="Arial Narrow" w:cstheme="minorBidi"/>
              <w:noProof/>
              <w:szCs w:val="22"/>
            </w:rPr>
          </w:pPr>
          <w:hyperlink w:anchor="_Toc102392187" w:history="1">
            <w:r w:rsidRPr="00CC2AE4">
              <w:rPr>
                <w:rStyle w:val="Hyperlink"/>
                <w:rFonts w:ascii="Arial Narrow" w:hAnsi="Arial Narrow"/>
                <w:noProof/>
              </w:rPr>
              <w:t>Definition of Disability</w:t>
            </w:r>
            <w:r w:rsidRPr="00CC2AE4">
              <w:rPr>
                <w:rFonts w:ascii="Arial Narrow" w:hAnsi="Arial Narrow"/>
                <w:noProof/>
                <w:webHidden/>
              </w:rPr>
              <w:tab/>
            </w:r>
            <w:r w:rsidRPr="00CC2AE4">
              <w:rPr>
                <w:rFonts w:ascii="Arial Narrow" w:hAnsi="Arial Narrow"/>
                <w:noProof/>
                <w:webHidden/>
              </w:rPr>
              <w:fldChar w:fldCharType="begin"/>
            </w:r>
            <w:r w:rsidRPr="00CC2AE4">
              <w:rPr>
                <w:rFonts w:ascii="Arial Narrow" w:hAnsi="Arial Narrow"/>
                <w:noProof/>
                <w:webHidden/>
              </w:rPr>
              <w:instrText xml:space="preserve"> PAGEREF _Toc102392187 \h </w:instrText>
            </w:r>
            <w:r w:rsidRPr="00CC2AE4">
              <w:rPr>
                <w:rFonts w:ascii="Arial Narrow" w:hAnsi="Arial Narrow"/>
                <w:noProof/>
                <w:webHidden/>
              </w:rPr>
            </w:r>
            <w:r w:rsidRPr="00CC2AE4">
              <w:rPr>
                <w:rFonts w:ascii="Arial Narrow" w:hAnsi="Arial Narrow"/>
                <w:noProof/>
                <w:webHidden/>
              </w:rPr>
              <w:fldChar w:fldCharType="separate"/>
            </w:r>
            <w:r w:rsidR="007B258D">
              <w:rPr>
                <w:rFonts w:ascii="Arial Narrow" w:hAnsi="Arial Narrow"/>
                <w:noProof/>
                <w:webHidden/>
              </w:rPr>
              <w:t>4</w:t>
            </w:r>
            <w:r w:rsidRPr="00CC2AE4">
              <w:rPr>
                <w:rFonts w:ascii="Arial Narrow" w:hAnsi="Arial Narrow"/>
                <w:noProof/>
                <w:webHidden/>
              </w:rPr>
              <w:fldChar w:fldCharType="end"/>
            </w:r>
          </w:hyperlink>
        </w:p>
        <w:p w14:paraId="4E952D43" w14:textId="28783A98" w:rsidR="00591F85" w:rsidRPr="00CC2AE4" w:rsidRDefault="00591F85">
          <w:pPr>
            <w:pStyle w:val="TOC3"/>
            <w:rPr>
              <w:rFonts w:ascii="Arial Narrow" w:eastAsiaTheme="minorEastAsia" w:hAnsi="Arial Narrow" w:cstheme="minorBidi"/>
              <w:noProof/>
              <w:szCs w:val="22"/>
            </w:rPr>
          </w:pPr>
          <w:hyperlink w:anchor="_Toc102392188" w:history="1">
            <w:r w:rsidRPr="00CC2AE4">
              <w:rPr>
                <w:rStyle w:val="Hyperlink"/>
                <w:rFonts w:ascii="Arial Narrow" w:hAnsi="Arial Narrow"/>
                <w:noProof/>
              </w:rPr>
              <w:t>Contacts</w:t>
            </w:r>
            <w:r w:rsidRPr="00CC2AE4">
              <w:rPr>
                <w:rFonts w:ascii="Arial Narrow" w:hAnsi="Arial Narrow"/>
                <w:noProof/>
                <w:webHidden/>
              </w:rPr>
              <w:tab/>
            </w:r>
            <w:r w:rsidRPr="00CC2AE4">
              <w:rPr>
                <w:rFonts w:ascii="Arial Narrow" w:hAnsi="Arial Narrow"/>
                <w:noProof/>
                <w:webHidden/>
              </w:rPr>
              <w:fldChar w:fldCharType="begin"/>
            </w:r>
            <w:r w:rsidRPr="00CC2AE4">
              <w:rPr>
                <w:rFonts w:ascii="Arial Narrow" w:hAnsi="Arial Narrow"/>
                <w:noProof/>
                <w:webHidden/>
              </w:rPr>
              <w:instrText xml:space="preserve"> PAGEREF _Toc102392188 \h </w:instrText>
            </w:r>
            <w:r w:rsidRPr="00CC2AE4">
              <w:rPr>
                <w:rFonts w:ascii="Arial Narrow" w:hAnsi="Arial Narrow"/>
                <w:noProof/>
                <w:webHidden/>
              </w:rPr>
            </w:r>
            <w:r w:rsidRPr="00CC2AE4">
              <w:rPr>
                <w:rFonts w:ascii="Arial Narrow" w:hAnsi="Arial Narrow"/>
                <w:noProof/>
                <w:webHidden/>
              </w:rPr>
              <w:fldChar w:fldCharType="separate"/>
            </w:r>
            <w:r w:rsidR="007B258D">
              <w:rPr>
                <w:rFonts w:ascii="Arial Narrow" w:hAnsi="Arial Narrow"/>
                <w:noProof/>
                <w:webHidden/>
              </w:rPr>
              <w:t>4</w:t>
            </w:r>
            <w:r w:rsidRPr="00CC2AE4">
              <w:rPr>
                <w:rFonts w:ascii="Arial Narrow" w:hAnsi="Arial Narrow"/>
                <w:noProof/>
                <w:webHidden/>
              </w:rPr>
              <w:fldChar w:fldCharType="end"/>
            </w:r>
          </w:hyperlink>
        </w:p>
        <w:p w14:paraId="4BF6500F" w14:textId="102C777A" w:rsidR="00591F85" w:rsidRPr="00CC2AE4" w:rsidRDefault="00591F85">
          <w:pPr>
            <w:pStyle w:val="TOC2"/>
            <w:tabs>
              <w:tab w:val="right" w:leader="dot" w:pos="9710"/>
            </w:tabs>
            <w:rPr>
              <w:rFonts w:ascii="Arial Narrow" w:eastAsiaTheme="minorEastAsia" w:hAnsi="Arial Narrow" w:cstheme="minorBidi"/>
              <w:noProof/>
              <w:szCs w:val="22"/>
            </w:rPr>
          </w:pPr>
          <w:hyperlink w:anchor="_Toc102392189" w:history="1">
            <w:r w:rsidRPr="00CC2AE4">
              <w:rPr>
                <w:rStyle w:val="Hyperlink"/>
                <w:rFonts w:ascii="Arial Narrow" w:hAnsi="Arial Narrow"/>
                <w:noProof/>
              </w:rPr>
              <w:t>Basic Principles of Access</w:t>
            </w:r>
            <w:r w:rsidRPr="00CC2AE4">
              <w:rPr>
                <w:rFonts w:ascii="Arial Narrow" w:hAnsi="Arial Narrow"/>
                <w:noProof/>
                <w:webHidden/>
              </w:rPr>
              <w:tab/>
            </w:r>
            <w:r w:rsidRPr="00CC2AE4">
              <w:rPr>
                <w:rFonts w:ascii="Arial Narrow" w:hAnsi="Arial Narrow"/>
                <w:noProof/>
                <w:webHidden/>
              </w:rPr>
              <w:fldChar w:fldCharType="begin"/>
            </w:r>
            <w:r w:rsidRPr="00CC2AE4">
              <w:rPr>
                <w:rFonts w:ascii="Arial Narrow" w:hAnsi="Arial Narrow"/>
                <w:noProof/>
                <w:webHidden/>
              </w:rPr>
              <w:instrText xml:space="preserve"> PAGEREF _Toc102392189 \h </w:instrText>
            </w:r>
            <w:r w:rsidRPr="00CC2AE4">
              <w:rPr>
                <w:rFonts w:ascii="Arial Narrow" w:hAnsi="Arial Narrow"/>
                <w:noProof/>
                <w:webHidden/>
              </w:rPr>
            </w:r>
            <w:r w:rsidRPr="00CC2AE4">
              <w:rPr>
                <w:rFonts w:ascii="Arial Narrow" w:hAnsi="Arial Narrow"/>
                <w:noProof/>
                <w:webHidden/>
              </w:rPr>
              <w:fldChar w:fldCharType="separate"/>
            </w:r>
            <w:r w:rsidR="007B258D">
              <w:rPr>
                <w:rFonts w:ascii="Arial Narrow" w:hAnsi="Arial Narrow"/>
                <w:noProof/>
                <w:webHidden/>
              </w:rPr>
              <w:t>5</w:t>
            </w:r>
            <w:r w:rsidRPr="00CC2AE4">
              <w:rPr>
                <w:rFonts w:ascii="Arial Narrow" w:hAnsi="Arial Narrow"/>
                <w:noProof/>
                <w:webHidden/>
              </w:rPr>
              <w:fldChar w:fldCharType="end"/>
            </w:r>
          </w:hyperlink>
        </w:p>
        <w:p w14:paraId="436A3ECB" w14:textId="610B03E8" w:rsidR="00591F85" w:rsidRPr="00CC2AE4" w:rsidRDefault="00591F85">
          <w:pPr>
            <w:pStyle w:val="TOC3"/>
            <w:rPr>
              <w:rFonts w:ascii="Arial Narrow" w:eastAsiaTheme="minorEastAsia" w:hAnsi="Arial Narrow" w:cstheme="minorBidi"/>
              <w:noProof/>
              <w:szCs w:val="22"/>
            </w:rPr>
          </w:pPr>
          <w:hyperlink w:anchor="_Toc102392190" w:history="1">
            <w:r w:rsidRPr="00CC2AE4">
              <w:rPr>
                <w:rStyle w:val="Hyperlink"/>
                <w:rFonts w:ascii="Arial Narrow" w:hAnsi="Arial Narrow"/>
                <w:noProof/>
              </w:rPr>
              <w:t>Physical Access</w:t>
            </w:r>
            <w:r w:rsidRPr="00CC2AE4">
              <w:rPr>
                <w:rFonts w:ascii="Arial Narrow" w:hAnsi="Arial Narrow"/>
                <w:noProof/>
                <w:webHidden/>
              </w:rPr>
              <w:tab/>
            </w:r>
            <w:r w:rsidRPr="00CC2AE4">
              <w:rPr>
                <w:rFonts w:ascii="Arial Narrow" w:hAnsi="Arial Narrow"/>
                <w:noProof/>
                <w:webHidden/>
              </w:rPr>
              <w:fldChar w:fldCharType="begin"/>
            </w:r>
            <w:r w:rsidRPr="00CC2AE4">
              <w:rPr>
                <w:rFonts w:ascii="Arial Narrow" w:hAnsi="Arial Narrow"/>
                <w:noProof/>
                <w:webHidden/>
              </w:rPr>
              <w:instrText xml:space="preserve"> PAGEREF _Toc102392190 \h </w:instrText>
            </w:r>
            <w:r w:rsidRPr="00CC2AE4">
              <w:rPr>
                <w:rFonts w:ascii="Arial Narrow" w:hAnsi="Arial Narrow"/>
                <w:noProof/>
                <w:webHidden/>
              </w:rPr>
            </w:r>
            <w:r w:rsidRPr="00CC2AE4">
              <w:rPr>
                <w:rFonts w:ascii="Arial Narrow" w:hAnsi="Arial Narrow"/>
                <w:noProof/>
                <w:webHidden/>
              </w:rPr>
              <w:fldChar w:fldCharType="separate"/>
            </w:r>
            <w:r w:rsidR="007B258D">
              <w:rPr>
                <w:rFonts w:ascii="Arial Narrow" w:hAnsi="Arial Narrow"/>
                <w:noProof/>
                <w:webHidden/>
              </w:rPr>
              <w:t>5</w:t>
            </w:r>
            <w:r w:rsidRPr="00CC2AE4">
              <w:rPr>
                <w:rFonts w:ascii="Arial Narrow" w:hAnsi="Arial Narrow"/>
                <w:noProof/>
                <w:webHidden/>
              </w:rPr>
              <w:fldChar w:fldCharType="end"/>
            </w:r>
          </w:hyperlink>
        </w:p>
        <w:p w14:paraId="5DF7C870" w14:textId="1DAE0C6D" w:rsidR="00591F85" w:rsidRPr="00CC2AE4" w:rsidRDefault="00591F85">
          <w:pPr>
            <w:pStyle w:val="TOC3"/>
            <w:rPr>
              <w:rFonts w:ascii="Arial Narrow" w:eastAsiaTheme="minorEastAsia" w:hAnsi="Arial Narrow" w:cstheme="minorBidi"/>
              <w:noProof/>
              <w:szCs w:val="22"/>
            </w:rPr>
          </w:pPr>
          <w:hyperlink w:anchor="_Toc102392191" w:history="1">
            <w:r w:rsidRPr="00CC2AE4">
              <w:rPr>
                <w:rStyle w:val="Hyperlink"/>
                <w:rFonts w:ascii="Arial Narrow" w:hAnsi="Arial Narrow"/>
                <w:noProof/>
              </w:rPr>
              <w:t>Communication &amp; Information Technology Access</w:t>
            </w:r>
            <w:r w:rsidRPr="00CC2AE4">
              <w:rPr>
                <w:rFonts w:ascii="Arial Narrow" w:hAnsi="Arial Narrow"/>
                <w:noProof/>
                <w:webHidden/>
              </w:rPr>
              <w:tab/>
            </w:r>
            <w:r w:rsidRPr="00CC2AE4">
              <w:rPr>
                <w:rFonts w:ascii="Arial Narrow" w:hAnsi="Arial Narrow"/>
                <w:noProof/>
                <w:webHidden/>
              </w:rPr>
              <w:fldChar w:fldCharType="begin"/>
            </w:r>
            <w:r w:rsidRPr="00CC2AE4">
              <w:rPr>
                <w:rFonts w:ascii="Arial Narrow" w:hAnsi="Arial Narrow"/>
                <w:noProof/>
                <w:webHidden/>
              </w:rPr>
              <w:instrText xml:space="preserve"> PAGEREF _Toc102392191 \h </w:instrText>
            </w:r>
            <w:r w:rsidRPr="00CC2AE4">
              <w:rPr>
                <w:rFonts w:ascii="Arial Narrow" w:hAnsi="Arial Narrow"/>
                <w:noProof/>
                <w:webHidden/>
              </w:rPr>
            </w:r>
            <w:r w:rsidRPr="00CC2AE4">
              <w:rPr>
                <w:rFonts w:ascii="Arial Narrow" w:hAnsi="Arial Narrow"/>
                <w:noProof/>
                <w:webHidden/>
              </w:rPr>
              <w:fldChar w:fldCharType="separate"/>
            </w:r>
            <w:r w:rsidR="007B258D">
              <w:rPr>
                <w:rFonts w:ascii="Arial Narrow" w:hAnsi="Arial Narrow"/>
                <w:noProof/>
                <w:webHidden/>
              </w:rPr>
              <w:t>7</w:t>
            </w:r>
            <w:r w:rsidRPr="00CC2AE4">
              <w:rPr>
                <w:rFonts w:ascii="Arial Narrow" w:hAnsi="Arial Narrow"/>
                <w:noProof/>
                <w:webHidden/>
              </w:rPr>
              <w:fldChar w:fldCharType="end"/>
            </w:r>
          </w:hyperlink>
        </w:p>
        <w:p w14:paraId="05D15099" w14:textId="06EDBF20" w:rsidR="00591F85" w:rsidRPr="00CC2AE4" w:rsidRDefault="00591F85">
          <w:pPr>
            <w:pStyle w:val="TOC3"/>
            <w:rPr>
              <w:rFonts w:ascii="Arial Narrow" w:eastAsiaTheme="minorEastAsia" w:hAnsi="Arial Narrow" w:cstheme="minorBidi"/>
              <w:noProof/>
              <w:szCs w:val="22"/>
            </w:rPr>
          </w:pPr>
          <w:hyperlink w:anchor="_Toc102392192" w:history="1">
            <w:r w:rsidRPr="00CC2AE4">
              <w:rPr>
                <w:rStyle w:val="Hyperlink"/>
                <w:rFonts w:ascii="Arial Narrow" w:hAnsi="Arial Narrow"/>
                <w:noProof/>
              </w:rPr>
              <w:t>Service Animals</w:t>
            </w:r>
            <w:r w:rsidRPr="00CC2AE4">
              <w:rPr>
                <w:rFonts w:ascii="Arial Narrow" w:hAnsi="Arial Narrow"/>
                <w:noProof/>
                <w:webHidden/>
              </w:rPr>
              <w:tab/>
            </w:r>
            <w:r w:rsidRPr="00CC2AE4">
              <w:rPr>
                <w:rFonts w:ascii="Arial Narrow" w:hAnsi="Arial Narrow"/>
                <w:noProof/>
                <w:webHidden/>
              </w:rPr>
              <w:fldChar w:fldCharType="begin"/>
            </w:r>
            <w:r w:rsidRPr="00CC2AE4">
              <w:rPr>
                <w:rFonts w:ascii="Arial Narrow" w:hAnsi="Arial Narrow"/>
                <w:noProof/>
                <w:webHidden/>
              </w:rPr>
              <w:instrText xml:space="preserve"> PAGEREF _Toc102392192 \h </w:instrText>
            </w:r>
            <w:r w:rsidRPr="00CC2AE4">
              <w:rPr>
                <w:rFonts w:ascii="Arial Narrow" w:hAnsi="Arial Narrow"/>
                <w:noProof/>
                <w:webHidden/>
              </w:rPr>
            </w:r>
            <w:r w:rsidRPr="00CC2AE4">
              <w:rPr>
                <w:rFonts w:ascii="Arial Narrow" w:hAnsi="Arial Narrow"/>
                <w:noProof/>
                <w:webHidden/>
              </w:rPr>
              <w:fldChar w:fldCharType="separate"/>
            </w:r>
            <w:r w:rsidR="007B258D">
              <w:rPr>
                <w:rFonts w:ascii="Arial Narrow" w:hAnsi="Arial Narrow"/>
                <w:noProof/>
                <w:webHidden/>
              </w:rPr>
              <w:t>8</w:t>
            </w:r>
            <w:r w:rsidRPr="00CC2AE4">
              <w:rPr>
                <w:rFonts w:ascii="Arial Narrow" w:hAnsi="Arial Narrow"/>
                <w:noProof/>
                <w:webHidden/>
              </w:rPr>
              <w:fldChar w:fldCharType="end"/>
            </w:r>
          </w:hyperlink>
        </w:p>
        <w:p w14:paraId="4A0DC43D" w14:textId="02FEF995" w:rsidR="00591F85" w:rsidRPr="00CC2AE4" w:rsidRDefault="00591F85">
          <w:pPr>
            <w:pStyle w:val="TOC3"/>
            <w:rPr>
              <w:rFonts w:ascii="Arial Narrow" w:eastAsiaTheme="minorEastAsia" w:hAnsi="Arial Narrow" w:cstheme="minorBidi"/>
              <w:noProof/>
              <w:szCs w:val="22"/>
            </w:rPr>
          </w:pPr>
          <w:hyperlink w:anchor="_Toc102392193" w:history="1">
            <w:r w:rsidRPr="00CC2AE4">
              <w:rPr>
                <w:rStyle w:val="Hyperlink"/>
                <w:rFonts w:ascii="Arial Narrow" w:hAnsi="Arial Narrow"/>
                <w:noProof/>
              </w:rPr>
              <w:t>Meetings and Events</w:t>
            </w:r>
            <w:r w:rsidRPr="00CC2AE4">
              <w:rPr>
                <w:rFonts w:ascii="Arial Narrow" w:hAnsi="Arial Narrow"/>
                <w:noProof/>
                <w:webHidden/>
              </w:rPr>
              <w:tab/>
            </w:r>
            <w:r w:rsidRPr="00CC2AE4">
              <w:rPr>
                <w:rFonts w:ascii="Arial Narrow" w:hAnsi="Arial Narrow"/>
                <w:noProof/>
                <w:webHidden/>
              </w:rPr>
              <w:fldChar w:fldCharType="begin"/>
            </w:r>
            <w:r w:rsidRPr="00CC2AE4">
              <w:rPr>
                <w:rFonts w:ascii="Arial Narrow" w:hAnsi="Arial Narrow"/>
                <w:noProof/>
                <w:webHidden/>
              </w:rPr>
              <w:instrText xml:space="preserve"> PAGEREF _Toc102392193 \h </w:instrText>
            </w:r>
            <w:r w:rsidRPr="00CC2AE4">
              <w:rPr>
                <w:rFonts w:ascii="Arial Narrow" w:hAnsi="Arial Narrow"/>
                <w:noProof/>
                <w:webHidden/>
              </w:rPr>
            </w:r>
            <w:r w:rsidRPr="00CC2AE4">
              <w:rPr>
                <w:rFonts w:ascii="Arial Narrow" w:hAnsi="Arial Narrow"/>
                <w:noProof/>
                <w:webHidden/>
              </w:rPr>
              <w:fldChar w:fldCharType="separate"/>
            </w:r>
            <w:r w:rsidR="007B258D">
              <w:rPr>
                <w:rFonts w:ascii="Arial Narrow" w:hAnsi="Arial Narrow"/>
                <w:noProof/>
                <w:webHidden/>
              </w:rPr>
              <w:t>9</w:t>
            </w:r>
            <w:r w:rsidRPr="00CC2AE4">
              <w:rPr>
                <w:rFonts w:ascii="Arial Narrow" w:hAnsi="Arial Narrow"/>
                <w:noProof/>
                <w:webHidden/>
              </w:rPr>
              <w:fldChar w:fldCharType="end"/>
            </w:r>
          </w:hyperlink>
        </w:p>
        <w:p w14:paraId="0D2E3D04" w14:textId="0B71FB04" w:rsidR="00591F85" w:rsidRPr="00CC2AE4" w:rsidRDefault="00591F85">
          <w:pPr>
            <w:pStyle w:val="TOC2"/>
            <w:tabs>
              <w:tab w:val="right" w:leader="dot" w:pos="9710"/>
            </w:tabs>
            <w:rPr>
              <w:rFonts w:ascii="Arial Narrow" w:eastAsiaTheme="minorEastAsia" w:hAnsi="Arial Narrow" w:cstheme="minorBidi"/>
              <w:noProof/>
              <w:szCs w:val="22"/>
            </w:rPr>
          </w:pPr>
          <w:hyperlink w:anchor="_Toc102392194" w:history="1">
            <w:r w:rsidRPr="00CC2AE4">
              <w:rPr>
                <w:rStyle w:val="Hyperlink"/>
                <w:rFonts w:ascii="Arial Narrow" w:hAnsi="Arial Narrow"/>
                <w:noProof/>
              </w:rPr>
              <w:t>Reasonable Accommodations and Modifications</w:t>
            </w:r>
            <w:r w:rsidRPr="00CC2AE4">
              <w:rPr>
                <w:rFonts w:ascii="Arial Narrow" w:hAnsi="Arial Narrow"/>
                <w:noProof/>
                <w:webHidden/>
              </w:rPr>
              <w:tab/>
            </w:r>
            <w:r w:rsidRPr="00CC2AE4">
              <w:rPr>
                <w:rFonts w:ascii="Arial Narrow" w:hAnsi="Arial Narrow"/>
                <w:noProof/>
                <w:webHidden/>
              </w:rPr>
              <w:fldChar w:fldCharType="begin"/>
            </w:r>
            <w:r w:rsidRPr="00CC2AE4">
              <w:rPr>
                <w:rFonts w:ascii="Arial Narrow" w:hAnsi="Arial Narrow"/>
                <w:noProof/>
                <w:webHidden/>
              </w:rPr>
              <w:instrText xml:space="preserve"> PAGEREF _Toc102392194 \h </w:instrText>
            </w:r>
            <w:r w:rsidRPr="00CC2AE4">
              <w:rPr>
                <w:rFonts w:ascii="Arial Narrow" w:hAnsi="Arial Narrow"/>
                <w:noProof/>
                <w:webHidden/>
              </w:rPr>
            </w:r>
            <w:r w:rsidRPr="00CC2AE4">
              <w:rPr>
                <w:rFonts w:ascii="Arial Narrow" w:hAnsi="Arial Narrow"/>
                <w:noProof/>
                <w:webHidden/>
              </w:rPr>
              <w:fldChar w:fldCharType="separate"/>
            </w:r>
            <w:r w:rsidR="007B258D">
              <w:rPr>
                <w:rFonts w:ascii="Arial Narrow" w:hAnsi="Arial Narrow"/>
                <w:noProof/>
                <w:webHidden/>
              </w:rPr>
              <w:t>11</w:t>
            </w:r>
            <w:r w:rsidRPr="00CC2AE4">
              <w:rPr>
                <w:rFonts w:ascii="Arial Narrow" w:hAnsi="Arial Narrow"/>
                <w:noProof/>
                <w:webHidden/>
              </w:rPr>
              <w:fldChar w:fldCharType="end"/>
            </w:r>
          </w:hyperlink>
        </w:p>
        <w:p w14:paraId="41E788A9" w14:textId="531F0C5C" w:rsidR="00591F85" w:rsidRPr="00CC2AE4" w:rsidRDefault="00591F85">
          <w:pPr>
            <w:pStyle w:val="TOC3"/>
            <w:rPr>
              <w:rFonts w:ascii="Arial Narrow" w:eastAsiaTheme="minorEastAsia" w:hAnsi="Arial Narrow" w:cstheme="minorBidi"/>
              <w:noProof/>
              <w:szCs w:val="22"/>
            </w:rPr>
          </w:pPr>
          <w:hyperlink w:anchor="_Toc102392195" w:history="1">
            <w:r w:rsidRPr="00CC2AE4">
              <w:rPr>
                <w:rStyle w:val="Hyperlink"/>
                <w:rFonts w:ascii="Arial Narrow" w:hAnsi="Arial Narrow"/>
                <w:noProof/>
              </w:rPr>
              <w:t>What is a reasonable accommodation or modification?</w:t>
            </w:r>
            <w:r w:rsidRPr="00CC2AE4">
              <w:rPr>
                <w:rFonts w:ascii="Arial Narrow" w:hAnsi="Arial Narrow"/>
                <w:noProof/>
                <w:webHidden/>
              </w:rPr>
              <w:tab/>
            </w:r>
            <w:r w:rsidRPr="00CC2AE4">
              <w:rPr>
                <w:rFonts w:ascii="Arial Narrow" w:hAnsi="Arial Narrow"/>
                <w:noProof/>
                <w:webHidden/>
              </w:rPr>
              <w:fldChar w:fldCharType="begin"/>
            </w:r>
            <w:r w:rsidRPr="00CC2AE4">
              <w:rPr>
                <w:rFonts w:ascii="Arial Narrow" w:hAnsi="Arial Narrow"/>
                <w:noProof/>
                <w:webHidden/>
              </w:rPr>
              <w:instrText xml:space="preserve"> PAGEREF _Toc102392195 \h </w:instrText>
            </w:r>
            <w:r w:rsidRPr="00CC2AE4">
              <w:rPr>
                <w:rFonts w:ascii="Arial Narrow" w:hAnsi="Arial Narrow"/>
                <w:noProof/>
                <w:webHidden/>
              </w:rPr>
            </w:r>
            <w:r w:rsidRPr="00CC2AE4">
              <w:rPr>
                <w:rFonts w:ascii="Arial Narrow" w:hAnsi="Arial Narrow"/>
                <w:noProof/>
                <w:webHidden/>
              </w:rPr>
              <w:fldChar w:fldCharType="separate"/>
            </w:r>
            <w:r w:rsidR="007B258D">
              <w:rPr>
                <w:rFonts w:ascii="Arial Narrow" w:hAnsi="Arial Narrow"/>
                <w:noProof/>
                <w:webHidden/>
              </w:rPr>
              <w:t>11</w:t>
            </w:r>
            <w:r w:rsidRPr="00CC2AE4">
              <w:rPr>
                <w:rFonts w:ascii="Arial Narrow" w:hAnsi="Arial Narrow"/>
                <w:noProof/>
                <w:webHidden/>
              </w:rPr>
              <w:fldChar w:fldCharType="end"/>
            </w:r>
          </w:hyperlink>
        </w:p>
        <w:p w14:paraId="6A729CCD" w14:textId="0C85AFC1" w:rsidR="00591F85" w:rsidRPr="00CC2AE4" w:rsidRDefault="00591F85">
          <w:pPr>
            <w:pStyle w:val="TOC3"/>
            <w:rPr>
              <w:rFonts w:ascii="Arial Narrow" w:eastAsiaTheme="minorEastAsia" w:hAnsi="Arial Narrow" w:cstheme="minorBidi"/>
              <w:noProof/>
              <w:szCs w:val="22"/>
            </w:rPr>
          </w:pPr>
          <w:hyperlink w:anchor="_Toc102392196" w:history="1">
            <w:r w:rsidRPr="00CC2AE4">
              <w:rPr>
                <w:rStyle w:val="Hyperlink"/>
                <w:rFonts w:ascii="Arial Narrow" w:hAnsi="Arial Narrow"/>
                <w:noProof/>
              </w:rPr>
              <w:t>Request process</w:t>
            </w:r>
            <w:r w:rsidRPr="00CC2AE4">
              <w:rPr>
                <w:rFonts w:ascii="Arial Narrow" w:hAnsi="Arial Narrow"/>
                <w:noProof/>
                <w:webHidden/>
              </w:rPr>
              <w:tab/>
            </w:r>
            <w:r w:rsidRPr="00CC2AE4">
              <w:rPr>
                <w:rFonts w:ascii="Arial Narrow" w:hAnsi="Arial Narrow"/>
                <w:noProof/>
                <w:webHidden/>
              </w:rPr>
              <w:fldChar w:fldCharType="begin"/>
            </w:r>
            <w:r w:rsidRPr="00CC2AE4">
              <w:rPr>
                <w:rFonts w:ascii="Arial Narrow" w:hAnsi="Arial Narrow"/>
                <w:noProof/>
                <w:webHidden/>
              </w:rPr>
              <w:instrText xml:space="preserve"> PAGEREF _Toc102392196 \h </w:instrText>
            </w:r>
            <w:r w:rsidRPr="00CC2AE4">
              <w:rPr>
                <w:rFonts w:ascii="Arial Narrow" w:hAnsi="Arial Narrow"/>
                <w:noProof/>
                <w:webHidden/>
              </w:rPr>
            </w:r>
            <w:r w:rsidRPr="00CC2AE4">
              <w:rPr>
                <w:rFonts w:ascii="Arial Narrow" w:hAnsi="Arial Narrow"/>
                <w:noProof/>
                <w:webHidden/>
              </w:rPr>
              <w:fldChar w:fldCharType="separate"/>
            </w:r>
            <w:r w:rsidR="007B258D">
              <w:rPr>
                <w:rFonts w:ascii="Arial Narrow" w:hAnsi="Arial Narrow"/>
                <w:noProof/>
                <w:webHidden/>
              </w:rPr>
              <w:t>11</w:t>
            </w:r>
            <w:r w:rsidRPr="00CC2AE4">
              <w:rPr>
                <w:rFonts w:ascii="Arial Narrow" w:hAnsi="Arial Narrow"/>
                <w:noProof/>
                <w:webHidden/>
              </w:rPr>
              <w:fldChar w:fldCharType="end"/>
            </w:r>
          </w:hyperlink>
        </w:p>
        <w:p w14:paraId="49F64368" w14:textId="40D187D6" w:rsidR="00591F85" w:rsidRPr="00CC2AE4" w:rsidRDefault="00591F85">
          <w:pPr>
            <w:pStyle w:val="TOC3"/>
            <w:rPr>
              <w:rFonts w:ascii="Arial Narrow" w:eastAsiaTheme="minorEastAsia" w:hAnsi="Arial Narrow" w:cstheme="minorBidi"/>
              <w:noProof/>
              <w:szCs w:val="22"/>
            </w:rPr>
          </w:pPr>
          <w:hyperlink w:anchor="_Toc102392197" w:history="1">
            <w:r w:rsidRPr="00CC2AE4">
              <w:rPr>
                <w:rStyle w:val="Hyperlink"/>
                <w:rFonts w:ascii="Arial Narrow" w:hAnsi="Arial Narrow"/>
                <w:noProof/>
              </w:rPr>
              <w:t>Handling complaints</w:t>
            </w:r>
            <w:r w:rsidRPr="00CC2AE4">
              <w:rPr>
                <w:rFonts w:ascii="Arial Narrow" w:hAnsi="Arial Narrow"/>
                <w:noProof/>
                <w:webHidden/>
              </w:rPr>
              <w:tab/>
            </w:r>
            <w:r w:rsidRPr="00CC2AE4">
              <w:rPr>
                <w:rFonts w:ascii="Arial Narrow" w:hAnsi="Arial Narrow"/>
                <w:noProof/>
                <w:webHidden/>
              </w:rPr>
              <w:fldChar w:fldCharType="begin"/>
            </w:r>
            <w:r w:rsidRPr="00CC2AE4">
              <w:rPr>
                <w:rFonts w:ascii="Arial Narrow" w:hAnsi="Arial Narrow"/>
                <w:noProof/>
                <w:webHidden/>
              </w:rPr>
              <w:instrText xml:space="preserve"> PAGEREF _Toc102392197 \h </w:instrText>
            </w:r>
            <w:r w:rsidRPr="00CC2AE4">
              <w:rPr>
                <w:rFonts w:ascii="Arial Narrow" w:hAnsi="Arial Narrow"/>
                <w:noProof/>
                <w:webHidden/>
              </w:rPr>
            </w:r>
            <w:r w:rsidRPr="00CC2AE4">
              <w:rPr>
                <w:rFonts w:ascii="Arial Narrow" w:hAnsi="Arial Narrow"/>
                <w:noProof/>
                <w:webHidden/>
              </w:rPr>
              <w:fldChar w:fldCharType="separate"/>
            </w:r>
            <w:r w:rsidR="007B258D">
              <w:rPr>
                <w:rFonts w:ascii="Arial Narrow" w:hAnsi="Arial Narrow"/>
                <w:noProof/>
                <w:webHidden/>
              </w:rPr>
              <w:t>13</w:t>
            </w:r>
            <w:r w:rsidRPr="00CC2AE4">
              <w:rPr>
                <w:rFonts w:ascii="Arial Narrow" w:hAnsi="Arial Narrow"/>
                <w:noProof/>
                <w:webHidden/>
              </w:rPr>
              <w:fldChar w:fldCharType="end"/>
            </w:r>
          </w:hyperlink>
        </w:p>
        <w:p w14:paraId="0784CBF2" w14:textId="726510BB" w:rsidR="00591F85" w:rsidRPr="00CC2AE4" w:rsidRDefault="00591F85">
          <w:pPr>
            <w:pStyle w:val="TOC3"/>
            <w:rPr>
              <w:rFonts w:ascii="Arial Narrow" w:eastAsiaTheme="minorEastAsia" w:hAnsi="Arial Narrow" w:cstheme="minorBidi"/>
              <w:noProof/>
              <w:szCs w:val="22"/>
            </w:rPr>
          </w:pPr>
          <w:hyperlink w:anchor="_Toc102392198" w:history="1">
            <w:r w:rsidRPr="00CC2AE4">
              <w:rPr>
                <w:rStyle w:val="Hyperlink"/>
                <w:rFonts w:ascii="Arial Narrow" w:hAnsi="Arial Narrow"/>
                <w:noProof/>
              </w:rPr>
              <w:t>Common types of accommodations</w:t>
            </w:r>
            <w:r w:rsidRPr="00CC2AE4">
              <w:rPr>
                <w:rFonts w:ascii="Arial Narrow" w:hAnsi="Arial Narrow"/>
                <w:noProof/>
                <w:webHidden/>
              </w:rPr>
              <w:tab/>
            </w:r>
            <w:r w:rsidRPr="00CC2AE4">
              <w:rPr>
                <w:rFonts w:ascii="Arial Narrow" w:hAnsi="Arial Narrow"/>
                <w:noProof/>
                <w:webHidden/>
              </w:rPr>
              <w:fldChar w:fldCharType="begin"/>
            </w:r>
            <w:r w:rsidRPr="00CC2AE4">
              <w:rPr>
                <w:rFonts w:ascii="Arial Narrow" w:hAnsi="Arial Narrow"/>
                <w:noProof/>
                <w:webHidden/>
              </w:rPr>
              <w:instrText xml:space="preserve"> PAGEREF _Toc102392198 \h </w:instrText>
            </w:r>
            <w:r w:rsidRPr="00CC2AE4">
              <w:rPr>
                <w:rFonts w:ascii="Arial Narrow" w:hAnsi="Arial Narrow"/>
                <w:noProof/>
                <w:webHidden/>
              </w:rPr>
            </w:r>
            <w:r w:rsidRPr="00CC2AE4">
              <w:rPr>
                <w:rFonts w:ascii="Arial Narrow" w:hAnsi="Arial Narrow"/>
                <w:noProof/>
                <w:webHidden/>
              </w:rPr>
              <w:fldChar w:fldCharType="separate"/>
            </w:r>
            <w:r w:rsidR="007B258D">
              <w:rPr>
                <w:rFonts w:ascii="Arial Narrow" w:hAnsi="Arial Narrow"/>
                <w:noProof/>
                <w:webHidden/>
              </w:rPr>
              <w:t>13</w:t>
            </w:r>
            <w:r w:rsidRPr="00CC2AE4">
              <w:rPr>
                <w:rFonts w:ascii="Arial Narrow" w:hAnsi="Arial Narrow"/>
                <w:noProof/>
                <w:webHidden/>
              </w:rPr>
              <w:fldChar w:fldCharType="end"/>
            </w:r>
          </w:hyperlink>
        </w:p>
        <w:p w14:paraId="0C90AA41" w14:textId="6C7A204E" w:rsidR="00591F85" w:rsidRPr="00CC2AE4" w:rsidRDefault="00591F85">
          <w:pPr>
            <w:pStyle w:val="TOC2"/>
            <w:tabs>
              <w:tab w:val="right" w:leader="dot" w:pos="9710"/>
            </w:tabs>
            <w:rPr>
              <w:rFonts w:ascii="Arial Narrow" w:eastAsiaTheme="minorEastAsia" w:hAnsi="Arial Narrow" w:cstheme="minorBidi"/>
              <w:noProof/>
              <w:szCs w:val="22"/>
            </w:rPr>
          </w:pPr>
          <w:hyperlink w:anchor="_Toc102392199" w:history="1">
            <w:r w:rsidRPr="00CC2AE4">
              <w:rPr>
                <w:rStyle w:val="Hyperlink"/>
                <w:rFonts w:ascii="Arial Narrow" w:hAnsi="Arial Narrow"/>
                <w:noProof/>
              </w:rPr>
              <w:t>Requirements for Executive Branch Agencies</w:t>
            </w:r>
            <w:r w:rsidRPr="00CC2AE4">
              <w:rPr>
                <w:rFonts w:ascii="Arial Narrow" w:hAnsi="Arial Narrow"/>
                <w:noProof/>
                <w:webHidden/>
              </w:rPr>
              <w:tab/>
            </w:r>
            <w:r w:rsidRPr="00CC2AE4">
              <w:rPr>
                <w:rFonts w:ascii="Arial Narrow" w:hAnsi="Arial Narrow"/>
                <w:noProof/>
                <w:webHidden/>
              </w:rPr>
              <w:fldChar w:fldCharType="begin"/>
            </w:r>
            <w:r w:rsidRPr="00CC2AE4">
              <w:rPr>
                <w:rFonts w:ascii="Arial Narrow" w:hAnsi="Arial Narrow"/>
                <w:noProof/>
                <w:webHidden/>
              </w:rPr>
              <w:instrText xml:space="preserve"> PAGEREF _Toc102392199 \h </w:instrText>
            </w:r>
            <w:r w:rsidRPr="00CC2AE4">
              <w:rPr>
                <w:rFonts w:ascii="Arial Narrow" w:hAnsi="Arial Narrow"/>
                <w:noProof/>
                <w:webHidden/>
              </w:rPr>
            </w:r>
            <w:r w:rsidRPr="00CC2AE4">
              <w:rPr>
                <w:rFonts w:ascii="Arial Narrow" w:hAnsi="Arial Narrow"/>
                <w:noProof/>
                <w:webHidden/>
              </w:rPr>
              <w:fldChar w:fldCharType="separate"/>
            </w:r>
            <w:r w:rsidR="007B258D">
              <w:rPr>
                <w:rFonts w:ascii="Arial Narrow" w:hAnsi="Arial Narrow"/>
                <w:noProof/>
                <w:webHidden/>
              </w:rPr>
              <w:t>17</w:t>
            </w:r>
            <w:r w:rsidRPr="00CC2AE4">
              <w:rPr>
                <w:rFonts w:ascii="Arial Narrow" w:hAnsi="Arial Narrow"/>
                <w:noProof/>
                <w:webHidden/>
              </w:rPr>
              <w:fldChar w:fldCharType="end"/>
            </w:r>
          </w:hyperlink>
        </w:p>
        <w:p w14:paraId="24E040F4" w14:textId="52B3F031" w:rsidR="00591F85" w:rsidRPr="00CC2AE4" w:rsidRDefault="00591F85">
          <w:pPr>
            <w:pStyle w:val="TOC3"/>
            <w:rPr>
              <w:rFonts w:ascii="Arial Narrow" w:eastAsiaTheme="minorEastAsia" w:hAnsi="Arial Narrow" w:cstheme="minorBidi"/>
              <w:noProof/>
              <w:szCs w:val="22"/>
            </w:rPr>
          </w:pPr>
          <w:hyperlink w:anchor="_Toc102392200" w:history="1">
            <w:r w:rsidRPr="00CC2AE4">
              <w:rPr>
                <w:rStyle w:val="Hyperlink"/>
                <w:rFonts w:ascii="Arial Narrow" w:hAnsi="Arial Narrow"/>
                <w:noProof/>
              </w:rPr>
              <w:t>General Requirements</w:t>
            </w:r>
            <w:r w:rsidRPr="00CC2AE4">
              <w:rPr>
                <w:rFonts w:ascii="Arial Narrow" w:hAnsi="Arial Narrow"/>
                <w:noProof/>
                <w:webHidden/>
              </w:rPr>
              <w:tab/>
            </w:r>
            <w:r w:rsidRPr="00CC2AE4">
              <w:rPr>
                <w:rFonts w:ascii="Arial Narrow" w:hAnsi="Arial Narrow"/>
                <w:noProof/>
                <w:webHidden/>
              </w:rPr>
              <w:fldChar w:fldCharType="begin"/>
            </w:r>
            <w:r w:rsidRPr="00CC2AE4">
              <w:rPr>
                <w:rFonts w:ascii="Arial Narrow" w:hAnsi="Arial Narrow"/>
                <w:noProof/>
                <w:webHidden/>
              </w:rPr>
              <w:instrText xml:space="preserve"> PAGEREF _Toc102392200 \h </w:instrText>
            </w:r>
            <w:r w:rsidRPr="00CC2AE4">
              <w:rPr>
                <w:rFonts w:ascii="Arial Narrow" w:hAnsi="Arial Narrow"/>
                <w:noProof/>
                <w:webHidden/>
              </w:rPr>
            </w:r>
            <w:r w:rsidRPr="00CC2AE4">
              <w:rPr>
                <w:rFonts w:ascii="Arial Narrow" w:hAnsi="Arial Narrow"/>
                <w:noProof/>
                <w:webHidden/>
              </w:rPr>
              <w:fldChar w:fldCharType="separate"/>
            </w:r>
            <w:r w:rsidR="007B258D">
              <w:rPr>
                <w:rFonts w:ascii="Arial Narrow" w:hAnsi="Arial Narrow"/>
                <w:noProof/>
                <w:webHidden/>
              </w:rPr>
              <w:t>17</w:t>
            </w:r>
            <w:r w:rsidRPr="00CC2AE4">
              <w:rPr>
                <w:rFonts w:ascii="Arial Narrow" w:hAnsi="Arial Narrow"/>
                <w:noProof/>
                <w:webHidden/>
              </w:rPr>
              <w:fldChar w:fldCharType="end"/>
            </w:r>
          </w:hyperlink>
        </w:p>
        <w:p w14:paraId="4A28931A" w14:textId="4A01ADB0" w:rsidR="00591F85" w:rsidRPr="00CC2AE4" w:rsidRDefault="00591F85">
          <w:pPr>
            <w:pStyle w:val="TOC3"/>
            <w:rPr>
              <w:rFonts w:ascii="Arial Narrow" w:eastAsiaTheme="minorEastAsia" w:hAnsi="Arial Narrow" w:cstheme="minorBidi"/>
              <w:noProof/>
              <w:szCs w:val="22"/>
            </w:rPr>
          </w:pPr>
          <w:hyperlink w:anchor="_Toc102392201" w:history="1">
            <w:r w:rsidRPr="00CC2AE4">
              <w:rPr>
                <w:rStyle w:val="Hyperlink"/>
                <w:rFonts w:ascii="Arial Narrow" w:hAnsi="Arial Narrow"/>
                <w:noProof/>
              </w:rPr>
              <w:t>Grievance Procedure</w:t>
            </w:r>
            <w:r w:rsidRPr="00CC2AE4">
              <w:rPr>
                <w:rFonts w:ascii="Arial Narrow" w:hAnsi="Arial Narrow"/>
                <w:noProof/>
                <w:webHidden/>
              </w:rPr>
              <w:tab/>
            </w:r>
            <w:r w:rsidRPr="00CC2AE4">
              <w:rPr>
                <w:rFonts w:ascii="Arial Narrow" w:hAnsi="Arial Narrow"/>
                <w:noProof/>
                <w:webHidden/>
              </w:rPr>
              <w:fldChar w:fldCharType="begin"/>
            </w:r>
            <w:r w:rsidRPr="00CC2AE4">
              <w:rPr>
                <w:rFonts w:ascii="Arial Narrow" w:hAnsi="Arial Narrow"/>
                <w:noProof/>
                <w:webHidden/>
              </w:rPr>
              <w:instrText xml:space="preserve"> PAGEREF _Toc102392201 \h </w:instrText>
            </w:r>
            <w:r w:rsidRPr="00CC2AE4">
              <w:rPr>
                <w:rFonts w:ascii="Arial Narrow" w:hAnsi="Arial Narrow"/>
                <w:noProof/>
                <w:webHidden/>
              </w:rPr>
            </w:r>
            <w:r w:rsidRPr="00CC2AE4">
              <w:rPr>
                <w:rFonts w:ascii="Arial Narrow" w:hAnsi="Arial Narrow"/>
                <w:noProof/>
                <w:webHidden/>
              </w:rPr>
              <w:fldChar w:fldCharType="separate"/>
            </w:r>
            <w:r w:rsidR="007B258D">
              <w:rPr>
                <w:rFonts w:ascii="Arial Narrow" w:hAnsi="Arial Narrow"/>
                <w:noProof/>
                <w:webHidden/>
              </w:rPr>
              <w:t>19</w:t>
            </w:r>
            <w:r w:rsidRPr="00CC2AE4">
              <w:rPr>
                <w:rFonts w:ascii="Arial Narrow" w:hAnsi="Arial Narrow"/>
                <w:noProof/>
                <w:webHidden/>
              </w:rPr>
              <w:fldChar w:fldCharType="end"/>
            </w:r>
          </w:hyperlink>
        </w:p>
        <w:p w14:paraId="11A02AB5" w14:textId="3563140B" w:rsidR="00591F85" w:rsidRPr="00CC2AE4" w:rsidRDefault="00591F85">
          <w:pPr>
            <w:pStyle w:val="TOC3"/>
            <w:rPr>
              <w:rFonts w:ascii="Arial Narrow" w:eastAsiaTheme="minorEastAsia" w:hAnsi="Arial Narrow" w:cstheme="minorBidi"/>
              <w:noProof/>
              <w:szCs w:val="22"/>
            </w:rPr>
          </w:pPr>
          <w:hyperlink w:anchor="_Toc102392202" w:history="1">
            <w:r w:rsidRPr="00CC2AE4">
              <w:rPr>
                <w:rStyle w:val="Hyperlink"/>
                <w:rFonts w:ascii="Arial Narrow" w:hAnsi="Arial Narrow"/>
                <w:noProof/>
              </w:rPr>
              <w:t>Program Accessibility</w:t>
            </w:r>
            <w:r w:rsidRPr="00CC2AE4">
              <w:rPr>
                <w:rFonts w:ascii="Arial Narrow" w:hAnsi="Arial Narrow"/>
                <w:noProof/>
                <w:webHidden/>
              </w:rPr>
              <w:tab/>
            </w:r>
            <w:r w:rsidRPr="00CC2AE4">
              <w:rPr>
                <w:rFonts w:ascii="Arial Narrow" w:hAnsi="Arial Narrow"/>
                <w:noProof/>
                <w:webHidden/>
              </w:rPr>
              <w:fldChar w:fldCharType="begin"/>
            </w:r>
            <w:r w:rsidRPr="00CC2AE4">
              <w:rPr>
                <w:rFonts w:ascii="Arial Narrow" w:hAnsi="Arial Narrow"/>
                <w:noProof/>
                <w:webHidden/>
              </w:rPr>
              <w:instrText xml:space="preserve"> PAGEREF _Toc102392202 \h </w:instrText>
            </w:r>
            <w:r w:rsidRPr="00CC2AE4">
              <w:rPr>
                <w:rFonts w:ascii="Arial Narrow" w:hAnsi="Arial Narrow"/>
                <w:noProof/>
                <w:webHidden/>
              </w:rPr>
            </w:r>
            <w:r w:rsidRPr="00CC2AE4">
              <w:rPr>
                <w:rFonts w:ascii="Arial Narrow" w:hAnsi="Arial Narrow"/>
                <w:noProof/>
                <w:webHidden/>
              </w:rPr>
              <w:fldChar w:fldCharType="separate"/>
            </w:r>
            <w:r w:rsidR="007B258D">
              <w:rPr>
                <w:rFonts w:ascii="Arial Narrow" w:hAnsi="Arial Narrow"/>
                <w:noProof/>
                <w:webHidden/>
              </w:rPr>
              <w:t>19</w:t>
            </w:r>
            <w:r w:rsidRPr="00CC2AE4">
              <w:rPr>
                <w:rFonts w:ascii="Arial Narrow" w:hAnsi="Arial Narrow"/>
                <w:noProof/>
                <w:webHidden/>
              </w:rPr>
              <w:fldChar w:fldCharType="end"/>
            </w:r>
          </w:hyperlink>
        </w:p>
        <w:p w14:paraId="48932890" w14:textId="131057F6" w:rsidR="00591F85" w:rsidRPr="00CC2AE4" w:rsidRDefault="00591F85">
          <w:pPr>
            <w:pStyle w:val="TOC2"/>
            <w:tabs>
              <w:tab w:val="right" w:leader="dot" w:pos="9710"/>
            </w:tabs>
            <w:rPr>
              <w:rFonts w:ascii="Arial Narrow" w:eastAsiaTheme="minorEastAsia" w:hAnsi="Arial Narrow" w:cstheme="minorBidi"/>
              <w:noProof/>
              <w:szCs w:val="22"/>
            </w:rPr>
          </w:pPr>
          <w:hyperlink w:anchor="_Toc102392203" w:history="1">
            <w:r w:rsidRPr="00CC2AE4">
              <w:rPr>
                <w:rStyle w:val="Hyperlink"/>
                <w:rFonts w:ascii="Arial Narrow" w:hAnsi="Arial Narrow"/>
                <w:noProof/>
              </w:rPr>
              <w:t>Disability Primer</w:t>
            </w:r>
            <w:r w:rsidRPr="00CC2AE4">
              <w:rPr>
                <w:rFonts w:ascii="Arial Narrow" w:hAnsi="Arial Narrow"/>
                <w:noProof/>
                <w:webHidden/>
              </w:rPr>
              <w:tab/>
            </w:r>
            <w:r w:rsidRPr="00CC2AE4">
              <w:rPr>
                <w:rFonts w:ascii="Arial Narrow" w:hAnsi="Arial Narrow"/>
                <w:noProof/>
                <w:webHidden/>
              </w:rPr>
              <w:fldChar w:fldCharType="begin"/>
            </w:r>
            <w:r w:rsidRPr="00CC2AE4">
              <w:rPr>
                <w:rFonts w:ascii="Arial Narrow" w:hAnsi="Arial Narrow"/>
                <w:noProof/>
                <w:webHidden/>
              </w:rPr>
              <w:instrText xml:space="preserve"> PAGEREF _Toc102392203 \h </w:instrText>
            </w:r>
            <w:r w:rsidRPr="00CC2AE4">
              <w:rPr>
                <w:rFonts w:ascii="Arial Narrow" w:hAnsi="Arial Narrow"/>
                <w:noProof/>
                <w:webHidden/>
              </w:rPr>
            </w:r>
            <w:r w:rsidRPr="00CC2AE4">
              <w:rPr>
                <w:rFonts w:ascii="Arial Narrow" w:hAnsi="Arial Narrow"/>
                <w:noProof/>
                <w:webHidden/>
              </w:rPr>
              <w:fldChar w:fldCharType="separate"/>
            </w:r>
            <w:r w:rsidR="007B258D">
              <w:rPr>
                <w:rFonts w:ascii="Arial Narrow" w:hAnsi="Arial Narrow"/>
                <w:noProof/>
                <w:webHidden/>
              </w:rPr>
              <w:t>21</w:t>
            </w:r>
            <w:r w:rsidRPr="00CC2AE4">
              <w:rPr>
                <w:rFonts w:ascii="Arial Narrow" w:hAnsi="Arial Narrow"/>
                <w:noProof/>
                <w:webHidden/>
              </w:rPr>
              <w:fldChar w:fldCharType="end"/>
            </w:r>
          </w:hyperlink>
        </w:p>
        <w:p w14:paraId="5087E8BD" w14:textId="485032A2" w:rsidR="00591F85" w:rsidRPr="00CC2AE4" w:rsidRDefault="00591F85">
          <w:pPr>
            <w:pStyle w:val="TOC3"/>
            <w:rPr>
              <w:rFonts w:ascii="Arial Narrow" w:eastAsiaTheme="minorEastAsia" w:hAnsi="Arial Narrow" w:cstheme="minorBidi"/>
              <w:noProof/>
              <w:szCs w:val="22"/>
            </w:rPr>
          </w:pPr>
          <w:hyperlink w:anchor="_Toc102392204" w:history="1">
            <w:r w:rsidRPr="00CC2AE4">
              <w:rPr>
                <w:rStyle w:val="Hyperlink"/>
                <w:rFonts w:ascii="Arial Narrow" w:hAnsi="Arial Narrow"/>
                <w:noProof/>
              </w:rPr>
              <w:t>Disability Terminology</w:t>
            </w:r>
            <w:r w:rsidRPr="00CC2AE4">
              <w:rPr>
                <w:rFonts w:ascii="Arial Narrow" w:hAnsi="Arial Narrow"/>
                <w:noProof/>
                <w:webHidden/>
              </w:rPr>
              <w:tab/>
            </w:r>
            <w:r w:rsidRPr="00CC2AE4">
              <w:rPr>
                <w:rFonts w:ascii="Arial Narrow" w:hAnsi="Arial Narrow"/>
                <w:noProof/>
                <w:webHidden/>
              </w:rPr>
              <w:fldChar w:fldCharType="begin"/>
            </w:r>
            <w:r w:rsidRPr="00CC2AE4">
              <w:rPr>
                <w:rFonts w:ascii="Arial Narrow" w:hAnsi="Arial Narrow"/>
                <w:noProof/>
                <w:webHidden/>
              </w:rPr>
              <w:instrText xml:space="preserve"> PAGEREF _Toc102392204 \h </w:instrText>
            </w:r>
            <w:r w:rsidRPr="00CC2AE4">
              <w:rPr>
                <w:rFonts w:ascii="Arial Narrow" w:hAnsi="Arial Narrow"/>
                <w:noProof/>
                <w:webHidden/>
              </w:rPr>
            </w:r>
            <w:r w:rsidRPr="00CC2AE4">
              <w:rPr>
                <w:rFonts w:ascii="Arial Narrow" w:hAnsi="Arial Narrow"/>
                <w:noProof/>
                <w:webHidden/>
              </w:rPr>
              <w:fldChar w:fldCharType="separate"/>
            </w:r>
            <w:r w:rsidR="007B258D">
              <w:rPr>
                <w:rFonts w:ascii="Arial Narrow" w:hAnsi="Arial Narrow"/>
                <w:noProof/>
                <w:webHidden/>
              </w:rPr>
              <w:t>21</w:t>
            </w:r>
            <w:r w:rsidRPr="00CC2AE4">
              <w:rPr>
                <w:rFonts w:ascii="Arial Narrow" w:hAnsi="Arial Narrow"/>
                <w:noProof/>
                <w:webHidden/>
              </w:rPr>
              <w:fldChar w:fldCharType="end"/>
            </w:r>
          </w:hyperlink>
        </w:p>
        <w:p w14:paraId="08F87EFE" w14:textId="43A44137" w:rsidR="00591F85" w:rsidRPr="00CC2AE4" w:rsidRDefault="00591F85">
          <w:pPr>
            <w:pStyle w:val="TOC3"/>
            <w:rPr>
              <w:rFonts w:ascii="Arial Narrow" w:eastAsiaTheme="minorEastAsia" w:hAnsi="Arial Narrow" w:cstheme="minorBidi"/>
              <w:noProof/>
              <w:szCs w:val="22"/>
            </w:rPr>
          </w:pPr>
          <w:hyperlink w:anchor="_Toc102392205" w:history="1">
            <w:r w:rsidRPr="00CC2AE4">
              <w:rPr>
                <w:rStyle w:val="Hyperlink"/>
                <w:rFonts w:ascii="Arial Narrow" w:hAnsi="Arial Narrow"/>
                <w:noProof/>
              </w:rPr>
              <w:t>Disability Etiquette</w:t>
            </w:r>
            <w:r w:rsidRPr="00CC2AE4">
              <w:rPr>
                <w:rFonts w:ascii="Arial Narrow" w:hAnsi="Arial Narrow"/>
                <w:noProof/>
                <w:webHidden/>
              </w:rPr>
              <w:tab/>
            </w:r>
            <w:r w:rsidRPr="00CC2AE4">
              <w:rPr>
                <w:rFonts w:ascii="Arial Narrow" w:hAnsi="Arial Narrow"/>
                <w:noProof/>
                <w:webHidden/>
              </w:rPr>
              <w:fldChar w:fldCharType="begin"/>
            </w:r>
            <w:r w:rsidRPr="00CC2AE4">
              <w:rPr>
                <w:rFonts w:ascii="Arial Narrow" w:hAnsi="Arial Narrow"/>
                <w:noProof/>
                <w:webHidden/>
              </w:rPr>
              <w:instrText xml:space="preserve"> PAGEREF _Toc102392205 \h </w:instrText>
            </w:r>
            <w:r w:rsidRPr="00CC2AE4">
              <w:rPr>
                <w:rFonts w:ascii="Arial Narrow" w:hAnsi="Arial Narrow"/>
                <w:noProof/>
                <w:webHidden/>
              </w:rPr>
            </w:r>
            <w:r w:rsidRPr="00CC2AE4">
              <w:rPr>
                <w:rFonts w:ascii="Arial Narrow" w:hAnsi="Arial Narrow"/>
                <w:noProof/>
                <w:webHidden/>
              </w:rPr>
              <w:fldChar w:fldCharType="separate"/>
            </w:r>
            <w:r w:rsidR="007B258D">
              <w:rPr>
                <w:rFonts w:ascii="Arial Narrow" w:hAnsi="Arial Narrow"/>
                <w:noProof/>
                <w:webHidden/>
              </w:rPr>
              <w:t>22</w:t>
            </w:r>
            <w:r w:rsidRPr="00CC2AE4">
              <w:rPr>
                <w:rFonts w:ascii="Arial Narrow" w:hAnsi="Arial Narrow"/>
                <w:noProof/>
                <w:webHidden/>
              </w:rPr>
              <w:fldChar w:fldCharType="end"/>
            </w:r>
          </w:hyperlink>
        </w:p>
        <w:p w14:paraId="402C9211" w14:textId="72396DB3" w:rsidR="00591F85" w:rsidRPr="00CC2AE4" w:rsidRDefault="00591F85">
          <w:pPr>
            <w:pStyle w:val="TOC2"/>
            <w:tabs>
              <w:tab w:val="right" w:leader="dot" w:pos="9710"/>
            </w:tabs>
            <w:rPr>
              <w:rFonts w:ascii="Arial Narrow" w:eastAsiaTheme="minorEastAsia" w:hAnsi="Arial Narrow" w:cstheme="minorBidi"/>
              <w:noProof/>
              <w:szCs w:val="22"/>
            </w:rPr>
          </w:pPr>
          <w:hyperlink w:anchor="_Toc102392206" w:history="1">
            <w:r w:rsidRPr="00CC2AE4">
              <w:rPr>
                <w:rStyle w:val="Hyperlink"/>
                <w:rFonts w:ascii="Arial Narrow" w:hAnsi="Arial Narrow"/>
                <w:noProof/>
              </w:rPr>
              <w:t>Appendices</w:t>
            </w:r>
            <w:r w:rsidRPr="00CC2AE4">
              <w:rPr>
                <w:rFonts w:ascii="Arial Narrow" w:hAnsi="Arial Narrow"/>
                <w:noProof/>
                <w:webHidden/>
              </w:rPr>
              <w:tab/>
            </w:r>
            <w:r w:rsidRPr="00CC2AE4">
              <w:rPr>
                <w:rFonts w:ascii="Arial Narrow" w:hAnsi="Arial Narrow"/>
                <w:noProof/>
                <w:webHidden/>
              </w:rPr>
              <w:fldChar w:fldCharType="begin"/>
            </w:r>
            <w:r w:rsidRPr="00CC2AE4">
              <w:rPr>
                <w:rFonts w:ascii="Arial Narrow" w:hAnsi="Arial Narrow"/>
                <w:noProof/>
                <w:webHidden/>
              </w:rPr>
              <w:instrText xml:space="preserve"> PAGEREF _Toc102392206 \h </w:instrText>
            </w:r>
            <w:r w:rsidRPr="00CC2AE4">
              <w:rPr>
                <w:rFonts w:ascii="Arial Narrow" w:hAnsi="Arial Narrow"/>
                <w:noProof/>
                <w:webHidden/>
              </w:rPr>
            </w:r>
            <w:r w:rsidRPr="00CC2AE4">
              <w:rPr>
                <w:rFonts w:ascii="Arial Narrow" w:hAnsi="Arial Narrow"/>
                <w:noProof/>
                <w:webHidden/>
              </w:rPr>
              <w:fldChar w:fldCharType="separate"/>
            </w:r>
            <w:r w:rsidR="007B258D">
              <w:rPr>
                <w:rFonts w:ascii="Arial Narrow" w:hAnsi="Arial Narrow"/>
                <w:noProof/>
                <w:webHidden/>
              </w:rPr>
              <w:t>24</w:t>
            </w:r>
            <w:r w:rsidRPr="00CC2AE4">
              <w:rPr>
                <w:rFonts w:ascii="Arial Narrow" w:hAnsi="Arial Narrow"/>
                <w:noProof/>
                <w:webHidden/>
              </w:rPr>
              <w:fldChar w:fldCharType="end"/>
            </w:r>
          </w:hyperlink>
        </w:p>
        <w:p w14:paraId="08EC6E12" w14:textId="4821742F" w:rsidR="00591F85" w:rsidRPr="00CC2AE4" w:rsidRDefault="00591F85">
          <w:pPr>
            <w:pStyle w:val="TOC3"/>
            <w:rPr>
              <w:rFonts w:ascii="Arial Narrow" w:eastAsiaTheme="minorEastAsia" w:hAnsi="Arial Narrow" w:cstheme="minorBidi"/>
              <w:noProof/>
              <w:szCs w:val="22"/>
            </w:rPr>
          </w:pPr>
          <w:hyperlink w:anchor="_Toc102392207" w:history="1">
            <w:r w:rsidRPr="00CC2AE4">
              <w:rPr>
                <w:rStyle w:val="Hyperlink"/>
                <w:rFonts w:ascii="Arial Narrow" w:hAnsi="Arial Narrow"/>
                <w:noProof/>
              </w:rPr>
              <w:t>Appendix 1: Sample Public Notice</w:t>
            </w:r>
            <w:r w:rsidRPr="00CC2AE4">
              <w:rPr>
                <w:rFonts w:ascii="Arial Narrow" w:hAnsi="Arial Narrow"/>
                <w:noProof/>
                <w:webHidden/>
              </w:rPr>
              <w:tab/>
            </w:r>
            <w:r w:rsidRPr="00CC2AE4">
              <w:rPr>
                <w:rFonts w:ascii="Arial Narrow" w:hAnsi="Arial Narrow"/>
                <w:noProof/>
                <w:webHidden/>
              </w:rPr>
              <w:fldChar w:fldCharType="begin"/>
            </w:r>
            <w:r w:rsidRPr="00CC2AE4">
              <w:rPr>
                <w:rFonts w:ascii="Arial Narrow" w:hAnsi="Arial Narrow"/>
                <w:noProof/>
                <w:webHidden/>
              </w:rPr>
              <w:instrText xml:space="preserve"> PAGEREF _Toc102392207 \h </w:instrText>
            </w:r>
            <w:r w:rsidRPr="00CC2AE4">
              <w:rPr>
                <w:rFonts w:ascii="Arial Narrow" w:hAnsi="Arial Narrow"/>
                <w:noProof/>
                <w:webHidden/>
              </w:rPr>
            </w:r>
            <w:r w:rsidRPr="00CC2AE4">
              <w:rPr>
                <w:rFonts w:ascii="Arial Narrow" w:hAnsi="Arial Narrow"/>
                <w:noProof/>
                <w:webHidden/>
              </w:rPr>
              <w:fldChar w:fldCharType="separate"/>
            </w:r>
            <w:r w:rsidR="007B258D">
              <w:rPr>
                <w:rFonts w:ascii="Arial Narrow" w:hAnsi="Arial Narrow"/>
                <w:noProof/>
                <w:webHidden/>
              </w:rPr>
              <w:t>24</w:t>
            </w:r>
            <w:r w:rsidRPr="00CC2AE4">
              <w:rPr>
                <w:rFonts w:ascii="Arial Narrow" w:hAnsi="Arial Narrow"/>
                <w:noProof/>
                <w:webHidden/>
              </w:rPr>
              <w:fldChar w:fldCharType="end"/>
            </w:r>
          </w:hyperlink>
        </w:p>
        <w:p w14:paraId="71475E7C" w14:textId="440A831F" w:rsidR="00591F85" w:rsidRPr="00CC2AE4" w:rsidRDefault="00591F85">
          <w:pPr>
            <w:pStyle w:val="TOC3"/>
            <w:rPr>
              <w:rFonts w:ascii="Arial Narrow" w:eastAsiaTheme="minorEastAsia" w:hAnsi="Arial Narrow" w:cstheme="minorBidi"/>
              <w:noProof/>
              <w:szCs w:val="22"/>
            </w:rPr>
          </w:pPr>
          <w:hyperlink w:anchor="_Toc102392208" w:history="1">
            <w:r w:rsidRPr="00CC2AE4">
              <w:rPr>
                <w:rStyle w:val="Hyperlink"/>
                <w:rFonts w:ascii="Arial Narrow" w:hAnsi="Arial Narrow"/>
                <w:noProof/>
              </w:rPr>
              <w:t>Appendix 2: Sample ADA/Section 504 Policy</w:t>
            </w:r>
            <w:r w:rsidRPr="00CC2AE4">
              <w:rPr>
                <w:rFonts w:ascii="Arial Narrow" w:hAnsi="Arial Narrow"/>
                <w:noProof/>
                <w:webHidden/>
              </w:rPr>
              <w:tab/>
            </w:r>
            <w:r w:rsidRPr="00CC2AE4">
              <w:rPr>
                <w:rFonts w:ascii="Arial Narrow" w:hAnsi="Arial Narrow"/>
                <w:noProof/>
                <w:webHidden/>
              </w:rPr>
              <w:fldChar w:fldCharType="begin"/>
            </w:r>
            <w:r w:rsidRPr="00CC2AE4">
              <w:rPr>
                <w:rFonts w:ascii="Arial Narrow" w:hAnsi="Arial Narrow"/>
                <w:noProof/>
                <w:webHidden/>
              </w:rPr>
              <w:instrText xml:space="preserve"> PAGEREF _Toc102392208 \h </w:instrText>
            </w:r>
            <w:r w:rsidRPr="00CC2AE4">
              <w:rPr>
                <w:rFonts w:ascii="Arial Narrow" w:hAnsi="Arial Narrow"/>
                <w:noProof/>
                <w:webHidden/>
              </w:rPr>
            </w:r>
            <w:r w:rsidRPr="00CC2AE4">
              <w:rPr>
                <w:rFonts w:ascii="Arial Narrow" w:hAnsi="Arial Narrow"/>
                <w:noProof/>
                <w:webHidden/>
              </w:rPr>
              <w:fldChar w:fldCharType="separate"/>
            </w:r>
            <w:r w:rsidR="007B258D">
              <w:rPr>
                <w:rFonts w:ascii="Arial Narrow" w:hAnsi="Arial Narrow"/>
                <w:noProof/>
                <w:webHidden/>
              </w:rPr>
              <w:t>24</w:t>
            </w:r>
            <w:r w:rsidRPr="00CC2AE4">
              <w:rPr>
                <w:rFonts w:ascii="Arial Narrow" w:hAnsi="Arial Narrow"/>
                <w:noProof/>
                <w:webHidden/>
              </w:rPr>
              <w:fldChar w:fldCharType="end"/>
            </w:r>
          </w:hyperlink>
        </w:p>
        <w:p w14:paraId="5A00B2DB" w14:textId="76EA01D8" w:rsidR="00591F85" w:rsidRPr="00CC2AE4" w:rsidRDefault="00591F85">
          <w:pPr>
            <w:pStyle w:val="TOC3"/>
            <w:rPr>
              <w:rFonts w:ascii="Arial Narrow" w:eastAsiaTheme="minorEastAsia" w:hAnsi="Arial Narrow" w:cstheme="minorBidi"/>
              <w:noProof/>
              <w:szCs w:val="22"/>
            </w:rPr>
          </w:pPr>
          <w:hyperlink w:anchor="_Toc102392209" w:history="1">
            <w:r w:rsidRPr="00CC2AE4">
              <w:rPr>
                <w:rStyle w:val="Hyperlink"/>
                <w:rFonts w:ascii="Arial Narrow" w:hAnsi="Arial Narrow"/>
                <w:noProof/>
              </w:rPr>
              <w:t>Appendix 4: Sample Grievance Procedure</w:t>
            </w:r>
            <w:r w:rsidRPr="00CC2AE4">
              <w:rPr>
                <w:rFonts w:ascii="Arial Narrow" w:hAnsi="Arial Narrow"/>
                <w:noProof/>
                <w:webHidden/>
              </w:rPr>
              <w:tab/>
            </w:r>
            <w:r w:rsidRPr="00CC2AE4">
              <w:rPr>
                <w:rFonts w:ascii="Arial Narrow" w:hAnsi="Arial Narrow"/>
                <w:noProof/>
                <w:webHidden/>
              </w:rPr>
              <w:fldChar w:fldCharType="begin"/>
            </w:r>
            <w:r w:rsidRPr="00CC2AE4">
              <w:rPr>
                <w:rFonts w:ascii="Arial Narrow" w:hAnsi="Arial Narrow"/>
                <w:noProof/>
                <w:webHidden/>
              </w:rPr>
              <w:instrText xml:space="preserve"> PAGEREF _Toc102392209 \h </w:instrText>
            </w:r>
            <w:r w:rsidRPr="00CC2AE4">
              <w:rPr>
                <w:rFonts w:ascii="Arial Narrow" w:hAnsi="Arial Narrow"/>
                <w:noProof/>
                <w:webHidden/>
              </w:rPr>
            </w:r>
            <w:r w:rsidRPr="00CC2AE4">
              <w:rPr>
                <w:rFonts w:ascii="Arial Narrow" w:hAnsi="Arial Narrow"/>
                <w:noProof/>
                <w:webHidden/>
              </w:rPr>
              <w:fldChar w:fldCharType="separate"/>
            </w:r>
            <w:r w:rsidR="007B258D">
              <w:rPr>
                <w:rFonts w:ascii="Arial Narrow" w:hAnsi="Arial Narrow"/>
                <w:noProof/>
                <w:webHidden/>
              </w:rPr>
              <w:t>28</w:t>
            </w:r>
            <w:r w:rsidRPr="00CC2AE4">
              <w:rPr>
                <w:rFonts w:ascii="Arial Narrow" w:hAnsi="Arial Narrow"/>
                <w:noProof/>
                <w:webHidden/>
              </w:rPr>
              <w:fldChar w:fldCharType="end"/>
            </w:r>
          </w:hyperlink>
        </w:p>
        <w:p w14:paraId="67DA667B" w14:textId="15F3A879" w:rsidR="00591F85" w:rsidRPr="00CC2AE4" w:rsidRDefault="00591F85">
          <w:pPr>
            <w:pStyle w:val="TOC3"/>
            <w:rPr>
              <w:rFonts w:ascii="Arial Narrow" w:eastAsiaTheme="minorEastAsia" w:hAnsi="Arial Narrow" w:cstheme="minorBidi"/>
              <w:noProof/>
              <w:szCs w:val="22"/>
            </w:rPr>
          </w:pPr>
          <w:hyperlink w:anchor="_Toc102392210" w:history="1">
            <w:r w:rsidRPr="00CC2AE4">
              <w:rPr>
                <w:rStyle w:val="Hyperlink"/>
                <w:rFonts w:ascii="Arial Narrow" w:hAnsi="Arial Narrow"/>
                <w:noProof/>
              </w:rPr>
              <w:t xml:space="preserve">Appendix 5: </w:t>
            </w:r>
            <w:r w:rsidRPr="00CC2AE4">
              <w:rPr>
                <w:rStyle w:val="Hyperlink"/>
                <w:rFonts w:ascii="Arial Narrow" w:hAnsi="Arial Narrow" w:cstheme="majorHAnsi"/>
                <w:noProof/>
              </w:rPr>
              <w:t>“Telephone/Communication Access Compliance for Deaf and Hard of Hearing Consumers across the Commonwealth”</w:t>
            </w:r>
            <w:r w:rsidRPr="00CC2AE4">
              <w:rPr>
                <w:rFonts w:ascii="Arial Narrow" w:hAnsi="Arial Narrow"/>
                <w:noProof/>
                <w:webHidden/>
              </w:rPr>
              <w:tab/>
            </w:r>
            <w:r w:rsidRPr="00CC2AE4">
              <w:rPr>
                <w:rFonts w:ascii="Arial Narrow" w:hAnsi="Arial Narrow"/>
                <w:noProof/>
                <w:webHidden/>
              </w:rPr>
              <w:fldChar w:fldCharType="begin"/>
            </w:r>
            <w:r w:rsidRPr="00CC2AE4">
              <w:rPr>
                <w:rFonts w:ascii="Arial Narrow" w:hAnsi="Arial Narrow"/>
                <w:noProof/>
                <w:webHidden/>
              </w:rPr>
              <w:instrText xml:space="preserve"> PAGEREF _Toc102392210 \h </w:instrText>
            </w:r>
            <w:r w:rsidRPr="00CC2AE4">
              <w:rPr>
                <w:rFonts w:ascii="Arial Narrow" w:hAnsi="Arial Narrow"/>
                <w:noProof/>
                <w:webHidden/>
              </w:rPr>
            </w:r>
            <w:r w:rsidRPr="00CC2AE4">
              <w:rPr>
                <w:rFonts w:ascii="Arial Narrow" w:hAnsi="Arial Narrow"/>
                <w:noProof/>
                <w:webHidden/>
              </w:rPr>
              <w:fldChar w:fldCharType="separate"/>
            </w:r>
            <w:r w:rsidR="007B258D">
              <w:rPr>
                <w:rFonts w:ascii="Arial Narrow" w:hAnsi="Arial Narrow"/>
                <w:noProof/>
                <w:webHidden/>
              </w:rPr>
              <w:t>31</w:t>
            </w:r>
            <w:r w:rsidRPr="00CC2AE4">
              <w:rPr>
                <w:rFonts w:ascii="Arial Narrow" w:hAnsi="Arial Narrow"/>
                <w:noProof/>
                <w:webHidden/>
              </w:rPr>
              <w:fldChar w:fldCharType="end"/>
            </w:r>
          </w:hyperlink>
        </w:p>
        <w:p w14:paraId="409A5E3E" w14:textId="021A47EC" w:rsidR="00591F85" w:rsidRPr="00CC2AE4" w:rsidRDefault="00591F85">
          <w:pPr>
            <w:pStyle w:val="TOC3"/>
            <w:rPr>
              <w:rFonts w:ascii="Arial Narrow" w:eastAsiaTheme="minorEastAsia" w:hAnsi="Arial Narrow" w:cstheme="minorBidi"/>
              <w:noProof/>
              <w:szCs w:val="22"/>
            </w:rPr>
          </w:pPr>
          <w:hyperlink w:anchor="_Toc102392211" w:history="1">
            <w:r w:rsidRPr="00CC2AE4">
              <w:rPr>
                <w:rStyle w:val="Hyperlink"/>
                <w:rFonts w:ascii="Arial Narrow" w:hAnsi="Arial Narrow"/>
                <w:noProof/>
              </w:rPr>
              <w:t>Appendix 5: Text of EO 592</w:t>
            </w:r>
            <w:r w:rsidRPr="00CC2AE4">
              <w:rPr>
                <w:rFonts w:ascii="Arial Narrow" w:hAnsi="Arial Narrow"/>
                <w:noProof/>
                <w:webHidden/>
              </w:rPr>
              <w:tab/>
            </w:r>
            <w:r w:rsidRPr="00CC2AE4">
              <w:rPr>
                <w:rFonts w:ascii="Arial Narrow" w:hAnsi="Arial Narrow"/>
                <w:noProof/>
                <w:webHidden/>
              </w:rPr>
              <w:fldChar w:fldCharType="begin"/>
            </w:r>
            <w:r w:rsidRPr="00CC2AE4">
              <w:rPr>
                <w:rFonts w:ascii="Arial Narrow" w:hAnsi="Arial Narrow"/>
                <w:noProof/>
                <w:webHidden/>
              </w:rPr>
              <w:instrText xml:space="preserve"> PAGEREF _Toc102392211 \h </w:instrText>
            </w:r>
            <w:r w:rsidRPr="00CC2AE4">
              <w:rPr>
                <w:rFonts w:ascii="Arial Narrow" w:hAnsi="Arial Narrow"/>
                <w:noProof/>
                <w:webHidden/>
              </w:rPr>
            </w:r>
            <w:r w:rsidRPr="00CC2AE4">
              <w:rPr>
                <w:rFonts w:ascii="Arial Narrow" w:hAnsi="Arial Narrow"/>
                <w:noProof/>
                <w:webHidden/>
              </w:rPr>
              <w:fldChar w:fldCharType="separate"/>
            </w:r>
            <w:r w:rsidR="007B258D">
              <w:rPr>
                <w:rFonts w:ascii="Arial Narrow" w:hAnsi="Arial Narrow"/>
                <w:noProof/>
                <w:webHidden/>
              </w:rPr>
              <w:t>34</w:t>
            </w:r>
            <w:r w:rsidRPr="00CC2AE4">
              <w:rPr>
                <w:rFonts w:ascii="Arial Narrow" w:hAnsi="Arial Narrow"/>
                <w:noProof/>
                <w:webHidden/>
              </w:rPr>
              <w:fldChar w:fldCharType="end"/>
            </w:r>
          </w:hyperlink>
        </w:p>
        <w:p w14:paraId="7D1E3707" w14:textId="211E57D3" w:rsidR="00591F85" w:rsidRPr="00CC2AE4" w:rsidRDefault="00591F85">
          <w:pPr>
            <w:pStyle w:val="TOC3"/>
            <w:rPr>
              <w:rFonts w:ascii="Arial Narrow" w:eastAsiaTheme="minorEastAsia" w:hAnsi="Arial Narrow" w:cstheme="minorBidi"/>
              <w:noProof/>
              <w:szCs w:val="22"/>
            </w:rPr>
          </w:pPr>
          <w:hyperlink w:anchor="_Toc102392212" w:history="1">
            <w:r w:rsidRPr="00CC2AE4">
              <w:rPr>
                <w:rStyle w:val="Hyperlink"/>
                <w:rFonts w:ascii="Arial Narrow" w:hAnsi="Arial Narrow"/>
                <w:noProof/>
              </w:rPr>
              <w:t>Appendix 6: Guidelines for Implementing EO 592</w:t>
            </w:r>
            <w:r w:rsidRPr="00CC2AE4">
              <w:rPr>
                <w:rFonts w:ascii="Arial Narrow" w:hAnsi="Arial Narrow"/>
                <w:noProof/>
                <w:webHidden/>
              </w:rPr>
              <w:tab/>
            </w:r>
            <w:r w:rsidRPr="00CC2AE4">
              <w:rPr>
                <w:rFonts w:ascii="Arial Narrow" w:hAnsi="Arial Narrow"/>
                <w:noProof/>
                <w:webHidden/>
              </w:rPr>
              <w:fldChar w:fldCharType="begin"/>
            </w:r>
            <w:r w:rsidRPr="00CC2AE4">
              <w:rPr>
                <w:rFonts w:ascii="Arial Narrow" w:hAnsi="Arial Narrow"/>
                <w:noProof/>
                <w:webHidden/>
              </w:rPr>
              <w:instrText xml:space="preserve"> PAGEREF _Toc102392212 \h </w:instrText>
            </w:r>
            <w:r w:rsidRPr="00CC2AE4">
              <w:rPr>
                <w:rFonts w:ascii="Arial Narrow" w:hAnsi="Arial Narrow"/>
                <w:noProof/>
                <w:webHidden/>
              </w:rPr>
            </w:r>
            <w:r w:rsidRPr="00CC2AE4">
              <w:rPr>
                <w:rFonts w:ascii="Arial Narrow" w:hAnsi="Arial Narrow"/>
                <w:noProof/>
                <w:webHidden/>
              </w:rPr>
              <w:fldChar w:fldCharType="separate"/>
            </w:r>
            <w:r w:rsidR="007B258D">
              <w:rPr>
                <w:rFonts w:ascii="Arial Narrow" w:hAnsi="Arial Narrow"/>
                <w:noProof/>
                <w:webHidden/>
              </w:rPr>
              <w:t>39</w:t>
            </w:r>
            <w:r w:rsidRPr="00CC2AE4">
              <w:rPr>
                <w:rFonts w:ascii="Arial Narrow" w:hAnsi="Arial Narrow"/>
                <w:noProof/>
                <w:webHidden/>
              </w:rPr>
              <w:fldChar w:fldCharType="end"/>
            </w:r>
          </w:hyperlink>
        </w:p>
        <w:p w14:paraId="0B3204D4" w14:textId="5FF18AD0" w:rsidR="00591F85" w:rsidRPr="00CC2AE4" w:rsidRDefault="00591F85">
          <w:pPr>
            <w:pStyle w:val="TOC3"/>
            <w:rPr>
              <w:rFonts w:ascii="Arial Narrow" w:eastAsiaTheme="minorEastAsia" w:hAnsi="Arial Narrow" w:cstheme="minorBidi"/>
              <w:noProof/>
              <w:szCs w:val="22"/>
            </w:rPr>
          </w:pPr>
          <w:hyperlink w:anchor="_Toc102392213" w:history="1">
            <w:r w:rsidRPr="00CC2AE4">
              <w:rPr>
                <w:rStyle w:val="Hyperlink"/>
                <w:rFonts w:ascii="Arial Narrow" w:hAnsi="Arial Narrow"/>
                <w:noProof/>
              </w:rPr>
              <w:t>Appendix 7: State Accessibility Links</w:t>
            </w:r>
            <w:r w:rsidRPr="00CC2AE4">
              <w:rPr>
                <w:rFonts w:ascii="Arial Narrow" w:hAnsi="Arial Narrow"/>
                <w:noProof/>
                <w:webHidden/>
              </w:rPr>
              <w:tab/>
            </w:r>
            <w:r w:rsidRPr="00CC2AE4">
              <w:rPr>
                <w:rFonts w:ascii="Arial Narrow" w:hAnsi="Arial Narrow"/>
                <w:noProof/>
                <w:webHidden/>
              </w:rPr>
              <w:fldChar w:fldCharType="begin"/>
            </w:r>
            <w:r w:rsidRPr="00CC2AE4">
              <w:rPr>
                <w:rFonts w:ascii="Arial Narrow" w:hAnsi="Arial Narrow"/>
                <w:noProof/>
                <w:webHidden/>
              </w:rPr>
              <w:instrText xml:space="preserve"> PAGEREF _Toc102392213 \h </w:instrText>
            </w:r>
            <w:r w:rsidRPr="00CC2AE4">
              <w:rPr>
                <w:rFonts w:ascii="Arial Narrow" w:hAnsi="Arial Narrow"/>
                <w:noProof/>
                <w:webHidden/>
              </w:rPr>
            </w:r>
            <w:r w:rsidRPr="00CC2AE4">
              <w:rPr>
                <w:rFonts w:ascii="Arial Narrow" w:hAnsi="Arial Narrow"/>
                <w:noProof/>
                <w:webHidden/>
              </w:rPr>
              <w:fldChar w:fldCharType="separate"/>
            </w:r>
            <w:r w:rsidR="007B258D">
              <w:rPr>
                <w:rFonts w:ascii="Arial Narrow" w:hAnsi="Arial Narrow"/>
                <w:noProof/>
                <w:webHidden/>
              </w:rPr>
              <w:t>84</w:t>
            </w:r>
            <w:r w:rsidRPr="00CC2AE4">
              <w:rPr>
                <w:rFonts w:ascii="Arial Narrow" w:hAnsi="Arial Narrow"/>
                <w:noProof/>
                <w:webHidden/>
              </w:rPr>
              <w:fldChar w:fldCharType="end"/>
            </w:r>
          </w:hyperlink>
        </w:p>
        <w:p w14:paraId="01D69438" w14:textId="7A4EB9C4" w:rsidR="003D675C" w:rsidRPr="00CC2AE4" w:rsidRDefault="001E5CC5" w:rsidP="003D675C">
          <w:pPr>
            <w:rPr>
              <w:rFonts w:ascii="Arial Narrow" w:hAnsi="Arial Narrow"/>
            </w:rPr>
          </w:pPr>
          <w:r w:rsidRPr="00CC2AE4">
            <w:rPr>
              <w:rFonts w:ascii="Arial Narrow" w:hAnsi="Arial Narrow"/>
              <w:b/>
              <w:bCs/>
              <w:noProof/>
            </w:rPr>
            <w:fldChar w:fldCharType="end"/>
          </w:r>
        </w:p>
      </w:sdtContent>
    </w:sdt>
    <w:p w14:paraId="4FB98FEF" w14:textId="77777777" w:rsidR="00D927ED" w:rsidRPr="00CC2AE4" w:rsidRDefault="00D927ED">
      <w:pPr>
        <w:spacing w:after="160" w:line="259" w:lineRule="auto"/>
        <w:rPr>
          <w:rFonts w:ascii="Arial Narrow" w:eastAsiaTheme="majorEastAsia" w:hAnsi="Arial Narrow" w:cstheme="majorBidi"/>
          <w:color w:val="2F5496" w:themeColor="accent1" w:themeShade="BF"/>
          <w:sz w:val="26"/>
          <w:szCs w:val="26"/>
        </w:rPr>
      </w:pPr>
      <w:r w:rsidRPr="00CC2AE4">
        <w:rPr>
          <w:rFonts w:ascii="Arial Narrow" w:hAnsi="Arial Narrow"/>
        </w:rPr>
        <w:br w:type="page"/>
      </w:r>
    </w:p>
    <w:p w14:paraId="06AF36BB" w14:textId="0126FCB6" w:rsidR="009335F2" w:rsidRPr="00CC2AE4" w:rsidRDefault="009335F2" w:rsidP="009335F2">
      <w:pPr>
        <w:pStyle w:val="Heading2"/>
        <w:rPr>
          <w:rFonts w:ascii="Arial Narrow" w:hAnsi="Arial Narrow"/>
        </w:rPr>
      </w:pPr>
      <w:bookmarkStart w:id="3" w:name="_Toc102392183"/>
      <w:r w:rsidRPr="00CC2AE4">
        <w:rPr>
          <w:rFonts w:ascii="Arial Narrow" w:hAnsi="Arial Narrow"/>
        </w:rPr>
        <w:lastRenderedPageBreak/>
        <w:t>Introduction</w:t>
      </w:r>
      <w:bookmarkEnd w:id="3"/>
      <w:r w:rsidRPr="00CC2AE4">
        <w:rPr>
          <w:rFonts w:ascii="Arial Narrow" w:hAnsi="Arial Narrow"/>
        </w:rPr>
        <w:tab/>
      </w:r>
    </w:p>
    <w:p w14:paraId="0AD34E7F" w14:textId="6E3F6E22" w:rsidR="009335F2" w:rsidRPr="00CC2AE4" w:rsidRDefault="009335F2" w:rsidP="009335F2">
      <w:pPr>
        <w:pStyle w:val="Heading3"/>
        <w:rPr>
          <w:rFonts w:ascii="Arial Narrow" w:hAnsi="Arial Narrow"/>
        </w:rPr>
      </w:pPr>
      <w:bookmarkStart w:id="4" w:name="_Toc102392184"/>
      <w:r w:rsidRPr="00CC2AE4">
        <w:rPr>
          <w:rFonts w:ascii="Arial Narrow" w:hAnsi="Arial Narrow"/>
        </w:rPr>
        <w:t>Overview of MOD</w:t>
      </w:r>
      <w:bookmarkEnd w:id="4"/>
    </w:p>
    <w:p w14:paraId="4B01C95C" w14:textId="77777777" w:rsidR="007B0AB0" w:rsidRPr="00CC2AE4" w:rsidRDefault="007B0AB0" w:rsidP="007B0AB0">
      <w:pPr>
        <w:rPr>
          <w:rFonts w:ascii="Arial Narrow" w:eastAsia="Calibri" w:hAnsi="Arial Narrow"/>
          <w:sz w:val="24"/>
          <w:szCs w:val="24"/>
        </w:rPr>
      </w:pPr>
      <w:r w:rsidRPr="00CC2AE4">
        <w:rPr>
          <w:rFonts w:ascii="Arial Narrow" w:eastAsia="Calibri" w:hAnsi="Arial Narrow"/>
          <w:sz w:val="24"/>
          <w:szCs w:val="24"/>
        </w:rPr>
        <w:t xml:space="preserve">The Massachusetts Office on Disability (MOD) was created in 1981 under Chapter 6, Section 185 of the Massachusetts General Laws, for the purpose of advancing the rights of people with disabilities in all aspects of life. Among other duties, MOD serves as the ADA Coordinator for the executive branch of the Commonwealth, and the guidelines set forth in this handbook apply to all executive branch entities. </w:t>
      </w:r>
    </w:p>
    <w:p w14:paraId="1E96A2DE" w14:textId="77777777" w:rsidR="007B0AB0" w:rsidRPr="00CC2AE4" w:rsidRDefault="007B0AB0" w:rsidP="007B0AB0">
      <w:pPr>
        <w:rPr>
          <w:rFonts w:ascii="Arial Narrow" w:eastAsia="Calibri" w:hAnsi="Arial Narrow"/>
          <w:sz w:val="24"/>
          <w:szCs w:val="24"/>
        </w:rPr>
      </w:pPr>
    </w:p>
    <w:p w14:paraId="13F2ED53" w14:textId="7516AD61" w:rsidR="007B0AB0" w:rsidRPr="00CC2AE4" w:rsidRDefault="007B0AB0" w:rsidP="007B0AB0">
      <w:pPr>
        <w:rPr>
          <w:rFonts w:ascii="Arial Narrow" w:eastAsia="Calibri" w:hAnsi="Arial Narrow"/>
          <w:sz w:val="24"/>
          <w:szCs w:val="24"/>
        </w:rPr>
      </w:pPr>
      <w:r w:rsidRPr="00CC2AE4">
        <w:rPr>
          <w:rFonts w:ascii="Arial Narrow" w:eastAsia="Calibri" w:hAnsi="Arial Narrow"/>
          <w:sz w:val="24"/>
          <w:szCs w:val="24"/>
        </w:rPr>
        <w:t xml:space="preserve">More information about the services MOD provides can be found on </w:t>
      </w:r>
      <w:hyperlink r:id="rId11" w:history="1">
        <w:r w:rsidRPr="00CC2AE4">
          <w:rPr>
            <w:rStyle w:val="Hyperlink"/>
            <w:rFonts w:ascii="Arial Narrow" w:eastAsia="Calibri" w:hAnsi="Arial Narrow"/>
            <w:sz w:val="24"/>
            <w:szCs w:val="24"/>
          </w:rPr>
          <w:t>the MOD website</w:t>
        </w:r>
      </w:hyperlink>
      <w:r w:rsidRPr="00CC2AE4">
        <w:rPr>
          <w:rFonts w:ascii="Arial Narrow" w:eastAsia="Calibri" w:hAnsi="Arial Narrow"/>
          <w:sz w:val="24"/>
          <w:szCs w:val="24"/>
        </w:rPr>
        <w:t xml:space="preserve"> or by calling (617) 727-7440 or toll free at (800) 322-2020 (both V/TTY). For resources including contact information for Executive Branch ADA Coordinators and MOD’s Disability Laws Booklet, please see the </w:t>
      </w:r>
      <w:hyperlink r:id="rId12" w:history="1">
        <w:r w:rsidR="006516CE" w:rsidRPr="00237B48">
          <w:rPr>
            <w:rStyle w:val="Hyperlink"/>
            <w:rFonts w:ascii="Arial Narrow" w:eastAsia="Calibri" w:hAnsi="Arial Narrow"/>
            <w:sz w:val="24"/>
            <w:szCs w:val="24"/>
          </w:rPr>
          <w:t xml:space="preserve">ADA Compliance for Executive Branch </w:t>
        </w:r>
        <w:r w:rsidR="00237B48" w:rsidRPr="00237B48">
          <w:rPr>
            <w:rStyle w:val="Hyperlink"/>
            <w:rFonts w:ascii="Arial Narrow" w:eastAsia="Calibri" w:hAnsi="Arial Narrow"/>
            <w:sz w:val="24"/>
            <w:szCs w:val="24"/>
          </w:rPr>
          <w:t>Agencies</w:t>
        </w:r>
        <w:r w:rsidR="006516CE" w:rsidRPr="00237B48">
          <w:rPr>
            <w:rStyle w:val="Hyperlink"/>
            <w:rFonts w:ascii="Arial Narrow" w:eastAsia="Calibri" w:hAnsi="Arial Narrow"/>
            <w:sz w:val="24"/>
            <w:szCs w:val="24"/>
          </w:rPr>
          <w:t xml:space="preserve"> </w:t>
        </w:r>
        <w:r w:rsidR="00237B48" w:rsidRPr="00237B48">
          <w:rPr>
            <w:rStyle w:val="Hyperlink"/>
            <w:rFonts w:ascii="Arial Narrow" w:eastAsia="Calibri" w:hAnsi="Arial Narrow"/>
            <w:sz w:val="24"/>
            <w:szCs w:val="24"/>
          </w:rPr>
          <w:t>p</w:t>
        </w:r>
        <w:r w:rsidR="006516CE" w:rsidRPr="00237B48">
          <w:rPr>
            <w:rStyle w:val="Hyperlink"/>
            <w:rFonts w:ascii="Arial Narrow" w:eastAsia="Calibri" w:hAnsi="Arial Narrow"/>
            <w:sz w:val="24"/>
            <w:szCs w:val="24"/>
          </w:rPr>
          <w:t>age</w:t>
        </w:r>
      </w:hyperlink>
      <w:r w:rsidR="006516CE">
        <w:rPr>
          <w:rFonts w:ascii="Arial Narrow" w:eastAsia="Calibri" w:hAnsi="Arial Narrow"/>
          <w:sz w:val="24"/>
          <w:szCs w:val="24"/>
        </w:rPr>
        <w:t xml:space="preserve">. </w:t>
      </w:r>
    </w:p>
    <w:p w14:paraId="12711227" w14:textId="77777777" w:rsidR="009335F2" w:rsidRPr="00CC2AE4" w:rsidRDefault="009335F2" w:rsidP="009335F2">
      <w:pPr>
        <w:rPr>
          <w:rFonts w:ascii="Arial Narrow" w:hAnsi="Arial Narrow"/>
        </w:rPr>
      </w:pPr>
    </w:p>
    <w:p w14:paraId="67771834" w14:textId="307CDEE0" w:rsidR="009335F2" w:rsidRPr="00CC2AE4" w:rsidRDefault="009335F2" w:rsidP="009335F2">
      <w:pPr>
        <w:pStyle w:val="Heading3"/>
        <w:rPr>
          <w:rFonts w:ascii="Arial Narrow" w:hAnsi="Arial Narrow"/>
        </w:rPr>
      </w:pPr>
      <w:bookmarkStart w:id="5" w:name="_Toc102392185"/>
      <w:r w:rsidRPr="00CC2AE4">
        <w:rPr>
          <w:rFonts w:ascii="Arial Narrow" w:hAnsi="Arial Narrow"/>
        </w:rPr>
        <w:t>How to use this handbook</w:t>
      </w:r>
      <w:bookmarkEnd w:id="5"/>
    </w:p>
    <w:p w14:paraId="3D0B7DD6" w14:textId="016963B2" w:rsidR="007B0AB0" w:rsidRPr="00CC2AE4" w:rsidRDefault="007B0AB0" w:rsidP="007F1C14">
      <w:pPr>
        <w:rPr>
          <w:rFonts w:ascii="Arial Narrow" w:eastAsia="Calibri" w:hAnsi="Arial Narrow"/>
          <w:sz w:val="24"/>
          <w:szCs w:val="24"/>
        </w:rPr>
      </w:pPr>
      <w:r w:rsidRPr="00CC2AE4">
        <w:rPr>
          <w:rFonts w:ascii="Arial Narrow" w:eastAsia="Calibri" w:hAnsi="Arial Narrow"/>
          <w:sz w:val="24"/>
          <w:szCs w:val="24"/>
        </w:rPr>
        <w:t xml:space="preserve">This Handbook is a guide </w:t>
      </w:r>
      <w:r w:rsidR="00CE69AC" w:rsidRPr="00CC2AE4">
        <w:rPr>
          <w:rFonts w:ascii="Arial Narrow" w:eastAsia="Calibri" w:hAnsi="Arial Narrow"/>
          <w:sz w:val="24"/>
          <w:szCs w:val="24"/>
        </w:rPr>
        <w:t>for</w:t>
      </w:r>
      <w:r w:rsidRPr="00CC2AE4">
        <w:rPr>
          <w:rFonts w:ascii="Arial Narrow" w:eastAsia="Calibri" w:hAnsi="Arial Narrow"/>
          <w:sz w:val="24"/>
          <w:szCs w:val="24"/>
        </w:rPr>
        <w:t xml:space="preserve"> executive branch employees to understand their obligations and options </w:t>
      </w:r>
      <w:r w:rsidR="00CE69AC" w:rsidRPr="00CC2AE4">
        <w:rPr>
          <w:rFonts w:ascii="Arial Narrow" w:eastAsia="Calibri" w:hAnsi="Arial Narrow"/>
          <w:sz w:val="24"/>
          <w:szCs w:val="24"/>
        </w:rPr>
        <w:t>for making</w:t>
      </w:r>
      <w:r w:rsidRPr="00CC2AE4">
        <w:rPr>
          <w:rFonts w:ascii="Arial Narrow" w:eastAsia="Calibri" w:hAnsi="Arial Narrow"/>
          <w:sz w:val="24"/>
          <w:szCs w:val="24"/>
        </w:rPr>
        <w:t xml:space="preserve"> their agencies’ services and facilities accessible to employees and members of the public. </w:t>
      </w:r>
    </w:p>
    <w:p w14:paraId="4E744E87" w14:textId="0AA0556D" w:rsidR="007B0AB0" w:rsidRPr="00CC2AE4" w:rsidRDefault="007B0AB0" w:rsidP="007F1C14">
      <w:pPr>
        <w:rPr>
          <w:rFonts w:ascii="Arial Narrow" w:eastAsia="Calibri" w:hAnsi="Arial Narrow"/>
          <w:sz w:val="24"/>
          <w:szCs w:val="24"/>
        </w:rPr>
      </w:pPr>
    </w:p>
    <w:p w14:paraId="66C65EDD" w14:textId="0C0F8758" w:rsidR="00DD2C05" w:rsidRPr="00CC2AE4" w:rsidRDefault="00DD2C05" w:rsidP="007F1C14">
      <w:pPr>
        <w:rPr>
          <w:rFonts w:ascii="Arial Narrow" w:hAnsi="Arial Narrow" w:cs="Arial"/>
          <w:sz w:val="24"/>
          <w:szCs w:val="24"/>
        </w:rPr>
      </w:pPr>
      <w:hyperlink r:id="rId13" w:history="1">
        <w:r w:rsidRPr="00CC2AE4">
          <w:rPr>
            <w:rStyle w:val="Hyperlink"/>
            <w:rFonts w:ascii="Arial Narrow" w:hAnsi="Arial Narrow" w:cs="Arial"/>
            <w:sz w:val="24"/>
            <w:szCs w:val="24"/>
          </w:rPr>
          <w:t>Executive Order 592</w:t>
        </w:r>
      </w:hyperlink>
      <w:r w:rsidRPr="00CC2AE4">
        <w:rPr>
          <w:rFonts w:ascii="Arial Narrow" w:hAnsi="Arial Narrow" w:cs="Arial"/>
          <w:sz w:val="24"/>
          <w:szCs w:val="24"/>
        </w:rPr>
        <w:t xml:space="preserve"> affirms the commitment to fostering inclusion and access that permeates all Executive Branch programs, services and activities. While certain aspects of providing access for people with disabilities are </w:t>
      </w:r>
      <w:proofErr w:type="gramStart"/>
      <w:r w:rsidRPr="00CC2AE4">
        <w:rPr>
          <w:rFonts w:ascii="Arial Narrow" w:hAnsi="Arial Narrow" w:cs="Arial"/>
          <w:sz w:val="24"/>
          <w:szCs w:val="24"/>
        </w:rPr>
        <w:t>fairly straightforward</w:t>
      </w:r>
      <w:proofErr w:type="gramEnd"/>
      <w:r w:rsidRPr="00CC2AE4">
        <w:rPr>
          <w:rFonts w:ascii="Arial Narrow" w:hAnsi="Arial Narrow" w:cs="Arial"/>
          <w:sz w:val="24"/>
          <w:szCs w:val="24"/>
        </w:rPr>
        <w:t xml:space="preserve"> (American sign language interpreters for Deaf individuals, assistive listening systems for hard of hearing individuals, ramps for mobility access, and Braille documents for blind individuals and large print versions for people with partial vision losses</w:t>
      </w:r>
      <w:r w:rsidR="001C4F20" w:rsidRPr="00CC2AE4">
        <w:rPr>
          <w:rFonts w:ascii="Arial Narrow" w:hAnsi="Arial Narrow" w:cs="Arial"/>
          <w:sz w:val="24"/>
          <w:szCs w:val="24"/>
        </w:rPr>
        <w:t>, for example</w:t>
      </w:r>
      <w:r w:rsidRPr="00CC2AE4">
        <w:rPr>
          <w:rFonts w:ascii="Arial Narrow" w:hAnsi="Arial Narrow" w:cs="Arial"/>
          <w:sz w:val="24"/>
          <w:szCs w:val="24"/>
        </w:rPr>
        <w:t xml:space="preserve">), others are more nuanced and sometimes overlooked. This Handbook attempts to address all facets of accessibility and equal opportunity. </w:t>
      </w:r>
    </w:p>
    <w:p w14:paraId="63323533" w14:textId="77777777" w:rsidR="00DD2C05" w:rsidRPr="00CC2AE4" w:rsidRDefault="00DD2C05" w:rsidP="007F1C14">
      <w:pPr>
        <w:rPr>
          <w:rFonts w:ascii="Arial Narrow" w:hAnsi="Arial Narrow" w:cs="Arial"/>
          <w:sz w:val="24"/>
          <w:szCs w:val="24"/>
        </w:rPr>
      </w:pPr>
    </w:p>
    <w:p w14:paraId="182FDB78" w14:textId="77777777" w:rsidR="00DD2C05" w:rsidRPr="00CC2AE4" w:rsidRDefault="00DD2C05" w:rsidP="007F1C14">
      <w:pPr>
        <w:rPr>
          <w:rFonts w:ascii="Arial Narrow" w:hAnsi="Arial Narrow" w:cs="Arial"/>
          <w:sz w:val="24"/>
          <w:szCs w:val="24"/>
        </w:rPr>
      </w:pPr>
      <w:r w:rsidRPr="00CC2AE4">
        <w:rPr>
          <w:rFonts w:ascii="Arial Narrow" w:hAnsi="Arial Narrow" w:cs="Arial"/>
          <w:sz w:val="24"/>
          <w:szCs w:val="24"/>
        </w:rPr>
        <w:t>The Executive Branch is committed to ensuring that individuals with disabilities have access to employment opportunities, programs, services and activities. When business is conducted in accordance with this commitment, providing accessibility becomes a matter of matching the solution to the need. Often, barriers are erected when people with disabilities are overlooked as potential or actual consumers precisely because of their disabilities; thinking proactively about access will make it easier for executive branch entities to ensure accessibility. This Handbook strives to provide the information and tools necessary for staff of the Executive Branch to incorporate the basic principle of accessibility in all we do.</w:t>
      </w:r>
    </w:p>
    <w:p w14:paraId="43F9F204" w14:textId="77777777" w:rsidR="00DD2C05" w:rsidRPr="00CC2AE4" w:rsidRDefault="00DD2C05" w:rsidP="007B0AB0">
      <w:pPr>
        <w:rPr>
          <w:rFonts w:ascii="Arial Narrow" w:eastAsia="Calibri" w:hAnsi="Arial Narrow"/>
          <w:sz w:val="24"/>
          <w:szCs w:val="24"/>
        </w:rPr>
      </w:pPr>
    </w:p>
    <w:p w14:paraId="34B28443" w14:textId="2C16033F" w:rsidR="007B0AB0" w:rsidRPr="00CC2AE4" w:rsidRDefault="0068153C" w:rsidP="007B0AB0">
      <w:pPr>
        <w:rPr>
          <w:rFonts w:ascii="Arial Narrow" w:eastAsia="Calibri" w:hAnsi="Arial Narrow"/>
          <w:sz w:val="24"/>
          <w:szCs w:val="24"/>
        </w:rPr>
      </w:pPr>
      <w:r w:rsidRPr="00CC2AE4">
        <w:rPr>
          <w:rFonts w:ascii="Arial Narrow" w:eastAsia="Calibri" w:hAnsi="Arial Narrow"/>
          <w:sz w:val="24"/>
          <w:szCs w:val="24"/>
        </w:rPr>
        <w:t xml:space="preserve">This Handbook is maintained by the Massachusetts Office on Disability. </w:t>
      </w:r>
      <w:r w:rsidR="007B0AB0" w:rsidRPr="00CC2AE4">
        <w:rPr>
          <w:rFonts w:ascii="Arial Narrow" w:eastAsia="Calibri" w:hAnsi="Arial Narrow"/>
          <w:sz w:val="24"/>
          <w:szCs w:val="24"/>
        </w:rPr>
        <w:t xml:space="preserve">Questions about the content of this handbook can be directed to </w:t>
      </w:r>
      <w:r w:rsidR="00973136">
        <w:rPr>
          <w:rFonts w:ascii="Arial Narrow" w:eastAsia="Calibri" w:hAnsi="Arial Narrow"/>
          <w:sz w:val="24"/>
          <w:szCs w:val="24"/>
        </w:rPr>
        <w:t xml:space="preserve">MOD at </w:t>
      </w:r>
      <w:hyperlink r:id="rId14" w:history="1">
        <w:r w:rsidR="00973136" w:rsidRPr="00973136">
          <w:rPr>
            <w:rStyle w:val="Hyperlink"/>
            <w:rFonts w:ascii="Arial Narrow" w:eastAsia="Calibri" w:hAnsi="Arial Narrow"/>
            <w:sz w:val="24"/>
            <w:szCs w:val="24"/>
          </w:rPr>
          <w:t>mass.gov/MOD/Contact</w:t>
        </w:r>
      </w:hyperlink>
      <w:r w:rsidR="00973136">
        <w:rPr>
          <w:rFonts w:ascii="Arial Narrow" w:eastAsia="Calibri" w:hAnsi="Arial Narrow"/>
          <w:sz w:val="24"/>
          <w:szCs w:val="24"/>
        </w:rPr>
        <w:t xml:space="preserve"> or (617) 727-7440</w:t>
      </w:r>
      <w:r w:rsidR="007B0AB0" w:rsidRPr="00CC2AE4">
        <w:rPr>
          <w:rFonts w:ascii="Arial Narrow" w:eastAsia="Calibri" w:hAnsi="Arial Narrow"/>
          <w:sz w:val="24"/>
          <w:szCs w:val="24"/>
        </w:rPr>
        <w:t>.</w:t>
      </w:r>
      <w:r w:rsidR="001C4F20" w:rsidRPr="00CC2AE4">
        <w:rPr>
          <w:rFonts w:ascii="Arial Narrow" w:eastAsia="Calibri" w:hAnsi="Arial Narrow"/>
          <w:sz w:val="24"/>
          <w:szCs w:val="24"/>
        </w:rPr>
        <w:t xml:space="preserve"> </w:t>
      </w:r>
    </w:p>
    <w:p w14:paraId="2F0336FC" w14:textId="77777777" w:rsidR="0068153C" w:rsidRPr="00CC2AE4" w:rsidRDefault="0068153C" w:rsidP="0068153C">
      <w:pPr>
        <w:rPr>
          <w:rFonts w:ascii="Arial Narrow" w:eastAsia="Calibri" w:hAnsi="Arial Narrow"/>
          <w:sz w:val="24"/>
          <w:szCs w:val="24"/>
        </w:rPr>
      </w:pPr>
    </w:p>
    <w:p w14:paraId="150EBA3A" w14:textId="77777777" w:rsidR="000322A1" w:rsidRPr="00CC2AE4" w:rsidRDefault="000322A1" w:rsidP="001C0D22">
      <w:pPr>
        <w:rPr>
          <w:rFonts w:ascii="Arial Narrow" w:eastAsia="Calibri" w:hAnsi="Arial Narrow"/>
          <w:sz w:val="24"/>
          <w:szCs w:val="24"/>
        </w:rPr>
      </w:pPr>
    </w:p>
    <w:p w14:paraId="3F29E3A2" w14:textId="5D490EB6" w:rsidR="001C0D22" w:rsidRPr="00CC2AE4" w:rsidRDefault="0068153C" w:rsidP="001C0D22">
      <w:pPr>
        <w:rPr>
          <w:rFonts w:ascii="Arial Narrow" w:eastAsia="Calibri" w:hAnsi="Arial Narrow"/>
          <w:sz w:val="24"/>
          <w:szCs w:val="24"/>
        </w:rPr>
      </w:pPr>
      <w:r w:rsidRPr="00CC2AE4">
        <w:rPr>
          <w:rFonts w:ascii="Arial Narrow" w:eastAsia="Calibri" w:hAnsi="Arial Narrow"/>
          <w:b/>
          <w:bCs/>
          <w:i/>
          <w:iCs/>
          <w:sz w:val="24"/>
          <w:szCs w:val="24"/>
        </w:rPr>
        <w:t>Disclaimer</w:t>
      </w:r>
      <w:r w:rsidRPr="00CC2AE4">
        <w:rPr>
          <w:rFonts w:ascii="Arial Narrow" w:eastAsia="Calibri" w:hAnsi="Arial Narrow"/>
          <w:sz w:val="24"/>
          <w:szCs w:val="24"/>
        </w:rPr>
        <w:t xml:space="preserve">: The materials contained in this book </w:t>
      </w:r>
      <w:r w:rsidR="00B6218E" w:rsidRPr="00CC2AE4">
        <w:rPr>
          <w:rFonts w:ascii="Arial Narrow" w:eastAsia="Calibri" w:hAnsi="Arial Narrow"/>
          <w:sz w:val="24"/>
          <w:szCs w:val="24"/>
        </w:rPr>
        <w:t>are not</w:t>
      </w:r>
      <w:r w:rsidRPr="00CC2AE4">
        <w:rPr>
          <w:rFonts w:ascii="Arial Narrow" w:eastAsia="Calibri" w:hAnsi="Arial Narrow"/>
          <w:sz w:val="24"/>
          <w:szCs w:val="24"/>
        </w:rPr>
        <w:t xml:space="preserve"> under </w:t>
      </w:r>
      <w:proofErr w:type="gramStart"/>
      <w:r w:rsidRPr="00CC2AE4">
        <w:rPr>
          <w:rFonts w:ascii="Arial Narrow" w:eastAsia="Calibri" w:hAnsi="Arial Narrow"/>
          <w:sz w:val="24"/>
          <w:szCs w:val="24"/>
        </w:rPr>
        <w:t>a copyright</w:t>
      </w:r>
      <w:proofErr w:type="gramEnd"/>
      <w:r w:rsidRPr="00CC2AE4">
        <w:rPr>
          <w:rFonts w:ascii="Arial Narrow" w:eastAsia="Calibri" w:hAnsi="Arial Narrow"/>
          <w:sz w:val="24"/>
          <w:szCs w:val="24"/>
        </w:rPr>
        <w:t>.</w:t>
      </w:r>
      <w:r w:rsidR="001C4F20" w:rsidRPr="00CC2AE4">
        <w:rPr>
          <w:rFonts w:ascii="Arial Narrow" w:eastAsia="Calibri" w:hAnsi="Arial Narrow"/>
          <w:sz w:val="24"/>
          <w:szCs w:val="24"/>
        </w:rPr>
        <w:t xml:space="preserve"> </w:t>
      </w:r>
      <w:r w:rsidRPr="00CC2AE4">
        <w:rPr>
          <w:rFonts w:ascii="Arial Narrow" w:eastAsia="Calibri" w:hAnsi="Arial Narrow"/>
          <w:sz w:val="24"/>
          <w:szCs w:val="24"/>
        </w:rPr>
        <w:t>This book may be quoted or photocopied without consent. However, we request that you attribute the material to the Massachusetts Office on Disability. This book is not intended to be comprehensive. It offers a succinct overview of the most frequently referenced laws related to disability. Laws and regulations change frequently. The summaries in this book reflect the laws and regulations in effect on January 1, 2022.</w:t>
      </w:r>
      <w:r w:rsidR="001C4F20" w:rsidRPr="00CC2AE4">
        <w:rPr>
          <w:rFonts w:ascii="Arial Narrow" w:eastAsia="Calibri" w:hAnsi="Arial Narrow"/>
          <w:sz w:val="24"/>
          <w:szCs w:val="24"/>
        </w:rPr>
        <w:t xml:space="preserve"> </w:t>
      </w:r>
      <w:r w:rsidRPr="00CC2AE4">
        <w:rPr>
          <w:rFonts w:ascii="Arial Narrow" w:eastAsia="Calibri" w:hAnsi="Arial Narrow"/>
          <w:sz w:val="24"/>
          <w:szCs w:val="24"/>
        </w:rPr>
        <w:t>Please refer to the laws and regulations directly for the current text.</w:t>
      </w:r>
    </w:p>
    <w:p w14:paraId="2E058BC6" w14:textId="77777777" w:rsidR="001C0D22" w:rsidRPr="00CC2AE4" w:rsidRDefault="001C0D22" w:rsidP="001C0D22">
      <w:pPr>
        <w:rPr>
          <w:rFonts w:ascii="Arial Narrow" w:eastAsia="Calibri" w:hAnsi="Arial Narrow"/>
          <w:sz w:val="24"/>
          <w:szCs w:val="24"/>
        </w:rPr>
      </w:pPr>
    </w:p>
    <w:p w14:paraId="5EE87A53" w14:textId="6AAE6371" w:rsidR="009335F2" w:rsidRPr="00CC2AE4" w:rsidRDefault="009335F2" w:rsidP="009335F2">
      <w:pPr>
        <w:pStyle w:val="Heading3"/>
        <w:rPr>
          <w:rFonts w:ascii="Arial Narrow" w:hAnsi="Arial Narrow"/>
        </w:rPr>
      </w:pPr>
      <w:bookmarkStart w:id="6" w:name="_Toc102392186"/>
      <w:r w:rsidRPr="00CC2AE4">
        <w:rPr>
          <w:rFonts w:ascii="Arial Narrow" w:hAnsi="Arial Narrow"/>
        </w:rPr>
        <w:t>Legal Framework</w:t>
      </w:r>
      <w:bookmarkEnd w:id="6"/>
    </w:p>
    <w:p w14:paraId="4B82DD82" w14:textId="6F432F47" w:rsidR="001C0D22" w:rsidRPr="00CC2AE4" w:rsidRDefault="001C0D22" w:rsidP="001C0D22">
      <w:pPr>
        <w:rPr>
          <w:rFonts w:ascii="Arial Narrow" w:eastAsia="Calibri" w:hAnsi="Arial Narrow"/>
          <w:sz w:val="24"/>
          <w:szCs w:val="24"/>
        </w:rPr>
      </w:pPr>
      <w:r w:rsidRPr="00CC2AE4">
        <w:rPr>
          <w:rFonts w:ascii="Arial Narrow" w:eastAsia="Calibri" w:hAnsi="Arial Narrow"/>
          <w:sz w:val="24"/>
          <w:szCs w:val="24"/>
        </w:rPr>
        <w:t>Both federal and state law prohibit disability-based discrimination by state entities. At the federal level, there are two major statutes that apply: Section 504 of the Rehabilitation Act (“Section 504” or “504) and the Americans with Disabilities Act (ADA), 42 USC 12101 et seq. Section 504, passed in 197</w:t>
      </w:r>
      <w:r w:rsidR="00BF5599" w:rsidRPr="00CC2AE4">
        <w:rPr>
          <w:rFonts w:ascii="Arial Narrow" w:eastAsia="Calibri" w:hAnsi="Arial Narrow"/>
          <w:sz w:val="24"/>
          <w:szCs w:val="24"/>
        </w:rPr>
        <w:t>3</w:t>
      </w:r>
      <w:r w:rsidRPr="00CC2AE4">
        <w:rPr>
          <w:rFonts w:ascii="Arial Narrow" w:eastAsia="Calibri" w:hAnsi="Arial Narrow"/>
          <w:sz w:val="24"/>
          <w:szCs w:val="24"/>
        </w:rPr>
        <w:t>, was the first federal statute to provide protection against discrimination for people with disabilities. The statute prohibits discrimination based on disability by any program that receives federal funding. The ADA was enacted in 19</w:t>
      </w:r>
      <w:r w:rsidR="003E2736" w:rsidRPr="00CC2AE4">
        <w:rPr>
          <w:rFonts w:ascii="Arial Narrow" w:eastAsia="Calibri" w:hAnsi="Arial Narrow"/>
          <w:sz w:val="24"/>
          <w:szCs w:val="24"/>
        </w:rPr>
        <w:t>9</w:t>
      </w:r>
      <w:r w:rsidRPr="00CC2AE4">
        <w:rPr>
          <w:rFonts w:ascii="Arial Narrow" w:eastAsia="Calibri" w:hAnsi="Arial Narrow"/>
          <w:sz w:val="24"/>
          <w:szCs w:val="24"/>
        </w:rPr>
        <w:t xml:space="preserve">0 and expanded Section 504’s nondiscrimination requirements to apply to state and local governments and businesses. The ADA prohibits disability-based discrimination in employment, government services, public accommodations, including public transit, and telecommunications. </w:t>
      </w:r>
    </w:p>
    <w:p w14:paraId="7678A016" w14:textId="77777777" w:rsidR="001C0D22" w:rsidRPr="00CC2AE4" w:rsidRDefault="001C0D22" w:rsidP="001C0D22">
      <w:pPr>
        <w:rPr>
          <w:rFonts w:ascii="Arial Narrow" w:eastAsia="Calibri" w:hAnsi="Arial Narrow"/>
          <w:sz w:val="24"/>
          <w:szCs w:val="24"/>
        </w:rPr>
      </w:pPr>
    </w:p>
    <w:p w14:paraId="0CA2605C" w14:textId="77777777" w:rsidR="001C0D22" w:rsidRPr="00CC2AE4" w:rsidRDefault="001C0D22" w:rsidP="001C0D22">
      <w:pPr>
        <w:rPr>
          <w:rFonts w:ascii="Arial Narrow" w:eastAsia="Calibri" w:hAnsi="Arial Narrow"/>
          <w:sz w:val="24"/>
          <w:szCs w:val="24"/>
        </w:rPr>
      </w:pPr>
      <w:r w:rsidRPr="00CC2AE4">
        <w:rPr>
          <w:rFonts w:ascii="Arial Narrow" w:eastAsia="Calibri" w:hAnsi="Arial Narrow"/>
          <w:sz w:val="24"/>
          <w:szCs w:val="24"/>
        </w:rPr>
        <w:lastRenderedPageBreak/>
        <w:t xml:space="preserve">The Commonwealth of Massachusetts has enshrined civil rights protections for people with disabilities in Article 114 of the Massachusetts Constitution, which provides, </w:t>
      </w:r>
    </w:p>
    <w:p w14:paraId="4C576058" w14:textId="677C97D4" w:rsidR="001C0D22" w:rsidRPr="00CC2AE4" w:rsidRDefault="001C0D22" w:rsidP="003C52BD">
      <w:pPr>
        <w:ind w:left="720"/>
        <w:rPr>
          <w:rFonts w:ascii="Arial Narrow" w:eastAsia="Calibri" w:hAnsi="Arial Narrow"/>
          <w:i/>
          <w:iCs/>
          <w:sz w:val="24"/>
          <w:szCs w:val="24"/>
        </w:rPr>
      </w:pPr>
      <w:r w:rsidRPr="00CC2AE4">
        <w:rPr>
          <w:rFonts w:ascii="Arial Narrow" w:eastAsia="Calibri" w:hAnsi="Arial Narrow"/>
          <w:i/>
          <w:iCs/>
          <w:sz w:val="24"/>
          <w:szCs w:val="24"/>
        </w:rPr>
        <w:t>No otherwise qualified handicapped individual shall, solely by reason of his handicap, be excluded from participation in, be denied the benefits of, or be subject to discrimination under any program or activity within the Commonwealth.</w:t>
      </w:r>
    </w:p>
    <w:p w14:paraId="31D9841F" w14:textId="77777777" w:rsidR="00DA6A9D" w:rsidRPr="00CC2AE4" w:rsidRDefault="00DA6A9D" w:rsidP="001C0D22">
      <w:pPr>
        <w:rPr>
          <w:rFonts w:ascii="Arial Narrow" w:eastAsia="Calibri" w:hAnsi="Arial Narrow"/>
          <w:sz w:val="24"/>
          <w:szCs w:val="24"/>
        </w:rPr>
      </w:pPr>
    </w:p>
    <w:p w14:paraId="101C4891" w14:textId="3E826AFD" w:rsidR="001C0D22" w:rsidRPr="00CC2AE4" w:rsidRDefault="001C0D22" w:rsidP="001C0D22">
      <w:pPr>
        <w:rPr>
          <w:rFonts w:ascii="Arial Narrow" w:eastAsia="Calibri" w:hAnsi="Arial Narrow"/>
          <w:sz w:val="24"/>
          <w:szCs w:val="24"/>
        </w:rPr>
      </w:pPr>
      <w:r w:rsidRPr="00CC2AE4">
        <w:rPr>
          <w:rFonts w:ascii="Arial Narrow" w:eastAsia="Calibri" w:hAnsi="Arial Narrow"/>
          <w:sz w:val="24"/>
          <w:szCs w:val="24"/>
        </w:rPr>
        <w:t xml:space="preserve">This constitutional provision is implemented by the Massachusetts Civil Rights Act, which guarantees people with disabilities (with reasonable accommodation) the same rights as other people, such as the rights to contract, to inherit, to purchase, to lease, to sell, to participate in lawsuits and to receive the full benefit of the law. People who believe their rights under Article 114 have been denied may file a lawsuit in Massachusetts Superior Court. Massachusetts also prohibits discrimination </w:t>
      </w:r>
      <w:proofErr w:type="gramStart"/>
      <w:r w:rsidRPr="00CC2AE4">
        <w:rPr>
          <w:rFonts w:ascii="Arial Narrow" w:eastAsia="Calibri" w:hAnsi="Arial Narrow"/>
          <w:sz w:val="24"/>
          <w:szCs w:val="24"/>
        </w:rPr>
        <w:t>on the basis of</w:t>
      </w:r>
      <w:proofErr w:type="gramEnd"/>
      <w:r w:rsidRPr="00CC2AE4">
        <w:rPr>
          <w:rFonts w:ascii="Arial Narrow" w:eastAsia="Calibri" w:hAnsi="Arial Narrow"/>
          <w:sz w:val="24"/>
          <w:szCs w:val="24"/>
        </w:rPr>
        <w:t xml:space="preserve"> disability in housing and employment, M.G.L. c. 151B, which will be addressed more fully in the sections below.</w:t>
      </w:r>
    </w:p>
    <w:p w14:paraId="2C4F48E6" w14:textId="77777777" w:rsidR="00DA6A9D" w:rsidRPr="00CC2AE4" w:rsidRDefault="00DA6A9D" w:rsidP="001C0D22">
      <w:pPr>
        <w:rPr>
          <w:rFonts w:ascii="Arial Narrow" w:eastAsia="Calibri" w:hAnsi="Arial Narrow"/>
          <w:sz w:val="24"/>
          <w:szCs w:val="24"/>
        </w:rPr>
      </w:pPr>
    </w:p>
    <w:p w14:paraId="17A9B086" w14:textId="3419CFCB" w:rsidR="009335F2" w:rsidRPr="00CC2AE4" w:rsidRDefault="009335F2" w:rsidP="009335F2">
      <w:pPr>
        <w:pStyle w:val="Heading3"/>
        <w:rPr>
          <w:rFonts w:ascii="Arial Narrow" w:hAnsi="Arial Narrow"/>
        </w:rPr>
      </w:pPr>
      <w:bookmarkStart w:id="7" w:name="_Toc102392187"/>
      <w:r w:rsidRPr="00CC2AE4">
        <w:rPr>
          <w:rFonts w:ascii="Arial Narrow" w:hAnsi="Arial Narrow"/>
        </w:rPr>
        <w:t>Definition of Disability</w:t>
      </w:r>
      <w:bookmarkEnd w:id="7"/>
    </w:p>
    <w:p w14:paraId="02B11823" w14:textId="77777777" w:rsidR="00DA6A9D" w:rsidRPr="00CC2AE4" w:rsidRDefault="00DA6A9D" w:rsidP="00DA6A9D">
      <w:pPr>
        <w:rPr>
          <w:rFonts w:ascii="Arial Narrow" w:eastAsia="Calibri" w:hAnsi="Arial Narrow"/>
          <w:sz w:val="24"/>
          <w:szCs w:val="24"/>
        </w:rPr>
      </w:pPr>
      <w:r w:rsidRPr="00CC2AE4">
        <w:rPr>
          <w:rFonts w:ascii="Arial Narrow" w:eastAsia="Calibri" w:hAnsi="Arial Narrow"/>
          <w:sz w:val="24"/>
          <w:szCs w:val="24"/>
        </w:rPr>
        <w:t xml:space="preserve">The Americans with Disabilities Act and MGL Ch. 151B § 1(17) define a “disability” as: </w:t>
      </w:r>
    </w:p>
    <w:p w14:paraId="5EF7B14F" w14:textId="77777777" w:rsidR="00DA6A9D" w:rsidRPr="00CC2AE4" w:rsidRDefault="00DA6A9D" w:rsidP="00DA6A9D">
      <w:pPr>
        <w:pStyle w:val="ListParagraph"/>
        <w:numPr>
          <w:ilvl w:val="0"/>
          <w:numId w:val="3"/>
        </w:numPr>
        <w:rPr>
          <w:rFonts w:ascii="Arial Narrow" w:eastAsia="Calibri" w:hAnsi="Arial Narrow"/>
          <w:sz w:val="24"/>
          <w:szCs w:val="24"/>
        </w:rPr>
      </w:pPr>
      <w:r w:rsidRPr="00CC2AE4">
        <w:rPr>
          <w:rFonts w:ascii="Arial Narrow" w:eastAsia="Calibri" w:hAnsi="Arial Narrow"/>
          <w:sz w:val="24"/>
          <w:szCs w:val="24"/>
        </w:rPr>
        <w:t xml:space="preserve">a physical or mental impairment that substantially limits one or more major life </w:t>
      </w:r>
      <w:proofErr w:type="gramStart"/>
      <w:r w:rsidRPr="00CC2AE4">
        <w:rPr>
          <w:rFonts w:ascii="Arial Narrow" w:eastAsia="Calibri" w:hAnsi="Arial Narrow"/>
          <w:sz w:val="24"/>
          <w:szCs w:val="24"/>
        </w:rPr>
        <w:t>activities;</w:t>
      </w:r>
      <w:proofErr w:type="gramEnd"/>
    </w:p>
    <w:p w14:paraId="5F59FF30" w14:textId="52A19EBB" w:rsidR="00DA6A9D" w:rsidRPr="00CC2AE4" w:rsidRDefault="00DA6A9D" w:rsidP="00DA6A9D">
      <w:pPr>
        <w:pStyle w:val="ListParagraph"/>
        <w:numPr>
          <w:ilvl w:val="0"/>
          <w:numId w:val="3"/>
        </w:numPr>
        <w:rPr>
          <w:rFonts w:ascii="Arial Narrow" w:eastAsia="Calibri" w:hAnsi="Arial Narrow"/>
          <w:sz w:val="24"/>
          <w:szCs w:val="24"/>
        </w:rPr>
      </w:pPr>
      <w:r w:rsidRPr="00CC2AE4">
        <w:rPr>
          <w:rFonts w:ascii="Arial Narrow" w:eastAsia="Calibri" w:hAnsi="Arial Narrow"/>
          <w:sz w:val="24"/>
          <w:szCs w:val="24"/>
        </w:rPr>
        <w:t xml:space="preserve">having a record of </w:t>
      </w:r>
      <w:proofErr w:type="gramStart"/>
      <w:r w:rsidRPr="00CC2AE4">
        <w:rPr>
          <w:rFonts w:ascii="Arial Narrow" w:eastAsia="Calibri" w:hAnsi="Arial Narrow"/>
          <w:sz w:val="24"/>
          <w:szCs w:val="24"/>
        </w:rPr>
        <w:t>such an</w:t>
      </w:r>
      <w:proofErr w:type="gramEnd"/>
      <w:r w:rsidRPr="00CC2AE4">
        <w:rPr>
          <w:rFonts w:ascii="Arial Narrow" w:eastAsia="Calibri" w:hAnsi="Arial Narrow"/>
          <w:sz w:val="24"/>
          <w:szCs w:val="24"/>
        </w:rPr>
        <w:t xml:space="preserve"> impairment; or</w:t>
      </w:r>
    </w:p>
    <w:p w14:paraId="0DFAD622" w14:textId="77777777" w:rsidR="00DA6A9D" w:rsidRPr="00CC2AE4" w:rsidRDefault="00DA6A9D" w:rsidP="00DA6A9D">
      <w:pPr>
        <w:pStyle w:val="ListParagraph"/>
        <w:numPr>
          <w:ilvl w:val="0"/>
          <w:numId w:val="3"/>
        </w:numPr>
        <w:rPr>
          <w:rFonts w:ascii="Arial Narrow" w:eastAsia="Calibri" w:hAnsi="Arial Narrow"/>
          <w:sz w:val="24"/>
          <w:szCs w:val="24"/>
        </w:rPr>
      </w:pPr>
      <w:r w:rsidRPr="00CC2AE4">
        <w:rPr>
          <w:rFonts w:ascii="Arial Narrow" w:eastAsia="Calibri" w:hAnsi="Arial Narrow"/>
          <w:sz w:val="24"/>
          <w:szCs w:val="24"/>
        </w:rPr>
        <w:t xml:space="preserve">being regarded as having such an impairment. </w:t>
      </w:r>
    </w:p>
    <w:p w14:paraId="5EB377F5" w14:textId="77777777" w:rsidR="00DA6A9D" w:rsidRPr="00CC2AE4" w:rsidRDefault="00DA6A9D" w:rsidP="00DA6A9D">
      <w:pPr>
        <w:rPr>
          <w:rFonts w:ascii="Arial Narrow" w:eastAsia="Calibri" w:hAnsi="Arial Narrow"/>
          <w:sz w:val="24"/>
          <w:szCs w:val="24"/>
        </w:rPr>
      </w:pPr>
    </w:p>
    <w:p w14:paraId="1192CD21" w14:textId="77777777" w:rsidR="00DD2C05" w:rsidRPr="00CC2AE4" w:rsidRDefault="00DD2C05" w:rsidP="00DD2C05">
      <w:pPr>
        <w:rPr>
          <w:rFonts w:ascii="Arial Narrow" w:eastAsia="Calibri" w:hAnsi="Arial Narrow"/>
          <w:sz w:val="24"/>
          <w:szCs w:val="24"/>
        </w:rPr>
      </w:pPr>
      <w:r w:rsidRPr="00CC2AE4">
        <w:rPr>
          <w:rFonts w:ascii="Arial Narrow" w:eastAsia="Calibri" w:hAnsi="Arial Narrow"/>
          <w:sz w:val="24"/>
          <w:szCs w:val="24"/>
        </w:rPr>
        <w:t xml:space="preserve">This is intended to be a broad definition to ensure the eradication of discrimination. Ameliorating measures, such as medication, assistive technology, or auxiliary aids or services, are not to be considered when evaluating whether an impairment substantially limits a major life activity. </w:t>
      </w:r>
    </w:p>
    <w:p w14:paraId="5D4562A1" w14:textId="77777777" w:rsidR="00DA6A9D" w:rsidRPr="00CC2AE4" w:rsidRDefault="00DA6A9D" w:rsidP="00DA6A9D">
      <w:pPr>
        <w:rPr>
          <w:rFonts w:ascii="Arial Narrow" w:hAnsi="Arial Narrow"/>
        </w:rPr>
      </w:pPr>
    </w:p>
    <w:p w14:paraId="63E5CD82" w14:textId="557759BE" w:rsidR="009335F2" w:rsidRPr="00CC2AE4" w:rsidRDefault="009335F2" w:rsidP="009335F2">
      <w:pPr>
        <w:pStyle w:val="Heading3"/>
        <w:rPr>
          <w:rFonts w:ascii="Arial Narrow" w:hAnsi="Arial Narrow"/>
        </w:rPr>
      </w:pPr>
      <w:bookmarkStart w:id="8" w:name="_Toc102392188"/>
      <w:r w:rsidRPr="00CC2AE4">
        <w:rPr>
          <w:rFonts w:ascii="Arial Narrow" w:hAnsi="Arial Narrow"/>
        </w:rPr>
        <w:t>Contacts</w:t>
      </w:r>
      <w:bookmarkEnd w:id="8"/>
      <w:r w:rsidRPr="00CC2AE4">
        <w:rPr>
          <w:rFonts w:ascii="Arial Narrow" w:hAnsi="Arial Narrow"/>
        </w:rPr>
        <w:tab/>
      </w:r>
    </w:p>
    <w:p w14:paraId="388749C6" w14:textId="77777777" w:rsidR="00DD2C05" w:rsidRPr="00CC2AE4" w:rsidRDefault="00DD2C05" w:rsidP="00DD2C05">
      <w:pPr>
        <w:rPr>
          <w:rFonts w:ascii="Arial Narrow" w:hAnsi="Arial Narrow" w:cs="Arial"/>
          <w:szCs w:val="22"/>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8"/>
        <w:gridCol w:w="6660"/>
      </w:tblGrid>
      <w:tr w:rsidR="00DD2C05" w:rsidRPr="00CC2AE4" w14:paraId="7162ACB5" w14:textId="77777777" w:rsidTr="00D16B80">
        <w:trPr>
          <w:tblHeader/>
        </w:trPr>
        <w:tc>
          <w:tcPr>
            <w:tcW w:w="2898" w:type="dxa"/>
            <w:shd w:val="clear" w:color="auto" w:fill="auto"/>
          </w:tcPr>
          <w:p w14:paraId="39261183" w14:textId="77777777" w:rsidR="00DD2C05" w:rsidRPr="00CC2AE4" w:rsidRDefault="00DD2C05" w:rsidP="00D16B80">
            <w:pPr>
              <w:rPr>
                <w:rFonts w:ascii="Arial Narrow" w:hAnsi="Arial Narrow" w:cs="Arial"/>
                <w:b/>
                <w:sz w:val="24"/>
                <w:szCs w:val="24"/>
              </w:rPr>
            </w:pPr>
            <w:r w:rsidRPr="00CC2AE4">
              <w:rPr>
                <w:rFonts w:ascii="Arial Narrow" w:hAnsi="Arial Narrow" w:cs="Arial"/>
                <w:b/>
                <w:sz w:val="24"/>
                <w:szCs w:val="24"/>
              </w:rPr>
              <w:t>If you have questions about:</w:t>
            </w:r>
          </w:p>
        </w:tc>
        <w:tc>
          <w:tcPr>
            <w:tcW w:w="6660" w:type="dxa"/>
            <w:shd w:val="clear" w:color="auto" w:fill="auto"/>
          </w:tcPr>
          <w:p w14:paraId="047AAD9A" w14:textId="77777777" w:rsidR="00DD2C05" w:rsidRPr="00CC2AE4" w:rsidRDefault="00DD2C05" w:rsidP="00D16B80">
            <w:pPr>
              <w:rPr>
                <w:rFonts w:ascii="Arial Narrow" w:hAnsi="Arial Narrow" w:cs="Arial"/>
                <w:b/>
                <w:sz w:val="24"/>
                <w:szCs w:val="24"/>
              </w:rPr>
            </w:pPr>
            <w:r w:rsidRPr="00CC2AE4">
              <w:rPr>
                <w:rFonts w:ascii="Arial Narrow" w:hAnsi="Arial Narrow" w:cs="Arial"/>
                <w:b/>
                <w:sz w:val="24"/>
                <w:szCs w:val="24"/>
              </w:rPr>
              <w:t>Contact:</w:t>
            </w:r>
          </w:p>
        </w:tc>
      </w:tr>
      <w:tr w:rsidR="00DD2C05" w:rsidRPr="00CC2AE4" w14:paraId="486D0BC7" w14:textId="77777777" w:rsidTr="00D16B80">
        <w:tc>
          <w:tcPr>
            <w:tcW w:w="2898" w:type="dxa"/>
            <w:shd w:val="clear" w:color="auto" w:fill="auto"/>
          </w:tcPr>
          <w:p w14:paraId="50627D79" w14:textId="2CB2E3D7" w:rsidR="00DD2C05" w:rsidRPr="00CC2AE4" w:rsidRDefault="00DD2C05" w:rsidP="00DD2C05">
            <w:pPr>
              <w:numPr>
                <w:ilvl w:val="0"/>
                <w:numId w:val="6"/>
              </w:numPr>
              <w:tabs>
                <w:tab w:val="num" w:pos="200"/>
              </w:tabs>
              <w:spacing w:before="120"/>
              <w:ind w:left="202" w:hanging="202"/>
              <w:rPr>
                <w:rFonts w:ascii="Arial Narrow" w:hAnsi="Arial Narrow" w:cs="Arial"/>
                <w:sz w:val="24"/>
                <w:szCs w:val="24"/>
              </w:rPr>
            </w:pPr>
            <w:bookmarkStart w:id="9" w:name="_Hlk421611919"/>
            <w:r w:rsidRPr="00CC2AE4">
              <w:rPr>
                <w:rFonts w:ascii="Arial Narrow" w:hAnsi="Arial Narrow" w:cs="Arial"/>
                <w:sz w:val="24"/>
                <w:szCs w:val="24"/>
              </w:rPr>
              <w:t xml:space="preserve">Legal </w:t>
            </w:r>
            <w:r w:rsidR="00A83B84" w:rsidRPr="00CC2AE4">
              <w:rPr>
                <w:rFonts w:ascii="Arial Narrow" w:hAnsi="Arial Narrow" w:cs="Arial"/>
                <w:sz w:val="24"/>
                <w:szCs w:val="24"/>
              </w:rPr>
              <w:t>aspects of disability rights</w:t>
            </w:r>
            <w:r w:rsidRPr="00CC2AE4">
              <w:rPr>
                <w:rFonts w:ascii="Arial Narrow" w:hAnsi="Arial Narrow" w:cs="Arial"/>
                <w:sz w:val="24"/>
                <w:szCs w:val="24"/>
              </w:rPr>
              <w:t xml:space="preserve"> </w:t>
            </w:r>
          </w:p>
          <w:p w14:paraId="2895F1E4" w14:textId="3395306E" w:rsidR="00DD2C05" w:rsidRPr="00CC2AE4" w:rsidRDefault="00DD2C05" w:rsidP="00DD2C05">
            <w:pPr>
              <w:numPr>
                <w:ilvl w:val="0"/>
                <w:numId w:val="6"/>
              </w:numPr>
              <w:tabs>
                <w:tab w:val="num" w:pos="200"/>
              </w:tabs>
              <w:spacing w:before="120"/>
              <w:ind w:left="202" w:hanging="202"/>
              <w:rPr>
                <w:rFonts w:ascii="Arial Narrow" w:hAnsi="Arial Narrow" w:cs="Arial"/>
                <w:sz w:val="24"/>
                <w:szCs w:val="24"/>
              </w:rPr>
            </w:pPr>
            <w:r w:rsidRPr="00CC2AE4">
              <w:rPr>
                <w:rFonts w:ascii="Arial Narrow" w:hAnsi="Arial Narrow" w:cs="Arial"/>
                <w:sz w:val="24"/>
                <w:szCs w:val="24"/>
              </w:rPr>
              <w:t xml:space="preserve">Access </w:t>
            </w:r>
            <w:r w:rsidR="00A83B84" w:rsidRPr="00CC2AE4">
              <w:rPr>
                <w:rFonts w:ascii="Arial Narrow" w:hAnsi="Arial Narrow" w:cs="Arial"/>
                <w:sz w:val="24"/>
                <w:szCs w:val="24"/>
              </w:rPr>
              <w:t xml:space="preserve">requirements for executive branch entities </w:t>
            </w:r>
          </w:p>
          <w:p w14:paraId="30CCF2D0" w14:textId="77777777" w:rsidR="00DD2C05" w:rsidRPr="00CC2AE4" w:rsidRDefault="00DD2C05" w:rsidP="00DD2C05">
            <w:pPr>
              <w:numPr>
                <w:ilvl w:val="0"/>
                <w:numId w:val="6"/>
              </w:numPr>
              <w:tabs>
                <w:tab w:val="num" w:pos="200"/>
              </w:tabs>
              <w:spacing w:before="120"/>
              <w:ind w:left="202" w:hanging="202"/>
              <w:rPr>
                <w:rFonts w:ascii="Arial Narrow" w:hAnsi="Arial Narrow" w:cs="Arial"/>
                <w:sz w:val="24"/>
                <w:szCs w:val="24"/>
              </w:rPr>
            </w:pPr>
            <w:r w:rsidRPr="00CC2AE4">
              <w:rPr>
                <w:rFonts w:ascii="Arial Narrow" w:hAnsi="Arial Narrow" w:cs="Arial"/>
                <w:sz w:val="24"/>
                <w:szCs w:val="24"/>
              </w:rPr>
              <w:t>Appointing a new ADA Coordinator</w:t>
            </w:r>
          </w:p>
          <w:p w14:paraId="4B4C6D42" w14:textId="25B8083D" w:rsidR="00DD2C05" w:rsidRPr="00CC2AE4" w:rsidRDefault="00DD2C05" w:rsidP="00DD2C05">
            <w:pPr>
              <w:numPr>
                <w:ilvl w:val="0"/>
                <w:numId w:val="6"/>
              </w:numPr>
              <w:tabs>
                <w:tab w:val="num" w:pos="200"/>
              </w:tabs>
              <w:spacing w:before="120"/>
              <w:ind w:left="202" w:hanging="202"/>
              <w:rPr>
                <w:rFonts w:ascii="Arial Narrow" w:hAnsi="Arial Narrow" w:cs="Arial"/>
                <w:sz w:val="24"/>
                <w:szCs w:val="24"/>
              </w:rPr>
            </w:pPr>
            <w:r w:rsidRPr="00CC2AE4">
              <w:rPr>
                <w:rFonts w:ascii="Arial Narrow" w:hAnsi="Arial Narrow" w:cs="Arial"/>
                <w:sz w:val="24"/>
                <w:szCs w:val="24"/>
              </w:rPr>
              <w:t>Accessibility</w:t>
            </w:r>
            <w:r w:rsidR="00A83B84" w:rsidRPr="00CC2AE4">
              <w:rPr>
                <w:rFonts w:ascii="Arial Narrow" w:hAnsi="Arial Narrow" w:cs="Arial"/>
                <w:sz w:val="24"/>
                <w:szCs w:val="24"/>
              </w:rPr>
              <w:t xml:space="preserve"> training</w:t>
            </w:r>
          </w:p>
          <w:p w14:paraId="71888BB2" w14:textId="609B9267" w:rsidR="00DD2C05" w:rsidRPr="00CC2AE4" w:rsidRDefault="00DD2C05" w:rsidP="00DD2C05">
            <w:pPr>
              <w:spacing w:before="120"/>
              <w:ind w:left="202"/>
              <w:rPr>
                <w:rFonts w:ascii="Arial Narrow" w:hAnsi="Arial Narrow" w:cs="Arial"/>
                <w:sz w:val="24"/>
                <w:szCs w:val="24"/>
              </w:rPr>
            </w:pPr>
          </w:p>
        </w:tc>
        <w:tc>
          <w:tcPr>
            <w:tcW w:w="6660" w:type="dxa"/>
            <w:shd w:val="clear" w:color="auto" w:fill="auto"/>
          </w:tcPr>
          <w:p w14:paraId="1E6413E4" w14:textId="77777777" w:rsidR="00DD2C05" w:rsidRPr="00CC2AE4" w:rsidRDefault="00DD2C05" w:rsidP="00D16B80">
            <w:pPr>
              <w:spacing w:before="120"/>
              <w:rPr>
                <w:rFonts w:ascii="Arial Narrow" w:hAnsi="Arial Narrow" w:cs="Arial"/>
                <w:sz w:val="24"/>
                <w:szCs w:val="24"/>
              </w:rPr>
            </w:pPr>
            <w:r w:rsidRPr="00CC2AE4">
              <w:rPr>
                <w:rFonts w:ascii="Arial Narrow" w:hAnsi="Arial Narrow" w:cs="Arial"/>
                <w:sz w:val="24"/>
                <w:szCs w:val="24"/>
              </w:rPr>
              <w:t>Massachusetts Office on Disability</w:t>
            </w:r>
          </w:p>
          <w:p w14:paraId="0F43AFF2" w14:textId="676A9F4A" w:rsidR="00DD2C05" w:rsidRPr="00CC2AE4" w:rsidRDefault="00DD2C05" w:rsidP="00D16B80">
            <w:pPr>
              <w:rPr>
                <w:rFonts w:ascii="Arial Narrow" w:hAnsi="Arial Narrow" w:cs="Arial"/>
                <w:sz w:val="24"/>
                <w:szCs w:val="24"/>
              </w:rPr>
            </w:pPr>
            <w:r w:rsidRPr="00CC2AE4">
              <w:rPr>
                <w:rFonts w:ascii="Arial Narrow" w:hAnsi="Arial Narrow" w:cs="Arial"/>
                <w:sz w:val="24"/>
                <w:szCs w:val="24"/>
              </w:rPr>
              <w:t>One Ashburton, Place, Room 1305, Boston, MA 02108</w:t>
            </w:r>
          </w:p>
          <w:p w14:paraId="5D17EF1B" w14:textId="77777777" w:rsidR="00973136" w:rsidRPr="00CC2AE4" w:rsidRDefault="00973136" w:rsidP="00973136">
            <w:pPr>
              <w:rPr>
                <w:rFonts w:ascii="Arial Narrow" w:hAnsi="Arial Narrow" w:cs="Arial"/>
                <w:sz w:val="24"/>
                <w:szCs w:val="24"/>
              </w:rPr>
            </w:pPr>
            <w:hyperlink r:id="rId15" w:history="1">
              <w:r w:rsidRPr="00CC2AE4">
                <w:rPr>
                  <w:rStyle w:val="Hyperlink"/>
                  <w:rFonts w:ascii="Arial Narrow" w:hAnsi="Arial Narrow" w:cs="Arial"/>
                  <w:sz w:val="24"/>
                  <w:szCs w:val="24"/>
                </w:rPr>
                <w:t>Contact Us Form</w:t>
              </w:r>
            </w:hyperlink>
          </w:p>
          <w:p w14:paraId="7A3CD26B" w14:textId="77777777" w:rsidR="00973136" w:rsidRPr="00CC2AE4" w:rsidRDefault="00973136" w:rsidP="00973136">
            <w:pPr>
              <w:rPr>
                <w:rFonts w:ascii="Arial Narrow" w:hAnsi="Arial Narrow" w:cs="Arial"/>
                <w:sz w:val="24"/>
                <w:szCs w:val="24"/>
              </w:rPr>
            </w:pPr>
            <w:r w:rsidRPr="00CC2AE4">
              <w:rPr>
                <w:rFonts w:ascii="Arial Narrow" w:hAnsi="Arial Narrow" w:cs="Arial"/>
                <w:sz w:val="24"/>
                <w:szCs w:val="24"/>
              </w:rPr>
              <w:t>617-727-7440 Voice or TTY</w:t>
            </w:r>
          </w:p>
          <w:p w14:paraId="0A615D7E" w14:textId="77777777" w:rsidR="00973136" w:rsidRPr="00CC2AE4" w:rsidRDefault="00973136" w:rsidP="00973136">
            <w:pPr>
              <w:rPr>
                <w:rFonts w:ascii="Arial Narrow" w:hAnsi="Arial Narrow" w:cs="Arial"/>
                <w:sz w:val="24"/>
                <w:szCs w:val="24"/>
              </w:rPr>
            </w:pPr>
            <w:r w:rsidRPr="00CC2AE4">
              <w:rPr>
                <w:rFonts w:ascii="Arial Narrow" w:hAnsi="Arial Narrow" w:cs="Arial"/>
                <w:sz w:val="24"/>
                <w:szCs w:val="24"/>
              </w:rPr>
              <w:t>617-727-0965 FAX</w:t>
            </w:r>
          </w:p>
          <w:p w14:paraId="01CD9F83" w14:textId="11020C57" w:rsidR="00DD2C05" w:rsidRPr="00CC2AE4" w:rsidRDefault="00973136" w:rsidP="00D16B80">
            <w:pPr>
              <w:rPr>
                <w:rFonts w:ascii="Arial Narrow" w:hAnsi="Arial Narrow" w:cs="Arial"/>
                <w:sz w:val="24"/>
                <w:szCs w:val="24"/>
              </w:rPr>
            </w:pPr>
            <w:r w:rsidRPr="00CC2AE4">
              <w:rPr>
                <w:rFonts w:ascii="Arial Narrow" w:hAnsi="Arial Narrow" w:cs="Arial"/>
                <w:sz w:val="24"/>
                <w:szCs w:val="24"/>
              </w:rPr>
              <w:t>800-322-2020 Toll Free in Massachusetts</w:t>
            </w:r>
          </w:p>
        </w:tc>
      </w:tr>
      <w:tr w:rsidR="00FE23FD" w:rsidRPr="00CC2AE4" w14:paraId="47BA6BC1" w14:textId="77777777" w:rsidTr="00D16B80">
        <w:tc>
          <w:tcPr>
            <w:tcW w:w="2898" w:type="dxa"/>
            <w:shd w:val="clear" w:color="auto" w:fill="auto"/>
          </w:tcPr>
          <w:p w14:paraId="30E96C49" w14:textId="71B9918F" w:rsidR="00FE23FD" w:rsidRPr="00CC2AE4" w:rsidRDefault="00FE23FD" w:rsidP="00DD2C05">
            <w:pPr>
              <w:numPr>
                <w:ilvl w:val="0"/>
                <w:numId w:val="6"/>
              </w:numPr>
              <w:tabs>
                <w:tab w:val="num" w:pos="200"/>
              </w:tabs>
              <w:spacing w:before="120"/>
              <w:ind w:left="202" w:hanging="202"/>
              <w:rPr>
                <w:rFonts w:ascii="Arial Narrow" w:hAnsi="Arial Narrow" w:cs="Arial"/>
                <w:sz w:val="24"/>
                <w:szCs w:val="24"/>
              </w:rPr>
            </w:pPr>
            <w:r w:rsidRPr="00CC2AE4">
              <w:rPr>
                <w:rFonts w:ascii="Arial Narrow" w:hAnsi="Arial Narrow" w:cs="Arial"/>
                <w:sz w:val="24"/>
                <w:szCs w:val="24"/>
              </w:rPr>
              <w:t>Your own ADA accommodation request as an employee or as a consumer of a state agency</w:t>
            </w:r>
          </w:p>
        </w:tc>
        <w:tc>
          <w:tcPr>
            <w:tcW w:w="6660" w:type="dxa"/>
            <w:shd w:val="clear" w:color="auto" w:fill="auto"/>
          </w:tcPr>
          <w:p w14:paraId="48F4E7C9" w14:textId="77777777" w:rsidR="00FE23FD" w:rsidRPr="00CC2AE4" w:rsidRDefault="00FE23FD" w:rsidP="00FE23FD">
            <w:pPr>
              <w:spacing w:before="120"/>
              <w:rPr>
                <w:rFonts w:ascii="Arial Narrow" w:hAnsi="Arial Narrow" w:cs="Arial"/>
                <w:sz w:val="24"/>
                <w:szCs w:val="24"/>
              </w:rPr>
            </w:pPr>
            <w:r w:rsidRPr="00CC2AE4">
              <w:rPr>
                <w:rFonts w:ascii="Arial Narrow" w:hAnsi="Arial Narrow" w:cs="Arial"/>
                <w:sz w:val="24"/>
                <w:szCs w:val="24"/>
              </w:rPr>
              <w:t>Massachusetts Office on Disability</w:t>
            </w:r>
          </w:p>
          <w:p w14:paraId="766CDCAA" w14:textId="49965FF0" w:rsidR="00FE23FD" w:rsidRPr="00CC2AE4" w:rsidRDefault="00FE23FD" w:rsidP="00FE23FD">
            <w:pPr>
              <w:rPr>
                <w:rFonts w:ascii="Arial Narrow" w:hAnsi="Arial Narrow" w:cs="Arial"/>
                <w:sz w:val="24"/>
                <w:szCs w:val="24"/>
              </w:rPr>
            </w:pPr>
            <w:r w:rsidRPr="00CC2AE4">
              <w:rPr>
                <w:rFonts w:ascii="Arial Narrow" w:hAnsi="Arial Narrow" w:cs="Arial"/>
                <w:sz w:val="24"/>
                <w:szCs w:val="24"/>
              </w:rPr>
              <w:t xml:space="preserve">Disability Rights Unit </w:t>
            </w:r>
          </w:p>
          <w:p w14:paraId="28EB61D1" w14:textId="7EBAF880" w:rsidR="00855303" w:rsidRPr="00CC2AE4" w:rsidRDefault="00855303" w:rsidP="00FE23FD">
            <w:pPr>
              <w:rPr>
                <w:rFonts w:ascii="Arial Narrow" w:hAnsi="Arial Narrow" w:cs="Arial"/>
                <w:sz w:val="24"/>
                <w:szCs w:val="24"/>
              </w:rPr>
            </w:pPr>
            <w:hyperlink r:id="rId16" w:history="1">
              <w:r w:rsidRPr="00CC2AE4">
                <w:rPr>
                  <w:rStyle w:val="Hyperlink"/>
                  <w:rFonts w:ascii="Arial Narrow" w:hAnsi="Arial Narrow" w:cs="Arial"/>
                  <w:sz w:val="24"/>
                  <w:szCs w:val="24"/>
                </w:rPr>
                <w:t>Contact Us Form</w:t>
              </w:r>
            </w:hyperlink>
          </w:p>
          <w:p w14:paraId="1A0D3B2D" w14:textId="77777777" w:rsidR="00FE23FD" w:rsidRPr="00CC2AE4" w:rsidRDefault="00FE23FD" w:rsidP="00FE23FD">
            <w:pPr>
              <w:rPr>
                <w:rFonts w:ascii="Arial Narrow" w:hAnsi="Arial Narrow" w:cs="Arial"/>
                <w:sz w:val="24"/>
                <w:szCs w:val="24"/>
              </w:rPr>
            </w:pPr>
            <w:r w:rsidRPr="00CC2AE4">
              <w:rPr>
                <w:rFonts w:ascii="Arial Narrow" w:hAnsi="Arial Narrow" w:cs="Arial"/>
                <w:sz w:val="24"/>
                <w:szCs w:val="24"/>
              </w:rPr>
              <w:t>617-727-7440 Voice or TTY</w:t>
            </w:r>
          </w:p>
          <w:p w14:paraId="08A3E9AB" w14:textId="77777777" w:rsidR="00FE23FD" w:rsidRPr="00CC2AE4" w:rsidRDefault="00FE23FD" w:rsidP="00FE23FD">
            <w:pPr>
              <w:rPr>
                <w:rFonts w:ascii="Arial Narrow" w:hAnsi="Arial Narrow" w:cs="Arial"/>
                <w:sz w:val="24"/>
                <w:szCs w:val="24"/>
              </w:rPr>
            </w:pPr>
            <w:r w:rsidRPr="00CC2AE4">
              <w:rPr>
                <w:rFonts w:ascii="Arial Narrow" w:hAnsi="Arial Narrow" w:cs="Arial"/>
                <w:sz w:val="24"/>
                <w:szCs w:val="24"/>
              </w:rPr>
              <w:t>617-727-0965 FAX</w:t>
            </w:r>
          </w:p>
          <w:p w14:paraId="13480111" w14:textId="77777777" w:rsidR="00FE23FD" w:rsidRPr="00CC2AE4" w:rsidRDefault="00FE23FD" w:rsidP="00FE23FD">
            <w:pPr>
              <w:rPr>
                <w:rFonts w:ascii="Arial Narrow" w:hAnsi="Arial Narrow" w:cs="Arial"/>
                <w:sz w:val="24"/>
                <w:szCs w:val="24"/>
              </w:rPr>
            </w:pPr>
            <w:r w:rsidRPr="00CC2AE4">
              <w:rPr>
                <w:rFonts w:ascii="Arial Narrow" w:hAnsi="Arial Narrow" w:cs="Arial"/>
                <w:sz w:val="24"/>
                <w:szCs w:val="24"/>
              </w:rPr>
              <w:t>800-322-2020 Toll Free in Massachusetts</w:t>
            </w:r>
          </w:p>
          <w:p w14:paraId="05EBF248" w14:textId="62E8958B" w:rsidR="00FE23FD" w:rsidRPr="00CC2AE4" w:rsidRDefault="00FE23FD" w:rsidP="00D16B80">
            <w:pPr>
              <w:spacing w:before="120"/>
              <w:rPr>
                <w:rFonts w:ascii="Arial Narrow" w:hAnsi="Arial Narrow" w:cs="Arial"/>
                <w:sz w:val="24"/>
                <w:szCs w:val="24"/>
              </w:rPr>
            </w:pPr>
          </w:p>
        </w:tc>
      </w:tr>
      <w:bookmarkEnd w:id="9"/>
      <w:tr w:rsidR="00DD2C05" w:rsidRPr="00973136" w14:paraId="29143CF1" w14:textId="77777777" w:rsidTr="00D16B80">
        <w:trPr>
          <w:trHeight w:val="281"/>
        </w:trPr>
        <w:tc>
          <w:tcPr>
            <w:tcW w:w="2898" w:type="dxa"/>
            <w:vMerge w:val="restart"/>
            <w:shd w:val="clear" w:color="auto" w:fill="auto"/>
          </w:tcPr>
          <w:p w14:paraId="1A69AB10" w14:textId="77777777" w:rsidR="00DD2C05" w:rsidRPr="00CC2AE4" w:rsidRDefault="00DD2C05" w:rsidP="00DD2C05">
            <w:pPr>
              <w:numPr>
                <w:ilvl w:val="0"/>
                <w:numId w:val="6"/>
              </w:numPr>
              <w:tabs>
                <w:tab w:val="num" w:pos="180"/>
              </w:tabs>
              <w:spacing w:before="120"/>
              <w:ind w:left="202" w:hanging="202"/>
              <w:rPr>
                <w:rFonts w:ascii="Arial Narrow" w:hAnsi="Arial Narrow" w:cs="Arial"/>
                <w:sz w:val="24"/>
                <w:szCs w:val="24"/>
              </w:rPr>
            </w:pPr>
            <w:r w:rsidRPr="00CC2AE4">
              <w:rPr>
                <w:rFonts w:ascii="Arial Narrow" w:hAnsi="Arial Narrow" w:cs="Arial"/>
                <w:sz w:val="24"/>
                <w:szCs w:val="24"/>
              </w:rPr>
              <w:t>Sign Language Interpreters</w:t>
            </w:r>
          </w:p>
          <w:p w14:paraId="62D44027" w14:textId="77777777" w:rsidR="00DD2C05" w:rsidRPr="00CC2AE4" w:rsidRDefault="00DD2C05" w:rsidP="00DD2C05">
            <w:pPr>
              <w:numPr>
                <w:ilvl w:val="0"/>
                <w:numId w:val="7"/>
              </w:numPr>
              <w:tabs>
                <w:tab w:val="clear" w:pos="720"/>
                <w:tab w:val="num" w:pos="180"/>
              </w:tabs>
              <w:ind w:left="200" w:hanging="200"/>
              <w:rPr>
                <w:rFonts w:ascii="Arial Narrow" w:hAnsi="Arial Narrow" w:cs="Arial"/>
                <w:sz w:val="24"/>
                <w:szCs w:val="24"/>
              </w:rPr>
            </w:pPr>
            <w:r w:rsidRPr="00CC2AE4">
              <w:rPr>
                <w:rFonts w:ascii="Arial Narrow" w:hAnsi="Arial Narrow" w:cs="Arial"/>
                <w:sz w:val="24"/>
                <w:szCs w:val="24"/>
              </w:rPr>
              <w:t>CART (communication access real time translation) and remote CART</w:t>
            </w:r>
          </w:p>
          <w:p w14:paraId="03AE12FB" w14:textId="77777777" w:rsidR="00DD2C05" w:rsidRPr="00CC2AE4" w:rsidRDefault="00DD2C05" w:rsidP="00DD2C05">
            <w:pPr>
              <w:numPr>
                <w:ilvl w:val="0"/>
                <w:numId w:val="4"/>
              </w:numPr>
              <w:tabs>
                <w:tab w:val="num" w:pos="200"/>
              </w:tabs>
              <w:ind w:left="200" w:hanging="200"/>
              <w:rPr>
                <w:rFonts w:ascii="Arial Narrow" w:hAnsi="Arial Narrow" w:cs="Arial"/>
                <w:sz w:val="24"/>
                <w:szCs w:val="24"/>
              </w:rPr>
            </w:pPr>
            <w:r w:rsidRPr="00CC2AE4">
              <w:rPr>
                <w:rFonts w:ascii="Arial Narrow" w:hAnsi="Arial Narrow" w:cs="Arial"/>
                <w:sz w:val="24"/>
                <w:szCs w:val="24"/>
              </w:rPr>
              <w:t>Captioning</w:t>
            </w:r>
          </w:p>
          <w:p w14:paraId="481ACF7F" w14:textId="77777777" w:rsidR="00DD2C05" w:rsidRPr="00CC2AE4" w:rsidRDefault="00DD2C05" w:rsidP="00DD2C05">
            <w:pPr>
              <w:keepNext/>
              <w:numPr>
                <w:ilvl w:val="0"/>
                <w:numId w:val="4"/>
              </w:numPr>
              <w:tabs>
                <w:tab w:val="num" w:pos="180"/>
                <w:tab w:val="left" w:pos="5040"/>
                <w:tab w:val="left" w:pos="5616"/>
              </w:tabs>
              <w:ind w:left="200" w:hanging="200"/>
              <w:rPr>
                <w:rFonts w:ascii="Arial Narrow" w:hAnsi="Arial Narrow" w:cs="Arial"/>
                <w:sz w:val="24"/>
                <w:szCs w:val="24"/>
              </w:rPr>
            </w:pPr>
            <w:r w:rsidRPr="00CC2AE4">
              <w:rPr>
                <w:rFonts w:ascii="Arial Narrow" w:hAnsi="Arial Narrow" w:cs="Arial"/>
                <w:sz w:val="24"/>
                <w:szCs w:val="24"/>
              </w:rPr>
              <w:lastRenderedPageBreak/>
              <w:t xml:space="preserve">Loop or other amplification devices </w:t>
            </w:r>
          </w:p>
          <w:p w14:paraId="47970A56" w14:textId="77777777" w:rsidR="00DD2C05" w:rsidRPr="00CC2AE4" w:rsidRDefault="00DD2C05" w:rsidP="00D16B80">
            <w:pPr>
              <w:keepNext/>
              <w:tabs>
                <w:tab w:val="left" w:pos="5040"/>
                <w:tab w:val="left" w:pos="5616"/>
              </w:tabs>
              <w:rPr>
                <w:rFonts w:ascii="Arial Narrow" w:hAnsi="Arial Narrow" w:cs="Arial"/>
                <w:sz w:val="24"/>
                <w:szCs w:val="24"/>
                <w:highlight w:val="yellow"/>
              </w:rPr>
            </w:pPr>
          </w:p>
          <w:p w14:paraId="7367DAB0" w14:textId="77777777" w:rsidR="00DD2C05" w:rsidRPr="00CC2AE4" w:rsidRDefault="00DD2C05" w:rsidP="00D16B80">
            <w:pPr>
              <w:rPr>
                <w:rFonts w:ascii="Arial Narrow" w:hAnsi="Arial Narrow" w:cs="Arial"/>
                <w:sz w:val="24"/>
                <w:szCs w:val="24"/>
              </w:rPr>
            </w:pPr>
          </w:p>
          <w:p w14:paraId="3B258E8D" w14:textId="77777777" w:rsidR="00DD2C05" w:rsidRPr="00CC2AE4" w:rsidRDefault="00DD2C05" w:rsidP="00A83B84">
            <w:pPr>
              <w:rPr>
                <w:rFonts w:ascii="Arial Narrow" w:hAnsi="Arial Narrow" w:cs="Arial"/>
                <w:sz w:val="24"/>
                <w:szCs w:val="24"/>
                <w:highlight w:val="yellow"/>
              </w:rPr>
            </w:pPr>
          </w:p>
        </w:tc>
        <w:tc>
          <w:tcPr>
            <w:tcW w:w="6660" w:type="dxa"/>
            <w:vMerge w:val="restart"/>
            <w:shd w:val="clear" w:color="auto" w:fill="auto"/>
          </w:tcPr>
          <w:p w14:paraId="5717F46B" w14:textId="77777777" w:rsidR="00DD2C05" w:rsidRPr="00CC2AE4" w:rsidRDefault="00DD2C05" w:rsidP="00D16B80">
            <w:pPr>
              <w:spacing w:before="120"/>
              <w:rPr>
                <w:rFonts w:ascii="Arial Narrow" w:hAnsi="Arial Narrow" w:cs="Arial"/>
                <w:sz w:val="24"/>
                <w:szCs w:val="24"/>
                <w:lang w:val="en"/>
              </w:rPr>
            </w:pPr>
            <w:r w:rsidRPr="00CC2AE4">
              <w:rPr>
                <w:rFonts w:ascii="Arial Narrow" w:hAnsi="Arial Narrow" w:cs="Arial"/>
                <w:sz w:val="24"/>
                <w:szCs w:val="24"/>
              </w:rPr>
              <w:lastRenderedPageBreak/>
              <w:t>Massachusetts Commission for the Deaf and Hard of Hearing</w:t>
            </w:r>
          </w:p>
          <w:p w14:paraId="4D0897B8" w14:textId="77777777" w:rsidR="00DD2C05" w:rsidRPr="00CC2AE4" w:rsidRDefault="00DD2C05" w:rsidP="00D16B80">
            <w:pPr>
              <w:pStyle w:val="BodyText"/>
              <w:rPr>
                <w:rFonts w:ascii="Arial Narrow" w:hAnsi="Arial Narrow" w:cs="Arial"/>
                <w:color w:val="000000"/>
                <w:szCs w:val="24"/>
              </w:rPr>
            </w:pPr>
            <w:r w:rsidRPr="00CC2AE4">
              <w:rPr>
                <w:rFonts w:ascii="Arial Narrow" w:hAnsi="Arial Narrow" w:cs="Arial"/>
                <w:color w:val="000000"/>
                <w:szCs w:val="24"/>
              </w:rPr>
              <w:t>Interpreter/CART Referral Service</w:t>
            </w:r>
          </w:p>
          <w:p w14:paraId="5DB1486E" w14:textId="77777777" w:rsidR="00DD2C05" w:rsidRPr="00CC2AE4" w:rsidRDefault="00DD2C05" w:rsidP="00D16B80">
            <w:pPr>
              <w:pStyle w:val="BodyText"/>
              <w:rPr>
                <w:rFonts w:ascii="Arial Narrow" w:hAnsi="Arial Narrow" w:cs="Arial"/>
                <w:color w:val="000000"/>
                <w:szCs w:val="24"/>
              </w:rPr>
            </w:pPr>
            <w:r w:rsidRPr="00CC2AE4">
              <w:rPr>
                <w:rFonts w:ascii="Arial Narrow" w:hAnsi="Arial Narrow" w:cs="Arial"/>
                <w:color w:val="000000"/>
                <w:szCs w:val="24"/>
              </w:rPr>
              <w:t>600 Washington Street</w:t>
            </w:r>
          </w:p>
          <w:p w14:paraId="753494F3" w14:textId="77777777" w:rsidR="00DD2C05" w:rsidRPr="00CC2AE4" w:rsidRDefault="00DD2C05" w:rsidP="00D16B80">
            <w:pPr>
              <w:pStyle w:val="BodyText"/>
              <w:rPr>
                <w:rFonts w:ascii="Arial Narrow" w:hAnsi="Arial Narrow" w:cs="Arial"/>
                <w:szCs w:val="24"/>
              </w:rPr>
            </w:pPr>
            <w:r w:rsidRPr="00CC2AE4">
              <w:rPr>
                <w:rFonts w:ascii="Arial Narrow" w:hAnsi="Arial Narrow" w:cs="Arial"/>
                <w:color w:val="000000"/>
                <w:szCs w:val="24"/>
              </w:rPr>
              <w:t>Boston, MA 02111</w:t>
            </w:r>
            <w:r w:rsidRPr="00CC2AE4">
              <w:rPr>
                <w:rFonts w:ascii="Arial Narrow" w:hAnsi="Arial Narrow" w:cs="Arial"/>
                <w:szCs w:val="24"/>
              </w:rPr>
              <w:t xml:space="preserve"> </w:t>
            </w:r>
          </w:p>
          <w:p w14:paraId="7D432B2E" w14:textId="56C046DF" w:rsidR="00DD2C05" w:rsidRPr="00CC2AE4" w:rsidRDefault="00DD2C05" w:rsidP="00D16B80">
            <w:pPr>
              <w:pStyle w:val="BodyText"/>
              <w:rPr>
                <w:rFonts w:ascii="Arial Narrow" w:hAnsi="Arial Narrow"/>
                <w:szCs w:val="24"/>
              </w:rPr>
            </w:pPr>
            <w:r w:rsidRPr="00CC2AE4">
              <w:rPr>
                <w:rFonts w:ascii="Arial Narrow" w:hAnsi="Arial Narrow" w:cs="Arial"/>
                <w:szCs w:val="24"/>
              </w:rPr>
              <w:t>8:45 AM- 5:00 PM, Monday - Friday</w:t>
            </w:r>
            <w:r w:rsidRPr="00CC2AE4">
              <w:rPr>
                <w:rFonts w:ascii="Arial Narrow" w:hAnsi="Arial Narrow" w:cs="Arial"/>
                <w:szCs w:val="24"/>
              </w:rPr>
              <w:br/>
            </w:r>
            <w:r w:rsidR="00A83B84" w:rsidRPr="00CC2AE4">
              <w:rPr>
                <w:rFonts w:ascii="Arial Narrow" w:hAnsi="Arial Narrow"/>
                <w:szCs w:val="24"/>
              </w:rPr>
              <w:t xml:space="preserve">Voice: </w:t>
            </w:r>
            <w:r w:rsidRPr="00CC2AE4">
              <w:rPr>
                <w:rFonts w:ascii="Arial Narrow" w:hAnsi="Arial Narrow"/>
                <w:szCs w:val="24"/>
              </w:rPr>
              <w:t xml:space="preserve">617-740-1600 </w:t>
            </w:r>
            <w:r w:rsidR="00A83B84" w:rsidRPr="00CC2AE4">
              <w:rPr>
                <w:rFonts w:ascii="Arial Narrow" w:hAnsi="Arial Narrow"/>
                <w:szCs w:val="24"/>
              </w:rPr>
              <w:t>OR 800-882-1155 (toll free)</w:t>
            </w:r>
          </w:p>
          <w:p w14:paraId="69928734" w14:textId="7910FB26" w:rsidR="00DD2C05" w:rsidRPr="00CC2AE4" w:rsidRDefault="00A83B84" w:rsidP="00D16B80">
            <w:pPr>
              <w:pStyle w:val="BodyText"/>
              <w:rPr>
                <w:rFonts w:ascii="Arial Narrow" w:hAnsi="Arial Narrow"/>
                <w:szCs w:val="24"/>
              </w:rPr>
            </w:pPr>
            <w:r w:rsidRPr="00CC2AE4">
              <w:rPr>
                <w:rFonts w:ascii="Arial Narrow" w:hAnsi="Arial Narrow" w:cs="Arial"/>
                <w:szCs w:val="24"/>
              </w:rPr>
              <w:t xml:space="preserve">TTY: </w:t>
            </w:r>
            <w:r w:rsidR="00DD2C05" w:rsidRPr="00CC2AE4">
              <w:rPr>
                <w:rFonts w:ascii="Arial Narrow" w:hAnsi="Arial Narrow" w:cs="Arial"/>
                <w:szCs w:val="24"/>
              </w:rPr>
              <w:t xml:space="preserve">617-740-1700 </w:t>
            </w:r>
            <w:r w:rsidRPr="00CC2AE4">
              <w:rPr>
                <w:rFonts w:ascii="Arial Narrow" w:hAnsi="Arial Narrow" w:cs="Arial"/>
                <w:szCs w:val="24"/>
              </w:rPr>
              <w:t xml:space="preserve">OR </w:t>
            </w:r>
            <w:r w:rsidRPr="00CC2AE4">
              <w:rPr>
                <w:rFonts w:ascii="Arial Narrow" w:hAnsi="Arial Narrow"/>
                <w:szCs w:val="24"/>
              </w:rPr>
              <w:t>800-530-7570 (toll free)</w:t>
            </w:r>
          </w:p>
          <w:p w14:paraId="3559BCD8" w14:textId="0DAA4A91" w:rsidR="00DD2C05" w:rsidRPr="00CC2AE4" w:rsidRDefault="00A83B84" w:rsidP="00D16B80">
            <w:pPr>
              <w:pStyle w:val="BodyText"/>
              <w:rPr>
                <w:rFonts w:ascii="Arial Narrow" w:hAnsi="Arial Narrow" w:cs="Arial"/>
                <w:color w:val="000000"/>
                <w:szCs w:val="24"/>
              </w:rPr>
            </w:pPr>
            <w:r w:rsidRPr="00CC2AE4">
              <w:rPr>
                <w:rFonts w:ascii="Arial Narrow" w:hAnsi="Arial Narrow" w:cs="Arial"/>
                <w:color w:val="000000"/>
                <w:szCs w:val="24"/>
              </w:rPr>
              <w:t xml:space="preserve">Video Phone: </w:t>
            </w:r>
            <w:r w:rsidR="00DD2C05" w:rsidRPr="00CC2AE4">
              <w:rPr>
                <w:rFonts w:ascii="Arial Narrow" w:hAnsi="Arial Narrow" w:cs="Arial"/>
                <w:color w:val="000000"/>
                <w:szCs w:val="24"/>
              </w:rPr>
              <w:t xml:space="preserve">617-326-7546 </w:t>
            </w:r>
          </w:p>
          <w:p w14:paraId="4EAE73F9" w14:textId="2E0D7D36" w:rsidR="00DD2C05" w:rsidRPr="00973136" w:rsidRDefault="00DD2C05" w:rsidP="00D16B80">
            <w:pPr>
              <w:pStyle w:val="BodyText"/>
              <w:rPr>
                <w:rFonts w:ascii="Arial Narrow" w:hAnsi="Arial Narrow" w:cs="Arial"/>
                <w:color w:val="000000"/>
                <w:szCs w:val="24"/>
                <w:lang w:val="fr-HT"/>
              </w:rPr>
            </w:pPr>
            <w:proofErr w:type="gramStart"/>
            <w:r w:rsidRPr="00973136">
              <w:rPr>
                <w:rFonts w:ascii="Arial Narrow" w:hAnsi="Arial Narrow" w:cs="Arial"/>
                <w:color w:val="000000"/>
                <w:szCs w:val="24"/>
                <w:lang w:val="fr-HT"/>
              </w:rPr>
              <w:lastRenderedPageBreak/>
              <w:t>Fax:</w:t>
            </w:r>
            <w:proofErr w:type="gramEnd"/>
            <w:r w:rsidRPr="00973136">
              <w:rPr>
                <w:rFonts w:ascii="Arial Narrow" w:hAnsi="Arial Narrow" w:cs="Arial"/>
                <w:color w:val="000000"/>
                <w:szCs w:val="24"/>
                <w:lang w:val="fr-HT"/>
              </w:rPr>
              <w:t xml:space="preserve"> 617-740 -</w:t>
            </w:r>
            <w:r w:rsidR="00A83B84" w:rsidRPr="00973136">
              <w:rPr>
                <w:rFonts w:ascii="Arial Narrow" w:hAnsi="Arial Narrow" w:cs="Arial"/>
                <w:color w:val="000000"/>
                <w:szCs w:val="24"/>
                <w:lang w:val="fr-HT"/>
              </w:rPr>
              <w:t>1810</w:t>
            </w:r>
          </w:p>
          <w:p w14:paraId="15A3F891" w14:textId="658EBDAB" w:rsidR="00DD2C05" w:rsidRPr="00973136" w:rsidRDefault="00DD2C05" w:rsidP="00D16B80">
            <w:pPr>
              <w:pStyle w:val="BodyText"/>
              <w:rPr>
                <w:rFonts w:ascii="Arial Narrow" w:hAnsi="Arial Narrow" w:cs="Arial"/>
                <w:color w:val="000000"/>
                <w:szCs w:val="24"/>
                <w:lang w:val="fr-HT"/>
              </w:rPr>
            </w:pPr>
            <w:proofErr w:type="gramStart"/>
            <w:r w:rsidRPr="00973136">
              <w:rPr>
                <w:rFonts w:ascii="Arial Narrow" w:hAnsi="Arial Narrow" w:cs="Arial"/>
                <w:color w:val="000000"/>
                <w:szCs w:val="24"/>
                <w:lang w:val="fr-HT"/>
              </w:rPr>
              <w:t>Email:</w:t>
            </w:r>
            <w:proofErr w:type="gramEnd"/>
            <w:r w:rsidRPr="00973136">
              <w:rPr>
                <w:rFonts w:ascii="Arial Narrow" w:hAnsi="Arial Narrow" w:cs="Arial"/>
                <w:color w:val="000000"/>
                <w:szCs w:val="24"/>
                <w:lang w:val="fr-HT"/>
              </w:rPr>
              <w:t xml:space="preserve"> </w:t>
            </w:r>
            <w:hyperlink r:id="rId17" w:history="1">
              <w:r w:rsidR="00A83B84" w:rsidRPr="00973136">
                <w:rPr>
                  <w:rStyle w:val="Hyperlink"/>
                  <w:rFonts w:ascii="Arial Narrow" w:hAnsi="Arial Narrow" w:cs="Arial"/>
                  <w:szCs w:val="24"/>
                  <w:lang w:val="fr-HT"/>
                </w:rPr>
                <w:t>MCDHH.Office@state.ma.us</w:t>
              </w:r>
            </w:hyperlink>
            <w:r w:rsidR="00A83B84" w:rsidRPr="00973136">
              <w:rPr>
                <w:rFonts w:ascii="Arial Narrow" w:hAnsi="Arial Narrow" w:cs="Arial"/>
                <w:color w:val="000000"/>
                <w:szCs w:val="24"/>
                <w:lang w:val="fr-HT"/>
              </w:rPr>
              <w:t xml:space="preserve"> </w:t>
            </w:r>
          </w:p>
          <w:p w14:paraId="4E8395BC" w14:textId="05DFFCF7" w:rsidR="00DD2C05" w:rsidRPr="00973136" w:rsidRDefault="003C52BD" w:rsidP="00D16B80">
            <w:pPr>
              <w:pStyle w:val="BodyText"/>
              <w:rPr>
                <w:rFonts w:ascii="Arial Narrow" w:hAnsi="Arial Narrow" w:cs="Arial"/>
                <w:szCs w:val="24"/>
                <w:lang w:val="fr-HT"/>
              </w:rPr>
            </w:pPr>
            <w:hyperlink r:id="rId18" w:history="1">
              <w:r w:rsidRPr="00973136">
                <w:rPr>
                  <w:rStyle w:val="Hyperlink"/>
                  <w:rFonts w:ascii="Arial Narrow" w:hAnsi="Arial Narrow" w:cs="Arial"/>
                  <w:szCs w:val="24"/>
                  <w:lang w:val="fr-HT"/>
                </w:rPr>
                <w:t>http://www.mass.gov/mcdhh</w:t>
              </w:r>
            </w:hyperlink>
          </w:p>
        </w:tc>
      </w:tr>
      <w:tr w:rsidR="00DD2C05" w:rsidRPr="00973136" w14:paraId="07BD824B" w14:textId="77777777" w:rsidTr="00D16B80">
        <w:trPr>
          <w:trHeight w:val="281"/>
        </w:trPr>
        <w:tc>
          <w:tcPr>
            <w:tcW w:w="2898" w:type="dxa"/>
            <w:vMerge/>
          </w:tcPr>
          <w:p w14:paraId="0872B5C2" w14:textId="77777777" w:rsidR="00DD2C05" w:rsidRPr="00973136" w:rsidRDefault="00DD2C05" w:rsidP="00DD2C05">
            <w:pPr>
              <w:numPr>
                <w:ilvl w:val="0"/>
                <w:numId w:val="6"/>
              </w:numPr>
              <w:tabs>
                <w:tab w:val="num" w:pos="180"/>
              </w:tabs>
              <w:ind w:left="200" w:hanging="200"/>
              <w:rPr>
                <w:rFonts w:ascii="Arial Narrow" w:hAnsi="Arial Narrow" w:cs="Arial"/>
                <w:sz w:val="24"/>
                <w:szCs w:val="24"/>
                <w:highlight w:val="magenta"/>
                <w:lang w:val="fr-HT"/>
              </w:rPr>
            </w:pPr>
          </w:p>
        </w:tc>
        <w:tc>
          <w:tcPr>
            <w:tcW w:w="6660" w:type="dxa"/>
            <w:vMerge/>
          </w:tcPr>
          <w:p w14:paraId="33B37C8A" w14:textId="77777777" w:rsidR="00DD2C05" w:rsidRPr="00973136" w:rsidRDefault="00DD2C05" w:rsidP="00D16B80">
            <w:pPr>
              <w:ind w:left="192" w:hanging="192"/>
              <w:rPr>
                <w:rFonts w:ascii="Arial Narrow" w:hAnsi="Arial Narrow" w:cs="Arial"/>
                <w:sz w:val="24"/>
                <w:szCs w:val="24"/>
                <w:highlight w:val="magenta"/>
                <w:lang w:val="fr-HT"/>
              </w:rPr>
            </w:pPr>
          </w:p>
        </w:tc>
      </w:tr>
      <w:tr w:rsidR="00DD2C05" w:rsidRPr="00973136" w14:paraId="305CB79D" w14:textId="77777777" w:rsidTr="00D16B80">
        <w:trPr>
          <w:trHeight w:val="281"/>
        </w:trPr>
        <w:tc>
          <w:tcPr>
            <w:tcW w:w="2898" w:type="dxa"/>
            <w:vMerge/>
          </w:tcPr>
          <w:p w14:paraId="0C3C27A7" w14:textId="77777777" w:rsidR="00DD2C05" w:rsidRPr="00973136" w:rsidRDefault="00DD2C05" w:rsidP="00DD2C05">
            <w:pPr>
              <w:numPr>
                <w:ilvl w:val="0"/>
                <w:numId w:val="6"/>
              </w:numPr>
              <w:tabs>
                <w:tab w:val="num" w:pos="180"/>
              </w:tabs>
              <w:ind w:left="200" w:hanging="200"/>
              <w:rPr>
                <w:rFonts w:ascii="Arial Narrow" w:hAnsi="Arial Narrow" w:cs="Arial"/>
                <w:sz w:val="24"/>
                <w:szCs w:val="24"/>
                <w:highlight w:val="magenta"/>
                <w:lang w:val="fr-HT"/>
              </w:rPr>
            </w:pPr>
          </w:p>
        </w:tc>
        <w:tc>
          <w:tcPr>
            <w:tcW w:w="6660" w:type="dxa"/>
            <w:vMerge/>
          </w:tcPr>
          <w:p w14:paraId="7AC9F22E" w14:textId="77777777" w:rsidR="00DD2C05" w:rsidRPr="00973136" w:rsidRDefault="00DD2C05" w:rsidP="00D16B80">
            <w:pPr>
              <w:ind w:left="192" w:hanging="192"/>
              <w:rPr>
                <w:rFonts w:ascii="Arial Narrow" w:hAnsi="Arial Narrow" w:cs="Arial"/>
                <w:sz w:val="24"/>
                <w:szCs w:val="24"/>
                <w:highlight w:val="magenta"/>
                <w:lang w:val="fr-HT"/>
              </w:rPr>
            </w:pPr>
          </w:p>
        </w:tc>
      </w:tr>
      <w:tr w:rsidR="00DD2C05" w:rsidRPr="00973136" w14:paraId="4ACCA742" w14:textId="77777777" w:rsidTr="00D16B80">
        <w:trPr>
          <w:trHeight w:val="281"/>
        </w:trPr>
        <w:tc>
          <w:tcPr>
            <w:tcW w:w="2898" w:type="dxa"/>
            <w:vMerge/>
          </w:tcPr>
          <w:p w14:paraId="6FFCC0E6" w14:textId="77777777" w:rsidR="00DD2C05" w:rsidRPr="00973136" w:rsidRDefault="00DD2C05" w:rsidP="00DD2C05">
            <w:pPr>
              <w:numPr>
                <w:ilvl w:val="0"/>
                <w:numId w:val="4"/>
              </w:numPr>
              <w:tabs>
                <w:tab w:val="num" w:pos="200"/>
              </w:tabs>
              <w:ind w:left="200" w:hanging="200"/>
              <w:rPr>
                <w:rFonts w:ascii="Arial Narrow" w:hAnsi="Arial Narrow" w:cs="Arial"/>
                <w:sz w:val="24"/>
                <w:szCs w:val="24"/>
                <w:highlight w:val="magenta"/>
                <w:lang w:val="fr-HT"/>
              </w:rPr>
            </w:pPr>
          </w:p>
        </w:tc>
        <w:tc>
          <w:tcPr>
            <w:tcW w:w="6660" w:type="dxa"/>
            <w:vMerge/>
          </w:tcPr>
          <w:p w14:paraId="4E81209B" w14:textId="77777777" w:rsidR="00DD2C05" w:rsidRPr="00973136" w:rsidRDefault="00DD2C05" w:rsidP="00D16B80">
            <w:pPr>
              <w:rPr>
                <w:rFonts w:ascii="Arial Narrow" w:hAnsi="Arial Narrow" w:cs="Arial"/>
                <w:sz w:val="24"/>
                <w:szCs w:val="24"/>
                <w:highlight w:val="magenta"/>
                <w:lang w:val="fr-HT"/>
              </w:rPr>
            </w:pPr>
          </w:p>
        </w:tc>
      </w:tr>
      <w:tr w:rsidR="00DD2C05" w:rsidRPr="00973136" w14:paraId="44F68D77" w14:textId="77777777" w:rsidTr="00D16B80">
        <w:trPr>
          <w:trHeight w:val="281"/>
        </w:trPr>
        <w:tc>
          <w:tcPr>
            <w:tcW w:w="2898" w:type="dxa"/>
            <w:vMerge/>
          </w:tcPr>
          <w:p w14:paraId="28397DB9" w14:textId="77777777" w:rsidR="00DD2C05" w:rsidRPr="00973136" w:rsidRDefault="00DD2C05" w:rsidP="00DD2C05">
            <w:pPr>
              <w:numPr>
                <w:ilvl w:val="0"/>
                <w:numId w:val="4"/>
              </w:numPr>
              <w:tabs>
                <w:tab w:val="num" w:pos="200"/>
              </w:tabs>
              <w:ind w:left="200" w:hanging="200"/>
              <w:rPr>
                <w:rFonts w:ascii="Arial Narrow" w:hAnsi="Arial Narrow" w:cs="Arial"/>
                <w:sz w:val="24"/>
                <w:szCs w:val="24"/>
                <w:highlight w:val="magenta"/>
                <w:lang w:val="fr-HT"/>
              </w:rPr>
            </w:pPr>
          </w:p>
        </w:tc>
        <w:tc>
          <w:tcPr>
            <w:tcW w:w="6660" w:type="dxa"/>
            <w:vMerge/>
          </w:tcPr>
          <w:p w14:paraId="4098E784" w14:textId="77777777" w:rsidR="00DD2C05" w:rsidRPr="00973136" w:rsidRDefault="00DD2C05" w:rsidP="00D16B80">
            <w:pPr>
              <w:rPr>
                <w:rFonts w:ascii="Arial Narrow" w:hAnsi="Arial Narrow" w:cs="Arial"/>
                <w:sz w:val="24"/>
                <w:szCs w:val="24"/>
                <w:highlight w:val="magenta"/>
                <w:lang w:val="fr-HT"/>
              </w:rPr>
            </w:pPr>
          </w:p>
        </w:tc>
      </w:tr>
      <w:tr w:rsidR="00DD2C05" w:rsidRPr="00973136" w14:paraId="79FC6563" w14:textId="77777777" w:rsidTr="00D16B80">
        <w:trPr>
          <w:trHeight w:val="281"/>
        </w:trPr>
        <w:tc>
          <w:tcPr>
            <w:tcW w:w="2898" w:type="dxa"/>
            <w:vMerge/>
          </w:tcPr>
          <w:p w14:paraId="419DF841" w14:textId="77777777" w:rsidR="00DD2C05" w:rsidRPr="00973136" w:rsidRDefault="00DD2C05" w:rsidP="00DD2C05">
            <w:pPr>
              <w:numPr>
                <w:ilvl w:val="0"/>
                <w:numId w:val="4"/>
              </w:numPr>
              <w:tabs>
                <w:tab w:val="num" w:pos="200"/>
              </w:tabs>
              <w:ind w:left="200" w:hanging="200"/>
              <w:rPr>
                <w:rFonts w:ascii="Arial Narrow" w:hAnsi="Arial Narrow" w:cs="Arial"/>
                <w:sz w:val="24"/>
                <w:szCs w:val="24"/>
                <w:highlight w:val="magenta"/>
                <w:lang w:val="fr-HT"/>
              </w:rPr>
            </w:pPr>
          </w:p>
        </w:tc>
        <w:tc>
          <w:tcPr>
            <w:tcW w:w="6660" w:type="dxa"/>
            <w:vMerge/>
          </w:tcPr>
          <w:p w14:paraId="6449B046" w14:textId="77777777" w:rsidR="00DD2C05" w:rsidRPr="00973136" w:rsidRDefault="00DD2C05" w:rsidP="00D16B80">
            <w:pPr>
              <w:rPr>
                <w:rFonts w:ascii="Arial Narrow" w:hAnsi="Arial Narrow" w:cs="Arial"/>
                <w:sz w:val="24"/>
                <w:szCs w:val="24"/>
                <w:highlight w:val="magenta"/>
                <w:lang w:val="fr-HT"/>
              </w:rPr>
            </w:pPr>
          </w:p>
        </w:tc>
      </w:tr>
      <w:tr w:rsidR="00DD2C05" w:rsidRPr="00CC2AE4" w14:paraId="68263A71" w14:textId="77777777" w:rsidTr="00D16B80">
        <w:trPr>
          <w:trHeight w:val="2785"/>
        </w:trPr>
        <w:tc>
          <w:tcPr>
            <w:tcW w:w="2898" w:type="dxa"/>
            <w:shd w:val="clear" w:color="auto" w:fill="auto"/>
          </w:tcPr>
          <w:p w14:paraId="62CA7FBF" w14:textId="77777777" w:rsidR="00DD2C05" w:rsidRPr="00CC2AE4" w:rsidRDefault="00DD2C05" w:rsidP="00DD2C05">
            <w:pPr>
              <w:numPr>
                <w:ilvl w:val="0"/>
                <w:numId w:val="4"/>
              </w:numPr>
              <w:tabs>
                <w:tab w:val="num" w:pos="200"/>
              </w:tabs>
              <w:spacing w:before="120"/>
              <w:ind w:left="202" w:hanging="202"/>
              <w:rPr>
                <w:rFonts w:ascii="Arial Narrow" w:hAnsi="Arial Narrow" w:cs="Arial"/>
                <w:sz w:val="24"/>
                <w:szCs w:val="24"/>
              </w:rPr>
            </w:pPr>
            <w:r w:rsidRPr="00CC2AE4">
              <w:rPr>
                <w:rFonts w:ascii="Arial Narrow" w:hAnsi="Arial Narrow" w:cs="Arial"/>
                <w:sz w:val="24"/>
                <w:szCs w:val="24"/>
              </w:rPr>
              <w:t>Braille</w:t>
            </w:r>
          </w:p>
          <w:p w14:paraId="0D93BB19" w14:textId="77777777" w:rsidR="00DD2C05" w:rsidRPr="00CC2AE4" w:rsidRDefault="00DD2C05" w:rsidP="00DD2C05">
            <w:pPr>
              <w:numPr>
                <w:ilvl w:val="0"/>
                <w:numId w:val="5"/>
              </w:numPr>
              <w:tabs>
                <w:tab w:val="left" w:pos="200"/>
              </w:tabs>
              <w:ind w:left="200" w:hanging="200"/>
              <w:rPr>
                <w:rFonts w:ascii="Arial Narrow" w:hAnsi="Arial Narrow" w:cs="Arial"/>
                <w:sz w:val="24"/>
                <w:szCs w:val="24"/>
              </w:rPr>
            </w:pPr>
            <w:r w:rsidRPr="00CC2AE4">
              <w:rPr>
                <w:rFonts w:ascii="Arial Narrow" w:hAnsi="Arial Narrow" w:cs="Arial"/>
                <w:sz w:val="24"/>
                <w:szCs w:val="24"/>
              </w:rPr>
              <w:t>Audio tape</w:t>
            </w:r>
          </w:p>
          <w:p w14:paraId="777D7975" w14:textId="77777777" w:rsidR="00DD2C05" w:rsidRPr="00CC2AE4" w:rsidRDefault="00DD2C05" w:rsidP="00DD2C05">
            <w:pPr>
              <w:numPr>
                <w:ilvl w:val="0"/>
                <w:numId w:val="5"/>
              </w:numPr>
              <w:tabs>
                <w:tab w:val="left" w:pos="200"/>
              </w:tabs>
              <w:ind w:left="200" w:hanging="200"/>
              <w:rPr>
                <w:rFonts w:ascii="Arial Narrow" w:hAnsi="Arial Narrow" w:cs="Arial"/>
                <w:sz w:val="24"/>
                <w:szCs w:val="24"/>
              </w:rPr>
            </w:pPr>
            <w:r w:rsidRPr="00CC2AE4">
              <w:rPr>
                <w:rFonts w:ascii="Arial Narrow" w:hAnsi="Arial Narrow" w:cs="Arial"/>
                <w:sz w:val="24"/>
                <w:szCs w:val="24"/>
              </w:rPr>
              <w:t xml:space="preserve">Large Print </w:t>
            </w:r>
          </w:p>
          <w:p w14:paraId="23A9735E" w14:textId="59AC7D78" w:rsidR="00DD2C05" w:rsidRPr="00CC2AE4" w:rsidRDefault="00DD2C05" w:rsidP="00DD2C05">
            <w:pPr>
              <w:numPr>
                <w:ilvl w:val="0"/>
                <w:numId w:val="5"/>
              </w:numPr>
              <w:tabs>
                <w:tab w:val="left" w:pos="200"/>
              </w:tabs>
              <w:ind w:left="200" w:hanging="200"/>
              <w:rPr>
                <w:rFonts w:ascii="Arial Narrow" w:hAnsi="Arial Narrow" w:cs="Arial"/>
                <w:sz w:val="24"/>
                <w:szCs w:val="24"/>
              </w:rPr>
            </w:pPr>
            <w:r w:rsidRPr="00CC2AE4">
              <w:rPr>
                <w:rFonts w:ascii="Arial Narrow" w:hAnsi="Arial Narrow" w:cs="Arial"/>
                <w:sz w:val="24"/>
                <w:szCs w:val="24"/>
              </w:rPr>
              <w:t xml:space="preserve">Best </w:t>
            </w:r>
            <w:r w:rsidR="00856F20" w:rsidRPr="00CC2AE4">
              <w:rPr>
                <w:rFonts w:ascii="Arial Narrow" w:hAnsi="Arial Narrow" w:cs="Arial"/>
                <w:sz w:val="24"/>
                <w:szCs w:val="24"/>
              </w:rPr>
              <w:t>formats for electronic files</w:t>
            </w:r>
          </w:p>
        </w:tc>
        <w:tc>
          <w:tcPr>
            <w:tcW w:w="6660" w:type="dxa"/>
            <w:shd w:val="clear" w:color="auto" w:fill="auto"/>
          </w:tcPr>
          <w:p w14:paraId="36BBAC59" w14:textId="77777777" w:rsidR="00DD2C05" w:rsidRPr="00CC2AE4" w:rsidRDefault="00DD2C05" w:rsidP="00D16B80">
            <w:pPr>
              <w:spacing w:before="120"/>
              <w:rPr>
                <w:rFonts w:ascii="Arial Narrow" w:hAnsi="Arial Narrow" w:cs="Arial"/>
                <w:sz w:val="24"/>
                <w:szCs w:val="24"/>
              </w:rPr>
            </w:pPr>
            <w:r w:rsidRPr="00CC2AE4">
              <w:rPr>
                <w:rFonts w:ascii="Arial Narrow" w:hAnsi="Arial Narrow" w:cs="Arial"/>
                <w:sz w:val="24"/>
                <w:szCs w:val="24"/>
              </w:rPr>
              <w:t>Massachusetts Commission for the Blind</w:t>
            </w:r>
          </w:p>
          <w:p w14:paraId="58CFABF2" w14:textId="77777777" w:rsidR="00DD2C05" w:rsidRPr="00CC2AE4" w:rsidRDefault="00DD2C05" w:rsidP="00D16B80">
            <w:pPr>
              <w:rPr>
                <w:rFonts w:ascii="Arial Narrow" w:hAnsi="Arial Narrow" w:cs="Arial"/>
                <w:sz w:val="24"/>
                <w:szCs w:val="24"/>
              </w:rPr>
            </w:pPr>
            <w:r w:rsidRPr="00CC2AE4">
              <w:rPr>
                <w:rFonts w:ascii="Arial Narrow" w:hAnsi="Arial Narrow" w:cs="Arial"/>
                <w:sz w:val="24"/>
                <w:szCs w:val="24"/>
              </w:rPr>
              <w:t>Technology for the Blind Program</w:t>
            </w:r>
          </w:p>
          <w:p w14:paraId="3204460C" w14:textId="77777777" w:rsidR="00DD2C05" w:rsidRPr="00CC2AE4" w:rsidRDefault="00DD2C05" w:rsidP="00D16B80">
            <w:pPr>
              <w:rPr>
                <w:rStyle w:val="number"/>
                <w:rFonts w:ascii="Arial Narrow" w:hAnsi="Arial Narrow"/>
                <w:szCs w:val="24"/>
              </w:rPr>
            </w:pPr>
            <w:r w:rsidRPr="00CC2AE4">
              <w:rPr>
                <w:rFonts w:ascii="Arial Narrow" w:hAnsi="Arial Narrow" w:cs="Arial"/>
                <w:sz w:val="24"/>
                <w:szCs w:val="24"/>
              </w:rPr>
              <w:t>John Oliveira, Deputy Commissioner</w:t>
            </w:r>
            <w:r w:rsidRPr="00CC2AE4">
              <w:rPr>
                <w:rStyle w:val="number"/>
                <w:rFonts w:ascii="Arial Narrow" w:hAnsi="Arial Narrow"/>
                <w:szCs w:val="24"/>
                <w:specVanish w:val="0"/>
              </w:rPr>
              <w:t xml:space="preserve"> </w:t>
            </w:r>
          </w:p>
          <w:p w14:paraId="68FFF9BF" w14:textId="77777777" w:rsidR="00DD2C05" w:rsidRPr="00CC2AE4" w:rsidRDefault="00DD2C05" w:rsidP="00D16B80">
            <w:pPr>
              <w:rPr>
                <w:rStyle w:val="number"/>
                <w:rFonts w:ascii="Arial Narrow" w:hAnsi="Arial Narrow"/>
                <w:szCs w:val="24"/>
              </w:rPr>
            </w:pPr>
            <w:r w:rsidRPr="00CC2AE4">
              <w:rPr>
                <w:rStyle w:val="number"/>
                <w:rFonts w:ascii="Arial Narrow" w:hAnsi="Arial Narrow"/>
                <w:szCs w:val="24"/>
                <w:specVanish w:val="0"/>
              </w:rPr>
              <w:t>600 Washington Street – 3</w:t>
            </w:r>
            <w:r w:rsidRPr="00CC2AE4">
              <w:rPr>
                <w:rStyle w:val="number"/>
                <w:rFonts w:ascii="Arial Narrow" w:hAnsi="Arial Narrow"/>
                <w:szCs w:val="24"/>
                <w:vertAlign w:val="superscript"/>
                <w:specVanish w:val="0"/>
              </w:rPr>
              <w:t>rd</w:t>
            </w:r>
            <w:r w:rsidRPr="00CC2AE4">
              <w:rPr>
                <w:rStyle w:val="number"/>
                <w:rFonts w:ascii="Arial Narrow" w:hAnsi="Arial Narrow"/>
                <w:szCs w:val="24"/>
                <w:specVanish w:val="0"/>
              </w:rPr>
              <w:t xml:space="preserve"> Floor</w:t>
            </w:r>
          </w:p>
          <w:p w14:paraId="3F1D07DA" w14:textId="77777777" w:rsidR="00DD2C05" w:rsidRPr="00973136" w:rsidRDefault="00DD2C05" w:rsidP="00D16B80">
            <w:pPr>
              <w:rPr>
                <w:rStyle w:val="number"/>
                <w:rFonts w:ascii="Arial Narrow" w:hAnsi="Arial Narrow"/>
                <w:szCs w:val="24"/>
                <w:lang w:val="fr-HT"/>
              </w:rPr>
            </w:pPr>
            <w:r w:rsidRPr="00973136">
              <w:rPr>
                <w:rStyle w:val="number"/>
                <w:rFonts w:ascii="Arial Narrow" w:hAnsi="Arial Narrow"/>
                <w:szCs w:val="24"/>
                <w:lang w:val="fr-HT"/>
                <w:specVanish w:val="0"/>
              </w:rPr>
              <w:t>Boston, MA 02111</w:t>
            </w:r>
          </w:p>
          <w:p w14:paraId="57C30C83" w14:textId="648F47E7" w:rsidR="00DD2C05" w:rsidRPr="00973136" w:rsidRDefault="00A83B84" w:rsidP="00D16B80">
            <w:pPr>
              <w:rPr>
                <w:rStyle w:val="number"/>
                <w:rFonts w:ascii="Arial Narrow" w:hAnsi="Arial Narrow"/>
                <w:szCs w:val="24"/>
                <w:lang w:val="fr-HT"/>
              </w:rPr>
            </w:pPr>
            <w:proofErr w:type="gramStart"/>
            <w:r w:rsidRPr="00973136">
              <w:rPr>
                <w:rStyle w:val="number"/>
                <w:rFonts w:ascii="Arial Narrow" w:hAnsi="Arial Narrow"/>
                <w:szCs w:val="24"/>
                <w:lang w:val="fr-HT"/>
                <w:specVanish w:val="0"/>
              </w:rPr>
              <w:t>Voice:</w:t>
            </w:r>
            <w:proofErr w:type="gramEnd"/>
            <w:r w:rsidRPr="00973136">
              <w:rPr>
                <w:rStyle w:val="number"/>
                <w:rFonts w:ascii="Arial Narrow" w:hAnsi="Arial Narrow"/>
                <w:szCs w:val="24"/>
                <w:lang w:val="fr-HT"/>
                <w:specVanish w:val="0"/>
              </w:rPr>
              <w:t xml:space="preserve"> 617-626-7509 Voice</w:t>
            </w:r>
            <w:r w:rsidRPr="00973136">
              <w:rPr>
                <w:rFonts w:ascii="Arial Narrow" w:hAnsi="Arial Narrow" w:cs="Arial"/>
                <w:color w:val="000000"/>
                <w:sz w:val="24"/>
                <w:szCs w:val="24"/>
                <w:lang w:val="fr-HT"/>
              </w:rPr>
              <w:br/>
            </w:r>
            <w:r w:rsidRPr="00973136">
              <w:rPr>
                <w:rStyle w:val="number"/>
                <w:rFonts w:ascii="Arial Narrow" w:hAnsi="Arial Narrow"/>
                <w:szCs w:val="24"/>
                <w:lang w:val="fr-HT"/>
                <w:specVanish w:val="0"/>
              </w:rPr>
              <w:t xml:space="preserve">Fax: 617-422-0419 </w:t>
            </w:r>
            <w:r w:rsidR="00DD2C05" w:rsidRPr="00973136">
              <w:rPr>
                <w:rFonts w:ascii="Arial Narrow" w:hAnsi="Arial Narrow" w:cs="Arial"/>
                <w:color w:val="000000"/>
                <w:sz w:val="24"/>
                <w:szCs w:val="24"/>
                <w:lang w:val="fr-HT"/>
              </w:rPr>
              <w:br/>
            </w:r>
            <w:r w:rsidRPr="00973136">
              <w:rPr>
                <w:rFonts w:ascii="Arial Narrow" w:hAnsi="Arial Narrow" w:cs="Arial"/>
                <w:sz w:val="24"/>
                <w:szCs w:val="24"/>
                <w:lang w:val="fr-HT"/>
              </w:rPr>
              <w:t xml:space="preserve">Email: </w:t>
            </w:r>
            <w:hyperlink r:id="rId19" w:history="1">
              <w:r w:rsidRPr="00973136">
                <w:rPr>
                  <w:rStyle w:val="Hyperlink"/>
                  <w:rFonts w:ascii="Arial Narrow" w:hAnsi="Arial Narrow" w:cs="Arial"/>
                  <w:sz w:val="24"/>
                  <w:szCs w:val="24"/>
                  <w:lang w:val="fr-HT"/>
                </w:rPr>
                <w:t>John.Oliveira@mass.gov</w:t>
              </w:r>
            </w:hyperlink>
          </w:p>
          <w:p w14:paraId="79EBDA64" w14:textId="6A44C3C9" w:rsidR="00DD2C05" w:rsidRPr="00CC2AE4" w:rsidRDefault="00A83B84" w:rsidP="00D16B80">
            <w:pPr>
              <w:rPr>
                <w:rFonts w:ascii="Arial Narrow" w:hAnsi="Arial Narrow" w:cs="Arial"/>
                <w:sz w:val="24"/>
                <w:szCs w:val="24"/>
              </w:rPr>
            </w:pPr>
            <w:hyperlink r:id="rId20" w:history="1">
              <w:r w:rsidRPr="00CC2AE4">
                <w:rPr>
                  <w:rStyle w:val="Hyperlink"/>
                  <w:rFonts w:ascii="Arial Narrow" w:hAnsi="Arial Narrow" w:cs="Arial"/>
                  <w:sz w:val="24"/>
                  <w:szCs w:val="24"/>
                  <w:specVanish/>
                </w:rPr>
                <w:t>www.mass.gov/mcb</w:t>
              </w:r>
            </w:hyperlink>
          </w:p>
        </w:tc>
      </w:tr>
      <w:tr w:rsidR="00DD2C05" w:rsidRPr="00CC2AE4" w14:paraId="15104CCD" w14:textId="77777777" w:rsidTr="00D16B80">
        <w:tc>
          <w:tcPr>
            <w:tcW w:w="2898" w:type="dxa"/>
            <w:shd w:val="clear" w:color="auto" w:fill="auto"/>
          </w:tcPr>
          <w:p w14:paraId="1D9CF4AB" w14:textId="07685623" w:rsidR="00DD2C05" w:rsidRPr="00CC2AE4" w:rsidRDefault="00DD2C05" w:rsidP="00DD2C05">
            <w:pPr>
              <w:numPr>
                <w:ilvl w:val="0"/>
                <w:numId w:val="5"/>
              </w:numPr>
              <w:tabs>
                <w:tab w:val="num" w:pos="200"/>
              </w:tabs>
              <w:spacing w:before="120"/>
              <w:ind w:left="202" w:hanging="202"/>
              <w:rPr>
                <w:rFonts w:ascii="Arial Narrow" w:hAnsi="Arial Narrow" w:cs="Arial"/>
                <w:sz w:val="24"/>
                <w:szCs w:val="24"/>
              </w:rPr>
            </w:pPr>
            <w:r w:rsidRPr="00CC2AE4">
              <w:rPr>
                <w:rFonts w:ascii="Arial Narrow" w:hAnsi="Arial Narrow" w:cs="Arial"/>
                <w:sz w:val="24"/>
                <w:szCs w:val="24"/>
              </w:rPr>
              <w:t xml:space="preserve">Workplace accommodations </w:t>
            </w:r>
            <w:r w:rsidR="00286CF6" w:rsidRPr="00CC2AE4">
              <w:rPr>
                <w:rFonts w:ascii="Arial Narrow" w:hAnsi="Arial Narrow" w:cs="Arial"/>
                <w:sz w:val="24"/>
                <w:szCs w:val="24"/>
              </w:rPr>
              <w:t xml:space="preserve">process </w:t>
            </w:r>
            <w:r w:rsidRPr="00CC2AE4">
              <w:rPr>
                <w:rFonts w:ascii="Arial Narrow" w:hAnsi="Arial Narrow" w:cs="Arial"/>
                <w:sz w:val="24"/>
                <w:szCs w:val="24"/>
              </w:rPr>
              <w:t xml:space="preserve">for </w:t>
            </w:r>
            <w:r w:rsidR="00A83B84" w:rsidRPr="00CC2AE4">
              <w:rPr>
                <w:rFonts w:ascii="Arial Narrow" w:hAnsi="Arial Narrow" w:cs="Arial"/>
                <w:sz w:val="24"/>
                <w:szCs w:val="24"/>
              </w:rPr>
              <w:t>e</w:t>
            </w:r>
            <w:r w:rsidRPr="00CC2AE4">
              <w:rPr>
                <w:rFonts w:ascii="Arial Narrow" w:hAnsi="Arial Narrow" w:cs="Arial"/>
                <w:sz w:val="24"/>
                <w:szCs w:val="24"/>
              </w:rPr>
              <w:t xml:space="preserve">xecutive </w:t>
            </w:r>
            <w:r w:rsidR="00A83B84" w:rsidRPr="00CC2AE4">
              <w:rPr>
                <w:rFonts w:ascii="Arial Narrow" w:hAnsi="Arial Narrow" w:cs="Arial"/>
                <w:sz w:val="24"/>
                <w:szCs w:val="24"/>
              </w:rPr>
              <w:t>b</w:t>
            </w:r>
            <w:r w:rsidRPr="00CC2AE4">
              <w:rPr>
                <w:rFonts w:ascii="Arial Narrow" w:hAnsi="Arial Narrow" w:cs="Arial"/>
                <w:sz w:val="24"/>
                <w:szCs w:val="24"/>
              </w:rPr>
              <w:t xml:space="preserve">ranch </w:t>
            </w:r>
            <w:r w:rsidR="00A83B84" w:rsidRPr="00CC2AE4">
              <w:rPr>
                <w:rFonts w:ascii="Arial Narrow" w:hAnsi="Arial Narrow" w:cs="Arial"/>
                <w:sz w:val="24"/>
                <w:szCs w:val="24"/>
              </w:rPr>
              <w:t>employees</w:t>
            </w:r>
            <w:r w:rsidRPr="00CC2AE4">
              <w:rPr>
                <w:rFonts w:ascii="Arial Narrow" w:hAnsi="Arial Narrow" w:cs="Arial"/>
                <w:sz w:val="24"/>
                <w:szCs w:val="24"/>
              </w:rPr>
              <w:t xml:space="preserve"> </w:t>
            </w:r>
            <w:r w:rsidR="00A83B84" w:rsidRPr="00CC2AE4">
              <w:rPr>
                <w:rFonts w:ascii="Arial Narrow" w:hAnsi="Arial Narrow" w:cs="Arial"/>
                <w:sz w:val="24"/>
                <w:szCs w:val="24"/>
              </w:rPr>
              <w:t>with</w:t>
            </w:r>
            <w:r w:rsidRPr="00CC2AE4">
              <w:rPr>
                <w:rFonts w:ascii="Arial Narrow" w:hAnsi="Arial Narrow" w:cs="Arial"/>
                <w:sz w:val="24"/>
                <w:szCs w:val="24"/>
              </w:rPr>
              <w:t xml:space="preserve"> disabilities</w:t>
            </w:r>
          </w:p>
        </w:tc>
        <w:tc>
          <w:tcPr>
            <w:tcW w:w="6660" w:type="dxa"/>
            <w:shd w:val="clear" w:color="auto" w:fill="auto"/>
          </w:tcPr>
          <w:p w14:paraId="29630203" w14:textId="77777777" w:rsidR="00DD2C05" w:rsidRPr="00CC2AE4" w:rsidRDefault="00DD2C05" w:rsidP="00D16B80">
            <w:pPr>
              <w:spacing w:before="120"/>
              <w:rPr>
                <w:rFonts w:ascii="Arial Narrow" w:hAnsi="Arial Narrow" w:cs="Arial"/>
              </w:rPr>
            </w:pPr>
            <w:r w:rsidRPr="00CC2AE4">
              <w:rPr>
                <w:rFonts w:ascii="Arial Narrow" w:hAnsi="Arial Narrow" w:cs="Arial"/>
                <w:sz w:val="24"/>
                <w:szCs w:val="24"/>
              </w:rPr>
              <w:t>Office of Diversity and Equal Opportunity</w:t>
            </w:r>
          </w:p>
          <w:p w14:paraId="56510847" w14:textId="77777777" w:rsidR="00DD2C05" w:rsidRPr="00CC2AE4" w:rsidRDefault="00DD2C05" w:rsidP="00D16B80">
            <w:pPr>
              <w:pStyle w:val="NormalWeb"/>
              <w:spacing w:before="0" w:beforeAutospacing="0" w:after="0" w:afterAutospacing="0"/>
              <w:rPr>
                <w:rFonts w:ascii="Arial Narrow" w:hAnsi="Arial Narrow" w:cs="Arial"/>
              </w:rPr>
            </w:pPr>
            <w:r w:rsidRPr="00CC2AE4">
              <w:rPr>
                <w:rFonts w:ascii="Arial Narrow" w:hAnsi="Arial Narrow" w:cs="Arial"/>
              </w:rPr>
              <w:t>Sandra Borders, Director</w:t>
            </w:r>
          </w:p>
          <w:p w14:paraId="7DB767CD" w14:textId="77777777" w:rsidR="00DD2C05" w:rsidRPr="00CC2AE4" w:rsidRDefault="00DD2C05" w:rsidP="00D16B80">
            <w:pPr>
              <w:pStyle w:val="NormalWeb"/>
              <w:spacing w:before="0" w:beforeAutospacing="0" w:after="0" w:afterAutospacing="0"/>
              <w:rPr>
                <w:rFonts w:ascii="Arial Narrow" w:hAnsi="Arial Narrow" w:cs="Arial"/>
              </w:rPr>
            </w:pPr>
            <w:r w:rsidRPr="00CC2AE4">
              <w:rPr>
                <w:rFonts w:ascii="Arial Narrow" w:hAnsi="Arial Narrow" w:cs="Arial"/>
              </w:rPr>
              <w:t>One Ashburton Place, Room 213</w:t>
            </w:r>
            <w:r w:rsidRPr="00CC2AE4">
              <w:rPr>
                <w:rFonts w:ascii="Arial Narrow" w:hAnsi="Arial Narrow" w:cs="Arial"/>
              </w:rPr>
              <w:br/>
              <w:t>Boston, MA 02108</w:t>
            </w:r>
          </w:p>
          <w:p w14:paraId="001625C7" w14:textId="5B1D3B17" w:rsidR="00DD2C05" w:rsidRPr="00CC2AE4" w:rsidRDefault="00DD2C05" w:rsidP="00D16B80">
            <w:pPr>
              <w:pStyle w:val="NormalWeb"/>
              <w:spacing w:before="0" w:beforeAutospacing="0" w:after="0" w:afterAutospacing="0"/>
              <w:rPr>
                <w:rFonts w:ascii="Arial Narrow" w:hAnsi="Arial Narrow" w:cs="Arial"/>
              </w:rPr>
            </w:pPr>
            <w:hyperlink r:id="rId21" w:history="1">
              <w:r w:rsidRPr="00CC2AE4">
                <w:rPr>
                  <w:rStyle w:val="Hyperlink"/>
                  <w:rFonts w:ascii="Arial Narrow" w:hAnsi="Arial Narrow" w:cs="Arial"/>
                </w:rPr>
                <w:t>www.mass.gov/hrd/odeo</w:t>
              </w:r>
            </w:hyperlink>
            <w:r w:rsidR="001C4F20" w:rsidRPr="00CC2AE4">
              <w:rPr>
                <w:rFonts w:ascii="Arial Narrow" w:hAnsi="Arial Narrow" w:cs="Arial"/>
              </w:rPr>
              <w:t xml:space="preserve"> </w:t>
            </w:r>
          </w:p>
          <w:p w14:paraId="6CB3F1F9" w14:textId="77777777" w:rsidR="00DD2C05" w:rsidRPr="00CC2AE4" w:rsidRDefault="00DD2C05" w:rsidP="00D16B80">
            <w:pPr>
              <w:pStyle w:val="NormalWeb"/>
              <w:spacing w:before="0" w:beforeAutospacing="0" w:after="0" w:afterAutospacing="0"/>
              <w:rPr>
                <w:rFonts w:ascii="Arial Narrow" w:hAnsi="Arial Narrow" w:cs="Arial"/>
              </w:rPr>
            </w:pPr>
            <w:r w:rsidRPr="00CC2AE4">
              <w:rPr>
                <w:rFonts w:ascii="Arial Narrow" w:hAnsi="Arial Narrow"/>
              </w:rPr>
              <w:t>Sandra.E.Borders@mass.gov</w:t>
            </w:r>
          </w:p>
          <w:p w14:paraId="4E56BD84" w14:textId="77777777" w:rsidR="00DD2C05" w:rsidRPr="00CC2AE4" w:rsidRDefault="00DD2C05" w:rsidP="00D16B80">
            <w:pPr>
              <w:pStyle w:val="NormalWeb"/>
              <w:spacing w:before="0" w:beforeAutospacing="0" w:after="0" w:afterAutospacing="0"/>
              <w:rPr>
                <w:rFonts w:ascii="Arial Narrow" w:hAnsi="Arial Narrow" w:cs="Arial"/>
              </w:rPr>
            </w:pPr>
            <w:r w:rsidRPr="00CC2AE4">
              <w:rPr>
                <w:rFonts w:ascii="Arial Narrow" w:hAnsi="Arial Narrow" w:cs="Arial"/>
              </w:rPr>
              <w:t>617-727-7441 Voice</w:t>
            </w:r>
            <w:r w:rsidRPr="00CC2AE4">
              <w:rPr>
                <w:rFonts w:ascii="Arial Narrow" w:hAnsi="Arial Narrow" w:cs="Arial"/>
              </w:rPr>
              <w:br/>
              <w:t>617-727-6015 TTY</w:t>
            </w:r>
          </w:p>
          <w:p w14:paraId="70B15355" w14:textId="77777777" w:rsidR="00DD2C05" w:rsidRPr="00CC2AE4" w:rsidRDefault="00DD2C05" w:rsidP="00D16B80">
            <w:pPr>
              <w:pStyle w:val="NormalWeb"/>
              <w:spacing w:before="0" w:beforeAutospacing="0" w:after="0" w:afterAutospacing="0"/>
              <w:rPr>
                <w:rFonts w:ascii="Arial Narrow" w:hAnsi="Arial Narrow" w:cs="Arial"/>
              </w:rPr>
            </w:pPr>
            <w:r w:rsidRPr="00CC2AE4">
              <w:rPr>
                <w:rFonts w:ascii="Arial Narrow" w:hAnsi="Arial Narrow" w:cs="Arial"/>
              </w:rPr>
              <w:t>617-727-0568 Fax</w:t>
            </w:r>
          </w:p>
          <w:p w14:paraId="5DD6D0AC" w14:textId="77777777" w:rsidR="00DD2C05" w:rsidRPr="00CC2AE4" w:rsidRDefault="00DD2C05" w:rsidP="00D16B80">
            <w:pPr>
              <w:shd w:val="clear" w:color="auto" w:fill="FFFFFF"/>
              <w:spacing w:line="312" w:lineRule="atLeast"/>
              <w:rPr>
                <w:rFonts w:ascii="Arial Narrow" w:hAnsi="Arial Narrow" w:cs="Arial"/>
                <w:sz w:val="24"/>
                <w:szCs w:val="24"/>
              </w:rPr>
            </w:pPr>
          </w:p>
        </w:tc>
      </w:tr>
    </w:tbl>
    <w:p w14:paraId="0CD9FDF0" w14:textId="5666A6DC" w:rsidR="009F6200" w:rsidRPr="00CC2AE4" w:rsidRDefault="009F6200" w:rsidP="009F6200">
      <w:pPr>
        <w:rPr>
          <w:rFonts w:ascii="Arial Narrow" w:hAnsi="Arial Narrow"/>
        </w:rPr>
      </w:pPr>
    </w:p>
    <w:p w14:paraId="4051C09B" w14:textId="77777777" w:rsidR="009F6200" w:rsidRPr="00CC2AE4" w:rsidRDefault="009F6200" w:rsidP="009F6200">
      <w:pPr>
        <w:pStyle w:val="Heading2"/>
        <w:rPr>
          <w:rFonts w:ascii="Arial Narrow" w:hAnsi="Arial Narrow"/>
        </w:rPr>
      </w:pPr>
      <w:bookmarkStart w:id="10" w:name="_Toc102392189"/>
      <w:r w:rsidRPr="00CC2AE4">
        <w:rPr>
          <w:rFonts w:ascii="Arial Narrow" w:hAnsi="Arial Narrow"/>
        </w:rPr>
        <w:t>Basic Principles of Access</w:t>
      </w:r>
      <w:bookmarkEnd w:id="10"/>
    </w:p>
    <w:p w14:paraId="1B56D8A5" w14:textId="50EAB394" w:rsidR="009F6200" w:rsidRPr="00CC2AE4" w:rsidRDefault="009F6200" w:rsidP="007F1C14">
      <w:pPr>
        <w:widowControl w:val="0"/>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Arial Narrow" w:hAnsi="Arial Narrow" w:cs="Arial"/>
          <w:sz w:val="24"/>
          <w:szCs w:val="24"/>
        </w:rPr>
      </w:pPr>
      <w:r w:rsidRPr="00CC2AE4">
        <w:rPr>
          <w:rFonts w:ascii="Arial Narrow" w:hAnsi="Arial Narrow" w:cs="Arial"/>
          <w:sz w:val="24"/>
          <w:szCs w:val="24"/>
        </w:rPr>
        <w:t xml:space="preserve">For purposes of this Handbook, “accessibility” refers to the ability of people with disabilities to participate in and enjoy the benefits of programs or activities conducted by the </w:t>
      </w:r>
      <w:r w:rsidR="00E20285" w:rsidRPr="00CC2AE4">
        <w:rPr>
          <w:rFonts w:ascii="Arial Narrow" w:hAnsi="Arial Narrow" w:cs="Arial"/>
          <w:sz w:val="24"/>
          <w:szCs w:val="24"/>
        </w:rPr>
        <w:t>executive branch</w:t>
      </w:r>
      <w:r w:rsidRPr="00CC2AE4">
        <w:rPr>
          <w:rFonts w:ascii="Arial Narrow" w:hAnsi="Arial Narrow" w:cs="Arial"/>
          <w:sz w:val="24"/>
          <w:szCs w:val="24"/>
        </w:rPr>
        <w:t>.</w:t>
      </w:r>
    </w:p>
    <w:p w14:paraId="6DC1FFB7" w14:textId="77777777" w:rsidR="009F6200" w:rsidRPr="00CC2AE4" w:rsidRDefault="009F6200" w:rsidP="007F1C14">
      <w:pPr>
        <w:widowControl w:val="0"/>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Arial Narrow" w:hAnsi="Arial Narrow" w:cs="Arial"/>
          <w:sz w:val="24"/>
          <w:szCs w:val="24"/>
        </w:rPr>
      </w:pPr>
    </w:p>
    <w:p w14:paraId="467BFE26" w14:textId="52D36AFD" w:rsidR="009F6200" w:rsidRPr="00CC2AE4" w:rsidRDefault="00E20285" w:rsidP="007F1C14">
      <w:pPr>
        <w:widowControl w:val="0"/>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Arial Narrow" w:hAnsi="Arial Narrow" w:cs="Arial"/>
          <w:sz w:val="24"/>
          <w:szCs w:val="24"/>
        </w:rPr>
      </w:pPr>
      <w:r w:rsidRPr="00CC2AE4">
        <w:rPr>
          <w:rFonts w:ascii="Arial Narrow" w:hAnsi="Arial Narrow" w:cs="Arial"/>
          <w:sz w:val="24"/>
          <w:szCs w:val="24"/>
        </w:rPr>
        <w:t>Agencies</w:t>
      </w:r>
      <w:r w:rsidR="009F6200" w:rsidRPr="00CC2AE4">
        <w:rPr>
          <w:rFonts w:ascii="Arial Narrow" w:hAnsi="Arial Narrow" w:cs="Arial"/>
          <w:sz w:val="24"/>
          <w:szCs w:val="24"/>
        </w:rPr>
        <w:t xml:space="preserve"> must ensure that </w:t>
      </w:r>
      <w:r w:rsidRPr="00CC2AE4">
        <w:rPr>
          <w:rFonts w:ascii="Arial Narrow" w:hAnsi="Arial Narrow" w:cs="Arial"/>
          <w:sz w:val="24"/>
          <w:szCs w:val="24"/>
        </w:rPr>
        <w:t>their</w:t>
      </w:r>
      <w:r w:rsidR="009F6200" w:rsidRPr="00CC2AE4">
        <w:rPr>
          <w:rFonts w:ascii="Arial Narrow" w:hAnsi="Arial Narrow" w:cs="Arial"/>
          <w:sz w:val="24"/>
          <w:szCs w:val="24"/>
        </w:rPr>
        <w:t xml:space="preserve"> programs, services, and activities</w:t>
      </w:r>
      <w:r w:rsidR="009F6200" w:rsidRPr="00CC2AE4" w:rsidDel="00D52346">
        <w:rPr>
          <w:rFonts w:ascii="Arial Narrow" w:hAnsi="Arial Narrow" w:cs="Arial"/>
          <w:sz w:val="24"/>
          <w:szCs w:val="24"/>
        </w:rPr>
        <w:t xml:space="preserve"> </w:t>
      </w:r>
      <w:r w:rsidR="009F6200" w:rsidRPr="00CC2AE4">
        <w:rPr>
          <w:rFonts w:ascii="Arial Narrow" w:hAnsi="Arial Narrow" w:cs="Arial"/>
          <w:sz w:val="24"/>
          <w:szCs w:val="24"/>
        </w:rPr>
        <w:t xml:space="preserve">are accessible by removing physical and communicative barriers that prevent the full participation or access of people with disabilities. </w:t>
      </w:r>
      <w:r w:rsidRPr="00CC2AE4">
        <w:rPr>
          <w:rFonts w:ascii="Arial Narrow" w:hAnsi="Arial Narrow" w:cs="Arial"/>
          <w:sz w:val="24"/>
          <w:szCs w:val="24"/>
        </w:rPr>
        <w:t>Agencies</w:t>
      </w:r>
      <w:r w:rsidR="009F6200" w:rsidRPr="00CC2AE4">
        <w:rPr>
          <w:rFonts w:ascii="Arial Narrow" w:hAnsi="Arial Narrow" w:cs="Arial"/>
          <w:sz w:val="24"/>
          <w:szCs w:val="24"/>
        </w:rPr>
        <w:t xml:space="preserve"> are not required to make each facility, or each part of a facility accessible, but they must ensure that the overall programs, services, and activities they offer are accessible. For example, not every restroom in a facility need </w:t>
      </w:r>
      <w:proofErr w:type="gramStart"/>
      <w:r w:rsidR="009F6200" w:rsidRPr="00CC2AE4">
        <w:rPr>
          <w:rFonts w:ascii="Arial Narrow" w:hAnsi="Arial Narrow" w:cs="Arial"/>
          <w:sz w:val="24"/>
          <w:szCs w:val="24"/>
        </w:rPr>
        <w:t>be</w:t>
      </w:r>
      <w:proofErr w:type="gramEnd"/>
      <w:r w:rsidR="009F6200" w:rsidRPr="00CC2AE4">
        <w:rPr>
          <w:rFonts w:ascii="Arial Narrow" w:hAnsi="Arial Narrow" w:cs="Arial"/>
          <w:sz w:val="24"/>
          <w:szCs w:val="24"/>
        </w:rPr>
        <w:t xml:space="preserve"> accessible. Rather, entities should provide signage to direct people with disabilities to accessible features and spaces. </w:t>
      </w:r>
    </w:p>
    <w:p w14:paraId="1DD1DC96" w14:textId="77777777" w:rsidR="009F6200" w:rsidRPr="00CC2AE4" w:rsidRDefault="009F6200" w:rsidP="007F1C14">
      <w:pPr>
        <w:widowControl w:val="0"/>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Arial Narrow" w:hAnsi="Arial Narrow" w:cs="Arial"/>
          <w:sz w:val="24"/>
          <w:szCs w:val="24"/>
        </w:rPr>
      </w:pPr>
    </w:p>
    <w:p w14:paraId="2E9C5C76" w14:textId="42F4F731" w:rsidR="009F6200" w:rsidRDefault="009F6200" w:rsidP="008C0D86">
      <w:pPr>
        <w:widowControl w:val="0"/>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Arial Narrow" w:hAnsi="Arial Narrow" w:cs="Arial"/>
          <w:sz w:val="24"/>
          <w:szCs w:val="24"/>
        </w:rPr>
      </w:pPr>
      <w:r w:rsidRPr="00CC2AE4">
        <w:rPr>
          <w:rFonts w:ascii="Arial Narrow" w:hAnsi="Arial Narrow" w:cs="Arial"/>
          <w:sz w:val="24"/>
          <w:szCs w:val="24"/>
        </w:rPr>
        <w:t xml:space="preserve">Structural changes are not the only way to improve physical access in existing spaces or facilities. For example, entities can move public meetings to accessible buildings or floors and can relocate services for people with disabilities to physically or communicatively accessible rooms or areas of buildings. </w:t>
      </w:r>
      <w:r w:rsidR="008553C6" w:rsidRPr="00CC2AE4">
        <w:rPr>
          <w:rFonts w:ascii="Arial Narrow" w:hAnsi="Arial Narrow" w:cs="Arial"/>
          <w:sz w:val="24"/>
          <w:szCs w:val="24"/>
        </w:rPr>
        <w:t xml:space="preserve">When determining the most appropriate way to make a program accessible, agencies should prioritize options that offer the most integrated setting appropriate. </w:t>
      </w:r>
    </w:p>
    <w:p w14:paraId="4ABBF375" w14:textId="77777777" w:rsidR="008C0D86" w:rsidRPr="008C0D86" w:rsidRDefault="008C0D86" w:rsidP="008C0D86">
      <w:pPr>
        <w:widowControl w:val="0"/>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Arial Narrow" w:hAnsi="Arial Narrow" w:cs="Arial"/>
          <w:sz w:val="24"/>
          <w:szCs w:val="24"/>
        </w:rPr>
      </w:pPr>
    </w:p>
    <w:p w14:paraId="3F93F96D" w14:textId="77777777" w:rsidR="009F6200" w:rsidRPr="00CC2AE4" w:rsidRDefault="009F6200" w:rsidP="009F6200">
      <w:pPr>
        <w:pStyle w:val="Heading3"/>
        <w:rPr>
          <w:rFonts w:ascii="Arial Narrow" w:hAnsi="Arial Narrow"/>
        </w:rPr>
      </w:pPr>
      <w:bookmarkStart w:id="11" w:name="_Toc102392190"/>
      <w:r w:rsidRPr="00CC2AE4">
        <w:rPr>
          <w:rFonts w:ascii="Arial Narrow" w:hAnsi="Arial Narrow"/>
        </w:rPr>
        <w:t>Physical Access</w:t>
      </w:r>
      <w:bookmarkEnd w:id="11"/>
    </w:p>
    <w:p w14:paraId="2AD4AD48" w14:textId="19F8042A" w:rsidR="009F6200" w:rsidRPr="00CC2AE4" w:rsidRDefault="009F6200" w:rsidP="007F1C14">
      <w:pPr>
        <w:widowControl w:val="0"/>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Arial Narrow" w:hAnsi="Arial Narrow" w:cs="Arial"/>
          <w:sz w:val="24"/>
          <w:szCs w:val="24"/>
        </w:rPr>
      </w:pPr>
      <w:r w:rsidRPr="00CC2AE4">
        <w:rPr>
          <w:rFonts w:ascii="Arial Narrow" w:hAnsi="Arial Narrow" w:cs="Arial"/>
          <w:sz w:val="24"/>
          <w:szCs w:val="24"/>
        </w:rPr>
        <w:t xml:space="preserve">The Americans with Disabilities Act requires that all facilities designed, constructed, or altered by, on behalf of, or for the use of a state agency must be readily accessible and usable by individuals with disabilities, if the construction or alteration began after January 26, 1992. “Readily accessible and usable” means that the facility must be designed, constructed, or altered in strict compliance with either the </w:t>
      </w:r>
      <w:hyperlink r:id="rId22" w:history="1">
        <w:r w:rsidRPr="00CC2AE4">
          <w:rPr>
            <w:rStyle w:val="Hyperlink"/>
            <w:rFonts w:ascii="Arial Narrow" w:hAnsi="Arial Narrow" w:cs="Arial"/>
            <w:sz w:val="24"/>
            <w:szCs w:val="24"/>
          </w:rPr>
          <w:t>2010 ADA Accessibility Standards</w:t>
        </w:r>
        <w:r w:rsidRPr="00CC2AE4">
          <w:rPr>
            <w:rFonts w:ascii="Arial Narrow" w:hAnsi="Arial Narrow"/>
            <w:sz w:val="24"/>
            <w:szCs w:val="24"/>
          </w:rPr>
          <w:t xml:space="preserve">, </w:t>
        </w:r>
        <w:r w:rsidRPr="00CC2AE4">
          <w:rPr>
            <w:rStyle w:val="Hyperlink"/>
            <w:rFonts w:ascii="Arial Narrow" w:hAnsi="Arial Narrow" w:cs="Arial"/>
            <w:sz w:val="24"/>
            <w:szCs w:val="24"/>
          </w:rPr>
          <w:t>28 C</w:t>
        </w:r>
        <w:r w:rsidR="00BC01B2">
          <w:rPr>
            <w:rStyle w:val="Hyperlink"/>
            <w:rFonts w:ascii="Arial Narrow" w:hAnsi="Arial Narrow" w:cs="Arial"/>
            <w:sz w:val="24"/>
            <w:szCs w:val="24"/>
          </w:rPr>
          <w:t>F</w:t>
        </w:r>
        <w:r w:rsidRPr="00CC2AE4">
          <w:rPr>
            <w:rStyle w:val="Hyperlink"/>
            <w:rFonts w:ascii="Arial Narrow" w:hAnsi="Arial Narrow" w:cs="Arial"/>
            <w:sz w:val="24"/>
            <w:szCs w:val="24"/>
          </w:rPr>
          <w:t>R 35.151</w:t>
        </w:r>
      </w:hyperlink>
      <w:r w:rsidRPr="00CC2AE4">
        <w:rPr>
          <w:rFonts w:ascii="Arial Narrow" w:hAnsi="Arial Narrow" w:cs="Arial"/>
          <w:sz w:val="24"/>
          <w:szCs w:val="24"/>
        </w:rPr>
        <w:t xml:space="preserve">, or the </w:t>
      </w:r>
      <w:hyperlink r:id="rId23" w:history="1">
        <w:r w:rsidRPr="00CC2AE4">
          <w:rPr>
            <w:rStyle w:val="Hyperlink"/>
            <w:rFonts w:ascii="Arial Narrow" w:hAnsi="Arial Narrow" w:cs="Arial"/>
            <w:sz w:val="24"/>
            <w:szCs w:val="24"/>
          </w:rPr>
          <w:t>Massachusetts Architectural Access Board regulations (521 C.M.R.)</w:t>
        </w:r>
      </w:hyperlink>
      <w:r w:rsidRPr="00CC2AE4">
        <w:rPr>
          <w:rFonts w:ascii="Arial Narrow" w:hAnsi="Arial Narrow" w:cs="Arial"/>
          <w:sz w:val="24"/>
          <w:szCs w:val="24"/>
        </w:rPr>
        <w:t>. Where two sets of regulations differ, agencies should use the standard that provides the most access for people with disabilities.</w:t>
      </w:r>
    </w:p>
    <w:p w14:paraId="3C085F19" w14:textId="77777777" w:rsidR="009F6200" w:rsidRPr="00CC2AE4" w:rsidRDefault="009F6200" w:rsidP="007F1C14">
      <w:pPr>
        <w:widowControl w:val="0"/>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Arial Narrow" w:hAnsi="Arial Narrow" w:cs="Arial"/>
          <w:sz w:val="24"/>
          <w:szCs w:val="24"/>
        </w:rPr>
      </w:pPr>
    </w:p>
    <w:p w14:paraId="283527E9" w14:textId="77777777" w:rsidR="009F6200" w:rsidRPr="00CC2AE4" w:rsidRDefault="009F6200" w:rsidP="007F1C14">
      <w:pPr>
        <w:rPr>
          <w:rFonts w:ascii="Arial Narrow" w:hAnsi="Arial Narrow" w:cs="Arial"/>
          <w:sz w:val="24"/>
          <w:szCs w:val="24"/>
        </w:rPr>
      </w:pPr>
      <w:r w:rsidRPr="00CC2AE4">
        <w:rPr>
          <w:rFonts w:ascii="Arial Narrow" w:hAnsi="Arial Narrow" w:cs="Arial"/>
          <w:sz w:val="24"/>
          <w:szCs w:val="24"/>
        </w:rPr>
        <w:lastRenderedPageBreak/>
        <w:t>Beyond the new construction design elements requiring access, there are practical, commonplace decisions Executive Branch staff can make to assure optimal physical access to Executive Branch programs and activities. Among the options to be considered:</w:t>
      </w:r>
    </w:p>
    <w:p w14:paraId="1A48E9B7" w14:textId="77777777" w:rsidR="009F6200" w:rsidRPr="00CC2AE4" w:rsidRDefault="009F6200" w:rsidP="007F1C14">
      <w:pPr>
        <w:pStyle w:val="ListParagraph"/>
        <w:numPr>
          <w:ilvl w:val="0"/>
          <w:numId w:val="24"/>
        </w:numPr>
        <w:rPr>
          <w:rFonts w:ascii="Arial Narrow" w:hAnsi="Arial Narrow" w:cs="Arial"/>
          <w:sz w:val="24"/>
          <w:szCs w:val="24"/>
        </w:rPr>
      </w:pPr>
      <w:r w:rsidRPr="00CC2AE4">
        <w:rPr>
          <w:rFonts w:ascii="Arial Narrow" w:hAnsi="Arial Narrow" w:cs="Arial"/>
          <w:sz w:val="24"/>
          <w:szCs w:val="24"/>
        </w:rPr>
        <w:t xml:space="preserve">Determine </w:t>
      </w:r>
      <w:proofErr w:type="gramStart"/>
      <w:r w:rsidRPr="00CC2AE4">
        <w:rPr>
          <w:rFonts w:ascii="Arial Narrow" w:hAnsi="Arial Narrow" w:cs="Arial"/>
          <w:sz w:val="24"/>
          <w:szCs w:val="24"/>
        </w:rPr>
        <w:t>if</w:t>
      </w:r>
      <w:proofErr w:type="gramEnd"/>
      <w:r w:rsidRPr="00CC2AE4">
        <w:rPr>
          <w:rFonts w:ascii="Arial Narrow" w:hAnsi="Arial Narrow" w:cs="Arial"/>
          <w:sz w:val="24"/>
          <w:szCs w:val="24"/>
        </w:rPr>
        <w:t xml:space="preserve"> adjacent parking lots provide accessible parking and that there is a clear, unimpeded path of travel from the parking (or the street) to the building.</w:t>
      </w:r>
    </w:p>
    <w:p w14:paraId="7A3AE3AC" w14:textId="77777777" w:rsidR="009F6200" w:rsidRPr="00CC2AE4" w:rsidRDefault="009F6200" w:rsidP="007F1C14">
      <w:pPr>
        <w:pStyle w:val="ListParagraph"/>
        <w:numPr>
          <w:ilvl w:val="0"/>
          <w:numId w:val="24"/>
        </w:numPr>
        <w:rPr>
          <w:rFonts w:ascii="Arial Narrow" w:hAnsi="Arial Narrow" w:cs="Arial"/>
          <w:sz w:val="24"/>
          <w:szCs w:val="24"/>
        </w:rPr>
      </w:pPr>
      <w:r w:rsidRPr="00CC2AE4">
        <w:rPr>
          <w:rFonts w:ascii="Arial Narrow" w:hAnsi="Arial Narrow" w:cs="Arial"/>
          <w:sz w:val="24"/>
          <w:szCs w:val="24"/>
        </w:rPr>
        <w:t>Ensure aisles, pathways and doorways remain unobstructed by boxes, furniture, or other obstacles. Otherwise-accessible spaces may be rendered inaccessible when items are placed in areas that were not intended to be used as storage.</w:t>
      </w:r>
    </w:p>
    <w:p w14:paraId="403D47A7" w14:textId="77777777" w:rsidR="009F6200" w:rsidRPr="00CC2AE4" w:rsidRDefault="009F6200" w:rsidP="007F1C14">
      <w:pPr>
        <w:pStyle w:val="ListParagraph"/>
        <w:numPr>
          <w:ilvl w:val="0"/>
          <w:numId w:val="24"/>
        </w:numPr>
        <w:rPr>
          <w:rFonts w:ascii="Arial Narrow" w:hAnsi="Arial Narrow" w:cs="Arial"/>
          <w:sz w:val="24"/>
          <w:szCs w:val="24"/>
        </w:rPr>
      </w:pPr>
      <w:r w:rsidRPr="00CC2AE4">
        <w:rPr>
          <w:rFonts w:ascii="Arial Narrow" w:hAnsi="Arial Narrow" w:cs="Arial"/>
          <w:sz w:val="24"/>
          <w:szCs w:val="24"/>
        </w:rPr>
        <w:t>Determine that the building/facility has clear and unambiguous signage in high contrast, raised letters and Braille.</w:t>
      </w:r>
    </w:p>
    <w:p w14:paraId="09F2A96A" w14:textId="23522F16" w:rsidR="009F6200" w:rsidRPr="00CC2AE4" w:rsidRDefault="009F6200" w:rsidP="007F1C14">
      <w:pPr>
        <w:pStyle w:val="ListParagraph"/>
        <w:numPr>
          <w:ilvl w:val="0"/>
          <w:numId w:val="24"/>
        </w:numPr>
        <w:rPr>
          <w:rFonts w:ascii="Arial Narrow" w:hAnsi="Arial Narrow" w:cs="Arial"/>
          <w:sz w:val="24"/>
          <w:szCs w:val="24"/>
        </w:rPr>
      </w:pPr>
      <w:r w:rsidRPr="00CC2AE4">
        <w:rPr>
          <w:rFonts w:ascii="Arial Narrow" w:hAnsi="Arial Narrow" w:cs="Arial"/>
          <w:sz w:val="24"/>
          <w:szCs w:val="24"/>
        </w:rPr>
        <w:t xml:space="preserve">Arrange meeting rooms or seating areas so that any aisles between tables and/or chairs are sufficiently wide </w:t>
      </w:r>
      <w:r w:rsidR="00957E13" w:rsidRPr="00CC2AE4">
        <w:rPr>
          <w:rFonts w:ascii="Arial Narrow" w:hAnsi="Arial Narrow" w:cs="Arial"/>
          <w:sz w:val="24"/>
          <w:szCs w:val="24"/>
        </w:rPr>
        <w:t xml:space="preserve">to </w:t>
      </w:r>
      <w:r w:rsidRPr="00CC2AE4">
        <w:rPr>
          <w:rFonts w:ascii="Arial Narrow" w:hAnsi="Arial Narrow" w:cs="Arial"/>
          <w:sz w:val="24"/>
          <w:szCs w:val="24"/>
        </w:rPr>
        <w:t>allow clearance for wheelchairs, scooters, and other mobility aids.</w:t>
      </w:r>
    </w:p>
    <w:p w14:paraId="3D59EF85" w14:textId="77777777" w:rsidR="009F6200" w:rsidRPr="00CC2AE4" w:rsidRDefault="009F6200" w:rsidP="007F1C14">
      <w:pPr>
        <w:pStyle w:val="ListParagraph"/>
        <w:numPr>
          <w:ilvl w:val="0"/>
          <w:numId w:val="24"/>
        </w:numPr>
        <w:rPr>
          <w:rFonts w:ascii="Arial Narrow" w:hAnsi="Arial Narrow" w:cs="Arial"/>
          <w:sz w:val="24"/>
          <w:szCs w:val="24"/>
        </w:rPr>
      </w:pPr>
      <w:r w:rsidRPr="00CC2AE4">
        <w:rPr>
          <w:rFonts w:ascii="Arial Narrow" w:hAnsi="Arial Narrow" w:cs="Arial"/>
          <w:sz w:val="24"/>
          <w:szCs w:val="24"/>
        </w:rPr>
        <w:t>When setting up chairs for meetings or events, include gaps in the seating plan to allow space for people who use wheelchairs or scooters.</w:t>
      </w:r>
    </w:p>
    <w:p w14:paraId="63585A7C" w14:textId="409DBE1B" w:rsidR="005D624A" w:rsidRPr="00CC2AE4" w:rsidRDefault="005D624A" w:rsidP="005D624A">
      <w:pPr>
        <w:pStyle w:val="ListParagraph"/>
        <w:numPr>
          <w:ilvl w:val="0"/>
          <w:numId w:val="24"/>
        </w:numPr>
        <w:rPr>
          <w:rFonts w:ascii="Arial Narrow" w:hAnsi="Arial Narrow" w:cs="Arial"/>
          <w:sz w:val="24"/>
          <w:szCs w:val="24"/>
        </w:rPr>
      </w:pPr>
      <w:r w:rsidRPr="00CC2AE4">
        <w:rPr>
          <w:rFonts w:ascii="Arial Narrow" w:hAnsi="Arial Narrow" w:cs="Arial"/>
          <w:sz w:val="24"/>
          <w:szCs w:val="24"/>
        </w:rPr>
        <w:t xml:space="preserve">Think about how people with different types of disabilities will access the building to make sure you aren’t overlooking a simple fix. For example, if a lift needs to be turned on, make sure the lift is turned on and ready to receive anyone needing the lift. Someone should not need to call or travel to find someone who can turn the power on.  </w:t>
      </w:r>
      <w:r w:rsidRPr="00CC2AE4">
        <w:rPr>
          <w:rFonts w:ascii="Arial Narrow" w:hAnsi="Arial Narrow" w:cs="Arial"/>
          <w:strike/>
          <w:sz w:val="24"/>
          <w:szCs w:val="24"/>
        </w:rPr>
        <w:t xml:space="preserve"> </w:t>
      </w:r>
    </w:p>
    <w:p w14:paraId="35B55F76" w14:textId="77777777" w:rsidR="009F6200" w:rsidRPr="00CC2AE4" w:rsidRDefault="009F6200" w:rsidP="007F1C14">
      <w:pPr>
        <w:pStyle w:val="ListParagraph"/>
        <w:numPr>
          <w:ilvl w:val="0"/>
          <w:numId w:val="24"/>
        </w:numPr>
        <w:rPr>
          <w:rFonts w:ascii="Arial Narrow" w:hAnsi="Arial Narrow" w:cs="Arial"/>
          <w:sz w:val="24"/>
          <w:szCs w:val="24"/>
        </w:rPr>
      </w:pPr>
      <w:r w:rsidRPr="00CC2AE4">
        <w:rPr>
          <w:rFonts w:ascii="Arial Narrow" w:hAnsi="Arial Narrow" w:cs="Arial"/>
          <w:sz w:val="24"/>
          <w:szCs w:val="24"/>
        </w:rPr>
        <w:t xml:space="preserve">Do not assume that all people with similar disabilities will want identical </w:t>
      </w:r>
      <w:proofErr w:type="gramStart"/>
      <w:r w:rsidRPr="00CC2AE4">
        <w:rPr>
          <w:rFonts w:ascii="Arial Narrow" w:hAnsi="Arial Narrow" w:cs="Arial"/>
          <w:sz w:val="24"/>
          <w:szCs w:val="24"/>
        </w:rPr>
        <w:t>accommodations</w:t>
      </w:r>
      <w:proofErr w:type="gramEnd"/>
      <w:r w:rsidRPr="00CC2AE4">
        <w:rPr>
          <w:rFonts w:ascii="Arial Narrow" w:hAnsi="Arial Narrow" w:cs="Arial"/>
          <w:sz w:val="24"/>
          <w:szCs w:val="24"/>
        </w:rPr>
        <w:t xml:space="preserve">. If you are unsure of what to do, ask the person with a disability for guidance. </w:t>
      </w:r>
      <w:bookmarkStart w:id="12" w:name="_Toc165796028"/>
      <w:bookmarkStart w:id="13" w:name="_Toc165796200"/>
      <w:bookmarkStart w:id="14" w:name="_Toc165976455"/>
      <w:bookmarkStart w:id="15" w:name="_Toc166900814"/>
      <w:r w:rsidRPr="00CC2AE4">
        <w:rPr>
          <w:rFonts w:ascii="Arial Narrow" w:hAnsi="Arial Narrow" w:cs="Arial"/>
          <w:sz w:val="24"/>
          <w:szCs w:val="24"/>
        </w:rPr>
        <w:t xml:space="preserve">Also, do not assume that a person only has one disability. People with visible physical disabilities may also have non-obvious sensory, developmental, mental health, or other invisible disabilities. </w:t>
      </w:r>
    </w:p>
    <w:bookmarkEnd w:id="12"/>
    <w:bookmarkEnd w:id="13"/>
    <w:bookmarkEnd w:id="14"/>
    <w:bookmarkEnd w:id="15"/>
    <w:p w14:paraId="0A1C1381" w14:textId="77777777" w:rsidR="009F6200" w:rsidRPr="00CC2AE4" w:rsidRDefault="009F6200" w:rsidP="009F6200">
      <w:pPr>
        <w:widowControl w:val="0"/>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Arial Narrow" w:hAnsi="Arial Narrow" w:cs="Arial"/>
          <w:sz w:val="24"/>
          <w:szCs w:val="24"/>
        </w:rPr>
      </w:pPr>
    </w:p>
    <w:p w14:paraId="7224E2F9" w14:textId="77777777" w:rsidR="009F6200" w:rsidRPr="00CC2AE4" w:rsidRDefault="009F6200" w:rsidP="009F6200">
      <w:pPr>
        <w:pStyle w:val="Heading4"/>
        <w:rPr>
          <w:rFonts w:ascii="Arial Narrow" w:hAnsi="Arial Narrow"/>
        </w:rPr>
      </w:pPr>
      <w:r w:rsidRPr="00CC2AE4">
        <w:rPr>
          <w:rFonts w:ascii="Arial Narrow" w:hAnsi="Arial Narrow"/>
        </w:rPr>
        <w:t>Interior Layout</w:t>
      </w:r>
    </w:p>
    <w:p w14:paraId="0C24639F" w14:textId="4ACCDE64" w:rsidR="009F6200" w:rsidRPr="00CC2AE4" w:rsidRDefault="009F6200" w:rsidP="007F1C14">
      <w:pPr>
        <w:rPr>
          <w:rFonts w:ascii="Arial Narrow" w:hAnsi="Arial Narrow" w:cs="Arial"/>
          <w:sz w:val="24"/>
          <w:szCs w:val="24"/>
        </w:rPr>
      </w:pPr>
      <w:r w:rsidRPr="00CC2AE4">
        <w:rPr>
          <w:rFonts w:ascii="Arial Narrow" w:hAnsi="Arial Narrow" w:cs="Arial"/>
          <w:sz w:val="24"/>
          <w:szCs w:val="24"/>
        </w:rPr>
        <w:t xml:space="preserve">The </w:t>
      </w:r>
      <w:hyperlink r:id="rId24">
        <w:r w:rsidRPr="00CC2AE4">
          <w:rPr>
            <w:rStyle w:val="Hyperlink"/>
            <w:rFonts w:ascii="Arial Narrow" w:hAnsi="Arial Narrow" w:cs="Arial"/>
            <w:sz w:val="24"/>
            <w:szCs w:val="24"/>
          </w:rPr>
          <w:t>Massachusetts Architectural Access Board (AAB)</w:t>
        </w:r>
      </w:hyperlink>
      <w:r w:rsidRPr="00CC2AE4">
        <w:rPr>
          <w:rFonts w:ascii="Arial Narrow" w:hAnsi="Arial Narrow" w:cs="Arial"/>
          <w:sz w:val="24"/>
          <w:szCs w:val="24"/>
        </w:rPr>
        <w:t xml:space="preserve"> and the </w:t>
      </w:r>
      <w:hyperlink r:id="rId25" w:history="1">
        <w:r w:rsidRPr="00CC2AE4">
          <w:rPr>
            <w:rStyle w:val="Hyperlink"/>
            <w:rFonts w:ascii="Arial Narrow" w:hAnsi="Arial Narrow" w:cs="Arial"/>
            <w:sz w:val="24"/>
            <w:szCs w:val="24"/>
          </w:rPr>
          <w:t>U.S. Access Board</w:t>
        </w:r>
      </w:hyperlink>
      <w:r w:rsidRPr="00CC2AE4">
        <w:rPr>
          <w:rFonts w:ascii="Arial Narrow" w:hAnsi="Arial Narrow" w:cs="Arial"/>
          <w:sz w:val="24"/>
          <w:szCs w:val="24"/>
        </w:rPr>
        <w:t xml:space="preserve"> have issued extensive regulations </w:t>
      </w:r>
      <w:r w:rsidR="00957E13" w:rsidRPr="00CC2AE4">
        <w:rPr>
          <w:rFonts w:ascii="Arial Narrow" w:hAnsi="Arial Narrow" w:cs="Arial"/>
          <w:sz w:val="24"/>
          <w:szCs w:val="24"/>
        </w:rPr>
        <w:t xml:space="preserve">to </w:t>
      </w:r>
      <w:r w:rsidRPr="00CC2AE4">
        <w:rPr>
          <w:rFonts w:ascii="Arial Narrow" w:hAnsi="Arial Narrow" w:cs="Arial"/>
          <w:sz w:val="24"/>
          <w:szCs w:val="24"/>
        </w:rPr>
        <w:t xml:space="preserve">provide standards for accessible interior layouts. These regulations include detailed descriptions of requirements for all aspects of interior design, such as counter and stair heights and bathroom dimensions. </w:t>
      </w:r>
    </w:p>
    <w:p w14:paraId="6B0E734C" w14:textId="77777777" w:rsidR="009F6200" w:rsidRPr="00CC2AE4" w:rsidRDefault="009F6200" w:rsidP="007F1C14">
      <w:pPr>
        <w:rPr>
          <w:rFonts w:ascii="Arial Narrow" w:hAnsi="Arial Narrow" w:cs="Arial"/>
          <w:sz w:val="24"/>
          <w:szCs w:val="24"/>
        </w:rPr>
      </w:pPr>
    </w:p>
    <w:p w14:paraId="246A0EB7" w14:textId="77777777" w:rsidR="009F6200" w:rsidRPr="00CC2AE4" w:rsidRDefault="009F6200" w:rsidP="007F1C14">
      <w:pPr>
        <w:rPr>
          <w:rFonts w:ascii="Arial Narrow" w:hAnsi="Arial Narrow" w:cs="Arial"/>
          <w:sz w:val="24"/>
          <w:szCs w:val="24"/>
        </w:rPr>
      </w:pPr>
      <w:r w:rsidRPr="00CC2AE4">
        <w:rPr>
          <w:rFonts w:ascii="Arial Narrow" w:hAnsi="Arial Narrow" w:cs="Arial"/>
          <w:sz w:val="24"/>
          <w:szCs w:val="24"/>
        </w:rPr>
        <w:t xml:space="preserve">Even when space is designed with accessibility in mind, Executive Branch Entities must regularly check their space for obstacles, such as boxes and extraneous furniture that tend to creep into hallways, meeting rooms and other common spaces over time. </w:t>
      </w:r>
    </w:p>
    <w:p w14:paraId="13C34FBC" w14:textId="77777777" w:rsidR="009F6200" w:rsidRPr="00CC2AE4" w:rsidRDefault="009F6200" w:rsidP="007F1C14">
      <w:pPr>
        <w:rPr>
          <w:rFonts w:ascii="Arial Narrow" w:hAnsi="Arial Narrow"/>
        </w:rPr>
      </w:pPr>
    </w:p>
    <w:p w14:paraId="46D69D30" w14:textId="77777777" w:rsidR="009F6200" w:rsidRPr="00CC2AE4" w:rsidRDefault="009F6200" w:rsidP="009F6200">
      <w:pPr>
        <w:pStyle w:val="Heading4"/>
        <w:rPr>
          <w:rFonts w:ascii="Arial Narrow" w:hAnsi="Arial Narrow"/>
        </w:rPr>
      </w:pPr>
      <w:r w:rsidRPr="00CC2AE4">
        <w:rPr>
          <w:rFonts w:ascii="Arial Narrow" w:hAnsi="Arial Narrow"/>
        </w:rPr>
        <w:t>Entrances</w:t>
      </w:r>
    </w:p>
    <w:p w14:paraId="325915A0" w14:textId="77777777" w:rsidR="009F6200" w:rsidRPr="00CC2AE4" w:rsidRDefault="009F6200" w:rsidP="007F1C14">
      <w:pPr>
        <w:rPr>
          <w:rFonts w:ascii="Arial Narrow" w:hAnsi="Arial Narrow" w:cs="Arial"/>
          <w:sz w:val="24"/>
          <w:szCs w:val="24"/>
        </w:rPr>
      </w:pPr>
      <w:r w:rsidRPr="00CC2AE4">
        <w:rPr>
          <w:rFonts w:ascii="Arial Narrow" w:hAnsi="Arial Narrow" w:cs="Arial"/>
          <w:sz w:val="24"/>
          <w:szCs w:val="24"/>
        </w:rPr>
        <w:t>Agencies must ensure there is a level path of travel to get into and through the building or facility. Entrances and internal doors need to be wide enough for a wheelchair to pass through and heavy doors need to be adjusted or equipped with automatic openers to allow people with disabilities to pass.</w:t>
      </w:r>
    </w:p>
    <w:p w14:paraId="1E9F7724" w14:textId="77777777" w:rsidR="009F6200" w:rsidRPr="00CC2AE4" w:rsidRDefault="009F6200" w:rsidP="009F6200">
      <w:pPr>
        <w:rPr>
          <w:rFonts w:ascii="Arial Narrow" w:hAnsi="Arial Narrow"/>
        </w:rPr>
      </w:pPr>
    </w:p>
    <w:p w14:paraId="66AA55A6" w14:textId="77777777" w:rsidR="009F6200" w:rsidRPr="00CC2AE4" w:rsidRDefault="009F6200" w:rsidP="009F6200">
      <w:pPr>
        <w:pStyle w:val="Heading4"/>
        <w:rPr>
          <w:rFonts w:ascii="Arial Narrow" w:hAnsi="Arial Narrow"/>
        </w:rPr>
      </w:pPr>
      <w:r w:rsidRPr="00CC2AE4">
        <w:rPr>
          <w:rFonts w:ascii="Arial Narrow" w:hAnsi="Arial Narrow"/>
        </w:rPr>
        <w:t>Parking and Drop-Off Areas</w:t>
      </w:r>
    </w:p>
    <w:p w14:paraId="2FA4BCA3" w14:textId="77777777" w:rsidR="009F6200" w:rsidRPr="00CC2AE4" w:rsidRDefault="009F6200" w:rsidP="007F1C14">
      <w:pPr>
        <w:rPr>
          <w:rFonts w:ascii="Arial Narrow" w:hAnsi="Arial Narrow" w:cs="Arial"/>
          <w:sz w:val="24"/>
          <w:szCs w:val="24"/>
        </w:rPr>
      </w:pPr>
      <w:r w:rsidRPr="00CC2AE4">
        <w:rPr>
          <w:rFonts w:ascii="Arial Narrow" w:hAnsi="Arial Narrow" w:cs="Arial"/>
          <w:sz w:val="24"/>
          <w:szCs w:val="24"/>
        </w:rPr>
        <w:t xml:space="preserve">Agencies that do not offer parking to any visitors are not required to provide parking </w:t>
      </w:r>
      <w:proofErr w:type="gramStart"/>
      <w:r w:rsidRPr="00CC2AE4">
        <w:rPr>
          <w:rFonts w:ascii="Arial Narrow" w:hAnsi="Arial Narrow" w:cs="Arial"/>
          <w:sz w:val="24"/>
          <w:szCs w:val="24"/>
        </w:rPr>
        <w:t>to</w:t>
      </w:r>
      <w:proofErr w:type="gramEnd"/>
      <w:r w:rsidRPr="00CC2AE4">
        <w:rPr>
          <w:rFonts w:ascii="Arial Narrow" w:hAnsi="Arial Narrow" w:cs="Arial"/>
          <w:sz w:val="24"/>
          <w:szCs w:val="24"/>
        </w:rPr>
        <w:t xml:space="preserve"> visitors with disabilities. However, the availability of parking or a passenger drop-off area will increase accessibility for people with disabilities. </w:t>
      </w:r>
    </w:p>
    <w:p w14:paraId="5DE5924E" w14:textId="77777777" w:rsidR="009F6200" w:rsidRPr="00CC2AE4" w:rsidRDefault="009F6200" w:rsidP="007F1C14">
      <w:pPr>
        <w:rPr>
          <w:rFonts w:ascii="Arial Narrow" w:hAnsi="Arial Narrow" w:cs="Arial"/>
          <w:sz w:val="24"/>
          <w:szCs w:val="24"/>
        </w:rPr>
      </w:pPr>
    </w:p>
    <w:p w14:paraId="4B2A930D" w14:textId="77777777" w:rsidR="009F6200" w:rsidRPr="00CC2AE4" w:rsidRDefault="009F6200" w:rsidP="007F1C14">
      <w:pPr>
        <w:rPr>
          <w:rFonts w:ascii="Arial Narrow" w:hAnsi="Arial Narrow" w:cs="Arial"/>
          <w:sz w:val="24"/>
          <w:szCs w:val="24"/>
        </w:rPr>
      </w:pPr>
      <w:r w:rsidRPr="00CC2AE4">
        <w:rPr>
          <w:rFonts w:ascii="Arial Narrow" w:hAnsi="Arial Narrow" w:cs="Arial"/>
          <w:sz w:val="24"/>
          <w:szCs w:val="24"/>
        </w:rPr>
        <w:t xml:space="preserve">Agencies who do have parking should be mindful about how </w:t>
      </w:r>
      <w:proofErr w:type="gramStart"/>
      <w:r w:rsidRPr="00CC2AE4">
        <w:rPr>
          <w:rFonts w:ascii="Arial Narrow" w:hAnsi="Arial Narrow" w:cs="Arial"/>
          <w:sz w:val="24"/>
          <w:szCs w:val="24"/>
        </w:rPr>
        <w:t>the parking</w:t>
      </w:r>
      <w:proofErr w:type="gramEnd"/>
      <w:r w:rsidRPr="00CC2AE4">
        <w:rPr>
          <w:rFonts w:ascii="Arial Narrow" w:hAnsi="Arial Narrow" w:cs="Arial"/>
          <w:sz w:val="24"/>
          <w:szCs w:val="24"/>
        </w:rPr>
        <w:t xml:space="preserve"> is accessed and make sure the mechanism for accessing parking is accessible. For example, if parking is accessed through an intercom system, the agency should put alternate policies in place for people who are deaf or hard-of hearing. </w:t>
      </w:r>
    </w:p>
    <w:p w14:paraId="3B5835F6" w14:textId="77777777" w:rsidR="009F6200" w:rsidRPr="00CC2AE4" w:rsidRDefault="009F6200" w:rsidP="007F1C14">
      <w:pPr>
        <w:rPr>
          <w:rFonts w:ascii="Arial Narrow" w:hAnsi="Arial Narrow" w:cs="Arial"/>
          <w:sz w:val="24"/>
          <w:szCs w:val="24"/>
        </w:rPr>
      </w:pPr>
    </w:p>
    <w:p w14:paraId="421AE8D9" w14:textId="77777777" w:rsidR="009F6200" w:rsidRPr="00CC2AE4" w:rsidRDefault="009F6200" w:rsidP="007F1C14">
      <w:pPr>
        <w:rPr>
          <w:rFonts w:ascii="Arial Narrow" w:hAnsi="Arial Narrow" w:cs="Arial"/>
          <w:sz w:val="24"/>
          <w:szCs w:val="24"/>
        </w:rPr>
      </w:pPr>
      <w:r w:rsidRPr="00CC2AE4">
        <w:rPr>
          <w:rFonts w:ascii="Arial Narrow" w:hAnsi="Arial Narrow" w:cs="Arial"/>
          <w:sz w:val="24"/>
          <w:szCs w:val="24"/>
        </w:rPr>
        <w:t xml:space="preserve">Agencies who provide </w:t>
      </w:r>
      <w:proofErr w:type="gramStart"/>
      <w:r w:rsidRPr="00CC2AE4">
        <w:rPr>
          <w:rFonts w:ascii="Arial Narrow" w:hAnsi="Arial Narrow" w:cs="Arial"/>
          <w:sz w:val="24"/>
          <w:szCs w:val="24"/>
        </w:rPr>
        <w:t>parking to</w:t>
      </w:r>
      <w:proofErr w:type="gramEnd"/>
      <w:r w:rsidRPr="00CC2AE4">
        <w:rPr>
          <w:rFonts w:ascii="Arial Narrow" w:hAnsi="Arial Narrow" w:cs="Arial"/>
          <w:sz w:val="24"/>
          <w:szCs w:val="24"/>
        </w:rPr>
        <w:t xml:space="preserve"> visitors or employees must locate accessible parking spaces, including van accessible spaces, on the shortest accessible route to the accessible entrance of the building or facility. When designing parking, agencies should be mindful to ensure the accessible route does not cross a vehicular lane. If it is not possible to avoid the accessible route crossing a vehicular lane, agencies should mark the crossing. If the building or facility has multiple accessible entrances with adjacent parking spaces, the agency should provide accessible parking spaces near each accessible entrance. </w:t>
      </w:r>
    </w:p>
    <w:p w14:paraId="1D639571" w14:textId="77777777" w:rsidR="009F6200" w:rsidRPr="00CC2AE4" w:rsidRDefault="009F6200" w:rsidP="009F6200">
      <w:pPr>
        <w:rPr>
          <w:rFonts w:ascii="Arial Narrow" w:hAnsi="Arial Narrow"/>
        </w:rPr>
      </w:pPr>
    </w:p>
    <w:p w14:paraId="1068C3E8" w14:textId="77777777" w:rsidR="009F6200" w:rsidRPr="00CC2AE4" w:rsidRDefault="009F6200" w:rsidP="009F6200">
      <w:pPr>
        <w:pStyle w:val="Heading4"/>
        <w:rPr>
          <w:rFonts w:ascii="Arial Narrow" w:hAnsi="Arial Narrow"/>
        </w:rPr>
      </w:pPr>
      <w:r w:rsidRPr="00CC2AE4">
        <w:rPr>
          <w:rFonts w:ascii="Arial Narrow" w:hAnsi="Arial Narrow"/>
        </w:rPr>
        <w:lastRenderedPageBreak/>
        <w:t>Roads and Sidewalks</w:t>
      </w:r>
    </w:p>
    <w:p w14:paraId="1E304312" w14:textId="386A513D" w:rsidR="009F6200" w:rsidRPr="00CC2AE4" w:rsidRDefault="009F6200" w:rsidP="007F1C14">
      <w:pPr>
        <w:rPr>
          <w:rFonts w:ascii="Arial Narrow" w:hAnsi="Arial Narrow" w:cs="Arial"/>
          <w:sz w:val="24"/>
          <w:szCs w:val="24"/>
        </w:rPr>
      </w:pPr>
      <w:r w:rsidRPr="00CC2AE4">
        <w:rPr>
          <w:rFonts w:ascii="Arial Narrow" w:hAnsi="Arial Narrow" w:cs="Arial"/>
          <w:sz w:val="24"/>
          <w:szCs w:val="24"/>
        </w:rPr>
        <w:t xml:space="preserve">When streets and roads are newly built or altered, they must have curb cuts wherever there are curbs or other barriers to entry onto a pedestrian walkway or cross walk. Likewise, when new sidewalks or walkways are built or altered, they must contain curb cuts or sloped areas wherever they intersect with streets or roads. While resurfacing a street or sidewalk is considered an alteration for these purposes, filling in potholes alone will not trigger the alterations requirements. </w:t>
      </w:r>
      <w:r w:rsidR="007D15A5" w:rsidRPr="00CC2AE4">
        <w:rPr>
          <w:rFonts w:ascii="Arial Narrow" w:hAnsi="Arial Narrow" w:cs="Arial"/>
          <w:sz w:val="24"/>
          <w:szCs w:val="24"/>
        </w:rPr>
        <w:t xml:space="preserve">The </w:t>
      </w:r>
      <w:hyperlink r:id="rId26" w:history="1">
        <w:r w:rsidR="007D15A5" w:rsidRPr="00CC2AE4">
          <w:rPr>
            <w:rStyle w:val="Hyperlink"/>
            <w:rFonts w:ascii="Arial Narrow" w:hAnsi="Arial Narrow" w:cs="Arial"/>
            <w:sz w:val="24"/>
            <w:szCs w:val="24"/>
          </w:rPr>
          <w:t xml:space="preserve">Massachusetts Architectural Access Board </w:t>
        </w:r>
        <w:r w:rsidR="0066016F" w:rsidRPr="00CC2AE4">
          <w:rPr>
            <w:rStyle w:val="Hyperlink"/>
            <w:rFonts w:ascii="Arial Narrow" w:hAnsi="Arial Narrow" w:cs="Arial"/>
            <w:sz w:val="24"/>
            <w:szCs w:val="24"/>
          </w:rPr>
          <w:t>Regulations</w:t>
        </w:r>
      </w:hyperlink>
      <w:r w:rsidR="0066016F" w:rsidRPr="00CC2AE4">
        <w:rPr>
          <w:rFonts w:ascii="Arial Narrow" w:hAnsi="Arial Narrow" w:cs="Arial"/>
          <w:sz w:val="24"/>
          <w:szCs w:val="24"/>
        </w:rPr>
        <w:t xml:space="preserve"> </w:t>
      </w:r>
      <w:r w:rsidR="007D15A5" w:rsidRPr="00CC2AE4">
        <w:rPr>
          <w:rFonts w:ascii="Arial Narrow" w:hAnsi="Arial Narrow" w:cs="Arial"/>
          <w:sz w:val="24"/>
          <w:szCs w:val="24"/>
        </w:rPr>
        <w:t xml:space="preserve">and the </w:t>
      </w:r>
      <w:hyperlink r:id="rId27" w:history="1">
        <w:r w:rsidR="007D15A5" w:rsidRPr="00CC2AE4">
          <w:rPr>
            <w:rStyle w:val="Hyperlink"/>
            <w:rFonts w:ascii="Arial Narrow" w:hAnsi="Arial Narrow" w:cs="Arial"/>
            <w:sz w:val="24"/>
            <w:szCs w:val="24"/>
          </w:rPr>
          <w:t>Public Rights of Way Accessible Guidelines</w:t>
        </w:r>
      </w:hyperlink>
      <w:r w:rsidR="007D15A5" w:rsidRPr="00CC2AE4">
        <w:rPr>
          <w:rFonts w:ascii="Arial Narrow" w:hAnsi="Arial Narrow" w:cs="Arial"/>
          <w:sz w:val="24"/>
          <w:szCs w:val="24"/>
        </w:rPr>
        <w:t xml:space="preserve"> offer specifications for all elements related to streetscapes. </w:t>
      </w:r>
    </w:p>
    <w:p w14:paraId="3C89CE53" w14:textId="77777777" w:rsidR="009F6200" w:rsidRPr="00CC2AE4" w:rsidRDefault="009F6200" w:rsidP="009F6200">
      <w:pPr>
        <w:rPr>
          <w:rFonts w:ascii="Arial Narrow" w:hAnsi="Arial Narrow"/>
        </w:rPr>
      </w:pPr>
    </w:p>
    <w:p w14:paraId="0DBD1641" w14:textId="77777777" w:rsidR="009F6200" w:rsidRPr="00CC2AE4" w:rsidRDefault="009F6200" w:rsidP="009F6200">
      <w:pPr>
        <w:pStyle w:val="Heading4"/>
        <w:rPr>
          <w:rFonts w:ascii="Arial Narrow" w:hAnsi="Arial Narrow"/>
        </w:rPr>
      </w:pPr>
      <w:r w:rsidRPr="00CC2AE4">
        <w:rPr>
          <w:rFonts w:ascii="Arial Narrow" w:hAnsi="Arial Narrow"/>
        </w:rPr>
        <w:t>Historic Preservation Programs</w:t>
      </w:r>
    </w:p>
    <w:p w14:paraId="2A0B75C2" w14:textId="004DA9DD" w:rsidR="009F6200" w:rsidRPr="00CC2AE4" w:rsidRDefault="5ED33974" w:rsidP="007F1C14">
      <w:pPr>
        <w:rPr>
          <w:rFonts w:ascii="Arial Narrow" w:hAnsi="Arial Narrow" w:cs="Arial"/>
          <w:sz w:val="24"/>
          <w:szCs w:val="24"/>
        </w:rPr>
      </w:pPr>
      <w:r w:rsidRPr="00CC2AE4">
        <w:rPr>
          <w:rFonts w:ascii="Arial Narrow" w:hAnsi="Arial Narrow" w:cs="Arial"/>
          <w:sz w:val="24"/>
          <w:szCs w:val="24"/>
        </w:rPr>
        <w:t xml:space="preserve">Buildings and facilities that are part of historic preservation programs are subject to </w:t>
      </w:r>
      <w:hyperlink r:id="rId28" w:anchor="II-5.5000">
        <w:r w:rsidRPr="00CC2AE4">
          <w:rPr>
            <w:rStyle w:val="Hyperlink"/>
            <w:rFonts w:ascii="Arial Narrow" w:hAnsi="Arial Narrow" w:cs="Arial"/>
            <w:sz w:val="24"/>
            <w:szCs w:val="24"/>
          </w:rPr>
          <w:t>special program accessibility requirements and limitations</w:t>
        </w:r>
      </w:hyperlink>
      <w:r w:rsidRPr="00CC2AE4">
        <w:rPr>
          <w:rFonts w:ascii="Arial Narrow" w:hAnsi="Arial Narrow" w:cs="Arial"/>
          <w:sz w:val="24"/>
          <w:szCs w:val="24"/>
        </w:rPr>
        <w:t>.</w:t>
      </w:r>
      <w:r w:rsidRPr="00CC2AE4">
        <w:rPr>
          <w:rFonts w:ascii="Arial Narrow" w:hAnsi="Arial Narrow"/>
          <w:sz w:val="24"/>
          <w:szCs w:val="24"/>
        </w:rPr>
        <w:t xml:space="preserve"> </w:t>
      </w:r>
      <w:r w:rsidRPr="00CC2AE4">
        <w:rPr>
          <w:rFonts w:ascii="Arial Narrow" w:hAnsi="Arial Narrow" w:cs="Arial"/>
          <w:sz w:val="24"/>
          <w:szCs w:val="24"/>
        </w:rPr>
        <w:t>Historic preservation programs are agency programs that have preservation of historic properties as a primary purpose. A</w:t>
      </w:r>
      <w:r w:rsidR="042D52D2" w:rsidRPr="00CC2AE4">
        <w:rPr>
          <w:rFonts w:ascii="Arial Narrow" w:hAnsi="Arial Narrow" w:cs="Arial"/>
          <w:sz w:val="24"/>
          <w:szCs w:val="24"/>
        </w:rPr>
        <w:t>n</w:t>
      </w:r>
      <w:r w:rsidRPr="00CC2AE4">
        <w:rPr>
          <w:rFonts w:ascii="Arial Narrow" w:hAnsi="Arial Narrow" w:cs="Arial"/>
          <w:sz w:val="24"/>
          <w:szCs w:val="24"/>
        </w:rPr>
        <w:t xml:space="preserve"> historic property is a property that is listed or eligible for listing in the National Register of Historic Places or a property designated as historic under the Massachusetts Historical Commission. </w:t>
      </w:r>
    </w:p>
    <w:p w14:paraId="14B16B85" w14:textId="77777777" w:rsidR="009F6200" w:rsidRPr="00CC2AE4" w:rsidRDefault="009F6200" w:rsidP="007F1C14">
      <w:pPr>
        <w:rPr>
          <w:rFonts w:ascii="Arial Narrow" w:hAnsi="Arial Narrow" w:cs="Arial"/>
          <w:sz w:val="24"/>
          <w:szCs w:val="24"/>
        </w:rPr>
      </w:pPr>
    </w:p>
    <w:p w14:paraId="75769133" w14:textId="3BB654FB" w:rsidR="009F6200" w:rsidRPr="00CC2AE4" w:rsidRDefault="009F6200" w:rsidP="007F1C14">
      <w:pPr>
        <w:rPr>
          <w:rFonts w:ascii="Arial Narrow" w:hAnsi="Arial Narrow" w:cs="Arial"/>
          <w:sz w:val="24"/>
          <w:szCs w:val="24"/>
        </w:rPr>
      </w:pPr>
      <w:r w:rsidRPr="00CC2AE4">
        <w:rPr>
          <w:rFonts w:ascii="Arial Narrow" w:hAnsi="Arial Narrow" w:cs="Arial"/>
          <w:sz w:val="24"/>
          <w:szCs w:val="24"/>
        </w:rPr>
        <w:t xml:space="preserve">To achieve program accessibility </w:t>
      </w:r>
      <w:r w:rsidR="003903F2" w:rsidRPr="00CC2AE4">
        <w:rPr>
          <w:rFonts w:ascii="Arial Narrow" w:hAnsi="Arial Narrow" w:cs="Arial"/>
          <w:sz w:val="24"/>
          <w:szCs w:val="24"/>
        </w:rPr>
        <w:t xml:space="preserve">under the ADA </w:t>
      </w:r>
      <w:r w:rsidRPr="00CC2AE4">
        <w:rPr>
          <w:rFonts w:ascii="Arial Narrow" w:hAnsi="Arial Narrow" w:cs="Arial"/>
          <w:sz w:val="24"/>
          <w:szCs w:val="24"/>
        </w:rPr>
        <w:t xml:space="preserve">in historic preservation programs, an agency must give priority to methods that provide physical access to people with disabilities. Physical access is particularly important in </w:t>
      </w:r>
      <w:proofErr w:type="gramStart"/>
      <w:r w:rsidRPr="00CC2AE4">
        <w:rPr>
          <w:rFonts w:ascii="Arial Narrow" w:hAnsi="Arial Narrow" w:cs="Arial"/>
          <w:sz w:val="24"/>
          <w:szCs w:val="24"/>
        </w:rPr>
        <w:t>an</w:t>
      </w:r>
      <w:proofErr w:type="gramEnd"/>
      <w:r w:rsidRPr="00CC2AE4">
        <w:rPr>
          <w:rFonts w:ascii="Arial Narrow" w:hAnsi="Arial Narrow" w:cs="Arial"/>
          <w:sz w:val="24"/>
          <w:szCs w:val="24"/>
        </w:rPr>
        <w:t xml:space="preserve"> historic preservation program because a primary benefit of the program is the unique experience of the historic property itself. </w:t>
      </w:r>
    </w:p>
    <w:p w14:paraId="60AD4118" w14:textId="77777777" w:rsidR="009F6200" w:rsidRPr="00CC2AE4" w:rsidRDefault="009F6200" w:rsidP="007F1C14">
      <w:pPr>
        <w:rPr>
          <w:rFonts w:ascii="Arial Narrow" w:hAnsi="Arial Narrow" w:cs="Arial"/>
          <w:sz w:val="24"/>
          <w:szCs w:val="24"/>
        </w:rPr>
      </w:pPr>
    </w:p>
    <w:p w14:paraId="71A72163" w14:textId="2F7AF303" w:rsidR="009F6200" w:rsidRPr="00CC2AE4" w:rsidRDefault="002C3495" w:rsidP="007F1C14">
      <w:pPr>
        <w:rPr>
          <w:rFonts w:ascii="Arial Narrow" w:hAnsi="Arial Narrow" w:cs="Arial"/>
          <w:sz w:val="24"/>
          <w:szCs w:val="24"/>
        </w:rPr>
      </w:pPr>
      <w:r w:rsidRPr="00CC2AE4">
        <w:rPr>
          <w:rFonts w:ascii="Arial Narrow" w:hAnsi="Arial Narrow" w:cs="Arial"/>
          <w:sz w:val="24"/>
          <w:szCs w:val="24"/>
        </w:rPr>
        <w:t>Agencies are</w:t>
      </w:r>
      <w:r w:rsidR="009F6200" w:rsidRPr="00CC2AE4">
        <w:rPr>
          <w:rFonts w:ascii="Arial Narrow" w:hAnsi="Arial Narrow" w:cs="Arial"/>
          <w:sz w:val="24"/>
          <w:szCs w:val="24"/>
        </w:rPr>
        <w:t xml:space="preserve"> not required to take any action that would threaten or destroy the historic significance of </w:t>
      </w:r>
      <w:proofErr w:type="gramStart"/>
      <w:r w:rsidR="009F6200" w:rsidRPr="00CC2AE4">
        <w:rPr>
          <w:rFonts w:ascii="Arial Narrow" w:hAnsi="Arial Narrow" w:cs="Arial"/>
          <w:sz w:val="24"/>
          <w:szCs w:val="24"/>
        </w:rPr>
        <w:t>an historic</w:t>
      </w:r>
      <w:proofErr w:type="gramEnd"/>
      <w:r w:rsidR="009F6200" w:rsidRPr="00CC2AE4">
        <w:rPr>
          <w:rFonts w:ascii="Arial Narrow" w:hAnsi="Arial Narrow" w:cs="Arial"/>
          <w:sz w:val="24"/>
          <w:szCs w:val="24"/>
        </w:rPr>
        <w:t xml:space="preserve"> property. In cases where physical access cannot be provided because an alteration would destroy the historic significance of the property or would cause undue financial burden or fundamental alteration to the property, alternative measures to achieve program accessibility must be undertaken. Those measures might include videos of upper story rooms or closed-circuit television of activities taking place in inaccessible areas, etc.</w:t>
      </w:r>
    </w:p>
    <w:p w14:paraId="33B8D3D8" w14:textId="77777777" w:rsidR="009F6200" w:rsidRPr="00CC2AE4" w:rsidRDefault="009F6200" w:rsidP="007F1C14">
      <w:pPr>
        <w:rPr>
          <w:rFonts w:ascii="Arial Narrow" w:hAnsi="Arial Narrow" w:cs="Arial"/>
          <w:sz w:val="24"/>
          <w:szCs w:val="24"/>
        </w:rPr>
      </w:pPr>
    </w:p>
    <w:p w14:paraId="2A67D1A7" w14:textId="7C6C400B" w:rsidR="009F6200" w:rsidRPr="00CC2AE4" w:rsidRDefault="00AD5014" w:rsidP="009F6200">
      <w:pPr>
        <w:rPr>
          <w:rFonts w:ascii="Arial Narrow" w:hAnsi="Arial Narrow" w:cs="Arial"/>
          <w:sz w:val="24"/>
          <w:szCs w:val="24"/>
        </w:rPr>
      </w:pPr>
      <w:r w:rsidRPr="00CC2AE4">
        <w:rPr>
          <w:rFonts w:ascii="Arial Narrow" w:hAnsi="Arial Narrow" w:cs="Arial"/>
          <w:sz w:val="24"/>
          <w:szCs w:val="24"/>
        </w:rPr>
        <w:t>If agencies are considering altering or renovating an historic property, the MAAB will require a specific process to follow for any item claiming historic significance as a reason to deviate from their codes. This would typically require a variance from the MAAB and supporting documentation from the Massachusetts Historic Commission.</w:t>
      </w:r>
    </w:p>
    <w:p w14:paraId="5FE1E9CB" w14:textId="77777777" w:rsidR="00AD5014" w:rsidRPr="00CC2AE4" w:rsidRDefault="00AD5014" w:rsidP="009F6200">
      <w:pPr>
        <w:rPr>
          <w:rFonts w:ascii="Arial Narrow" w:hAnsi="Arial Narrow"/>
        </w:rPr>
      </w:pPr>
    </w:p>
    <w:p w14:paraId="6BE2C543" w14:textId="77777777" w:rsidR="009F6200" w:rsidRPr="00CC2AE4" w:rsidRDefault="009F6200" w:rsidP="009F6200">
      <w:pPr>
        <w:pStyle w:val="Heading3"/>
        <w:rPr>
          <w:rFonts w:ascii="Arial Narrow" w:hAnsi="Arial Narrow"/>
        </w:rPr>
      </w:pPr>
      <w:bookmarkStart w:id="16" w:name="_Communication_&amp;_Information"/>
      <w:bookmarkStart w:id="17" w:name="_Toc102392191"/>
      <w:bookmarkEnd w:id="16"/>
      <w:r w:rsidRPr="00CC2AE4">
        <w:rPr>
          <w:rFonts w:ascii="Arial Narrow" w:hAnsi="Arial Narrow"/>
        </w:rPr>
        <w:t>Communication &amp; Information Technology Access</w:t>
      </w:r>
      <w:bookmarkEnd w:id="17"/>
    </w:p>
    <w:p w14:paraId="75B6941F" w14:textId="77777777" w:rsidR="009F6200" w:rsidRPr="00CC2AE4" w:rsidRDefault="009F6200" w:rsidP="007F1C14">
      <w:pPr>
        <w:rPr>
          <w:rFonts w:ascii="Arial Narrow" w:hAnsi="Arial Narrow" w:cs="Arial"/>
          <w:bCs/>
          <w:sz w:val="24"/>
          <w:szCs w:val="24"/>
        </w:rPr>
      </w:pPr>
      <w:r w:rsidRPr="00CC2AE4">
        <w:rPr>
          <w:rFonts w:ascii="Arial Narrow" w:hAnsi="Arial Narrow" w:cs="Arial"/>
          <w:sz w:val="24"/>
          <w:szCs w:val="24"/>
        </w:rPr>
        <w:t xml:space="preserve">Agencies must take proactive steps to ensure they are prepared to meet a variety of communication </w:t>
      </w:r>
      <w:proofErr w:type="gramStart"/>
      <w:r w:rsidRPr="00CC2AE4">
        <w:rPr>
          <w:rFonts w:ascii="Arial Narrow" w:hAnsi="Arial Narrow" w:cs="Arial"/>
          <w:sz w:val="24"/>
          <w:szCs w:val="24"/>
        </w:rPr>
        <w:t>needs, and</w:t>
      </w:r>
      <w:proofErr w:type="gramEnd"/>
      <w:r w:rsidRPr="00CC2AE4">
        <w:rPr>
          <w:rFonts w:ascii="Arial Narrow" w:hAnsi="Arial Narrow" w:cs="Arial"/>
          <w:sz w:val="24"/>
          <w:szCs w:val="24"/>
        </w:rPr>
        <w:t xml:space="preserve"> must be prepared to provide specific accommodations through the use of a variety of auxiliary aids and services designed to enable people with disabilities to participate equally in events, programs and services offered. </w:t>
      </w:r>
      <w:r w:rsidRPr="00CC2AE4">
        <w:rPr>
          <w:rFonts w:ascii="Arial Narrow" w:hAnsi="Arial Narrow" w:cs="Arial"/>
          <w:bCs/>
          <w:sz w:val="24"/>
          <w:szCs w:val="24"/>
        </w:rPr>
        <w:t xml:space="preserve">A little advance planning goes a long way to comply with this standard in a prompt and effective way. </w:t>
      </w:r>
      <w:bookmarkStart w:id="18" w:name="_Toc165976459"/>
    </w:p>
    <w:p w14:paraId="785D61F8" w14:textId="77777777" w:rsidR="009F6200" w:rsidRPr="00CC2AE4" w:rsidRDefault="009F6200" w:rsidP="007F1C14">
      <w:pPr>
        <w:rPr>
          <w:rFonts w:ascii="Arial Narrow" w:hAnsi="Arial Narrow" w:cs="Arial"/>
          <w:bCs/>
          <w:sz w:val="24"/>
          <w:szCs w:val="24"/>
        </w:rPr>
      </w:pPr>
    </w:p>
    <w:bookmarkEnd w:id="18"/>
    <w:p w14:paraId="318458E9" w14:textId="77777777" w:rsidR="009F6200" w:rsidRPr="00CC2AE4" w:rsidRDefault="009F6200" w:rsidP="007F1C14">
      <w:pPr>
        <w:rPr>
          <w:rFonts w:ascii="Arial Narrow" w:hAnsi="Arial Narrow" w:cs="Arial"/>
          <w:sz w:val="24"/>
          <w:szCs w:val="24"/>
        </w:rPr>
      </w:pPr>
      <w:r w:rsidRPr="00CC2AE4">
        <w:rPr>
          <w:rFonts w:ascii="Arial Narrow" w:hAnsi="Arial Narrow" w:cs="Arial"/>
          <w:sz w:val="24"/>
          <w:szCs w:val="24"/>
        </w:rPr>
        <w:t>Effective Communication is based on mutual understanding and comprehension of the message being conveyed. While there are many ways of achieving this goal there are some general guidelines that should be followed:</w:t>
      </w:r>
    </w:p>
    <w:p w14:paraId="3D53B930" w14:textId="77777777" w:rsidR="009F6200" w:rsidRPr="00CC2AE4" w:rsidRDefault="009F6200" w:rsidP="007F1C14">
      <w:pPr>
        <w:rPr>
          <w:rFonts w:ascii="Arial Narrow" w:hAnsi="Arial Narrow" w:cs="Arial"/>
          <w:sz w:val="24"/>
          <w:szCs w:val="24"/>
        </w:rPr>
      </w:pPr>
    </w:p>
    <w:p w14:paraId="4FF43869" w14:textId="77777777" w:rsidR="009F6200" w:rsidRPr="00CC2AE4" w:rsidRDefault="009F6200" w:rsidP="007F1C14">
      <w:pPr>
        <w:numPr>
          <w:ilvl w:val="0"/>
          <w:numId w:val="11"/>
        </w:numPr>
        <w:spacing w:after="100" w:afterAutospacing="1"/>
        <w:rPr>
          <w:rFonts w:ascii="Arial Narrow" w:hAnsi="Arial Narrow" w:cs="Arial"/>
          <w:sz w:val="24"/>
          <w:szCs w:val="24"/>
        </w:rPr>
      </w:pPr>
      <w:r w:rsidRPr="00CC2AE4">
        <w:rPr>
          <w:rFonts w:ascii="Arial Narrow" w:hAnsi="Arial Narrow" w:cs="Arial"/>
          <w:sz w:val="24"/>
          <w:szCs w:val="24"/>
        </w:rPr>
        <w:t xml:space="preserve">First, ask the person what generally works best for them. Try not to make assumptions about what will work for someone: ask! </w:t>
      </w:r>
    </w:p>
    <w:p w14:paraId="6724E30B" w14:textId="77777777" w:rsidR="009F6200" w:rsidRPr="00CC2AE4" w:rsidRDefault="009F6200" w:rsidP="007F1C14">
      <w:pPr>
        <w:numPr>
          <w:ilvl w:val="0"/>
          <w:numId w:val="11"/>
        </w:numPr>
        <w:spacing w:after="100" w:afterAutospacing="1"/>
        <w:rPr>
          <w:rFonts w:ascii="Arial Narrow" w:hAnsi="Arial Narrow" w:cs="Arial"/>
          <w:sz w:val="24"/>
          <w:szCs w:val="24"/>
        </w:rPr>
      </w:pPr>
      <w:r w:rsidRPr="00CC2AE4">
        <w:rPr>
          <w:rFonts w:ascii="Arial Narrow" w:hAnsi="Arial Narrow" w:cs="Arial"/>
          <w:sz w:val="24"/>
          <w:szCs w:val="24"/>
        </w:rPr>
        <w:t xml:space="preserve">Familiarize yourself with various communication tools and services, such as sound loops, CART services, and sign language interpreter services. </w:t>
      </w:r>
    </w:p>
    <w:p w14:paraId="0D27011B" w14:textId="77777777" w:rsidR="009F6200" w:rsidRPr="00CC2AE4" w:rsidRDefault="009F6200" w:rsidP="007F1C14">
      <w:pPr>
        <w:numPr>
          <w:ilvl w:val="0"/>
          <w:numId w:val="11"/>
        </w:numPr>
        <w:spacing w:after="100" w:afterAutospacing="1"/>
        <w:rPr>
          <w:rFonts w:ascii="Arial Narrow" w:hAnsi="Arial Narrow" w:cs="Arial"/>
          <w:sz w:val="24"/>
          <w:szCs w:val="24"/>
        </w:rPr>
      </w:pPr>
      <w:r w:rsidRPr="00CC2AE4">
        <w:rPr>
          <w:rFonts w:ascii="Arial Narrow" w:hAnsi="Arial Narrow" w:cs="Arial"/>
          <w:sz w:val="24"/>
          <w:szCs w:val="24"/>
        </w:rPr>
        <w:t xml:space="preserve">Second, use tools and resources at hand to begin the conversation. For example, if the individual is deaf and you need to convey a short message in the absence of a sign language interpreter, try writing notes. This can be done with a pad and pen, or on a computer where available, or using a speech to text application on a smartphone. Keep in mind that some people who are deaf use American Sign Language (ASL) as their primary language and are not fluent in written English, so written English may not be an effective form of communication for them. </w:t>
      </w:r>
    </w:p>
    <w:p w14:paraId="2C620FB3" w14:textId="77777777" w:rsidR="009F6200" w:rsidRPr="00CC2AE4" w:rsidRDefault="009F6200" w:rsidP="007F1C14">
      <w:pPr>
        <w:pStyle w:val="Heading4"/>
        <w:rPr>
          <w:rFonts w:ascii="Arial Narrow" w:hAnsi="Arial Narrow"/>
        </w:rPr>
      </w:pPr>
      <w:r w:rsidRPr="00CC2AE4">
        <w:rPr>
          <w:rFonts w:ascii="Arial Narrow" w:hAnsi="Arial Narrow"/>
        </w:rPr>
        <w:lastRenderedPageBreak/>
        <w:t>Information and Signage</w:t>
      </w:r>
    </w:p>
    <w:p w14:paraId="490103EB" w14:textId="733AD5C5" w:rsidR="009F6200" w:rsidRPr="00CC2AE4" w:rsidRDefault="009F6200" w:rsidP="007F1C14">
      <w:pPr>
        <w:tabs>
          <w:tab w:val="left" w:pos="1080"/>
        </w:tabs>
        <w:spacing w:after="120"/>
        <w:rPr>
          <w:rFonts w:ascii="Arial Narrow" w:hAnsi="Arial Narrow" w:cs="Arial"/>
          <w:sz w:val="24"/>
          <w:szCs w:val="24"/>
        </w:rPr>
      </w:pPr>
      <w:r w:rsidRPr="00CC2AE4">
        <w:rPr>
          <w:rFonts w:ascii="Arial Narrow" w:hAnsi="Arial Narrow" w:cs="Arial"/>
          <w:sz w:val="24"/>
          <w:szCs w:val="24"/>
        </w:rPr>
        <w:t xml:space="preserve">Make sure that information and signage at agency offices and facilities is accessible to all visitors and enables them to obtain information about the existence and location of accessible services, activities, and facilities. This means that signage should use high contrast colors, no-glare finishes, and large-sized font. </w:t>
      </w:r>
      <w:r w:rsidR="00DD1DCD" w:rsidRPr="00CC2AE4">
        <w:rPr>
          <w:rFonts w:ascii="Arial Narrow" w:hAnsi="Arial Narrow"/>
        </w:rPr>
        <w:t xml:space="preserve"> </w:t>
      </w:r>
      <w:r w:rsidR="00DD1DCD" w:rsidRPr="00CC2AE4">
        <w:rPr>
          <w:rFonts w:ascii="Arial Narrow" w:hAnsi="Arial Narrow" w:cs="Arial"/>
          <w:sz w:val="24"/>
          <w:szCs w:val="24"/>
        </w:rPr>
        <w:t xml:space="preserve">Tactile characters and braille should be used as necessary and in accordance with either the </w:t>
      </w:r>
      <w:hyperlink r:id="rId29" w:history="1">
        <w:r w:rsidR="00DD1DCD" w:rsidRPr="00CC2AE4">
          <w:rPr>
            <w:rStyle w:val="Hyperlink"/>
            <w:rFonts w:ascii="Arial Narrow" w:hAnsi="Arial Narrow" w:cs="Arial"/>
            <w:sz w:val="24"/>
            <w:szCs w:val="24"/>
          </w:rPr>
          <w:t>1991 ADA Design Standards</w:t>
        </w:r>
      </w:hyperlink>
      <w:r w:rsidR="00DD1DCD" w:rsidRPr="00CC2AE4">
        <w:rPr>
          <w:rFonts w:ascii="Arial Narrow" w:hAnsi="Arial Narrow" w:cs="Arial"/>
          <w:sz w:val="24"/>
          <w:szCs w:val="24"/>
        </w:rPr>
        <w:t xml:space="preserve"> (for signage installed before 3/14/2012) or the </w:t>
      </w:r>
      <w:hyperlink r:id="rId30" w:history="1">
        <w:r w:rsidR="00DD1DCD" w:rsidRPr="00CC2AE4">
          <w:rPr>
            <w:rStyle w:val="Hyperlink"/>
            <w:rFonts w:ascii="Arial Narrow" w:hAnsi="Arial Narrow" w:cs="Arial"/>
            <w:sz w:val="24"/>
            <w:szCs w:val="24"/>
          </w:rPr>
          <w:t>2010 ADA Design Standards</w:t>
        </w:r>
      </w:hyperlink>
      <w:r w:rsidR="00DD1DCD" w:rsidRPr="00CC2AE4">
        <w:rPr>
          <w:rFonts w:ascii="Arial Narrow" w:hAnsi="Arial Narrow" w:cs="Arial"/>
          <w:sz w:val="24"/>
          <w:szCs w:val="24"/>
        </w:rPr>
        <w:t xml:space="preserve"> (for signage installed or replaced after 3/15/2012).</w:t>
      </w:r>
    </w:p>
    <w:p w14:paraId="4700298F" w14:textId="77777777" w:rsidR="009F6200" w:rsidRPr="00CC2AE4" w:rsidRDefault="009F6200" w:rsidP="007F1C14">
      <w:pPr>
        <w:tabs>
          <w:tab w:val="left" w:pos="1080"/>
        </w:tabs>
        <w:spacing w:after="120"/>
        <w:rPr>
          <w:rFonts w:ascii="Arial Narrow" w:hAnsi="Arial Narrow" w:cs="Arial"/>
          <w:sz w:val="24"/>
          <w:szCs w:val="24"/>
        </w:rPr>
      </w:pPr>
      <w:r w:rsidRPr="00CC2AE4">
        <w:rPr>
          <w:rFonts w:ascii="Arial Narrow" w:hAnsi="Arial Narrow" w:cs="Arial"/>
          <w:sz w:val="24"/>
          <w:szCs w:val="24"/>
        </w:rPr>
        <w:t>Agencies should provide signs at all inaccessible entrances to each facility, directing users to an accessible entrance or to a location where they can obtain information about accessible facilities. Use the international symbol for accessibility at each accessible entrance of a facility.</w:t>
      </w:r>
    </w:p>
    <w:p w14:paraId="6C472EF5" w14:textId="77777777" w:rsidR="009F6200" w:rsidRPr="00CC2AE4" w:rsidRDefault="009F6200" w:rsidP="007F1C14">
      <w:pPr>
        <w:tabs>
          <w:tab w:val="left" w:pos="1080"/>
        </w:tabs>
        <w:spacing w:after="120"/>
        <w:rPr>
          <w:rFonts w:ascii="Arial Narrow" w:hAnsi="Arial Narrow" w:cs="Arial"/>
          <w:sz w:val="24"/>
          <w:szCs w:val="24"/>
        </w:rPr>
      </w:pPr>
      <w:r w:rsidRPr="00CC2AE4">
        <w:rPr>
          <w:rFonts w:ascii="Arial Narrow" w:hAnsi="Arial Narrow" w:cs="Arial"/>
          <w:sz w:val="24"/>
          <w:szCs w:val="24"/>
        </w:rPr>
        <w:t xml:space="preserve">If interpreters are available at the office or facility, agencies should include the universal hearing access symbol, the letters ASL, or the interpreter symbol to direct visitors to where they can access those communication services. </w:t>
      </w:r>
    </w:p>
    <w:p w14:paraId="01E16F4F" w14:textId="77777777" w:rsidR="009F6200" w:rsidRPr="00CC2AE4" w:rsidRDefault="009F6200" w:rsidP="007F1C14">
      <w:pPr>
        <w:rPr>
          <w:rFonts w:ascii="Arial Narrow" w:hAnsi="Arial Narrow"/>
        </w:rPr>
      </w:pPr>
    </w:p>
    <w:p w14:paraId="4077D861" w14:textId="77777777" w:rsidR="009F6200" w:rsidRPr="00CC2AE4" w:rsidRDefault="009F6200" w:rsidP="007F1C14">
      <w:pPr>
        <w:pStyle w:val="Heading4"/>
        <w:rPr>
          <w:rFonts w:ascii="Arial Narrow" w:hAnsi="Arial Narrow"/>
        </w:rPr>
      </w:pPr>
      <w:r w:rsidRPr="00CC2AE4">
        <w:rPr>
          <w:rFonts w:ascii="Arial Narrow" w:hAnsi="Arial Narrow"/>
        </w:rPr>
        <w:t xml:space="preserve">Telephone </w:t>
      </w:r>
    </w:p>
    <w:p w14:paraId="50B4E14C" w14:textId="65F4BA3E" w:rsidR="009F6200" w:rsidRPr="00CC2AE4" w:rsidRDefault="009F6200" w:rsidP="007F1C14">
      <w:pPr>
        <w:tabs>
          <w:tab w:val="left" w:pos="1080"/>
        </w:tabs>
        <w:rPr>
          <w:rFonts w:ascii="Arial Narrow" w:hAnsi="Arial Narrow" w:cs="Arial"/>
          <w:sz w:val="24"/>
          <w:szCs w:val="24"/>
        </w:rPr>
      </w:pPr>
      <w:r w:rsidRPr="00CC2AE4">
        <w:rPr>
          <w:rFonts w:ascii="Arial Narrow" w:hAnsi="Arial Narrow" w:cs="Arial"/>
          <w:sz w:val="24"/>
          <w:szCs w:val="24"/>
        </w:rPr>
        <w:t>If the agency communicates with members of the public by telephone, employees should use</w:t>
      </w:r>
      <w:r w:rsidR="001C4F20" w:rsidRPr="00CC2AE4">
        <w:rPr>
          <w:rFonts w:ascii="Arial Narrow" w:hAnsi="Arial Narrow" w:cs="Arial"/>
          <w:sz w:val="24"/>
          <w:szCs w:val="24"/>
        </w:rPr>
        <w:t xml:space="preserve"> </w:t>
      </w:r>
      <w:r w:rsidRPr="00CC2AE4">
        <w:rPr>
          <w:rFonts w:ascii="Arial Narrow" w:hAnsi="Arial Narrow" w:cs="Arial"/>
          <w:sz w:val="24"/>
          <w:szCs w:val="24"/>
        </w:rPr>
        <w:t xml:space="preserve">telecommunication systems that are appropriate to meet the consumer’s needs. For example, a staff person can call the direct videophone number of a consumer who is deaf, which will automatically assign a qualified American Sign Language interpreter provided by the Video Relay System. Staff may also communicate with </w:t>
      </w:r>
      <w:proofErr w:type="gramStart"/>
      <w:r w:rsidRPr="00CC2AE4">
        <w:rPr>
          <w:rFonts w:ascii="Arial Narrow" w:hAnsi="Arial Narrow" w:cs="Arial"/>
          <w:sz w:val="24"/>
          <w:szCs w:val="24"/>
        </w:rPr>
        <w:t>consumers</w:t>
      </w:r>
      <w:proofErr w:type="gramEnd"/>
      <w:r w:rsidRPr="00CC2AE4">
        <w:rPr>
          <w:rFonts w:ascii="Arial Narrow" w:hAnsi="Arial Narrow" w:cs="Arial"/>
          <w:sz w:val="24"/>
          <w:szCs w:val="24"/>
        </w:rPr>
        <w:t xml:space="preserve"> by email, if appropriate. It is always advisable to offer a variety of communication options (phone, email, mail), to accommodate the diversity of consumers’ needs. </w:t>
      </w:r>
    </w:p>
    <w:p w14:paraId="46340C35" w14:textId="77777777" w:rsidR="009F6200" w:rsidRPr="00CC2AE4" w:rsidRDefault="009F6200" w:rsidP="007F1C14">
      <w:pPr>
        <w:tabs>
          <w:tab w:val="left" w:pos="1080"/>
        </w:tabs>
        <w:rPr>
          <w:rFonts w:ascii="Arial Narrow" w:hAnsi="Arial Narrow" w:cs="Arial"/>
          <w:sz w:val="24"/>
          <w:szCs w:val="24"/>
        </w:rPr>
      </w:pPr>
    </w:p>
    <w:p w14:paraId="55C520CC" w14:textId="37021CBE" w:rsidR="009F6200" w:rsidRPr="00CC2AE4" w:rsidRDefault="009F6200" w:rsidP="007F1C14">
      <w:pPr>
        <w:tabs>
          <w:tab w:val="left" w:pos="1080"/>
        </w:tabs>
        <w:rPr>
          <w:rFonts w:ascii="Arial Narrow" w:hAnsi="Arial Narrow" w:cs="Arial"/>
          <w:sz w:val="24"/>
          <w:szCs w:val="24"/>
        </w:rPr>
      </w:pPr>
      <w:r w:rsidRPr="00CC2AE4">
        <w:rPr>
          <w:rFonts w:ascii="Arial Narrow" w:hAnsi="Arial Narrow" w:cs="Arial"/>
          <w:sz w:val="24"/>
          <w:szCs w:val="24"/>
        </w:rPr>
        <w:t xml:space="preserve">For more information about communication options for people who are deaf or hard of hearing, please see Appendix </w:t>
      </w:r>
      <w:r w:rsidR="00696909" w:rsidRPr="00CC2AE4">
        <w:rPr>
          <w:rFonts w:ascii="Arial Narrow" w:hAnsi="Arial Narrow" w:cs="Arial"/>
          <w:sz w:val="24"/>
          <w:szCs w:val="24"/>
        </w:rPr>
        <w:t>5</w:t>
      </w:r>
      <w:r w:rsidRPr="00CC2AE4">
        <w:rPr>
          <w:rFonts w:ascii="Arial Narrow" w:hAnsi="Arial Narrow" w:cs="Arial"/>
          <w:sz w:val="24"/>
          <w:szCs w:val="24"/>
        </w:rPr>
        <w:t xml:space="preserve">, “Telephone/Communication Access Compliance for Deaf and Hard of Hearing Consumers across the Commonwealth” or contact the </w:t>
      </w:r>
      <w:hyperlink r:id="rId31" w:history="1">
        <w:r w:rsidRPr="00CC2AE4">
          <w:rPr>
            <w:rStyle w:val="Hyperlink"/>
            <w:rFonts w:ascii="Arial Narrow" w:hAnsi="Arial Narrow" w:cs="Arial"/>
            <w:sz w:val="24"/>
            <w:szCs w:val="24"/>
          </w:rPr>
          <w:t>Massachusetts Commission for the Deaf and Hard of Hearing</w:t>
        </w:r>
      </w:hyperlink>
      <w:r w:rsidRPr="00CC2AE4">
        <w:rPr>
          <w:rFonts w:ascii="Arial Narrow" w:hAnsi="Arial Narrow" w:cs="Arial"/>
          <w:sz w:val="24"/>
          <w:szCs w:val="24"/>
        </w:rPr>
        <w:t xml:space="preserve">. </w:t>
      </w:r>
    </w:p>
    <w:p w14:paraId="06882042" w14:textId="77777777" w:rsidR="009F6200" w:rsidRPr="00CC2AE4" w:rsidRDefault="009F6200" w:rsidP="007F1C14">
      <w:pPr>
        <w:tabs>
          <w:tab w:val="left" w:pos="1080"/>
        </w:tabs>
        <w:rPr>
          <w:rFonts w:ascii="Arial Narrow" w:hAnsi="Arial Narrow" w:cs="Arial"/>
          <w:sz w:val="24"/>
          <w:szCs w:val="24"/>
        </w:rPr>
      </w:pPr>
    </w:p>
    <w:p w14:paraId="2F4A37E7" w14:textId="77777777" w:rsidR="009F6200" w:rsidRPr="00CC2AE4" w:rsidRDefault="009F6200" w:rsidP="007F1C14">
      <w:pPr>
        <w:pStyle w:val="Heading4"/>
        <w:rPr>
          <w:rFonts w:ascii="Arial Narrow" w:hAnsi="Arial Narrow"/>
        </w:rPr>
      </w:pPr>
      <w:r w:rsidRPr="00CC2AE4">
        <w:rPr>
          <w:rFonts w:ascii="Arial Narrow" w:hAnsi="Arial Narrow"/>
        </w:rPr>
        <w:t>Websites and Web-Based Materials</w:t>
      </w:r>
    </w:p>
    <w:p w14:paraId="7BCA497D" w14:textId="7899D35B" w:rsidR="009F6200" w:rsidRPr="00CC2AE4" w:rsidRDefault="009F6200" w:rsidP="0EAD4037">
      <w:pPr>
        <w:rPr>
          <w:rFonts w:ascii="Arial Narrow" w:hAnsi="Arial Narrow" w:cs="Arial"/>
          <w:sz w:val="24"/>
          <w:szCs w:val="24"/>
        </w:rPr>
      </w:pPr>
      <w:r w:rsidRPr="00CC2AE4">
        <w:rPr>
          <w:rFonts w:ascii="Arial Narrow" w:hAnsi="Arial Narrow" w:cs="Arial"/>
          <w:sz w:val="24"/>
          <w:szCs w:val="24"/>
        </w:rPr>
        <w:t xml:space="preserve">Most computer-based services can be delivered in ways that are accessible to everyone. Consult </w:t>
      </w:r>
      <w:hyperlink r:id="rId32">
        <w:r w:rsidRPr="00CC2AE4">
          <w:rPr>
            <w:rFonts w:ascii="Arial Narrow" w:hAnsi="Arial Narrow" w:cs="Arial"/>
            <w:color w:val="0000FF"/>
            <w:sz w:val="24"/>
            <w:szCs w:val="24"/>
            <w:u w:val="single"/>
          </w:rPr>
          <w:t xml:space="preserve"> EOTSS’ IT accessibility guidance</w:t>
        </w:r>
      </w:hyperlink>
      <w:r w:rsidRPr="00CC2AE4">
        <w:rPr>
          <w:rFonts w:ascii="Arial Narrow" w:hAnsi="Arial Narrow" w:cs="Arial"/>
          <w:sz w:val="24"/>
          <w:szCs w:val="24"/>
        </w:rPr>
        <w:t xml:space="preserve"> for information about how to ensure </w:t>
      </w:r>
      <w:hyperlink r:id="rId33" w:history="1">
        <w:r w:rsidRPr="00CC2AE4">
          <w:rPr>
            <w:rFonts w:ascii="Arial Narrow" w:hAnsi="Arial Narrow" w:cs="Arial"/>
            <w:color w:val="0000FF"/>
            <w:sz w:val="24"/>
            <w:szCs w:val="24"/>
            <w:u w:val="single"/>
          </w:rPr>
          <w:t>websites</w:t>
        </w:r>
      </w:hyperlink>
      <w:r w:rsidRPr="00CC2AE4">
        <w:rPr>
          <w:rFonts w:ascii="Arial Narrow" w:hAnsi="Arial Narrow" w:cs="Arial"/>
          <w:sz w:val="24"/>
          <w:szCs w:val="24"/>
        </w:rPr>
        <w:t xml:space="preserve"> and </w:t>
      </w:r>
      <w:hyperlink r:id="rId34">
        <w:r w:rsidRPr="00CC2AE4">
          <w:rPr>
            <w:rFonts w:ascii="Arial Narrow" w:hAnsi="Arial Narrow" w:cs="Arial"/>
            <w:color w:val="0000FF"/>
            <w:sz w:val="24"/>
            <w:szCs w:val="24"/>
            <w:u w:val="single"/>
          </w:rPr>
          <w:t>other applications</w:t>
        </w:r>
      </w:hyperlink>
      <w:r w:rsidRPr="00CC2AE4">
        <w:rPr>
          <w:rFonts w:ascii="Arial Narrow" w:hAnsi="Arial Narrow" w:cs="Arial"/>
          <w:sz w:val="24"/>
          <w:szCs w:val="24"/>
        </w:rPr>
        <w:t xml:space="preserve"> are accessible to people with disabilities. </w:t>
      </w:r>
    </w:p>
    <w:p w14:paraId="5F19D457" w14:textId="1EFEB665" w:rsidR="009F6200" w:rsidRPr="00CC2AE4" w:rsidRDefault="009F6200" w:rsidP="0EAD4037">
      <w:pPr>
        <w:rPr>
          <w:rFonts w:ascii="Arial Narrow" w:hAnsi="Arial Narrow" w:cs="Arial"/>
          <w:sz w:val="24"/>
          <w:szCs w:val="24"/>
        </w:rPr>
      </w:pPr>
    </w:p>
    <w:p w14:paraId="4D4F6E09" w14:textId="5265A089" w:rsidR="009F6200" w:rsidRPr="00CC2AE4" w:rsidRDefault="17B2E725" w:rsidP="0EAD4037">
      <w:pPr>
        <w:rPr>
          <w:rFonts w:ascii="Arial Narrow" w:hAnsi="Arial Narrow"/>
          <w:sz w:val="24"/>
          <w:szCs w:val="24"/>
        </w:rPr>
      </w:pPr>
      <w:r w:rsidRPr="00CC2AE4">
        <w:rPr>
          <w:rFonts w:ascii="Arial Narrow" w:hAnsi="Arial Narrow" w:cs="Arial"/>
          <w:sz w:val="24"/>
          <w:szCs w:val="24"/>
        </w:rPr>
        <w:t xml:space="preserve">When your agency is procuring new information technology services that will be used by staff and/or members of the public, make sure that accessibility is considered during the procurement process, and that any products procured comply with </w:t>
      </w:r>
      <w:hyperlink r:id="rId35">
        <w:r w:rsidRPr="00CC2AE4">
          <w:rPr>
            <w:rFonts w:ascii="Arial Narrow" w:hAnsi="Arial Narrow" w:cs="Arial"/>
            <w:color w:val="0000FF"/>
            <w:sz w:val="24"/>
            <w:szCs w:val="24"/>
            <w:u w:val="single"/>
          </w:rPr>
          <w:t>EOTSS’ IT accessibility guidance</w:t>
        </w:r>
        <w:r w:rsidR="26A3DE4E" w:rsidRPr="00CC2AE4">
          <w:rPr>
            <w:rFonts w:ascii="Arial Narrow" w:hAnsi="Arial Narrow" w:cs="Arial"/>
            <w:color w:val="0000FF"/>
            <w:sz w:val="24"/>
            <w:szCs w:val="24"/>
            <w:u w:val="single"/>
          </w:rPr>
          <w:t>.</w:t>
        </w:r>
      </w:hyperlink>
    </w:p>
    <w:p w14:paraId="7B3D364B" w14:textId="77777777" w:rsidR="009F6200" w:rsidRPr="00CC2AE4" w:rsidRDefault="009F6200" w:rsidP="007F1C14">
      <w:pPr>
        <w:rPr>
          <w:rFonts w:ascii="Arial Narrow" w:hAnsi="Arial Narrow" w:cs="Arial"/>
          <w:sz w:val="24"/>
          <w:szCs w:val="24"/>
        </w:rPr>
      </w:pPr>
    </w:p>
    <w:p w14:paraId="7658D214" w14:textId="08F3EDEA" w:rsidR="009F6200" w:rsidRPr="00CC2AE4" w:rsidRDefault="009F6200" w:rsidP="007F1C14">
      <w:pPr>
        <w:rPr>
          <w:rFonts w:ascii="Arial Narrow" w:hAnsi="Arial Narrow" w:cs="Arial"/>
          <w:sz w:val="24"/>
          <w:szCs w:val="24"/>
        </w:rPr>
      </w:pPr>
      <w:r w:rsidRPr="00CC2AE4">
        <w:rPr>
          <w:rFonts w:ascii="Arial Narrow" w:hAnsi="Arial Narrow" w:cs="Arial"/>
          <w:sz w:val="24"/>
          <w:szCs w:val="24"/>
        </w:rPr>
        <w:t xml:space="preserve">Ensure that materials published on the agency’s website are accessible to a broad range of people. Written materials should be published in a high contrast, sans-serif font, at least 12 points or larger. Take care to make sure that documents are readable by a screen reader. For tips on how to produce accessible documents, see MOD’s </w:t>
      </w:r>
      <w:hyperlink r:id="rId36" w:history="1">
        <w:r w:rsidR="00973136" w:rsidRPr="00973136">
          <w:rPr>
            <w:rStyle w:val="Hyperlink"/>
            <w:rFonts w:ascii="Arial Narrow" w:hAnsi="Arial Narrow" w:cs="Arial"/>
            <w:sz w:val="24"/>
            <w:szCs w:val="24"/>
          </w:rPr>
          <w:t>Creating accessible digital documents</w:t>
        </w:r>
      </w:hyperlink>
      <w:r w:rsidR="00973136">
        <w:rPr>
          <w:rFonts w:ascii="Arial Narrow" w:hAnsi="Arial Narrow" w:cs="Arial"/>
          <w:sz w:val="24"/>
          <w:szCs w:val="24"/>
        </w:rPr>
        <w:t>.</w:t>
      </w:r>
    </w:p>
    <w:p w14:paraId="48804CC4" w14:textId="77777777" w:rsidR="009F6200" w:rsidRPr="00CC2AE4" w:rsidRDefault="009F6200" w:rsidP="007F1C14">
      <w:pPr>
        <w:rPr>
          <w:rFonts w:ascii="Arial Narrow" w:hAnsi="Arial Narrow" w:cs="Arial"/>
          <w:sz w:val="24"/>
          <w:szCs w:val="24"/>
        </w:rPr>
      </w:pPr>
    </w:p>
    <w:p w14:paraId="7D0DCCA6" w14:textId="77777777" w:rsidR="009F6200" w:rsidRPr="00CC2AE4" w:rsidRDefault="009F6200" w:rsidP="007F1C14">
      <w:pPr>
        <w:pStyle w:val="Heading4"/>
        <w:rPr>
          <w:rFonts w:ascii="Arial Narrow" w:hAnsi="Arial Narrow"/>
        </w:rPr>
      </w:pPr>
      <w:r w:rsidRPr="00CC2AE4">
        <w:rPr>
          <w:rFonts w:ascii="Arial Narrow" w:hAnsi="Arial Narrow"/>
        </w:rPr>
        <w:t>Webinars and Web-based Meetings</w:t>
      </w:r>
    </w:p>
    <w:p w14:paraId="1570E728" w14:textId="4512E1BF" w:rsidR="009F6200" w:rsidRPr="00CC2AE4" w:rsidRDefault="009F6200" w:rsidP="007F1C14">
      <w:pPr>
        <w:rPr>
          <w:rFonts w:ascii="Arial Narrow" w:hAnsi="Arial Narrow" w:cs="Arial"/>
          <w:sz w:val="24"/>
          <w:szCs w:val="24"/>
        </w:rPr>
      </w:pPr>
      <w:r w:rsidRPr="00CC2AE4">
        <w:rPr>
          <w:rFonts w:ascii="Arial Narrow" w:hAnsi="Arial Narrow" w:cs="Arial"/>
          <w:sz w:val="24"/>
          <w:szCs w:val="24"/>
        </w:rPr>
        <w:t xml:space="preserve">Webinars and web-based meetings must also be accessible to people with disabilities. This may mean providing a CART reporter or ASL interpreter upon request, so staff planning webinars should </w:t>
      </w:r>
      <w:proofErr w:type="gramStart"/>
      <w:r w:rsidRPr="00CC2AE4">
        <w:rPr>
          <w:rFonts w:ascii="Arial Narrow" w:hAnsi="Arial Narrow" w:cs="Arial"/>
          <w:sz w:val="24"/>
          <w:szCs w:val="24"/>
        </w:rPr>
        <w:t>plan ahead</w:t>
      </w:r>
      <w:proofErr w:type="gramEnd"/>
      <w:r w:rsidRPr="00CC2AE4">
        <w:rPr>
          <w:rFonts w:ascii="Arial Narrow" w:hAnsi="Arial Narrow" w:cs="Arial"/>
          <w:sz w:val="24"/>
          <w:szCs w:val="24"/>
        </w:rPr>
        <w:t xml:space="preserve"> to ensure that CART or an interpreter will be available for the event. Further information is provided in the section on </w:t>
      </w:r>
      <w:hyperlink w:anchor="_Meetings_and_Events" w:history="1">
        <w:r w:rsidRPr="00CC2AE4">
          <w:rPr>
            <w:rStyle w:val="Hyperlink"/>
            <w:rFonts w:ascii="Arial Narrow" w:hAnsi="Arial Narrow" w:cs="Arial"/>
            <w:sz w:val="24"/>
            <w:szCs w:val="24"/>
          </w:rPr>
          <w:t>Meetings</w:t>
        </w:r>
        <w:r w:rsidR="009A2A63" w:rsidRPr="00CC2AE4">
          <w:rPr>
            <w:rStyle w:val="Hyperlink"/>
            <w:rFonts w:ascii="Arial Narrow" w:hAnsi="Arial Narrow" w:cs="Arial"/>
            <w:sz w:val="24"/>
            <w:szCs w:val="24"/>
          </w:rPr>
          <w:t xml:space="preserve"> and Event</w:t>
        </w:r>
        <w:r w:rsidRPr="00CC2AE4">
          <w:rPr>
            <w:rStyle w:val="Hyperlink"/>
            <w:rFonts w:ascii="Arial Narrow" w:hAnsi="Arial Narrow" w:cs="Arial"/>
            <w:sz w:val="24"/>
            <w:szCs w:val="24"/>
          </w:rPr>
          <w:t>s</w:t>
        </w:r>
      </w:hyperlink>
      <w:r w:rsidRPr="00CC2AE4">
        <w:rPr>
          <w:rFonts w:ascii="Arial Narrow" w:hAnsi="Arial Narrow" w:cs="Arial"/>
          <w:sz w:val="24"/>
          <w:szCs w:val="24"/>
        </w:rPr>
        <w:t xml:space="preserve"> within this handbook and in</w:t>
      </w:r>
      <w:r w:rsidR="001C4F20" w:rsidRPr="00CC2AE4">
        <w:rPr>
          <w:rFonts w:ascii="Arial Narrow" w:hAnsi="Arial Narrow" w:cs="Arial"/>
          <w:sz w:val="24"/>
          <w:szCs w:val="24"/>
        </w:rPr>
        <w:t xml:space="preserve"> </w:t>
      </w:r>
      <w:hyperlink r:id="rId37" w:history="1">
        <w:r w:rsidRPr="00CC2AE4">
          <w:rPr>
            <w:rFonts w:ascii="Arial Narrow" w:hAnsi="Arial Narrow" w:cs="Arial"/>
            <w:color w:val="0000FF"/>
            <w:sz w:val="24"/>
            <w:szCs w:val="24"/>
            <w:u w:val="single"/>
          </w:rPr>
          <w:t>MOD’s Guidance on Accessible Meetings and Trainings</w:t>
        </w:r>
      </w:hyperlink>
      <w:r w:rsidRPr="00CC2AE4">
        <w:rPr>
          <w:rFonts w:ascii="Arial Narrow" w:hAnsi="Arial Narrow" w:cs="Arial"/>
          <w:sz w:val="24"/>
          <w:szCs w:val="24"/>
        </w:rPr>
        <w:t xml:space="preserve">. </w:t>
      </w:r>
    </w:p>
    <w:p w14:paraId="27609DE8" w14:textId="77777777" w:rsidR="009F6200" w:rsidRPr="00CC2AE4" w:rsidRDefault="009F6200" w:rsidP="007F1C14">
      <w:pPr>
        <w:pStyle w:val="Heading4"/>
        <w:rPr>
          <w:rFonts w:ascii="Arial Narrow" w:hAnsi="Arial Narrow"/>
        </w:rPr>
      </w:pPr>
    </w:p>
    <w:p w14:paraId="4096A5D9" w14:textId="77777777" w:rsidR="009F6200" w:rsidRPr="00CC2AE4" w:rsidRDefault="009F6200" w:rsidP="007F1C14">
      <w:pPr>
        <w:pStyle w:val="Heading3"/>
        <w:rPr>
          <w:rFonts w:ascii="Arial Narrow" w:hAnsi="Arial Narrow"/>
        </w:rPr>
      </w:pPr>
      <w:bookmarkStart w:id="19" w:name="_Service_Animals"/>
      <w:bookmarkStart w:id="20" w:name="_Toc102392192"/>
      <w:bookmarkEnd w:id="19"/>
      <w:r w:rsidRPr="00CC2AE4">
        <w:rPr>
          <w:rFonts w:ascii="Arial Narrow" w:hAnsi="Arial Narrow"/>
        </w:rPr>
        <w:t>Service Animals</w:t>
      </w:r>
      <w:bookmarkEnd w:id="20"/>
    </w:p>
    <w:p w14:paraId="6E654421" w14:textId="5DE23FB5" w:rsidR="009F6200" w:rsidRPr="00CC2AE4" w:rsidRDefault="009F6200" w:rsidP="007F1C14">
      <w:pPr>
        <w:rPr>
          <w:rFonts w:ascii="Arial Narrow" w:hAnsi="Arial Narrow" w:cs="Arial"/>
          <w:sz w:val="24"/>
          <w:szCs w:val="24"/>
        </w:rPr>
      </w:pPr>
      <w:r w:rsidRPr="00CC2AE4">
        <w:rPr>
          <w:rFonts w:ascii="Arial Narrow" w:hAnsi="Arial Narrow" w:cs="Arial"/>
          <w:sz w:val="24"/>
          <w:szCs w:val="24"/>
        </w:rPr>
        <w:t xml:space="preserve">Both the Americans with Disabilities Act and MGL c. 272 §§ 98 and 98A afford protections to people who use service animals. Service animals are animals that have been trained to perform a specific task for a person with a disability. Most people are familiar with people who are blind who use guide dogs, </w:t>
      </w:r>
      <w:proofErr w:type="gramStart"/>
      <w:r w:rsidRPr="00CC2AE4">
        <w:rPr>
          <w:rFonts w:ascii="Arial Narrow" w:hAnsi="Arial Narrow" w:cs="Arial"/>
          <w:sz w:val="24"/>
          <w:szCs w:val="24"/>
        </w:rPr>
        <w:t xml:space="preserve">but </w:t>
      </w:r>
      <w:r w:rsidR="00B74133" w:rsidRPr="00CC2AE4">
        <w:rPr>
          <w:rFonts w:ascii="Arial Narrow" w:hAnsi="Arial Narrow" w:cs="Arial"/>
          <w:sz w:val="24"/>
          <w:szCs w:val="24"/>
        </w:rPr>
        <w:t xml:space="preserve"> a</w:t>
      </w:r>
      <w:proofErr w:type="gramEnd"/>
      <w:r w:rsidR="00B74133" w:rsidRPr="00CC2AE4">
        <w:rPr>
          <w:rFonts w:ascii="Arial Narrow" w:hAnsi="Arial Narrow" w:cs="Arial"/>
          <w:sz w:val="24"/>
          <w:szCs w:val="24"/>
        </w:rPr>
        <w:t xml:space="preserve"> growing number of</w:t>
      </w:r>
      <w:r w:rsidRPr="00CC2AE4">
        <w:rPr>
          <w:rFonts w:ascii="Arial Narrow" w:hAnsi="Arial Narrow" w:cs="Arial"/>
          <w:sz w:val="24"/>
          <w:szCs w:val="24"/>
        </w:rPr>
        <w:t xml:space="preserve"> people </w:t>
      </w:r>
      <w:r w:rsidR="00B74133" w:rsidRPr="00CC2AE4">
        <w:rPr>
          <w:rFonts w:ascii="Arial Narrow" w:hAnsi="Arial Narrow" w:cs="Arial"/>
          <w:sz w:val="24"/>
          <w:szCs w:val="24"/>
        </w:rPr>
        <w:t>with</w:t>
      </w:r>
      <w:r w:rsidRPr="00CC2AE4">
        <w:rPr>
          <w:rFonts w:ascii="Arial Narrow" w:hAnsi="Arial Narrow" w:cs="Arial"/>
          <w:sz w:val="24"/>
          <w:szCs w:val="24"/>
        </w:rPr>
        <w:t xml:space="preserve"> other disabilities are using service animals </w:t>
      </w:r>
      <w:r w:rsidR="00B74133" w:rsidRPr="00CC2AE4">
        <w:rPr>
          <w:rFonts w:ascii="Arial Narrow" w:hAnsi="Arial Narrow" w:cs="Arial"/>
          <w:sz w:val="24"/>
          <w:szCs w:val="24"/>
        </w:rPr>
        <w:t>to help with tasks such as pulling</w:t>
      </w:r>
      <w:r w:rsidRPr="00CC2AE4">
        <w:rPr>
          <w:rFonts w:ascii="Arial Narrow" w:hAnsi="Arial Narrow" w:cs="Arial"/>
          <w:sz w:val="24"/>
          <w:szCs w:val="24"/>
        </w:rPr>
        <w:t xml:space="preserve"> wheelchairs, retrieving </w:t>
      </w:r>
      <w:r w:rsidRPr="00CC2AE4">
        <w:rPr>
          <w:rFonts w:ascii="Arial Narrow" w:hAnsi="Arial Narrow" w:cs="Arial"/>
          <w:sz w:val="24"/>
          <w:szCs w:val="24"/>
        </w:rPr>
        <w:lastRenderedPageBreak/>
        <w:t>dropped items, alerting someone who is Deaf or hard of hearing to an environmental alert</w:t>
      </w:r>
      <w:r w:rsidR="00B74133" w:rsidRPr="00CC2AE4">
        <w:rPr>
          <w:rFonts w:ascii="Arial Narrow" w:hAnsi="Arial Narrow" w:cs="Arial"/>
          <w:sz w:val="24"/>
          <w:szCs w:val="24"/>
        </w:rPr>
        <w:t>,</w:t>
      </w:r>
      <w:r w:rsidRPr="00CC2AE4">
        <w:rPr>
          <w:rFonts w:ascii="Arial Narrow" w:hAnsi="Arial Narrow" w:cs="Arial"/>
          <w:sz w:val="24"/>
          <w:szCs w:val="24"/>
        </w:rPr>
        <w:t xml:space="preserve"> or protecting someone who is about to have a seizure.</w:t>
      </w:r>
    </w:p>
    <w:p w14:paraId="3DF39F13" w14:textId="77777777" w:rsidR="009F6200" w:rsidRPr="00CC2AE4" w:rsidRDefault="009F6200" w:rsidP="007F1C14">
      <w:pPr>
        <w:rPr>
          <w:rFonts w:ascii="Arial Narrow" w:hAnsi="Arial Narrow" w:cs="Arial"/>
          <w:sz w:val="24"/>
          <w:szCs w:val="24"/>
        </w:rPr>
      </w:pPr>
    </w:p>
    <w:p w14:paraId="462A63C2" w14:textId="77777777" w:rsidR="009F6200" w:rsidRPr="00CC2AE4" w:rsidRDefault="009F6200" w:rsidP="007F1C14">
      <w:pPr>
        <w:rPr>
          <w:rFonts w:ascii="Arial Narrow" w:hAnsi="Arial Narrow" w:cs="Arial"/>
          <w:sz w:val="24"/>
          <w:szCs w:val="24"/>
        </w:rPr>
      </w:pPr>
      <w:r w:rsidRPr="00CC2AE4">
        <w:rPr>
          <w:rFonts w:ascii="Arial Narrow" w:hAnsi="Arial Narrow" w:cs="Arial"/>
          <w:sz w:val="24"/>
          <w:szCs w:val="24"/>
        </w:rPr>
        <w:t>A few key points to keep in mind are:</w:t>
      </w:r>
    </w:p>
    <w:p w14:paraId="6341EABB" w14:textId="77777777" w:rsidR="009F6200" w:rsidRPr="00CC2AE4" w:rsidRDefault="009F6200" w:rsidP="007F1C14">
      <w:pPr>
        <w:rPr>
          <w:rFonts w:ascii="Arial Narrow" w:hAnsi="Arial Narrow" w:cs="Arial"/>
          <w:sz w:val="24"/>
          <w:szCs w:val="24"/>
        </w:rPr>
      </w:pPr>
    </w:p>
    <w:p w14:paraId="72D6FF4B" w14:textId="77777777" w:rsidR="009F6200" w:rsidRPr="00CC2AE4" w:rsidRDefault="009F6200" w:rsidP="007F1C14">
      <w:pPr>
        <w:numPr>
          <w:ilvl w:val="0"/>
          <w:numId w:val="26"/>
        </w:numPr>
        <w:contextualSpacing/>
        <w:rPr>
          <w:rFonts w:ascii="Arial Narrow" w:hAnsi="Arial Narrow" w:cs="Arial"/>
          <w:sz w:val="24"/>
          <w:szCs w:val="24"/>
        </w:rPr>
      </w:pPr>
      <w:r w:rsidRPr="00CC2AE4">
        <w:rPr>
          <w:rFonts w:ascii="Arial Narrow" w:hAnsi="Arial Narrow" w:cs="Arial"/>
          <w:sz w:val="24"/>
          <w:szCs w:val="24"/>
        </w:rPr>
        <w:t>Service animals are not pets.</w:t>
      </w:r>
    </w:p>
    <w:p w14:paraId="3D0CC7A6" w14:textId="477ECC8C" w:rsidR="009F6200" w:rsidRPr="00CC2AE4" w:rsidRDefault="009F6200" w:rsidP="007F1C14">
      <w:pPr>
        <w:numPr>
          <w:ilvl w:val="0"/>
          <w:numId w:val="25"/>
        </w:numPr>
        <w:contextualSpacing/>
        <w:rPr>
          <w:rFonts w:ascii="Arial Narrow" w:hAnsi="Arial Narrow" w:cs="Arial"/>
          <w:sz w:val="24"/>
          <w:szCs w:val="24"/>
        </w:rPr>
      </w:pPr>
      <w:r w:rsidRPr="00CC2AE4">
        <w:rPr>
          <w:rFonts w:ascii="Arial Narrow" w:hAnsi="Arial Narrow" w:cs="Arial"/>
          <w:sz w:val="24"/>
          <w:szCs w:val="24"/>
        </w:rPr>
        <w:t xml:space="preserve">People with disabilities who use service </w:t>
      </w:r>
      <w:r w:rsidR="00B22854" w:rsidRPr="00CC2AE4">
        <w:rPr>
          <w:rFonts w:ascii="Arial Narrow" w:hAnsi="Arial Narrow" w:cs="Arial"/>
          <w:sz w:val="24"/>
          <w:szCs w:val="24"/>
        </w:rPr>
        <w:t>animals</w:t>
      </w:r>
      <w:r w:rsidRPr="00CC2AE4">
        <w:rPr>
          <w:rFonts w:ascii="Arial Narrow" w:hAnsi="Arial Narrow" w:cs="Arial"/>
          <w:sz w:val="24"/>
          <w:szCs w:val="24"/>
        </w:rPr>
        <w:t xml:space="preserve"> can go everywhere that people who are not accompanied by </w:t>
      </w:r>
      <w:r w:rsidR="00B22854" w:rsidRPr="00CC2AE4">
        <w:rPr>
          <w:rFonts w:ascii="Arial Narrow" w:hAnsi="Arial Narrow" w:cs="Arial"/>
          <w:sz w:val="24"/>
          <w:szCs w:val="24"/>
        </w:rPr>
        <w:t xml:space="preserve">animals </w:t>
      </w:r>
      <w:r w:rsidRPr="00CC2AE4">
        <w:rPr>
          <w:rFonts w:ascii="Arial Narrow" w:hAnsi="Arial Narrow" w:cs="Arial"/>
          <w:sz w:val="24"/>
          <w:szCs w:val="24"/>
        </w:rPr>
        <w:t>are entitled to go.</w:t>
      </w:r>
    </w:p>
    <w:p w14:paraId="2E53F842" w14:textId="77777777" w:rsidR="009F6200" w:rsidRPr="00CC2AE4" w:rsidRDefault="009F6200" w:rsidP="007F1C14">
      <w:pPr>
        <w:numPr>
          <w:ilvl w:val="0"/>
          <w:numId w:val="25"/>
        </w:numPr>
        <w:contextualSpacing/>
        <w:rPr>
          <w:rFonts w:ascii="Arial Narrow" w:hAnsi="Arial Narrow" w:cs="Arial"/>
          <w:sz w:val="24"/>
          <w:szCs w:val="24"/>
        </w:rPr>
      </w:pPr>
      <w:r w:rsidRPr="00CC2AE4">
        <w:rPr>
          <w:rFonts w:ascii="Arial Narrow" w:hAnsi="Arial Narrow" w:cs="Arial"/>
          <w:sz w:val="24"/>
          <w:szCs w:val="24"/>
        </w:rPr>
        <w:t>It is against the law to deny people with disabilities, who use service animals, entry or service.</w:t>
      </w:r>
    </w:p>
    <w:p w14:paraId="6667C45B" w14:textId="77777777" w:rsidR="009F6200" w:rsidRPr="00CC2AE4" w:rsidRDefault="009F6200" w:rsidP="007F1C14">
      <w:pPr>
        <w:numPr>
          <w:ilvl w:val="0"/>
          <w:numId w:val="25"/>
        </w:numPr>
        <w:contextualSpacing/>
        <w:rPr>
          <w:rFonts w:ascii="Arial Narrow" w:hAnsi="Arial Narrow" w:cs="Arial"/>
          <w:sz w:val="24"/>
          <w:szCs w:val="24"/>
        </w:rPr>
      </w:pPr>
      <w:r w:rsidRPr="00CC2AE4">
        <w:rPr>
          <w:rFonts w:ascii="Arial Narrow" w:hAnsi="Arial Narrow" w:cs="Arial"/>
          <w:sz w:val="24"/>
          <w:szCs w:val="24"/>
        </w:rPr>
        <w:t>Allergies or another person’s fear of animals are not valid reasons for denying access to a person using a service animal.</w:t>
      </w:r>
    </w:p>
    <w:p w14:paraId="35E4C2BB" w14:textId="77777777" w:rsidR="009F6200" w:rsidRPr="00CC2AE4" w:rsidRDefault="009F6200" w:rsidP="007F1C14">
      <w:pPr>
        <w:numPr>
          <w:ilvl w:val="0"/>
          <w:numId w:val="25"/>
        </w:numPr>
        <w:contextualSpacing/>
        <w:rPr>
          <w:rFonts w:ascii="Arial Narrow" w:hAnsi="Arial Narrow" w:cs="Arial"/>
          <w:sz w:val="24"/>
          <w:szCs w:val="24"/>
        </w:rPr>
      </w:pPr>
      <w:r w:rsidRPr="00CC2AE4">
        <w:rPr>
          <w:rFonts w:ascii="Arial Narrow" w:hAnsi="Arial Narrow" w:cs="Arial"/>
          <w:sz w:val="24"/>
          <w:szCs w:val="24"/>
        </w:rPr>
        <w:t>Service animals are not required to be licensed or certified as such.</w:t>
      </w:r>
    </w:p>
    <w:p w14:paraId="240F5A73" w14:textId="77777777" w:rsidR="009F6200" w:rsidRPr="00CC2AE4" w:rsidRDefault="009F6200" w:rsidP="007F1C14">
      <w:pPr>
        <w:numPr>
          <w:ilvl w:val="0"/>
          <w:numId w:val="25"/>
        </w:numPr>
        <w:contextualSpacing/>
        <w:rPr>
          <w:rFonts w:ascii="Arial Narrow" w:hAnsi="Arial Narrow" w:cs="Arial"/>
          <w:sz w:val="24"/>
          <w:szCs w:val="24"/>
        </w:rPr>
      </w:pPr>
      <w:r w:rsidRPr="00CC2AE4">
        <w:rPr>
          <w:rFonts w:ascii="Arial Narrow" w:hAnsi="Arial Narrow" w:cs="Arial"/>
          <w:sz w:val="24"/>
          <w:szCs w:val="24"/>
        </w:rPr>
        <w:t xml:space="preserve">People with disabilities who use </w:t>
      </w:r>
      <w:proofErr w:type="gramStart"/>
      <w:r w:rsidRPr="00CC2AE4">
        <w:rPr>
          <w:rFonts w:ascii="Arial Narrow" w:hAnsi="Arial Narrow" w:cs="Arial"/>
          <w:sz w:val="24"/>
          <w:szCs w:val="24"/>
        </w:rPr>
        <w:t>service animals</w:t>
      </w:r>
      <w:proofErr w:type="gramEnd"/>
      <w:r w:rsidRPr="00CC2AE4">
        <w:rPr>
          <w:rFonts w:ascii="Arial Narrow" w:hAnsi="Arial Narrow" w:cs="Arial"/>
          <w:sz w:val="24"/>
          <w:szCs w:val="24"/>
        </w:rPr>
        <w:t xml:space="preserve"> cannot be charged extra fees.</w:t>
      </w:r>
    </w:p>
    <w:p w14:paraId="3B1C1B58" w14:textId="17D5DAB5" w:rsidR="009F6200" w:rsidRPr="00CC2AE4" w:rsidRDefault="009F6200" w:rsidP="007F1C14">
      <w:pPr>
        <w:numPr>
          <w:ilvl w:val="0"/>
          <w:numId w:val="25"/>
        </w:numPr>
        <w:contextualSpacing/>
        <w:rPr>
          <w:rFonts w:ascii="Arial Narrow" w:hAnsi="Arial Narrow" w:cs="Arial"/>
          <w:sz w:val="24"/>
          <w:szCs w:val="24"/>
        </w:rPr>
      </w:pPr>
      <w:r w:rsidRPr="00CC2AE4">
        <w:rPr>
          <w:rFonts w:ascii="Arial Narrow" w:hAnsi="Arial Narrow" w:cs="Arial"/>
          <w:sz w:val="24"/>
          <w:szCs w:val="24"/>
        </w:rPr>
        <w:t xml:space="preserve">People who use </w:t>
      </w:r>
      <w:proofErr w:type="gramStart"/>
      <w:r w:rsidRPr="00CC2AE4">
        <w:rPr>
          <w:rFonts w:ascii="Arial Narrow" w:hAnsi="Arial Narrow" w:cs="Arial"/>
          <w:sz w:val="24"/>
          <w:szCs w:val="24"/>
        </w:rPr>
        <w:t>service animals</w:t>
      </w:r>
      <w:proofErr w:type="gramEnd"/>
      <w:r w:rsidRPr="00CC2AE4">
        <w:rPr>
          <w:rFonts w:ascii="Arial Narrow" w:hAnsi="Arial Narrow" w:cs="Arial"/>
          <w:sz w:val="24"/>
          <w:szCs w:val="24"/>
        </w:rPr>
        <w:t xml:space="preserve"> must </w:t>
      </w:r>
      <w:proofErr w:type="gramStart"/>
      <w:r w:rsidRPr="00CC2AE4">
        <w:rPr>
          <w:rFonts w:ascii="Arial Narrow" w:hAnsi="Arial Narrow" w:cs="Arial"/>
          <w:sz w:val="24"/>
          <w:szCs w:val="24"/>
        </w:rPr>
        <w:t>keep the animal under control at all times</w:t>
      </w:r>
      <w:proofErr w:type="gramEnd"/>
      <w:r w:rsidRPr="00CC2AE4">
        <w:rPr>
          <w:rFonts w:ascii="Arial Narrow" w:hAnsi="Arial Narrow" w:cs="Arial"/>
          <w:sz w:val="24"/>
          <w:szCs w:val="24"/>
        </w:rPr>
        <w:t xml:space="preserve"> and are responsible for taking care of the animal’s needs.</w:t>
      </w:r>
    </w:p>
    <w:p w14:paraId="02341B90" w14:textId="08DD450B" w:rsidR="009F6200" w:rsidRPr="00CC2AE4" w:rsidRDefault="009F6200" w:rsidP="007F1C14">
      <w:pPr>
        <w:contextualSpacing/>
        <w:rPr>
          <w:rFonts w:ascii="Arial Narrow" w:hAnsi="Arial Narrow" w:cs="Arial"/>
          <w:sz w:val="24"/>
          <w:szCs w:val="24"/>
        </w:rPr>
      </w:pPr>
    </w:p>
    <w:p w14:paraId="2BAE7184" w14:textId="6D2F5B07" w:rsidR="00780AC9" w:rsidRPr="00CC2AE4" w:rsidRDefault="00780AC9" w:rsidP="007F1C14">
      <w:pPr>
        <w:pStyle w:val="Heading3"/>
        <w:rPr>
          <w:rFonts w:ascii="Arial Narrow" w:hAnsi="Arial Narrow"/>
        </w:rPr>
      </w:pPr>
      <w:bookmarkStart w:id="21" w:name="_Meetings_and_Events"/>
      <w:bookmarkStart w:id="22" w:name="_Toc102392193"/>
      <w:bookmarkEnd w:id="21"/>
      <w:r w:rsidRPr="00CC2AE4">
        <w:rPr>
          <w:rFonts w:ascii="Arial Narrow" w:hAnsi="Arial Narrow"/>
        </w:rPr>
        <w:t>Meetings and Events</w:t>
      </w:r>
      <w:bookmarkEnd w:id="22"/>
    </w:p>
    <w:p w14:paraId="3439C70B" w14:textId="0568E51C" w:rsidR="00964187" w:rsidRPr="00CC2AE4" w:rsidRDefault="00006BE4" w:rsidP="007F1C14">
      <w:pPr>
        <w:rPr>
          <w:rFonts w:ascii="Arial Narrow" w:hAnsi="Arial Narrow" w:cs="Arial"/>
          <w:sz w:val="24"/>
          <w:szCs w:val="24"/>
        </w:rPr>
      </w:pPr>
      <w:r w:rsidRPr="00CC2AE4">
        <w:rPr>
          <w:rFonts w:ascii="Arial Narrow" w:hAnsi="Arial Narrow" w:cs="Arial"/>
          <w:sz w:val="24"/>
          <w:szCs w:val="24"/>
        </w:rPr>
        <w:t xml:space="preserve">When sending out meeting invitations to a general audience (i.e. any audience that may include people with disabilities) </w:t>
      </w:r>
      <w:proofErr w:type="gramStart"/>
      <w:r w:rsidRPr="00CC2AE4">
        <w:rPr>
          <w:rFonts w:ascii="Arial Narrow" w:hAnsi="Arial Narrow" w:cs="Arial"/>
          <w:sz w:val="24"/>
          <w:szCs w:val="24"/>
        </w:rPr>
        <w:t>or</w:t>
      </w:r>
      <w:proofErr w:type="gramEnd"/>
      <w:r w:rsidRPr="00CC2AE4">
        <w:rPr>
          <w:rFonts w:ascii="Arial Narrow" w:hAnsi="Arial Narrow" w:cs="Arial"/>
          <w:sz w:val="24"/>
          <w:szCs w:val="24"/>
        </w:rPr>
        <w:t xml:space="preserve"> that includes attendees who are known to have disabilities, agencies must include a reasonable accommodation statement with the ADA Coordinator’s contact information. Any promotional materials associated with the event should include the same reasonable accommodation statement. </w:t>
      </w:r>
      <w:r w:rsidR="00964187" w:rsidRPr="00CC2AE4">
        <w:rPr>
          <w:rFonts w:ascii="Arial Narrow" w:hAnsi="Arial Narrow" w:cs="Arial"/>
          <w:sz w:val="24"/>
          <w:szCs w:val="24"/>
        </w:rPr>
        <w:t xml:space="preserve">Below is </w:t>
      </w:r>
      <w:proofErr w:type="gramStart"/>
      <w:r w:rsidR="00964187" w:rsidRPr="00CC2AE4">
        <w:rPr>
          <w:rFonts w:ascii="Arial Narrow" w:hAnsi="Arial Narrow" w:cs="Arial"/>
          <w:sz w:val="24"/>
          <w:szCs w:val="24"/>
        </w:rPr>
        <w:t>sample</w:t>
      </w:r>
      <w:proofErr w:type="gramEnd"/>
      <w:r w:rsidR="00964187" w:rsidRPr="00CC2AE4">
        <w:rPr>
          <w:rFonts w:ascii="Arial Narrow" w:hAnsi="Arial Narrow" w:cs="Arial"/>
          <w:sz w:val="24"/>
          <w:szCs w:val="24"/>
        </w:rPr>
        <w:t xml:space="preserve"> text of a Reasonable Accommodation Statement to include on registration forms and announcements</w:t>
      </w:r>
      <w:r w:rsidR="00D653CC" w:rsidRPr="00CC2AE4">
        <w:rPr>
          <w:rFonts w:ascii="Arial Narrow" w:hAnsi="Arial Narrow" w:cs="Arial"/>
          <w:sz w:val="24"/>
          <w:szCs w:val="24"/>
        </w:rPr>
        <w:t xml:space="preserve">: </w:t>
      </w:r>
    </w:p>
    <w:p w14:paraId="242A24F6" w14:textId="77777777" w:rsidR="00FF67BA" w:rsidRPr="00CC2AE4" w:rsidRDefault="00FF67BA" w:rsidP="007F1C14">
      <w:pPr>
        <w:rPr>
          <w:rFonts w:ascii="Arial Narrow" w:hAnsi="Arial Narrow" w:cs="Arial"/>
          <w:sz w:val="24"/>
          <w:szCs w:val="24"/>
        </w:rPr>
      </w:pPr>
    </w:p>
    <w:p w14:paraId="2144B72D" w14:textId="006B4285" w:rsidR="00D653CC" w:rsidRPr="00CC2AE4" w:rsidRDefault="00D653CC" w:rsidP="007F1C14">
      <w:pPr>
        <w:pStyle w:val="BodyText"/>
        <w:ind w:left="360" w:right="360"/>
        <w:rPr>
          <w:rFonts w:ascii="Arial Narrow" w:hAnsi="Arial Narrow" w:cs="Arial"/>
          <w:szCs w:val="24"/>
        </w:rPr>
      </w:pPr>
      <w:r w:rsidRPr="00CC2AE4">
        <w:rPr>
          <w:rFonts w:ascii="Arial Narrow" w:hAnsi="Arial Narrow" w:cs="Arial"/>
          <w:szCs w:val="24"/>
        </w:rPr>
        <w:t xml:space="preserve">Reasonable </w:t>
      </w:r>
      <w:proofErr w:type="gramStart"/>
      <w:r w:rsidRPr="00CC2AE4">
        <w:rPr>
          <w:rFonts w:ascii="Arial Narrow" w:hAnsi="Arial Narrow" w:cs="Arial"/>
          <w:szCs w:val="24"/>
        </w:rPr>
        <w:t>accommodations</w:t>
      </w:r>
      <w:proofErr w:type="gramEnd"/>
      <w:r w:rsidRPr="00CC2AE4">
        <w:rPr>
          <w:rFonts w:ascii="Arial Narrow" w:hAnsi="Arial Narrow" w:cs="Arial"/>
          <w:szCs w:val="24"/>
        </w:rPr>
        <w:t xml:space="preserve"> for people with disabilities are available upon request. You can make a request by sending an email to [Name of ADA Coordinator] at [ADA Coordinator email]. Please include your name and contact information, and the type of accommodation you will need, including as much detail as you can.</w:t>
      </w:r>
      <w:r w:rsidR="001C4F20" w:rsidRPr="00CC2AE4">
        <w:rPr>
          <w:rFonts w:ascii="Arial Narrow" w:hAnsi="Arial Narrow" w:cs="Arial"/>
          <w:szCs w:val="24"/>
        </w:rPr>
        <w:t xml:space="preserve"> </w:t>
      </w:r>
      <w:r w:rsidRPr="00CC2AE4">
        <w:rPr>
          <w:rFonts w:ascii="Arial Narrow" w:hAnsi="Arial Narrow" w:cs="Arial"/>
          <w:szCs w:val="24"/>
        </w:rPr>
        <w:t xml:space="preserve">Please be advised that while </w:t>
      </w:r>
      <w:proofErr w:type="gramStart"/>
      <w:r w:rsidRPr="00CC2AE4">
        <w:rPr>
          <w:rFonts w:ascii="Arial Narrow" w:hAnsi="Arial Narrow" w:cs="Arial"/>
          <w:szCs w:val="24"/>
        </w:rPr>
        <w:t>we will</w:t>
      </w:r>
      <w:proofErr w:type="gramEnd"/>
      <w:r w:rsidRPr="00CC2AE4">
        <w:rPr>
          <w:rFonts w:ascii="Arial Narrow" w:hAnsi="Arial Narrow" w:cs="Arial"/>
          <w:szCs w:val="24"/>
        </w:rPr>
        <w:t xml:space="preserve"> try our best to grant requests received after [date], they may not be possible to fulfill, so please make your request as soon as you know you will need it. </w:t>
      </w:r>
    </w:p>
    <w:p w14:paraId="7F91342C" w14:textId="77777777" w:rsidR="00006BE4" w:rsidRPr="00CC2AE4" w:rsidRDefault="00006BE4" w:rsidP="007F1C14">
      <w:pPr>
        <w:rPr>
          <w:rFonts w:ascii="Arial Narrow" w:hAnsi="Arial Narrow"/>
          <w:sz w:val="24"/>
          <w:szCs w:val="24"/>
        </w:rPr>
      </w:pPr>
    </w:p>
    <w:p w14:paraId="008B67A9" w14:textId="77777777" w:rsidR="00006BE4" w:rsidRPr="00CC2AE4" w:rsidRDefault="00006BE4" w:rsidP="007F1C14">
      <w:pPr>
        <w:rPr>
          <w:rFonts w:ascii="Arial Narrow" w:hAnsi="Arial Narrow"/>
          <w:sz w:val="24"/>
          <w:szCs w:val="24"/>
        </w:rPr>
      </w:pPr>
      <w:r w:rsidRPr="00CC2AE4">
        <w:rPr>
          <w:rFonts w:ascii="Arial Narrow" w:hAnsi="Arial Narrow"/>
          <w:sz w:val="24"/>
          <w:szCs w:val="24"/>
        </w:rPr>
        <w:t xml:space="preserve">Generally, the agency hosting the meeting is responsible for providing reasonable </w:t>
      </w:r>
      <w:proofErr w:type="gramStart"/>
      <w:r w:rsidRPr="00CC2AE4">
        <w:rPr>
          <w:rFonts w:ascii="Arial Narrow" w:hAnsi="Arial Narrow"/>
          <w:sz w:val="24"/>
          <w:szCs w:val="24"/>
        </w:rPr>
        <w:t>accommodations</w:t>
      </w:r>
      <w:proofErr w:type="gramEnd"/>
      <w:r w:rsidRPr="00CC2AE4">
        <w:rPr>
          <w:rFonts w:ascii="Arial Narrow" w:hAnsi="Arial Narrow"/>
          <w:sz w:val="24"/>
          <w:szCs w:val="24"/>
        </w:rPr>
        <w:t xml:space="preserve"> for attendees that relate to the meeting itself (e.g., CART or ASL services, accessible meeting materials). If two or more agencies are co-hosting a meeting, the agencies should arrange beforehand how costs of any reasonable </w:t>
      </w:r>
      <w:proofErr w:type="gramStart"/>
      <w:r w:rsidRPr="00CC2AE4">
        <w:rPr>
          <w:rFonts w:ascii="Arial Narrow" w:hAnsi="Arial Narrow"/>
          <w:sz w:val="24"/>
          <w:szCs w:val="24"/>
        </w:rPr>
        <w:t>accommodations</w:t>
      </w:r>
      <w:proofErr w:type="gramEnd"/>
      <w:r w:rsidRPr="00CC2AE4">
        <w:rPr>
          <w:rFonts w:ascii="Arial Narrow" w:hAnsi="Arial Narrow"/>
          <w:sz w:val="24"/>
          <w:szCs w:val="24"/>
        </w:rPr>
        <w:t xml:space="preserve"> will be handled. </w:t>
      </w:r>
    </w:p>
    <w:p w14:paraId="7F14729E" w14:textId="77777777" w:rsidR="00006BE4" w:rsidRPr="00CC2AE4" w:rsidRDefault="00006BE4" w:rsidP="007F1C14">
      <w:pPr>
        <w:rPr>
          <w:rFonts w:ascii="Arial Narrow" w:hAnsi="Arial Narrow"/>
          <w:sz w:val="24"/>
          <w:szCs w:val="24"/>
        </w:rPr>
      </w:pPr>
    </w:p>
    <w:p w14:paraId="4E7E0864" w14:textId="77777777" w:rsidR="00006BE4" w:rsidRPr="00CC2AE4" w:rsidRDefault="00006BE4" w:rsidP="007F1C14">
      <w:pPr>
        <w:pStyle w:val="Heading4"/>
        <w:rPr>
          <w:rFonts w:ascii="Arial Narrow" w:hAnsi="Arial Narrow"/>
        </w:rPr>
      </w:pPr>
      <w:r w:rsidRPr="00CC2AE4">
        <w:rPr>
          <w:rFonts w:ascii="Arial Narrow" w:hAnsi="Arial Narrow"/>
        </w:rPr>
        <w:t>Planning ahead</w:t>
      </w:r>
    </w:p>
    <w:p w14:paraId="5414C669" w14:textId="77777777" w:rsidR="00006BE4" w:rsidRPr="00CC2AE4" w:rsidRDefault="00006BE4" w:rsidP="007F1C14">
      <w:pPr>
        <w:rPr>
          <w:rFonts w:ascii="Arial Narrow" w:hAnsi="Arial Narrow"/>
          <w:sz w:val="24"/>
          <w:szCs w:val="24"/>
        </w:rPr>
      </w:pPr>
      <w:r w:rsidRPr="00CC2AE4">
        <w:rPr>
          <w:rFonts w:ascii="Arial Narrow" w:hAnsi="Arial Narrow"/>
          <w:sz w:val="24"/>
          <w:szCs w:val="24"/>
        </w:rPr>
        <w:t xml:space="preserve">For large meetings with a general audience that may include people with disabilities (e.g. public meetings where the agency anticipates </w:t>
      </w:r>
      <w:proofErr w:type="gramStart"/>
      <w:r w:rsidRPr="00CC2AE4">
        <w:rPr>
          <w:rFonts w:ascii="Arial Narrow" w:hAnsi="Arial Narrow"/>
          <w:sz w:val="24"/>
          <w:szCs w:val="24"/>
        </w:rPr>
        <w:t>large</w:t>
      </w:r>
      <w:proofErr w:type="gramEnd"/>
      <w:r w:rsidRPr="00CC2AE4">
        <w:rPr>
          <w:rFonts w:ascii="Arial Narrow" w:hAnsi="Arial Narrow"/>
          <w:sz w:val="24"/>
          <w:szCs w:val="24"/>
        </w:rPr>
        <w:t xml:space="preserve"> attendance), it is best practice to book CART and ASL interpreters as soon as the meeting is scheduled </w:t>
      </w:r>
      <w:proofErr w:type="gramStart"/>
      <w:r w:rsidRPr="00CC2AE4">
        <w:rPr>
          <w:rFonts w:ascii="Arial Narrow" w:hAnsi="Arial Narrow"/>
          <w:sz w:val="24"/>
          <w:szCs w:val="24"/>
        </w:rPr>
        <w:t>in order to</w:t>
      </w:r>
      <w:proofErr w:type="gramEnd"/>
      <w:r w:rsidRPr="00CC2AE4">
        <w:rPr>
          <w:rFonts w:ascii="Arial Narrow" w:hAnsi="Arial Narrow"/>
          <w:sz w:val="24"/>
          <w:szCs w:val="24"/>
        </w:rPr>
        <w:t xml:space="preserve"> ensure availability. CART and ASL services can then be cancelled at least 2 days prior to the event if no one has requested them. For particularly large, </w:t>
      </w:r>
      <w:proofErr w:type="gramStart"/>
      <w:r w:rsidRPr="00CC2AE4">
        <w:rPr>
          <w:rFonts w:ascii="Arial Narrow" w:hAnsi="Arial Narrow"/>
          <w:sz w:val="24"/>
          <w:szCs w:val="24"/>
        </w:rPr>
        <w:t>widely-attended</w:t>
      </w:r>
      <w:proofErr w:type="gramEnd"/>
      <w:r w:rsidRPr="00CC2AE4">
        <w:rPr>
          <w:rFonts w:ascii="Arial Narrow" w:hAnsi="Arial Narrow"/>
          <w:sz w:val="24"/>
          <w:szCs w:val="24"/>
        </w:rPr>
        <w:t xml:space="preserve"> meetings, with an undefined invitation list, it may make sense to keep both services even if you do not receive a specific request, in order to ensure maximum accessibility. </w:t>
      </w:r>
    </w:p>
    <w:p w14:paraId="3C0C7B11" w14:textId="77777777" w:rsidR="00006BE4" w:rsidRPr="00CC2AE4" w:rsidRDefault="00006BE4" w:rsidP="007F1C14">
      <w:pPr>
        <w:rPr>
          <w:rFonts w:ascii="Arial Narrow" w:hAnsi="Arial Narrow"/>
          <w:sz w:val="24"/>
          <w:szCs w:val="24"/>
        </w:rPr>
      </w:pPr>
    </w:p>
    <w:p w14:paraId="45DA1B9C" w14:textId="4B146F66" w:rsidR="00006BE4" w:rsidRPr="00CC2AE4" w:rsidRDefault="00006BE4" w:rsidP="007F1C14">
      <w:pPr>
        <w:rPr>
          <w:rFonts w:ascii="Arial Narrow" w:hAnsi="Arial Narrow"/>
          <w:sz w:val="24"/>
          <w:szCs w:val="24"/>
        </w:rPr>
      </w:pPr>
      <w:r w:rsidRPr="00CC2AE4">
        <w:rPr>
          <w:rFonts w:ascii="Arial Narrow" w:hAnsi="Arial Narrow"/>
          <w:sz w:val="24"/>
          <w:szCs w:val="24"/>
        </w:rPr>
        <w:t xml:space="preserve">Make sure that meeting materials (agendas, PowerPoint slides, handouts) are accessible. MOD has published instructions for making print materials accessible. It is </w:t>
      </w:r>
      <w:proofErr w:type="gramStart"/>
      <w:r w:rsidRPr="00CC2AE4">
        <w:rPr>
          <w:rFonts w:ascii="Arial Narrow" w:hAnsi="Arial Narrow"/>
          <w:sz w:val="24"/>
          <w:szCs w:val="24"/>
        </w:rPr>
        <w:t>a good</w:t>
      </w:r>
      <w:proofErr w:type="gramEnd"/>
      <w:r w:rsidRPr="00CC2AE4">
        <w:rPr>
          <w:rFonts w:ascii="Arial Narrow" w:hAnsi="Arial Narrow"/>
          <w:sz w:val="24"/>
          <w:szCs w:val="24"/>
        </w:rPr>
        <w:t xml:space="preserve"> practice to send print materials at least a day before the meeting to ensure that attendees who use screen readers or who have </w:t>
      </w:r>
      <w:proofErr w:type="gramStart"/>
      <w:r w:rsidRPr="00CC2AE4">
        <w:rPr>
          <w:rFonts w:ascii="Arial Narrow" w:hAnsi="Arial Narrow"/>
          <w:sz w:val="24"/>
          <w:szCs w:val="24"/>
        </w:rPr>
        <w:t>learning</w:t>
      </w:r>
      <w:proofErr w:type="gramEnd"/>
      <w:r w:rsidRPr="00CC2AE4">
        <w:rPr>
          <w:rFonts w:ascii="Arial Narrow" w:hAnsi="Arial Narrow"/>
          <w:sz w:val="24"/>
          <w:szCs w:val="24"/>
        </w:rPr>
        <w:t xml:space="preserve"> or cognitive disabilities have time to review the materials before the meetings. </w:t>
      </w:r>
    </w:p>
    <w:p w14:paraId="5B6200BE" w14:textId="77777777" w:rsidR="00006BE4" w:rsidRPr="00CC2AE4" w:rsidRDefault="00006BE4" w:rsidP="007F1C14">
      <w:pPr>
        <w:rPr>
          <w:rFonts w:ascii="Arial Narrow" w:hAnsi="Arial Narrow"/>
          <w:sz w:val="24"/>
          <w:szCs w:val="24"/>
        </w:rPr>
      </w:pPr>
    </w:p>
    <w:p w14:paraId="59C36764" w14:textId="77777777" w:rsidR="00006BE4" w:rsidRPr="00CC2AE4" w:rsidRDefault="00006BE4" w:rsidP="007F1C14">
      <w:pPr>
        <w:rPr>
          <w:rFonts w:ascii="Arial Narrow" w:hAnsi="Arial Narrow"/>
          <w:sz w:val="24"/>
          <w:szCs w:val="24"/>
        </w:rPr>
      </w:pPr>
      <w:r w:rsidRPr="00CC2AE4">
        <w:rPr>
          <w:rFonts w:ascii="Arial Narrow" w:hAnsi="Arial Narrow"/>
          <w:sz w:val="24"/>
          <w:szCs w:val="24"/>
        </w:rPr>
        <w:t xml:space="preserve">If the agency is hosting an in-person meeting in a building with security, be sure to alert security personnel to any reasonable </w:t>
      </w:r>
      <w:proofErr w:type="gramStart"/>
      <w:r w:rsidRPr="00CC2AE4">
        <w:rPr>
          <w:rFonts w:ascii="Arial Narrow" w:hAnsi="Arial Narrow"/>
          <w:sz w:val="24"/>
          <w:szCs w:val="24"/>
        </w:rPr>
        <w:t>accommodations</w:t>
      </w:r>
      <w:proofErr w:type="gramEnd"/>
      <w:r w:rsidRPr="00CC2AE4">
        <w:rPr>
          <w:rFonts w:ascii="Arial Narrow" w:hAnsi="Arial Narrow"/>
          <w:sz w:val="24"/>
          <w:szCs w:val="24"/>
        </w:rPr>
        <w:t xml:space="preserve"> that are necessary for attendees to pass through security. </w:t>
      </w:r>
    </w:p>
    <w:p w14:paraId="38625686" w14:textId="77777777" w:rsidR="00006BE4" w:rsidRPr="00CC2AE4" w:rsidRDefault="00006BE4" w:rsidP="00006BE4">
      <w:pPr>
        <w:rPr>
          <w:rFonts w:ascii="Arial Narrow" w:hAnsi="Arial Narrow"/>
          <w:sz w:val="24"/>
          <w:szCs w:val="24"/>
        </w:rPr>
      </w:pPr>
    </w:p>
    <w:p w14:paraId="5F8F5979" w14:textId="3FD249DD" w:rsidR="00006BE4" w:rsidRPr="00CC2AE4" w:rsidRDefault="00006BE4" w:rsidP="00006BE4">
      <w:pPr>
        <w:pStyle w:val="Heading4"/>
        <w:rPr>
          <w:rFonts w:ascii="Arial Narrow" w:hAnsi="Arial Narrow"/>
        </w:rPr>
      </w:pPr>
      <w:r w:rsidRPr="00CC2AE4">
        <w:rPr>
          <w:rFonts w:ascii="Arial Narrow" w:hAnsi="Arial Narrow"/>
        </w:rPr>
        <w:t>During the meeting</w:t>
      </w:r>
    </w:p>
    <w:p w14:paraId="5361E3D6" w14:textId="77777777" w:rsidR="00B745A8" w:rsidRPr="00CC2AE4" w:rsidRDefault="00B745A8" w:rsidP="00006BE4">
      <w:pPr>
        <w:rPr>
          <w:rFonts w:ascii="Arial Narrow" w:hAnsi="Arial Narrow"/>
          <w:sz w:val="24"/>
          <w:szCs w:val="24"/>
        </w:rPr>
      </w:pPr>
    </w:p>
    <w:p w14:paraId="238DD281" w14:textId="0B501F47" w:rsidR="00B745A8" w:rsidRPr="00CC2AE4" w:rsidRDefault="00B745A8" w:rsidP="003C52BD">
      <w:pPr>
        <w:pStyle w:val="ListParagraph"/>
        <w:numPr>
          <w:ilvl w:val="0"/>
          <w:numId w:val="29"/>
        </w:numPr>
        <w:rPr>
          <w:rFonts w:ascii="Arial Narrow" w:hAnsi="Arial Narrow"/>
          <w:sz w:val="24"/>
          <w:szCs w:val="24"/>
        </w:rPr>
      </w:pPr>
      <w:r w:rsidRPr="00CC2AE4">
        <w:rPr>
          <w:rFonts w:ascii="Arial Narrow" w:hAnsi="Arial Narrow"/>
          <w:sz w:val="24"/>
          <w:szCs w:val="24"/>
        </w:rPr>
        <w:lastRenderedPageBreak/>
        <w:t xml:space="preserve">At the beginning of the meeting, announce any available accessibility features. For example: </w:t>
      </w:r>
    </w:p>
    <w:p w14:paraId="1BCC8F08" w14:textId="77777777" w:rsidR="00FF67BA" w:rsidRPr="00CC2AE4" w:rsidRDefault="00FF67BA" w:rsidP="003C52BD">
      <w:pPr>
        <w:pStyle w:val="ListParagraph"/>
        <w:rPr>
          <w:rFonts w:ascii="Arial Narrow" w:hAnsi="Arial Narrow"/>
          <w:sz w:val="24"/>
          <w:szCs w:val="24"/>
        </w:rPr>
      </w:pPr>
    </w:p>
    <w:p w14:paraId="441DAEFF" w14:textId="6A8C6DC1" w:rsidR="00B745A8" w:rsidRPr="00CC2AE4" w:rsidRDefault="00B745A8" w:rsidP="009D22AD">
      <w:pPr>
        <w:pStyle w:val="ListParagraph"/>
        <w:ind w:left="1440"/>
        <w:rPr>
          <w:rFonts w:ascii="Arial Narrow" w:hAnsi="Arial Narrow" w:cs="Arial"/>
          <w:sz w:val="24"/>
          <w:szCs w:val="28"/>
        </w:rPr>
      </w:pPr>
      <w:r w:rsidRPr="00CC2AE4">
        <w:rPr>
          <w:rFonts w:ascii="Arial Narrow" w:hAnsi="Arial Narrow" w:cs="Arial"/>
          <w:sz w:val="24"/>
          <w:szCs w:val="28"/>
        </w:rPr>
        <w:t>“For the [event] today, we have the following accessibility services available [list what you have arranged, e.g., sign language interpreters, Assistive Listening Devices, CART and/or captioning].</w:t>
      </w:r>
      <w:r w:rsidR="001C4F20" w:rsidRPr="00CC2AE4">
        <w:rPr>
          <w:rFonts w:ascii="Arial Narrow" w:hAnsi="Arial Narrow" w:cs="Arial"/>
          <w:sz w:val="24"/>
          <w:szCs w:val="28"/>
        </w:rPr>
        <w:t xml:space="preserve"> </w:t>
      </w:r>
      <w:r w:rsidRPr="00CC2AE4">
        <w:rPr>
          <w:rFonts w:ascii="Arial Narrow" w:hAnsi="Arial Narrow" w:cs="Arial"/>
          <w:sz w:val="24"/>
          <w:szCs w:val="28"/>
        </w:rPr>
        <w:t>Agendas and handouts are available in large print, electronic format, and Braille. If anyone needs assistance accessing these accessibility services, please speak with [identify the designated agency staff who can assist].”</w:t>
      </w:r>
    </w:p>
    <w:p w14:paraId="481484E3" w14:textId="77777777" w:rsidR="00B745A8" w:rsidRPr="00CC2AE4" w:rsidRDefault="00B745A8" w:rsidP="00006BE4">
      <w:pPr>
        <w:rPr>
          <w:rFonts w:ascii="Arial Narrow" w:hAnsi="Arial Narrow" w:cs="Arial"/>
          <w:szCs w:val="24"/>
        </w:rPr>
      </w:pPr>
    </w:p>
    <w:p w14:paraId="05615C12" w14:textId="0F378501" w:rsidR="006C17CF" w:rsidRPr="00CC2AE4" w:rsidRDefault="006C17CF" w:rsidP="003C52BD">
      <w:pPr>
        <w:pStyle w:val="ListParagraph"/>
        <w:numPr>
          <w:ilvl w:val="0"/>
          <w:numId w:val="29"/>
        </w:numPr>
        <w:rPr>
          <w:rFonts w:ascii="Arial Narrow" w:hAnsi="Arial Narrow"/>
          <w:sz w:val="24"/>
          <w:szCs w:val="24"/>
        </w:rPr>
      </w:pPr>
      <w:r w:rsidRPr="00CC2AE4">
        <w:rPr>
          <w:rFonts w:ascii="Arial Narrow" w:hAnsi="Arial Narrow"/>
          <w:sz w:val="24"/>
          <w:szCs w:val="24"/>
        </w:rPr>
        <w:t xml:space="preserve">For </w:t>
      </w:r>
      <w:proofErr w:type="gramStart"/>
      <w:r w:rsidRPr="00CC2AE4">
        <w:rPr>
          <w:rFonts w:ascii="Arial Narrow" w:hAnsi="Arial Narrow"/>
          <w:sz w:val="24"/>
          <w:szCs w:val="24"/>
        </w:rPr>
        <w:t>in person</w:t>
      </w:r>
      <w:proofErr w:type="gramEnd"/>
      <w:r w:rsidRPr="00CC2AE4">
        <w:rPr>
          <w:rFonts w:ascii="Arial Narrow" w:hAnsi="Arial Narrow"/>
          <w:sz w:val="24"/>
          <w:szCs w:val="24"/>
        </w:rPr>
        <w:t xml:space="preserve"> meetings, announce the location of accessible restrooms at the beginning of the meeting. </w:t>
      </w:r>
    </w:p>
    <w:p w14:paraId="5FF641C4" w14:textId="77777777" w:rsidR="006C17CF" w:rsidRPr="00CC2AE4" w:rsidRDefault="006C17CF" w:rsidP="006C17CF">
      <w:pPr>
        <w:rPr>
          <w:rFonts w:ascii="Arial Narrow" w:hAnsi="Arial Narrow"/>
          <w:sz w:val="24"/>
          <w:szCs w:val="24"/>
        </w:rPr>
      </w:pPr>
    </w:p>
    <w:p w14:paraId="6D84874F" w14:textId="7C2DDE56" w:rsidR="006C17CF" w:rsidRPr="00CC2AE4" w:rsidRDefault="00006BE4" w:rsidP="003C52BD">
      <w:pPr>
        <w:pStyle w:val="ListParagraph"/>
        <w:numPr>
          <w:ilvl w:val="0"/>
          <w:numId w:val="29"/>
        </w:numPr>
        <w:rPr>
          <w:rFonts w:ascii="Arial Narrow" w:hAnsi="Arial Narrow"/>
          <w:sz w:val="24"/>
          <w:szCs w:val="24"/>
        </w:rPr>
      </w:pPr>
      <w:r w:rsidRPr="00CC2AE4">
        <w:rPr>
          <w:rFonts w:ascii="Arial Narrow" w:hAnsi="Arial Narrow"/>
          <w:sz w:val="24"/>
          <w:szCs w:val="24"/>
        </w:rPr>
        <w:t xml:space="preserve">If showing visual content during the meeting (i.e. charts, photographs), be sure you verbally describe the content. </w:t>
      </w:r>
      <w:r w:rsidR="0030558C" w:rsidRPr="00CC2AE4">
        <w:rPr>
          <w:rFonts w:ascii="Arial Narrow" w:hAnsi="Arial Narrow"/>
          <w:sz w:val="24"/>
          <w:szCs w:val="24"/>
        </w:rPr>
        <w:t>Tag any videos</w:t>
      </w:r>
      <w:r w:rsidR="00356281" w:rsidRPr="00CC2AE4">
        <w:rPr>
          <w:rFonts w:ascii="Arial Narrow" w:hAnsi="Arial Narrow"/>
          <w:sz w:val="24"/>
          <w:szCs w:val="24"/>
        </w:rPr>
        <w:t xml:space="preserve"> you use</w:t>
      </w:r>
      <w:r w:rsidR="0030558C" w:rsidRPr="00CC2AE4">
        <w:rPr>
          <w:rFonts w:ascii="Arial Narrow" w:hAnsi="Arial Narrow"/>
          <w:sz w:val="24"/>
          <w:szCs w:val="24"/>
        </w:rPr>
        <w:t xml:space="preserve"> with audio descriptions.</w:t>
      </w:r>
    </w:p>
    <w:p w14:paraId="060A6FF6" w14:textId="77777777" w:rsidR="009D22AD" w:rsidRPr="00CC2AE4" w:rsidRDefault="009D22AD" w:rsidP="009D22AD">
      <w:pPr>
        <w:pStyle w:val="ListParagraph"/>
        <w:rPr>
          <w:rFonts w:ascii="Arial Narrow" w:hAnsi="Arial Narrow"/>
          <w:sz w:val="24"/>
          <w:szCs w:val="24"/>
        </w:rPr>
      </w:pPr>
    </w:p>
    <w:p w14:paraId="77F3A4F6" w14:textId="68003AEB" w:rsidR="00317430" w:rsidRPr="00CC2AE4" w:rsidRDefault="00317430" w:rsidP="003C52BD">
      <w:pPr>
        <w:pStyle w:val="ListParagraph"/>
        <w:numPr>
          <w:ilvl w:val="0"/>
          <w:numId w:val="29"/>
        </w:numPr>
        <w:rPr>
          <w:rFonts w:ascii="Arial Narrow" w:hAnsi="Arial Narrow"/>
          <w:sz w:val="24"/>
          <w:szCs w:val="24"/>
        </w:rPr>
      </w:pPr>
      <w:r w:rsidRPr="00CC2AE4">
        <w:rPr>
          <w:rFonts w:ascii="Arial Narrow" w:hAnsi="Arial Narrow"/>
          <w:sz w:val="24"/>
          <w:szCs w:val="24"/>
        </w:rPr>
        <w:t>Ask meeting participants to state their name before they speak. This is helpful both to people who are blind or visually impaired who cannot see the speaker, and to people who use CART or ASL interpreter services.</w:t>
      </w:r>
    </w:p>
    <w:p w14:paraId="590C5911" w14:textId="77777777" w:rsidR="00317430" w:rsidRPr="00CC2AE4" w:rsidRDefault="00317430" w:rsidP="00317430">
      <w:pPr>
        <w:pStyle w:val="ListParagraph"/>
        <w:rPr>
          <w:rFonts w:ascii="Arial Narrow" w:hAnsi="Arial Narrow"/>
          <w:sz w:val="24"/>
          <w:szCs w:val="24"/>
        </w:rPr>
      </w:pPr>
    </w:p>
    <w:p w14:paraId="2D5A8E1B" w14:textId="285B6519" w:rsidR="009D22AD" w:rsidRPr="00CC2AE4" w:rsidRDefault="00CA574E" w:rsidP="003C52BD">
      <w:pPr>
        <w:pStyle w:val="ListParagraph"/>
        <w:numPr>
          <w:ilvl w:val="0"/>
          <w:numId w:val="29"/>
        </w:numPr>
        <w:rPr>
          <w:rFonts w:ascii="Arial Narrow" w:hAnsi="Arial Narrow"/>
          <w:sz w:val="24"/>
          <w:szCs w:val="24"/>
        </w:rPr>
      </w:pPr>
      <w:r w:rsidRPr="00CC2AE4">
        <w:rPr>
          <w:rFonts w:ascii="Arial Narrow" w:hAnsi="Arial Narrow"/>
          <w:sz w:val="24"/>
          <w:szCs w:val="24"/>
        </w:rPr>
        <w:t xml:space="preserve">Avoid crosstalk, which can be difficult to interpret or transcribe for ASL interpreters and CART reporters. </w:t>
      </w:r>
    </w:p>
    <w:p w14:paraId="04C6BF0A" w14:textId="77777777" w:rsidR="00CA574E" w:rsidRPr="00CC2AE4" w:rsidRDefault="00CA574E" w:rsidP="00CA574E">
      <w:pPr>
        <w:pStyle w:val="ListParagraph"/>
        <w:rPr>
          <w:rFonts w:ascii="Arial Narrow" w:hAnsi="Arial Narrow"/>
          <w:sz w:val="24"/>
          <w:szCs w:val="24"/>
        </w:rPr>
      </w:pPr>
    </w:p>
    <w:p w14:paraId="414164D9" w14:textId="76B47937" w:rsidR="00CA574E" w:rsidRPr="00CC2AE4" w:rsidRDefault="0081371E" w:rsidP="003C52BD">
      <w:pPr>
        <w:pStyle w:val="ListParagraph"/>
        <w:numPr>
          <w:ilvl w:val="0"/>
          <w:numId w:val="29"/>
        </w:numPr>
        <w:rPr>
          <w:rFonts w:ascii="Arial Narrow" w:hAnsi="Arial Narrow"/>
          <w:sz w:val="24"/>
          <w:szCs w:val="24"/>
        </w:rPr>
      </w:pPr>
      <w:proofErr w:type="gramStart"/>
      <w:r w:rsidRPr="00CC2AE4">
        <w:rPr>
          <w:rFonts w:ascii="Arial Narrow" w:hAnsi="Arial Narrow"/>
          <w:sz w:val="24"/>
          <w:szCs w:val="24"/>
        </w:rPr>
        <w:t>Briefly</w:t>
      </w:r>
      <w:proofErr w:type="gramEnd"/>
      <w:r w:rsidR="00A36575" w:rsidRPr="00CC2AE4">
        <w:rPr>
          <w:rFonts w:ascii="Arial Narrow" w:hAnsi="Arial Narrow"/>
          <w:sz w:val="24"/>
          <w:szCs w:val="24"/>
        </w:rPr>
        <w:t xml:space="preserve"> verbally</w:t>
      </w:r>
      <w:r w:rsidRPr="00CC2AE4">
        <w:rPr>
          <w:rFonts w:ascii="Arial Narrow" w:hAnsi="Arial Narrow"/>
          <w:sz w:val="24"/>
          <w:szCs w:val="24"/>
        </w:rPr>
        <w:t xml:space="preserve"> </w:t>
      </w:r>
      <w:r w:rsidR="00A36575" w:rsidRPr="00CC2AE4">
        <w:rPr>
          <w:rFonts w:ascii="Arial Narrow" w:hAnsi="Arial Narrow"/>
          <w:sz w:val="24"/>
          <w:szCs w:val="24"/>
        </w:rPr>
        <w:t>identify</w:t>
      </w:r>
      <w:r w:rsidRPr="00CC2AE4">
        <w:rPr>
          <w:rFonts w:ascii="Arial Narrow" w:hAnsi="Arial Narrow"/>
          <w:sz w:val="24"/>
          <w:szCs w:val="24"/>
        </w:rPr>
        <w:t xml:space="preserve"> attendees as they come and go from the meeting, so that people who are blind or low vision know who is in attendance. </w:t>
      </w:r>
      <w:r w:rsidR="00A36575" w:rsidRPr="00CC2AE4">
        <w:rPr>
          <w:rFonts w:ascii="Arial Narrow" w:hAnsi="Arial Narrow"/>
          <w:sz w:val="24"/>
          <w:szCs w:val="24"/>
        </w:rPr>
        <w:t>(E.g., “</w:t>
      </w:r>
      <w:r w:rsidR="00271056" w:rsidRPr="00CC2AE4">
        <w:rPr>
          <w:rFonts w:ascii="Arial Narrow" w:hAnsi="Arial Narrow"/>
          <w:sz w:val="24"/>
          <w:szCs w:val="24"/>
        </w:rPr>
        <w:t>Robert Jones</w:t>
      </w:r>
      <w:r w:rsidR="00A36575" w:rsidRPr="00CC2AE4">
        <w:rPr>
          <w:rFonts w:ascii="Arial Narrow" w:hAnsi="Arial Narrow"/>
          <w:sz w:val="24"/>
          <w:szCs w:val="24"/>
        </w:rPr>
        <w:t xml:space="preserve"> from Department of Public Health has just joined the meeting.”)</w:t>
      </w:r>
    </w:p>
    <w:p w14:paraId="502CEDA6" w14:textId="77777777" w:rsidR="00242F3C" w:rsidRPr="00CC2AE4" w:rsidRDefault="00242F3C" w:rsidP="00242F3C">
      <w:pPr>
        <w:pStyle w:val="ListParagraph"/>
        <w:rPr>
          <w:rFonts w:ascii="Arial Narrow" w:hAnsi="Arial Narrow"/>
          <w:sz w:val="24"/>
          <w:szCs w:val="24"/>
        </w:rPr>
      </w:pPr>
    </w:p>
    <w:p w14:paraId="049B2D7E" w14:textId="57F7D8AA" w:rsidR="00242F3C" w:rsidRPr="00CC2AE4" w:rsidRDefault="00242F3C" w:rsidP="003C52BD">
      <w:pPr>
        <w:pStyle w:val="ListParagraph"/>
        <w:numPr>
          <w:ilvl w:val="0"/>
          <w:numId w:val="29"/>
        </w:numPr>
        <w:rPr>
          <w:rFonts w:ascii="Arial Narrow" w:hAnsi="Arial Narrow"/>
          <w:sz w:val="24"/>
          <w:szCs w:val="24"/>
        </w:rPr>
      </w:pPr>
      <w:r w:rsidRPr="00CC2AE4">
        <w:rPr>
          <w:rFonts w:ascii="Arial Narrow" w:hAnsi="Arial Narrow"/>
          <w:sz w:val="24"/>
          <w:szCs w:val="24"/>
        </w:rPr>
        <w:t xml:space="preserve">If you </w:t>
      </w:r>
      <w:proofErr w:type="gramStart"/>
      <w:r w:rsidRPr="00CC2AE4">
        <w:rPr>
          <w:rFonts w:ascii="Arial Narrow" w:hAnsi="Arial Narrow"/>
          <w:sz w:val="24"/>
          <w:szCs w:val="24"/>
        </w:rPr>
        <w:t>will be</w:t>
      </w:r>
      <w:proofErr w:type="gramEnd"/>
      <w:r w:rsidRPr="00CC2AE4">
        <w:rPr>
          <w:rFonts w:ascii="Arial Narrow" w:hAnsi="Arial Narrow"/>
          <w:sz w:val="24"/>
          <w:szCs w:val="24"/>
        </w:rPr>
        <w:t xml:space="preserve"> doing a quiz or poll, keep in mind:</w:t>
      </w:r>
    </w:p>
    <w:p w14:paraId="5DA6106A" w14:textId="77777777" w:rsidR="00242F3C" w:rsidRPr="00CC2AE4" w:rsidRDefault="00242F3C" w:rsidP="00242F3C">
      <w:pPr>
        <w:pStyle w:val="ListParagraph"/>
        <w:rPr>
          <w:rFonts w:ascii="Arial Narrow" w:hAnsi="Arial Narrow"/>
          <w:sz w:val="24"/>
          <w:szCs w:val="24"/>
        </w:rPr>
      </w:pPr>
    </w:p>
    <w:p w14:paraId="5A3FD39D" w14:textId="321F8EBA" w:rsidR="00242F3C" w:rsidRPr="00CC2AE4" w:rsidRDefault="00242F3C" w:rsidP="00242F3C">
      <w:pPr>
        <w:pStyle w:val="ListParagraph"/>
        <w:numPr>
          <w:ilvl w:val="1"/>
          <w:numId w:val="30"/>
        </w:numPr>
        <w:rPr>
          <w:rFonts w:ascii="Arial Narrow" w:hAnsi="Arial Narrow"/>
          <w:sz w:val="24"/>
          <w:szCs w:val="24"/>
        </w:rPr>
      </w:pPr>
      <w:r w:rsidRPr="00CC2AE4">
        <w:rPr>
          <w:rFonts w:ascii="Arial Narrow" w:hAnsi="Arial Narrow"/>
          <w:sz w:val="24"/>
          <w:szCs w:val="24"/>
        </w:rPr>
        <w:t xml:space="preserve">Verbal/audio quizzes may need to be provided in print format. </w:t>
      </w:r>
    </w:p>
    <w:p w14:paraId="1B005795" w14:textId="064B025A" w:rsidR="00242F3C" w:rsidRPr="00CC2AE4" w:rsidRDefault="00242F3C" w:rsidP="00242F3C">
      <w:pPr>
        <w:pStyle w:val="ListParagraph"/>
        <w:numPr>
          <w:ilvl w:val="1"/>
          <w:numId w:val="30"/>
        </w:numPr>
        <w:rPr>
          <w:rFonts w:ascii="Arial Narrow" w:hAnsi="Arial Narrow"/>
          <w:sz w:val="24"/>
          <w:szCs w:val="24"/>
        </w:rPr>
      </w:pPr>
      <w:r w:rsidRPr="00CC2AE4">
        <w:rPr>
          <w:rFonts w:ascii="Arial Narrow" w:hAnsi="Arial Narrow"/>
          <w:sz w:val="24"/>
          <w:szCs w:val="24"/>
        </w:rPr>
        <w:t xml:space="preserve">Written quizzes may need to be provided in video format. </w:t>
      </w:r>
    </w:p>
    <w:p w14:paraId="27CF4178" w14:textId="77777777" w:rsidR="00006BE4" w:rsidRPr="00CC2AE4" w:rsidRDefault="00006BE4" w:rsidP="00006BE4">
      <w:pPr>
        <w:rPr>
          <w:rFonts w:ascii="Arial Narrow" w:hAnsi="Arial Narrow"/>
          <w:sz w:val="24"/>
          <w:szCs w:val="24"/>
        </w:rPr>
      </w:pPr>
    </w:p>
    <w:p w14:paraId="550F4E04" w14:textId="77777777" w:rsidR="00006BE4" w:rsidRPr="00CC2AE4" w:rsidRDefault="00006BE4" w:rsidP="00006BE4">
      <w:pPr>
        <w:rPr>
          <w:rFonts w:ascii="Arial Narrow" w:hAnsi="Arial Narrow"/>
          <w:sz w:val="24"/>
          <w:szCs w:val="24"/>
        </w:rPr>
      </w:pPr>
      <w:r w:rsidRPr="00CC2AE4">
        <w:rPr>
          <w:rFonts w:ascii="Arial Narrow" w:hAnsi="Arial Narrow"/>
          <w:sz w:val="24"/>
          <w:szCs w:val="24"/>
        </w:rPr>
        <w:t xml:space="preserve">If using a sign language interpreter: </w:t>
      </w:r>
    </w:p>
    <w:p w14:paraId="4730DCD9" w14:textId="77777777" w:rsidR="00006BE4" w:rsidRPr="00CC2AE4" w:rsidRDefault="00006BE4" w:rsidP="00006BE4">
      <w:pPr>
        <w:pStyle w:val="ListParagraph"/>
        <w:numPr>
          <w:ilvl w:val="0"/>
          <w:numId w:val="31"/>
        </w:numPr>
        <w:rPr>
          <w:rFonts w:ascii="Arial Narrow" w:hAnsi="Arial Narrow"/>
          <w:sz w:val="24"/>
          <w:szCs w:val="24"/>
        </w:rPr>
      </w:pPr>
      <w:r w:rsidRPr="00CC2AE4">
        <w:rPr>
          <w:rFonts w:ascii="Arial Narrow" w:hAnsi="Arial Narrow"/>
          <w:sz w:val="24"/>
          <w:szCs w:val="24"/>
        </w:rPr>
        <w:t xml:space="preserve">For in-person meetings, ensure that there are clear lines of sight to the sign language interpreter and that the interpreter is well-lit (face and hands are not in shadow). </w:t>
      </w:r>
    </w:p>
    <w:p w14:paraId="3895522A" w14:textId="77777777" w:rsidR="00006BE4" w:rsidRPr="00CC2AE4" w:rsidRDefault="00006BE4" w:rsidP="00006BE4">
      <w:pPr>
        <w:pStyle w:val="ListParagraph"/>
        <w:numPr>
          <w:ilvl w:val="0"/>
          <w:numId w:val="31"/>
        </w:numPr>
        <w:rPr>
          <w:rFonts w:ascii="Arial Narrow" w:hAnsi="Arial Narrow"/>
          <w:sz w:val="24"/>
          <w:szCs w:val="24"/>
        </w:rPr>
      </w:pPr>
      <w:r w:rsidRPr="00CC2AE4">
        <w:rPr>
          <w:rFonts w:ascii="Arial Narrow" w:hAnsi="Arial Narrow"/>
          <w:sz w:val="24"/>
          <w:szCs w:val="24"/>
        </w:rPr>
        <w:t xml:space="preserve">Be sure to introduce the sign language interpreter at the beginning of the meeting. If it is a web-based meeting, Pin the interpreter’s video. </w:t>
      </w:r>
    </w:p>
    <w:p w14:paraId="537DED39" w14:textId="77777777" w:rsidR="00006BE4" w:rsidRPr="00CC2AE4" w:rsidRDefault="00006BE4" w:rsidP="00006BE4">
      <w:pPr>
        <w:pStyle w:val="ListParagraph"/>
        <w:numPr>
          <w:ilvl w:val="0"/>
          <w:numId w:val="31"/>
        </w:numPr>
        <w:rPr>
          <w:rFonts w:ascii="Arial Narrow" w:hAnsi="Arial Narrow"/>
          <w:sz w:val="24"/>
          <w:szCs w:val="24"/>
        </w:rPr>
      </w:pPr>
      <w:r w:rsidRPr="00CC2AE4">
        <w:rPr>
          <w:rFonts w:ascii="Arial Narrow" w:hAnsi="Arial Narrow"/>
          <w:sz w:val="24"/>
          <w:szCs w:val="24"/>
        </w:rPr>
        <w:t xml:space="preserve">If the meeting </w:t>
      </w:r>
      <w:proofErr w:type="gramStart"/>
      <w:r w:rsidRPr="00CC2AE4">
        <w:rPr>
          <w:rFonts w:ascii="Arial Narrow" w:hAnsi="Arial Narrow"/>
          <w:sz w:val="24"/>
          <w:szCs w:val="24"/>
        </w:rPr>
        <w:t>will be</w:t>
      </w:r>
      <w:proofErr w:type="gramEnd"/>
      <w:r w:rsidRPr="00CC2AE4">
        <w:rPr>
          <w:rFonts w:ascii="Arial Narrow" w:hAnsi="Arial Narrow"/>
          <w:sz w:val="24"/>
          <w:szCs w:val="24"/>
        </w:rPr>
        <w:t xml:space="preserve"> longer than 20 minutes, two interpreters will be required. For live meetings, little to no time is necessary for a transition, as one interpreter stops and the other will immediately begin interpreting. For web-based meetings, it can take a few moments to pin the new interpreter, so it is good practice to pause for a few moments until the interpreter is ready to begin.</w:t>
      </w:r>
    </w:p>
    <w:p w14:paraId="210286FD" w14:textId="6946297C" w:rsidR="00006BE4" w:rsidRPr="00CC2AE4" w:rsidRDefault="00006BE4" w:rsidP="00006BE4">
      <w:pPr>
        <w:pStyle w:val="ListParagraph"/>
        <w:numPr>
          <w:ilvl w:val="0"/>
          <w:numId w:val="31"/>
        </w:numPr>
        <w:rPr>
          <w:rFonts w:ascii="Arial Narrow" w:hAnsi="Arial Narrow"/>
          <w:sz w:val="24"/>
          <w:szCs w:val="24"/>
        </w:rPr>
      </w:pPr>
      <w:r w:rsidRPr="00CC2AE4">
        <w:rPr>
          <w:rFonts w:ascii="Arial Narrow" w:hAnsi="Arial Narrow"/>
          <w:sz w:val="24"/>
          <w:szCs w:val="24"/>
        </w:rPr>
        <w:t xml:space="preserve">Follow </w:t>
      </w:r>
      <w:r w:rsidR="00B17F4E" w:rsidRPr="00CC2AE4">
        <w:rPr>
          <w:rFonts w:ascii="Arial Narrow" w:hAnsi="Arial Narrow"/>
          <w:sz w:val="24"/>
          <w:szCs w:val="24"/>
        </w:rPr>
        <w:t xml:space="preserve">the </w:t>
      </w:r>
      <w:r w:rsidRPr="00CC2AE4">
        <w:rPr>
          <w:rFonts w:ascii="Arial Narrow" w:hAnsi="Arial Narrow"/>
          <w:sz w:val="24"/>
          <w:szCs w:val="24"/>
        </w:rPr>
        <w:t>guidance</w:t>
      </w:r>
      <w:r w:rsidR="00B17F4E" w:rsidRPr="00CC2AE4">
        <w:rPr>
          <w:rFonts w:ascii="Arial Narrow" w:hAnsi="Arial Narrow"/>
          <w:sz w:val="24"/>
          <w:szCs w:val="24"/>
        </w:rPr>
        <w:t xml:space="preserve"> below on </w:t>
      </w:r>
      <w:hyperlink w:anchor="_Sign_Language_Interpreters" w:history="1">
        <w:r w:rsidR="00B17F4E" w:rsidRPr="00CC2AE4">
          <w:rPr>
            <w:rStyle w:val="Hyperlink"/>
            <w:rFonts w:ascii="Arial Narrow" w:hAnsi="Arial Narrow"/>
            <w:sz w:val="24"/>
            <w:szCs w:val="24"/>
          </w:rPr>
          <w:t>hosting meetings with sign-language interpreters</w:t>
        </w:r>
      </w:hyperlink>
      <w:r w:rsidRPr="00CC2AE4">
        <w:rPr>
          <w:rFonts w:ascii="Arial Narrow" w:hAnsi="Arial Narrow"/>
          <w:sz w:val="24"/>
          <w:szCs w:val="24"/>
        </w:rPr>
        <w:t xml:space="preserve">. </w:t>
      </w:r>
    </w:p>
    <w:p w14:paraId="7901653C" w14:textId="77777777" w:rsidR="00006BE4" w:rsidRPr="00CC2AE4" w:rsidRDefault="00006BE4" w:rsidP="00006BE4">
      <w:pPr>
        <w:rPr>
          <w:rFonts w:ascii="Arial Narrow" w:hAnsi="Arial Narrow"/>
          <w:sz w:val="24"/>
          <w:szCs w:val="24"/>
        </w:rPr>
      </w:pPr>
    </w:p>
    <w:p w14:paraId="45959A05" w14:textId="77777777" w:rsidR="00006BE4" w:rsidRPr="00CC2AE4" w:rsidRDefault="00006BE4" w:rsidP="00006BE4">
      <w:pPr>
        <w:rPr>
          <w:rFonts w:ascii="Arial Narrow" w:hAnsi="Arial Narrow"/>
          <w:sz w:val="24"/>
          <w:szCs w:val="24"/>
        </w:rPr>
      </w:pPr>
      <w:proofErr w:type="gramStart"/>
      <w:r w:rsidRPr="00CC2AE4">
        <w:rPr>
          <w:rFonts w:ascii="Arial Narrow" w:hAnsi="Arial Narrow"/>
          <w:sz w:val="24"/>
          <w:szCs w:val="24"/>
        </w:rPr>
        <w:t>If using</w:t>
      </w:r>
      <w:proofErr w:type="gramEnd"/>
      <w:r w:rsidRPr="00CC2AE4">
        <w:rPr>
          <w:rFonts w:ascii="Arial Narrow" w:hAnsi="Arial Narrow"/>
          <w:sz w:val="24"/>
          <w:szCs w:val="24"/>
        </w:rPr>
        <w:t xml:space="preserve"> a CART reporter:</w:t>
      </w:r>
    </w:p>
    <w:p w14:paraId="174288F6" w14:textId="77777777" w:rsidR="00006BE4" w:rsidRPr="00CC2AE4" w:rsidRDefault="00006BE4" w:rsidP="00006BE4">
      <w:pPr>
        <w:pStyle w:val="ListParagraph"/>
        <w:numPr>
          <w:ilvl w:val="0"/>
          <w:numId w:val="32"/>
        </w:numPr>
        <w:rPr>
          <w:rFonts w:ascii="Arial Narrow" w:hAnsi="Arial Narrow"/>
          <w:sz w:val="24"/>
          <w:szCs w:val="24"/>
        </w:rPr>
      </w:pPr>
      <w:r w:rsidRPr="00CC2AE4">
        <w:rPr>
          <w:rFonts w:ascii="Arial Narrow" w:hAnsi="Arial Narrow"/>
          <w:sz w:val="24"/>
          <w:szCs w:val="24"/>
        </w:rPr>
        <w:t xml:space="preserve">For an in-person event, introduce the CART reporter before the event starts, so attendees who need to view the transcript can connect with the CART reporter. </w:t>
      </w:r>
    </w:p>
    <w:p w14:paraId="6E8D025B" w14:textId="77777777" w:rsidR="00006BE4" w:rsidRPr="00CC2AE4" w:rsidRDefault="00006BE4" w:rsidP="00006BE4">
      <w:pPr>
        <w:pStyle w:val="ListParagraph"/>
        <w:numPr>
          <w:ilvl w:val="0"/>
          <w:numId w:val="32"/>
        </w:numPr>
        <w:rPr>
          <w:rFonts w:ascii="Arial Narrow" w:hAnsi="Arial Narrow"/>
          <w:sz w:val="24"/>
          <w:szCs w:val="24"/>
        </w:rPr>
      </w:pPr>
      <w:r w:rsidRPr="00CC2AE4">
        <w:rPr>
          <w:rFonts w:ascii="Arial Narrow" w:hAnsi="Arial Narrow"/>
          <w:sz w:val="24"/>
          <w:szCs w:val="24"/>
        </w:rPr>
        <w:t>For a web-based event:</w:t>
      </w:r>
    </w:p>
    <w:p w14:paraId="32A057B8" w14:textId="77777777" w:rsidR="00006BE4" w:rsidRPr="00CC2AE4" w:rsidRDefault="00006BE4" w:rsidP="00006BE4">
      <w:pPr>
        <w:pStyle w:val="ListParagraph"/>
        <w:numPr>
          <w:ilvl w:val="1"/>
          <w:numId w:val="32"/>
        </w:numPr>
        <w:rPr>
          <w:rFonts w:ascii="Arial Narrow" w:hAnsi="Arial Narrow"/>
          <w:sz w:val="24"/>
          <w:szCs w:val="24"/>
        </w:rPr>
      </w:pPr>
      <w:r w:rsidRPr="00CC2AE4">
        <w:rPr>
          <w:rFonts w:ascii="Arial Narrow" w:hAnsi="Arial Narrow"/>
          <w:sz w:val="24"/>
          <w:szCs w:val="24"/>
        </w:rPr>
        <w:t>Be sure you have turned on closed captioning (CC) capability in the meeting software</w:t>
      </w:r>
    </w:p>
    <w:p w14:paraId="4C51EEA8" w14:textId="77777777" w:rsidR="00006BE4" w:rsidRPr="00CC2AE4" w:rsidRDefault="00006BE4" w:rsidP="00006BE4">
      <w:pPr>
        <w:pStyle w:val="ListParagraph"/>
        <w:numPr>
          <w:ilvl w:val="1"/>
          <w:numId w:val="32"/>
        </w:numPr>
        <w:rPr>
          <w:rFonts w:ascii="Arial Narrow" w:hAnsi="Arial Narrow"/>
          <w:sz w:val="24"/>
          <w:szCs w:val="24"/>
        </w:rPr>
      </w:pPr>
      <w:r w:rsidRPr="00CC2AE4">
        <w:rPr>
          <w:rFonts w:ascii="Arial Narrow" w:hAnsi="Arial Narrow"/>
          <w:sz w:val="24"/>
          <w:szCs w:val="24"/>
        </w:rPr>
        <w:t xml:space="preserve">Assign CC to the CART reporter </w:t>
      </w:r>
    </w:p>
    <w:p w14:paraId="7E3D8170" w14:textId="77777777" w:rsidR="00006BE4" w:rsidRPr="00CC2AE4" w:rsidRDefault="00006BE4" w:rsidP="00006BE4">
      <w:pPr>
        <w:pStyle w:val="ListParagraph"/>
        <w:numPr>
          <w:ilvl w:val="1"/>
          <w:numId w:val="32"/>
        </w:numPr>
        <w:rPr>
          <w:rFonts w:ascii="Arial Narrow" w:hAnsi="Arial Narrow"/>
          <w:sz w:val="24"/>
          <w:szCs w:val="24"/>
        </w:rPr>
      </w:pPr>
      <w:r w:rsidRPr="00CC2AE4">
        <w:rPr>
          <w:rFonts w:ascii="Arial Narrow" w:hAnsi="Arial Narrow"/>
          <w:sz w:val="24"/>
          <w:szCs w:val="24"/>
        </w:rPr>
        <w:t>Introduce the CART reporter at the beginning of the event both verbally and in the chat feature and share the link to the CART transcript in the chat feature</w:t>
      </w:r>
    </w:p>
    <w:p w14:paraId="189BA0CC" w14:textId="77777777" w:rsidR="00006BE4" w:rsidRPr="00CC2AE4" w:rsidRDefault="00006BE4" w:rsidP="00006BE4">
      <w:pPr>
        <w:rPr>
          <w:rFonts w:ascii="Arial Narrow" w:hAnsi="Arial Narrow"/>
          <w:sz w:val="24"/>
          <w:szCs w:val="24"/>
        </w:rPr>
      </w:pPr>
    </w:p>
    <w:p w14:paraId="2574765F" w14:textId="77777777" w:rsidR="00006BE4" w:rsidRPr="00CC2AE4" w:rsidRDefault="00006BE4" w:rsidP="007F1C14">
      <w:pPr>
        <w:rPr>
          <w:rFonts w:ascii="Arial Narrow" w:hAnsi="Arial Narrow"/>
          <w:sz w:val="24"/>
          <w:szCs w:val="24"/>
        </w:rPr>
      </w:pPr>
      <w:r w:rsidRPr="00CC2AE4">
        <w:rPr>
          <w:rFonts w:ascii="Arial Narrow" w:hAnsi="Arial Narrow"/>
          <w:sz w:val="24"/>
          <w:szCs w:val="24"/>
        </w:rPr>
        <w:t>Tips for web-based events:</w:t>
      </w:r>
    </w:p>
    <w:p w14:paraId="7FEDE031" w14:textId="77777777" w:rsidR="00006BE4" w:rsidRPr="00CC2AE4" w:rsidRDefault="00006BE4" w:rsidP="007F1C14">
      <w:pPr>
        <w:pStyle w:val="ListParagraph"/>
        <w:numPr>
          <w:ilvl w:val="0"/>
          <w:numId w:val="33"/>
        </w:numPr>
        <w:rPr>
          <w:rFonts w:ascii="Arial Narrow" w:hAnsi="Arial Narrow"/>
          <w:sz w:val="24"/>
          <w:szCs w:val="24"/>
        </w:rPr>
      </w:pPr>
      <w:r w:rsidRPr="00CC2AE4">
        <w:rPr>
          <w:rFonts w:ascii="Arial Narrow" w:hAnsi="Arial Narrow"/>
          <w:sz w:val="24"/>
          <w:szCs w:val="24"/>
        </w:rPr>
        <w:t>Set clear expectations at the beginning of the meeting about how questions and comments from attendees will be moderated (i.e. will they be held to the end? How should people indicate they wish to speak?)</w:t>
      </w:r>
    </w:p>
    <w:p w14:paraId="63BEB527" w14:textId="77777777" w:rsidR="00006BE4" w:rsidRPr="00CC2AE4" w:rsidRDefault="00006BE4" w:rsidP="007F1C14">
      <w:pPr>
        <w:pStyle w:val="ListParagraph"/>
        <w:numPr>
          <w:ilvl w:val="0"/>
          <w:numId w:val="33"/>
        </w:numPr>
        <w:rPr>
          <w:rFonts w:ascii="Arial Narrow" w:hAnsi="Arial Narrow"/>
          <w:sz w:val="24"/>
          <w:szCs w:val="24"/>
        </w:rPr>
      </w:pPr>
      <w:r w:rsidRPr="00CC2AE4">
        <w:rPr>
          <w:rFonts w:ascii="Arial Narrow" w:hAnsi="Arial Narrow"/>
          <w:sz w:val="24"/>
          <w:szCs w:val="24"/>
        </w:rPr>
        <w:lastRenderedPageBreak/>
        <w:t xml:space="preserve">Consider how you will moderate questions or comments from attendees with disabilities who are unable to use the chat or “hand raise” features. </w:t>
      </w:r>
    </w:p>
    <w:p w14:paraId="4F90F4D5" w14:textId="7BAB53A2" w:rsidR="00BC2CCA" w:rsidRPr="00CC2AE4" w:rsidRDefault="00006BE4" w:rsidP="007F1C14">
      <w:pPr>
        <w:pStyle w:val="ListParagraph"/>
        <w:numPr>
          <w:ilvl w:val="1"/>
          <w:numId w:val="33"/>
        </w:numPr>
        <w:rPr>
          <w:rFonts w:ascii="Arial Narrow" w:hAnsi="Arial Narrow"/>
          <w:sz w:val="24"/>
          <w:szCs w:val="24"/>
        </w:rPr>
      </w:pPr>
      <w:r w:rsidRPr="00CC2AE4">
        <w:rPr>
          <w:rFonts w:ascii="Arial Narrow" w:hAnsi="Arial Narrow"/>
          <w:sz w:val="24"/>
          <w:szCs w:val="24"/>
        </w:rPr>
        <w:t>It can be good practice to assign a staff person to watch out for people raising their hands on the video or otherwise indicating a desire to speak.</w:t>
      </w:r>
    </w:p>
    <w:p w14:paraId="4789EEB7" w14:textId="77777777" w:rsidR="00BC2CCA" w:rsidRPr="00CC2AE4" w:rsidRDefault="00BC2CCA" w:rsidP="007F1C14">
      <w:pPr>
        <w:rPr>
          <w:rFonts w:ascii="Arial Narrow" w:hAnsi="Arial Narrow"/>
        </w:rPr>
      </w:pPr>
    </w:p>
    <w:p w14:paraId="0209E359" w14:textId="6043E70B" w:rsidR="009335F2" w:rsidRPr="00CC2AE4" w:rsidRDefault="009335F2" w:rsidP="007F1C14">
      <w:pPr>
        <w:pStyle w:val="Heading2"/>
        <w:rPr>
          <w:rFonts w:ascii="Arial Narrow" w:hAnsi="Arial Narrow"/>
        </w:rPr>
      </w:pPr>
      <w:bookmarkStart w:id="23" w:name="_Toc102392194"/>
      <w:r w:rsidRPr="00CC2AE4">
        <w:rPr>
          <w:rFonts w:ascii="Arial Narrow" w:hAnsi="Arial Narrow"/>
        </w:rPr>
        <w:t>Reasonable Accommodation</w:t>
      </w:r>
      <w:r w:rsidR="00680C23" w:rsidRPr="00CC2AE4">
        <w:rPr>
          <w:rFonts w:ascii="Arial Narrow" w:hAnsi="Arial Narrow"/>
        </w:rPr>
        <w:t>s and Modifications</w:t>
      </w:r>
      <w:bookmarkEnd w:id="23"/>
      <w:r w:rsidRPr="00CC2AE4">
        <w:rPr>
          <w:rFonts w:ascii="Arial Narrow" w:hAnsi="Arial Narrow"/>
        </w:rPr>
        <w:t xml:space="preserve"> </w:t>
      </w:r>
    </w:p>
    <w:p w14:paraId="50638F1E" w14:textId="7FB007AF" w:rsidR="009335F2" w:rsidRPr="00CC2AE4" w:rsidRDefault="009335F2" w:rsidP="007F1C14">
      <w:pPr>
        <w:pStyle w:val="Heading3"/>
        <w:rPr>
          <w:rFonts w:ascii="Arial Narrow" w:hAnsi="Arial Narrow"/>
        </w:rPr>
      </w:pPr>
      <w:bookmarkStart w:id="24" w:name="_Toc102392195"/>
      <w:r w:rsidRPr="00CC2AE4">
        <w:rPr>
          <w:rFonts w:ascii="Arial Narrow" w:hAnsi="Arial Narrow"/>
        </w:rPr>
        <w:t>What is a reasonable accommodation</w:t>
      </w:r>
      <w:r w:rsidR="00B41A72" w:rsidRPr="00CC2AE4">
        <w:rPr>
          <w:rFonts w:ascii="Arial Narrow" w:hAnsi="Arial Narrow"/>
        </w:rPr>
        <w:t xml:space="preserve"> or </w:t>
      </w:r>
      <w:r w:rsidRPr="00CC2AE4">
        <w:rPr>
          <w:rFonts w:ascii="Arial Narrow" w:hAnsi="Arial Narrow"/>
        </w:rPr>
        <w:t>modification?</w:t>
      </w:r>
      <w:bookmarkEnd w:id="24"/>
    </w:p>
    <w:p w14:paraId="620F0D83" w14:textId="77777777" w:rsidR="00104CCA" w:rsidRPr="00CC2AE4" w:rsidRDefault="00104CCA" w:rsidP="007F1C14">
      <w:pPr>
        <w:widowControl w:val="0"/>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Arial Narrow" w:hAnsi="Arial Narrow" w:cs="Arial"/>
          <w:sz w:val="24"/>
          <w:szCs w:val="24"/>
        </w:rPr>
      </w:pPr>
      <w:r w:rsidRPr="00CC2AE4">
        <w:rPr>
          <w:rFonts w:ascii="Arial Narrow" w:hAnsi="Arial Narrow" w:cs="Arial"/>
          <w:sz w:val="24"/>
          <w:szCs w:val="24"/>
        </w:rPr>
        <w:t xml:space="preserve">Reasonable accommodations or modifications are changes (either physical or programmatic) to the way the agency normally does things </w:t>
      </w:r>
      <w:proofErr w:type="gramStart"/>
      <w:r w:rsidRPr="00CC2AE4">
        <w:rPr>
          <w:rFonts w:ascii="Arial Narrow" w:hAnsi="Arial Narrow" w:cs="Arial"/>
          <w:sz w:val="24"/>
          <w:szCs w:val="24"/>
        </w:rPr>
        <w:t>in order to</w:t>
      </w:r>
      <w:proofErr w:type="gramEnd"/>
      <w:r w:rsidRPr="00CC2AE4">
        <w:rPr>
          <w:rFonts w:ascii="Arial Narrow" w:hAnsi="Arial Narrow" w:cs="Arial"/>
          <w:sz w:val="24"/>
          <w:szCs w:val="24"/>
        </w:rPr>
        <w:t xml:space="preserve"> allow a person with a disability to have access to the agency’s program. We typically use the phrase “reasonable accommodation” in the context of employment (covered by Title I of the ADA), and the phrase “reasonable modification” in the context of agency services, programs, and facilities (covered by Title II of the ADA).</w:t>
      </w:r>
    </w:p>
    <w:p w14:paraId="76863E51" w14:textId="77777777" w:rsidR="00104CCA" w:rsidRPr="00CC2AE4" w:rsidRDefault="00104CCA" w:rsidP="007F1C14">
      <w:pPr>
        <w:widowControl w:val="0"/>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Arial Narrow" w:hAnsi="Arial Narrow" w:cs="Arial"/>
          <w:sz w:val="24"/>
          <w:szCs w:val="24"/>
        </w:rPr>
      </w:pPr>
    </w:p>
    <w:p w14:paraId="1711A091" w14:textId="163A4AAF" w:rsidR="00104CCA" w:rsidRPr="00CC2AE4" w:rsidRDefault="00104CCA" w:rsidP="007F1C14">
      <w:pPr>
        <w:widowControl w:val="0"/>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Arial Narrow" w:hAnsi="Arial Narrow" w:cs="Arial"/>
          <w:sz w:val="24"/>
          <w:szCs w:val="24"/>
        </w:rPr>
      </w:pPr>
      <w:r w:rsidRPr="00CC2AE4">
        <w:rPr>
          <w:rFonts w:ascii="Arial Narrow" w:hAnsi="Arial Narrow" w:cs="Arial"/>
          <w:sz w:val="24"/>
          <w:szCs w:val="24"/>
        </w:rPr>
        <w:t xml:space="preserve">There is no one-size-fits-all guide to accommodations or modifications: the type of accommodation or modification that a </w:t>
      </w:r>
      <w:proofErr w:type="gramStart"/>
      <w:r w:rsidRPr="00CC2AE4">
        <w:rPr>
          <w:rFonts w:ascii="Arial Narrow" w:hAnsi="Arial Narrow" w:cs="Arial"/>
          <w:sz w:val="24"/>
          <w:szCs w:val="24"/>
        </w:rPr>
        <w:t>person needs</w:t>
      </w:r>
      <w:proofErr w:type="gramEnd"/>
      <w:r w:rsidRPr="00CC2AE4">
        <w:rPr>
          <w:rFonts w:ascii="Arial Narrow" w:hAnsi="Arial Narrow" w:cs="Arial"/>
          <w:sz w:val="24"/>
          <w:szCs w:val="24"/>
        </w:rPr>
        <w:t xml:space="preserve"> will vary based on their individual circumstances. These circumstances include their </w:t>
      </w:r>
      <w:proofErr w:type="gramStart"/>
      <w:r w:rsidRPr="00CC2AE4">
        <w:rPr>
          <w:rFonts w:ascii="Arial Narrow" w:hAnsi="Arial Narrow" w:cs="Arial"/>
          <w:sz w:val="24"/>
          <w:szCs w:val="24"/>
        </w:rPr>
        <w:t>particular disability</w:t>
      </w:r>
      <w:proofErr w:type="gramEnd"/>
      <w:r w:rsidRPr="00CC2AE4">
        <w:rPr>
          <w:rFonts w:ascii="Arial Narrow" w:hAnsi="Arial Narrow" w:cs="Arial"/>
          <w:sz w:val="24"/>
          <w:szCs w:val="24"/>
        </w:rPr>
        <w:t xml:space="preserve"> and the requirements of their job or the state service, program or facility they are attempting to access. </w:t>
      </w:r>
    </w:p>
    <w:p w14:paraId="1A4986F6" w14:textId="77777777" w:rsidR="00104CCA" w:rsidRPr="00CC2AE4" w:rsidRDefault="00104CCA" w:rsidP="007F1C14">
      <w:pPr>
        <w:widowControl w:val="0"/>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Arial Narrow" w:hAnsi="Arial Narrow" w:cs="Arial"/>
          <w:sz w:val="24"/>
          <w:szCs w:val="24"/>
        </w:rPr>
      </w:pPr>
    </w:p>
    <w:p w14:paraId="11CB4C42" w14:textId="77777777" w:rsidR="00104CCA" w:rsidRPr="00CC2AE4" w:rsidRDefault="00104CCA" w:rsidP="007F1C14">
      <w:pPr>
        <w:widowControl w:val="0"/>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Arial Narrow" w:hAnsi="Arial Narrow" w:cs="Arial"/>
          <w:sz w:val="24"/>
          <w:szCs w:val="24"/>
        </w:rPr>
      </w:pPr>
      <w:r w:rsidRPr="00CC2AE4">
        <w:rPr>
          <w:rFonts w:ascii="Arial Narrow" w:hAnsi="Arial Narrow" w:cs="Arial"/>
          <w:sz w:val="24"/>
          <w:szCs w:val="24"/>
        </w:rPr>
        <w:t xml:space="preserve">Executive branch agencies must do their best to grant </w:t>
      </w:r>
      <w:proofErr w:type="gramStart"/>
      <w:r w:rsidRPr="00CC2AE4">
        <w:rPr>
          <w:rFonts w:ascii="Arial Narrow" w:hAnsi="Arial Narrow" w:cs="Arial"/>
          <w:sz w:val="24"/>
          <w:szCs w:val="24"/>
        </w:rPr>
        <w:t>accommodations</w:t>
      </w:r>
      <w:proofErr w:type="gramEnd"/>
      <w:r w:rsidRPr="00CC2AE4">
        <w:rPr>
          <w:rFonts w:ascii="Arial Narrow" w:hAnsi="Arial Narrow" w:cs="Arial"/>
          <w:sz w:val="24"/>
          <w:szCs w:val="24"/>
        </w:rPr>
        <w:t xml:space="preserve"> or modifications to people with disabilities. To arrive at an appropriate accommodation, the agency and the person making the request must engage in what is called the “interactive process.” The interactive process is a dialogue between the person making the request and the agency where they discuss the person’s needs, how the disability affects the person’s needs, and different ways that the agency can accomplish meeting those needs. </w:t>
      </w:r>
    </w:p>
    <w:p w14:paraId="245EC096" w14:textId="77777777" w:rsidR="00104CCA" w:rsidRPr="00CC2AE4" w:rsidRDefault="00104CCA" w:rsidP="007F1C14">
      <w:pPr>
        <w:rPr>
          <w:rFonts w:ascii="Arial Narrow" w:hAnsi="Arial Narrow"/>
        </w:rPr>
      </w:pPr>
    </w:p>
    <w:p w14:paraId="16765E2D" w14:textId="77777777" w:rsidR="009335F2" w:rsidRPr="00CC2AE4" w:rsidRDefault="0B24C01F" w:rsidP="007F1C14">
      <w:pPr>
        <w:pStyle w:val="Heading3"/>
        <w:rPr>
          <w:rFonts w:ascii="Arial Narrow" w:hAnsi="Arial Narrow"/>
        </w:rPr>
      </w:pPr>
      <w:bookmarkStart w:id="25" w:name="_Toc102392196"/>
      <w:r w:rsidRPr="00CC2AE4">
        <w:rPr>
          <w:rFonts w:ascii="Arial Narrow" w:hAnsi="Arial Narrow"/>
        </w:rPr>
        <w:t>Request process</w:t>
      </w:r>
      <w:bookmarkEnd w:id="25"/>
    </w:p>
    <w:p w14:paraId="56079A85" w14:textId="5CECAD0D" w:rsidR="009335F2" w:rsidRPr="00CC2AE4" w:rsidRDefault="009335F2" w:rsidP="007F1C14">
      <w:pPr>
        <w:pStyle w:val="Heading4"/>
        <w:rPr>
          <w:rFonts w:ascii="Arial Narrow" w:hAnsi="Arial Narrow"/>
        </w:rPr>
      </w:pPr>
      <w:r w:rsidRPr="00CC2AE4">
        <w:rPr>
          <w:rFonts w:ascii="Arial Narrow" w:hAnsi="Arial Narrow"/>
        </w:rPr>
        <w:t>Employees</w:t>
      </w:r>
    </w:p>
    <w:p w14:paraId="575AC40D" w14:textId="77777777" w:rsidR="00055E2B" w:rsidRPr="00CC2AE4" w:rsidRDefault="00600A64" w:rsidP="007F1C14">
      <w:pPr>
        <w:widowControl w:val="0"/>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Arial Narrow" w:hAnsi="Arial Narrow" w:cs="Arial"/>
          <w:sz w:val="24"/>
          <w:szCs w:val="24"/>
        </w:rPr>
      </w:pPr>
      <w:r w:rsidRPr="00CC2AE4">
        <w:rPr>
          <w:rFonts w:ascii="Arial Narrow" w:hAnsi="Arial Narrow" w:cs="Arial"/>
          <w:sz w:val="24"/>
          <w:szCs w:val="24"/>
        </w:rPr>
        <w:t xml:space="preserve">Every agency must have a dedicated ADA Coordinator whose role it is to receive and respond to requests for reasonable accommodation by employees. </w:t>
      </w:r>
      <w:r w:rsidR="00055E2B" w:rsidRPr="00CC2AE4">
        <w:rPr>
          <w:rFonts w:ascii="Arial Narrow" w:hAnsi="Arial Narrow" w:cs="Arial"/>
          <w:sz w:val="24"/>
          <w:szCs w:val="24"/>
        </w:rPr>
        <w:t xml:space="preserve">ADA Coordinators who will be out of the office for an extended period must arrange for backup and must communicate who the backup person is so that staff needing accommodation know who to contact. </w:t>
      </w:r>
    </w:p>
    <w:p w14:paraId="782C95B0" w14:textId="77777777" w:rsidR="00055E2B" w:rsidRPr="00CC2AE4" w:rsidRDefault="00055E2B" w:rsidP="007F1C14">
      <w:pPr>
        <w:widowControl w:val="0"/>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Arial Narrow" w:hAnsi="Arial Narrow" w:cs="Arial"/>
          <w:sz w:val="24"/>
          <w:szCs w:val="24"/>
        </w:rPr>
      </w:pPr>
    </w:p>
    <w:p w14:paraId="44761DC4" w14:textId="77777777" w:rsidR="00286641" w:rsidRPr="00CC2AE4" w:rsidRDefault="00600A64" w:rsidP="007F1C14">
      <w:pPr>
        <w:widowControl w:val="0"/>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Arial Narrow" w:hAnsi="Arial Narrow" w:cs="Arial"/>
          <w:sz w:val="24"/>
          <w:szCs w:val="24"/>
        </w:rPr>
      </w:pPr>
      <w:r w:rsidRPr="00CC2AE4">
        <w:rPr>
          <w:rFonts w:ascii="Arial Narrow" w:hAnsi="Arial Narrow" w:cs="Arial"/>
          <w:sz w:val="24"/>
          <w:szCs w:val="24"/>
        </w:rPr>
        <w:t xml:space="preserve">Employees may make a reasonable accommodation request to any agency supervisor or manager, or the agency’s ADA Coordinator. If a supervisor or manager who is not the ADA Coordinator receives a request for reasonable accommodation, they should immediately forward the request to the ADA Coordinator. ADA Coordinators are expected to reach out to the employee </w:t>
      </w:r>
      <w:r w:rsidR="00B644A0" w:rsidRPr="00CC2AE4">
        <w:rPr>
          <w:rFonts w:ascii="Arial Narrow" w:hAnsi="Arial Narrow" w:cs="Arial"/>
          <w:sz w:val="24"/>
          <w:szCs w:val="24"/>
        </w:rPr>
        <w:t>to begin discussing</w:t>
      </w:r>
      <w:r w:rsidRPr="00CC2AE4">
        <w:rPr>
          <w:rFonts w:ascii="Arial Narrow" w:hAnsi="Arial Narrow" w:cs="Arial"/>
          <w:sz w:val="24"/>
          <w:szCs w:val="24"/>
        </w:rPr>
        <w:t xml:space="preserve"> their request as soon as possible, and in any event, no longer than five business days. </w:t>
      </w:r>
      <w:r w:rsidR="00055E2B" w:rsidRPr="00CC2AE4">
        <w:rPr>
          <w:rFonts w:ascii="Arial Narrow" w:hAnsi="Arial Narrow" w:cs="Arial"/>
          <w:sz w:val="24"/>
          <w:szCs w:val="24"/>
        </w:rPr>
        <w:t xml:space="preserve">During this initial contact, the ADA Coordinator should ask for information from the employee about the accommodation requested and explain the interactive process as outlined below. The ADA Coordinator should also ask for any necessary documentation to support the request. </w:t>
      </w:r>
    </w:p>
    <w:p w14:paraId="53B380AB" w14:textId="77777777" w:rsidR="00286641" w:rsidRPr="00CC2AE4" w:rsidRDefault="00286641" w:rsidP="007F1C14">
      <w:pPr>
        <w:widowControl w:val="0"/>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Arial Narrow" w:hAnsi="Arial Narrow" w:cs="Arial"/>
          <w:sz w:val="24"/>
          <w:szCs w:val="24"/>
        </w:rPr>
      </w:pPr>
    </w:p>
    <w:p w14:paraId="65E5F9A8" w14:textId="0260B95B" w:rsidR="00104CCA" w:rsidRPr="00CC2AE4" w:rsidRDefault="1C00825E" w:rsidP="007F1C14">
      <w:pPr>
        <w:widowControl w:val="0"/>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Arial Narrow" w:hAnsi="Arial Narrow" w:cs="Arial"/>
          <w:sz w:val="24"/>
          <w:szCs w:val="24"/>
        </w:rPr>
      </w:pPr>
      <w:r w:rsidRPr="00CC2AE4">
        <w:rPr>
          <w:rFonts w:ascii="Arial Narrow" w:hAnsi="Arial Narrow" w:cs="Arial"/>
          <w:sz w:val="24"/>
          <w:szCs w:val="24"/>
        </w:rPr>
        <w:t xml:space="preserve">When reviewing requests for reasonable </w:t>
      </w:r>
      <w:proofErr w:type="gramStart"/>
      <w:r w:rsidRPr="00CC2AE4">
        <w:rPr>
          <w:rFonts w:ascii="Arial Narrow" w:hAnsi="Arial Narrow" w:cs="Arial"/>
          <w:sz w:val="24"/>
          <w:szCs w:val="24"/>
        </w:rPr>
        <w:t>accommodations</w:t>
      </w:r>
      <w:proofErr w:type="gramEnd"/>
      <w:r w:rsidRPr="00CC2AE4">
        <w:rPr>
          <w:rFonts w:ascii="Arial Narrow" w:hAnsi="Arial Narrow" w:cs="Arial"/>
          <w:sz w:val="24"/>
          <w:szCs w:val="24"/>
        </w:rPr>
        <w:t xml:space="preserve">, ADA Coordinators are expected to engage in an </w:t>
      </w:r>
      <w:r w:rsidRPr="00CC2AE4">
        <w:rPr>
          <w:rFonts w:ascii="Arial Narrow" w:hAnsi="Arial Narrow" w:cs="Arial"/>
          <w:b/>
          <w:bCs/>
          <w:sz w:val="24"/>
          <w:szCs w:val="24"/>
        </w:rPr>
        <w:t xml:space="preserve">individualized assessment of the employee’s needs based on their functional limitation and on the essential functions of the employee’s job. </w:t>
      </w:r>
      <w:r w:rsidRPr="00CC2AE4">
        <w:rPr>
          <w:rFonts w:ascii="Arial Narrow" w:hAnsi="Arial Narrow" w:cs="Arial"/>
          <w:sz w:val="24"/>
          <w:szCs w:val="24"/>
        </w:rPr>
        <w:t xml:space="preserve">Agencies should not categorically bar any given type of </w:t>
      </w:r>
      <w:r w:rsidR="226718C2" w:rsidRPr="00CC2AE4">
        <w:rPr>
          <w:rFonts w:ascii="Arial Narrow" w:hAnsi="Arial Narrow" w:cs="Arial"/>
          <w:sz w:val="24"/>
          <w:szCs w:val="24"/>
        </w:rPr>
        <w:t xml:space="preserve">accommodation. </w:t>
      </w:r>
    </w:p>
    <w:p w14:paraId="338C0F08" w14:textId="77777777" w:rsidR="00104CCA" w:rsidRPr="00CC2AE4" w:rsidRDefault="00104CCA" w:rsidP="007F1C14">
      <w:pPr>
        <w:widowControl w:val="0"/>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Arial Narrow" w:hAnsi="Arial Narrow" w:cs="Arial"/>
          <w:sz w:val="24"/>
          <w:szCs w:val="24"/>
        </w:rPr>
      </w:pPr>
    </w:p>
    <w:p w14:paraId="67C186B0" w14:textId="42A79F03" w:rsidR="00104CCA" w:rsidRPr="00CC2AE4" w:rsidRDefault="00104CCA" w:rsidP="007F1C14">
      <w:pPr>
        <w:widowControl w:val="0"/>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Arial Narrow" w:hAnsi="Arial Narrow" w:cs="Arial"/>
          <w:sz w:val="24"/>
          <w:szCs w:val="24"/>
        </w:rPr>
      </w:pPr>
      <w:r w:rsidRPr="00CC2AE4">
        <w:rPr>
          <w:rFonts w:ascii="Arial Narrow" w:hAnsi="Arial Narrow" w:cs="Arial"/>
          <w:sz w:val="24"/>
          <w:szCs w:val="24"/>
        </w:rPr>
        <w:t xml:space="preserve">In the employment context, the purpose of the interactive process is to assess how a person’s functional limitations due to their disability interact with the essential functions of their job. </w:t>
      </w:r>
      <w:proofErr w:type="gramStart"/>
      <w:r w:rsidRPr="00CC2AE4">
        <w:rPr>
          <w:rFonts w:ascii="Arial Narrow" w:hAnsi="Arial Narrow" w:cs="Arial"/>
          <w:sz w:val="24"/>
          <w:szCs w:val="24"/>
        </w:rPr>
        <w:t>In order to</w:t>
      </w:r>
      <w:proofErr w:type="gramEnd"/>
      <w:r w:rsidRPr="00CC2AE4">
        <w:rPr>
          <w:rFonts w:ascii="Arial Narrow" w:hAnsi="Arial Narrow" w:cs="Arial"/>
          <w:sz w:val="24"/>
          <w:szCs w:val="24"/>
        </w:rPr>
        <w:t xml:space="preserve"> engage in this process, the ADA Coordinator will need the following information: </w:t>
      </w:r>
    </w:p>
    <w:p w14:paraId="0658F92A" w14:textId="77777777" w:rsidR="00104CCA" w:rsidRPr="00CC2AE4" w:rsidRDefault="00104CCA" w:rsidP="007F1C14">
      <w:pPr>
        <w:pStyle w:val="ListParagraph"/>
        <w:widowControl w:val="0"/>
        <w:numPr>
          <w:ilvl w:val="0"/>
          <w:numId w:val="9"/>
        </w:num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Arial Narrow" w:hAnsi="Arial Narrow" w:cs="Arial"/>
          <w:sz w:val="24"/>
          <w:szCs w:val="24"/>
        </w:rPr>
      </w:pPr>
      <w:r w:rsidRPr="00CC2AE4">
        <w:rPr>
          <w:rFonts w:ascii="Arial Narrow" w:hAnsi="Arial Narrow" w:cs="Arial"/>
          <w:sz w:val="24"/>
          <w:szCs w:val="24"/>
        </w:rPr>
        <w:t xml:space="preserve">Information about the functional limitations related to the employee’s disability. </w:t>
      </w:r>
    </w:p>
    <w:p w14:paraId="1E5B70F7" w14:textId="77777777" w:rsidR="00104CCA" w:rsidRPr="00CC2AE4" w:rsidRDefault="00104CCA" w:rsidP="007F1C14">
      <w:pPr>
        <w:pStyle w:val="ListParagraph"/>
        <w:widowControl w:val="0"/>
        <w:numPr>
          <w:ilvl w:val="1"/>
          <w:numId w:val="9"/>
        </w:num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Arial Narrow" w:hAnsi="Arial Narrow" w:cs="Arial"/>
          <w:sz w:val="24"/>
          <w:szCs w:val="24"/>
        </w:rPr>
      </w:pPr>
      <w:r w:rsidRPr="00CC2AE4">
        <w:rPr>
          <w:rFonts w:ascii="Arial Narrow" w:hAnsi="Arial Narrow" w:cs="Arial"/>
          <w:sz w:val="24"/>
          <w:szCs w:val="24"/>
        </w:rPr>
        <w:t xml:space="preserve">The employee does not need to provide information about the diagnosis, only about the functional limitations caused by their disability. </w:t>
      </w:r>
    </w:p>
    <w:p w14:paraId="350969C1" w14:textId="77777777" w:rsidR="00104CCA" w:rsidRPr="00CC2AE4" w:rsidRDefault="00104CCA" w:rsidP="007F1C14">
      <w:pPr>
        <w:pStyle w:val="ListParagraph"/>
        <w:widowControl w:val="0"/>
        <w:numPr>
          <w:ilvl w:val="1"/>
          <w:numId w:val="9"/>
        </w:num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Arial Narrow" w:hAnsi="Arial Narrow" w:cs="Arial"/>
          <w:sz w:val="24"/>
          <w:szCs w:val="24"/>
        </w:rPr>
      </w:pPr>
      <w:r w:rsidRPr="00CC2AE4">
        <w:rPr>
          <w:rFonts w:ascii="Arial Narrow" w:hAnsi="Arial Narrow" w:cs="Arial"/>
          <w:sz w:val="24"/>
          <w:szCs w:val="24"/>
        </w:rPr>
        <w:t xml:space="preserve">If the employee’s disability is not obvious, the ADA Coordinator may ask for a doctor’s note describing the functional limitations and confirming they are the result of a disability. </w:t>
      </w:r>
    </w:p>
    <w:p w14:paraId="452AE987" w14:textId="17A46A6E" w:rsidR="00104CCA" w:rsidRPr="00CC2AE4" w:rsidRDefault="00104CCA" w:rsidP="007F1C14">
      <w:pPr>
        <w:pStyle w:val="ListParagraph"/>
        <w:widowControl w:val="0"/>
        <w:numPr>
          <w:ilvl w:val="1"/>
          <w:numId w:val="9"/>
        </w:num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Arial Narrow" w:hAnsi="Arial Narrow" w:cs="Arial"/>
          <w:sz w:val="24"/>
          <w:szCs w:val="24"/>
        </w:rPr>
      </w:pPr>
      <w:r w:rsidRPr="00CC2AE4">
        <w:rPr>
          <w:rFonts w:ascii="Arial Narrow" w:hAnsi="Arial Narrow" w:cs="Arial"/>
          <w:sz w:val="24"/>
          <w:szCs w:val="24"/>
        </w:rPr>
        <w:lastRenderedPageBreak/>
        <w:t>The ADA Coordinator may not request medical documentation if the disability is obvious</w:t>
      </w:r>
      <w:r w:rsidR="00661213" w:rsidRPr="00CC2AE4">
        <w:rPr>
          <w:rFonts w:ascii="Arial Narrow" w:hAnsi="Arial Narrow" w:cs="Arial"/>
          <w:sz w:val="24"/>
          <w:szCs w:val="24"/>
        </w:rPr>
        <w:t xml:space="preserve"> with respect to the employee’s need for </w:t>
      </w:r>
      <w:proofErr w:type="gramStart"/>
      <w:r w:rsidR="00661213" w:rsidRPr="00CC2AE4">
        <w:rPr>
          <w:rFonts w:ascii="Arial Narrow" w:hAnsi="Arial Narrow" w:cs="Arial"/>
          <w:sz w:val="24"/>
          <w:szCs w:val="24"/>
        </w:rPr>
        <w:t>an accommodation</w:t>
      </w:r>
      <w:proofErr w:type="gramEnd"/>
      <w:r w:rsidRPr="00CC2AE4">
        <w:rPr>
          <w:rFonts w:ascii="Arial Narrow" w:hAnsi="Arial Narrow" w:cs="Arial"/>
          <w:sz w:val="24"/>
          <w:szCs w:val="24"/>
        </w:rPr>
        <w:t>.</w:t>
      </w:r>
      <w:r w:rsidR="00D92D69" w:rsidRPr="00CC2AE4">
        <w:rPr>
          <w:rFonts w:ascii="Arial Narrow" w:hAnsi="Arial Narrow" w:cs="Arial"/>
          <w:sz w:val="24"/>
          <w:szCs w:val="24"/>
        </w:rPr>
        <w:t xml:space="preserve"> For example, if a person who is blind asks for a braille keyboard</w:t>
      </w:r>
      <w:r w:rsidR="00CD008D" w:rsidRPr="00CC2AE4">
        <w:rPr>
          <w:rFonts w:ascii="Arial Narrow" w:hAnsi="Arial Narrow" w:cs="Arial"/>
          <w:sz w:val="24"/>
          <w:szCs w:val="24"/>
        </w:rPr>
        <w:t xml:space="preserve"> or</w:t>
      </w:r>
      <w:r w:rsidR="00D92D69" w:rsidRPr="00CC2AE4">
        <w:rPr>
          <w:rFonts w:ascii="Arial Narrow" w:hAnsi="Arial Narrow" w:cs="Arial"/>
          <w:sz w:val="24"/>
          <w:szCs w:val="24"/>
        </w:rPr>
        <w:t xml:space="preserve"> </w:t>
      </w:r>
      <w:r w:rsidR="00CD008D" w:rsidRPr="00CC2AE4">
        <w:rPr>
          <w:rFonts w:ascii="Arial Narrow" w:hAnsi="Arial Narrow" w:cs="Arial"/>
          <w:sz w:val="24"/>
          <w:szCs w:val="24"/>
        </w:rPr>
        <w:t xml:space="preserve">if a person who uses a wheelchair asks for a wheelchair-accessible cubicle, </w:t>
      </w:r>
      <w:r w:rsidR="00D92D69" w:rsidRPr="00CC2AE4">
        <w:rPr>
          <w:rFonts w:ascii="Arial Narrow" w:hAnsi="Arial Narrow" w:cs="Arial"/>
          <w:sz w:val="24"/>
          <w:szCs w:val="24"/>
        </w:rPr>
        <w:t xml:space="preserve">the ADA Coordinator does not need medical documentation to review the reasonableness of that request. </w:t>
      </w:r>
    </w:p>
    <w:p w14:paraId="1A4DC6C6" w14:textId="77777777" w:rsidR="00104CCA" w:rsidRPr="00CC2AE4" w:rsidRDefault="00104CCA" w:rsidP="007F1C14">
      <w:pPr>
        <w:pStyle w:val="ListParagraph"/>
        <w:widowControl w:val="0"/>
        <w:numPr>
          <w:ilvl w:val="0"/>
          <w:numId w:val="9"/>
        </w:num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Arial Narrow" w:hAnsi="Arial Narrow" w:cs="Arial"/>
          <w:sz w:val="24"/>
          <w:szCs w:val="24"/>
        </w:rPr>
      </w:pPr>
      <w:r w:rsidRPr="00CC2AE4">
        <w:rPr>
          <w:rFonts w:ascii="Arial Narrow" w:hAnsi="Arial Narrow" w:cs="Arial"/>
          <w:sz w:val="24"/>
          <w:szCs w:val="24"/>
        </w:rPr>
        <w:t xml:space="preserve">Information about the essential functions of the job. </w:t>
      </w:r>
    </w:p>
    <w:p w14:paraId="34CF4E88" w14:textId="77777777" w:rsidR="00104CCA" w:rsidRPr="00CC2AE4" w:rsidRDefault="00104CCA" w:rsidP="007F1C14">
      <w:pPr>
        <w:pStyle w:val="ListParagraph"/>
        <w:widowControl w:val="0"/>
        <w:numPr>
          <w:ilvl w:val="1"/>
          <w:numId w:val="9"/>
        </w:num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Arial Narrow" w:hAnsi="Arial Narrow" w:cs="Arial"/>
          <w:sz w:val="24"/>
          <w:szCs w:val="24"/>
        </w:rPr>
      </w:pPr>
      <w:r w:rsidRPr="00CC2AE4">
        <w:rPr>
          <w:rFonts w:ascii="Arial Narrow" w:hAnsi="Arial Narrow" w:cs="Arial"/>
          <w:sz w:val="24"/>
          <w:szCs w:val="24"/>
        </w:rPr>
        <w:t xml:space="preserve">The best source for this is the employee’s Form 30. You can also use the job description that was posted on </w:t>
      </w:r>
      <w:proofErr w:type="spellStart"/>
      <w:r w:rsidRPr="00CC2AE4">
        <w:rPr>
          <w:rFonts w:ascii="Arial Narrow" w:hAnsi="Arial Narrow" w:cs="Arial"/>
          <w:sz w:val="24"/>
          <w:szCs w:val="24"/>
        </w:rPr>
        <w:t>MassCareers</w:t>
      </w:r>
      <w:proofErr w:type="spellEnd"/>
      <w:r w:rsidRPr="00CC2AE4">
        <w:rPr>
          <w:rFonts w:ascii="Arial Narrow" w:hAnsi="Arial Narrow" w:cs="Arial"/>
          <w:sz w:val="24"/>
          <w:szCs w:val="24"/>
        </w:rPr>
        <w:t xml:space="preserve"> if </w:t>
      </w:r>
      <w:proofErr w:type="gramStart"/>
      <w:r w:rsidRPr="00CC2AE4">
        <w:rPr>
          <w:rFonts w:ascii="Arial Narrow" w:hAnsi="Arial Narrow" w:cs="Arial"/>
          <w:sz w:val="24"/>
          <w:szCs w:val="24"/>
        </w:rPr>
        <w:t>the Form</w:t>
      </w:r>
      <w:proofErr w:type="gramEnd"/>
      <w:r w:rsidRPr="00CC2AE4">
        <w:rPr>
          <w:rFonts w:ascii="Arial Narrow" w:hAnsi="Arial Narrow" w:cs="Arial"/>
          <w:sz w:val="24"/>
          <w:szCs w:val="24"/>
        </w:rPr>
        <w:t xml:space="preserve"> 30 is not available. </w:t>
      </w:r>
    </w:p>
    <w:p w14:paraId="10047E84" w14:textId="77777777" w:rsidR="00104CCA" w:rsidRPr="00CC2AE4" w:rsidRDefault="00104CCA" w:rsidP="007F1C14">
      <w:pPr>
        <w:pStyle w:val="ListParagraph"/>
        <w:widowControl w:val="0"/>
        <w:numPr>
          <w:ilvl w:val="1"/>
          <w:numId w:val="9"/>
        </w:num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Arial Narrow" w:hAnsi="Arial Narrow" w:cs="Arial"/>
          <w:sz w:val="24"/>
          <w:szCs w:val="24"/>
        </w:rPr>
      </w:pPr>
      <w:r w:rsidRPr="00CC2AE4">
        <w:rPr>
          <w:rFonts w:ascii="Arial Narrow" w:hAnsi="Arial Narrow" w:cs="Arial"/>
          <w:sz w:val="24"/>
          <w:szCs w:val="24"/>
        </w:rPr>
        <w:t xml:space="preserve">Ask the manager the following questions to determine if a job function is essential: </w:t>
      </w:r>
    </w:p>
    <w:p w14:paraId="17764FE5" w14:textId="77777777" w:rsidR="00104CCA" w:rsidRPr="00CC2AE4" w:rsidRDefault="00104CCA" w:rsidP="007F1C14">
      <w:pPr>
        <w:pStyle w:val="ListParagraph"/>
        <w:widowControl w:val="0"/>
        <w:numPr>
          <w:ilvl w:val="2"/>
          <w:numId w:val="9"/>
        </w:num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Arial Narrow" w:hAnsi="Arial Narrow" w:cs="Arial"/>
          <w:sz w:val="24"/>
          <w:szCs w:val="24"/>
        </w:rPr>
      </w:pPr>
      <w:r w:rsidRPr="00CC2AE4">
        <w:rPr>
          <w:rFonts w:ascii="Arial Narrow" w:hAnsi="Arial Narrow" w:cs="Arial"/>
          <w:sz w:val="24"/>
          <w:szCs w:val="24"/>
        </w:rPr>
        <w:t xml:space="preserve">Does the position exist to perform that function? </w:t>
      </w:r>
      <w:r w:rsidRPr="00CC2AE4">
        <w:rPr>
          <w:rFonts w:ascii="Arial" w:hAnsi="Arial" w:cs="Arial"/>
          <w:sz w:val="24"/>
          <w:szCs w:val="24"/>
        </w:rPr>
        <w:t>​</w:t>
      </w:r>
    </w:p>
    <w:p w14:paraId="30E3B1AD" w14:textId="77777777" w:rsidR="00104CCA" w:rsidRPr="00CC2AE4" w:rsidRDefault="00104CCA" w:rsidP="007F1C14">
      <w:pPr>
        <w:pStyle w:val="ListParagraph"/>
        <w:widowControl w:val="0"/>
        <w:numPr>
          <w:ilvl w:val="2"/>
          <w:numId w:val="9"/>
        </w:num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Arial Narrow" w:hAnsi="Arial Narrow" w:cs="Arial"/>
          <w:sz w:val="24"/>
          <w:szCs w:val="24"/>
        </w:rPr>
      </w:pPr>
      <w:r w:rsidRPr="00CC2AE4">
        <w:rPr>
          <w:rFonts w:ascii="Arial Narrow" w:hAnsi="Arial Narrow" w:cs="Arial"/>
          <w:sz w:val="24"/>
          <w:szCs w:val="24"/>
        </w:rPr>
        <w:t>What is the consequence of the employee not performing the function?</w:t>
      </w:r>
      <w:r w:rsidRPr="00CC2AE4">
        <w:rPr>
          <w:rFonts w:ascii="Arial" w:hAnsi="Arial" w:cs="Arial"/>
          <w:sz w:val="24"/>
          <w:szCs w:val="24"/>
        </w:rPr>
        <w:t>​</w:t>
      </w:r>
    </w:p>
    <w:p w14:paraId="2A23F724" w14:textId="77777777" w:rsidR="00104CCA" w:rsidRPr="00CC2AE4" w:rsidRDefault="00104CCA" w:rsidP="007F1C14">
      <w:pPr>
        <w:pStyle w:val="ListParagraph"/>
        <w:widowControl w:val="0"/>
        <w:numPr>
          <w:ilvl w:val="2"/>
          <w:numId w:val="9"/>
        </w:num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Arial Narrow" w:hAnsi="Arial Narrow" w:cs="Arial"/>
          <w:sz w:val="24"/>
          <w:szCs w:val="24"/>
        </w:rPr>
      </w:pPr>
      <w:r w:rsidRPr="00CC2AE4">
        <w:rPr>
          <w:rFonts w:ascii="Arial Narrow" w:hAnsi="Arial Narrow" w:cs="Arial"/>
          <w:sz w:val="24"/>
          <w:szCs w:val="24"/>
        </w:rPr>
        <w:t>Are there other employees available to perform the function?</w:t>
      </w:r>
      <w:r w:rsidRPr="00CC2AE4">
        <w:rPr>
          <w:rFonts w:ascii="Arial" w:hAnsi="Arial" w:cs="Arial"/>
          <w:sz w:val="24"/>
          <w:szCs w:val="24"/>
        </w:rPr>
        <w:t>​</w:t>
      </w:r>
    </w:p>
    <w:p w14:paraId="40CCE9E2" w14:textId="77777777" w:rsidR="00104CCA" w:rsidRPr="00CC2AE4" w:rsidRDefault="00104CCA" w:rsidP="007F1C14">
      <w:pPr>
        <w:pStyle w:val="ListParagraph"/>
        <w:widowControl w:val="0"/>
        <w:numPr>
          <w:ilvl w:val="2"/>
          <w:numId w:val="9"/>
        </w:num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Arial Narrow" w:hAnsi="Arial Narrow" w:cs="Arial"/>
          <w:sz w:val="24"/>
          <w:szCs w:val="24"/>
        </w:rPr>
      </w:pPr>
      <w:r w:rsidRPr="00CC2AE4">
        <w:rPr>
          <w:rFonts w:ascii="Arial Narrow" w:hAnsi="Arial Narrow" w:cs="Arial"/>
          <w:sz w:val="24"/>
          <w:szCs w:val="24"/>
        </w:rPr>
        <w:t>What level of expertise/skill is required to perform the function?</w:t>
      </w:r>
      <w:r w:rsidRPr="00CC2AE4">
        <w:rPr>
          <w:rFonts w:ascii="Arial" w:hAnsi="Arial" w:cs="Arial"/>
          <w:sz w:val="24"/>
          <w:szCs w:val="24"/>
        </w:rPr>
        <w:t>​</w:t>
      </w:r>
    </w:p>
    <w:p w14:paraId="7B638B04" w14:textId="77777777" w:rsidR="00E7765A" w:rsidRPr="00CC2AE4" w:rsidRDefault="00E7765A" w:rsidP="007F1C14">
      <w:pPr>
        <w:widowControl w:val="0"/>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Arial Narrow" w:hAnsi="Arial Narrow" w:cs="Arial"/>
          <w:sz w:val="24"/>
          <w:szCs w:val="24"/>
        </w:rPr>
      </w:pPr>
    </w:p>
    <w:p w14:paraId="103559B9" w14:textId="3B74656B" w:rsidR="00104CCA" w:rsidRPr="00CC2AE4" w:rsidRDefault="00104CCA" w:rsidP="007F1C14">
      <w:pPr>
        <w:widowControl w:val="0"/>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Arial Narrow" w:hAnsi="Arial Narrow" w:cs="Arial"/>
          <w:sz w:val="24"/>
          <w:szCs w:val="24"/>
        </w:rPr>
      </w:pPr>
      <w:r w:rsidRPr="00CC2AE4">
        <w:rPr>
          <w:rFonts w:ascii="Arial Narrow" w:hAnsi="Arial Narrow" w:cs="Arial"/>
          <w:sz w:val="24"/>
          <w:szCs w:val="24"/>
        </w:rPr>
        <w:t xml:space="preserve">The interactive process will be a conversation between the ADA Coordinator and the employee and a conversation between the ADA Coordinator and the manager. The aim is to arrive at a conclusion </w:t>
      </w:r>
      <w:proofErr w:type="gramStart"/>
      <w:r w:rsidRPr="00CC2AE4">
        <w:rPr>
          <w:rFonts w:ascii="Arial Narrow" w:hAnsi="Arial Narrow" w:cs="Arial"/>
          <w:sz w:val="24"/>
          <w:szCs w:val="24"/>
        </w:rPr>
        <w:t>that</w:t>
      </w:r>
      <w:proofErr w:type="gramEnd"/>
      <w:r w:rsidRPr="00CC2AE4">
        <w:rPr>
          <w:rFonts w:ascii="Arial Narrow" w:hAnsi="Arial Narrow" w:cs="Arial"/>
          <w:sz w:val="24"/>
          <w:szCs w:val="24"/>
        </w:rPr>
        <w:t xml:space="preserve"> works for both the employee and the agency. </w:t>
      </w:r>
    </w:p>
    <w:p w14:paraId="15983BF7" w14:textId="0C412D2E" w:rsidR="00055E2B" w:rsidRPr="00CC2AE4" w:rsidRDefault="00055E2B" w:rsidP="007F1C14">
      <w:pPr>
        <w:widowControl w:val="0"/>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Arial Narrow" w:hAnsi="Arial Narrow" w:cs="Arial"/>
          <w:sz w:val="24"/>
          <w:szCs w:val="24"/>
        </w:rPr>
      </w:pPr>
    </w:p>
    <w:p w14:paraId="3B0C0753" w14:textId="7C7A392D" w:rsidR="00911CEB" w:rsidRPr="00CC2AE4" w:rsidRDefault="00055E2B" w:rsidP="007F1C14">
      <w:pPr>
        <w:widowControl w:val="0"/>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Arial Narrow" w:hAnsi="Arial Narrow" w:cs="Arial"/>
          <w:sz w:val="24"/>
          <w:szCs w:val="24"/>
        </w:rPr>
      </w:pPr>
      <w:r w:rsidRPr="00CC2AE4">
        <w:rPr>
          <w:rFonts w:ascii="Arial Narrow" w:hAnsi="Arial Narrow" w:cs="Arial"/>
          <w:sz w:val="24"/>
          <w:szCs w:val="24"/>
        </w:rPr>
        <w:t xml:space="preserve">Sometimes, despite engaging in the interactive process, the agency will not be able to grant the person’s request because it would constitute an undue hardship or would fundamentally alter the nature of the agency’s program or the requestor’s job. </w:t>
      </w:r>
      <w:r w:rsidR="00911CEB" w:rsidRPr="00CC2AE4">
        <w:rPr>
          <w:rFonts w:ascii="Arial Narrow" w:hAnsi="Arial Narrow" w:cs="Arial"/>
          <w:sz w:val="24"/>
          <w:szCs w:val="24"/>
        </w:rPr>
        <w:t xml:space="preserve">If an agency denies the request for </w:t>
      </w:r>
      <w:proofErr w:type="gramStart"/>
      <w:r w:rsidR="00911CEB" w:rsidRPr="00CC2AE4">
        <w:rPr>
          <w:rFonts w:ascii="Arial Narrow" w:hAnsi="Arial Narrow" w:cs="Arial"/>
          <w:sz w:val="24"/>
          <w:szCs w:val="24"/>
        </w:rPr>
        <w:t>a reasonable</w:t>
      </w:r>
      <w:proofErr w:type="gramEnd"/>
      <w:r w:rsidR="00911CEB" w:rsidRPr="00CC2AE4">
        <w:rPr>
          <w:rFonts w:ascii="Arial Narrow" w:hAnsi="Arial Narrow" w:cs="Arial"/>
          <w:sz w:val="24"/>
          <w:szCs w:val="24"/>
        </w:rPr>
        <w:t xml:space="preserve"> accommodation, they should inform the employee how to appeal this decision.</w:t>
      </w:r>
    </w:p>
    <w:p w14:paraId="2A116EBE" w14:textId="77777777" w:rsidR="00911CEB" w:rsidRPr="00CC2AE4" w:rsidRDefault="00911CEB" w:rsidP="007F1C14">
      <w:pPr>
        <w:widowControl w:val="0"/>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Arial Narrow" w:hAnsi="Arial Narrow" w:cs="Arial"/>
          <w:sz w:val="24"/>
          <w:szCs w:val="24"/>
        </w:rPr>
      </w:pPr>
    </w:p>
    <w:p w14:paraId="254824A9" w14:textId="5781CFE5" w:rsidR="00055E2B" w:rsidRPr="00CC2AE4" w:rsidRDefault="00055E2B" w:rsidP="007F1C14">
      <w:pPr>
        <w:widowControl w:val="0"/>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Arial Narrow" w:hAnsi="Arial Narrow" w:cs="Arial"/>
          <w:sz w:val="24"/>
          <w:szCs w:val="24"/>
        </w:rPr>
      </w:pPr>
      <w:r w:rsidRPr="00CC2AE4">
        <w:rPr>
          <w:rFonts w:ascii="Arial Narrow" w:hAnsi="Arial Narrow" w:cs="Arial"/>
          <w:sz w:val="24"/>
          <w:szCs w:val="24"/>
        </w:rPr>
        <w:t xml:space="preserve">Keep in mind that executive branch agencies typically cannot deny a request for reasonable accommodation based on cost alone, because when doing so, they must consider the entire executive branch budget, not simply the budget for their specific agency or program. In order to help agencies manage the cost of reasonable accommodations, ANF has established the </w:t>
      </w:r>
      <w:hyperlink r:id="rId38" w:history="1">
        <w:r w:rsidRPr="00CC2AE4">
          <w:rPr>
            <w:rStyle w:val="Hyperlink"/>
            <w:rFonts w:ascii="Arial Narrow" w:hAnsi="Arial Narrow" w:cs="Arial"/>
            <w:sz w:val="24"/>
            <w:szCs w:val="24"/>
          </w:rPr>
          <w:t>Reasonable Accommodation Capital Reserve Account (RACRA)</w:t>
        </w:r>
      </w:hyperlink>
      <w:r w:rsidRPr="00CC2AE4">
        <w:rPr>
          <w:rFonts w:ascii="Arial Narrow" w:hAnsi="Arial Narrow" w:cs="Arial"/>
          <w:sz w:val="24"/>
          <w:szCs w:val="24"/>
        </w:rPr>
        <w:t xml:space="preserve">, which is managed by MOD. RACRA funds may be used to offset capital costs associated with granting </w:t>
      </w:r>
      <w:proofErr w:type="gramStart"/>
      <w:r w:rsidRPr="00CC2AE4">
        <w:rPr>
          <w:rFonts w:ascii="Arial Narrow" w:hAnsi="Arial Narrow" w:cs="Arial"/>
          <w:sz w:val="24"/>
          <w:szCs w:val="24"/>
        </w:rPr>
        <w:t>a reasonable</w:t>
      </w:r>
      <w:proofErr w:type="gramEnd"/>
      <w:r w:rsidRPr="00CC2AE4">
        <w:rPr>
          <w:rFonts w:ascii="Arial Narrow" w:hAnsi="Arial Narrow" w:cs="Arial"/>
          <w:sz w:val="24"/>
          <w:szCs w:val="24"/>
        </w:rPr>
        <w:t xml:space="preserve"> accommodation for an employee. Agencies seeking RACRA funding should reach out to MOD at </w:t>
      </w:r>
      <w:hyperlink r:id="rId39" w:history="1">
        <w:r w:rsidRPr="00CC2AE4">
          <w:rPr>
            <w:rStyle w:val="Hyperlink"/>
            <w:rFonts w:ascii="Arial Narrow" w:hAnsi="Arial Narrow" w:cs="Arial"/>
            <w:sz w:val="24"/>
            <w:szCs w:val="24"/>
          </w:rPr>
          <w:t>MOD-RACRA@mass.gov</w:t>
        </w:r>
      </w:hyperlink>
      <w:r w:rsidRPr="00CC2AE4">
        <w:rPr>
          <w:rFonts w:ascii="Arial Narrow" w:hAnsi="Arial Narrow" w:cs="Arial"/>
          <w:sz w:val="24"/>
          <w:szCs w:val="24"/>
        </w:rPr>
        <w:t xml:space="preserve">. </w:t>
      </w:r>
    </w:p>
    <w:p w14:paraId="0170EACF" w14:textId="77777777" w:rsidR="00055E2B" w:rsidRPr="00CC2AE4" w:rsidRDefault="00055E2B" w:rsidP="007F1C14">
      <w:pPr>
        <w:widowControl w:val="0"/>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Arial Narrow" w:hAnsi="Arial Narrow" w:cs="Arial"/>
          <w:sz w:val="24"/>
          <w:szCs w:val="24"/>
        </w:rPr>
      </w:pPr>
    </w:p>
    <w:p w14:paraId="7EB7AF00" w14:textId="3F61E1B1" w:rsidR="00104CCA" w:rsidRPr="00CC2AE4" w:rsidRDefault="00055E2B" w:rsidP="007F1C14">
      <w:pPr>
        <w:widowControl w:val="0"/>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Arial Narrow" w:hAnsi="Arial Narrow" w:cs="Arial"/>
          <w:sz w:val="24"/>
          <w:szCs w:val="24"/>
        </w:rPr>
      </w:pPr>
      <w:r w:rsidRPr="00CC2AE4">
        <w:rPr>
          <w:rFonts w:ascii="Arial Narrow" w:hAnsi="Arial Narrow" w:cs="Arial"/>
          <w:sz w:val="24"/>
          <w:szCs w:val="24"/>
        </w:rPr>
        <w:t xml:space="preserve">ADA Coordinators are expected to </w:t>
      </w:r>
      <w:r w:rsidR="00970926" w:rsidRPr="00CC2AE4">
        <w:rPr>
          <w:rFonts w:ascii="Arial Narrow" w:hAnsi="Arial Narrow" w:cs="Arial"/>
          <w:sz w:val="24"/>
          <w:szCs w:val="24"/>
        </w:rPr>
        <w:t xml:space="preserve">issue a decision approving or denying </w:t>
      </w:r>
      <w:r w:rsidRPr="00CC2AE4">
        <w:rPr>
          <w:rFonts w:ascii="Arial Narrow" w:hAnsi="Arial Narrow" w:cs="Arial"/>
          <w:sz w:val="24"/>
          <w:szCs w:val="24"/>
        </w:rPr>
        <w:t xml:space="preserve">requests for reasonable </w:t>
      </w:r>
      <w:proofErr w:type="gramStart"/>
      <w:r w:rsidRPr="00CC2AE4">
        <w:rPr>
          <w:rFonts w:ascii="Arial Narrow" w:hAnsi="Arial Narrow" w:cs="Arial"/>
          <w:sz w:val="24"/>
          <w:szCs w:val="24"/>
        </w:rPr>
        <w:t>accommodations</w:t>
      </w:r>
      <w:proofErr w:type="gramEnd"/>
      <w:r w:rsidRPr="00CC2AE4">
        <w:rPr>
          <w:rFonts w:ascii="Arial Narrow" w:hAnsi="Arial Narrow" w:cs="Arial"/>
          <w:sz w:val="24"/>
          <w:szCs w:val="24"/>
        </w:rPr>
        <w:t xml:space="preserve"> within 20 business days of receiving the request. Sometimes, </w:t>
      </w:r>
      <w:proofErr w:type="gramStart"/>
      <w:r w:rsidRPr="00CC2AE4">
        <w:rPr>
          <w:rFonts w:ascii="Arial Narrow" w:hAnsi="Arial Narrow" w:cs="Arial"/>
          <w:sz w:val="24"/>
          <w:szCs w:val="24"/>
        </w:rPr>
        <w:t>where</w:t>
      </w:r>
      <w:proofErr w:type="gramEnd"/>
      <w:r w:rsidRPr="00CC2AE4">
        <w:rPr>
          <w:rFonts w:ascii="Arial Narrow" w:hAnsi="Arial Narrow" w:cs="Arial"/>
          <w:sz w:val="24"/>
          <w:szCs w:val="24"/>
        </w:rPr>
        <w:t xml:space="preserve"> a request is particularly complicated or the agency needs to procure equipment, a request cannot be resolved within 20 days. In that case, ADA Coordinators should update the requestor, in writing, as to the status of the request at least every 30 business days. </w:t>
      </w:r>
    </w:p>
    <w:p w14:paraId="24021B05" w14:textId="77777777" w:rsidR="00104CCA" w:rsidRPr="00CC2AE4" w:rsidRDefault="00104CCA" w:rsidP="007F1C14">
      <w:pPr>
        <w:rPr>
          <w:rFonts w:ascii="Arial Narrow" w:hAnsi="Arial Narrow"/>
        </w:rPr>
      </w:pPr>
    </w:p>
    <w:p w14:paraId="7CBFC6AA" w14:textId="3E496120" w:rsidR="009335F2" w:rsidRPr="00CC2AE4" w:rsidRDefault="009335F2" w:rsidP="007F1C14">
      <w:pPr>
        <w:pStyle w:val="Heading4"/>
        <w:rPr>
          <w:rFonts w:ascii="Arial Narrow" w:hAnsi="Arial Narrow"/>
        </w:rPr>
      </w:pPr>
      <w:r w:rsidRPr="00CC2AE4">
        <w:rPr>
          <w:rFonts w:ascii="Arial Narrow" w:hAnsi="Arial Narrow"/>
        </w:rPr>
        <w:t xml:space="preserve">Members of the public </w:t>
      </w:r>
    </w:p>
    <w:p w14:paraId="05F2E99C" w14:textId="3EC2843B" w:rsidR="00E7765A" w:rsidRPr="00CC2AE4" w:rsidRDefault="00E7765A" w:rsidP="007F1C14">
      <w:pPr>
        <w:widowControl w:val="0"/>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Arial Narrow" w:hAnsi="Arial Narrow" w:cs="Arial"/>
          <w:sz w:val="24"/>
          <w:szCs w:val="24"/>
        </w:rPr>
      </w:pPr>
      <w:r w:rsidRPr="00CC2AE4">
        <w:rPr>
          <w:rFonts w:ascii="Arial Narrow" w:hAnsi="Arial Narrow" w:cs="Arial"/>
          <w:sz w:val="24"/>
          <w:szCs w:val="24"/>
        </w:rPr>
        <w:t xml:space="preserve">Agencies should publicize the name and contact information of their ADA Coordinator so that members of the public know who to contact if they need </w:t>
      </w:r>
      <w:proofErr w:type="gramStart"/>
      <w:r w:rsidRPr="00CC2AE4">
        <w:rPr>
          <w:rFonts w:ascii="Arial Narrow" w:hAnsi="Arial Narrow" w:cs="Arial"/>
          <w:sz w:val="24"/>
          <w:szCs w:val="24"/>
        </w:rPr>
        <w:t>a reasonable</w:t>
      </w:r>
      <w:proofErr w:type="gramEnd"/>
      <w:r w:rsidRPr="00CC2AE4">
        <w:rPr>
          <w:rFonts w:ascii="Arial Narrow" w:hAnsi="Arial Narrow" w:cs="Arial"/>
          <w:sz w:val="24"/>
          <w:szCs w:val="24"/>
        </w:rPr>
        <w:t xml:space="preserve"> accommodation to access an agency program, service, or facility. This is often done on the ADA/Section 504 Public Notice, available in Appendix </w:t>
      </w:r>
      <w:r w:rsidR="00696909" w:rsidRPr="00CC2AE4">
        <w:rPr>
          <w:rFonts w:ascii="Arial Narrow" w:hAnsi="Arial Narrow" w:cs="Arial"/>
          <w:sz w:val="24"/>
          <w:szCs w:val="24"/>
        </w:rPr>
        <w:t>1</w:t>
      </w:r>
      <w:r w:rsidRPr="00CC2AE4">
        <w:rPr>
          <w:rFonts w:ascii="Arial Narrow" w:hAnsi="Arial Narrow" w:cs="Arial"/>
          <w:sz w:val="24"/>
          <w:szCs w:val="24"/>
        </w:rPr>
        <w:t>. Such notices should be posted on the agency’s website</w:t>
      </w:r>
      <w:r w:rsidR="004C70FD" w:rsidRPr="00CC2AE4">
        <w:rPr>
          <w:rFonts w:ascii="Arial Narrow" w:hAnsi="Arial Narrow" w:cs="Arial"/>
          <w:sz w:val="24"/>
          <w:szCs w:val="24"/>
        </w:rPr>
        <w:t xml:space="preserve"> and </w:t>
      </w:r>
      <w:proofErr w:type="gramStart"/>
      <w:r w:rsidRPr="00CC2AE4">
        <w:rPr>
          <w:rFonts w:ascii="Arial Narrow" w:hAnsi="Arial Narrow" w:cs="Arial"/>
          <w:sz w:val="24"/>
          <w:szCs w:val="24"/>
        </w:rPr>
        <w:t>in</w:t>
      </w:r>
      <w:proofErr w:type="gramEnd"/>
      <w:r w:rsidRPr="00CC2AE4">
        <w:rPr>
          <w:rFonts w:ascii="Arial Narrow" w:hAnsi="Arial Narrow" w:cs="Arial"/>
          <w:sz w:val="24"/>
          <w:szCs w:val="24"/>
        </w:rPr>
        <w:t xml:space="preserve"> each facility</w:t>
      </w:r>
      <w:r w:rsidR="004C70FD" w:rsidRPr="00CC2AE4">
        <w:rPr>
          <w:rFonts w:ascii="Arial Narrow" w:hAnsi="Arial Narrow" w:cs="Arial"/>
          <w:sz w:val="24"/>
          <w:szCs w:val="24"/>
        </w:rPr>
        <w:t xml:space="preserve">. Contact information for the agency ADA Coordinator should be </w:t>
      </w:r>
      <w:r w:rsidRPr="00CC2AE4">
        <w:rPr>
          <w:rFonts w:ascii="Arial Narrow" w:hAnsi="Arial Narrow" w:cs="Arial"/>
          <w:sz w:val="24"/>
          <w:szCs w:val="24"/>
        </w:rPr>
        <w:t xml:space="preserve">included </w:t>
      </w:r>
      <w:proofErr w:type="gramStart"/>
      <w:r w:rsidRPr="00CC2AE4">
        <w:rPr>
          <w:rFonts w:ascii="Arial Narrow" w:hAnsi="Arial Narrow" w:cs="Arial"/>
          <w:sz w:val="24"/>
          <w:szCs w:val="24"/>
        </w:rPr>
        <w:t>on</w:t>
      </w:r>
      <w:proofErr w:type="gramEnd"/>
      <w:r w:rsidRPr="00CC2AE4">
        <w:rPr>
          <w:rFonts w:ascii="Arial Narrow" w:hAnsi="Arial Narrow" w:cs="Arial"/>
          <w:sz w:val="24"/>
          <w:szCs w:val="24"/>
        </w:rPr>
        <w:t xml:space="preserve"> agency publications, </w:t>
      </w:r>
      <w:r w:rsidR="004C70FD" w:rsidRPr="00CC2AE4">
        <w:rPr>
          <w:rFonts w:ascii="Arial Narrow" w:hAnsi="Arial Narrow" w:cs="Arial"/>
          <w:sz w:val="24"/>
          <w:szCs w:val="24"/>
        </w:rPr>
        <w:t>including</w:t>
      </w:r>
      <w:r w:rsidRPr="00CC2AE4">
        <w:rPr>
          <w:rFonts w:ascii="Arial Narrow" w:hAnsi="Arial Narrow" w:cs="Arial"/>
          <w:sz w:val="24"/>
          <w:szCs w:val="24"/>
        </w:rPr>
        <w:t xml:space="preserve"> event fliers </w:t>
      </w:r>
      <w:r w:rsidR="004C70FD" w:rsidRPr="00CC2AE4">
        <w:rPr>
          <w:rFonts w:ascii="Arial Narrow" w:hAnsi="Arial Narrow" w:cs="Arial"/>
          <w:sz w:val="24"/>
          <w:szCs w:val="24"/>
        </w:rPr>
        <w:t>and</w:t>
      </w:r>
      <w:r w:rsidRPr="00CC2AE4">
        <w:rPr>
          <w:rFonts w:ascii="Arial Narrow" w:hAnsi="Arial Narrow" w:cs="Arial"/>
          <w:sz w:val="24"/>
          <w:szCs w:val="24"/>
        </w:rPr>
        <w:t xml:space="preserve"> application forms. </w:t>
      </w:r>
    </w:p>
    <w:p w14:paraId="2A795D43" w14:textId="77777777" w:rsidR="00E7765A" w:rsidRPr="00CC2AE4" w:rsidRDefault="00E7765A" w:rsidP="007F1C14">
      <w:pPr>
        <w:widowControl w:val="0"/>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Arial Narrow" w:hAnsi="Arial Narrow" w:cs="Arial"/>
          <w:sz w:val="24"/>
          <w:szCs w:val="24"/>
        </w:rPr>
      </w:pPr>
    </w:p>
    <w:p w14:paraId="201FE7F0" w14:textId="03FCE078" w:rsidR="00600A64" w:rsidRPr="00CC2AE4" w:rsidRDefault="00600A64" w:rsidP="007F1C14">
      <w:pPr>
        <w:widowControl w:val="0"/>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Arial Narrow" w:hAnsi="Arial Narrow" w:cs="Arial"/>
          <w:sz w:val="24"/>
          <w:szCs w:val="24"/>
        </w:rPr>
      </w:pPr>
      <w:r w:rsidRPr="00CC2AE4">
        <w:rPr>
          <w:rFonts w:ascii="Arial Narrow" w:hAnsi="Arial Narrow" w:cs="Arial"/>
          <w:sz w:val="24"/>
          <w:szCs w:val="24"/>
        </w:rPr>
        <w:t xml:space="preserve">Reasonable modifications requests by members of the public are handled similarly to requests by employees, although typically the ADA Coordinator will not ask for medical documentation. The ADA Coordinator will need to understand the person’s functional limitation and how it relates to the person’s ability to access the agency’s program, service or </w:t>
      </w:r>
      <w:r w:rsidR="00BB1466" w:rsidRPr="00CC2AE4">
        <w:rPr>
          <w:rFonts w:ascii="Arial Narrow" w:hAnsi="Arial Narrow" w:cs="Arial"/>
          <w:sz w:val="24"/>
          <w:szCs w:val="24"/>
        </w:rPr>
        <w:t>activity</w:t>
      </w:r>
      <w:r w:rsidRPr="00CC2AE4">
        <w:rPr>
          <w:rFonts w:ascii="Arial Narrow" w:hAnsi="Arial Narrow" w:cs="Arial"/>
          <w:sz w:val="24"/>
          <w:szCs w:val="24"/>
        </w:rPr>
        <w:t xml:space="preserve">. </w:t>
      </w:r>
      <w:r w:rsidR="00895DBF" w:rsidRPr="00CC2AE4">
        <w:rPr>
          <w:rFonts w:ascii="Arial Narrow" w:hAnsi="Arial Narrow" w:cs="Arial"/>
          <w:sz w:val="24"/>
          <w:szCs w:val="24"/>
        </w:rPr>
        <w:t xml:space="preserve">ADA Coordinators should meet with the program managers to determine whether the requested accommodation is possible without unduly burdening the agency or fundamentally altering the agency’s program, service or </w:t>
      </w:r>
      <w:r w:rsidR="00BB1466" w:rsidRPr="00CC2AE4">
        <w:rPr>
          <w:rFonts w:ascii="Arial Narrow" w:hAnsi="Arial Narrow" w:cs="Arial"/>
          <w:sz w:val="24"/>
          <w:szCs w:val="24"/>
        </w:rPr>
        <w:t>activity</w:t>
      </w:r>
      <w:r w:rsidR="00895DBF" w:rsidRPr="00CC2AE4">
        <w:rPr>
          <w:rFonts w:ascii="Arial Narrow" w:hAnsi="Arial Narrow" w:cs="Arial"/>
          <w:sz w:val="24"/>
          <w:szCs w:val="24"/>
        </w:rPr>
        <w:t xml:space="preserve">. </w:t>
      </w:r>
      <w:r w:rsidRPr="00CC2AE4">
        <w:rPr>
          <w:rFonts w:ascii="Arial Narrow" w:hAnsi="Arial Narrow" w:cs="Arial"/>
          <w:sz w:val="24"/>
          <w:szCs w:val="24"/>
        </w:rPr>
        <w:t xml:space="preserve">Agencies are not required to provide personal devices such as hearing aids or wheelchairs, or personal services such as toileting or </w:t>
      </w:r>
      <w:proofErr w:type="gramStart"/>
      <w:r w:rsidRPr="00CC2AE4">
        <w:rPr>
          <w:rFonts w:ascii="Arial Narrow" w:hAnsi="Arial Narrow" w:cs="Arial"/>
          <w:sz w:val="24"/>
          <w:szCs w:val="24"/>
        </w:rPr>
        <w:t>dressing</w:t>
      </w:r>
      <w:proofErr w:type="gramEnd"/>
      <w:r w:rsidRPr="00CC2AE4">
        <w:rPr>
          <w:rFonts w:ascii="Arial Narrow" w:hAnsi="Arial Narrow" w:cs="Arial"/>
          <w:sz w:val="24"/>
          <w:szCs w:val="24"/>
        </w:rPr>
        <w:t xml:space="preserve"> assistance, if they do not provide those devices or services to all members of the public. </w:t>
      </w:r>
    </w:p>
    <w:p w14:paraId="0EC8A323" w14:textId="42272A64" w:rsidR="00895DBF" w:rsidRPr="00CC2AE4" w:rsidRDefault="00895DBF" w:rsidP="007F1C14">
      <w:pPr>
        <w:widowControl w:val="0"/>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Arial Narrow" w:hAnsi="Arial Narrow" w:cs="Arial"/>
          <w:sz w:val="24"/>
          <w:szCs w:val="24"/>
        </w:rPr>
      </w:pPr>
    </w:p>
    <w:p w14:paraId="73920C67" w14:textId="52784DB5" w:rsidR="00895DBF" w:rsidRPr="00CC2AE4" w:rsidRDefault="00895DBF" w:rsidP="007F1C14">
      <w:pPr>
        <w:widowControl w:val="0"/>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Arial Narrow" w:hAnsi="Arial Narrow" w:cs="Arial"/>
          <w:sz w:val="24"/>
          <w:szCs w:val="24"/>
        </w:rPr>
      </w:pPr>
      <w:r w:rsidRPr="00CC2AE4">
        <w:rPr>
          <w:rFonts w:ascii="Arial Narrow" w:hAnsi="Arial Narrow" w:cs="Arial"/>
          <w:sz w:val="24"/>
          <w:szCs w:val="24"/>
        </w:rPr>
        <w:lastRenderedPageBreak/>
        <w:t xml:space="preserve">Agencies should respond to requests in a reasonable </w:t>
      </w:r>
      <w:proofErr w:type="gramStart"/>
      <w:r w:rsidRPr="00CC2AE4">
        <w:rPr>
          <w:rFonts w:ascii="Arial Narrow" w:hAnsi="Arial Narrow" w:cs="Arial"/>
          <w:sz w:val="24"/>
          <w:szCs w:val="24"/>
        </w:rPr>
        <w:t>timeframe, and</w:t>
      </w:r>
      <w:proofErr w:type="gramEnd"/>
      <w:r w:rsidRPr="00CC2AE4">
        <w:rPr>
          <w:rFonts w:ascii="Arial Narrow" w:hAnsi="Arial Narrow" w:cs="Arial"/>
          <w:sz w:val="24"/>
          <w:szCs w:val="24"/>
        </w:rPr>
        <w:t xml:space="preserve"> should keep in mind dates of events or deadlines for applications when considering the appropriate timeline. </w:t>
      </w:r>
      <w:r w:rsidR="00911CEB" w:rsidRPr="00CC2AE4">
        <w:rPr>
          <w:rFonts w:ascii="Arial Narrow" w:hAnsi="Arial Narrow" w:cs="Arial"/>
          <w:sz w:val="24"/>
          <w:szCs w:val="24"/>
        </w:rPr>
        <w:t xml:space="preserve">If an agency denies the request for a reasonable modification, they should inform the requestor how to appeal this decision. </w:t>
      </w:r>
    </w:p>
    <w:p w14:paraId="2FEB85AB" w14:textId="77777777" w:rsidR="00911CEB" w:rsidRPr="00CC2AE4" w:rsidRDefault="00911CEB" w:rsidP="007F1C14">
      <w:pPr>
        <w:widowControl w:val="0"/>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Arial Narrow" w:hAnsi="Arial Narrow" w:cs="Arial"/>
          <w:sz w:val="24"/>
          <w:szCs w:val="24"/>
        </w:rPr>
      </w:pPr>
    </w:p>
    <w:p w14:paraId="64356C9B" w14:textId="77777777" w:rsidR="009335F2" w:rsidRPr="00CC2AE4" w:rsidRDefault="009335F2" w:rsidP="007F1C14">
      <w:pPr>
        <w:pStyle w:val="Heading3"/>
        <w:rPr>
          <w:rFonts w:ascii="Arial Narrow" w:hAnsi="Arial Narrow"/>
        </w:rPr>
      </w:pPr>
      <w:bookmarkStart w:id="26" w:name="_Toc102392197"/>
      <w:r w:rsidRPr="00CC2AE4">
        <w:rPr>
          <w:rFonts w:ascii="Arial Narrow" w:hAnsi="Arial Narrow"/>
        </w:rPr>
        <w:t>Handling complaints</w:t>
      </w:r>
      <w:bookmarkEnd w:id="26"/>
      <w:r w:rsidRPr="00CC2AE4">
        <w:rPr>
          <w:rFonts w:ascii="Arial Narrow" w:hAnsi="Arial Narrow"/>
        </w:rPr>
        <w:t xml:space="preserve"> </w:t>
      </w:r>
    </w:p>
    <w:p w14:paraId="70945218" w14:textId="5088061E" w:rsidR="009335F2" w:rsidRPr="00CC2AE4" w:rsidRDefault="009335F2" w:rsidP="007F1C14">
      <w:pPr>
        <w:pStyle w:val="Heading4"/>
        <w:rPr>
          <w:rFonts w:ascii="Arial Narrow" w:hAnsi="Arial Narrow"/>
        </w:rPr>
      </w:pPr>
      <w:r w:rsidRPr="00CC2AE4">
        <w:rPr>
          <w:rFonts w:ascii="Arial Narrow" w:hAnsi="Arial Narrow"/>
        </w:rPr>
        <w:t>Employee complaints</w:t>
      </w:r>
    </w:p>
    <w:p w14:paraId="03D3E8CC" w14:textId="622A3C7D" w:rsidR="00911CEB" w:rsidRPr="00CC2AE4" w:rsidRDefault="00911CEB" w:rsidP="007F1C14">
      <w:pPr>
        <w:widowControl w:val="0"/>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Arial Narrow" w:hAnsi="Arial Narrow" w:cs="Arial"/>
          <w:sz w:val="24"/>
          <w:szCs w:val="24"/>
        </w:rPr>
      </w:pPr>
      <w:r w:rsidRPr="00CC2AE4">
        <w:rPr>
          <w:rFonts w:ascii="Arial Narrow" w:hAnsi="Arial Narrow" w:cs="Arial"/>
          <w:sz w:val="24"/>
          <w:szCs w:val="24"/>
        </w:rPr>
        <w:t xml:space="preserve">If an employee wishes to </w:t>
      </w:r>
      <w:proofErr w:type="gramStart"/>
      <w:r w:rsidRPr="00CC2AE4">
        <w:rPr>
          <w:rFonts w:ascii="Arial Narrow" w:hAnsi="Arial Narrow" w:cs="Arial"/>
          <w:sz w:val="24"/>
          <w:szCs w:val="24"/>
        </w:rPr>
        <w:t>appeal</w:t>
      </w:r>
      <w:proofErr w:type="gramEnd"/>
      <w:r w:rsidRPr="00CC2AE4">
        <w:rPr>
          <w:rFonts w:ascii="Arial Narrow" w:hAnsi="Arial Narrow" w:cs="Arial"/>
          <w:sz w:val="24"/>
          <w:szCs w:val="24"/>
        </w:rPr>
        <w:t xml:space="preserve"> the denial of their request for a reasonable accommodation, they can file an appeal with their Secretariat ADA Coordinator. Typically, this is done using a form provided with the response to the reasonable accommodation request. The Secretariat ADA Coordinator is expected to respond to the appeal within 20 business days. If the employee is unsatisfied with the response from the Secretariat ADA Coordinator, then they may appeal to the Human Resource Division’s Office of Diversity and Equal Opportunity (ODEO), who, again, is expected to respond within 20 business days. </w:t>
      </w:r>
    </w:p>
    <w:p w14:paraId="32BE2324" w14:textId="77777777" w:rsidR="00911CEB" w:rsidRPr="00CC2AE4" w:rsidRDefault="00911CEB" w:rsidP="007F1C14">
      <w:pPr>
        <w:widowControl w:val="0"/>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Arial Narrow" w:hAnsi="Arial Narrow" w:cs="Arial"/>
          <w:sz w:val="24"/>
          <w:szCs w:val="24"/>
        </w:rPr>
      </w:pPr>
    </w:p>
    <w:p w14:paraId="051E501E" w14:textId="20CB1136" w:rsidR="009335F2" w:rsidRPr="00CC2AE4" w:rsidRDefault="009335F2" w:rsidP="007F1C14">
      <w:pPr>
        <w:pStyle w:val="Heading4"/>
        <w:rPr>
          <w:rFonts w:ascii="Arial Narrow" w:hAnsi="Arial Narrow"/>
        </w:rPr>
      </w:pPr>
      <w:r w:rsidRPr="00CC2AE4">
        <w:rPr>
          <w:rFonts w:ascii="Arial Narrow" w:hAnsi="Arial Narrow"/>
        </w:rPr>
        <w:t xml:space="preserve">Complaints by members of the public </w:t>
      </w:r>
    </w:p>
    <w:p w14:paraId="295FF6E5" w14:textId="71C83160" w:rsidR="004C70FD" w:rsidRPr="00CC2AE4" w:rsidRDefault="004C70FD" w:rsidP="007F1C14">
      <w:pPr>
        <w:widowControl w:val="0"/>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Arial Narrow" w:hAnsi="Arial Narrow" w:cs="Arial"/>
          <w:sz w:val="24"/>
          <w:szCs w:val="24"/>
        </w:rPr>
      </w:pPr>
      <w:r w:rsidRPr="00CC2AE4">
        <w:rPr>
          <w:rFonts w:ascii="Arial Narrow" w:hAnsi="Arial Narrow" w:cs="Arial"/>
          <w:sz w:val="24"/>
          <w:szCs w:val="24"/>
        </w:rPr>
        <w:t xml:space="preserve">All agencies must adopt grievance procedures for members of the public to follow when their request for a reasonable modification has been denied. A sample grievance procedure that can be used by executive branch agencies is available in Appendix </w:t>
      </w:r>
      <w:r w:rsidR="00696909" w:rsidRPr="00CC2AE4">
        <w:rPr>
          <w:rFonts w:ascii="Arial Narrow" w:hAnsi="Arial Narrow" w:cs="Arial"/>
          <w:sz w:val="24"/>
          <w:szCs w:val="24"/>
        </w:rPr>
        <w:t>4</w:t>
      </w:r>
      <w:r w:rsidRPr="00CC2AE4">
        <w:rPr>
          <w:rFonts w:ascii="Arial Narrow" w:hAnsi="Arial Narrow" w:cs="Arial"/>
          <w:sz w:val="24"/>
          <w:szCs w:val="24"/>
        </w:rPr>
        <w:t xml:space="preserve">. </w:t>
      </w:r>
    </w:p>
    <w:p w14:paraId="3BEC304C" w14:textId="1C71DE97" w:rsidR="004C70FD" w:rsidRPr="00CC2AE4" w:rsidRDefault="004C70FD" w:rsidP="007F1C14">
      <w:pPr>
        <w:rPr>
          <w:rFonts w:ascii="Arial Narrow" w:hAnsi="Arial Narrow"/>
        </w:rPr>
      </w:pPr>
    </w:p>
    <w:p w14:paraId="59EF0820" w14:textId="77777777" w:rsidR="00BD4C68" w:rsidRPr="00CC2AE4" w:rsidRDefault="00BD4C68" w:rsidP="007F1C14">
      <w:pPr>
        <w:pStyle w:val="Heading3"/>
        <w:rPr>
          <w:rFonts w:ascii="Arial Narrow" w:hAnsi="Arial Narrow"/>
        </w:rPr>
      </w:pPr>
      <w:bookmarkStart w:id="27" w:name="_Toc102392198"/>
      <w:r w:rsidRPr="00CC2AE4">
        <w:rPr>
          <w:rFonts w:ascii="Arial Narrow" w:hAnsi="Arial Narrow"/>
        </w:rPr>
        <w:t>Common types of accommodations</w:t>
      </w:r>
      <w:bookmarkEnd w:id="27"/>
    </w:p>
    <w:p w14:paraId="4217A105" w14:textId="77777777" w:rsidR="00BD4C68" w:rsidRPr="00CC2AE4" w:rsidRDefault="00BD4C68" w:rsidP="007F1C14">
      <w:pPr>
        <w:pStyle w:val="Heading4"/>
        <w:rPr>
          <w:rFonts w:ascii="Arial Narrow" w:hAnsi="Arial Narrow"/>
        </w:rPr>
      </w:pPr>
      <w:r w:rsidRPr="00CC2AE4">
        <w:rPr>
          <w:rFonts w:ascii="Arial Narrow" w:hAnsi="Arial Narrow"/>
        </w:rPr>
        <w:t>Print Materials</w:t>
      </w:r>
    </w:p>
    <w:p w14:paraId="6E92898A" w14:textId="2E25FC29" w:rsidR="009137B5" w:rsidRPr="00CC2AE4" w:rsidRDefault="00BD4C68" w:rsidP="007F1C14">
      <w:pPr>
        <w:rPr>
          <w:rFonts w:ascii="Arial Narrow" w:hAnsi="Arial Narrow" w:cs="Arial"/>
          <w:sz w:val="24"/>
          <w:szCs w:val="24"/>
        </w:rPr>
      </w:pPr>
      <w:r w:rsidRPr="00CC2AE4">
        <w:rPr>
          <w:rFonts w:ascii="Arial Narrow" w:hAnsi="Arial Narrow" w:cs="Arial"/>
          <w:sz w:val="24"/>
          <w:szCs w:val="24"/>
        </w:rPr>
        <w:t>When developing forms, publications, press releases, solicitations for consumer input, or other information gathering or disseminating tools and processes, be sure to consider the accessibility of both the content and the medium you elect to use.</w:t>
      </w:r>
      <w:r w:rsidR="001C4F20" w:rsidRPr="00CC2AE4">
        <w:rPr>
          <w:rFonts w:ascii="Arial Narrow" w:hAnsi="Arial Narrow" w:cs="Arial"/>
          <w:sz w:val="24"/>
          <w:szCs w:val="24"/>
        </w:rPr>
        <w:t xml:space="preserve"> </w:t>
      </w:r>
      <w:r w:rsidR="009137B5" w:rsidRPr="00CC2AE4">
        <w:rPr>
          <w:rFonts w:ascii="Arial Narrow" w:hAnsi="Arial Narrow" w:cs="Arial"/>
          <w:sz w:val="24"/>
          <w:szCs w:val="24"/>
        </w:rPr>
        <w:t xml:space="preserve">Existing documents that are not in accessible format must be made accessible </w:t>
      </w:r>
      <w:proofErr w:type="gramStart"/>
      <w:r w:rsidR="009137B5" w:rsidRPr="00CC2AE4">
        <w:rPr>
          <w:rFonts w:ascii="Arial Narrow" w:hAnsi="Arial Narrow" w:cs="Arial"/>
          <w:sz w:val="24"/>
          <w:szCs w:val="24"/>
        </w:rPr>
        <w:t>for</w:t>
      </w:r>
      <w:proofErr w:type="gramEnd"/>
      <w:r w:rsidR="009137B5" w:rsidRPr="00CC2AE4">
        <w:rPr>
          <w:rFonts w:ascii="Arial Narrow" w:hAnsi="Arial Narrow" w:cs="Arial"/>
          <w:sz w:val="24"/>
          <w:szCs w:val="24"/>
        </w:rPr>
        <w:t xml:space="preserve"> people with disabilities upon request.</w:t>
      </w:r>
      <w:r w:rsidR="001C4F20" w:rsidRPr="00CC2AE4">
        <w:rPr>
          <w:rFonts w:ascii="Arial Narrow" w:hAnsi="Arial Narrow" w:cs="Arial"/>
          <w:sz w:val="24"/>
          <w:szCs w:val="24"/>
        </w:rPr>
        <w:t xml:space="preserve"> </w:t>
      </w:r>
    </w:p>
    <w:p w14:paraId="1F891E27" w14:textId="06B37609" w:rsidR="00BD4C68" w:rsidRPr="00CC2AE4" w:rsidRDefault="00BD4C68" w:rsidP="007F1C14">
      <w:pPr>
        <w:rPr>
          <w:rFonts w:ascii="Arial Narrow" w:hAnsi="Arial Narrow" w:cs="Arial"/>
          <w:sz w:val="24"/>
          <w:szCs w:val="24"/>
        </w:rPr>
      </w:pPr>
    </w:p>
    <w:p w14:paraId="27857BEA" w14:textId="77777777" w:rsidR="009137B5" w:rsidRPr="00CC2AE4" w:rsidRDefault="009137B5" w:rsidP="007F1C14">
      <w:pPr>
        <w:rPr>
          <w:rFonts w:ascii="Arial Narrow" w:hAnsi="Arial Narrow" w:cs="Arial"/>
          <w:sz w:val="24"/>
          <w:szCs w:val="24"/>
        </w:rPr>
      </w:pPr>
      <w:r w:rsidRPr="00CC2AE4">
        <w:rPr>
          <w:rFonts w:ascii="Arial Narrow" w:hAnsi="Arial Narrow" w:cs="Arial"/>
          <w:sz w:val="24"/>
          <w:szCs w:val="24"/>
        </w:rPr>
        <w:t>Remember to include an accessibility statement in any documents you disseminate, including contact information for your ADA Coordinator.</w:t>
      </w:r>
    </w:p>
    <w:p w14:paraId="6A566FC5" w14:textId="77777777" w:rsidR="00BD4C68" w:rsidRPr="00CC2AE4" w:rsidRDefault="00BD4C68" w:rsidP="007F1C14">
      <w:pPr>
        <w:rPr>
          <w:rFonts w:ascii="Arial Narrow" w:hAnsi="Arial Narrow" w:cs="Arial"/>
          <w:sz w:val="24"/>
          <w:szCs w:val="24"/>
        </w:rPr>
      </w:pPr>
    </w:p>
    <w:p w14:paraId="63D54128" w14:textId="766706BA" w:rsidR="00BD4C68" w:rsidRPr="00CC2AE4" w:rsidRDefault="00BD4C68" w:rsidP="007F1C14">
      <w:pPr>
        <w:rPr>
          <w:rFonts w:ascii="Arial Narrow" w:hAnsi="Arial Narrow" w:cs="Arial"/>
          <w:sz w:val="24"/>
          <w:szCs w:val="24"/>
        </w:rPr>
      </w:pPr>
      <w:r w:rsidRPr="00CC2AE4">
        <w:rPr>
          <w:rFonts w:ascii="Arial Narrow" w:hAnsi="Arial Narrow" w:cs="Arial"/>
          <w:sz w:val="24"/>
          <w:szCs w:val="24"/>
        </w:rPr>
        <w:t xml:space="preserve">Keep in mind the following tips: </w:t>
      </w:r>
    </w:p>
    <w:p w14:paraId="073186C2" w14:textId="77777777" w:rsidR="00BD4C68" w:rsidRPr="00CC2AE4" w:rsidRDefault="00BD4C68" w:rsidP="007F1C14">
      <w:pPr>
        <w:pStyle w:val="ListParagraph"/>
        <w:numPr>
          <w:ilvl w:val="0"/>
          <w:numId w:val="23"/>
        </w:numPr>
        <w:rPr>
          <w:rFonts w:ascii="Arial Narrow" w:hAnsi="Arial Narrow" w:cs="Arial"/>
          <w:sz w:val="24"/>
          <w:szCs w:val="24"/>
        </w:rPr>
      </w:pPr>
      <w:r w:rsidRPr="00CC2AE4">
        <w:rPr>
          <w:rFonts w:ascii="Arial Narrow" w:hAnsi="Arial Narrow" w:cs="Arial"/>
          <w:sz w:val="24"/>
          <w:szCs w:val="24"/>
        </w:rPr>
        <w:t xml:space="preserve">Sans serif fonts are easier to read. Sans serif fonts lack the little “feet” attached to each letter; Arial Narrow, the font used in this manual, is an example of a </w:t>
      </w:r>
      <w:proofErr w:type="gramStart"/>
      <w:r w:rsidRPr="00CC2AE4">
        <w:rPr>
          <w:rFonts w:ascii="Arial Narrow" w:hAnsi="Arial Narrow" w:cs="Arial"/>
          <w:sz w:val="24"/>
          <w:szCs w:val="24"/>
        </w:rPr>
        <w:t>sans</w:t>
      </w:r>
      <w:proofErr w:type="gramEnd"/>
      <w:r w:rsidRPr="00CC2AE4">
        <w:rPr>
          <w:rFonts w:ascii="Arial Narrow" w:hAnsi="Arial Narrow" w:cs="Arial"/>
          <w:sz w:val="24"/>
          <w:szCs w:val="24"/>
        </w:rPr>
        <w:t xml:space="preserve"> serif font. </w:t>
      </w:r>
      <w:r w:rsidRPr="00CC2AE4">
        <w:rPr>
          <w:rFonts w:ascii="Arial Narrow" w:hAnsi="Arial Narrow"/>
          <w:sz w:val="24"/>
          <w:szCs w:val="24"/>
        </w:rPr>
        <w:t>Times New Roman</w:t>
      </w:r>
      <w:r w:rsidRPr="00CC2AE4">
        <w:rPr>
          <w:rFonts w:ascii="Arial Narrow" w:hAnsi="Arial Narrow" w:cs="Arial"/>
          <w:sz w:val="24"/>
          <w:szCs w:val="24"/>
        </w:rPr>
        <w:t xml:space="preserve"> is an example of a serif font. </w:t>
      </w:r>
    </w:p>
    <w:p w14:paraId="120B712F" w14:textId="0B70B98D" w:rsidR="00BD4C68" w:rsidRPr="00CC2AE4" w:rsidRDefault="00BD4C68" w:rsidP="007F1C14">
      <w:pPr>
        <w:pStyle w:val="ListParagraph"/>
        <w:numPr>
          <w:ilvl w:val="0"/>
          <w:numId w:val="23"/>
        </w:numPr>
        <w:rPr>
          <w:rFonts w:ascii="Arial Narrow" w:hAnsi="Arial Narrow" w:cs="Arial"/>
          <w:sz w:val="24"/>
          <w:szCs w:val="24"/>
        </w:rPr>
      </w:pPr>
      <w:r w:rsidRPr="00CC2AE4">
        <w:rPr>
          <w:rFonts w:ascii="Arial Narrow" w:hAnsi="Arial Narrow" w:cs="Arial"/>
          <w:sz w:val="24"/>
          <w:szCs w:val="24"/>
        </w:rPr>
        <w:t>For large print, the size of type required will vary with the needs of the reader.</w:t>
      </w:r>
      <w:r w:rsidR="001C4F20" w:rsidRPr="00CC2AE4">
        <w:rPr>
          <w:rFonts w:ascii="Arial Narrow" w:hAnsi="Arial Narrow" w:cs="Arial"/>
          <w:sz w:val="24"/>
          <w:szCs w:val="24"/>
        </w:rPr>
        <w:t xml:space="preserve"> </w:t>
      </w:r>
      <w:r w:rsidRPr="00CC2AE4">
        <w:rPr>
          <w:rFonts w:ascii="Arial Narrow" w:hAnsi="Arial Narrow" w:cs="Arial"/>
          <w:sz w:val="24"/>
          <w:szCs w:val="24"/>
        </w:rPr>
        <w:t>For generically produced large print materials, use a font size of 16 to 18.</w:t>
      </w:r>
    </w:p>
    <w:p w14:paraId="5C01CE19" w14:textId="42828A1E" w:rsidR="00BD4C68" w:rsidRPr="00CC2AE4" w:rsidRDefault="00BD4C68" w:rsidP="007F1C14">
      <w:pPr>
        <w:pStyle w:val="ListParagraph"/>
        <w:numPr>
          <w:ilvl w:val="0"/>
          <w:numId w:val="23"/>
        </w:numPr>
        <w:rPr>
          <w:rFonts w:ascii="Arial Narrow" w:hAnsi="Arial Narrow" w:cs="Arial"/>
          <w:sz w:val="24"/>
          <w:szCs w:val="24"/>
        </w:rPr>
      </w:pPr>
      <w:r w:rsidRPr="00CC2AE4">
        <w:rPr>
          <w:rFonts w:ascii="Arial Narrow" w:hAnsi="Arial Narrow" w:cs="Arial"/>
          <w:sz w:val="24"/>
          <w:szCs w:val="24"/>
        </w:rPr>
        <w:t>Use high contrast between colors when possible. High contrast means that there is a big difference in darkness or lightness between the background and the text on a page. Most basically, one should be dark, and the other light.</w:t>
      </w:r>
    </w:p>
    <w:p w14:paraId="4C4C6D7F" w14:textId="77777777" w:rsidR="00BD4C68" w:rsidRPr="00CC2AE4" w:rsidRDefault="00BD4C68" w:rsidP="007F1C14">
      <w:pPr>
        <w:pStyle w:val="ListParagraph"/>
        <w:numPr>
          <w:ilvl w:val="0"/>
          <w:numId w:val="23"/>
        </w:numPr>
        <w:rPr>
          <w:rFonts w:ascii="Arial Narrow" w:hAnsi="Arial Narrow" w:cs="Arial"/>
          <w:sz w:val="24"/>
          <w:szCs w:val="24"/>
        </w:rPr>
      </w:pPr>
      <w:r w:rsidRPr="00CC2AE4">
        <w:rPr>
          <w:rFonts w:ascii="Arial Narrow" w:hAnsi="Arial Narrow" w:cs="Arial"/>
          <w:sz w:val="24"/>
          <w:szCs w:val="24"/>
        </w:rPr>
        <w:t xml:space="preserve">Be mindful to avoid using red and green as contrasting colors, as people with red-green color blindness may not be able to differentiate the two colors. </w:t>
      </w:r>
    </w:p>
    <w:p w14:paraId="482DD25B" w14:textId="46DA8E36" w:rsidR="00BD4C68" w:rsidRPr="00CC2AE4" w:rsidRDefault="00BD4C68" w:rsidP="007F1C14">
      <w:pPr>
        <w:pStyle w:val="ListParagraph"/>
        <w:rPr>
          <w:rFonts w:ascii="Arial Narrow" w:hAnsi="Arial Narrow" w:cs="Arial"/>
          <w:sz w:val="24"/>
          <w:szCs w:val="24"/>
        </w:rPr>
      </w:pPr>
    </w:p>
    <w:p w14:paraId="498E7F10" w14:textId="6539D538" w:rsidR="00D43D3A" w:rsidRPr="00CC2AE4" w:rsidRDefault="004859DB" w:rsidP="007F1C14">
      <w:pPr>
        <w:pStyle w:val="ListParagraph"/>
        <w:rPr>
          <w:rFonts w:ascii="Arial Narrow" w:hAnsi="Arial Narrow" w:cs="Arial"/>
          <w:sz w:val="24"/>
          <w:szCs w:val="24"/>
        </w:rPr>
      </w:pPr>
      <w:r w:rsidRPr="00CC2AE4">
        <w:rPr>
          <w:rFonts w:ascii="Arial Narrow" w:hAnsi="Arial Narrow" w:cs="Arial"/>
          <w:sz w:val="24"/>
          <w:szCs w:val="24"/>
        </w:rPr>
        <w:t>Example</w:t>
      </w:r>
      <w:r w:rsidR="00A86495" w:rsidRPr="00CC2AE4">
        <w:rPr>
          <w:rFonts w:ascii="Arial Narrow" w:hAnsi="Arial Narrow" w:cs="Arial"/>
          <w:sz w:val="24"/>
          <w:szCs w:val="24"/>
        </w:rPr>
        <w:t>s</w:t>
      </w:r>
      <w:r w:rsidRPr="00CC2AE4">
        <w:rPr>
          <w:rFonts w:ascii="Arial Narrow" w:hAnsi="Arial Narrow" w:cs="Arial"/>
          <w:sz w:val="24"/>
          <w:szCs w:val="24"/>
        </w:rPr>
        <w:t>:</w:t>
      </w:r>
    </w:p>
    <w:p w14:paraId="4BA645B4" w14:textId="7FD15716" w:rsidR="004859DB" w:rsidRPr="00CC2AE4" w:rsidRDefault="004859DB" w:rsidP="007F1C14">
      <w:pPr>
        <w:pStyle w:val="ListParagraph"/>
        <w:rPr>
          <w:rFonts w:ascii="Arial Narrow" w:hAnsi="Arial Narrow" w:cs="Arial"/>
          <w:sz w:val="24"/>
          <w:szCs w:val="24"/>
        </w:rPr>
      </w:pPr>
      <w:r w:rsidRPr="00CC2AE4">
        <w:rPr>
          <w:rFonts w:ascii="Arial Narrow" w:hAnsi="Arial Narrow" w:cs="Arial"/>
          <w:sz w:val="24"/>
          <w:szCs w:val="24"/>
        </w:rPr>
        <w:tab/>
      </w:r>
    </w:p>
    <w:p w14:paraId="1D06DD15" w14:textId="19905A0E" w:rsidR="004859DB" w:rsidRPr="00CC2AE4" w:rsidRDefault="004859DB" w:rsidP="007F1C14">
      <w:pPr>
        <w:pStyle w:val="ListParagraph"/>
        <w:rPr>
          <w:rFonts w:ascii="Arial Narrow" w:hAnsi="Arial Narrow" w:cs="Arial"/>
          <w:sz w:val="36"/>
          <w:szCs w:val="36"/>
        </w:rPr>
      </w:pPr>
      <w:r w:rsidRPr="00CC2AE4">
        <w:rPr>
          <w:rFonts w:ascii="Arial Narrow" w:hAnsi="Arial Narrow" w:cs="Arial"/>
          <w:sz w:val="24"/>
          <w:szCs w:val="24"/>
        </w:rPr>
        <w:tab/>
      </w:r>
      <w:r w:rsidR="00790458" w:rsidRPr="00CC2AE4">
        <w:rPr>
          <w:rFonts w:ascii="Arial Narrow" w:hAnsi="Arial Narrow" w:cs="Arial"/>
          <w:sz w:val="36"/>
          <w:szCs w:val="36"/>
        </w:rPr>
        <w:t>This is an example of size 18 sans-serif high</w:t>
      </w:r>
      <w:r w:rsidR="00947495" w:rsidRPr="00CC2AE4">
        <w:rPr>
          <w:rFonts w:ascii="Arial Narrow" w:hAnsi="Arial Narrow" w:cs="Arial"/>
          <w:sz w:val="36"/>
          <w:szCs w:val="36"/>
        </w:rPr>
        <w:t>-</w:t>
      </w:r>
      <w:r w:rsidR="00790458" w:rsidRPr="00CC2AE4">
        <w:rPr>
          <w:rFonts w:ascii="Arial Narrow" w:hAnsi="Arial Narrow" w:cs="Arial"/>
          <w:sz w:val="36"/>
          <w:szCs w:val="36"/>
        </w:rPr>
        <w:t xml:space="preserve">contrast font. </w:t>
      </w:r>
    </w:p>
    <w:p w14:paraId="68469811" w14:textId="38CF0130" w:rsidR="00790458" w:rsidRPr="00CC2AE4" w:rsidRDefault="00790458" w:rsidP="007F1C14">
      <w:pPr>
        <w:pStyle w:val="ListParagraph"/>
        <w:rPr>
          <w:rFonts w:ascii="Arial Narrow" w:hAnsi="Arial Narrow" w:cs="Arial"/>
          <w:color w:val="FFFFFF" w:themeColor="background1"/>
          <w:sz w:val="36"/>
          <w:szCs w:val="36"/>
        </w:rPr>
      </w:pPr>
      <w:r w:rsidRPr="00CC2AE4">
        <w:rPr>
          <w:rFonts w:ascii="Arial Narrow" w:hAnsi="Arial Narrow" w:cs="Arial"/>
          <w:sz w:val="36"/>
          <w:szCs w:val="36"/>
        </w:rPr>
        <w:tab/>
      </w:r>
      <w:r w:rsidRPr="00CC2AE4">
        <w:rPr>
          <w:rFonts w:ascii="Arial Narrow" w:hAnsi="Arial Narrow" w:cs="Arial"/>
          <w:color w:val="FFFFFF" w:themeColor="background1"/>
          <w:sz w:val="36"/>
          <w:szCs w:val="36"/>
          <w:highlight w:val="black"/>
        </w:rPr>
        <w:t>This is another example, with a dark background.</w:t>
      </w:r>
      <w:r w:rsidRPr="00CC2AE4">
        <w:rPr>
          <w:rFonts w:ascii="Arial Narrow" w:hAnsi="Arial Narrow" w:cs="Arial"/>
          <w:color w:val="FFFFFF" w:themeColor="background1"/>
          <w:sz w:val="36"/>
          <w:szCs w:val="36"/>
        </w:rPr>
        <w:t xml:space="preserve"> </w:t>
      </w:r>
    </w:p>
    <w:p w14:paraId="33D22D9B" w14:textId="594960DD" w:rsidR="0EAD4037" w:rsidRPr="00CC2AE4" w:rsidRDefault="0EAD4037" w:rsidP="0EAD4037">
      <w:pPr>
        <w:pStyle w:val="ListParagraph"/>
        <w:rPr>
          <w:rFonts w:ascii="Arial Narrow" w:hAnsi="Arial Narrow"/>
          <w:color w:val="FFFFFF" w:themeColor="background1"/>
          <w:sz w:val="36"/>
          <w:szCs w:val="36"/>
        </w:rPr>
      </w:pPr>
    </w:p>
    <w:p w14:paraId="39F40841" w14:textId="44CED984" w:rsidR="1ACDC264" w:rsidRPr="00CC2AE4" w:rsidRDefault="1ACDC264" w:rsidP="0EAD4037">
      <w:pPr>
        <w:pStyle w:val="ListParagraph"/>
        <w:ind w:firstLine="720"/>
        <w:rPr>
          <w:rFonts w:ascii="Arial Narrow" w:hAnsi="Arial Narrow"/>
          <w:sz w:val="24"/>
          <w:szCs w:val="24"/>
        </w:rPr>
      </w:pPr>
      <w:r w:rsidRPr="00CC2AE4">
        <w:rPr>
          <w:rFonts w:ascii="Arial Narrow" w:hAnsi="Arial Narrow"/>
          <w:sz w:val="24"/>
          <w:szCs w:val="24"/>
        </w:rPr>
        <w:t xml:space="preserve">This is an example of serif print (not recommended). </w:t>
      </w:r>
    </w:p>
    <w:p w14:paraId="2B48B1E2" w14:textId="4D2A76BD" w:rsidR="0EAD4037" w:rsidRPr="00CC2AE4" w:rsidRDefault="0EAD4037" w:rsidP="0EAD4037">
      <w:pPr>
        <w:pStyle w:val="ListParagraph"/>
        <w:rPr>
          <w:rFonts w:ascii="Arial Narrow" w:hAnsi="Arial Narrow"/>
          <w:sz w:val="36"/>
          <w:szCs w:val="36"/>
        </w:rPr>
      </w:pPr>
    </w:p>
    <w:p w14:paraId="5263A47C" w14:textId="77777777" w:rsidR="00790458" w:rsidRPr="00CC2AE4" w:rsidRDefault="00790458" w:rsidP="007F1C14">
      <w:pPr>
        <w:pStyle w:val="ListParagraph"/>
        <w:rPr>
          <w:rFonts w:ascii="Arial Narrow" w:hAnsi="Arial Narrow" w:cs="Arial"/>
          <w:sz w:val="36"/>
          <w:szCs w:val="36"/>
        </w:rPr>
      </w:pPr>
    </w:p>
    <w:p w14:paraId="20EBD55C" w14:textId="77777777" w:rsidR="00BD4C68" w:rsidRPr="00CC2AE4" w:rsidRDefault="00BD4C68" w:rsidP="007F1C14">
      <w:pPr>
        <w:pStyle w:val="Heading4"/>
        <w:rPr>
          <w:rFonts w:ascii="Arial Narrow" w:eastAsia="Times New Roman" w:hAnsi="Arial Narrow"/>
        </w:rPr>
      </w:pPr>
      <w:r w:rsidRPr="00CC2AE4">
        <w:rPr>
          <w:rFonts w:ascii="Arial Narrow" w:eastAsia="Times New Roman" w:hAnsi="Arial Narrow"/>
        </w:rPr>
        <w:lastRenderedPageBreak/>
        <w:t>Technology access</w:t>
      </w:r>
    </w:p>
    <w:p w14:paraId="1264FE45" w14:textId="77777777" w:rsidR="00BD4C68" w:rsidRPr="00CC2AE4" w:rsidRDefault="00BD4C68" w:rsidP="007F1C14">
      <w:pPr>
        <w:rPr>
          <w:rFonts w:ascii="Arial Narrow" w:hAnsi="Arial Narrow" w:cs="Arial"/>
          <w:color w:val="000000"/>
          <w:sz w:val="24"/>
          <w:szCs w:val="24"/>
        </w:rPr>
      </w:pPr>
      <w:r w:rsidRPr="00CC2AE4">
        <w:rPr>
          <w:rFonts w:ascii="Arial Narrow" w:hAnsi="Arial Narrow" w:cs="Arial"/>
          <w:color w:val="000000"/>
          <w:sz w:val="24"/>
          <w:szCs w:val="24"/>
        </w:rPr>
        <w:t xml:space="preserve">People with disabilities may need certain software to allow them to effectively use computer technology. Common software that a person may need includes screen readers, text enlargement software, and voice to text software. </w:t>
      </w:r>
    </w:p>
    <w:p w14:paraId="477B5A5C" w14:textId="77777777" w:rsidR="00BD4C68" w:rsidRPr="00CC2AE4" w:rsidRDefault="00BD4C68" w:rsidP="007F1C14">
      <w:pPr>
        <w:rPr>
          <w:rFonts w:ascii="Arial Narrow" w:hAnsi="Arial Narrow" w:cs="Arial"/>
          <w:color w:val="000000"/>
          <w:sz w:val="24"/>
          <w:szCs w:val="24"/>
        </w:rPr>
      </w:pPr>
    </w:p>
    <w:p w14:paraId="62464539" w14:textId="3F578CAA" w:rsidR="00BD4C68" w:rsidRPr="00CC2AE4" w:rsidRDefault="00BD4C68" w:rsidP="007F1C14">
      <w:pPr>
        <w:rPr>
          <w:rFonts w:ascii="Arial Narrow" w:hAnsi="Arial Narrow" w:cs="Arial"/>
          <w:color w:val="000000"/>
          <w:sz w:val="24"/>
          <w:szCs w:val="24"/>
        </w:rPr>
      </w:pPr>
      <w:r w:rsidRPr="00CC2AE4">
        <w:rPr>
          <w:rFonts w:ascii="Arial Narrow" w:hAnsi="Arial Narrow" w:cs="Arial"/>
          <w:color w:val="000000"/>
          <w:sz w:val="24"/>
          <w:szCs w:val="24"/>
        </w:rPr>
        <w:t xml:space="preserve">Some assistive technology is built into computer operating systems. For example, basic accessibility features in computer operating systems allow users to adjust color schemes, contrast settings, and font sizes, or to navigate the screen using keystrokes rather than a standard mouse. </w:t>
      </w:r>
    </w:p>
    <w:p w14:paraId="1CBC3B96" w14:textId="7C46BD8F" w:rsidR="00BB3F61" w:rsidRPr="00CC2AE4" w:rsidRDefault="00BB3F61" w:rsidP="007F1C14">
      <w:pPr>
        <w:rPr>
          <w:rFonts w:ascii="Arial Narrow" w:hAnsi="Arial Narrow" w:cs="Arial"/>
          <w:color w:val="000000"/>
          <w:sz w:val="24"/>
          <w:szCs w:val="24"/>
        </w:rPr>
      </w:pPr>
    </w:p>
    <w:p w14:paraId="40E30F82" w14:textId="2CBE382D" w:rsidR="00BB3F61" w:rsidRPr="00CC2AE4" w:rsidRDefault="00BB3F61" w:rsidP="007F1C14">
      <w:pPr>
        <w:rPr>
          <w:rFonts w:ascii="Arial Narrow" w:hAnsi="Arial Narrow" w:cs="Arial"/>
          <w:color w:val="000000"/>
          <w:sz w:val="24"/>
          <w:szCs w:val="24"/>
        </w:rPr>
      </w:pPr>
      <w:r w:rsidRPr="00CC2AE4">
        <w:rPr>
          <w:rFonts w:ascii="Arial Narrow" w:hAnsi="Arial Narrow" w:cs="Arial"/>
          <w:color w:val="000000"/>
          <w:sz w:val="24"/>
          <w:szCs w:val="24"/>
        </w:rPr>
        <w:t>When purchasing new information technology products for an agency, ADA Coordinators should be aware of the types of assistive technology employees and members of the public commonly use</w:t>
      </w:r>
      <w:r w:rsidR="008F2338" w:rsidRPr="00CC2AE4">
        <w:rPr>
          <w:rFonts w:ascii="Arial Narrow" w:hAnsi="Arial Narrow" w:cs="Arial"/>
          <w:color w:val="000000"/>
          <w:sz w:val="24"/>
          <w:szCs w:val="24"/>
        </w:rPr>
        <w:t xml:space="preserve"> so that they can effectively advise the agency about requirements for the new technology and any additional training needs or considerations for users who use assistive technology. </w:t>
      </w:r>
    </w:p>
    <w:p w14:paraId="3CDA98B0" w14:textId="77777777" w:rsidR="00BD4C68" w:rsidRPr="00CC2AE4" w:rsidRDefault="00BD4C68" w:rsidP="007F1C14">
      <w:pPr>
        <w:rPr>
          <w:rFonts w:ascii="Arial Narrow" w:hAnsi="Arial Narrow"/>
        </w:rPr>
      </w:pPr>
    </w:p>
    <w:p w14:paraId="292070E1" w14:textId="77777777" w:rsidR="00BD4C68" w:rsidRPr="00CC2AE4" w:rsidRDefault="00BD4C68" w:rsidP="007F1C14">
      <w:pPr>
        <w:pStyle w:val="Heading4"/>
        <w:rPr>
          <w:rFonts w:ascii="Arial Narrow" w:hAnsi="Arial Narrow"/>
        </w:rPr>
      </w:pPr>
      <w:r w:rsidRPr="00CC2AE4">
        <w:rPr>
          <w:rFonts w:ascii="Arial Narrow" w:hAnsi="Arial Narrow"/>
        </w:rPr>
        <w:t>Meetings and Audio Materials</w:t>
      </w:r>
    </w:p>
    <w:p w14:paraId="5C973284" w14:textId="77777777" w:rsidR="00BD4C68" w:rsidRPr="00CC2AE4" w:rsidRDefault="00BD4C68" w:rsidP="007F1C14">
      <w:pPr>
        <w:pStyle w:val="Heading5"/>
        <w:rPr>
          <w:rFonts w:ascii="Arial Narrow" w:hAnsi="Arial Narrow"/>
        </w:rPr>
      </w:pPr>
      <w:bookmarkStart w:id="28" w:name="_Toc19334460"/>
      <w:bookmarkStart w:id="29" w:name="_Toc19334875"/>
      <w:bookmarkStart w:id="30" w:name="_Toc19340131"/>
      <w:bookmarkStart w:id="31" w:name="_Toc19341617"/>
      <w:bookmarkStart w:id="32" w:name="_Toc19341757"/>
      <w:bookmarkStart w:id="33" w:name="_Toc19343048"/>
      <w:bookmarkStart w:id="34" w:name="_Toc19423252"/>
      <w:bookmarkStart w:id="35" w:name="_Toc19423972"/>
      <w:bookmarkStart w:id="36" w:name="_Toc19424287"/>
      <w:bookmarkStart w:id="37" w:name="_Toc19424567"/>
      <w:bookmarkStart w:id="38" w:name="_Toc19504317"/>
      <w:bookmarkStart w:id="39" w:name="_Toc19504795"/>
      <w:bookmarkStart w:id="40" w:name="_Toc19505010"/>
      <w:bookmarkStart w:id="41" w:name="_Toc19696182"/>
      <w:bookmarkStart w:id="42" w:name="_Toc19696443"/>
      <w:bookmarkStart w:id="43" w:name="_Toc19933656"/>
      <w:bookmarkStart w:id="44" w:name="_Toc19957166"/>
      <w:bookmarkStart w:id="45" w:name="_Toc22631034"/>
      <w:bookmarkStart w:id="46" w:name="_Toc35253433"/>
      <w:r w:rsidRPr="00CC2AE4">
        <w:rPr>
          <w:rFonts w:ascii="Arial Narrow" w:hAnsi="Arial Narrow"/>
        </w:rPr>
        <w:t xml:space="preserve">Video Description </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p w14:paraId="2F79D66F" w14:textId="77777777" w:rsidR="00BD4C68" w:rsidRPr="00CC2AE4" w:rsidRDefault="00BD4C68" w:rsidP="007F1C14">
      <w:pPr>
        <w:rPr>
          <w:rFonts w:ascii="Arial Narrow" w:hAnsi="Arial Narrow" w:cs="Arial"/>
          <w:color w:val="000000"/>
          <w:sz w:val="24"/>
          <w:szCs w:val="24"/>
        </w:rPr>
      </w:pPr>
      <w:r w:rsidRPr="00CC2AE4">
        <w:rPr>
          <w:rFonts w:ascii="Arial Narrow" w:hAnsi="Arial Narrow" w:cs="Arial"/>
          <w:color w:val="000000"/>
          <w:sz w:val="24"/>
          <w:szCs w:val="24"/>
        </w:rPr>
        <w:t xml:space="preserve">Video Description uses spoken explanations and descriptions of visual elements that are inserted into a television or video program without interfering with the sounds and dialogue that are a regular part of the program. This service is available on a limited basis on certain cable television channels, on Public Broadcasting Service (PBS) television shows, commercial broadcast stations, and on movies for purchase or rental. </w:t>
      </w:r>
    </w:p>
    <w:p w14:paraId="70242A0D" w14:textId="77777777" w:rsidR="00BD4C68" w:rsidRPr="00CC2AE4" w:rsidRDefault="00BD4C68" w:rsidP="007F1C14">
      <w:pPr>
        <w:pStyle w:val="Heading5"/>
        <w:rPr>
          <w:rFonts w:ascii="Arial Narrow" w:hAnsi="Arial Narrow"/>
        </w:rPr>
      </w:pPr>
      <w:bookmarkStart w:id="47" w:name="_Toc19334439"/>
      <w:bookmarkStart w:id="48" w:name="_Toc19334854"/>
      <w:bookmarkStart w:id="49" w:name="_Toc19340110"/>
      <w:bookmarkStart w:id="50" w:name="_Toc19341596"/>
      <w:bookmarkStart w:id="51" w:name="_Toc19341736"/>
      <w:bookmarkStart w:id="52" w:name="_Toc19343027"/>
      <w:bookmarkStart w:id="53" w:name="_Toc19423231"/>
      <w:bookmarkStart w:id="54" w:name="_Toc19423951"/>
      <w:bookmarkStart w:id="55" w:name="_Toc19424266"/>
      <w:bookmarkStart w:id="56" w:name="_Toc19424546"/>
      <w:bookmarkStart w:id="57" w:name="_Toc19504298"/>
      <w:bookmarkStart w:id="58" w:name="_Toc19504777"/>
      <w:bookmarkStart w:id="59" w:name="_Toc19504992"/>
      <w:bookmarkStart w:id="60" w:name="_Toc19696164"/>
      <w:bookmarkStart w:id="61" w:name="_Toc19696425"/>
      <w:bookmarkStart w:id="62" w:name="_Toc19933638"/>
      <w:bookmarkStart w:id="63" w:name="_Toc19957148"/>
      <w:bookmarkStart w:id="64" w:name="_Toc22631016"/>
      <w:bookmarkStart w:id="65" w:name="_Toc35253418"/>
    </w:p>
    <w:p w14:paraId="366E2ABC" w14:textId="77777777" w:rsidR="00BD4C68" w:rsidRPr="00CC2AE4" w:rsidRDefault="00BD4C68" w:rsidP="007F1C14">
      <w:pPr>
        <w:pStyle w:val="Heading5"/>
        <w:rPr>
          <w:rFonts w:ascii="Arial Narrow" w:hAnsi="Arial Narrow"/>
        </w:rPr>
      </w:pPr>
      <w:r w:rsidRPr="00CC2AE4">
        <w:rPr>
          <w:rFonts w:ascii="Arial Narrow" w:hAnsi="Arial Narrow"/>
        </w:rPr>
        <w:t>Assistive Listening Devices</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14:paraId="3B6A4B6F" w14:textId="77777777" w:rsidR="00BD4C68" w:rsidRPr="00CC2AE4" w:rsidRDefault="00BD4C68" w:rsidP="007F1C14">
      <w:pPr>
        <w:spacing w:before="100" w:beforeAutospacing="1" w:after="100" w:afterAutospacing="1"/>
        <w:rPr>
          <w:rFonts w:ascii="Arial Narrow" w:hAnsi="Arial Narrow" w:cs="Arial"/>
          <w:color w:val="000000"/>
          <w:sz w:val="24"/>
          <w:szCs w:val="24"/>
        </w:rPr>
      </w:pPr>
      <w:r w:rsidRPr="00CC2AE4">
        <w:rPr>
          <w:rFonts w:ascii="Arial Narrow" w:hAnsi="Arial Narrow" w:cs="Arial"/>
          <w:color w:val="000000"/>
          <w:sz w:val="24"/>
          <w:szCs w:val="24"/>
        </w:rPr>
        <w:t>Assistive Listening Devices increase the volume of a desired sound, such as the voice of a presenter, without increasing the loudness of background noises. Some Assistive Listening Devices are also used to convey audio descriptions to visitors with vision impairments</w:t>
      </w:r>
    </w:p>
    <w:p w14:paraId="77DCB2B1" w14:textId="7E8B01AD" w:rsidR="00BD4C68" w:rsidRPr="00CC2AE4" w:rsidRDefault="00BD4C68" w:rsidP="007F1C14">
      <w:pPr>
        <w:spacing w:before="100" w:beforeAutospacing="1"/>
        <w:rPr>
          <w:rFonts w:ascii="Arial Narrow" w:hAnsi="Arial Narrow" w:cs="Arial"/>
          <w:color w:val="000000"/>
          <w:sz w:val="24"/>
          <w:szCs w:val="24"/>
        </w:rPr>
      </w:pPr>
      <w:r w:rsidRPr="00CC2AE4">
        <w:rPr>
          <w:rFonts w:ascii="Arial Narrow" w:hAnsi="Arial Narrow" w:cs="Arial"/>
          <w:color w:val="000000"/>
          <w:sz w:val="24"/>
          <w:szCs w:val="24"/>
        </w:rPr>
        <w:t>Essentially, the function of an Assistive Listening Device is to supplement residual hearing by targeted amplification.</w:t>
      </w:r>
      <w:r w:rsidR="001C4F20" w:rsidRPr="00CC2AE4">
        <w:rPr>
          <w:rFonts w:ascii="Arial Narrow" w:hAnsi="Arial Narrow" w:cs="Arial"/>
          <w:color w:val="000000"/>
          <w:sz w:val="24"/>
          <w:szCs w:val="24"/>
        </w:rPr>
        <w:t xml:space="preserve"> </w:t>
      </w:r>
      <w:r w:rsidRPr="00CC2AE4">
        <w:rPr>
          <w:rFonts w:ascii="Arial Narrow" w:hAnsi="Arial Narrow" w:cs="Arial"/>
          <w:color w:val="000000"/>
          <w:sz w:val="24"/>
          <w:szCs w:val="24"/>
        </w:rPr>
        <w:t xml:space="preserve">The </w:t>
      </w:r>
      <w:r w:rsidRPr="00CC2AE4">
        <w:rPr>
          <w:rFonts w:ascii="Arial Narrow" w:hAnsi="Arial Narrow" w:cs="Arial"/>
          <w:b/>
          <w:color w:val="000000"/>
          <w:sz w:val="24"/>
          <w:szCs w:val="24"/>
        </w:rPr>
        <w:t xml:space="preserve">transmitter </w:t>
      </w:r>
      <w:r w:rsidRPr="00CC2AE4">
        <w:rPr>
          <w:rFonts w:ascii="Arial Narrow" w:hAnsi="Arial Narrow" w:cs="Arial"/>
          <w:color w:val="000000"/>
          <w:sz w:val="24"/>
          <w:szCs w:val="24"/>
        </w:rPr>
        <w:t xml:space="preserve">picks up the desired sound and converts it to a signal which it then sends out. The </w:t>
      </w:r>
      <w:r w:rsidRPr="00CC2AE4">
        <w:rPr>
          <w:rFonts w:ascii="Arial Narrow" w:hAnsi="Arial Narrow" w:cs="Arial"/>
          <w:b/>
          <w:bCs/>
          <w:color w:val="000000"/>
          <w:sz w:val="24"/>
          <w:szCs w:val="24"/>
        </w:rPr>
        <w:t xml:space="preserve">receiver, worn by an individual </w:t>
      </w:r>
      <w:r w:rsidR="00D6634A" w:rsidRPr="00CC2AE4">
        <w:rPr>
          <w:rFonts w:ascii="Arial Narrow" w:hAnsi="Arial Narrow" w:cs="Arial"/>
          <w:b/>
          <w:bCs/>
          <w:color w:val="000000"/>
          <w:sz w:val="24"/>
          <w:szCs w:val="24"/>
        </w:rPr>
        <w:t>who is hard of hearing</w:t>
      </w:r>
      <w:r w:rsidRPr="00CC2AE4">
        <w:rPr>
          <w:rFonts w:ascii="Arial Narrow" w:hAnsi="Arial Narrow" w:cs="Arial"/>
          <w:b/>
          <w:bCs/>
          <w:color w:val="000000"/>
          <w:sz w:val="24"/>
          <w:szCs w:val="24"/>
        </w:rPr>
        <w:t xml:space="preserve">, </w:t>
      </w:r>
      <w:r w:rsidRPr="00CC2AE4">
        <w:rPr>
          <w:rFonts w:ascii="Arial Narrow" w:hAnsi="Arial Narrow" w:cs="Arial"/>
          <w:color w:val="000000"/>
          <w:sz w:val="24"/>
          <w:szCs w:val="24"/>
        </w:rPr>
        <w:t>picks up the signal and transmits it to the user. Several receivers can pick up the signal from a single transmitter.</w:t>
      </w:r>
    </w:p>
    <w:p w14:paraId="68C03A8B" w14:textId="77777777" w:rsidR="00BD4C68" w:rsidRPr="00CC2AE4" w:rsidRDefault="00BD4C68" w:rsidP="007F1C14">
      <w:pPr>
        <w:rPr>
          <w:rFonts w:ascii="Arial Narrow" w:hAnsi="Arial Narrow" w:cs="Arial"/>
          <w:color w:val="000000"/>
          <w:sz w:val="24"/>
          <w:szCs w:val="24"/>
        </w:rPr>
      </w:pPr>
    </w:p>
    <w:p w14:paraId="3192C548" w14:textId="77777777" w:rsidR="00BD4C68" w:rsidRPr="00CC2AE4" w:rsidRDefault="00BD4C68" w:rsidP="007F1C14">
      <w:pPr>
        <w:rPr>
          <w:rFonts w:ascii="Arial Narrow" w:hAnsi="Arial Narrow" w:cs="Arial"/>
          <w:b/>
          <w:color w:val="000000"/>
          <w:sz w:val="24"/>
          <w:szCs w:val="24"/>
        </w:rPr>
      </w:pPr>
      <w:r w:rsidRPr="00CC2AE4">
        <w:rPr>
          <w:rFonts w:ascii="Arial Narrow" w:hAnsi="Arial Narrow" w:cs="Arial"/>
          <w:b/>
          <w:color w:val="000000"/>
          <w:sz w:val="24"/>
          <w:szCs w:val="24"/>
        </w:rPr>
        <w:t>There are several types of Assistive Listening Device systems:</w:t>
      </w:r>
    </w:p>
    <w:p w14:paraId="66A72C60" w14:textId="77777777" w:rsidR="00BD4C68" w:rsidRPr="00CC2AE4" w:rsidRDefault="00BD4C68" w:rsidP="007F1C14">
      <w:pPr>
        <w:pStyle w:val="ListParagraph"/>
        <w:numPr>
          <w:ilvl w:val="0"/>
          <w:numId w:val="22"/>
        </w:numPr>
        <w:rPr>
          <w:rFonts w:ascii="Arial Narrow" w:hAnsi="Arial Narrow" w:cs="Arial"/>
          <w:sz w:val="24"/>
          <w:szCs w:val="24"/>
        </w:rPr>
      </w:pPr>
      <w:bookmarkStart w:id="66" w:name="_Toc19504779"/>
      <w:bookmarkStart w:id="67" w:name="_Toc19504994"/>
      <w:bookmarkStart w:id="68" w:name="_Toc19696166"/>
      <w:bookmarkStart w:id="69" w:name="_Toc19696427"/>
      <w:bookmarkStart w:id="70" w:name="_Toc19933640"/>
      <w:bookmarkStart w:id="71" w:name="_Toc19957150"/>
      <w:bookmarkStart w:id="72" w:name="_Toc22631018"/>
      <w:bookmarkStart w:id="73" w:name="_Toc19334442"/>
      <w:bookmarkStart w:id="74" w:name="_Toc19334857"/>
      <w:bookmarkStart w:id="75" w:name="_Toc19340113"/>
      <w:bookmarkStart w:id="76" w:name="_Toc19341599"/>
      <w:bookmarkStart w:id="77" w:name="_Toc19341739"/>
      <w:bookmarkStart w:id="78" w:name="_Toc19343030"/>
      <w:bookmarkStart w:id="79" w:name="_Toc19423234"/>
      <w:bookmarkStart w:id="80" w:name="_Toc19423954"/>
      <w:bookmarkStart w:id="81" w:name="_Toc19424269"/>
      <w:bookmarkStart w:id="82" w:name="_Toc19424549"/>
      <w:bookmarkStart w:id="83" w:name="_Toc19504301"/>
      <w:r w:rsidRPr="00CC2AE4">
        <w:rPr>
          <w:rFonts w:ascii="Arial Narrow" w:hAnsi="Arial Narrow" w:cs="Arial"/>
          <w:b/>
          <w:bCs/>
          <w:sz w:val="24"/>
          <w:szCs w:val="24"/>
        </w:rPr>
        <w:t>FM systems</w:t>
      </w:r>
      <w:bookmarkEnd w:id="66"/>
      <w:bookmarkEnd w:id="67"/>
      <w:bookmarkEnd w:id="68"/>
      <w:bookmarkEnd w:id="69"/>
      <w:bookmarkEnd w:id="70"/>
      <w:bookmarkEnd w:id="71"/>
      <w:bookmarkEnd w:id="72"/>
      <w:r w:rsidRPr="00CC2AE4">
        <w:rPr>
          <w:rFonts w:ascii="Arial Narrow" w:hAnsi="Arial Narrow" w:cs="Arial"/>
          <w:sz w:val="24"/>
          <w:szCs w:val="24"/>
        </w:rPr>
        <w:t xml:space="preserve"> transmit sounds via radio waves. With this system, the speaker wears a compact microphone and transmitter while the listener has a portable receiver with headphones, ear buds or a necklace. FM systems are commonly used when the speaker is required to move around. This system is not affected by </w:t>
      </w:r>
      <w:proofErr w:type="gramStart"/>
      <w:r w:rsidRPr="00CC2AE4">
        <w:rPr>
          <w:rFonts w:ascii="Arial Narrow" w:hAnsi="Arial Narrow" w:cs="Arial"/>
          <w:sz w:val="24"/>
          <w:szCs w:val="24"/>
        </w:rPr>
        <w:t>light, but</w:t>
      </w:r>
      <w:proofErr w:type="gramEnd"/>
      <w:r w:rsidRPr="00CC2AE4">
        <w:rPr>
          <w:rFonts w:ascii="Arial Narrow" w:hAnsi="Arial Narrow" w:cs="Arial"/>
          <w:sz w:val="24"/>
          <w:szCs w:val="24"/>
        </w:rPr>
        <w:t xml:space="preserve"> may experience radio interference from nearby radio stations or strong electromagnetic fields. </w:t>
      </w:r>
    </w:p>
    <w:p w14:paraId="365E5B2F" w14:textId="77777777" w:rsidR="00BD4C68" w:rsidRPr="00CC2AE4" w:rsidRDefault="00BD4C68" w:rsidP="007F1C14">
      <w:pPr>
        <w:pStyle w:val="ListParagraph"/>
        <w:rPr>
          <w:rFonts w:ascii="Arial Narrow" w:hAnsi="Arial Narrow" w:cs="Arial"/>
          <w:sz w:val="24"/>
          <w:szCs w:val="24"/>
        </w:rPr>
      </w:pPr>
    </w:p>
    <w:p w14:paraId="5CDCDAA9" w14:textId="77777777" w:rsidR="00BD4C68" w:rsidRPr="00CC2AE4" w:rsidRDefault="00BD4C68" w:rsidP="007F1C14">
      <w:pPr>
        <w:pStyle w:val="ListParagraph"/>
        <w:numPr>
          <w:ilvl w:val="0"/>
          <w:numId w:val="22"/>
        </w:numPr>
        <w:rPr>
          <w:rFonts w:ascii="Arial Narrow" w:hAnsi="Arial Narrow" w:cs="Arial"/>
          <w:sz w:val="24"/>
          <w:szCs w:val="24"/>
        </w:rPr>
      </w:pPr>
      <w:r w:rsidRPr="00CC2AE4">
        <w:rPr>
          <w:rFonts w:ascii="Arial Narrow" w:hAnsi="Arial Narrow" w:cs="Arial"/>
          <w:b/>
          <w:bCs/>
          <w:sz w:val="24"/>
          <w:szCs w:val="24"/>
        </w:rPr>
        <w:t>Audio Induction Loops</w:t>
      </w:r>
      <w:r w:rsidRPr="00CC2AE4">
        <w:rPr>
          <w:rFonts w:ascii="Arial Narrow" w:hAnsi="Arial Narrow" w:cs="Arial"/>
          <w:sz w:val="24"/>
          <w:szCs w:val="24"/>
        </w:rPr>
        <w:t xml:space="preserve"> are generally meant for installation in fixed locations such as public hearing spaces and meeting </w:t>
      </w:r>
      <w:proofErr w:type="gramStart"/>
      <w:r w:rsidRPr="00CC2AE4">
        <w:rPr>
          <w:rFonts w:ascii="Arial Narrow" w:hAnsi="Arial Narrow" w:cs="Arial"/>
          <w:sz w:val="24"/>
          <w:szCs w:val="24"/>
        </w:rPr>
        <w:t>rooms, and</w:t>
      </w:r>
      <w:proofErr w:type="gramEnd"/>
      <w:r w:rsidRPr="00CC2AE4">
        <w:rPr>
          <w:rFonts w:ascii="Arial Narrow" w:hAnsi="Arial Narrow" w:cs="Arial"/>
          <w:sz w:val="24"/>
          <w:szCs w:val="24"/>
        </w:rPr>
        <w:t xml:space="preserve"> are ideally installed when a new space is constructed since they are often placed under the floor or in the ceiling. A loop system will convert the sound input (usually from an existing public address or microphone system already in the room) to an electromagnetic field that is carried by the loop of wire encircling the desired area. This creates a weak magnetic field throughout the looped area which is designed to be picked up by hearing aid or cochlear implant users that have integrated Telecoil functionality in their devices (most devices do). This is then converted back into an audible sound source by the hearing aid, cochlear implant or induction loop receiver if the hard of hearing person has neither but still wishes to use the loop.</w:t>
      </w:r>
    </w:p>
    <w:p w14:paraId="1FBD7544" w14:textId="77777777" w:rsidR="00BD4C68" w:rsidRPr="00CC2AE4" w:rsidRDefault="00BD4C68" w:rsidP="007F1C14">
      <w:pPr>
        <w:pStyle w:val="ListParagraph"/>
        <w:rPr>
          <w:rFonts w:ascii="Arial Narrow" w:hAnsi="Arial Narrow" w:cs="Arial"/>
          <w:sz w:val="24"/>
          <w:szCs w:val="24"/>
        </w:rPr>
      </w:pPr>
    </w:p>
    <w:p w14:paraId="42486C72" w14:textId="77777777" w:rsidR="00BD4C68" w:rsidRPr="00CC2AE4" w:rsidRDefault="00BD4C68" w:rsidP="007F1C14">
      <w:pPr>
        <w:pStyle w:val="ListParagraph"/>
        <w:numPr>
          <w:ilvl w:val="0"/>
          <w:numId w:val="22"/>
        </w:numPr>
        <w:rPr>
          <w:rFonts w:ascii="Arial Narrow" w:hAnsi="Arial Narrow" w:cs="Arial"/>
          <w:sz w:val="24"/>
          <w:szCs w:val="24"/>
        </w:rPr>
      </w:pPr>
      <w:r w:rsidRPr="00CC2AE4">
        <w:rPr>
          <w:rFonts w:ascii="Arial Narrow" w:hAnsi="Arial Narrow" w:cs="Arial"/>
          <w:b/>
          <w:bCs/>
          <w:sz w:val="24"/>
          <w:szCs w:val="24"/>
        </w:rPr>
        <w:t>Infrared systems</w:t>
      </w:r>
      <w:r w:rsidRPr="00CC2AE4">
        <w:rPr>
          <w:rFonts w:ascii="Arial Narrow" w:hAnsi="Arial Narrow" w:cs="Arial"/>
          <w:sz w:val="24"/>
          <w:szCs w:val="24"/>
        </w:rPr>
        <w:t xml:space="preserve"> transmit sounds via light waves to users wearing receivers. The receiver must be in the transmitter’s line of sight to function properly. This limits where listeners with receivers can be located, but it also prevents </w:t>
      </w:r>
      <w:proofErr w:type="gramStart"/>
      <w:r w:rsidRPr="00CC2AE4">
        <w:rPr>
          <w:rFonts w:ascii="Arial Narrow" w:hAnsi="Arial Narrow" w:cs="Arial"/>
          <w:sz w:val="24"/>
          <w:szCs w:val="24"/>
        </w:rPr>
        <w:t>spillover</w:t>
      </w:r>
      <w:proofErr w:type="gramEnd"/>
      <w:r w:rsidRPr="00CC2AE4">
        <w:rPr>
          <w:rFonts w:ascii="Arial Narrow" w:hAnsi="Arial Narrow" w:cs="Arial"/>
          <w:sz w:val="24"/>
          <w:szCs w:val="24"/>
        </w:rPr>
        <w:t xml:space="preserve"> of sound into other areas and ensures privacy. Sunlight and bright </w:t>
      </w:r>
      <w:r w:rsidRPr="00CC2AE4">
        <w:rPr>
          <w:rFonts w:ascii="Arial Narrow" w:hAnsi="Arial Narrow" w:cs="Arial"/>
          <w:sz w:val="24"/>
          <w:szCs w:val="24"/>
        </w:rPr>
        <w:lastRenderedPageBreak/>
        <w:t xml:space="preserve">incandescent light interfere with the transmitter signal, so an IR system may not be a good choice for outdoors. IR systems are often used in movies, conferences, and live performances. </w:t>
      </w:r>
    </w:p>
    <w:p w14:paraId="6F753AD6" w14:textId="77777777" w:rsidR="00BD4C68" w:rsidRPr="00CC2AE4" w:rsidRDefault="00BD4C68" w:rsidP="007F1C14">
      <w:pPr>
        <w:rPr>
          <w:rFonts w:ascii="Arial Narrow" w:hAnsi="Arial Narrow" w:cs="Arial"/>
          <w:sz w:val="24"/>
          <w:szCs w:val="24"/>
        </w:rPr>
      </w:pPr>
    </w:p>
    <w:p w14:paraId="7F5F1362" w14:textId="77777777" w:rsidR="00BD4C68" w:rsidRPr="00CC2AE4" w:rsidRDefault="00BD4C68" w:rsidP="007F1C14">
      <w:pPr>
        <w:rPr>
          <w:rFonts w:ascii="Arial Narrow" w:hAnsi="Arial Narrow" w:cs="Arial"/>
          <w:sz w:val="24"/>
          <w:szCs w:val="24"/>
        </w:rPr>
      </w:pPr>
      <w:r w:rsidRPr="00CC2AE4">
        <w:rPr>
          <w:rFonts w:ascii="Arial Narrow" w:hAnsi="Arial Narrow" w:cs="Arial"/>
          <w:sz w:val="24"/>
          <w:szCs w:val="24"/>
        </w:rPr>
        <w:t>It is important to select a system based on its intended use. Where a single channel system is more economical, and may be practical for a one-on-one conversation, the purchase of a multi-channel system allows for greater flexibility, such as the use of different transmitters and receivers in adjacent rooms without any danger of “spillage.” The same system can serve multiple uses (e.g. translations, audio descriptions, etc.) because it can transmit and receive multiple frequencies</w:t>
      </w:r>
      <w:bookmarkEnd w:id="73"/>
      <w:bookmarkEnd w:id="74"/>
      <w:bookmarkEnd w:id="75"/>
      <w:bookmarkEnd w:id="76"/>
      <w:bookmarkEnd w:id="77"/>
      <w:bookmarkEnd w:id="78"/>
      <w:bookmarkEnd w:id="79"/>
      <w:bookmarkEnd w:id="80"/>
      <w:bookmarkEnd w:id="81"/>
      <w:bookmarkEnd w:id="82"/>
      <w:bookmarkEnd w:id="83"/>
      <w:r w:rsidRPr="00CC2AE4">
        <w:rPr>
          <w:rFonts w:ascii="Arial Narrow" w:hAnsi="Arial Narrow" w:cs="Arial"/>
          <w:sz w:val="24"/>
          <w:szCs w:val="24"/>
        </w:rPr>
        <w:t>.</w:t>
      </w:r>
      <w:bookmarkStart w:id="84" w:name="_Toc19334434"/>
      <w:bookmarkStart w:id="85" w:name="_Toc19334849"/>
      <w:bookmarkStart w:id="86" w:name="_Toc19340105"/>
      <w:bookmarkStart w:id="87" w:name="_Toc19341591"/>
      <w:bookmarkStart w:id="88" w:name="_Toc19341731"/>
      <w:bookmarkStart w:id="89" w:name="_Toc19343022"/>
      <w:bookmarkStart w:id="90" w:name="_Toc19423226"/>
      <w:bookmarkStart w:id="91" w:name="_Toc19423946"/>
      <w:bookmarkStart w:id="92" w:name="_Toc19424261"/>
      <w:bookmarkStart w:id="93" w:name="_Toc19424541"/>
      <w:bookmarkStart w:id="94" w:name="_Toc19504293"/>
      <w:bookmarkStart w:id="95" w:name="_Toc19504772"/>
      <w:bookmarkStart w:id="96" w:name="_Toc19504987"/>
      <w:bookmarkStart w:id="97" w:name="_Toc19696159"/>
      <w:bookmarkStart w:id="98" w:name="_Toc19696420"/>
      <w:bookmarkStart w:id="99" w:name="_Toc19933633"/>
      <w:bookmarkStart w:id="100" w:name="_Toc19957143"/>
      <w:bookmarkStart w:id="101" w:name="_Toc22631011"/>
      <w:bookmarkStart w:id="102" w:name="_Toc35253415"/>
    </w:p>
    <w:p w14:paraId="7D778950" w14:textId="77777777" w:rsidR="00BD4C68" w:rsidRPr="00CC2AE4" w:rsidRDefault="00BD4C68" w:rsidP="007F1C14">
      <w:pPr>
        <w:rPr>
          <w:rFonts w:ascii="Arial Narrow" w:hAnsi="Arial Narrow" w:cs="Arial"/>
          <w:b/>
          <w:sz w:val="24"/>
          <w:szCs w:val="24"/>
        </w:rPr>
      </w:pPr>
    </w:p>
    <w:p w14:paraId="6DDBC5DC" w14:textId="77777777" w:rsidR="00BD4C68" w:rsidRPr="00CC2AE4" w:rsidRDefault="00BD4C68" w:rsidP="007F1C14">
      <w:pPr>
        <w:pStyle w:val="Heading5"/>
        <w:rPr>
          <w:rFonts w:ascii="Arial Narrow" w:hAnsi="Arial Narrow"/>
        </w:rPr>
      </w:pPr>
      <w:bookmarkStart w:id="103" w:name="_Sign_Language_Interpreters"/>
      <w:bookmarkEnd w:id="103"/>
      <w:r w:rsidRPr="00CC2AE4">
        <w:rPr>
          <w:rFonts w:ascii="Arial Narrow" w:hAnsi="Arial Narrow"/>
        </w:rPr>
        <w:t xml:space="preserve">Sign Language Interpreters </w:t>
      </w:r>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p>
    <w:p w14:paraId="2342763F" w14:textId="77777777" w:rsidR="00BD4C68" w:rsidRPr="00CC2AE4" w:rsidRDefault="00BD4C68" w:rsidP="007F1C14">
      <w:pPr>
        <w:rPr>
          <w:rFonts w:ascii="Arial Narrow" w:hAnsi="Arial Narrow" w:cs="Arial"/>
          <w:sz w:val="24"/>
          <w:szCs w:val="24"/>
        </w:rPr>
      </w:pPr>
      <w:r w:rsidRPr="00CC2AE4">
        <w:rPr>
          <w:rFonts w:ascii="Arial Narrow" w:hAnsi="Arial Narrow" w:cs="Arial"/>
          <w:sz w:val="24"/>
          <w:szCs w:val="24"/>
        </w:rPr>
        <w:t xml:space="preserve">Sign Language Interpreters translate spoken English into sign language (often American Sign Language, or ASL). Keep in mind that ASL is not English, and some people with disabilities may speak ASL, and not English (including written English), as their primary language. Keep in mind the following best practices when communicating with a person through a sign language interpreter: </w:t>
      </w:r>
    </w:p>
    <w:p w14:paraId="47BF02F6" w14:textId="35CC578A" w:rsidR="00BD4C68" w:rsidRPr="00CC2AE4" w:rsidRDefault="00BD4C68" w:rsidP="007F1C14">
      <w:pPr>
        <w:pStyle w:val="ListParagraph"/>
        <w:numPr>
          <w:ilvl w:val="0"/>
          <w:numId w:val="21"/>
        </w:numPr>
        <w:rPr>
          <w:rFonts w:ascii="Arial Narrow" w:hAnsi="Arial Narrow" w:cs="Arial"/>
          <w:sz w:val="24"/>
          <w:szCs w:val="24"/>
        </w:rPr>
      </w:pPr>
      <w:r w:rsidRPr="00CC2AE4">
        <w:rPr>
          <w:rFonts w:ascii="Arial Narrow" w:hAnsi="Arial Narrow" w:cs="Arial"/>
          <w:sz w:val="24"/>
          <w:szCs w:val="24"/>
        </w:rPr>
        <w:t>Speak clearly in a normal tone and at a natural pace; do not exaggerate lip movements.</w:t>
      </w:r>
      <w:r w:rsidR="001C4F20" w:rsidRPr="00CC2AE4">
        <w:rPr>
          <w:rFonts w:ascii="Arial Narrow" w:hAnsi="Arial Narrow" w:cs="Arial"/>
          <w:sz w:val="24"/>
          <w:szCs w:val="24"/>
        </w:rPr>
        <w:t xml:space="preserve"> </w:t>
      </w:r>
    </w:p>
    <w:p w14:paraId="05E17A6D" w14:textId="77777777" w:rsidR="00BD4C68" w:rsidRPr="00CC2AE4" w:rsidRDefault="00BD4C68" w:rsidP="007F1C14">
      <w:pPr>
        <w:pStyle w:val="ListParagraph"/>
        <w:numPr>
          <w:ilvl w:val="0"/>
          <w:numId w:val="21"/>
        </w:numPr>
        <w:rPr>
          <w:rFonts w:ascii="Arial Narrow" w:hAnsi="Arial Narrow" w:cs="Arial"/>
          <w:sz w:val="24"/>
          <w:szCs w:val="24"/>
        </w:rPr>
      </w:pPr>
      <w:r w:rsidRPr="00CC2AE4">
        <w:rPr>
          <w:rFonts w:ascii="Arial Narrow" w:hAnsi="Arial Narrow" w:cs="Arial"/>
          <w:sz w:val="24"/>
          <w:szCs w:val="24"/>
        </w:rPr>
        <w:t>For live events or meetings:</w:t>
      </w:r>
    </w:p>
    <w:p w14:paraId="36226005" w14:textId="77777777" w:rsidR="00BD4C68" w:rsidRPr="00CC2AE4" w:rsidRDefault="00BD4C68" w:rsidP="007F1C14">
      <w:pPr>
        <w:pStyle w:val="ListParagraph"/>
        <w:numPr>
          <w:ilvl w:val="1"/>
          <w:numId w:val="21"/>
        </w:numPr>
        <w:rPr>
          <w:rFonts w:ascii="Arial Narrow" w:hAnsi="Arial Narrow" w:cs="Arial"/>
          <w:sz w:val="24"/>
          <w:szCs w:val="24"/>
        </w:rPr>
      </w:pPr>
      <w:r w:rsidRPr="00CC2AE4">
        <w:rPr>
          <w:rFonts w:ascii="Arial Narrow" w:hAnsi="Arial Narrow" w:cs="Arial"/>
          <w:sz w:val="24"/>
          <w:szCs w:val="24"/>
        </w:rPr>
        <w:t xml:space="preserve">Provide adequate lighting to allow people to easily view the interpreter’s hands and face. Avoid lighting that places a shadow on the interpreter or obscures their hands and face. </w:t>
      </w:r>
    </w:p>
    <w:p w14:paraId="5FCA7109" w14:textId="77777777" w:rsidR="00BD4C68" w:rsidRPr="00CC2AE4" w:rsidRDefault="00BD4C68" w:rsidP="007F1C14">
      <w:pPr>
        <w:pStyle w:val="ListParagraph"/>
        <w:numPr>
          <w:ilvl w:val="1"/>
          <w:numId w:val="21"/>
        </w:numPr>
        <w:rPr>
          <w:rFonts w:ascii="Arial Narrow" w:hAnsi="Arial Narrow" w:cs="Arial"/>
          <w:sz w:val="24"/>
          <w:szCs w:val="24"/>
        </w:rPr>
      </w:pPr>
      <w:r w:rsidRPr="00CC2AE4">
        <w:rPr>
          <w:rFonts w:ascii="Arial Narrow" w:hAnsi="Arial Narrow" w:cs="Arial"/>
          <w:sz w:val="24"/>
          <w:szCs w:val="24"/>
        </w:rPr>
        <w:t>Keep in mind sightlines when determining the location of the interpreter. Make sure interpreters can be seen clearly from anywhere in the room</w:t>
      </w:r>
    </w:p>
    <w:p w14:paraId="745F6293" w14:textId="77777777" w:rsidR="00BD4C68" w:rsidRPr="00CC2AE4" w:rsidRDefault="00BD4C68" w:rsidP="007F1C14">
      <w:pPr>
        <w:pStyle w:val="ListParagraph"/>
        <w:numPr>
          <w:ilvl w:val="1"/>
          <w:numId w:val="21"/>
        </w:numPr>
        <w:rPr>
          <w:rFonts w:ascii="Arial Narrow" w:hAnsi="Arial Narrow" w:cs="Arial"/>
          <w:sz w:val="24"/>
          <w:szCs w:val="24"/>
        </w:rPr>
      </w:pPr>
      <w:r w:rsidRPr="00CC2AE4">
        <w:rPr>
          <w:rFonts w:ascii="Arial Narrow" w:hAnsi="Arial Narrow" w:cs="Arial"/>
          <w:sz w:val="24"/>
          <w:szCs w:val="24"/>
        </w:rPr>
        <w:t xml:space="preserve">If possible, position the interpreter so that the person who is deaf or hard of hearing can see both the interpreter and the speaker. </w:t>
      </w:r>
    </w:p>
    <w:p w14:paraId="0A55885C" w14:textId="77777777" w:rsidR="00BD4C68" w:rsidRPr="00CC2AE4" w:rsidRDefault="00BD4C68" w:rsidP="007F1C14">
      <w:pPr>
        <w:pStyle w:val="ListParagraph"/>
        <w:numPr>
          <w:ilvl w:val="0"/>
          <w:numId w:val="21"/>
        </w:numPr>
        <w:rPr>
          <w:rFonts w:ascii="Arial Narrow" w:hAnsi="Arial Narrow" w:cs="Arial"/>
          <w:sz w:val="24"/>
          <w:szCs w:val="24"/>
        </w:rPr>
      </w:pPr>
      <w:r w:rsidRPr="00CC2AE4">
        <w:rPr>
          <w:rFonts w:ascii="Arial Narrow" w:hAnsi="Arial Narrow" w:cs="Arial"/>
          <w:sz w:val="24"/>
          <w:szCs w:val="24"/>
        </w:rPr>
        <w:t>For web events or meetings:</w:t>
      </w:r>
    </w:p>
    <w:p w14:paraId="0E5CD4B7" w14:textId="77777777" w:rsidR="00BD4C68" w:rsidRPr="00CC2AE4" w:rsidRDefault="00BD4C68" w:rsidP="007F1C14">
      <w:pPr>
        <w:pStyle w:val="ListParagraph"/>
        <w:numPr>
          <w:ilvl w:val="1"/>
          <w:numId w:val="21"/>
        </w:numPr>
        <w:rPr>
          <w:rFonts w:ascii="Arial Narrow" w:hAnsi="Arial Narrow" w:cs="Arial"/>
          <w:sz w:val="24"/>
          <w:szCs w:val="24"/>
        </w:rPr>
      </w:pPr>
      <w:r w:rsidRPr="00CC2AE4">
        <w:rPr>
          <w:rFonts w:ascii="Arial Narrow" w:hAnsi="Arial Narrow" w:cs="Arial"/>
          <w:sz w:val="24"/>
          <w:szCs w:val="24"/>
        </w:rPr>
        <w:t xml:space="preserve">Introduce the interpreter at the beginning of the session and pin the interpreter’s video. </w:t>
      </w:r>
    </w:p>
    <w:p w14:paraId="1A59392A" w14:textId="77777777" w:rsidR="00BD4C68" w:rsidRPr="00CC2AE4" w:rsidRDefault="00BD4C68" w:rsidP="007F1C14">
      <w:pPr>
        <w:pStyle w:val="ListParagraph"/>
        <w:numPr>
          <w:ilvl w:val="1"/>
          <w:numId w:val="21"/>
        </w:numPr>
        <w:rPr>
          <w:rFonts w:ascii="Arial Narrow" w:hAnsi="Arial Narrow" w:cs="Arial"/>
          <w:sz w:val="24"/>
          <w:szCs w:val="24"/>
        </w:rPr>
      </w:pPr>
      <w:r w:rsidRPr="00CC2AE4">
        <w:rPr>
          <w:rFonts w:ascii="Arial Narrow" w:hAnsi="Arial Narrow" w:cs="Arial"/>
          <w:sz w:val="24"/>
          <w:szCs w:val="24"/>
        </w:rPr>
        <w:t xml:space="preserve">If multiple interpreters are needed, pause the conversation or presentation to allow time for the interpreters to switch. </w:t>
      </w:r>
    </w:p>
    <w:p w14:paraId="6BF2BB13" w14:textId="77777777" w:rsidR="00BD4C68" w:rsidRPr="00CC2AE4" w:rsidRDefault="00BD4C68" w:rsidP="007F1C14">
      <w:pPr>
        <w:pStyle w:val="ListParagraph"/>
        <w:numPr>
          <w:ilvl w:val="0"/>
          <w:numId w:val="21"/>
        </w:numPr>
        <w:rPr>
          <w:rFonts w:ascii="Arial Narrow" w:hAnsi="Arial Narrow" w:cs="Arial"/>
          <w:sz w:val="24"/>
          <w:szCs w:val="24"/>
        </w:rPr>
      </w:pPr>
      <w:r w:rsidRPr="00CC2AE4">
        <w:rPr>
          <w:rFonts w:ascii="Arial Narrow" w:hAnsi="Arial Narrow" w:cs="Arial"/>
          <w:sz w:val="24"/>
          <w:szCs w:val="24"/>
        </w:rPr>
        <w:t>If speakers during the event are likely to use acronyms, jargon, or vocabulary peculiar to a specific field, it is helpful to provide the interpreter with a list of such terms and their definitions in advance of the event.</w:t>
      </w:r>
    </w:p>
    <w:p w14:paraId="59FFB84B" w14:textId="77777777" w:rsidR="00BD4C68" w:rsidRPr="00CC2AE4" w:rsidRDefault="00BD4C68" w:rsidP="007F1C14">
      <w:pPr>
        <w:pStyle w:val="ListParagraph"/>
        <w:numPr>
          <w:ilvl w:val="0"/>
          <w:numId w:val="21"/>
        </w:numPr>
        <w:rPr>
          <w:rFonts w:ascii="Arial Narrow" w:hAnsi="Arial Narrow" w:cs="Arial"/>
          <w:sz w:val="24"/>
          <w:szCs w:val="24"/>
        </w:rPr>
      </w:pPr>
      <w:r w:rsidRPr="00CC2AE4">
        <w:rPr>
          <w:rFonts w:ascii="Arial Narrow" w:hAnsi="Arial Narrow" w:cs="Arial"/>
          <w:sz w:val="24"/>
          <w:szCs w:val="24"/>
        </w:rPr>
        <w:t>Speak directly to the person who is deaf or hard of hearing instead of speaking through the interpreter. Remember that the conversation is with the person who is deaf or hard of hearing, not with the interpreter.</w:t>
      </w:r>
    </w:p>
    <w:p w14:paraId="424E00C5" w14:textId="77777777" w:rsidR="00BD4C68" w:rsidRPr="00CC2AE4" w:rsidRDefault="00BD4C68" w:rsidP="007F1C14">
      <w:pPr>
        <w:pStyle w:val="ListParagraph"/>
        <w:numPr>
          <w:ilvl w:val="1"/>
          <w:numId w:val="21"/>
        </w:numPr>
        <w:rPr>
          <w:rFonts w:ascii="Arial Narrow" w:hAnsi="Arial Narrow" w:cs="Arial"/>
          <w:sz w:val="24"/>
          <w:szCs w:val="24"/>
        </w:rPr>
      </w:pPr>
      <w:r w:rsidRPr="00CC2AE4">
        <w:rPr>
          <w:rFonts w:ascii="Arial Narrow" w:hAnsi="Arial Narrow" w:cs="Arial"/>
          <w:sz w:val="24"/>
          <w:szCs w:val="24"/>
        </w:rPr>
        <w:t xml:space="preserve">Use second, not third, person language, when referring to the person who is deaf or hard of hearing (e.g. instead of saying to the interpreter, “ask her what she wants for lunch today,” say to the person who is deaf or hard of hearing “what would you like for lunch today?” and pause to allow time for the interpreter to interpret). </w:t>
      </w:r>
    </w:p>
    <w:p w14:paraId="45805225" w14:textId="7B470F30" w:rsidR="00BD4C68" w:rsidRPr="00CC2AE4" w:rsidRDefault="00BD4C68" w:rsidP="007F1C14">
      <w:pPr>
        <w:pStyle w:val="ListParagraph"/>
        <w:numPr>
          <w:ilvl w:val="1"/>
          <w:numId w:val="21"/>
        </w:numPr>
        <w:rPr>
          <w:rFonts w:ascii="Arial Narrow" w:hAnsi="Arial Narrow" w:cs="Arial"/>
          <w:sz w:val="24"/>
          <w:szCs w:val="24"/>
        </w:rPr>
      </w:pPr>
      <w:r w:rsidRPr="00CC2AE4">
        <w:rPr>
          <w:rFonts w:ascii="Arial Narrow" w:hAnsi="Arial Narrow" w:cs="Arial"/>
          <w:sz w:val="24"/>
          <w:szCs w:val="24"/>
        </w:rPr>
        <w:t xml:space="preserve">Maintain eye contact with the person who is deaf or hard of hearing, not with the interpreter. Keep in mind that the person who is deaf or hard of hearing must look at the interpreter </w:t>
      </w:r>
      <w:proofErr w:type="gramStart"/>
      <w:r w:rsidRPr="00CC2AE4">
        <w:rPr>
          <w:rFonts w:ascii="Arial Narrow" w:hAnsi="Arial Narrow" w:cs="Arial"/>
          <w:sz w:val="24"/>
          <w:szCs w:val="24"/>
        </w:rPr>
        <w:t>in order to</w:t>
      </w:r>
      <w:proofErr w:type="gramEnd"/>
      <w:r w:rsidRPr="00CC2AE4">
        <w:rPr>
          <w:rFonts w:ascii="Arial Narrow" w:hAnsi="Arial Narrow" w:cs="Arial"/>
          <w:sz w:val="24"/>
          <w:szCs w:val="24"/>
        </w:rPr>
        <w:t xml:space="preserve"> understand what is being said.</w:t>
      </w:r>
      <w:r w:rsidR="001C4F20" w:rsidRPr="00CC2AE4">
        <w:rPr>
          <w:rFonts w:ascii="Arial Narrow" w:hAnsi="Arial Narrow" w:cs="Arial"/>
          <w:sz w:val="24"/>
          <w:szCs w:val="24"/>
        </w:rPr>
        <w:t xml:space="preserve"> </w:t>
      </w:r>
    </w:p>
    <w:p w14:paraId="66DC2157" w14:textId="77777777" w:rsidR="00BD4C68" w:rsidRPr="00CC2AE4" w:rsidRDefault="00BD4C68" w:rsidP="007F1C14">
      <w:pPr>
        <w:pStyle w:val="ListParagraph"/>
        <w:numPr>
          <w:ilvl w:val="1"/>
          <w:numId w:val="21"/>
        </w:numPr>
        <w:rPr>
          <w:rFonts w:ascii="Arial Narrow" w:hAnsi="Arial Narrow" w:cs="Arial"/>
          <w:sz w:val="24"/>
          <w:szCs w:val="24"/>
        </w:rPr>
      </w:pPr>
      <w:r w:rsidRPr="00CC2AE4">
        <w:rPr>
          <w:rFonts w:ascii="Arial Narrow" w:hAnsi="Arial Narrow" w:cs="Arial"/>
          <w:sz w:val="24"/>
          <w:szCs w:val="24"/>
        </w:rPr>
        <w:t>Realize that interpreters are speaking for the person who is deaf or hard of hearing. When interpreters say, “I” or “me,” they are speaking as the person who is deaf or hard of hearing, not as themselves.</w:t>
      </w:r>
    </w:p>
    <w:p w14:paraId="25F806E2" w14:textId="701E9E45" w:rsidR="00BD4C68" w:rsidRPr="00CC2AE4" w:rsidRDefault="00BD4C68" w:rsidP="007F1C14">
      <w:pPr>
        <w:pStyle w:val="ListParagraph"/>
        <w:numPr>
          <w:ilvl w:val="0"/>
          <w:numId w:val="21"/>
        </w:numPr>
        <w:rPr>
          <w:rFonts w:ascii="Arial Narrow" w:hAnsi="Arial Narrow" w:cs="Arial"/>
          <w:sz w:val="24"/>
          <w:szCs w:val="24"/>
        </w:rPr>
      </w:pPr>
      <w:r w:rsidRPr="00CC2AE4">
        <w:rPr>
          <w:rFonts w:ascii="Arial Narrow" w:hAnsi="Arial Narrow" w:cs="Arial"/>
          <w:sz w:val="24"/>
          <w:szCs w:val="24"/>
        </w:rPr>
        <w:t>Situations requiring one or more hours of interpreting may call for more than one interpreter.</w:t>
      </w:r>
      <w:r w:rsidR="001C4F20" w:rsidRPr="00CC2AE4">
        <w:rPr>
          <w:rFonts w:ascii="Arial Narrow" w:hAnsi="Arial Narrow" w:cs="Arial"/>
          <w:sz w:val="24"/>
          <w:szCs w:val="24"/>
        </w:rPr>
        <w:t xml:space="preserve"> </w:t>
      </w:r>
      <w:r w:rsidRPr="00CC2AE4">
        <w:rPr>
          <w:rFonts w:ascii="Arial Narrow" w:hAnsi="Arial Narrow" w:cs="Arial"/>
          <w:sz w:val="24"/>
          <w:szCs w:val="24"/>
        </w:rPr>
        <w:t>A team of two interpreters helps reduce the possibility of errors and lessens the likelihood of injury due to the stressful repetitive motions required by interpreting. When interpreters work as a team, they will generally switch roles every twenty to thirty minutes.</w:t>
      </w:r>
    </w:p>
    <w:p w14:paraId="372CE4BE" w14:textId="1ECBA539" w:rsidR="00BD4C68" w:rsidRPr="00CC2AE4" w:rsidRDefault="00BD4C68" w:rsidP="007F1C14">
      <w:pPr>
        <w:pStyle w:val="ListParagraph"/>
        <w:numPr>
          <w:ilvl w:val="0"/>
          <w:numId w:val="21"/>
        </w:numPr>
        <w:rPr>
          <w:rFonts w:ascii="Arial Narrow" w:hAnsi="Arial Narrow" w:cs="Arial"/>
          <w:sz w:val="24"/>
          <w:szCs w:val="24"/>
        </w:rPr>
      </w:pPr>
      <w:r w:rsidRPr="00CC2AE4">
        <w:rPr>
          <w:rFonts w:ascii="Arial Narrow" w:hAnsi="Arial Narrow" w:cs="Arial"/>
          <w:sz w:val="24"/>
          <w:szCs w:val="24"/>
        </w:rPr>
        <w:t xml:space="preserve">Do not attempt to have private conversations with a working interpreter. It is the interpreter’s job to convey everything that is said or heard, including efforts at engaging the interpreter’s attention. If you need to speak with the interpreter about an altogether different matter, please use the interpreters to inform the person </w:t>
      </w:r>
      <w:r w:rsidR="00B45D37" w:rsidRPr="00CC2AE4">
        <w:rPr>
          <w:rFonts w:ascii="Arial Narrow" w:hAnsi="Arial Narrow" w:cs="Arial"/>
          <w:sz w:val="24"/>
          <w:szCs w:val="24"/>
        </w:rPr>
        <w:t xml:space="preserve">who is deaf </w:t>
      </w:r>
      <w:proofErr w:type="gramStart"/>
      <w:r w:rsidRPr="00CC2AE4">
        <w:rPr>
          <w:rFonts w:ascii="Arial Narrow" w:hAnsi="Arial Narrow" w:cs="Arial"/>
          <w:sz w:val="24"/>
          <w:szCs w:val="24"/>
        </w:rPr>
        <w:t>of</w:t>
      </w:r>
      <w:proofErr w:type="gramEnd"/>
      <w:r w:rsidRPr="00CC2AE4">
        <w:rPr>
          <w:rFonts w:ascii="Arial Narrow" w:hAnsi="Arial Narrow" w:cs="Arial"/>
          <w:sz w:val="24"/>
          <w:szCs w:val="24"/>
        </w:rPr>
        <w:t xml:space="preserve"> </w:t>
      </w:r>
      <w:proofErr w:type="gramStart"/>
      <w:r w:rsidRPr="00CC2AE4">
        <w:rPr>
          <w:rFonts w:ascii="Arial Narrow" w:hAnsi="Arial Narrow" w:cs="Arial"/>
          <w:sz w:val="24"/>
          <w:szCs w:val="24"/>
        </w:rPr>
        <w:t>this</w:t>
      </w:r>
      <w:proofErr w:type="gramEnd"/>
      <w:r w:rsidRPr="00CC2AE4">
        <w:rPr>
          <w:rFonts w:ascii="Arial Narrow" w:hAnsi="Arial Narrow" w:cs="Arial"/>
          <w:sz w:val="24"/>
          <w:szCs w:val="24"/>
        </w:rPr>
        <w:t xml:space="preserve"> so they know why you are continuing to speak to the interpreter when the event has ended. </w:t>
      </w:r>
    </w:p>
    <w:p w14:paraId="5050224B" w14:textId="77777777" w:rsidR="00BD4C68" w:rsidRPr="00CC2AE4" w:rsidRDefault="00BD4C68" w:rsidP="007F1C14">
      <w:pPr>
        <w:pStyle w:val="ListParagraph"/>
        <w:numPr>
          <w:ilvl w:val="0"/>
          <w:numId w:val="21"/>
        </w:numPr>
        <w:rPr>
          <w:rFonts w:ascii="Arial Narrow" w:hAnsi="Arial Narrow" w:cs="Arial"/>
          <w:sz w:val="24"/>
          <w:szCs w:val="24"/>
        </w:rPr>
      </w:pPr>
      <w:r w:rsidRPr="00CC2AE4">
        <w:rPr>
          <w:rFonts w:ascii="Arial Narrow" w:hAnsi="Arial Narrow" w:cs="Arial"/>
          <w:sz w:val="24"/>
          <w:szCs w:val="24"/>
        </w:rPr>
        <w:lastRenderedPageBreak/>
        <w:t xml:space="preserve">If there is any question as to the best arrangements for a particular situation, ask the interpreters and the people who are deaf or hard of hearing. They are </w:t>
      </w:r>
      <w:proofErr w:type="gramStart"/>
      <w:r w:rsidRPr="00CC2AE4">
        <w:rPr>
          <w:rFonts w:ascii="Arial Narrow" w:hAnsi="Arial Narrow" w:cs="Arial"/>
          <w:sz w:val="24"/>
          <w:szCs w:val="24"/>
        </w:rPr>
        <w:t>the experts</w:t>
      </w:r>
      <w:proofErr w:type="gramEnd"/>
      <w:r w:rsidRPr="00CC2AE4">
        <w:rPr>
          <w:rFonts w:ascii="Arial Narrow" w:hAnsi="Arial Narrow" w:cs="Arial"/>
          <w:sz w:val="24"/>
          <w:szCs w:val="24"/>
        </w:rPr>
        <w:t xml:space="preserve"> on what will work best for them.</w:t>
      </w:r>
      <w:bookmarkStart w:id="104" w:name="CART"/>
      <w:bookmarkStart w:id="105" w:name="_Toc19334444"/>
      <w:bookmarkStart w:id="106" w:name="_Toc19334859"/>
      <w:bookmarkStart w:id="107" w:name="_Toc19340115"/>
      <w:bookmarkStart w:id="108" w:name="_Toc19341601"/>
      <w:bookmarkStart w:id="109" w:name="_Toc19341741"/>
      <w:bookmarkStart w:id="110" w:name="_Toc19343032"/>
      <w:bookmarkStart w:id="111" w:name="_Toc19423236"/>
      <w:bookmarkStart w:id="112" w:name="_Toc19423956"/>
      <w:bookmarkStart w:id="113" w:name="_Toc19424271"/>
      <w:bookmarkStart w:id="114" w:name="_Toc19424551"/>
      <w:bookmarkStart w:id="115" w:name="_Toc19504303"/>
      <w:bookmarkStart w:id="116" w:name="_Toc19504781"/>
      <w:bookmarkStart w:id="117" w:name="_Toc19504996"/>
      <w:bookmarkStart w:id="118" w:name="_Toc19696168"/>
      <w:bookmarkStart w:id="119" w:name="_Toc19696429"/>
      <w:bookmarkStart w:id="120" w:name="_Toc19933642"/>
      <w:bookmarkStart w:id="121" w:name="_Toc19957152"/>
      <w:bookmarkStart w:id="122" w:name="_Toc22631020"/>
      <w:bookmarkStart w:id="123" w:name="_Toc35253419"/>
      <w:bookmarkEnd w:id="104"/>
    </w:p>
    <w:p w14:paraId="2D4065D9" w14:textId="77777777" w:rsidR="00BD4C68" w:rsidRPr="00CC2AE4" w:rsidRDefault="00BD4C68" w:rsidP="007F1C14">
      <w:pPr>
        <w:pStyle w:val="ListParagraph"/>
        <w:numPr>
          <w:ilvl w:val="0"/>
          <w:numId w:val="21"/>
        </w:numPr>
        <w:rPr>
          <w:rFonts w:ascii="Arial Narrow" w:hAnsi="Arial Narrow" w:cs="Arial"/>
          <w:sz w:val="24"/>
          <w:szCs w:val="24"/>
        </w:rPr>
      </w:pPr>
      <w:r w:rsidRPr="00CC2AE4">
        <w:rPr>
          <w:rFonts w:ascii="Arial Narrow" w:hAnsi="Arial Narrow" w:cs="Arial"/>
          <w:sz w:val="24"/>
          <w:szCs w:val="24"/>
        </w:rPr>
        <w:t xml:space="preserve">ASL interpreters can be booked through </w:t>
      </w:r>
      <w:hyperlink r:id="rId40" w:history="1">
        <w:r w:rsidRPr="00CC2AE4">
          <w:rPr>
            <w:rStyle w:val="Hyperlink"/>
            <w:rFonts w:ascii="Arial Narrow" w:hAnsi="Arial Narrow" w:cs="Arial"/>
            <w:sz w:val="24"/>
            <w:szCs w:val="24"/>
          </w:rPr>
          <w:t>MCDHH’s Statewide Interpreter and CART Referral Service</w:t>
        </w:r>
      </w:hyperlink>
      <w:r w:rsidRPr="00CC2AE4">
        <w:rPr>
          <w:rFonts w:ascii="Arial Narrow" w:hAnsi="Arial Narrow" w:cs="Arial"/>
          <w:sz w:val="24"/>
          <w:szCs w:val="24"/>
        </w:rPr>
        <w:t>.</w:t>
      </w:r>
    </w:p>
    <w:p w14:paraId="1A8FFE11" w14:textId="77777777" w:rsidR="00BD4C68" w:rsidRPr="00CC2AE4" w:rsidRDefault="00BD4C68" w:rsidP="007F1C14">
      <w:pPr>
        <w:pStyle w:val="Heading5"/>
        <w:rPr>
          <w:rFonts w:ascii="Arial Narrow" w:hAnsi="Arial Narrow"/>
        </w:rPr>
      </w:pPr>
    </w:p>
    <w:p w14:paraId="2112898D" w14:textId="77777777" w:rsidR="00BD4C68" w:rsidRPr="00CC2AE4" w:rsidRDefault="00BD4C68" w:rsidP="007F1C14">
      <w:pPr>
        <w:pStyle w:val="Heading5"/>
        <w:rPr>
          <w:rFonts w:ascii="Arial Narrow" w:hAnsi="Arial Narrow"/>
        </w:rPr>
      </w:pPr>
      <w:r w:rsidRPr="00CC2AE4">
        <w:rPr>
          <w:rFonts w:ascii="Arial Narrow" w:hAnsi="Arial Narrow"/>
        </w:rPr>
        <w:t xml:space="preserve">CART (Communication Access Real </w:t>
      </w:r>
      <w:proofErr w:type="gramStart"/>
      <w:r w:rsidRPr="00CC2AE4">
        <w:rPr>
          <w:rFonts w:ascii="Arial Narrow" w:hAnsi="Arial Narrow"/>
        </w:rPr>
        <w:t>time</w:t>
      </w:r>
      <w:proofErr w:type="gramEnd"/>
      <w:r w:rsidRPr="00CC2AE4">
        <w:rPr>
          <w:rFonts w:ascii="Arial Narrow" w:hAnsi="Arial Narrow"/>
        </w:rPr>
        <w:t xml:space="preserve"> Translation)</w:t>
      </w:r>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
    <w:p w14:paraId="5F33A29D" w14:textId="7D64EDFB" w:rsidR="00BD4C68" w:rsidRPr="00CC2AE4" w:rsidRDefault="00BD4C68" w:rsidP="007F1C14">
      <w:pPr>
        <w:rPr>
          <w:rFonts w:ascii="Arial Narrow" w:hAnsi="Arial Narrow" w:cs="Arial"/>
          <w:sz w:val="24"/>
          <w:szCs w:val="24"/>
        </w:rPr>
      </w:pPr>
      <w:r w:rsidRPr="00CC2AE4">
        <w:rPr>
          <w:rFonts w:ascii="Arial Narrow" w:hAnsi="Arial Narrow" w:cs="Arial"/>
          <w:sz w:val="24"/>
          <w:szCs w:val="24"/>
        </w:rPr>
        <w:t xml:space="preserve">Communication Access Real </w:t>
      </w:r>
      <w:proofErr w:type="gramStart"/>
      <w:r w:rsidRPr="00CC2AE4">
        <w:rPr>
          <w:rFonts w:ascii="Arial Narrow" w:hAnsi="Arial Narrow" w:cs="Arial"/>
          <w:sz w:val="24"/>
          <w:szCs w:val="24"/>
        </w:rPr>
        <w:t>time</w:t>
      </w:r>
      <w:proofErr w:type="gramEnd"/>
      <w:r w:rsidRPr="00CC2AE4">
        <w:rPr>
          <w:rFonts w:ascii="Arial Narrow" w:hAnsi="Arial Narrow" w:cs="Arial"/>
          <w:sz w:val="24"/>
          <w:szCs w:val="24"/>
        </w:rPr>
        <w:t xml:space="preserve"> Translation (CART) is a professional, verbatim speech-to-text translation service for people who need communication access. Unlike computerized note taking or abbreviation systems that summarize information for consumers, CART provides a complete translation of all spoken words and environmental sounds, empowering consumers to decide what information is important to them. CART consumers include people </w:t>
      </w:r>
      <w:r w:rsidR="00D6634A" w:rsidRPr="00CC2AE4">
        <w:rPr>
          <w:rFonts w:ascii="Arial Narrow" w:hAnsi="Arial Narrow" w:cs="Arial"/>
          <w:sz w:val="24"/>
          <w:szCs w:val="24"/>
        </w:rPr>
        <w:t>who are hard of hearing</w:t>
      </w:r>
      <w:r w:rsidRPr="00CC2AE4">
        <w:rPr>
          <w:rFonts w:ascii="Arial Narrow" w:hAnsi="Arial Narrow" w:cs="Arial"/>
          <w:sz w:val="24"/>
          <w:szCs w:val="24"/>
        </w:rPr>
        <w:t xml:space="preserve">; individuals with cognitive or motor challenges; anyone desiring to improve reading/language skills; and those with other communication barriers. The Americans with Disabilities Act (ADA) specifically recognizes CART as an assistive technology that affords effective communication access. </w:t>
      </w:r>
    </w:p>
    <w:p w14:paraId="5AF24A4F" w14:textId="77777777" w:rsidR="00BD4C68" w:rsidRPr="00CC2AE4" w:rsidRDefault="00BD4C68" w:rsidP="007F1C14">
      <w:pPr>
        <w:ind w:left="360"/>
        <w:rPr>
          <w:rFonts w:ascii="Arial Narrow" w:hAnsi="Arial Narrow" w:cs="Arial"/>
          <w:sz w:val="24"/>
          <w:szCs w:val="24"/>
        </w:rPr>
      </w:pPr>
    </w:p>
    <w:p w14:paraId="1C199A69" w14:textId="77777777" w:rsidR="00BD4C68" w:rsidRPr="00CC2AE4" w:rsidRDefault="00BD4C68" w:rsidP="007F1C14">
      <w:pPr>
        <w:rPr>
          <w:rFonts w:ascii="Arial Narrow" w:hAnsi="Arial Narrow" w:cs="Arial"/>
          <w:sz w:val="24"/>
          <w:szCs w:val="24"/>
        </w:rPr>
      </w:pPr>
      <w:r w:rsidRPr="00CC2AE4">
        <w:rPr>
          <w:rFonts w:ascii="Arial Narrow" w:hAnsi="Arial Narrow" w:cs="Arial"/>
          <w:sz w:val="24"/>
          <w:szCs w:val="24"/>
        </w:rPr>
        <w:t xml:space="preserve">A CART writer uses a steno machine, notebook or computer, and software to render instant speech-to-text translation on a computer monitor or other display for the benefit of an individual consumer or group in </w:t>
      </w:r>
      <w:proofErr w:type="gramStart"/>
      <w:r w:rsidRPr="00CC2AE4">
        <w:rPr>
          <w:rFonts w:ascii="Arial Narrow" w:hAnsi="Arial Narrow" w:cs="Arial"/>
          <w:sz w:val="24"/>
          <w:szCs w:val="24"/>
        </w:rPr>
        <w:t>a number of</w:t>
      </w:r>
      <w:proofErr w:type="gramEnd"/>
      <w:r w:rsidRPr="00CC2AE4">
        <w:rPr>
          <w:rFonts w:ascii="Arial Narrow" w:hAnsi="Arial Narrow" w:cs="Arial"/>
          <w:sz w:val="24"/>
          <w:szCs w:val="24"/>
        </w:rPr>
        <w:t xml:space="preserve"> settings: classrooms; business, government, and educational functions; courtrooms; religious, civic, cultural, recreation, or entertainment events. A CART writer is sensitive to the varying needs of individual consumers and has had training in conveying a speaker’s message, complete with environmental cues. This expertise distinguishes a CART writer from a court reporter in a traditional litigation setting. </w:t>
      </w:r>
    </w:p>
    <w:p w14:paraId="1D455C3A" w14:textId="77777777" w:rsidR="00BD4C68" w:rsidRPr="00CC2AE4" w:rsidRDefault="00BD4C68" w:rsidP="007F1C14">
      <w:pPr>
        <w:rPr>
          <w:rFonts w:ascii="Arial Narrow" w:hAnsi="Arial Narrow" w:cs="Arial"/>
          <w:sz w:val="24"/>
          <w:szCs w:val="24"/>
        </w:rPr>
      </w:pPr>
    </w:p>
    <w:p w14:paraId="08EFEBC0" w14:textId="77777777" w:rsidR="00BD4C68" w:rsidRPr="00CC2AE4" w:rsidRDefault="00BD4C68" w:rsidP="007F1C14">
      <w:pPr>
        <w:rPr>
          <w:rFonts w:ascii="Arial Narrow" w:hAnsi="Arial Narrow" w:cs="Arial"/>
          <w:sz w:val="24"/>
          <w:szCs w:val="24"/>
        </w:rPr>
      </w:pPr>
      <w:r w:rsidRPr="00CC2AE4">
        <w:rPr>
          <w:rFonts w:ascii="Arial Narrow" w:hAnsi="Arial Narrow" w:cs="Arial"/>
          <w:sz w:val="24"/>
          <w:szCs w:val="24"/>
        </w:rPr>
        <w:t>Another form of CART is sometimes referred to as “voice writing.” A trained voice writer will listen to everything being said and repeat it into a special pickup microphone connected to voice recognition speech-to-text software. Since this system is calibrated to recognize the voice writer’s speech pattern, this system achieves a higher accuracy rate than unknown individuals speaking into the same software.</w:t>
      </w:r>
    </w:p>
    <w:p w14:paraId="7733CD95" w14:textId="77777777" w:rsidR="00BD4C68" w:rsidRPr="00CC2AE4" w:rsidRDefault="00BD4C68" w:rsidP="007F1C14">
      <w:pPr>
        <w:rPr>
          <w:rFonts w:ascii="Arial Narrow" w:hAnsi="Arial Narrow" w:cs="Arial"/>
          <w:sz w:val="24"/>
          <w:szCs w:val="24"/>
        </w:rPr>
      </w:pPr>
    </w:p>
    <w:p w14:paraId="1962CD1C" w14:textId="77777777" w:rsidR="00BD4C68" w:rsidRPr="00CC2AE4" w:rsidRDefault="00BD4C68" w:rsidP="007F1C14">
      <w:pPr>
        <w:rPr>
          <w:rFonts w:ascii="Arial Narrow" w:hAnsi="Arial Narrow" w:cs="Arial"/>
          <w:sz w:val="24"/>
          <w:szCs w:val="24"/>
        </w:rPr>
      </w:pPr>
      <w:r w:rsidRPr="00CC2AE4">
        <w:rPr>
          <w:rFonts w:ascii="Arial Narrow" w:hAnsi="Arial Narrow" w:cs="Arial"/>
          <w:sz w:val="24"/>
          <w:szCs w:val="24"/>
        </w:rPr>
        <w:t xml:space="preserve">Either method of CART can be delivered remotely by offsite CART providers who listen in on the conversation through an open telephone line and transcribe what is said to a web page, which is accessible to the consumer in real time. This is helpful when local CART writers are not available, or when hosting a web-based meeting but comes with caveats. If remote CART reporters are used for an in-person meeting, be mindful about providing adequate microphone coverage to capture all voices in the meeting, since the CART reporter cannot capture what they cannot hear. It is also helpful for speakers to identify themselves so that the CART reporter can capture who is saying what. </w:t>
      </w:r>
    </w:p>
    <w:p w14:paraId="7E6367EF" w14:textId="77777777" w:rsidR="00BD4C68" w:rsidRPr="00CC2AE4" w:rsidRDefault="00BD4C68" w:rsidP="007F1C14">
      <w:pPr>
        <w:rPr>
          <w:rFonts w:ascii="Arial Narrow" w:hAnsi="Arial Narrow" w:cs="Arial"/>
          <w:sz w:val="24"/>
          <w:szCs w:val="24"/>
        </w:rPr>
      </w:pPr>
    </w:p>
    <w:p w14:paraId="469747F1" w14:textId="77777777" w:rsidR="00BD4C68" w:rsidRPr="00CC2AE4" w:rsidRDefault="00BD4C68" w:rsidP="007F1C14">
      <w:pPr>
        <w:rPr>
          <w:rFonts w:ascii="Arial Narrow" w:hAnsi="Arial Narrow" w:cs="Arial"/>
          <w:sz w:val="24"/>
          <w:szCs w:val="24"/>
        </w:rPr>
      </w:pPr>
      <w:r w:rsidRPr="00CC2AE4">
        <w:rPr>
          <w:rFonts w:ascii="Arial Narrow" w:hAnsi="Arial Narrow" w:cs="Arial"/>
          <w:sz w:val="24"/>
          <w:szCs w:val="24"/>
        </w:rPr>
        <w:t xml:space="preserve">CART providers should be given a list of any unusual words or acronyms that will be used, as well as a list of the attendees who are likely to speak so that they can ensure the transcriptions are as accurate as possible. </w:t>
      </w:r>
      <w:bookmarkStart w:id="124" w:name="_Toc19334448"/>
      <w:bookmarkStart w:id="125" w:name="_Toc19334863"/>
      <w:bookmarkStart w:id="126" w:name="_Toc19340119"/>
      <w:bookmarkStart w:id="127" w:name="_Toc19341605"/>
      <w:bookmarkStart w:id="128" w:name="_Toc19341745"/>
      <w:bookmarkStart w:id="129" w:name="_Toc19343036"/>
      <w:bookmarkStart w:id="130" w:name="_Toc19423240"/>
      <w:bookmarkStart w:id="131" w:name="_Toc19423960"/>
      <w:bookmarkStart w:id="132" w:name="_Toc19424275"/>
      <w:bookmarkStart w:id="133" w:name="_Toc19424555"/>
      <w:bookmarkStart w:id="134" w:name="_Toc19504307"/>
      <w:bookmarkStart w:id="135" w:name="_Toc19504785"/>
      <w:bookmarkStart w:id="136" w:name="_Toc19505000"/>
      <w:bookmarkStart w:id="137" w:name="_Toc19696172"/>
      <w:bookmarkStart w:id="138" w:name="_Toc19696433"/>
      <w:bookmarkStart w:id="139" w:name="_Toc19933646"/>
      <w:bookmarkStart w:id="140" w:name="_Toc19957156"/>
      <w:bookmarkStart w:id="141" w:name="_Toc22631024"/>
      <w:bookmarkStart w:id="142" w:name="_Toc35253423"/>
    </w:p>
    <w:p w14:paraId="34AFB5CE" w14:textId="77777777" w:rsidR="00BD4C68" w:rsidRPr="00CC2AE4" w:rsidRDefault="00BD4C68" w:rsidP="007F1C14">
      <w:pPr>
        <w:rPr>
          <w:rFonts w:ascii="Arial Narrow" w:hAnsi="Arial Narrow" w:cs="Arial"/>
          <w:sz w:val="24"/>
          <w:szCs w:val="24"/>
        </w:rPr>
      </w:pPr>
    </w:p>
    <w:p w14:paraId="53DE5DBA" w14:textId="77777777" w:rsidR="00BD4C68" w:rsidRPr="00CC2AE4" w:rsidRDefault="00BD4C68" w:rsidP="007F1C14">
      <w:pPr>
        <w:rPr>
          <w:rFonts w:ascii="Arial Narrow" w:hAnsi="Arial Narrow"/>
          <w:sz w:val="24"/>
          <w:szCs w:val="24"/>
        </w:rPr>
      </w:pPr>
      <w:r w:rsidRPr="00CC2AE4">
        <w:rPr>
          <w:rFonts w:ascii="Arial Narrow" w:hAnsi="Arial Narrow"/>
          <w:sz w:val="24"/>
          <w:szCs w:val="24"/>
        </w:rPr>
        <w:t xml:space="preserve">CART reporters can be booked through </w:t>
      </w:r>
      <w:hyperlink r:id="rId41" w:history="1">
        <w:r w:rsidRPr="00CC2AE4">
          <w:rPr>
            <w:rFonts w:ascii="Arial Narrow" w:hAnsi="Arial Narrow"/>
            <w:color w:val="0000FF"/>
            <w:sz w:val="24"/>
            <w:szCs w:val="24"/>
            <w:u w:val="single"/>
          </w:rPr>
          <w:t>MCDHH’s Statewide Interpreter and CART Referral Service</w:t>
        </w:r>
      </w:hyperlink>
      <w:r w:rsidRPr="00CC2AE4">
        <w:rPr>
          <w:rFonts w:ascii="Arial Narrow" w:hAnsi="Arial Narrow"/>
          <w:sz w:val="24"/>
          <w:szCs w:val="24"/>
        </w:rPr>
        <w:t>.</w:t>
      </w:r>
    </w:p>
    <w:p w14:paraId="14BE83C3" w14:textId="77777777" w:rsidR="00BD4C68" w:rsidRPr="00CC2AE4" w:rsidRDefault="00BD4C68" w:rsidP="007F1C14">
      <w:pPr>
        <w:ind w:left="720"/>
        <w:rPr>
          <w:rFonts w:ascii="Arial Narrow" w:hAnsi="Arial Narrow" w:cs="Arial"/>
          <w:sz w:val="24"/>
          <w:szCs w:val="24"/>
        </w:rPr>
      </w:pPr>
    </w:p>
    <w:p w14:paraId="6BD1857C" w14:textId="77777777" w:rsidR="00BD4C68" w:rsidRPr="00CC2AE4" w:rsidRDefault="00BD4C68" w:rsidP="007F1C14">
      <w:pPr>
        <w:pStyle w:val="Heading5"/>
        <w:rPr>
          <w:rFonts w:ascii="Arial Narrow" w:hAnsi="Arial Narrow"/>
        </w:rPr>
      </w:pPr>
      <w:r w:rsidRPr="00CC2AE4">
        <w:rPr>
          <w:rFonts w:ascii="Arial Narrow" w:hAnsi="Arial Narrow"/>
        </w:rPr>
        <w:t>Captioning</w:t>
      </w:r>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r w:rsidRPr="00CC2AE4">
        <w:rPr>
          <w:rFonts w:ascii="Arial Narrow" w:hAnsi="Arial Narrow"/>
        </w:rPr>
        <w:t xml:space="preserve"> and Subtitling </w:t>
      </w:r>
    </w:p>
    <w:p w14:paraId="5FFAE858" w14:textId="77777777" w:rsidR="00BD4C68" w:rsidRPr="00CC2AE4" w:rsidRDefault="00BD4C68" w:rsidP="007F1C14">
      <w:pPr>
        <w:rPr>
          <w:rFonts w:ascii="Arial Narrow" w:hAnsi="Arial Narrow" w:cs="Arial"/>
          <w:sz w:val="24"/>
          <w:szCs w:val="24"/>
        </w:rPr>
      </w:pPr>
      <w:r w:rsidRPr="00CC2AE4">
        <w:rPr>
          <w:rFonts w:ascii="Arial Narrow" w:hAnsi="Arial Narrow" w:cs="Arial"/>
          <w:sz w:val="24"/>
          <w:szCs w:val="24"/>
        </w:rPr>
        <w:t xml:space="preserve">Captioning is the transcription and subsequent text display of dialog and other auditory information, such as on-and off-screen sound effects, music, and laughter. Captioning is used in many places including videos and films, live performances and demonstrations, lectures, web sites, and television. </w:t>
      </w:r>
    </w:p>
    <w:p w14:paraId="37B07360" w14:textId="77777777" w:rsidR="00BD4C68" w:rsidRPr="00CC2AE4" w:rsidRDefault="00BD4C68" w:rsidP="007F1C14">
      <w:pPr>
        <w:rPr>
          <w:rFonts w:ascii="Arial Narrow" w:hAnsi="Arial Narrow" w:cs="Arial"/>
          <w:sz w:val="24"/>
          <w:szCs w:val="24"/>
        </w:rPr>
      </w:pPr>
    </w:p>
    <w:p w14:paraId="074709F0" w14:textId="77777777" w:rsidR="00BD4C68" w:rsidRPr="00CC2AE4" w:rsidRDefault="00BD4C68" w:rsidP="007F1C14">
      <w:pPr>
        <w:rPr>
          <w:rFonts w:ascii="Arial Narrow" w:hAnsi="Arial Narrow" w:cs="Arial"/>
          <w:sz w:val="24"/>
          <w:szCs w:val="24"/>
        </w:rPr>
      </w:pPr>
      <w:r w:rsidRPr="00CC2AE4">
        <w:rPr>
          <w:rFonts w:ascii="Arial Narrow" w:hAnsi="Arial Narrow" w:cs="Arial"/>
          <w:sz w:val="24"/>
          <w:szCs w:val="24"/>
        </w:rPr>
        <w:t>Captioning benefits are not limited to people who are deaf or hard of hearing. In loud, crowded venues as well as hushed, quiet settings, captioned video allows sighted visitors to read what they cannot hear. Captions also benefit new readers and people who are learning English as a second language.</w:t>
      </w:r>
    </w:p>
    <w:p w14:paraId="4B54EA6B" w14:textId="77777777" w:rsidR="00BD4C68" w:rsidRPr="00CC2AE4" w:rsidRDefault="00BD4C68" w:rsidP="007F1C14">
      <w:pPr>
        <w:rPr>
          <w:rFonts w:ascii="Arial Narrow" w:hAnsi="Arial Narrow" w:cs="Arial"/>
          <w:sz w:val="24"/>
          <w:szCs w:val="24"/>
        </w:rPr>
      </w:pPr>
    </w:p>
    <w:p w14:paraId="13B1E77C" w14:textId="77777777" w:rsidR="00BD4C68" w:rsidRPr="00CC2AE4" w:rsidRDefault="00BD4C68" w:rsidP="007F1C14">
      <w:pPr>
        <w:rPr>
          <w:rFonts w:ascii="Arial Narrow" w:hAnsi="Arial Narrow" w:cs="Arial"/>
          <w:sz w:val="24"/>
          <w:szCs w:val="24"/>
        </w:rPr>
      </w:pPr>
      <w:r w:rsidRPr="00CC2AE4">
        <w:rPr>
          <w:rFonts w:ascii="Arial Narrow" w:hAnsi="Arial Narrow" w:cs="Arial"/>
          <w:sz w:val="24"/>
          <w:szCs w:val="24"/>
        </w:rPr>
        <w:t xml:space="preserve">Subtitling is different from captions in that it does not display anything other than the dialog, and it rarely includes other auditory information. </w:t>
      </w:r>
    </w:p>
    <w:p w14:paraId="2B0A4701" w14:textId="77777777" w:rsidR="00BD4C68" w:rsidRPr="00CC2AE4" w:rsidRDefault="00BD4C68" w:rsidP="007F1C14">
      <w:pPr>
        <w:rPr>
          <w:rFonts w:ascii="Arial Narrow" w:hAnsi="Arial Narrow" w:cs="Arial"/>
          <w:sz w:val="24"/>
          <w:szCs w:val="24"/>
        </w:rPr>
      </w:pPr>
    </w:p>
    <w:p w14:paraId="4452CBBA" w14:textId="77777777" w:rsidR="00BD4C68" w:rsidRPr="00CC2AE4" w:rsidRDefault="00BD4C68" w:rsidP="007F1C14">
      <w:pPr>
        <w:rPr>
          <w:rFonts w:ascii="Arial Narrow" w:hAnsi="Arial Narrow" w:cs="Arial"/>
          <w:sz w:val="24"/>
          <w:szCs w:val="24"/>
        </w:rPr>
      </w:pPr>
      <w:r w:rsidRPr="00CC2AE4">
        <w:rPr>
          <w:rFonts w:ascii="Arial Narrow" w:hAnsi="Arial Narrow" w:cs="Arial"/>
          <w:sz w:val="24"/>
          <w:szCs w:val="24"/>
        </w:rPr>
        <w:lastRenderedPageBreak/>
        <w:t>There are two categories of captions:</w:t>
      </w:r>
      <w:bookmarkStart w:id="143" w:name="c25staff"/>
      <w:bookmarkEnd w:id="143"/>
    </w:p>
    <w:p w14:paraId="375E7AA8" w14:textId="3CB498BA" w:rsidR="00BD4C68" w:rsidRPr="00CC2AE4" w:rsidRDefault="00BD4C68" w:rsidP="007F1C14">
      <w:pPr>
        <w:pStyle w:val="ListParagraph"/>
        <w:numPr>
          <w:ilvl w:val="0"/>
          <w:numId w:val="20"/>
        </w:numPr>
        <w:tabs>
          <w:tab w:val="left" w:pos="360"/>
        </w:tabs>
        <w:spacing w:before="100" w:beforeAutospacing="1" w:after="100" w:afterAutospacing="1"/>
        <w:rPr>
          <w:rFonts w:ascii="Arial Narrow" w:hAnsi="Arial Narrow" w:cs="Arial"/>
          <w:sz w:val="24"/>
          <w:szCs w:val="24"/>
        </w:rPr>
      </w:pPr>
      <w:r w:rsidRPr="00CC2AE4">
        <w:rPr>
          <w:rFonts w:ascii="Arial Narrow" w:hAnsi="Arial Narrow" w:cs="Arial"/>
          <w:b/>
          <w:i/>
          <w:sz w:val="24"/>
          <w:szCs w:val="24"/>
        </w:rPr>
        <w:t>CLOSED captions</w:t>
      </w:r>
      <w:r w:rsidRPr="00CC2AE4">
        <w:rPr>
          <w:rFonts w:ascii="Arial Narrow" w:hAnsi="Arial Narrow" w:cs="Arial"/>
          <w:sz w:val="24"/>
          <w:szCs w:val="24"/>
        </w:rPr>
        <w:t xml:space="preserve"> are captions that are hidden in the video signal and are not visible until the captioning feature has been turned on, either at the source level (cable box) or at the television level.</w:t>
      </w:r>
      <w:r w:rsidR="001C4F20" w:rsidRPr="00CC2AE4">
        <w:rPr>
          <w:rFonts w:ascii="Arial Narrow" w:hAnsi="Arial Narrow" w:cs="Arial"/>
          <w:sz w:val="24"/>
          <w:szCs w:val="24"/>
        </w:rPr>
        <w:t xml:space="preserve"> </w:t>
      </w:r>
    </w:p>
    <w:p w14:paraId="3E9461F0" w14:textId="77777777" w:rsidR="00BD4C68" w:rsidRPr="00CC2AE4" w:rsidRDefault="00BD4C68" w:rsidP="007F1C14">
      <w:pPr>
        <w:pStyle w:val="ListParagraph"/>
        <w:numPr>
          <w:ilvl w:val="0"/>
          <w:numId w:val="20"/>
        </w:numPr>
        <w:tabs>
          <w:tab w:val="left" w:pos="360"/>
        </w:tabs>
        <w:spacing w:before="100" w:beforeAutospacing="1" w:after="100" w:afterAutospacing="1"/>
        <w:rPr>
          <w:rFonts w:ascii="Arial Narrow" w:hAnsi="Arial Narrow" w:cs="Arial"/>
          <w:sz w:val="24"/>
          <w:szCs w:val="24"/>
        </w:rPr>
      </w:pPr>
      <w:r w:rsidRPr="00CC2AE4">
        <w:rPr>
          <w:rFonts w:ascii="Arial Narrow" w:hAnsi="Arial Narrow" w:cs="Arial"/>
          <w:b/>
          <w:i/>
          <w:sz w:val="24"/>
          <w:szCs w:val="24"/>
        </w:rPr>
        <w:t>OPEN captions</w:t>
      </w:r>
      <w:r w:rsidRPr="00CC2AE4">
        <w:rPr>
          <w:rFonts w:ascii="Arial Narrow" w:hAnsi="Arial Narrow" w:cs="Arial"/>
          <w:sz w:val="24"/>
          <w:szCs w:val="24"/>
        </w:rPr>
        <w:t xml:space="preserve"> are captions that have been decoded, so they have become an integral part of the television picture, like subtitles in a movie. Open captions cannot be turned off. </w:t>
      </w:r>
    </w:p>
    <w:p w14:paraId="6473E457" w14:textId="7753EC50" w:rsidR="00BD4C68" w:rsidRPr="00CC2AE4" w:rsidRDefault="00BD4C68" w:rsidP="007F1C14">
      <w:pPr>
        <w:rPr>
          <w:rFonts w:ascii="Arial Narrow" w:hAnsi="Arial Narrow" w:cs="Arial"/>
          <w:sz w:val="24"/>
          <w:szCs w:val="24"/>
        </w:rPr>
      </w:pPr>
      <w:r w:rsidRPr="00CC2AE4">
        <w:rPr>
          <w:rFonts w:ascii="Arial Narrow" w:hAnsi="Arial Narrow" w:cs="Arial"/>
          <w:sz w:val="24"/>
          <w:szCs w:val="24"/>
        </w:rPr>
        <w:t xml:space="preserve">Agencies can procure captioning services through the Statewide Contract ITS61 or by </w:t>
      </w:r>
      <w:hyperlink r:id="rId42" w:history="1">
        <w:r w:rsidRPr="00CC2AE4">
          <w:rPr>
            <w:rFonts w:ascii="Arial Narrow" w:hAnsi="Arial Narrow" w:cs="Arial"/>
            <w:color w:val="0000FF"/>
            <w:sz w:val="24"/>
            <w:szCs w:val="24"/>
            <w:u w:val="single"/>
          </w:rPr>
          <w:t>downloading a free Caption and Description editing tool, CADET,</w:t>
        </w:r>
      </w:hyperlink>
      <w:r w:rsidRPr="00CC2AE4">
        <w:rPr>
          <w:rFonts w:ascii="Arial Narrow" w:hAnsi="Arial Narrow" w:cs="Arial"/>
          <w:sz w:val="24"/>
          <w:szCs w:val="24"/>
        </w:rPr>
        <w:t xml:space="preserve"> developed by the National Center for Accessible Media at WGBH. Auto-generated captions v</w:t>
      </w:r>
      <w:r w:rsidR="008A3C90" w:rsidRPr="00CC2AE4">
        <w:rPr>
          <w:rFonts w:ascii="Arial Narrow" w:hAnsi="Arial Narrow" w:cs="Arial"/>
          <w:sz w:val="24"/>
          <w:szCs w:val="24"/>
        </w:rPr>
        <w:t>a</w:t>
      </w:r>
      <w:r w:rsidRPr="00CC2AE4">
        <w:rPr>
          <w:rFonts w:ascii="Arial Narrow" w:hAnsi="Arial Narrow" w:cs="Arial"/>
          <w:sz w:val="24"/>
          <w:szCs w:val="24"/>
        </w:rPr>
        <w:t xml:space="preserve">ry wildly based on speech patterns and ambient background noise and are generally not suitable for critical captioning needs. </w:t>
      </w:r>
    </w:p>
    <w:p w14:paraId="57750C63" w14:textId="77777777" w:rsidR="00BD4C68" w:rsidRPr="00CC2AE4" w:rsidRDefault="00BD4C68" w:rsidP="007F1C14">
      <w:pPr>
        <w:rPr>
          <w:rFonts w:ascii="Arial Narrow" w:hAnsi="Arial Narrow"/>
        </w:rPr>
      </w:pPr>
    </w:p>
    <w:p w14:paraId="5CDB21C0" w14:textId="737C6B82" w:rsidR="009335F2" w:rsidRPr="00CC2AE4" w:rsidRDefault="009335F2" w:rsidP="007F1C14">
      <w:pPr>
        <w:pStyle w:val="Heading2"/>
        <w:rPr>
          <w:rFonts w:ascii="Arial Narrow" w:hAnsi="Arial Narrow"/>
        </w:rPr>
      </w:pPr>
      <w:bookmarkStart w:id="144" w:name="_Toc102392199"/>
      <w:r w:rsidRPr="00CC2AE4">
        <w:rPr>
          <w:rFonts w:ascii="Arial Narrow" w:hAnsi="Arial Narrow"/>
        </w:rPr>
        <w:t>Requirements for Executive Branch Agencies</w:t>
      </w:r>
      <w:bookmarkEnd w:id="144"/>
    </w:p>
    <w:p w14:paraId="785FF235" w14:textId="34C46BA9" w:rsidR="00686689" w:rsidRPr="00CC2AE4" w:rsidRDefault="001E7ED4" w:rsidP="007F1C14">
      <w:pPr>
        <w:pStyle w:val="Heading3"/>
        <w:rPr>
          <w:rFonts w:ascii="Arial Narrow" w:hAnsi="Arial Narrow"/>
        </w:rPr>
      </w:pPr>
      <w:bookmarkStart w:id="145" w:name="_Toc102392200"/>
      <w:r w:rsidRPr="00CC2AE4">
        <w:rPr>
          <w:rFonts w:ascii="Arial Narrow" w:hAnsi="Arial Narrow"/>
        </w:rPr>
        <w:t>General</w:t>
      </w:r>
      <w:r w:rsidR="00686689" w:rsidRPr="00CC2AE4">
        <w:rPr>
          <w:rFonts w:ascii="Arial Narrow" w:hAnsi="Arial Narrow"/>
        </w:rPr>
        <w:t xml:space="preserve"> </w:t>
      </w:r>
      <w:r w:rsidRPr="00CC2AE4">
        <w:rPr>
          <w:rFonts w:ascii="Arial Narrow" w:hAnsi="Arial Narrow"/>
        </w:rPr>
        <w:t>R</w:t>
      </w:r>
      <w:r w:rsidR="00686689" w:rsidRPr="00CC2AE4">
        <w:rPr>
          <w:rFonts w:ascii="Arial Narrow" w:hAnsi="Arial Narrow"/>
        </w:rPr>
        <w:t>equirements</w:t>
      </w:r>
      <w:bookmarkEnd w:id="145"/>
    </w:p>
    <w:p w14:paraId="78FF65EA" w14:textId="77777777" w:rsidR="001E7ED4" w:rsidRPr="00CC2AE4" w:rsidRDefault="001E7ED4" w:rsidP="007F1C14">
      <w:pPr>
        <w:ind w:right="1008"/>
        <w:rPr>
          <w:rFonts w:ascii="Arial Narrow" w:hAnsi="Arial Narrow" w:cs="Arial"/>
          <w:sz w:val="24"/>
          <w:szCs w:val="24"/>
        </w:rPr>
      </w:pPr>
      <w:r w:rsidRPr="00CC2AE4">
        <w:rPr>
          <w:rFonts w:ascii="Arial Narrow" w:hAnsi="Arial Narrow" w:cs="Arial"/>
          <w:sz w:val="24"/>
          <w:szCs w:val="24"/>
        </w:rPr>
        <w:t>Executive Branch Entities must comply with certain basic administrative requirements to ensure effective interaction and participation with people who have disabilities. They must:</w:t>
      </w:r>
    </w:p>
    <w:p w14:paraId="78F5C50E" w14:textId="77777777" w:rsidR="001E7ED4" w:rsidRPr="00CC2AE4" w:rsidRDefault="001E7ED4" w:rsidP="007F1C14">
      <w:pPr>
        <w:ind w:right="1008"/>
        <w:rPr>
          <w:rFonts w:ascii="Arial Narrow" w:hAnsi="Arial Narrow" w:cs="Arial"/>
          <w:sz w:val="24"/>
          <w:szCs w:val="24"/>
        </w:rPr>
      </w:pPr>
    </w:p>
    <w:p w14:paraId="07959E74" w14:textId="7C8FF906" w:rsidR="001E7ED4" w:rsidRPr="00CC2AE4" w:rsidRDefault="001E7ED4" w:rsidP="007F1C14">
      <w:pPr>
        <w:pStyle w:val="ParaNum"/>
        <w:numPr>
          <w:ilvl w:val="1"/>
          <w:numId w:val="34"/>
        </w:numPr>
        <w:tabs>
          <w:tab w:val="left" w:pos="1080"/>
        </w:tabs>
        <w:jc w:val="left"/>
        <w:rPr>
          <w:rFonts w:ascii="Arial Narrow" w:hAnsi="Arial Narrow" w:cs="Arial"/>
          <w:sz w:val="24"/>
          <w:szCs w:val="24"/>
        </w:rPr>
      </w:pPr>
      <w:r w:rsidRPr="00CC2AE4">
        <w:rPr>
          <w:rFonts w:ascii="Arial Narrow" w:hAnsi="Arial Narrow" w:cs="Arial"/>
          <w:iCs/>
          <w:sz w:val="24"/>
          <w:szCs w:val="24"/>
        </w:rPr>
        <w:t>Appoint an ADA/504 Coordinator who reports directly to the agency head, as required by Executive Order 592. Agencies must notify MOD of all such appointments</w:t>
      </w:r>
      <w:r w:rsidR="009B44C0" w:rsidRPr="00CC2AE4">
        <w:rPr>
          <w:rFonts w:ascii="Arial Narrow" w:hAnsi="Arial Narrow" w:cs="Arial"/>
          <w:iCs/>
          <w:sz w:val="24"/>
          <w:szCs w:val="24"/>
        </w:rPr>
        <w:t xml:space="preserve"> using the </w:t>
      </w:r>
      <w:hyperlink r:id="rId43" w:history="1">
        <w:r w:rsidR="009B44C0" w:rsidRPr="00CC2AE4">
          <w:rPr>
            <w:rStyle w:val="Hyperlink"/>
            <w:rFonts w:ascii="Arial Narrow" w:hAnsi="Arial Narrow" w:cs="Arial"/>
            <w:iCs/>
            <w:sz w:val="24"/>
            <w:szCs w:val="24"/>
          </w:rPr>
          <w:t>ADA Coordinator Designation Form</w:t>
        </w:r>
      </w:hyperlink>
      <w:r w:rsidRPr="00CC2AE4">
        <w:rPr>
          <w:rFonts w:ascii="Arial Narrow" w:hAnsi="Arial Narrow" w:cs="Arial"/>
          <w:iCs/>
          <w:sz w:val="24"/>
          <w:szCs w:val="24"/>
        </w:rPr>
        <w:t xml:space="preserve">. </w:t>
      </w:r>
    </w:p>
    <w:p w14:paraId="11EC7F11" w14:textId="4CFF54AF" w:rsidR="001E7ED4" w:rsidRPr="00CC2AE4" w:rsidRDefault="001E7ED4" w:rsidP="007F1C14">
      <w:pPr>
        <w:pStyle w:val="ParaNum"/>
        <w:numPr>
          <w:ilvl w:val="1"/>
          <w:numId w:val="34"/>
        </w:numPr>
        <w:tabs>
          <w:tab w:val="left" w:pos="1080"/>
        </w:tabs>
        <w:jc w:val="left"/>
        <w:rPr>
          <w:rFonts w:ascii="Arial Narrow" w:hAnsi="Arial Narrow" w:cs="Arial"/>
          <w:iCs/>
          <w:sz w:val="24"/>
          <w:szCs w:val="24"/>
        </w:rPr>
      </w:pPr>
      <w:r w:rsidRPr="00CC2AE4">
        <w:rPr>
          <w:rFonts w:ascii="Arial Narrow" w:hAnsi="Arial Narrow" w:cs="Arial"/>
          <w:iCs/>
          <w:sz w:val="24"/>
          <w:szCs w:val="24"/>
        </w:rPr>
        <w:t xml:space="preserve">Post a </w:t>
      </w:r>
      <w:r w:rsidR="00AA1758" w:rsidRPr="00CC2AE4">
        <w:rPr>
          <w:rFonts w:ascii="Arial Narrow" w:hAnsi="Arial Narrow" w:cs="Arial"/>
          <w:iCs/>
          <w:sz w:val="24"/>
          <w:szCs w:val="24"/>
        </w:rPr>
        <w:t xml:space="preserve">Public </w:t>
      </w:r>
      <w:r w:rsidRPr="00CC2AE4">
        <w:rPr>
          <w:rFonts w:ascii="Arial Narrow" w:hAnsi="Arial Narrow" w:cs="Arial"/>
          <w:iCs/>
          <w:sz w:val="24"/>
          <w:szCs w:val="24"/>
        </w:rPr>
        <w:t xml:space="preserve">Notice of Non-Discrimination (Appendix </w:t>
      </w:r>
      <w:r w:rsidR="00E05561" w:rsidRPr="00CC2AE4">
        <w:rPr>
          <w:rFonts w:ascii="Arial Narrow" w:hAnsi="Arial Narrow" w:cs="Arial"/>
          <w:iCs/>
          <w:sz w:val="24"/>
          <w:szCs w:val="24"/>
        </w:rPr>
        <w:t>1</w:t>
      </w:r>
      <w:r w:rsidRPr="00CC2AE4">
        <w:rPr>
          <w:rFonts w:ascii="Arial Narrow" w:hAnsi="Arial Narrow" w:cs="Arial"/>
          <w:iCs/>
          <w:sz w:val="24"/>
          <w:szCs w:val="24"/>
        </w:rPr>
        <w:t>)</w:t>
      </w:r>
    </w:p>
    <w:p w14:paraId="38D3681F" w14:textId="634D476C" w:rsidR="001E7ED4" w:rsidRPr="00CC2AE4" w:rsidRDefault="001E7ED4" w:rsidP="007F1C14">
      <w:pPr>
        <w:pStyle w:val="ParaNum"/>
        <w:numPr>
          <w:ilvl w:val="1"/>
          <w:numId w:val="34"/>
        </w:numPr>
        <w:tabs>
          <w:tab w:val="left" w:pos="1080"/>
        </w:tabs>
        <w:jc w:val="left"/>
        <w:rPr>
          <w:rFonts w:ascii="Arial Narrow" w:hAnsi="Arial Narrow" w:cs="Arial"/>
          <w:iCs/>
          <w:sz w:val="24"/>
          <w:szCs w:val="24"/>
        </w:rPr>
      </w:pPr>
      <w:r w:rsidRPr="00CC2AE4">
        <w:rPr>
          <w:rFonts w:ascii="Arial Narrow" w:hAnsi="Arial Narrow" w:cs="Arial"/>
          <w:iCs/>
          <w:sz w:val="24"/>
          <w:szCs w:val="24"/>
        </w:rPr>
        <w:t xml:space="preserve">Establish </w:t>
      </w:r>
      <w:r w:rsidR="00E95A88" w:rsidRPr="00CC2AE4">
        <w:rPr>
          <w:rFonts w:ascii="Arial Narrow" w:hAnsi="Arial Narrow" w:cs="Arial"/>
          <w:iCs/>
          <w:sz w:val="24"/>
          <w:szCs w:val="24"/>
        </w:rPr>
        <w:t xml:space="preserve">ADA/Section 504 </w:t>
      </w:r>
      <w:r w:rsidRPr="00CC2AE4">
        <w:rPr>
          <w:rFonts w:ascii="Arial Narrow" w:hAnsi="Arial Narrow" w:cs="Arial"/>
          <w:iCs/>
          <w:sz w:val="24"/>
          <w:szCs w:val="24"/>
        </w:rPr>
        <w:t>Compliance Polic</w:t>
      </w:r>
      <w:r w:rsidR="00E20285" w:rsidRPr="00CC2AE4">
        <w:rPr>
          <w:rFonts w:ascii="Arial Narrow" w:hAnsi="Arial Narrow" w:cs="Arial"/>
          <w:iCs/>
          <w:sz w:val="24"/>
          <w:szCs w:val="24"/>
        </w:rPr>
        <w:t>y</w:t>
      </w:r>
      <w:r w:rsidR="00152B0E" w:rsidRPr="00CC2AE4">
        <w:rPr>
          <w:rFonts w:ascii="Arial Narrow" w:hAnsi="Arial Narrow" w:cs="Arial"/>
          <w:iCs/>
          <w:sz w:val="24"/>
          <w:szCs w:val="24"/>
        </w:rPr>
        <w:t xml:space="preserve"> </w:t>
      </w:r>
      <w:r w:rsidRPr="00CC2AE4">
        <w:rPr>
          <w:rFonts w:ascii="Arial Narrow" w:hAnsi="Arial Narrow" w:cs="Arial"/>
          <w:iCs/>
          <w:sz w:val="24"/>
          <w:szCs w:val="24"/>
        </w:rPr>
        <w:t xml:space="preserve">(Appendix </w:t>
      </w:r>
      <w:r w:rsidR="00E05561" w:rsidRPr="00CC2AE4">
        <w:rPr>
          <w:rFonts w:ascii="Arial Narrow" w:hAnsi="Arial Narrow" w:cs="Arial"/>
          <w:iCs/>
          <w:sz w:val="24"/>
          <w:szCs w:val="24"/>
        </w:rPr>
        <w:t>2</w:t>
      </w:r>
      <w:r w:rsidRPr="00CC2AE4">
        <w:rPr>
          <w:rFonts w:ascii="Arial Narrow" w:hAnsi="Arial Narrow" w:cs="Arial"/>
          <w:iCs/>
          <w:sz w:val="24"/>
          <w:szCs w:val="24"/>
        </w:rPr>
        <w:t>)</w:t>
      </w:r>
    </w:p>
    <w:p w14:paraId="214E48E7" w14:textId="68697C57" w:rsidR="001E7ED4" w:rsidRPr="00CC2AE4" w:rsidRDefault="001E7ED4" w:rsidP="007F1C14">
      <w:pPr>
        <w:pStyle w:val="ParaNum"/>
        <w:numPr>
          <w:ilvl w:val="1"/>
          <w:numId w:val="34"/>
        </w:numPr>
        <w:tabs>
          <w:tab w:val="left" w:pos="1080"/>
        </w:tabs>
        <w:jc w:val="left"/>
        <w:rPr>
          <w:rFonts w:ascii="Arial Narrow" w:hAnsi="Arial Narrow" w:cs="Arial"/>
          <w:iCs/>
          <w:sz w:val="24"/>
          <w:szCs w:val="24"/>
        </w:rPr>
      </w:pPr>
      <w:r w:rsidRPr="00CC2AE4">
        <w:rPr>
          <w:rFonts w:ascii="Arial Narrow" w:hAnsi="Arial Narrow" w:cs="Arial"/>
          <w:iCs/>
          <w:sz w:val="24"/>
          <w:szCs w:val="24"/>
        </w:rPr>
        <w:t xml:space="preserve">Establish a Grievance Procedure for consumers and employees (Appendix </w:t>
      </w:r>
      <w:r w:rsidR="00E05561" w:rsidRPr="00CC2AE4">
        <w:rPr>
          <w:rFonts w:ascii="Arial Narrow" w:hAnsi="Arial Narrow" w:cs="Arial"/>
          <w:iCs/>
          <w:sz w:val="24"/>
          <w:szCs w:val="24"/>
        </w:rPr>
        <w:t>3</w:t>
      </w:r>
      <w:r w:rsidRPr="00CC2AE4">
        <w:rPr>
          <w:rFonts w:ascii="Arial Narrow" w:hAnsi="Arial Narrow" w:cs="Arial"/>
          <w:iCs/>
          <w:sz w:val="24"/>
          <w:szCs w:val="24"/>
        </w:rPr>
        <w:t>)</w:t>
      </w:r>
    </w:p>
    <w:p w14:paraId="534F7F03" w14:textId="77777777" w:rsidR="001E7ED4" w:rsidRPr="00CC2AE4" w:rsidRDefault="001E7ED4" w:rsidP="007F1C14">
      <w:pPr>
        <w:pStyle w:val="Heading4"/>
        <w:rPr>
          <w:rFonts w:ascii="Arial Narrow" w:hAnsi="Arial Narrow"/>
        </w:rPr>
      </w:pPr>
      <w:bookmarkStart w:id="146" w:name="_Toc83372068"/>
      <w:bookmarkStart w:id="147" w:name="_Toc83372475"/>
      <w:bookmarkStart w:id="148" w:name="_Toc83373869"/>
      <w:bookmarkStart w:id="149" w:name="_Toc83374123"/>
      <w:bookmarkStart w:id="150" w:name="_Toc83374377"/>
      <w:bookmarkStart w:id="151" w:name="_Toc83374631"/>
      <w:bookmarkStart w:id="152" w:name="_Toc83374632"/>
      <w:bookmarkEnd w:id="146"/>
      <w:bookmarkEnd w:id="147"/>
      <w:bookmarkEnd w:id="148"/>
      <w:bookmarkEnd w:id="149"/>
      <w:bookmarkEnd w:id="150"/>
      <w:bookmarkEnd w:id="151"/>
      <w:r w:rsidRPr="00CC2AE4">
        <w:rPr>
          <w:rFonts w:ascii="Arial Narrow" w:hAnsi="Arial Narrow"/>
        </w:rPr>
        <w:t>The ADA/504 Coordinator</w:t>
      </w:r>
      <w:bookmarkEnd w:id="152"/>
    </w:p>
    <w:p w14:paraId="2BC87FAA" w14:textId="7ED37C36" w:rsidR="001E7ED4" w:rsidRPr="00CC2AE4" w:rsidRDefault="001E7ED4" w:rsidP="007F1C14">
      <w:pPr>
        <w:rPr>
          <w:rFonts w:ascii="Arial Narrow" w:hAnsi="Arial Narrow" w:cs="Arial"/>
          <w:sz w:val="24"/>
          <w:szCs w:val="24"/>
        </w:rPr>
      </w:pPr>
      <w:r w:rsidRPr="00CC2AE4">
        <w:rPr>
          <w:rFonts w:ascii="Arial Narrow" w:eastAsia="Calibri" w:hAnsi="Arial Narrow"/>
          <w:sz w:val="24"/>
          <w:szCs w:val="24"/>
        </w:rPr>
        <w:t xml:space="preserve">The ADA/504 Coordinator is responsible for facilitating the </w:t>
      </w:r>
      <w:r w:rsidR="002C3495" w:rsidRPr="00CC2AE4">
        <w:rPr>
          <w:rFonts w:ascii="Arial Narrow" w:hAnsi="Arial Narrow" w:cs="Arial"/>
          <w:sz w:val="24"/>
          <w:szCs w:val="24"/>
        </w:rPr>
        <w:t>agency</w:t>
      </w:r>
      <w:r w:rsidRPr="00CC2AE4">
        <w:rPr>
          <w:rFonts w:ascii="Arial Narrow" w:hAnsi="Arial Narrow" w:cs="Arial"/>
          <w:sz w:val="24"/>
          <w:szCs w:val="24"/>
        </w:rPr>
        <w:t xml:space="preserve">’s </w:t>
      </w:r>
      <w:r w:rsidRPr="00CC2AE4">
        <w:rPr>
          <w:rFonts w:ascii="Arial Narrow" w:eastAsia="Calibri" w:hAnsi="Arial Narrow"/>
          <w:sz w:val="24"/>
          <w:szCs w:val="24"/>
        </w:rPr>
        <w:t xml:space="preserve">compliance with state and federal disability laws. </w:t>
      </w:r>
      <w:r w:rsidRPr="00CC2AE4">
        <w:rPr>
          <w:rFonts w:ascii="Arial Narrow" w:hAnsi="Arial Narrow" w:cs="Arial"/>
          <w:sz w:val="24"/>
          <w:szCs w:val="24"/>
        </w:rPr>
        <w:t xml:space="preserve">The person designated as the ADA/504 Coordinator must have knowledge of state and federal disability laws and must be able to effectively communicate the requirements of these laws to management. </w:t>
      </w:r>
    </w:p>
    <w:p w14:paraId="45D673F9" w14:textId="77777777" w:rsidR="001E7ED4" w:rsidRPr="00CC2AE4" w:rsidRDefault="001E7ED4" w:rsidP="007F1C14">
      <w:pPr>
        <w:rPr>
          <w:rFonts w:ascii="Arial Narrow" w:hAnsi="Arial Narrow" w:cs="Arial"/>
          <w:sz w:val="24"/>
          <w:szCs w:val="24"/>
        </w:rPr>
      </w:pPr>
    </w:p>
    <w:p w14:paraId="4F2C01C8" w14:textId="1015CEBB" w:rsidR="001E7ED4" w:rsidRPr="00CC2AE4" w:rsidRDefault="001E7ED4" w:rsidP="007F1C14">
      <w:pPr>
        <w:rPr>
          <w:rFonts w:ascii="Arial Narrow" w:hAnsi="Arial Narrow" w:cs="Arial"/>
          <w:sz w:val="24"/>
          <w:szCs w:val="24"/>
        </w:rPr>
      </w:pPr>
      <w:r w:rsidRPr="00CC2AE4">
        <w:rPr>
          <w:rFonts w:ascii="Arial Narrow" w:hAnsi="Arial Narrow" w:cs="Arial"/>
          <w:sz w:val="24"/>
          <w:szCs w:val="24"/>
        </w:rPr>
        <w:t xml:space="preserve">The ADA/504 Coordinator is the </w:t>
      </w:r>
      <w:r w:rsidR="002C3495" w:rsidRPr="00CC2AE4">
        <w:rPr>
          <w:rFonts w:ascii="Arial Narrow" w:hAnsi="Arial Narrow" w:cs="Arial"/>
          <w:sz w:val="24"/>
          <w:szCs w:val="24"/>
        </w:rPr>
        <w:t>agency</w:t>
      </w:r>
      <w:r w:rsidRPr="00CC2AE4">
        <w:rPr>
          <w:rFonts w:ascii="Arial Narrow" w:hAnsi="Arial Narrow" w:cs="Arial"/>
          <w:sz w:val="24"/>
          <w:szCs w:val="24"/>
        </w:rPr>
        <w:t xml:space="preserve">’s primary internal resource to provide </w:t>
      </w:r>
      <w:proofErr w:type="gramStart"/>
      <w:r w:rsidRPr="00CC2AE4">
        <w:rPr>
          <w:rFonts w:ascii="Arial Narrow" w:hAnsi="Arial Narrow" w:cs="Arial"/>
          <w:sz w:val="24"/>
          <w:szCs w:val="24"/>
        </w:rPr>
        <w:t>disability related</w:t>
      </w:r>
      <w:proofErr w:type="gramEnd"/>
      <w:r w:rsidRPr="00CC2AE4">
        <w:rPr>
          <w:rFonts w:ascii="Arial Narrow" w:hAnsi="Arial Narrow" w:cs="Arial"/>
          <w:sz w:val="24"/>
          <w:szCs w:val="24"/>
        </w:rPr>
        <w:t xml:space="preserve"> technical </w:t>
      </w:r>
      <w:proofErr w:type="gramStart"/>
      <w:r w:rsidRPr="00CC2AE4">
        <w:rPr>
          <w:rFonts w:ascii="Arial Narrow" w:hAnsi="Arial Narrow" w:cs="Arial"/>
          <w:sz w:val="24"/>
          <w:szCs w:val="24"/>
        </w:rPr>
        <w:t>assistance, and</w:t>
      </w:r>
      <w:proofErr w:type="gramEnd"/>
      <w:r w:rsidRPr="00CC2AE4">
        <w:rPr>
          <w:rFonts w:ascii="Arial Narrow" w:hAnsi="Arial Narrow" w:cs="Arial"/>
          <w:sz w:val="24"/>
          <w:szCs w:val="24"/>
        </w:rPr>
        <w:t xml:space="preserve"> therefore must have sufficient authority to make decisions and must have direct access to the </w:t>
      </w:r>
      <w:r w:rsidR="002C3495" w:rsidRPr="00CC2AE4">
        <w:rPr>
          <w:rFonts w:ascii="Arial Narrow" w:hAnsi="Arial Narrow" w:cs="Arial"/>
          <w:sz w:val="24"/>
          <w:szCs w:val="24"/>
        </w:rPr>
        <w:t>agency</w:t>
      </w:r>
      <w:r w:rsidRPr="00CC2AE4">
        <w:rPr>
          <w:rFonts w:ascii="Arial Narrow" w:hAnsi="Arial Narrow" w:cs="Arial"/>
          <w:sz w:val="24"/>
          <w:szCs w:val="24"/>
        </w:rPr>
        <w:t xml:space="preserve"> head to discuss matters that directly impact the </w:t>
      </w:r>
      <w:r w:rsidR="002C3495" w:rsidRPr="00CC2AE4">
        <w:rPr>
          <w:rFonts w:ascii="Arial Narrow" w:hAnsi="Arial Narrow" w:cs="Arial"/>
          <w:sz w:val="24"/>
          <w:szCs w:val="24"/>
        </w:rPr>
        <w:t>agency</w:t>
      </w:r>
      <w:r w:rsidRPr="00CC2AE4">
        <w:rPr>
          <w:rFonts w:ascii="Arial Narrow" w:hAnsi="Arial Narrow" w:cs="Arial"/>
          <w:sz w:val="24"/>
          <w:szCs w:val="24"/>
        </w:rPr>
        <w:t xml:space="preserve">’s employees, policies, procedures, programs and provision of services. Executive Order 592 requires that the ADA/504 Coordinator report directly to the Agency Head. </w:t>
      </w:r>
    </w:p>
    <w:p w14:paraId="664D25D4" w14:textId="77777777" w:rsidR="001E7ED4" w:rsidRPr="00CC2AE4" w:rsidRDefault="001E7ED4" w:rsidP="007F1C14">
      <w:pPr>
        <w:rPr>
          <w:rFonts w:ascii="Arial Narrow" w:hAnsi="Arial Narrow" w:cs="Arial"/>
          <w:sz w:val="24"/>
          <w:szCs w:val="24"/>
        </w:rPr>
      </w:pPr>
    </w:p>
    <w:p w14:paraId="38B11D7E" w14:textId="638BB4BB" w:rsidR="001E7ED4" w:rsidRPr="00CC2AE4" w:rsidRDefault="001E7ED4" w:rsidP="007F1C14">
      <w:pPr>
        <w:rPr>
          <w:rFonts w:ascii="Arial Narrow" w:hAnsi="Arial Narrow" w:cs="Arial"/>
          <w:sz w:val="24"/>
          <w:szCs w:val="24"/>
        </w:rPr>
      </w:pPr>
      <w:r w:rsidRPr="00CC2AE4">
        <w:rPr>
          <w:rFonts w:ascii="Arial Narrow" w:hAnsi="Arial Narrow" w:cs="Arial"/>
          <w:sz w:val="24"/>
          <w:szCs w:val="24"/>
        </w:rPr>
        <w:t>The ADA/504 Coordinator should possess well-developed interpersonal skills and the ability to deal with sensitive, emotional</w:t>
      </w:r>
      <w:r w:rsidR="008A3C90" w:rsidRPr="00CC2AE4">
        <w:rPr>
          <w:rFonts w:ascii="Arial Narrow" w:hAnsi="Arial Narrow" w:cs="Arial"/>
          <w:sz w:val="24"/>
          <w:szCs w:val="24"/>
        </w:rPr>
        <w:t>,</w:t>
      </w:r>
      <w:r w:rsidRPr="00CC2AE4">
        <w:rPr>
          <w:rFonts w:ascii="Arial Narrow" w:hAnsi="Arial Narrow" w:cs="Arial"/>
          <w:sz w:val="24"/>
          <w:szCs w:val="24"/>
        </w:rPr>
        <w:t xml:space="preserve"> or potentially contentious interpersonal matters. This person should possess the ability to exercise discretion in handling confidential information and be skilled at assisting individuals to overcome resistance and change behavior in addition to possessing motivational skills. The ADA/504 Coordinator should be resourceful and knowledgeable with respect to inter-agency and inter-governmental relations and be willing and able to foster partnerships and relationships that will result in better and more complete access for people with disabilities.</w:t>
      </w:r>
    </w:p>
    <w:p w14:paraId="7DC53EB1" w14:textId="77777777" w:rsidR="001E7ED4" w:rsidRPr="00CC2AE4" w:rsidRDefault="001E7ED4" w:rsidP="007F1C14">
      <w:pPr>
        <w:rPr>
          <w:rFonts w:ascii="Arial Narrow" w:hAnsi="Arial Narrow" w:cs="Arial"/>
          <w:sz w:val="24"/>
          <w:szCs w:val="24"/>
        </w:rPr>
      </w:pPr>
    </w:p>
    <w:p w14:paraId="1302F6ED" w14:textId="17EEA051" w:rsidR="001E7ED4" w:rsidRPr="00CC2AE4" w:rsidRDefault="001E7ED4" w:rsidP="007F1C14">
      <w:pPr>
        <w:rPr>
          <w:rFonts w:ascii="Arial Narrow" w:hAnsi="Arial Narrow" w:cs="Arial"/>
          <w:sz w:val="24"/>
          <w:szCs w:val="24"/>
        </w:rPr>
      </w:pPr>
      <w:r w:rsidRPr="00CC2AE4">
        <w:rPr>
          <w:rFonts w:ascii="Arial Narrow" w:hAnsi="Arial Narrow" w:cs="Arial"/>
          <w:sz w:val="24"/>
          <w:szCs w:val="24"/>
        </w:rPr>
        <w:t xml:space="preserve">Executive Branch Entities must </w:t>
      </w:r>
      <w:r w:rsidR="00591F85" w:rsidRPr="00CC2AE4">
        <w:rPr>
          <w:rFonts w:ascii="Arial Narrow" w:hAnsi="Arial Narrow" w:cs="Arial"/>
          <w:sz w:val="24"/>
          <w:szCs w:val="24"/>
        </w:rPr>
        <w:t xml:space="preserve">follow the ADA Coordinator Appointment Process outlined below, and must </w:t>
      </w:r>
      <w:r w:rsidRPr="00CC2AE4">
        <w:rPr>
          <w:rFonts w:ascii="Arial Narrow" w:hAnsi="Arial Narrow" w:cs="Arial"/>
          <w:sz w:val="24"/>
          <w:szCs w:val="24"/>
        </w:rPr>
        <w:t xml:space="preserve">notify MOD of the appointment of new ADA/504 Coordinators by submitting a completed </w:t>
      </w:r>
      <w:hyperlink r:id="rId44" w:history="1">
        <w:r w:rsidRPr="00CC2AE4">
          <w:rPr>
            <w:rStyle w:val="Hyperlink"/>
            <w:rFonts w:ascii="Arial Narrow" w:hAnsi="Arial Narrow" w:cs="Arial"/>
            <w:sz w:val="24"/>
            <w:szCs w:val="24"/>
          </w:rPr>
          <w:t>ADA/504 Coordinator Designation Form</w:t>
        </w:r>
      </w:hyperlink>
      <w:r w:rsidRPr="00CC2AE4">
        <w:rPr>
          <w:rFonts w:ascii="Arial Narrow" w:hAnsi="Arial Narrow" w:cs="Arial"/>
          <w:sz w:val="24"/>
          <w:szCs w:val="24"/>
        </w:rPr>
        <w:t xml:space="preserve"> to MOD. MOD will arrange for the ADA/504 Coordinator to receive appropriate training and will work with the ODEO to ensure the ADA/504 Coordinator has access to necessary agency files. </w:t>
      </w:r>
    </w:p>
    <w:p w14:paraId="73C7A7DA" w14:textId="7DAD9CF6" w:rsidR="001E7ED4" w:rsidRPr="00CC2AE4" w:rsidRDefault="001E7ED4" w:rsidP="007F1C14">
      <w:pPr>
        <w:rPr>
          <w:rFonts w:ascii="Arial Narrow" w:hAnsi="Arial Narrow"/>
        </w:rPr>
      </w:pPr>
    </w:p>
    <w:p w14:paraId="1E39526E" w14:textId="49A8E47E" w:rsidR="00591F85" w:rsidRPr="00CC2AE4" w:rsidRDefault="00591F85" w:rsidP="00591F85">
      <w:pPr>
        <w:pStyle w:val="Heading4"/>
        <w:rPr>
          <w:rFonts w:ascii="Arial Narrow" w:hAnsi="Arial Narrow"/>
        </w:rPr>
      </w:pPr>
      <w:r w:rsidRPr="00CC2AE4">
        <w:rPr>
          <w:rFonts w:ascii="Arial Narrow" w:hAnsi="Arial Narrow"/>
        </w:rPr>
        <w:t>ADA/504 Coordinator Appointment Process</w:t>
      </w:r>
    </w:p>
    <w:p w14:paraId="41A69EA8" w14:textId="77777777" w:rsidR="00591F85" w:rsidRPr="00CC2AE4" w:rsidRDefault="00591F85" w:rsidP="00591F85">
      <w:pPr>
        <w:pStyle w:val="ListParagraph"/>
        <w:numPr>
          <w:ilvl w:val="0"/>
          <w:numId w:val="27"/>
        </w:numPr>
        <w:spacing w:after="160" w:line="259" w:lineRule="auto"/>
        <w:rPr>
          <w:rFonts w:ascii="Arial Narrow" w:hAnsi="Arial Narrow" w:cstheme="minorHAnsi"/>
          <w:sz w:val="24"/>
          <w:szCs w:val="22"/>
        </w:rPr>
      </w:pPr>
      <w:r w:rsidRPr="00CC2AE4">
        <w:rPr>
          <w:rFonts w:ascii="Arial Narrow" w:hAnsi="Arial Narrow" w:cstheme="minorHAnsi"/>
          <w:sz w:val="24"/>
          <w:szCs w:val="22"/>
        </w:rPr>
        <w:t>Agency selects ADA Coordinator</w:t>
      </w:r>
    </w:p>
    <w:p w14:paraId="30216108" w14:textId="77777777" w:rsidR="00591F85" w:rsidRPr="00CC2AE4" w:rsidRDefault="00591F85" w:rsidP="00591F85">
      <w:pPr>
        <w:pStyle w:val="ListParagraph"/>
        <w:numPr>
          <w:ilvl w:val="1"/>
          <w:numId w:val="27"/>
        </w:numPr>
        <w:spacing w:after="160" w:line="259" w:lineRule="auto"/>
        <w:rPr>
          <w:rFonts w:ascii="Arial Narrow" w:hAnsi="Arial Narrow" w:cstheme="minorHAnsi"/>
          <w:sz w:val="24"/>
          <w:szCs w:val="22"/>
        </w:rPr>
      </w:pPr>
      <w:r w:rsidRPr="00CC2AE4">
        <w:rPr>
          <w:rFonts w:ascii="Arial Narrow" w:hAnsi="Arial Narrow" w:cstheme="minorHAnsi"/>
          <w:sz w:val="24"/>
          <w:szCs w:val="22"/>
        </w:rPr>
        <w:lastRenderedPageBreak/>
        <w:t>ADA Coordinator should have the following experience/skillset:</w:t>
      </w:r>
    </w:p>
    <w:p w14:paraId="0B944D1F" w14:textId="77777777" w:rsidR="00591F85" w:rsidRPr="00CC2AE4" w:rsidRDefault="00591F85" w:rsidP="00591F85">
      <w:pPr>
        <w:pStyle w:val="ListParagraph"/>
        <w:numPr>
          <w:ilvl w:val="2"/>
          <w:numId w:val="27"/>
        </w:numPr>
        <w:spacing w:after="160" w:line="259" w:lineRule="auto"/>
        <w:rPr>
          <w:rFonts w:ascii="Arial Narrow" w:hAnsi="Arial Narrow" w:cstheme="minorHAnsi"/>
          <w:sz w:val="24"/>
          <w:szCs w:val="22"/>
        </w:rPr>
      </w:pPr>
      <w:r w:rsidRPr="00CC2AE4">
        <w:rPr>
          <w:rFonts w:ascii="Arial Narrow" w:hAnsi="Arial Narrow" w:cstheme="minorHAnsi"/>
          <w:sz w:val="24"/>
          <w:szCs w:val="22"/>
        </w:rPr>
        <w:t>Experience in ADA/disability issues</w:t>
      </w:r>
    </w:p>
    <w:p w14:paraId="535F503D" w14:textId="77777777" w:rsidR="00591F85" w:rsidRPr="00CC2AE4" w:rsidRDefault="00591F85" w:rsidP="00591F85">
      <w:pPr>
        <w:pStyle w:val="ListParagraph"/>
        <w:numPr>
          <w:ilvl w:val="2"/>
          <w:numId w:val="27"/>
        </w:numPr>
        <w:spacing w:after="160" w:line="259" w:lineRule="auto"/>
        <w:rPr>
          <w:rFonts w:ascii="Arial Narrow" w:hAnsi="Arial Narrow" w:cstheme="minorHAnsi"/>
          <w:sz w:val="24"/>
          <w:szCs w:val="22"/>
        </w:rPr>
      </w:pPr>
      <w:r w:rsidRPr="00CC2AE4">
        <w:rPr>
          <w:rFonts w:ascii="Arial Narrow" w:hAnsi="Arial Narrow" w:cstheme="minorHAnsi"/>
          <w:sz w:val="24"/>
          <w:szCs w:val="22"/>
        </w:rPr>
        <w:t>Understand confidentiality requirements</w:t>
      </w:r>
    </w:p>
    <w:p w14:paraId="0A9613EC" w14:textId="77777777" w:rsidR="00591F85" w:rsidRPr="00CC2AE4" w:rsidRDefault="00591F85" w:rsidP="00591F85">
      <w:pPr>
        <w:pStyle w:val="ListParagraph"/>
        <w:numPr>
          <w:ilvl w:val="2"/>
          <w:numId w:val="27"/>
        </w:numPr>
        <w:spacing w:after="160" w:line="259" w:lineRule="auto"/>
        <w:rPr>
          <w:rFonts w:ascii="Arial Narrow" w:hAnsi="Arial Narrow" w:cstheme="minorHAnsi"/>
          <w:sz w:val="24"/>
          <w:szCs w:val="22"/>
        </w:rPr>
      </w:pPr>
      <w:r w:rsidRPr="00CC2AE4">
        <w:rPr>
          <w:rFonts w:ascii="Arial Narrow" w:hAnsi="Arial Narrow" w:cstheme="minorHAnsi"/>
          <w:sz w:val="24"/>
          <w:szCs w:val="22"/>
        </w:rPr>
        <w:t>Strong organizational skills</w:t>
      </w:r>
    </w:p>
    <w:p w14:paraId="3A86FD75" w14:textId="77777777" w:rsidR="00591F85" w:rsidRPr="00CC2AE4" w:rsidRDefault="00591F85" w:rsidP="00591F85">
      <w:pPr>
        <w:pStyle w:val="ListParagraph"/>
        <w:numPr>
          <w:ilvl w:val="2"/>
          <w:numId w:val="27"/>
        </w:numPr>
        <w:spacing w:after="160" w:line="259" w:lineRule="auto"/>
        <w:rPr>
          <w:rFonts w:ascii="Arial Narrow" w:hAnsi="Arial Narrow" w:cstheme="minorHAnsi"/>
          <w:sz w:val="24"/>
          <w:szCs w:val="22"/>
        </w:rPr>
      </w:pPr>
      <w:r w:rsidRPr="00CC2AE4">
        <w:rPr>
          <w:rFonts w:ascii="Arial Narrow" w:hAnsi="Arial Narrow" w:cstheme="minorHAnsi"/>
          <w:sz w:val="24"/>
          <w:szCs w:val="22"/>
        </w:rPr>
        <w:t>Strong communication skills</w:t>
      </w:r>
    </w:p>
    <w:p w14:paraId="67B6383C" w14:textId="77777777" w:rsidR="00591F85" w:rsidRPr="00CC2AE4" w:rsidRDefault="00591F85" w:rsidP="00591F85">
      <w:pPr>
        <w:pStyle w:val="ListParagraph"/>
        <w:numPr>
          <w:ilvl w:val="0"/>
          <w:numId w:val="27"/>
        </w:numPr>
        <w:spacing w:after="160" w:line="259" w:lineRule="auto"/>
        <w:rPr>
          <w:rFonts w:ascii="Arial Narrow" w:hAnsi="Arial Narrow" w:cstheme="minorHAnsi"/>
          <w:sz w:val="24"/>
          <w:szCs w:val="22"/>
        </w:rPr>
      </w:pPr>
      <w:r w:rsidRPr="00CC2AE4">
        <w:rPr>
          <w:rFonts w:ascii="Arial Narrow" w:hAnsi="Arial Narrow" w:cstheme="minorHAnsi"/>
          <w:sz w:val="24"/>
          <w:szCs w:val="22"/>
        </w:rPr>
        <w:t xml:space="preserve">Agency completes ADA Coordinator Designation Form and sends MOD the form and the prospective ADA Coordinator’s resume </w:t>
      </w:r>
    </w:p>
    <w:p w14:paraId="5498419E" w14:textId="77777777" w:rsidR="00591F85" w:rsidRPr="00CC2AE4" w:rsidRDefault="00591F85" w:rsidP="00591F85">
      <w:pPr>
        <w:pStyle w:val="ListParagraph"/>
        <w:numPr>
          <w:ilvl w:val="0"/>
          <w:numId w:val="27"/>
        </w:numPr>
        <w:spacing w:after="160" w:line="259" w:lineRule="auto"/>
        <w:rPr>
          <w:rFonts w:ascii="Arial Narrow" w:hAnsi="Arial Narrow" w:cstheme="minorHAnsi"/>
          <w:sz w:val="24"/>
          <w:szCs w:val="22"/>
        </w:rPr>
      </w:pPr>
      <w:r w:rsidRPr="00CC2AE4">
        <w:rPr>
          <w:rFonts w:ascii="Arial Narrow" w:hAnsi="Arial Narrow" w:cstheme="minorHAnsi"/>
          <w:sz w:val="24"/>
          <w:szCs w:val="22"/>
        </w:rPr>
        <w:t>MOD reviews &amp; approves selection</w:t>
      </w:r>
    </w:p>
    <w:p w14:paraId="701A32D9" w14:textId="77777777" w:rsidR="00591F85" w:rsidRPr="00CC2AE4" w:rsidRDefault="00591F85" w:rsidP="00591F85">
      <w:pPr>
        <w:pStyle w:val="ListParagraph"/>
        <w:numPr>
          <w:ilvl w:val="1"/>
          <w:numId w:val="27"/>
        </w:numPr>
        <w:spacing w:after="160" w:line="259" w:lineRule="auto"/>
        <w:rPr>
          <w:rFonts w:ascii="Arial Narrow" w:hAnsi="Arial Narrow" w:cstheme="minorHAnsi"/>
          <w:sz w:val="24"/>
          <w:szCs w:val="22"/>
        </w:rPr>
      </w:pPr>
      <w:r w:rsidRPr="00CC2AE4">
        <w:rPr>
          <w:rFonts w:ascii="Arial Narrow" w:hAnsi="Arial Narrow" w:cstheme="minorHAnsi"/>
          <w:sz w:val="24"/>
          <w:szCs w:val="22"/>
        </w:rPr>
        <w:t>If MOD does not approve selection, MOD will meet with the agency to discuss its concerns, and MOD and agency will seek to arrive at a solution (for example, training, job-shadowing, or identifying alternative ADA Coordinator)</w:t>
      </w:r>
    </w:p>
    <w:p w14:paraId="381D909D" w14:textId="77777777" w:rsidR="00591F85" w:rsidRPr="00CC2AE4" w:rsidRDefault="00591F85" w:rsidP="00591F85">
      <w:pPr>
        <w:pStyle w:val="ListParagraph"/>
        <w:numPr>
          <w:ilvl w:val="1"/>
          <w:numId w:val="27"/>
        </w:numPr>
        <w:spacing w:after="160" w:line="259" w:lineRule="auto"/>
        <w:rPr>
          <w:rFonts w:ascii="Arial Narrow" w:hAnsi="Arial Narrow" w:cstheme="minorHAnsi"/>
          <w:sz w:val="24"/>
          <w:szCs w:val="22"/>
        </w:rPr>
      </w:pPr>
      <w:r w:rsidRPr="00CC2AE4">
        <w:rPr>
          <w:rFonts w:ascii="Arial Narrow" w:hAnsi="Arial Narrow" w:cstheme="minorHAnsi"/>
          <w:sz w:val="24"/>
          <w:szCs w:val="22"/>
        </w:rPr>
        <w:t>MOD will issue approval to the agency in writing and schedule training for the new ADA Coordinator</w:t>
      </w:r>
    </w:p>
    <w:p w14:paraId="6141B285" w14:textId="77777777" w:rsidR="00591F85" w:rsidRPr="00CC2AE4" w:rsidRDefault="00591F85" w:rsidP="00591F85">
      <w:pPr>
        <w:pStyle w:val="ListParagraph"/>
        <w:numPr>
          <w:ilvl w:val="0"/>
          <w:numId w:val="27"/>
        </w:numPr>
        <w:spacing w:after="160" w:line="259" w:lineRule="auto"/>
        <w:rPr>
          <w:rFonts w:ascii="Arial Narrow" w:hAnsi="Arial Narrow" w:cstheme="minorHAnsi"/>
          <w:sz w:val="24"/>
          <w:szCs w:val="22"/>
        </w:rPr>
      </w:pPr>
      <w:r w:rsidRPr="00CC2AE4">
        <w:rPr>
          <w:rFonts w:ascii="Arial Narrow" w:hAnsi="Arial Narrow" w:cstheme="minorHAnsi"/>
          <w:sz w:val="24"/>
          <w:szCs w:val="22"/>
        </w:rPr>
        <w:t>ADA Coordinator takes MOD ADA Coordinator training</w:t>
      </w:r>
    </w:p>
    <w:p w14:paraId="306A9034" w14:textId="77777777" w:rsidR="00591F85" w:rsidRPr="00CC2AE4" w:rsidRDefault="00591F85" w:rsidP="00591F85">
      <w:pPr>
        <w:pStyle w:val="ListParagraph"/>
        <w:numPr>
          <w:ilvl w:val="0"/>
          <w:numId w:val="27"/>
        </w:numPr>
        <w:spacing w:after="160" w:line="259" w:lineRule="auto"/>
        <w:rPr>
          <w:rFonts w:ascii="Arial Narrow" w:hAnsi="Arial Narrow" w:cstheme="minorHAnsi"/>
          <w:sz w:val="24"/>
          <w:szCs w:val="22"/>
        </w:rPr>
      </w:pPr>
      <w:r w:rsidRPr="00CC2AE4">
        <w:rPr>
          <w:rFonts w:ascii="Arial Narrow" w:hAnsi="Arial Narrow" w:cstheme="minorHAnsi"/>
          <w:sz w:val="24"/>
          <w:szCs w:val="22"/>
        </w:rPr>
        <w:t>MOD alerts ODEO that new ADA Coordinator has been appointed &amp; trained</w:t>
      </w:r>
    </w:p>
    <w:p w14:paraId="032AE659" w14:textId="77777777" w:rsidR="00591F85" w:rsidRPr="00CC2AE4" w:rsidRDefault="00591F85" w:rsidP="00591F85">
      <w:pPr>
        <w:pStyle w:val="ListParagraph"/>
        <w:numPr>
          <w:ilvl w:val="0"/>
          <w:numId w:val="27"/>
        </w:numPr>
        <w:spacing w:after="160" w:line="259" w:lineRule="auto"/>
        <w:rPr>
          <w:rFonts w:ascii="Arial Narrow" w:hAnsi="Arial Narrow" w:cstheme="minorHAnsi"/>
          <w:sz w:val="24"/>
          <w:szCs w:val="22"/>
        </w:rPr>
      </w:pPr>
      <w:r w:rsidRPr="00CC2AE4">
        <w:rPr>
          <w:rFonts w:ascii="Arial Narrow" w:hAnsi="Arial Narrow" w:cstheme="minorHAnsi"/>
          <w:sz w:val="24"/>
          <w:szCs w:val="22"/>
        </w:rPr>
        <w:t>ODEO sends ADA Coordinator Quiz</w:t>
      </w:r>
    </w:p>
    <w:p w14:paraId="1FD39470" w14:textId="77777777" w:rsidR="00591F85" w:rsidRPr="00973136" w:rsidRDefault="00591F85" w:rsidP="00591F85">
      <w:pPr>
        <w:pStyle w:val="ListParagraph"/>
        <w:numPr>
          <w:ilvl w:val="0"/>
          <w:numId w:val="27"/>
        </w:numPr>
        <w:spacing w:after="160" w:line="259" w:lineRule="auto"/>
        <w:rPr>
          <w:rFonts w:ascii="Arial Narrow" w:hAnsi="Arial Narrow" w:cstheme="minorHAnsi"/>
          <w:sz w:val="24"/>
          <w:szCs w:val="22"/>
          <w:lang w:val="pt-BR"/>
        </w:rPr>
      </w:pPr>
      <w:r w:rsidRPr="00973136">
        <w:rPr>
          <w:rFonts w:ascii="Arial Narrow" w:hAnsi="Arial Narrow" w:cstheme="minorHAnsi"/>
          <w:sz w:val="24"/>
          <w:szCs w:val="22"/>
          <w:lang w:val="pt-BR"/>
        </w:rPr>
        <w:t xml:space="preserve">ADA </w:t>
      </w:r>
      <w:proofErr w:type="spellStart"/>
      <w:r w:rsidRPr="00973136">
        <w:rPr>
          <w:rFonts w:ascii="Arial Narrow" w:hAnsi="Arial Narrow" w:cstheme="minorHAnsi"/>
          <w:sz w:val="24"/>
          <w:szCs w:val="22"/>
          <w:lang w:val="pt-BR"/>
        </w:rPr>
        <w:t>Coordinator</w:t>
      </w:r>
      <w:proofErr w:type="spellEnd"/>
      <w:r w:rsidRPr="00973136">
        <w:rPr>
          <w:rFonts w:ascii="Arial Narrow" w:hAnsi="Arial Narrow" w:cstheme="minorHAnsi"/>
          <w:sz w:val="24"/>
          <w:szCs w:val="22"/>
          <w:lang w:val="pt-BR"/>
        </w:rPr>
        <w:t xml:space="preserve"> passes quiz </w:t>
      </w:r>
      <w:proofErr w:type="spellStart"/>
      <w:r w:rsidRPr="00973136">
        <w:rPr>
          <w:rFonts w:ascii="Arial Narrow" w:hAnsi="Arial Narrow" w:cstheme="minorHAnsi"/>
          <w:sz w:val="24"/>
          <w:szCs w:val="22"/>
          <w:lang w:val="pt-BR"/>
        </w:rPr>
        <w:t>with</w:t>
      </w:r>
      <w:proofErr w:type="spellEnd"/>
      <w:r w:rsidRPr="00973136">
        <w:rPr>
          <w:rFonts w:ascii="Arial Narrow" w:hAnsi="Arial Narrow" w:cstheme="minorHAnsi"/>
          <w:sz w:val="24"/>
          <w:szCs w:val="22"/>
          <w:lang w:val="pt-BR"/>
        </w:rPr>
        <w:t xml:space="preserve"> 80%</w:t>
      </w:r>
    </w:p>
    <w:p w14:paraId="12F257B2" w14:textId="77777777" w:rsidR="00591F85" w:rsidRPr="00CC2AE4" w:rsidRDefault="00591F85" w:rsidP="00591F85">
      <w:pPr>
        <w:pStyle w:val="ListParagraph"/>
        <w:numPr>
          <w:ilvl w:val="1"/>
          <w:numId w:val="27"/>
        </w:numPr>
        <w:spacing w:after="160" w:line="259" w:lineRule="auto"/>
        <w:rPr>
          <w:rFonts w:ascii="Arial Narrow" w:hAnsi="Arial Narrow" w:cstheme="minorHAnsi"/>
          <w:sz w:val="24"/>
          <w:szCs w:val="22"/>
        </w:rPr>
      </w:pPr>
      <w:proofErr w:type="gramStart"/>
      <w:r w:rsidRPr="00CC2AE4">
        <w:rPr>
          <w:rFonts w:ascii="Arial Narrow" w:hAnsi="Arial Narrow" w:cstheme="minorHAnsi"/>
          <w:sz w:val="24"/>
          <w:szCs w:val="22"/>
        </w:rPr>
        <w:t>If</w:t>
      </w:r>
      <w:proofErr w:type="gramEnd"/>
      <w:r w:rsidRPr="00CC2AE4">
        <w:rPr>
          <w:rFonts w:ascii="Arial Narrow" w:hAnsi="Arial Narrow" w:cstheme="minorHAnsi"/>
          <w:sz w:val="24"/>
          <w:szCs w:val="22"/>
        </w:rPr>
        <w:t xml:space="preserve"> doesn’t pass quiz, takes again</w:t>
      </w:r>
    </w:p>
    <w:p w14:paraId="761B0B52" w14:textId="77777777" w:rsidR="00591F85" w:rsidRPr="00CC2AE4" w:rsidRDefault="00591F85" w:rsidP="00591F85">
      <w:pPr>
        <w:pStyle w:val="ListParagraph"/>
        <w:numPr>
          <w:ilvl w:val="0"/>
          <w:numId w:val="27"/>
        </w:numPr>
        <w:spacing w:after="160" w:line="259" w:lineRule="auto"/>
        <w:rPr>
          <w:rFonts w:ascii="Arial Narrow" w:hAnsi="Arial Narrow" w:cstheme="minorHAnsi"/>
          <w:sz w:val="24"/>
          <w:szCs w:val="22"/>
        </w:rPr>
      </w:pPr>
      <w:r w:rsidRPr="00CC2AE4">
        <w:rPr>
          <w:rFonts w:ascii="Arial Narrow" w:hAnsi="Arial Narrow" w:cstheme="minorHAnsi"/>
          <w:sz w:val="24"/>
          <w:szCs w:val="22"/>
        </w:rPr>
        <w:t>ADA Coordinator gets access to HR/CMS panels</w:t>
      </w:r>
    </w:p>
    <w:p w14:paraId="068E49D2" w14:textId="77777777" w:rsidR="00591F85" w:rsidRPr="00CC2AE4" w:rsidRDefault="00591F85" w:rsidP="00591F85">
      <w:pPr>
        <w:pStyle w:val="ListParagraph"/>
        <w:numPr>
          <w:ilvl w:val="1"/>
          <w:numId w:val="27"/>
        </w:numPr>
        <w:spacing w:after="160" w:line="259" w:lineRule="auto"/>
        <w:rPr>
          <w:rFonts w:ascii="Arial Narrow" w:hAnsi="Arial Narrow" w:cstheme="minorHAnsi"/>
          <w:sz w:val="24"/>
          <w:szCs w:val="22"/>
        </w:rPr>
      </w:pPr>
      <w:r w:rsidRPr="00CC2AE4">
        <w:rPr>
          <w:rFonts w:ascii="Arial Narrow" w:hAnsi="Arial Narrow" w:cstheme="minorHAnsi"/>
          <w:sz w:val="24"/>
          <w:szCs w:val="22"/>
        </w:rPr>
        <w:t>Orientation with ODEO on navigating the disability panels in HR/CMS</w:t>
      </w:r>
    </w:p>
    <w:p w14:paraId="1BB2A8AD" w14:textId="77777777" w:rsidR="00591F85" w:rsidRPr="00CC2AE4" w:rsidRDefault="00591F85" w:rsidP="00591F85">
      <w:pPr>
        <w:pStyle w:val="ListParagraph"/>
        <w:numPr>
          <w:ilvl w:val="0"/>
          <w:numId w:val="27"/>
        </w:numPr>
        <w:spacing w:after="160" w:line="259" w:lineRule="auto"/>
        <w:rPr>
          <w:rFonts w:ascii="Arial Narrow" w:hAnsi="Arial Narrow" w:cstheme="minorHAnsi"/>
          <w:sz w:val="24"/>
          <w:szCs w:val="22"/>
        </w:rPr>
      </w:pPr>
      <w:r w:rsidRPr="00CC2AE4">
        <w:rPr>
          <w:rFonts w:ascii="Arial Narrow" w:hAnsi="Arial Narrow" w:cstheme="minorHAnsi"/>
          <w:sz w:val="24"/>
          <w:szCs w:val="22"/>
        </w:rPr>
        <w:t xml:space="preserve">ADA Coordinator attends ongoing </w:t>
      </w:r>
      <w:proofErr w:type="gramStart"/>
      <w:r w:rsidRPr="00CC2AE4">
        <w:rPr>
          <w:rFonts w:ascii="Arial Narrow" w:hAnsi="Arial Narrow" w:cstheme="minorHAnsi"/>
          <w:sz w:val="24"/>
          <w:szCs w:val="22"/>
        </w:rPr>
        <w:t>trainings</w:t>
      </w:r>
      <w:proofErr w:type="gramEnd"/>
      <w:r w:rsidRPr="00CC2AE4">
        <w:rPr>
          <w:rFonts w:ascii="Arial Narrow" w:hAnsi="Arial Narrow" w:cstheme="minorHAnsi"/>
          <w:sz w:val="24"/>
          <w:szCs w:val="22"/>
        </w:rPr>
        <w:t xml:space="preserve"> offered by MOD/ODEO. </w:t>
      </w:r>
    </w:p>
    <w:p w14:paraId="2FFDAED8" w14:textId="77777777" w:rsidR="00591F85" w:rsidRPr="00CC2AE4" w:rsidRDefault="00591F85" w:rsidP="00591F85">
      <w:pPr>
        <w:pStyle w:val="ListParagraph"/>
        <w:numPr>
          <w:ilvl w:val="0"/>
          <w:numId w:val="27"/>
        </w:numPr>
        <w:spacing w:after="160" w:line="259" w:lineRule="auto"/>
        <w:rPr>
          <w:rFonts w:ascii="Arial Narrow" w:hAnsi="Arial Narrow" w:cstheme="minorHAnsi"/>
          <w:sz w:val="24"/>
          <w:szCs w:val="22"/>
        </w:rPr>
      </w:pPr>
      <w:r w:rsidRPr="00CC2AE4">
        <w:rPr>
          <w:rFonts w:ascii="Arial Narrow" w:hAnsi="Arial Narrow" w:cstheme="minorHAnsi"/>
          <w:sz w:val="24"/>
          <w:szCs w:val="22"/>
        </w:rPr>
        <w:t xml:space="preserve">If MOD has reason to believe that ADA Coordinator is not sufficiently trained to perform their role, MOD may: </w:t>
      </w:r>
    </w:p>
    <w:p w14:paraId="32295E93" w14:textId="77777777" w:rsidR="00591F85" w:rsidRPr="00CC2AE4" w:rsidRDefault="00591F85" w:rsidP="00591F85">
      <w:pPr>
        <w:pStyle w:val="ListParagraph"/>
        <w:numPr>
          <w:ilvl w:val="1"/>
          <w:numId w:val="27"/>
        </w:numPr>
        <w:spacing w:after="160" w:line="259" w:lineRule="auto"/>
        <w:rPr>
          <w:rFonts w:ascii="Arial Narrow" w:hAnsi="Arial Narrow" w:cstheme="minorHAnsi"/>
          <w:sz w:val="24"/>
          <w:szCs w:val="22"/>
        </w:rPr>
      </w:pPr>
      <w:r w:rsidRPr="00CC2AE4">
        <w:rPr>
          <w:rFonts w:ascii="Arial Narrow" w:hAnsi="Arial Narrow" w:cstheme="minorHAnsi"/>
          <w:sz w:val="24"/>
          <w:szCs w:val="22"/>
        </w:rPr>
        <w:t>Raise the issue with the Agency Head for the agency the ADA Coordinator serves</w:t>
      </w:r>
    </w:p>
    <w:p w14:paraId="781DF987" w14:textId="77777777" w:rsidR="00591F85" w:rsidRPr="00CC2AE4" w:rsidRDefault="00591F85" w:rsidP="00591F85">
      <w:pPr>
        <w:pStyle w:val="ListParagraph"/>
        <w:numPr>
          <w:ilvl w:val="1"/>
          <w:numId w:val="27"/>
        </w:numPr>
        <w:spacing w:after="160" w:line="259" w:lineRule="auto"/>
        <w:rPr>
          <w:rFonts w:ascii="Arial Narrow" w:hAnsi="Arial Narrow" w:cstheme="minorHAnsi"/>
          <w:sz w:val="24"/>
          <w:szCs w:val="22"/>
        </w:rPr>
      </w:pPr>
      <w:r w:rsidRPr="00CC2AE4">
        <w:rPr>
          <w:rFonts w:ascii="Arial Narrow" w:hAnsi="Arial Narrow" w:cstheme="minorHAnsi"/>
          <w:sz w:val="24"/>
          <w:szCs w:val="22"/>
        </w:rPr>
        <w:t xml:space="preserve">Require additional training for the ADA Coordinator </w:t>
      </w:r>
    </w:p>
    <w:p w14:paraId="30FA9EDD" w14:textId="77777777" w:rsidR="00591F85" w:rsidRPr="00CC2AE4" w:rsidRDefault="00591F85" w:rsidP="00591F85">
      <w:pPr>
        <w:pStyle w:val="ListParagraph"/>
        <w:numPr>
          <w:ilvl w:val="1"/>
          <w:numId w:val="27"/>
        </w:numPr>
        <w:spacing w:after="160" w:line="259" w:lineRule="auto"/>
        <w:rPr>
          <w:rFonts w:ascii="Arial Narrow" w:hAnsi="Arial Narrow" w:cstheme="minorHAnsi"/>
          <w:sz w:val="24"/>
          <w:szCs w:val="22"/>
        </w:rPr>
      </w:pPr>
      <w:r w:rsidRPr="00CC2AE4">
        <w:rPr>
          <w:rFonts w:ascii="Arial Narrow" w:hAnsi="Arial Narrow" w:cstheme="minorHAnsi"/>
          <w:sz w:val="24"/>
          <w:szCs w:val="22"/>
        </w:rPr>
        <w:t>Recommend removal of the ADA Coordinator</w:t>
      </w:r>
    </w:p>
    <w:p w14:paraId="086B7A23" w14:textId="77777777" w:rsidR="00591F85" w:rsidRPr="00CC2AE4" w:rsidRDefault="00591F85" w:rsidP="007F1C14">
      <w:pPr>
        <w:rPr>
          <w:rFonts w:ascii="Arial Narrow" w:hAnsi="Arial Narrow"/>
        </w:rPr>
      </w:pPr>
    </w:p>
    <w:p w14:paraId="4D7F5A85" w14:textId="77777777" w:rsidR="001E7ED4" w:rsidRPr="00CC2AE4" w:rsidRDefault="001E7ED4" w:rsidP="007F1C14">
      <w:pPr>
        <w:pStyle w:val="Heading4"/>
        <w:rPr>
          <w:rFonts w:ascii="Arial Narrow" w:hAnsi="Arial Narrow"/>
        </w:rPr>
      </w:pPr>
      <w:bookmarkStart w:id="153" w:name="_Toc83372070"/>
      <w:bookmarkStart w:id="154" w:name="_Toc83372477"/>
      <w:bookmarkStart w:id="155" w:name="_Toc83373871"/>
      <w:bookmarkStart w:id="156" w:name="_Toc83374125"/>
      <w:bookmarkStart w:id="157" w:name="_Toc83374379"/>
      <w:bookmarkStart w:id="158" w:name="_Toc83374633"/>
      <w:bookmarkStart w:id="159" w:name="_Toc83372071"/>
      <w:bookmarkStart w:id="160" w:name="_Toc83372478"/>
      <w:bookmarkStart w:id="161" w:name="_Toc83373872"/>
      <w:bookmarkStart w:id="162" w:name="_Toc83374126"/>
      <w:bookmarkStart w:id="163" w:name="_Toc83374380"/>
      <w:bookmarkStart w:id="164" w:name="_Toc83374634"/>
      <w:bookmarkStart w:id="165" w:name="_Toc83372072"/>
      <w:bookmarkStart w:id="166" w:name="_Toc83372479"/>
      <w:bookmarkStart w:id="167" w:name="_Toc83373873"/>
      <w:bookmarkStart w:id="168" w:name="_Toc83374127"/>
      <w:bookmarkStart w:id="169" w:name="_Toc83374381"/>
      <w:bookmarkStart w:id="170" w:name="_Toc83374635"/>
      <w:bookmarkStart w:id="171" w:name="_Toc83372073"/>
      <w:bookmarkStart w:id="172" w:name="_Toc83372480"/>
      <w:bookmarkStart w:id="173" w:name="_Toc83373874"/>
      <w:bookmarkStart w:id="174" w:name="_Toc83374128"/>
      <w:bookmarkStart w:id="175" w:name="_Toc83374382"/>
      <w:bookmarkStart w:id="176" w:name="_Toc83374636"/>
      <w:bookmarkStart w:id="177" w:name="_Toc83372074"/>
      <w:bookmarkStart w:id="178" w:name="_Toc83372481"/>
      <w:bookmarkStart w:id="179" w:name="_Toc83373875"/>
      <w:bookmarkStart w:id="180" w:name="_Toc83374129"/>
      <w:bookmarkStart w:id="181" w:name="_Toc83374383"/>
      <w:bookmarkStart w:id="182" w:name="_Toc83374637"/>
      <w:bookmarkStart w:id="183" w:name="_Toc83372075"/>
      <w:bookmarkStart w:id="184" w:name="_Toc83372482"/>
      <w:bookmarkStart w:id="185" w:name="_Toc83373876"/>
      <w:bookmarkStart w:id="186" w:name="_Toc83374130"/>
      <w:bookmarkStart w:id="187" w:name="_Toc83374384"/>
      <w:bookmarkStart w:id="188" w:name="_Toc83374638"/>
      <w:bookmarkStart w:id="189" w:name="_Toc83372076"/>
      <w:bookmarkStart w:id="190" w:name="_Toc83372483"/>
      <w:bookmarkStart w:id="191" w:name="_Toc83373877"/>
      <w:bookmarkStart w:id="192" w:name="_Toc83374131"/>
      <w:bookmarkStart w:id="193" w:name="_Toc83374385"/>
      <w:bookmarkStart w:id="194" w:name="_Toc83374639"/>
      <w:bookmarkStart w:id="195" w:name="_Toc83372077"/>
      <w:bookmarkStart w:id="196" w:name="_Toc83372484"/>
      <w:bookmarkStart w:id="197" w:name="_Toc83373878"/>
      <w:bookmarkStart w:id="198" w:name="_Toc83374132"/>
      <w:bookmarkStart w:id="199" w:name="_Toc83374386"/>
      <w:bookmarkStart w:id="200" w:name="_Toc83374640"/>
      <w:bookmarkStart w:id="201" w:name="_Toc83372078"/>
      <w:bookmarkStart w:id="202" w:name="_Toc83372485"/>
      <w:bookmarkStart w:id="203" w:name="_Toc83373879"/>
      <w:bookmarkStart w:id="204" w:name="_Toc83374133"/>
      <w:bookmarkStart w:id="205" w:name="_Toc83374387"/>
      <w:bookmarkStart w:id="206" w:name="_Toc83374641"/>
      <w:bookmarkStart w:id="207" w:name="_Toc83372079"/>
      <w:bookmarkStart w:id="208" w:name="_Toc83372486"/>
      <w:bookmarkStart w:id="209" w:name="_Toc83373880"/>
      <w:bookmarkStart w:id="210" w:name="_Toc83374134"/>
      <w:bookmarkStart w:id="211" w:name="_Toc83374388"/>
      <w:bookmarkStart w:id="212" w:name="_Toc83374642"/>
      <w:bookmarkStart w:id="213" w:name="_Toc83372080"/>
      <w:bookmarkStart w:id="214" w:name="_Toc83372487"/>
      <w:bookmarkStart w:id="215" w:name="_Toc83373881"/>
      <w:bookmarkStart w:id="216" w:name="_Toc83374135"/>
      <w:bookmarkStart w:id="217" w:name="_Toc83374389"/>
      <w:bookmarkStart w:id="218" w:name="_Toc83374643"/>
      <w:bookmarkStart w:id="219" w:name="_Toc83372081"/>
      <w:bookmarkStart w:id="220" w:name="_Toc83372488"/>
      <w:bookmarkStart w:id="221" w:name="_Toc83373882"/>
      <w:bookmarkStart w:id="222" w:name="_Toc83374136"/>
      <w:bookmarkStart w:id="223" w:name="_Toc83374390"/>
      <w:bookmarkStart w:id="224" w:name="_Toc83374644"/>
      <w:bookmarkStart w:id="225" w:name="_Toc83372082"/>
      <w:bookmarkStart w:id="226" w:name="_Toc83372489"/>
      <w:bookmarkStart w:id="227" w:name="_Toc83373883"/>
      <w:bookmarkStart w:id="228" w:name="_Toc83374137"/>
      <w:bookmarkStart w:id="229" w:name="_Toc83374391"/>
      <w:bookmarkStart w:id="230" w:name="_Toc83374645"/>
      <w:bookmarkStart w:id="231" w:name="_Toc83372083"/>
      <w:bookmarkStart w:id="232" w:name="_Toc83372490"/>
      <w:bookmarkStart w:id="233" w:name="_Toc83373884"/>
      <w:bookmarkStart w:id="234" w:name="_Toc83374138"/>
      <w:bookmarkStart w:id="235" w:name="_Toc83374392"/>
      <w:bookmarkStart w:id="236" w:name="_Toc83374646"/>
      <w:bookmarkStart w:id="237" w:name="_Toc83372084"/>
      <w:bookmarkStart w:id="238" w:name="_Toc83372491"/>
      <w:bookmarkStart w:id="239" w:name="_Toc83373885"/>
      <w:bookmarkStart w:id="240" w:name="_Toc83374139"/>
      <w:bookmarkStart w:id="241" w:name="_Toc83374393"/>
      <w:bookmarkStart w:id="242" w:name="_Toc83374647"/>
      <w:bookmarkStart w:id="243" w:name="_Toc83372085"/>
      <w:bookmarkStart w:id="244" w:name="_Toc83372492"/>
      <w:bookmarkStart w:id="245" w:name="_Toc83373886"/>
      <w:bookmarkStart w:id="246" w:name="_Toc83374140"/>
      <w:bookmarkStart w:id="247" w:name="_Toc83374394"/>
      <w:bookmarkStart w:id="248" w:name="_Toc83374648"/>
      <w:bookmarkStart w:id="249" w:name="_Toc83372086"/>
      <w:bookmarkStart w:id="250" w:name="_Toc83372493"/>
      <w:bookmarkStart w:id="251" w:name="_Toc83373887"/>
      <w:bookmarkStart w:id="252" w:name="_Toc83374141"/>
      <w:bookmarkStart w:id="253" w:name="_Toc83374395"/>
      <w:bookmarkStart w:id="254" w:name="_Toc83374649"/>
      <w:bookmarkStart w:id="255" w:name="_Toc83372087"/>
      <w:bookmarkStart w:id="256" w:name="_Toc83372494"/>
      <w:bookmarkStart w:id="257" w:name="_Toc83373888"/>
      <w:bookmarkStart w:id="258" w:name="_Toc83374142"/>
      <w:bookmarkStart w:id="259" w:name="_Toc83374396"/>
      <w:bookmarkStart w:id="260" w:name="_Toc83374650"/>
      <w:bookmarkStart w:id="261" w:name="_Toc83372088"/>
      <w:bookmarkStart w:id="262" w:name="_Toc83372495"/>
      <w:bookmarkStart w:id="263" w:name="_Toc83373889"/>
      <w:bookmarkStart w:id="264" w:name="_Toc83374143"/>
      <w:bookmarkStart w:id="265" w:name="_Toc83374397"/>
      <w:bookmarkStart w:id="266" w:name="_Toc83374651"/>
      <w:bookmarkStart w:id="267" w:name="_Toc83372089"/>
      <w:bookmarkStart w:id="268" w:name="_Toc83372496"/>
      <w:bookmarkStart w:id="269" w:name="_Toc83373890"/>
      <w:bookmarkStart w:id="270" w:name="_Toc83374144"/>
      <w:bookmarkStart w:id="271" w:name="_Toc83374398"/>
      <w:bookmarkStart w:id="272" w:name="_Toc83374652"/>
      <w:bookmarkStart w:id="273" w:name="_Toc83372090"/>
      <w:bookmarkStart w:id="274" w:name="_Toc83372497"/>
      <w:bookmarkStart w:id="275" w:name="_Toc83373891"/>
      <w:bookmarkStart w:id="276" w:name="_Toc83374145"/>
      <w:bookmarkStart w:id="277" w:name="_Toc83374399"/>
      <w:bookmarkStart w:id="278" w:name="_Toc83374653"/>
      <w:bookmarkStart w:id="279" w:name="_Toc83372091"/>
      <w:bookmarkStart w:id="280" w:name="_Toc83372498"/>
      <w:bookmarkStart w:id="281" w:name="_Toc83373892"/>
      <w:bookmarkStart w:id="282" w:name="_Toc83374146"/>
      <w:bookmarkStart w:id="283" w:name="_Toc83374400"/>
      <w:bookmarkStart w:id="284" w:name="_Toc83374654"/>
      <w:bookmarkStart w:id="285" w:name="_Toc83372092"/>
      <w:bookmarkStart w:id="286" w:name="_Toc83372499"/>
      <w:bookmarkStart w:id="287" w:name="_Toc83373893"/>
      <w:bookmarkStart w:id="288" w:name="_Toc83374147"/>
      <w:bookmarkStart w:id="289" w:name="_Toc83374401"/>
      <w:bookmarkStart w:id="290" w:name="_Toc83374655"/>
      <w:bookmarkStart w:id="291" w:name="_Toc83372093"/>
      <w:bookmarkStart w:id="292" w:name="_Toc83372500"/>
      <w:bookmarkStart w:id="293" w:name="_Toc83373894"/>
      <w:bookmarkStart w:id="294" w:name="_Toc83374148"/>
      <w:bookmarkStart w:id="295" w:name="_Toc83374402"/>
      <w:bookmarkStart w:id="296" w:name="_Toc83374656"/>
      <w:bookmarkStart w:id="297" w:name="_Toc83372094"/>
      <w:bookmarkStart w:id="298" w:name="_Toc83372501"/>
      <w:bookmarkStart w:id="299" w:name="_Toc83373895"/>
      <w:bookmarkStart w:id="300" w:name="_Toc83374149"/>
      <w:bookmarkStart w:id="301" w:name="_Toc83374403"/>
      <w:bookmarkStart w:id="302" w:name="_Toc83374657"/>
      <w:bookmarkStart w:id="303" w:name="_Toc83372095"/>
      <w:bookmarkStart w:id="304" w:name="_Toc83372502"/>
      <w:bookmarkStart w:id="305" w:name="_Toc83373896"/>
      <w:bookmarkStart w:id="306" w:name="_Toc83374150"/>
      <w:bookmarkStart w:id="307" w:name="_Toc83374404"/>
      <w:bookmarkStart w:id="308" w:name="_Toc83374658"/>
      <w:bookmarkStart w:id="309" w:name="_Toc83372097"/>
      <w:bookmarkStart w:id="310" w:name="_Toc83372504"/>
      <w:bookmarkStart w:id="311" w:name="_Toc83373898"/>
      <w:bookmarkStart w:id="312" w:name="_Toc83374152"/>
      <w:bookmarkStart w:id="313" w:name="_Toc83374406"/>
      <w:bookmarkStart w:id="314" w:name="_Toc83374660"/>
      <w:bookmarkStart w:id="315" w:name="_Toc83372098"/>
      <w:bookmarkStart w:id="316" w:name="_Toc83372505"/>
      <w:bookmarkStart w:id="317" w:name="_Toc83373899"/>
      <w:bookmarkStart w:id="318" w:name="_Toc83374153"/>
      <w:bookmarkStart w:id="319" w:name="_Toc83374407"/>
      <w:bookmarkStart w:id="320" w:name="_Toc83374661"/>
      <w:bookmarkStart w:id="321" w:name="_Toc83372100"/>
      <w:bookmarkStart w:id="322" w:name="_Toc83372507"/>
      <w:bookmarkStart w:id="323" w:name="_Toc83373901"/>
      <w:bookmarkStart w:id="324" w:name="_Toc83374155"/>
      <w:bookmarkStart w:id="325" w:name="_Toc83374409"/>
      <w:bookmarkStart w:id="326" w:name="_Toc83374663"/>
      <w:bookmarkStart w:id="327" w:name="_Toc83372101"/>
      <w:bookmarkStart w:id="328" w:name="_Toc83372508"/>
      <w:bookmarkStart w:id="329" w:name="_Toc83373902"/>
      <w:bookmarkStart w:id="330" w:name="_Toc83374156"/>
      <w:bookmarkStart w:id="331" w:name="_Toc83374410"/>
      <w:bookmarkStart w:id="332" w:name="_Toc83374664"/>
      <w:bookmarkStart w:id="333" w:name="_Toc83372102"/>
      <w:bookmarkStart w:id="334" w:name="_Toc83372509"/>
      <w:bookmarkStart w:id="335" w:name="_Toc83373903"/>
      <w:bookmarkStart w:id="336" w:name="_Toc83374157"/>
      <w:bookmarkStart w:id="337" w:name="_Toc83374411"/>
      <w:bookmarkStart w:id="338" w:name="_Toc83374665"/>
      <w:bookmarkStart w:id="339" w:name="_Toc83372103"/>
      <w:bookmarkStart w:id="340" w:name="_Toc83372510"/>
      <w:bookmarkStart w:id="341" w:name="_Toc83373904"/>
      <w:bookmarkStart w:id="342" w:name="_Toc83374158"/>
      <w:bookmarkStart w:id="343" w:name="_Toc83374412"/>
      <w:bookmarkStart w:id="344" w:name="_Toc83374666"/>
      <w:bookmarkStart w:id="345" w:name="_Toc83372105"/>
      <w:bookmarkStart w:id="346" w:name="_Toc83372512"/>
      <w:bookmarkStart w:id="347" w:name="_Toc83373906"/>
      <w:bookmarkStart w:id="348" w:name="_Toc83374160"/>
      <w:bookmarkStart w:id="349" w:name="_Toc83374414"/>
      <w:bookmarkStart w:id="350" w:name="_Toc83374668"/>
      <w:bookmarkStart w:id="351" w:name="_Toc83372106"/>
      <w:bookmarkStart w:id="352" w:name="_Toc83372513"/>
      <w:bookmarkStart w:id="353" w:name="_Toc83373907"/>
      <w:bookmarkStart w:id="354" w:name="_Toc83374161"/>
      <w:bookmarkStart w:id="355" w:name="_Toc83374415"/>
      <w:bookmarkStart w:id="356" w:name="_Toc83374669"/>
      <w:bookmarkStart w:id="357" w:name="_Toc83372108"/>
      <w:bookmarkStart w:id="358" w:name="_Toc83372515"/>
      <w:bookmarkStart w:id="359" w:name="_Toc83373909"/>
      <w:bookmarkStart w:id="360" w:name="_Toc83374163"/>
      <w:bookmarkStart w:id="361" w:name="_Toc83374417"/>
      <w:bookmarkStart w:id="362" w:name="_Toc83374671"/>
      <w:bookmarkStart w:id="363" w:name="_Toc83372109"/>
      <w:bookmarkStart w:id="364" w:name="_Toc83372516"/>
      <w:bookmarkStart w:id="365" w:name="_Toc83373910"/>
      <w:bookmarkStart w:id="366" w:name="_Toc83374164"/>
      <w:bookmarkStart w:id="367" w:name="_Toc83374418"/>
      <w:bookmarkStart w:id="368" w:name="_Toc83374672"/>
      <w:bookmarkStart w:id="369" w:name="_Toc83372111"/>
      <w:bookmarkStart w:id="370" w:name="_Toc83372518"/>
      <w:bookmarkStart w:id="371" w:name="_Toc83373912"/>
      <w:bookmarkStart w:id="372" w:name="_Toc83374166"/>
      <w:bookmarkStart w:id="373" w:name="_Toc83374420"/>
      <w:bookmarkStart w:id="374" w:name="_Toc83374674"/>
      <w:bookmarkStart w:id="375" w:name="_Toc83372112"/>
      <w:bookmarkStart w:id="376" w:name="_Toc83372519"/>
      <w:bookmarkStart w:id="377" w:name="_Toc83373913"/>
      <w:bookmarkStart w:id="378" w:name="_Toc83374167"/>
      <w:bookmarkStart w:id="379" w:name="_Toc83374421"/>
      <w:bookmarkStart w:id="380" w:name="_Toc83374675"/>
      <w:bookmarkStart w:id="381" w:name="_Toc83372113"/>
      <w:bookmarkStart w:id="382" w:name="_Toc83372520"/>
      <w:bookmarkStart w:id="383" w:name="_Toc83373914"/>
      <w:bookmarkStart w:id="384" w:name="_Toc83374168"/>
      <w:bookmarkStart w:id="385" w:name="_Toc83374422"/>
      <w:bookmarkStart w:id="386" w:name="_Toc83374676"/>
      <w:bookmarkStart w:id="387" w:name="_Toc83372114"/>
      <w:bookmarkStart w:id="388" w:name="_Toc83372521"/>
      <w:bookmarkStart w:id="389" w:name="_Toc83373915"/>
      <w:bookmarkStart w:id="390" w:name="_Toc83374169"/>
      <w:bookmarkStart w:id="391" w:name="_Toc83374423"/>
      <w:bookmarkStart w:id="392" w:name="_Toc83374677"/>
      <w:bookmarkStart w:id="393" w:name="_Toc83372115"/>
      <w:bookmarkStart w:id="394" w:name="_Toc83372522"/>
      <w:bookmarkStart w:id="395" w:name="_Toc83373916"/>
      <w:bookmarkStart w:id="396" w:name="_Toc83374170"/>
      <w:bookmarkStart w:id="397" w:name="_Toc83374424"/>
      <w:bookmarkStart w:id="398" w:name="_Toc83374678"/>
      <w:bookmarkStart w:id="399" w:name="_Toc83372117"/>
      <w:bookmarkStart w:id="400" w:name="_Toc83372524"/>
      <w:bookmarkStart w:id="401" w:name="_Toc83373918"/>
      <w:bookmarkStart w:id="402" w:name="_Toc83374172"/>
      <w:bookmarkStart w:id="403" w:name="_Toc83374426"/>
      <w:bookmarkStart w:id="404" w:name="_Toc83374680"/>
      <w:bookmarkStart w:id="405" w:name="_Toc83372118"/>
      <w:bookmarkStart w:id="406" w:name="_Toc83372525"/>
      <w:bookmarkStart w:id="407" w:name="_Toc83373919"/>
      <w:bookmarkStart w:id="408" w:name="_Toc83374173"/>
      <w:bookmarkStart w:id="409" w:name="_Toc83374427"/>
      <w:bookmarkStart w:id="410" w:name="_Toc83374681"/>
      <w:bookmarkStart w:id="411" w:name="_Toc83372119"/>
      <w:bookmarkStart w:id="412" w:name="_Toc83372526"/>
      <w:bookmarkStart w:id="413" w:name="_Toc83373920"/>
      <w:bookmarkStart w:id="414" w:name="_Toc83374174"/>
      <w:bookmarkStart w:id="415" w:name="_Toc83374428"/>
      <w:bookmarkStart w:id="416" w:name="_Toc83374682"/>
      <w:bookmarkStart w:id="417" w:name="_Toc83372121"/>
      <w:bookmarkStart w:id="418" w:name="_Toc83372528"/>
      <w:bookmarkStart w:id="419" w:name="_Toc83373922"/>
      <w:bookmarkStart w:id="420" w:name="_Toc83374176"/>
      <w:bookmarkStart w:id="421" w:name="_Toc83374430"/>
      <w:bookmarkStart w:id="422" w:name="_Toc83374684"/>
      <w:bookmarkStart w:id="423" w:name="_Toc83372122"/>
      <w:bookmarkStart w:id="424" w:name="_Toc83372529"/>
      <w:bookmarkStart w:id="425" w:name="_Toc83373923"/>
      <w:bookmarkStart w:id="426" w:name="_Toc83374177"/>
      <w:bookmarkStart w:id="427" w:name="_Toc83374431"/>
      <w:bookmarkStart w:id="428" w:name="_Toc83374685"/>
      <w:bookmarkStart w:id="429" w:name="_Toc83372123"/>
      <w:bookmarkStart w:id="430" w:name="_Toc83372530"/>
      <w:bookmarkStart w:id="431" w:name="_Toc83373924"/>
      <w:bookmarkStart w:id="432" w:name="_Toc83374178"/>
      <w:bookmarkStart w:id="433" w:name="_Toc83374432"/>
      <w:bookmarkStart w:id="434" w:name="_Toc83374686"/>
      <w:bookmarkStart w:id="435" w:name="_Toc83372124"/>
      <w:bookmarkStart w:id="436" w:name="_Toc83372531"/>
      <w:bookmarkStart w:id="437" w:name="_Toc83373925"/>
      <w:bookmarkStart w:id="438" w:name="_Toc83374179"/>
      <w:bookmarkStart w:id="439" w:name="_Toc83374433"/>
      <w:bookmarkStart w:id="440" w:name="_Toc83374687"/>
      <w:bookmarkStart w:id="441" w:name="_Toc83372125"/>
      <w:bookmarkStart w:id="442" w:name="_Toc83372532"/>
      <w:bookmarkStart w:id="443" w:name="_Toc83373926"/>
      <w:bookmarkStart w:id="444" w:name="_Toc83374180"/>
      <w:bookmarkStart w:id="445" w:name="_Toc83374434"/>
      <w:bookmarkStart w:id="446" w:name="_Toc83374688"/>
      <w:bookmarkStart w:id="447" w:name="_Toc83372127"/>
      <w:bookmarkStart w:id="448" w:name="_Toc83372534"/>
      <w:bookmarkStart w:id="449" w:name="_Toc83373928"/>
      <w:bookmarkStart w:id="450" w:name="_Toc83374182"/>
      <w:bookmarkStart w:id="451" w:name="_Toc83374436"/>
      <w:bookmarkStart w:id="452" w:name="_Toc83374690"/>
      <w:bookmarkStart w:id="453" w:name="_Toc83372128"/>
      <w:bookmarkStart w:id="454" w:name="_Toc83372535"/>
      <w:bookmarkStart w:id="455" w:name="_Toc83373929"/>
      <w:bookmarkStart w:id="456" w:name="_Toc83374183"/>
      <w:bookmarkStart w:id="457" w:name="_Toc83374437"/>
      <w:bookmarkStart w:id="458" w:name="_Toc83374691"/>
      <w:bookmarkStart w:id="459" w:name="_Toc83372129"/>
      <w:bookmarkStart w:id="460" w:name="_Toc83372536"/>
      <w:bookmarkStart w:id="461" w:name="_Toc83373930"/>
      <w:bookmarkStart w:id="462" w:name="_Toc83374184"/>
      <w:bookmarkStart w:id="463" w:name="_Toc83374438"/>
      <w:bookmarkStart w:id="464" w:name="_Toc83374692"/>
      <w:bookmarkStart w:id="465" w:name="_Toc83372130"/>
      <w:bookmarkStart w:id="466" w:name="_Toc83372537"/>
      <w:bookmarkStart w:id="467" w:name="_Toc83373931"/>
      <w:bookmarkStart w:id="468" w:name="_Toc83374185"/>
      <w:bookmarkStart w:id="469" w:name="_Toc83374439"/>
      <w:bookmarkStart w:id="470" w:name="_Toc83374693"/>
      <w:bookmarkStart w:id="471" w:name="_Toc83372131"/>
      <w:bookmarkStart w:id="472" w:name="_Toc83372538"/>
      <w:bookmarkStart w:id="473" w:name="_Toc83373932"/>
      <w:bookmarkStart w:id="474" w:name="_Toc83374186"/>
      <w:bookmarkStart w:id="475" w:name="_Toc83374440"/>
      <w:bookmarkStart w:id="476" w:name="_Toc83374694"/>
      <w:bookmarkStart w:id="477" w:name="_Toc83372133"/>
      <w:bookmarkStart w:id="478" w:name="_Toc83372540"/>
      <w:bookmarkStart w:id="479" w:name="_Toc83373934"/>
      <w:bookmarkStart w:id="480" w:name="_Toc83374188"/>
      <w:bookmarkStart w:id="481" w:name="_Toc83374442"/>
      <w:bookmarkStart w:id="482" w:name="_Toc83374696"/>
      <w:bookmarkStart w:id="483" w:name="_Toc83372135"/>
      <w:bookmarkStart w:id="484" w:name="_Toc83372542"/>
      <w:bookmarkStart w:id="485" w:name="_Toc83373936"/>
      <w:bookmarkStart w:id="486" w:name="_Toc83374190"/>
      <w:bookmarkStart w:id="487" w:name="_Toc83374444"/>
      <w:bookmarkStart w:id="488" w:name="_Toc83374698"/>
      <w:bookmarkStart w:id="489" w:name="_Toc83372136"/>
      <w:bookmarkStart w:id="490" w:name="_Toc83372543"/>
      <w:bookmarkStart w:id="491" w:name="_Toc83373937"/>
      <w:bookmarkStart w:id="492" w:name="_Toc83374191"/>
      <w:bookmarkStart w:id="493" w:name="_Toc83374445"/>
      <w:bookmarkStart w:id="494" w:name="_Toc83374699"/>
      <w:bookmarkStart w:id="495" w:name="_Toc83372137"/>
      <w:bookmarkStart w:id="496" w:name="_Toc83372544"/>
      <w:bookmarkStart w:id="497" w:name="_Toc83373938"/>
      <w:bookmarkStart w:id="498" w:name="_Toc83374192"/>
      <w:bookmarkStart w:id="499" w:name="_Toc83374446"/>
      <w:bookmarkStart w:id="500" w:name="_Toc83374700"/>
      <w:bookmarkStart w:id="501" w:name="_Toc83372138"/>
      <w:bookmarkStart w:id="502" w:name="_Toc83372545"/>
      <w:bookmarkStart w:id="503" w:name="_Toc83373939"/>
      <w:bookmarkStart w:id="504" w:name="_Toc83374193"/>
      <w:bookmarkStart w:id="505" w:name="_Toc83374447"/>
      <w:bookmarkStart w:id="506" w:name="_Toc83374701"/>
      <w:bookmarkStart w:id="507" w:name="_Toc83372140"/>
      <w:bookmarkStart w:id="508" w:name="_Toc83372547"/>
      <w:bookmarkStart w:id="509" w:name="_Toc83373941"/>
      <w:bookmarkStart w:id="510" w:name="_Toc83374195"/>
      <w:bookmarkStart w:id="511" w:name="_Toc83374449"/>
      <w:bookmarkStart w:id="512" w:name="_Toc83374703"/>
      <w:bookmarkStart w:id="513" w:name="_Toc83372141"/>
      <w:bookmarkStart w:id="514" w:name="_Toc83372548"/>
      <w:bookmarkStart w:id="515" w:name="_Toc83373942"/>
      <w:bookmarkStart w:id="516" w:name="_Toc83374196"/>
      <w:bookmarkStart w:id="517" w:name="_Toc83374450"/>
      <w:bookmarkStart w:id="518" w:name="_Toc83374704"/>
      <w:bookmarkStart w:id="519" w:name="_Toc83372142"/>
      <w:bookmarkStart w:id="520" w:name="_Toc83372549"/>
      <w:bookmarkStart w:id="521" w:name="_Toc83373943"/>
      <w:bookmarkStart w:id="522" w:name="_Toc83374197"/>
      <w:bookmarkStart w:id="523" w:name="_Toc83374451"/>
      <w:bookmarkStart w:id="524" w:name="_Toc83374705"/>
      <w:bookmarkStart w:id="525" w:name="_Toc83372143"/>
      <w:bookmarkStart w:id="526" w:name="_Toc83372550"/>
      <w:bookmarkStart w:id="527" w:name="_Toc83373944"/>
      <w:bookmarkStart w:id="528" w:name="_Toc83374198"/>
      <w:bookmarkStart w:id="529" w:name="_Toc83374452"/>
      <w:bookmarkStart w:id="530" w:name="_Toc83374706"/>
      <w:bookmarkStart w:id="531" w:name="_Toc83372145"/>
      <w:bookmarkStart w:id="532" w:name="_Toc83372552"/>
      <w:bookmarkStart w:id="533" w:name="_Toc83373946"/>
      <w:bookmarkStart w:id="534" w:name="_Toc83374200"/>
      <w:bookmarkStart w:id="535" w:name="_Toc83374454"/>
      <w:bookmarkStart w:id="536" w:name="_Toc83374708"/>
      <w:bookmarkStart w:id="537" w:name="_Toc83372146"/>
      <w:bookmarkStart w:id="538" w:name="_Toc83372553"/>
      <w:bookmarkStart w:id="539" w:name="_Toc83373947"/>
      <w:bookmarkStart w:id="540" w:name="_Toc83374201"/>
      <w:bookmarkStart w:id="541" w:name="_Toc83374455"/>
      <w:bookmarkStart w:id="542" w:name="_Toc83374709"/>
      <w:bookmarkStart w:id="543" w:name="_Toc83372147"/>
      <w:bookmarkStart w:id="544" w:name="_Toc83372554"/>
      <w:bookmarkStart w:id="545" w:name="_Toc83373948"/>
      <w:bookmarkStart w:id="546" w:name="_Toc83374202"/>
      <w:bookmarkStart w:id="547" w:name="_Toc83374456"/>
      <w:bookmarkStart w:id="548" w:name="_Toc83374710"/>
      <w:bookmarkStart w:id="549" w:name="_Toc83372148"/>
      <w:bookmarkStart w:id="550" w:name="_Toc83372555"/>
      <w:bookmarkStart w:id="551" w:name="_Toc83373949"/>
      <w:bookmarkStart w:id="552" w:name="_Toc83374203"/>
      <w:bookmarkStart w:id="553" w:name="_Toc83374457"/>
      <w:bookmarkStart w:id="554" w:name="_Toc83374711"/>
      <w:bookmarkStart w:id="555" w:name="_Toc83372150"/>
      <w:bookmarkStart w:id="556" w:name="_Toc83372557"/>
      <w:bookmarkStart w:id="557" w:name="_Toc83373951"/>
      <w:bookmarkStart w:id="558" w:name="_Toc83374205"/>
      <w:bookmarkStart w:id="559" w:name="_Toc83374459"/>
      <w:bookmarkStart w:id="560" w:name="_Toc83374713"/>
      <w:bookmarkStart w:id="561" w:name="_Toc83372151"/>
      <w:bookmarkStart w:id="562" w:name="_Toc83372558"/>
      <w:bookmarkStart w:id="563" w:name="_Toc83373952"/>
      <w:bookmarkStart w:id="564" w:name="_Toc83374206"/>
      <w:bookmarkStart w:id="565" w:name="_Toc83374460"/>
      <w:bookmarkStart w:id="566" w:name="_Toc83374714"/>
      <w:bookmarkStart w:id="567" w:name="_Toc83372152"/>
      <w:bookmarkStart w:id="568" w:name="_Toc83372559"/>
      <w:bookmarkStart w:id="569" w:name="_Toc83373953"/>
      <w:bookmarkStart w:id="570" w:name="_Toc83374207"/>
      <w:bookmarkStart w:id="571" w:name="_Toc83374461"/>
      <w:bookmarkStart w:id="572" w:name="_Toc83374715"/>
      <w:bookmarkStart w:id="573" w:name="_Toc83372153"/>
      <w:bookmarkStart w:id="574" w:name="_Toc83372560"/>
      <w:bookmarkStart w:id="575" w:name="_Toc83373954"/>
      <w:bookmarkStart w:id="576" w:name="_Toc83374208"/>
      <w:bookmarkStart w:id="577" w:name="_Toc83374462"/>
      <w:bookmarkStart w:id="578" w:name="_Toc83374716"/>
      <w:bookmarkStart w:id="579" w:name="_Toc83372155"/>
      <w:bookmarkStart w:id="580" w:name="_Toc83372562"/>
      <w:bookmarkStart w:id="581" w:name="_Toc83373956"/>
      <w:bookmarkStart w:id="582" w:name="_Toc83374210"/>
      <w:bookmarkStart w:id="583" w:name="_Toc83374464"/>
      <w:bookmarkStart w:id="584" w:name="_Toc83374718"/>
      <w:bookmarkStart w:id="585" w:name="_Toc83372156"/>
      <w:bookmarkStart w:id="586" w:name="_Toc83372563"/>
      <w:bookmarkStart w:id="587" w:name="_Toc83373957"/>
      <w:bookmarkStart w:id="588" w:name="_Toc83374211"/>
      <w:bookmarkStart w:id="589" w:name="_Toc83374465"/>
      <w:bookmarkStart w:id="590" w:name="_Toc83374719"/>
      <w:bookmarkStart w:id="591" w:name="_Toc83372157"/>
      <w:bookmarkStart w:id="592" w:name="_Toc83372564"/>
      <w:bookmarkStart w:id="593" w:name="_Toc83373958"/>
      <w:bookmarkStart w:id="594" w:name="_Toc83374212"/>
      <w:bookmarkStart w:id="595" w:name="_Toc83374466"/>
      <w:bookmarkStart w:id="596" w:name="_Toc83374720"/>
      <w:bookmarkStart w:id="597" w:name="_Toc83372158"/>
      <w:bookmarkStart w:id="598" w:name="_Toc83372565"/>
      <w:bookmarkStart w:id="599" w:name="_Toc83373959"/>
      <w:bookmarkStart w:id="600" w:name="_Toc83374213"/>
      <w:bookmarkStart w:id="601" w:name="_Toc83374467"/>
      <w:bookmarkStart w:id="602" w:name="_Toc83374721"/>
      <w:bookmarkStart w:id="603" w:name="_Toc83372160"/>
      <w:bookmarkStart w:id="604" w:name="_Toc83372567"/>
      <w:bookmarkStart w:id="605" w:name="_Toc83373961"/>
      <w:bookmarkStart w:id="606" w:name="_Toc83374215"/>
      <w:bookmarkStart w:id="607" w:name="_Toc83374469"/>
      <w:bookmarkStart w:id="608" w:name="_Toc83374723"/>
      <w:bookmarkStart w:id="609" w:name="_Toc83372162"/>
      <w:bookmarkStart w:id="610" w:name="_Toc83372569"/>
      <w:bookmarkStart w:id="611" w:name="_Toc83373963"/>
      <w:bookmarkStart w:id="612" w:name="_Toc83374217"/>
      <w:bookmarkStart w:id="613" w:name="_Toc83374471"/>
      <w:bookmarkStart w:id="614" w:name="_Toc83374725"/>
      <w:bookmarkStart w:id="615" w:name="_Toc83372163"/>
      <w:bookmarkStart w:id="616" w:name="_Toc83372570"/>
      <w:bookmarkStart w:id="617" w:name="_Toc83373964"/>
      <w:bookmarkStart w:id="618" w:name="_Toc83374218"/>
      <w:bookmarkStart w:id="619" w:name="_Toc83374472"/>
      <w:bookmarkStart w:id="620" w:name="_Toc83374726"/>
      <w:bookmarkStart w:id="621" w:name="_Toc83372164"/>
      <w:bookmarkStart w:id="622" w:name="_Toc83372571"/>
      <w:bookmarkStart w:id="623" w:name="_Toc83373965"/>
      <w:bookmarkStart w:id="624" w:name="_Toc83374219"/>
      <w:bookmarkStart w:id="625" w:name="_Toc83374473"/>
      <w:bookmarkStart w:id="626" w:name="_Toc83374727"/>
      <w:bookmarkStart w:id="627" w:name="_Toc83372165"/>
      <w:bookmarkStart w:id="628" w:name="_Toc83372572"/>
      <w:bookmarkStart w:id="629" w:name="_Toc83373966"/>
      <w:bookmarkStart w:id="630" w:name="_Toc83374220"/>
      <w:bookmarkStart w:id="631" w:name="_Toc83374474"/>
      <w:bookmarkStart w:id="632" w:name="_Toc83374728"/>
      <w:bookmarkStart w:id="633" w:name="_Toc83372167"/>
      <w:bookmarkStart w:id="634" w:name="_Toc83372574"/>
      <w:bookmarkStart w:id="635" w:name="_Toc83373968"/>
      <w:bookmarkStart w:id="636" w:name="_Toc83374222"/>
      <w:bookmarkStart w:id="637" w:name="_Toc83374476"/>
      <w:bookmarkStart w:id="638" w:name="_Toc83374730"/>
      <w:bookmarkStart w:id="639" w:name="_Toc83372168"/>
      <w:bookmarkStart w:id="640" w:name="_Toc83372575"/>
      <w:bookmarkStart w:id="641" w:name="_Toc83373969"/>
      <w:bookmarkStart w:id="642" w:name="_Toc83374223"/>
      <w:bookmarkStart w:id="643" w:name="_Toc83374477"/>
      <w:bookmarkStart w:id="644" w:name="_Toc83374731"/>
      <w:bookmarkStart w:id="645" w:name="_Toc83372169"/>
      <w:bookmarkStart w:id="646" w:name="_Toc83372576"/>
      <w:bookmarkStart w:id="647" w:name="_Toc83373970"/>
      <w:bookmarkStart w:id="648" w:name="_Toc83374224"/>
      <w:bookmarkStart w:id="649" w:name="_Toc83374478"/>
      <w:bookmarkStart w:id="650" w:name="_Toc83374732"/>
      <w:bookmarkStart w:id="651" w:name="_Toc83372170"/>
      <w:bookmarkStart w:id="652" w:name="_Toc83372577"/>
      <w:bookmarkStart w:id="653" w:name="_Toc83373971"/>
      <w:bookmarkStart w:id="654" w:name="_Toc83374225"/>
      <w:bookmarkStart w:id="655" w:name="_Toc83374479"/>
      <w:bookmarkStart w:id="656" w:name="_Toc83374733"/>
      <w:bookmarkStart w:id="657" w:name="_Toc83372172"/>
      <w:bookmarkStart w:id="658" w:name="_Toc83372579"/>
      <w:bookmarkStart w:id="659" w:name="_Toc83373973"/>
      <w:bookmarkStart w:id="660" w:name="_Toc83374227"/>
      <w:bookmarkStart w:id="661" w:name="_Toc83374481"/>
      <w:bookmarkStart w:id="662" w:name="_Toc83374735"/>
      <w:bookmarkStart w:id="663" w:name="_Toc83372173"/>
      <w:bookmarkStart w:id="664" w:name="_Toc83372580"/>
      <w:bookmarkStart w:id="665" w:name="_Toc83373974"/>
      <w:bookmarkStart w:id="666" w:name="_Toc83374228"/>
      <w:bookmarkStart w:id="667" w:name="_Toc83374482"/>
      <w:bookmarkStart w:id="668" w:name="_Toc83374736"/>
      <w:bookmarkStart w:id="669" w:name="_Toc83372174"/>
      <w:bookmarkStart w:id="670" w:name="_Toc83372581"/>
      <w:bookmarkStart w:id="671" w:name="_Toc83373975"/>
      <w:bookmarkStart w:id="672" w:name="_Toc83374229"/>
      <w:bookmarkStart w:id="673" w:name="_Toc83374483"/>
      <w:bookmarkStart w:id="674" w:name="_Toc83374737"/>
      <w:bookmarkStart w:id="675" w:name="_Toc83372175"/>
      <w:bookmarkStart w:id="676" w:name="_Toc83372582"/>
      <w:bookmarkStart w:id="677" w:name="_Toc83373976"/>
      <w:bookmarkStart w:id="678" w:name="_Toc83374230"/>
      <w:bookmarkStart w:id="679" w:name="_Toc83374484"/>
      <w:bookmarkStart w:id="680" w:name="_Toc83374738"/>
      <w:bookmarkStart w:id="681" w:name="_Toc83372176"/>
      <w:bookmarkStart w:id="682" w:name="_Toc83372583"/>
      <w:bookmarkStart w:id="683" w:name="_Toc83373977"/>
      <w:bookmarkStart w:id="684" w:name="_Toc83374231"/>
      <w:bookmarkStart w:id="685" w:name="_Toc83374485"/>
      <w:bookmarkStart w:id="686" w:name="_Toc83374739"/>
      <w:bookmarkStart w:id="687" w:name="_Toc83372177"/>
      <w:bookmarkStart w:id="688" w:name="_Toc83372584"/>
      <w:bookmarkStart w:id="689" w:name="_Toc83373978"/>
      <w:bookmarkStart w:id="690" w:name="_Toc83374232"/>
      <w:bookmarkStart w:id="691" w:name="_Toc83374486"/>
      <w:bookmarkStart w:id="692" w:name="_Toc83374740"/>
      <w:bookmarkStart w:id="693" w:name="_Toc83372178"/>
      <w:bookmarkStart w:id="694" w:name="_Toc83372585"/>
      <w:bookmarkStart w:id="695" w:name="_Toc83373979"/>
      <w:bookmarkStart w:id="696" w:name="_Toc83374233"/>
      <w:bookmarkStart w:id="697" w:name="_Toc83374487"/>
      <w:bookmarkStart w:id="698" w:name="_Toc83374741"/>
      <w:bookmarkStart w:id="699" w:name="_Toc83372179"/>
      <w:bookmarkStart w:id="700" w:name="_Toc83372586"/>
      <w:bookmarkStart w:id="701" w:name="_Toc83373980"/>
      <w:bookmarkStart w:id="702" w:name="_Toc83374234"/>
      <w:bookmarkStart w:id="703" w:name="_Toc83374488"/>
      <w:bookmarkStart w:id="704" w:name="_Toc83374742"/>
      <w:bookmarkStart w:id="705" w:name="_Toc83374743"/>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r w:rsidRPr="00CC2AE4">
        <w:rPr>
          <w:rFonts w:ascii="Arial Narrow" w:hAnsi="Arial Narrow"/>
        </w:rPr>
        <w:t>Public Notice</w:t>
      </w:r>
      <w:bookmarkStart w:id="706" w:name="_Toc83374744"/>
      <w:bookmarkEnd w:id="705"/>
      <w:bookmarkEnd w:id="706"/>
    </w:p>
    <w:p w14:paraId="29C071C4" w14:textId="5F9A7CE6" w:rsidR="001E7ED4" w:rsidRPr="00CC2AE4" w:rsidRDefault="001E7ED4" w:rsidP="007F1C14">
      <w:pPr>
        <w:rPr>
          <w:rFonts w:ascii="Arial Narrow" w:hAnsi="Arial Narrow" w:cs="Arial"/>
          <w:sz w:val="24"/>
          <w:szCs w:val="24"/>
        </w:rPr>
      </w:pPr>
      <w:r w:rsidRPr="00CC2AE4">
        <w:rPr>
          <w:rFonts w:ascii="Arial Narrow" w:hAnsi="Arial Narrow" w:cs="Arial"/>
          <w:sz w:val="24"/>
          <w:szCs w:val="24"/>
        </w:rPr>
        <w:t xml:space="preserve">All public entities, including state </w:t>
      </w:r>
      <w:r w:rsidR="002C3495" w:rsidRPr="00CC2AE4">
        <w:rPr>
          <w:rFonts w:ascii="Arial Narrow" w:hAnsi="Arial Narrow" w:cs="Arial"/>
          <w:sz w:val="24"/>
          <w:szCs w:val="24"/>
        </w:rPr>
        <w:t>agencies</w:t>
      </w:r>
      <w:r w:rsidRPr="00CC2AE4">
        <w:rPr>
          <w:rFonts w:ascii="Arial Narrow" w:hAnsi="Arial Narrow" w:cs="Arial"/>
          <w:sz w:val="24"/>
          <w:szCs w:val="24"/>
        </w:rPr>
        <w:t>, must inform employees and consumers of the protections of the ADA and MGL Ch. 151B. This notice of non-discrimination must be posted in a public area and/or must be made available in other ways.</w:t>
      </w:r>
      <w:r w:rsidR="001C4F20" w:rsidRPr="00CC2AE4">
        <w:rPr>
          <w:rFonts w:ascii="Arial Narrow" w:hAnsi="Arial Narrow" w:cs="Arial"/>
          <w:sz w:val="24"/>
          <w:szCs w:val="24"/>
        </w:rPr>
        <w:t xml:space="preserve"> </w:t>
      </w:r>
    </w:p>
    <w:p w14:paraId="56D930B0" w14:textId="77777777" w:rsidR="001E7ED4" w:rsidRPr="00CC2AE4" w:rsidRDefault="001E7ED4" w:rsidP="007F1C14">
      <w:pPr>
        <w:rPr>
          <w:rFonts w:ascii="Arial Narrow" w:hAnsi="Arial Narrow" w:cs="Arial"/>
          <w:sz w:val="24"/>
          <w:szCs w:val="24"/>
        </w:rPr>
      </w:pPr>
    </w:p>
    <w:p w14:paraId="652DAA86" w14:textId="0BB2B9D5" w:rsidR="001E7ED4" w:rsidRPr="00CC2AE4" w:rsidRDefault="001E7ED4" w:rsidP="007F1C14">
      <w:pPr>
        <w:rPr>
          <w:rFonts w:ascii="Arial Narrow" w:hAnsi="Arial Narrow" w:cs="Arial"/>
          <w:sz w:val="24"/>
          <w:szCs w:val="24"/>
        </w:rPr>
      </w:pPr>
      <w:r w:rsidRPr="00CC2AE4">
        <w:rPr>
          <w:rFonts w:ascii="Arial Narrow" w:hAnsi="Arial Narrow" w:cs="Arial"/>
          <w:sz w:val="24"/>
          <w:szCs w:val="24"/>
        </w:rPr>
        <w:t xml:space="preserve">It is important to remember the target audience of this notice is </w:t>
      </w:r>
      <w:r w:rsidRPr="00CC2AE4">
        <w:rPr>
          <w:rFonts w:ascii="Arial Narrow" w:hAnsi="Arial Narrow"/>
          <w:i/>
          <w:sz w:val="24"/>
        </w:rPr>
        <w:t>everyone</w:t>
      </w:r>
      <w:r w:rsidRPr="00CC2AE4">
        <w:rPr>
          <w:rFonts w:ascii="Arial Narrow" w:hAnsi="Arial Narrow" w:cs="Arial"/>
          <w:sz w:val="24"/>
          <w:szCs w:val="24"/>
        </w:rPr>
        <w:t xml:space="preserve"> who interacts with or who would potentially interact with the </w:t>
      </w:r>
      <w:r w:rsidR="002C3495" w:rsidRPr="00CC2AE4">
        <w:rPr>
          <w:rFonts w:ascii="Arial Narrow" w:hAnsi="Arial Narrow" w:cs="Arial"/>
          <w:sz w:val="24"/>
          <w:szCs w:val="24"/>
        </w:rPr>
        <w:t>agency</w:t>
      </w:r>
      <w:r w:rsidRPr="00CC2AE4">
        <w:rPr>
          <w:rFonts w:ascii="Arial Narrow" w:hAnsi="Arial Narrow" w:cs="Arial"/>
          <w:sz w:val="24"/>
          <w:szCs w:val="24"/>
        </w:rPr>
        <w:t xml:space="preserve">. This notice must be provided on an ongoing basis. This notice should appear in job postings, on the </w:t>
      </w:r>
      <w:r w:rsidR="002C3495" w:rsidRPr="00CC2AE4">
        <w:rPr>
          <w:rFonts w:ascii="Arial Narrow" w:hAnsi="Arial Narrow" w:cs="Arial"/>
          <w:sz w:val="24"/>
          <w:szCs w:val="24"/>
        </w:rPr>
        <w:t>agency</w:t>
      </w:r>
      <w:r w:rsidRPr="00CC2AE4">
        <w:rPr>
          <w:rFonts w:ascii="Arial Narrow" w:hAnsi="Arial Narrow" w:cs="Arial"/>
          <w:sz w:val="24"/>
          <w:szCs w:val="24"/>
        </w:rPr>
        <w:t xml:space="preserve">’s website, at all agency worksites or facilities, in program handbooks, in activity schedules, and in meeting announcements. </w:t>
      </w:r>
    </w:p>
    <w:p w14:paraId="23F3C7AC" w14:textId="77777777" w:rsidR="001E7ED4" w:rsidRPr="00CC2AE4" w:rsidRDefault="001E7ED4" w:rsidP="007F1C14">
      <w:pPr>
        <w:rPr>
          <w:rFonts w:ascii="Arial Narrow" w:hAnsi="Arial Narrow" w:cs="Arial"/>
          <w:sz w:val="24"/>
          <w:szCs w:val="24"/>
        </w:rPr>
      </w:pPr>
    </w:p>
    <w:p w14:paraId="5A3FE806" w14:textId="44B66C9B" w:rsidR="001E7ED4" w:rsidRPr="00CC2AE4" w:rsidRDefault="001E7ED4" w:rsidP="007F1C14">
      <w:pPr>
        <w:rPr>
          <w:rFonts w:ascii="Arial Narrow" w:hAnsi="Arial Narrow" w:cs="Arial"/>
          <w:sz w:val="24"/>
          <w:szCs w:val="24"/>
        </w:rPr>
      </w:pPr>
      <w:r w:rsidRPr="00CC2AE4">
        <w:rPr>
          <w:rFonts w:ascii="Arial Narrow" w:hAnsi="Arial Narrow" w:cs="Arial"/>
          <w:sz w:val="24"/>
          <w:szCs w:val="24"/>
        </w:rPr>
        <w:t>It is also important to keep in mind the requirements to provide effective communication (see later in this Handbook) may require this notice be posted in ways other than a printed notice on a bulletin board.</w:t>
      </w:r>
      <w:r w:rsidR="001C4F20" w:rsidRPr="00CC2AE4">
        <w:rPr>
          <w:rFonts w:ascii="Arial Narrow" w:hAnsi="Arial Narrow" w:cs="Arial"/>
          <w:sz w:val="24"/>
          <w:szCs w:val="24"/>
        </w:rPr>
        <w:t xml:space="preserve"> </w:t>
      </w:r>
      <w:r w:rsidRPr="00CC2AE4">
        <w:rPr>
          <w:rFonts w:ascii="Arial Narrow" w:hAnsi="Arial Narrow" w:cs="Arial"/>
          <w:sz w:val="24"/>
          <w:szCs w:val="24"/>
        </w:rPr>
        <w:t xml:space="preserve">Please provide said public notice in at least size 16 font with at least 1-inch margins. </w:t>
      </w:r>
    </w:p>
    <w:p w14:paraId="60B52683" w14:textId="77777777" w:rsidR="001E7ED4" w:rsidRPr="00CC2AE4" w:rsidRDefault="001E7ED4" w:rsidP="007F1C14">
      <w:pPr>
        <w:rPr>
          <w:rFonts w:ascii="Arial Narrow" w:hAnsi="Arial Narrow" w:cs="Arial"/>
          <w:sz w:val="24"/>
          <w:szCs w:val="24"/>
        </w:rPr>
      </w:pPr>
    </w:p>
    <w:p w14:paraId="209364DB" w14:textId="7E586395" w:rsidR="001E7ED4" w:rsidRPr="00CC2AE4" w:rsidRDefault="001E7ED4" w:rsidP="007F1C14">
      <w:pPr>
        <w:rPr>
          <w:rFonts w:ascii="Arial Narrow" w:hAnsi="Arial Narrow" w:cs="Arial"/>
          <w:sz w:val="24"/>
          <w:szCs w:val="24"/>
        </w:rPr>
      </w:pPr>
      <w:r w:rsidRPr="00CC2AE4">
        <w:rPr>
          <w:rFonts w:ascii="Arial Narrow" w:hAnsi="Arial Narrow" w:cs="Arial"/>
          <w:sz w:val="24"/>
          <w:szCs w:val="24"/>
        </w:rPr>
        <w:t xml:space="preserve">A sample public notice is included in Appendix </w:t>
      </w:r>
      <w:r w:rsidR="00AA1758" w:rsidRPr="00CC2AE4">
        <w:rPr>
          <w:rFonts w:ascii="Arial Narrow" w:hAnsi="Arial Narrow" w:cs="Arial"/>
          <w:sz w:val="24"/>
          <w:szCs w:val="24"/>
        </w:rPr>
        <w:t>1</w:t>
      </w:r>
      <w:r w:rsidRPr="00CC2AE4">
        <w:rPr>
          <w:rFonts w:ascii="Arial Narrow" w:hAnsi="Arial Narrow" w:cs="Arial"/>
          <w:sz w:val="24"/>
          <w:szCs w:val="24"/>
        </w:rPr>
        <w:t xml:space="preserve">. </w:t>
      </w:r>
    </w:p>
    <w:p w14:paraId="5190E34C" w14:textId="77777777" w:rsidR="001E7ED4" w:rsidRPr="00CC2AE4" w:rsidRDefault="001E7ED4" w:rsidP="007F1C14">
      <w:pPr>
        <w:rPr>
          <w:rFonts w:ascii="Arial Narrow" w:hAnsi="Arial Narrow"/>
        </w:rPr>
      </w:pPr>
    </w:p>
    <w:p w14:paraId="3E6CCE39" w14:textId="77777777" w:rsidR="001E7ED4" w:rsidRPr="00CC2AE4" w:rsidRDefault="001E7ED4" w:rsidP="007F1C14">
      <w:pPr>
        <w:pStyle w:val="Heading4"/>
        <w:rPr>
          <w:rFonts w:ascii="Arial Narrow" w:hAnsi="Arial Narrow"/>
        </w:rPr>
      </w:pPr>
      <w:bookmarkStart w:id="707" w:name="_Toc83374745"/>
      <w:r w:rsidRPr="00CC2AE4">
        <w:rPr>
          <w:rFonts w:ascii="Arial Narrow" w:hAnsi="Arial Narrow"/>
        </w:rPr>
        <w:t>ADA/Section 504 Policies and Procedures</w:t>
      </w:r>
      <w:bookmarkEnd w:id="707"/>
    </w:p>
    <w:p w14:paraId="6F3044F5" w14:textId="77777777" w:rsidR="001E7ED4" w:rsidRPr="00CC2AE4" w:rsidRDefault="001E7ED4" w:rsidP="007F1C14">
      <w:pPr>
        <w:rPr>
          <w:rFonts w:ascii="Arial Narrow" w:hAnsi="Arial Narrow" w:cs="Arial"/>
          <w:bCs/>
          <w:sz w:val="24"/>
          <w:szCs w:val="24"/>
        </w:rPr>
      </w:pPr>
      <w:r w:rsidRPr="00CC2AE4">
        <w:rPr>
          <w:rFonts w:ascii="Arial Narrow" w:hAnsi="Arial Narrow" w:cs="Arial"/>
          <w:bCs/>
          <w:sz w:val="24"/>
          <w:szCs w:val="24"/>
        </w:rPr>
        <w:t xml:space="preserve">Executive Branch entities must establish policies and procedures for complying with the ADA and Section 504 of the Rehabilitation Act. A sample of ADA/Section 504 Policies and Procedures can be found in Appendix 3. </w:t>
      </w:r>
    </w:p>
    <w:p w14:paraId="29D26C8E" w14:textId="0EFEAC84" w:rsidR="001E7ED4" w:rsidRPr="00CC2AE4" w:rsidRDefault="002C3495" w:rsidP="007F1C14">
      <w:pPr>
        <w:pStyle w:val="NormalWeb"/>
        <w:rPr>
          <w:rFonts w:ascii="Arial Narrow" w:hAnsi="Arial Narrow" w:cs="Arial"/>
        </w:rPr>
      </w:pPr>
      <w:r w:rsidRPr="00CC2AE4">
        <w:rPr>
          <w:rFonts w:ascii="Arial Narrow" w:hAnsi="Arial Narrow" w:cs="Arial"/>
        </w:rPr>
        <w:t>Agencies are</w:t>
      </w:r>
      <w:r w:rsidR="001E7ED4" w:rsidRPr="00CC2AE4">
        <w:rPr>
          <w:rFonts w:ascii="Arial Narrow" w:hAnsi="Arial Narrow" w:cs="Arial"/>
        </w:rPr>
        <w:t xml:space="preserve"> prohibited from using criteria or methods of administration: </w:t>
      </w:r>
    </w:p>
    <w:p w14:paraId="089B5FAD" w14:textId="77777777" w:rsidR="001E7ED4" w:rsidRPr="00CC2AE4" w:rsidRDefault="001E7ED4" w:rsidP="00591F85">
      <w:pPr>
        <w:pStyle w:val="ListBullet4"/>
        <w:rPr>
          <w:rFonts w:ascii="Arial Narrow" w:hAnsi="Arial Narrow" w:cs="Arial"/>
        </w:rPr>
      </w:pPr>
      <w:r w:rsidRPr="00CC2AE4">
        <w:rPr>
          <w:rFonts w:ascii="Arial Narrow" w:hAnsi="Arial Narrow" w:cs="Arial"/>
        </w:rPr>
        <w:t xml:space="preserve">That subject qualified individuals with disabilities to </w:t>
      </w:r>
      <w:proofErr w:type="gramStart"/>
      <w:r w:rsidRPr="00CC2AE4">
        <w:rPr>
          <w:rFonts w:ascii="Arial Narrow" w:hAnsi="Arial Narrow" w:cs="Arial"/>
        </w:rPr>
        <w:t>discrimination;</w:t>
      </w:r>
      <w:proofErr w:type="gramEnd"/>
      <w:r w:rsidRPr="00CC2AE4">
        <w:rPr>
          <w:rFonts w:ascii="Arial Narrow" w:hAnsi="Arial Narrow" w:cs="Arial"/>
        </w:rPr>
        <w:t xml:space="preserve"> </w:t>
      </w:r>
    </w:p>
    <w:p w14:paraId="4BB22C64" w14:textId="77777777" w:rsidR="001E7ED4" w:rsidRPr="00CC2AE4" w:rsidRDefault="001E7ED4" w:rsidP="00591F85">
      <w:pPr>
        <w:pStyle w:val="ListBullet4"/>
        <w:rPr>
          <w:rFonts w:ascii="Arial Narrow" w:hAnsi="Arial Narrow" w:cs="Arial"/>
        </w:rPr>
      </w:pPr>
      <w:r w:rsidRPr="00CC2AE4">
        <w:rPr>
          <w:rFonts w:ascii="Arial Narrow" w:hAnsi="Arial Narrow" w:cs="Arial"/>
        </w:rPr>
        <w:lastRenderedPageBreak/>
        <w:t xml:space="preserve">That defeat or substantially impair accomplishment of program objectives related to individuals with disabilities; or </w:t>
      </w:r>
    </w:p>
    <w:p w14:paraId="0D5DC92E" w14:textId="6C18AE86" w:rsidR="001E7ED4" w:rsidRPr="00CC2AE4" w:rsidRDefault="001E7ED4" w:rsidP="00591F85">
      <w:pPr>
        <w:pStyle w:val="ListBullet4"/>
        <w:rPr>
          <w:rFonts w:ascii="Arial Narrow" w:hAnsi="Arial Narrow" w:cs="Arial"/>
        </w:rPr>
      </w:pPr>
      <w:r w:rsidRPr="00CC2AE4">
        <w:rPr>
          <w:rFonts w:ascii="Arial Narrow" w:hAnsi="Arial Narrow" w:cs="Arial"/>
        </w:rPr>
        <w:t xml:space="preserve">That </w:t>
      </w:r>
      <w:proofErr w:type="gramStart"/>
      <w:r w:rsidRPr="00CC2AE4">
        <w:rPr>
          <w:rFonts w:ascii="Arial Narrow" w:hAnsi="Arial Narrow" w:cs="Arial"/>
        </w:rPr>
        <w:t>perpetuate</w:t>
      </w:r>
      <w:proofErr w:type="gramEnd"/>
      <w:r w:rsidRPr="00CC2AE4">
        <w:rPr>
          <w:rFonts w:ascii="Arial Narrow" w:hAnsi="Arial Narrow" w:cs="Arial"/>
        </w:rPr>
        <w:t xml:space="preserve"> disability-based discrimination by another </w:t>
      </w:r>
      <w:r w:rsidR="002C3495" w:rsidRPr="00CC2AE4">
        <w:rPr>
          <w:rFonts w:ascii="Arial Narrow" w:hAnsi="Arial Narrow" w:cs="Arial"/>
        </w:rPr>
        <w:t>agency</w:t>
      </w:r>
      <w:r w:rsidR="00B11AA2" w:rsidRPr="00CC2AE4">
        <w:rPr>
          <w:rFonts w:ascii="Arial Narrow" w:hAnsi="Arial Narrow" w:cs="Arial"/>
        </w:rPr>
        <w:t xml:space="preserve"> or entity</w:t>
      </w:r>
      <w:r w:rsidRPr="00CC2AE4">
        <w:rPr>
          <w:rFonts w:ascii="Arial Narrow" w:hAnsi="Arial Narrow" w:cs="Arial"/>
        </w:rPr>
        <w:t xml:space="preserve">. </w:t>
      </w:r>
    </w:p>
    <w:p w14:paraId="61FB9CCF" w14:textId="1A30C12F" w:rsidR="001E7ED4" w:rsidRPr="00CC2AE4" w:rsidRDefault="001E7ED4" w:rsidP="007F1C14">
      <w:pPr>
        <w:contextualSpacing/>
        <w:rPr>
          <w:rFonts w:ascii="Arial Narrow" w:hAnsi="Arial Narrow" w:cs="Arial"/>
          <w:sz w:val="24"/>
          <w:szCs w:val="24"/>
        </w:rPr>
      </w:pPr>
      <w:r w:rsidRPr="00CC2AE4">
        <w:rPr>
          <w:rFonts w:ascii="Arial Narrow" w:hAnsi="Arial Narrow" w:cs="Arial"/>
          <w:sz w:val="24"/>
          <w:szCs w:val="24"/>
        </w:rPr>
        <w:t>These prohibitions</w:t>
      </w:r>
      <w:r w:rsidR="00B11AA2" w:rsidRPr="00CC2AE4">
        <w:rPr>
          <w:rFonts w:ascii="Arial Narrow" w:hAnsi="Arial Narrow" w:cs="Arial"/>
          <w:sz w:val="24"/>
          <w:szCs w:val="24"/>
        </w:rPr>
        <w:t xml:space="preserve"> apply both to direct agency actions and indirect actions through </w:t>
      </w:r>
      <w:r w:rsidRPr="00CC2AE4">
        <w:rPr>
          <w:rFonts w:ascii="Arial Narrow" w:hAnsi="Arial Narrow" w:cs="Arial"/>
          <w:sz w:val="24"/>
          <w:szCs w:val="24"/>
        </w:rPr>
        <w:t>contractual or other arrangements.</w:t>
      </w:r>
    </w:p>
    <w:p w14:paraId="0CBBACC2" w14:textId="77777777" w:rsidR="001E7ED4" w:rsidRPr="00CC2AE4" w:rsidRDefault="001E7ED4" w:rsidP="007F1C14">
      <w:pPr>
        <w:contextualSpacing/>
        <w:rPr>
          <w:rFonts w:ascii="Arial Narrow" w:hAnsi="Arial Narrow" w:cs="Arial"/>
          <w:b/>
          <w:sz w:val="24"/>
          <w:szCs w:val="24"/>
        </w:rPr>
      </w:pPr>
    </w:p>
    <w:p w14:paraId="16DF561C" w14:textId="5BCC58B9" w:rsidR="001E7ED4" w:rsidRPr="00CC2AE4" w:rsidRDefault="001E7ED4" w:rsidP="007F1C14">
      <w:pPr>
        <w:contextualSpacing/>
        <w:rPr>
          <w:rFonts w:ascii="Arial Narrow" w:hAnsi="Arial Narrow" w:cs="Arial"/>
          <w:sz w:val="24"/>
          <w:szCs w:val="24"/>
        </w:rPr>
      </w:pPr>
      <w:r w:rsidRPr="00CC2AE4">
        <w:rPr>
          <w:rFonts w:ascii="Arial Narrow" w:hAnsi="Arial Narrow" w:cs="Arial"/>
          <w:sz w:val="24"/>
          <w:szCs w:val="24"/>
        </w:rPr>
        <w:t xml:space="preserve">An </w:t>
      </w:r>
      <w:r w:rsidR="00B11AA2" w:rsidRPr="00CC2AE4">
        <w:rPr>
          <w:rFonts w:ascii="Arial Narrow" w:hAnsi="Arial Narrow" w:cs="Arial"/>
          <w:sz w:val="24"/>
          <w:szCs w:val="24"/>
        </w:rPr>
        <w:t>agency</w:t>
      </w:r>
      <w:r w:rsidRPr="00CC2AE4">
        <w:rPr>
          <w:rFonts w:ascii="Arial Narrow" w:hAnsi="Arial Narrow" w:cs="Arial"/>
          <w:sz w:val="24"/>
          <w:szCs w:val="24"/>
        </w:rPr>
        <w:t xml:space="preserve"> must make reasonable modifications in policies, practices, or procedures to provide an equal opportunity for participation or access by a person with a disability.</w:t>
      </w:r>
    </w:p>
    <w:p w14:paraId="10F73C87" w14:textId="77777777" w:rsidR="001E7ED4" w:rsidRPr="00CC2AE4" w:rsidRDefault="001E7ED4" w:rsidP="007F1C14">
      <w:pPr>
        <w:contextualSpacing/>
        <w:rPr>
          <w:rFonts w:ascii="Arial Narrow" w:hAnsi="Arial Narrow" w:cs="Arial"/>
          <w:sz w:val="24"/>
          <w:szCs w:val="24"/>
        </w:rPr>
      </w:pPr>
    </w:p>
    <w:p w14:paraId="77D9BE0A" w14:textId="2571431D" w:rsidR="001E7ED4" w:rsidRPr="00CC2AE4" w:rsidRDefault="001E7ED4" w:rsidP="007F1C14">
      <w:pPr>
        <w:contextualSpacing/>
        <w:rPr>
          <w:rFonts w:ascii="Arial Narrow" w:hAnsi="Arial Narrow" w:cs="Arial"/>
          <w:sz w:val="24"/>
          <w:szCs w:val="24"/>
        </w:rPr>
      </w:pPr>
      <w:r w:rsidRPr="00CC2AE4">
        <w:rPr>
          <w:rFonts w:ascii="Arial Narrow" w:hAnsi="Arial Narrow" w:cs="Arial"/>
          <w:sz w:val="24"/>
          <w:szCs w:val="24"/>
        </w:rPr>
        <w:t xml:space="preserve">Examples of policies that might require modification include (1) mandating a driver’s license as the only form of ID to purchase alcohol, (2) requiring a child who uses a wheelchair to be accompanied by an attendant at a summer day camp, (3) enforcing a “no-dogs” policy </w:t>
      </w:r>
      <w:r w:rsidR="00D23617" w:rsidRPr="00CC2AE4">
        <w:rPr>
          <w:rFonts w:ascii="Arial Narrow" w:hAnsi="Arial Narrow" w:cs="Arial"/>
          <w:sz w:val="24"/>
          <w:szCs w:val="24"/>
        </w:rPr>
        <w:t>without making an exception for</w:t>
      </w:r>
      <w:r w:rsidRPr="00CC2AE4">
        <w:rPr>
          <w:rFonts w:ascii="Arial Narrow" w:hAnsi="Arial Narrow" w:cs="Arial"/>
          <w:sz w:val="24"/>
          <w:szCs w:val="24"/>
        </w:rPr>
        <w:t xml:space="preserve"> service animals, (4) imposing a surcharge to cover the cost of a needed accommodation, </w:t>
      </w:r>
      <w:r w:rsidR="00D23617" w:rsidRPr="00CC2AE4">
        <w:rPr>
          <w:rFonts w:ascii="Arial Narrow" w:hAnsi="Arial Narrow" w:cs="Arial"/>
          <w:sz w:val="24"/>
          <w:szCs w:val="24"/>
        </w:rPr>
        <w:t xml:space="preserve">or </w:t>
      </w:r>
      <w:r w:rsidRPr="00CC2AE4">
        <w:rPr>
          <w:rFonts w:ascii="Arial Narrow" w:hAnsi="Arial Narrow" w:cs="Arial"/>
          <w:sz w:val="24"/>
          <w:szCs w:val="24"/>
        </w:rPr>
        <w:t>(5) or requiring one to communicate verbally on the telephone when there are other equally effective means of communication available.</w:t>
      </w:r>
    </w:p>
    <w:p w14:paraId="775C6BE8" w14:textId="77777777" w:rsidR="001E7ED4" w:rsidRPr="00CC2AE4" w:rsidRDefault="001E7ED4" w:rsidP="007F1C14">
      <w:pPr>
        <w:contextualSpacing/>
        <w:rPr>
          <w:rFonts w:ascii="Arial Narrow" w:hAnsi="Arial Narrow" w:cs="Arial"/>
          <w:b/>
          <w:sz w:val="24"/>
          <w:szCs w:val="24"/>
        </w:rPr>
      </w:pPr>
    </w:p>
    <w:p w14:paraId="2FA4A13D" w14:textId="55555D98" w:rsidR="001E7ED4" w:rsidRPr="00CC2AE4" w:rsidRDefault="001E7ED4" w:rsidP="007F1C14">
      <w:pPr>
        <w:rPr>
          <w:rFonts w:ascii="Arial Narrow" w:hAnsi="Arial Narrow" w:cs="Arial"/>
          <w:sz w:val="24"/>
          <w:szCs w:val="24"/>
        </w:rPr>
      </w:pPr>
      <w:r w:rsidRPr="00CC2AE4">
        <w:rPr>
          <w:rFonts w:ascii="Arial Narrow" w:hAnsi="Arial Narrow" w:cs="Arial"/>
          <w:sz w:val="24"/>
          <w:szCs w:val="24"/>
        </w:rPr>
        <w:t xml:space="preserve">An </w:t>
      </w:r>
      <w:r w:rsidR="00B11AA2" w:rsidRPr="00CC2AE4">
        <w:rPr>
          <w:rFonts w:ascii="Arial Narrow" w:hAnsi="Arial Narrow" w:cs="Arial"/>
          <w:sz w:val="24"/>
          <w:szCs w:val="24"/>
        </w:rPr>
        <w:t xml:space="preserve">agency </w:t>
      </w:r>
      <w:r w:rsidRPr="00CC2AE4">
        <w:rPr>
          <w:rFonts w:ascii="Arial Narrow" w:hAnsi="Arial Narrow" w:cs="Arial"/>
          <w:sz w:val="24"/>
          <w:szCs w:val="24"/>
        </w:rPr>
        <w:t xml:space="preserve">may only deny a request for such a modification if the requested modification would fundamentally alter the nature of the service, program, or activity, if it would create a safety risk, or if it would place an unacceptably high financial or administrative burden on the entity. </w:t>
      </w:r>
      <w:proofErr w:type="gramStart"/>
      <w:r w:rsidRPr="00CC2AE4">
        <w:rPr>
          <w:rFonts w:ascii="Arial Narrow" w:hAnsi="Arial Narrow" w:cs="Arial"/>
          <w:sz w:val="24"/>
          <w:szCs w:val="24"/>
        </w:rPr>
        <w:t>In the event that</w:t>
      </w:r>
      <w:proofErr w:type="gramEnd"/>
      <w:r w:rsidRPr="00CC2AE4">
        <w:rPr>
          <w:rFonts w:ascii="Arial Narrow" w:hAnsi="Arial Narrow" w:cs="Arial"/>
          <w:sz w:val="24"/>
          <w:szCs w:val="24"/>
        </w:rPr>
        <w:t xml:space="preserve"> a requested reasonable modification would result in a fundamental alteration or undue burden, the </w:t>
      </w:r>
      <w:r w:rsidR="00B11AA2" w:rsidRPr="00CC2AE4">
        <w:rPr>
          <w:rFonts w:ascii="Arial Narrow" w:hAnsi="Arial Narrow" w:cs="Arial"/>
          <w:sz w:val="24"/>
          <w:szCs w:val="24"/>
        </w:rPr>
        <w:t>agency</w:t>
      </w:r>
      <w:r w:rsidRPr="00CC2AE4">
        <w:rPr>
          <w:rFonts w:ascii="Arial Narrow" w:hAnsi="Arial Narrow" w:cs="Arial"/>
          <w:sz w:val="24"/>
          <w:szCs w:val="24"/>
        </w:rPr>
        <w:t xml:space="preserve"> must attempt to identify other reasonable modifications that would allow the individual with a disability to receive the benefits or services provided by the </w:t>
      </w:r>
      <w:r w:rsidR="00B11AA2" w:rsidRPr="00CC2AE4">
        <w:rPr>
          <w:rFonts w:ascii="Arial Narrow" w:hAnsi="Arial Narrow" w:cs="Arial"/>
          <w:sz w:val="24"/>
          <w:szCs w:val="24"/>
        </w:rPr>
        <w:t>agency</w:t>
      </w:r>
      <w:r w:rsidRPr="00CC2AE4">
        <w:rPr>
          <w:rFonts w:ascii="Arial Narrow" w:hAnsi="Arial Narrow" w:cs="Arial"/>
          <w:sz w:val="24"/>
          <w:szCs w:val="24"/>
        </w:rPr>
        <w:t xml:space="preserve"> without causing a fundamental alteration or undue burden. </w:t>
      </w:r>
    </w:p>
    <w:p w14:paraId="59CA61AC" w14:textId="77777777" w:rsidR="001E7ED4" w:rsidRPr="00CC2AE4" w:rsidRDefault="001E7ED4" w:rsidP="007F1C14">
      <w:pPr>
        <w:rPr>
          <w:rFonts w:ascii="Arial Narrow" w:hAnsi="Arial Narrow"/>
        </w:rPr>
      </w:pPr>
    </w:p>
    <w:p w14:paraId="4411EC62" w14:textId="77777777" w:rsidR="001E7ED4" w:rsidRPr="00CC2AE4" w:rsidRDefault="001E7ED4" w:rsidP="007F1C14">
      <w:pPr>
        <w:pStyle w:val="Heading3"/>
        <w:rPr>
          <w:rFonts w:ascii="Arial Narrow" w:hAnsi="Arial Narrow" w:cs="Times New Roman"/>
          <w:szCs w:val="20"/>
          <w:u w:val="single"/>
        </w:rPr>
      </w:pPr>
      <w:bookmarkStart w:id="708" w:name="_Toc83374746"/>
      <w:bookmarkStart w:id="709" w:name="_Toc102392201"/>
      <w:r w:rsidRPr="00CC2AE4">
        <w:rPr>
          <w:rFonts w:ascii="Arial Narrow" w:hAnsi="Arial Narrow"/>
        </w:rPr>
        <w:t>Grievance Procedure</w:t>
      </w:r>
      <w:bookmarkEnd w:id="708"/>
      <w:bookmarkEnd w:id="709"/>
      <w:r w:rsidRPr="00CC2AE4">
        <w:rPr>
          <w:rFonts w:ascii="Arial Narrow" w:hAnsi="Arial Narrow"/>
        </w:rPr>
        <w:t xml:space="preserve"> </w:t>
      </w:r>
    </w:p>
    <w:p w14:paraId="7EA650D4" w14:textId="77777777" w:rsidR="001E7ED4" w:rsidRPr="00CC2AE4" w:rsidRDefault="001E7ED4" w:rsidP="007F1C14">
      <w:pPr>
        <w:rPr>
          <w:rFonts w:ascii="Arial Narrow" w:hAnsi="Arial Narrow" w:cs="Arial"/>
          <w:sz w:val="24"/>
          <w:szCs w:val="24"/>
        </w:rPr>
      </w:pPr>
    </w:p>
    <w:p w14:paraId="4D77BE11" w14:textId="77777777" w:rsidR="001E7ED4" w:rsidRPr="00CC2AE4" w:rsidRDefault="001E7ED4" w:rsidP="007F1C14">
      <w:pPr>
        <w:rPr>
          <w:rFonts w:ascii="Arial Narrow" w:hAnsi="Arial Narrow"/>
        </w:rPr>
      </w:pPr>
      <w:r w:rsidRPr="00CC2AE4">
        <w:rPr>
          <w:rFonts w:ascii="Arial Narrow" w:hAnsi="Arial Narrow" w:cs="Arial"/>
          <w:sz w:val="24"/>
          <w:szCs w:val="24"/>
        </w:rPr>
        <w:t xml:space="preserve">The ADA requires that an informal procedure be established to address any complaints of non-compliance of discrimination and to provide a prompt and equitable resolution. A sample grievance procedure for use by Massachusetts Executive Branch Entities can be found in Appendix 4. </w:t>
      </w:r>
    </w:p>
    <w:p w14:paraId="32CBE574" w14:textId="77777777" w:rsidR="00686689" w:rsidRPr="00CC2AE4" w:rsidRDefault="00686689" w:rsidP="007F1C14">
      <w:pPr>
        <w:rPr>
          <w:rFonts w:ascii="Arial Narrow" w:hAnsi="Arial Narrow"/>
        </w:rPr>
      </w:pPr>
    </w:p>
    <w:p w14:paraId="5DAA9B2A" w14:textId="6F750C26" w:rsidR="009335F2" w:rsidRPr="00CC2AE4" w:rsidRDefault="009335F2" w:rsidP="007F1C14">
      <w:pPr>
        <w:pStyle w:val="Heading3"/>
        <w:rPr>
          <w:rFonts w:ascii="Arial Narrow" w:hAnsi="Arial Narrow"/>
        </w:rPr>
      </w:pPr>
      <w:bookmarkStart w:id="710" w:name="_Toc102392202"/>
      <w:r w:rsidRPr="00CC2AE4">
        <w:rPr>
          <w:rFonts w:ascii="Arial Narrow" w:hAnsi="Arial Narrow"/>
        </w:rPr>
        <w:t>Program Accessibility</w:t>
      </w:r>
      <w:bookmarkEnd w:id="710"/>
    </w:p>
    <w:p w14:paraId="00EA3489" w14:textId="052869FC" w:rsidR="00B51EB3" w:rsidRPr="00CC2AE4" w:rsidRDefault="00B51EB3" w:rsidP="007F1C14">
      <w:pPr>
        <w:rPr>
          <w:rFonts w:ascii="Arial Narrow" w:hAnsi="Arial Narrow"/>
          <w:sz w:val="24"/>
          <w:szCs w:val="22"/>
        </w:rPr>
      </w:pPr>
      <w:r w:rsidRPr="00CC2AE4">
        <w:rPr>
          <w:rFonts w:ascii="Arial Narrow" w:hAnsi="Arial Narrow"/>
          <w:sz w:val="24"/>
          <w:szCs w:val="22"/>
        </w:rPr>
        <w:t xml:space="preserve">Program accessibility means </w:t>
      </w:r>
      <w:r w:rsidR="00AA32B5" w:rsidRPr="00CC2AE4">
        <w:rPr>
          <w:rFonts w:ascii="Arial Narrow" w:hAnsi="Arial Narrow"/>
          <w:sz w:val="24"/>
          <w:szCs w:val="22"/>
        </w:rPr>
        <w:t xml:space="preserve">that an agency’s programs, services, and activities are accessible to the public. This can happen either through </w:t>
      </w:r>
      <w:proofErr w:type="gramStart"/>
      <w:r w:rsidR="00AA32B5" w:rsidRPr="00CC2AE4">
        <w:rPr>
          <w:rFonts w:ascii="Arial Narrow" w:hAnsi="Arial Narrow"/>
          <w:sz w:val="24"/>
          <w:szCs w:val="22"/>
        </w:rPr>
        <w:t>intentional</w:t>
      </w:r>
      <w:proofErr w:type="gramEnd"/>
      <w:r w:rsidR="00AA32B5" w:rsidRPr="00CC2AE4">
        <w:rPr>
          <w:rFonts w:ascii="Arial Narrow" w:hAnsi="Arial Narrow"/>
          <w:sz w:val="24"/>
          <w:szCs w:val="22"/>
        </w:rPr>
        <w:t xml:space="preserve"> accessible design on the front-end, or through reasonable modifications on the back end. There is enormous variety in the techniques that agencies can use to make their programs accessible. This handbook describes a few common areas where accessibility is especially important</w:t>
      </w:r>
      <w:r w:rsidR="00A508C7" w:rsidRPr="00CC2AE4">
        <w:rPr>
          <w:rFonts w:ascii="Arial Narrow" w:hAnsi="Arial Narrow"/>
          <w:sz w:val="24"/>
          <w:szCs w:val="22"/>
        </w:rPr>
        <w:t xml:space="preserve"> below, please also review the sections on </w:t>
      </w:r>
      <w:hyperlink w:anchor="_Communication_&amp;_Information" w:history="1">
        <w:r w:rsidR="00A508C7" w:rsidRPr="00CC2AE4">
          <w:rPr>
            <w:rStyle w:val="Hyperlink"/>
            <w:rFonts w:ascii="Arial Narrow" w:hAnsi="Arial Narrow"/>
            <w:sz w:val="24"/>
            <w:szCs w:val="22"/>
          </w:rPr>
          <w:t>communication and information technology access</w:t>
        </w:r>
      </w:hyperlink>
      <w:r w:rsidR="00A508C7" w:rsidRPr="00CC2AE4">
        <w:rPr>
          <w:rFonts w:ascii="Arial Narrow" w:hAnsi="Arial Narrow"/>
          <w:sz w:val="24"/>
          <w:szCs w:val="22"/>
        </w:rPr>
        <w:t xml:space="preserve"> and </w:t>
      </w:r>
      <w:hyperlink w:anchor="_Service_Animals" w:history="1">
        <w:r w:rsidR="00A508C7" w:rsidRPr="00CC2AE4">
          <w:rPr>
            <w:rStyle w:val="Hyperlink"/>
            <w:rFonts w:ascii="Arial Narrow" w:hAnsi="Arial Narrow"/>
            <w:sz w:val="24"/>
            <w:szCs w:val="22"/>
          </w:rPr>
          <w:t>service</w:t>
        </w:r>
      </w:hyperlink>
      <w:r w:rsidR="00A508C7" w:rsidRPr="00CC2AE4">
        <w:rPr>
          <w:rFonts w:ascii="Arial Narrow" w:hAnsi="Arial Narrow"/>
          <w:sz w:val="24"/>
          <w:szCs w:val="22"/>
        </w:rPr>
        <w:t xml:space="preserve"> animals to ensure your agency’s programs are fully accessible. </w:t>
      </w:r>
    </w:p>
    <w:p w14:paraId="6D4E4E4B" w14:textId="77777777" w:rsidR="00B51EB3" w:rsidRPr="00CC2AE4" w:rsidRDefault="00B51EB3" w:rsidP="007F1C14">
      <w:pPr>
        <w:rPr>
          <w:rFonts w:ascii="Arial Narrow" w:hAnsi="Arial Narrow"/>
        </w:rPr>
      </w:pPr>
    </w:p>
    <w:p w14:paraId="750F80FB" w14:textId="59AE6534" w:rsidR="009335F2" w:rsidRPr="00CC2AE4" w:rsidRDefault="009335F2" w:rsidP="007F1C14">
      <w:pPr>
        <w:pStyle w:val="Heading4"/>
        <w:rPr>
          <w:rFonts w:ascii="Arial Narrow" w:hAnsi="Arial Narrow"/>
        </w:rPr>
      </w:pPr>
      <w:r w:rsidRPr="00CC2AE4">
        <w:rPr>
          <w:rFonts w:ascii="Arial Narrow" w:hAnsi="Arial Narrow"/>
        </w:rPr>
        <w:t>Contracting &amp; acquisitions</w:t>
      </w:r>
    </w:p>
    <w:p w14:paraId="32979CEE" w14:textId="77777777" w:rsidR="009B0E9E" w:rsidRPr="00CC2AE4" w:rsidRDefault="009B0E9E" w:rsidP="007F1C14">
      <w:pPr>
        <w:rPr>
          <w:rFonts w:ascii="Arial Narrow" w:hAnsi="Arial Narrow"/>
          <w:sz w:val="24"/>
          <w:szCs w:val="22"/>
        </w:rPr>
      </w:pPr>
      <w:r w:rsidRPr="00CC2AE4">
        <w:rPr>
          <w:rFonts w:ascii="Arial Narrow" w:hAnsi="Arial Narrow"/>
          <w:sz w:val="24"/>
          <w:szCs w:val="22"/>
        </w:rPr>
        <w:t xml:space="preserve">When purchasing goods and services, agencies must be mindful that the goods or services purchased are accessible to people with disabilities. The Commonwealth Standard Form Contract and Instructions require compliance with all federal and state laws, including the ADA and Section 504 of the Rehabilitation Act, Massachusetts Amendment Article CXIV and MGL c.151. However, because the goods and services agencies purchase vary widely, it is impossible to cover all possible situations in a single standard form contract. Entities must ensure that Statements of Work generated for each contract are carefully written to ensure that access for people with disabilities is explicitly required. Statements of work should also describe how issues will be resolved as they </w:t>
      </w:r>
      <w:proofErr w:type="gramStart"/>
      <w:r w:rsidRPr="00CC2AE4">
        <w:rPr>
          <w:rFonts w:ascii="Arial Narrow" w:hAnsi="Arial Narrow"/>
          <w:sz w:val="24"/>
          <w:szCs w:val="22"/>
        </w:rPr>
        <w:t>occur</w:t>
      </w:r>
      <w:proofErr w:type="gramEnd"/>
      <w:r w:rsidRPr="00CC2AE4">
        <w:rPr>
          <w:rFonts w:ascii="Arial Narrow" w:hAnsi="Arial Narrow"/>
          <w:sz w:val="24"/>
          <w:szCs w:val="22"/>
        </w:rPr>
        <w:t xml:space="preserve"> over the life of the contract. MOD’s </w:t>
      </w:r>
      <w:hyperlink r:id="rId45" w:history="1">
        <w:r w:rsidRPr="00CC2AE4">
          <w:rPr>
            <w:rFonts w:ascii="Arial Narrow" w:hAnsi="Arial Narrow"/>
            <w:color w:val="0000FF"/>
            <w:sz w:val="24"/>
            <w:szCs w:val="22"/>
            <w:u w:val="single"/>
          </w:rPr>
          <w:t>General Counsel</w:t>
        </w:r>
      </w:hyperlink>
      <w:r w:rsidRPr="00CC2AE4">
        <w:rPr>
          <w:rFonts w:ascii="Arial Narrow" w:hAnsi="Arial Narrow"/>
          <w:sz w:val="24"/>
          <w:szCs w:val="22"/>
        </w:rPr>
        <w:t xml:space="preserve"> is available to assist with appropriate contract language. </w:t>
      </w:r>
    </w:p>
    <w:p w14:paraId="7D6C189F" w14:textId="77777777" w:rsidR="009B0E9E" w:rsidRPr="00CC2AE4" w:rsidRDefault="009B0E9E" w:rsidP="007F1C14">
      <w:pPr>
        <w:rPr>
          <w:rFonts w:ascii="Arial Narrow" w:hAnsi="Arial Narrow"/>
          <w:sz w:val="24"/>
          <w:szCs w:val="22"/>
        </w:rPr>
      </w:pPr>
    </w:p>
    <w:p w14:paraId="1AF79D09" w14:textId="304B4ACC" w:rsidR="009B0E9E" w:rsidRPr="00CC2AE4" w:rsidRDefault="009B0E9E" w:rsidP="007F1C14">
      <w:pPr>
        <w:rPr>
          <w:rFonts w:ascii="Arial Narrow" w:hAnsi="Arial Narrow"/>
          <w:sz w:val="24"/>
          <w:szCs w:val="24"/>
        </w:rPr>
      </w:pPr>
      <w:r w:rsidRPr="00CC2AE4">
        <w:rPr>
          <w:rFonts w:ascii="Arial Narrow" w:hAnsi="Arial Narrow"/>
          <w:sz w:val="24"/>
          <w:szCs w:val="24"/>
        </w:rPr>
        <w:t xml:space="preserve">It is especially important that agencies are mindful of accessibility when engaging in IT procurements. Solicitation documents should require that any IT product or service comply with </w:t>
      </w:r>
      <w:hyperlink r:id="rId46">
        <w:r w:rsidRPr="00CC2AE4">
          <w:rPr>
            <w:rFonts w:ascii="Arial Narrow" w:hAnsi="Arial Narrow"/>
            <w:color w:val="0000FF"/>
            <w:sz w:val="24"/>
            <w:szCs w:val="24"/>
            <w:u w:val="single"/>
          </w:rPr>
          <w:t>EOTSS’ Enterprise IT Accessibility Policy</w:t>
        </w:r>
      </w:hyperlink>
      <w:r w:rsidRPr="00CC2AE4">
        <w:rPr>
          <w:rFonts w:ascii="Arial Narrow" w:hAnsi="Arial Narrow"/>
          <w:sz w:val="24"/>
          <w:szCs w:val="24"/>
        </w:rPr>
        <w:t xml:space="preserve">. Scopes of work should provide for appropriate accessibility testing prior to deployment and throughout the life of the contract. Accessibility testing services are available through </w:t>
      </w:r>
      <w:hyperlink r:id="rId47">
        <w:r w:rsidRPr="00CC2AE4">
          <w:rPr>
            <w:rFonts w:ascii="Arial Narrow" w:hAnsi="Arial Narrow"/>
            <w:color w:val="0000FF"/>
            <w:sz w:val="24"/>
            <w:szCs w:val="24"/>
            <w:u w:val="single"/>
          </w:rPr>
          <w:t>statewide contract ITS61</w:t>
        </w:r>
      </w:hyperlink>
      <w:r w:rsidRPr="00CC2AE4">
        <w:rPr>
          <w:rFonts w:ascii="Arial Narrow" w:hAnsi="Arial Narrow"/>
          <w:sz w:val="24"/>
          <w:szCs w:val="24"/>
        </w:rPr>
        <w:t xml:space="preserve">. Questions about digital accessibility can be directed to MOD’s </w:t>
      </w:r>
      <w:hyperlink r:id="rId48">
        <w:r w:rsidRPr="00CC2AE4">
          <w:rPr>
            <w:rStyle w:val="Hyperlink"/>
            <w:rFonts w:ascii="Arial Narrow" w:hAnsi="Arial Narrow"/>
            <w:sz w:val="24"/>
            <w:szCs w:val="24"/>
          </w:rPr>
          <w:t>Digital Accessibility Inbox</w:t>
        </w:r>
      </w:hyperlink>
      <w:r w:rsidRPr="00CC2AE4">
        <w:rPr>
          <w:rFonts w:ascii="Arial Narrow" w:hAnsi="Arial Narrow"/>
          <w:sz w:val="24"/>
          <w:szCs w:val="24"/>
        </w:rPr>
        <w:t xml:space="preserve">. </w:t>
      </w:r>
    </w:p>
    <w:p w14:paraId="285014C6" w14:textId="77777777" w:rsidR="009B0E9E" w:rsidRPr="00CC2AE4" w:rsidRDefault="009B0E9E" w:rsidP="007F1C14">
      <w:pPr>
        <w:rPr>
          <w:rFonts w:ascii="Arial Narrow" w:hAnsi="Arial Narrow"/>
          <w:sz w:val="24"/>
          <w:szCs w:val="22"/>
        </w:rPr>
      </w:pPr>
      <w:r w:rsidRPr="00CC2AE4">
        <w:rPr>
          <w:rFonts w:ascii="Arial Narrow" w:hAnsi="Arial Narrow"/>
          <w:sz w:val="24"/>
          <w:szCs w:val="22"/>
        </w:rPr>
        <w:lastRenderedPageBreak/>
        <w:t xml:space="preserve">Agencies must also ensure that their contracting practices do not discriminate against vendors with disabilities, and that all materials related to </w:t>
      </w:r>
      <w:proofErr w:type="gramStart"/>
      <w:r w:rsidRPr="00CC2AE4">
        <w:rPr>
          <w:rFonts w:ascii="Arial Narrow" w:hAnsi="Arial Narrow"/>
          <w:sz w:val="24"/>
          <w:szCs w:val="22"/>
        </w:rPr>
        <w:t>a procurement</w:t>
      </w:r>
      <w:proofErr w:type="gramEnd"/>
      <w:r w:rsidRPr="00CC2AE4">
        <w:rPr>
          <w:rFonts w:ascii="Arial Narrow" w:hAnsi="Arial Narrow"/>
          <w:sz w:val="24"/>
          <w:szCs w:val="22"/>
        </w:rPr>
        <w:t xml:space="preserve"> are available in formats that are accessible. </w:t>
      </w:r>
    </w:p>
    <w:p w14:paraId="126D6684" w14:textId="77777777" w:rsidR="009B0E9E" w:rsidRPr="00CC2AE4" w:rsidRDefault="009B0E9E" w:rsidP="007F1C14">
      <w:pPr>
        <w:rPr>
          <w:rFonts w:ascii="Arial Narrow" w:hAnsi="Arial Narrow"/>
        </w:rPr>
      </w:pPr>
    </w:p>
    <w:p w14:paraId="6ED41E82" w14:textId="683FCD34" w:rsidR="009335F2" w:rsidRPr="00CC2AE4" w:rsidRDefault="009335F2" w:rsidP="007F1C14">
      <w:pPr>
        <w:pStyle w:val="Heading4"/>
        <w:rPr>
          <w:rFonts w:ascii="Arial Narrow" w:hAnsi="Arial Narrow"/>
        </w:rPr>
      </w:pPr>
      <w:r w:rsidRPr="00CC2AE4">
        <w:rPr>
          <w:rFonts w:ascii="Arial Narrow" w:hAnsi="Arial Narrow"/>
        </w:rPr>
        <w:t>Licensing, certification &amp; testing</w:t>
      </w:r>
    </w:p>
    <w:p w14:paraId="6ABED19A" w14:textId="7A768FBB" w:rsidR="004B4E29" w:rsidRPr="00CC2AE4" w:rsidRDefault="004B4E29" w:rsidP="007F1C14">
      <w:pPr>
        <w:rPr>
          <w:rFonts w:ascii="Arial Narrow" w:hAnsi="Arial Narrow"/>
          <w:sz w:val="24"/>
          <w:szCs w:val="22"/>
        </w:rPr>
      </w:pPr>
      <w:r w:rsidRPr="00CC2AE4">
        <w:rPr>
          <w:rFonts w:ascii="Arial Narrow" w:hAnsi="Arial Narrow"/>
          <w:sz w:val="24"/>
          <w:szCs w:val="22"/>
        </w:rPr>
        <w:t xml:space="preserve">Agencies may not discriminate </w:t>
      </w:r>
      <w:proofErr w:type="gramStart"/>
      <w:r w:rsidRPr="00CC2AE4">
        <w:rPr>
          <w:rFonts w:ascii="Arial Narrow" w:hAnsi="Arial Narrow"/>
          <w:sz w:val="24"/>
          <w:szCs w:val="22"/>
        </w:rPr>
        <w:t>on the basis of</w:t>
      </w:r>
      <w:proofErr w:type="gramEnd"/>
      <w:r w:rsidRPr="00CC2AE4">
        <w:rPr>
          <w:rFonts w:ascii="Arial Narrow" w:hAnsi="Arial Narrow"/>
          <w:sz w:val="24"/>
          <w:szCs w:val="22"/>
        </w:rPr>
        <w:t xml:space="preserve"> disability in licensing, certification, and regulatory activities. A person is a "qualified individual with a disability" with respect to licensing or certification if they meet the essential eligibility requirements for receiving the license or certification. An </w:t>
      </w:r>
      <w:r w:rsidR="00B11AA2" w:rsidRPr="00CC2AE4">
        <w:rPr>
          <w:rFonts w:ascii="Arial Narrow" w:hAnsi="Arial Narrow"/>
          <w:sz w:val="24"/>
          <w:szCs w:val="22"/>
        </w:rPr>
        <w:t>agency</w:t>
      </w:r>
      <w:r w:rsidRPr="00CC2AE4">
        <w:rPr>
          <w:rFonts w:ascii="Arial Narrow" w:hAnsi="Arial Narrow"/>
          <w:sz w:val="24"/>
          <w:szCs w:val="22"/>
        </w:rPr>
        <w:t xml:space="preserve"> does not have to lower or eliminate licensing standards that are essential to the licensed activity to accommodate an individual with a disability. </w:t>
      </w:r>
    </w:p>
    <w:p w14:paraId="357BEF2A" w14:textId="77777777" w:rsidR="004B4E29" w:rsidRPr="00CC2AE4" w:rsidRDefault="004B4E29" w:rsidP="007F1C14">
      <w:pPr>
        <w:rPr>
          <w:rFonts w:ascii="Arial Narrow" w:hAnsi="Arial Narrow"/>
          <w:sz w:val="24"/>
          <w:szCs w:val="22"/>
        </w:rPr>
      </w:pPr>
    </w:p>
    <w:p w14:paraId="6E92FF83" w14:textId="77777777" w:rsidR="004B4E29" w:rsidRPr="00CC2AE4" w:rsidRDefault="004B4E29" w:rsidP="007F1C14">
      <w:pPr>
        <w:rPr>
          <w:rFonts w:ascii="Arial Narrow" w:hAnsi="Arial Narrow"/>
          <w:sz w:val="24"/>
          <w:szCs w:val="22"/>
        </w:rPr>
      </w:pPr>
      <w:r w:rsidRPr="00CC2AE4">
        <w:rPr>
          <w:rFonts w:ascii="Arial Narrow" w:hAnsi="Arial Narrow"/>
          <w:sz w:val="24"/>
          <w:szCs w:val="22"/>
        </w:rPr>
        <w:t xml:space="preserve">Where an agency administers licensing examinations, it must provide auxiliary aids for applicants with disabilities and administer the examinations in accessible locations. </w:t>
      </w:r>
    </w:p>
    <w:p w14:paraId="18613BF4" w14:textId="77777777" w:rsidR="004B4E29" w:rsidRPr="00CC2AE4" w:rsidRDefault="004B4E29" w:rsidP="007F1C14">
      <w:pPr>
        <w:rPr>
          <w:rFonts w:ascii="Arial Narrow" w:hAnsi="Arial Narrow"/>
          <w:sz w:val="24"/>
          <w:szCs w:val="22"/>
        </w:rPr>
      </w:pPr>
    </w:p>
    <w:p w14:paraId="6545C0C0" w14:textId="5F9745E8" w:rsidR="004B4E29" w:rsidRPr="00CC2AE4" w:rsidRDefault="004B4E29" w:rsidP="007F1C14">
      <w:pPr>
        <w:rPr>
          <w:rFonts w:ascii="Arial Narrow" w:hAnsi="Arial Narrow"/>
          <w:sz w:val="24"/>
          <w:szCs w:val="22"/>
        </w:rPr>
      </w:pPr>
      <w:r w:rsidRPr="00CC2AE4">
        <w:rPr>
          <w:rFonts w:ascii="Arial Narrow" w:hAnsi="Arial Narrow"/>
          <w:sz w:val="24"/>
          <w:szCs w:val="22"/>
        </w:rPr>
        <w:t xml:space="preserve">Agencies should also be careful to avoid imposing any requirements on </w:t>
      </w:r>
      <w:proofErr w:type="gramStart"/>
      <w:r w:rsidRPr="00CC2AE4">
        <w:rPr>
          <w:rFonts w:ascii="Arial Narrow" w:hAnsi="Arial Narrow"/>
          <w:sz w:val="24"/>
          <w:szCs w:val="22"/>
        </w:rPr>
        <w:t>licensees</w:t>
      </w:r>
      <w:proofErr w:type="gramEnd"/>
      <w:r w:rsidRPr="00CC2AE4">
        <w:rPr>
          <w:rFonts w:ascii="Arial Narrow" w:hAnsi="Arial Narrow"/>
          <w:sz w:val="24"/>
          <w:szCs w:val="22"/>
        </w:rPr>
        <w:t xml:space="preserve"> </w:t>
      </w:r>
      <w:r w:rsidR="00624758" w:rsidRPr="00CC2AE4">
        <w:rPr>
          <w:rFonts w:ascii="Arial Narrow" w:hAnsi="Arial Narrow"/>
          <w:sz w:val="24"/>
          <w:szCs w:val="22"/>
        </w:rPr>
        <w:t xml:space="preserve">that would </w:t>
      </w:r>
      <w:r w:rsidRPr="00CC2AE4">
        <w:rPr>
          <w:rFonts w:ascii="Arial Narrow" w:hAnsi="Arial Narrow"/>
          <w:sz w:val="24"/>
          <w:szCs w:val="22"/>
        </w:rPr>
        <w:t xml:space="preserve">result in discrimination against qualified individuals with disabilities. For example, an agency’s safety standards may not require the licensed entity to discriminate against qualified individuals with disabilities in its employment practices. </w:t>
      </w:r>
    </w:p>
    <w:p w14:paraId="40008009" w14:textId="77777777" w:rsidR="004B4E29" w:rsidRPr="00CC2AE4" w:rsidRDefault="004B4E29" w:rsidP="007F1C14">
      <w:pPr>
        <w:rPr>
          <w:rFonts w:ascii="Arial Narrow" w:hAnsi="Arial Narrow"/>
          <w:sz w:val="24"/>
          <w:szCs w:val="22"/>
        </w:rPr>
      </w:pPr>
    </w:p>
    <w:p w14:paraId="6E3C9D87" w14:textId="77777777" w:rsidR="004B4E29" w:rsidRPr="00CC2AE4" w:rsidRDefault="004B4E29" w:rsidP="007F1C14">
      <w:pPr>
        <w:rPr>
          <w:rFonts w:ascii="Arial Narrow" w:hAnsi="Arial Narrow"/>
          <w:sz w:val="24"/>
          <w:szCs w:val="22"/>
        </w:rPr>
      </w:pPr>
      <w:r w:rsidRPr="00CC2AE4">
        <w:rPr>
          <w:rFonts w:ascii="Arial Narrow" w:hAnsi="Arial Narrow"/>
          <w:sz w:val="24"/>
          <w:szCs w:val="22"/>
        </w:rPr>
        <w:t>Although licensing standards are covered by Title II of the ADA, the licensed entity’s activities themselves are only covered when the licensed entity is being paid by the state to provide the service. An activity does not become a "program or activity" of an agency merely because it is licensed by the agency.</w:t>
      </w:r>
    </w:p>
    <w:p w14:paraId="72B0266B" w14:textId="77777777" w:rsidR="004B4E29" w:rsidRPr="00CC2AE4" w:rsidRDefault="004B4E29" w:rsidP="007F1C14">
      <w:pPr>
        <w:rPr>
          <w:rFonts w:ascii="Arial Narrow" w:hAnsi="Arial Narrow"/>
        </w:rPr>
      </w:pPr>
    </w:p>
    <w:p w14:paraId="5AA34ED8" w14:textId="77B700F6" w:rsidR="009335F2" w:rsidRPr="00CC2AE4" w:rsidRDefault="009335F2" w:rsidP="007F1C14">
      <w:pPr>
        <w:pStyle w:val="Heading4"/>
        <w:rPr>
          <w:rFonts w:ascii="Arial Narrow" w:hAnsi="Arial Narrow"/>
        </w:rPr>
      </w:pPr>
      <w:r w:rsidRPr="00CC2AE4">
        <w:rPr>
          <w:rFonts w:ascii="Arial Narrow" w:hAnsi="Arial Narrow"/>
        </w:rPr>
        <w:t>Eligibility standards</w:t>
      </w:r>
    </w:p>
    <w:p w14:paraId="7A083B06" w14:textId="77777777" w:rsidR="002B6F26" w:rsidRPr="00CC2AE4" w:rsidRDefault="002B6F26" w:rsidP="007F1C14">
      <w:pPr>
        <w:rPr>
          <w:rFonts w:ascii="Arial Narrow" w:hAnsi="Arial Narrow"/>
          <w:sz w:val="24"/>
          <w:szCs w:val="22"/>
        </w:rPr>
      </w:pPr>
      <w:r w:rsidRPr="00CC2AE4">
        <w:rPr>
          <w:rFonts w:ascii="Arial Narrow" w:hAnsi="Arial Narrow"/>
          <w:sz w:val="24"/>
          <w:szCs w:val="22"/>
        </w:rPr>
        <w:t>An agency cannot use eligibility criteria that screen out or tend to screen out people with disabilities from fully and equally enjoying any goods, services, facilities, privileges, advantages, or accommodations, unless those criteria are necessary for providing the goods, services, facilities, privileges, advantages, or accommodations being offered.</w:t>
      </w:r>
    </w:p>
    <w:p w14:paraId="42ACCB83" w14:textId="77777777" w:rsidR="002B6F26" w:rsidRPr="00CC2AE4" w:rsidRDefault="002B6F26" w:rsidP="007F1C14">
      <w:pPr>
        <w:rPr>
          <w:rFonts w:ascii="Arial Narrow" w:hAnsi="Arial Narrow"/>
        </w:rPr>
      </w:pPr>
    </w:p>
    <w:p w14:paraId="564320BF" w14:textId="049DCDA2" w:rsidR="00DA3F8C" w:rsidRPr="00CC2AE4" w:rsidRDefault="00DA3F8C" w:rsidP="007F1C14">
      <w:pPr>
        <w:pStyle w:val="Heading4"/>
        <w:rPr>
          <w:rFonts w:ascii="Arial Narrow" w:hAnsi="Arial Narrow"/>
        </w:rPr>
      </w:pPr>
      <w:r w:rsidRPr="00CC2AE4">
        <w:rPr>
          <w:rFonts w:ascii="Arial Narrow" w:hAnsi="Arial Narrow"/>
        </w:rPr>
        <w:t>Transportation</w:t>
      </w:r>
    </w:p>
    <w:p w14:paraId="08506A47" w14:textId="77777777" w:rsidR="00DE68D7" w:rsidRPr="00CC2AE4" w:rsidRDefault="00DE68D7" w:rsidP="007F1C14">
      <w:pPr>
        <w:pStyle w:val="HTMLPreformatted"/>
        <w:rPr>
          <w:rFonts w:ascii="Arial Narrow" w:hAnsi="Arial Narrow" w:cs="Arial"/>
          <w:sz w:val="24"/>
          <w:szCs w:val="24"/>
        </w:rPr>
      </w:pPr>
      <w:proofErr w:type="gramStart"/>
      <w:r w:rsidRPr="00CC2AE4">
        <w:rPr>
          <w:rFonts w:ascii="Arial Narrow" w:hAnsi="Arial Narrow" w:cs="Arial"/>
          <w:sz w:val="24"/>
          <w:szCs w:val="24"/>
        </w:rPr>
        <w:t>As a general rule</w:t>
      </w:r>
      <w:proofErr w:type="gramEnd"/>
      <w:r w:rsidRPr="00CC2AE4">
        <w:rPr>
          <w:rFonts w:ascii="Arial Narrow" w:hAnsi="Arial Narrow" w:cs="Arial"/>
          <w:sz w:val="24"/>
          <w:szCs w:val="24"/>
        </w:rPr>
        <w:t xml:space="preserve">, executive branch agencies do not need to provide transportation services unless they provide transportation services to all members of the public, regardless of disability. In certain circumstances, an agency may need to provide transportation for a particular person as </w:t>
      </w:r>
      <w:proofErr w:type="gramStart"/>
      <w:r w:rsidRPr="00CC2AE4">
        <w:rPr>
          <w:rFonts w:ascii="Arial Narrow" w:hAnsi="Arial Narrow" w:cs="Arial"/>
          <w:sz w:val="24"/>
          <w:szCs w:val="24"/>
        </w:rPr>
        <w:t>an accommodation</w:t>
      </w:r>
      <w:proofErr w:type="gramEnd"/>
      <w:r w:rsidRPr="00CC2AE4">
        <w:rPr>
          <w:rFonts w:ascii="Arial Narrow" w:hAnsi="Arial Narrow" w:cs="Arial"/>
          <w:sz w:val="24"/>
          <w:szCs w:val="24"/>
        </w:rPr>
        <w:t xml:space="preserve"> for his or her disability. </w:t>
      </w:r>
    </w:p>
    <w:p w14:paraId="1009D5AD" w14:textId="77777777" w:rsidR="00DE68D7" w:rsidRPr="00CC2AE4" w:rsidRDefault="00DE68D7" w:rsidP="007F1C14">
      <w:pPr>
        <w:pStyle w:val="HTMLPreformatted"/>
        <w:tabs>
          <w:tab w:val="clear" w:pos="916"/>
          <w:tab w:val="left" w:pos="720"/>
          <w:tab w:val="num" w:pos="900"/>
        </w:tabs>
        <w:rPr>
          <w:rFonts w:ascii="Arial Narrow" w:hAnsi="Arial Narrow" w:cs="Arial"/>
          <w:sz w:val="24"/>
          <w:szCs w:val="24"/>
        </w:rPr>
      </w:pPr>
    </w:p>
    <w:p w14:paraId="658EE813" w14:textId="77777777" w:rsidR="006C1A04" w:rsidRPr="00CC2AE4" w:rsidRDefault="006C1A04" w:rsidP="007F1C14">
      <w:pPr>
        <w:rPr>
          <w:rFonts w:ascii="Arial Narrow" w:hAnsi="Arial Narrow" w:cs="Arial"/>
          <w:sz w:val="24"/>
          <w:szCs w:val="24"/>
        </w:rPr>
      </w:pPr>
      <w:r w:rsidRPr="00CC2AE4">
        <w:rPr>
          <w:rFonts w:ascii="Arial Narrow" w:hAnsi="Arial Narrow" w:cs="Arial"/>
          <w:sz w:val="24"/>
          <w:szCs w:val="24"/>
        </w:rPr>
        <w:t xml:space="preserve">When </w:t>
      </w:r>
      <w:proofErr w:type="gramStart"/>
      <w:r w:rsidRPr="00CC2AE4">
        <w:rPr>
          <w:rFonts w:ascii="Arial Narrow" w:hAnsi="Arial Narrow" w:cs="Arial"/>
          <w:sz w:val="24"/>
          <w:szCs w:val="24"/>
        </w:rPr>
        <w:t>arranging for</w:t>
      </w:r>
      <w:proofErr w:type="gramEnd"/>
      <w:r w:rsidRPr="00CC2AE4">
        <w:rPr>
          <w:rFonts w:ascii="Arial Narrow" w:hAnsi="Arial Narrow" w:cs="Arial"/>
          <w:sz w:val="24"/>
          <w:szCs w:val="24"/>
        </w:rPr>
        <w:t xml:space="preserve"> transportation for a consumer, board member, or others participating in an agency program or service, the best practice is to ask the person if a lift equipped vehicle is needed, or if they require any other special equipment to get into or out of the vehicle. </w:t>
      </w:r>
    </w:p>
    <w:p w14:paraId="3669FB57" w14:textId="77777777" w:rsidR="006C1A04" w:rsidRPr="00CC2AE4" w:rsidRDefault="006C1A04" w:rsidP="007F1C14">
      <w:pPr>
        <w:rPr>
          <w:rFonts w:ascii="Arial Narrow" w:hAnsi="Arial Narrow" w:cs="Arial"/>
          <w:sz w:val="24"/>
          <w:szCs w:val="24"/>
        </w:rPr>
      </w:pPr>
    </w:p>
    <w:p w14:paraId="1ADC1BAA" w14:textId="58B04575" w:rsidR="006C1A04" w:rsidRPr="00CC2AE4" w:rsidRDefault="006C1A04" w:rsidP="007F1C14">
      <w:pPr>
        <w:rPr>
          <w:rFonts w:ascii="Arial Narrow" w:hAnsi="Arial Narrow" w:cs="Arial"/>
          <w:sz w:val="24"/>
          <w:szCs w:val="24"/>
        </w:rPr>
      </w:pPr>
      <w:r w:rsidRPr="00CC2AE4">
        <w:rPr>
          <w:rFonts w:ascii="Arial Narrow" w:hAnsi="Arial Narrow" w:cs="Arial"/>
          <w:sz w:val="24"/>
          <w:szCs w:val="24"/>
        </w:rPr>
        <w:t xml:space="preserve">In situations where it is part of the agency’s operations to provide transportation services to consumers, the agency must ensure that the transportation provided is accessible to people with disabilities. Note that the following guidance applies only where the transportation is incidental to the agency’s primary program, such as a campus shuttle service. It does not apply to public transportation systems, where </w:t>
      </w:r>
      <w:proofErr w:type="gramStart"/>
      <w:r w:rsidRPr="00CC2AE4">
        <w:rPr>
          <w:rFonts w:ascii="Arial Narrow" w:hAnsi="Arial Narrow" w:cs="Arial"/>
          <w:sz w:val="24"/>
          <w:szCs w:val="24"/>
        </w:rPr>
        <w:t>the transportation</w:t>
      </w:r>
      <w:proofErr w:type="gramEnd"/>
      <w:r w:rsidRPr="00CC2AE4">
        <w:rPr>
          <w:rFonts w:ascii="Arial Narrow" w:hAnsi="Arial Narrow" w:cs="Arial"/>
          <w:sz w:val="24"/>
          <w:szCs w:val="24"/>
        </w:rPr>
        <w:t xml:space="preserve"> is itself the primary service.</w:t>
      </w:r>
    </w:p>
    <w:p w14:paraId="091E012F" w14:textId="77777777" w:rsidR="006C1A04" w:rsidRPr="00CC2AE4" w:rsidRDefault="006C1A04" w:rsidP="007F1C14">
      <w:pPr>
        <w:rPr>
          <w:rFonts w:ascii="Arial Narrow" w:hAnsi="Arial Narrow" w:cs="Arial"/>
          <w:sz w:val="24"/>
          <w:szCs w:val="24"/>
        </w:rPr>
      </w:pPr>
    </w:p>
    <w:p w14:paraId="34E6762D" w14:textId="6C8330C4" w:rsidR="00DE68D7" w:rsidRPr="00CC2AE4" w:rsidRDefault="006C1A04" w:rsidP="007F1C14">
      <w:pPr>
        <w:rPr>
          <w:rFonts w:ascii="Arial Narrow" w:hAnsi="Arial Narrow" w:cs="Arial"/>
          <w:sz w:val="24"/>
          <w:szCs w:val="24"/>
        </w:rPr>
      </w:pPr>
      <w:r w:rsidRPr="00CC2AE4">
        <w:rPr>
          <w:rFonts w:ascii="Arial Narrow" w:hAnsi="Arial Narrow" w:cs="Arial"/>
          <w:sz w:val="24"/>
          <w:szCs w:val="24"/>
        </w:rPr>
        <w:t xml:space="preserve">New vehicles purchased by the agency must be accessible to and </w:t>
      </w:r>
      <w:proofErr w:type="gramStart"/>
      <w:r w:rsidRPr="00CC2AE4">
        <w:rPr>
          <w:rFonts w:ascii="Arial Narrow" w:hAnsi="Arial Narrow" w:cs="Arial"/>
          <w:sz w:val="24"/>
          <w:szCs w:val="24"/>
        </w:rPr>
        <w:t>usable</w:t>
      </w:r>
      <w:proofErr w:type="gramEnd"/>
      <w:r w:rsidRPr="00CC2AE4">
        <w:rPr>
          <w:rFonts w:ascii="Arial Narrow" w:hAnsi="Arial Narrow" w:cs="Arial"/>
          <w:sz w:val="24"/>
          <w:szCs w:val="24"/>
        </w:rPr>
        <w:t xml:space="preserve"> by people with disabilities, and the agency’s transportation system </w:t>
      </w:r>
      <w:proofErr w:type="gramStart"/>
      <w:r w:rsidRPr="00CC2AE4">
        <w:rPr>
          <w:rFonts w:ascii="Arial Narrow" w:hAnsi="Arial Narrow" w:cs="Arial"/>
          <w:sz w:val="24"/>
          <w:szCs w:val="24"/>
        </w:rPr>
        <w:t>as a whole must</w:t>
      </w:r>
      <w:proofErr w:type="gramEnd"/>
      <w:r w:rsidRPr="00CC2AE4">
        <w:rPr>
          <w:rFonts w:ascii="Arial Narrow" w:hAnsi="Arial Narrow" w:cs="Arial"/>
          <w:sz w:val="24"/>
          <w:szCs w:val="24"/>
        </w:rPr>
        <w:t xml:space="preserve"> provide equal services to people with and without disabilities. The agency may also need to make other types of reasonable </w:t>
      </w:r>
      <w:proofErr w:type="gramStart"/>
      <w:r w:rsidRPr="00CC2AE4">
        <w:rPr>
          <w:rFonts w:ascii="Arial Narrow" w:hAnsi="Arial Narrow" w:cs="Arial"/>
          <w:sz w:val="24"/>
          <w:szCs w:val="24"/>
        </w:rPr>
        <w:t>accommodations</w:t>
      </w:r>
      <w:proofErr w:type="gramEnd"/>
      <w:r w:rsidRPr="00CC2AE4">
        <w:rPr>
          <w:rFonts w:ascii="Arial Narrow" w:hAnsi="Arial Narrow" w:cs="Arial"/>
          <w:sz w:val="24"/>
          <w:szCs w:val="24"/>
        </w:rPr>
        <w:t xml:space="preserve"> to meet the needs of individual consumers. Agencies are not required to retrofit existing vehicles with lifts, nor are they required to provide full-scale paratransit systems. Agencies may choose to go beyond these minimum requirements </w:t>
      </w:r>
      <w:proofErr w:type="gramStart"/>
      <w:r w:rsidRPr="00CC2AE4">
        <w:rPr>
          <w:rFonts w:ascii="Arial Narrow" w:hAnsi="Arial Narrow" w:cs="Arial"/>
          <w:sz w:val="24"/>
          <w:szCs w:val="24"/>
        </w:rPr>
        <w:t>in order to</w:t>
      </w:r>
      <w:proofErr w:type="gramEnd"/>
      <w:r w:rsidRPr="00CC2AE4">
        <w:rPr>
          <w:rFonts w:ascii="Arial Narrow" w:hAnsi="Arial Narrow" w:cs="Arial"/>
          <w:sz w:val="24"/>
          <w:szCs w:val="24"/>
        </w:rPr>
        <w:t xml:space="preserve"> more effectively serve their consumers.</w:t>
      </w:r>
    </w:p>
    <w:p w14:paraId="79DF7D38" w14:textId="77777777" w:rsidR="008C2FD9" w:rsidRPr="00CC2AE4" w:rsidRDefault="008C2FD9" w:rsidP="007F1C14">
      <w:pPr>
        <w:pStyle w:val="Heading4"/>
        <w:rPr>
          <w:rFonts w:ascii="Arial Narrow" w:hAnsi="Arial Narrow"/>
        </w:rPr>
      </w:pPr>
    </w:p>
    <w:p w14:paraId="541F39F0" w14:textId="606E1319" w:rsidR="008C2FD9" w:rsidRPr="00CC2AE4" w:rsidRDefault="008C2FD9" w:rsidP="007F1C14">
      <w:pPr>
        <w:pStyle w:val="Heading4"/>
        <w:rPr>
          <w:rFonts w:ascii="Arial Narrow" w:hAnsi="Arial Narrow"/>
        </w:rPr>
      </w:pPr>
      <w:r w:rsidRPr="00CC2AE4">
        <w:rPr>
          <w:rFonts w:ascii="Arial Narrow" w:hAnsi="Arial Narrow"/>
        </w:rPr>
        <w:t>Safety and Security</w:t>
      </w:r>
    </w:p>
    <w:p w14:paraId="302718F6" w14:textId="6C414F40" w:rsidR="008C2FD9" w:rsidRPr="00CC2AE4" w:rsidRDefault="008C2FD9" w:rsidP="007F1C14">
      <w:pPr>
        <w:tabs>
          <w:tab w:val="num" w:pos="540"/>
        </w:tabs>
        <w:rPr>
          <w:rFonts w:ascii="Arial Narrow" w:hAnsi="Arial Narrow" w:cs="Arial"/>
          <w:sz w:val="24"/>
          <w:szCs w:val="24"/>
        </w:rPr>
      </w:pPr>
      <w:r w:rsidRPr="00CC2AE4">
        <w:rPr>
          <w:rFonts w:ascii="Arial Narrow" w:hAnsi="Arial Narrow" w:cs="Arial"/>
          <w:sz w:val="24"/>
          <w:szCs w:val="24"/>
        </w:rPr>
        <w:t>When making safety plans, executive branch agencies can use legitimate safety criteria that are necessary for safe operations of the agency. Any safety requirements imposed by the agency must be based on actual risks, and cannot be based on speculation, stereotypes, or generalizations about people with disabilities.</w:t>
      </w:r>
      <w:bookmarkStart w:id="711" w:name="_Toc19334341"/>
      <w:bookmarkStart w:id="712" w:name="_Toc19334755"/>
      <w:bookmarkStart w:id="713" w:name="_Toc19340005"/>
      <w:bookmarkStart w:id="714" w:name="_Toc19341491"/>
      <w:bookmarkStart w:id="715" w:name="_Toc19341631"/>
      <w:bookmarkStart w:id="716" w:name="_Toc19342915"/>
      <w:bookmarkStart w:id="717" w:name="_Toc19423105"/>
      <w:bookmarkStart w:id="718" w:name="_Toc19423833"/>
      <w:bookmarkStart w:id="719" w:name="_Toc19424148"/>
      <w:bookmarkStart w:id="720" w:name="_Toc19424428"/>
      <w:bookmarkStart w:id="721" w:name="_Toc19504192"/>
      <w:bookmarkStart w:id="722" w:name="_Toc19504671"/>
      <w:bookmarkStart w:id="723" w:name="_Toc19504886"/>
      <w:bookmarkStart w:id="724" w:name="_Toc19696054"/>
      <w:bookmarkStart w:id="725" w:name="_Toc19696315"/>
      <w:bookmarkStart w:id="726" w:name="_Toc19933531"/>
      <w:bookmarkStart w:id="727" w:name="_Toc19957039"/>
      <w:bookmarkStart w:id="728" w:name="_Toc22630900"/>
      <w:bookmarkStart w:id="729" w:name="_Toc35253299"/>
      <w:bookmarkStart w:id="730" w:name="_Toc165795997"/>
      <w:bookmarkStart w:id="731" w:name="_Toc165796169"/>
      <w:bookmarkStart w:id="732" w:name="_Toc165976471"/>
      <w:bookmarkStart w:id="733" w:name="_Toc166900822"/>
    </w:p>
    <w:p w14:paraId="208A3A32" w14:textId="77777777" w:rsidR="00AA32B5" w:rsidRPr="00CC2AE4" w:rsidRDefault="00AA32B5" w:rsidP="007F1C14">
      <w:pPr>
        <w:tabs>
          <w:tab w:val="num" w:pos="540"/>
        </w:tabs>
        <w:rPr>
          <w:rFonts w:ascii="Arial Narrow" w:hAnsi="Arial Narrow" w:cs="Arial"/>
          <w:sz w:val="24"/>
          <w:szCs w:val="24"/>
        </w:rPr>
      </w:pPr>
    </w:p>
    <w:p w14:paraId="66F5514F" w14:textId="77777777" w:rsidR="008C2FD9" w:rsidRPr="00CC2AE4" w:rsidRDefault="008C2FD9" w:rsidP="007F1C14">
      <w:pPr>
        <w:pStyle w:val="Heading5"/>
        <w:rPr>
          <w:rFonts w:ascii="Arial Narrow" w:hAnsi="Arial Narrow"/>
        </w:rPr>
      </w:pPr>
      <w:r w:rsidRPr="00CC2AE4">
        <w:rPr>
          <w:rFonts w:ascii="Arial Narrow" w:hAnsi="Arial Narrow"/>
        </w:rPr>
        <w:t>Building Evacuation</w:t>
      </w:r>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p>
    <w:p w14:paraId="6C3D2986" w14:textId="2D2E0510" w:rsidR="008C2FD9" w:rsidRPr="00CC2AE4" w:rsidRDefault="008C2FD9" w:rsidP="007F1C14">
      <w:pPr>
        <w:numPr>
          <w:ilvl w:val="0"/>
          <w:numId w:val="27"/>
        </w:numPr>
        <w:contextualSpacing/>
        <w:rPr>
          <w:rFonts w:ascii="Arial Narrow" w:hAnsi="Arial Narrow" w:cs="Arial"/>
          <w:color w:val="000000"/>
          <w:sz w:val="24"/>
          <w:szCs w:val="24"/>
        </w:rPr>
      </w:pPr>
      <w:r w:rsidRPr="00CC2AE4">
        <w:rPr>
          <w:rFonts w:ascii="Arial Narrow" w:hAnsi="Arial Narrow" w:cs="Arial"/>
          <w:color w:val="000000"/>
          <w:sz w:val="24"/>
          <w:szCs w:val="24"/>
        </w:rPr>
        <w:t>Each agency should establish procedures for evacuating staff, consumers, and visitors with disabilities within the overall agency or facility evacuation plan.</w:t>
      </w:r>
      <w:r w:rsidR="001C4F20" w:rsidRPr="00CC2AE4">
        <w:rPr>
          <w:rFonts w:ascii="Arial Narrow" w:hAnsi="Arial Narrow" w:cs="Arial"/>
          <w:color w:val="000000"/>
          <w:sz w:val="24"/>
          <w:szCs w:val="24"/>
        </w:rPr>
        <w:t xml:space="preserve"> </w:t>
      </w:r>
    </w:p>
    <w:p w14:paraId="016EF41E" w14:textId="77777777" w:rsidR="008C2FD9" w:rsidRPr="00CC2AE4" w:rsidRDefault="008C2FD9" w:rsidP="007F1C14">
      <w:pPr>
        <w:numPr>
          <w:ilvl w:val="0"/>
          <w:numId w:val="27"/>
        </w:numPr>
        <w:contextualSpacing/>
        <w:rPr>
          <w:rFonts w:ascii="Arial Narrow" w:hAnsi="Arial Narrow" w:cs="Arial"/>
          <w:color w:val="000000"/>
          <w:sz w:val="24"/>
          <w:szCs w:val="24"/>
        </w:rPr>
      </w:pPr>
      <w:r w:rsidRPr="00CC2AE4">
        <w:rPr>
          <w:rFonts w:ascii="Arial Narrow" w:hAnsi="Arial Narrow" w:cs="Arial"/>
          <w:color w:val="000000"/>
          <w:sz w:val="24"/>
          <w:szCs w:val="24"/>
        </w:rPr>
        <w:t xml:space="preserve">When giving directions in emergency or high stress situations, do not assume that people who are non-responsive are being uncooperative: they may not be able to see or hear you. </w:t>
      </w:r>
    </w:p>
    <w:p w14:paraId="1897CEE2" w14:textId="77777777" w:rsidR="008C2FD9" w:rsidRPr="00CC2AE4" w:rsidRDefault="008C2FD9" w:rsidP="007F1C14">
      <w:pPr>
        <w:numPr>
          <w:ilvl w:val="0"/>
          <w:numId w:val="27"/>
        </w:numPr>
        <w:contextualSpacing/>
        <w:rPr>
          <w:rFonts w:ascii="Arial Narrow" w:hAnsi="Arial Narrow" w:cs="Arial"/>
          <w:color w:val="000000"/>
          <w:sz w:val="24"/>
          <w:szCs w:val="24"/>
        </w:rPr>
      </w:pPr>
      <w:r w:rsidRPr="00CC2AE4">
        <w:rPr>
          <w:rFonts w:ascii="Arial Narrow" w:hAnsi="Arial Narrow" w:cs="Arial"/>
          <w:color w:val="000000"/>
          <w:sz w:val="24"/>
          <w:szCs w:val="24"/>
        </w:rPr>
        <w:t xml:space="preserve">Generally, people who are deaf or hard of hearing do not benefit from public address systems or verbal instructions from security officers or other staff. Agencies should plan for how staff who are deaf or hard of hearing will be alerted and given instructions in case of an emergency. This may include providing lighted smoke and fire alarms instead of an intercom system and communicating evacuation instructions in writing (by email or written note). </w:t>
      </w:r>
    </w:p>
    <w:p w14:paraId="12E87F7C" w14:textId="607BED68" w:rsidR="008C2FD9" w:rsidRPr="00CC2AE4" w:rsidRDefault="008C2FD9" w:rsidP="007F1C14">
      <w:pPr>
        <w:numPr>
          <w:ilvl w:val="0"/>
          <w:numId w:val="27"/>
        </w:numPr>
        <w:contextualSpacing/>
        <w:rPr>
          <w:rFonts w:ascii="Arial Narrow" w:hAnsi="Arial Narrow" w:cs="Arial"/>
          <w:color w:val="000000"/>
          <w:sz w:val="24"/>
          <w:szCs w:val="24"/>
        </w:rPr>
      </w:pPr>
      <w:r w:rsidRPr="00CC2AE4">
        <w:rPr>
          <w:rFonts w:ascii="Arial Narrow" w:hAnsi="Arial Narrow" w:cs="Arial"/>
          <w:color w:val="000000"/>
          <w:sz w:val="24"/>
          <w:szCs w:val="24"/>
        </w:rPr>
        <w:t>During an evacuation, before attempting to help people who are blind, identify yourself and ask them if they would like assistance. If they accept your offer of assistance, allow them to take your arm; do not push or drag them along with you. If you are uncertain about what to do, ask the person how they would like to proceed.</w:t>
      </w:r>
      <w:r w:rsidR="001C4F20" w:rsidRPr="00CC2AE4">
        <w:rPr>
          <w:rFonts w:ascii="Arial Narrow" w:hAnsi="Arial Narrow" w:cs="Arial"/>
          <w:color w:val="000000"/>
          <w:sz w:val="24"/>
          <w:szCs w:val="24"/>
        </w:rPr>
        <w:t xml:space="preserve"> </w:t>
      </w:r>
    </w:p>
    <w:p w14:paraId="771E3F98" w14:textId="2427D4B4" w:rsidR="002B6F26" w:rsidRPr="00CC2AE4" w:rsidRDefault="002B6F26" w:rsidP="007F1C14">
      <w:pPr>
        <w:ind w:left="720"/>
        <w:contextualSpacing/>
        <w:rPr>
          <w:rFonts w:ascii="Arial Narrow" w:hAnsi="Arial Narrow" w:cs="Arial"/>
          <w:color w:val="000000"/>
          <w:sz w:val="24"/>
          <w:szCs w:val="24"/>
        </w:rPr>
      </w:pPr>
    </w:p>
    <w:p w14:paraId="7C6F6CAE" w14:textId="77777777" w:rsidR="008C2FD9" w:rsidRPr="00CC2AE4" w:rsidRDefault="008C2FD9" w:rsidP="007F1C14">
      <w:pPr>
        <w:pStyle w:val="Heading5"/>
        <w:rPr>
          <w:rFonts w:ascii="Arial Narrow" w:hAnsi="Arial Narrow"/>
        </w:rPr>
      </w:pPr>
      <w:bookmarkStart w:id="734" w:name="_Toc19334342"/>
      <w:bookmarkStart w:id="735" w:name="_Toc19334756"/>
      <w:bookmarkStart w:id="736" w:name="_Toc19340006"/>
      <w:bookmarkStart w:id="737" w:name="_Toc19341492"/>
      <w:bookmarkStart w:id="738" w:name="_Toc19341632"/>
      <w:bookmarkStart w:id="739" w:name="_Toc19342916"/>
      <w:bookmarkStart w:id="740" w:name="_Toc19423106"/>
      <w:bookmarkStart w:id="741" w:name="_Toc19423834"/>
      <w:bookmarkStart w:id="742" w:name="_Toc19424149"/>
      <w:bookmarkStart w:id="743" w:name="_Toc19424429"/>
      <w:bookmarkStart w:id="744" w:name="_Toc19504193"/>
      <w:bookmarkStart w:id="745" w:name="_Toc19504672"/>
      <w:bookmarkStart w:id="746" w:name="_Toc19504887"/>
      <w:bookmarkStart w:id="747" w:name="_Toc19696055"/>
      <w:bookmarkStart w:id="748" w:name="_Toc19696316"/>
      <w:bookmarkStart w:id="749" w:name="_Toc19933532"/>
      <w:bookmarkStart w:id="750" w:name="_Toc19957040"/>
      <w:bookmarkStart w:id="751" w:name="_Toc22630901"/>
      <w:bookmarkStart w:id="752" w:name="_Toc35253300"/>
      <w:bookmarkStart w:id="753" w:name="_Toc165795998"/>
      <w:bookmarkStart w:id="754" w:name="_Toc165796170"/>
      <w:bookmarkStart w:id="755" w:name="_Toc165797101"/>
      <w:bookmarkStart w:id="756" w:name="_Toc165797540"/>
      <w:r w:rsidRPr="00CC2AE4">
        <w:rPr>
          <w:rFonts w:ascii="Arial Narrow" w:hAnsi="Arial Narrow"/>
        </w:rPr>
        <w:t xml:space="preserve">Security </w:t>
      </w:r>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r w:rsidRPr="00CC2AE4">
        <w:rPr>
          <w:rFonts w:ascii="Arial Narrow" w:hAnsi="Arial Narrow"/>
        </w:rPr>
        <w:t>Screening</w:t>
      </w:r>
    </w:p>
    <w:p w14:paraId="59A95359" w14:textId="7F9939BE" w:rsidR="008C2FD9" w:rsidRPr="00CC2AE4" w:rsidRDefault="008C2FD9" w:rsidP="007F1C14">
      <w:pPr>
        <w:tabs>
          <w:tab w:val="num" w:pos="540"/>
        </w:tabs>
        <w:rPr>
          <w:rFonts w:ascii="Arial Narrow" w:hAnsi="Arial Narrow" w:cs="Arial"/>
          <w:sz w:val="24"/>
          <w:szCs w:val="24"/>
        </w:rPr>
      </w:pPr>
      <w:r w:rsidRPr="00CC2AE4">
        <w:rPr>
          <w:rFonts w:ascii="Arial Narrow" w:hAnsi="Arial Narrow" w:cs="Arial"/>
          <w:sz w:val="24"/>
          <w:szCs w:val="24"/>
        </w:rPr>
        <w:t xml:space="preserve">Security screening services managed by an executive branch agency must be accessible to people with disabilities, and agencies must make </w:t>
      </w:r>
      <w:proofErr w:type="gramStart"/>
      <w:r w:rsidRPr="00CC2AE4">
        <w:rPr>
          <w:rFonts w:ascii="Arial Narrow" w:hAnsi="Arial Narrow" w:cs="Arial"/>
          <w:sz w:val="24"/>
          <w:szCs w:val="24"/>
        </w:rPr>
        <w:t>accommodations</w:t>
      </w:r>
      <w:proofErr w:type="gramEnd"/>
      <w:r w:rsidRPr="00CC2AE4">
        <w:rPr>
          <w:rFonts w:ascii="Arial Narrow" w:hAnsi="Arial Narrow" w:cs="Arial"/>
          <w:sz w:val="24"/>
          <w:szCs w:val="24"/>
        </w:rPr>
        <w:t xml:space="preserve"> based on individuals’ specific disabilities. Make sure that security personnel, including vendors, are trained to communicate effectively with people with disabilities. </w:t>
      </w:r>
      <w:hyperlink r:id="rId49" w:history="1">
        <w:r w:rsidRPr="00CC2AE4">
          <w:rPr>
            <w:rStyle w:val="Hyperlink"/>
            <w:rFonts w:ascii="Arial Narrow" w:hAnsi="Arial Narrow" w:cs="Arial"/>
            <w:sz w:val="24"/>
            <w:szCs w:val="24"/>
          </w:rPr>
          <w:t xml:space="preserve">MOD </w:t>
        </w:r>
        <w:r w:rsidR="005C01C3" w:rsidRPr="00CC2AE4">
          <w:rPr>
            <w:rStyle w:val="Hyperlink"/>
            <w:rFonts w:ascii="Arial Narrow" w:hAnsi="Arial Narrow" w:cs="Arial"/>
            <w:sz w:val="24"/>
            <w:szCs w:val="24"/>
          </w:rPr>
          <w:t xml:space="preserve">has </w:t>
        </w:r>
        <w:proofErr w:type="gramStart"/>
        <w:r w:rsidR="005C01C3" w:rsidRPr="00CC2AE4">
          <w:rPr>
            <w:rStyle w:val="Hyperlink"/>
            <w:rFonts w:ascii="Arial Narrow" w:hAnsi="Arial Narrow" w:cs="Arial"/>
            <w:sz w:val="24"/>
            <w:szCs w:val="24"/>
          </w:rPr>
          <w:t>a helpful</w:t>
        </w:r>
        <w:proofErr w:type="gramEnd"/>
        <w:r w:rsidR="005C01C3" w:rsidRPr="00CC2AE4">
          <w:rPr>
            <w:rStyle w:val="Hyperlink"/>
            <w:rFonts w:ascii="Arial Narrow" w:hAnsi="Arial Narrow" w:cs="Arial"/>
            <w:sz w:val="24"/>
            <w:szCs w:val="24"/>
          </w:rPr>
          <w:t xml:space="preserve"> online training about</w:t>
        </w:r>
        <w:r w:rsidRPr="00CC2AE4">
          <w:rPr>
            <w:rStyle w:val="Hyperlink"/>
            <w:rFonts w:ascii="Arial Narrow" w:hAnsi="Arial Narrow" w:cs="Arial"/>
            <w:sz w:val="24"/>
            <w:szCs w:val="24"/>
          </w:rPr>
          <w:t xml:space="preserve"> effective communication</w:t>
        </w:r>
      </w:hyperlink>
      <w:r w:rsidRPr="00CC2AE4">
        <w:rPr>
          <w:rFonts w:ascii="Arial Narrow" w:hAnsi="Arial Narrow" w:cs="Arial"/>
          <w:sz w:val="24"/>
          <w:szCs w:val="24"/>
        </w:rPr>
        <w:t>. Here are some examples of scenarios you may encounter, and potential solutions:</w:t>
      </w:r>
    </w:p>
    <w:p w14:paraId="4FEF506D" w14:textId="77777777" w:rsidR="008C2FD9" w:rsidRPr="00CC2AE4" w:rsidRDefault="008C2FD9" w:rsidP="00591F85">
      <w:pPr>
        <w:pStyle w:val="ListBullet4"/>
        <w:rPr>
          <w:rFonts w:ascii="Arial Narrow" w:hAnsi="Arial Narrow" w:cs="Arial"/>
          <w:bCs/>
        </w:rPr>
      </w:pPr>
      <w:r w:rsidRPr="00CC2AE4">
        <w:rPr>
          <w:rFonts w:ascii="Arial Narrow" w:hAnsi="Arial Narrow" w:cs="Arial"/>
          <w:bCs/>
        </w:rPr>
        <w:t xml:space="preserve">Some people wear medical devices that are not easily removed and may set off walk-through metal detectors. Be aware that the detector may go off and have wands available as well as walk-through detectors. </w:t>
      </w:r>
    </w:p>
    <w:p w14:paraId="2AED504C" w14:textId="77777777" w:rsidR="008C2FD9" w:rsidRPr="00CC2AE4" w:rsidRDefault="008C2FD9" w:rsidP="00591F85">
      <w:pPr>
        <w:pStyle w:val="ListBullet4"/>
        <w:rPr>
          <w:rFonts w:ascii="Arial Narrow" w:hAnsi="Arial Narrow" w:cs="Arial"/>
          <w:bCs/>
        </w:rPr>
      </w:pPr>
      <w:r w:rsidRPr="00CC2AE4">
        <w:rPr>
          <w:rFonts w:ascii="Arial Narrow" w:hAnsi="Arial Narrow" w:cs="Arial"/>
          <w:bCs/>
        </w:rPr>
        <w:t xml:space="preserve">Some medical devices may be disturbed by screening devices. Provide the option for alternative screening measures, such as pat down, as necessary and appropriate. </w:t>
      </w:r>
    </w:p>
    <w:p w14:paraId="6D2E4042" w14:textId="3174F910" w:rsidR="008C2FD9" w:rsidRPr="00CC2AE4" w:rsidRDefault="008C2FD9" w:rsidP="00591F85">
      <w:pPr>
        <w:pStyle w:val="ListBullet4"/>
        <w:rPr>
          <w:rFonts w:ascii="Arial Narrow" w:hAnsi="Arial Narrow" w:cs="Arial"/>
          <w:bCs/>
        </w:rPr>
      </w:pPr>
      <w:r w:rsidRPr="00CC2AE4">
        <w:rPr>
          <w:rFonts w:ascii="Arial Narrow" w:hAnsi="Arial Narrow" w:cs="Arial"/>
          <w:bCs/>
        </w:rPr>
        <w:t>Provide verbal instructions and cues to a person who is blind to ensure they can find the appropriate place to walk through the metal detector.</w:t>
      </w:r>
      <w:r w:rsidR="001C4F20" w:rsidRPr="00CC2AE4">
        <w:rPr>
          <w:rFonts w:ascii="Arial Narrow" w:hAnsi="Arial Narrow" w:cs="Arial"/>
          <w:bCs/>
        </w:rPr>
        <w:t xml:space="preserve"> </w:t>
      </w:r>
    </w:p>
    <w:p w14:paraId="5F81A9B4" w14:textId="77777777" w:rsidR="008C2FD9" w:rsidRPr="00CC2AE4" w:rsidRDefault="008C2FD9" w:rsidP="007F1C14">
      <w:pPr>
        <w:rPr>
          <w:rFonts w:ascii="Arial Narrow" w:hAnsi="Arial Narrow"/>
        </w:rPr>
      </w:pPr>
    </w:p>
    <w:p w14:paraId="4C7DF669" w14:textId="77777777" w:rsidR="009335F2" w:rsidRPr="00CC2AE4" w:rsidRDefault="009335F2" w:rsidP="009335F2">
      <w:pPr>
        <w:pStyle w:val="Heading2"/>
        <w:rPr>
          <w:rFonts w:ascii="Arial Narrow" w:hAnsi="Arial Narrow"/>
        </w:rPr>
      </w:pPr>
      <w:bookmarkStart w:id="757" w:name="_Meetings,_documents_and"/>
      <w:bookmarkStart w:id="758" w:name="_Toc102392203"/>
      <w:bookmarkEnd w:id="757"/>
      <w:r w:rsidRPr="00CC2AE4">
        <w:rPr>
          <w:rFonts w:ascii="Arial Narrow" w:hAnsi="Arial Narrow"/>
        </w:rPr>
        <w:t>Disability Primer</w:t>
      </w:r>
      <w:bookmarkEnd w:id="758"/>
    </w:p>
    <w:p w14:paraId="17630897" w14:textId="1E86A9CA" w:rsidR="009335F2" w:rsidRPr="00CC2AE4" w:rsidRDefault="009335F2" w:rsidP="009335F2">
      <w:pPr>
        <w:pStyle w:val="Heading3"/>
        <w:rPr>
          <w:rFonts w:ascii="Arial Narrow" w:hAnsi="Arial Narrow"/>
        </w:rPr>
      </w:pPr>
      <w:bookmarkStart w:id="759" w:name="_Toc102392204"/>
      <w:r w:rsidRPr="00CC2AE4">
        <w:rPr>
          <w:rFonts w:ascii="Arial Narrow" w:hAnsi="Arial Narrow"/>
        </w:rPr>
        <w:t>Disability Terminology</w:t>
      </w:r>
      <w:bookmarkEnd w:id="759"/>
    </w:p>
    <w:p w14:paraId="42C8A2D8" w14:textId="24CC35C1" w:rsidR="00D72D13" w:rsidRPr="00CC2AE4" w:rsidRDefault="00D72D13" w:rsidP="00F30AA2">
      <w:pPr>
        <w:jc w:val="both"/>
        <w:rPr>
          <w:rFonts w:ascii="Arial Narrow" w:hAnsi="Arial Narrow" w:cs="Arial"/>
          <w:sz w:val="24"/>
          <w:szCs w:val="24"/>
        </w:rPr>
      </w:pPr>
      <w:r w:rsidRPr="00CC2AE4">
        <w:rPr>
          <w:rFonts w:ascii="Arial Narrow" w:hAnsi="Arial Narrow" w:cs="Arial"/>
          <w:sz w:val="24"/>
          <w:szCs w:val="24"/>
        </w:rPr>
        <w:t>People with disabilities have different preferences for how to speak about their disabilities. If unsure of how to refer to an individual’s disability, ask them and respect their wishes. When speaking or writing about disabilities more generally, there are a few rules of thumb, outlined below.</w:t>
      </w:r>
    </w:p>
    <w:p w14:paraId="18D723EC" w14:textId="77777777" w:rsidR="00D72D13" w:rsidRPr="00CC2AE4" w:rsidRDefault="00D72D13" w:rsidP="00F30AA2">
      <w:pPr>
        <w:jc w:val="both"/>
        <w:rPr>
          <w:rFonts w:ascii="Arial Narrow" w:hAnsi="Arial Narrow" w:cs="Arial"/>
          <w:sz w:val="24"/>
          <w:szCs w:val="24"/>
        </w:rPr>
      </w:pPr>
    </w:p>
    <w:p w14:paraId="638C49EB" w14:textId="1389643D" w:rsidR="00F30AA2" w:rsidRPr="00CC2AE4" w:rsidRDefault="00F30AA2" w:rsidP="00F30AA2">
      <w:pPr>
        <w:jc w:val="both"/>
        <w:rPr>
          <w:rFonts w:ascii="Arial Narrow" w:hAnsi="Arial Narrow" w:cs="Arial"/>
          <w:sz w:val="24"/>
          <w:szCs w:val="24"/>
        </w:rPr>
      </w:pPr>
      <w:r w:rsidRPr="00CC2AE4">
        <w:rPr>
          <w:rFonts w:ascii="Arial Narrow" w:hAnsi="Arial Narrow" w:cs="Arial"/>
          <w:sz w:val="24"/>
          <w:szCs w:val="24"/>
        </w:rPr>
        <w:t xml:space="preserve">The disability community generally uses “person first” language, which puts the emphasis on the person rather than the impairment. Instead of labeling/defining a person based on their disability, put the person first, and if necessary, use the impairment as a descriptor. Say “person with a disability” instead of “disabled person” (i.e., put the word “person” first, and the descriptor second). </w:t>
      </w:r>
    </w:p>
    <w:p w14:paraId="17FCB77B" w14:textId="77777777" w:rsidR="00F30AA2" w:rsidRPr="00CC2AE4" w:rsidRDefault="00F30AA2" w:rsidP="00F30AA2">
      <w:pPr>
        <w:jc w:val="both"/>
        <w:rPr>
          <w:rFonts w:ascii="Arial Narrow" w:hAnsi="Arial Narrow" w:cs="Arial"/>
          <w:sz w:val="24"/>
          <w:szCs w:val="24"/>
        </w:rPr>
      </w:pPr>
    </w:p>
    <w:p w14:paraId="5517ADDE" w14:textId="77777777" w:rsidR="00F30AA2" w:rsidRPr="00CC2AE4" w:rsidRDefault="00F30AA2" w:rsidP="00F30AA2">
      <w:pPr>
        <w:jc w:val="both"/>
        <w:rPr>
          <w:rFonts w:ascii="Arial Narrow" w:hAnsi="Arial Narrow" w:cs="Arial"/>
          <w:sz w:val="24"/>
          <w:szCs w:val="24"/>
        </w:rPr>
      </w:pPr>
      <w:r w:rsidRPr="00CC2AE4">
        <w:rPr>
          <w:rFonts w:ascii="Arial Narrow" w:hAnsi="Arial Narrow" w:cs="Arial"/>
          <w:sz w:val="24"/>
          <w:szCs w:val="24"/>
        </w:rPr>
        <w:t xml:space="preserve">Some people with disabilities prefer “identity first language.” For some people, their disability isn’t just a diagnosis, it is a cultural identity, and they prefer to put that cultural identity first. If someone tells you they prefer “identity first language,” you could refer to them as a “disabled person.” Start with </w:t>
      </w:r>
      <w:proofErr w:type="gramStart"/>
      <w:r w:rsidRPr="00CC2AE4">
        <w:rPr>
          <w:rFonts w:ascii="Arial Narrow" w:hAnsi="Arial Narrow" w:cs="Arial"/>
          <w:sz w:val="24"/>
          <w:szCs w:val="24"/>
        </w:rPr>
        <w:t>person</w:t>
      </w:r>
      <w:proofErr w:type="gramEnd"/>
      <w:r w:rsidRPr="00CC2AE4">
        <w:rPr>
          <w:rFonts w:ascii="Arial Narrow" w:hAnsi="Arial Narrow" w:cs="Arial"/>
          <w:sz w:val="24"/>
          <w:szCs w:val="24"/>
        </w:rPr>
        <w:t xml:space="preserve">-first language, but to be open to switching to identity-first language if someone asks you to. If you’re not sure what the right terminology is, do not be afraid to ask. </w:t>
      </w:r>
    </w:p>
    <w:p w14:paraId="087602BB" w14:textId="77777777" w:rsidR="00F30AA2" w:rsidRPr="00CC2AE4" w:rsidRDefault="00F30AA2" w:rsidP="00F30AA2">
      <w:pPr>
        <w:jc w:val="both"/>
        <w:rPr>
          <w:rFonts w:ascii="Arial Narrow" w:hAnsi="Arial Narrow" w:cs="Arial"/>
          <w:sz w:val="24"/>
          <w:szCs w:val="24"/>
        </w:rPr>
      </w:pPr>
    </w:p>
    <w:p w14:paraId="325374AF" w14:textId="77777777" w:rsidR="00F30AA2" w:rsidRPr="00CC2AE4" w:rsidRDefault="00F30AA2" w:rsidP="00F30AA2">
      <w:pPr>
        <w:jc w:val="both"/>
        <w:rPr>
          <w:rFonts w:ascii="Arial Narrow" w:hAnsi="Arial Narrow" w:cs="Arial"/>
          <w:sz w:val="24"/>
          <w:szCs w:val="24"/>
        </w:rPr>
      </w:pPr>
      <w:r w:rsidRPr="00CC2AE4">
        <w:rPr>
          <w:rFonts w:ascii="Arial Narrow" w:hAnsi="Arial Narrow" w:cs="Arial"/>
          <w:sz w:val="24"/>
          <w:szCs w:val="24"/>
        </w:rPr>
        <w:lastRenderedPageBreak/>
        <w:t xml:space="preserve">Some language to avoid: </w:t>
      </w:r>
    </w:p>
    <w:p w14:paraId="46B0329E" w14:textId="3FB5C158" w:rsidR="00F30AA2" w:rsidRPr="00CC2AE4" w:rsidRDefault="00F30AA2" w:rsidP="00591F85">
      <w:pPr>
        <w:pStyle w:val="ListBullet4"/>
        <w:rPr>
          <w:rFonts w:ascii="Arial Narrow" w:hAnsi="Arial Narrow" w:cs="Arial"/>
        </w:rPr>
      </w:pPr>
      <w:r w:rsidRPr="00CC2AE4">
        <w:rPr>
          <w:rFonts w:ascii="Arial Narrow" w:hAnsi="Arial Narrow" w:cs="Arial"/>
        </w:rPr>
        <w:t>While the word “handicapped” is still used in some Massachusetts statutes, the word has fallen into disuse an</w:t>
      </w:r>
      <w:r w:rsidR="00864239" w:rsidRPr="00CC2AE4">
        <w:rPr>
          <w:rFonts w:ascii="Arial Narrow" w:hAnsi="Arial Narrow" w:cs="Arial"/>
        </w:rPr>
        <w:t>d</w:t>
      </w:r>
      <w:r w:rsidRPr="00CC2AE4">
        <w:rPr>
          <w:rFonts w:ascii="Arial Narrow" w:hAnsi="Arial Narrow" w:cs="Arial"/>
        </w:rPr>
        <w:t xml:space="preserve"> should be avoided. Instead, you can say “person with a disability” or “accessible restroom/parking.” </w:t>
      </w:r>
    </w:p>
    <w:p w14:paraId="7092B774" w14:textId="6F83A5AA" w:rsidR="00F30AA2" w:rsidRPr="00CC2AE4" w:rsidRDefault="00F30AA2" w:rsidP="00591F85">
      <w:pPr>
        <w:pStyle w:val="ListBullet4"/>
        <w:rPr>
          <w:rFonts w:ascii="Arial Narrow" w:hAnsi="Arial Narrow" w:cs="Arial"/>
        </w:rPr>
      </w:pPr>
      <w:r w:rsidRPr="00CC2AE4">
        <w:rPr>
          <w:rFonts w:ascii="Arial Narrow" w:hAnsi="Arial Narrow" w:cs="Arial"/>
        </w:rPr>
        <w:t>Do not use the article “the” followed by an adjective to describe people with disabilities</w:t>
      </w:r>
      <w:r w:rsidR="00AC6E59" w:rsidRPr="00CC2AE4">
        <w:rPr>
          <w:rFonts w:ascii="Arial Narrow" w:hAnsi="Arial Narrow" w:cs="Arial"/>
        </w:rPr>
        <w:t>. For example, avoid using the phrase “the Disabled,” and instead use “people with disabilities.”</w:t>
      </w:r>
      <w:r w:rsidR="00910ED4" w:rsidRPr="00CC2AE4">
        <w:rPr>
          <w:rFonts w:ascii="Arial Narrow" w:hAnsi="Arial Narrow" w:cs="Arial"/>
        </w:rPr>
        <w:t xml:space="preserve"> </w:t>
      </w:r>
    </w:p>
    <w:p w14:paraId="4794D819" w14:textId="77777777" w:rsidR="00F30AA2" w:rsidRPr="00CC2AE4" w:rsidRDefault="00F30AA2" w:rsidP="00591F85">
      <w:pPr>
        <w:pStyle w:val="ListBullet4"/>
        <w:rPr>
          <w:rFonts w:ascii="Arial Narrow" w:hAnsi="Arial Narrow" w:cs="Arial"/>
        </w:rPr>
      </w:pPr>
      <w:r w:rsidRPr="00CC2AE4">
        <w:rPr>
          <w:rFonts w:ascii="Arial Narrow" w:hAnsi="Arial Narrow" w:cs="Arial"/>
        </w:rPr>
        <w:t xml:space="preserve">Language that implies people with disabilities are to be pitied, such as “impaired,” “victim,” “afflicted with,” “confined to.” </w:t>
      </w:r>
    </w:p>
    <w:p w14:paraId="343313C5" w14:textId="77777777" w:rsidR="00F30AA2" w:rsidRPr="00CC2AE4" w:rsidRDefault="00F30AA2" w:rsidP="00591F85">
      <w:pPr>
        <w:pStyle w:val="ListBullet4"/>
        <w:rPr>
          <w:rFonts w:ascii="Arial Narrow" w:hAnsi="Arial Narrow" w:cs="Arial"/>
        </w:rPr>
      </w:pPr>
      <w:r w:rsidRPr="00CC2AE4">
        <w:rPr>
          <w:rFonts w:ascii="Arial Narrow" w:hAnsi="Arial Narrow" w:cs="Arial"/>
        </w:rPr>
        <w:t xml:space="preserve">Euphemisms such as “special,” or “differently abled.” Instead, use direct language. </w:t>
      </w:r>
    </w:p>
    <w:p w14:paraId="268A3A7E" w14:textId="77777777" w:rsidR="00F30AA2" w:rsidRPr="00CC2AE4" w:rsidRDefault="00F30AA2" w:rsidP="00591F85">
      <w:pPr>
        <w:pStyle w:val="ListBullet4"/>
        <w:rPr>
          <w:rFonts w:ascii="Arial Narrow" w:hAnsi="Arial Narrow" w:cs="Arial"/>
        </w:rPr>
      </w:pPr>
      <w:r w:rsidRPr="00CC2AE4">
        <w:rPr>
          <w:rFonts w:ascii="Arial Narrow" w:hAnsi="Arial Narrow" w:cs="Arial"/>
        </w:rPr>
        <w:t xml:space="preserve">The word “normal” to describe people without disabilities. Use “people without disabilities.” </w:t>
      </w:r>
      <w:r w:rsidRPr="00CC2AE4">
        <w:rPr>
          <w:rFonts w:ascii="Arial Narrow" w:hAnsi="Arial Narrow"/>
        </w:rPr>
        <w:br/>
      </w:r>
    </w:p>
    <w:p w14:paraId="1FF2CA05" w14:textId="77777777" w:rsidR="00F30AA2" w:rsidRPr="00CC2AE4" w:rsidRDefault="00F30AA2" w:rsidP="00F30AA2">
      <w:pPr>
        <w:jc w:val="both"/>
        <w:rPr>
          <w:rFonts w:ascii="Arial Narrow" w:hAnsi="Arial Narrow" w:cs="Arial"/>
          <w:sz w:val="24"/>
          <w:szCs w:val="24"/>
        </w:rPr>
      </w:pPr>
      <w:r w:rsidRPr="00CC2AE4">
        <w:rPr>
          <w:rFonts w:ascii="Arial Narrow" w:hAnsi="Arial Narrow" w:cs="Arial"/>
          <w:sz w:val="24"/>
          <w:szCs w:val="24"/>
        </w:rPr>
        <w:t>To refer to a person’s disability, choose the correct terminology for the specific disability. The following terms are examples of appropriate terms to describe people with disabilities.</w:t>
      </w:r>
    </w:p>
    <w:p w14:paraId="403CD7EA" w14:textId="77777777" w:rsidR="00F30AA2" w:rsidRPr="00CC2AE4" w:rsidRDefault="00F30AA2" w:rsidP="00F30AA2">
      <w:pPr>
        <w:jc w:val="both"/>
        <w:rPr>
          <w:rFonts w:ascii="Arial Narrow" w:hAnsi="Arial Narrow" w:cs="Arial"/>
          <w:sz w:val="24"/>
          <w:szCs w:val="24"/>
        </w:rPr>
      </w:pPr>
    </w:p>
    <w:p w14:paraId="79340B63" w14:textId="77777777" w:rsidR="00F30AA2" w:rsidRPr="00CC2AE4" w:rsidRDefault="00F30AA2" w:rsidP="00F30AA2">
      <w:pPr>
        <w:jc w:val="both"/>
        <w:rPr>
          <w:rFonts w:ascii="Arial Narrow" w:hAnsi="Arial Narrow" w:cs="Arial"/>
          <w:sz w:val="24"/>
          <w:szCs w:val="24"/>
        </w:rPr>
      </w:pPr>
      <w:r w:rsidRPr="00CC2AE4">
        <w:rPr>
          <w:rFonts w:ascii="Arial Narrow" w:hAnsi="Arial Narrow" w:cs="Arial"/>
          <w:sz w:val="24"/>
          <w:szCs w:val="24"/>
        </w:rPr>
        <w:t xml:space="preserve">People who are: blind, Deaf or hard of hearing, developmentally disabled. </w:t>
      </w:r>
    </w:p>
    <w:p w14:paraId="5CA5DDEF" w14:textId="1F6D09C1" w:rsidR="00F30AA2" w:rsidRPr="00CC2AE4" w:rsidRDefault="00F30AA2" w:rsidP="00F30AA2">
      <w:pPr>
        <w:jc w:val="both"/>
        <w:rPr>
          <w:rFonts w:ascii="Arial Narrow" w:hAnsi="Arial Narrow" w:cs="Arial"/>
          <w:sz w:val="24"/>
          <w:szCs w:val="24"/>
        </w:rPr>
      </w:pPr>
      <w:r w:rsidRPr="00CC2AE4">
        <w:rPr>
          <w:rFonts w:ascii="Arial Narrow" w:hAnsi="Arial Narrow" w:cs="Arial"/>
          <w:sz w:val="24"/>
          <w:szCs w:val="24"/>
        </w:rPr>
        <w:t xml:space="preserve">People with, or who </w:t>
      </w:r>
      <w:proofErr w:type="gramStart"/>
      <w:r w:rsidRPr="00CC2AE4">
        <w:rPr>
          <w:rFonts w:ascii="Arial Narrow" w:hAnsi="Arial Narrow" w:cs="Arial"/>
          <w:sz w:val="24"/>
          <w:szCs w:val="24"/>
        </w:rPr>
        <w:t>have:</w:t>
      </w:r>
      <w:proofErr w:type="gramEnd"/>
      <w:r w:rsidRPr="00CC2AE4">
        <w:rPr>
          <w:rFonts w:ascii="Arial Narrow" w:hAnsi="Arial Narrow" w:cs="Arial"/>
          <w:sz w:val="24"/>
          <w:szCs w:val="24"/>
        </w:rPr>
        <w:t xml:space="preserve"> intellectual disabilities, vision impairments, Cerebral Palsy, Down Syndrome, paraplegia, quadriplegia, seizure disorder, specific learning disability, speech impairment, or speech disability.</w:t>
      </w:r>
    </w:p>
    <w:p w14:paraId="623FF529" w14:textId="77777777" w:rsidR="00F30AA2" w:rsidRPr="00CC2AE4" w:rsidRDefault="00F30AA2" w:rsidP="00F30AA2">
      <w:pPr>
        <w:jc w:val="both"/>
        <w:rPr>
          <w:rFonts w:ascii="Arial Narrow" w:hAnsi="Arial Narrow" w:cs="Arial"/>
          <w:sz w:val="24"/>
          <w:szCs w:val="24"/>
        </w:rPr>
      </w:pPr>
    </w:p>
    <w:p w14:paraId="4AAD0FD8" w14:textId="77777777" w:rsidR="00F30AA2" w:rsidRPr="00CC2AE4" w:rsidRDefault="00F30AA2" w:rsidP="00F30AA2">
      <w:pPr>
        <w:jc w:val="both"/>
        <w:rPr>
          <w:rFonts w:ascii="Arial Narrow" w:hAnsi="Arial Narrow" w:cs="Arial"/>
          <w:sz w:val="24"/>
          <w:szCs w:val="24"/>
        </w:rPr>
      </w:pPr>
      <w:r w:rsidRPr="00CC2AE4">
        <w:rPr>
          <w:rFonts w:ascii="Arial Narrow" w:hAnsi="Arial Narrow" w:cs="Arial"/>
          <w:sz w:val="24"/>
          <w:szCs w:val="24"/>
        </w:rPr>
        <w:t xml:space="preserve">A person in a wheelchair is a “wheelchair user” or “uses a wheelchair.” </w:t>
      </w:r>
    </w:p>
    <w:p w14:paraId="2F2C7DDB" w14:textId="77777777" w:rsidR="00F30AA2" w:rsidRPr="00CC2AE4" w:rsidRDefault="00F30AA2" w:rsidP="00F30AA2">
      <w:pPr>
        <w:rPr>
          <w:rFonts w:ascii="Arial Narrow" w:hAnsi="Arial Narrow"/>
        </w:rPr>
      </w:pPr>
    </w:p>
    <w:p w14:paraId="4D4D58A7" w14:textId="37B09094" w:rsidR="009335F2" w:rsidRPr="00CC2AE4" w:rsidRDefault="009335F2" w:rsidP="009335F2">
      <w:pPr>
        <w:pStyle w:val="Heading3"/>
        <w:rPr>
          <w:rFonts w:ascii="Arial Narrow" w:hAnsi="Arial Narrow"/>
          <w:sz w:val="26"/>
          <w:szCs w:val="26"/>
        </w:rPr>
      </w:pPr>
      <w:bookmarkStart w:id="760" w:name="_Toc102392205"/>
      <w:r w:rsidRPr="00CC2AE4">
        <w:rPr>
          <w:rFonts w:ascii="Arial Narrow" w:hAnsi="Arial Narrow"/>
          <w:sz w:val="26"/>
          <w:szCs w:val="26"/>
        </w:rPr>
        <w:t>Disability Etiquette</w:t>
      </w:r>
      <w:bookmarkEnd w:id="760"/>
    </w:p>
    <w:p w14:paraId="6E2AD6A7" w14:textId="26C701BC" w:rsidR="002B3CE1" w:rsidRPr="00CC2AE4" w:rsidRDefault="002B3CE1" w:rsidP="002B3CE1">
      <w:pPr>
        <w:pStyle w:val="Heading4"/>
        <w:rPr>
          <w:rFonts w:ascii="Arial Narrow" w:hAnsi="Arial Narrow"/>
          <w:sz w:val="24"/>
          <w:szCs w:val="22"/>
        </w:rPr>
      </w:pPr>
      <w:r w:rsidRPr="00CC2AE4">
        <w:rPr>
          <w:rFonts w:ascii="Arial Narrow" w:hAnsi="Arial Narrow"/>
          <w:sz w:val="24"/>
          <w:szCs w:val="22"/>
        </w:rPr>
        <w:t>General Principles</w:t>
      </w:r>
      <w:r w:rsidRPr="00CC2AE4">
        <w:rPr>
          <w:rFonts w:ascii="Arial" w:hAnsi="Arial" w:cs="Arial"/>
          <w:sz w:val="24"/>
          <w:szCs w:val="22"/>
        </w:rPr>
        <w:t>​</w:t>
      </w:r>
    </w:p>
    <w:p w14:paraId="19FEB294" w14:textId="6CB2CF7A" w:rsidR="002B3CE1" w:rsidRPr="00CC2AE4" w:rsidRDefault="002B3CE1" w:rsidP="00591F85">
      <w:pPr>
        <w:pStyle w:val="ListBullet4"/>
        <w:rPr>
          <w:rFonts w:ascii="Arial Narrow" w:hAnsi="Arial Narrow"/>
          <w:szCs w:val="22"/>
        </w:rPr>
      </w:pPr>
      <w:r w:rsidRPr="00CC2AE4">
        <w:rPr>
          <w:rFonts w:ascii="Arial Narrow" w:hAnsi="Arial Narrow"/>
          <w:szCs w:val="22"/>
        </w:rPr>
        <w:t>Speak directly to the person with a disability, not to their interpreter or companion.</w:t>
      </w:r>
      <w:r w:rsidRPr="00CC2AE4">
        <w:rPr>
          <w:rFonts w:ascii="Arial" w:hAnsi="Arial" w:cs="Arial"/>
          <w:szCs w:val="22"/>
        </w:rPr>
        <w:t>​</w:t>
      </w:r>
    </w:p>
    <w:p w14:paraId="474F960F" w14:textId="7A2B32B9" w:rsidR="002B3CE1" w:rsidRPr="00CC2AE4" w:rsidRDefault="002B3CE1" w:rsidP="00591F85">
      <w:pPr>
        <w:pStyle w:val="ListBullet4"/>
        <w:rPr>
          <w:rFonts w:ascii="Arial Narrow" w:hAnsi="Arial Narrow"/>
          <w:szCs w:val="22"/>
        </w:rPr>
      </w:pPr>
      <w:proofErr w:type="gramStart"/>
      <w:r w:rsidRPr="00CC2AE4">
        <w:rPr>
          <w:rFonts w:ascii="Arial Narrow" w:hAnsi="Arial Narrow"/>
          <w:szCs w:val="22"/>
        </w:rPr>
        <w:t>Offer assistance</w:t>
      </w:r>
      <w:proofErr w:type="gramEnd"/>
      <w:r w:rsidRPr="00CC2AE4">
        <w:rPr>
          <w:rFonts w:ascii="Arial Narrow" w:hAnsi="Arial Narrow"/>
          <w:szCs w:val="22"/>
        </w:rPr>
        <w:t xml:space="preserve">; do not just give it or </w:t>
      </w:r>
      <w:proofErr w:type="gramStart"/>
      <w:r w:rsidRPr="00CC2AE4">
        <w:rPr>
          <w:rFonts w:ascii="Arial Narrow" w:hAnsi="Arial Narrow"/>
          <w:szCs w:val="22"/>
        </w:rPr>
        <w:t>assumed</w:t>
      </w:r>
      <w:proofErr w:type="gramEnd"/>
      <w:r w:rsidRPr="00CC2AE4">
        <w:rPr>
          <w:rFonts w:ascii="Arial Narrow" w:hAnsi="Arial Narrow"/>
          <w:szCs w:val="22"/>
        </w:rPr>
        <w:t xml:space="preserve"> it is needed.</w:t>
      </w:r>
      <w:r w:rsidR="001C4F20" w:rsidRPr="00CC2AE4">
        <w:rPr>
          <w:rFonts w:ascii="Arial Narrow" w:hAnsi="Arial Narrow"/>
          <w:szCs w:val="22"/>
        </w:rPr>
        <w:t xml:space="preserve"> </w:t>
      </w:r>
      <w:r w:rsidRPr="00CC2AE4">
        <w:rPr>
          <w:rFonts w:ascii="Arial Narrow" w:hAnsi="Arial Narrow"/>
          <w:szCs w:val="22"/>
        </w:rPr>
        <w:t>If accepted, listen or ask for instructions.</w:t>
      </w:r>
      <w:r w:rsidRPr="00CC2AE4">
        <w:rPr>
          <w:rFonts w:ascii="Arial" w:hAnsi="Arial" w:cs="Arial"/>
          <w:szCs w:val="22"/>
        </w:rPr>
        <w:t>​</w:t>
      </w:r>
    </w:p>
    <w:p w14:paraId="692F8692" w14:textId="2C943805" w:rsidR="002B3CE1" w:rsidRPr="00CC2AE4" w:rsidRDefault="002B3CE1" w:rsidP="00591F85">
      <w:pPr>
        <w:pStyle w:val="ListBullet4"/>
        <w:rPr>
          <w:rFonts w:ascii="Arial Narrow" w:hAnsi="Arial Narrow"/>
          <w:szCs w:val="22"/>
        </w:rPr>
      </w:pPr>
      <w:r w:rsidRPr="00CC2AE4">
        <w:rPr>
          <w:rFonts w:ascii="Arial Narrow" w:hAnsi="Arial Narrow"/>
          <w:szCs w:val="22"/>
        </w:rPr>
        <w:t>Don’t apologize if you happen to use accepted, common expressions that seem to relate to a person’s disability.</w:t>
      </w:r>
      <w:r w:rsidR="00AC6E59" w:rsidRPr="00CC2AE4">
        <w:rPr>
          <w:rFonts w:ascii="Arial Narrow" w:hAnsi="Arial Narrow"/>
          <w:szCs w:val="22"/>
        </w:rPr>
        <w:t xml:space="preserve"> For example, if you say</w:t>
      </w:r>
      <w:r w:rsidR="00837232" w:rsidRPr="00CC2AE4">
        <w:rPr>
          <w:rFonts w:ascii="Arial Narrow" w:hAnsi="Arial Narrow"/>
          <w:szCs w:val="22"/>
        </w:rPr>
        <w:t>,</w:t>
      </w:r>
      <w:r w:rsidR="00AC6E59" w:rsidRPr="00CC2AE4">
        <w:rPr>
          <w:rFonts w:ascii="Arial Narrow" w:hAnsi="Arial Narrow"/>
          <w:szCs w:val="22"/>
        </w:rPr>
        <w:t xml:space="preserve"> “did you see that article in the newspaper this morning?” to someone who is blind, you don’t need to apologize for saying the word “see.” </w:t>
      </w:r>
      <w:r w:rsidRPr="00CC2AE4">
        <w:rPr>
          <w:rFonts w:ascii="Arial" w:hAnsi="Arial" w:cs="Arial"/>
          <w:szCs w:val="22"/>
        </w:rPr>
        <w:t>​</w:t>
      </w:r>
    </w:p>
    <w:p w14:paraId="153AC3DE" w14:textId="3D10A5D5" w:rsidR="002B3CE1" w:rsidRPr="00CC2AE4" w:rsidRDefault="002B3CE1" w:rsidP="00591F85">
      <w:pPr>
        <w:pStyle w:val="ListBullet4"/>
        <w:rPr>
          <w:rFonts w:ascii="Arial Narrow" w:hAnsi="Arial Narrow"/>
          <w:szCs w:val="22"/>
        </w:rPr>
      </w:pPr>
      <w:r w:rsidRPr="00CC2AE4">
        <w:rPr>
          <w:rFonts w:ascii="Arial Narrow" w:hAnsi="Arial Narrow"/>
          <w:szCs w:val="22"/>
        </w:rPr>
        <w:t>Don’t make assumptions.</w:t>
      </w:r>
      <w:r w:rsidRPr="00CC2AE4">
        <w:rPr>
          <w:rFonts w:ascii="Arial" w:hAnsi="Arial" w:cs="Arial"/>
          <w:szCs w:val="22"/>
        </w:rPr>
        <w:t>​</w:t>
      </w:r>
    </w:p>
    <w:p w14:paraId="5D8109BB" w14:textId="17EFBA80" w:rsidR="002B3CE1" w:rsidRPr="00CC2AE4" w:rsidRDefault="002B3CE1" w:rsidP="00591F85">
      <w:pPr>
        <w:pStyle w:val="ListBullet4"/>
        <w:rPr>
          <w:rFonts w:ascii="Arial Narrow" w:hAnsi="Arial Narrow"/>
          <w:szCs w:val="22"/>
        </w:rPr>
      </w:pPr>
      <w:r w:rsidRPr="00CC2AE4">
        <w:rPr>
          <w:rFonts w:ascii="Arial Narrow" w:hAnsi="Arial Narrow"/>
          <w:szCs w:val="22"/>
        </w:rPr>
        <w:t>Don’t be afraid to ask questions when you are unsure what to do.</w:t>
      </w:r>
      <w:r w:rsidRPr="00CC2AE4">
        <w:rPr>
          <w:rFonts w:ascii="Arial" w:hAnsi="Arial" w:cs="Arial"/>
          <w:szCs w:val="22"/>
        </w:rPr>
        <w:t>​</w:t>
      </w:r>
    </w:p>
    <w:p w14:paraId="0BA75DE7" w14:textId="6B55DD57" w:rsidR="002B3CE1" w:rsidRPr="00CC2AE4" w:rsidRDefault="002B3CE1" w:rsidP="00591F85">
      <w:pPr>
        <w:pStyle w:val="ListBullet4"/>
        <w:rPr>
          <w:rFonts w:ascii="Arial Narrow" w:hAnsi="Arial Narrow"/>
          <w:szCs w:val="22"/>
        </w:rPr>
      </w:pPr>
      <w:r w:rsidRPr="00CC2AE4">
        <w:rPr>
          <w:rFonts w:ascii="Arial Narrow" w:hAnsi="Arial Narrow"/>
          <w:szCs w:val="22"/>
        </w:rPr>
        <w:t>Treat adults as adults.</w:t>
      </w:r>
    </w:p>
    <w:p w14:paraId="58194266" w14:textId="2A343ACD" w:rsidR="002B3CE1" w:rsidRPr="00CC2AE4" w:rsidRDefault="002B3CE1" w:rsidP="002B3CE1">
      <w:pPr>
        <w:rPr>
          <w:rFonts w:ascii="Arial Narrow" w:hAnsi="Arial Narrow"/>
          <w:sz w:val="24"/>
          <w:szCs w:val="22"/>
        </w:rPr>
      </w:pPr>
    </w:p>
    <w:p w14:paraId="30C09687" w14:textId="009E0815" w:rsidR="002B3CE1" w:rsidRPr="00CC2AE4" w:rsidRDefault="00931571" w:rsidP="002B3CE1">
      <w:pPr>
        <w:pStyle w:val="Heading4"/>
        <w:rPr>
          <w:rFonts w:ascii="Arial Narrow" w:hAnsi="Arial Narrow"/>
          <w:sz w:val="24"/>
          <w:szCs w:val="22"/>
        </w:rPr>
      </w:pPr>
      <w:r w:rsidRPr="00CC2AE4">
        <w:rPr>
          <w:rFonts w:ascii="Arial Narrow" w:hAnsi="Arial Narrow"/>
          <w:sz w:val="24"/>
          <w:szCs w:val="22"/>
        </w:rPr>
        <w:t>Interacting with people with physical disabilities</w:t>
      </w:r>
    </w:p>
    <w:p w14:paraId="7F87A505" w14:textId="141B8739" w:rsidR="00931571" w:rsidRPr="00CC2AE4" w:rsidRDefault="00931571" w:rsidP="00591F85">
      <w:pPr>
        <w:pStyle w:val="ListBullet4"/>
        <w:rPr>
          <w:rFonts w:ascii="Arial Narrow" w:hAnsi="Arial Narrow"/>
          <w:szCs w:val="22"/>
        </w:rPr>
      </w:pPr>
      <w:r w:rsidRPr="00CC2AE4">
        <w:rPr>
          <w:rFonts w:ascii="Arial Narrow" w:hAnsi="Arial Narrow"/>
          <w:szCs w:val="22"/>
        </w:rPr>
        <w:t>A person’s durable equipment, such as a wheelchair, is part of a person’s personal space. Do not hang on, lean on or touch wheelchairs, walkers, canes, or</w:t>
      </w:r>
      <w:r w:rsidR="00CC308F" w:rsidRPr="00CC2AE4">
        <w:rPr>
          <w:rFonts w:ascii="Arial Narrow" w:hAnsi="Arial Narrow"/>
          <w:szCs w:val="22"/>
        </w:rPr>
        <w:t xml:space="preserve"> any assistive equipment without permission.</w:t>
      </w:r>
    </w:p>
    <w:p w14:paraId="11D2AC9A" w14:textId="77777777" w:rsidR="00931571" w:rsidRPr="00CC2AE4" w:rsidRDefault="00931571" w:rsidP="00591F85">
      <w:pPr>
        <w:pStyle w:val="ListBullet4"/>
        <w:rPr>
          <w:rFonts w:ascii="Arial Narrow" w:hAnsi="Arial Narrow"/>
          <w:szCs w:val="22"/>
        </w:rPr>
      </w:pPr>
      <w:r w:rsidRPr="00CC2AE4">
        <w:rPr>
          <w:rFonts w:ascii="Arial Narrow" w:hAnsi="Arial Narrow"/>
          <w:szCs w:val="22"/>
        </w:rPr>
        <w:t>Always ask permission before moving assistive equipment such as a cane, crutches, or a walker. </w:t>
      </w:r>
      <w:r w:rsidRPr="00CC2AE4">
        <w:rPr>
          <w:rFonts w:ascii="Arial" w:hAnsi="Arial" w:cs="Arial"/>
          <w:szCs w:val="22"/>
        </w:rPr>
        <w:t>​</w:t>
      </w:r>
    </w:p>
    <w:p w14:paraId="5A34461E" w14:textId="77777777" w:rsidR="00931571" w:rsidRPr="00CC2AE4" w:rsidRDefault="00931571" w:rsidP="00591F85">
      <w:pPr>
        <w:pStyle w:val="ListBullet4"/>
        <w:rPr>
          <w:rFonts w:ascii="Arial Narrow" w:hAnsi="Arial Narrow"/>
          <w:szCs w:val="22"/>
        </w:rPr>
      </w:pPr>
      <w:r w:rsidRPr="00CC2AE4">
        <w:rPr>
          <w:rFonts w:ascii="Arial Narrow" w:hAnsi="Arial Narrow"/>
          <w:szCs w:val="22"/>
        </w:rPr>
        <w:t>Familiarize yourself with accessible routes, restrooms, entrances, and parking spaces when assisting someone.</w:t>
      </w:r>
      <w:r w:rsidRPr="00CC2AE4">
        <w:rPr>
          <w:rFonts w:ascii="Arial" w:hAnsi="Arial" w:cs="Arial"/>
          <w:szCs w:val="22"/>
        </w:rPr>
        <w:t>​</w:t>
      </w:r>
    </w:p>
    <w:p w14:paraId="2272D341" w14:textId="3A8D02E3" w:rsidR="00931571" w:rsidRPr="00CC2AE4" w:rsidRDefault="00931571" w:rsidP="00591F85">
      <w:pPr>
        <w:pStyle w:val="ListBullet4"/>
        <w:rPr>
          <w:rFonts w:ascii="Arial Narrow" w:hAnsi="Arial Narrow"/>
          <w:szCs w:val="22"/>
        </w:rPr>
      </w:pPr>
      <w:r w:rsidRPr="00CC2AE4">
        <w:rPr>
          <w:rFonts w:ascii="Arial Narrow" w:hAnsi="Arial Narrow"/>
          <w:szCs w:val="22"/>
        </w:rPr>
        <w:t>When speaking with someone who uses a wheelchair for more than a few minutes, sit with them at eye level for a more comfortable conversation.</w:t>
      </w:r>
    </w:p>
    <w:p w14:paraId="4EB480C7" w14:textId="65F2B7B6" w:rsidR="00931571" w:rsidRPr="00CC2AE4" w:rsidRDefault="00931571" w:rsidP="00931571">
      <w:pPr>
        <w:rPr>
          <w:rFonts w:ascii="Arial Narrow" w:hAnsi="Arial Narrow"/>
          <w:sz w:val="24"/>
          <w:szCs w:val="22"/>
        </w:rPr>
      </w:pPr>
    </w:p>
    <w:p w14:paraId="2B7EB914" w14:textId="7C496E33" w:rsidR="00931571" w:rsidRPr="00CC2AE4" w:rsidRDefault="00931571" w:rsidP="00931571">
      <w:pPr>
        <w:pStyle w:val="Heading4"/>
        <w:rPr>
          <w:rFonts w:ascii="Arial Narrow" w:hAnsi="Arial Narrow"/>
          <w:sz w:val="24"/>
          <w:szCs w:val="22"/>
        </w:rPr>
      </w:pPr>
      <w:r w:rsidRPr="00CC2AE4">
        <w:rPr>
          <w:rFonts w:ascii="Arial Narrow" w:hAnsi="Arial Narrow"/>
          <w:sz w:val="24"/>
          <w:szCs w:val="22"/>
        </w:rPr>
        <w:t>Interacting with people w</w:t>
      </w:r>
      <w:r w:rsidR="00187392" w:rsidRPr="00CC2AE4">
        <w:rPr>
          <w:rFonts w:ascii="Arial Narrow" w:hAnsi="Arial Narrow"/>
          <w:sz w:val="24"/>
          <w:szCs w:val="22"/>
        </w:rPr>
        <w:t xml:space="preserve">ho have </w:t>
      </w:r>
      <w:proofErr w:type="gramStart"/>
      <w:r w:rsidR="00187392" w:rsidRPr="00CC2AE4">
        <w:rPr>
          <w:rFonts w:ascii="Arial Narrow" w:hAnsi="Arial Narrow"/>
          <w:sz w:val="24"/>
          <w:szCs w:val="22"/>
        </w:rPr>
        <w:t>a cognitive</w:t>
      </w:r>
      <w:proofErr w:type="gramEnd"/>
      <w:r w:rsidR="00187392" w:rsidRPr="00CC2AE4">
        <w:rPr>
          <w:rFonts w:ascii="Arial Narrow" w:hAnsi="Arial Narrow"/>
          <w:sz w:val="24"/>
          <w:szCs w:val="22"/>
        </w:rPr>
        <w:t xml:space="preserve"> disability</w:t>
      </w:r>
    </w:p>
    <w:p w14:paraId="75E13274" w14:textId="32A7FFB4" w:rsidR="00187392" w:rsidRPr="00CC2AE4" w:rsidRDefault="00187392" w:rsidP="00591F85">
      <w:pPr>
        <w:pStyle w:val="ListBullet4"/>
        <w:rPr>
          <w:rFonts w:ascii="Arial Narrow" w:hAnsi="Arial Narrow"/>
          <w:szCs w:val="22"/>
        </w:rPr>
      </w:pPr>
      <w:r w:rsidRPr="00CC2AE4">
        <w:rPr>
          <w:rFonts w:ascii="Arial Narrow" w:hAnsi="Arial Narrow"/>
          <w:szCs w:val="22"/>
        </w:rPr>
        <w:t xml:space="preserve">During a conversation, if needed, </w:t>
      </w:r>
      <w:proofErr w:type="gramStart"/>
      <w:r w:rsidRPr="00CC2AE4">
        <w:rPr>
          <w:rFonts w:ascii="Arial Narrow" w:hAnsi="Arial Narrow"/>
          <w:szCs w:val="22"/>
        </w:rPr>
        <w:t>allow for</w:t>
      </w:r>
      <w:proofErr w:type="gramEnd"/>
      <w:r w:rsidRPr="00CC2AE4">
        <w:rPr>
          <w:rFonts w:ascii="Arial Narrow" w:hAnsi="Arial Narrow"/>
          <w:szCs w:val="22"/>
        </w:rPr>
        <w:t xml:space="preserve"> extra time to process information</w:t>
      </w:r>
      <w:r w:rsidRPr="00CC2AE4">
        <w:rPr>
          <w:rFonts w:ascii="Arial" w:hAnsi="Arial" w:cs="Arial"/>
          <w:szCs w:val="22"/>
        </w:rPr>
        <w:t>​</w:t>
      </w:r>
      <w:r w:rsidR="00CC308F" w:rsidRPr="00CC2AE4">
        <w:rPr>
          <w:rFonts w:ascii="Arial Narrow" w:hAnsi="Arial Narrow" w:cs="Arial"/>
          <w:szCs w:val="22"/>
        </w:rPr>
        <w:t>.</w:t>
      </w:r>
    </w:p>
    <w:p w14:paraId="12DD5B00" w14:textId="4FA09599" w:rsidR="00187392" w:rsidRPr="00CC2AE4" w:rsidRDefault="00187392" w:rsidP="00591F85">
      <w:pPr>
        <w:pStyle w:val="ListBullet4"/>
        <w:rPr>
          <w:rFonts w:ascii="Arial Narrow" w:hAnsi="Arial Narrow"/>
          <w:szCs w:val="22"/>
        </w:rPr>
      </w:pPr>
      <w:r w:rsidRPr="00CC2AE4">
        <w:rPr>
          <w:rFonts w:ascii="Arial Narrow" w:hAnsi="Arial Narrow"/>
          <w:szCs w:val="22"/>
        </w:rPr>
        <w:t>Use clear language</w:t>
      </w:r>
      <w:r w:rsidRPr="00CC2AE4">
        <w:rPr>
          <w:rFonts w:ascii="Arial" w:hAnsi="Arial" w:cs="Arial"/>
          <w:szCs w:val="22"/>
        </w:rPr>
        <w:t>​</w:t>
      </w:r>
      <w:r w:rsidR="00CC308F" w:rsidRPr="00CC2AE4">
        <w:rPr>
          <w:rFonts w:ascii="Arial Narrow" w:hAnsi="Arial Narrow" w:cs="Arial"/>
          <w:szCs w:val="22"/>
        </w:rPr>
        <w:t>.</w:t>
      </w:r>
    </w:p>
    <w:p w14:paraId="746E9B4A" w14:textId="71106D55" w:rsidR="00187392" w:rsidRPr="00CC2AE4" w:rsidRDefault="00187392" w:rsidP="00591F85">
      <w:pPr>
        <w:pStyle w:val="ListBullet4"/>
        <w:rPr>
          <w:rFonts w:ascii="Arial Narrow" w:hAnsi="Arial Narrow"/>
          <w:szCs w:val="22"/>
        </w:rPr>
      </w:pPr>
      <w:r w:rsidRPr="00CC2AE4">
        <w:rPr>
          <w:rFonts w:ascii="Arial Narrow" w:hAnsi="Arial Narrow"/>
          <w:szCs w:val="22"/>
        </w:rPr>
        <w:t>Don’t take lack of response personally</w:t>
      </w:r>
      <w:r w:rsidR="00CC308F" w:rsidRPr="00CC2AE4">
        <w:rPr>
          <w:rFonts w:ascii="Arial Narrow" w:hAnsi="Arial Narrow"/>
          <w:szCs w:val="22"/>
        </w:rPr>
        <w:t>. It may take a few moments to process what has been communicated.</w:t>
      </w:r>
    </w:p>
    <w:p w14:paraId="3B762EB6" w14:textId="08642748" w:rsidR="00187392" w:rsidRPr="00CC2AE4" w:rsidRDefault="00187392" w:rsidP="00591F85">
      <w:pPr>
        <w:pStyle w:val="ListBullet4"/>
        <w:rPr>
          <w:rFonts w:ascii="Arial Narrow" w:hAnsi="Arial Narrow"/>
          <w:szCs w:val="22"/>
        </w:rPr>
      </w:pPr>
      <w:r w:rsidRPr="00CC2AE4">
        <w:rPr>
          <w:rFonts w:ascii="Arial Narrow" w:hAnsi="Arial Narrow"/>
          <w:szCs w:val="22"/>
        </w:rPr>
        <w:lastRenderedPageBreak/>
        <w:t>Don’t take sudden emotions personally</w:t>
      </w:r>
      <w:r w:rsidRPr="00CC2AE4">
        <w:rPr>
          <w:rFonts w:ascii="Arial" w:hAnsi="Arial" w:cs="Arial"/>
          <w:szCs w:val="22"/>
        </w:rPr>
        <w:t>​</w:t>
      </w:r>
      <w:r w:rsidR="00CC308F" w:rsidRPr="00CC2AE4">
        <w:rPr>
          <w:rFonts w:ascii="Arial Narrow" w:hAnsi="Arial Narrow" w:cs="Arial"/>
          <w:szCs w:val="22"/>
        </w:rPr>
        <w:t>.</w:t>
      </w:r>
    </w:p>
    <w:p w14:paraId="2FB18315" w14:textId="212A9A57" w:rsidR="00187392" w:rsidRPr="00CC2AE4" w:rsidRDefault="00187392" w:rsidP="00591F85">
      <w:pPr>
        <w:pStyle w:val="ListBullet4"/>
        <w:rPr>
          <w:rFonts w:ascii="Arial Narrow" w:hAnsi="Arial Narrow"/>
          <w:szCs w:val="22"/>
        </w:rPr>
      </w:pPr>
      <w:r w:rsidRPr="00CC2AE4">
        <w:rPr>
          <w:rFonts w:ascii="Arial Narrow" w:hAnsi="Arial Narrow"/>
          <w:szCs w:val="22"/>
        </w:rPr>
        <w:t>Direct eye contact can sometimes be intimidating; allow for a natural flow of comfortable conversation</w:t>
      </w:r>
      <w:r w:rsidRPr="00CC2AE4">
        <w:rPr>
          <w:rFonts w:ascii="Arial" w:hAnsi="Arial" w:cs="Arial"/>
          <w:szCs w:val="22"/>
        </w:rPr>
        <w:t>​</w:t>
      </w:r>
      <w:r w:rsidR="00CC308F" w:rsidRPr="00CC2AE4">
        <w:rPr>
          <w:rFonts w:ascii="Arial Narrow" w:hAnsi="Arial Narrow" w:cs="Arial"/>
          <w:szCs w:val="22"/>
        </w:rPr>
        <w:t>.</w:t>
      </w:r>
    </w:p>
    <w:p w14:paraId="28159EA1" w14:textId="0E2D4712" w:rsidR="00187392" w:rsidRPr="00CC2AE4" w:rsidRDefault="00187392" w:rsidP="00591F85">
      <w:pPr>
        <w:pStyle w:val="ListBullet4"/>
        <w:rPr>
          <w:rFonts w:ascii="Arial Narrow" w:hAnsi="Arial Narrow"/>
          <w:szCs w:val="22"/>
        </w:rPr>
      </w:pPr>
      <w:r w:rsidRPr="00CC2AE4">
        <w:rPr>
          <w:rFonts w:ascii="Arial Narrow" w:hAnsi="Arial Narrow"/>
          <w:szCs w:val="22"/>
        </w:rPr>
        <w:t>Allow for different styles of processing information</w:t>
      </w:r>
      <w:r w:rsidRPr="00CC2AE4">
        <w:rPr>
          <w:rFonts w:ascii="Arial" w:hAnsi="Arial" w:cs="Arial"/>
          <w:szCs w:val="22"/>
        </w:rPr>
        <w:t>​</w:t>
      </w:r>
      <w:r w:rsidR="00CC308F" w:rsidRPr="00CC2AE4">
        <w:rPr>
          <w:rFonts w:ascii="Arial Narrow" w:hAnsi="Arial Narrow" w:cs="Arial"/>
          <w:szCs w:val="22"/>
        </w:rPr>
        <w:t>.</w:t>
      </w:r>
    </w:p>
    <w:p w14:paraId="7627CB46" w14:textId="6669E9BF" w:rsidR="00BF3D37" w:rsidRPr="00CC2AE4" w:rsidRDefault="00BF3D37" w:rsidP="00BF3D37">
      <w:pPr>
        <w:rPr>
          <w:rFonts w:ascii="Arial Narrow" w:hAnsi="Arial Narrow"/>
          <w:sz w:val="24"/>
          <w:szCs w:val="22"/>
        </w:rPr>
      </w:pPr>
    </w:p>
    <w:p w14:paraId="083921E7" w14:textId="4467FA65" w:rsidR="00BF3D37" w:rsidRPr="00CC2AE4" w:rsidRDefault="00BF3D37" w:rsidP="000B5549">
      <w:pPr>
        <w:pStyle w:val="Heading4"/>
        <w:rPr>
          <w:rFonts w:ascii="Arial Narrow" w:hAnsi="Arial Narrow"/>
          <w:sz w:val="24"/>
          <w:szCs w:val="22"/>
        </w:rPr>
      </w:pPr>
      <w:r w:rsidRPr="00CC2AE4">
        <w:rPr>
          <w:rFonts w:ascii="Arial Narrow" w:hAnsi="Arial Narrow"/>
          <w:sz w:val="24"/>
          <w:szCs w:val="22"/>
        </w:rPr>
        <w:t xml:space="preserve">Interacting with people </w:t>
      </w:r>
      <w:r w:rsidR="00DD3191" w:rsidRPr="00CC2AE4">
        <w:rPr>
          <w:rFonts w:ascii="Arial Narrow" w:hAnsi="Arial Narrow"/>
          <w:sz w:val="24"/>
          <w:szCs w:val="22"/>
        </w:rPr>
        <w:t>with</w:t>
      </w:r>
      <w:r w:rsidRPr="00CC2AE4">
        <w:rPr>
          <w:rFonts w:ascii="Arial Narrow" w:hAnsi="Arial Narrow"/>
          <w:sz w:val="24"/>
          <w:szCs w:val="22"/>
        </w:rPr>
        <w:t xml:space="preserve"> </w:t>
      </w:r>
      <w:proofErr w:type="gramStart"/>
      <w:r w:rsidRPr="00CC2AE4">
        <w:rPr>
          <w:rFonts w:ascii="Arial Narrow" w:hAnsi="Arial Narrow"/>
          <w:sz w:val="24"/>
          <w:szCs w:val="22"/>
        </w:rPr>
        <w:t>a speech</w:t>
      </w:r>
      <w:proofErr w:type="gramEnd"/>
      <w:r w:rsidRPr="00CC2AE4">
        <w:rPr>
          <w:rFonts w:ascii="Arial Narrow" w:hAnsi="Arial Narrow"/>
          <w:sz w:val="24"/>
          <w:szCs w:val="22"/>
        </w:rPr>
        <w:t xml:space="preserve"> disability</w:t>
      </w:r>
    </w:p>
    <w:p w14:paraId="570478C9" w14:textId="108A571F" w:rsidR="000B5549" w:rsidRPr="00CC2AE4" w:rsidRDefault="000B5549" w:rsidP="000B5549">
      <w:pPr>
        <w:rPr>
          <w:rFonts w:ascii="Arial Narrow" w:hAnsi="Arial Narrow"/>
          <w:sz w:val="24"/>
          <w:szCs w:val="22"/>
        </w:rPr>
      </w:pPr>
      <w:r w:rsidRPr="00CC2AE4">
        <w:rPr>
          <w:rFonts w:ascii="Arial Narrow" w:hAnsi="Arial Narrow"/>
          <w:sz w:val="24"/>
          <w:szCs w:val="22"/>
        </w:rPr>
        <w:t>If you did not understand someone with a speech disability:</w:t>
      </w:r>
      <w:r w:rsidRPr="00CC2AE4">
        <w:rPr>
          <w:rFonts w:ascii="Arial" w:hAnsi="Arial" w:cs="Arial"/>
          <w:sz w:val="24"/>
          <w:szCs w:val="22"/>
        </w:rPr>
        <w:t>​</w:t>
      </w:r>
    </w:p>
    <w:p w14:paraId="04EA349C" w14:textId="04D3A5DB" w:rsidR="000B5549" w:rsidRPr="00CC2AE4" w:rsidRDefault="000B5549" w:rsidP="00591F85">
      <w:pPr>
        <w:pStyle w:val="ListBullet4"/>
        <w:rPr>
          <w:rFonts w:ascii="Arial Narrow" w:hAnsi="Arial Narrow"/>
          <w:szCs w:val="22"/>
        </w:rPr>
      </w:pPr>
      <w:r w:rsidRPr="00CC2AE4">
        <w:rPr>
          <w:rFonts w:ascii="Arial Narrow" w:hAnsi="Arial Narrow"/>
          <w:szCs w:val="22"/>
        </w:rPr>
        <w:t xml:space="preserve">Do not interrupt or finish </w:t>
      </w:r>
      <w:r w:rsidR="00CC308F" w:rsidRPr="00CC2AE4">
        <w:rPr>
          <w:rFonts w:ascii="Arial Narrow" w:hAnsi="Arial Narrow"/>
          <w:szCs w:val="22"/>
        </w:rPr>
        <w:t xml:space="preserve">their </w:t>
      </w:r>
      <w:r w:rsidRPr="00CC2AE4">
        <w:rPr>
          <w:rFonts w:ascii="Arial Narrow" w:hAnsi="Arial Narrow"/>
          <w:szCs w:val="22"/>
        </w:rPr>
        <w:t>sentences</w:t>
      </w:r>
      <w:r w:rsidR="00CC308F" w:rsidRPr="00CC2AE4">
        <w:rPr>
          <w:rFonts w:ascii="Arial Narrow" w:hAnsi="Arial Narrow" w:cs="Arial"/>
          <w:szCs w:val="22"/>
        </w:rPr>
        <w:t>.</w:t>
      </w:r>
    </w:p>
    <w:p w14:paraId="63F389E3" w14:textId="18A42F28" w:rsidR="000B5549" w:rsidRPr="00CC2AE4" w:rsidRDefault="000B5549" w:rsidP="00591F85">
      <w:pPr>
        <w:pStyle w:val="ListBullet4"/>
        <w:rPr>
          <w:rFonts w:ascii="Arial Narrow" w:hAnsi="Arial Narrow"/>
          <w:szCs w:val="22"/>
        </w:rPr>
      </w:pPr>
      <w:r w:rsidRPr="00CC2AE4">
        <w:rPr>
          <w:rFonts w:ascii="Arial Narrow" w:hAnsi="Arial Narrow"/>
          <w:szCs w:val="22"/>
        </w:rPr>
        <w:t>Politely ask the person to repeat what they said</w:t>
      </w:r>
      <w:r w:rsidRPr="00CC2AE4">
        <w:rPr>
          <w:rFonts w:ascii="Arial" w:hAnsi="Arial" w:cs="Arial"/>
          <w:szCs w:val="22"/>
        </w:rPr>
        <w:t>​</w:t>
      </w:r>
      <w:r w:rsidR="00CC308F" w:rsidRPr="00CC2AE4">
        <w:rPr>
          <w:rFonts w:ascii="Arial Narrow" w:hAnsi="Arial Narrow" w:cs="Arial"/>
          <w:szCs w:val="22"/>
        </w:rPr>
        <w:t>.</w:t>
      </w:r>
    </w:p>
    <w:p w14:paraId="6F9C5FEA" w14:textId="0BCFC0E1" w:rsidR="000B5549" w:rsidRPr="00CC2AE4" w:rsidRDefault="000B5549" w:rsidP="00591F85">
      <w:pPr>
        <w:pStyle w:val="ListBullet4"/>
        <w:rPr>
          <w:rFonts w:ascii="Arial Narrow" w:hAnsi="Arial Narrow"/>
          <w:szCs w:val="22"/>
        </w:rPr>
      </w:pPr>
      <w:proofErr w:type="gramStart"/>
      <w:r w:rsidRPr="00CC2AE4">
        <w:rPr>
          <w:rFonts w:ascii="Arial Narrow" w:hAnsi="Arial Narrow"/>
          <w:szCs w:val="22"/>
        </w:rPr>
        <w:t>Repeat back</w:t>
      </w:r>
      <w:proofErr w:type="gramEnd"/>
      <w:r w:rsidRPr="00CC2AE4">
        <w:rPr>
          <w:rFonts w:ascii="Arial Narrow" w:hAnsi="Arial Narrow"/>
          <w:szCs w:val="22"/>
        </w:rPr>
        <w:t xml:space="preserve"> what you think the person is </w:t>
      </w:r>
      <w:proofErr w:type="gramStart"/>
      <w:r w:rsidRPr="00CC2AE4">
        <w:rPr>
          <w:rFonts w:ascii="Arial Narrow" w:hAnsi="Arial Narrow"/>
          <w:szCs w:val="22"/>
        </w:rPr>
        <w:t>saying, and</w:t>
      </w:r>
      <w:proofErr w:type="gramEnd"/>
      <w:r w:rsidRPr="00CC2AE4">
        <w:rPr>
          <w:rFonts w:ascii="Arial Narrow" w:hAnsi="Arial Narrow"/>
          <w:szCs w:val="22"/>
        </w:rPr>
        <w:t xml:space="preserve"> ask the person to confirm your understanding</w:t>
      </w:r>
      <w:r w:rsidRPr="00CC2AE4">
        <w:rPr>
          <w:rFonts w:ascii="Arial" w:hAnsi="Arial" w:cs="Arial"/>
          <w:szCs w:val="22"/>
        </w:rPr>
        <w:t>​</w:t>
      </w:r>
      <w:r w:rsidR="00CC308F" w:rsidRPr="00CC2AE4">
        <w:rPr>
          <w:rFonts w:ascii="Arial Narrow" w:hAnsi="Arial Narrow" w:cs="Arial"/>
          <w:szCs w:val="22"/>
        </w:rPr>
        <w:t>.</w:t>
      </w:r>
    </w:p>
    <w:p w14:paraId="13D5238A" w14:textId="2B77BC06" w:rsidR="000B5549" w:rsidRPr="00CC2AE4" w:rsidRDefault="000B5549" w:rsidP="00591F85">
      <w:pPr>
        <w:pStyle w:val="ListBullet4"/>
        <w:rPr>
          <w:rFonts w:ascii="Arial Narrow" w:hAnsi="Arial Narrow"/>
          <w:szCs w:val="22"/>
        </w:rPr>
      </w:pPr>
      <w:r w:rsidRPr="00CC2AE4">
        <w:rPr>
          <w:rFonts w:ascii="Arial Narrow" w:hAnsi="Arial Narrow"/>
          <w:szCs w:val="22"/>
        </w:rPr>
        <w:t>If you still do not understand, be honest</w:t>
      </w:r>
      <w:r w:rsidRPr="00CC2AE4">
        <w:rPr>
          <w:rFonts w:ascii="Arial" w:hAnsi="Arial" w:cs="Arial"/>
          <w:szCs w:val="22"/>
        </w:rPr>
        <w:t>​</w:t>
      </w:r>
      <w:r w:rsidR="00CC308F" w:rsidRPr="00CC2AE4">
        <w:rPr>
          <w:rFonts w:ascii="Arial Narrow" w:hAnsi="Arial Narrow" w:cs="Arial"/>
          <w:szCs w:val="22"/>
        </w:rPr>
        <w:t>.</w:t>
      </w:r>
    </w:p>
    <w:p w14:paraId="74E289F4" w14:textId="468E6819" w:rsidR="000B5549" w:rsidRPr="00CC2AE4" w:rsidRDefault="000B5549" w:rsidP="00591F85">
      <w:pPr>
        <w:pStyle w:val="ListBullet4"/>
        <w:rPr>
          <w:rFonts w:ascii="Arial Narrow" w:hAnsi="Arial Narrow"/>
          <w:szCs w:val="22"/>
        </w:rPr>
      </w:pPr>
      <w:r w:rsidRPr="00CC2AE4">
        <w:rPr>
          <w:rFonts w:ascii="Arial Narrow" w:hAnsi="Arial Narrow"/>
          <w:szCs w:val="22"/>
        </w:rPr>
        <w:t xml:space="preserve">Ask </w:t>
      </w:r>
      <w:r w:rsidR="00CC308F" w:rsidRPr="00CC2AE4">
        <w:rPr>
          <w:rFonts w:ascii="Arial Narrow" w:hAnsi="Arial Narrow"/>
          <w:szCs w:val="22"/>
        </w:rPr>
        <w:t xml:space="preserve">the </w:t>
      </w:r>
      <w:r w:rsidRPr="00CC2AE4">
        <w:rPr>
          <w:rFonts w:ascii="Arial Narrow" w:hAnsi="Arial Narrow"/>
          <w:szCs w:val="22"/>
        </w:rPr>
        <w:t>person to write or type info</w:t>
      </w:r>
      <w:r w:rsidR="00CC308F" w:rsidRPr="00CC2AE4">
        <w:rPr>
          <w:rFonts w:ascii="Arial Narrow" w:hAnsi="Arial Narrow"/>
          <w:szCs w:val="22"/>
        </w:rPr>
        <w:t>rmation</w:t>
      </w:r>
      <w:r w:rsidRPr="00CC2AE4">
        <w:rPr>
          <w:rFonts w:ascii="Arial Narrow" w:hAnsi="Arial Narrow"/>
          <w:szCs w:val="22"/>
        </w:rPr>
        <w:t xml:space="preserve"> </w:t>
      </w:r>
      <w:r w:rsidR="00CC308F" w:rsidRPr="00CC2AE4">
        <w:rPr>
          <w:rFonts w:ascii="Arial Narrow" w:hAnsi="Arial Narrow"/>
          <w:szCs w:val="22"/>
        </w:rPr>
        <w:t>if</w:t>
      </w:r>
      <w:r w:rsidRPr="00CC2AE4">
        <w:rPr>
          <w:rFonts w:ascii="Arial Narrow" w:hAnsi="Arial Narrow"/>
          <w:szCs w:val="22"/>
        </w:rPr>
        <w:t xml:space="preserve"> needed</w:t>
      </w:r>
      <w:r w:rsidRPr="00CC2AE4">
        <w:rPr>
          <w:rFonts w:ascii="Arial" w:hAnsi="Arial" w:cs="Arial"/>
          <w:szCs w:val="22"/>
        </w:rPr>
        <w:t>​</w:t>
      </w:r>
      <w:r w:rsidR="00CC308F" w:rsidRPr="00CC2AE4">
        <w:rPr>
          <w:rFonts w:ascii="Arial Narrow" w:hAnsi="Arial Narrow" w:cs="Arial"/>
          <w:szCs w:val="22"/>
        </w:rPr>
        <w:t>.</w:t>
      </w:r>
    </w:p>
    <w:p w14:paraId="4CD66C92" w14:textId="54B6C5C3" w:rsidR="00BF3D37" w:rsidRPr="00CC2AE4" w:rsidRDefault="000B5549" w:rsidP="00591F85">
      <w:pPr>
        <w:pStyle w:val="ListBullet4"/>
        <w:rPr>
          <w:rFonts w:ascii="Arial Narrow" w:hAnsi="Arial Narrow"/>
          <w:szCs w:val="22"/>
        </w:rPr>
      </w:pPr>
      <w:r w:rsidRPr="00CC2AE4">
        <w:rPr>
          <w:rFonts w:ascii="Arial Narrow" w:hAnsi="Arial Narrow"/>
          <w:szCs w:val="22"/>
        </w:rPr>
        <w:t>Speak directly to the person, not to their interpreter or companion</w:t>
      </w:r>
      <w:r w:rsidR="00CC308F" w:rsidRPr="00CC2AE4">
        <w:rPr>
          <w:rFonts w:ascii="Arial Narrow" w:hAnsi="Arial Narrow"/>
          <w:szCs w:val="22"/>
        </w:rPr>
        <w:t>.</w:t>
      </w:r>
    </w:p>
    <w:p w14:paraId="49A8C9F2" w14:textId="44896BC4" w:rsidR="00931571" w:rsidRPr="00CC2AE4" w:rsidRDefault="00931571" w:rsidP="00931571">
      <w:pPr>
        <w:rPr>
          <w:rFonts w:ascii="Arial Narrow" w:hAnsi="Arial Narrow"/>
          <w:sz w:val="24"/>
          <w:szCs w:val="22"/>
        </w:rPr>
      </w:pPr>
    </w:p>
    <w:p w14:paraId="66F80E9A" w14:textId="6C3CE2B0" w:rsidR="000B5549" w:rsidRPr="00CC2AE4" w:rsidRDefault="00DD3191" w:rsidP="00DD3191">
      <w:pPr>
        <w:pStyle w:val="Heading4"/>
        <w:rPr>
          <w:rFonts w:ascii="Arial Narrow" w:hAnsi="Arial Narrow"/>
          <w:sz w:val="24"/>
          <w:szCs w:val="22"/>
        </w:rPr>
      </w:pPr>
      <w:r w:rsidRPr="00CC2AE4">
        <w:rPr>
          <w:rFonts w:ascii="Arial Narrow" w:hAnsi="Arial Narrow"/>
          <w:sz w:val="24"/>
          <w:szCs w:val="22"/>
        </w:rPr>
        <w:t>Interacting with people with a psychiatric disability</w:t>
      </w:r>
    </w:p>
    <w:p w14:paraId="4084B742" w14:textId="139AEC5F" w:rsidR="00DD3191" w:rsidRPr="00CC2AE4" w:rsidRDefault="00DD3191" w:rsidP="00591F85">
      <w:pPr>
        <w:pStyle w:val="ListBullet4"/>
        <w:rPr>
          <w:rFonts w:ascii="Arial Narrow" w:hAnsi="Arial Narrow"/>
          <w:szCs w:val="22"/>
        </w:rPr>
      </w:pPr>
      <w:r w:rsidRPr="00CC2AE4">
        <w:rPr>
          <w:rFonts w:ascii="Arial Narrow" w:hAnsi="Arial Narrow"/>
          <w:szCs w:val="22"/>
        </w:rPr>
        <w:t>Patience is extremely important</w:t>
      </w:r>
      <w:r w:rsidRPr="00CC2AE4">
        <w:rPr>
          <w:rFonts w:ascii="Arial" w:hAnsi="Arial" w:cs="Arial"/>
          <w:szCs w:val="22"/>
        </w:rPr>
        <w:t>​</w:t>
      </w:r>
      <w:r w:rsidR="00CC308F" w:rsidRPr="00CC2AE4">
        <w:rPr>
          <w:rFonts w:ascii="Arial Narrow" w:hAnsi="Arial Narrow" w:cs="Arial"/>
          <w:szCs w:val="22"/>
        </w:rPr>
        <w:t>.</w:t>
      </w:r>
    </w:p>
    <w:p w14:paraId="3E7730F3" w14:textId="7AEF11BD" w:rsidR="00DD3191" w:rsidRPr="00CC2AE4" w:rsidRDefault="00DD3191" w:rsidP="00591F85">
      <w:pPr>
        <w:pStyle w:val="ListBullet4"/>
        <w:rPr>
          <w:rFonts w:ascii="Arial Narrow" w:hAnsi="Arial Narrow"/>
          <w:szCs w:val="22"/>
        </w:rPr>
      </w:pPr>
      <w:r w:rsidRPr="00CC2AE4">
        <w:rPr>
          <w:rFonts w:ascii="Arial Narrow" w:hAnsi="Arial Narrow"/>
          <w:szCs w:val="22"/>
        </w:rPr>
        <w:t>Be understanding and sensitive to emotional stress</w:t>
      </w:r>
      <w:r w:rsidRPr="00CC2AE4">
        <w:rPr>
          <w:rFonts w:ascii="Arial" w:hAnsi="Arial" w:cs="Arial"/>
          <w:szCs w:val="22"/>
        </w:rPr>
        <w:t>​</w:t>
      </w:r>
      <w:r w:rsidR="00CC308F" w:rsidRPr="00CC2AE4">
        <w:rPr>
          <w:rFonts w:ascii="Arial Narrow" w:hAnsi="Arial Narrow" w:cs="Arial"/>
          <w:szCs w:val="22"/>
        </w:rPr>
        <w:t>.</w:t>
      </w:r>
    </w:p>
    <w:p w14:paraId="7D9DA92C" w14:textId="3D229059" w:rsidR="00DD3191" w:rsidRPr="00CC2AE4" w:rsidRDefault="00DD3191" w:rsidP="00591F85">
      <w:pPr>
        <w:pStyle w:val="ListBullet4"/>
        <w:rPr>
          <w:rFonts w:ascii="Arial Narrow" w:hAnsi="Arial Narrow"/>
          <w:szCs w:val="22"/>
        </w:rPr>
      </w:pPr>
      <w:r w:rsidRPr="00CC2AE4">
        <w:rPr>
          <w:rFonts w:ascii="Arial Narrow" w:hAnsi="Arial Narrow"/>
          <w:szCs w:val="22"/>
        </w:rPr>
        <w:t>Use a clear and calm tone of voice</w:t>
      </w:r>
      <w:r w:rsidRPr="00CC2AE4">
        <w:rPr>
          <w:rFonts w:ascii="Arial" w:hAnsi="Arial" w:cs="Arial"/>
          <w:szCs w:val="22"/>
        </w:rPr>
        <w:t>​</w:t>
      </w:r>
      <w:r w:rsidR="00CC308F" w:rsidRPr="00CC2AE4">
        <w:rPr>
          <w:rFonts w:ascii="Arial Narrow" w:hAnsi="Arial Narrow" w:cs="Arial"/>
          <w:szCs w:val="22"/>
        </w:rPr>
        <w:t>.</w:t>
      </w:r>
    </w:p>
    <w:p w14:paraId="24700774" w14:textId="27CF807F" w:rsidR="00DD3191" w:rsidRPr="00CC2AE4" w:rsidRDefault="00DD3191" w:rsidP="00591F85">
      <w:pPr>
        <w:pStyle w:val="ListBullet4"/>
        <w:rPr>
          <w:rFonts w:ascii="Arial Narrow" w:hAnsi="Arial Narrow"/>
          <w:szCs w:val="22"/>
        </w:rPr>
      </w:pPr>
      <w:r w:rsidRPr="00CC2AE4">
        <w:rPr>
          <w:rFonts w:ascii="Arial Narrow" w:hAnsi="Arial Narrow"/>
          <w:szCs w:val="22"/>
        </w:rPr>
        <w:t>Do not assume those with psychiatric disabilities are automatically prone to violent behavior</w:t>
      </w:r>
      <w:r w:rsidR="00CC308F" w:rsidRPr="00CC2AE4">
        <w:rPr>
          <w:rFonts w:ascii="Arial Narrow" w:hAnsi="Arial Narrow"/>
          <w:szCs w:val="22"/>
        </w:rPr>
        <w:t>.</w:t>
      </w:r>
    </w:p>
    <w:p w14:paraId="32680490" w14:textId="0A455913" w:rsidR="00DD3191" w:rsidRPr="00CC2AE4" w:rsidRDefault="00DD3191" w:rsidP="00931571">
      <w:pPr>
        <w:rPr>
          <w:rFonts w:ascii="Arial Narrow" w:hAnsi="Arial Narrow"/>
          <w:sz w:val="24"/>
          <w:szCs w:val="22"/>
        </w:rPr>
      </w:pPr>
    </w:p>
    <w:p w14:paraId="2176E307" w14:textId="789953CA" w:rsidR="00DD3191" w:rsidRPr="00CC2AE4" w:rsidRDefault="00CB0957" w:rsidP="00CB0957">
      <w:pPr>
        <w:pStyle w:val="Heading4"/>
        <w:rPr>
          <w:rFonts w:ascii="Arial Narrow" w:hAnsi="Arial Narrow"/>
          <w:sz w:val="24"/>
          <w:szCs w:val="22"/>
        </w:rPr>
      </w:pPr>
      <w:r w:rsidRPr="00CC2AE4">
        <w:rPr>
          <w:rFonts w:ascii="Arial Narrow" w:hAnsi="Arial Narrow"/>
          <w:sz w:val="24"/>
          <w:szCs w:val="22"/>
        </w:rPr>
        <w:t xml:space="preserve">Interacting with </w:t>
      </w:r>
      <w:r w:rsidR="0099141E" w:rsidRPr="00CC2AE4">
        <w:rPr>
          <w:rFonts w:ascii="Arial Narrow" w:hAnsi="Arial Narrow"/>
          <w:sz w:val="24"/>
          <w:szCs w:val="22"/>
        </w:rPr>
        <w:t>people</w:t>
      </w:r>
      <w:r w:rsidRPr="00CC2AE4">
        <w:rPr>
          <w:rFonts w:ascii="Arial Narrow" w:hAnsi="Arial Narrow"/>
          <w:sz w:val="24"/>
          <w:szCs w:val="22"/>
        </w:rPr>
        <w:t xml:space="preserve"> who </w:t>
      </w:r>
      <w:r w:rsidR="0099141E" w:rsidRPr="00CC2AE4">
        <w:rPr>
          <w:rFonts w:ascii="Arial Narrow" w:hAnsi="Arial Narrow"/>
          <w:sz w:val="24"/>
          <w:szCs w:val="22"/>
        </w:rPr>
        <w:t>are</w:t>
      </w:r>
      <w:r w:rsidRPr="00CC2AE4">
        <w:rPr>
          <w:rFonts w:ascii="Arial Narrow" w:hAnsi="Arial Narrow"/>
          <w:sz w:val="24"/>
          <w:szCs w:val="22"/>
        </w:rPr>
        <w:t xml:space="preserve"> blind or low vision</w:t>
      </w:r>
    </w:p>
    <w:p w14:paraId="450E1406" w14:textId="7735D411" w:rsidR="00CB0957" w:rsidRPr="00CC2AE4" w:rsidRDefault="00CB0957" w:rsidP="00591F85">
      <w:pPr>
        <w:pStyle w:val="ListBullet4"/>
        <w:rPr>
          <w:rFonts w:ascii="Arial Narrow" w:hAnsi="Arial Narrow"/>
          <w:szCs w:val="22"/>
        </w:rPr>
      </w:pPr>
      <w:r w:rsidRPr="00CC2AE4">
        <w:rPr>
          <w:rFonts w:ascii="Arial Narrow" w:hAnsi="Arial Narrow"/>
          <w:szCs w:val="22"/>
        </w:rPr>
        <w:t>Always verbally identify yourself and others with you</w:t>
      </w:r>
      <w:r w:rsidR="00CC308F" w:rsidRPr="00CC2AE4">
        <w:rPr>
          <w:rFonts w:ascii="Arial Narrow" w:hAnsi="Arial Narrow"/>
          <w:szCs w:val="22"/>
        </w:rPr>
        <w:t>.</w:t>
      </w:r>
    </w:p>
    <w:p w14:paraId="4822F568" w14:textId="77138E5A" w:rsidR="00CB0957" w:rsidRPr="00CC2AE4" w:rsidRDefault="00CB0957" w:rsidP="00591F85">
      <w:pPr>
        <w:pStyle w:val="ListBullet4"/>
        <w:rPr>
          <w:rFonts w:ascii="Arial Narrow" w:hAnsi="Arial Narrow"/>
          <w:szCs w:val="22"/>
        </w:rPr>
      </w:pPr>
      <w:r w:rsidRPr="00CC2AE4">
        <w:rPr>
          <w:rFonts w:ascii="Arial Narrow" w:hAnsi="Arial Narrow"/>
          <w:szCs w:val="22"/>
        </w:rPr>
        <w:t>Verbally announce when you are entering or leaving the room</w:t>
      </w:r>
      <w:r w:rsidRPr="00CC2AE4">
        <w:rPr>
          <w:rFonts w:ascii="Arial" w:hAnsi="Arial" w:cs="Arial"/>
          <w:szCs w:val="22"/>
        </w:rPr>
        <w:t>​</w:t>
      </w:r>
      <w:r w:rsidR="00CC308F" w:rsidRPr="00CC2AE4">
        <w:rPr>
          <w:rFonts w:ascii="Arial Narrow" w:hAnsi="Arial Narrow" w:cs="Arial"/>
          <w:szCs w:val="22"/>
        </w:rPr>
        <w:t>.</w:t>
      </w:r>
    </w:p>
    <w:p w14:paraId="2593A4CB" w14:textId="77777777" w:rsidR="00CC308F" w:rsidRPr="00CC2AE4" w:rsidRDefault="00CB0957" w:rsidP="00591F85">
      <w:pPr>
        <w:pStyle w:val="ListBullet4"/>
        <w:rPr>
          <w:rFonts w:ascii="Arial Narrow" w:hAnsi="Arial Narrow"/>
          <w:szCs w:val="22"/>
        </w:rPr>
      </w:pPr>
      <w:r w:rsidRPr="00CC2AE4">
        <w:rPr>
          <w:rFonts w:ascii="Arial Narrow" w:hAnsi="Arial Narrow"/>
          <w:szCs w:val="22"/>
        </w:rPr>
        <w:t>Don’t touch or grab a cane or the person to get their attention</w:t>
      </w:r>
      <w:r w:rsidR="00CC308F" w:rsidRPr="00CC2AE4">
        <w:rPr>
          <w:rFonts w:ascii="Arial Narrow" w:hAnsi="Arial Narrow"/>
          <w:szCs w:val="22"/>
        </w:rPr>
        <w:t>.</w:t>
      </w:r>
    </w:p>
    <w:p w14:paraId="002D7EB6" w14:textId="45590B0D" w:rsidR="00CB0957" w:rsidRPr="00CC2AE4" w:rsidRDefault="00CC308F" w:rsidP="00591F85">
      <w:pPr>
        <w:pStyle w:val="ListBullet4"/>
        <w:rPr>
          <w:rFonts w:ascii="Arial Narrow" w:hAnsi="Arial Narrow"/>
          <w:szCs w:val="22"/>
        </w:rPr>
      </w:pPr>
      <w:r w:rsidRPr="00CC2AE4">
        <w:rPr>
          <w:rFonts w:ascii="Arial Narrow" w:hAnsi="Arial Narrow"/>
          <w:szCs w:val="22"/>
        </w:rPr>
        <w:t>D</w:t>
      </w:r>
      <w:r w:rsidR="00CB0957" w:rsidRPr="00CC2AE4">
        <w:rPr>
          <w:rFonts w:ascii="Arial Narrow" w:hAnsi="Arial Narrow"/>
          <w:szCs w:val="22"/>
        </w:rPr>
        <w:t>o not pet or distract a service animal</w:t>
      </w:r>
      <w:r w:rsidRPr="00CC2AE4">
        <w:rPr>
          <w:rFonts w:ascii="Arial Narrow" w:hAnsi="Arial Narrow" w:cs="Arial"/>
          <w:szCs w:val="22"/>
        </w:rPr>
        <w:t>.</w:t>
      </w:r>
    </w:p>
    <w:p w14:paraId="6C62BD1E" w14:textId="41F11644" w:rsidR="00CB0957" w:rsidRPr="00CC2AE4" w:rsidRDefault="00CB0957" w:rsidP="00591F85">
      <w:pPr>
        <w:pStyle w:val="ListBullet4"/>
        <w:rPr>
          <w:rFonts w:ascii="Arial Narrow" w:hAnsi="Arial Narrow"/>
          <w:szCs w:val="22"/>
        </w:rPr>
      </w:pPr>
      <w:r w:rsidRPr="00CC2AE4">
        <w:rPr>
          <w:rFonts w:ascii="Arial Narrow" w:hAnsi="Arial Narrow"/>
          <w:szCs w:val="22"/>
        </w:rPr>
        <w:t>When walking with someone who is blind, caution them about any barriers in their path</w:t>
      </w:r>
      <w:r w:rsidR="00CC308F" w:rsidRPr="00CC2AE4">
        <w:rPr>
          <w:rFonts w:ascii="Arial Narrow" w:hAnsi="Arial Narrow"/>
          <w:szCs w:val="22"/>
        </w:rPr>
        <w:t>.</w:t>
      </w:r>
      <w:r w:rsidRPr="00CC2AE4">
        <w:rPr>
          <w:rFonts w:ascii="Arial Narrow" w:hAnsi="Arial Narrow"/>
          <w:szCs w:val="22"/>
        </w:rPr>
        <w:t> </w:t>
      </w:r>
      <w:r w:rsidR="00CC308F" w:rsidRPr="00CC2AE4">
        <w:rPr>
          <w:rFonts w:ascii="Arial Narrow" w:hAnsi="Arial Narrow"/>
          <w:szCs w:val="22"/>
        </w:rPr>
        <w:t>D</w:t>
      </w:r>
      <w:r w:rsidRPr="00CC2AE4">
        <w:rPr>
          <w:rFonts w:ascii="Arial Narrow" w:hAnsi="Arial Narrow"/>
          <w:szCs w:val="22"/>
        </w:rPr>
        <w:t>o not grab them</w:t>
      </w:r>
      <w:r w:rsidR="00CC308F" w:rsidRPr="00CC2AE4">
        <w:rPr>
          <w:rFonts w:ascii="Arial Narrow" w:hAnsi="Arial Narrow"/>
          <w:szCs w:val="22"/>
        </w:rPr>
        <w:t>;</w:t>
      </w:r>
      <w:r w:rsidRPr="00CC2AE4">
        <w:rPr>
          <w:rFonts w:ascii="Arial Narrow" w:hAnsi="Arial Narrow"/>
          <w:szCs w:val="22"/>
        </w:rPr>
        <w:t xml:space="preserve"> let them ask you for assistance</w:t>
      </w:r>
      <w:r w:rsidR="00CC308F" w:rsidRPr="00CC2AE4">
        <w:rPr>
          <w:rFonts w:ascii="Arial Narrow" w:hAnsi="Arial Narrow" w:cs="Arial"/>
          <w:szCs w:val="22"/>
        </w:rPr>
        <w:t>.</w:t>
      </w:r>
    </w:p>
    <w:p w14:paraId="22FE2029" w14:textId="2A3894E1" w:rsidR="00CB0957" w:rsidRPr="00CC2AE4" w:rsidRDefault="00CB0957" w:rsidP="00591F85">
      <w:pPr>
        <w:pStyle w:val="ListBullet4"/>
        <w:rPr>
          <w:rFonts w:ascii="Arial Narrow" w:hAnsi="Arial Narrow"/>
          <w:szCs w:val="22"/>
        </w:rPr>
      </w:pPr>
      <w:r w:rsidRPr="00CC2AE4">
        <w:rPr>
          <w:rFonts w:ascii="Arial Narrow" w:hAnsi="Arial Narrow"/>
          <w:szCs w:val="22"/>
        </w:rPr>
        <w:t>Use verbal descriptors when guiding or giving directions</w:t>
      </w:r>
      <w:r w:rsidRPr="00CC2AE4">
        <w:rPr>
          <w:rFonts w:ascii="Arial" w:hAnsi="Arial" w:cs="Arial"/>
          <w:szCs w:val="22"/>
        </w:rPr>
        <w:t>​</w:t>
      </w:r>
      <w:r w:rsidR="00CC308F" w:rsidRPr="00CC2AE4">
        <w:rPr>
          <w:rFonts w:ascii="Arial Narrow" w:hAnsi="Arial Narrow" w:cs="Arial"/>
          <w:szCs w:val="22"/>
        </w:rPr>
        <w:t>.</w:t>
      </w:r>
    </w:p>
    <w:p w14:paraId="0A249B4A" w14:textId="3001BE55" w:rsidR="00CB0957" w:rsidRPr="00CC2AE4" w:rsidRDefault="00CB0957" w:rsidP="00591F85">
      <w:pPr>
        <w:pStyle w:val="ListBullet4"/>
        <w:rPr>
          <w:rFonts w:ascii="Arial Narrow" w:hAnsi="Arial Narrow"/>
          <w:szCs w:val="22"/>
        </w:rPr>
      </w:pPr>
      <w:r w:rsidRPr="00CC2AE4">
        <w:rPr>
          <w:rFonts w:ascii="Arial Narrow" w:hAnsi="Arial Narrow"/>
          <w:szCs w:val="22"/>
        </w:rPr>
        <w:t>When explaining or referring to visual material, be descriptive</w:t>
      </w:r>
      <w:r w:rsidRPr="00CC2AE4">
        <w:rPr>
          <w:rFonts w:ascii="Arial" w:hAnsi="Arial" w:cs="Arial"/>
          <w:szCs w:val="22"/>
        </w:rPr>
        <w:t>​</w:t>
      </w:r>
      <w:r w:rsidR="00CC308F" w:rsidRPr="00CC2AE4">
        <w:rPr>
          <w:rFonts w:ascii="Arial Narrow" w:hAnsi="Arial Narrow" w:cs="Arial"/>
          <w:szCs w:val="22"/>
        </w:rPr>
        <w:t>.</w:t>
      </w:r>
    </w:p>
    <w:p w14:paraId="396629EB" w14:textId="2472DDAA" w:rsidR="00CB0957" w:rsidRPr="00CC2AE4" w:rsidRDefault="00CB0957" w:rsidP="00591F85">
      <w:pPr>
        <w:pStyle w:val="ListBullet4"/>
        <w:rPr>
          <w:rFonts w:ascii="Arial Narrow" w:hAnsi="Arial Narrow"/>
          <w:szCs w:val="22"/>
        </w:rPr>
      </w:pPr>
      <w:r w:rsidRPr="00CC2AE4">
        <w:rPr>
          <w:rFonts w:ascii="Arial Narrow" w:hAnsi="Arial Narrow"/>
          <w:szCs w:val="22"/>
        </w:rPr>
        <w:t>Face the person when you speak</w:t>
      </w:r>
      <w:r w:rsidR="00CC308F" w:rsidRPr="00CC2AE4">
        <w:rPr>
          <w:rFonts w:ascii="Arial Narrow" w:hAnsi="Arial Narrow"/>
          <w:szCs w:val="22"/>
        </w:rPr>
        <w:t>.</w:t>
      </w:r>
    </w:p>
    <w:p w14:paraId="6583B219" w14:textId="77777777" w:rsidR="0099141E" w:rsidRPr="00CC2AE4" w:rsidRDefault="0099141E" w:rsidP="0099141E">
      <w:pPr>
        <w:pStyle w:val="ListParagraph"/>
        <w:rPr>
          <w:rFonts w:ascii="Arial Narrow" w:hAnsi="Arial Narrow"/>
          <w:sz w:val="24"/>
          <w:szCs w:val="22"/>
        </w:rPr>
      </w:pPr>
    </w:p>
    <w:p w14:paraId="5D2FD0A3" w14:textId="04079B7F" w:rsidR="00CB0957" w:rsidRPr="00CC2AE4" w:rsidRDefault="0099141E" w:rsidP="0099141E">
      <w:pPr>
        <w:pStyle w:val="Heading4"/>
        <w:rPr>
          <w:rFonts w:ascii="Arial Narrow" w:hAnsi="Arial Narrow"/>
          <w:sz w:val="24"/>
          <w:szCs w:val="22"/>
        </w:rPr>
      </w:pPr>
      <w:r w:rsidRPr="00CC2AE4">
        <w:rPr>
          <w:rFonts w:ascii="Arial Narrow" w:hAnsi="Arial Narrow"/>
          <w:sz w:val="24"/>
          <w:szCs w:val="22"/>
        </w:rPr>
        <w:t>Interacting with people who are deaf or hard of hearing</w:t>
      </w:r>
    </w:p>
    <w:p w14:paraId="7B7B4297" w14:textId="040A8BFC" w:rsidR="0099141E" w:rsidRPr="00CC2AE4" w:rsidRDefault="0099141E" w:rsidP="00591F85">
      <w:pPr>
        <w:pStyle w:val="ListBullet4"/>
        <w:rPr>
          <w:rFonts w:ascii="Arial Narrow" w:hAnsi="Arial Narrow"/>
          <w:szCs w:val="22"/>
        </w:rPr>
      </w:pPr>
      <w:r w:rsidRPr="00CC2AE4">
        <w:rPr>
          <w:rFonts w:ascii="Arial Narrow" w:hAnsi="Arial Narrow"/>
          <w:szCs w:val="22"/>
        </w:rPr>
        <w:t>Speak normally</w:t>
      </w:r>
      <w:r w:rsidR="00D72D13" w:rsidRPr="00CC2AE4">
        <w:rPr>
          <w:rFonts w:ascii="Arial Narrow" w:hAnsi="Arial Narrow"/>
          <w:szCs w:val="22"/>
        </w:rPr>
        <w:t xml:space="preserve">; </w:t>
      </w:r>
      <w:r w:rsidRPr="00CC2AE4">
        <w:rPr>
          <w:rFonts w:ascii="Arial Narrow" w:hAnsi="Arial Narrow"/>
          <w:szCs w:val="22"/>
        </w:rPr>
        <w:t>articulate rather than amplify</w:t>
      </w:r>
      <w:r w:rsidR="00D72D13" w:rsidRPr="00CC2AE4">
        <w:rPr>
          <w:rFonts w:ascii="Arial Narrow" w:hAnsi="Arial Narrow"/>
          <w:szCs w:val="22"/>
        </w:rPr>
        <w:t>ing</w:t>
      </w:r>
      <w:r w:rsidRPr="00CC2AE4">
        <w:rPr>
          <w:rFonts w:ascii="Arial Narrow" w:hAnsi="Arial Narrow"/>
          <w:szCs w:val="22"/>
        </w:rPr>
        <w:t xml:space="preserve"> your speech</w:t>
      </w:r>
      <w:r w:rsidRPr="00CC2AE4">
        <w:rPr>
          <w:rFonts w:ascii="Arial" w:hAnsi="Arial" w:cs="Arial"/>
          <w:szCs w:val="22"/>
        </w:rPr>
        <w:t>​</w:t>
      </w:r>
      <w:r w:rsidR="00D72D13" w:rsidRPr="00CC2AE4">
        <w:rPr>
          <w:rFonts w:ascii="Arial Narrow" w:hAnsi="Arial Narrow" w:cs="Arial"/>
          <w:szCs w:val="22"/>
        </w:rPr>
        <w:t>.</w:t>
      </w:r>
    </w:p>
    <w:p w14:paraId="42B681F5" w14:textId="218911A9" w:rsidR="0099141E" w:rsidRPr="00CC2AE4" w:rsidRDefault="0099141E" w:rsidP="00591F85">
      <w:pPr>
        <w:pStyle w:val="ListBullet4"/>
        <w:rPr>
          <w:rFonts w:ascii="Arial Narrow" w:hAnsi="Arial Narrow"/>
          <w:szCs w:val="22"/>
        </w:rPr>
      </w:pPr>
      <w:r w:rsidRPr="00CC2AE4">
        <w:rPr>
          <w:rFonts w:ascii="Arial Narrow" w:hAnsi="Arial Narrow"/>
          <w:szCs w:val="22"/>
        </w:rPr>
        <w:t xml:space="preserve">Keep your face and mouth </w:t>
      </w:r>
      <w:proofErr w:type="gramStart"/>
      <w:r w:rsidRPr="00CC2AE4">
        <w:rPr>
          <w:rFonts w:ascii="Arial Narrow" w:hAnsi="Arial Narrow"/>
          <w:szCs w:val="22"/>
        </w:rPr>
        <w:t>unobstructed, and</w:t>
      </w:r>
      <w:proofErr w:type="gramEnd"/>
      <w:r w:rsidRPr="00CC2AE4">
        <w:rPr>
          <w:rFonts w:ascii="Arial Narrow" w:hAnsi="Arial Narrow"/>
          <w:szCs w:val="22"/>
        </w:rPr>
        <w:t xml:space="preserve"> face the person </w:t>
      </w:r>
      <w:r w:rsidR="00D72D13" w:rsidRPr="00CC2AE4">
        <w:rPr>
          <w:rFonts w:ascii="Arial Narrow" w:hAnsi="Arial Narrow"/>
          <w:szCs w:val="22"/>
        </w:rPr>
        <w:t>with whom you are speaking.</w:t>
      </w:r>
    </w:p>
    <w:p w14:paraId="6EA46B71" w14:textId="4773BBEB" w:rsidR="0099141E" w:rsidRPr="00CC2AE4" w:rsidRDefault="0099141E" w:rsidP="00591F85">
      <w:pPr>
        <w:pStyle w:val="ListBullet4"/>
        <w:rPr>
          <w:rFonts w:ascii="Arial Narrow" w:hAnsi="Arial Narrow"/>
          <w:szCs w:val="22"/>
        </w:rPr>
      </w:pPr>
      <w:r w:rsidRPr="00CC2AE4">
        <w:rPr>
          <w:rFonts w:ascii="Arial Narrow" w:hAnsi="Arial Narrow"/>
          <w:szCs w:val="22"/>
        </w:rPr>
        <w:t>Do not speak while the person is looking down or away</w:t>
      </w:r>
      <w:r w:rsidRPr="00CC2AE4">
        <w:rPr>
          <w:rFonts w:ascii="Arial" w:hAnsi="Arial" w:cs="Arial"/>
          <w:szCs w:val="22"/>
        </w:rPr>
        <w:t>​</w:t>
      </w:r>
      <w:r w:rsidR="00D72D13" w:rsidRPr="00CC2AE4">
        <w:rPr>
          <w:rFonts w:ascii="Arial Narrow" w:hAnsi="Arial Narrow" w:cs="Arial"/>
          <w:szCs w:val="22"/>
        </w:rPr>
        <w:t>.</w:t>
      </w:r>
    </w:p>
    <w:p w14:paraId="34BACD48" w14:textId="67F81E4B" w:rsidR="0099141E" w:rsidRPr="00CC2AE4" w:rsidRDefault="0099141E" w:rsidP="00591F85">
      <w:pPr>
        <w:pStyle w:val="ListBullet4"/>
        <w:rPr>
          <w:rFonts w:ascii="Arial Narrow" w:hAnsi="Arial Narrow"/>
          <w:szCs w:val="22"/>
        </w:rPr>
      </w:pPr>
      <w:r w:rsidRPr="00CC2AE4">
        <w:rPr>
          <w:rFonts w:ascii="Arial Narrow" w:hAnsi="Arial Narrow"/>
          <w:szCs w:val="22"/>
        </w:rPr>
        <w:t>Do not speak over others; speak one at a time</w:t>
      </w:r>
      <w:r w:rsidRPr="00CC2AE4">
        <w:rPr>
          <w:rFonts w:ascii="Arial" w:hAnsi="Arial" w:cs="Arial"/>
          <w:szCs w:val="22"/>
        </w:rPr>
        <w:t>​</w:t>
      </w:r>
      <w:r w:rsidR="00D72D13" w:rsidRPr="00CC2AE4">
        <w:rPr>
          <w:rFonts w:ascii="Arial Narrow" w:hAnsi="Arial Narrow" w:cs="Arial"/>
          <w:szCs w:val="22"/>
        </w:rPr>
        <w:t>.</w:t>
      </w:r>
    </w:p>
    <w:p w14:paraId="7D62071D" w14:textId="78364095" w:rsidR="0099141E" w:rsidRPr="00CC2AE4" w:rsidRDefault="0099141E" w:rsidP="00591F85">
      <w:pPr>
        <w:pStyle w:val="ListBullet4"/>
        <w:rPr>
          <w:rFonts w:ascii="Arial Narrow" w:hAnsi="Arial Narrow"/>
          <w:szCs w:val="22"/>
        </w:rPr>
      </w:pPr>
      <w:r w:rsidRPr="00CC2AE4">
        <w:rPr>
          <w:rFonts w:ascii="Arial Narrow" w:hAnsi="Arial Narrow"/>
          <w:szCs w:val="22"/>
        </w:rPr>
        <w:t xml:space="preserve">When an interpreter/companion is present, address and look at the person, not </w:t>
      </w:r>
      <w:r w:rsidR="00D72D13" w:rsidRPr="00CC2AE4">
        <w:rPr>
          <w:rFonts w:ascii="Arial Narrow" w:hAnsi="Arial Narrow"/>
          <w:szCs w:val="22"/>
        </w:rPr>
        <w:t xml:space="preserve">at </w:t>
      </w:r>
      <w:r w:rsidRPr="00CC2AE4">
        <w:rPr>
          <w:rFonts w:ascii="Arial Narrow" w:hAnsi="Arial Narrow"/>
          <w:szCs w:val="22"/>
        </w:rPr>
        <w:t>the</w:t>
      </w:r>
      <w:r w:rsidR="00D72D13" w:rsidRPr="00CC2AE4">
        <w:rPr>
          <w:rFonts w:ascii="Arial Narrow" w:hAnsi="Arial Narrow"/>
          <w:szCs w:val="22"/>
        </w:rPr>
        <w:t>ir</w:t>
      </w:r>
      <w:r w:rsidR="00837232" w:rsidRPr="00CC2AE4">
        <w:rPr>
          <w:rFonts w:ascii="Arial Narrow" w:hAnsi="Arial Narrow"/>
          <w:szCs w:val="22"/>
        </w:rPr>
        <w:t xml:space="preserve"> </w:t>
      </w:r>
      <w:r w:rsidRPr="00CC2AE4">
        <w:rPr>
          <w:rFonts w:ascii="Arial Narrow" w:hAnsi="Arial Narrow"/>
          <w:szCs w:val="22"/>
        </w:rPr>
        <w:t>interpreter/companion</w:t>
      </w:r>
      <w:r w:rsidR="00D72D13" w:rsidRPr="00CC2AE4">
        <w:rPr>
          <w:rFonts w:ascii="Arial Narrow" w:hAnsi="Arial Narrow"/>
          <w:szCs w:val="22"/>
        </w:rPr>
        <w:t>.</w:t>
      </w:r>
    </w:p>
    <w:p w14:paraId="32E50EE2" w14:textId="77777777" w:rsidR="0099141E" w:rsidRPr="00CC2AE4" w:rsidRDefault="0099141E" w:rsidP="0099141E">
      <w:pPr>
        <w:pStyle w:val="ListParagraph"/>
        <w:rPr>
          <w:rFonts w:ascii="Arial Narrow" w:hAnsi="Arial Narrow"/>
        </w:rPr>
      </w:pPr>
    </w:p>
    <w:p w14:paraId="0B3BABB5" w14:textId="09242959" w:rsidR="00B52EEB" w:rsidRPr="00CC2AE4" w:rsidRDefault="009335F2" w:rsidP="0058512C">
      <w:pPr>
        <w:pStyle w:val="Heading2"/>
        <w:rPr>
          <w:rFonts w:ascii="Arial Narrow" w:hAnsi="Arial Narrow"/>
        </w:rPr>
      </w:pPr>
      <w:bookmarkStart w:id="761" w:name="_Toc102392206"/>
      <w:r w:rsidRPr="00CC2AE4">
        <w:rPr>
          <w:rFonts w:ascii="Arial Narrow" w:hAnsi="Arial Narrow"/>
        </w:rPr>
        <w:lastRenderedPageBreak/>
        <w:t>Appendices</w:t>
      </w:r>
      <w:bookmarkEnd w:id="761"/>
    </w:p>
    <w:p w14:paraId="6BEFF0EE" w14:textId="249F4D25" w:rsidR="00B52EEB" w:rsidRPr="00CC2AE4" w:rsidRDefault="00B52EEB" w:rsidP="00B52EEB">
      <w:pPr>
        <w:pStyle w:val="Heading3"/>
        <w:rPr>
          <w:rFonts w:ascii="Arial Narrow" w:hAnsi="Arial Narrow"/>
        </w:rPr>
      </w:pPr>
      <w:bookmarkStart w:id="762" w:name="_Toc102392207"/>
      <w:r w:rsidRPr="00CC2AE4">
        <w:rPr>
          <w:rFonts w:ascii="Arial Narrow" w:hAnsi="Arial Narrow"/>
        </w:rPr>
        <w:t xml:space="preserve">Appendix </w:t>
      </w:r>
      <w:r w:rsidR="0058512C" w:rsidRPr="00CC2AE4">
        <w:rPr>
          <w:rFonts w:ascii="Arial Narrow" w:hAnsi="Arial Narrow"/>
        </w:rPr>
        <w:t>1</w:t>
      </w:r>
      <w:r w:rsidRPr="00CC2AE4">
        <w:rPr>
          <w:rFonts w:ascii="Arial Narrow" w:hAnsi="Arial Narrow"/>
        </w:rPr>
        <w:t xml:space="preserve">: </w:t>
      </w:r>
      <w:r w:rsidR="00A87740" w:rsidRPr="00CC2AE4">
        <w:rPr>
          <w:rFonts w:ascii="Arial Narrow" w:hAnsi="Arial Narrow"/>
        </w:rPr>
        <w:t xml:space="preserve">Sample </w:t>
      </w:r>
      <w:r w:rsidRPr="00CC2AE4">
        <w:rPr>
          <w:rFonts w:ascii="Arial Narrow" w:hAnsi="Arial Narrow"/>
        </w:rPr>
        <w:t>Public Notice</w:t>
      </w:r>
      <w:bookmarkEnd w:id="762"/>
    </w:p>
    <w:p w14:paraId="3EA0DF14" w14:textId="77777777" w:rsidR="00A87740" w:rsidRPr="00CC2AE4" w:rsidRDefault="00A87740" w:rsidP="00A87740">
      <w:pPr>
        <w:pStyle w:val="ParaNum"/>
        <w:keepNext/>
        <w:numPr>
          <w:ilvl w:val="0"/>
          <w:numId w:val="0"/>
        </w:numPr>
        <w:tabs>
          <w:tab w:val="clear" w:pos="1440"/>
        </w:tabs>
        <w:jc w:val="center"/>
        <w:rPr>
          <w:rFonts w:ascii="Arial Narrow" w:hAnsi="Arial Narrow" w:cs="Arial"/>
        </w:rPr>
      </w:pPr>
      <w:r w:rsidRPr="00CC2AE4">
        <w:rPr>
          <w:rFonts w:ascii="Arial Narrow" w:hAnsi="Arial Narrow" w:cs="Arial"/>
          <w:noProof/>
        </w:rPr>
        <w:drawing>
          <wp:inline distT="0" distB="0" distL="0" distR="0" wp14:anchorId="3328C5A8" wp14:editId="3E337AE0">
            <wp:extent cx="781050" cy="1019175"/>
            <wp:effectExtent l="0" t="0" r="0" b="9525"/>
            <wp:docPr id="34" name="Picture 34" descr="Massachusetts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ssachusetts State Seal"/>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781050" cy="1019175"/>
                    </a:xfrm>
                    <a:prstGeom prst="rect">
                      <a:avLst/>
                    </a:prstGeom>
                    <a:noFill/>
                    <a:ln>
                      <a:noFill/>
                    </a:ln>
                  </pic:spPr>
                </pic:pic>
              </a:graphicData>
            </a:graphic>
          </wp:inline>
        </w:drawing>
      </w:r>
    </w:p>
    <w:p w14:paraId="3C9AE180" w14:textId="77777777" w:rsidR="00A87740" w:rsidRPr="00CC2AE4" w:rsidRDefault="00A87740" w:rsidP="00A87740">
      <w:pPr>
        <w:jc w:val="center"/>
        <w:rPr>
          <w:rFonts w:ascii="Arial Narrow" w:hAnsi="Arial Narrow" w:cs="Arial"/>
          <w:sz w:val="72"/>
          <w:szCs w:val="72"/>
        </w:rPr>
      </w:pPr>
      <w:r w:rsidRPr="00CC2AE4">
        <w:rPr>
          <w:rFonts w:ascii="Arial Narrow" w:hAnsi="Arial Narrow" w:cs="Arial"/>
          <w:sz w:val="72"/>
          <w:szCs w:val="72"/>
        </w:rPr>
        <w:t>PUBLIC NOTICE</w:t>
      </w:r>
    </w:p>
    <w:p w14:paraId="1CC9C02C" w14:textId="77777777" w:rsidR="00A87740" w:rsidRPr="00CC2AE4" w:rsidRDefault="00A87740" w:rsidP="00A87740">
      <w:pPr>
        <w:jc w:val="center"/>
        <w:rPr>
          <w:rFonts w:ascii="Arial Narrow" w:hAnsi="Arial Narrow" w:cs="Arial"/>
          <w:b/>
          <w:bCs/>
          <w:sz w:val="40"/>
          <w:szCs w:val="40"/>
        </w:rPr>
      </w:pPr>
    </w:p>
    <w:p w14:paraId="02DE1534" w14:textId="77777777" w:rsidR="00A87740" w:rsidRPr="00CC2AE4" w:rsidRDefault="00A87740" w:rsidP="00A87740">
      <w:pPr>
        <w:jc w:val="center"/>
        <w:rPr>
          <w:rFonts w:ascii="Arial Narrow" w:hAnsi="Arial Narrow" w:cs="Arial"/>
          <w:sz w:val="44"/>
          <w:szCs w:val="44"/>
        </w:rPr>
      </w:pPr>
      <w:r w:rsidRPr="00CC2AE4">
        <w:rPr>
          <w:rFonts w:ascii="Arial Narrow" w:hAnsi="Arial Narrow" w:cs="Arial"/>
          <w:sz w:val="44"/>
          <w:szCs w:val="44"/>
        </w:rPr>
        <w:t>NON-DISCRIMINATION BASED ON DISABILITY</w:t>
      </w:r>
    </w:p>
    <w:p w14:paraId="1CE02EBB" w14:textId="77777777" w:rsidR="00A87740" w:rsidRPr="00CC2AE4" w:rsidRDefault="00A87740" w:rsidP="00A87740">
      <w:pPr>
        <w:jc w:val="center"/>
        <w:rPr>
          <w:rFonts w:ascii="Arial Narrow" w:hAnsi="Arial Narrow" w:cs="Arial"/>
          <w:sz w:val="44"/>
          <w:szCs w:val="44"/>
        </w:rPr>
      </w:pPr>
    </w:p>
    <w:p w14:paraId="5F6D704F" w14:textId="77777777" w:rsidR="00A87740" w:rsidRPr="00CC2AE4" w:rsidRDefault="00A87740" w:rsidP="00A87740">
      <w:pPr>
        <w:jc w:val="center"/>
        <w:rPr>
          <w:rFonts w:ascii="Arial Narrow" w:hAnsi="Arial Narrow" w:cs="Arial"/>
          <w:sz w:val="44"/>
          <w:szCs w:val="44"/>
        </w:rPr>
      </w:pPr>
      <w:r w:rsidRPr="00CC2AE4">
        <w:rPr>
          <w:rFonts w:ascii="Arial Narrow" w:hAnsi="Arial Narrow" w:cs="Arial"/>
          <w:sz w:val="44"/>
          <w:szCs w:val="44"/>
        </w:rPr>
        <w:t>COMMONWEALTH OF MASSACHUSETTS</w:t>
      </w:r>
    </w:p>
    <w:p w14:paraId="047A7645" w14:textId="77777777" w:rsidR="00A87740" w:rsidRPr="00CC2AE4" w:rsidRDefault="00A87740" w:rsidP="00A87740">
      <w:pPr>
        <w:jc w:val="center"/>
        <w:rPr>
          <w:rFonts w:ascii="Arial Narrow" w:hAnsi="Arial Narrow" w:cs="Arial"/>
          <w:sz w:val="44"/>
          <w:szCs w:val="44"/>
        </w:rPr>
      </w:pPr>
      <w:r w:rsidRPr="00CC2AE4">
        <w:rPr>
          <w:rFonts w:ascii="Arial Narrow" w:hAnsi="Arial Narrow" w:cs="Arial"/>
          <w:sz w:val="44"/>
          <w:szCs w:val="44"/>
        </w:rPr>
        <w:t>(AGENCY NAME)</w:t>
      </w:r>
    </w:p>
    <w:p w14:paraId="6917FA4C" w14:textId="77777777" w:rsidR="00A87740" w:rsidRPr="00CC2AE4" w:rsidRDefault="00A87740" w:rsidP="00A87740">
      <w:pPr>
        <w:rPr>
          <w:rFonts w:ascii="Arial Narrow" w:hAnsi="Arial Narrow" w:cs="Arial"/>
          <w:sz w:val="16"/>
          <w:szCs w:val="16"/>
        </w:rPr>
      </w:pPr>
    </w:p>
    <w:p w14:paraId="57EA2F84" w14:textId="706D7EA6" w:rsidR="00A87740" w:rsidRPr="00CC2AE4" w:rsidRDefault="00A87740" w:rsidP="00A87740">
      <w:pPr>
        <w:rPr>
          <w:rFonts w:ascii="Arial Narrow" w:hAnsi="Arial Narrow" w:cs="Arial"/>
          <w:sz w:val="32"/>
          <w:szCs w:val="32"/>
        </w:rPr>
      </w:pPr>
      <w:r w:rsidRPr="00CC2AE4">
        <w:rPr>
          <w:rFonts w:ascii="Arial Narrow" w:hAnsi="Arial Narrow" w:cs="Arial"/>
          <w:sz w:val="32"/>
          <w:szCs w:val="32"/>
        </w:rPr>
        <w:t xml:space="preserve">The (AGENCY NAME) advises its employees and the public that it does not discriminate </w:t>
      </w:r>
      <w:proofErr w:type="gramStart"/>
      <w:r w:rsidRPr="00CC2AE4">
        <w:rPr>
          <w:rFonts w:ascii="Arial Narrow" w:hAnsi="Arial Narrow" w:cs="Arial"/>
          <w:sz w:val="32"/>
          <w:szCs w:val="32"/>
        </w:rPr>
        <w:t>on the basis of</w:t>
      </w:r>
      <w:proofErr w:type="gramEnd"/>
      <w:r w:rsidRPr="00CC2AE4">
        <w:rPr>
          <w:rFonts w:ascii="Arial Narrow" w:hAnsi="Arial Narrow" w:cs="Arial"/>
          <w:sz w:val="32"/>
          <w:szCs w:val="32"/>
        </w:rPr>
        <w:t xml:space="preserve"> a person's disability </w:t>
      </w:r>
      <w:proofErr w:type="gramStart"/>
      <w:r w:rsidRPr="00CC2AE4">
        <w:rPr>
          <w:rFonts w:ascii="Arial Narrow" w:hAnsi="Arial Narrow" w:cs="Arial"/>
          <w:sz w:val="32"/>
          <w:szCs w:val="32"/>
        </w:rPr>
        <w:t>in</w:t>
      </w:r>
      <w:proofErr w:type="gramEnd"/>
      <w:r w:rsidRPr="00CC2AE4">
        <w:rPr>
          <w:rFonts w:ascii="Arial Narrow" w:hAnsi="Arial Narrow" w:cs="Arial"/>
          <w:sz w:val="32"/>
          <w:szCs w:val="32"/>
        </w:rPr>
        <w:t xml:space="preserve"> employment or in access to its programs, services, and activities.</w:t>
      </w:r>
      <w:r w:rsidR="001C4F20" w:rsidRPr="00CC2AE4">
        <w:rPr>
          <w:rFonts w:ascii="Arial Narrow" w:hAnsi="Arial Narrow" w:cs="Arial"/>
          <w:sz w:val="32"/>
          <w:szCs w:val="32"/>
        </w:rPr>
        <w:t xml:space="preserve"> </w:t>
      </w:r>
      <w:r w:rsidRPr="00CC2AE4">
        <w:rPr>
          <w:rFonts w:ascii="Arial Narrow" w:hAnsi="Arial Narrow" w:cs="Arial"/>
          <w:sz w:val="32"/>
          <w:szCs w:val="32"/>
        </w:rPr>
        <w:t>(APPOINTING AUTHORITY NAME), (TITLE), has designated (ADA/504 COORDINATOR’S NAME), (TITLE), to coordinate efforts to comply with the requirements of Executive Order 5</w:t>
      </w:r>
      <w:r w:rsidR="006356D5" w:rsidRPr="00CC2AE4">
        <w:rPr>
          <w:rFonts w:ascii="Arial Narrow" w:hAnsi="Arial Narrow" w:cs="Arial"/>
          <w:sz w:val="32"/>
          <w:szCs w:val="32"/>
        </w:rPr>
        <w:t>92</w:t>
      </w:r>
      <w:r w:rsidRPr="00CC2AE4">
        <w:rPr>
          <w:rFonts w:ascii="Arial Narrow" w:hAnsi="Arial Narrow" w:cs="Arial"/>
          <w:sz w:val="32"/>
          <w:szCs w:val="32"/>
        </w:rPr>
        <w:t>, the Americans with Disabilities Act, the federal Rehabilitation Act and various other federal and state laws protecting the rights of people with disabilities.</w:t>
      </w:r>
    </w:p>
    <w:p w14:paraId="4E2DC919" w14:textId="77777777" w:rsidR="00A87740" w:rsidRPr="00CC2AE4" w:rsidRDefault="00A87740" w:rsidP="00A87740">
      <w:pPr>
        <w:rPr>
          <w:rFonts w:ascii="Arial Narrow" w:hAnsi="Arial Narrow" w:cs="Arial"/>
          <w:sz w:val="32"/>
          <w:szCs w:val="32"/>
        </w:rPr>
      </w:pPr>
    </w:p>
    <w:p w14:paraId="4D889E5F" w14:textId="77777777" w:rsidR="00A87740" w:rsidRPr="00CC2AE4" w:rsidRDefault="00A87740" w:rsidP="00A87740">
      <w:pPr>
        <w:pStyle w:val="BodyText"/>
        <w:rPr>
          <w:rFonts w:ascii="Arial Narrow" w:hAnsi="Arial Narrow" w:cs="Arial"/>
          <w:sz w:val="32"/>
          <w:szCs w:val="32"/>
        </w:rPr>
      </w:pPr>
      <w:r w:rsidRPr="00CC2AE4">
        <w:rPr>
          <w:rFonts w:ascii="Arial Narrow" w:hAnsi="Arial Narrow" w:cs="Arial"/>
          <w:sz w:val="32"/>
          <w:szCs w:val="32"/>
        </w:rPr>
        <w:t>Inquiries, requests, and complaints should be directed to:</w:t>
      </w:r>
    </w:p>
    <w:p w14:paraId="0D3077A2" w14:textId="77777777" w:rsidR="00A87740" w:rsidRPr="00CC2AE4" w:rsidRDefault="00A87740" w:rsidP="00A87740">
      <w:pPr>
        <w:jc w:val="both"/>
        <w:rPr>
          <w:rFonts w:ascii="Arial Narrow" w:hAnsi="Arial Narrow" w:cs="Arial"/>
          <w:sz w:val="28"/>
          <w:szCs w:val="28"/>
        </w:rPr>
      </w:pPr>
    </w:p>
    <w:p w14:paraId="176A4284" w14:textId="77777777" w:rsidR="00A87740" w:rsidRPr="00CC2AE4" w:rsidRDefault="00A87740" w:rsidP="00A87740">
      <w:pPr>
        <w:jc w:val="both"/>
        <w:rPr>
          <w:rFonts w:ascii="Arial Narrow" w:hAnsi="Arial Narrow" w:cs="Arial"/>
          <w:sz w:val="32"/>
          <w:szCs w:val="32"/>
        </w:rPr>
      </w:pPr>
    </w:p>
    <w:p w14:paraId="6286926D" w14:textId="77777777" w:rsidR="00A87740" w:rsidRPr="00CC2AE4" w:rsidRDefault="00A87740" w:rsidP="00A87740">
      <w:pPr>
        <w:pStyle w:val="StyleArialNarrow16ptBoldCentered"/>
        <w:jc w:val="center"/>
      </w:pPr>
      <w:r w:rsidRPr="00CC2AE4">
        <w:t>(NAME), ADA/504 COORDINATOR</w:t>
      </w:r>
    </w:p>
    <w:p w14:paraId="5FAC3C95" w14:textId="77777777" w:rsidR="00A87740" w:rsidRPr="00CC2AE4" w:rsidRDefault="00A87740" w:rsidP="00A87740">
      <w:pPr>
        <w:pStyle w:val="StyleArialNarrow16ptBoldCentered"/>
        <w:jc w:val="center"/>
      </w:pPr>
      <w:r w:rsidRPr="00CC2AE4">
        <w:t>(AGENCY NAME)</w:t>
      </w:r>
    </w:p>
    <w:p w14:paraId="6D9D09ED" w14:textId="77777777" w:rsidR="00A87740" w:rsidRPr="00CC2AE4" w:rsidRDefault="00A87740" w:rsidP="00A87740">
      <w:pPr>
        <w:pStyle w:val="StyleArialNarrow16ptBoldCentered"/>
        <w:jc w:val="center"/>
      </w:pPr>
      <w:r w:rsidRPr="00CC2AE4">
        <w:t>(STREET ADDRESS)</w:t>
      </w:r>
    </w:p>
    <w:p w14:paraId="3C92B538" w14:textId="77777777" w:rsidR="00A87740" w:rsidRPr="00CC2AE4" w:rsidRDefault="00A87740" w:rsidP="00A87740">
      <w:pPr>
        <w:pStyle w:val="StyleArialNarrow16ptBoldCentered"/>
        <w:jc w:val="center"/>
      </w:pPr>
      <w:r w:rsidRPr="00CC2AE4">
        <w:t>(CITY/TOWN, STATE, ZIP CODE)</w:t>
      </w:r>
    </w:p>
    <w:p w14:paraId="633F0360" w14:textId="77777777" w:rsidR="00A87740" w:rsidRPr="00CC2AE4" w:rsidRDefault="00A87740" w:rsidP="00A87740">
      <w:pPr>
        <w:pStyle w:val="StyleArialNarrow16ptBoldCentered"/>
        <w:jc w:val="center"/>
      </w:pPr>
      <w:r w:rsidRPr="00CC2AE4">
        <w:t>(TELEPHONE NUMBER), (TTY NUMBER), (FAX NUMBER)</w:t>
      </w:r>
    </w:p>
    <w:p w14:paraId="03717882" w14:textId="77777777" w:rsidR="00A87740" w:rsidRPr="00CC2AE4" w:rsidRDefault="00A87740" w:rsidP="00A87740">
      <w:pPr>
        <w:pStyle w:val="StyleArialNarrow16ptBoldCentered"/>
        <w:jc w:val="center"/>
      </w:pPr>
      <w:r w:rsidRPr="00CC2AE4">
        <w:t>(E MAIL ADDRESS)</w:t>
      </w:r>
    </w:p>
    <w:p w14:paraId="3EE17AD3" w14:textId="77777777" w:rsidR="00A87740" w:rsidRPr="00CC2AE4" w:rsidRDefault="00A87740" w:rsidP="00A87740">
      <w:pPr>
        <w:rPr>
          <w:rFonts w:ascii="Arial Narrow" w:hAnsi="Arial Narrow"/>
        </w:rPr>
      </w:pPr>
    </w:p>
    <w:p w14:paraId="239A1ECD" w14:textId="0FAFEB64" w:rsidR="00B52EEB" w:rsidRPr="00CC2AE4" w:rsidRDefault="00B52EEB" w:rsidP="00B52EEB">
      <w:pPr>
        <w:pStyle w:val="Heading3"/>
        <w:rPr>
          <w:rFonts w:ascii="Arial Narrow" w:hAnsi="Arial Narrow"/>
        </w:rPr>
      </w:pPr>
      <w:bookmarkStart w:id="763" w:name="_Toc102392208"/>
      <w:r w:rsidRPr="00CC2AE4">
        <w:rPr>
          <w:rFonts w:ascii="Arial Narrow" w:hAnsi="Arial Narrow"/>
        </w:rPr>
        <w:t xml:space="preserve">Appendix </w:t>
      </w:r>
      <w:r w:rsidR="00E20285" w:rsidRPr="00CC2AE4">
        <w:rPr>
          <w:rFonts w:ascii="Arial Narrow" w:hAnsi="Arial Narrow"/>
        </w:rPr>
        <w:t>2</w:t>
      </w:r>
      <w:r w:rsidRPr="00CC2AE4">
        <w:rPr>
          <w:rFonts w:ascii="Arial Narrow" w:hAnsi="Arial Narrow"/>
        </w:rPr>
        <w:t xml:space="preserve">: </w:t>
      </w:r>
      <w:r w:rsidR="00A87740" w:rsidRPr="00CC2AE4">
        <w:rPr>
          <w:rFonts w:ascii="Arial Narrow" w:hAnsi="Arial Narrow"/>
        </w:rPr>
        <w:t xml:space="preserve">Sample </w:t>
      </w:r>
      <w:r w:rsidR="00E20285" w:rsidRPr="00CC2AE4">
        <w:rPr>
          <w:rFonts w:ascii="Arial Narrow" w:hAnsi="Arial Narrow"/>
        </w:rPr>
        <w:t xml:space="preserve">ADA/Section 504 </w:t>
      </w:r>
      <w:r w:rsidRPr="00CC2AE4">
        <w:rPr>
          <w:rFonts w:ascii="Arial Narrow" w:hAnsi="Arial Narrow"/>
        </w:rPr>
        <w:t>Polic</w:t>
      </w:r>
      <w:r w:rsidR="00E20285" w:rsidRPr="00CC2AE4">
        <w:rPr>
          <w:rFonts w:ascii="Arial Narrow" w:hAnsi="Arial Narrow"/>
        </w:rPr>
        <w:t>y</w:t>
      </w:r>
      <w:bookmarkEnd w:id="763"/>
      <w:r w:rsidRPr="00CC2AE4">
        <w:rPr>
          <w:rFonts w:ascii="Arial Narrow" w:hAnsi="Arial Narrow"/>
        </w:rPr>
        <w:t xml:space="preserve"> </w:t>
      </w:r>
    </w:p>
    <w:p w14:paraId="658ECAAF" w14:textId="77777777" w:rsidR="00E20285" w:rsidRPr="00CC2AE4" w:rsidRDefault="00E20285" w:rsidP="00E20285">
      <w:pPr>
        <w:rPr>
          <w:rFonts w:ascii="Arial Narrow" w:hAnsi="Arial Narrow"/>
        </w:rPr>
      </w:pPr>
    </w:p>
    <w:p w14:paraId="04C388AC" w14:textId="77777777" w:rsidR="00E20285" w:rsidRPr="00CC2AE4" w:rsidRDefault="00E20285" w:rsidP="00E20285">
      <w:pPr>
        <w:pStyle w:val="BodyText"/>
        <w:jc w:val="center"/>
        <w:rPr>
          <w:rFonts w:ascii="Arial Narrow" w:hAnsi="Arial Narrow" w:cs="Arial"/>
          <w:sz w:val="48"/>
          <w:szCs w:val="48"/>
        </w:rPr>
      </w:pPr>
      <w:r w:rsidRPr="00CC2AE4">
        <w:rPr>
          <w:rFonts w:ascii="Arial Narrow" w:hAnsi="Arial Narrow" w:cs="Arial"/>
          <w:sz w:val="48"/>
          <w:szCs w:val="48"/>
        </w:rPr>
        <w:t xml:space="preserve">SAMPLE ADA/§504 </w:t>
      </w:r>
    </w:p>
    <w:p w14:paraId="5C5EE601" w14:textId="057A7B1B" w:rsidR="00E20285" w:rsidRPr="00CC2AE4" w:rsidRDefault="00E20285" w:rsidP="00E20285">
      <w:pPr>
        <w:pStyle w:val="BodyText"/>
        <w:jc w:val="center"/>
        <w:rPr>
          <w:rFonts w:ascii="Arial Narrow" w:hAnsi="Arial Narrow" w:cs="Arial"/>
          <w:sz w:val="48"/>
          <w:szCs w:val="48"/>
        </w:rPr>
      </w:pPr>
      <w:r w:rsidRPr="00CC2AE4">
        <w:rPr>
          <w:rFonts w:ascii="Arial Narrow" w:hAnsi="Arial Narrow" w:cs="Arial"/>
          <w:sz w:val="48"/>
          <w:szCs w:val="48"/>
        </w:rPr>
        <w:t>COMPLIANCE POLICY</w:t>
      </w:r>
    </w:p>
    <w:p w14:paraId="3FAAA50E" w14:textId="77777777" w:rsidR="00E20285" w:rsidRPr="00CC2AE4" w:rsidRDefault="00E20285" w:rsidP="00E20285">
      <w:pPr>
        <w:tabs>
          <w:tab w:val="left" w:pos="432"/>
          <w:tab w:val="left" w:pos="864"/>
          <w:tab w:val="left" w:pos="1296"/>
          <w:tab w:val="left" w:pos="1728"/>
          <w:tab w:val="left" w:pos="2160"/>
          <w:tab w:val="left" w:pos="5760"/>
        </w:tabs>
        <w:jc w:val="both"/>
        <w:rPr>
          <w:rFonts w:ascii="Arial Narrow" w:hAnsi="Arial Narrow" w:cs="Arial"/>
        </w:rPr>
      </w:pPr>
    </w:p>
    <w:p w14:paraId="108AEB1F" w14:textId="77777777" w:rsidR="00E20285" w:rsidRPr="00CC2AE4" w:rsidRDefault="00E20285" w:rsidP="00E20285">
      <w:pPr>
        <w:pStyle w:val="BodyText"/>
        <w:rPr>
          <w:rFonts w:ascii="Arial Narrow" w:hAnsi="Arial Narrow" w:cs="Arial"/>
          <w:b/>
          <w:szCs w:val="24"/>
        </w:rPr>
      </w:pPr>
      <w:r w:rsidRPr="00CC2AE4">
        <w:rPr>
          <w:rFonts w:ascii="Arial Narrow" w:hAnsi="Arial Narrow" w:cs="Arial"/>
          <w:b/>
          <w:szCs w:val="24"/>
        </w:rPr>
        <w:t>1. GENERAL</w:t>
      </w:r>
    </w:p>
    <w:p w14:paraId="3C6AC05B" w14:textId="3C4ACAAA" w:rsidR="00E20285" w:rsidRPr="00CC2AE4" w:rsidRDefault="00E20285" w:rsidP="00E20285">
      <w:pPr>
        <w:rPr>
          <w:rFonts w:ascii="Arial Narrow" w:hAnsi="Arial Narrow" w:cs="Arial"/>
          <w:sz w:val="24"/>
          <w:szCs w:val="24"/>
        </w:rPr>
      </w:pPr>
      <w:r w:rsidRPr="00CC2AE4">
        <w:rPr>
          <w:rFonts w:ascii="Arial Narrow" w:hAnsi="Arial Narrow" w:cs="Arial"/>
          <w:sz w:val="24"/>
          <w:szCs w:val="24"/>
        </w:rPr>
        <w:lastRenderedPageBreak/>
        <w:t>It is the policy of</w:t>
      </w:r>
      <w:r w:rsidR="001C4F20" w:rsidRPr="00CC2AE4">
        <w:rPr>
          <w:rFonts w:ascii="Arial Narrow" w:hAnsi="Arial Narrow" w:cs="Arial"/>
          <w:sz w:val="24"/>
          <w:szCs w:val="24"/>
        </w:rPr>
        <w:t xml:space="preserve">   </w:t>
      </w:r>
      <w:r w:rsidRPr="00CC2AE4">
        <w:rPr>
          <w:rFonts w:ascii="Arial Narrow" w:hAnsi="Arial Narrow" w:cs="Arial"/>
          <w:sz w:val="24"/>
          <w:szCs w:val="24"/>
        </w:rPr>
        <w:t xml:space="preserve"> (</w:t>
      </w:r>
      <w:r w:rsidR="00B11AA2" w:rsidRPr="00CC2AE4">
        <w:rPr>
          <w:rFonts w:ascii="Arial Narrow" w:hAnsi="Arial Narrow" w:cs="Arial"/>
          <w:sz w:val="24"/>
          <w:szCs w:val="24"/>
        </w:rPr>
        <w:t>AGENCY</w:t>
      </w:r>
      <w:r w:rsidRPr="00CC2AE4">
        <w:rPr>
          <w:rFonts w:ascii="Arial Narrow" w:hAnsi="Arial Narrow" w:cs="Arial"/>
          <w:sz w:val="24"/>
          <w:szCs w:val="24"/>
        </w:rPr>
        <w:t xml:space="preserve"> NAME)</w:t>
      </w:r>
      <w:r w:rsidR="001C4F20" w:rsidRPr="00CC2AE4">
        <w:rPr>
          <w:rFonts w:ascii="Arial Narrow" w:hAnsi="Arial Narrow" w:cs="Arial"/>
          <w:sz w:val="24"/>
          <w:szCs w:val="24"/>
        </w:rPr>
        <w:t xml:space="preserve">   </w:t>
      </w:r>
      <w:r w:rsidRPr="00CC2AE4">
        <w:rPr>
          <w:rFonts w:ascii="Arial Narrow" w:hAnsi="Arial Narrow" w:cs="Arial"/>
          <w:sz w:val="24"/>
          <w:szCs w:val="24"/>
        </w:rPr>
        <w:t xml:space="preserve"> to support and comply with both the requirements and principles of the Americans with Disabilities Act of 1990, as amended, Section 504 of the Rehabilitation Act of 1973, and MGL Ch. 151B,</w:t>
      </w:r>
      <w:r w:rsidR="001C4F20" w:rsidRPr="00CC2AE4">
        <w:rPr>
          <w:rFonts w:ascii="Arial Narrow" w:hAnsi="Arial Narrow" w:cs="Arial"/>
          <w:sz w:val="24"/>
          <w:szCs w:val="24"/>
        </w:rPr>
        <w:t xml:space="preserve"> </w:t>
      </w:r>
      <w:r w:rsidRPr="00CC2AE4">
        <w:rPr>
          <w:rFonts w:ascii="Arial Narrow" w:hAnsi="Arial Narrow" w:cs="Arial"/>
          <w:sz w:val="24"/>
          <w:szCs w:val="24"/>
        </w:rPr>
        <w:t>and to, in general, ensure that, to the maximum extent practicable, persons with disabilities are afforded equal access to the facilities, programs, activities and services of</w:t>
      </w:r>
      <w:r w:rsidR="001C4F20" w:rsidRPr="00CC2AE4">
        <w:rPr>
          <w:rFonts w:ascii="Arial Narrow" w:hAnsi="Arial Narrow" w:cs="Arial"/>
          <w:sz w:val="24"/>
          <w:szCs w:val="24"/>
        </w:rPr>
        <w:t xml:space="preserve">   </w:t>
      </w:r>
      <w:r w:rsidRPr="00CC2AE4">
        <w:rPr>
          <w:rFonts w:ascii="Arial Narrow" w:hAnsi="Arial Narrow" w:cs="Arial"/>
          <w:sz w:val="24"/>
          <w:szCs w:val="24"/>
        </w:rPr>
        <w:t xml:space="preserve"> (AGENCY NAME)</w:t>
      </w:r>
      <w:r w:rsidR="001C4F20" w:rsidRPr="00CC2AE4">
        <w:rPr>
          <w:rFonts w:ascii="Arial Narrow" w:hAnsi="Arial Narrow" w:cs="Arial"/>
          <w:sz w:val="24"/>
          <w:szCs w:val="24"/>
        </w:rPr>
        <w:t xml:space="preserve">   </w:t>
      </w:r>
      <w:r w:rsidRPr="00CC2AE4">
        <w:rPr>
          <w:rFonts w:ascii="Arial Narrow" w:hAnsi="Arial Narrow" w:cs="Arial"/>
          <w:sz w:val="24"/>
          <w:szCs w:val="24"/>
        </w:rPr>
        <w:t xml:space="preserve"> and that all otherwise qualified individuals receive equal employment opportunities.</w:t>
      </w:r>
    </w:p>
    <w:p w14:paraId="66623075" w14:textId="77777777" w:rsidR="00E20285" w:rsidRPr="00CC2AE4" w:rsidRDefault="00E20285" w:rsidP="00E20285">
      <w:pPr>
        <w:rPr>
          <w:rFonts w:ascii="Arial Narrow" w:hAnsi="Arial Narrow" w:cs="Arial"/>
          <w:sz w:val="24"/>
          <w:szCs w:val="24"/>
        </w:rPr>
      </w:pPr>
    </w:p>
    <w:p w14:paraId="5FE9EAB1" w14:textId="665D3986" w:rsidR="00E20285" w:rsidRPr="00CC2AE4" w:rsidRDefault="00E20285" w:rsidP="00E20285">
      <w:pPr>
        <w:rPr>
          <w:rFonts w:ascii="Arial Narrow" w:hAnsi="Arial Narrow" w:cs="Arial"/>
          <w:sz w:val="24"/>
          <w:szCs w:val="24"/>
        </w:rPr>
      </w:pPr>
      <w:r w:rsidRPr="00CC2AE4">
        <w:rPr>
          <w:rFonts w:ascii="Arial Narrow" w:hAnsi="Arial Narrow" w:cs="Arial"/>
          <w:sz w:val="24"/>
          <w:szCs w:val="24"/>
        </w:rPr>
        <w:t>Specific policies, procedures, and practices that</w:t>
      </w:r>
      <w:r w:rsidR="001C4F20" w:rsidRPr="00CC2AE4">
        <w:rPr>
          <w:rFonts w:ascii="Arial Narrow" w:hAnsi="Arial Narrow" w:cs="Arial"/>
          <w:sz w:val="24"/>
          <w:szCs w:val="24"/>
        </w:rPr>
        <w:t xml:space="preserve"> </w:t>
      </w:r>
      <w:proofErr w:type="gramStart"/>
      <w:r w:rsidR="001C4F20" w:rsidRPr="00CC2AE4">
        <w:rPr>
          <w:rFonts w:ascii="Arial Narrow" w:hAnsi="Arial Narrow" w:cs="Arial"/>
          <w:sz w:val="24"/>
          <w:szCs w:val="24"/>
        </w:rPr>
        <w:t xml:space="preserve">  </w:t>
      </w:r>
      <w:r w:rsidRPr="00CC2AE4">
        <w:rPr>
          <w:rFonts w:ascii="Arial Narrow" w:hAnsi="Arial Narrow" w:cs="Arial"/>
          <w:sz w:val="24"/>
          <w:szCs w:val="24"/>
        </w:rPr>
        <w:t xml:space="preserve"> (</w:t>
      </w:r>
      <w:proofErr w:type="gramEnd"/>
      <w:r w:rsidRPr="00CC2AE4">
        <w:rPr>
          <w:rFonts w:ascii="Arial Narrow" w:hAnsi="Arial Narrow" w:cs="Arial"/>
          <w:sz w:val="24"/>
          <w:szCs w:val="24"/>
        </w:rPr>
        <w:t>AGENCY NAME)</w:t>
      </w:r>
      <w:r w:rsidR="001C4F20" w:rsidRPr="00CC2AE4">
        <w:rPr>
          <w:rFonts w:ascii="Arial Narrow" w:hAnsi="Arial Narrow" w:cs="Arial"/>
          <w:sz w:val="24"/>
          <w:szCs w:val="24"/>
        </w:rPr>
        <w:t xml:space="preserve">   </w:t>
      </w:r>
      <w:r w:rsidRPr="00CC2AE4">
        <w:rPr>
          <w:rFonts w:ascii="Arial Narrow" w:hAnsi="Arial Narrow" w:cs="Arial"/>
          <w:sz w:val="24"/>
          <w:szCs w:val="24"/>
        </w:rPr>
        <w:t xml:space="preserve"> has put in force toward achievement of these goals are as follows:</w:t>
      </w:r>
    </w:p>
    <w:p w14:paraId="2BDD819C" w14:textId="77777777" w:rsidR="00E20285" w:rsidRPr="00CC2AE4" w:rsidRDefault="00E20285" w:rsidP="00E20285">
      <w:pPr>
        <w:pStyle w:val="BodyText"/>
        <w:rPr>
          <w:rFonts w:ascii="Arial Narrow" w:hAnsi="Arial Narrow" w:cs="Arial"/>
          <w:b/>
          <w:szCs w:val="24"/>
        </w:rPr>
      </w:pPr>
    </w:p>
    <w:p w14:paraId="6BC21A6E" w14:textId="77777777" w:rsidR="00E20285" w:rsidRPr="00CC2AE4" w:rsidRDefault="00E20285" w:rsidP="00E20285">
      <w:pPr>
        <w:pStyle w:val="BodyText"/>
        <w:rPr>
          <w:rFonts w:ascii="Arial Narrow" w:hAnsi="Arial Narrow" w:cs="Arial"/>
          <w:b/>
          <w:szCs w:val="24"/>
        </w:rPr>
      </w:pPr>
      <w:r w:rsidRPr="00CC2AE4">
        <w:rPr>
          <w:rFonts w:ascii="Arial Narrow" w:hAnsi="Arial Narrow" w:cs="Arial"/>
          <w:b/>
          <w:szCs w:val="24"/>
        </w:rPr>
        <w:t xml:space="preserve">2. PROGRAM LOCATION(S) </w:t>
      </w:r>
    </w:p>
    <w:p w14:paraId="107CE939" w14:textId="2790763A" w:rsidR="00E20285" w:rsidRPr="00CC2AE4" w:rsidRDefault="00E20285" w:rsidP="00E20285">
      <w:pPr>
        <w:rPr>
          <w:rFonts w:ascii="Arial Narrow" w:hAnsi="Arial Narrow" w:cs="Arial"/>
          <w:sz w:val="24"/>
          <w:szCs w:val="24"/>
        </w:rPr>
      </w:pPr>
      <w:r w:rsidRPr="00CC2AE4">
        <w:rPr>
          <w:rFonts w:ascii="Arial Narrow" w:hAnsi="Arial Narrow" w:cs="Arial"/>
          <w:sz w:val="24"/>
          <w:szCs w:val="24"/>
        </w:rPr>
        <w:t>Physical access to the programs and services of</w:t>
      </w:r>
      <w:r w:rsidR="001C4F20" w:rsidRPr="00CC2AE4">
        <w:rPr>
          <w:rFonts w:ascii="Arial Narrow" w:hAnsi="Arial Narrow" w:cs="Arial"/>
          <w:sz w:val="24"/>
          <w:szCs w:val="24"/>
        </w:rPr>
        <w:t xml:space="preserve"> </w:t>
      </w:r>
      <w:proofErr w:type="gramStart"/>
      <w:r w:rsidR="001C4F20" w:rsidRPr="00CC2AE4">
        <w:rPr>
          <w:rFonts w:ascii="Arial Narrow" w:hAnsi="Arial Narrow" w:cs="Arial"/>
          <w:sz w:val="24"/>
          <w:szCs w:val="24"/>
        </w:rPr>
        <w:t xml:space="preserve">  </w:t>
      </w:r>
      <w:r w:rsidRPr="00CC2AE4">
        <w:rPr>
          <w:rFonts w:ascii="Arial Narrow" w:hAnsi="Arial Narrow" w:cs="Arial"/>
          <w:sz w:val="24"/>
          <w:szCs w:val="24"/>
        </w:rPr>
        <w:t xml:space="preserve"> (</w:t>
      </w:r>
      <w:proofErr w:type="gramEnd"/>
      <w:r w:rsidRPr="00CC2AE4">
        <w:rPr>
          <w:rFonts w:ascii="Arial Narrow" w:hAnsi="Arial Narrow" w:cs="Arial"/>
          <w:sz w:val="24"/>
          <w:szCs w:val="24"/>
        </w:rPr>
        <w:t>AGENCY NAME)</w:t>
      </w:r>
      <w:r w:rsidR="001C4F20" w:rsidRPr="00CC2AE4">
        <w:rPr>
          <w:rFonts w:ascii="Arial Narrow" w:hAnsi="Arial Narrow" w:cs="Arial"/>
          <w:sz w:val="24"/>
          <w:szCs w:val="24"/>
        </w:rPr>
        <w:t xml:space="preserve">   </w:t>
      </w:r>
      <w:r w:rsidRPr="00CC2AE4">
        <w:rPr>
          <w:rFonts w:ascii="Arial Narrow" w:hAnsi="Arial Narrow" w:cs="Arial"/>
          <w:sz w:val="24"/>
          <w:szCs w:val="24"/>
        </w:rPr>
        <w:t xml:space="preserve"> is a major focus of the ADA mandated </w:t>
      </w:r>
      <w:proofErr w:type="spellStart"/>
      <w:r w:rsidRPr="00CC2AE4">
        <w:rPr>
          <w:rFonts w:ascii="Arial Narrow" w:hAnsi="Arial Narrow" w:cs="Arial"/>
          <w:sz w:val="24"/>
          <w:szCs w:val="24"/>
        </w:rPr>
        <w:t>self evaluation</w:t>
      </w:r>
      <w:proofErr w:type="spellEnd"/>
      <w:r w:rsidRPr="00CC2AE4">
        <w:rPr>
          <w:rFonts w:ascii="Arial Narrow" w:hAnsi="Arial Narrow" w:cs="Arial"/>
          <w:sz w:val="24"/>
          <w:szCs w:val="24"/>
        </w:rPr>
        <w:t>. All programs, services, and activities will be examined for compliance with ADA and applicable State architectural access codes.</w:t>
      </w:r>
    </w:p>
    <w:p w14:paraId="230BDB8B" w14:textId="77777777" w:rsidR="00E20285" w:rsidRPr="00CC2AE4" w:rsidRDefault="00E20285" w:rsidP="00E20285">
      <w:pPr>
        <w:rPr>
          <w:rFonts w:ascii="Arial Narrow" w:hAnsi="Arial Narrow" w:cs="Arial"/>
          <w:sz w:val="24"/>
          <w:szCs w:val="24"/>
        </w:rPr>
      </w:pPr>
    </w:p>
    <w:p w14:paraId="18F220F1" w14:textId="77777777" w:rsidR="00E20285" w:rsidRPr="00CC2AE4" w:rsidRDefault="00E20285" w:rsidP="00E20285">
      <w:pPr>
        <w:rPr>
          <w:rFonts w:ascii="Arial Narrow" w:hAnsi="Arial Narrow" w:cs="Arial"/>
          <w:sz w:val="24"/>
          <w:szCs w:val="24"/>
        </w:rPr>
      </w:pPr>
      <w:r w:rsidRPr="00CC2AE4">
        <w:rPr>
          <w:rFonts w:ascii="Arial Narrow" w:hAnsi="Arial Narrow" w:cs="Arial"/>
          <w:sz w:val="24"/>
          <w:szCs w:val="24"/>
        </w:rPr>
        <w:t>Those programs, services, or activities that are found not to be accessible, as well as those that are, will be identified within the survey document along with explanations of the nature of their inaccessibility.</w:t>
      </w:r>
    </w:p>
    <w:p w14:paraId="1BE66EEE" w14:textId="77777777" w:rsidR="00E20285" w:rsidRPr="00CC2AE4" w:rsidRDefault="00E20285" w:rsidP="00E20285">
      <w:pPr>
        <w:rPr>
          <w:rFonts w:ascii="Arial Narrow" w:hAnsi="Arial Narrow" w:cs="Arial"/>
          <w:sz w:val="24"/>
          <w:szCs w:val="24"/>
        </w:rPr>
      </w:pPr>
    </w:p>
    <w:p w14:paraId="723A6ED5" w14:textId="77777777" w:rsidR="00E20285" w:rsidRPr="00CC2AE4" w:rsidRDefault="00E20285" w:rsidP="00E20285">
      <w:pPr>
        <w:rPr>
          <w:rFonts w:ascii="Arial Narrow" w:hAnsi="Arial Narrow" w:cs="Arial"/>
          <w:sz w:val="24"/>
          <w:szCs w:val="24"/>
        </w:rPr>
      </w:pPr>
      <w:r w:rsidRPr="00CC2AE4">
        <w:rPr>
          <w:rFonts w:ascii="Arial Narrow" w:hAnsi="Arial Narrow" w:cs="Arial"/>
          <w:sz w:val="24"/>
          <w:szCs w:val="24"/>
        </w:rPr>
        <w:t xml:space="preserve">Wherever equal access is limited or precluded by structural barriers, priority will be given to </w:t>
      </w:r>
      <w:proofErr w:type="gramStart"/>
      <w:r w:rsidRPr="00CC2AE4">
        <w:rPr>
          <w:rFonts w:ascii="Arial Narrow" w:hAnsi="Arial Narrow" w:cs="Arial"/>
          <w:sz w:val="24"/>
          <w:szCs w:val="24"/>
        </w:rPr>
        <w:t>removal</w:t>
      </w:r>
      <w:proofErr w:type="gramEnd"/>
      <w:r w:rsidRPr="00CC2AE4">
        <w:rPr>
          <w:rFonts w:ascii="Arial Narrow" w:hAnsi="Arial Narrow" w:cs="Arial"/>
          <w:sz w:val="24"/>
          <w:szCs w:val="24"/>
        </w:rPr>
        <w:t xml:space="preserve"> of these barriers over alternative methods of achieving program access.</w:t>
      </w:r>
    </w:p>
    <w:p w14:paraId="46BAE16E" w14:textId="77777777" w:rsidR="00E20285" w:rsidRPr="00CC2AE4" w:rsidRDefault="00E20285" w:rsidP="00E20285">
      <w:pPr>
        <w:rPr>
          <w:rFonts w:ascii="Arial Narrow" w:hAnsi="Arial Narrow" w:cs="Arial"/>
          <w:sz w:val="24"/>
          <w:szCs w:val="24"/>
        </w:rPr>
      </w:pPr>
    </w:p>
    <w:p w14:paraId="0A672323" w14:textId="71844DE6" w:rsidR="00E20285" w:rsidRPr="00CC2AE4" w:rsidRDefault="00E20285" w:rsidP="00E20285">
      <w:pPr>
        <w:rPr>
          <w:rFonts w:ascii="Arial Narrow" w:hAnsi="Arial Narrow" w:cs="Arial"/>
          <w:sz w:val="24"/>
          <w:szCs w:val="24"/>
        </w:rPr>
      </w:pPr>
      <w:r w:rsidRPr="00CC2AE4">
        <w:rPr>
          <w:rFonts w:ascii="Arial Narrow" w:hAnsi="Arial Narrow" w:cs="Arial"/>
          <w:sz w:val="24"/>
          <w:szCs w:val="24"/>
        </w:rPr>
        <w:t xml:space="preserve">When structural changes are needed, (AGENCY NAME) will develop a written </w:t>
      </w:r>
      <w:proofErr w:type="gramStart"/>
      <w:r w:rsidRPr="00CC2AE4">
        <w:rPr>
          <w:rFonts w:ascii="Arial Narrow" w:hAnsi="Arial Narrow" w:cs="Arial"/>
          <w:sz w:val="24"/>
          <w:szCs w:val="24"/>
        </w:rPr>
        <w:t>one to three year</w:t>
      </w:r>
      <w:proofErr w:type="gramEnd"/>
      <w:r w:rsidRPr="00CC2AE4">
        <w:rPr>
          <w:rFonts w:ascii="Arial Narrow" w:hAnsi="Arial Narrow" w:cs="Arial"/>
          <w:sz w:val="24"/>
          <w:szCs w:val="24"/>
        </w:rPr>
        <w:t xml:space="preserve"> transition plan citing the steps to be taken and anticipated timelines will be developed and incorporated within the evaluation document.</w:t>
      </w:r>
    </w:p>
    <w:p w14:paraId="31BBB7F4" w14:textId="77777777" w:rsidR="00E20285" w:rsidRPr="00CC2AE4" w:rsidRDefault="00E20285" w:rsidP="00E20285">
      <w:pPr>
        <w:rPr>
          <w:rFonts w:ascii="Arial Narrow" w:hAnsi="Arial Narrow" w:cs="Arial"/>
          <w:sz w:val="24"/>
          <w:szCs w:val="24"/>
        </w:rPr>
      </w:pPr>
    </w:p>
    <w:p w14:paraId="098CD500" w14:textId="39CD2815" w:rsidR="00E20285" w:rsidRPr="00CC2AE4" w:rsidRDefault="00E20285" w:rsidP="00E20285">
      <w:pPr>
        <w:rPr>
          <w:rFonts w:ascii="Arial Narrow" w:hAnsi="Arial Narrow" w:cs="Arial"/>
          <w:sz w:val="24"/>
          <w:szCs w:val="24"/>
        </w:rPr>
      </w:pPr>
      <w:r w:rsidRPr="00CC2AE4">
        <w:rPr>
          <w:rFonts w:ascii="Arial Narrow" w:hAnsi="Arial Narrow" w:cs="Arial"/>
          <w:sz w:val="24"/>
          <w:szCs w:val="24"/>
        </w:rPr>
        <w:t xml:space="preserve">Should new construction or qualifying renovations be </w:t>
      </w:r>
      <w:proofErr w:type="gramStart"/>
      <w:r w:rsidRPr="00CC2AE4">
        <w:rPr>
          <w:rFonts w:ascii="Arial Narrow" w:hAnsi="Arial Narrow" w:cs="Arial"/>
          <w:sz w:val="24"/>
          <w:szCs w:val="24"/>
        </w:rPr>
        <w:t>undertaken,</w:t>
      </w:r>
      <w:r w:rsidR="001C4F20" w:rsidRPr="00CC2AE4">
        <w:rPr>
          <w:rFonts w:ascii="Arial Narrow" w:hAnsi="Arial Narrow" w:cs="Arial"/>
          <w:sz w:val="24"/>
          <w:szCs w:val="24"/>
        </w:rPr>
        <w:t xml:space="preserve">   </w:t>
      </w:r>
      <w:proofErr w:type="gramEnd"/>
      <w:r w:rsidRPr="00CC2AE4">
        <w:rPr>
          <w:rFonts w:ascii="Arial Narrow" w:hAnsi="Arial Narrow" w:cs="Arial"/>
          <w:sz w:val="24"/>
          <w:szCs w:val="24"/>
        </w:rPr>
        <w:t xml:space="preserve"> (AGENCY NAME)</w:t>
      </w:r>
      <w:r w:rsidR="001C4F20" w:rsidRPr="00CC2AE4">
        <w:rPr>
          <w:rFonts w:ascii="Arial Narrow" w:hAnsi="Arial Narrow" w:cs="Arial"/>
          <w:sz w:val="24"/>
          <w:szCs w:val="24"/>
        </w:rPr>
        <w:t xml:space="preserve">   </w:t>
      </w:r>
      <w:r w:rsidRPr="00CC2AE4">
        <w:rPr>
          <w:rFonts w:ascii="Arial Narrow" w:hAnsi="Arial Narrow" w:cs="Arial"/>
          <w:sz w:val="24"/>
          <w:szCs w:val="24"/>
        </w:rPr>
        <w:t xml:space="preserve"> will ensure that all applicable requirements of the ADA Accessibility Guidelines (ADAAG), the ADA, and the Massachusetts Architectural Access Code are met or exceeded.</w:t>
      </w:r>
      <w:r w:rsidR="001C4F20" w:rsidRPr="00CC2AE4">
        <w:rPr>
          <w:rFonts w:ascii="Arial Narrow" w:hAnsi="Arial Narrow" w:cs="Arial"/>
          <w:sz w:val="24"/>
          <w:szCs w:val="24"/>
        </w:rPr>
        <w:t xml:space="preserve"> </w:t>
      </w:r>
    </w:p>
    <w:p w14:paraId="7AD40DCE" w14:textId="77777777" w:rsidR="00E20285" w:rsidRPr="00CC2AE4" w:rsidRDefault="00E20285" w:rsidP="00E20285">
      <w:pPr>
        <w:spacing w:after="160" w:line="259" w:lineRule="auto"/>
        <w:rPr>
          <w:rFonts w:ascii="Arial Narrow" w:hAnsi="Arial Narrow" w:cs="Arial"/>
          <w:szCs w:val="22"/>
        </w:rPr>
      </w:pPr>
    </w:p>
    <w:p w14:paraId="34228981" w14:textId="77777777" w:rsidR="00E20285" w:rsidRPr="00CC2AE4" w:rsidRDefault="00E20285" w:rsidP="00E20285">
      <w:pPr>
        <w:pStyle w:val="BodyText"/>
        <w:rPr>
          <w:rFonts w:ascii="Arial Narrow" w:hAnsi="Arial Narrow" w:cs="Arial"/>
          <w:b/>
          <w:szCs w:val="24"/>
        </w:rPr>
      </w:pPr>
      <w:r w:rsidRPr="00CC2AE4">
        <w:rPr>
          <w:rFonts w:ascii="Arial Narrow" w:hAnsi="Arial Narrow" w:cs="Arial"/>
          <w:b/>
          <w:szCs w:val="24"/>
        </w:rPr>
        <w:t>3. ELIGIBILITY CRITERIA FOR AGENCY PROGRAMS, SERVICES, AND ACTIVITIES</w:t>
      </w:r>
    </w:p>
    <w:p w14:paraId="2C01E278" w14:textId="5568E503" w:rsidR="00E20285" w:rsidRPr="00CC2AE4" w:rsidRDefault="00E20285" w:rsidP="00E20285">
      <w:pPr>
        <w:pStyle w:val="NormalWeb"/>
        <w:spacing w:before="0" w:beforeAutospacing="0"/>
        <w:contextualSpacing/>
        <w:jc w:val="both"/>
        <w:rPr>
          <w:rFonts w:ascii="Arial Narrow" w:hAnsi="Arial Narrow"/>
        </w:rPr>
      </w:pPr>
      <w:r w:rsidRPr="00CC2AE4">
        <w:rPr>
          <w:rFonts w:ascii="Arial Narrow" w:hAnsi="Arial Narrow" w:cs="Arial"/>
        </w:rPr>
        <w:t xml:space="preserve">(AGENCY </w:t>
      </w:r>
      <w:proofErr w:type="gramStart"/>
      <w:r w:rsidRPr="00CC2AE4">
        <w:rPr>
          <w:rFonts w:ascii="Arial Narrow" w:hAnsi="Arial Narrow" w:cs="Arial"/>
        </w:rPr>
        <w:t>NAME)</w:t>
      </w:r>
      <w:r w:rsidR="001C4F20" w:rsidRPr="00CC2AE4">
        <w:rPr>
          <w:rFonts w:ascii="Arial Narrow" w:hAnsi="Arial Narrow" w:cs="Arial"/>
        </w:rPr>
        <w:t xml:space="preserve">   </w:t>
      </w:r>
      <w:proofErr w:type="gramEnd"/>
      <w:r w:rsidRPr="00CC2AE4">
        <w:rPr>
          <w:rFonts w:ascii="Arial Narrow" w:hAnsi="Arial Narrow" w:cs="Arial"/>
        </w:rPr>
        <w:t xml:space="preserve"> will not impose eligibility criteria for participation in its programs, services, or activities that either screen out or tend to screen out people with disabilities, unless it can show that the criteria are necessary for the provision of the service, program, or activity. </w:t>
      </w:r>
    </w:p>
    <w:p w14:paraId="5F59EFCE" w14:textId="77777777" w:rsidR="00E20285" w:rsidRPr="00CC2AE4" w:rsidRDefault="00E20285" w:rsidP="00591F85">
      <w:pPr>
        <w:pStyle w:val="ListBullet4"/>
        <w:rPr>
          <w:rFonts w:ascii="Arial Narrow" w:eastAsia="Calibri" w:hAnsi="Arial Narrow" w:cs="Arial"/>
          <w:b/>
        </w:rPr>
      </w:pPr>
      <w:r w:rsidRPr="00CC2AE4">
        <w:rPr>
          <w:rFonts w:ascii="Arial Narrow" w:hAnsi="Arial Narrow" w:cs="Arial"/>
          <w:b/>
        </w:rPr>
        <w:t xml:space="preserve">SAFETY </w:t>
      </w:r>
    </w:p>
    <w:p w14:paraId="1851A65A" w14:textId="43F7D1FE" w:rsidR="00E20285" w:rsidRPr="00CC2AE4" w:rsidRDefault="00E20285" w:rsidP="00E20285">
      <w:pPr>
        <w:contextualSpacing/>
        <w:jc w:val="both"/>
        <w:rPr>
          <w:rFonts w:ascii="Arial Narrow" w:hAnsi="Arial Narrow" w:cs="Arial"/>
          <w:sz w:val="24"/>
          <w:szCs w:val="24"/>
        </w:rPr>
      </w:pPr>
      <w:r w:rsidRPr="00CC2AE4">
        <w:rPr>
          <w:rFonts w:ascii="Arial Narrow" w:hAnsi="Arial Narrow" w:cs="Arial"/>
          <w:sz w:val="24"/>
          <w:szCs w:val="24"/>
        </w:rPr>
        <w:t xml:space="preserve">(AGENCY </w:t>
      </w:r>
      <w:proofErr w:type="gramStart"/>
      <w:r w:rsidRPr="00CC2AE4">
        <w:rPr>
          <w:rFonts w:ascii="Arial Narrow" w:hAnsi="Arial Narrow" w:cs="Arial"/>
          <w:sz w:val="24"/>
          <w:szCs w:val="24"/>
        </w:rPr>
        <w:t>NAME)</w:t>
      </w:r>
      <w:r w:rsidR="001C4F20" w:rsidRPr="00CC2AE4">
        <w:rPr>
          <w:rFonts w:ascii="Arial Narrow" w:hAnsi="Arial Narrow" w:cs="Arial"/>
          <w:sz w:val="24"/>
          <w:szCs w:val="24"/>
        </w:rPr>
        <w:t xml:space="preserve">   </w:t>
      </w:r>
      <w:proofErr w:type="gramEnd"/>
      <w:r w:rsidRPr="00CC2AE4">
        <w:rPr>
          <w:rFonts w:ascii="Arial Narrow" w:hAnsi="Arial Narrow" w:cs="Arial"/>
          <w:sz w:val="24"/>
          <w:szCs w:val="24"/>
        </w:rPr>
        <w:t xml:space="preserve"> may impose legitimate safety requirements necessary for the safe operation of its services, programs, or activities. However, (AGENCY </w:t>
      </w:r>
      <w:proofErr w:type="gramStart"/>
      <w:r w:rsidRPr="00CC2AE4">
        <w:rPr>
          <w:rFonts w:ascii="Arial Narrow" w:hAnsi="Arial Narrow" w:cs="Arial"/>
          <w:sz w:val="24"/>
          <w:szCs w:val="24"/>
        </w:rPr>
        <w:t>NAME)</w:t>
      </w:r>
      <w:r w:rsidR="001C4F20" w:rsidRPr="00CC2AE4">
        <w:rPr>
          <w:rFonts w:ascii="Arial Narrow" w:hAnsi="Arial Narrow" w:cs="Arial"/>
          <w:sz w:val="24"/>
          <w:szCs w:val="24"/>
        </w:rPr>
        <w:t xml:space="preserve">   </w:t>
      </w:r>
      <w:proofErr w:type="gramEnd"/>
      <w:r w:rsidRPr="00CC2AE4">
        <w:rPr>
          <w:rFonts w:ascii="Arial Narrow" w:hAnsi="Arial Narrow" w:cs="Arial"/>
          <w:sz w:val="24"/>
          <w:szCs w:val="24"/>
        </w:rPr>
        <w:t xml:space="preserve"> must ensure that its safety requirements are based on real risks, not on speculation, stereotypes, or generalizations about individuals with disabilities.</w:t>
      </w:r>
    </w:p>
    <w:p w14:paraId="0F678F7C" w14:textId="77777777" w:rsidR="00E20285" w:rsidRPr="00CC2AE4" w:rsidRDefault="00E20285" w:rsidP="00E20285">
      <w:pPr>
        <w:contextualSpacing/>
        <w:jc w:val="both"/>
        <w:rPr>
          <w:rFonts w:ascii="Arial Narrow" w:hAnsi="Arial Narrow" w:cs="Arial"/>
          <w:b/>
          <w:sz w:val="24"/>
          <w:szCs w:val="24"/>
        </w:rPr>
      </w:pPr>
    </w:p>
    <w:p w14:paraId="12F831C9" w14:textId="77777777" w:rsidR="00E20285" w:rsidRPr="00CC2AE4" w:rsidRDefault="00E20285" w:rsidP="00591F85">
      <w:pPr>
        <w:pStyle w:val="ListBullet4"/>
        <w:rPr>
          <w:rFonts w:ascii="Arial Narrow" w:hAnsi="Arial Narrow" w:cs="Arial"/>
          <w:b/>
        </w:rPr>
      </w:pPr>
      <w:r w:rsidRPr="00CC2AE4">
        <w:rPr>
          <w:rFonts w:ascii="Arial Narrow" w:hAnsi="Arial Narrow" w:cs="Arial"/>
          <w:b/>
        </w:rPr>
        <w:t>SURCHARGES</w:t>
      </w:r>
    </w:p>
    <w:p w14:paraId="569AA62A" w14:textId="5E25446A" w:rsidR="00E20285" w:rsidRPr="00CC2AE4" w:rsidRDefault="00E20285" w:rsidP="00A0360B">
      <w:pPr>
        <w:tabs>
          <w:tab w:val="num" w:pos="540"/>
          <w:tab w:val="left" w:pos="720"/>
        </w:tabs>
        <w:jc w:val="both"/>
        <w:rPr>
          <w:rFonts w:ascii="Arial Narrow" w:hAnsi="Arial Narrow" w:cs="Arial"/>
          <w:sz w:val="24"/>
          <w:szCs w:val="24"/>
        </w:rPr>
      </w:pPr>
      <w:r w:rsidRPr="00CC2AE4">
        <w:rPr>
          <w:rFonts w:ascii="Arial Narrow" w:hAnsi="Arial Narrow" w:cs="Arial"/>
          <w:sz w:val="24"/>
          <w:szCs w:val="24"/>
        </w:rPr>
        <w:t>(AGENCY NAME)</w:t>
      </w:r>
      <w:r w:rsidR="001C4F20" w:rsidRPr="00CC2AE4">
        <w:rPr>
          <w:rFonts w:ascii="Arial Narrow" w:hAnsi="Arial Narrow" w:cs="Arial"/>
          <w:sz w:val="24"/>
          <w:szCs w:val="24"/>
        </w:rPr>
        <w:t xml:space="preserve">   </w:t>
      </w:r>
      <w:r w:rsidRPr="00CC2AE4">
        <w:rPr>
          <w:rFonts w:ascii="Arial Narrow" w:hAnsi="Arial Narrow" w:cs="Arial"/>
          <w:sz w:val="24"/>
          <w:szCs w:val="24"/>
        </w:rPr>
        <w:t xml:space="preserve"> will not impose a surcharge on a particular individual with a disability or any group of individuals with disabilities to cover the cost of measures such as the provision of auxiliary aids and services, barrier removal, alternatives to barrier removal, and other reasonable modifications that are required to provide that individual or group with a reasonable modification or any other form of nondiscriminatory treatment required by state or federal law, regulation or policy. </w:t>
      </w:r>
    </w:p>
    <w:p w14:paraId="05E5714D" w14:textId="77777777" w:rsidR="00E20285" w:rsidRPr="00CC2AE4" w:rsidRDefault="00E20285" w:rsidP="00E20285">
      <w:pPr>
        <w:pStyle w:val="ListParagraph"/>
        <w:spacing w:after="120"/>
        <w:ind w:left="360"/>
        <w:jc w:val="both"/>
        <w:rPr>
          <w:rFonts w:ascii="Arial Narrow" w:hAnsi="Arial Narrow" w:cs="Arial"/>
          <w:b/>
          <w:sz w:val="24"/>
          <w:szCs w:val="24"/>
        </w:rPr>
      </w:pPr>
    </w:p>
    <w:p w14:paraId="4E385ADB" w14:textId="77777777" w:rsidR="00E20285" w:rsidRPr="00CC2AE4" w:rsidRDefault="00E20285" w:rsidP="00591F85">
      <w:pPr>
        <w:pStyle w:val="ListBullet4"/>
        <w:rPr>
          <w:rFonts w:ascii="Arial Narrow" w:eastAsia="Calibri" w:hAnsi="Arial Narrow" w:cs="Arial"/>
          <w:b/>
        </w:rPr>
      </w:pPr>
      <w:r w:rsidRPr="00CC2AE4">
        <w:rPr>
          <w:rFonts w:ascii="Arial Narrow" w:hAnsi="Arial Narrow" w:cs="Arial"/>
          <w:b/>
        </w:rPr>
        <w:t xml:space="preserve">PUBLIC MEETINGS </w:t>
      </w:r>
    </w:p>
    <w:p w14:paraId="63027320" w14:textId="77777777" w:rsidR="00E20285" w:rsidRPr="00CC2AE4" w:rsidRDefault="00E20285" w:rsidP="00E20285">
      <w:pPr>
        <w:spacing w:after="120"/>
        <w:contextualSpacing/>
        <w:jc w:val="both"/>
        <w:rPr>
          <w:rFonts w:ascii="Arial Narrow" w:hAnsi="Arial Narrow" w:cs="Arial"/>
          <w:sz w:val="24"/>
          <w:szCs w:val="24"/>
        </w:rPr>
      </w:pPr>
      <w:r w:rsidRPr="00CC2AE4">
        <w:rPr>
          <w:rFonts w:ascii="Arial Narrow" w:hAnsi="Arial Narrow" w:cs="Arial"/>
          <w:sz w:val="24"/>
          <w:szCs w:val="24"/>
        </w:rPr>
        <w:t xml:space="preserve">Meetings that are open to the public should be held in locations that provide, at a minimum, access to accessible parking, an accessible path of travel, an accessible entrance, and, if bathrooms are provided for public use, an accessible bathroom. Requirements such as requiring advance RSVP arrangements to attend meetings or being carried </w:t>
      </w:r>
      <w:proofErr w:type="gramStart"/>
      <w:r w:rsidRPr="00CC2AE4">
        <w:rPr>
          <w:rFonts w:ascii="Arial Narrow" w:hAnsi="Arial Narrow" w:cs="Arial"/>
          <w:sz w:val="24"/>
          <w:szCs w:val="24"/>
        </w:rPr>
        <w:t>up-stairs</w:t>
      </w:r>
      <w:proofErr w:type="gramEnd"/>
      <w:r w:rsidRPr="00CC2AE4">
        <w:rPr>
          <w:rFonts w:ascii="Arial Narrow" w:hAnsi="Arial Narrow" w:cs="Arial"/>
          <w:sz w:val="24"/>
          <w:szCs w:val="24"/>
        </w:rPr>
        <w:t xml:space="preserve"> are unacceptable methods for obtaining access to meetings. If doors are activated via remote intercom systems, arrangements need to be made to allow access for people with disabilities who would not be able to use the intercom, such as those who are deaf or blind.</w:t>
      </w:r>
    </w:p>
    <w:p w14:paraId="70077E38" w14:textId="77777777" w:rsidR="00E20285" w:rsidRPr="00CC2AE4" w:rsidRDefault="00E20285" w:rsidP="00E20285">
      <w:pPr>
        <w:spacing w:after="120"/>
        <w:contextualSpacing/>
        <w:jc w:val="both"/>
        <w:rPr>
          <w:rFonts w:ascii="Arial Narrow" w:hAnsi="Arial Narrow" w:cs="Arial"/>
          <w:sz w:val="24"/>
          <w:szCs w:val="24"/>
        </w:rPr>
      </w:pPr>
    </w:p>
    <w:p w14:paraId="6A822440" w14:textId="38E83EC5" w:rsidR="00E20285" w:rsidRPr="00CC2AE4" w:rsidRDefault="00E20285" w:rsidP="090A210F">
      <w:pPr>
        <w:spacing w:after="120"/>
        <w:contextualSpacing/>
        <w:jc w:val="both"/>
        <w:rPr>
          <w:rFonts w:ascii="Arial Narrow" w:hAnsi="Arial Narrow" w:cs="Arial"/>
          <w:b/>
          <w:bCs/>
          <w:sz w:val="24"/>
          <w:szCs w:val="24"/>
        </w:rPr>
      </w:pPr>
      <w:r w:rsidRPr="00CC2AE4">
        <w:rPr>
          <w:rFonts w:ascii="Arial Narrow" w:hAnsi="Arial Narrow" w:cs="Arial"/>
          <w:sz w:val="24"/>
          <w:szCs w:val="24"/>
        </w:rPr>
        <w:t xml:space="preserve">When publicizing public meetings, public bodies should provide contact information for (AGENCY NAME)’s ADA/504 Coordinator </w:t>
      </w:r>
      <w:proofErr w:type="gramStart"/>
      <w:r w:rsidRPr="00CC2AE4">
        <w:rPr>
          <w:rFonts w:ascii="Arial Narrow" w:hAnsi="Arial Narrow" w:cs="Arial"/>
          <w:sz w:val="24"/>
          <w:szCs w:val="24"/>
        </w:rPr>
        <w:t>in order to</w:t>
      </w:r>
      <w:proofErr w:type="gramEnd"/>
      <w:r w:rsidRPr="00CC2AE4">
        <w:rPr>
          <w:rFonts w:ascii="Arial Narrow" w:hAnsi="Arial Narrow" w:cs="Arial"/>
          <w:sz w:val="24"/>
          <w:szCs w:val="24"/>
        </w:rPr>
        <w:t xml:space="preserve"> allow members of the public to request reasonable </w:t>
      </w:r>
      <w:proofErr w:type="gramStart"/>
      <w:r w:rsidRPr="00CC2AE4">
        <w:rPr>
          <w:rFonts w:ascii="Arial Narrow" w:hAnsi="Arial Narrow" w:cs="Arial"/>
          <w:sz w:val="24"/>
          <w:szCs w:val="24"/>
        </w:rPr>
        <w:t>accommodations</w:t>
      </w:r>
      <w:proofErr w:type="gramEnd"/>
      <w:r w:rsidRPr="00CC2AE4">
        <w:rPr>
          <w:rFonts w:ascii="Arial Narrow" w:hAnsi="Arial Narrow" w:cs="Arial"/>
          <w:sz w:val="24"/>
          <w:szCs w:val="24"/>
        </w:rPr>
        <w:t xml:space="preserve">, such as ASL interpreters or CART interpreters. Public bodies that hold remote public meetings should ensure that their teleconference or videoconference platform is accessible to people who have vision, hearing, or mobility impairments. </w:t>
      </w:r>
    </w:p>
    <w:p w14:paraId="1DB59979" w14:textId="77777777" w:rsidR="00E20285" w:rsidRPr="00CC2AE4" w:rsidRDefault="00E20285" w:rsidP="00E20285">
      <w:pPr>
        <w:spacing w:after="120"/>
        <w:contextualSpacing/>
        <w:jc w:val="both"/>
        <w:rPr>
          <w:rFonts w:ascii="Arial Narrow" w:hAnsi="Arial Narrow" w:cs="Arial"/>
          <w:b/>
          <w:sz w:val="24"/>
          <w:szCs w:val="24"/>
        </w:rPr>
      </w:pPr>
    </w:p>
    <w:p w14:paraId="5ACD71D9" w14:textId="77777777" w:rsidR="00E20285" w:rsidRPr="00CC2AE4" w:rsidRDefault="00E20285" w:rsidP="00E20285">
      <w:pPr>
        <w:pStyle w:val="BodyText"/>
        <w:contextualSpacing/>
        <w:jc w:val="both"/>
        <w:rPr>
          <w:rFonts w:ascii="Arial Narrow" w:hAnsi="Arial Narrow" w:cs="Arial"/>
          <w:b/>
          <w:szCs w:val="24"/>
        </w:rPr>
      </w:pPr>
      <w:r w:rsidRPr="00CC2AE4">
        <w:rPr>
          <w:rFonts w:ascii="Arial Narrow" w:hAnsi="Arial Narrow" w:cs="Arial"/>
          <w:b/>
          <w:szCs w:val="24"/>
        </w:rPr>
        <w:t xml:space="preserve">6. COMMUNICATION </w:t>
      </w:r>
    </w:p>
    <w:p w14:paraId="16958932" w14:textId="77777777" w:rsidR="00E20285" w:rsidRPr="00CC2AE4" w:rsidRDefault="00E20285" w:rsidP="00E20285">
      <w:pPr>
        <w:pStyle w:val="BodyText"/>
        <w:spacing w:after="120"/>
        <w:contextualSpacing/>
        <w:jc w:val="both"/>
        <w:rPr>
          <w:rFonts w:ascii="Arial Narrow" w:hAnsi="Arial Narrow" w:cs="Arial"/>
          <w:b/>
          <w:szCs w:val="24"/>
        </w:rPr>
      </w:pPr>
    </w:p>
    <w:p w14:paraId="01BD0435" w14:textId="77777777" w:rsidR="00E20285" w:rsidRPr="00CC2AE4" w:rsidRDefault="00E20285" w:rsidP="00E20285">
      <w:pPr>
        <w:pStyle w:val="BodyText"/>
        <w:spacing w:after="120"/>
        <w:ind w:firstLine="720"/>
        <w:contextualSpacing/>
        <w:jc w:val="both"/>
        <w:rPr>
          <w:rFonts w:ascii="Arial Narrow" w:hAnsi="Arial Narrow" w:cs="Arial"/>
          <w:b/>
          <w:szCs w:val="24"/>
        </w:rPr>
      </w:pPr>
      <w:r w:rsidRPr="00CC2AE4">
        <w:rPr>
          <w:rFonts w:ascii="Arial Narrow" w:hAnsi="Arial Narrow" w:cs="Arial"/>
          <w:b/>
          <w:szCs w:val="24"/>
        </w:rPr>
        <w:t xml:space="preserve">a. EMERGENCY </w:t>
      </w:r>
    </w:p>
    <w:p w14:paraId="4B570BD7" w14:textId="77777777" w:rsidR="00E20285" w:rsidRPr="00CC2AE4" w:rsidRDefault="00E20285" w:rsidP="00E20285">
      <w:pPr>
        <w:contextualSpacing/>
        <w:jc w:val="both"/>
        <w:rPr>
          <w:rFonts w:ascii="Arial Narrow" w:hAnsi="Arial Narrow" w:cs="Arial"/>
          <w:sz w:val="24"/>
          <w:szCs w:val="24"/>
        </w:rPr>
      </w:pPr>
      <w:r w:rsidRPr="00CC2AE4">
        <w:rPr>
          <w:rFonts w:ascii="Arial Narrow" w:hAnsi="Arial Narrow" w:cs="Arial"/>
          <w:sz w:val="24"/>
          <w:szCs w:val="24"/>
        </w:rPr>
        <w:t xml:space="preserve">Emergency alarm devices in all public areas are both visual and auditory. Emergency evacuation </w:t>
      </w:r>
      <w:proofErr w:type="gramStart"/>
      <w:r w:rsidRPr="00CC2AE4">
        <w:rPr>
          <w:rFonts w:ascii="Arial Narrow" w:hAnsi="Arial Narrow" w:cs="Arial"/>
          <w:sz w:val="24"/>
          <w:szCs w:val="24"/>
        </w:rPr>
        <w:t>procedures</w:t>
      </w:r>
      <w:proofErr w:type="gramEnd"/>
      <w:r w:rsidRPr="00CC2AE4">
        <w:rPr>
          <w:rFonts w:ascii="Arial Narrow" w:hAnsi="Arial Narrow" w:cs="Arial"/>
          <w:sz w:val="24"/>
          <w:szCs w:val="24"/>
        </w:rPr>
        <w:t xml:space="preserve"> including those for people with disabilities have been developed and are, for each facility, described in attached documents.</w:t>
      </w:r>
    </w:p>
    <w:p w14:paraId="656E25DA" w14:textId="77777777" w:rsidR="00E20285" w:rsidRPr="00CC2AE4" w:rsidRDefault="00E20285" w:rsidP="00E20285">
      <w:pPr>
        <w:contextualSpacing/>
        <w:jc w:val="both"/>
        <w:rPr>
          <w:rFonts w:ascii="Arial Narrow" w:hAnsi="Arial Narrow" w:cs="Arial"/>
          <w:sz w:val="24"/>
          <w:szCs w:val="24"/>
        </w:rPr>
      </w:pPr>
    </w:p>
    <w:p w14:paraId="4DAEF882" w14:textId="790ACF3A" w:rsidR="00E20285" w:rsidRPr="00CC2AE4" w:rsidRDefault="00E20285" w:rsidP="00E20285">
      <w:pPr>
        <w:contextualSpacing/>
        <w:jc w:val="both"/>
        <w:rPr>
          <w:rFonts w:ascii="Arial Narrow" w:hAnsi="Arial Narrow" w:cs="Arial"/>
          <w:sz w:val="24"/>
          <w:szCs w:val="24"/>
        </w:rPr>
      </w:pPr>
      <w:r w:rsidRPr="00CC2AE4">
        <w:rPr>
          <w:rFonts w:ascii="Arial Narrow" w:hAnsi="Arial Narrow" w:cs="Arial"/>
          <w:sz w:val="24"/>
          <w:szCs w:val="24"/>
        </w:rPr>
        <w:t>The individual(s) responsible for coordinating training for emergency evacuation in each program location (facility) is (are):</w:t>
      </w:r>
      <w:r w:rsidR="001C4F20" w:rsidRPr="00CC2AE4">
        <w:rPr>
          <w:rFonts w:ascii="Arial Narrow" w:hAnsi="Arial Narrow" w:cs="Arial"/>
          <w:sz w:val="24"/>
          <w:szCs w:val="24"/>
        </w:rPr>
        <w:t xml:space="preserve"> </w:t>
      </w:r>
      <w:proofErr w:type="gramStart"/>
      <w:r w:rsidR="001C4F20" w:rsidRPr="00CC2AE4">
        <w:rPr>
          <w:rFonts w:ascii="Arial Narrow" w:hAnsi="Arial Narrow" w:cs="Arial"/>
          <w:sz w:val="24"/>
          <w:szCs w:val="24"/>
        </w:rPr>
        <w:t xml:space="preserve">  </w:t>
      </w:r>
      <w:r w:rsidRPr="00CC2AE4">
        <w:rPr>
          <w:rFonts w:ascii="Arial Narrow" w:hAnsi="Arial Narrow" w:cs="Arial"/>
          <w:sz w:val="24"/>
          <w:szCs w:val="24"/>
        </w:rPr>
        <w:t xml:space="preserve"> (</w:t>
      </w:r>
      <w:proofErr w:type="gramEnd"/>
      <w:r w:rsidRPr="00CC2AE4">
        <w:rPr>
          <w:rFonts w:ascii="Arial Narrow" w:hAnsi="Arial Narrow" w:cs="Arial"/>
          <w:sz w:val="24"/>
          <w:szCs w:val="24"/>
        </w:rPr>
        <w:t>EMPLOYEE NAME)</w:t>
      </w:r>
      <w:r w:rsidR="001C4F20" w:rsidRPr="00CC2AE4">
        <w:rPr>
          <w:rFonts w:ascii="Arial Narrow" w:hAnsi="Arial Narrow" w:cs="Arial"/>
          <w:sz w:val="24"/>
          <w:szCs w:val="24"/>
        </w:rPr>
        <w:t xml:space="preserve">          </w:t>
      </w:r>
      <w:r w:rsidRPr="00CC2AE4">
        <w:rPr>
          <w:rFonts w:ascii="Arial Narrow" w:hAnsi="Arial Narrow" w:cs="Arial"/>
          <w:sz w:val="24"/>
          <w:szCs w:val="24"/>
        </w:rPr>
        <w:t>(PROGRAM LOCATION)</w:t>
      </w:r>
      <w:r w:rsidR="001C4F20" w:rsidRPr="00CC2AE4">
        <w:rPr>
          <w:rFonts w:ascii="Arial Narrow" w:hAnsi="Arial Narrow" w:cs="Arial"/>
          <w:sz w:val="24"/>
          <w:szCs w:val="24"/>
        </w:rPr>
        <w:t xml:space="preserve">      </w:t>
      </w:r>
      <w:r w:rsidRPr="00CC2AE4">
        <w:rPr>
          <w:rFonts w:ascii="Arial Narrow" w:hAnsi="Arial Narrow" w:cs="Arial"/>
          <w:sz w:val="24"/>
          <w:szCs w:val="24"/>
        </w:rPr>
        <w:t xml:space="preserve"> .</w:t>
      </w:r>
    </w:p>
    <w:p w14:paraId="4C8064AC" w14:textId="77777777" w:rsidR="00E20285" w:rsidRPr="00CC2AE4" w:rsidRDefault="00E20285" w:rsidP="00E20285">
      <w:pPr>
        <w:contextualSpacing/>
        <w:jc w:val="both"/>
        <w:rPr>
          <w:rFonts w:ascii="Arial Narrow" w:hAnsi="Arial Narrow" w:cs="Arial"/>
          <w:sz w:val="24"/>
          <w:szCs w:val="24"/>
        </w:rPr>
      </w:pPr>
    </w:p>
    <w:p w14:paraId="74A30554" w14:textId="77777777" w:rsidR="00E20285" w:rsidRPr="00CC2AE4" w:rsidRDefault="00E20285" w:rsidP="00E20285">
      <w:pPr>
        <w:contextualSpacing/>
        <w:jc w:val="both"/>
        <w:rPr>
          <w:rFonts w:ascii="Arial Narrow" w:hAnsi="Arial Narrow" w:cs="Arial"/>
          <w:sz w:val="24"/>
          <w:szCs w:val="24"/>
        </w:rPr>
      </w:pPr>
      <w:r w:rsidRPr="00CC2AE4">
        <w:rPr>
          <w:rFonts w:ascii="Arial Narrow" w:hAnsi="Arial Narrow" w:cs="Arial"/>
          <w:sz w:val="24"/>
          <w:szCs w:val="24"/>
        </w:rPr>
        <w:t>Information on emergency evacuation procedures will, as appropriate, be provided to consumers verbally, in written form, and in alternative formats as earlier described.</w:t>
      </w:r>
    </w:p>
    <w:p w14:paraId="2D106878" w14:textId="77777777" w:rsidR="00E20285" w:rsidRPr="00CC2AE4" w:rsidRDefault="00E20285" w:rsidP="00E20285">
      <w:pPr>
        <w:pStyle w:val="BodyText"/>
        <w:spacing w:after="120"/>
        <w:contextualSpacing/>
        <w:jc w:val="both"/>
        <w:rPr>
          <w:rFonts w:ascii="Arial Narrow" w:hAnsi="Arial Narrow" w:cs="Arial"/>
          <w:b/>
          <w:szCs w:val="24"/>
        </w:rPr>
      </w:pPr>
    </w:p>
    <w:p w14:paraId="69848E4C" w14:textId="77777777" w:rsidR="00E20285" w:rsidRPr="00CC2AE4" w:rsidRDefault="00E20285" w:rsidP="00E20285">
      <w:pPr>
        <w:pStyle w:val="BodyText"/>
        <w:spacing w:after="120"/>
        <w:ind w:firstLine="720"/>
        <w:contextualSpacing/>
        <w:jc w:val="both"/>
        <w:rPr>
          <w:rFonts w:ascii="Arial Narrow" w:hAnsi="Arial Narrow" w:cs="Arial"/>
          <w:b/>
          <w:szCs w:val="24"/>
        </w:rPr>
      </w:pPr>
      <w:r w:rsidRPr="00CC2AE4">
        <w:rPr>
          <w:rFonts w:ascii="Arial Narrow" w:hAnsi="Arial Narrow" w:cs="Arial"/>
          <w:b/>
          <w:szCs w:val="24"/>
        </w:rPr>
        <w:t>b. TELECOMMUNICATION DEVICES FOR THE DEAF - TTY</w:t>
      </w:r>
    </w:p>
    <w:p w14:paraId="1D53D71F" w14:textId="792AB0F7" w:rsidR="00E20285" w:rsidRPr="00CC2AE4" w:rsidRDefault="001C4F20" w:rsidP="00E20285">
      <w:pPr>
        <w:contextualSpacing/>
        <w:jc w:val="both"/>
        <w:rPr>
          <w:rFonts w:ascii="Arial Narrow" w:hAnsi="Arial Narrow" w:cs="Arial"/>
          <w:szCs w:val="24"/>
        </w:rPr>
      </w:pPr>
      <w:r w:rsidRPr="00CC2AE4">
        <w:rPr>
          <w:rFonts w:ascii="Arial Narrow" w:hAnsi="Arial Narrow" w:cs="Arial"/>
          <w:sz w:val="24"/>
          <w:szCs w:val="24"/>
        </w:rPr>
        <w:t xml:space="preserve">   </w:t>
      </w:r>
      <w:r w:rsidR="00E20285" w:rsidRPr="00CC2AE4">
        <w:rPr>
          <w:rFonts w:ascii="Arial Narrow" w:hAnsi="Arial Narrow" w:cs="Arial"/>
          <w:sz w:val="24"/>
          <w:szCs w:val="24"/>
        </w:rPr>
        <w:t xml:space="preserve">(AGENCY </w:t>
      </w:r>
      <w:proofErr w:type="gramStart"/>
      <w:r w:rsidR="00E20285" w:rsidRPr="00CC2AE4">
        <w:rPr>
          <w:rFonts w:ascii="Arial Narrow" w:hAnsi="Arial Narrow" w:cs="Arial"/>
          <w:sz w:val="24"/>
          <w:szCs w:val="24"/>
        </w:rPr>
        <w:t>NAME)</w:t>
      </w:r>
      <w:r w:rsidRPr="00CC2AE4">
        <w:rPr>
          <w:rFonts w:ascii="Arial Narrow" w:hAnsi="Arial Narrow" w:cs="Arial"/>
          <w:sz w:val="24"/>
          <w:szCs w:val="24"/>
        </w:rPr>
        <w:t xml:space="preserve">   </w:t>
      </w:r>
      <w:proofErr w:type="gramEnd"/>
      <w:r w:rsidR="00E20285" w:rsidRPr="00CC2AE4">
        <w:rPr>
          <w:rFonts w:ascii="Arial Narrow" w:hAnsi="Arial Narrow" w:cs="Arial"/>
          <w:sz w:val="24"/>
          <w:szCs w:val="24"/>
        </w:rPr>
        <w:t xml:space="preserve"> may have previously operated under the requirement that a TTY (a type of</w:t>
      </w:r>
      <w:r w:rsidR="00E20285" w:rsidRPr="00CC2AE4">
        <w:rPr>
          <w:rFonts w:ascii="Arial Narrow" w:hAnsi="Arial Narrow"/>
        </w:rPr>
        <w:t xml:space="preserve"> </w:t>
      </w:r>
      <w:r w:rsidR="00E20285" w:rsidRPr="00CC2AE4">
        <w:rPr>
          <w:rFonts w:ascii="Arial Narrow" w:hAnsi="Arial Narrow" w:cs="Arial"/>
          <w:sz w:val="24"/>
          <w:szCs w:val="24"/>
        </w:rPr>
        <w:t>Telecommunication Device for the Deaf, (TDD)) be available and may have operated a dedicated TTY line to fulfill this requirement.</w:t>
      </w:r>
      <w:r w:rsidRPr="00CC2AE4">
        <w:rPr>
          <w:rFonts w:ascii="Arial Narrow" w:hAnsi="Arial Narrow" w:cs="Arial"/>
          <w:sz w:val="24"/>
          <w:szCs w:val="24"/>
        </w:rPr>
        <w:t xml:space="preserve"> </w:t>
      </w:r>
      <w:r w:rsidR="00E20285" w:rsidRPr="00CC2AE4">
        <w:rPr>
          <w:rFonts w:ascii="Arial Narrow" w:hAnsi="Arial Narrow" w:cs="Arial"/>
          <w:sz w:val="24"/>
          <w:szCs w:val="24"/>
        </w:rPr>
        <w:t>Taking into consideration the fact that many Deaf individuals whose primary language is American Sign Language use videophones as primary means of communication, and that a federally funded Video Relay Service (VRS) exists which utilizes professional sign language interpreters to bridge the gap between Deaf callers and (AGENCY NAME), it is no longer necessary for a TTY to be located onsite unless it is known that (AGENCY NAME) has clients whose only form of communication is through TTY.</w:t>
      </w:r>
      <w:r w:rsidRPr="00CC2AE4">
        <w:rPr>
          <w:rFonts w:ascii="Arial Narrow" w:hAnsi="Arial Narrow" w:cs="Arial"/>
          <w:sz w:val="24"/>
          <w:szCs w:val="24"/>
        </w:rPr>
        <w:t xml:space="preserve"> </w:t>
      </w:r>
      <w:r w:rsidR="00E20285" w:rsidRPr="00CC2AE4">
        <w:rPr>
          <w:rFonts w:ascii="Arial Narrow" w:hAnsi="Arial Narrow" w:cs="Arial"/>
          <w:sz w:val="24"/>
          <w:szCs w:val="24"/>
        </w:rPr>
        <w:t>Instead, staff should be trained on how to respond to VRS calls, and how to utilize VRS services to return calls from Deaf consumers.</w:t>
      </w:r>
      <w:r w:rsidRPr="00CC2AE4">
        <w:rPr>
          <w:rFonts w:ascii="Arial Narrow" w:hAnsi="Arial Narrow" w:cs="Arial"/>
          <w:sz w:val="24"/>
          <w:szCs w:val="24"/>
        </w:rPr>
        <w:t xml:space="preserve"> </w:t>
      </w:r>
      <w:r w:rsidR="00E20285" w:rsidRPr="00CC2AE4">
        <w:rPr>
          <w:rFonts w:ascii="Arial Narrow" w:hAnsi="Arial Narrow" w:cs="Arial"/>
          <w:sz w:val="24"/>
          <w:szCs w:val="24"/>
        </w:rPr>
        <w:t>Since videophones are only to be used by Deaf individuals, there is no need to purchase videophones for (AGENCY NAME), although provision of a public videophone for Deaf consumers may be considered.</w:t>
      </w:r>
    </w:p>
    <w:p w14:paraId="34708E1D" w14:textId="77777777" w:rsidR="00E20285" w:rsidRPr="00CC2AE4" w:rsidRDefault="00E20285" w:rsidP="00E20285">
      <w:pPr>
        <w:pStyle w:val="BodyText"/>
        <w:spacing w:after="120"/>
        <w:contextualSpacing/>
        <w:jc w:val="both"/>
        <w:rPr>
          <w:rFonts w:ascii="Arial Narrow" w:hAnsi="Arial Narrow" w:cs="Arial"/>
          <w:b/>
          <w:szCs w:val="24"/>
        </w:rPr>
      </w:pPr>
    </w:p>
    <w:p w14:paraId="5D08BDCF" w14:textId="77777777" w:rsidR="00E20285" w:rsidRPr="00CC2AE4" w:rsidRDefault="00E20285" w:rsidP="00E20285">
      <w:pPr>
        <w:pStyle w:val="BodyText"/>
        <w:spacing w:after="120"/>
        <w:ind w:firstLine="720"/>
        <w:contextualSpacing/>
        <w:jc w:val="both"/>
        <w:rPr>
          <w:rFonts w:ascii="Arial Narrow" w:hAnsi="Arial Narrow" w:cs="Arial"/>
          <w:b/>
          <w:szCs w:val="24"/>
        </w:rPr>
      </w:pPr>
      <w:r w:rsidRPr="00CC2AE4">
        <w:rPr>
          <w:rFonts w:ascii="Arial Narrow" w:hAnsi="Arial Narrow" w:cs="Arial"/>
          <w:b/>
          <w:szCs w:val="24"/>
        </w:rPr>
        <w:t>c. RELAY SERVICES</w:t>
      </w:r>
    </w:p>
    <w:p w14:paraId="33668EC8" w14:textId="5FF9E14B" w:rsidR="00E20285" w:rsidRPr="00CC2AE4" w:rsidRDefault="00E20285" w:rsidP="00E20285">
      <w:pPr>
        <w:contextualSpacing/>
        <w:jc w:val="both"/>
        <w:rPr>
          <w:rFonts w:ascii="Arial Narrow" w:hAnsi="Arial Narrow" w:cs="Arial"/>
          <w:sz w:val="24"/>
          <w:szCs w:val="24"/>
        </w:rPr>
      </w:pPr>
      <w:r w:rsidRPr="00CC2AE4">
        <w:rPr>
          <w:rFonts w:ascii="Arial Narrow" w:hAnsi="Arial Narrow" w:cs="Arial"/>
          <w:sz w:val="24"/>
          <w:szCs w:val="24"/>
        </w:rPr>
        <w:t>At least one employee at each program location will be trained in the use of the telecommunication relay service from the provider of this service or a functionally equivalent expert from the Massachusetts Commission for the Deaf and the Hard of Hearing.</w:t>
      </w:r>
      <w:r w:rsidR="001C4F20" w:rsidRPr="00CC2AE4">
        <w:rPr>
          <w:rFonts w:ascii="Arial Narrow" w:hAnsi="Arial Narrow" w:cs="Arial"/>
          <w:sz w:val="24"/>
          <w:szCs w:val="24"/>
        </w:rPr>
        <w:t xml:space="preserve"> </w:t>
      </w:r>
      <w:r w:rsidRPr="00CC2AE4">
        <w:rPr>
          <w:rFonts w:ascii="Arial Narrow" w:hAnsi="Arial Narrow" w:cs="Arial"/>
          <w:sz w:val="24"/>
          <w:szCs w:val="24"/>
        </w:rPr>
        <w:t>Executive Branch agencies should review Massachusetts Commission for the Deaf and Hard of Hearing (MCDHH)’s “</w:t>
      </w:r>
      <w:r w:rsidRPr="00CC2AE4">
        <w:rPr>
          <w:rFonts w:ascii="Arial Narrow" w:hAnsi="Arial Narrow" w:cs="Arial"/>
          <w:i/>
          <w:sz w:val="24"/>
          <w:szCs w:val="24"/>
        </w:rPr>
        <w:t>Telephone/Communication Access Compliance for Deaf and Hard of Hearing Consumer across the Commonwealth</w:t>
      </w:r>
      <w:r w:rsidRPr="00CC2AE4">
        <w:rPr>
          <w:rFonts w:ascii="Arial Narrow" w:hAnsi="Arial Narrow" w:cs="Arial"/>
          <w:sz w:val="24"/>
          <w:szCs w:val="24"/>
        </w:rPr>
        <w:t>” policy.</w:t>
      </w:r>
    </w:p>
    <w:p w14:paraId="00806DAB" w14:textId="77777777" w:rsidR="00E20285" w:rsidRPr="00CC2AE4" w:rsidRDefault="00E20285" w:rsidP="00E20285">
      <w:pPr>
        <w:pStyle w:val="BodyText"/>
        <w:spacing w:after="120"/>
        <w:contextualSpacing/>
        <w:jc w:val="both"/>
        <w:rPr>
          <w:rFonts w:ascii="Arial Narrow" w:hAnsi="Arial Narrow" w:cs="Arial"/>
          <w:b/>
          <w:szCs w:val="24"/>
        </w:rPr>
      </w:pPr>
    </w:p>
    <w:p w14:paraId="59FBF8E2" w14:textId="77777777" w:rsidR="00E20285" w:rsidRPr="00CC2AE4" w:rsidRDefault="00E20285" w:rsidP="00E20285">
      <w:pPr>
        <w:pStyle w:val="BodyText"/>
        <w:spacing w:after="120"/>
        <w:ind w:firstLine="720"/>
        <w:contextualSpacing/>
        <w:jc w:val="both"/>
        <w:rPr>
          <w:rFonts w:ascii="Arial Narrow" w:hAnsi="Arial Narrow" w:cs="Arial"/>
          <w:b/>
          <w:szCs w:val="24"/>
        </w:rPr>
      </w:pPr>
      <w:r w:rsidRPr="00CC2AE4">
        <w:rPr>
          <w:rFonts w:ascii="Arial Narrow" w:hAnsi="Arial Narrow" w:cs="Arial"/>
          <w:b/>
          <w:szCs w:val="24"/>
        </w:rPr>
        <w:t>d. INTERPRETERS/ Communication Access Real-time Translation (CART)</w:t>
      </w:r>
    </w:p>
    <w:p w14:paraId="3287E60C" w14:textId="32802F27" w:rsidR="00E20285" w:rsidRPr="00CC2AE4" w:rsidRDefault="00E20285" w:rsidP="00E20285">
      <w:pPr>
        <w:contextualSpacing/>
        <w:jc w:val="both"/>
        <w:rPr>
          <w:rFonts w:ascii="Arial Narrow" w:hAnsi="Arial Narrow" w:cs="Arial"/>
          <w:sz w:val="24"/>
          <w:szCs w:val="24"/>
        </w:rPr>
      </w:pPr>
      <w:r w:rsidRPr="00CC2AE4">
        <w:rPr>
          <w:rFonts w:ascii="Arial Narrow" w:hAnsi="Arial Narrow" w:cs="Arial"/>
          <w:sz w:val="24"/>
          <w:szCs w:val="24"/>
        </w:rPr>
        <w:t xml:space="preserve">Upon being provided with reasonable prior notice of need, by a publicly announced deadline that is at least three weeks prior to the event or </w:t>
      </w:r>
      <w:proofErr w:type="gramStart"/>
      <w:r w:rsidRPr="00CC2AE4">
        <w:rPr>
          <w:rFonts w:ascii="Arial Narrow" w:hAnsi="Arial Narrow" w:cs="Arial"/>
          <w:sz w:val="24"/>
          <w:szCs w:val="24"/>
        </w:rPr>
        <w:t>meeting,</w:t>
      </w:r>
      <w:r w:rsidR="001C4F20" w:rsidRPr="00CC2AE4">
        <w:rPr>
          <w:rFonts w:ascii="Arial Narrow" w:hAnsi="Arial Narrow" w:cs="Arial"/>
          <w:sz w:val="24"/>
          <w:szCs w:val="24"/>
        </w:rPr>
        <w:t xml:space="preserve">   </w:t>
      </w:r>
      <w:proofErr w:type="gramEnd"/>
      <w:r w:rsidRPr="00CC2AE4">
        <w:rPr>
          <w:rFonts w:ascii="Arial Narrow" w:hAnsi="Arial Narrow" w:cs="Arial"/>
          <w:sz w:val="24"/>
          <w:szCs w:val="24"/>
        </w:rPr>
        <w:t xml:space="preserve"> (AGENCY NAME)</w:t>
      </w:r>
      <w:r w:rsidR="001C4F20" w:rsidRPr="00CC2AE4">
        <w:rPr>
          <w:rFonts w:ascii="Arial Narrow" w:hAnsi="Arial Narrow" w:cs="Arial"/>
          <w:sz w:val="24"/>
          <w:szCs w:val="24"/>
        </w:rPr>
        <w:t xml:space="preserve">   </w:t>
      </w:r>
      <w:r w:rsidRPr="00CC2AE4">
        <w:rPr>
          <w:rFonts w:ascii="Arial Narrow" w:hAnsi="Arial Narrow" w:cs="Arial"/>
          <w:sz w:val="24"/>
          <w:szCs w:val="24"/>
        </w:rPr>
        <w:t xml:space="preserve"> will provide American Sign Language Interpreters, Certified Deaf Interpreters (CDI) or Communication Access Realtime Translation (CART) for services and/or activities through the MCDHH Interpreter Referral Service.</w:t>
      </w:r>
    </w:p>
    <w:p w14:paraId="2291278A" w14:textId="77777777" w:rsidR="00E20285" w:rsidRPr="00CC2AE4" w:rsidRDefault="00E20285" w:rsidP="00E20285">
      <w:pPr>
        <w:pStyle w:val="BodyText"/>
        <w:spacing w:before="120" w:after="120"/>
        <w:ind w:firstLine="720"/>
        <w:contextualSpacing/>
        <w:jc w:val="both"/>
        <w:rPr>
          <w:rFonts w:ascii="Arial Narrow" w:hAnsi="Arial Narrow" w:cs="Arial"/>
          <w:b/>
          <w:szCs w:val="24"/>
        </w:rPr>
      </w:pPr>
      <w:r w:rsidRPr="00CC2AE4">
        <w:rPr>
          <w:rFonts w:ascii="Arial Narrow" w:hAnsi="Arial Narrow" w:cs="Arial"/>
          <w:b/>
          <w:szCs w:val="24"/>
        </w:rPr>
        <w:t>e. WRITTEN MATERIALS</w:t>
      </w:r>
    </w:p>
    <w:p w14:paraId="35A6900E" w14:textId="77777777" w:rsidR="00E20285" w:rsidRPr="00CC2AE4" w:rsidRDefault="00E20285" w:rsidP="00E20285">
      <w:pPr>
        <w:contextualSpacing/>
        <w:jc w:val="both"/>
        <w:rPr>
          <w:rFonts w:ascii="Arial Narrow" w:hAnsi="Arial Narrow" w:cs="Arial"/>
          <w:sz w:val="24"/>
          <w:szCs w:val="24"/>
        </w:rPr>
      </w:pPr>
      <w:r w:rsidRPr="00CC2AE4">
        <w:rPr>
          <w:rFonts w:ascii="Arial Narrow" w:hAnsi="Arial Narrow" w:cs="Arial"/>
          <w:sz w:val="24"/>
          <w:szCs w:val="24"/>
        </w:rPr>
        <w:t xml:space="preserve">All written materials provided to consumers will, upon reasonable prior notice of need, be made available in </w:t>
      </w:r>
      <w:proofErr w:type="gramStart"/>
      <w:r w:rsidRPr="00CC2AE4">
        <w:rPr>
          <w:rFonts w:ascii="Arial Narrow" w:hAnsi="Arial Narrow" w:cs="Arial"/>
          <w:sz w:val="24"/>
          <w:szCs w:val="24"/>
        </w:rPr>
        <w:t>the alternative</w:t>
      </w:r>
      <w:proofErr w:type="gramEnd"/>
      <w:r w:rsidRPr="00CC2AE4">
        <w:rPr>
          <w:rFonts w:ascii="Arial Narrow" w:hAnsi="Arial Narrow" w:cs="Arial"/>
          <w:sz w:val="24"/>
          <w:szCs w:val="24"/>
        </w:rPr>
        <w:t xml:space="preserve"> formats such as large print, Braille, or electronically.</w:t>
      </w:r>
    </w:p>
    <w:p w14:paraId="51F14865" w14:textId="77777777" w:rsidR="00E20285" w:rsidRPr="00CC2AE4" w:rsidRDefault="00E20285" w:rsidP="00E20285">
      <w:pPr>
        <w:contextualSpacing/>
        <w:jc w:val="both"/>
        <w:rPr>
          <w:rFonts w:ascii="Arial Narrow" w:hAnsi="Arial Narrow" w:cs="Arial"/>
          <w:sz w:val="24"/>
          <w:szCs w:val="24"/>
        </w:rPr>
      </w:pPr>
    </w:p>
    <w:p w14:paraId="30732654" w14:textId="0DCA4F69" w:rsidR="00E20285" w:rsidRPr="00CC2AE4" w:rsidRDefault="00E20285" w:rsidP="00E20285">
      <w:pPr>
        <w:contextualSpacing/>
        <w:jc w:val="both"/>
        <w:rPr>
          <w:rFonts w:ascii="Arial Narrow" w:hAnsi="Arial Narrow" w:cs="Arial"/>
          <w:sz w:val="24"/>
          <w:szCs w:val="24"/>
        </w:rPr>
      </w:pPr>
      <w:r w:rsidRPr="00CC2AE4">
        <w:rPr>
          <w:rFonts w:ascii="Arial Narrow" w:hAnsi="Arial Narrow" w:cs="Arial"/>
          <w:sz w:val="24"/>
          <w:szCs w:val="24"/>
        </w:rPr>
        <w:lastRenderedPageBreak/>
        <w:t xml:space="preserve">Written materials posted on (AGENCY NAME)’s website will be accessible. </w:t>
      </w:r>
      <w:proofErr w:type="gramStart"/>
      <w:r w:rsidRPr="00CC2AE4">
        <w:rPr>
          <w:rFonts w:ascii="Arial Narrow" w:hAnsi="Arial Narrow" w:cs="Arial"/>
          <w:sz w:val="24"/>
          <w:szCs w:val="24"/>
        </w:rPr>
        <w:t>In the event that</w:t>
      </w:r>
      <w:proofErr w:type="gramEnd"/>
      <w:r w:rsidRPr="00CC2AE4">
        <w:rPr>
          <w:rFonts w:ascii="Arial Narrow" w:hAnsi="Arial Narrow" w:cs="Arial"/>
          <w:sz w:val="24"/>
          <w:szCs w:val="24"/>
        </w:rPr>
        <w:t xml:space="preserve"> it would be an undue burden for (AGENCY NAME) to post an accessible version of a document on its website, an accessible version must be provided upon request. </w:t>
      </w:r>
    </w:p>
    <w:p w14:paraId="4C9243F9" w14:textId="77777777" w:rsidR="00E20285" w:rsidRPr="00CC2AE4" w:rsidRDefault="00E20285" w:rsidP="00E20285">
      <w:pPr>
        <w:contextualSpacing/>
        <w:jc w:val="both"/>
        <w:rPr>
          <w:rFonts w:ascii="Arial Narrow" w:hAnsi="Arial Narrow" w:cs="Arial"/>
          <w:sz w:val="24"/>
          <w:szCs w:val="24"/>
        </w:rPr>
      </w:pPr>
    </w:p>
    <w:p w14:paraId="22469108" w14:textId="77777777" w:rsidR="00E20285" w:rsidRPr="00CC2AE4" w:rsidRDefault="00E20285" w:rsidP="00E20285">
      <w:pPr>
        <w:pStyle w:val="BodyText"/>
        <w:spacing w:after="120"/>
        <w:ind w:firstLine="720"/>
        <w:contextualSpacing/>
        <w:jc w:val="both"/>
        <w:rPr>
          <w:rFonts w:ascii="Arial Narrow" w:hAnsi="Arial Narrow" w:cs="Arial"/>
          <w:b/>
          <w:szCs w:val="24"/>
        </w:rPr>
      </w:pPr>
      <w:r w:rsidRPr="00CC2AE4">
        <w:rPr>
          <w:rFonts w:ascii="Arial Narrow" w:hAnsi="Arial Narrow" w:cs="Arial"/>
          <w:b/>
          <w:szCs w:val="24"/>
        </w:rPr>
        <w:t>f. ASSISTIVE EQUIPMENT/TECHNOLOGY</w:t>
      </w:r>
    </w:p>
    <w:p w14:paraId="0836B720" w14:textId="06C404C2" w:rsidR="00E20285" w:rsidRPr="00CC2AE4" w:rsidRDefault="00E20285" w:rsidP="00E20285">
      <w:pPr>
        <w:contextualSpacing/>
        <w:jc w:val="both"/>
        <w:rPr>
          <w:rFonts w:ascii="Arial Narrow" w:hAnsi="Arial Narrow" w:cs="Arial"/>
          <w:sz w:val="24"/>
          <w:szCs w:val="24"/>
        </w:rPr>
      </w:pPr>
      <w:proofErr w:type="gramStart"/>
      <w:r w:rsidRPr="00CC2AE4">
        <w:rPr>
          <w:rFonts w:ascii="Arial Narrow" w:hAnsi="Arial Narrow" w:cs="Arial"/>
          <w:sz w:val="24"/>
          <w:szCs w:val="24"/>
        </w:rPr>
        <w:t>Where</w:t>
      </w:r>
      <w:proofErr w:type="gramEnd"/>
      <w:r w:rsidRPr="00CC2AE4">
        <w:rPr>
          <w:rFonts w:ascii="Arial Narrow" w:hAnsi="Arial Narrow" w:cs="Arial"/>
          <w:sz w:val="24"/>
          <w:szCs w:val="24"/>
        </w:rPr>
        <w:t xml:space="preserve"> necessary to provide effective communication with people with disabilities</w:t>
      </w:r>
      <w:proofErr w:type="gramStart"/>
      <w:r w:rsidR="001C4F20" w:rsidRPr="00CC2AE4">
        <w:rPr>
          <w:rFonts w:ascii="Arial Narrow" w:hAnsi="Arial Narrow" w:cs="Arial"/>
          <w:sz w:val="24"/>
          <w:szCs w:val="24"/>
        </w:rPr>
        <w:t xml:space="preserve">   </w:t>
      </w:r>
      <w:r w:rsidRPr="00CC2AE4">
        <w:rPr>
          <w:rFonts w:ascii="Arial Narrow" w:hAnsi="Arial Narrow" w:cs="Arial"/>
          <w:sz w:val="24"/>
          <w:szCs w:val="24"/>
        </w:rPr>
        <w:t>(</w:t>
      </w:r>
      <w:proofErr w:type="gramEnd"/>
      <w:r w:rsidRPr="00CC2AE4">
        <w:rPr>
          <w:rFonts w:ascii="Arial Narrow" w:hAnsi="Arial Narrow" w:cs="Arial"/>
          <w:sz w:val="24"/>
          <w:szCs w:val="24"/>
        </w:rPr>
        <w:t>AGENCY NAME)</w:t>
      </w:r>
      <w:r w:rsidR="001C4F20" w:rsidRPr="00CC2AE4">
        <w:rPr>
          <w:rFonts w:ascii="Arial Narrow" w:hAnsi="Arial Narrow" w:cs="Arial"/>
          <w:sz w:val="24"/>
          <w:szCs w:val="24"/>
        </w:rPr>
        <w:t xml:space="preserve">   </w:t>
      </w:r>
      <w:r w:rsidRPr="00CC2AE4">
        <w:rPr>
          <w:rFonts w:ascii="Arial Narrow" w:hAnsi="Arial Narrow" w:cs="Arial"/>
          <w:sz w:val="24"/>
          <w:szCs w:val="24"/>
        </w:rPr>
        <w:t xml:space="preserve"> will comply with all applicable Federal and State laws and regulations relative to the use and availability of auxiliary aids, equipment and services.</w:t>
      </w:r>
    </w:p>
    <w:p w14:paraId="361C0A96" w14:textId="77777777" w:rsidR="00E20285" w:rsidRPr="00CC2AE4" w:rsidRDefault="00E20285" w:rsidP="00E20285">
      <w:pPr>
        <w:contextualSpacing/>
        <w:jc w:val="both"/>
        <w:rPr>
          <w:rFonts w:ascii="Arial Narrow" w:hAnsi="Arial Narrow" w:cs="Arial"/>
          <w:sz w:val="24"/>
          <w:szCs w:val="24"/>
        </w:rPr>
      </w:pPr>
    </w:p>
    <w:p w14:paraId="6CCEECAA" w14:textId="1226A88E" w:rsidR="00E20285" w:rsidRPr="00CC2AE4" w:rsidRDefault="00E20285" w:rsidP="00E20285">
      <w:pPr>
        <w:contextualSpacing/>
        <w:jc w:val="both"/>
        <w:rPr>
          <w:rFonts w:ascii="Arial Narrow" w:hAnsi="Arial Narrow" w:cs="Arial"/>
          <w:sz w:val="24"/>
          <w:szCs w:val="24"/>
        </w:rPr>
      </w:pPr>
      <w:r w:rsidRPr="00CC2AE4">
        <w:rPr>
          <w:rFonts w:ascii="Arial Narrow" w:hAnsi="Arial Narrow" w:cs="Arial"/>
          <w:sz w:val="24"/>
          <w:szCs w:val="24"/>
        </w:rPr>
        <w:t>In addition, no arbitrary restrictions or limitations will be placed on the type or number of assisted equipment items, including service animals, that consumers may bring with them to</w:t>
      </w:r>
      <w:r w:rsidR="001C4F20" w:rsidRPr="00CC2AE4">
        <w:rPr>
          <w:rFonts w:ascii="Arial Narrow" w:hAnsi="Arial Narrow" w:cs="Arial"/>
          <w:sz w:val="24"/>
          <w:szCs w:val="24"/>
        </w:rPr>
        <w:t xml:space="preserve"> </w:t>
      </w:r>
      <w:proofErr w:type="gramStart"/>
      <w:r w:rsidR="001C4F20" w:rsidRPr="00CC2AE4">
        <w:rPr>
          <w:rFonts w:ascii="Arial Narrow" w:hAnsi="Arial Narrow" w:cs="Arial"/>
          <w:sz w:val="24"/>
          <w:szCs w:val="24"/>
        </w:rPr>
        <w:t xml:space="preserve">  </w:t>
      </w:r>
      <w:r w:rsidRPr="00CC2AE4">
        <w:rPr>
          <w:rFonts w:ascii="Arial Narrow" w:hAnsi="Arial Narrow" w:cs="Arial"/>
          <w:sz w:val="24"/>
          <w:szCs w:val="24"/>
        </w:rPr>
        <w:t xml:space="preserve"> (</w:t>
      </w:r>
      <w:proofErr w:type="gramEnd"/>
      <w:r w:rsidRPr="00CC2AE4">
        <w:rPr>
          <w:rFonts w:ascii="Arial Narrow" w:hAnsi="Arial Narrow" w:cs="Arial"/>
          <w:sz w:val="24"/>
          <w:szCs w:val="24"/>
        </w:rPr>
        <w:t>AGENCY NAME)</w:t>
      </w:r>
      <w:r w:rsidR="001C4F20" w:rsidRPr="00CC2AE4">
        <w:rPr>
          <w:rFonts w:ascii="Arial Narrow" w:hAnsi="Arial Narrow" w:cs="Arial"/>
          <w:sz w:val="24"/>
          <w:szCs w:val="24"/>
        </w:rPr>
        <w:t xml:space="preserve">   </w:t>
      </w:r>
      <w:r w:rsidRPr="00CC2AE4">
        <w:rPr>
          <w:rFonts w:ascii="Arial Narrow" w:hAnsi="Arial Narrow" w:cs="Arial"/>
          <w:sz w:val="24"/>
          <w:szCs w:val="24"/>
        </w:rPr>
        <w:t>'s program locations.</w:t>
      </w:r>
    </w:p>
    <w:p w14:paraId="595A1D3C" w14:textId="77777777" w:rsidR="00E20285" w:rsidRPr="00CC2AE4" w:rsidRDefault="00E20285" w:rsidP="00E20285">
      <w:pPr>
        <w:contextualSpacing/>
        <w:jc w:val="both"/>
        <w:rPr>
          <w:rFonts w:ascii="Arial Narrow" w:hAnsi="Arial Narrow" w:cs="Arial"/>
          <w:sz w:val="24"/>
          <w:szCs w:val="24"/>
        </w:rPr>
      </w:pPr>
    </w:p>
    <w:p w14:paraId="71205ACA" w14:textId="252501D0" w:rsidR="00E20285" w:rsidRPr="00CC2AE4" w:rsidRDefault="00E20285" w:rsidP="00E20285">
      <w:pPr>
        <w:contextualSpacing/>
        <w:jc w:val="both"/>
        <w:rPr>
          <w:rFonts w:ascii="Arial Narrow" w:hAnsi="Arial Narrow" w:cs="Arial"/>
          <w:sz w:val="24"/>
          <w:szCs w:val="24"/>
        </w:rPr>
      </w:pPr>
      <w:r w:rsidRPr="00CC2AE4">
        <w:rPr>
          <w:rFonts w:ascii="Arial Narrow" w:hAnsi="Arial Narrow" w:cs="Arial"/>
          <w:sz w:val="24"/>
          <w:szCs w:val="24"/>
        </w:rPr>
        <w:t xml:space="preserve">If a program uses televised or video information, the captioning must be </w:t>
      </w:r>
      <w:proofErr w:type="gramStart"/>
      <w:r w:rsidRPr="00CC2AE4">
        <w:rPr>
          <w:rFonts w:ascii="Arial Narrow" w:hAnsi="Arial Narrow" w:cs="Arial"/>
          <w:sz w:val="24"/>
          <w:szCs w:val="24"/>
        </w:rPr>
        <w:t>turned on at all times</w:t>
      </w:r>
      <w:proofErr w:type="gramEnd"/>
      <w:r w:rsidRPr="00CC2AE4">
        <w:rPr>
          <w:rFonts w:ascii="Arial Narrow" w:hAnsi="Arial Narrow" w:cs="Arial"/>
          <w:sz w:val="24"/>
          <w:szCs w:val="24"/>
        </w:rPr>
        <w:t>.</w:t>
      </w:r>
      <w:r w:rsidR="001C4F20" w:rsidRPr="00CC2AE4">
        <w:rPr>
          <w:rFonts w:ascii="Arial Narrow" w:hAnsi="Arial Narrow" w:cs="Arial"/>
          <w:sz w:val="24"/>
          <w:szCs w:val="24"/>
        </w:rPr>
        <w:t xml:space="preserve"> </w:t>
      </w:r>
      <w:r w:rsidRPr="00CC2AE4">
        <w:rPr>
          <w:rFonts w:ascii="Arial Narrow" w:hAnsi="Arial Narrow" w:cs="Arial"/>
          <w:sz w:val="24"/>
          <w:szCs w:val="24"/>
        </w:rPr>
        <w:t xml:space="preserve">All movies and videos used in conjunction with consumer services or activities will contain captioning and </w:t>
      </w:r>
      <w:r w:rsidR="00A7759C" w:rsidRPr="00CC2AE4">
        <w:rPr>
          <w:rFonts w:ascii="Arial Narrow" w:hAnsi="Arial Narrow" w:cs="Arial"/>
          <w:sz w:val="24"/>
          <w:szCs w:val="24"/>
        </w:rPr>
        <w:t>audio description</w:t>
      </w:r>
      <w:r w:rsidR="00091573" w:rsidRPr="00CC2AE4">
        <w:rPr>
          <w:rFonts w:ascii="Arial Narrow" w:hAnsi="Arial Narrow" w:cs="Arial"/>
          <w:sz w:val="24"/>
          <w:szCs w:val="24"/>
        </w:rPr>
        <w:t xml:space="preserve"> services</w:t>
      </w:r>
      <w:r w:rsidRPr="00CC2AE4">
        <w:rPr>
          <w:rFonts w:ascii="Arial Narrow" w:hAnsi="Arial Narrow" w:cs="Arial"/>
          <w:sz w:val="24"/>
          <w:szCs w:val="24"/>
        </w:rPr>
        <w:t>.</w:t>
      </w:r>
      <w:r w:rsidR="001C4F20" w:rsidRPr="00CC2AE4">
        <w:rPr>
          <w:rFonts w:ascii="Arial Narrow" w:hAnsi="Arial Narrow" w:cs="Arial"/>
          <w:sz w:val="24"/>
          <w:szCs w:val="24"/>
        </w:rPr>
        <w:t xml:space="preserve"> </w:t>
      </w:r>
      <w:r w:rsidRPr="00CC2AE4">
        <w:rPr>
          <w:rFonts w:ascii="Arial Narrow" w:hAnsi="Arial Narrow" w:cs="Arial"/>
          <w:sz w:val="24"/>
          <w:szCs w:val="24"/>
        </w:rPr>
        <w:t>If such products are not available, alternative means of providing communication access, such as the previously described American Sign Language Interpreter or CART, must be provided when these items are used.</w:t>
      </w:r>
    </w:p>
    <w:p w14:paraId="0147E8FA" w14:textId="77777777" w:rsidR="00E20285" w:rsidRPr="00CC2AE4" w:rsidRDefault="00E20285" w:rsidP="00E20285">
      <w:pPr>
        <w:contextualSpacing/>
        <w:jc w:val="both"/>
        <w:rPr>
          <w:rFonts w:ascii="Arial Narrow" w:hAnsi="Arial Narrow" w:cs="Arial"/>
          <w:sz w:val="24"/>
          <w:szCs w:val="24"/>
        </w:rPr>
      </w:pPr>
    </w:p>
    <w:p w14:paraId="3EC18062" w14:textId="17C34DB9" w:rsidR="00E20285" w:rsidRPr="00CC2AE4" w:rsidRDefault="00E20285" w:rsidP="00E20285">
      <w:pPr>
        <w:contextualSpacing/>
        <w:jc w:val="both"/>
        <w:rPr>
          <w:rFonts w:ascii="Arial Narrow" w:hAnsi="Arial Narrow" w:cs="Arial"/>
          <w:sz w:val="24"/>
          <w:szCs w:val="24"/>
        </w:rPr>
      </w:pPr>
      <w:r w:rsidRPr="00CC2AE4">
        <w:rPr>
          <w:rFonts w:ascii="Arial Narrow" w:hAnsi="Arial Narrow" w:cs="Arial"/>
          <w:sz w:val="24"/>
          <w:szCs w:val="24"/>
        </w:rPr>
        <w:t xml:space="preserve">Where needed, Assistive Listening Devices with the correct adapters to fit the consumer’s hearing needs/instrument (headphones, </w:t>
      </w:r>
      <w:proofErr w:type="spellStart"/>
      <w:r w:rsidRPr="00CC2AE4">
        <w:rPr>
          <w:rFonts w:ascii="Arial Narrow" w:hAnsi="Arial Narrow" w:cs="Arial"/>
          <w:sz w:val="24"/>
          <w:szCs w:val="24"/>
        </w:rPr>
        <w:t>neckloop</w:t>
      </w:r>
      <w:proofErr w:type="spellEnd"/>
      <w:r w:rsidRPr="00CC2AE4">
        <w:rPr>
          <w:rFonts w:ascii="Arial Narrow" w:hAnsi="Arial Narrow" w:cs="Arial"/>
          <w:sz w:val="24"/>
          <w:szCs w:val="24"/>
        </w:rPr>
        <w:t xml:space="preserve"> and earbuds) will be used at meetings and during one-on-one counseling sessions and provided if, as determined through cooperative discussion with affected consumer(s), deemed to be the most practical means of attaining communication accessibility.</w:t>
      </w:r>
      <w:r w:rsidR="001C4F20" w:rsidRPr="00CC2AE4">
        <w:rPr>
          <w:rFonts w:ascii="Arial Narrow" w:hAnsi="Arial Narrow" w:cs="Arial"/>
          <w:sz w:val="24"/>
          <w:szCs w:val="24"/>
        </w:rPr>
        <w:t xml:space="preserve"> </w:t>
      </w:r>
      <w:r w:rsidRPr="00CC2AE4">
        <w:rPr>
          <w:rFonts w:ascii="Arial Narrow" w:hAnsi="Arial Narrow" w:cs="Arial"/>
          <w:sz w:val="24"/>
          <w:szCs w:val="24"/>
        </w:rPr>
        <w:t>As needed, visual and/or tactile signaling devices will be provided.</w:t>
      </w:r>
    </w:p>
    <w:p w14:paraId="206706F9" w14:textId="77777777" w:rsidR="00E20285" w:rsidRPr="00CC2AE4" w:rsidRDefault="00E20285" w:rsidP="00E20285">
      <w:pPr>
        <w:contextualSpacing/>
        <w:jc w:val="both"/>
        <w:rPr>
          <w:rFonts w:ascii="Arial Narrow" w:hAnsi="Arial Narrow" w:cs="Arial"/>
          <w:b/>
          <w:sz w:val="24"/>
          <w:szCs w:val="24"/>
        </w:rPr>
      </w:pPr>
    </w:p>
    <w:p w14:paraId="2B833575" w14:textId="77777777" w:rsidR="00E20285" w:rsidRPr="00CC2AE4" w:rsidRDefault="00E20285" w:rsidP="00E20285">
      <w:pPr>
        <w:contextualSpacing/>
        <w:jc w:val="both"/>
        <w:rPr>
          <w:rFonts w:ascii="Arial Narrow" w:hAnsi="Arial Narrow" w:cs="Arial"/>
          <w:b/>
          <w:sz w:val="24"/>
          <w:szCs w:val="24"/>
        </w:rPr>
      </w:pPr>
      <w:r w:rsidRPr="00CC2AE4">
        <w:rPr>
          <w:rFonts w:ascii="Arial Narrow" w:hAnsi="Arial Narrow" w:cs="Arial"/>
          <w:b/>
          <w:sz w:val="24"/>
          <w:szCs w:val="24"/>
        </w:rPr>
        <w:t>4. INFORMATION TECHNOLOGY</w:t>
      </w:r>
    </w:p>
    <w:p w14:paraId="63A6896A" w14:textId="3A897EC9" w:rsidR="00E20285" w:rsidRPr="00CC2AE4" w:rsidRDefault="00E20285" w:rsidP="00E20285">
      <w:pPr>
        <w:contextualSpacing/>
        <w:jc w:val="both"/>
        <w:rPr>
          <w:rFonts w:ascii="Arial Narrow" w:hAnsi="Arial Narrow" w:cs="Arial"/>
          <w:sz w:val="24"/>
          <w:szCs w:val="24"/>
        </w:rPr>
      </w:pPr>
      <w:r w:rsidRPr="00CC2AE4">
        <w:rPr>
          <w:rFonts w:ascii="Arial Narrow" w:hAnsi="Arial Narrow" w:cs="Arial"/>
          <w:sz w:val="24"/>
          <w:szCs w:val="24"/>
        </w:rPr>
        <w:t>Where information technology is available to consumers or members of the public as part of any program, activity or service of</w:t>
      </w:r>
      <w:r w:rsidR="001C4F20" w:rsidRPr="00CC2AE4">
        <w:rPr>
          <w:rFonts w:ascii="Arial Narrow" w:hAnsi="Arial Narrow" w:cs="Arial"/>
          <w:sz w:val="24"/>
          <w:szCs w:val="24"/>
        </w:rPr>
        <w:t xml:space="preserve"> </w:t>
      </w:r>
      <w:r w:rsidRPr="00CC2AE4">
        <w:rPr>
          <w:rFonts w:ascii="Arial Narrow" w:hAnsi="Arial Narrow" w:cs="Arial"/>
          <w:sz w:val="24"/>
          <w:szCs w:val="24"/>
        </w:rPr>
        <w:t xml:space="preserve"> (AGENCY NAME ) that technology shall conform to the </w:t>
      </w:r>
      <w:hyperlink r:id="rId51" w:history="1">
        <w:r w:rsidRPr="00CC2AE4">
          <w:rPr>
            <w:rStyle w:val="Hyperlink"/>
            <w:rFonts w:ascii="Arial Narrow" w:hAnsi="Arial Narrow" w:cs="Arial"/>
            <w:sz w:val="24"/>
            <w:szCs w:val="24"/>
          </w:rPr>
          <w:t>Commonwealth’s Enterprise IT Accessibility Policy</w:t>
        </w:r>
      </w:hyperlink>
      <w:r w:rsidRPr="00CC2AE4">
        <w:rPr>
          <w:rFonts w:ascii="Arial Narrow" w:hAnsi="Arial Narrow"/>
        </w:rPr>
        <w:t>.</w:t>
      </w:r>
      <w:r w:rsidRPr="00CC2AE4">
        <w:rPr>
          <w:rFonts w:ascii="Arial Narrow" w:hAnsi="Arial Narrow" w:cs="Arial"/>
          <w:sz w:val="24"/>
          <w:szCs w:val="24"/>
        </w:rPr>
        <w:t xml:space="preserve"> </w:t>
      </w:r>
    </w:p>
    <w:p w14:paraId="06F2A564" w14:textId="77777777" w:rsidR="00E20285" w:rsidRPr="00CC2AE4" w:rsidRDefault="00E20285" w:rsidP="00E20285">
      <w:pPr>
        <w:pStyle w:val="BodyText"/>
        <w:contextualSpacing/>
        <w:jc w:val="both"/>
        <w:rPr>
          <w:rFonts w:ascii="Arial Narrow" w:hAnsi="Arial Narrow" w:cs="Arial"/>
          <w:b/>
          <w:szCs w:val="24"/>
        </w:rPr>
      </w:pPr>
    </w:p>
    <w:p w14:paraId="25BFA6CD" w14:textId="77777777" w:rsidR="00E20285" w:rsidRPr="00CC2AE4" w:rsidRDefault="00E20285" w:rsidP="00E20285">
      <w:pPr>
        <w:pStyle w:val="BodyText"/>
        <w:contextualSpacing/>
        <w:jc w:val="both"/>
        <w:rPr>
          <w:rFonts w:ascii="Arial Narrow" w:hAnsi="Arial Narrow" w:cs="Arial"/>
          <w:b/>
          <w:szCs w:val="24"/>
        </w:rPr>
      </w:pPr>
      <w:r w:rsidRPr="00CC2AE4">
        <w:rPr>
          <w:rFonts w:ascii="Arial Narrow" w:hAnsi="Arial Narrow" w:cs="Arial"/>
          <w:b/>
          <w:szCs w:val="24"/>
        </w:rPr>
        <w:t>5. TRANSPORTATION</w:t>
      </w:r>
    </w:p>
    <w:p w14:paraId="446EC629" w14:textId="5CFA7663" w:rsidR="00E20285" w:rsidRPr="00CC2AE4" w:rsidRDefault="00E20285" w:rsidP="00E20285">
      <w:pPr>
        <w:contextualSpacing/>
        <w:jc w:val="both"/>
        <w:rPr>
          <w:rFonts w:ascii="Arial Narrow" w:hAnsi="Arial Narrow" w:cs="Arial"/>
          <w:sz w:val="24"/>
          <w:szCs w:val="24"/>
        </w:rPr>
      </w:pPr>
      <w:r w:rsidRPr="00CC2AE4">
        <w:rPr>
          <w:rFonts w:ascii="Arial Narrow" w:hAnsi="Arial Narrow" w:cs="Arial"/>
          <w:sz w:val="24"/>
          <w:szCs w:val="24"/>
        </w:rPr>
        <w:t xml:space="preserve">(AGENCY </w:t>
      </w:r>
      <w:proofErr w:type="gramStart"/>
      <w:r w:rsidRPr="00CC2AE4">
        <w:rPr>
          <w:rFonts w:ascii="Arial Narrow" w:hAnsi="Arial Narrow" w:cs="Arial"/>
          <w:sz w:val="24"/>
          <w:szCs w:val="24"/>
        </w:rPr>
        <w:t>NAME)</w:t>
      </w:r>
      <w:r w:rsidR="001C4F20" w:rsidRPr="00CC2AE4">
        <w:rPr>
          <w:rFonts w:ascii="Arial Narrow" w:hAnsi="Arial Narrow" w:cs="Arial"/>
          <w:sz w:val="24"/>
          <w:szCs w:val="24"/>
        </w:rPr>
        <w:t xml:space="preserve"> </w:t>
      </w:r>
      <w:r w:rsidRPr="00CC2AE4">
        <w:rPr>
          <w:rFonts w:ascii="Arial Narrow" w:hAnsi="Arial Narrow" w:cs="Arial"/>
          <w:sz w:val="24"/>
          <w:szCs w:val="24"/>
        </w:rPr>
        <w:t xml:space="preserve"> does</w:t>
      </w:r>
      <w:proofErr w:type="gramEnd"/>
      <w:r w:rsidRPr="00CC2AE4">
        <w:rPr>
          <w:rFonts w:ascii="Arial Narrow" w:hAnsi="Arial Narrow" w:cs="Arial"/>
          <w:sz w:val="24"/>
          <w:szCs w:val="24"/>
        </w:rPr>
        <w:t xml:space="preserve"> not routinely provide transportation for members of the public or recipients of its programs, activities and services.</w:t>
      </w:r>
      <w:r w:rsidR="001C4F20" w:rsidRPr="00CC2AE4">
        <w:rPr>
          <w:rFonts w:ascii="Arial Narrow" w:hAnsi="Arial Narrow" w:cs="Arial"/>
          <w:sz w:val="24"/>
          <w:szCs w:val="24"/>
        </w:rPr>
        <w:t xml:space="preserve"> </w:t>
      </w:r>
      <w:r w:rsidRPr="00CC2AE4">
        <w:rPr>
          <w:rFonts w:ascii="Arial Narrow" w:hAnsi="Arial Narrow" w:cs="Arial"/>
          <w:sz w:val="24"/>
          <w:szCs w:val="24"/>
        </w:rPr>
        <w:t>In those rare circumstances where transportation is provided for invited guests or members of policy making bodies</w:t>
      </w:r>
      <w:r w:rsidR="001C4F20" w:rsidRPr="00CC2AE4">
        <w:rPr>
          <w:rFonts w:ascii="Arial Narrow" w:hAnsi="Arial Narrow" w:cs="Arial"/>
          <w:sz w:val="24"/>
          <w:szCs w:val="24"/>
        </w:rPr>
        <w:t xml:space="preserve"> </w:t>
      </w:r>
      <w:proofErr w:type="gramStart"/>
      <w:r w:rsidR="001C4F20" w:rsidRPr="00CC2AE4">
        <w:rPr>
          <w:rFonts w:ascii="Arial Narrow" w:hAnsi="Arial Narrow" w:cs="Arial"/>
          <w:sz w:val="24"/>
          <w:szCs w:val="24"/>
        </w:rPr>
        <w:t xml:space="preserve">  </w:t>
      </w:r>
      <w:r w:rsidRPr="00CC2AE4">
        <w:rPr>
          <w:rFonts w:ascii="Arial Narrow" w:hAnsi="Arial Narrow" w:cs="Arial"/>
          <w:sz w:val="24"/>
          <w:szCs w:val="24"/>
        </w:rPr>
        <w:t xml:space="preserve"> (</w:t>
      </w:r>
      <w:proofErr w:type="gramEnd"/>
      <w:r w:rsidRPr="00CC2AE4">
        <w:rPr>
          <w:rFonts w:ascii="Arial Narrow" w:hAnsi="Arial Narrow" w:cs="Arial"/>
          <w:sz w:val="24"/>
          <w:szCs w:val="24"/>
        </w:rPr>
        <w:t>AGENCY NAME)</w:t>
      </w:r>
      <w:r w:rsidR="001C4F20" w:rsidRPr="00CC2AE4">
        <w:rPr>
          <w:rFonts w:ascii="Arial Narrow" w:hAnsi="Arial Narrow" w:cs="Arial"/>
          <w:sz w:val="24"/>
          <w:szCs w:val="24"/>
        </w:rPr>
        <w:t xml:space="preserve">   </w:t>
      </w:r>
      <w:r w:rsidRPr="00CC2AE4">
        <w:rPr>
          <w:rFonts w:ascii="Arial Narrow" w:hAnsi="Arial Narrow" w:cs="Arial"/>
          <w:sz w:val="24"/>
          <w:szCs w:val="24"/>
        </w:rPr>
        <w:t xml:space="preserve"> will ensure that </w:t>
      </w:r>
      <w:proofErr w:type="gramStart"/>
      <w:r w:rsidRPr="00CC2AE4">
        <w:rPr>
          <w:rFonts w:ascii="Arial Narrow" w:hAnsi="Arial Narrow" w:cs="Arial"/>
          <w:sz w:val="24"/>
          <w:szCs w:val="24"/>
        </w:rPr>
        <w:t>the transportation</w:t>
      </w:r>
      <w:proofErr w:type="gramEnd"/>
      <w:r w:rsidRPr="00CC2AE4">
        <w:rPr>
          <w:rFonts w:ascii="Arial Narrow" w:hAnsi="Arial Narrow" w:cs="Arial"/>
          <w:sz w:val="24"/>
          <w:szCs w:val="24"/>
        </w:rPr>
        <w:t xml:space="preserve"> is accessible to people with disabilities through the use of an adequate number of accessible vehicles for this purpose.</w:t>
      </w:r>
      <w:r w:rsidR="001C4F20" w:rsidRPr="00CC2AE4">
        <w:rPr>
          <w:rFonts w:ascii="Arial Narrow" w:hAnsi="Arial Narrow" w:cs="Arial"/>
          <w:sz w:val="24"/>
          <w:szCs w:val="24"/>
        </w:rPr>
        <w:t xml:space="preserve"> </w:t>
      </w:r>
    </w:p>
    <w:p w14:paraId="68B4FBDE" w14:textId="77777777" w:rsidR="00E20285" w:rsidRPr="00CC2AE4" w:rsidRDefault="00E20285" w:rsidP="00E20285">
      <w:pPr>
        <w:contextualSpacing/>
        <w:jc w:val="both"/>
        <w:rPr>
          <w:rFonts w:ascii="Arial Narrow" w:hAnsi="Arial Narrow" w:cs="Arial"/>
          <w:sz w:val="24"/>
          <w:szCs w:val="24"/>
        </w:rPr>
      </w:pPr>
    </w:p>
    <w:p w14:paraId="022F5FD9" w14:textId="77777777" w:rsidR="00E20285" w:rsidRPr="00CC2AE4" w:rsidRDefault="00E20285" w:rsidP="00E20285">
      <w:pPr>
        <w:contextualSpacing/>
        <w:jc w:val="both"/>
        <w:rPr>
          <w:rFonts w:ascii="Arial Narrow" w:hAnsi="Arial Narrow" w:cs="Arial"/>
          <w:sz w:val="24"/>
          <w:szCs w:val="24"/>
        </w:rPr>
      </w:pPr>
      <w:r w:rsidRPr="00CC2AE4">
        <w:rPr>
          <w:rFonts w:ascii="Arial Narrow" w:hAnsi="Arial Narrow" w:cs="Arial"/>
          <w:sz w:val="24"/>
          <w:szCs w:val="24"/>
        </w:rPr>
        <w:t xml:space="preserve">If vehicles are owned and/or operated directly and an adequate number of accessible vehicles </w:t>
      </w:r>
      <w:proofErr w:type="gramStart"/>
      <w:r w:rsidRPr="00CC2AE4">
        <w:rPr>
          <w:rFonts w:ascii="Arial Narrow" w:hAnsi="Arial Narrow" w:cs="Arial"/>
          <w:sz w:val="24"/>
          <w:szCs w:val="24"/>
        </w:rPr>
        <w:t>is</w:t>
      </w:r>
      <w:proofErr w:type="gramEnd"/>
      <w:r w:rsidRPr="00CC2AE4">
        <w:rPr>
          <w:rFonts w:ascii="Arial Narrow" w:hAnsi="Arial Narrow" w:cs="Arial"/>
          <w:sz w:val="24"/>
          <w:szCs w:val="24"/>
        </w:rPr>
        <w:t xml:space="preserve"> not currently available to ensure equal receipt of service, outside accessible services will be engaged.</w:t>
      </w:r>
    </w:p>
    <w:p w14:paraId="3359069F" w14:textId="15382A22" w:rsidR="00B52EEB" w:rsidRPr="00CC2AE4" w:rsidRDefault="00B52EEB" w:rsidP="00B52EEB">
      <w:pPr>
        <w:pStyle w:val="Heading3"/>
        <w:rPr>
          <w:rFonts w:ascii="Arial Narrow" w:hAnsi="Arial Narrow"/>
        </w:rPr>
      </w:pPr>
    </w:p>
    <w:p w14:paraId="76607CCA" w14:textId="77777777" w:rsidR="00B31873" w:rsidRPr="00CC2AE4" w:rsidRDefault="00B31873">
      <w:pPr>
        <w:spacing w:after="160" w:line="259" w:lineRule="auto"/>
        <w:rPr>
          <w:rFonts w:ascii="Arial Narrow" w:eastAsiaTheme="majorEastAsia" w:hAnsi="Arial Narrow" w:cstheme="majorBidi"/>
          <w:color w:val="1F3763" w:themeColor="accent1" w:themeShade="7F"/>
          <w:sz w:val="24"/>
          <w:szCs w:val="24"/>
        </w:rPr>
      </w:pPr>
      <w:r w:rsidRPr="00CC2AE4">
        <w:rPr>
          <w:rFonts w:ascii="Arial Narrow" w:hAnsi="Arial Narrow"/>
        </w:rPr>
        <w:br w:type="page"/>
      </w:r>
    </w:p>
    <w:p w14:paraId="26B51B51" w14:textId="2A4A104F" w:rsidR="00B52EEB" w:rsidRPr="00CC2AE4" w:rsidRDefault="00B52EEB" w:rsidP="00B52EEB">
      <w:pPr>
        <w:pStyle w:val="Heading3"/>
        <w:rPr>
          <w:rFonts w:ascii="Arial Narrow" w:hAnsi="Arial Narrow"/>
        </w:rPr>
      </w:pPr>
      <w:bookmarkStart w:id="764" w:name="_Toc102392209"/>
      <w:r w:rsidRPr="00CC2AE4">
        <w:rPr>
          <w:rFonts w:ascii="Arial Narrow" w:hAnsi="Arial Narrow"/>
        </w:rPr>
        <w:lastRenderedPageBreak/>
        <w:t xml:space="preserve">Appendix 4: </w:t>
      </w:r>
      <w:r w:rsidR="00A87740" w:rsidRPr="00CC2AE4">
        <w:rPr>
          <w:rFonts w:ascii="Arial Narrow" w:hAnsi="Arial Narrow"/>
        </w:rPr>
        <w:t xml:space="preserve">Sample </w:t>
      </w:r>
      <w:r w:rsidRPr="00CC2AE4">
        <w:rPr>
          <w:rFonts w:ascii="Arial Narrow" w:hAnsi="Arial Narrow"/>
        </w:rPr>
        <w:t>Grievance Procedure</w:t>
      </w:r>
      <w:bookmarkEnd w:id="764"/>
    </w:p>
    <w:p w14:paraId="00CF61A4" w14:textId="4ADAE211" w:rsidR="00DF1F38" w:rsidRPr="00CC2AE4" w:rsidRDefault="00DF1F38" w:rsidP="00DF1F38">
      <w:pPr>
        <w:rPr>
          <w:rFonts w:ascii="Arial Narrow" w:hAnsi="Arial Narrow"/>
        </w:rPr>
      </w:pPr>
    </w:p>
    <w:p w14:paraId="23BD7731" w14:textId="0526BBEF" w:rsidR="00DF1F38" w:rsidRPr="00CC2AE4" w:rsidRDefault="00DF1F38" w:rsidP="00DF1F38">
      <w:pPr>
        <w:pStyle w:val="paragraph"/>
        <w:spacing w:before="0" w:beforeAutospacing="0" w:after="0" w:afterAutospacing="0"/>
        <w:textAlignment w:val="baseline"/>
        <w:rPr>
          <w:rFonts w:ascii="Arial Narrow" w:hAnsi="Arial Narrow" w:cs="Segoe UI"/>
          <w:sz w:val="18"/>
          <w:szCs w:val="18"/>
        </w:rPr>
      </w:pPr>
      <w:r w:rsidRPr="00CC2AE4">
        <w:rPr>
          <w:rStyle w:val="normaltextrun"/>
          <w:rFonts w:ascii="Arial Narrow" w:eastAsiaTheme="majorEastAsia" w:hAnsi="Arial Narrow" w:cs="Calibri Light"/>
          <w:sz w:val="56"/>
          <w:szCs w:val="56"/>
        </w:rPr>
        <w:t>GUIDELINES &amp; GRIEVANCE PROCEDURES RELATED TO DISABILITY-BASED DISCRIMINATION &amp; REASONABLE MODIFICATION ACTION</w:t>
      </w:r>
      <w:r w:rsidR="001C4F20" w:rsidRPr="00CC2AE4">
        <w:rPr>
          <w:rStyle w:val="normaltextrun"/>
          <w:rFonts w:ascii="Arial Narrow" w:eastAsiaTheme="majorEastAsia" w:hAnsi="Arial Narrow" w:cs="Calibri Light"/>
          <w:sz w:val="56"/>
          <w:szCs w:val="56"/>
        </w:rPr>
        <w:t xml:space="preserve"> </w:t>
      </w:r>
    </w:p>
    <w:p w14:paraId="36924ED2" w14:textId="77777777" w:rsidR="00DF1F38" w:rsidRPr="00CC2AE4" w:rsidRDefault="00DF1F38" w:rsidP="00DF1F38">
      <w:pPr>
        <w:pStyle w:val="paragraph"/>
        <w:spacing w:before="0" w:beforeAutospacing="0" w:after="0" w:afterAutospacing="0"/>
        <w:textAlignment w:val="baseline"/>
        <w:rPr>
          <w:rFonts w:ascii="Arial Narrow" w:hAnsi="Arial Narrow" w:cs="Segoe UI"/>
          <w:sz w:val="18"/>
          <w:szCs w:val="18"/>
        </w:rPr>
      </w:pPr>
      <w:r w:rsidRPr="00CC2AE4">
        <w:rPr>
          <w:rStyle w:val="eop"/>
          <w:rFonts w:ascii="Arial Narrow" w:eastAsiaTheme="majorEastAsia" w:hAnsi="Arial Narrow" w:cs="Segoe UI"/>
        </w:rPr>
        <w:t> </w:t>
      </w:r>
    </w:p>
    <w:p w14:paraId="25E694B9" w14:textId="31BAAD02" w:rsidR="00DF1F38" w:rsidRPr="00CC2AE4" w:rsidRDefault="00DF1F38" w:rsidP="00DF1F38">
      <w:pPr>
        <w:pStyle w:val="paragraph"/>
        <w:spacing w:before="0" w:beforeAutospacing="0" w:after="0" w:afterAutospacing="0"/>
        <w:textAlignment w:val="baseline"/>
        <w:rPr>
          <w:rFonts w:ascii="Arial Narrow" w:hAnsi="Arial Narrow" w:cs="Segoe UI"/>
          <w:sz w:val="18"/>
          <w:szCs w:val="18"/>
        </w:rPr>
      </w:pPr>
    </w:p>
    <w:p w14:paraId="19E44D28" w14:textId="561BD5EA" w:rsidR="00DF1F38" w:rsidRPr="00CC2AE4" w:rsidRDefault="00DF1F38" w:rsidP="00DF1F38">
      <w:pPr>
        <w:pStyle w:val="paragraph"/>
        <w:spacing w:before="0" w:beforeAutospacing="0" w:after="0" w:afterAutospacing="0"/>
        <w:textAlignment w:val="baseline"/>
        <w:rPr>
          <w:rFonts w:ascii="Arial Narrow" w:hAnsi="Arial Narrow" w:cs="Segoe UI"/>
          <w:color w:val="2F5496"/>
          <w:sz w:val="18"/>
          <w:szCs w:val="18"/>
        </w:rPr>
      </w:pPr>
      <w:r w:rsidRPr="00CC2AE4">
        <w:rPr>
          <w:rStyle w:val="normaltextrun"/>
          <w:rFonts w:ascii="Arial Narrow" w:eastAsiaTheme="majorEastAsia" w:hAnsi="Arial Narrow" w:cs="Calibri Light"/>
          <w:sz w:val="32"/>
          <w:szCs w:val="32"/>
        </w:rPr>
        <w:t>GUIDELINES RELATED TO DISABILITY-BASED DISCRIMINATION &amp; REASONABLE MODIFICATION ACTION</w:t>
      </w:r>
      <w:r w:rsidR="001C4F20" w:rsidRPr="00CC2AE4">
        <w:rPr>
          <w:rStyle w:val="normaltextrun"/>
          <w:rFonts w:ascii="Arial Narrow" w:eastAsiaTheme="majorEastAsia" w:hAnsi="Arial Narrow" w:cs="Calibri Light"/>
          <w:sz w:val="32"/>
          <w:szCs w:val="32"/>
        </w:rPr>
        <w:t xml:space="preserve"> </w:t>
      </w:r>
    </w:p>
    <w:p w14:paraId="6670CA1A" w14:textId="77777777" w:rsidR="00DF1F38" w:rsidRPr="00CC2AE4" w:rsidRDefault="00DF1F38" w:rsidP="00DF1F38">
      <w:pPr>
        <w:pStyle w:val="paragraph"/>
        <w:spacing w:before="0" w:beforeAutospacing="0" w:after="0" w:afterAutospacing="0"/>
        <w:textAlignment w:val="baseline"/>
        <w:rPr>
          <w:rFonts w:ascii="Arial Narrow" w:hAnsi="Arial Narrow" w:cs="Segoe UI"/>
          <w:sz w:val="18"/>
          <w:szCs w:val="18"/>
        </w:rPr>
      </w:pPr>
      <w:r w:rsidRPr="00CC2AE4">
        <w:rPr>
          <w:rStyle w:val="normaltextrun"/>
          <w:rFonts w:ascii="Arial Narrow" w:eastAsiaTheme="majorEastAsia" w:hAnsi="Arial Narrow" w:cs="Segoe UI"/>
        </w:rPr>
        <w:t>The following are guidelines for informal grievance procedures for complaints of disability-based discrimination and/or denial of reasonable modification of an Executive Branch Entity’s policies and procedures in the operation of its programs, activities and services.</w:t>
      </w:r>
      <w:r w:rsidRPr="00CC2AE4">
        <w:rPr>
          <w:rStyle w:val="eop"/>
          <w:rFonts w:ascii="Arial Narrow" w:eastAsiaTheme="majorEastAsia" w:hAnsi="Arial Narrow" w:cs="Segoe UI"/>
        </w:rPr>
        <w:t> </w:t>
      </w:r>
    </w:p>
    <w:p w14:paraId="100627BB" w14:textId="77777777" w:rsidR="00DF1F38" w:rsidRPr="00CC2AE4" w:rsidRDefault="00DF1F38" w:rsidP="00DF1F38">
      <w:pPr>
        <w:pStyle w:val="paragraph"/>
        <w:spacing w:before="0" w:beforeAutospacing="0" w:after="0" w:afterAutospacing="0"/>
        <w:textAlignment w:val="baseline"/>
        <w:rPr>
          <w:rFonts w:ascii="Arial Narrow" w:hAnsi="Arial Narrow" w:cs="Segoe UI"/>
          <w:sz w:val="18"/>
          <w:szCs w:val="18"/>
        </w:rPr>
      </w:pPr>
      <w:r w:rsidRPr="00CC2AE4">
        <w:rPr>
          <w:rStyle w:val="eop"/>
          <w:rFonts w:ascii="Arial Narrow" w:eastAsiaTheme="majorEastAsia" w:hAnsi="Arial Narrow" w:cs="Segoe UI"/>
        </w:rPr>
        <w:t> </w:t>
      </w:r>
    </w:p>
    <w:p w14:paraId="572EF411" w14:textId="77777777" w:rsidR="00DF1F38" w:rsidRPr="00CC2AE4" w:rsidRDefault="00DF1F38" w:rsidP="00DF1F38">
      <w:pPr>
        <w:pStyle w:val="paragraph"/>
        <w:spacing w:before="0" w:beforeAutospacing="0" w:after="0" w:afterAutospacing="0"/>
        <w:textAlignment w:val="baseline"/>
        <w:rPr>
          <w:rFonts w:ascii="Arial Narrow" w:hAnsi="Arial Narrow" w:cs="Segoe UI"/>
          <w:sz w:val="18"/>
          <w:szCs w:val="18"/>
        </w:rPr>
      </w:pPr>
      <w:r w:rsidRPr="00CC2AE4">
        <w:rPr>
          <w:rStyle w:val="normaltextrun"/>
          <w:rFonts w:ascii="Arial Narrow" w:eastAsiaTheme="majorEastAsia" w:hAnsi="Arial Narrow" w:cs="Segoe UI"/>
        </w:rPr>
        <w:t>The entity will do the following:</w:t>
      </w:r>
      <w:r w:rsidRPr="00CC2AE4">
        <w:rPr>
          <w:rStyle w:val="eop"/>
          <w:rFonts w:ascii="Arial Narrow" w:eastAsiaTheme="majorEastAsia" w:hAnsi="Arial Narrow" w:cs="Segoe UI"/>
        </w:rPr>
        <w:t> </w:t>
      </w:r>
    </w:p>
    <w:p w14:paraId="3F5626CA" w14:textId="77777777" w:rsidR="00DF1F38" w:rsidRPr="00CC2AE4" w:rsidRDefault="00DF1F38" w:rsidP="00DF1F38">
      <w:pPr>
        <w:pStyle w:val="paragraph"/>
        <w:spacing w:before="0" w:beforeAutospacing="0" w:after="0" w:afterAutospacing="0"/>
        <w:textAlignment w:val="baseline"/>
        <w:rPr>
          <w:rFonts w:ascii="Arial Narrow" w:hAnsi="Arial Narrow" w:cs="Segoe UI"/>
          <w:sz w:val="18"/>
          <w:szCs w:val="18"/>
        </w:rPr>
      </w:pPr>
      <w:r w:rsidRPr="00CC2AE4">
        <w:rPr>
          <w:rStyle w:val="eop"/>
          <w:rFonts w:ascii="Arial Narrow" w:eastAsiaTheme="majorEastAsia" w:hAnsi="Arial Narrow" w:cs="Segoe UI"/>
        </w:rPr>
        <w:t> </w:t>
      </w:r>
    </w:p>
    <w:p w14:paraId="671ADB76" w14:textId="77777777" w:rsidR="00DF1F38" w:rsidRPr="00CC2AE4" w:rsidRDefault="00DF1F38" w:rsidP="00591F85">
      <w:pPr>
        <w:pStyle w:val="ListBullet4"/>
        <w:rPr>
          <w:rFonts w:ascii="Arial Narrow" w:hAnsi="Arial Narrow" w:cs="Segoe UI"/>
        </w:rPr>
      </w:pPr>
      <w:r w:rsidRPr="00CC2AE4">
        <w:rPr>
          <w:rStyle w:val="normaltextrun"/>
          <w:rFonts w:ascii="Arial Narrow" w:eastAsiaTheme="majorEastAsia" w:hAnsi="Arial Narrow" w:cs="Segoe UI"/>
        </w:rPr>
        <w:t>Publicize the Executive Branch Entity’s Grievance Procedure for reporting complaints of disability-based discrimination in state government programs, activities and services.</w:t>
      </w:r>
      <w:r w:rsidRPr="00CC2AE4">
        <w:rPr>
          <w:rStyle w:val="eop"/>
          <w:rFonts w:ascii="Arial Narrow" w:eastAsiaTheme="majorEastAsia" w:hAnsi="Arial Narrow" w:cs="Segoe UI"/>
        </w:rPr>
        <w:t> </w:t>
      </w:r>
    </w:p>
    <w:p w14:paraId="0C623408" w14:textId="77777777" w:rsidR="00DF1F38" w:rsidRPr="00CC2AE4" w:rsidRDefault="00DF1F38" w:rsidP="00DF1F38">
      <w:pPr>
        <w:pStyle w:val="paragraph"/>
        <w:spacing w:before="0" w:beforeAutospacing="0" w:after="0" w:afterAutospacing="0"/>
        <w:textAlignment w:val="baseline"/>
        <w:rPr>
          <w:rFonts w:ascii="Arial Narrow" w:hAnsi="Arial Narrow" w:cs="Segoe UI"/>
          <w:sz w:val="18"/>
          <w:szCs w:val="18"/>
        </w:rPr>
      </w:pPr>
      <w:r w:rsidRPr="00CC2AE4">
        <w:rPr>
          <w:rStyle w:val="eop"/>
          <w:rFonts w:ascii="Arial Narrow" w:eastAsiaTheme="majorEastAsia" w:hAnsi="Arial Narrow" w:cs="Segoe UI"/>
        </w:rPr>
        <w:t> </w:t>
      </w:r>
    </w:p>
    <w:p w14:paraId="2E72DB8B" w14:textId="2B63F5E5" w:rsidR="00DF1F38" w:rsidRPr="00CC2AE4" w:rsidRDefault="00DF1F38" w:rsidP="00591F85">
      <w:pPr>
        <w:pStyle w:val="ListBullet4"/>
        <w:rPr>
          <w:rFonts w:ascii="Arial Narrow" w:hAnsi="Arial Narrow" w:cs="Segoe UI"/>
        </w:rPr>
      </w:pPr>
      <w:r w:rsidRPr="00CC2AE4">
        <w:rPr>
          <w:rStyle w:val="normaltextrun"/>
          <w:rFonts w:ascii="Arial Narrow" w:eastAsiaTheme="majorEastAsia" w:hAnsi="Arial Narrow" w:cs="Segoe UI"/>
        </w:rPr>
        <w:t>Inform all staff and the public that they may report any complaints of discrimination or denial of reasonable modification to its ADA/504 Coordinator, to the MCAD, to the DOJ, or to the EEOC, as appropriate.</w:t>
      </w:r>
      <w:r w:rsidR="001C4F20" w:rsidRPr="00CC2AE4">
        <w:rPr>
          <w:rStyle w:val="normaltextrun"/>
          <w:rFonts w:ascii="Arial Narrow" w:eastAsiaTheme="majorEastAsia" w:hAnsi="Arial Narrow" w:cs="Segoe UI"/>
        </w:rPr>
        <w:t xml:space="preserve"> </w:t>
      </w:r>
    </w:p>
    <w:p w14:paraId="075D25A9" w14:textId="77777777" w:rsidR="00DF1F38" w:rsidRPr="00CC2AE4" w:rsidRDefault="00DF1F38" w:rsidP="00DF1F38">
      <w:pPr>
        <w:pStyle w:val="paragraph"/>
        <w:spacing w:before="0" w:beforeAutospacing="0" w:after="0" w:afterAutospacing="0"/>
        <w:ind w:hanging="360"/>
        <w:textAlignment w:val="baseline"/>
        <w:rPr>
          <w:rFonts w:ascii="Arial Narrow" w:hAnsi="Arial Narrow" w:cs="Segoe UI"/>
          <w:sz w:val="18"/>
          <w:szCs w:val="18"/>
        </w:rPr>
      </w:pPr>
      <w:r w:rsidRPr="00CC2AE4">
        <w:rPr>
          <w:rStyle w:val="eop"/>
          <w:rFonts w:ascii="Arial Narrow" w:eastAsiaTheme="majorEastAsia" w:hAnsi="Arial Narrow" w:cs="Segoe UI"/>
        </w:rPr>
        <w:t> </w:t>
      </w:r>
    </w:p>
    <w:p w14:paraId="1B7A86C9" w14:textId="1FF84E3B" w:rsidR="00DF1F38" w:rsidRPr="00CC2AE4" w:rsidRDefault="00DF1F38" w:rsidP="00591F85">
      <w:pPr>
        <w:pStyle w:val="ListBullet4"/>
        <w:rPr>
          <w:rFonts w:ascii="Arial Narrow" w:hAnsi="Arial Narrow" w:cs="Segoe UI"/>
        </w:rPr>
      </w:pPr>
      <w:r w:rsidRPr="00CC2AE4">
        <w:rPr>
          <w:rStyle w:val="normaltextrun"/>
          <w:rFonts w:ascii="Arial Narrow" w:eastAsiaTheme="majorEastAsia" w:hAnsi="Arial Narrow" w:cs="Segoe UI"/>
        </w:rPr>
        <w:t>Charge the ADA/504 Coordinator with adhering to Executive Branch Entity’s Grievance Procedure.</w:t>
      </w:r>
      <w:r w:rsidR="001C4F20" w:rsidRPr="00CC2AE4">
        <w:rPr>
          <w:rStyle w:val="normaltextrun"/>
          <w:rFonts w:ascii="Arial Narrow" w:eastAsiaTheme="majorEastAsia" w:hAnsi="Arial Narrow" w:cs="Segoe UI"/>
        </w:rPr>
        <w:t xml:space="preserve"> </w:t>
      </w:r>
    </w:p>
    <w:p w14:paraId="46917DF3" w14:textId="77777777" w:rsidR="00DF1F38" w:rsidRPr="00CC2AE4" w:rsidRDefault="00DF1F38" w:rsidP="00DF1F38">
      <w:pPr>
        <w:pStyle w:val="paragraph"/>
        <w:spacing w:before="0" w:beforeAutospacing="0" w:after="0" w:afterAutospacing="0"/>
        <w:textAlignment w:val="baseline"/>
        <w:rPr>
          <w:rFonts w:ascii="Arial Narrow" w:hAnsi="Arial Narrow" w:cs="Segoe UI"/>
          <w:sz w:val="18"/>
          <w:szCs w:val="18"/>
        </w:rPr>
      </w:pPr>
      <w:r w:rsidRPr="00CC2AE4">
        <w:rPr>
          <w:rStyle w:val="eop"/>
          <w:rFonts w:ascii="Arial Narrow" w:eastAsiaTheme="majorEastAsia" w:hAnsi="Arial Narrow" w:cs="Segoe UI"/>
        </w:rPr>
        <w:t> </w:t>
      </w:r>
    </w:p>
    <w:p w14:paraId="56999E34" w14:textId="77777777" w:rsidR="00DF1F38" w:rsidRPr="00CC2AE4" w:rsidRDefault="00DF1F38" w:rsidP="00591F85">
      <w:pPr>
        <w:pStyle w:val="ListBullet4"/>
        <w:rPr>
          <w:rFonts w:ascii="Arial Narrow" w:hAnsi="Arial Narrow" w:cs="Segoe UI"/>
        </w:rPr>
      </w:pPr>
      <w:r w:rsidRPr="00CC2AE4">
        <w:rPr>
          <w:rStyle w:val="normaltextrun"/>
          <w:rFonts w:ascii="Arial Narrow" w:eastAsiaTheme="majorEastAsia" w:hAnsi="Arial Narrow" w:cs="Segoe UI"/>
        </w:rPr>
        <w:t>Prominently display and disseminate its Grievance Procedure.</w:t>
      </w:r>
      <w:r w:rsidRPr="00CC2AE4">
        <w:rPr>
          <w:rStyle w:val="eop"/>
          <w:rFonts w:ascii="Arial Narrow" w:eastAsiaTheme="majorEastAsia" w:hAnsi="Arial Narrow" w:cs="Segoe UI"/>
        </w:rPr>
        <w:t> </w:t>
      </w:r>
    </w:p>
    <w:p w14:paraId="5E57234E" w14:textId="77777777" w:rsidR="00DF1F38" w:rsidRPr="00CC2AE4" w:rsidRDefault="00DF1F38" w:rsidP="00DF1F38">
      <w:pPr>
        <w:pStyle w:val="paragraph"/>
        <w:spacing w:before="0" w:beforeAutospacing="0" w:after="0" w:afterAutospacing="0"/>
        <w:textAlignment w:val="baseline"/>
        <w:rPr>
          <w:rFonts w:ascii="Arial Narrow" w:hAnsi="Arial Narrow" w:cs="Segoe UI"/>
          <w:sz w:val="18"/>
          <w:szCs w:val="18"/>
        </w:rPr>
      </w:pPr>
      <w:r w:rsidRPr="00CC2AE4">
        <w:rPr>
          <w:rStyle w:val="eop"/>
          <w:rFonts w:ascii="Arial Narrow" w:eastAsiaTheme="majorEastAsia" w:hAnsi="Arial Narrow" w:cs="Segoe UI"/>
        </w:rPr>
        <w:t> </w:t>
      </w:r>
    </w:p>
    <w:p w14:paraId="4FF24F30" w14:textId="77777777" w:rsidR="00DF1F38" w:rsidRPr="00CC2AE4" w:rsidRDefault="00DF1F38" w:rsidP="00DF1F38">
      <w:pPr>
        <w:pStyle w:val="paragraph"/>
        <w:spacing w:before="0" w:beforeAutospacing="0" w:after="0" w:afterAutospacing="0"/>
        <w:textAlignment w:val="baseline"/>
        <w:rPr>
          <w:rFonts w:ascii="Arial Narrow" w:hAnsi="Arial Narrow" w:cs="Segoe UI"/>
          <w:color w:val="2F5496"/>
          <w:sz w:val="18"/>
          <w:szCs w:val="18"/>
        </w:rPr>
      </w:pPr>
      <w:r w:rsidRPr="00CC2AE4">
        <w:rPr>
          <w:rStyle w:val="normaltextrun"/>
          <w:rFonts w:ascii="Arial Narrow" w:eastAsiaTheme="majorEastAsia" w:hAnsi="Arial Narrow" w:cs="Calibri Light"/>
          <w:sz w:val="32"/>
          <w:szCs w:val="32"/>
        </w:rPr>
        <w:t>GRIEVANCE PROCEDURE</w:t>
      </w:r>
      <w:r w:rsidRPr="00CC2AE4">
        <w:rPr>
          <w:rStyle w:val="eop"/>
          <w:rFonts w:ascii="Arial Narrow" w:eastAsiaTheme="majorEastAsia" w:hAnsi="Arial Narrow" w:cs="Calibri Light"/>
          <w:sz w:val="32"/>
          <w:szCs w:val="32"/>
        </w:rPr>
        <w:t> </w:t>
      </w:r>
    </w:p>
    <w:p w14:paraId="1DD4B4D7" w14:textId="77777777" w:rsidR="00DF1F38" w:rsidRPr="00CC2AE4" w:rsidRDefault="00DF1F38" w:rsidP="00DF1F38">
      <w:pPr>
        <w:pStyle w:val="paragraph"/>
        <w:spacing w:before="0" w:beforeAutospacing="0" w:after="0" w:afterAutospacing="0"/>
        <w:textAlignment w:val="baseline"/>
        <w:rPr>
          <w:rFonts w:ascii="Arial Narrow" w:hAnsi="Arial Narrow" w:cs="Segoe UI"/>
          <w:sz w:val="18"/>
          <w:szCs w:val="18"/>
        </w:rPr>
      </w:pPr>
      <w:r w:rsidRPr="00CC2AE4">
        <w:rPr>
          <w:rStyle w:val="normaltextrun"/>
          <w:rFonts w:ascii="Arial Narrow" w:eastAsiaTheme="majorEastAsia" w:hAnsi="Arial Narrow" w:cs="Segoe UI"/>
        </w:rPr>
        <w:t>(Entity Name) has adopted an informal grievance procedure providing for prompt and equitable resolution of complaints alleging any violation of state or federal laws and regulations protecting individuals from discrimination based on disability in the provision of government programs, activities and services. The process established here does not substitute the more formal Massachusetts Commission Against Discrimination (MCAD) or appropriate federal Office of Civil Rights (OCR) complaint processes, and complainants may pursue complaints at those venues at any time.</w:t>
      </w:r>
      <w:r w:rsidRPr="00CC2AE4">
        <w:rPr>
          <w:rStyle w:val="eop"/>
          <w:rFonts w:ascii="Arial Narrow" w:eastAsiaTheme="majorEastAsia" w:hAnsi="Arial Narrow" w:cs="Segoe UI"/>
        </w:rPr>
        <w:t> </w:t>
      </w:r>
    </w:p>
    <w:p w14:paraId="042A4BC4" w14:textId="77777777" w:rsidR="00DF1F38" w:rsidRPr="00CC2AE4" w:rsidRDefault="00DF1F38" w:rsidP="00DF1F38">
      <w:pPr>
        <w:pStyle w:val="paragraph"/>
        <w:spacing w:before="0" w:beforeAutospacing="0" w:after="0" w:afterAutospacing="0"/>
        <w:textAlignment w:val="baseline"/>
        <w:rPr>
          <w:rFonts w:ascii="Arial Narrow" w:hAnsi="Arial Narrow" w:cs="Segoe UI"/>
          <w:sz w:val="18"/>
          <w:szCs w:val="18"/>
        </w:rPr>
      </w:pPr>
      <w:r w:rsidRPr="00CC2AE4">
        <w:rPr>
          <w:rStyle w:val="eop"/>
          <w:rFonts w:ascii="Arial Narrow" w:eastAsiaTheme="majorEastAsia" w:hAnsi="Arial Narrow" w:cs="Segoe UI"/>
        </w:rPr>
        <w:t> </w:t>
      </w:r>
    </w:p>
    <w:p w14:paraId="65A93F65" w14:textId="36658085" w:rsidR="00DF1F38" w:rsidRPr="00CC2AE4" w:rsidRDefault="00DF1F38" w:rsidP="2D912B35">
      <w:pPr>
        <w:pStyle w:val="paragraph"/>
        <w:spacing w:before="0" w:beforeAutospacing="0" w:after="0" w:afterAutospacing="0"/>
        <w:textAlignment w:val="baseline"/>
        <w:rPr>
          <w:rFonts w:ascii="Arial Narrow" w:hAnsi="Arial Narrow" w:cs="Segoe UI"/>
          <w:sz w:val="18"/>
          <w:szCs w:val="18"/>
        </w:rPr>
      </w:pPr>
      <w:r w:rsidRPr="00CC2AE4">
        <w:rPr>
          <w:rStyle w:val="normaltextrun"/>
          <w:rFonts w:ascii="Arial Narrow" w:eastAsiaTheme="majorEastAsia" w:hAnsi="Arial Narrow" w:cs="Segoe UI"/>
        </w:rPr>
        <w:t>Complaints related to employment are governed by the ODEO’s </w:t>
      </w:r>
      <w:hyperlink w:anchor="_Appendix_6:_Guidelines" w:history="1">
        <w:r w:rsidRPr="00CC2AE4">
          <w:rPr>
            <w:rStyle w:val="Hyperlink"/>
            <w:rFonts w:ascii="Arial Narrow" w:eastAsiaTheme="majorEastAsia" w:hAnsi="Arial Narrow" w:cs="Segoe UI"/>
            <w:i/>
            <w:iCs/>
          </w:rPr>
          <w:t>Guidelines for Implementing Executive Order 592</w:t>
        </w:r>
      </w:hyperlink>
      <w:r w:rsidR="00591F85" w:rsidRPr="00CC2AE4">
        <w:rPr>
          <w:rStyle w:val="normaltextrun"/>
          <w:rFonts w:ascii="Arial Narrow" w:eastAsiaTheme="majorEastAsia" w:hAnsi="Arial Narrow" w:cs="Segoe UI"/>
        </w:rPr>
        <w:t>,</w:t>
      </w:r>
      <w:r w:rsidRPr="00CC2AE4">
        <w:rPr>
          <w:rStyle w:val="normaltextrun"/>
          <w:rFonts w:ascii="Arial Narrow" w:eastAsiaTheme="majorEastAsia" w:hAnsi="Arial Narrow" w:cs="Segoe UI"/>
        </w:rPr>
        <w:t> and are not subject to the following grievance procedures.</w:t>
      </w:r>
      <w:r w:rsidR="001C4F20" w:rsidRPr="00CC2AE4">
        <w:rPr>
          <w:rStyle w:val="normaltextrun"/>
          <w:rFonts w:ascii="Arial Narrow" w:eastAsiaTheme="majorEastAsia" w:hAnsi="Arial Narrow" w:cs="Segoe UI"/>
        </w:rPr>
        <w:t xml:space="preserve"> </w:t>
      </w:r>
    </w:p>
    <w:p w14:paraId="28F1F171" w14:textId="77777777" w:rsidR="00DF1F38" w:rsidRPr="00CC2AE4" w:rsidRDefault="00DF1F38" w:rsidP="00DF1F38">
      <w:pPr>
        <w:pStyle w:val="paragraph"/>
        <w:spacing w:before="0" w:beforeAutospacing="0" w:after="0" w:afterAutospacing="0"/>
        <w:textAlignment w:val="baseline"/>
        <w:rPr>
          <w:rFonts w:ascii="Arial Narrow" w:hAnsi="Arial Narrow" w:cs="Segoe UI"/>
          <w:sz w:val="18"/>
          <w:szCs w:val="18"/>
        </w:rPr>
      </w:pPr>
      <w:r w:rsidRPr="00CC2AE4">
        <w:rPr>
          <w:rStyle w:val="eop"/>
          <w:rFonts w:ascii="Arial Narrow" w:eastAsiaTheme="majorEastAsia" w:hAnsi="Arial Narrow" w:cs="Segoe UI"/>
        </w:rPr>
        <w:t> </w:t>
      </w:r>
    </w:p>
    <w:p w14:paraId="64C8372B" w14:textId="77777777" w:rsidR="00DF1F38" w:rsidRPr="00CC2AE4" w:rsidRDefault="00DF1F38" w:rsidP="00591F85">
      <w:pPr>
        <w:pStyle w:val="ListBullet4"/>
        <w:rPr>
          <w:rFonts w:ascii="Arial Narrow" w:hAnsi="Arial Narrow" w:cs="Segoe UI"/>
        </w:rPr>
      </w:pPr>
      <w:r w:rsidRPr="00CC2AE4">
        <w:rPr>
          <w:rStyle w:val="normaltextrun"/>
          <w:rFonts w:ascii="Arial Narrow" w:eastAsiaTheme="majorEastAsia" w:hAnsi="Arial Narrow" w:cs="Segoe UI"/>
        </w:rPr>
        <w:t>Complaints may be submitted to [Agency]’s (name the ADA/504 Coordinator), at (address), (telephone number), (e-mail). This person has been designated to coordinate resolution of complaints alleging discrimination based on disability in the provision of the agency’s programs, activities and services.</w:t>
      </w:r>
      <w:r w:rsidRPr="00CC2AE4">
        <w:rPr>
          <w:rStyle w:val="eop"/>
          <w:rFonts w:ascii="Arial Narrow" w:eastAsiaTheme="majorEastAsia" w:hAnsi="Arial Narrow" w:cs="Segoe UI"/>
        </w:rPr>
        <w:t> </w:t>
      </w:r>
    </w:p>
    <w:p w14:paraId="6FF95285" w14:textId="77777777" w:rsidR="00DF1F38" w:rsidRPr="00CC2AE4" w:rsidRDefault="00DF1F38" w:rsidP="00DF1F38">
      <w:pPr>
        <w:pStyle w:val="paragraph"/>
        <w:spacing w:before="0" w:beforeAutospacing="0" w:after="0" w:afterAutospacing="0"/>
        <w:textAlignment w:val="baseline"/>
        <w:rPr>
          <w:rFonts w:ascii="Arial Narrow" w:hAnsi="Arial Narrow" w:cs="Segoe UI"/>
          <w:sz w:val="18"/>
          <w:szCs w:val="18"/>
        </w:rPr>
      </w:pPr>
      <w:r w:rsidRPr="00CC2AE4">
        <w:rPr>
          <w:rStyle w:val="eop"/>
          <w:rFonts w:ascii="Arial Narrow" w:eastAsiaTheme="majorEastAsia" w:hAnsi="Arial Narrow" w:cs="Segoe UI"/>
        </w:rPr>
        <w:t> </w:t>
      </w:r>
    </w:p>
    <w:p w14:paraId="4ADFB9B8" w14:textId="77777777" w:rsidR="00DF1F38" w:rsidRPr="00CC2AE4" w:rsidRDefault="00DF1F38" w:rsidP="00591F85">
      <w:pPr>
        <w:pStyle w:val="ListBullet4"/>
        <w:rPr>
          <w:rFonts w:ascii="Arial Narrow" w:hAnsi="Arial Narrow" w:cs="Segoe UI"/>
        </w:rPr>
      </w:pPr>
      <w:r w:rsidRPr="00CC2AE4">
        <w:rPr>
          <w:rStyle w:val="normaltextrun"/>
          <w:rFonts w:ascii="Arial Narrow" w:eastAsiaTheme="majorEastAsia" w:hAnsi="Arial Narrow" w:cs="Segoe UI"/>
        </w:rPr>
        <w:lastRenderedPageBreak/>
        <w:t>A complaint must state the name, address, telephone number, and email address of the person filing the complaint and a brief description of the alleged discriminatory action and the date the action allegedly occurred.</w:t>
      </w:r>
      <w:r w:rsidRPr="00CC2AE4">
        <w:rPr>
          <w:rStyle w:val="eop"/>
          <w:rFonts w:ascii="Arial Narrow" w:eastAsiaTheme="majorEastAsia" w:hAnsi="Arial Narrow" w:cs="Segoe UI"/>
        </w:rPr>
        <w:t> </w:t>
      </w:r>
    </w:p>
    <w:p w14:paraId="03E495FF" w14:textId="77777777" w:rsidR="00DF1F38" w:rsidRPr="00CC2AE4" w:rsidRDefault="00DF1F38" w:rsidP="00DF1F38">
      <w:pPr>
        <w:pStyle w:val="paragraph"/>
        <w:spacing w:before="0" w:beforeAutospacing="0" w:after="0" w:afterAutospacing="0"/>
        <w:textAlignment w:val="baseline"/>
        <w:rPr>
          <w:rFonts w:ascii="Arial Narrow" w:hAnsi="Arial Narrow" w:cs="Segoe UI"/>
          <w:sz w:val="18"/>
          <w:szCs w:val="18"/>
        </w:rPr>
      </w:pPr>
      <w:r w:rsidRPr="00CC2AE4">
        <w:rPr>
          <w:rStyle w:val="eop"/>
          <w:rFonts w:ascii="Arial Narrow" w:eastAsiaTheme="majorEastAsia" w:hAnsi="Arial Narrow" w:cs="Segoe UI"/>
        </w:rPr>
        <w:t> </w:t>
      </w:r>
    </w:p>
    <w:p w14:paraId="735B1C6B" w14:textId="77777777" w:rsidR="00DF1F38" w:rsidRPr="00CC2AE4" w:rsidRDefault="00DF1F38" w:rsidP="00591F85">
      <w:pPr>
        <w:pStyle w:val="ListBullet4"/>
        <w:rPr>
          <w:rFonts w:ascii="Arial Narrow" w:hAnsi="Arial Narrow" w:cs="Segoe UI"/>
        </w:rPr>
      </w:pPr>
      <w:r w:rsidRPr="00CC2AE4">
        <w:rPr>
          <w:rStyle w:val="normaltextrun"/>
          <w:rFonts w:ascii="Arial Narrow" w:eastAsiaTheme="majorEastAsia" w:hAnsi="Arial Narrow" w:cs="Segoe UI"/>
        </w:rPr>
        <w:t xml:space="preserve">A complaint should be </w:t>
      </w:r>
      <w:proofErr w:type="gramStart"/>
      <w:r w:rsidRPr="00CC2AE4">
        <w:rPr>
          <w:rStyle w:val="normaltextrun"/>
          <w:rFonts w:ascii="Arial Narrow" w:eastAsiaTheme="majorEastAsia" w:hAnsi="Arial Narrow" w:cs="Segoe UI"/>
        </w:rPr>
        <w:t>submitted to</w:t>
      </w:r>
      <w:proofErr w:type="gramEnd"/>
      <w:r w:rsidRPr="00CC2AE4">
        <w:rPr>
          <w:rStyle w:val="normaltextrun"/>
          <w:rFonts w:ascii="Arial Narrow" w:eastAsiaTheme="majorEastAsia" w:hAnsi="Arial Narrow" w:cs="Segoe UI"/>
        </w:rPr>
        <w:t xml:space="preserve"> within a reasonable amount of time, but no more than 20 business days, after the action alleged to be legally prohibited.</w:t>
      </w:r>
      <w:r w:rsidRPr="00CC2AE4">
        <w:rPr>
          <w:rStyle w:val="eop"/>
          <w:rFonts w:ascii="Arial Narrow" w:eastAsiaTheme="majorEastAsia" w:hAnsi="Arial Narrow" w:cs="Segoe UI"/>
        </w:rPr>
        <w:t> </w:t>
      </w:r>
    </w:p>
    <w:p w14:paraId="095E2B56" w14:textId="77777777" w:rsidR="00DF1F38" w:rsidRPr="00CC2AE4" w:rsidRDefault="00DF1F38" w:rsidP="00DF1F38">
      <w:pPr>
        <w:pStyle w:val="paragraph"/>
        <w:spacing w:before="0" w:beforeAutospacing="0" w:after="0" w:afterAutospacing="0"/>
        <w:textAlignment w:val="baseline"/>
        <w:rPr>
          <w:rFonts w:ascii="Arial Narrow" w:hAnsi="Arial Narrow" w:cs="Segoe UI"/>
          <w:sz w:val="18"/>
          <w:szCs w:val="18"/>
        </w:rPr>
      </w:pPr>
      <w:r w:rsidRPr="00CC2AE4">
        <w:rPr>
          <w:rStyle w:val="eop"/>
          <w:rFonts w:ascii="Arial Narrow" w:eastAsiaTheme="majorEastAsia" w:hAnsi="Arial Narrow" w:cs="Segoe UI"/>
        </w:rPr>
        <w:t> </w:t>
      </w:r>
    </w:p>
    <w:p w14:paraId="7CB13C75" w14:textId="77777777" w:rsidR="00DF1F38" w:rsidRPr="00CC2AE4" w:rsidRDefault="00DF1F38" w:rsidP="00591F85">
      <w:pPr>
        <w:pStyle w:val="ListBullet4"/>
        <w:rPr>
          <w:rFonts w:ascii="Arial Narrow" w:hAnsi="Arial Narrow" w:cs="Segoe UI"/>
        </w:rPr>
      </w:pPr>
      <w:r w:rsidRPr="00CC2AE4">
        <w:rPr>
          <w:rStyle w:val="normaltextrun"/>
          <w:rFonts w:ascii="Arial Narrow" w:eastAsiaTheme="majorEastAsia" w:hAnsi="Arial Narrow" w:cs="Segoe UI"/>
        </w:rPr>
        <w:t>The ADA Coordinator shall investigate the complaint to determine its validity. These rules contemplate informal but thorough investigations. Complainants should be given a meaningful opportunity to submit evidence relevant to the complaint.</w:t>
      </w:r>
      <w:r w:rsidRPr="00CC2AE4">
        <w:rPr>
          <w:rStyle w:val="eop"/>
          <w:rFonts w:ascii="Arial Narrow" w:eastAsiaTheme="majorEastAsia" w:hAnsi="Arial Narrow" w:cs="Segoe UI"/>
        </w:rPr>
        <w:t> </w:t>
      </w:r>
    </w:p>
    <w:p w14:paraId="366959E1" w14:textId="77777777" w:rsidR="00DF1F38" w:rsidRPr="00CC2AE4" w:rsidRDefault="00DF1F38" w:rsidP="00DF1F38">
      <w:pPr>
        <w:pStyle w:val="paragraph"/>
        <w:spacing w:before="0" w:beforeAutospacing="0" w:after="0" w:afterAutospacing="0"/>
        <w:textAlignment w:val="baseline"/>
        <w:rPr>
          <w:rFonts w:ascii="Arial Narrow" w:hAnsi="Arial Narrow" w:cs="Segoe UI"/>
          <w:sz w:val="18"/>
          <w:szCs w:val="18"/>
        </w:rPr>
      </w:pPr>
      <w:r w:rsidRPr="00CC2AE4">
        <w:rPr>
          <w:rStyle w:val="eop"/>
          <w:rFonts w:ascii="Arial Narrow" w:eastAsiaTheme="majorEastAsia" w:hAnsi="Arial Narrow" w:cs="Segoe UI"/>
        </w:rPr>
        <w:t> </w:t>
      </w:r>
    </w:p>
    <w:p w14:paraId="02A9CC82" w14:textId="11BDDE82" w:rsidR="00DF1F38" w:rsidRPr="00CC2AE4" w:rsidRDefault="00DF1F38" w:rsidP="00591F85">
      <w:pPr>
        <w:pStyle w:val="ListBullet4"/>
        <w:rPr>
          <w:rFonts w:ascii="Arial Narrow" w:hAnsi="Arial Narrow" w:cs="Segoe UI"/>
        </w:rPr>
      </w:pPr>
      <w:r w:rsidRPr="00CC2AE4">
        <w:rPr>
          <w:rStyle w:val="normaltextrun"/>
          <w:rFonts w:ascii="Arial Narrow" w:eastAsiaTheme="majorEastAsia" w:hAnsi="Arial Narrow" w:cs="Segoe UI"/>
        </w:rPr>
        <w:t>The ADA Coordinator shall issue a written decision determining the validity of the complaint no later than 20 business days after its receipt. Where circumstances warrant, the ADA </w:t>
      </w:r>
      <w:r w:rsidRPr="00CC2AE4">
        <w:rPr>
          <w:rStyle w:val="contextualspellingandgrammarerror"/>
          <w:rFonts w:ascii="Arial Narrow" w:hAnsi="Arial Narrow" w:cs="Segoe UI"/>
        </w:rPr>
        <w:t>Coordinator</w:t>
      </w:r>
      <w:r w:rsidR="001C4F20" w:rsidRPr="00CC2AE4">
        <w:rPr>
          <w:rStyle w:val="contextualspellingandgrammarerror"/>
          <w:rFonts w:ascii="Arial Narrow" w:hAnsi="Arial Narrow" w:cs="Segoe UI"/>
        </w:rPr>
        <w:t xml:space="preserve"> </w:t>
      </w:r>
      <w:r w:rsidRPr="00CC2AE4">
        <w:rPr>
          <w:rStyle w:val="contextualspellingandgrammarerror"/>
          <w:rFonts w:ascii="Arial Narrow" w:hAnsi="Arial Narrow" w:cs="Segoe UI"/>
        </w:rPr>
        <w:t>will</w:t>
      </w:r>
      <w:r w:rsidRPr="00CC2AE4">
        <w:rPr>
          <w:rStyle w:val="normaltextrun"/>
          <w:rFonts w:ascii="Arial Narrow" w:eastAsiaTheme="majorEastAsia" w:hAnsi="Arial Narrow" w:cs="Segoe UI"/>
        </w:rPr>
        <w:t> issue a corrective action plan with the decision. A copy of the decision, and any attached corrective action plan, will be provided to the complainant, the agency head and the agency’s general counsel.</w:t>
      </w:r>
      <w:r w:rsidR="001C4F20" w:rsidRPr="00CC2AE4">
        <w:rPr>
          <w:rStyle w:val="normaltextrun"/>
          <w:rFonts w:ascii="Arial Narrow" w:eastAsiaTheme="majorEastAsia" w:hAnsi="Arial Narrow" w:cs="Segoe UI"/>
        </w:rPr>
        <w:t xml:space="preserve"> </w:t>
      </w:r>
    </w:p>
    <w:p w14:paraId="47173A71" w14:textId="77777777" w:rsidR="00DF1F38" w:rsidRPr="00CC2AE4" w:rsidRDefault="00DF1F38" w:rsidP="00DF1F38">
      <w:pPr>
        <w:pStyle w:val="paragraph"/>
        <w:spacing w:before="0" w:beforeAutospacing="0" w:after="0" w:afterAutospacing="0"/>
        <w:textAlignment w:val="baseline"/>
        <w:rPr>
          <w:rFonts w:ascii="Arial Narrow" w:hAnsi="Arial Narrow" w:cs="Segoe UI"/>
          <w:sz w:val="18"/>
          <w:szCs w:val="18"/>
        </w:rPr>
      </w:pPr>
      <w:r w:rsidRPr="00CC2AE4">
        <w:rPr>
          <w:rStyle w:val="eop"/>
          <w:rFonts w:ascii="Arial Narrow" w:eastAsiaTheme="majorEastAsia" w:hAnsi="Arial Narrow" w:cs="Segoe UI"/>
        </w:rPr>
        <w:t> </w:t>
      </w:r>
    </w:p>
    <w:p w14:paraId="6129E920" w14:textId="3C0DD035" w:rsidR="00DF1F38" w:rsidRPr="00CC2AE4" w:rsidRDefault="00DF1F38" w:rsidP="00591F85">
      <w:pPr>
        <w:pStyle w:val="ListBullet4"/>
        <w:rPr>
          <w:rFonts w:ascii="Arial Narrow" w:hAnsi="Arial Narrow" w:cs="Segoe UI"/>
        </w:rPr>
      </w:pPr>
      <w:r w:rsidRPr="00CC2AE4">
        <w:rPr>
          <w:rStyle w:val="normaltextrun"/>
          <w:rFonts w:ascii="Arial Narrow" w:eastAsiaTheme="majorEastAsia" w:hAnsi="Arial Narrow" w:cs="Segoe UI"/>
        </w:rPr>
        <w:t>The ADA Coordinator shall maintain the files and records relating to complaints filed hereunder in accordance with the Massachusetts Statewide Records Retention Schedule.</w:t>
      </w:r>
      <w:r w:rsidR="001C4F20" w:rsidRPr="00CC2AE4">
        <w:rPr>
          <w:rStyle w:val="normaltextrun"/>
          <w:rFonts w:ascii="Arial Narrow" w:eastAsiaTheme="majorEastAsia" w:hAnsi="Arial Narrow" w:cs="Segoe UI"/>
        </w:rPr>
        <w:t xml:space="preserve"> </w:t>
      </w:r>
      <w:r w:rsidRPr="00CC2AE4">
        <w:rPr>
          <w:rStyle w:val="eop"/>
          <w:rFonts w:ascii="Arial Narrow" w:eastAsiaTheme="majorEastAsia" w:hAnsi="Arial Narrow" w:cs="Segoe UI"/>
        </w:rPr>
        <w:t> </w:t>
      </w:r>
    </w:p>
    <w:p w14:paraId="1FE16CEF" w14:textId="77777777" w:rsidR="00DF1F38" w:rsidRPr="00CC2AE4" w:rsidRDefault="00DF1F38" w:rsidP="00DF1F38">
      <w:pPr>
        <w:pStyle w:val="paragraph"/>
        <w:spacing w:before="0" w:beforeAutospacing="0" w:after="0" w:afterAutospacing="0"/>
        <w:ind w:left="360"/>
        <w:textAlignment w:val="baseline"/>
        <w:rPr>
          <w:rFonts w:ascii="Arial Narrow" w:hAnsi="Arial Narrow" w:cs="Segoe UI"/>
          <w:sz w:val="18"/>
          <w:szCs w:val="18"/>
        </w:rPr>
      </w:pPr>
      <w:r w:rsidRPr="00CC2AE4">
        <w:rPr>
          <w:rStyle w:val="eop"/>
          <w:rFonts w:ascii="Arial Narrow" w:eastAsiaTheme="majorEastAsia" w:hAnsi="Arial Narrow" w:cs="Segoe UI"/>
        </w:rPr>
        <w:t> </w:t>
      </w:r>
    </w:p>
    <w:p w14:paraId="261CCD6A" w14:textId="78F956D2" w:rsidR="00DF1F38" w:rsidRPr="00CC2AE4" w:rsidRDefault="00DF1F38" w:rsidP="00591F85">
      <w:pPr>
        <w:pStyle w:val="ListBullet4"/>
        <w:rPr>
          <w:rFonts w:ascii="Arial Narrow" w:hAnsi="Arial Narrow" w:cs="Segoe UI"/>
        </w:rPr>
      </w:pPr>
      <w:r w:rsidRPr="00CC2AE4">
        <w:rPr>
          <w:rStyle w:val="normaltextrun"/>
          <w:rFonts w:ascii="Arial Narrow" w:eastAsiaTheme="majorEastAsia" w:hAnsi="Arial Narrow" w:cs="Segoe UI"/>
        </w:rPr>
        <w:t>If the complainant is dissatisfied with the decision or corrective action plan, they may appeal the decision to the [Secretariat] ADA/504 Coordinator [name of Secretariat ADA/504 Coordinator] at [contact information for Secretariat ADA/504 Coordinator] within 10 business days after the date the decision was issued.</w:t>
      </w:r>
      <w:r w:rsidR="001C4F20" w:rsidRPr="00CC2AE4">
        <w:rPr>
          <w:rStyle w:val="normaltextrun"/>
          <w:rFonts w:ascii="Arial Narrow" w:eastAsiaTheme="majorEastAsia" w:hAnsi="Arial Narrow" w:cs="Segoe UI"/>
        </w:rPr>
        <w:t xml:space="preserve"> </w:t>
      </w:r>
      <w:r w:rsidRPr="00CC2AE4">
        <w:rPr>
          <w:rStyle w:val="eop"/>
          <w:rFonts w:ascii="Arial Narrow" w:eastAsiaTheme="majorEastAsia" w:hAnsi="Arial Narrow" w:cs="Segoe UI"/>
        </w:rPr>
        <w:t> </w:t>
      </w:r>
    </w:p>
    <w:p w14:paraId="3A012503" w14:textId="77777777" w:rsidR="00DF1F38" w:rsidRPr="00CC2AE4" w:rsidRDefault="00DF1F38" w:rsidP="00DF1F38">
      <w:pPr>
        <w:pStyle w:val="paragraph"/>
        <w:spacing w:before="0" w:beforeAutospacing="0" w:after="0" w:afterAutospacing="0"/>
        <w:ind w:left="360"/>
        <w:textAlignment w:val="baseline"/>
        <w:rPr>
          <w:rFonts w:ascii="Arial Narrow" w:hAnsi="Arial Narrow" w:cs="Segoe UI"/>
          <w:sz w:val="18"/>
          <w:szCs w:val="18"/>
        </w:rPr>
      </w:pPr>
      <w:r w:rsidRPr="00CC2AE4">
        <w:rPr>
          <w:rStyle w:val="eop"/>
          <w:rFonts w:ascii="Arial Narrow" w:eastAsiaTheme="majorEastAsia" w:hAnsi="Arial Narrow" w:cs="Segoe UI"/>
        </w:rPr>
        <w:t> </w:t>
      </w:r>
    </w:p>
    <w:p w14:paraId="58F5C532" w14:textId="77777777" w:rsidR="00DF1F38" w:rsidRPr="00CC2AE4" w:rsidRDefault="00DF1F38" w:rsidP="00591F85">
      <w:pPr>
        <w:pStyle w:val="ListBullet4"/>
        <w:rPr>
          <w:rFonts w:ascii="Arial Narrow" w:hAnsi="Arial Narrow" w:cs="Segoe UI"/>
        </w:rPr>
      </w:pPr>
      <w:r w:rsidRPr="00CC2AE4">
        <w:rPr>
          <w:rStyle w:val="normaltextrun"/>
          <w:rFonts w:ascii="Arial Narrow" w:eastAsiaTheme="majorEastAsia" w:hAnsi="Arial Narrow" w:cs="Segoe UI"/>
        </w:rPr>
        <w:t xml:space="preserve">The [Secretariat] ADA/504 Coordinator shall review the decision and corrective action plan, conduct such additional investigation as s/he deems appropriate to the circumstances, and issue a written decision affirming, reversing or modifying the original decision and/or corrective action plan within twenty [20] business days after receipt of the matter. The [Secretariat] ADA/504 Coordinator shall send a copy of the decision, and any attached corrective action plan, to the complainant, </w:t>
      </w:r>
      <w:proofErr w:type="gramStart"/>
      <w:r w:rsidRPr="00CC2AE4">
        <w:rPr>
          <w:rStyle w:val="normaltextrun"/>
          <w:rFonts w:ascii="Arial Narrow" w:eastAsiaTheme="majorEastAsia" w:hAnsi="Arial Narrow" w:cs="Segoe UI"/>
        </w:rPr>
        <w:t>the agency</w:t>
      </w:r>
      <w:proofErr w:type="gramEnd"/>
      <w:r w:rsidRPr="00CC2AE4">
        <w:rPr>
          <w:rStyle w:val="normaltextrun"/>
          <w:rFonts w:ascii="Arial Narrow" w:eastAsiaTheme="majorEastAsia" w:hAnsi="Arial Narrow" w:cs="Segoe UI"/>
        </w:rPr>
        <w:t xml:space="preserve"> ADA/504 Coordinator, the agency head and the agency’s general counsel.</w:t>
      </w:r>
      <w:r w:rsidRPr="00CC2AE4">
        <w:rPr>
          <w:rStyle w:val="eop"/>
          <w:rFonts w:ascii="Arial Narrow" w:eastAsiaTheme="majorEastAsia" w:hAnsi="Arial Narrow" w:cs="Segoe UI"/>
        </w:rPr>
        <w:t> </w:t>
      </w:r>
    </w:p>
    <w:p w14:paraId="679AF896" w14:textId="77777777" w:rsidR="00DF1F38" w:rsidRPr="00CC2AE4" w:rsidRDefault="00DF1F38" w:rsidP="00DF1F38">
      <w:pPr>
        <w:pStyle w:val="paragraph"/>
        <w:spacing w:before="0" w:beforeAutospacing="0" w:after="0" w:afterAutospacing="0"/>
        <w:ind w:left="720"/>
        <w:textAlignment w:val="baseline"/>
        <w:rPr>
          <w:rFonts w:ascii="Arial Narrow" w:hAnsi="Arial Narrow" w:cs="Segoe UI"/>
          <w:sz w:val="18"/>
          <w:szCs w:val="18"/>
        </w:rPr>
      </w:pPr>
      <w:r w:rsidRPr="00CC2AE4">
        <w:rPr>
          <w:rStyle w:val="eop"/>
          <w:rFonts w:ascii="Arial Narrow" w:eastAsiaTheme="majorEastAsia" w:hAnsi="Arial Narrow" w:cs="Segoe UI"/>
        </w:rPr>
        <w:t> </w:t>
      </w:r>
    </w:p>
    <w:p w14:paraId="3F3F8223" w14:textId="43262510" w:rsidR="00DF1F38" w:rsidRPr="00CC2AE4" w:rsidRDefault="00DF1F38" w:rsidP="00591F85">
      <w:pPr>
        <w:pStyle w:val="ListBullet4"/>
        <w:rPr>
          <w:rFonts w:ascii="Arial Narrow" w:hAnsi="Arial Narrow" w:cs="Segoe UI"/>
        </w:rPr>
      </w:pPr>
      <w:r w:rsidRPr="00CC2AE4">
        <w:rPr>
          <w:rStyle w:val="normaltextrun"/>
          <w:rFonts w:ascii="Arial Narrow" w:eastAsiaTheme="majorEastAsia" w:hAnsi="Arial Narrow" w:cs="Segoe UI"/>
        </w:rPr>
        <w:t xml:space="preserve">If the complainant is dissatisfied with the [Secretariat] ADA/504 Coordinator’s decision, he or she may request review by the Massachusetts Office on Disability (MOD). Requests for review by MOD may be sent to </w:t>
      </w:r>
      <w:hyperlink r:id="rId52" w:history="1">
        <w:r w:rsidR="00853922" w:rsidRPr="001A28E4">
          <w:rPr>
            <w:rStyle w:val="Hyperlink"/>
            <w:rFonts w:ascii="Arial Narrow" w:eastAsiaTheme="majorEastAsia" w:hAnsi="Arial Narrow" w:cs="Segoe UI"/>
          </w:rPr>
          <w:t>MOD-RARequest@mass.gov</w:t>
        </w:r>
      </w:hyperlink>
      <w:r w:rsidR="00853922">
        <w:rPr>
          <w:rStyle w:val="normaltextrun"/>
          <w:rFonts w:ascii="Arial Narrow" w:eastAsiaTheme="majorEastAsia" w:hAnsi="Arial Narrow" w:cs="Segoe UI"/>
        </w:rPr>
        <w:t xml:space="preserve"> </w:t>
      </w:r>
      <w:r w:rsidRPr="00CC2AE4">
        <w:rPr>
          <w:rStyle w:val="normaltextrun"/>
          <w:rFonts w:ascii="Arial Narrow" w:eastAsiaTheme="majorEastAsia" w:hAnsi="Arial Narrow" w:cs="Segoe UI"/>
        </w:rPr>
        <w:t>or by mail to:</w:t>
      </w:r>
      <w:r w:rsidR="001C4F20" w:rsidRPr="00CC2AE4">
        <w:rPr>
          <w:rStyle w:val="normaltextrun"/>
          <w:rFonts w:ascii="Arial Narrow" w:eastAsiaTheme="majorEastAsia" w:hAnsi="Arial Narrow" w:cs="Segoe UI"/>
        </w:rPr>
        <w:t xml:space="preserve"> </w:t>
      </w:r>
    </w:p>
    <w:p w14:paraId="027044EC" w14:textId="77777777" w:rsidR="00DF1F38" w:rsidRPr="00CC2AE4" w:rsidRDefault="00DF1F38" w:rsidP="006A506F">
      <w:pPr>
        <w:pStyle w:val="paragraph"/>
        <w:spacing w:before="0" w:beforeAutospacing="0" w:after="0" w:afterAutospacing="0"/>
        <w:ind w:left="1440" w:firstLine="420"/>
        <w:textAlignment w:val="baseline"/>
        <w:rPr>
          <w:rFonts w:ascii="Arial Narrow" w:hAnsi="Arial Narrow" w:cs="Segoe UI"/>
          <w:sz w:val="18"/>
          <w:szCs w:val="18"/>
        </w:rPr>
      </w:pPr>
      <w:r w:rsidRPr="00CC2AE4">
        <w:rPr>
          <w:rStyle w:val="normaltextrun"/>
          <w:rFonts w:ascii="Arial Narrow" w:eastAsiaTheme="majorEastAsia" w:hAnsi="Arial Narrow" w:cs="Segoe UI"/>
        </w:rPr>
        <w:t>Massachusetts Office on Disability</w:t>
      </w:r>
      <w:r w:rsidRPr="00CC2AE4">
        <w:rPr>
          <w:rStyle w:val="eop"/>
          <w:rFonts w:ascii="Arial Narrow" w:eastAsiaTheme="majorEastAsia" w:hAnsi="Arial Narrow" w:cs="Segoe UI"/>
        </w:rPr>
        <w:t> </w:t>
      </w:r>
    </w:p>
    <w:p w14:paraId="24DAEC45" w14:textId="77777777" w:rsidR="00DF1F38" w:rsidRPr="00CC2AE4" w:rsidRDefault="00DF1F38" w:rsidP="006A506F">
      <w:pPr>
        <w:pStyle w:val="paragraph"/>
        <w:spacing w:before="0" w:beforeAutospacing="0" w:after="0" w:afterAutospacing="0"/>
        <w:ind w:left="1440" w:firstLine="420"/>
        <w:textAlignment w:val="baseline"/>
        <w:rPr>
          <w:rFonts w:ascii="Arial Narrow" w:hAnsi="Arial Narrow" w:cs="Segoe UI"/>
          <w:sz w:val="18"/>
          <w:szCs w:val="18"/>
        </w:rPr>
      </w:pPr>
      <w:r w:rsidRPr="00CC2AE4">
        <w:rPr>
          <w:rStyle w:val="normaltextrun"/>
          <w:rFonts w:ascii="Arial Narrow" w:eastAsiaTheme="majorEastAsia" w:hAnsi="Arial Narrow" w:cs="Segoe UI"/>
        </w:rPr>
        <w:t>1 Ashburton Place, Room 1305</w:t>
      </w:r>
      <w:r w:rsidRPr="00CC2AE4">
        <w:rPr>
          <w:rStyle w:val="eop"/>
          <w:rFonts w:ascii="Arial Narrow" w:eastAsiaTheme="majorEastAsia" w:hAnsi="Arial Narrow" w:cs="Segoe UI"/>
        </w:rPr>
        <w:t> </w:t>
      </w:r>
    </w:p>
    <w:p w14:paraId="7DA6DA78" w14:textId="5B04CB26" w:rsidR="00DF1F38" w:rsidRPr="00CC2AE4" w:rsidRDefault="00DF1F38" w:rsidP="006A506F">
      <w:pPr>
        <w:pStyle w:val="paragraph"/>
        <w:spacing w:before="0" w:beforeAutospacing="0" w:after="0" w:afterAutospacing="0"/>
        <w:ind w:left="1440" w:firstLine="420"/>
        <w:textAlignment w:val="baseline"/>
        <w:rPr>
          <w:rFonts w:ascii="Arial Narrow" w:hAnsi="Arial Narrow" w:cs="Segoe UI"/>
          <w:sz w:val="18"/>
          <w:szCs w:val="18"/>
        </w:rPr>
      </w:pPr>
      <w:r w:rsidRPr="00CC2AE4">
        <w:rPr>
          <w:rStyle w:val="normaltextrun"/>
          <w:rFonts w:ascii="Arial Narrow" w:eastAsiaTheme="majorEastAsia" w:hAnsi="Arial Narrow" w:cs="Segoe UI"/>
        </w:rPr>
        <w:t>Boston, MA 02108</w:t>
      </w:r>
      <w:r w:rsidR="001C4F20" w:rsidRPr="00CC2AE4">
        <w:rPr>
          <w:rStyle w:val="normaltextrun"/>
          <w:rFonts w:ascii="Arial Narrow" w:eastAsiaTheme="majorEastAsia" w:hAnsi="Arial Narrow" w:cs="Segoe UI"/>
        </w:rPr>
        <w:t xml:space="preserve"> </w:t>
      </w:r>
    </w:p>
    <w:p w14:paraId="051831C5" w14:textId="0399A984" w:rsidR="00DF1F38" w:rsidRPr="00CC2AE4" w:rsidRDefault="00DF1F38" w:rsidP="00DF1F38">
      <w:pPr>
        <w:pStyle w:val="paragraph"/>
        <w:spacing w:before="0" w:beforeAutospacing="0" w:after="0" w:afterAutospacing="0"/>
        <w:ind w:left="720"/>
        <w:textAlignment w:val="baseline"/>
        <w:rPr>
          <w:rFonts w:ascii="Arial Narrow" w:hAnsi="Arial Narrow" w:cs="Segoe UI"/>
          <w:sz w:val="18"/>
          <w:szCs w:val="18"/>
        </w:rPr>
      </w:pPr>
      <w:r w:rsidRPr="00CC2AE4">
        <w:rPr>
          <w:rStyle w:val="eop"/>
          <w:rFonts w:ascii="Arial Narrow" w:eastAsiaTheme="majorEastAsia" w:hAnsi="Arial Narrow" w:cs="Segoe UI"/>
        </w:rPr>
        <w:t> </w:t>
      </w:r>
    </w:p>
    <w:p w14:paraId="0C3A15EE" w14:textId="239F78C2" w:rsidR="00DF1F38" w:rsidRPr="00CC2AE4" w:rsidRDefault="00DF1F38" w:rsidP="00591F85">
      <w:pPr>
        <w:pStyle w:val="ListBullet4"/>
        <w:rPr>
          <w:rFonts w:ascii="Arial Narrow" w:hAnsi="Arial Narrow" w:cs="Segoe UI"/>
        </w:rPr>
      </w:pPr>
      <w:r w:rsidRPr="00CC2AE4">
        <w:rPr>
          <w:rStyle w:val="normaltextrun"/>
          <w:rFonts w:ascii="Arial Narrow" w:eastAsiaTheme="majorEastAsia" w:hAnsi="Arial Narrow" w:cs="Segoe UI"/>
        </w:rPr>
        <w:t xml:space="preserve">The Massachusetts Office on Disability has twenty </w:t>
      </w:r>
      <w:r w:rsidR="00973136">
        <w:rPr>
          <w:rStyle w:val="normaltextrun"/>
          <w:rFonts w:ascii="Arial Narrow" w:eastAsiaTheme="majorEastAsia" w:hAnsi="Arial Narrow" w:cs="Segoe UI"/>
        </w:rPr>
        <w:t>(</w:t>
      </w:r>
      <w:r w:rsidRPr="00CC2AE4">
        <w:rPr>
          <w:rStyle w:val="normaltextrun"/>
          <w:rFonts w:ascii="Arial Narrow" w:eastAsiaTheme="majorEastAsia" w:hAnsi="Arial Narrow" w:cs="Segoe UI"/>
        </w:rPr>
        <w:t>20</w:t>
      </w:r>
      <w:r w:rsidR="00973136">
        <w:rPr>
          <w:rStyle w:val="normaltextrun"/>
          <w:rFonts w:ascii="Arial Narrow" w:eastAsiaTheme="majorEastAsia" w:hAnsi="Arial Narrow" w:cs="Segoe UI"/>
        </w:rPr>
        <w:t>)</w:t>
      </w:r>
      <w:r w:rsidRPr="00CC2AE4">
        <w:rPr>
          <w:rStyle w:val="normaltextrun"/>
          <w:rFonts w:ascii="Arial Narrow" w:eastAsiaTheme="majorEastAsia" w:hAnsi="Arial Narrow" w:cs="Segoe UI"/>
        </w:rPr>
        <w:t xml:space="preserve"> business days to review the matter and issue a written decision affirming, reversing, or modifying the original decision and/or corrective action plan. If more time is needed, the Massachusetts Office on Disability will notify the complainant of the reasons for the delay and when a decision should be expected.</w:t>
      </w:r>
      <w:r w:rsidR="001C4F20" w:rsidRPr="00CC2AE4">
        <w:rPr>
          <w:rStyle w:val="normaltextrun"/>
          <w:rFonts w:ascii="Arial Narrow" w:eastAsiaTheme="majorEastAsia" w:hAnsi="Arial Narrow" w:cs="Segoe UI"/>
        </w:rPr>
        <w:t xml:space="preserve"> </w:t>
      </w:r>
      <w:r w:rsidRPr="00CC2AE4">
        <w:rPr>
          <w:rStyle w:val="normaltextrun"/>
          <w:rFonts w:ascii="Arial Narrow" w:eastAsiaTheme="majorEastAsia" w:hAnsi="Arial Narrow" w:cs="Segoe UI"/>
        </w:rPr>
        <w:t>The Grievance will be considered closed upon the issuance of MOD’s written decision.</w:t>
      </w:r>
      <w:r w:rsidR="001C4F20" w:rsidRPr="00CC2AE4">
        <w:rPr>
          <w:rStyle w:val="normaltextrun"/>
          <w:rFonts w:ascii="Arial Narrow" w:eastAsiaTheme="majorEastAsia" w:hAnsi="Arial Narrow" w:cs="Segoe UI"/>
        </w:rPr>
        <w:t xml:space="preserve"> </w:t>
      </w:r>
    </w:p>
    <w:p w14:paraId="2B680A41" w14:textId="77777777" w:rsidR="00DF1F38" w:rsidRPr="00CC2AE4" w:rsidRDefault="00DF1F38" w:rsidP="00DF1F38">
      <w:pPr>
        <w:pStyle w:val="paragraph"/>
        <w:spacing w:before="0" w:beforeAutospacing="0" w:after="0" w:afterAutospacing="0"/>
        <w:ind w:left="720"/>
        <w:textAlignment w:val="baseline"/>
        <w:rPr>
          <w:rFonts w:ascii="Arial Narrow" w:hAnsi="Arial Narrow" w:cs="Segoe UI"/>
          <w:sz w:val="18"/>
          <w:szCs w:val="18"/>
        </w:rPr>
      </w:pPr>
      <w:r w:rsidRPr="00CC2AE4">
        <w:rPr>
          <w:rStyle w:val="eop"/>
          <w:rFonts w:ascii="Arial Narrow" w:eastAsiaTheme="majorEastAsia" w:hAnsi="Arial Narrow" w:cs="Segoe UI"/>
        </w:rPr>
        <w:t> </w:t>
      </w:r>
    </w:p>
    <w:p w14:paraId="515E1B55" w14:textId="37BE0C97" w:rsidR="00DF1F38" w:rsidRPr="00CC2AE4" w:rsidRDefault="00DF1F38" w:rsidP="00591F85">
      <w:pPr>
        <w:pStyle w:val="ListBullet4"/>
        <w:rPr>
          <w:rFonts w:ascii="Arial Narrow" w:hAnsi="Arial Narrow" w:cs="Segoe UI"/>
        </w:rPr>
      </w:pPr>
      <w:r w:rsidRPr="00CC2AE4">
        <w:rPr>
          <w:rStyle w:val="normaltextrun"/>
          <w:rFonts w:ascii="Arial Narrow" w:eastAsiaTheme="majorEastAsia" w:hAnsi="Arial Narrow" w:cs="Segoe UI"/>
        </w:rPr>
        <w:t xml:space="preserve">If a complainant files a complaint with the MCAD, the appropriate federal OCR and/or any other federal and/or state entity or any state or federal court regarding the same facts and circumstances, the complaint filed under these Grievance Procedures will be deemed </w:t>
      </w:r>
      <w:r w:rsidRPr="00CC2AE4">
        <w:rPr>
          <w:rStyle w:val="normaltextrun"/>
          <w:rFonts w:ascii="Arial Narrow" w:eastAsiaTheme="majorEastAsia" w:hAnsi="Arial Narrow" w:cs="Segoe UI"/>
        </w:rPr>
        <w:lastRenderedPageBreak/>
        <w:t>administratively closed, and the resolution process under these Grievance Procedures will be terminated.</w:t>
      </w:r>
      <w:r w:rsidR="001C4F20" w:rsidRPr="00CC2AE4">
        <w:rPr>
          <w:rStyle w:val="normaltextrun"/>
          <w:rFonts w:ascii="Arial Narrow" w:eastAsiaTheme="majorEastAsia" w:hAnsi="Arial Narrow" w:cs="Segoe UI"/>
        </w:rPr>
        <w:t xml:space="preserve"> </w:t>
      </w:r>
    </w:p>
    <w:p w14:paraId="224B5CCE" w14:textId="77777777" w:rsidR="00DF1F38" w:rsidRPr="00CC2AE4" w:rsidRDefault="00DF1F38" w:rsidP="00DF1F38">
      <w:pPr>
        <w:pStyle w:val="paragraph"/>
        <w:spacing w:before="0" w:beforeAutospacing="0" w:after="0" w:afterAutospacing="0"/>
        <w:ind w:left="720"/>
        <w:textAlignment w:val="baseline"/>
        <w:rPr>
          <w:rFonts w:ascii="Arial Narrow" w:hAnsi="Arial Narrow" w:cs="Segoe UI"/>
          <w:sz w:val="18"/>
          <w:szCs w:val="18"/>
        </w:rPr>
      </w:pPr>
      <w:r w:rsidRPr="00CC2AE4">
        <w:rPr>
          <w:rStyle w:val="eop"/>
          <w:rFonts w:ascii="Arial Narrow" w:eastAsiaTheme="majorEastAsia" w:hAnsi="Arial Narrow" w:cs="Segoe UI"/>
        </w:rPr>
        <w:t> </w:t>
      </w:r>
    </w:p>
    <w:p w14:paraId="403404E8" w14:textId="77777777" w:rsidR="00DF1F38" w:rsidRPr="00CC2AE4" w:rsidRDefault="00DF1F38" w:rsidP="00591F85">
      <w:pPr>
        <w:pStyle w:val="ListBullet4"/>
        <w:rPr>
          <w:rFonts w:ascii="Arial Narrow" w:hAnsi="Arial Narrow" w:cs="Segoe UI"/>
        </w:rPr>
      </w:pPr>
      <w:r w:rsidRPr="00CC2AE4">
        <w:rPr>
          <w:rStyle w:val="normaltextrun"/>
          <w:rFonts w:ascii="Arial Narrow" w:eastAsiaTheme="majorEastAsia" w:hAnsi="Arial Narrow" w:cs="Segoe UI"/>
        </w:rPr>
        <w:t xml:space="preserve">These rules shall be liberally construed to protect the rights of interested </w:t>
      </w:r>
      <w:proofErr w:type="gramStart"/>
      <w:r w:rsidRPr="00CC2AE4">
        <w:rPr>
          <w:rStyle w:val="normaltextrun"/>
          <w:rFonts w:ascii="Arial Narrow" w:eastAsiaTheme="majorEastAsia" w:hAnsi="Arial Narrow" w:cs="Segoe UI"/>
        </w:rPr>
        <w:t>persons</w:t>
      </w:r>
      <w:proofErr w:type="gramEnd"/>
      <w:r w:rsidRPr="00CC2AE4">
        <w:rPr>
          <w:rStyle w:val="normaltextrun"/>
          <w:rFonts w:ascii="Arial Narrow" w:eastAsiaTheme="majorEastAsia" w:hAnsi="Arial Narrow" w:cs="Segoe UI"/>
        </w:rPr>
        <w:t>, to meet appropriate due process standards and assure compliance with the law and regulations.</w:t>
      </w:r>
      <w:r w:rsidRPr="00CC2AE4">
        <w:rPr>
          <w:rStyle w:val="eop"/>
          <w:rFonts w:ascii="Arial Narrow" w:eastAsiaTheme="majorEastAsia" w:hAnsi="Arial Narrow" w:cs="Segoe UI"/>
        </w:rPr>
        <w:t> </w:t>
      </w:r>
    </w:p>
    <w:p w14:paraId="26AD095B" w14:textId="77777777" w:rsidR="00DF1F38" w:rsidRPr="00CC2AE4" w:rsidRDefault="00DF1F38" w:rsidP="00DF1F38">
      <w:pPr>
        <w:pStyle w:val="paragraph"/>
        <w:spacing w:before="0" w:beforeAutospacing="0" w:after="0" w:afterAutospacing="0"/>
        <w:textAlignment w:val="baseline"/>
        <w:rPr>
          <w:rFonts w:ascii="Arial Narrow" w:hAnsi="Arial Narrow" w:cs="Segoe UI"/>
          <w:sz w:val="18"/>
          <w:szCs w:val="18"/>
        </w:rPr>
      </w:pPr>
      <w:r w:rsidRPr="00CC2AE4">
        <w:rPr>
          <w:rStyle w:val="eop"/>
          <w:rFonts w:ascii="Arial Narrow" w:eastAsiaTheme="majorEastAsia" w:hAnsi="Arial Narrow" w:cs="Segoe UI"/>
        </w:rPr>
        <w:t> </w:t>
      </w:r>
    </w:p>
    <w:p w14:paraId="574CB010" w14:textId="77777777" w:rsidR="00DF1F38" w:rsidRPr="00CC2AE4" w:rsidRDefault="00DF1F38" w:rsidP="00DF1F38">
      <w:pPr>
        <w:pStyle w:val="paragraph"/>
        <w:spacing w:before="0" w:beforeAutospacing="0" w:after="0" w:afterAutospacing="0"/>
        <w:ind w:left="720"/>
        <w:textAlignment w:val="baseline"/>
        <w:rPr>
          <w:rFonts w:ascii="Arial Narrow" w:hAnsi="Arial Narrow" w:cs="Segoe UI"/>
          <w:sz w:val="18"/>
          <w:szCs w:val="18"/>
        </w:rPr>
      </w:pPr>
      <w:r w:rsidRPr="00CC2AE4">
        <w:rPr>
          <w:rStyle w:val="eop"/>
          <w:rFonts w:ascii="Arial Narrow" w:eastAsiaTheme="majorEastAsia" w:hAnsi="Arial Narrow" w:cs="Segoe UI"/>
        </w:rPr>
        <w:t> </w:t>
      </w:r>
    </w:p>
    <w:p w14:paraId="340B4502" w14:textId="7A4D3609" w:rsidR="00DF1F38" w:rsidRPr="00CC2AE4" w:rsidRDefault="001C4F20" w:rsidP="00DF1F38">
      <w:pPr>
        <w:pStyle w:val="paragraph"/>
        <w:spacing w:before="0" w:beforeAutospacing="0" w:after="0" w:afterAutospacing="0"/>
        <w:textAlignment w:val="baseline"/>
        <w:rPr>
          <w:rFonts w:ascii="Arial Narrow" w:hAnsi="Arial Narrow" w:cs="Segoe UI"/>
          <w:sz w:val="18"/>
          <w:szCs w:val="18"/>
        </w:rPr>
      </w:pPr>
      <w:r w:rsidRPr="00CC2AE4">
        <w:rPr>
          <w:rStyle w:val="normaltextrun"/>
          <w:rFonts w:ascii="Arial Narrow" w:eastAsiaTheme="majorEastAsia" w:hAnsi="Arial Narrow" w:cs="Segoe UI"/>
          <w:u w:val="single"/>
        </w:rPr>
        <w:t xml:space="preserve">                                                                      </w:t>
      </w:r>
      <w:r w:rsidR="00DF1F38" w:rsidRPr="00CC2AE4">
        <w:rPr>
          <w:rStyle w:val="tabchar"/>
          <w:rFonts w:ascii="Arial Narrow" w:hAnsi="Arial Narrow" w:cs="Calibri"/>
        </w:rPr>
        <w:tab/>
      </w:r>
      <w:r w:rsidRPr="00CC2AE4">
        <w:rPr>
          <w:rStyle w:val="normaltextrun"/>
          <w:rFonts w:ascii="Arial Narrow" w:eastAsiaTheme="majorEastAsia" w:hAnsi="Arial Narrow" w:cs="Segoe UI"/>
          <w:u w:val="single"/>
        </w:rPr>
        <w:t xml:space="preserve">                                                </w:t>
      </w:r>
    </w:p>
    <w:p w14:paraId="2F63267C" w14:textId="77777777" w:rsidR="00DF1F38" w:rsidRPr="00CC2AE4" w:rsidRDefault="00DF1F38" w:rsidP="00DF1F38">
      <w:pPr>
        <w:pStyle w:val="paragraph"/>
        <w:spacing w:before="0" w:beforeAutospacing="0" w:after="0" w:afterAutospacing="0"/>
        <w:textAlignment w:val="baseline"/>
        <w:rPr>
          <w:rFonts w:ascii="Arial Narrow" w:hAnsi="Arial Narrow" w:cs="Segoe UI"/>
          <w:sz w:val="18"/>
          <w:szCs w:val="18"/>
        </w:rPr>
      </w:pPr>
      <w:r w:rsidRPr="00CC2AE4">
        <w:rPr>
          <w:rStyle w:val="normaltextrun"/>
          <w:rFonts w:ascii="Arial Narrow" w:eastAsiaTheme="majorEastAsia" w:hAnsi="Arial Narrow" w:cs="Segoe UI"/>
        </w:rPr>
        <w:t>(Chief Executive Officer's Signature)</w:t>
      </w:r>
      <w:r w:rsidRPr="00CC2AE4">
        <w:rPr>
          <w:rStyle w:val="tabchar"/>
          <w:rFonts w:ascii="Arial Narrow" w:hAnsi="Arial Narrow" w:cs="Calibri"/>
        </w:rPr>
        <w:tab/>
      </w:r>
      <w:r w:rsidRPr="00CC2AE4">
        <w:rPr>
          <w:rStyle w:val="tabchar"/>
          <w:rFonts w:ascii="Arial Narrow" w:hAnsi="Arial Narrow" w:cs="Calibri"/>
          <w:sz w:val="22"/>
          <w:szCs w:val="22"/>
        </w:rPr>
        <w:tab/>
      </w:r>
      <w:r w:rsidRPr="00CC2AE4">
        <w:rPr>
          <w:rStyle w:val="tabchar"/>
          <w:rFonts w:ascii="Arial Narrow" w:hAnsi="Arial Narrow" w:cs="Calibri"/>
          <w:sz w:val="22"/>
          <w:szCs w:val="22"/>
        </w:rPr>
        <w:tab/>
      </w:r>
      <w:r w:rsidRPr="00CC2AE4">
        <w:rPr>
          <w:rStyle w:val="normaltextrun"/>
          <w:rFonts w:ascii="Arial Narrow" w:eastAsiaTheme="majorEastAsia" w:hAnsi="Arial Narrow" w:cs="Segoe UI"/>
        </w:rPr>
        <w:t>(Entity Name)</w:t>
      </w:r>
      <w:r w:rsidRPr="00CC2AE4">
        <w:rPr>
          <w:rStyle w:val="eop"/>
          <w:rFonts w:ascii="Arial Narrow" w:eastAsiaTheme="majorEastAsia" w:hAnsi="Arial Narrow" w:cs="Segoe UI"/>
        </w:rPr>
        <w:t> </w:t>
      </w:r>
    </w:p>
    <w:p w14:paraId="09C824D6" w14:textId="77777777" w:rsidR="00DF1F38" w:rsidRPr="00CC2AE4" w:rsidRDefault="00DF1F38" w:rsidP="00DF1F38">
      <w:pPr>
        <w:pStyle w:val="paragraph"/>
        <w:spacing w:before="0" w:beforeAutospacing="0" w:after="0" w:afterAutospacing="0"/>
        <w:textAlignment w:val="baseline"/>
        <w:rPr>
          <w:rFonts w:ascii="Arial Narrow" w:hAnsi="Arial Narrow" w:cs="Segoe UI"/>
          <w:sz w:val="18"/>
          <w:szCs w:val="18"/>
        </w:rPr>
      </w:pPr>
      <w:r w:rsidRPr="00CC2AE4">
        <w:rPr>
          <w:rStyle w:val="eop"/>
          <w:rFonts w:ascii="Arial Narrow" w:eastAsiaTheme="majorEastAsia" w:hAnsi="Arial Narrow" w:cs="Segoe UI"/>
        </w:rPr>
        <w:t> </w:t>
      </w:r>
    </w:p>
    <w:p w14:paraId="5E39EBA6" w14:textId="25B3ED0B" w:rsidR="00DF1F38" w:rsidRPr="00CC2AE4" w:rsidRDefault="00DF1F38" w:rsidP="00DF1F38">
      <w:pPr>
        <w:pStyle w:val="paragraph"/>
        <w:spacing w:before="0" w:beforeAutospacing="0" w:after="0" w:afterAutospacing="0"/>
        <w:textAlignment w:val="baseline"/>
        <w:rPr>
          <w:rFonts w:ascii="Arial Narrow" w:hAnsi="Arial Narrow" w:cs="Segoe UI"/>
          <w:sz w:val="18"/>
          <w:szCs w:val="18"/>
        </w:rPr>
      </w:pPr>
      <w:r w:rsidRPr="00CC2AE4">
        <w:rPr>
          <w:rStyle w:val="normaltextrun"/>
          <w:rFonts w:ascii="Arial Narrow" w:eastAsiaTheme="majorEastAsia" w:hAnsi="Arial Narrow" w:cs="Segoe UI"/>
          <w:u w:val="single"/>
        </w:rPr>
        <w:t> _____________________________________________________________________</w:t>
      </w:r>
      <w:r w:rsidR="001C4F20" w:rsidRPr="00CC2AE4">
        <w:rPr>
          <w:rStyle w:val="normaltextrun"/>
          <w:rFonts w:ascii="Arial Narrow" w:eastAsiaTheme="majorEastAsia" w:hAnsi="Arial Narrow" w:cs="Segoe UI"/>
          <w:u w:val="single"/>
        </w:rPr>
        <w:t xml:space="preserve">                                                                                      </w:t>
      </w:r>
    </w:p>
    <w:p w14:paraId="6F122B33" w14:textId="77777777" w:rsidR="00DF1F38" w:rsidRPr="00CC2AE4" w:rsidRDefault="00DF1F38" w:rsidP="00DF1F38">
      <w:pPr>
        <w:pStyle w:val="paragraph"/>
        <w:spacing w:before="0" w:beforeAutospacing="0" w:after="0" w:afterAutospacing="0"/>
        <w:textAlignment w:val="baseline"/>
        <w:rPr>
          <w:rFonts w:ascii="Arial Narrow" w:hAnsi="Arial Narrow" w:cs="Segoe UI"/>
          <w:sz w:val="18"/>
          <w:szCs w:val="18"/>
        </w:rPr>
      </w:pPr>
      <w:r w:rsidRPr="00CC2AE4">
        <w:rPr>
          <w:rStyle w:val="normaltextrun"/>
          <w:rFonts w:ascii="Arial Narrow" w:eastAsiaTheme="majorEastAsia" w:hAnsi="Arial Narrow" w:cs="Segoe UI"/>
        </w:rPr>
        <w:t>(Address)</w:t>
      </w:r>
      <w:r w:rsidRPr="00CC2AE4">
        <w:rPr>
          <w:rStyle w:val="tabchar"/>
          <w:rFonts w:ascii="Arial Narrow" w:hAnsi="Arial Narrow" w:cs="Calibri"/>
        </w:rPr>
        <w:tab/>
      </w:r>
      <w:r w:rsidRPr="00CC2AE4">
        <w:rPr>
          <w:rStyle w:val="tabchar"/>
          <w:rFonts w:ascii="Arial Narrow" w:hAnsi="Arial Narrow" w:cs="Calibri"/>
          <w:sz w:val="22"/>
          <w:szCs w:val="22"/>
        </w:rPr>
        <w:tab/>
      </w:r>
      <w:r w:rsidRPr="00CC2AE4">
        <w:rPr>
          <w:rStyle w:val="tabchar"/>
          <w:rFonts w:ascii="Arial Narrow" w:hAnsi="Arial Narrow" w:cs="Calibri"/>
          <w:sz w:val="22"/>
          <w:szCs w:val="22"/>
        </w:rPr>
        <w:tab/>
      </w:r>
      <w:r w:rsidRPr="00CC2AE4">
        <w:rPr>
          <w:rStyle w:val="tabchar"/>
          <w:rFonts w:ascii="Arial Narrow" w:hAnsi="Arial Narrow" w:cs="Calibri"/>
          <w:sz w:val="22"/>
          <w:szCs w:val="22"/>
        </w:rPr>
        <w:tab/>
      </w:r>
      <w:r w:rsidRPr="00CC2AE4">
        <w:rPr>
          <w:rStyle w:val="tabchar"/>
          <w:rFonts w:ascii="Arial Narrow" w:hAnsi="Arial Narrow" w:cs="Calibri"/>
          <w:sz w:val="22"/>
          <w:szCs w:val="22"/>
        </w:rPr>
        <w:tab/>
      </w:r>
      <w:r w:rsidRPr="00CC2AE4">
        <w:rPr>
          <w:rStyle w:val="tabchar"/>
          <w:rFonts w:ascii="Arial Narrow" w:hAnsi="Arial Narrow" w:cs="Calibri"/>
          <w:sz w:val="22"/>
          <w:szCs w:val="22"/>
        </w:rPr>
        <w:tab/>
      </w:r>
      <w:r w:rsidRPr="00CC2AE4">
        <w:rPr>
          <w:rStyle w:val="normaltextrun"/>
          <w:rFonts w:ascii="Arial Narrow" w:eastAsiaTheme="majorEastAsia" w:hAnsi="Arial Narrow" w:cs="Segoe UI"/>
        </w:rPr>
        <w:t>(Telephone)</w:t>
      </w:r>
      <w:r w:rsidRPr="00CC2AE4">
        <w:rPr>
          <w:rStyle w:val="tabchar"/>
          <w:rFonts w:ascii="Arial Narrow" w:hAnsi="Arial Narrow" w:cs="Calibri"/>
        </w:rPr>
        <w:tab/>
      </w:r>
      <w:r w:rsidRPr="00CC2AE4">
        <w:rPr>
          <w:rStyle w:val="tabchar"/>
          <w:rFonts w:ascii="Arial Narrow" w:hAnsi="Arial Narrow" w:cs="Calibri"/>
          <w:sz w:val="22"/>
          <w:szCs w:val="22"/>
        </w:rPr>
        <w:tab/>
      </w:r>
      <w:r w:rsidRPr="00CC2AE4">
        <w:rPr>
          <w:rStyle w:val="tabchar"/>
          <w:rFonts w:ascii="Arial Narrow" w:hAnsi="Arial Narrow" w:cs="Calibri"/>
          <w:sz w:val="22"/>
          <w:szCs w:val="22"/>
        </w:rPr>
        <w:tab/>
      </w:r>
      <w:r w:rsidRPr="00CC2AE4">
        <w:rPr>
          <w:rStyle w:val="normaltextrun"/>
          <w:rFonts w:ascii="Arial Narrow" w:eastAsiaTheme="majorEastAsia" w:hAnsi="Arial Narrow" w:cs="Segoe UI"/>
        </w:rPr>
        <w:t>(TTY)</w:t>
      </w:r>
      <w:r w:rsidRPr="00CC2AE4">
        <w:rPr>
          <w:rStyle w:val="eop"/>
          <w:rFonts w:ascii="Arial Narrow" w:eastAsiaTheme="majorEastAsia" w:hAnsi="Arial Narrow" w:cs="Segoe UI"/>
        </w:rPr>
        <w:t> </w:t>
      </w:r>
    </w:p>
    <w:p w14:paraId="271032F3" w14:textId="77777777" w:rsidR="00DF1F38" w:rsidRPr="00CC2AE4" w:rsidRDefault="00DF1F38" w:rsidP="00DF1F38">
      <w:pPr>
        <w:pStyle w:val="paragraph"/>
        <w:spacing w:before="0" w:beforeAutospacing="0" w:after="0" w:afterAutospacing="0"/>
        <w:textAlignment w:val="baseline"/>
        <w:rPr>
          <w:rFonts w:ascii="Arial Narrow" w:hAnsi="Arial Narrow" w:cs="Segoe UI"/>
          <w:sz w:val="18"/>
          <w:szCs w:val="18"/>
        </w:rPr>
      </w:pPr>
      <w:r w:rsidRPr="00CC2AE4">
        <w:rPr>
          <w:rStyle w:val="eop"/>
          <w:rFonts w:ascii="Arial Narrow" w:eastAsiaTheme="majorEastAsia" w:hAnsi="Arial Narrow" w:cs="Segoe UI"/>
        </w:rPr>
        <w:t> </w:t>
      </w:r>
    </w:p>
    <w:p w14:paraId="337F4BA7" w14:textId="77777777" w:rsidR="00DF1F38" w:rsidRPr="00CC2AE4" w:rsidRDefault="00DF1F38" w:rsidP="00DF1F38">
      <w:pPr>
        <w:pStyle w:val="paragraph"/>
        <w:spacing w:before="0" w:beforeAutospacing="0" w:after="0" w:afterAutospacing="0"/>
        <w:textAlignment w:val="baseline"/>
        <w:rPr>
          <w:rFonts w:ascii="Arial Narrow" w:hAnsi="Arial Narrow" w:cs="Segoe UI"/>
          <w:sz w:val="18"/>
          <w:szCs w:val="18"/>
        </w:rPr>
      </w:pPr>
      <w:r w:rsidRPr="00CC2AE4">
        <w:rPr>
          <w:rStyle w:val="eop"/>
          <w:rFonts w:ascii="Arial Narrow" w:eastAsiaTheme="majorEastAsia" w:hAnsi="Arial Narrow"/>
          <w:sz w:val="22"/>
          <w:szCs w:val="22"/>
        </w:rPr>
        <w:t> </w:t>
      </w:r>
    </w:p>
    <w:p w14:paraId="4A1F8F13" w14:textId="77777777" w:rsidR="00DF1F38" w:rsidRPr="00CC2AE4" w:rsidRDefault="00DF1F38" w:rsidP="00DF1F38">
      <w:pPr>
        <w:rPr>
          <w:rFonts w:ascii="Arial Narrow" w:hAnsi="Arial Narrow"/>
        </w:rPr>
      </w:pPr>
    </w:p>
    <w:p w14:paraId="1F334C0E" w14:textId="77777777" w:rsidR="00B31873" w:rsidRPr="00CC2AE4" w:rsidRDefault="00B31873">
      <w:pPr>
        <w:spacing w:after="160" w:line="259" w:lineRule="auto"/>
        <w:rPr>
          <w:rFonts w:ascii="Arial Narrow" w:eastAsiaTheme="majorEastAsia" w:hAnsi="Arial Narrow" w:cstheme="majorBidi"/>
          <w:color w:val="1F3763" w:themeColor="accent1" w:themeShade="7F"/>
          <w:sz w:val="24"/>
          <w:szCs w:val="24"/>
        </w:rPr>
      </w:pPr>
      <w:r w:rsidRPr="00CC2AE4">
        <w:rPr>
          <w:rFonts w:ascii="Arial Narrow" w:hAnsi="Arial Narrow"/>
        </w:rPr>
        <w:br w:type="page"/>
      </w:r>
    </w:p>
    <w:p w14:paraId="3522AFB4" w14:textId="6923D871" w:rsidR="00B52EEB" w:rsidRPr="00CC2AE4" w:rsidRDefault="00B52EEB" w:rsidP="00B52EEB">
      <w:pPr>
        <w:pStyle w:val="Heading3"/>
        <w:rPr>
          <w:rFonts w:ascii="Arial Narrow" w:hAnsi="Arial Narrow" w:cstheme="majorHAnsi"/>
        </w:rPr>
      </w:pPr>
      <w:bookmarkStart w:id="765" w:name="_Toc102392210"/>
      <w:r w:rsidRPr="00CC2AE4">
        <w:rPr>
          <w:rFonts w:ascii="Arial Narrow" w:hAnsi="Arial Narrow"/>
        </w:rPr>
        <w:lastRenderedPageBreak/>
        <w:t xml:space="preserve">Appendix 5: </w:t>
      </w:r>
      <w:r w:rsidRPr="00CC2AE4">
        <w:rPr>
          <w:rFonts w:ascii="Arial Narrow" w:hAnsi="Arial Narrow" w:cstheme="majorHAnsi"/>
        </w:rPr>
        <w:t>“Telephone/Communication Access Compliance for Deaf and Hard of Hearing Consumers across the Commonwealth”</w:t>
      </w:r>
      <w:bookmarkEnd w:id="765"/>
    </w:p>
    <w:p w14:paraId="00A58FCB" w14:textId="77777777" w:rsidR="00B31873" w:rsidRPr="00CC2AE4" w:rsidRDefault="00B31873" w:rsidP="00B31873">
      <w:pPr>
        <w:spacing w:after="200" w:line="276" w:lineRule="auto"/>
        <w:jc w:val="both"/>
        <w:rPr>
          <w:rFonts w:ascii="Arial Narrow" w:eastAsia="Calibri" w:hAnsi="Arial Narrow"/>
          <w:iCs/>
          <w:sz w:val="24"/>
          <w:szCs w:val="24"/>
        </w:rPr>
      </w:pPr>
      <w:r w:rsidRPr="00CC2AE4">
        <w:rPr>
          <w:rFonts w:ascii="Arial Narrow" w:eastAsia="Calibri" w:hAnsi="Arial Narrow"/>
          <w:iCs/>
          <w:sz w:val="24"/>
          <w:szCs w:val="24"/>
        </w:rPr>
        <w:t>The ADA defines relay services as telephone services that enable people who are Deaf or hard of hearing, or who have a speech disability to communicate with a person who can hear in a manner that is “functionally equivalent” to the ability of an individual without a disability to communicate by telephone.</w:t>
      </w:r>
    </w:p>
    <w:p w14:paraId="6A8A0329" w14:textId="77777777" w:rsidR="00B31873" w:rsidRPr="00CC2AE4" w:rsidRDefault="00B31873" w:rsidP="00B31873">
      <w:pPr>
        <w:spacing w:after="200" w:line="276" w:lineRule="auto"/>
        <w:jc w:val="both"/>
        <w:rPr>
          <w:rFonts w:ascii="Arial Narrow" w:eastAsia="Calibri" w:hAnsi="Arial Narrow"/>
          <w:iCs/>
          <w:sz w:val="24"/>
          <w:szCs w:val="24"/>
        </w:rPr>
      </w:pPr>
      <w:r w:rsidRPr="00CC2AE4">
        <w:rPr>
          <w:rFonts w:ascii="Arial Narrow" w:eastAsia="Calibri" w:hAnsi="Arial Narrow"/>
          <w:iCs/>
          <w:sz w:val="24"/>
          <w:szCs w:val="24"/>
        </w:rPr>
        <w:t xml:space="preserve">The ADA required the Federal Communications Commission (FCC) to develop and enforce relay service regulations that encourage “the use of existing technology and do not discourage or impair the development of improved technology.” The FCC has used this directive </w:t>
      </w:r>
      <w:proofErr w:type="gramStart"/>
      <w:r w:rsidRPr="00CC2AE4">
        <w:rPr>
          <w:rFonts w:ascii="Arial Narrow" w:eastAsia="Calibri" w:hAnsi="Arial Narrow"/>
          <w:iCs/>
          <w:sz w:val="24"/>
          <w:szCs w:val="24"/>
        </w:rPr>
        <w:t>as a means to</w:t>
      </w:r>
      <w:proofErr w:type="gramEnd"/>
      <w:r w:rsidRPr="00CC2AE4">
        <w:rPr>
          <w:rFonts w:ascii="Arial Narrow" w:eastAsia="Calibri" w:hAnsi="Arial Narrow"/>
          <w:iCs/>
          <w:sz w:val="24"/>
          <w:szCs w:val="24"/>
        </w:rPr>
        <w:t xml:space="preserve"> improve relay services and foster the development of new technology so relay users are not left behind as these technological advancements occur.</w:t>
      </w:r>
    </w:p>
    <w:p w14:paraId="4BA82060" w14:textId="77777777" w:rsidR="00B31873" w:rsidRPr="00CC2AE4" w:rsidRDefault="00B31873" w:rsidP="00B31873">
      <w:pPr>
        <w:spacing w:after="200" w:line="276" w:lineRule="auto"/>
        <w:jc w:val="both"/>
        <w:rPr>
          <w:rFonts w:ascii="Arial Narrow" w:eastAsia="Calibri" w:hAnsi="Arial Narrow"/>
          <w:iCs/>
          <w:sz w:val="24"/>
          <w:szCs w:val="24"/>
        </w:rPr>
      </w:pPr>
      <w:r w:rsidRPr="00CC2AE4">
        <w:rPr>
          <w:rFonts w:ascii="Arial Narrow" w:eastAsia="Calibri" w:hAnsi="Arial Narrow"/>
          <w:iCs/>
          <w:sz w:val="24"/>
          <w:szCs w:val="24"/>
        </w:rPr>
        <w:t xml:space="preserve">In the Commonwealth, all individuals can enjoy communication access through our statewide </w:t>
      </w:r>
      <w:proofErr w:type="spellStart"/>
      <w:r w:rsidRPr="00CC2AE4">
        <w:rPr>
          <w:rFonts w:ascii="Arial Narrow" w:eastAsia="Calibri" w:hAnsi="Arial Narrow"/>
          <w:iCs/>
          <w:sz w:val="24"/>
          <w:szCs w:val="24"/>
        </w:rPr>
        <w:t>MassRelay</w:t>
      </w:r>
      <w:proofErr w:type="spellEnd"/>
      <w:r w:rsidRPr="00CC2AE4">
        <w:rPr>
          <w:rFonts w:ascii="Arial Narrow" w:eastAsia="Calibri" w:hAnsi="Arial Narrow"/>
          <w:iCs/>
          <w:sz w:val="24"/>
          <w:szCs w:val="24"/>
        </w:rPr>
        <w:t xml:space="preserve"> program. </w:t>
      </w:r>
      <w:proofErr w:type="spellStart"/>
      <w:r w:rsidRPr="00CC2AE4">
        <w:rPr>
          <w:rFonts w:ascii="Arial Narrow" w:eastAsia="Calibri" w:hAnsi="Arial Narrow"/>
          <w:iCs/>
          <w:sz w:val="24"/>
          <w:szCs w:val="24"/>
        </w:rPr>
        <w:t>MassRelay</w:t>
      </w:r>
      <w:proofErr w:type="spellEnd"/>
      <w:r w:rsidRPr="00CC2AE4">
        <w:rPr>
          <w:rFonts w:ascii="Arial Narrow" w:eastAsia="Calibri" w:hAnsi="Arial Narrow"/>
          <w:iCs/>
          <w:sz w:val="24"/>
          <w:szCs w:val="24"/>
        </w:rPr>
        <w:t xml:space="preserve"> is a free service for the residents of Massachusetts. It enables people who are Deaf, hard of hearing, </w:t>
      </w:r>
      <w:proofErr w:type="gramStart"/>
      <w:r w:rsidRPr="00CC2AE4">
        <w:rPr>
          <w:rFonts w:ascii="Arial Narrow" w:eastAsia="Calibri" w:hAnsi="Arial Narrow"/>
          <w:iCs/>
          <w:sz w:val="24"/>
          <w:szCs w:val="24"/>
        </w:rPr>
        <w:t>late-deafened</w:t>
      </w:r>
      <w:proofErr w:type="gramEnd"/>
      <w:r w:rsidRPr="00CC2AE4">
        <w:rPr>
          <w:rFonts w:ascii="Arial Narrow" w:eastAsia="Calibri" w:hAnsi="Arial Narrow"/>
          <w:iCs/>
          <w:sz w:val="24"/>
          <w:szCs w:val="24"/>
        </w:rPr>
        <w:t>, or speech disabled to communicate over the phone.</w:t>
      </w:r>
      <w:r w:rsidRPr="00CC2AE4">
        <w:rPr>
          <w:rFonts w:ascii="Arial Narrow" w:eastAsia="Calibri" w:hAnsi="Arial Narrow" w:cs="Arial"/>
          <w:iCs/>
          <w:color w:val="222222"/>
          <w:sz w:val="24"/>
          <w:szCs w:val="24"/>
          <w:shd w:val="clear" w:color="auto" w:fill="FFFFFF"/>
        </w:rPr>
        <w:t xml:space="preserve"> </w:t>
      </w:r>
      <w:proofErr w:type="spellStart"/>
      <w:r w:rsidRPr="00CC2AE4">
        <w:rPr>
          <w:rFonts w:ascii="Arial Narrow" w:eastAsia="Calibri" w:hAnsi="Arial Narrow"/>
          <w:iCs/>
          <w:sz w:val="24"/>
          <w:szCs w:val="24"/>
        </w:rPr>
        <w:t>MassRelay</w:t>
      </w:r>
      <w:proofErr w:type="spellEnd"/>
      <w:r w:rsidRPr="00CC2AE4">
        <w:rPr>
          <w:rFonts w:ascii="Arial Narrow" w:eastAsia="Calibri" w:hAnsi="Arial Narrow"/>
          <w:iCs/>
          <w:sz w:val="24"/>
          <w:szCs w:val="24"/>
        </w:rPr>
        <w:t xml:space="preserve"> is a free service available 24 hours a day and is accessed by dialing 711 from a telephone or Teletypewriter (TTY). </w:t>
      </w:r>
    </w:p>
    <w:p w14:paraId="0BEED812" w14:textId="77777777" w:rsidR="00B31873" w:rsidRPr="00CC2AE4" w:rsidRDefault="00B31873" w:rsidP="00B31873">
      <w:pPr>
        <w:spacing w:after="200" w:line="276" w:lineRule="auto"/>
        <w:jc w:val="both"/>
        <w:rPr>
          <w:rFonts w:ascii="Arial Narrow" w:eastAsia="Calibri" w:hAnsi="Arial Narrow"/>
          <w:iCs/>
          <w:sz w:val="24"/>
          <w:szCs w:val="24"/>
        </w:rPr>
      </w:pPr>
      <w:r w:rsidRPr="00CC2AE4">
        <w:rPr>
          <w:rFonts w:ascii="Arial Narrow" w:eastAsia="Calibri" w:hAnsi="Arial Narrow"/>
          <w:iCs/>
          <w:sz w:val="24"/>
          <w:szCs w:val="24"/>
        </w:rPr>
        <w:t xml:space="preserve">Today, in addition to </w:t>
      </w:r>
      <w:proofErr w:type="spellStart"/>
      <w:r w:rsidRPr="00CC2AE4">
        <w:rPr>
          <w:rFonts w:ascii="Arial Narrow" w:eastAsia="Calibri" w:hAnsi="Arial Narrow"/>
          <w:iCs/>
          <w:sz w:val="24"/>
          <w:szCs w:val="24"/>
        </w:rPr>
        <w:t>MassRelay</w:t>
      </w:r>
      <w:proofErr w:type="spellEnd"/>
      <w:r w:rsidRPr="00CC2AE4">
        <w:rPr>
          <w:rFonts w:ascii="Arial Narrow" w:eastAsia="Calibri" w:hAnsi="Arial Narrow"/>
          <w:iCs/>
          <w:sz w:val="24"/>
          <w:szCs w:val="24"/>
        </w:rPr>
        <w:t>, Deaf and hard of hearing individuals can choose from many different relay service providers and a wide range of relay services:</w:t>
      </w:r>
    </w:p>
    <w:p w14:paraId="64E3F22B" w14:textId="77777777" w:rsidR="00B31873" w:rsidRPr="00CC2AE4" w:rsidRDefault="00B31873" w:rsidP="00B31873">
      <w:pPr>
        <w:spacing w:after="200" w:line="276" w:lineRule="auto"/>
        <w:ind w:left="720"/>
        <w:jc w:val="both"/>
        <w:rPr>
          <w:rFonts w:ascii="Arial Narrow" w:eastAsia="Calibri" w:hAnsi="Arial Narrow"/>
          <w:iCs/>
          <w:sz w:val="24"/>
          <w:szCs w:val="24"/>
        </w:rPr>
      </w:pPr>
      <w:r w:rsidRPr="00CC2AE4">
        <w:rPr>
          <w:rFonts w:ascii="Arial Narrow" w:eastAsia="Calibri" w:hAnsi="Arial Narrow"/>
          <w:iCs/>
          <w:sz w:val="24"/>
          <w:szCs w:val="24"/>
        </w:rPr>
        <w:t>◦ Voice Carry Over (VCO) for people who are Deaf or hard of hearing who communicate by speaking</w:t>
      </w:r>
    </w:p>
    <w:p w14:paraId="17CE4E57" w14:textId="77777777" w:rsidR="00B31873" w:rsidRPr="00CC2AE4" w:rsidRDefault="00B31873" w:rsidP="00B31873">
      <w:pPr>
        <w:spacing w:after="200" w:line="276" w:lineRule="auto"/>
        <w:ind w:left="720"/>
        <w:jc w:val="both"/>
        <w:rPr>
          <w:rFonts w:ascii="Arial Narrow" w:eastAsia="Calibri" w:hAnsi="Arial Narrow"/>
          <w:iCs/>
          <w:sz w:val="24"/>
          <w:szCs w:val="24"/>
        </w:rPr>
      </w:pPr>
      <w:r w:rsidRPr="00CC2AE4">
        <w:rPr>
          <w:rFonts w:ascii="Arial Narrow" w:eastAsia="Calibri" w:hAnsi="Arial Narrow"/>
          <w:iCs/>
          <w:sz w:val="24"/>
          <w:szCs w:val="24"/>
        </w:rPr>
        <w:t>◦ Hearing Carry Over (HCO) for people with a speech disability who use a TTY</w:t>
      </w:r>
    </w:p>
    <w:p w14:paraId="60A0169A" w14:textId="77777777" w:rsidR="00B31873" w:rsidRPr="00CC2AE4" w:rsidRDefault="00B31873" w:rsidP="00B31873">
      <w:pPr>
        <w:spacing w:after="200" w:line="276" w:lineRule="auto"/>
        <w:ind w:left="720"/>
        <w:jc w:val="both"/>
        <w:rPr>
          <w:rFonts w:ascii="Arial Narrow" w:eastAsia="Calibri" w:hAnsi="Arial Narrow"/>
          <w:iCs/>
          <w:sz w:val="24"/>
          <w:szCs w:val="24"/>
        </w:rPr>
      </w:pPr>
      <w:r w:rsidRPr="00CC2AE4">
        <w:rPr>
          <w:rFonts w:ascii="Arial Narrow" w:eastAsia="Calibri" w:hAnsi="Arial Narrow"/>
          <w:iCs/>
          <w:sz w:val="24"/>
          <w:szCs w:val="24"/>
        </w:rPr>
        <w:t>◦ Speech-to-Speech (STS) relay service for people with a speech disability who use a telephone</w:t>
      </w:r>
    </w:p>
    <w:p w14:paraId="788FF838" w14:textId="77777777" w:rsidR="00B31873" w:rsidRPr="00CC2AE4" w:rsidRDefault="00B31873" w:rsidP="00B31873">
      <w:pPr>
        <w:spacing w:after="200" w:line="276" w:lineRule="auto"/>
        <w:ind w:left="720"/>
        <w:jc w:val="both"/>
        <w:rPr>
          <w:rFonts w:ascii="Arial Narrow" w:eastAsia="Calibri" w:hAnsi="Arial Narrow"/>
          <w:iCs/>
          <w:sz w:val="24"/>
          <w:szCs w:val="24"/>
        </w:rPr>
      </w:pPr>
      <w:r w:rsidRPr="00CC2AE4">
        <w:rPr>
          <w:rFonts w:ascii="Arial Narrow" w:eastAsia="Calibri" w:hAnsi="Arial Narrow"/>
          <w:iCs/>
          <w:sz w:val="24"/>
          <w:szCs w:val="24"/>
        </w:rPr>
        <w:t>◦ Non-English languages relay services, such as Spanish-to-Spanish</w:t>
      </w:r>
    </w:p>
    <w:p w14:paraId="46327A39" w14:textId="77777777" w:rsidR="00B31873" w:rsidRPr="00CC2AE4" w:rsidRDefault="00B31873" w:rsidP="00B31873">
      <w:pPr>
        <w:spacing w:after="200" w:line="276" w:lineRule="auto"/>
        <w:ind w:left="720"/>
        <w:jc w:val="both"/>
        <w:rPr>
          <w:rFonts w:ascii="Arial Narrow" w:eastAsia="Calibri" w:hAnsi="Arial Narrow"/>
          <w:iCs/>
          <w:sz w:val="24"/>
          <w:szCs w:val="24"/>
        </w:rPr>
      </w:pPr>
      <w:r w:rsidRPr="00CC2AE4">
        <w:rPr>
          <w:rFonts w:ascii="Arial Narrow" w:eastAsia="Calibri" w:hAnsi="Arial Narrow"/>
          <w:iCs/>
          <w:sz w:val="24"/>
          <w:szCs w:val="24"/>
        </w:rPr>
        <w:t xml:space="preserve">◦ Captioned Telephone Service (CTS) for people with a special “captioned telephone” that enables them to read what the other person is saying through captions displayed on the “captioned telephone”, while communicating through spoken language. </w:t>
      </w:r>
    </w:p>
    <w:p w14:paraId="1987BC8B" w14:textId="77777777" w:rsidR="00B31873" w:rsidRPr="00CC2AE4" w:rsidRDefault="00B31873" w:rsidP="00B31873">
      <w:pPr>
        <w:spacing w:after="200" w:line="276" w:lineRule="auto"/>
        <w:ind w:left="720"/>
        <w:jc w:val="both"/>
        <w:rPr>
          <w:rFonts w:ascii="Arial Narrow" w:eastAsia="Calibri" w:hAnsi="Arial Narrow"/>
          <w:iCs/>
          <w:sz w:val="24"/>
          <w:szCs w:val="24"/>
        </w:rPr>
      </w:pPr>
      <w:r w:rsidRPr="00CC2AE4">
        <w:rPr>
          <w:rFonts w:ascii="Arial Narrow" w:eastAsia="Calibri" w:hAnsi="Arial Narrow"/>
          <w:iCs/>
          <w:sz w:val="24"/>
          <w:szCs w:val="24"/>
        </w:rPr>
        <w:t xml:space="preserve">◦ Video Relay Service (VRS) is federally funded telecommunications service where a remotely situated American Sign Language interpreter interprets between a Deaf person who is using a video phone at one location and a hearing person who is using any voice phone, at another location. At the Deaf user's end, a videophone and a </w:t>
      </w:r>
      <w:proofErr w:type="gramStart"/>
      <w:r w:rsidRPr="00CC2AE4">
        <w:rPr>
          <w:rFonts w:ascii="Arial Narrow" w:eastAsia="Calibri" w:hAnsi="Arial Narrow"/>
          <w:iCs/>
          <w:sz w:val="24"/>
          <w:szCs w:val="24"/>
        </w:rPr>
        <w:t>high speed</w:t>
      </w:r>
      <w:proofErr w:type="gramEnd"/>
      <w:r w:rsidRPr="00CC2AE4">
        <w:rPr>
          <w:rFonts w:ascii="Arial Narrow" w:eastAsia="Calibri" w:hAnsi="Arial Narrow"/>
          <w:iCs/>
          <w:sz w:val="24"/>
          <w:szCs w:val="24"/>
        </w:rPr>
        <w:t xml:space="preserve"> internet connection are necessary; nothing is needed at the hearing caller's end. </w:t>
      </w:r>
    </w:p>
    <w:p w14:paraId="0758E030" w14:textId="77777777" w:rsidR="00B31873" w:rsidRPr="00CC2AE4" w:rsidRDefault="00B31873" w:rsidP="00B31873">
      <w:pPr>
        <w:spacing w:after="200" w:line="276" w:lineRule="auto"/>
        <w:ind w:left="720"/>
        <w:jc w:val="both"/>
        <w:rPr>
          <w:rFonts w:ascii="Arial Narrow" w:eastAsia="Calibri" w:hAnsi="Arial Narrow"/>
          <w:iCs/>
          <w:sz w:val="24"/>
          <w:szCs w:val="24"/>
        </w:rPr>
      </w:pPr>
      <w:r w:rsidRPr="00CC2AE4">
        <w:rPr>
          <w:rFonts w:ascii="Arial Narrow" w:eastAsia="Calibri" w:hAnsi="Arial Narrow"/>
          <w:iCs/>
          <w:sz w:val="24"/>
          <w:szCs w:val="24"/>
        </w:rPr>
        <w:t>◦ Video Remote Interpreter (VRI) is conceptually </w:t>
      </w:r>
      <w:proofErr w:type="gramStart"/>
      <w:r w:rsidRPr="00CC2AE4">
        <w:rPr>
          <w:rFonts w:ascii="Arial Narrow" w:eastAsia="Calibri" w:hAnsi="Arial Narrow"/>
          <w:iCs/>
          <w:sz w:val="24"/>
          <w:szCs w:val="24"/>
        </w:rPr>
        <w:t>similar to</w:t>
      </w:r>
      <w:proofErr w:type="gramEnd"/>
      <w:r w:rsidRPr="00CC2AE4">
        <w:rPr>
          <w:rFonts w:ascii="Arial Narrow" w:eastAsia="Calibri" w:hAnsi="Arial Narrow"/>
          <w:iCs/>
          <w:sz w:val="24"/>
          <w:szCs w:val="24"/>
        </w:rPr>
        <w:t xml:space="preserve"> VRS in that it uses a remotely situated ASL interpreter to interpret between a Deaf ASL user and a hearing person. The difference is that this service is not federally </w:t>
      </w:r>
      <w:proofErr w:type="gramStart"/>
      <w:r w:rsidRPr="00CC2AE4">
        <w:rPr>
          <w:rFonts w:ascii="Arial Narrow" w:eastAsia="Calibri" w:hAnsi="Arial Narrow"/>
          <w:iCs/>
          <w:sz w:val="24"/>
          <w:szCs w:val="24"/>
        </w:rPr>
        <w:t>funded, and</w:t>
      </w:r>
      <w:proofErr w:type="gramEnd"/>
      <w:r w:rsidRPr="00CC2AE4">
        <w:rPr>
          <w:rFonts w:ascii="Arial Narrow" w:eastAsia="Calibri" w:hAnsi="Arial Narrow"/>
          <w:iCs/>
          <w:sz w:val="24"/>
          <w:szCs w:val="24"/>
        </w:rPr>
        <w:t xml:space="preserve"> is designed to facilitate communication between a Deaf person and a hearing person at the same location, using a remotely situated ASL interpreter. For this service, a video connection and </w:t>
      </w:r>
      <w:proofErr w:type="gramStart"/>
      <w:r w:rsidRPr="00CC2AE4">
        <w:rPr>
          <w:rFonts w:ascii="Arial Narrow" w:eastAsia="Calibri" w:hAnsi="Arial Narrow"/>
          <w:iCs/>
          <w:sz w:val="24"/>
          <w:szCs w:val="24"/>
        </w:rPr>
        <w:t>high speed</w:t>
      </w:r>
      <w:proofErr w:type="gramEnd"/>
      <w:r w:rsidRPr="00CC2AE4">
        <w:rPr>
          <w:rFonts w:ascii="Arial Narrow" w:eastAsia="Calibri" w:hAnsi="Arial Narrow"/>
          <w:iCs/>
          <w:sz w:val="24"/>
          <w:szCs w:val="24"/>
        </w:rPr>
        <w:t xml:space="preserve"> internet is required for the location where the Deaf and hearing person are located. </w:t>
      </w:r>
    </w:p>
    <w:p w14:paraId="779D540C" w14:textId="77777777" w:rsidR="00B31873" w:rsidRPr="00CC2AE4" w:rsidRDefault="00B31873" w:rsidP="00B31873">
      <w:pPr>
        <w:spacing w:after="200" w:line="276" w:lineRule="auto"/>
        <w:ind w:left="720"/>
        <w:jc w:val="both"/>
        <w:rPr>
          <w:rFonts w:ascii="Arial Narrow" w:eastAsia="Calibri" w:hAnsi="Arial Narrow"/>
          <w:iCs/>
          <w:sz w:val="24"/>
          <w:szCs w:val="24"/>
        </w:rPr>
      </w:pPr>
      <w:r w:rsidRPr="00CC2AE4">
        <w:rPr>
          <w:rFonts w:ascii="Arial Narrow" w:eastAsia="Calibri" w:hAnsi="Arial Narrow"/>
          <w:iCs/>
          <w:sz w:val="24"/>
          <w:szCs w:val="24"/>
        </w:rPr>
        <w:t>◦ Internet Protocol Relay (IP Relay) service, an Internet-based system for people with a computer or other web-enabled device who communicate using text</w:t>
      </w:r>
    </w:p>
    <w:p w14:paraId="69AE3C8E" w14:textId="77777777" w:rsidR="00B31873" w:rsidRPr="00CC2AE4" w:rsidRDefault="00B31873" w:rsidP="00B31873">
      <w:pPr>
        <w:spacing w:after="200" w:line="276" w:lineRule="auto"/>
        <w:ind w:left="720"/>
        <w:jc w:val="both"/>
        <w:rPr>
          <w:rFonts w:ascii="Arial Narrow" w:eastAsia="Calibri" w:hAnsi="Arial Narrow"/>
          <w:iCs/>
          <w:sz w:val="24"/>
          <w:szCs w:val="24"/>
        </w:rPr>
      </w:pPr>
      <w:r w:rsidRPr="00CC2AE4">
        <w:rPr>
          <w:rFonts w:ascii="Arial Narrow" w:eastAsia="Calibri" w:hAnsi="Arial Narrow"/>
          <w:iCs/>
          <w:sz w:val="24"/>
          <w:szCs w:val="24"/>
        </w:rPr>
        <w:t>◦ Internet Protocol Captioned Telephone Service (IP CTS), an Internet-based system that enables people to communicate by speaking and listening to what they can hear over a telephone, and read what the other person is saying through captions displayed on a computer or other web-enabled device</w:t>
      </w:r>
    </w:p>
    <w:p w14:paraId="5C55F883" w14:textId="77777777" w:rsidR="00B31873" w:rsidRPr="00CC2AE4" w:rsidRDefault="00B31873" w:rsidP="00B31873">
      <w:pPr>
        <w:spacing w:after="200" w:line="276" w:lineRule="auto"/>
        <w:jc w:val="both"/>
        <w:rPr>
          <w:rFonts w:ascii="Arial Narrow" w:eastAsia="Calibri" w:hAnsi="Arial Narrow"/>
          <w:iCs/>
          <w:sz w:val="24"/>
          <w:szCs w:val="24"/>
        </w:rPr>
      </w:pPr>
      <w:r w:rsidRPr="00CC2AE4">
        <w:rPr>
          <w:rFonts w:ascii="Arial Narrow" w:eastAsia="Calibri" w:hAnsi="Arial Narrow"/>
          <w:iCs/>
          <w:sz w:val="24"/>
          <w:szCs w:val="24"/>
        </w:rPr>
        <w:lastRenderedPageBreak/>
        <w:t xml:space="preserve">For more information about these forms of relay services, see the FCC factsheet at </w:t>
      </w:r>
      <w:hyperlink r:id="rId53" w:history="1">
        <w:r w:rsidRPr="00CC2AE4">
          <w:rPr>
            <w:rFonts w:ascii="Arial Narrow" w:eastAsia="Calibri" w:hAnsi="Arial Narrow"/>
            <w:iCs/>
            <w:color w:val="0000FF"/>
            <w:sz w:val="24"/>
            <w:szCs w:val="24"/>
            <w:u w:val="single"/>
          </w:rPr>
          <w:t>http://www.fcc.gov/cgb/consumerfacts/trs.html</w:t>
        </w:r>
      </w:hyperlink>
      <w:r w:rsidRPr="00CC2AE4">
        <w:rPr>
          <w:rFonts w:ascii="Arial Narrow" w:eastAsia="Calibri" w:hAnsi="Arial Narrow"/>
          <w:iCs/>
          <w:sz w:val="24"/>
          <w:szCs w:val="24"/>
        </w:rPr>
        <w:t xml:space="preserve"> .</w:t>
      </w:r>
    </w:p>
    <w:p w14:paraId="692BAD21" w14:textId="77777777" w:rsidR="00B31873" w:rsidRPr="00CC2AE4" w:rsidRDefault="00B31873" w:rsidP="00B31873">
      <w:pPr>
        <w:spacing w:after="200" w:line="276" w:lineRule="auto"/>
        <w:jc w:val="both"/>
        <w:rPr>
          <w:rFonts w:ascii="Arial Narrow" w:eastAsia="Calibri" w:hAnsi="Arial Narrow"/>
          <w:iCs/>
          <w:sz w:val="24"/>
          <w:szCs w:val="24"/>
        </w:rPr>
      </w:pPr>
      <w:r w:rsidRPr="00CC2AE4">
        <w:rPr>
          <w:rFonts w:ascii="Arial Narrow" w:eastAsia="Calibri" w:hAnsi="Arial Narrow"/>
          <w:iCs/>
          <w:sz w:val="24"/>
          <w:szCs w:val="24"/>
        </w:rPr>
        <w:t>Relay services are provided at no cost (free) to all relay service users. State relay service programs provide and pay for some relay services, such as relay services used on in-state calls made through TTY, CTS and STS. The FCC oversees the Interstate Telecommunications Relay Fund which pays for other relay services, such as relay services used on interstate calls made through TTY, CTS and STS, as well as on all calls made through IP Relay, VRS, and IP CTS.</w:t>
      </w:r>
    </w:p>
    <w:p w14:paraId="4B9DA846" w14:textId="561E02B3" w:rsidR="00B31873" w:rsidRPr="00CC2AE4" w:rsidRDefault="00B31873" w:rsidP="00B31873">
      <w:pPr>
        <w:spacing w:after="200" w:line="276" w:lineRule="auto"/>
        <w:jc w:val="both"/>
        <w:rPr>
          <w:rFonts w:ascii="Arial Narrow" w:eastAsia="Calibri" w:hAnsi="Arial Narrow"/>
          <w:iCs/>
          <w:sz w:val="24"/>
          <w:szCs w:val="24"/>
        </w:rPr>
      </w:pPr>
      <w:r w:rsidRPr="00CC2AE4">
        <w:rPr>
          <w:rFonts w:ascii="Arial Narrow" w:eastAsia="Calibri" w:hAnsi="Arial Narrow"/>
          <w:iCs/>
          <w:sz w:val="24"/>
          <w:szCs w:val="24"/>
        </w:rPr>
        <w:t>As technology has advanced, consumers have embraced these new methods of communication. It is the recommendation of MCDHH that providers adjust their expectations for communication access and meet the changing needs of the community by implementing updated policies and strategies. Today, many Deaf consumers use VRS and videophones, which do not require the entity on the other end (hospital, police, libraries, schools, and state services,) to have any specialized equipment.</w:t>
      </w:r>
      <w:r w:rsidR="001C4F20" w:rsidRPr="00CC2AE4">
        <w:rPr>
          <w:rFonts w:ascii="Arial Narrow" w:eastAsia="Calibri" w:hAnsi="Arial Narrow"/>
          <w:iCs/>
          <w:sz w:val="24"/>
          <w:szCs w:val="24"/>
        </w:rPr>
        <w:t xml:space="preserve"> </w:t>
      </w:r>
      <w:r w:rsidRPr="00CC2AE4">
        <w:rPr>
          <w:rFonts w:ascii="Arial Narrow" w:eastAsia="Calibri" w:hAnsi="Arial Narrow"/>
          <w:iCs/>
          <w:sz w:val="24"/>
          <w:szCs w:val="24"/>
        </w:rPr>
        <w:t>These newer methods provide real communication access by providing actual interpretation between two different languages.</w:t>
      </w:r>
      <w:r w:rsidR="001C4F20" w:rsidRPr="00CC2AE4">
        <w:rPr>
          <w:rFonts w:ascii="Arial Narrow" w:eastAsia="Calibri" w:hAnsi="Arial Narrow"/>
          <w:iCs/>
          <w:sz w:val="24"/>
          <w:szCs w:val="24"/>
        </w:rPr>
        <w:t xml:space="preserve"> </w:t>
      </w:r>
      <w:r w:rsidRPr="00CC2AE4">
        <w:rPr>
          <w:rFonts w:ascii="Arial Narrow" w:eastAsia="Calibri" w:hAnsi="Arial Narrow"/>
          <w:iCs/>
          <w:sz w:val="24"/>
          <w:szCs w:val="24"/>
        </w:rPr>
        <w:t>Video phones and VRS allow Deaf ASL users to communicate effectively in their own language, and have English interpreted into that language. This is an important advancement because TTY (Teletype) Relay does not enable interpretation between the two distinctly different languages of ASL and English. Many EOHHS agencies have stressed the importance of Deaf and hard of hearing constituents having access to their services and programs. In this effort, many state agencies have implemented policies and protocols related to TTY usage. These agencies typically have a dedicated TTY line which they publish and include on their business cards.</w:t>
      </w:r>
      <w:r w:rsidR="001C4F20" w:rsidRPr="00CC2AE4">
        <w:rPr>
          <w:rFonts w:ascii="Arial Narrow" w:eastAsia="Calibri" w:hAnsi="Arial Narrow"/>
          <w:iCs/>
          <w:sz w:val="24"/>
          <w:szCs w:val="24"/>
        </w:rPr>
        <w:t xml:space="preserve"> </w:t>
      </w:r>
      <w:r w:rsidRPr="00CC2AE4">
        <w:rPr>
          <w:rFonts w:ascii="Arial Narrow" w:eastAsia="Calibri" w:hAnsi="Arial Narrow"/>
          <w:iCs/>
          <w:sz w:val="24"/>
          <w:szCs w:val="24"/>
        </w:rPr>
        <w:t xml:space="preserve">This </w:t>
      </w:r>
      <w:proofErr w:type="gramStart"/>
      <w:r w:rsidRPr="00CC2AE4">
        <w:rPr>
          <w:rFonts w:ascii="Arial Narrow" w:eastAsia="Calibri" w:hAnsi="Arial Narrow"/>
          <w:iCs/>
          <w:sz w:val="24"/>
          <w:szCs w:val="24"/>
        </w:rPr>
        <w:t>particular form</w:t>
      </w:r>
      <w:proofErr w:type="gramEnd"/>
      <w:r w:rsidRPr="00CC2AE4">
        <w:rPr>
          <w:rFonts w:ascii="Arial Narrow" w:eastAsia="Calibri" w:hAnsi="Arial Narrow"/>
          <w:iCs/>
          <w:sz w:val="24"/>
          <w:szCs w:val="24"/>
        </w:rPr>
        <w:t xml:space="preserve"> of communication is almost obsolete. There are rare instances when a person may try to reach out via a TTY, but for the majority of Deaf and hard of hearing consumers; their preferred method of access is now through STS relay and VRS.</w:t>
      </w:r>
      <w:r w:rsidR="001C4F20" w:rsidRPr="00CC2AE4">
        <w:rPr>
          <w:rFonts w:ascii="Arial Narrow" w:eastAsia="Calibri" w:hAnsi="Arial Narrow"/>
          <w:iCs/>
          <w:sz w:val="24"/>
          <w:szCs w:val="24"/>
        </w:rPr>
        <w:t xml:space="preserve"> </w:t>
      </w:r>
    </w:p>
    <w:p w14:paraId="7A4D64BC" w14:textId="585A5FE6" w:rsidR="00B31873" w:rsidRPr="00CC2AE4" w:rsidRDefault="00B31873" w:rsidP="00B31873">
      <w:pPr>
        <w:spacing w:after="200" w:line="276" w:lineRule="auto"/>
        <w:jc w:val="both"/>
        <w:rPr>
          <w:rFonts w:ascii="Arial Narrow" w:eastAsia="Calibri" w:hAnsi="Arial Narrow"/>
          <w:iCs/>
          <w:sz w:val="24"/>
          <w:szCs w:val="24"/>
        </w:rPr>
      </w:pPr>
      <w:r w:rsidRPr="00CC2AE4">
        <w:rPr>
          <w:rFonts w:ascii="Arial Narrow" w:eastAsia="Calibri" w:hAnsi="Arial Narrow"/>
          <w:iCs/>
          <w:sz w:val="24"/>
          <w:szCs w:val="24"/>
        </w:rPr>
        <w:t>With these technological advances in mind, MCDHH recommends that state agencies review and update their policies as it relates to communication access for those that are Deaf and hard of hearing.</w:t>
      </w:r>
      <w:r w:rsidR="001C4F20" w:rsidRPr="00CC2AE4">
        <w:rPr>
          <w:rFonts w:ascii="Arial Narrow" w:eastAsia="Calibri" w:hAnsi="Arial Narrow"/>
          <w:iCs/>
          <w:sz w:val="24"/>
          <w:szCs w:val="24"/>
        </w:rPr>
        <w:t xml:space="preserve"> </w:t>
      </w:r>
      <w:r w:rsidRPr="00CC2AE4">
        <w:rPr>
          <w:rFonts w:ascii="Arial Narrow" w:eastAsia="Calibri" w:hAnsi="Arial Narrow"/>
          <w:iCs/>
          <w:sz w:val="24"/>
          <w:szCs w:val="24"/>
        </w:rPr>
        <w:t xml:space="preserve">This can occur by incorporating the above types of </w:t>
      </w:r>
      <w:proofErr w:type="gramStart"/>
      <w:r w:rsidRPr="00CC2AE4">
        <w:rPr>
          <w:rFonts w:ascii="Arial Narrow" w:eastAsia="Calibri" w:hAnsi="Arial Narrow"/>
          <w:iCs/>
          <w:sz w:val="24"/>
          <w:szCs w:val="24"/>
        </w:rPr>
        <w:t>technology</w:t>
      </w:r>
      <w:proofErr w:type="gramEnd"/>
      <w:r w:rsidRPr="00CC2AE4">
        <w:rPr>
          <w:rFonts w:ascii="Arial Narrow" w:eastAsia="Calibri" w:hAnsi="Arial Narrow"/>
          <w:iCs/>
          <w:sz w:val="24"/>
          <w:szCs w:val="24"/>
        </w:rPr>
        <w:t xml:space="preserve"> access in their ADA compliance and their Language Access Plans. </w:t>
      </w:r>
    </w:p>
    <w:p w14:paraId="061E824D" w14:textId="77777777" w:rsidR="00B31873" w:rsidRPr="00CC2AE4" w:rsidRDefault="00B31873" w:rsidP="00B31873">
      <w:pPr>
        <w:spacing w:after="200" w:line="276" w:lineRule="auto"/>
        <w:jc w:val="both"/>
        <w:rPr>
          <w:rFonts w:ascii="Arial Narrow" w:eastAsia="Calibri" w:hAnsi="Arial Narrow"/>
          <w:iCs/>
          <w:sz w:val="24"/>
          <w:szCs w:val="24"/>
        </w:rPr>
      </w:pPr>
      <w:r w:rsidRPr="00CC2AE4">
        <w:rPr>
          <w:rFonts w:ascii="Arial Narrow" w:eastAsia="Calibri" w:hAnsi="Arial Narrow"/>
          <w:iCs/>
          <w:sz w:val="24"/>
          <w:szCs w:val="24"/>
        </w:rPr>
        <w:t xml:space="preserve">MCDHH recommends the following language be included in all publicly available materials where contact information is provided: </w:t>
      </w:r>
    </w:p>
    <w:p w14:paraId="5B797D24" w14:textId="78CEBF58" w:rsidR="00B31873" w:rsidRPr="00CC2AE4" w:rsidRDefault="00B31873" w:rsidP="00B31873">
      <w:pPr>
        <w:spacing w:after="200" w:line="276" w:lineRule="auto"/>
        <w:jc w:val="both"/>
        <w:rPr>
          <w:rFonts w:ascii="Arial Narrow" w:eastAsia="Calibri" w:hAnsi="Arial Narrow"/>
          <w:iCs/>
          <w:sz w:val="24"/>
          <w:szCs w:val="24"/>
        </w:rPr>
      </w:pPr>
      <w:r w:rsidRPr="00CC2AE4">
        <w:rPr>
          <w:rFonts w:ascii="Arial Narrow" w:eastAsia="Calibri" w:hAnsi="Arial Narrow"/>
          <w:iCs/>
          <w:sz w:val="24"/>
          <w:szCs w:val="24"/>
        </w:rPr>
        <w:t xml:space="preserve">We value our clients, customers, and patients, who are Deaf and hard of hearing. In order to serve you most </w:t>
      </w:r>
      <w:proofErr w:type="gramStart"/>
      <w:r w:rsidRPr="00CC2AE4">
        <w:rPr>
          <w:rFonts w:ascii="Arial Narrow" w:eastAsia="Calibri" w:hAnsi="Arial Narrow"/>
          <w:iCs/>
          <w:sz w:val="24"/>
          <w:szCs w:val="24"/>
        </w:rPr>
        <w:t>effectively ,</w:t>
      </w:r>
      <w:proofErr w:type="gramEnd"/>
      <w:r w:rsidRPr="00CC2AE4">
        <w:rPr>
          <w:rFonts w:ascii="Arial Narrow" w:eastAsia="Calibri" w:hAnsi="Arial Narrow"/>
          <w:iCs/>
          <w:sz w:val="24"/>
          <w:szCs w:val="24"/>
        </w:rPr>
        <w:t xml:space="preserve"> please use</w:t>
      </w:r>
      <w:r w:rsidR="001C4F20" w:rsidRPr="00CC2AE4">
        <w:rPr>
          <w:rFonts w:ascii="Arial Narrow" w:eastAsia="Calibri" w:hAnsi="Arial Narrow"/>
          <w:iCs/>
          <w:sz w:val="24"/>
          <w:szCs w:val="24"/>
        </w:rPr>
        <w:t xml:space="preserve"> </w:t>
      </w:r>
      <w:r w:rsidRPr="00CC2AE4">
        <w:rPr>
          <w:rFonts w:ascii="Arial Narrow" w:eastAsia="Calibri" w:hAnsi="Arial Narrow"/>
          <w:iCs/>
          <w:sz w:val="24"/>
          <w:szCs w:val="24"/>
        </w:rPr>
        <w:t>either</w:t>
      </w:r>
      <w:r w:rsidR="001C4F20" w:rsidRPr="00CC2AE4">
        <w:rPr>
          <w:rFonts w:ascii="Arial Narrow" w:eastAsia="Calibri" w:hAnsi="Arial Narrow"/>
          <w:iCs/>
          <w:sz w:val="24"/>
          <w:szCs w:val="24"/>
        </w:rPr>
        <w:t xml:space="preserve"> </w:t>
      </w:r>
      <w:r w:rsidRPr="00CC2AE4">
        <w:rPr>
          <w:rFonts w:ascii="Arial Narrow" w:eastAsia="Calibri" w:hAnsi="Arial Narrow"/>
          <w:iCs/>
          <w:sz w:val="24"/>
          <w:szCs w:val="24"/>
        </w:rPr>
        <w:t>your preferred Video Relay Service provider, the Massachusetts Telecommunications relay system at 711, or your captioned telephone to contact us at (xxx-xxx-</w:t>
      </w:r>
      <w:proofErr w:type="spellStart"/>
      <w:r w:rsidRPr="00CC2AE4">
        <w:rPr>
          <w:rFonts w:ascii="Arial Narrow" w:eastAsia="Calibri" w:hAnsi="Arial Narrow"/>
          <w:iCs/>
          <w:sz w:val="24"/>
          <w:szCs w:val="24"/>
        </w:rPr>
        <w:t>xxxx</w:t>
      </w:r>
      <w:proofErr w:type="spellEnd"/>
      <w:r w:rsidRPr="00CC2AE4">
        <w:rPr>
          <w:rFonts w:ascii="Arial Narrow" w:eastAsia="Calibri" w:hAnsi="Arial Narrow"/>
          <w:iCs/>
          <w:sz w:val="24"/>
          <w:szCs w:val="24"/>
        </w:rPr>
        <w:t xml:space="preserve">) (insert your phone number &amp; hour of operation) </w:t>
      </w:r>
    </w:p>
    <w:p w14:paraId="5EC2BE9E" w14:textId="77777777" w:rsidR="00B31873" w:rsidRPr="00CC2AE4" w:rsidRDefault="00B31873" w:rsidP="00B31873">
      <w:pPr>
        <w:spacing w:after="200" w:line="276" w:lineRule="auto"/>
        <w:jc w:val="both"/>
        <w:rPr>
          <w:rFonts w:ascii="Arial Narrow" w:eastAsia="Calibri" w:hAnsi="Arial Narrow"/>
          <w:iCs/>
          <w:sz w:val="24"/>
          <w:szCs w:val="24"/>
        </w:rPr>
      </w:pPr>
      <w:r w:rsidRPr="00CC2AE4">
        <w:rPr>
          <w:rFonts w:ascii="Arial Narrow" w:eastAsia="Calibri" w:hAnsi="Arial Narrow"/>
          <w:iCs/>
          <w:sz w:val="24"/>
          <w:szCs w:val="24"/>
        </w:rPr>
        <w:t xml:space="preserve">If calling outside of our regular business hours, please leave a detailed message letting us know how we can help you, what your preferred contact method is, and any specific instructions that might be necessary. Alternately, you can email us at (provide your email here) and we will respond to you as quickly as possible, or you may submit a query through our form. (Link to a specific form here) </w:t>
      </w:r>
    </w:p>
    <w:p w14:paraId="2A7E05F3" w14:textId="77777777" w:rsidR="00B96EC3" w:rsidRPr="00CC2AE4" w:rsidRDefault="00B31873" w:rsidP="00B31873">
      <w:pPr>
        <w:spacing w:after="200" w:line="276" w:lineRule="auto"/>
        <w:jc w:val="both"/>
        <w:rPr>
          <w:rFonts w:ascii="Arial Narrow" w:eastAsia="Calibri" w:hAnsi="Arial Narrow"/>
          <w:iCs/>
          <w:sz w:val="24"/>
          <w:szCs w:val="24"/>
        </w:rPr>
      </w:pPr>
      <w:r w:rsidRPr="00CC2AE4">
        <w:rPr>
          <w:rFonts w:ascii="Arial Narrow" w:eastAsia="Calibri" w:hAnsi="Arial Narrow"/>
          <w:iCs/>
          <w:sz w:val="24"/>
          <w:szCs w:val="24"/>
        </w:rPr>
        <w:t xml:space="preserve">We recommend that business cards and publications be updated to include the 711 Relay number to ensure that this information is readily available to the </w:t>
      </w:r>
      <w:proofErr w:type="gramStart"/>
      <w:r w:rsidRPr="00CC2AE4">
        <w:rPr>
          <w:rFonts w:ascii="Arial Narrow" w:eastAsia="Calibri" w:hAnsi="Arial Narrow"/>
          <w:iCs/>
          <w:sz w:val="24"/>
          <w:szCs w:val="24"/>
        </w:rPr>
        <w:t>general public</w:t>
      </w:r>
      <w:proofErr w:type="gramEnd"/>
      <w:r w:rsidRPr="00CC2AE4">
        <w:rPr>
          <w:rFonts w:ascii="Arial Narrow" w:eastAsia="Calibri" w:hAnsi="Arial Narrow"/>
          <w:iCs/>
          <w:sz w:val="24"/>
          <w:szCs w:val="24"/>
        </w:rPr>
        <w:t xml:space="preserve">. </w:t>
      </w:r>
    </w:p>
    <w:p w14:paraId="7017ACDB" w14:textId="1C66B016" w:rsidR="00B31873" w:rsidRPr="00CC2AE4" w:rsidRDefault="00B31873" w:rsidP="2D95473E">
      <w:pPr>
        <w:spacing w:after="200" w:line="276" w:lineRule="auto"/>
        <w:jc w:val="both"/>
        <w:rPr>
          <w:rFonts w:ascii="Arial Narrow" w:eastAsia="Calibri" w:hAnsi="Arial Narrow"/>
          <w:sz w:val="24"/>
          <w:szCs w:val="24"/>
        </w:rPr>
      </w:pPr>
      <w:r w:rsidRPr="00CC2AE4">
        <w:rPr>
          <w:rFonts w:ascii="Arial Narrow" w:hAnsi="Arial Narrow"/>
          <w:noProof/>
        </w:rPr>
        <w:lastRenderedPageBreak/>
        <w:drawing>
          <wp:inline distT="0" distB="0" distL="0" distR="0" wp14:anchorId="6FCBA3F5" wp14:editId="149976F9">
            <wp:extent cx="3800475" cy="2190750"/>
            <wp:effectExtent l="0" t="0" r="9525" b="0"/>
            <wp:docPr id="35" name="Picture 35"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pic:nvPicPr>
                  <pic:blipFill>
                    <a:blip r:embed="rId54">
                      <a:extLst>
                        <a:ext uri="{28A0092B-C50C-407E-A947-70E740481C1C}">
                          <a14:useLocalDpi xmlns:a14="http://schemas.microsoft.com/office/drawing/2010/main" val="0"/>
                        </a:ext>
                      </a:extLst>
                    </a:blip>
                    <a:srcRect l="33472" t="45058" r="29948" b="17484"/>
                    <a:stretch>
                      <a:fillRect/>
                    </a:stretch>
                  </pic:blipFill>
                  <pic:spPr>
                    <a:xfrm>
                      <a:off x="0" y="0"/>
                      <a:ext cx="3800475" cy="2190750"/>
                    </a:xfrm>
                    <a:prstGeom prst="rect">
                      <a:avLst/>
                    </a:prstGeom>
                  </pic:spPr>
                </pic:pic>
              </a:graphicData>
            </a:graphic>
          </wp:inline>
        </w:drawing>
      </w:r>
    </w:p>
    <w:p w14:paraId="574F3841" w14:textId="77777777" w:rsidR="00B31873" w:rsidRPr="00CC2AE4" w:rsidRDefault="00B31873" w:rsidP="00B31873">
      <w:pPr>
        <w:spacing w:after="200" w:line="276" w:lineRule="auto"/>
        <w:jc w:val="both"/>
        <w:rPr>
          <w:rFonts w:ascii="Arial Narrow" w:eastAsia="Calibri" w:hAnsi="Arial Narrow"/>
          <w:iCs/>
          <w:sz w:val="24"/>
          <w:szCs w:val="24"/>
        </w:rPr>
      </w:pPr>
    </w:p>
    <w:p w14:paraId="152E08A2" w14:textId="77777777" w:rsidR="00B31873" w:rsidRPr="00CC2AE4" w:rsidRDefault="00B31873" w:rsidP="00B31873">
      <w:pPr>
        <w:spacing w:after="200" w:line="276" w:lineRule="auto"/>
        <w:jc w:val="both"/>
        <w:rPr>
          <w:rFonts w:ascii="Arial Narrow" w:eastAsia="Calibri" w:hAnsi="Arial Narrow"/>
          <w:iCs/>
          <w:sz w:val="24"/>
          <w:szCs w:val="24"/>
        </w:rPr>
      </w:pPr>
      <w:r w:rsidRPr="00CC2AE4">
        <w:rPr>
          <w:rFonts w:ascii="Arial Narrow" w:eastAsia="Calibri" w:hAnsi="Arial Narrow"/>
          <w:iCs/>
          <w:sz w:val="24"/>
          <w:szCs w:val="24"/>
        </w:rPr>
        <w:t xml:space="preserve">MCDHH is available for consultation. Please contact Jonathan O’Dell at </w:t>
      </w:r>
      <w:hyperlink r:id="rId55" w:history="1">
        <w:r w:rsidRPr="00CC2AE4">
          <w:rPr>
            <w:rFonts w:ascii="Arial Narrow" w:eastAsia="Calibri" w:hAnsi="Arial Narrow"/>
            <w:iCs/>
            <w:color w:val="0000FF"/>
            <w:sz w:val="24"/>
            <w:szCs w:val="24"/>
            <w:u w:val="single"/>
          </w:rPr>
          <w:t>jonathan.odell@MassMail.State.MA.US</w:t>
        </w:r>
      </w:hyperlink>
      <w:r w:rsidRPr="00CC2AE4">
        <w:rPr>
          <w:rFonts w:ascii="Arial Narrow" w:eastAsia="Calibri" w:hAnsi="Arial Narrow"/>
          <w:iCs/>
          <w:sz w:val="24"/>
          <w:szCs w:val="24"/>
        </w:rPr>
        <w:t xml:space="preserve"> for further information on how to provide effective telecommunication access. </w:t>
      </w:r>
    </w:p>
    <w:p w14:paraId="220DDB5C" w14:textId="77777777" w:rsidR="00B31873" w:rsidRPr="00CC2AE4" w:rsidRDefault="00B31873" w:rsidP="00B31873">
      <w:pPr>
        <w:jc w:val="both"/>
        <w:rPr>
          <w:rFonts w:ascii="Arial Narrow" w:hAnsi="Arial Narrow"/>
          <w:iCs/>
          <w:sz w:val="24"/>
          <w:szCs w:val="24"/>
        </w:rPr>
      </w:pPr>
      <w:r w:rsidRPr="00CC2AE4">
        <w:rPr>
          <w:rFonts w:ascii="Arial Narrow" w:hAnsi="Arial Narrow"/>
          <w:iCs/>
          <w:sz w:val="24"/>
          <w:szCs w:val="24"/>
        </w:rPr>
        <w:t>1. 711 dialing is available nationwide to access non-Internet-based relay services such as TTY relay services, STS relay services, and VCO TTY, and HCO TTY relay services. For more information about 711, see </w:t>
      </w:r>
      <w:hyperlink r:id="rId56" w:tgtFrame="_blank" w:history="1">
        <w:r w:rsidRPr="00CC2AE4">
          <w:rPr>
            <w:rStyle w:val="Hyperlink"/>
            <w:rFonts w:ascii="Arial Narrow" w:hAnsi="Arial Narrow"/>
            <w:bCs/>
            <w:iCs/>
            <w:sz w:val="24"/>
            <w:szCs w:val="24"/>
          </w:rPr>
          <w:t>www.fcc.gov/cgb/consumerfacts/711.html</w:t>
        </w:r>
      </w:hyperlink>
      <w:r w:rsidRPr="00CC2AE4">
        <w:rPr>
          <w:rFonts w:ascii="Arial Narrow" w:hAnsi="Arial Narrow"/>
          <w:iCs/>
          <w:sz w:val="24"/>
          <w:szCs w:val="24"/>
        </w:rPr>
        <w:t>. </w:t>
      </w:r>
    </w:p>
    <w:p w14:paraId="08A52E38" w14:textId="77777777" w:rsidR="00B31873" w:rsidRPr="00CC2AE4" w:rsidRDefault="00B31873" w:rsidP="00B31873">
      <w:pPr>
        <w:jc w:val="both"/>
        <w:rPr>
          <w:rFonts w:ascii="Arial Narrow" w:hAnsi="Arial Narrow"/>
          <w:iCs/>
          <w:sz w:val="24"/>
          <w:szCs w:val="24"/>
        </w:rPr>
      </w:pPr>
      <w:r w:rsidRPr="00CC2AE4">
        <w:rPr>
          <w:rFonts w:ascii="Arial Narrow" w:hAnsi="Arial Narrow"/>
          <w:iCs/>
          <w:sz w:val="24"/>
          <w:szCs w:val="24"/>
        </w:rPr>
        <w:t xml:space="preserve">2. In the Matter of Telecommunications Relay Services and Speech-to-Speech Services for Individuals with Hearing and Speech Disabilities, Petition for Declaratory Ruling, filed by AT&amp;T, CAC, CSDVRS, LLC, </w:t>
      </w:r>
      <w:proofErr w:type="spellStart"/>
      <w:r w:rsidRPr="00CC2AE4">
        <w:rPr>
          <w:rFonts w:ascii="Arial Narrow" w:hAnsi="Arial Narrow"/>
          <w:iCs/>
          <w:sz w:val="24"/>
          <w:szCs w:val="24"/>
        </w:rPr>
        <w:t>GoAmerica</w:t>
      </w:r>
      <w:proofErr w:type="spellEnd"/>
      <w:r w:rsidRPr="00CC2AE4">
        <w:rPr>
          <w:rFonts w:ascii="Arial Narrow" w:hAnsi="Arial Narrow"/>
          <w:iCs/>
          <w:sz w:val="24"/>
          <w:szCs w:val="24"/>
        </w:rPr>
        <w:t xml:space="preserve">, Inc., </w:t>
      </w:r>
      <w:proofErr w:type="spellStart"/>
      <w:r w:rsidRPr="00CC2AE4">
        <w:rPr>
          <w:rFonts w:ascii="Arial Narrow" w:hAnsi="Arial Narrow"/>
          <w:iCs/>
          <w:sz w:val="24"/>
          <w:szCs w:val="24"/>
        </w:rPr>
        <w:t>Lifelinks</w:t>
      </w:r>
      <w:proofErr w:type="spellEnd"/>
      <w:r w:rsidRPr="00CC2AE4">
        <w:rPr>
          <w:rFonts w:ascii="Arial Narrow" w:hAnsi="Arial Narrow"/>
          <w:iCs/>
          <w:sz w:val="24"/>
          <w:szCs w:val="24"/>
        </w:rPr>
        <w:t>, LLC, Snap Telecommunications, Inc., Sorenson Communications, Inc., Sprint Nextel Corporation, and Viable Inc., CG Docket No. 03-123 (filed January 28, 2009</w:t>
      </w:r>
      <w:r w:rsidRPr="00CC2AE4">
        <w:rPr>
          <w:rFonts w:ascii="Arial Narrow" w:hAnsi="Arial Narrow"/>
          <w:iCs/>
          <w:sz w:val="24"/>
          <w:szCs w:val="24"/>
        </w:rPr>
        <w:br/>
        <w:t>“National Association of the Deaf,” NAD: National Association of the Deaf, 2017, accessed January 24</w:t>
      </w:r>
      <w:r w:rsidRPr="00CC2AE4">
        <w:rPr>
          <w:rFonts w:ascii="Arial Narrow" w:hAnsi="Arial Narrow"/>
          <w:iCs/>
          <w:sz w:val="24"/>
          <w:szCs w:val="24"/>
          <w:vertAlign w:val="superscript"/>
        </w:rPr>
        <w:t>th</w:t>
      </w:r>
      <w:r w:rsidRPr="00CC2AE4">
        <w:rPr>
          <w:rFonts w:ascii="Arial Narrow" w:hAnsi="Arial Narrow"/>
          <w:iCs/>
          <w:sz w:val="24"/>
          <w:szCs w:val="24"/>
        </w:rPr>
        <w:t xml:space="preserve">, 2017, </w:t>
      </w:r>
      <w:hyperlink r:id="rId57" w:history="1">
        <w:r w:rsidRPr="00CC2AE4">
          <w:rPr>
            <w:rStyle w:val="Hyperlink"/>
            <w:rFonts w:ascii="Arial Narrow" w:hAnsi="Arial Narrow"/>
            <w:iCs/>
            <w:sz w:val="24"/>
            <w:szCs w:val="24"/>
          </w:rPr>
          <w:t>https://www.nad.org/</w:t>
        </w:r>
      </w:hyperlink>
      <w:r w:rsidRPr="00CC2AE4">
        <w:rPr>
          <w:rFonts w:ascii="Arial Narrow" w:hAnsi="Arial Narrow"/>
          <w:iCs/>
          <w:sz w:val="24"/>
          <w:szCs w:val="24"/>
        </w:rPr>
        <w:t>.</w:t>
      </w:r>
    </w:p>
    <w:p w14:paraId="43EACCFF" w14:textId="77777777" w:rsidR="00B31873" w:rsidRPr="00CC2AE4" w:rsidRDefault="00B31873" w:rsidP="00B31873">
      <w:pPr>
        <w:rPr>
          <w:rFonts w:ascii="Arial Narrow" w:hAnsi="Arial Narrow" w:cs="Arial"/>
          <w:iCs/>
          <w:szCs w:val="22"/>
        </w:rPr>
      </w:pPr>
    </w:p>
    <w:p w14:paraId="21C72463" w14:textId="77777777" w:rsidR="00B31873" w:rsidRPr="00CC2AE4" w:rsidRDefault="00B31873" w:rsidP="00B31873">
      <w:pPr>
        <w:spacing w:after="160" w:line="259" w:lineRule="auto"/>
        <w:rPr>
          <w:rFonts w:ascii="Arial Narrow" w:hAnsi="Arial Narrow" w:cs="Arial"/>
          <w:iCs/>
          <w:szCs w:val="22"/>
        </w:rPr>
      </w:pPr>
      <w:r w:rsidRPr="00CC2AE4">
        <w:rPr>
          <w:rFonts w:ascii="Arial Narrow" w:hAnsi="Arial Narrow" w:cs="Arial"/>
          <w:iCs/>
          <w:szCs w:val="22"/>
        </w:rPr>
        <w:br w:type="page"/>
      </w:r>
    </w:p>
    <w:p w14:paraId="448F3DE8" w14:textId="47D33930" w:rsidR="009335F2" w:rsidRPr="00CC2AE4" w:rsidRDefault="009B1503" w:rsidP="009335F2">
      <w:pPr>
        <w:pStyle w:val="Heading3"/>
        <w:rPr>
          <w:rFonts w:ascii="Arial Narrow" w:hAnsi="Arial Narrow"/>
        </w:rPr>
      </w:pPr>
      <w:bookmarkStart w:id="766" w:name="_Toc102392211"/>
      <w:r w:rsidRPr="00CC2AE4">
        <w:rPr>
          <w:rFonts w:ascii="Arial Narrow" w:hAnsi="Arial Narrow"/>
        </w:rPr>
        <w:lastRenderedPageBreak/>
        <w:t xml:space="preserve">Appendix 5: </w:t>
      </w:r>
      <w:r w:rsidR="009335F2" w:rsidRPr="00CC2AE4">
        <w:rPr>
          <w:rFonts w:ascii="Arial Narrow" w:hAnsi="Arial Narrow"/>
        </w:rPr>
        <w:t>Text of EO 592</w:t>
      </w:r>
      <w:bookmarkEnd w:id="766"/>
    </w:p>
    <w:p w14:paraId="63CEF28A" w14:textId="504374FD" w:rsidR="00282D6B" w:rsidRPr="00CC2AE4" w:rsidRDefault="00921227" w:rsidP="00282D6B">
      <w:pPr>
        <w:rPr>
          <w:rFonts w:ascii="Arial Narrow" w:hAnsi="Arial Narrow"/>
          <w:sz w:val="24"/>
          <w:szCs w:val="24"/>
        </w:rPr>
      </w:pPr>
      <w:hyperlink r:id="rId58" w:history="1">
        <w:r w:rsidRPr="00CC2AE4">
          <w:rPr>
            <w:rStyle w:val="Hyperlink"/>
            <w:rFonts w:ascii="Arial Narrow" w:hAnsi="Arial Narrow"/>
            <w:sz w:val="24"/>
            <w:szCs w:val="24"/>
          </w:rPr>
          <w:t>Executive Order 592</w:t>
        </w:r>
      </w:hyperlink>
      <w:r w:rsidRPr="00CC2AE4">
        <w:rPr>
          <w:rFonts w:ascii="Arial Narrow" w:hAnsi="Arial Narrow"/>
          <w:sz w:val="24"/>
          <w:szCs w:val="24"/>
        </w:rPr>
        <w:t>, issued</w:t>
      </w:r>
      <w:r w:rsidR="009B1503" w:rsidRPr="00CC2AE4">
        <w:rPr>
          <w:rFonts w:ascii="Arial Narrow" w:hAnsi="Arial Narrow"/>
          <w:sz w:val="24"/>
          <w:szCs w:val="24"/>
        </w:rPr>
        <w:t xml:space="preserve"> by Governor Baker on October 22, 2020: </w:t>
      </w:r>
    </w:p>
    <w:p w14:paraId="698374FE" w14:textId="6ED1C99B" w:rsidR="00921227" w:rsidRPr="00CC2AE4" w:rsidRDefault="00921227" w:rsidP="00282D6B">
      <w:pPr>
        <w:rPr>
          <w:rFonts w:ascii="Arial Narrow" w:hAnsi="Arial Narrow"/>
          <w:sz w:val="24"/>
          <w:szCs w:val="24"/>
        </w:rPr>
      </w:pPr>
    </w:p>
    <w:p w14:paraId="353A9D28" w14:textId="77777777" w:rsidR="000B34A3" w:rsidRPr="00CC2AE4" w:rsidRDefault="000B34A3" w:rsidP="000B34A3">
      <w:pPr>
        <w:spacing w:after="100" w:afterAutospacing="1"/>
        <w:rPr>
          <w:rFonts w:ascii="Arial Narrow" w:hAnsi="Arial Narrow" w:cs="Noto Sans"/>
          <w:color w:val="141414"/>
          <w:sz w:val="24"/>
          <w:szCs w:val="24"/>
        </w:rPr>
      </w:pPr>
      <w:proofErr w:type="gramStart"/>
      <w:r w:rsidRPr="00CC2AE4">
        <w:rPr>
          <w:rFonts w:ascii="Arial Narrow" w:hAnsi="Arial Narrow" w:cs="Noto Sans"/>
          <w:color w:val="141414"/>
          <w:sz w:val="24"/>
          <w:szCs w:val="24"/>
        </w:rPr>
        <w:t>WHEREAS,</w:t>
      </w:r>
      <w:proofErr w:type="gramEnd"/>
      <w:r w:rsidRPr="00CC2AE4">
        <w:rPr>
          <w:rFonts w:ascii="Arial Narrow" w:hAnsi="Arial Narrow" w:cs="Noto Sans"/>
          <w:color w:val="141414"/>
          <w:sz w:val="24"/>
          <w:szCs w:val="24"/>
        </w:rPr>
        <w:t xml:space="preserve"> the Constitution of the Commonwealth of Massachusetts is based on a belief in freedom and equality for all individuals and the duty of Government to safeguard and foster these rights;</w:t>
      </w:r>
    </w:p>
    <w:p w14:paraId="24ABE92A" w14:textId="77777777" w:rsidR="000B34A3" w:rsidRPr="00CC2AE4" w:rsidRDefault="000B34A3" w:rsidP="000B34A3">
      <w:pPr>
        <w:spacing w:after="100" w:afterAutospacing="1"/>
        <w:rPr>
          <w:rFonts w:ascii="Arial Narrow" w:hAnsi="Arial Narrow" w:cs="Noto Sans"/>
          <w:color w:val="141414"/>
          <w:sz w:val="24"/>
          <w:szCs w:val="24"/>
        </w:rPr>
      </w:pPr>
      <w:r w:rsidRPr="00CC2AE4">
        <w:rPr>
          <w:rFonts w:ascii="Arial Narrow" w:hAnsi="Arial Narrow" w:cs="Noto Sans"/>
          <w:color w:val="141414"/>
          <w:sz w:val="24"/>
          <w:szCs w:val="24"/>
        </w:rPr>
        <w:t xml:space="preserve">WHEREAS, the Executive Branch of the Commonwealth of Massachusetts recognizes the importance of non-discrimination, diversity, workforce inclusion, and equal opportunity in all aspects of state employment and its programs, policies, and </w:t>
      </w:r>
      <w:proofErr w:type="gramStart"/>
      <w:r w:rsidRPr="00CC2AE4">
        <w:rPr>
          <w:rFonts w:ascii="Arial Narrow" w:hAnsi="Arial Narrow" w:cs="Noto Sans"/>
          <w:color w:val="141414"/>
          <w:sz w:val="24"/>
          <w:szCs w:val="24"/>
        </w:rPr>
        <w:t>activities;</w:t>
      </w:r>
      <w:proofErr w:type="gramEnd"/>
    </w:p>
    <w:p w14:paraId="721CBDBB" w14:textId="77777777" w:rsidR="000B34A3" w:rsidRPr="00CC2AE4" w:rsidRDefault="000B34A3" w:rsidP="000B34A3">
      <w:pPr>
        <w:spacing w:after="100" w:afterAutospacing="1"/>
        <w:rPr>
          <w:rFonts w:ascii="Arial Narrow" w:hAnsi="Arial Narrow" w:cs="Noto Sans"/>
          <w:color w:val="141414"/>
          <w:sz w:val="24"/>
          <w:szCs w:val="24"/>
        </w:rPr>
      </w:pPr>
      <w:r w:rsidRPr="00CC2AE4">
        <w:rPr>
          <w:rFonts w:ascii="Arial Narrow" w:hAnsi="Arial Narrow" w:cs="Noto Sans"/>
          <w:color w:val="141414"/>
          <w:sz w:val="24"/>
          <w:szCs w:val="24"/>
        </w:rPr>
        <w:t xml:space="preserve">WHEREAS, the Executive Branch has an obligation to lead by example and to support a culture of inclusion that values and promotes diversity and equal </w:t>
      </w:r>
      <w:proofErr w:type="gramStart"/>
      <w:r w:rsidRPr="00CC2AE4">
        <w:rPr>
          <w:rFonts w:ascii="Arial Narrow" w:hAnsi="Arial Narrow" w:cs="Noto Sans"/>
          <w:color w:val="141414"/>
          <w:sz w:val="24"/>
          <w:szCs w:val="24"/>
        </w:rPr>
        <w:t>opportunity</w:t>
      </w:r>
      <w:proofErr w:type="gramEnd"/>
      <w:r w:rsidRPr="00CC2AE4">
        <w:rPr>
          <w:rFonts w:ascii="Arial Narrow" w:hAnsi="Arial Narrow" w:cs="Noto Sans"/>
          <w:color w:val="141414"/>
          <w:sz w:val="24"/>
          <w:szCs w:val="24"/>
        </w:rPr>
        <w:t xml:space="preserve"> for all </w:t>
      </w:r>
      <w:proofErr w:type="gramStart"/>
      <w:r w:rsidRPr="00CC2AE4">
        <w:rPr>
          <w:rFonts w:ascii="Arial Narrow" w:hAnsi="Arial Narrow" w:cs="Noto Sans"/>
          <w:color w:val="141414"/>
          <w:sz w:val="24"/>
          <w:szCs w:val="24"/>
        </w:rPr>
        <w:t>persons;</w:t>
      </w:r>
      <w:proofErr w:type="gramEnd"/>
    </w:p>
    <w:p w14:paraId="53A7A817" w14:textId="77777777" w:rsidR="000B34A3" w:rsidRPr="00CC2AE4" w:rsidRDefault="000B34A3" w:rsidP="000B34A3">
      <w:pPr>
        <w:spacing w:after="100" w:afterAutospacing="1"/>
        <w:rPr>
          <w:rFonts w:ascii="Arial Narrow" w:hAnsi="Arial Narrow" w:cs="Noto Sans"/>
          <w:color w:val="141414"/>
          <w:sz w:val="24"/>
          <w:szCs w:val="24"/>
        </w:rPr>
      </w:pPr>
      <w:r w:rsidRPr="00CC2AE4">
        <w:rPr>
          <w:rFonts w:ascii="Arial Narrow" w:hAnsi="Arial Narrow" w:cs="Noto Sans"/>
          <w:color w:val="141414"/>
          <w:sz w:val="24"/>
          <w:szCs w:val="24"/>
        </w:rPr>
        <w:t xml:space="preserve">WHEREAS, creating greater accountability and shared responsibility for achieving diversity and inclusion goals at all levels of the Executive Branch will promote steady and sustainable </w:t>
      </w:r>
      <w:proofErr w:type="gramStart"/>
      <w:r w:rsidRPr="00CC2AE4">
        <w:rPr>
          <w:rFonts w:ascii="Arial Narrow" w:hAnsi="Arial Narrow" w:cs="Noto Sans"/>
          <w:color w:val="141414"/>
          <w:sz w:val="24"/>
          <w:szCs w:val="24"/>
        </w:rPr>
        <w:t>progress;</w:t>
      </w:r>
      <w:proofErr w:type="gramEnd"/>
    </w:p>
    <w:p w14:paraId="61E86F9E" w14:textId="77777777" w:rsidR="000B34A3" w:rsidRPr="00CC2AE4" w:rsidRDefault="000B34A3" w:rsidP="000B34A3">
      <w:pPr>
        <w:spacing w:after="100" w:afterAutospacing="1"/>
        <w:rPr>
          <w:rFonts w:ascii="Arial Narrow" w:hAnsi="Arial Narrow" w:cs="Noto Sans"/>
          <w:color w:val="141414"/>
          <w:sz w:val="24"/>
          <w:szCs w:val="24"/>
        </w:rPr>
      </w:pPr>
      <w:r w:rsidRPr="00CC2AE4">
        <w:rPr>
          <w:rFonts w:ascii="Arial Narrow" w:hAnsi="Arial Narrow" w:cs="Noto Sans"/>
          <w:color w:val="141414"/>
          <w:sz w:val="24"/>
          <w:szCs w:val="24"/>
        </w:rPr>
        <w:t xml:space="preserve">WHEREAS, effective strategic diversity management practices enhance employee productivity, nurture the development of employees at all levels, and strengthen the Commonwealth’s ability to deliver excellent customer service to an array of diverse residents, businesses, and other </w:t>
      </w:r>
      <w:proofErr w:type="gramStart"/>
      <w:r w:rsidRPr="00CC2AE4">
        <w:rPr>
          <w:rFonts w:ascii="Arial Narrow" w:hAnsi="Arial Narrow" w:cs="Noto Sans"/>
          <w:color w:val="141414"/>
          <w:sz w:val="24"/>
          <w:szCs w:val="24"/>
        </w:rPr>
        <w:t>stakeholders;</w:t>
      </w:r>
      <w:proofErr w:type="gramEnd"/>
    </w:p>
    <w:p w14:paraId="2D0EE481" w14:textId="77777777" w:rsidR="000B34A3" w:rsidRPr="00CC2AE4" w:rsidRDefault="000B34A3" w:rsidP="000B34A3">
      <w:pPr>
        <w:spacing w:after="100" w:afterAutospacing="1"/>
        <w:rPr>
          <w:rFonts w:ascii="Arial Narrow" w:hAnsi="Arial Narrow" w:cs="Noto Sans"/>
          <w:color w:val="141414"/>
          <w:sz w:val="24"/>
          <w:szCs w:val="24"/>
        </w:rPr>
      </w:pPr>
      <w:proofErr w:type="gramStart"/>
      <w:r w:rsidRPr="00CC2AE4">
        <w:rPr>
          <w:rFonts w:ascii="Arial Narrow" w:hAnsi="Arial Narrow" w:cs="Noto Sans"/>
          <w:color w:val="141414"/>
          <w:sz w:val="24"/>
          <w:szCs w:val="24"/>
        </w:rPr>
        <w:t>WHEREAS,</w:t>
      </w:r>
      <w:proofErr w:type="gramEnd"/>
      <w:r w:rsidRPr="00CC2AE4">
        <w:rPr>
          <w:rFonts w:ascii="Arial Narrow" w:hAnsi="Arial Narrow" w:cs="Noto Sans"/>
          <w:color w:val="141414"/>
          <w:sz w:val="24"/>
          <w:szCs w:val="24"/>
        </w:rPr>
        <w:t xml:space="preserve"> the Executive Branch of the Commonwealth holds its employees to the requirements of state and federal non-discrimination laws and to the standards established by the Commonwealth’s policies, in order to maintain a workplace free from discrimination;</w:t>
      </w:r>
    </w:p>
    <w:p w14:paraId="2F60F61E" w14:textId="77777777" w:rsidR="000B34A3" w:rsidRPr="00CC2AE4" w:rsidRDefault="000B34A3" w:rsidP="000B34A3">
      <w:pPr>
        <w:spacing w:after="100" w:afterAutospacing="1"/>
        <w:rPr>
          <w:rFonts w:ascii="Arial Narrow" w:hAnsi="Arial Narrow" w:cs="Noto Sans"/>
          <w:color w:val="141414"/>
          <w:sz w:val="24"/>
          <w:szCs w:val="24"/>
        </w:rPr>
      </w:pPr>
      <w:r w:rsidRPr="00CC2AE4">
        <w:rPr>
          <w:rFonts w:ascii="Arial Narrow" w:hAnsi="Arial Narrow" w:cs="Noto Sans"/>
          <w:color w:val="141414"/>
          <w:sz w:val="24"/>
          <w:szCs w:val="24"/>
        </w:rPr>
        <w:t xml:space="preserve">WHEREAS, while acknowledging the many efforts and accomplishments of the past, the Commonwealth can and must do more to ensure that non-discrimination, diversity, and equal opportunity are safeguarded, promoted, and reflected in state workplaces, programs, services, policies, activities, decisions, and </w:t>
      </w:r>
      <w:proofErr w:type="gramStart"/>
      <w:r w:rsidRPr="00CC2AE4">
        <w:rPr>
          <w:rFonts w:ascii="Arial Narrow" w:hAnsi="Arial Narrow" w:cs="Noto Sans"/>
          <w:color w:val="141414"/>
          <w:sz w:val="24"/>
          <w:szCs w:val="24"/>
        </w:rPr>
        <w:t>contracts;</w:t>
      </w:r>
      <w:proofErr w:type="gramEnd"/>
      <w:r w:rsidRPr="00CC2AE4">
        <w:rPr>
          <w:rFonts w:ascii="Arial Narrow" w:hAnsi="Arial Narrow" w:cs="Noto Sans"/>
          <w:color w:val="141414"/>
          <w:sz w:val="24"/>
          <w:szCs w:val="24"/>
        </w:rPr>
        <w:t> </w:t>
      </w:r>
    </w:p>
    <w:p w14:paraId="35CE9ACA" w14:textId="77777777" w:rsidR="000B34A3" w:rsidRPr="00CC2AE4" w:rsidRDefault="000B34A3" w:rsidP="000B34A3">
      <w:pPr>
        <w:spacing w:after="100" w:afterAutospacing="1"/>
        <w:rPr>
          <w:rFonts w:ascii="Arial Narrow" w:hAnsi="Arial Narrow" w:cs="Noto Sans"/>
          <w:color w:val="141414"/>
          <w:sz w:val="24"/>
          <w:szCs w:val="24"/>
        </w:rPr>
      </w:pPr>
      <w:r w:rsidRPr="00CC2AE4">
        <w:rPr>
          <w:rFonts w:ascii="Arial Narrow" w:hAnsi="Arial Narrow" w:cs="Noto Sans"/>
          <w:color w:val="141414"/>
          <w:sz w:val="24"/>
          <w:szCs w:val="24"/>
        </w:rPr>
        <w:t>NOW,</w:t>
      </w:r>
      <w:r w:rsidRPr="00CC2AE4">
        <w:rPr>
          <w:rFonts w:ascii="Arial Narrow" w:hAnsi="Arial Narrow" w:cs="Noto Sans"/>
          <w:b/>
          <w:bCs/>
          <w:color w:val="141414"/>
          <w:sz w:val="24"/>
          <w:szCs w:val="24"/>
        </w:rPr>
        <w:t> </w:t>
      </w:r>
      <w:r w:rsidRPr="00CC2AE4">
        <w:rPr>
          <w:rFonts w:ascii="Arial Narrow" w:hAnsi="Arial Narrow" w:cs="Noto Sans"/>
          <w:color w:val="141414"/>
          <w:sz w:val="24"/>
          <w:szCs w:val="24"/>
        </w:rPr>
        <w:t xml:space="preserve">THEREFORE, I, Charles D. Baker, Governor of the Commonwealth of Massachusetts, by virtue of the authority vested in me by the Constitution, Part 2, c. 2, § I, Art. </w:t>
      </w:r>
      <w:proofErr w:type="gramStart"/>
      <w:r w:rsidRPr="00CC2AE4">
        <w:rPr>
          <w:rFonts w:ascii="Arial Narrow" w:hAnsi="Arial Narrow" w:cs="Noto Sans"/>
          <w:color w:val="141414"/>
          <w:sz w:val="24"/>
          <w:szCs w:val="24"/>
        </w:rPr>
        <w:t>I, do</w:t>
      </w:r>
      <w:proofErr w:type="gramEnd"/>
      <w:r w:rsidRPr="00CC2AE4">
        <w:rPr>
          <w:rFonts w:ascii="Arial Narrow" w:hAnsi="Arial Narrow" w:cs="Noto Sans"/>
          <w:color w:val="141414"/>
          <w:sz w:val="24"/>
          <w:szCs w:val="24"/>
        </w:rPr>
        <w:t xml:space="preserve"> hereby revoke Executive Order No. 526 and order as follows:</w:t>
      </w:r>
    </w:p>
    <w:p w14:paraId="52151292" w14:textId="77777777" w:rsidR="000B34A3" w:rsidRPr="00CC2AE4" w:rsidRDefault="000B34A3" w:rsidP="000B34A3">
      <w:pPr>
        <w:spacing w:after="100" w:afterAutospacing="1"/>
        <w:rPr>
          <w:rFonts w:ascii="Arial Narrow" w:hAnsi="Arial Narrow" w:cs="Noto Sans"/>
          <w:color w:val="141414"/>
          <w:sz w:val="24"/>
          <w:szCs w:val="24"/>
        </w:rPr>
      </w:pPr>
      <w:r w:rsidRPr="00CC2AE4">
        <w:rPr>
          <w:rFonts w:ascii="Arial Narrow" w:hAnsi="Arial Narrow" w:cs="Noto Sans"/>
          <w:b/>
          <w:bCs/>
          <w:color w:val="141414"/>
          <w:sz w:val="24"/>
          <w:szCs w:val="24"/>
        </w:rPr>
        <w:t>Section 1</w:t>
      </w:r>
      <w:r w:rsidRPr="00CC2AE4">
        <w:rPr>
          <w:rFonts w:ascii="Arial Narrow" w:hAnsi="Arial Narrow" w:cs="Noto Sans"/>
          <w:color w:val="141414"/>
          <w:sz w:val="24"/>
          <w:szCs w:val="24"/>
        </w:rPr>
        <w:t>. This Executive Order shall apply to all state agencies in the Executive Branch, as defined below. As used in this Order, the following words shall have the following meanings:</w:t>
      </w:r>
    </w:p>
    <w:p w14:paraId="0D76470E" w14:textId="77777777" w:rsidR="000B34A3" w:rsidRPr="00CC2AE4" w:rsidRDefault="000B34A3" w:rsidP="000B34A3">
      <w:pPr>
        <w:spacing w:after="100" w:afterAutospacing="1"/>
        <w:rPr>
          <w:rFonts w:ascii="Arial Narrow" w:hAnsi="Arial Narrow" w:cs="Noto Sans"/>
          <w:color w:val="141414"/>
          <w:sz w:val="24"/>
          <w:szCs w:val="24"/>
        </w:rPr>
      </w:pPr>
      <w:r w:rsidRPr="00CC2AE4">
        <w:rPr>
          <w:rFonts w:ascii="Arial Narrow" w:hAnsi="Arial Narrow" w:cs="Noto Sans"/>
          <w:color w:val="141414"/>
          <w:sz w:val="24"/>
          <w:szCs w:val="24"/>
        </w:rPr>
        <w:t>“Discrimination”,</w:t>
      </w:r>
    </w:p>
    <w:p w14:paraId="0D9099AA" w14:textId="77777777" w:rsidR="000B34A3" w:rsidRPr="00CC2AE4" w:rsidRDefault="000B34A3" w:rsidP="00591F85">
      <w:pPr>
        <w:pStyle w:val="ListBullet4"/>
        <w:rPr>
          <w:rFonts w:ascii="Arial Narrow" w:hAnsi="Arial Narrow" w:cs="Noto Sans"/>
          <w:color w:val="141414"/>
        </w:rPr>
      </w:pPr>
      <w:r w:rsidRPr="00CC2AE4">
        <w:rPr>
          <w:rFonts w:ascii="Arial Narrow" w:hAnsi="Arial Narrow" w:cs="Noto Sans"/>
          <w:color w:val="141414"/>
        </w:rPr>
        <w:t xml:space="preserve">Conduct in violation of state or federal non-discrimination </w:t>
      </w:r>
      <w:proofErr w:type="gramStart"/>
      <w:r w:rsidRPr="00CC2AE4">
        <w:rPr>
          <w:rFonts w:ascii="Arial Narrow" w:hAnsi="Arial Narrow" w:cs="Noto Sans"/>
          <w:color w:val="141414"/>
        </w:rPr>
        <w:t>laws;</w:t>
      </w:r>
      <w:proofErr w:type="gramEnd"/>
    </w:p>
    <w:p w14:paraId="7F63BD5C" w14:textId="77777777" w:rsidR="000B34A3" w:rsidRPr="00CC2AE4" w:rsidRDefault="000B34A3" w:rsidP="00591F85">
      <w:pPr>
        <w:pStyle w:val="ListBullet4"/>
        <w:rPr>
          <w:rFonts w:ascii="Arial Narrow" w:hAnsi="Arial Narrow" w:cs="Noto Sans"/>
          <w:color w:val="141414"/>
        </w:rPr>
      </w:pPr>
      <w:r w:rsidRPr="00CC2AE4">
        <w:rPr>
          <w:rFonts w:ascii="Arial Narrow" w:hAnsi="Arial Narrow" w:cs="Noto Sans"/>
          <w:color w:val="141414"/>
        </w:rPr>
        <w:t>Unfair treatment because of an individual’s membership in a protected class under state or federal non-discrimination law; or</w:t>
      </w:r>
    </w:p>
    <w:p w14:paraId="306471E0" w14:textId="77777777" w:rsidR="000B34A3" w:rsidRPr="00CC2AE4" w:rsidRDefault="000B34A3" w:rsidP="00591F85">
      <w:pPr>
        <w:pStyle w:val="ListBullet4"/>
        <w:rPr>
          <w:rFonts w:ascii="Arial Narrow" w:hAnsi="Arial Narrow" w:cs="Noto Sans"/>
          <w:color w:val="141414"/>
        </w:rPr>
      </w:pPr>
      <w:r w:rsidRPr="00CC2AE4">
        <w:rPr>
          <w:rFonts w:ascii="Arial Narrow" w:hAnsi="Arial Narrow" w:cs="Noto Sans"/>
          <w:color w:val="141414"/>
        </w:rPr>
        <w:t>Unfavorable treatment of an individual as compared to others similarly situated with respect to the terms, conditions, or privileges of employment because the individual is a member of a class protected by law. Discrimination may involve, but is not limited to:</w:t>
      </w:r>
    </w:p>
    <w:p w14:paraId="1871772B" w14:textId="77777777" w:rsidR="000B34A3" w:rsidRPr="00CC2AE4" w:rsidRDefault="000B34A3" w:rsidP="00591F85">
      <w:pPr>
        <w:numPr>
          <w:ilvl w:val="1"/>
          <w:numId w:val="0"/>
        </w:numPr>
        <w:tabs>
          <w:tab w:val="num" w:pos="360"/>
        </w:tabs>
        <w:spacing w:before="100" w:beforeAutospacing="1" w:after="120"/>
        <w:rPr>
          <w:rFonts w:ascii="Arial Narrow" w:hAnsi="Arial Narrow" w:cs="Noto Sans"/>
          <w:color w:val="141414"/>
          <w:sz w:val="24"/>
          <w:szCs w:val="24"/>
        </w:rPr>
      </w:pPr>
      <w:r w:rsidRPr="00CC2AE4">
        <w:rPr>
          <w:rFonts w:ascii="Arial Narrow" w:hAnsi="Arial Narrow" w:cs="Noto Sans"/>
          <w:color w:val="141414"/>
          <w:sz w:val="24"/>
          <w:szCs w:val="24"/>
        </w:rPr>
        <w:t xml:space="preserve">Harassment, by creating, or allowing to exist, an environment hostile to an individual’s membership in a protected </w:t>
      </w:r>
      <w:proofErr w:type="gramStart"/>
      <w:r w:rsidRPr="00CC2AE4">
        <w:rPr>
          <w:rFonts w:ascii="Arial Narrow" w:hAnsi="Arial Narrow" w:cs="Noto Sans"/>
          <w:color w:val="141414"/>
          <w:sz w:val="24"/>
          <w:szCs w:val="24"/>
        </w:rPr>
        <w:t>class;</w:t>
      </w:r>
      <w:proofErr w:type="gramEnd"/>
    </w:p>
    <w:p w14:paraId="53F56976" w14:textId="77777777" w:rsidR="000B34A3" w:rsidRPr="00CC2AE4" w:rsidRDefault="000B34A3" w:rsidP="00591F85">
      <w:pPr>
        <w:numPr>
          <w:ilvl w:val="1"/>
          <w:numId w:val="0"/>
        </w:numPr>
        <w:tabs>
          <w:tab w:val="num" w:pos="360"/>
        </w:tabs>
        <w:spacing w:before="100" w:beforeAutospacing="1" w:after="120"/>
        <w:rPr>
          <w:rFonts w:ascii="Arial Narrow" w:hAnsi="Arial Narrow" w:cs="Noto Sans"/>
          <w:color w:val="141414"/>
          <w:sz w:val="24"/>
          <w:szCs w:val="24"/>
        </w:rPr>
      </w:pPr>
      <w:r w:rsidRPr="00CC2AE4">
        <w:rPr>
          <w:rFonts w:ascii="Arial Narrow" w:hAnsi="Arial Narrow" w:cs="Noto Sans"/>
          <w:color w:val="141414"/>
          <w:sz w:val="24"/>
          <w:szCs w:val="24"/>
        </w:rPr>
        <w:t xml:space="preserve">Failing to provide </w:t>
      </w:r>
      <w:proofErr w:type="gramStart"/>
      <w:r w:rsidRPr="00CC2AE4">
        <w:rPr>
          <w:rFonts w:ascii="Arial Narrow" w:hAnsi="Arial Narrow" w:cs="Noto Sans"/>
          <w:color w:val="141414"/>
          <w:sz w:val="24"/>
          <w:szCs w:val="24"/>
        </w:rPr>
        <w:t>a reasonable</w:t>
      </w:r>
      <w:proofErr w:type="gramEnd"/>
      <w:r w:rsidRPr="00CC2AE4">
        <w:rPr>
          <w:rFonts w:ascii="Arial Narrow" w:hAnsi="Arial Narrow" w:cs="Noto Sans"/>
          <w:color w:val="141414"/>
          <w:sz w:val="24"/>
          <w:szCs w:val="24"/>
        </w:rPr>
        <w:t xml:space="preserve"> accommodation to an individual’s disability; or</w:t>
      </w:r>
    </w:p>
    <w:p w14:paraId="08DBC098" w14:textId="677E00D7" w:rsidR="000B34A3" w:rsidRPr="00CC2AE4" w:rsidRDefault="000B34A3" w:rsidP="00591F85">
      <w:pPr>
        <w:numPr>
          <w:ilvl w:val="1"/>
          <w:numId w:val="0"/>
        </w:numPr>
        <w:tabs>
          <w:tab w:val="num" w:pos="360"/>
        </w:tabs>
        <w:spacing w:before="100" w:beforeAutospacing="1"/>
        <w:rPr>
          <w:rFonts w:ascii="Arial Narrow" w:hAnsi="Arial Narrow" w:cs="Noto Sans"/>
          <w:color w:val="141414"/>
          <w:sz w:val="24"/>
          <w:szCs w:val="24"/>
        </w:rPr>
      </w:pPr>
      <w:r w:rsidRPr="00CC2AE4">
        <w:rPr>
          <w:rFonts w:ascii="Arial Narrow" w:hAnsi="Arial Narrow" w:cs="Noto Sans"/>
          <w:color w:val="141414"/>
          <w:sz w:val="24"/>
          <w:szCs w:val="24"/>
        </w:rPr>
        <w:t>Pursuing a practice or policy, which, while it appears neutral on its face, has a disproportionate and unfavorable impact on individuals who are members of a protected class.</w:t>
      </w:r>
    </w:p>
    <w:p w14:paraId="717829D5" w14:textId="0858CA1A" w:rsidR="000B34A3" w:rsidRPr="00CC2AE4" w:rsidRDefault="000B34A3" w:rsidP="000B34A3">
      <w:pPr>
        <w:spacing w:after="100" w:afterAutospacing="1"/>
        <w:rPr>
          <w:rFonts w:ascii="Arial Narrow" w:hAnsi="Arial Narrow" w:cs="Noto Sans"/>
          <w:color w:val="141414"/>
          <w:sz w:val="24"/>
          <w:szCs w:val="24"/>
        </w:rPr>
      </w:pPr>
      <w:r w:rsidRPr="00CC2AE4">
        <w:rPr>
          <w:rFonts w:ascii="Arial Narrow" w:hAnsi="Arial Narrow" w:cs="Noto Sans"/>
          <w:color w:val="141414"/>
          <w:sz w:val="24"/>
          <w:szCs w:val="24"/>
        </w:rPr>
        <w:lastRenderedPageBreak/>
        <w:t>“State agencies”, all executive offices, boards, commissions, agencies, departments, divisions, councils, bureaus, and offices, now existing and hereafter established. </w:t>
      </w:r>
    </w:p>
    <w:p w14:paraId="29E9CD70" w14:textId="77777777" w:rsidR="000B34A3" w:rsidRPr="00CC2AE4" w:rsidRDefault="000B34A3" w:rsidP="000B34A3">
      <w:pPr>
        <w:spacing w:after="100" w:afterAutospacing="1"/>
        <w:rPr>
          <w:rFonts w:ascii="Arial Narrow" w:hAnsi="Arial Narrow" w:cs="Noto Sans"/>
          <w:color w:val="141414"/>
          <w:sz w:val="24"/>
          <w:szCs w:val="24"/>
        </w:rPr>
      </w:pPr>
      <w:r w:rsidRPr="00CC2AE4">
        <w:rPr>
          <w:rFonts w:ascii="Arial Narrow" w:hAnsi="Arial Narrow" w:cs="Noto Sans"/>
          <w:b/>
          <w:bCs/>
          <w:color w:val="141414"/>
          <w:sz w:val="24"/>
          <w:szCs w:val="24"/>
        </w:rPr>
        <w:t>Section 2</w:t>
      </w:r>
      <w:r w:rsidRPr="00CC2AE4">
        <w:rPr>
          <w:rFonts w:ascii="Arial Narrow" w:hAnsi="Arial Narrow" w:cs="Noto Sans"/>
          <w:color w:val="141414"/>
          <w:sz w:val="24"/>
          <w:szCs w:val="24"/>
        </w:rPr>
        <w:t xml:space="preserve">. Non-discrimination, diversity, and equal opportunity shall be the policy of the Executive Branch of the Commonwealth of Massachusetts in all aspects of state employment, programs, services, policies, activities, and decisions. Each executive officer and agency head serving under the Governor and all state employees shall take immediate, affirmative steps to ensure compliance with this policy and with applicable state and federal laws in connection with both the internal operations of state government as well as external relations with the public, including those </w:t>
      </w:r>
      <w:proofErr w:type="gramStart"/>
      <w:r w:rsidRPr="00CC2AE4">
        <w:rPr>
          <w:rFonts w:ascii="Arial Narrow" w:hAnsi="Arial Narrow" w:cs="Noto Sans"/>
          <w:color w:val="141414"/>
          <w:sz w:val="24"/>
          <w:szCs w:val="24"/>
        </w:rPr>
        <w:t>persons</w:t>
      </w:r>
      <w:proofErr w:type="gramEnd"/>
      <w:r w:rsidRPr="00CC2AE4">
        <w:rPr>
          <w:rFonts w:ascii="Arial Narrow" w:hAnsi="Arial Narrow" w:cs="Noto Sans"/>
          <w:color w:val="141414"/>
          <w:sz w:val="24"/>
          <w:szCs w:val="24"/>
        </w:rPr>
        <w:t xml:space="preserve"> and organizations doing business with the Commonwealth. Each agency, in discharging its duties, shall consider the likely effects that its programs, services, policies, activities, and decisions will have on achieving non-discrimination, diversity, and equal opportunity.</w:t>
      </w:r>
    </w:p>
    <w:p w14:paraId="097AFB50" w14:textId="77777777" w:rsidR="000B34A3" w:rsidRPr="00CC2AE4" w:rsidRDefault="000B34A3" w:rsidP="000B34A3">
      <w:pPr>
        <w:spacing w:after="100" w:afterAutospacing="1"/>
        <w:rPr>
          <w:rFonts w:ascii="Arial Narrow" w:hAnsi="Arial Narrow" w:cs="Noto Sans"/>
          <w:color w:val="141414"/>
          <w:sz w:val="24"/>
          <w:szCs w:val="24"/>
        </w:rPr>
      </w:pPr>
      <w:r w:rsidRPr="00CC2AE4">
        <w:rPr>
          <w:rFonts w:ascii="Arial Narrow" w:hAnsi="Arial Narrow" w:cs="Noto Sans"/>
          <w:b/>
          <w:bCs/>
          <w:color w:val="141414"/>
          <w:sz w:val="24"/>
          <w:szCs w:val="24"/>
        </w:rPr>
        <w:t>Section 3</w:t>
      </w:r>
      <w:r w:rsidRPr="00CC2AE4">
        <w:rPr>
          <w:rFonts w:ascii="Arial Narrow" w:hAnsi="Arial Narrow" w:cs="Noto Sans"/>
          <w:color w:val="141414"/>
          <w:sz w:val="24"/>
          <w:szCs w:val="24"/>
        </w:rPr>
        <w:t xml:space="preserve">. All state agencies shall develop and implement affirmative action and diversity plans to identify and eliminate barriers in the workplace which are discriminatory in intent or effect; remedy the effects of past discriminatory practices; identify, recruit, hire, develop, promote, and retain employees who are members of under-represented groups; and ensure diversity and equal opportunity in all facets, terms, and conditions of state employment. Such plans shall set forth specific goals and timetables for </w:t>
      </w:r>
      <w:proofErr w:type="gramStart"/>
      <w:r w:rsidRPr="00CC2AE4">
        <w:rPr>
          <w:rFonts w:ascii="Arial Narrow" w:hAnsi="Arial Narrow" w:cs="Noto Sans"/>
          <w:color w:val="141414"/>
          <w:sz w:val="24"/>
          <w:szCs w:val="24"/>
        </w:rPr>
        <w:t>achievement</w:t>
      </w:r>
      <w:proofErr w:type="gramEnd"/>
      <w:r w:rsidRPr="00CC2AE4">
        <w:rPr>
          <w:rFonts w:ascii="Arial Narrow" w:hAnsi="Arial Narrow" w:cs="Noto Sans"/>
          <w:color w:val="141414"/>
          <w:sz w:val="24"/>
          <w:szCs w:val="24"/>
        </w:rPr>
        <w:t xml:space="preserve"> of these goals, shall comply with all applicable state and federal laws, and shall be updated, at a minimum, every two years.</w:t>
      </w:r>
    </w:p>
    <w:p w14:paraId="4E07D353" w14:textId="77777777" w:rsidR="000B34A3" w:rsidRPr="00CC2AE4" w:rsidRDefault="000B34A3" w:rsidP="000B34A3">
      <w:pPr>
        <w:spacing w:after="100" w:afterAutospacing="1"/>
        <w:rPr>
          <w:rFonts w:ascii="Arial Narrow" w:hAnsi="Arial Narrow" w:cs="Noto Sans"/>
          <w:color w:val="141414"/>
          <w:sz w:val="24"/>
          <w:szCs w:val="24"/>
        </w:rPr>
      </w:pPr>
      <w:r w:rsidRPr="00CC2AE4">
        <w:rPr>
          <w:rFonts w:ascii="Arial Narrow" w:hAnsi="Arial Narrow" w:cs="Noto Sans"/>
          <w:b/>
          <w:bCs/>
          <w:color w:val="141414"/>
          <w:sz w:val="24"/>
          <w:szCs w:val="24"/>
        </w:rPr>
        <w:t>Section 4</w:t>
      </w:r>
      <w:r w:rsidRPr="00CC2AE4">
        <w:rPr>
          <w:rFonts w:ascii="Arial Narrow" w:hAnsi="Arial Narrow" w:cs="Noto Sans"/>
          <w:color w:val="141414"/>
          <w:sz w:val="24"/>
          <w:szCs w:val="24"/>
        </w:rPr>
        <w:t xml:space="preserve">. All programs, policies, activities, and services provided, performed, licensed, chartered, funded, regulated, or contracted for by the state shall be conducted without unlawful discrimination based on race, color, age, gender, ethnicity, sexual orientation, gender identity or expression, genetics, pregnancy or pregnancy-related condition, religion, creed, ancestry, national origin, disability, veteran’s status (including Vietnam-era veterans), or background. Equal opportunity and diversity shall be protected and affirmatively promoted in </w:t>
      </w:r>
      <w:proofErr w:type="gramStart"/>
      <w:r w:rsidRPr="00CC2AE4">
        <w:rPr>
          <w:rFonts w:ascii="Arial Narrow" w:hAnsi="Arial Narrow" w:cs="Noto Sans"/>
          <w:color w:val="141414"/>
          <w:sz w:val="24"/>
          <w:szCs w:val="24"/>
        </w:rPr>
        <w:t>all state,</w:t>
      </w:r>
      <w:proofErr w:type="gramEnd"/>
      <w:r w:rsidRPr="00CC2AE4">
        <w:rPr>
          <w:rFonts w:ascii="Arial Narrow" w:hAnsi="Arial Narrow" w:cs="Noto Sans"/>
          <w:color w:val="141414"/>
          <w:sz w:val="24"/>
          <w:szCs w:val="24"/>
        </w:rPr>
        <w:t xml:space="preserve"> state-assisted, and state-regulated programs, policies, activities, and services. Non-compliance shall subject violators to such disciplinary or remedial actions as permitted by law. This provision applies, but is not limited to, the use and operation of facilities owned, leased, funded, or subject to control by the Commonwealth; the sale, lease, rental, financing, construction, or development of housing; state-licensed or chartered health care facilities, educational institutions, and businesses; education, counseling, and training programs; and public schools.</w:t>
      </w:r>
    </w:p>
    <w:p w14:paraId="1D42F7E3" w14:textId="77777777" w:rsidR="000B34A3" w:rsidRPr="00CC2AE4" w:rsidRDefault="000B34A3" w:rsidP="000B34A3">
      <w:pPr>
        <w:spacing w:after="100" w:afterAutospacing="1"/>
        <w:rPr>
          <w:rFonts w:ascii="Arial Narrow" w:hAnsi="Arial Narrow" w:cs="Noto Sans"/>
          <w:color w:val="141414"/>
          <w:sz w:val="24"/>
          <w:szCs w:val="24"/>
        </w:rPr>
      </w:pPr>
      <w:r w:rsidRPr="00CC2AE4">
        <w:rPr>
          <w:rFonts w:ascii="Arial Narrow" w:hAnsi="Arial Narrow" w:cs="Noto Sans"/>
          <w:b/>
          <w:bCs/>
          <w:color w:val="141414"/>
          <w:sz w:val="24"/>
          <w:szCs w:val="24"/>
        </w:rPr>
        <w:t>Section 5</w:t>
      </w:r>
      <w:r w:rsidRPr="00CC2AE4">
        <w:rPr>
          <w:rFonts w:ascii="Arial Narrow" w:hAnsi="Arial Narrow" w:cs="Noto Sans"/>
          <w:color w:val="141414"/>
          <w:sz w:val="24"/>
          <w:szCs w:val="24"/>
        </w:rPr>
        <w:t>. All Executive Branch contracts entered into after the effective date of this Order shall contain provisions prohibiting contractors and subcontractors from engaging in discriminatory employment practices, either by intent or effect; requiring contractors to certify that they are in compliance with all applicable state and federal laws, rules, and regulations governing fair labor and employment practices; and requiring contractors to commit to purchasing supplies and services from certified minority or women-owned businesses, small businesses, or businesses owned by socially or economically disadvantaged persons, veterans (including Vietnam-era veterans), persons with disabilities, or lesbian, gay, bisexual, or transgender persons. Such provisions shall be drafted in consultation with the Office of the Comptroller, the Office of Diversity and Equal Opportunity (“ODEO”), and the Operational Services Division, which shall develop and implement uniform language to be incorporated into all Executive Branch contracts. The provisions shall be enforced through the contracting agency, the Operational Services Division, and/or the Massachusetts Commission Against Discrimination (“MCAD”). Any breach shall be regarded as a material breach of the contract that may subject the contractor to sanctions up to and including termination of the contract.</w:t>
      </w:r>
    </w:p>
    <w:p w14:paraId="2D2C860C" w14:textId="77777777" w:rsidR="000B34A3" w:rsidRPr="00CC2AE4" w:rsidRDefault="000B34A3" w:rsidP="000B34A3">
      <w:pPr>
        <w:spacing w:after="100" w:afterAutospacing="1"/>
        <w:rPr>
          <w:rFonts w:ascii="Arial Narrow" w:hAnsi="Arial Narrow" w:cs="Noto Sans"/>
          <w:color w:val="141414"/>
          <w:sz w:val="24"/>
          <w:szCs w:val="24"/>
        </w:rPr>
      </w:pPr>
      <w:r w:rsidRPr="00CC2AE4">
        <w:rPr>
          <w:rFonts w:ascii="Arial Narrow" w:hAnsi="Arial Narrow" w:cs="Noto Sans"/>
          <w:b/>
          <w:bCs/>
          <w:color w:val="141414"/>
          <w:sz w:val="24"/>
          <w:szCs w:val="24"/>
        </w:rPr>
        <w:t>Section 6</w:t>
      </w:r>
      <w:r w:rsidRPr="00CC2AE4">
        <w:rPr>
          <w:rFonts w:ascii="Arial Narrow" w:hAnsi="Arial Narrow" w:cs="Noto Sans"/>
          <w:color w:val="141414"/>
          <w:sz w:val="24"/>
          <w:szCs w:val="24"/>
        </w:rPr>
        <w:t>. All state agencies shall exclude from any forms requesting information any item or inquiry expressing or soliciting specifications as to race, color, creed, religion, national origin, ethnicity, gender, age, sexual orientation, gender identity or expression, genetics, pregnancy or pregnancy-related condition, or disability, unless the item or inquiry is expressly required by statute or is deemed by the MCAD, the Massachusetts Office on Disability, the Human Resources Division, or the ODEO to be a bona fide qualification or otherwise required in good faith for a proper purpose. State agencies shall protect the security and confidentiality of any such personal information in their possession.</w:t>
      </w:r>
    </w:p>
    <w:p w14:paraId="201F583F" w14:textId="77777777" w:rsidR="000B34A3" w:rsidRPr="00CC2AE4" w:rsidRDefault="000B34A3" w:rsidP="000B34A3">
      <w:pPr>
        <w:spacing w:after="100" w:afterAutospacing="1"/>
        <w:rPr>
          <w:rFonts w:ascii="Arial Narrow" w:hAnsi="Arial Narrow" w:cs="Noto Sans"/>
          <w:color w:val="141414"/>
          <w:sz w:val="24"/>
          <w:szCs w:val="24"/>
        </w:rPr>
      </w:pPr>
      <w:r w:rsidRPr="00CC2AE4">
        <w:rPr>
          <w:rFonts w:ascii="Arial Narrow" w:hAnsi="Arial Narrow" w:cs="Noto Sans"/>
          <w:b/>
          <w:bCs/>
          <w:color w:val="141414"/>
          <w:sz w:val="24"/>
          <w:szCs w:val="24"/>
        </w:rPr>
        <w:lastRenderedPageBreak/>
        <w:t>Section 7</w:t>
      </w:r>
      <w:r w:rsidRPr="00CC2AE4">
        <w:rPr>
          <w:rFonts w:ascii="Arial Narrow" w:hAnsi="Arial Narrow" w:cs="Noto Sans"/>
          <w:color w:val="141414"/>
          <w:sz w:val="24"/>
          <w:szCs w:val="24"/>
        </w:rPr>
        <w:t xml:space="preserve">. The Office of Diversity and Equal Opportunity (“ODEO”), as established within the Human Resources Division of the Executive Office for Administration and Finance, shall be responsible for ensuring compliance with this Executive Order and with all applicable state and federal laws. ODEO shall have a Chief Diversity Officer (the “CDO”), who shall be selected by and serve at the pleasure of the Governor. The CDO shall report operationally to the Commonwealth’s Chief Human Resources Officer with direct access to the Governor and shall submit </w:t>
      </w:r>
      <w:proofErr w:type="gramStart"/>
      <w:r w:rsidRPr="00CC2AE4">
        <w:rPr>
          <w:rFonts w:ascii="Arial Narrow" w:hAnsi="Arial Narrow" w:cs="Noto Sans"/>
          <w:color w:val="141414"/>
          <w:sz w:val="24"/>
          <w:szCs w:val="24"/>
        </w:rPr>
        <w:t>periodic</w:t>
      </w:r>
      <w:proofErr w:type="gramEnd"/>
      <w:r w:rsidRPr="00CC2AE4">
        <w:rPr>
          <w:rFonts w:ascii="Arial Narrow" w:hAnsi="Arial Narrow" w:cs="Noto Sans"/>
          <w:color w:val="141414"/>
          <w:sz w:val="24"/>
          <w:szCs w:val="24"/>
        </w:rPr>
        <w:t xml:space="preserve"> written reports to the Governor. The CDO shall have the authority to:</w:t>
      </w:r>
    </w:p>
    <w:p w14:paraId="6D893337" w14:textId="77777777" w:rsidR="000B34A3" w:rsidRPr="00CC2AE4" w:rsidRDefault="000B34A3" w:rsidP="00591F85">
      <w:pPr>
        <w:pStyle w:val="ListBullet4"/>
        <w:rPr>
          <w:rFonts w:ascii="Arial Narrow" w:hAnsi="Arial Narrow" w:cs="Noto Sans"/>
          <w:color w:val="141414"/>
        </w:rPr>
      </w:pPr>
      <w:r w:rsidRPr="00CC2AE4">
        <w:rPr>
          <w:rFonts w:ascii="Arial Narrow" w:hAnsi="Arial Narrow" w:cs="Noto Sans"/>
          <w:color w:val="141414"/>
        </w:rPr>
        <w:t xml:space="preserve">Develop strategic goals for diversity and inclusion for the Executive Branch, aligned with the administration’s overall diversity </w:t>
      </w:r>
      <w:proofErr w:type="gramStart"/>
      <w:r w:rsidRPr="00CC2AE4">
        <w:rPr>
          <w:rFonts w:ascii="Arial Narrow" w:hAnsi="Arial Narrow" w:cs="Noto Sans"/>
          <w:color w:val="141414"/>
        </w:rPr>
        <w:t>vision;</w:t>
      </w:r>
      <w:proofErr w:type="gramEnd"/>
    </w:p>
    <w:p w14:paraId="437EA603" w14:textId="77777777" w:rsidR="000B34A3" w:rsidRPr="00CC2AE4" w:rsidRDefault="000B34A3" w:rsidP="00591F85">
      <w:pPr>
        <w:pStyle w:val="ListBullet4"/>
        <w:rPr>
          <w:rFonts w:ascii="Arial Narrow" w:hAnsi="Arial Narrow" w:cs="Noto Sans"/>
          <w:color w:val="141414"/>
        </w:rPr>
      </w:pPr>
      <w:r w:rsidRPr="00CC2AE4">
        <w:rPr>
          <w:rFonts w:ascii="Arial Narrow" w:hAnsi="Arial Narrow" w:cs="Noto Sans"/>
          <w:color w:val="141414"/>
        </w:rPr>
        <w:t xml:space="preserve">Oversee compliance with applicable state and federal non-discrimination </w:t>
      </w:r>
      <w:proofErr w:type="gramStart"/>
      <w:r w:rsidRPr="00CC2AE4">
        <w:rPr>
          <w:rFonts w:ascii="Arial Narrow" w:hAnsi="Arial Narrow" w:cs="Noto Sans"/>
          <w:color w:val="141414"/>
        </w:rPr>
        <w:t>laws;</w:t>
      </w:r>
      <w:proofErr w:type="gramEnd"/>
    </w:p>
    <w:p w14:paraId="6CB3A39E" w14:textId="77777777" w:rsidR="000B34A3" w:rsidRPr="00CC2AE4" w:rsidRDefault="000B34A3" w:rsidP="00591F85">
      <w:pPr>
        <w:pStyle w:val="ListBullet4"/>
        <w:rPr>
          <w:rFonts w:ascii="Arial Narrow" w:hAnsi="Arial Narrow" w:cs="Noto Sans"/>
          <w:color w:val="141414"/>
        </w:rPr>
      </w:pPr>
      <w:r w:rsidRPr="00CC2AE4">
        <w:rPr>
          <w:rFonts w:ascii="Arial Narrow" w:hAnsi="Arial Narrow" w:cs="Noto Sans"/>
          <w:color w:val="141414"/>
        </w:rPr>
        <w:t xml:space="preserve">Ensure a strategic approach to acquiring and developing a diverse workforce that meets the needs of the diverse constituents of the Commonwealth through collaboration with key </w:t>
      </w:r>
      <w:proofErr w:type="gramStart"/>
      <w:r w:rsidRPr="00CC2AE4">
        <w:rPr>
          <w:rFonts w:ascii="Arial Narrow" w:hAnsi="Arial Narrow" w:cs="Noto Sans"/>
          <w:color w:val="141414"/>
        </w:rPr>
        <w:t>stakeholders;</w:t>
      </w:r>
      <w:proofErr w:type="gramEnd"/>
    </w:p>
    <w:p w14:paraId="4298DF22" w14:textId="77777777" w:rsidR="000B34A3" w:rsidRPr="00CC2AE4" w:rsidRDefault="000B34A3" w:rsidP="00591F85">
      <w:pPr>
        <w:pStyle w:val="ListBullet4"/>
        <w:rPr>
          <w:rFonts w:ascii="Arial Narrow" w:hAnsi="Arial Narrow" w:cs="Noto Sans"/>
          <w:color w:val="141414"/>
        </w:rPr>
      </w:pPr>
      <w:r w:rsidRPr="00CC2AE4">
        <w:rPr>
          <w:rFonts w:ascii="Arial Narrow" w:hAnsi="Arial Narrow" w:cs="Noto Sans"/>
          <w:color w:val="141414"/>
        </w:rPr>
        <w:t xml:space="preserve">Ensure that diversity is reflected </w:t>
      </w:r>
      <w:proofErr w:type="gramStart"/>
      <w:r w:rsidRPr="00CC2AE4">
        <w:rPr>
          <w:rFonts w:ascii="Arial Narrow" w:hAnsi="Arial Narrow" w:cs="Noto Sans"/>
          <w:color w:val="141414"/>
        </w:rPr>
        <w:t>in</w:t>
      </w:r>
      <w:proofErr w:type="gramEnd"/>
      <w:r w:rsidRPr="00CC2AE4">
        <w:rPr>
          <w:rFonts w:ascii="Arial Narrow" w:hAnsi="Arial Narrow" w:cs="Noto Sans"/>
          <w:color w:val="141414"/>
        </w:rPr>
        <w:t xml:space="preserve"> all levels of state </w:t>
      </w:r>
      <w:proofErr w:type="gramStart"/>
      <w:r w:rsidRPr="00CC2AE4">
        <w:rPr>
          <w:rFonts w:ascii="Arial Narrow" w:hAnsi="Arial Narrow" w:cs="Noto Sans"/>
          <w:color w:val="141414"/>
        </w:rPr>
        <w:t>government;</w:t>
      </w:r>
      <w:proofErr w:type="gramEnd"/>
    </w:p>
    <w:p w14:paraId="7DB4E334" w14:textId="77777777" w:rsidR="000B34A3" w:rsidRPr="00CC2AE4" w:rsidRDefault="000B34A3" w:rsidP="00591F85">
      <w:pPr>
        <w:pStyle w:val="ListBullet4"/>
        <w:rPr>
          <w:rFonts w:ascii="Arial Narrow" w:hAnsi="Arial Narrow" w:cs="Noto Sans"/>
          <w:color w:val="141414"/>
        </w:rPr>
      </w:pPr>
      <w:r w:rsidRPr="00CC2AE4">
        <w:rPr>
          <w:rFonts w:ascii="Arial Narrow" w:hAnsi="Arial Narrow" w:cs="Noto Sans"/>
          <w:color w:val="141414"/>
        </w:rPr>
        <w:t>Establish guidelines for agency affirmative action and diversity plans (“plans”</w:t>
      </w:r>
      <w:proofErr w:type="gramStart"/>
      <w:r w:rsidRPr="00CC2AE4">
        <w:rPr>
          <w:rFonts w:ascii="Arial Narrow" w:hAnsi="Arial Narrow" w:cs="Noto Sans"/>
          <w:color w:val="141414"/>
        </w:rPr>
        <w:t>);</w:t>
      </w:r>
      <w:proofErr w:type="gramEnd"/>
    </w:p>
    <w:p w14:paraId="1F7D4983" w14:textId="77777777" w:rsidR="000B34A3" w:rsidRPr="00CC2AE4" w:rsidRDefault="000B34A3" w:rsidP="00591F85">
      <w:pPr>
        <w:pStyle w:val="ListBullet4"/>
        <w:rPr>
          <w:rFonts w:ascii="Arial Narrow" w:hAnsi="Arial Narrow" w:cs="Noto Sans"/>
          <w:color w:val="141414"/>
        </w:rPr>
      </w:pPr>
      <w:r w:rsidRPr="00CC2AE4">
        <w:rPr>
          <w:rFonts w:ascii="Arial Narrow" w:hAnsi="Arial Narrow" w:cs="Noto Sans"/>
          <w:color w:val="141414"/>
        </w:rPr>
        <w:t xml:space="preserve">Review all such plans and either approve, return for amendment, or reject </w:t>
      </w:r>
      <w:proofErr w:type="gramStart"/>
      <w:r w:rsidRPr="00CC2AE4">
        <w:rPr>
          <w:rFonts w:ascii="Arial Narrow" w:hAnsi="Arial Narrow" w:cs="Noto Sans"/>
          <w:color w:val="141414"/>
        </w:rPr>
        <w:t>them;</w:t>
      </w:r>
      <w:proofErr w:type="gramEnd"/>
    </w:p>
    <w:p w14:paraId="2479F7BD" w14:textId="77777777" w:rsidR="000B34A3" w:rsidRPr="00CC2AE4" w:rsidRDefault="000B34A3" w:rsidP="00591F85">
      <w:pPr>
        <w:pStyle w:val="ListBullet4"/>
        <w:rPr>
          <w:rFonts w:ascii="Arial Narrow" w:hAnsi="Arial Narrow" w:cs="Noto Sans"/>
          <w:color w:val="141414"/>
        </w:rPr>
      </w:pPr>
      <w:r w:rsidRPr="00CC2AE4">
        <w:rPr>
          <w:rFonts w:ascii="Arial Narrow" w:hAnsi="Arial Narrow" w:cs="Noto Sans"/>
          <w:color w:val="141414"/>
        </w:rPr>
        <w:t xml:space="preserve">Establish periodic reporting requirements for agencies concerning the implementation of their plans and all actions taken to ensure compliance with this Executive Order and applicable state and federal </w:t>
      </w:r>
      <w:proofErr w:type="gramStart"/>
      <w:r w:rsidRPr="00CC2AE4">
        <w:rPr>
          <w:rFonts w:ascii="Arial Narrow" w:hAnsi="Arial Narrow" w:cs="Noto Sans"/>
          <w:color w:val="141414"/>
        </w:rPr>
        <w:t>laws;</w:t>
      </w:r>
      <w:proofErr w:type="gramEnd"/>
    </w:p>
    <w:p w14:paraId="7621DCA2" w14:textId="77777777" w:rsidR="000B34A3" w:rsidRPr="00CC2AE4" w:rsidRDefault="000B34A3" w:rsidP="00591F85">
      <w:pPr>
        <w:pStyle w:val="ListBullet4"/>
        <w:rPr>
          <w:rFonts w:ascii="Arial Narrow" w:hAnsi="Arial Narrow" w:cs="Noto Sans"/>
          <w:color w:val="141414"/>
        </w:rPr>
      </w:pPr>
      <w:r w:rsidRPr="00CC2AE4">
        <w:rPr>
          <w:rFonts w:ascii="Arial Narrow" w:hAnsi="Arial Narrow" w:cs="Noto Sans"/>
          <w:color w:val="141414"/>
        </w:rPr>
        <w:t xml:space="preserve">Provide assistance to agencies in achieving compliance with their plans and with applicable state and federal </w:t>
      </w:r>
      <w:proofErr w:type="gramStart"/>
      <w:r w:rsidRPr="00CC2AE4">
        <w:rPr>
          <w:rFonts w:ascii="Arial Narrow" w:hAnsi="Arial Narrow" w:cs="Noto Sans"/>
          <w:color w:val="141414"/>
        </w:rPr>
        <w:t>laws;</w:t>
      </w:r>
      <w:proofErr w:type="gramEnd"/>
    </w:p>
    <w:p w14:paraId="0C1A1DED" w14:textId="77777777" w:rsidR="000B34A3" w:rsidRPr="00CC2AE4" w:rsidRDefault="000B34A3" w:rsidP="00591F85">
      <w:pPr>
        <w:pStyle w:val="ListBullet4"/>
        <w:rPr>
          <w:rFonts w:ascii="Arial Narrow" w:hAnsi="Arial Narrow" w:cs="Noto Sans"/>
          <w:color w:val="141414"/>
        </w:rPr>
      </w:pPr>
      <w:r w:rsidRPr="00CC2AE4">
        <w:rPr>
          <w:rFonts w:ascii="Arial Narrow" w:hAnsi="Arial Narrow" w:cs="Noto Sans"/>
          <w:color w:val="141414"/>
        </w:rPr>
        <w:t xml:space="preserve">Monitor and assess the status of agency compliance and receive such information deemed appropriate for purposes of monitoring </w:t>
      </w:r>
      <w:proofErr w:type="gramStart"/>
      <w:r w:rsidRPr="00CC2AE4">
        <w:rPr>
          <w:rFonts w:ascii="Arial Narrow" w:hAnsi="Arial Narrow" w:cs="Noto Sans"/>
          <w:color w:val="141414"/>
        </w:rPr>
        <w:t>compliance;</w:t>
      </w:r>
      <w:proofErr w:type="gramEnd"/>
    </w:p>
    <w:p w14:paraId="60FAD64D" w14:textId="77777777" w:rsidR="000B34A3" w:rsidRPr="00CC2AE4" w:rsidRDefault="000B34A3" w:rsidP="00591F85">
      <w:pPr>
        <w:pStyle w:val="ListBullet4"/>
        <w:rPr>
          <w:rFonts w:ascii="Arial Narrow" w:hAnsi="Arial Narrow" w:cs="Noto Sans"/>
          <w:color w:val="141414"/>
        </w:rPr>
      </w:pPr>
      <w:r w:rsidRPr="00CC2AE4">
        <w:rPr>
          <w:rFonts w:ascii="Arial Narrow" w:hAnsi="Arial Narrow" w:cs="Noto Sans"/>
          <w:color w:val="141414"/>
        </w:rPr>
        <w:t xml:space="preserve">Investigate instances of non-compliance with plan submission and reporting requirements and, where appropriate, determine and impose remedial courses of action, including the suspension of a non-compliant agency’s authority to post a new position or the imposition of a freeze on all personnel requisitions and appointment forms submitted by any non-compliant agency to the Chief Human Resources </w:t>
      </w:r>
      <w:proofErr w:type="gramStart"/>
      <w:r w:rsidRPr="00CC2AE4">
        <w:rPr>
          <w:rFonts w:ascii="Arial Narrow" w:hAnsi="Arial Narrow" w:cs="Noto Sans"/>
          <w:color w:val="141414"/>
        </w:rPr>
        <w:t>Officer;</w:t>
      </w:r>
      <w:proofErr w:type="gramEnd"/>
    </w:p>
    <w:p w14:paraId="11FC3393" w14:textId="77777777" w:rsidR="000B34A3" w:rsidRPr="00CC2AE4" w:rsidRDefault="000B34A3" w:rsidP="00591F85">
      <w:pPr>
        <w:pStyle w:val="ListBullet4"/>
        <w:rPr>
          <w:rFonts w:ascii="Arial Narrow" w:hAnsi="Arial Narrow" w:cs="Noto Sans"/>
          <w:color w:val="141414"/>
        </w:rPr>
      </w:pPr>
      <w:r w:rsidRPr="00CC2AE4">
        <w:rPr>
          <w:rFonts w:ascii="Arial Narrow" w:hAnsi="Arial Narrow" w:cs="Noto Sans"/>
          <w:color w:val="141414"/>
        </w:rPr>
        <w:t xml:space="preserve">Oversee and resolve </w:t>
      </w:r>
      <w:proofErr w:type="gramStart"/>
      <w:r w:rsidRPr="00CC2AE4">
        <w:rPr>
          <w:rFonts w:ascii="Arial Narrow" w:hAnsi="Arial Narrow" w:cs="Noto Sans"/>
          <w:color w:val="141414"/>
        </w:rPr>
        <w:t>appeals</w:t>
      </w:r>
      <w:proofErr w:type="gramEnd"/>
      <w:r w:rsidRPr="00CC2AE4">
        <w:rPr>
          <w:rFonts w:ascii="Arial Narrow" w:hAnsi="Arial Narrow" w:cs="Noto Sans"/>
          <w:color w:val="141414"/>
        </w:rPr>
        <w:t xml:space="preserve"> of denied employee reasonable accommodation requests; and</w:t>
      </w:r>
    </w:p>
    <w:p w14:paraId="13533B96" w14:textId="77777777" w:rsidR="000B34A3" w:rsidRPr="00CC2AE4" w:rsidRDefault="000B34A3" w:rsidP="00591F85">
      <w:pPr>
        <w:pStyle w:val="ListBullet4"/>
        <w:rPr>
          <w:rFonts w:ascii="Arial Narrow" w:hAnsi="Arial Narrow" w:cs="Noto Sans"/>
          <w:color w:val="141414"/>
        </w:rPr>
      </w:pPr>
      <w:r w:rsidRPr="00CC2AE4">
        <w:rPr>
          <w:rFonts w:ascii="Arial Narrow" w:hAnsi="Arial Narrow" w:cs="Noto Sans"/>
          <w:color w:val="141414"/>
        </w:rPr>
        <w:t xml:space="preserve">Manage Secretariat Diversity Directors to ensure impactful plans are being </w:t>
      </w:r>
      <w:proofErr w:type="gramStart"/>
      <w:r w:rsidRPr="00CC2AE4">
        <w:rPr>
          <w:rFonts w:ascii="Arial Narrow" w:hAnsi="Arial Narrow" w:cs="Noto Sans"/>
          <w:color w:val="141414"/>
        </w:rPr>
        <w:t>executed</w:t>
      </w:r>
      <w:proofErr w:type="gramEnd"/>
      <w:r w:rsidRPr="00CC2AE4">
        <w:rPr>
          <w:rFonts w:ascii="Arial Narrow" w:hAnsi="Arial Narrow" w:cs="Noto Sans"/>
          <w:color w:val="141414"/>
        </w:rPr>
        <w:t xml:space="preserve"> to foster an engaged and diverse workforce.</w:t>
      </w:r>
    </w:p>
    <w:p w14:paraId="5C131BCA" w14:textId="77777777" w:rsidR="00687249" w:rsidRPr="00CC2AE4" w:rsidRDefault="00687249" w:rsidP="000B34A3">
      <w:pPr>
        <w:spacing w:after="100" w:afterAutospacing="1"/>
        <w:rPr>
          <w:rFonts w:ascii="Arial Narrow" w:hAnsi="Arial Narrow" w:cs="Noto Sans"/>
          <w:b/>
          <w:bCs/>
          <w:color w:val="141414"/>
          <w:sz w:val="24"/>
          <w:szCs w:val="24"/>
        </w:rPr>
      </w:pPr>
    </w:p>
    <w:p w14:paraId="7B21B145" w14:textId="514E0F73" w:rsidR="000B34A3" w:rsidRPr="00CC2AE4" w:rsidRDefault="000B34A3" w:rsidP="000B34A3">
      <w:pPr>
        <w:spacing w:after="100" w:afterAutospacing="1"/>
        <w:rPr>
          <w:rFonts w:ascii="Arial Narrow" w:hAnsi="Arial Narrow" w:cs="Noto Sans"/>
          <w:color w:val="141414"/>
          <w:sz w:val="24"/>
          <w:szCs w:val="24"/>
        </w:rPr>
      </w:pPr>
      <w:r w:rsidRPr="00CC2AE4">
        <w:rPr>
          <w:rFonts w:ascii="Arial Narrow" w:hAnsi="Arial Narrow" w:cs="Noto Sans"/>
          <w:b/>
          <w:bCs/>
          <w:color w:val="141414"/>
          <w:sz w:val="24"/>
          <w:szCs w:val="24"/>
        </w:rPr>
        <w:t>Section 8</w:t>
      </w:r>
      <w:r w:rsidRPr="00CC2AE4">
        <w:rPr>
          <w:rFonts w:ascii="Arial Narrow" w:hAnsi="Arial Narrow" w:cs="Noto Sans"/>
          <w:color w:val="141414"/>
          <w:sz w:val="24"/>
          <w:szCs w:val="24"/>
        </w:rPr>
        <w:t>. The CDO shall provide support and guidance to each Secretary and agency head in the appointment of skilled and qualified Diversity Directors and Diversity Officers. Each Secretariat shall appoint a Diversity Director who shall have a direct reporting relationship to the Secretary and to the CDO. Several Diversity Officers shall be appointed by each Secretary to assist each Diversity Director in executing the duties under this Executive Order. Each Diversity Officer shall report to their agency head and provide civil rights, equal opportunity, affirmative action, and diversity and inclusion services and shall coordinate these services through their respective Secretariats and agencies in compliance with the requirements of this Executive Order and applicable state and federal</w:t>
      </w:r>
      <w:r w:rsidR="001C4F20" w:rsidRPr="00CC2AE4">
        <w:rPr>
          <w:rFonts w:ascii="Arial Narrow" w:hAnsi="Arial Narrow" w:cs="Noto Sans"/>
          <w:color w:val="141414"/>
          <w:sz w:val="24"/>
          <w:szCs w:val="24"/>
        </w:rPr>
        <w:t xml:space="preserve"> </w:t>
      </w:r>
      <w:r w:rsidRPr="00CC2AE4">
        <w:rPr>
          <w:rFonts w:ascii="Arial Narrow" w:hAnsi="Arial Narrow" w:cs="Noto Sans"/>
          <w:color w:val="141414"/>
          <w:sz w:val="24"/>
          <w:szCs w:val="24"/>
        </w:rPr>
        <w:t>laws. The responsibilities of the Diversity Directors and Diversity Officers shall include, but not be limited to:</w:t>
      </w:r>
    </w:p>
    <w:p w14:paraId="569AA4B8" w14:textId="77777777" w:rsidR="000B34A3" w:rsidRPr="00CC2AE4" w:rsidRDefault="000B34A3" w:rsidP="00591F85">
      <w:pPr>
        <w:pStyle w:val="ListBullet4"/>
        <w:rPr>
          <w:rFonts w:ascii="Arial Narrow" w:hAnsi="Arial Narrow" w:cs="Noto Sans"/>
          <w:color w:val="141414"/>
        </w:rPr>
      </w:pPr>
      <w:r w:rsidRPr="00CC2AE4">
        <w:rPr>
          <w:rFonts w:ascii="Arial Narrow" w:hAnsi="Arial Narrow" w:cs="Noto Sans"/>
          <w:color w:val="141414"/>
        </w:rPr>
        <w:t xml:space="preserve">Providing strategic and expert leadership on civil rights, affirmative action, and diversity and inclusion </w:t>
      </w:r>
      <w:proofErr w:type="gramStart"/>
      <w:r w:rsidRPr="00CC2AE4">
        <w:rPr>
          <w:rFonts w:ascii="Arial Narrow" w:hAnsi="Arial Narrow" w:cs="Noto Sans"/>
          <w:color w:val="141414"/>
        </w:rPr>
        <w:t>matters;</w:t>
      </w:r>
      <w:proofErr w:type="gramEnd"/>
    </w:p>
    <w:p w14:paraId="05ADFC0B" w14:textId="77777777" w:rsidR="000B34A3" w:rsidRPr="00CC2AE4" w:rsidRDefault="000B34A3" w:rsidP="00591F85">
      <w:pPr>
        <w:pStyle w:val="ListBullet4"/>
        <w:rPr>
          <w:rFonts w:ascii="Arial Narrow" w:hAnsi="Arial Narrow" w:cs="Noto Sans"/>
          <w:color w:val="141414"/>
        </w:rPr>
      </w:pPr>
      <w:r w:rsidRPr="00CC2AE4">
        <w:rPr>
          <w:rFonts w:ascii="Arial Narrow" w:hAnsi="Arial Narrow" w:cs="Noto Sans"/>
          <w:color w:val="141414"/>
        </w:rPr>
        <w:t xml:space="preserve">Monitoring compliance with applicable state and federal laws at Secretariat and agency </w:t>
      </w:r>
      <w:proofErr w:type="gramStart"/>
      <w:r w:rsidRPr="00CC2AE4">
        <w:rPr>
          <w:rFonts w:ascii="Arial Narrow" w:hAnsi="Arial Narrow" w:cs="Noto Sans"/>
          <w:color w:val="141414"/>
        </w:rPr>
        <w:t>levels;</w:t>
      </w:r>
      <w:proofErr w:type="gramEnd"/>
    </w:p>
    <w:p w14:paraId="7EAAD343" w14:textId="77777777" w:rsidR="000B34A3" w:rsidRPr="00CC2AE4" w:rsidRDefault="000B34A3" w:rsidP="00591F85">
      <w:pPr>
        <w:pStyle w:val="ListBullet4"/>
        <w:rPr>
          <w:rFonts w:ascii="Arial Narrow" w:hAnsi="Arial Narrow" w:cs="Noto Sans"/>
          <w:color w:val="141414"/>
        </w:rPr>
      </w:pPr>
      <w:r w:rsidRPr="00CC2AE4">
        <w:rPr>
          <w:rFonts w:ascii="Arial Narrow" w:hAnsi="Arial Narrow" w:cs="Noto Sans"/>
          <w:color w:val="141414"/>
        </w:rPr>
        <w:t xml:space="preserve">Providing effective leadership in the development, implementation, and monitoring of plans for their Secretariat or </w:t>
      </w:r>
      <w:proofErr w:type="gramStart"/>
      <w:r w:rsidRPr="00CC2AE4">
        <w:rPr>
          <w:rFonts w:ascii="Arial Narrow" w:hAnsi="Arial Narrow" w:cs="Noto Sans"/>
          <w:color w:val="141414"/>
        </w:rPr>
        <w:t>agency;</w:t>
      </w:r>
      <w:proofErr w:type="gramEnd"/>
    </w:p>
    <w:p w14:paraId="7A77A40D" w14:textId="77777777" w:rsidR="000B34A3" w:rsidRPr="00CC2AE4" w:rsidRDefault="000B34A3" w:rsidP="00591F85">
      <w:pPr>
        <w:pStyle w:val="ListBullet4"/>
        <w:rPr>
          <w:rFonts w:ascii="Arial Narrow" w:hAnsi="Arial Narrow" w:cs="Noto Sans"/>
          <w:color w:val="141414"/>
        </w:rPr>
      </w:pPr>
      <w:r w:rsidRPr="00CC2AE4">
        <w:rPr>
          <w:rFonts w:ascii="Arial Narrow" w:hAnsi="Arial Narrow" w:cs="Noto Sans"/>
          <w:color w:val="141414"/>
        </w:rPr>
        <w:t xml:space="preserve">Preparing periodic reports which identify accomplishments and detail progress towards affirmative action and diversity </w:t>
      </w:r>
      <w:proofErr w:type="gramStart"/>
      <w:r w:rsidRPr="00CC2AE4">
        <w:rPr>
          <w:rFonts w:ascii="Arial Narrow" w:hAnsi="Arial Narrow" w:cs="Noto Sans"/>
          <w:color w:val="141414"/>
        </w:rPr>
        <w:t>goals;</w:t>
      </w:r>
      <w:proofErr w:type="gramEnd"/>
    </w:p>
    <w:p w14:paraId="5ADD8A85" w14:textId="77777777" w:rsidR="000B34A3" w:rsidRPr="00CC2AE4" w:rsidRDefault="000B34A3" w:rsidP="00591F85">
      <w:pPr>
        <w:pStyle w:val="ListBullet4"/>
        <w:rPr>
          <w:rFonts w:ascii="Arial Narrow" w:hAnsi="Arial Narrow" w:cs="Noto Sans"/>
          <w:color w:val="141414"/>
        </w:rPr>
      </w:pPr>
      <w:r w:rsidRPr="00CC2AE4">
        <w:rPr>
          <w:rFonts w:ascii="Arial Narrow" w:hAnsi="Arial Narrow" w:cs="Noto Sans"/>
          <w:color w:val="141414"/>
        </w:rPr>
        <w:lastRenderedPageBreak/>
        <w:t xml:space="preserve">Collaborating with the Investigations Center of Expertise on discrimination complaints, as established in Section 11, </w:t>
      </w:r>
      <w:proofErr w:type="gramStart"/>
      <w:r w:rsidRPr="00CC2AE4">
        <w:rPr>
          <w:rFonts w:ascii="Arial Narrow" w:hAnsi="Arial Narrow" w:cs="Noto Sans"/>
          <w:color w:val="141414"/>
        </w:rPr>
        <w:t>below;</w:t>
      </w:r>
      <w:proofErr w:type="gramEnd"/>
    </w:p>
    <w:p w14:paraId="0017FDA4" w14:textId="77777777" w:rsidR="000B34A3" w:rsidRPr="00CC2AE4" w:rsidRDefault="000B34A3" w:rsidP="00591F85">
      <w:pPr>
        <w:pStyle w:val="ListBullet4"/>
        <w:rPr>
          <w:rFonts w:ascii="Arial Narrow" w:hAnsi="Arial Narrow" w:cs="Noto Sans"/>
          <w:color w:val="141414"/>
        </w:rPr>
      </w:pPr>
      <w:r w:rsidRPr="00CC2AE4">
        <w:rPr>
          <w:rFonts w:ascii="Arial Narrow" w:hAnsi="Arial Narrow" w:cs="Noto Sans"/>
          <w:color w:val="141414"/>
        </w:rPr>
        <w:t xml:space="preserve">Managing relationships with key stakeholders to ensure the principles of equal opportunity, affirmative action, and diversity and inclusion are demonstrated in every facet of employment, with a keen focus on hiring and </w:t>
      </w:r>
      <w:proofErr w:type="gramStart"/>
      <w:r w:rsidRPr="00CC2AE4">
        <w:rPr>
          <w:rFonts w:ascii="Arial Narrow" w:hAnsi="Arial Narrow" w:cs="Noto Sans"/>
          <w:color w:val="141414"/>
        </w:rPr>
        <w:t>promotions;</w:t>
      </w:r>
      <w:proofErr w:type="gramEnd"/>
    </w:p>
    <w:p w14:paraId="336A3094" w14:textId="77777777" w:rsidR="000B34A3" w:rsidRPr="00CC2AE4" w:rsidRDefault="000B34A3" w:rsidP="00591F85">
      <w:pPr>
        <w:pStyle w:val="ListBullet4"/>
        <w:rPr>
          <w:rFonts w:ascii="Arial Narrow" w:hAnsi="Arial Narrow" w:cs="Noto Sans"/>
          <w:color w:val="141414"/>
        </w:rPr>
      </w:pPr>
      <w:r w:rsidRPr="00CC2AE4">
        <w:rPr>
          <w:rFonts w:ascii="Arial Narrow" w:hAnsi="Arial Narrow" w:cs="Noto Sans"/>
          <w:color w:val="141414"/>
        </w:rPr>
        <w:t>Collaborating with Secretaries, agency heads, Executive Directors, Chiefs of Staff, Chief Financial Officers, Secretariat Human Resources Officers, and Human Resources Business Partners on the allocation of resources to carry out the mandates of this Executive Order; and</w:t>
      </w:r>
    </w:p>
    <w:p w14:paraId="0BD679DB" w14:textId="77777777" w:rsidR="000B34A3" w:rsidRPr="00CC2AE4" w:rsidRDefault="000B34A3" w:rsidP="00591F85">
      <w:pPr>
        <w:pStyle w:val="ListBullet4"/>
        <w:rPr>
          <w:rFonts w:ascii="Arial Narrow" w:hAnsi="Arial Narrow" w:cs="Noto Sans"/>
          <w:color w:val="141414"/>
        </w:rPr>
      </w:pPr>
      <w:r w:rsidRPr="00CC2AE4">
        <w:rPr>
          <w:rFonts w:ascii="Arial Narrow" w:hAnsi="Arial Narrow" w:cs="Noto Sans"/>
          <w:color w:val="141414"/>
        </w:rPr>
        <w:t>Coordinating and overseeing the reasonable accommodations process.</w:t>
      </w:r>
    </w:p>
    <w:p w14:paraId="1EBFDD2E" w14:textId="77777777" w:rsidR="00687249" w:rsidRPr="00CC2AE4" w:rsidRDefault="00687249" w:rsidP="000B34A3">
      <w:pPr>
        <w:spacing w:after="100" w:afterAutospacing="1"/>
        <w:rPr>
          <w:rFonts w:ascii="Arial Narrow" w:hAnsi="Arial Narrow" w:cs="Noto Sans"/>
          <w:b/>
          <w:bCs/>
          <w:color w:val="141414"/>
          <w:sz w:val="24"/>
          <w:szCs w:val="24"/>
        </w:rPr>
      </w:pPr>
    </w:p>
    <w:p w14:paraId="3E0D90BD" w14:textId="5D303DCE" w:rsidR="000B34A3" w:rsidRPr="00CC2AE4" w:rsidRDefault="000B34A3" w:rsidP="000B34A3">
      <w:pPr>
        <w:spacing w:after="100" w:afterAutospacing="1"/>
        <w:rPr>
          <w:rFonts w:ascii="Arial Narrow" w:hAnsi="Arial Narrow" w:cs="Noto Sans"/>
          <w:color w:val="141414"/>
          <w:sz w:val="24"/>
          <w:szCs w:val="24"/>
        </w:rPr>
      </w:pPr>
      <w:r w:rsidRPr="00CC2AE4">
        <w:rPr>
          <w:rFonts w:ascii="Arial Narrow" w:hAnsi="Arial Narrow" w:cs="Noto Sans"/>
          <w:b/>
          <w:bCs/>
          <w:color w:val="141414"/>
          <w:sz w:val="24"/>
          <w:szCs w:val="24"/>
        </w:rPr>
        <w:t>Section 9</w:t>
      </w:r>
      <w:r w:rsidRPr="00CC2AE4">
        <w:rPr>
          <w:rFonts w:ascii="Arial Narrow" w:hAnsi="Arial Narrow" w:cs="Noto Sans"/>
          <w:color w:val="141414"/>
          <w:sz w:val="24"/>
          <w:szCs w:val="24"/>
        </w:rPr>
        <w:t xml:space="preserve">. The Massachusetts Office on Disability (“MOD”), through its Director, shall be responsible for advising, overseeing and coordinating compliance with state and federal laws protecting the rights of persons with disabilities, including but not limited to the Americans with Disabilities Act (“ADA”), 42 U.S.C. §§12131-12134; Section 504 (“504”) of the Rehabilitation Act of 1973, 29 U.S.C. § 794; Article CXIV of the Massachusetts Constitution; and Chapter 6, §§ 185-87; Chapter 93, § 103; Chapter 151B; and Chapter 272, §§ 92, 98, and 98A of the Massachusetts General Laws. MOD shall serve as the Executive Branch’s designated ADA and Rehabilitation Act Coordinator, and shall provide information, training, and technical assistance and promulgate guidelines reflecting best practices, policies, and procedures concerning persons with disabilities. Each agency </w:t>
      </w:r>
      <w:proofErr w:type="gramStart"/>
      <w:r w:rsidRPr="00CC2AE4">
        <w:rPr>
          <w:rFonts w:ascii="Arial Narrow" w:hAnsi="Arial Narrow" w:cs="Noto Sans"/>
          <w:color w:val="141414"/>
          <w:sz w:val="24"/>
          <w:szCs w:val="24"/>
        </w:rPr>
        <w:t>shall</w:t>
      </w:r>
      <w:proofErr w:type="gramEnd"/>
      <w:r w:rsidRPr="00CC2AE4">
        <w:rPr>
          <w:rFonts w:ascii="Arial Narrow" w:hAnsi="Arial Narrow" w:cs="Noto Sans"/>
          <w:color w:val="141414"/>
          <w:sz w:val="24"/>
          <w:szCs w:val="24"/>
        </w:rPr>
        <w:t xml:space="preserve"> appoint an ADA/504 Coordinator who shall report directly to the agency head and work with MOD concerning issues involving persons with disabilities. Notification of such </w:t>
      </w:r>
      <w:proofErr w:type="gramStart"/>
      <w:r w:rsidRPr="00CC2AE4">
        <w:rPr>
          <w:rFonts w:ascii="Arial Narrow" w:hAnsi="Arial Narrow" w:cs="Noto Sans"/>
          <w:color w:val="141414"/>
          <w:sz w:val="24"/>
          <w:szCs w:val="24"/>
        </w:rPr>
        <w:t>appointment</w:t>
      </w:r>
      <w:proofErr w:type="gramEnd"/>
      <w:r w:rsidRPr="00CC2AE4">
        <w:rPr>
          <w:rFonts w:ascii="Arial Narrow" w:hAnsi="Arial Narrow" w:cs="Noto Sans"/>
          <w:color w:val="141414"/>
          <w:sz w:val="24"/>
          <w:szCs w:val="24"/>
        </w:rPr>
        <w:t xml:space="preserve"> shall be made to MOD’s Director. MOD’s Director shall partner with the CDO to ensure that each ADA/504 Coordinator has authority to access all material agency files. </w:t>
      </w:r>
    </w:p>
    <w:p w14:paraId="297675C2" w14:textId="77777777" w:rsidR="000B34A3" w:rsidRPr="00CC2AE4" w:rsidRDefault="000B34A3" w:rsidP="000B34A3">
      <w:pPr>
        <w:spacing w:after="100" w:afterAutospacing="1"/>
        <w:rPr>
          <w:rFonts w:ascii="Arial Narrow" w:hAnsi="Arial Narrow" w:cs="Noto Sans"/>
          <w:color w:val="141414"/>
          <w:sz w:val="24"/>
          <w:szCs w:val="24"/>
        </w:rPr>
      </w:pPr>
      <w:r w:rsidRPr="00CC2AE4">
        <w:rPr>
          <w:rFonts w:ascii="Arial Narrow" w:hAnsi="Arial Narrow" w:cs="Noto Sans"/>
          <w:b/>
          <w:bCs/>
          <w:color w:val="141414"/>
          <w:sz w:val="24"/>
          <w:szCs w:val="24"/>
        </w:rPr>
        <w:t>Section 10</w:t>
      </w:r>
      <w:r w:rsidRPr="00CC2AE4">
        <w:rPr>
          <w:rFonts w:ascii="Arial Narrow" w:hAnsi="Arial Narrow" w:cs="Noto Sans"/>
          <w:color w:val="141414"/>
          <w:sz w:val="24"/>
          <w:szCs w:val="24"/>
        </w:rPr>
        <w:t>. Pursuant to guidelines established by ODEO and MOD, all agency heads, managers, supervisors, and employees shall attend mandatory diversity training within six months of hire.</w:t>
      </w:r>
    </w:p>
    <w:p w14:paraId="409057D0" w14:textId="77777777" w:rsidR="000B34A3" w:rsidRPr="00CC2AE4" w:rsidRDefault="000B34A3" w:rsidP="000B34A3">
      <w:pPr>
        <w:spacing w:after="100" w:afterAutospacing="1"/>
        <w:rPr>
          <w:rFonts w:ascii="Arial Narrow" w:hAnsi="Arial Narrow" w:cs="Noto Sans"/>
          <w:color w:val="141414"/>
          <w:sz w:val="24"/>
          <w:szCs w:val="24"/>
        </w:rPr>
      </w:pPr>
      <w:r w:rsidRPr="00CC2AE4">
        <w:rPr>
          <w:rFonts w:ascii="Arial Narrow" w:hAnsi="Arial Narrow" w:cs="Noto Sans"/>
          <w:b/>
          <w:bCs/>
          <w:color w:val="141414"/>
          <w:sz w:val="24"/>
          <w:szCs w:val="24"/>
        </w:rPr>
        <w:t>Section 11</w:t>
      </w:r>
      <w:r w:rsidRPr="00CC2AE4">
        <w:rPr>
          <w:rFonts w:ascii="Arial Narrow" w:hAnsi="Arial Narrow" w:cs="Noto Sans"/>
          <w:color w:val="141414"/>
          <w:sz w:val="24"/>
          <w:szCs w:val="24"/>
        </w:rPr>
        <w:t>. There shall be established within the Human Resources Division of the Executive Office for Administration and Finance an Investigations Center of Expertise, which shall comprise a centralized investigations unit and corresponding investigations process for employees of the Commonwealth who allege violations of the Commonwealth’s policies prohibiting discrimination. </w:t>
      </w:r>
    </w:p>
    <w:p w14:paraId="7C859336" w14:textId="77777777" w:rsidR="000B34A3" w:rsidRPr="00CC2AE4" w:rsidRDefault="000B34A3" w:rsidP="000B34A3">
      <w:pPr>
        <w:spacing w:after="100" w:afterAutospacing="1"/>
        <w:rPr>
          <w:rFonts w:ascii="Arial Narrow" w:hAnsi="Arial Narrow" w:cs="Noto Sans"/>
          <w:color w:val="141414"/>
          <w:sz w:val="24"/>
          <w:szCs w:val="24"/>
        </w:rPr>
      </w:pPr>
      <w:r w:rsidRPr="00CC2AE4">
        <w:rPr>
          <w:rFonts w:ascii="Arial Narrow" w:hAnsi="Arial Narrow" w:cs="Noto Sans"/>
          <w:b/>
          <w:bCs/>
          <w:color w:val="141414"/>
          <w:sz w:val="24"/>
          <w:szCs w:val="24"/>
        </w:rPr>
        <w:t>Section 12.</w:t>
      </w:r>
      <w:r w:rsidRPr="00CC2AE4">
        <w:rPr>
          <w:rFonts w:ascii="Arial Narrow" w:hAnsi="Arial Narrow" w:cs="Noto Sans"/>
          <w:color w:val="141414"/>
          <w:sz w:val="24"/>
          <w:szCs w:val="24"/>
        </w:rPr>
        <w:t xml:space="preserve"> No person shall be retaliated against for filing a complaint or claim related to an allegation of discrimination or for participating in an investigation or any other proceeding related to such </w:t>
      </w:r>
      <w:proofErr w:type="gramStart"/>
      <w:r w:rsidRPr="00CC2AE4">
        <w:rPr>
          <w:rFonts w:ascii="Arial Narrow" w:hAnsi="Arial Narrow" w:cs="Noto Sans"/>
          <w:color w:val="141414"/>
          <w:sz w:val="24"/>
          <w:szCs w:val="24"/>
        </w:rPr>
        <w:t>complaint</w:t>
      </w:r>
      <w:proofErr w:type="gramEnd"/>
      <w:r w:rsidRPr="00CC2AE4">
        <w:rPr>
          <w:rFonts w:ascii="Arial Narrow" w:hAnsi="Arial Narrow" w:cs="Noto Sans"/>
          <w:color w:val="141414"/>
          <w:sz w:val="24"/>
          <w:szCs w:val="24"/>
        </w:rPr>
        <w:t xml:space="preserve"> or claim.</w:t>
      </w:r>
    </w:p>
    <w:p w14:paraId="2B6D77DA" w14:textId="77777777" w:rsidR="000B34A3" w:rsidRPr="00CC2AE4" w:rsidRDefault="000B34A3" w:rsidP="000B34A3">
      <w:pPr>
        <w:spacing w:after="100" w:afterAutospacing="1"/>
        <w:rPr>
          <w:rFonts w:ascii="Arial Narrow" w:hAnsi="Arial Narrow" w:cs="Noto Sans"/>
          <w:color w:val="141414"/>
          <w:sz w:val="24"/>
          <w:szCs w:val="24"/>
        </w:rPr>
      </w:pPr>
      <w:r w:rsidRPr="00CC2AE4">
        <w:rPr>
          <w:rFonts w:ascii="Arial Narrow" w:hAnsi="Arial Narrow" w:cs="Noto Sans"/>
          <w:b/>
          <w:bCs/>
          <w:color w:val="141414"/>
          <w:sz w:val="24"/>
          <w:szCs w:val="24"/>
        </w:rPr>
        <w:t>Section 13</w:t>
      </w:r>
      <w:r w:rsidRPr="00CC2AE4">
        <w:rPr>
          <w:rFonts w:ascii="Arial Narrow" w:hAnsi="Arial Narrow" w:cs="Noto Sans"/>
          <w:color w:val="141414"/>
          <w:sz w:val="24"/>
          <w:szCs w:val="24"/>
        </w:rPr>
        <w:t>. ODEO and MOD shall promulgate guidelines establishing a complaint resolution process for reasonable accommodation requests. In instances where the applicable process does not resolve the complaint to the satisfaction of the complainant, the complainant may file a complaint with the MCAD.</w:t>
      </w:r>
    </w:p>
    <w:p w14:paraId="219BBC24" w14:textId="77777777" w:rsidR="000B34A3" w:rsidRPr="00CC2AE4" w:rsidRDefault="000B34A3" w:rsidP="000B34A3">
      <w:pPr>
        <w:spacing w:after="100" w:afterAutospacing="1"/>
        <w:rPr>
          <w:rFonts w:ascii="Arial Narrow" w:hAnsi="Arial Narrow" w:cs="Noto Sans"/>
          <w:color w:val="141414"/>
          <w:sz w:val="24"/>
          <w:szCs w:val="24"/>
        </w:rPr>
      </w:pPr>
      <w:r w:rsidRPr="00CC2AE4">
        <w:rPr>
          <w:rFonts w:ascii="Arial Narrow" w:hAnsi="Arial Narrow" w:cs="Noto Sans"/>
          <w:b/>
          <w:bCs/>
          <w:color w:val="141414"/>
          <w:sz w:val="24"/>
          <w:szCs w:val="24"/>
        </w:rPr>
        <w:t>Section 14</w:t>
      </w:r>
      <w:r w:rsidRPr="00CC2AE4">
        <w:rPr>
          <w:rFonts w:ascii="Arial Narrow" w:hAnsi="Arial Narrow" w:cs="Noto Sans"/>
          <w:color w:val="141414"/>
          <w:sz w:val="24"/>
          <w:szCs w:val="24"/>
        </w:rPr>
        <w:t>. In performing their responsibilities under this Order, ODEO, MOD, the MCAD, and the Human Resources Division shall have the full cooperation of all state agencies, including compliance with all requests for information.</w:t>
      </w:r>
    </w:p>
    <w:p w14:paraId="6E8D71AA" w14:textId="77777777" w:rsidR="000B34A3" w:rsidRPr="00CC2AE4" w:rsidRDefault="000B34A3" w:rsidP="000B34A3">
      <w:pPr>
        <w:spacing w:after="100" w:afterAutospacing="1"/>
        <w:rPr>
          <w:rFonts w:ascii="Arial Narrow" w:hAnsi="Arial Narrow" w:cs="Noto Sans"/>
          <w:color w:val="141414"/>
          <w:sz w:val="24"/>
          <w:szCs w:val="24"/>
        </w:rPr>
      </w:pPr>
      <w:r w:rsidRPr="00CC2AE4">
        <w:rPr>
          <w:rFonts w:ascii="Arial Narrow" w:hAnsi="Arial Narrow" w:cs="Noto Sans"/>
          <w:b/>
          <w:bCs/>
          <w:color w:val="141414"/>
          <w:sz w:val="24"/>
          <w:szCs w:val="24"/>
        </w:rPr>
        <w:t>Section 15</w:t>
      </w:r>
      <w:r w:rsidRPr="00CC2AE4">
        <w:rPr>
          <w:rFonts w:ascii="Arial Narrow" w:hAnsi="Arial Narrow" w:cs="Noto Sans"/>
          <w:color w:val="141414"/>
          <w:sz w:val="24"/>
          <w:szCs w:val="24"/>
        </w:rPr>
        <w:t>. ODEO shall collaborate with the Governor’s Office of Access and Opportunity, as established in Executive Order 559, on projects that are mutually beneficial to supporting the Governor’s vision on diversity and inclusion. </w:t>
      </w:r>
    </w:p>
    <w:p w14:paraId="434E76A0" w14:textId="77777777" w:rsidR="000B34A3" w:rsidRPr="00CC2AE4" w:rsidRDefault="000B34A3" w:rsidP="000B34A3">
      <w:pPr>
        <w:spacing w:after="100" w:afterAutospacing="1"/>
        <w:rPr>
          <w:rFonts w:ascii="Arial Narrow" w:hAnsi="Arial Narrow" w:cs="Noto Sans"/>
          <w:color w:val="141414"/>
          <w:sz w:val="24"/>
          <w:szCs w:val="24"/>
        </w:rPr>
      </w:pPr>
      <w:r w:rsidRPr="00CC2AE4">
        <w:rPr>
          <w:rFonts w:ascii="Arial Narrow" w:hAnsi="Arial Narrow" w:cs="Noto Sans"/>
          <w:b/>
          <w:bCs/>
          <w:color w:val="141414"/>
          <w:sz w:val="24"/>
          <w:szCs w:val="24"/>
        </w:rPr>
        <w:t>Section 16</w:t>
      </w:r>
      <w:r w:rsidRPr="00CC2AE4">
        <w:rPr>
          <w:rFonts w:ascii="Arial Narrow" w:hAnsi="Arial Narrow" w:cs="Noto Sans"/>
          <w:color w:val="141414"/>
          <w:sz w:val="24"/>
          <w:szCs w:val="24"/>
        </w:rPr>
        <w:t>. Nothing in this Executive Order shall be construed to preclude or otherwise limit the continuation or implementation of any lawful affirmative action programs or other programs that support the objectives of this Executive Order.</w:t>
      </w:r>
    </w:p>
    <w:p w14:paraId="3429B94F" w14:textId="77777777" w:rsidR="000B34A3" w:rsidRPr="00CC2AE4" w:rsidRDefault="000B34A3" w:rsidP="000B34A3">
      <w:pPr>
        <w:spacing w:after="100" w:afterAutospacing="1"/>
        <w:rPr>
          <w:rFonts w:ascii="Arial Narrow" w:hAnsi="Arial Narrow" w:cs="Noto Sans"/>
          <w:color w:val="141414"/>
          <w:sz w:val="24"/>
          <w:szCs w:val="24"/>
        </w:rPr>
      </w:pPr>
      <w:r w:rsidRPr="00CC2AE4">
        <w:rPr>
          <w:rFonts w:ascii="Arial Narrow" w:hAnsi="Arial Narrow" w:cs="Noto Sans"/>
          <w:b/>
          <w:bCs/>
          <w:color w:val="141414"/>
          <w:sz w:val="24"/>
          <w:szCs w:val="24"/>
        </w:rPr>
        <w:lastRenderedPageBreak/>
        <w:t>Section 17</w:t>
      </w:r>
      <w:r w:rsidRPr="00CC2AE4">
        <w:rPr>
          <w:rFonts w:ascii="Arial Narrow" w:hAnsi="Arial Narrow" w:cs="Noto Sans"/>
          <w:color w:val="141414"/>
          <w:sz w:val="24"/>
          <w:szCs w:val="24"/>
        </w:rPr>
        <w:t>. This Executive Order shall take effect immediately and shall continue in effect until amended, superseded, or revoked by subsequent Executive Order.</w:t>
      </w:r>
    </w:p>
    <w:p w14:paraId="3FB6D5BB" w14:textId="77777777" w:rsidR="000B34A3" w:rsidRPr="00CC2AE4" w:rsidRDefault="000B34A3" w:rsidP="000B34A3">
      <w:pPr>
        <w:rPr>
          <w:rFonts w:ascii="Arial Narrow" w:hAnsi="Arial Narrow" w:cs="Noto Sans"/>
          <w:color w:val="141414"/>
          <w:sz w:val="24"/>
          <w:szCs w:val="24"/>
        </w:rPr>
      </w:pPr>
      <w:r w:rsidRPr="00CC2AE4">
        <w:rPr>
          <w:rFonts w:ascii="Arial Narrow" w:hAnsi="Arial Narrow" w:cs="Noto Sans"/>
          <w:color w:val="141414"/>
          <w:sz w:val="24"/>
          <w:szCs w:val="24"/>
        </w:rPr>
        <w:t>Given at the Executive Chamber in Boston this 23rd day of October in the year of our Lord two thousand twenty and of the Independence of the United States of America two hundred forty-four.</w:t>
      </w:r>
    </w:p>
    <w:p w14:paraId="01302F08" w14:textId="77777777" w:rsidR="00921227" w:rsidRPr="00CC2AE4" w:rsidRDefault="00921227" w:rsidP="00282D6B">
      <w:pPr>
        <w:rPr>
          <w:rFonts w:ascii="Arial Narrow" w:hAnsi="Arial Narrow"/>
        </w:rPr>
      </w:pPr>
    </w:p>
    <w:p w14:paraId="4C07A2DA" w14:textId="77777777" w:rsidR="00FC4C60" w:rsidRPr="00CC2AE4" w:rsidRDefault="00FC4C60">
      <w:pPr>
        <w:spacing w:after="160" w:line="259" w:lineRule="auto"/>
        <w:rPr>
          <w:rFonts w:ascii="Arial Narrow" w:eastAsiaTheme="majorEastAsia" w:hAnsi="Arial Narrow" w:cstheme="majorBidi"/>
          <w:color w:val="1F3763" w:themeColor="accent1" w:themeShade="7F"/>
          <w:sz w:val="24"/>
          <w:szCs w:val="24"/>
        </w:rPr>
      </w:pPr>
      <w:r w:rsidRPr="00CC2AE4">
        <w:rPr>
          <w:rFonts w:ascii="Arial Narrow" w:hAnsi="Arial Narrow"/>
        </w:rPr>
        <w:br w:type="page"/>
      </w:r>
    </w:p>
    <w:p w14:paraId="28691068" w14:textId="77777777" w:rsidR="00C00608" w:rsidRPr="00CC2AE4" w:rsidRDefault="00FC4C60" w:rsidP="00C00608">
      <w:pPr>
        <w:pStyle w:val="Heading3"/>
        <w:rPr>
          <w:rFonts w:ascii="Arial Narrow" w:hAnsi="Arial Narrow"/>
        </w:rPr>
      </w:pPr>
      <w:bookmarkStart w:id="767" w:name="_Appendix_6:_Guidelines"/>
      <w:bookmarkEnd w:id="767"/>
      <w:r w:rsidRPr="00CC2AE4">
        <w:rPr>
          <w:rFonts w:ascii="Arial Narrow" w:hAnsi="Arial Narrow"/>
        </w:rPr>
        <w:lastRenderedPageBreak/>
        <w:t>A</w:t>
      </w:r>
      <w:bookmarkStart w:id="768" w:name="_Toc102392212"/>
      <w:r w:rsidRPr="00CC2AE4">
        <w:rPr>
          <w:rFonts w:ascii="Arial Narrow" w:hAnsi="Arial Narrow"/>
        </w:rPr>
        <w:t xml:space="preserve">ppendix 6: </w:t>
      </w:r>
      <w:r w:rsidR="00C00608" w:rsidRPr="00CC2AE4">
        <w:rPr>
          <w:rFonts w:ascii="Arial Narrow" w:hAnsi="Arial Narrow"/>
        </w:rPr>
        <w:t>Guidelines for Implementing EO 592</w:t>
      </w:r>
      <w:bookmarkEnd w:id="768"/>
    </w:p>
    <w:p w14:paraId="4850933F" w14:textId="77777777" w:rsidR="0073141D" w:rsidRPr="00CC2AE4" w:rsidRDefault="0073141D" w:rsidP="00C00608">
      <w:pPr>
        <w:rPr>
          <w:rFonts w:ascii="Arial Narrow" w:hAnsi="Arial Narrow"/>
        </w:rPr>
      </w:pPr>
    </w:p>
    <w:p w14:paraId="3449B59A" w14:textId="58FBA0B1" w:rsidR="00C00608" w:rsidRPr="00CC2AE4" w:rsidRDefault="00C00608" w:rsidP="00BA1385">
      <w:pPr>
        <w:jc w:val="center"/>
        <w:rPr>
          <w:rFonts w:ascii="Arial Narrow" w:hAnsi="Arial Narrow"/>
          <w:b/>
          <w:bCs/>
          <w:i/>
          <w:iCs/>
          <w:color w:val="002060"/>
          <w:sz w:val="72"/>
          <w:szCs w:val="72"/>
        </w:rPr>
      </w:pPr>
      <w:r w:rsidRPr="00CC2AE4">
        <w:rPr>
          <w:rFonts w:ascii="Arial Narrow" w:hAnsi="Arial Narrow"/>
          <w:b/>
          <w:bCs/>
          <w:i/>
          <w:iCs/>
          <w:color w:val="002060"/>
          <w:sz w:val="72"/>
          <w:szCs w:val="72"/>
        </w:rPr>
        <w:t>Guidelines for Implementing Executive Order 592</w:t>
      </w:r>
    </w:p>
    <w:p w14:paraId="0AC8A173" w14:textId="77777777" w:rsidR="00C00608" w:rsidRPr="00CC2AE4" w:rsidRDefault="00C00608" w:rsidP="00C00608">
      <w:pPr>
        <w:jc w:val="center"/>
        <w:rPr>
          <w:rFonts w:ascii="Arial Narrow" w:hAnsi="Arial Narrow"/>
          <w:b/>
          <w:bCs/>
          <w:i/>
          <w:iCs/>
          <w:color w:val="002060"/>
          <w:sz w:val="48"/>
          <w:szCs w:val="48"/>
          <w:u w:val="single"/>
        </w:rPr>
      </w:pPr>
      <w:r w:rsidRPr="00CC2AE4">
        <w:rPr>
          <w:rFonts w:ascii="Arial Narrow" w:hAnsi="Arial Narrow"/>
          <w:b/>
          <w:bCs/>
          <w:i/>
          <w:iCs/>
          <w:color w:val="002060"/>
          <w:sz w:val="48"/>
          <w:szCs w:val="48"/>
          <w:u w:val="single"/>
        </w:rPr>
        <w:t xml:space="preserve">Advancing Workforce Diversity, Inclusion, Equal Opportunity, Non-Discrimination, and Affirmative Action </w:t>
      </w:r>
    </w:p>
    <w:p w14:paraId="4DE67DB6" w14:textId="77777777" w:rsidR="00C00608" w:rsidRPr="00CC2AE4" w:rsidRDefault="00C00608" w:rsidP="00C00608">
      <w:pPr>
        <w:spacing w:before="1320"/>
        <w:jc w:val="center"/>
        <w:rPr>
          <w:rFonts w:ascii="Arial Narrow" w:hAnsi="Arial Narrow"/>
          <w:b/>
          <w:bCs/>
          <w:i/>
          <w:iCs/>
          <w:color w:val="002060"/>
          <w:sz w:val="32"/>
          <w:szCs w:val="24"/>
        </w:rPr>
      </w:pPr>
      <w:r w:rsidRPr="00CC2AE4">
        <w:rPr>
          <w:rFonts w:ascii="Arial Narrow" w:hAnsi="Arial Narrow"/>
          <w:b/>
          <w:bCs/>
          <w:i/>
          <w:iCs/>
          <w:color w:val="002060"/>
          <w:sz w:val="32"/>
          <w:szCs w:val="24"/>
        </w:rPr>
        <w:t>Office of Diversity and Equal Opportunity</w:t>
      </w:r>
      <w:r w:rsidRPr="00CC2AE4">
        <w:rPr>
          <w:rFonts w:ascii="Arial Narrow" w:hAnsi="Arial Narrow"/>
          <w:b/>
          <w:bCs/>
          <w:i/>
          <w:iCs/>
          <w:color w:val="002060"/>
          <w:sz w:val="32"/>
          <w:szCs w:val="24"/>
        </w:rPr>
        <w:br/>
        <w:t>100 Cambridge Street, Suite 600</w:t>
      </w:r>
      <w:r w:rsidRPr="00CC2AE4">
        <w:rPr>
          <w:rFonts w:ascii="Arial Narrow" w:hAnsi="Arial Narrow"/>
          <w:b/>
          <w:bCs/>
          <w:i/>
          <w:iCs/>
          <w:color w:val="002060"/>
          <w:sz w:val="32"/>
          <w:szCs w:val="24"/>
        </w:rPr>
        <w:br/>
        <w:t>Boston, MA 02114</w:t>
      </w:r>
      <w:r w:rsidRPr="00CC2AE4">
        <w:rPr>
          <w:rFonts w:ascii="Arial Narrow" w:hAnsi="Arial Narrow"/>
          <w:b/>
          <w:bCs/>
          <w:i/>
          <w:iCs/>
          <w:color w:val="002060"/>
          <w:sz w:val="32"/>
          <w:szCs w:val="24"/>
        </w:rPr>
        <w:br/>
        <w:t>(617) 727-7441</w:t>
      </w:r>
    </w:p>
    <w:p w14:paraId="1E718D28" w14:textId="77777777" w:rsidR="00C00608" w:rsidRPr="00CC2AE4" w:rsidRDefault="00C00608" w:rsidP="00C00608">
      <w:pPr>
        <w:spacing w:before="1560"/>
        <w:rPr>
          <w:rFonts w:ascii="Arial Narrow" w:hAnsi="Arial Narrow"/>
          <w:b/>
          <w:bCs/>
          <w:i/>
          <w:iCs/>
          <w:color w:val="002060"/>
          <w:sz w:val="28"/>
          <w:szCs w:val="24"/>
        </w:rPr>
      </w:pPr>
      <w:r w:rsidRPr="00CC2AE4">
        <w:rPr>
          <w:rFonts w:ascii="Arial Narrow" w:hAnsi="Arial Narrow"/>
          <w:b/>
          <w:bCs/>
          <w:i/>
          <w:iCs/>
          <w:color w:val="002060"/>
          <w:sz w:val="28"/>
          <w:szCs w:val="24"/>
        </w:rPr>
        <w:t>Charles D. Baker, Governor</w:t>
      </w:r>
      <w:r w:rsidRPr="00CC2AE4">
        <w:rPr>
          <w:rFonts w:ascii="Arial Narrow" w:hAnsi="Arial Narrow"/>
          <w:b/>
          <w:bCs/>
          <w:i/>
          <w:iCs/>
          <w:color w:val="002060"/>
          <w:sz w:val="28"/>
          <w:szCs w:val="24"/>
        </w:rPr>
        <w:br/>
        <w:t>Karyn Polito, Lt. Governor</w:t>
      </w:r>
      <w:r w:rsidRPr="00CC2AE4">
        <w:rPr>
          <w:rFonts w:ascii="Arial Narrow" w:hAnsi="Arial Narrow"/>
          <w:b/>
          <w:bCs/>
          <w:i/>
          <w:iCs/>
          <w:color w:val="002060"/>
          <w:sz w:val="28"/>
          <w:szCs w:val="24"/>
        </w:rPr>
        <w:br/>
        <w:t>Sandra E. Borders, Chief Diversity Officer</w:t>
      </w:r>
    </w:p>
    <w:p w14:paraId="0540E970" w14:textId="77777777" w:rsidR="00C00608" w:rsidRPr="00CC2AE4" w:rsidRDefault="00C00608" w:rsidP="00C00608">
      <w:pPr>
        <w:spacing w:before="600"/>
        <w:jc w:val="both"/>
        <w:rPr>
          <w:rFonts w:ascii="Arial Narrow" w:hAnsi="Arial Narrow"/>
          <w:b/>
          <w:bCs/>
          <w:i/>
          <w:iCs/>
          <w:color w:val="002060"/>
          <w:szCs w:val="24"/>
        </w:rPr>
      </w:pPr>
      <w:r w:rsidRPr="00CC2AE4">
        <w:rPr>
          <w:rFonts w:ascii="Arial Narrow" w:hAnsi="Arial Narrow"/>
          <w:b/>
          <w:bCs/>
          <w:i/>
          <w:iCs/>
          <w:color w:val="002060"/>
          <w:szCs w:val="24"/>
        </w:rPr>
        <w:t>Issued by: HRD’s Office of Diversity and Equal Opportunity in collaboration with the Massachusetts Office on Disability</w:t>
      </w:r>
    </w:p>
    <w:p w14:paraId="2648201E" w14:textId="77777777" w:rsidR="00C00608" w:rsidRPr="00CC2AE4" w:rsidRDefault="00C00608" w:rsidP="00C00608">
      <w:pPr>
        <w:spacing w:before="480"/>
        <w:rPr>
          <w:rFonts w:ascii="Arial Narrow" w:hAnsi="Arial Narrow"/>
          <w:b/>
          <w:bCs/>
          <w:i/>
          <w:iCs/>
          <w:color w:val="002060"/>
          <w:szCs w:val="24"/>
        </w:rPr>
      </w:pPr>
      <w:r w:rsidRPr="00CC2AE4">
        <w:rPr>
          <w:rFonts w:ascii="Arial Narrow" w:hAnsi="Arial Narrow"/>
          <w:b/>
          <w:bCs/>
          <w:i/>
          <w:iCs/>
          <w:color w:val="002060"/>
          <w:szCs w:val="24"/>
        </w:rPr>
        <w:t>Revised: 2/11/2022</w:t>
      </w:r>
    </w:p>
    <w:p w14:paraId="3804DBBE" w14:textId="77777777" w:rsidR="00C00608" w:rsidRPr="00CC2AE4" w:rsidRDefault="00C00608" w:rsidP="00C00608">
      <w:pPr>
        <w:rPr>
          <w:rFonts w:ascii="Arial Narrow" w:hAnsi="Arial Narrow"/>
          <w:b/>
          <w:bCs/>
          <w:color w:val="4472C4"/>
          <w:sz w:val="24"/>
          <w:szCs w:val="24"/>
        </w:rPr>
      </w:pPr>
      <w:r w:rsidRPr="00CC2AE4">
        <w:rPr>
          <w:rFonts w:ascii="Arial Narrow" w:hAnsi="Arial Narrow"/>
          <w:b/>
          <w:bCs/>
          <w:color w:val="4472C4"/>
          <w:sz w:val="24"/>
          <w:szCs w:val="24"/>
        </w:rPr>
        <w:br w:type="page"/>
      </w:r>
    </w:p>
    <w:sdt>
      <w:sdtPr>
        <w:rPr>
          <w:rFonts w:ascii="Arial Narrow" w:hAnsi="Arial Narrow"/>
          <w:sz w:val="24"/>
          <w:szCs w:val="24"/>
        </w:rPr>
        <w:id w:val="-1978905137"/>
        <w:docPartObj>
          <w:docPartGallery w:val="Table of Contents"/>
          <w:docPartUnique/>
        </w:docPartObj>
      </w:sdtPr>
      <w:sdtEndPr/>
      <w:sdtContent>
        <w:p w14:paraId="2D6ECE62" w14:textId="77777777" w:rsidR="00C00608" w:rsidRPr="00CC2AE4" w:rsidRDefault="00C00608" w:rsidP="00C00608">
          <w:pPr>
            <w:keepNext/>
            <w:keepLines/>
            <w:spacing w:before="240" w:line="256" w:lineRule="auto"/>
            <w:jc w:val="center"/>
            <w:rPr>
              <w:rFonts w:ascii="Arial Narrow" w:hAnsi="Arial Narrow"/>
              <w:sz w:val="32"/>
              <w:szCs w:val="32"/>
            </w:rPr>
          </w:pPr>
          <w:r w:rsidRPr="00CC2AE4">
            <w:rPr>
              <w:rFonts w:ascii="Arial Narrow" w:hAnsi="Arial Narrow"/>
              <w:sz w:val="32"/>
              <w:szCs w:val="32"/>
            </w:rPr>
            <w:t>Table of Contents</w:t>
          </w:r>
        </w:p>
        <w:p w14:paraId="0EF04E96" w14:textId="77777777" w:rsidR="00C00608" w:rsidRPr="00CC2AE4" w:rsidRDefault="00C00608" w:rsidP="00C00608">
          <w:pPr>
            <w:tabs>
              <w:tab w:val="left" w:pos="720"/>
              <w:tab w:val="right" w:leader="dot" w:pos="9710"/>
            </w:tabs>
            <w:spacing w:after="100"/>
            <w:rPr>
              <w:rFonts w:ascii="Arial Narrow" w:hAnsi="Arial Narrow"/>
              <w:noProof/>
              <w:szCs w:val="22"/>
            </w:rPr>
          </w:pPr>
          <w:r w:rsidRPr="00CC2AE4">
            <w:rPr>
              <w:rFonts w:ascii="Arial Narrow" w:hAnsi="Arial Narrow"/>
              <w:sz w:val="24"/>
              <w:szCs w:val="24"/>
            </w:rPr>
            <w:fldChar w:fldCharType="begin"/>
          </w:r>
          <w:r w:rsidRPr="00CC2AE4">
            <w:rPr>
              <w:rFonts w:ascii="Arial Narrow" w:hAnsi="Arial Narrow"/>
              <w:sz w:val="24"/>
              <w:szCs w:val="24"/>
            </w:rPr>
            <w:instrText xml:space="preserve"> TOC \o "1-3" \h \z \u </w:instrText>
          </w:r>
          <w:r w:rsidRPr="00CC2AE4">
            <w:rPr>
              <w:rFonts w:ascii="Arial Narrow" w:hAnsi="Arial Narrow"/>
              <w:sz w:val="24"/>
              <w:szCs w:val="24"/>
            </w:rPr>
            <w:fldChar w:fldCharType="separate"/>
          </w:r>
          <w:hyperlink r:id="rId59" w:anchor="_Toc94818333" w:history="1">
            <w:r w:rsidRPr="00CC2AE4">
              <w:rPr>
                <w:rFonts w:ascii="Arial Narrow" w:hAnsi="Arial Narrow"/>
                <w:noProof/>
                <w:color w:val="0000FF"/>
                <w:sz w:val="24"/>
                <w:szCs w:val="24"/>
                <w:u w:val="single"/>
              </w:rPr>
              <w:t>PREFACE</w:t>
            </w:r>
          </w:hyperlink>
        </w:p>
        <w:p w14:paraId="340380D2" w14:textId="77777777" w:rsidR="00C00608" w:rsidRPr="00CC2AE4" w:rsidRDefault="00C00608" w:rsidP="00C00608">
          <w:pPr>
            <w:tabs>
              <w:tab w:val="left" w:pos="720"/>
              <w:tab w:val="right" w:leader="dot" w:pos="9710"/>
            </w:tabs>
            <w:spacing w:after="100"/>
            <w:rPr>
              <w:rFonts w:ascii="Arial Narrow" w:hAnsi="Arial Narrow"/>
              <w:noProof/>
              <w:szCs w:val="22"/>
            </w:rPr>
          </w:pPr>
          <w:hyperlink r:id="rId60" w:anchor="_Toc94818334" w:history="1">
            <w:r w:rsidRPr="00CC2AE4">
              <w:rPr>
                <w:rFonts w:ascii="Arial Narrow" w:hAnsi="Arial Narrow"/>
                <w:noProof/>
                <w:color w:val="0000FF"/>
                <w:sz w:val="24"/>
                <w:szCs w:val="24"/>
                <w:u w:val="single"/>
              </w:rPr>
              <w:t>SECTION 1: SCOPE</w:t>
            </w:r>
          </w:hyperlink>
        </w:p>
        <w:p w14:paraId="0571D834" w14:textId="77777777" w:rsidR="00C00608" w:rsidRPr="00CC2AE4" w:rsidRDefault="00C00608" w:rsidP="00C00608">
          <w:pPr>
            <w:tabs>
              <w:tab w:val="left" w:pos="720"/>
              <w:tab w:val="right" w:leader="dot" w:pos="9710"/>
            </w:tabs>
            <w:spacing w:after="100"/>
            <w:rPr>
              <w:rFonts w:ascii="Arial Narrow" w:hAnsi="Arial Narrow"/>
              <w:noProof/>
              <w:szCs w:val="22"/>
            </w:rPr>
          </w:pPr>
          <w:hyperlink r:id="rId61" w:anchor="_Toc94818335" w:history="1">
            <w:r w:rsidRPr="00CC2AE4">
              <w:rPr>
                <w:rFonts w:ascii="Arial Narrow" w:hAnsi="Arial Narrow"/>
                <w:noProof/>
                <w:color w:val="0000FF"/>
                <w:sz w:val="24"/>
                <w:szCs w:val="24"/>
                <w:u w:val="single"/>
              </w:rPr>
              <w:t>SECTION 2: NON-DISCRIMINATION</w:t>
            </w:r>
          </w:hyperlink>
        </w:p>
        <w:p w14:paraId="7B7FE32E" w14:textId="77777777" w:rsidR="00C00608" w:rsidRPr="00CC2AE4" w:rsidRDefault="00C00608" w:rsidP="00C00608">
          <w:pPr>
            <w:tabs>
              <w:tab w:val="left" w:pos="720"/>
              <w:tab w:val="right" w:leader="dot" w:pos="9710"/>
            </w:tabs>
            <w:spacing w:after="100"/>
            <w:rPr>
              <w:rFonts w:ascii="Arial Narrow" w:hAnsi="Arial Narrow"/>
              <w:noProof/>
              <w:szCs w:val="22"/>
            </w:rPr>
          </w:pPr>
          <w:hyperlink r:id="rId62" w:anchor="_Toc94818336" w:history="1">
            <w:r w:rsidRPr="00CC2AE4">
              <w:rPr>
                <w:rFonts w:ascii="Arial Narrow" w:hAnsi="Arial Narrow"/>
                <w:noProof/>
                <w:color w:val="0000FF"/>
                <w:sz w:val="24"/>
                <w:szCs w:val="24"/>
                <w:u w:val="single"/>
              </w:rPr>
              <w:t>SECTION 3: AFFIRMATIVE ACTION PLAN AND DIVERSITY PLAN</w:t>
            </w:r>
            <w:r w:rsidRPr="00CC2AE4">
              <w:rPr>
                <w:rFonts w:ascii="Arial Narrow" w:hAnsi="Arial Narrow"/>
                <w:noProof/>
                <w:webHidden/>
                <w:color w:val="0000FF"/>
                <w:sz w:val="24"/>
                <w:szCs w:val="24"/>
                <w:u w:val="single"/>
              </w:rPr>
              <w:tab/>
            </w:r>
          </w:hyperlink>
        </w:p>
        <w:p w14:paraId="743B66ED" w14:textId="77777777" w:rsidR="00C00608" w:rsidRPr="00CC2AE4" w:rsidRDefault="00C00608" w:rsidP="00C00608">
          <w:pPr>
            <w:tabs>
              <w:tab w:val="left" w:pos="720"/>
              <w:tab w:val="right" w:leader="dot" w:pos="9710"/>
            </w:tabs>
            <w:spacing w:after="100"/>
            <w:ind w:left="245"/>
            <w:rPr>
              <w:rFonts w:ascii="Arial Narrow" w:hAnsi="Arial Narrow"/>
              <w:noProof/>
              <w:szCs w:val="22"/>
            </w:rPr>
          </w:pPr>
          <w:hyperlink r:id="rId63" w:anchor="_Toc94818337" w:history="1">
            <w:r w:rsidRPr="00CC2AE4">
              <w:rPr>
                <w:rFonts w:ascii="Arial Narrow" w:hAnsi="Arial Narrow"/>
                <w:noProof/>
                <w:color w:val="0000FF"/>
                <w:sz w:val="24"/>
                <w:szCs w:val="24"/>
                <w:u w:val="single"/>
              </w:rPr>
              <w:t>3.1 Plans</w:t>
            </w:r>
          </w:hyperlink>
        </w:p>
        <w:p w14:paraId="25E87ED2" w14:textId="77777777" w:rsidR="00C00608" w:rsidRPr="00CC2AE4" w:rsidRDefault="00C00608" w:rsidP="00C00608">
          <w:pPr>
            <w:tabs>
              <w:tab w:val="left" w:pos="720"/>
              <w:tab w:val="right" w:leader="dot" w:pos="9710"/>
            </w:tabs>
            <w:spacing w:after="100"/>
            <w:ind w:left="245"/>
            <w:rPr>
              <w:rFonts w:ascii="Arial Narrow" w:hAnsi="Arial Narrow"/>
              <w:noProof/>
              <w:szCs w:val="22"/>
            </w:rPr>
          </w:pPr>
          <w:hyperlink r:id="rId64" w:anchor="_Toc94818338" w:history="1">
            <w:r w:rsidRPr="00CC2AE4">
              <w:rPr>
                <w:rFonts w:ascii="Arial Narrow" w:hAnsi="Arial Narrow"/>
                <w:noProof/>
                <w:color w:val="0000FF"/>
                <w:sz w:val="24"/>
                <w:szCs w:val="24"/>
                <w:u w:val="single"/>
              </w:rPr>
              <w:t>3.2 Timeframes</w:t>
            </w:r>
          </w:hyperlink>
        </w:p>
        <w:p w14:paraId="63560758" w14:textId="77777777" w:rsidR="00C00608" w:rsidRPr="00CC2AE4" w:rsidRDefault="00C00608" w:rsidP="00C00608">
          <w:pPr>
            <w:tabs>
              <w:tab w:val="left" w:pos="720"/>
              <w:tab w:val="right" w:leader="dot" w:pos="9710"/>
            </w:tabs>
            <w:spacing w:after="100"/>
            <w:rPr>
              <w:rFonts w:ascii="Arial Narrow" w:hAnsi="Arial Narrow"/>
              <w:noProof/>
              <w:szCs w:val="22"/>
            </w:rPr>
          </w:pPr>
          <w:hyperlink r:id="rId65" w:anchor="_Toc94818339" w:history="1">
            <w:r w:rsidRPr="00CC2AE4">
              <w:rPr>
                <w:rFonts w:ascii="Arial Narrow" w:hAnsi="Arial Narrow"/>
                <w:noProof/>
                <w:color w:val="0000FF"/>
                <w:sz w:val="24"/>
                <w:szCs w:val="24"/>
                <w:u w:val="single"/>
              </w:rPr>
              <w:t>SECTION 4: POLICIES, PROGRAMS, AND PRACTICES</w:t>
            </w:r>
          </w:hyperlink>
        </w:p>
        <w:p w14:paraId="766498A0" w14:textId="77777777" w:rsidR="00C00608" w:rsidRPr="00CC2AE4" w:rsidRDefault="00C00608" w:rsidP="00C00608">
          <w:pPr>
            <w:tabs>
              <w:tab w:val="left" w:pos="720"/>
              <w:tab w:val="right" w:leader="dot" w:pos="9710"/>
            </w:tabs>
            <w:spacing w:after="100"/>
            <w:ind w:left="245"/>
            <w:rPr>
              <w:rFonts w:ascii="Arial Narrow" w:hAnsi="Arial Narrow"/>
              <w:noProof/>
              <w:szCs w:val="22"/>
            </w:rPr>
          </w:pPr>
          <w:hyperlink r:id="rId66" w:anchor="_Toc94818340" w:history="1">
            <w:r w:rsidRPr="00CC2AE4">
              <w:rPr>
                <w:rFonts w:ascii="Arial Narrow" w:hAnsi="Arial Narrow"/>
                <w:noProof/>
                <w:color w:val="0000FF"/>
                <w:sz w:val="24"/>
                <w:szCs w:val="24"/>
                <w:u w:val="single"/>
              </w:rPr>
              <w:t>4.1 Non-discrimination</w:t>
            </w:r>
          </w:hyperlink>
        </w:p>
        <w:p w14:paraId="0C403447" w14:textId="77777777" w:rsidR="00C00608" w:rsidRPr="00CC2AE4" w:rsidRDefault="00C00608" w:rsidP="00C00608">
          <w:pPr>
            <w:tabs>
              <w:tab w:val="left" w:pos="720"/>
              <w:tab w:val="right" w:leader="dot" w:pos="9710"/>
            </w:tabs>
            <w:spacing w:after="100"/>
            <w:ind w:left="245"/>
            <w:rPr>
              <w:rFonts w:ascii="Arial Narrow" w:hAnsi="Arial Narrow"/>
              <w:noProof/>
              <w:szCs w:val="22"/>
            </w:rPr>
          </w:pPr>
          <w:hyperlink r:id="rId67" w:anchor="_Toc94818341" w:history="1">
            <w:r w:rsidRPr="00CC2AE4">
              <w:rPr>
                <w:rFonts w:ascii="Arial Narrow" w:hAnsi="Arial Narrow"/>
                <w:noProof/>
                <w:color w:val="0000FF"/>
                <w:sz w:val="24"/>
                <w:szCs w:val="24"/>
                <w:u w:val="single"/>
              </w:rPr>
              <w:t>4.2 Non-Compliance</w:t>
            </w:r>
          </w:hyperlink>
        </w:p>
        <w:p w14:paraId="16224EE7" w14:textId="77777777" w:rsidR="00C00608" w:rsidRPr="00CC2AE4" w:rsidRDefault="00C00608" w:rsidP="00C00608">
          <w:pPr>
            <w:tabs>
              <w:tab w:val="left" w:pos="720"/>
              <w:tab w:val="right" w:leader="dot" w:pos="9710"/>
            </w:tabs>
            <w:spacing w:after="100"/>
            <w:ind w:left="245"/>
            <w:rPr>
              <w:rFonts w:ascii="Arial Narrow" w:hAnsi="Arial Narrow"/>
              <w:noProof/>
              <w:szCs w:val="22"/>
            </w:rPr>
          </w:pPr>
          <w:hyperlink r:id="rId68" w:anchor="_Toc94818342" w:history="1">
            <w:r w:rsidRPr="00CC2AE4">
              <w:rPr>
                <w:rFonts w:ascii="Arial Narrow" w:hAnsi="Arial Narrow"/>
                <w:noProof/>
                <w:color w:val="0000FF"/>
                <w:sz w:val="24"/>
                <w:szCs w:val="24"/>
                <w:u w:val="single"/>
              </w:rPr>
              <w:t>4.3 Accountability</w:t>
            </w:r>
          </w:hyperlink>
        </w:p>
        <w:p w14:paraId="3D39B5DB" w14:textId="77777777" w:rsidR="00C00608" w:rsidRPr="00CC2AE4" w:rsidRDefault="00C00608" w:rsidP="00C00608">
          <w:pPr>
            <w:tabs>
              <w:tab w:val="left" w:pos="720"/>
              <w:tab w:val="right" w:leader="dot" w:pos="9710"/>
            </w:tabs>
            <w:spacing w:after="100"/>
            <w:rPr>
              <w:rFonts w:ascii="Arial Narrow" w:hAnsi="Arial Narrow"/>
              <w:noProof/>
              <w:szCs w:val="22"/>
            </w:rPr>
          </w:pPr>
          <w:hyperlink r:id="rId69" w:anchor="_Toc94818343" w:history="1">
            <w:r w:rsidRPr="00CC2AE4">
              <w:rPr>
                <w:rFonts w:ascii="Arial Narrow" w:hAnsi="Arial Narrow"/>
                <w:noProof/>
                <w:color w:val="0000FF"/>
                <w:sz w:val="24"/>
                <w:szCs w:val="24"/>
                <w:u w:val="single"/>
              </w:rPr>
              <w:t>SECTION 5: CONTRACTS</w:t>
            </w:r>
          </w:hyperlink>
        </w:p>
        <w:p w14:paraId="6A026667" w14:textId="77777777" w:rsidR="00C00608" w:rsidRPr="00CC2AE4" w:rsidRDefault="00C00608" w:rsidP="00C00608">
          <w:pPr>
            <w:tabs>
              <w:tab w:val="left" w:pos="720"/>
              <w:tab w:val="right" w:leader="dot" w:pos="9710"/>
            </w:tabs>
            <w:spacing w:after="100"/>
            <w:rPr>
              <w:rFonts w:ascii="Arial Narrow" w:hAnsi="Arial Narrow"/>
              <w:noProof/>
              <w:szCs w:val="22"/>
            </w:rPr>
          </w:pPr>
          <w:hyperlink r:id="rId70" w:anchor="_Toc94818344" w:history="1">
            <w:r w:rsidRPr="00CC2AE4">
              <w:rPr>
                <w:rFonts w:ascii="Arial Narrow" w:hAnsi="Arial Narrow"/>
                <w:noProof/>
                <w:color w:val="0000FF"/>
                <w:sz w:val="24"/>
                <w:szCs w:val="24"/>
                <w:u w:val="single"/>
              </w:rPr>
              <w:t>SECTION 6: STATE FORMS</w:t>
            </w:r>
          </w:hyperlink>
        </w:p>
        <w:p w14:paraId="791F6112" w14:textId="77777777" w:rsidR="00C00608" w:rsidRPr="00CC2AE4" w:rsidRDefault="00C00608" w:rsidP="00C00608">
          <w:pPr>
            <w:tabs>
              <w:tab w:val="left" w:pos="720"/>
              <w:tab w:val="right" w:leader="dot" w:pos="9710"/>
            </w:tabs>
            <w:spacing w:after="100"/>
            <w:rPr>
              <w:rFonts w:ascii="Arial Narrow" w:hAnsi="Arial Narrow"/>
              <w:noProof/>
              <w:szCs w:val="22"/>
            </w:rPr>
          </w:pPr>
          <w:hyperlink r:id="rId71" w:anchor="_Toc94818345" w:history="1">
            <w:r w:rsidRPr="00CC2AE4">
              <w:rPr>
                <w:rFonts w:ascii="Arial Narrow" w:hAnsi="Arial Narrow"/>
                <w:noProof/>
                <w:color w:val="0000FF"/>
                <w:sz w:val="24"/>
                <w:szCs w:val="24"/>
                <w:u w:val="single"/>
              </w:rPr>
              <w:t>SECTION 7: OFFICE OF DIVERSITY AND EQUAL OPPORTUNITY</w:t>
            </w:r>
          </w:hyperlink>
        </w:p>
        <w:p w14:paraId="43DBDFB5" w14:textId="77777777" w:rsidR="00C00608" w:rsidRPr="00CC2AE4" w:rsidRDefault="00C00608" w:rsidP="00C00608">
          <w:pPr>
            <w:tabs>
              <w:tab w:val="left" w:pos="720"/>
              <w:tab w:val="right" w:leader="dot" w:pos="9710"/>
            </w:tabs>
            <w:spacing w:after="100"/>
            <w:rPr>
              <w:rFonts w:ascii="Arial Narrow" w:hAnsi="Arial Narrow"/>
              <w:noProof/>
              <w:szCs w:val="22"/>
            </w:rPr>
          </w:pPr>
          <w:hyperlink r:id="rId72" w:anchor="_Toc94818346" w:history="1">
            <w:r w:rsidRPr="00CC2AE4">
              <w:rPr>
                <w:rFonts w:ascii="Arial Narrow" w:hAnsi="Arial Narrow"/>
                <w:noProof/>
                <w:color w:val="0000FF"/>
                <w:sz w:val="24"/>
                <w:szCs w:val="24"/>
                <w:u w:val="single"/>
              </w:rPr>
              <w:t>SECTION 8: ROLES (SECRETARIAT DIVERSITY DIRECTOR, AGENCY DIVERSITY OFFICER)</w:t>
            </w:r>
          </w:hyperlink>
        </w:p>
        <w:p w14:paraId="6521F972" w14:textId="77777777" w:rsidR="00C00608" w:rsidRPr="00CC2AE4" w:rsidRDefault="00C00608" w:rsidP="00C00608">
          <w:pPr>
            <w:tabs>
              <w:tab w:val="left" w:pos="720"/>
              <w:tab w:val="right" w:leader="dot" w:pos="9710"/>
            </w:tabs>
            <w:spacing w:after="100"/>
            <w:ind w:left="245"/>
            <w:rPr>
              <w:rFonts w:ascii="Arial Narrow" w:hAnsi="Arial Narrow"/>
              <w:noProof/>
              <w:szCs w:val="22"/>
            </w:rPr>
          </w:pPr>
          <w:hyperlink r:id="rId73" w:anchor="_Toc94818347" w:history="1">
            <w:r w:rsidRPr="00CC2AE4">
              <w:rPr>
                <w:rFonts w:ascii="Arial Narrow" w:hAnsi="Arial Narrow"/>
                <w:noProof/>
                <w:color w:val="0000FF"/>
                <w:sz w:val="24"/>
                <w:szCs w:val="24"/>
                <w:u w:val="single"/>
              </w:rPr>
              <w:t>8.1 Affirmative Action /Equal Opportunity Compliance</w:t>
            </w:r>
          </w:hyperlink>
        </w:p>
        <w:p w14:paraId="636B6A52" w14:textId="77777777" w:rsidR="00C00608" w:rsidRPr="00CC2AE4" w:rsidRDefault="00C00608" w:rsidP="00C00608">
          <w:pPr>
            <w:tabs>
              <w:tab w:val="left" w:pos="720"/>
              <w:tab w:val="right" w:leader="dot" w:pos="9710"/>
            </w:tabs>
            <w:spacing w:after="100"/>
            <w:ind w:left="245"/>
            <w:rPr>
              <w:rFonts w:ascii="Arial Narrow" w:hAnsi="Arial Narrow"/>
              <w:noProof/>
              <w:szCs w:val="22"/>
            </w:rPr>
          </w:pPr>
          <w:hyperlink r:id="rId74" w:anchor="_Toc94818348" w:history="1">
            <w:r w:rsidRPr="00CC2AE4">
              <w:rPr>
                <w:rFonts w:ascii="Arial Narrow" w:hAnsi="Arial Narrow"/>
                <w:noProof/>
                <w:color w:val="0000FF"/>
                <w:sz w:val="24"/>
                <w:szCs w:val="24"/>
                <w:u w:val="single"/>
              </w:rPr>
              <w:t>8.2 Diversity and Inclusion Planning</w:t>
            </w:r>
          </w:hyperlink>
        </w:p>
        <w:p w14:paraId="2ADAB8D0" w14:textId="77777777" w:rsidR="00C00608" w:rsidRPr="00CC2AE4" w:rsidRDefault="00C00608" w:rsidP="00C00608">
          <w:pPr>
            <w:tabs>
              <w:tab w:val="left" w:pos="720"/>
              <w:tab w:val="right" w:leader="dot" w:pos="9710"/>
            </w:tabs>
            <w:spacing w:after="100"/>
            <w:rPr>
              <w:rFonts w:ascii="Arial Narrow" w:hAnsi="Arial Narrow"/>
              <w:noProof/>
              <w:szCs w:val="22"/>
            </w:rPr>
          </w:pPr>
          <w:hyperlink r:id="rId75" w:anchor="_Toc94818349" w:history="1">
            <w:r w:rsidRPr="00CC2AE4">
              <w:rPr>
                <w:rFonts w:ascii="Arial Narrow" w:hAnsi="Arial Narrow"/>
                <w:noProof/>
                <w:color w:val="0000FF"/>
                <w:sz w:val="24"/>
                <w:szCs w:val="24"/>
                <w:u w:val="single"/>
              </w:rPr>
              <w:t>SECTION 9: REASONABLE ACCOMMODATION, PRE-EMPLOYMENT &amp; SELF-IDENTIFICATION</w:t>
            </w:r>
          </w:hyperlink>
        </w:p>
        <w:p w14:paraId="23F0C20E" w14:textId="77777777" w:rsidR="00C00608" w:rsidRPr="00CC2AE4" w:rsidRDefault="00C00608" w:rsidP="00C00608">
          <w:pPr>
            <w:tabs>
              <w:tab w:val="left" w:pos="720"/>
              <w:tab w:val="right" w:leader="dot" w:pos="9710"/>
            </w:tabs>
            <w:spacing w:after="100"/>
            <w:ind w:left="245"/>
            <w:rPr>
              <w:rFonts w:ascii="Arial Narrow" w:hAnsi="Arial Narrow"/>
              <w:noProof/>
              <w:szCs w:val="22"/>
            </w:rPr>
          </w:pPr>
          <w:hyperlink r:id="rId76" w:anchor="_Toc94818350" w:history="1">
            <w:r w:rsidRPr="00CC2AE4">
              <w:rPr>
                <w:rFonts w:ascii="Arial Narrow" w:hAnsi="Arial Narrow"/>
                <w:noProof/>
                <w:color w:val="0000FF"/>
                <w:sz w:val="24"/>
                <w:szCs w:val="24"/>
                <w:u w:val="single"/>
              </w:rPr>
              <w:t>9.1 Requirements for Reasonable Accommodation in Employment</w:t>
            </w:r>
          </w:hyperlink>
        </w:p>
        <w:p w14:paraId="6651594B" w14:textId="77777777" w:rsidR="00C00608" w:rsidRPr="00CC2AE4" w:rsidRDefault="00C00608" w:rsidP="00C00608">
          <w:pPr>
            <w:tabs>
              <w:tab w:val="left" w:pos="720"/>
              <w:tab w:val="right" w:leader="dot" w:pos="9710"/>
            </w:tabs>
            <w:spacing w:after="100"/>
            <w:ind w:left="245"/>
            <w:rPr>
              <w:rFonts w:ascii="Arial Narrow" w:hAnsi="Arial Narrow"/>
              <w:noProof/>
              <w:szCs w:val="22"/>
            </w:rPr>
          </w:pPr>
          <w:hyperlink r:id="rId77" w:anchor="_Toc94818351" w:history="1">
            <w:r w:rsidRPr="00CC2AE4">
              <w:rPr>
                <w:rFonts w:ascii="Arial Narrow" w:hAnsi="Arial Narrow"/>
                <w:noProof/>
                <w:color w:val="0000FF"/>
                <w:sz w:val="24"/>
                <w:szCs w:val="24"/>
                <w:u w:val="single"/>
              </w:rPr>
              <w:t>9.2 Process for Requesting Reasonable Accommodation</w:t>
            </w:r>
          </w:hyperlink>
        </w:p>
        <w:p w14:paraId="59DB73A7" w14:textId="77777777" w:rsidR="00C00608" w:rsidRPr="00CC2AE4" w:rsidRDefault="00C00608" w:rsidP="00C00608">
          <w:pPr>
            <w:spacing w:after="100"/>
            <w:ind w:left="990"/>
            <w:rPr>
              <w:rFonts w:ascii="Arial Narrow" w:hAnsi="Arial Narrow"/>
              <w:noProof/>
              <w:szCs w:val="22"/>
            </w:rPr>
          </w:pPr>
          <w:hyperlink r:id="rId78" w:anchor="_Toc94818352" w:history="1">
            <w:r w:rsidRPr="00CC2AE4">
              <w:rPr>
                <w:rFonts w:ascii="Arial Narrow" w:hAnsi="Arial Narrow"/>
                <w:noProof/>
                <w:color w:val="0000FF"/>
                <w:sz w:val="24"/>
                <w:szCs w:val="24"/>
                <w:u w:val="single"/>
              </w:rPr>
              <w:t>(1)</w:t>
            </w:r>
            <w:r w:rsidRPr="00CC2AE4">
              <w:rPr>
                <w:rFonts w:ascii="Arial Narrow" w:hAnsi="Arial Narrow"/>
                <w:noProof/>
                <w:color w:val="0000FF"/>
                <w:szCs w:val="22"/>
                <w:u w:val="single"/>
              </w:rPr>
              <w:tab/>
            </w:r>
            <w:r w:rsidRPr="00CC2AE4">
              <w:rPr>
                <w:rFonts w:ascii="Arial Narrow" w:hAnsi="Arial Narrow"/>
                <w:i/>
                <w:iCs/>
                <w:noProof/>
                <w:color w:val="0000FF"/>
                <w:sz w:val="24"/>
                <w:szCs w:val="24"/>
                <w:u w:val="single"/>
              </w:rPr>
              <w:t>General considerations</w:t>
            </w:r>
          </w:hyperlink>
        </w:p>
        <w:p w14:paraId="52F0AC9A" w14:textId="77777777" w:rsidR="00C00608" w:rsidRPr="00CC2AE4" w:rsidRDefault="00C00608" w:rsidP="00C00608">
          <w:pPr>
            <w:spacing w:after="100"/>
            <w:ind w:left="990"/>
            <w:rPr>
              <w:rFonts w:ascii="Arial Narrow" w:hAnsi="Arial Narrow"/>
              <w:noProof/>
              <w:szCs w:val="22"/>
            </w:rPr>
          </w:pPr>
          <w:hyperlink r:id="rId79" w:anchor="_Toc94818353" w:history="1">
            <w:r w:rsidRPr="00CC2AE4">
              <w:rPr>
                <w:rFonts w:ascii="Arial Narrow" w:hAnsi="Arial Narrow"/>
                <w:noProof/>
                <w:color w:val="0000FF"/>
                <w:sz w:val="24"/>
                <w:szCs w:val="24"/>
                <w:u w:val="single"/>
              </w:rPr>
              <w:t>(2)</w:t>
            </w:r>
            <w:r w:rsidRPr="00CC2AE4">
              <w:rPr>
                <w:rFonts w:ascii="Arial Narrow" w:hAnsi="Arial Narrow"/>
                <w:noProof/>
                <w:color w:val="0000FF"/>
                <w:szCs w:val="22"/>
                <w:u w:val="single"/>
              </w:rPr>
              <w:tab/>
            </w:r>
            <w:r w:rsidRPr="00CC2AE4">
              <w:rPr>
                <w:rFonts w:ascii="Arial Narrow" w:hAnsi="Arial Narrow"/>
                <w:i/>
                <w:iCs/>
                <w:noProof/>
                <w:color w:val="0000FF"/>
                <w:sz w:val="24"/>
                <w:szCs w:val="24"/>
                <w:u w:val="single"/>
              </w:rPr>
              <w:t>Initial Request for Reasonable Accommodation at the Agency Level</w:t>
            </w:r>
          </w:hyperlink>
        </w:p>
        <w:p w14:paraId="761A6F1A" w14:textId="77777777" w:rsidR="00C00608" w:rsidRPr="00CC2AE4" w:rsidRDefault="00C00608" w:rsidP="00C00608">
          <w:pPr>
            <w:spacing w:after="100"/>
            <w:ind w:left="990"/>
            <w:rPr>
              <w:rFonts w:ascii="Arial Narrow" w:hAnsi="Arial Narrow"/>
              <w:noProof/>
              <w:szCs w:val="22"/>
            </w:rPr>
          </w:pPr>
          <w:hyperlink r:id="rId80" w:anchor="_Toc94818354" w:history="1">
            <w:r w:rsidRPr="00CC2AE4">
              <w:rPr>
                <w:rFonts w:ascii="Arial Narrow" w:hAnsi="Arial Narrow"/>
                <w:noProof/>
                <w:color w:val="0000FF"/>
                <w:sz w:val="24"/>
                <w:szCs w:val="24"/>
                <w:u w:val="single"/>
              </w:rPr>
              <w:t>(3)</w:t>
            </w:r>
            <w:r w:rsidRPr="00CC2AE4">
              <w:rPr>
                <w:rFonts w:ascii="Arial Narrow" w:hAnsi="Arial Narrow"/>
                <w:noProof/>
                <w:color w:val="0000FF"/>
                <w:szCs w:val="22"/>
                <w:u w:val="single"/>
              </w:rPr>
              <w:tab/>
            </w:r>
            <w:r w:rsidRPr="00CC2AE4">
              <w:rPr>
                <w:rFonts w:ascii="Arial Narrow" w:hAnsi="Arial Narrow"/>
                <w:i/>
                <w:iCs/>
                <w:noProof/>
                <w:color w:val="0000FF"/>
                <w:sz w:val="24"/>
                <w:szCs w:val="24"/>
                <w:u w:val="single"/>
              </w:rPr>
              <w:t>Secretariat Appeal of Denial of Reasonable Accommodation Request</w:t>
            </w:r>
          </w:hyperlink>
        </w:p>
        <w:p w14:paraId="6F252C82" w14:textId="77777777" w:rsidR="00C00608" w:rsidRPr="00CC2AE4" w:rsidRDefault="00C00608" w:rsidP="00C00608">
          <w:pPr>
            <w:spacing w:after="100"/>
            <w:ind w:left="990"/>
            <w:rPr>
              <w:rFonts w:ascii="Arial Narrow" w:hAnsi="Arial Narrow"/>
              <w:noProof/>
              <w:szCs w:val="22"/>
            </w:rPr>
          </w:pPr>
          <w:hyperlink r:id="rId81" w:anchor="_Toc94818355" w:history="1">
            <w:r w:rsidRPr="00CC2AE4">
              <w:rPr>
                <w:rFonts w:ascii="Arial Narrow" w:hAnsi="Arial Narrow"/>
                <w:noProof/>
                <w:color w:val="0000FF"/>
                <w:sz w:val="24"/>
                <w:szCs w:val="24"/>
                <w:u w:val="single"/>
              </w:rPr>
              <w:t>(4)</w:t>
            </w:r>
            <w:r w:rsidRPr="00CC2AE4">
              <w:rPr>
                <w:rFonts w:ascii="Arial Narrow" w:hAnsi="Arial Narrow"/>
                <w:noProof/>
                <w:color w:val="0000FF"/>
                <w:szCs w:val="22"/>
                <w:u w:val="single"/>
              </w:rPr>
              <w:tab/>
            </w:r>
            <w:r w:rsidRPr="00CC2AE4">
              <w:rPr>
                <w:rFonts w:ascii="Arial Narrow" w:hAnsi="Arial Narrow"/>
                <w:i/>
                <w:iCs/>
                <w:noProof/>
                <w:color w:val="0000FF"/>
                <w:sz w:val="24"/>
                <w:szCs w:val="24"/>
                <w:u w:val="single"/>
              </w:rPr>
              <w:t>Appeal to ODEO of Denial of Reasonable Accommodation Request</w:t>
            </w:r>
            <w:r w:rsidRPr="00CC2AE4">
              <w:rPr>
                <w:rFonts w:ascii="Arial Narrow" w:hAnsi="Arial Narrow"/>
                <w:noProof/>
                <w:webHidden/>
                <w:color w:val="0000FF"/>
                <w:sz w:val="24"/>
                <w:szCs w:val="24"/>
                <w:u w:val="single"/>
              </w:rPr>
              <w:tab/>
            </w:r>
          </w:hyperlink>
        </w:p>
        <w:p w14:paraId="00295F02" w14:textId="77777777" w:rsidR="00C00608" w:rsidRPr="00CC2AE4" w:rsidRDefault="00C00608" w:rsidP="00C00608">
          <w:pPr>
            <w:tabs>
              <w:tab w:val="left" w:pos="720"/>
              <w:tab w:val="right" w:leader="dot" w:pos="9710"/>
            </w:tabs>
            <w:spacing w:after="100"/>
            <w:ind w:left="245"/>
            <w:rPr>
              <w:rFonts w:ascii="Arial Narrow" w:hAnsi="Arial Narrow"/>
              <w:noProof/>
              <w:szCs w:val="22"/>
            </w:rPr>
          </w:pPr>
          <w:hyperlink r:id="rId82" w:anchor="_Toc94818356" w:history="1">
            <w:r w:rsidRPr="00CC2AE4">
              <w:rPr>
                <w:rFonts w:ascii="Arial Narrow" w:hAnsi="Arial Narrow"/>
                <w:noProof/>
                <w:color w:val="0000FF"/>
                <w:sz w:val="24"/>
                <w:szCs w:val="24"/>
                <w:u w:val="single"/>
              </w:rPr>
              <w:t>9.3 Pre</w:t>
            </w:r>
            <w:r w:rsidRPr="00CC2AE4">
              <w:rPr>
                <w:rFonts w:ascii="Arial Narrow" w:hAnsi="Arial Narrow"/>
                <w:noProof/>
                <w:color w:val="0000FF"/>
                <w:sz w:val="24"/>
                <w:szCs w:val="24"/>
                <w:u w:val="single"/>
              </w:rPr>
              <w:noBreakHyphen/>
              <w:t>Employment Inquiry</w:t>
            </w:r>
          </w:hyperlink>
        </w:p>
        <w:p w14:paraId="4E2E72DE" w14:textId="77777777" w:rsidR="00C00608" w:rsidRPr="00CC2AE4" w:rsidRDefault="00C00608" w:rsidP="00C00608">
          <w:pPr>
            <w:tabs>
              <w:tab w:val="left" w:pos="720"/>
              <w:tab w:val="right" w:leader="dot" w:pos="9710"/>
            </w:tabs>
            <w:spacing w:after="100"/>
            <w:ind w:left="245"/>
            <w:rPr>
              <w:rFonts w:ascii="Arial Narrow" w:hAnsi="Arial Narrow"/>
              <w:noProof/>
              <w:szCs w:val="22"/>
            </w:rPr>
          </w:pPr>
          <w:hyperlink r:id="rId83" w:anchor="_Toc94818357" w:history="1">
            <w:r w:rsidRPr="00CC2AE4">
              <w:rPr>
                <w:rFonts w:ascii="Arial Narrow" w:hAnsi="Arial Narrow"/>
                <w:noProof/>
                <w:color w:val="0000FF"/>
                <w:sz w:val="24"/>
                <w:szCs w:val="24"/>
                <w:u w:val="single"/>
              </w:rPr>
              <w:t>9.4 Self</w:t>
            </w:r>
            <w:r w:rsidRPr="00CC2AE4">
              <w:rPr>
                <w:rFonts w:ascii="Arial Narrow" w:hAnsi="Arial Narrow"/>
                <w:noProof/>
                <w:color w:val="0000FF"/>
                <w:sz w:val="24"/>
                <w:szCs w:val="24"/>
                <w:u w:val="single"/>
              </w:rPr>
              <w:noBreakHyphen/>
              <w:t>Identification</w:t>
            </w:r>
          </w:hyperlink>
        </w:p>
        <w:p w14:paraId="66F98FC1" w14:textId="77777777" w:rsidR="00C00608" w:rsidRPr="00CC2AE4" w:rsidRDefault="00C00608" w:rsidP="00C00608">
          <w:pPr>
            <w:spacing w:after="100"/>
            <w:ind w:left="990"/>
            <w:rPr>
              <w:rFonts w:ascii="Arial Narrow" w:hAnsi="Arial Narrow"/>
              <w:noProof/>
              <w:szCs w:val="22"/>
            </w:rPr>
          </w:pPr>
          <w:hyperlink r:id="rId84" w:anchor="_Toc94818358" w:history="1">
            <w:r w:rsidRPr="00CC2AE4">
              <w:rPr>
                <w:rFonts w:ascii="Arial Narrow" w:hAnsi="Arial Narrow"/>
                <w:noProof/>
                <w:color w:val="0000FF"/>
                <w:sz w:val="24"/>
                <w:szCs w:val="24"/>
                <w:u w:val="single"/>
              </w:rPr>
              <w:t>9.4.1 Verification of Disability for Self-Identification</w:t>
            </w:r>
          </w:hyperlink>
        </w:p>
        <w:p w14:paraId="0F0CD6ED" w14:textId="77777777" w:rsidR="00C00608" w:rsidRPr="00CC2AE4" w:rsidRDefault="00C00608" w:rsidP="00C00608">
          <w:pPr>
            <w:spacing w:after="100"/>
            <w:ind w:left="990"/>
            <w:rPr>
              <w:rFonts w:ascii="Arial Narrow" w:hAnsi="Arial Narrow"/>
              <w:noProof/>
              <w:szCs w:val="22"/>
            </w:rPr>
          </w:pPr>
          <w:hyperlink r:id="rId85" w:anchor="_Toc94818359" w:history="1">
            <w:r w:rsidRPr="00CC2AE4">
              <w:rPr>
                <w:rFonts w:ascii="Arial Narrow" w:hAnsi="Arial Narrow"/>
                <w:noProof/>
                <w:color w:val="0000FF"/>
                <w:sz w:val="24"/>
                <w:szCs w:val="24"/>
                <w:u w:val="single"/>
              </w:rPr>
              <w:t>9.4.2 Confirmation</w:t>
            </w:r>
            <w:r w:rsidRPr="00CC2AE4">
              <w:rPr>
                <w:rFonts w:ascii="Arial Narrow" w:hAnsi="Arial Narrow"/>
                <w:noProof/>
                <w:webHidden/>
                <w:color w:val="0000FF"/>
                <w:sz w:val="24"/>
                <w:szCs w:val="24"/>
                <w:u w:val="single"/>
              </w:rPr>
              <w:tab/>
            </w:r>
          </w:hyperlink>
        </w:p>
        <w:p w14:paraId="7A9E0694" w14:textId="77777777" w:rsidR="00C00608" w:rsidRPr="00CC2AE4" w:rsidRDefault="00C00608" w:rsidP="00C00608">
          <w:pPr>
            <w:tabs>
              <w:tab w:val="left" w:pos="720"/>
              <w:tab w:val="right" w:leader="dot" w:pos="9710"/>
            </w:tabs>
            <w:spacing w:after="100"/>
            <w:rPr>
              <w:rFonts w:ascii="Arial Narrow" w:hAnsi="Arial Narrow"/>
              <w:noProof/>
              <w:szCs w:val="22"/>
            </w:rPr>
          </w:pPr>
          <w:hyperlink r:id="rId86" w:anchor="_Toc94818360" w:history="1">
            <w:r w:rsidRPr="00CC2AE4">
              <w:rPr>
                <w:rFonts w:ascii="Arial Narrow" w:hAnsi="Arial Narrow"/>
                <w:noProof/>
                <w:color w:val="0000FF"/>
                <w:sz w:val="24"/>
                <w:szCs w:val="24"/>
                <w:u w:val="single"/>
              </w:rPr>
              <w:t>SECTION 9A: REASONABLE ACCOMMODATION CAPITAL RESERVE ACCOUNT (RACRA)</w:t>
            </w:r>
          </w:hyperlink>
        </w:p>
        <w:p w14:paraId="1B6F5CB8" w14:textId="77777777" w:rsidR="00C00608" w:rsidRPr="00CC2AE4" w:rsidRDefault="00C00608" w:rsidP="00C00608">
          <w:pPr>
            <w:tabs>
              <w:tab w:val="left" w:pos="720"/>
              <w:tab w:val="right" w:leader="dot" w:pos="9710"/>
            </w:tabs>
            <w:spacing w:after="100"/>
            <w:rPr>
              <w:rFonts w:ascii="Arial Narrow" w:hAnsi="Arial Narrow"/>
              <w:noProof/>
              <w:szCs w:val="22"/>
            </w:rPr>
          </w:pPr>
          <w:hyperlink r:id="rId87" w:anchor="_Toc94818361" w:history="1">
            <w:r w:rsidRPr="00CC2AE4">
              <w:rPr>
                <w:rFonts w:ascii="Arial Narrow" w:hAnsi="Arial Narrow"/>
                <w:noProof/>
                <w:color w:val="0000FF"/>
                <w:sz w:val="24"/>
                <w:szCs w:val="24"/>
                <w:u w:val="single"/>
              </w:rPr>
              <w:t>SECTION 10: MANDATORY DIVERSITY TRAINING</w:t>
            </w:r>
          </w:hyperlink>
        </w:p>
        <w:p w14:paraId="1A44C98D" w14:textId="77777777" w:rsidR="00C00608" w:rsidRPr="00CC2AE4" w:rsidRDefault="00C00608" w:rsidP="00C00608">
          <w:pPr>
            <w:tabs>
              <w:tab w:val="left" w:pos="720"/>
              <w:tab w:val="right" w:leader="dot" w:pos="9710"/>
            </w:tabs>
            <w:spacing w:after="100"/>
            <w:rPr>
              <w:rFonts w:ascii="Arial Narrow" w:hAnsi="Arial Narrow"/>
              <w:noProof/>
              <w:szCs w:val="22"/>
            </w:rPr>
          </w:pPr>
          <w:hyperlink r:id="rId88" w:anchor="_Toc94818362" w:history="1">
            <w:r w:rsidRPr="00CC2AE4">
              <w:rPr>
                <w:rFonts w:ascii="Arial Narrow" w:hAnsi="Arial Narrow"/>
                <w:noProof/>
                <w:color w:val="0000FF"/>
                <w:sz w:val="24"/>
                <w:szCs w:val="24"/>
                <w:u w:val="single"/>
              </w:rPr>
              <w:t>SECTION 11: Establishing of the Investigations Center of Expertise</w:t>
            </w:r>
          </w:hyperlink>
        </w:p>
        <w:p w14:paraId="5BF4DD5E" w14:textId="77777777" w:rsidR="00C00608" w:rsidRPr="00CC2AE4" w:rsidRDefault="00C00608" w:rsidP="00C00608">
          <w:pPr>
            <w:tabs>
              <w:tab w:val="left" w:pos="720"/>
              <w:tab w:val="right" w:leader="dot" w:pos="9710"/>
            </w:tabs>
            <w:spacing w:after="100"/>
            <w:ind w:left="245"/>
            <w:rPr>
              <w:rFonts w:ascii="Arial Narrow" w:hAnsi="Arial Narrow"/>
              <w:noProof/>
              <w:szCs w:val="22"/>
            </w:rPr>
          </w:pPr>
          <w:hyperlink r:id="rId89" w:anchor="_Toc94818363" w:history="1">
            <w:r w:rsidRPr="00CC2AE4">
              <w:rPr>
                <w:rFonts w:ascii="Arial Narrow" w:hAnsi="Arial Narrow"/>
                <w:noProof/>
                <w:color w:val="0000FF"/>
                <w:sz w:val="24"/>
                <w:szCs w:val="24"/>
                <w:u w:val="single"/>
              </w:rPr>
              <w:t>11.1 In scope</w:t>
            </w:r>
          </w:hyperlink>
        </w:p>
        <w:p w14:paraId="5BDD535C" w14:textId="77777777" w:rsidR="00C00608" w:rsidRPr="00CC2AE4" w:rsidRDefault="00C00608" w:rsidP="00C00608">
          <w:pPr>
            <w:tabs>
              <w:tab w:val="left" w:pos="720"/>
              <w:tab w:val="right" w:leader="dot" w:pos="9710"/>
            </w:tabs>
            <w:spacing w:after="100"/>
            <w:ind w:left="245"/>
            <w:rPr>
              <w:rFonts w:ascii="Arial Narrow" w:hAnsi="Arial Narrow"/>
              <w:noProof/>
              <w:szCs w:val="22"/>
            </w:rPr>
          </w:pPr>
          <w:hyperlink r:id="rId90" w:anchor="_Toc94818364" w:history="1">
            <w:r w:rsidRPr="00CC2AE4">
              <w:rPr>
                <w:rFonts w:ascii="Arial Narrow" w:hAnsi="Arial Narrow"/>
                <w:noProof/>
                <w:color w:val="0000FF"/>
                <w:sz w:val="24"/>
                <w:szCs w:val="24"/>
                <w:u w:val="single"/>
              </w:rPr>
              <w:t>11.2 Out of scope</w:t>
            </w:r>
          </w:hyperlink>
        </w:p>
        <w:p w14:paraId="54D3E60F" w14:textId="77777777" w:rsidR="00C00608" w:rsidRPr="00CC2AE4" w:rsidRDefault="00C00608" w:rsidP="00C00608">
          <w:pPr>
            <w:tabs>
              <w:tab w:val="left" w:pos="720"/>
              <w:tab w:val="right" w:leader="dot" w:pos="9710"/>
            </w:tabs>
            <w:spacing w:after="100"/>
            <w:ind w:left="245"/>
            <w:rPr>
              <w:rFonts w:ascii="Arial Narrow" w:hAnsi="Arial Narrow"/>
              <w:noProof/>
              <w:szCs w:val="22"/>
            </w:rPr>
          </w:pPr>
          <w:hyperlink r:id="rId91" w:anchor="_Toc94818365" w:history="1">
            <w:r w:rsidRPr="00CC2AE4">
              <w:rPr>
                <w:rFonts w:ascii="Arial Narrow" w:hAnsi="Arial Narrow"/>
                <w:noProof/>
                <w:color w:val="0000FF"/>
                <w:sz w:val="24"/>
                <w:szCs w:val="24"/>
                <w:u w:val="single"/>
              </w:rPr>
              <w:t>11.3 Process for Conducting Out-of-Scope Investigations</w:t>
            </w:r>
            <w:r w:rsidRPr="00CC2AE4">
              <w:rPr>
                <w:rFonts w:ascii="Arial Narrow" w:hAnsi="Arial Narrow"/>
                <w:noProof/>
                <w:webHidden/>
                <w:color w:val="0000FF"/>
                <w:sz w:val="24"/>
                <w:szCs w:val="24"/>
                <w:u w:val="single"/>
              </w:rPr>
              <w:tab/>
            </w:r>
          </w:hyperlink>
        </w:p>
        <w:p w14:paraId="602DAE08" w14:textId="77777777" w:rsidR="00C00608" w:rsidRPr="00CC2AE4" w:rsidRDefault="00C00608" w:rsidP="00C00608">
          <w:pPr>
            <w:tabs>
              <w:tab w:val="left" w:pos="720"/>
              <w:tab w:val="right" w:leader="dot" w:pos="9710"/>
            </w:tabs>
            <w:spacing w:after="100"/>
            <w:rPr>
              <w:rFonts w:ascii="Arial Narrow" w:hAnsi="Arial Narrow"/>
              <w:noProof/>
              <w:szCs w:val="22"/>
            </w:rPr>
          </w:pPr>
          <w:hyperlink r:id="rId92" w:anchor="_Toc94818366" w:history="1">
            <w:r w:rsidRPr="00CC2AE4">
              <w:rPr>
                <w:rFonts w:ascii="Arial Narrow" w:hAnsi="Arial Narrow"/>
                <w:noProof/>
                <w:color w:val="0000FF"/>
                <w:sz w:val="24"/>
                <w:szCs w:val="24"/>
                <w:u w:val="single"/>
              </w:rPr>
              <w:t>GLOSSARY OF TERMS</w:t>
            </w:r>
          </w:hyperlink>
        </w:p>
        <w:p w14:paraId="537A47EA" w14:textId="77777777" w:rsidR="00C00608" w:rsidRPr="00CC2AE4" w:rsidRDefault="00C00608" w:rsidP="00C00608">
          <w:pPr>
            <w:tabs>
              <w:tab w:val="left" w:pos="720"/>
              <w:tab w:val="right" w:leader="dot" w:pos="9710"/>
            </w:tabs>
            <w:spacing w:after="100"/>
            <w:rPr>
              <w:rFonts w:ascii="Arial Narrow" w:hAnsi="Arial Narrow"/>
              <w:noProof/>
              <w:szCs w:val="22"/>
            </w:rPr>
          </w:pPr>
          <w:hyperlink r:id="rId93" w:anchor="_Toc94818367" w:history="1">
            <w:r w:rsidRPr="00CC2AE4">
              <w:rPr>
                <w:rFonts w:ascii="Arial Narrow" w:hAnsi="Arial Narrow"/>
                <w:caps/>
                <w:noProof/>
                <w:color w:val="0000FF"/>
                <w:sz w:val="24"/>
                <w:szCs w:val="24"/>
                <w:u w:val="single"/>
              </w:rPr>
              <w:t>Addendum</w:t>
            </w:r>
            <w:r w:rsidRPr="00CC2AE4">
              <w:rPr>
                <w:rFonts w:ascii="Arial Narrow" w:hAnsi="Arial Narrow"/>
                <w:noProof/>
                <w:webHidden/>
                <w:color w:val="0000FF"/>
                <w:sz w:val="24"/>
                <w:szCs w:val="24"/>
                <w:u w:val="single"/>
              </w:rPr>
              <w:tab/>
            </w:r>
          </w:hyperlink>
        </w:p>
        <w:p w14:paraId="1525C223" w14:textId="77777777" w:rsidR="00C00608" w:rsidRPr="00CC2AE4" w:rsidRDefault="00C00608" w:rsidP="00C00608">
          <w:pPr>
            <w:rPr>
              <w:rFonts w:ascii="Arial Narrow" w:hAnsi="Arial Narrow"/>
              <w:sz w:val="16"/>
              <w:szCs w:val="16"/>
            </w:rPr>
          </w:pPr>
          <w:r w:rsidRPr="00CC2AE4">
            <w:rPr>
              <w:rFonts w:ascii="Arial Narrow" w:hAnsi="Arial Narrow"/>
              <w:b/>
              <w:bCs/>
              <w:noProof/>
              <w:sz w:val="24"/>
              <w:szCs w:val="24"/>
            </w:rPr>
            <w:fldChar w:fldCharType="end"/>
          </w:r>
        </w:p>
      </w:sdtContent>
    </w:sdt>
    <w:p w14:paraId="6495824B" w14:textId="77777777" w:rsidR="00C00608" w:rsidRPr="00CC2AE4" w:rsidRDefault="00C00608" w:rsidP="00C00608">
      <w:pPr>
        <w:pStyle w:val="Heading4"/>
        <w:rPr>
          <w:rFonts w:ascii="Arial Narrow" w:hAnsi="Arial Narrow" w:cs="Times New Roman"/>
          <w:b/>
          <w:bCs/>
          <w:i w:val="0"/>
          <w:iCs w:val="0"/>
          <w:color w:val="auto"/>
        </w:rPr>
      </w:pPr>
      <w:r w:rsidRPr="00CC2AE4">
        <w:rPr>
          <w:rFonts w:ascii="Arial Narrow" w:hAnsi="Arial Narrow"/>
          <w:color w:val="4472C4"/>
        </w:rPr>
        <w:br w:type="page"/>
      </w:r>
      <w:bookmarkStart w:id="769" w:name="_Toc94818333"/>
      <w:bookmarkStart w:id="770" w:name="Preface"/>
      <w:r w:rsidRPr="00CC2AE4">
        <w:rPr>
          <w:rFonts w:ascii="Arial Narrow" w:hAnsi="Arial Narrow" w:cs="Times New Roman"/>
          <w:b/>
          <w:bCs/>
          <w:i w:val="0"/>
          <w:iCs w:val="0"/>
          <w:color w:val="auto"/>
        </w:rPr>
        <w:lastRenderedPageBreak/>
        <w:t>PREFACE</w:t>
      </w:r>
      <w:bookmarkEnd w:id="769"/>
    </w:p>
    <w:p w14:paraId="56B45F52" w14:textId="77777777" w:rsidR="00C00608" w:rsidRPr="00CC2AE4" w:rsidRDefault="00C00608" w:rsidP="00C00608">
      <w:pPr>
        <w:spacing w:after="240"/>
        <w:rPr>
          <w:rFonts w:ascii="Arial Narrow" w:hAnsi="Arial Narrow"/>
          <w:color w:val="0E101A"/>
          <w:sz w:val="24"/>
          <w:szCs w:val="24"/>
        </w:rPr>
      </w:pPr>
      <w:r w:rsidRPr="00CC2AE4">
        <w:rPr>
          <w:rFonts w:ascii="Arial Narrow" w:hAnsi="Arial Narrow"/>
          <w:color w:val="0E101A"/>
          <w:sz w:val="24"/>
          <w:szCs w:val="24"/>
        </w:rPr>
        <w:t>These guidelines are developed to ensure compliance with the Commonwealth’s Policy under Executive Order 592, Advancing Workforce Diversity, Inclusion, Equal Opportunity, Non-discrimination, and Affirmative Action.</w:t>
      </w:r>
    </w:p>
    <w:p w14:paraId="60B9B217" w14:textId="77777777" w:rsidR="00C00608" w:rsidRPr="00CC2AE4" w:rsidRDefault="00C00608" w:rsidP="00C00608">
      <w:pPr>
        <w:spacing w:after="240"/>
        <w:rPr>
          <w:rFonts w:ascii="Arial Narrow" w:hAnsi="Arial Narrow"/>
          <w:color w:val="0E101A"/>
          <w:sz w:val="24"/>
          <w:szCs w:val="24"/>
        </w:rPr>
      </w:pPr>
      <w:r w:rsidRPr="00CC2AE4">
        <w:rPr>
          <w:rFonts w:ascii="Arial Narrow" w:hAnsi="Arial Narrow"/>
          <w:color w:val="0E101A"/>
          <w:sz w:val="24"/>
          <w:szCs w:val="24"/>
        </w:rPr>
        <w:t>Diversity and Inclusion are fundamental tenants of the Commonwealth. The aim is to create and sustain a diverse and inclusive workforce that reflects the populations we serve. Collectively, we take very seriously the commitment to integrate women, minorities (hereinafter professionals of color), persons with disabilities, and veterans into all levels of the workforce.</w:t>
      </w:r>
    </w:p>
    <w:p w14:paraId="4EF20C5F" w14:textId="77777777" w:rsidR="00C00608" w:rsidRPr="00CC2AE4" w:rsidRDefault="00C00608" w:rsidP="00C00608">
      <w:pPr>
        <w:spacing w:after="240"/>
        <w:rPr>
          <w:rFonts w:ascii="Arial Narrow" w:hAnsi="Arial Narrow"/>
          <w:color w:val="0E101A"/>
          <w:sz w:val="24"/>
          <w:szCs w:val="24"/>
        </w:rPr>
      </w:pPr>
      <w:r w:rsidRPr="00CC2AE4">
        <w:rPr>
          <w:rFonts w:ascii="Arial Narrow" w:hAnsi="Arial Narrow"/>
          <w:color w:val="0E101A"/>
          <w:sz w:val="24"/>
          <w:szCs w:val="24"/>
        </w:rPr>
        <w:t>In the spirit of Executive Order 592, executive branch agencies are mandated to embrace the Commonwealth’s policies on Advancing Workforce Diversity, Inclusion, Equal Opportunity, Non-discrimination, and Affirmative Action. Implementing Executive Order 592 guidelines provides an opportunity to break barriers, positively impact engagement and ignite cultural change.</w:t>
      </w:r>
    </w:p>
    <w:p w14:paraId="36D1878E" w14:textId="77777777" w:rsidR="00C00608" w:rsidRPr="00CC2AE4" w:rsidRDefault="00C00608" w:rsidP="00C00608">
      <w:pPr>
        <w:spacing w:after="480"/>
        <w:rPr>
          <w:rFonts w:ascii="Arial Narrow" w:hAnsi="Arial Narrow"/>
          <w:color w:val="0E101A"/>
          <w:sz w:val="24"/>
          <w:szCs w:val="24"/>
        </w:rPr>
      </w:pPr>
      <w:r w:rsidRPr="00CC2AE4">
        <w:rPr>
          <w:rFonts w:ascii="Arial Narrow" w:hAnsi="Arial Narrow"/>
          <w:color w:val="0E101A"/>
          <w:sz w:val="24"/>
          <w:szCs w:val="24"/>
        </w:rPr>
        <w:t>Please use these guidelines to further your understanding of the intent and proper implementation of Executive Order 592.</w:t>
      </w:r>
    </w:p>
    <w:p w14:paraId="1F4A33C5" w14:textId="77777777" w:rsidR="00C00608" w:rsidRPr="00CC2AE4" w:rsidRDefault="00C00608" w:rsidP="00C00608">
      <w:pPr>
        <w:pStyle w:val="Heading4"/>
        <w:rPr>
          <w:rFonts w:ascii="Arial Narrow" w:hAnsi="Arial Narrow" w:cs="Times New Roman"/>
          <w:b/>
          <w:bCs/>
          <w:i w:val="0"/>
          <w:iCs w:val="0"/>
          <w:color w:val="auto"/>
        </w:rPr>
      </w:pPr>
      <w:bookmarkStart w:id="771" w:name="_Toc94818334"/>
      <w:r w:rsidRPr="00CC2AE4">
        <w:rPr>
          <w:rFonts w:ascii="Arial Narrow" w:hAnsi="Arial Narrow" w:cs="Times New Roman"/>
          <w:b/>
          <w:bCs/>
          <w:i w:val="0"/>
          <w:iCs w:val="0"/>
          <w:color w:val="auto"/>
        </w:rPr>
        <w:t>SECTION 1: SCOPE</w:t>
      </w:r>
      <w:bookmarkEnd w:id="771"/>
    </w:p>
    <w:p w14:paraId="7CB0D698" w14:textId="77777777" w:rsidR="00C00608" w:rsidRPr="00CC2AE4" w:rsidRDefault="00C00608" w:rsidP="00C00608">
      <w:pPr>
        <w:rPr>
          <w:rFonts w:ascii="Arial Narrow" w:hAnsi="Arial Narrow"/>
          <w:color w:val="0E101A"/>
          <w:sz w:val="24"/>
          <w:szCs w:val="24"/>
        </w:rPr>
      </w:pPr>
      <w:r w:rsidRPr="00CC2AE4">
        <w:rPr>
          <w:rFonts w:ascii="Arial Narrow" w:hAnsi="Arial Narrow"/>
          <w:color w:val="0E101A"/>
          <w:sz w:val="24"/>
          <w:szCs w:val="24"/>
        </w:rPr>
        <w:t>“This Executive Order shall apply to all state agencies in the Executive Branch. As used in this Order, “state agencies” shall include all executive offices, boards, commissions, agencies, departments, divisions, councils, bureaus, and offices, now existing and hereafter established. As used in this Order, “discrimination” shall be defined as:</w:t>
      </w:r>
    </w:p>
    <w:p w14:paraId="272570BE" w14:textId="77777777" w:rsidR="00C00608" w:rsidRPr="00CC2AE4" w:rsidRDefault="00C00608" w:rsidP="00C00608">
      <w:pPr>
        <w:rPr>
          <w:rFonts w:ascii="Arial Narrow" w:hAnsi="Arial Narrow"/>
          <w:color w:val="0E101A"/>
          <w:sz w:val="24"/>
          <w:szCs w:val="24"/>
        </w:rPr>
      </w:pPr>
      <w:r w:rsidRPr="00CC2AE4">
        <w:rPr>
          <w:rFonts w:ascii="Arial Narrow" w:hAnsi="Arial Narrow"/>
          <w:color w:val="0E101A"/>
          <w:sz w:val="24"/>
          <w:szCs w:val="24"/>
        </w:rPr>
        <w:t xml:space="preserve">(1) Conduct in violation of state or federal non-discrimination </w:t>
      </w:r>
      <w:proofErr w:type="gramStart"/>
      <w:r w:rsidRPr="00CC2AE4">
        <w:rPr>
          <w:rFonts w:ascii="Arial Narrow" w:hAnsi="Arial Narrow"/>
          <w:color w:val="0E101A"/>
          <w:sz w:val="24"/>
          <w:szCs w:val="24"/>
        </w:rPr>
        <w:t>laws;</w:t>
      </w:r>
      <w:proofErr w:type="gramEnd"/>
    </w:p>
    <w:p w14:paraId="6262F5AC" w14:textId="77777777" w:rsidR="00C00608" w:rsidRPr="00CC2AE4" w:rsidRDefault="00C00608" w:rsidP="00C00608">
      <w:pPr>
        <w:rPr>
          <w:rFonts w:ascii="Arial Narrow" w:hAnsi="Arial Narrow"/>
          <w:color w:val="0E101A"/>
          <w:sz w:val="24"/>
          <w:szCs w:val="24"/>
        </w:rPr>
      </w:pPr>
      <w:r w:rsidRPr="00CC2AE4">
        <w:rPr>
          <w:rFonts w:ascii="Arial Narrow" w:hAnsi="Arial Narrow"/>
          <w:color w:val="0E101A"/>
          <w:sz w:val="24"/>
          <w:szCs w:val="24"/>
        </w:rPr>
        <w:t>(2) Unfair treatment because of an individual’s membership in a protected class; and </w:t>
      </w:r>
    </w:p>
    <w:p w14:paraId="0977C0B9" w14:textId="77777777" w:rsidR="00C00608" w:rsidRPr="00CC2AE4" w:rsidRDefault="00C00608" w:rsidP="00C00608">
      <w:pPr>
        <w:rPr>
          <w:rFonts w:ascii="Arial Narrow" w:hAnsi="Arial Narrow"/>
          <w:color w:val="0E101A"/>
          <w:sz w:val="24"/>
          <w:szCs w:val="24"/>
        </w:rPr>
      </w:pPr>
      <w:r w:rsidRPr="00CC2AE4">
        <w:rPr>
          <w:rFonts w:ascii="Arial Narrow" w:hAnsi="Arial Narrow"/>
          <w:color w:val="0E101A"/>
          <w:sz w:val="24"/>
          <w:szCs w:val="24"/>
        </w:rPr>
        <w:t>(3) Unfavorable treatment of an individual as compared to others similarly situated with respect to the terms, conditions, or privileges of employment because the individual is a member of a class protected by law. Discrimination may involve, but is not limited to:</w:t>
      </w:r>
    </w:p>
    <w:p w14:paraId="522928A3" w14:textId="77777777" w:rsidR="00C00608" w:rsidRPr="00CC2AE4" w:rsidRDefault="00C00608" w:rsidP="00C00608">
      <w:pPr>
        <w:numPr>
          <w:ilvl w:val="0"/>
          <w:numId w:val="6"/>
        </w:numPr>
        <w:rPr>
          <w:rFonts w:ascii="Arial Narrow" w:hAnsi="Arial Narrow"/>
          <w:color w:val="0E101A"/>
          <w:sz w:val="24"/>
          <w:szCs w:val="24"/>
        </w:rPr>
      </w:pPr>
      <w:r w:rsidRPr="00CC2AE4">
        <w:rPr>
          <w:rFonts w:ascii="Arial Narrow" w:hAnsi="Arial Narrow"/>
          <w:color w:val="0E101A"/>
          <w:sz w:val="24"/>
          <w:szCs w:val="24"/>
        </w:rPr>
        <w:t xml:space="preserve">Harassment, by creating, or allowing to exist, an environment hostile to an individual’s membership in a protected </w:t>
      </w:r>
      <w:proofErr w:type="gramStart"/>
      <w:r w:rsidRPr="00CC2AE4">
        <w:rPr>
          <w:rFonts w:ascii="Arial Narrow" w:hAnsi="Arial Narrow"/>
          <w:color w:val="0E101A"/>
          <w:sz w:val="24"/>
          <w:szCs w:val="24"/>
        </w:rPr>
        <w:t>class;</w:t>
      </w:r>
      <w:proofErr w:type="gramEnd"/>
    </w:p>
    <w:p w14:paraId="1008CE3C" w14:textId="77777777" w:rsidR="00C00608" w:rsidRPr="00CC2AE4" w:rsidRDefault="00C00608" w:rsidP="00C00608">
      <w:pPr>
        <w:numPr>
          <w:ilvl w:val="0"/>
          <w:numId w:val="6"/>
        </w:numPr>
        <w:rPr>
          <w:rFonts w:ascii="Arial Narrow" w:hAnsi="Arial Narrow"/>
          <w:color w:val="0E101A"/>
          <w:sz w:val="24"/>
          <w:szCs w:val="24"/>
        </w:rPr>
      </w:pPr>
      <w:r w:rsidRPr="00CC2AE4">
        <w:rPr>
          <w:rFonts w:ascii="Arial Narrow" w:hAnsi="Arial Narrow"/>
          <w:color w:val="0E101A"/>
          <w:sz w:val="24"/>
          <w:szCs w:val="24"/>
        </w:rPr>
        <w:t xml:space="preserve">Failing to provide </w:t>
      </w:r>
      <w:proofErr w:type="gramStart"/>
      <w:r w:rsidRPr="00CC2AE4">
        <w:rPr>
          <w:rFonts w:ascii="Arial Narrow" w:hAnsi="Arial Narrow"/>
          <w:color w:val="0E101A"/>
          <w:sz w:val="24"/>
          <w:szCs w:val="24"/>
        </w:rPr>
        <w:t>a reasonable</w:t>
      </w:r>
      <w:proofErr w:type="gramEnd"/>
      <w:r w:rsidRPr="00CC2AE4">
        <w:rPr>
          <w:rFonts w:ascii="Arial Narrow" w:hAnsi="Arial Narrow"/>
          <w:color w:val="0E101A"/>
          <w:sz w:val="24"/>
          <w:szCs w:val="24"/>
        </w:rPr>
        <w:t xml:space="preserve"> accommodation to an individual’s disability; or</w:t>
      </w:r>
    </w:p>
    <w:p w14:paraId="3CDC7F2E" w14:textId="77777777" w:rsidR="00C00608" w:rsidRPr="00CC2AE4" w:rsidRDefault="00C00608" w:rsidP="00C00608">
      <w:pPr>
        <w:numPr>
          <w:ilvl w:val="0"/>
          <w:numId w:val="6"/>
        </w:numPr>
        <w:spacing w:after="480"/>
        <w:rPr>
          <w:rFonts w:ascii="Arial Narrow" w:hAnsi="Arial Narrow"/>
          <w:color w:val="0E101A"/>
          <w:sz w:val="24"/>
          <w:szCs w:val="24"/>
        </w:rPr>
      </w:pPr>
      <w:r w:rsidRPr="00CC2AE4">
        <w:rPr>
          <w:rFonts w:ascii="Arial Narrow" w:hAnsi="Arial Narrow"/>
          <w:color w:val="0E101A"/>
          <w:sz w:val="24"/>
          <w:szCs w:val="24"/>
        </w:rPr>
        <w:t>Pursuing a practice or policy, which, while it appears neutral on its face, has a disproportionate and unfavorable impact on individuals who are members of a protected class”.</w:t>
      </w:r>
    </w:p>
    <w:p w14:paraId="7207E811" w14:textId="77777777" w:rsidR="00C00608" w:rsidRPr="00CC2AE4" w:rsidRDefault="00C00608" w:rsidP="00C00608">
      <w:pPr>
        <w:pStyle w:val="Heading4"/>
        <w:rPr>
          <w:rFonts w:ascii="Arial Narrow" w:hAnsi="Arial Narrow" w:cs="Times New Roman"/>
          <w:b/>
          <w:bCs/>
          <w:i w:val="0"/>
          <w:iCs w:val="0"/>
          <w:color w:val="auto"/>
        </w:rPr>
      </w:pPr>
      <w:bookmarkStart w:id="772" w:name="_Toc94818335"/>
      <w:r w:rsidRPr="00CC2AE4">
        <w:rPr>
          <w:rFonts w:ascii="Arial Narrow" w:hAnsi="Arial Narrow" w:cs="Times New Roman"/>
          <w:b/>
          <w:bCs/>
          <w:i w:val="0"/>
          <w:iCs w:val="0"/>
          <w:color w:val="auto"/>
        </w:rPr>
        <w:t>SECTION 2: NON-DISCRIMINATION</w:t>
      </w:r>
      <w:bookmarkEnd w:id="772"/>
    </w:p>
    <w:p w14:paraId="345EC4A5" w14:textId="77777777" w:rsidR="00C00608" w:rsidRPr="00CC2AE4" w:rsidRDefault="00C00608" w:rsidP="00C00608">
      <w:pPr>
        <w:spacing w:after="240"/>
        <w:rPr>
          <w:rFonts w:ascii="Arial Narrow" w:hAnsi="Arial Narrow"/>
          <w:color w:val="0E101A"/>
          <w:sz w:val="24"/>
          <w:szCs w:val="24"/>
        </w:rPr>
      </w:pPr>
      <w:r w:rsidRPr="00CC2AE4">
        <w:rPr>
          <w:rFonts w:ascii="Arial Narrow" w:hAnsi="Arial Narrow"/>
          <w:color w:val="0E101A"/>
          <w:sz w:val="24"/>
          <w:szCs w:val="24"/>
        </w:rPr>
        <w:t>“This Executive Order is intended to implement, coordinate, and monitor the Commonwealth’s policies around non-discrimination, diversity, and equal opportunity in creating a diverse and inclusive workplace. These guidelines supplement and parallel Federal and Massachusetts Laws, including, but not limited to the Equal Pay Act of 1963; Title VI and Title VII of the Civil Rights Act of 1964; the Age Discrimination in Employment Act of 1967; the Equal Employment Opportunity Act of 1972; the Civil Rights Act of 1992; Section 504 of the Rehabilitation Act of 1973; Vietnam-era Veterans Readjustment Act of 1974; the Americans with Disabilities Act of 1990; the Family and Medical Leave Act of 1993; the ADA Amendments Act of 2008; Genetic Information Nondiscrimination Act of 2008; Public Accommodations Act of 2016; Pregnant Workers Fairness Act of 2018; and Massachusetts Equal Pay Act of 2018 and Massachusetts General Laws Chapter 151B and articles CVI and CXIV of amendments to the Massachusetts Constitution, and is designed to protect individual employment rights under these various laws”.</w:t>
      </w:r>
    </w:p>
    <w:p w14:paraId="32AABA25" w14:textId="77777777" w:rsidR="00C00608" w:rsidRPr="00CC2AE4" w:rsidRDefault="00C00608" w:rsidP="00C00608">
      <w:pPr>
        <w:spacing w:after="240"/>
        <w:rPr>
          <w:rFonts w:ascii="Arial Narrow" w:hAnsi="Arial Narrow"/>
          <w:color w:val="0E101A"/>
          <w:sz w:val="24"/>
          <w:szCs w:val="24"/>
        </w:rPr>
      </w:pPr>
      <w:r w:rsidRPr="00CC2AE4">
        <w:rPr>
          <w:rFonts w:ascii="Arial Narrow" w:hAnsi="Arial Narrow"/>
          <w:color w:val="0E101A"/>
          <w:sz w:val="24"/>
          <w:szCs w:val="24"/>
        </w:rPr>
        <w:t xml:space="preserve">“Non-discrimination, diversity, and equal opportunity shall be the policy of the Executive Branch of the Commonwealth of Massachusetts in all aspects of state employment, programs, services, policies, activities, and decisions. Each executive officer and agency head serving under the Governor, and all state employees, shall take immediate, affirmative steps to ensure compliance with this policy and with applicable federal and state laws in connection with both the internal operations of state government as well as their external relations with the public, including those </w:t>
      </w:r>
      <w:proofErr w:type="gramStart"/>
      <w:r w:rsidRPr="00CC2AE4">
        <w:rPr>
          <w:rFonts w:ascii="Arial Narrow" w:hAnsi="Arial Narrow"/>
          <w:color w:val="0E101A"/>
          <w:sz w:val="24"/>
          <w:szCs w:val="24"/>
        </w:rPr>
        <w:t>persons</w:t>
      </w:r>
      <w:proofErr w:type="gramEnd"/>
      <w:r w:rsidRPr="00CC2AE4">
        <w:rPr>
          <w:rFonts w:ascii="Arial Narrow" w:hAnsi="Arial Narrow"/>
          <w:color w:val="0E101A"/>
          <w:sz w:val="24"/>
          <w:szCs w:val="24"/>
        </w:rPr>
        <w:t xml:space="preserve"> and organizations doing business with the Commonwealth. Each </w:t>
      </w:r>
      <w:r w:rsidRPr="00CC2AE4">
        <w:rPr>
          <w:rFonts w:ascii="Arial Narrow" w:hAnsi="Arial Narrow"/>
          <w:color w:val="0E101A"/>
          <w:sz w:val="24"/>
          <w:szCs w:val="24"/>
        </w:rPr>
        <w:lastRenderedPageBreak/>
        <w:t>Agency, in discharging its duties, shall consider the likely effects that its decisions, programs, services, policies, and activities will have on achieving non-discrimination, diversity, and equal opportunity”.</w:t>
      </w:r>
    </w:p>
    <w:p w14:paraId="5AB3ECDD" w14:textId="77777777" w:rsidR="00C00608" w:rsidRPr="00CC2AE4" w:rsidRDefault="00C00608" w:rsidP="00C00608">
      <w:pPr>
        <w:spacing w:after="480"/>
        <w:rPr>
          <w:rFonts w:ascii="Arial Narrow" w:hAnsi="Arial Narrow"/>
          <w:color w:val="0E101A"/>
          <w:sz w:val="24"/>
          <w:szCs w:val="24"/>
        </w:rPr>
      </w:pPr>
      <w:r w:rsidRPr="00CC2AE4">
        <w:rPr>
          <w:rFonts w:ascii="Arial Narrow" w:hAnsi="Arial Narrow"/>
          <w:color w:val="0E101A"/>
          <w:sz w:val="24"/>
          <w:szCs w:val="24"/>
        </w:rPr>
        <w:t>“In addition, no person shall be retaliated against for stating, filing a complaint or claim related to an allegation of discrimination or for participating in an investigation or any other proceeding related to such complaint or claim.”</w:t>
      </w:r>
    </w:p>
    <w:p w14:paraId="4392C8CE" w14:textId="77777777" w:rsidR="00C00608" w:rsidRPr="00CC2AE4" w:rsidRDefault="00C00608" w:rsidP="00C00608">
      <w:pPr>
        <w:pStyle w:val="Heading4"/>
        <w:rPr>
          <w:rFonts w:ascii="Arial Narrow" w:hAnsi="Arial Narrow" w:cs="Times New Roman"/>
          <w:b/>
          <w:bCs/>
          <w:i w:val="0"/>
          <w:iCs w:val="0"/>
          <w:color w:val="auto"/>
        </w:rPr>
      </w:pPr>
      <w:bookmarkStart w:id="773" w:name="_Toc94818336"/>
      <w:r w:rsidRPr="00CC2AE4">
        <w:rPr>
          <w:rFonts w:ascii="Arial Narrow" w:hAnsi="Arial Narrow" w:cs="Times New Roman"/>
          <w:b/>
          <w:bCs/>
          <w:i w:val="0"/>
          <w:iCs w:val="0"/>
          <w:color w:val="auto"/>
        </w:rPr>
        <w:t>SECTION 3: AFFIRMATIVE ACTION PLAN AND DIVERSITY PLAN</w:t>
      </w:r>
      <w:bookmarkEnd w:id="773"/>
    </w:p>
    <w:p w14:paraId="712E5D9A" w14:textId="77777777" w:rsidR="00C00608" w:rsidRPr="00CC2AE4" w:rsidRDefault="00C00608" w:rsidP="00C00608">
      <w:pPr>
        <w:spacing w:after="240"/>
        <w:rPr>
          <w:rFonts w:ascii="Arial Narrow" w:hAnsi="Arial Narrow"/>
          <w:color w:val="0E101A"/>
          <w:sz w:val="24"/>
          <w:szCs w:val="24"/>
        </w:rPr>
      </w:pPr>
      <w:r w:rsidRPr="00CC2AE4">
        <w:rPr>
          <w:rFonts w:ascii="Arial Narrow" w:hAnsi="Arial Narrow"/>
          <w:color w:val="0E101A"/>
          <w:sz w:val="24"/>
          <w:szCs w:val="24"/>
        </w:rPr>
        <w:t xml:space="preserve">“All state agencies shall develop and implement affirmative </w:t>
      </w:r>
      <w:proofErr w:type="gramStart"/>
      <w:r w:rsidRPr="00CC2AE4">
        <w:rPr>
          <w:rFonts w:ascii="Arial Narrow" w:hAnsi="Arial Narrow"/>
          <w:color w:val="0E101A"/>
          <w:sz w:val="24"/>
          <w:szCs w:val="24"/>
        </w:rPr>
        <w:t>action</w:t>
      </w:r>
      <w:proofErr w:type="gramEnd"/>
      <w:r w:rsidRPr="00CC2AE4">
        <w:rPr>
          <w:rFonts w:ascii="Arial Narrow" w:hAnsi="Arial Narrow"/>
          <w:color w:val="0E101A"/>
          <w:sz w:val="24"/>
          <w:szCs w:val="24"/>
        </w:rPr>
        <w:t xml:space="preserve"> and diversity plans to identify and eliminate barriers in the workplace which are discriminatory in intent or effect. The plans shall set forth specific goals and timetables for the achievement of these goals and shall comply with all applicable state and federal laws. The plans will be updated every two years.</w:t>
      </w:r>
    </w:p>
    <w:p w14:paraId="1AC9C3D3" w14:textId="77777777" w:rsidR="00C00608" w:rsidRPr="00CC2AE4" w:rsidRDefault="00C00608" w:rsidP="00576086">
      <w:pPr>
        <w:pStyle w:val="Heading5"/>
        <w:rPr>
          <w:rFonts w:ascii="Arial Narrow" w:hAnsi="Arial Narrow" w:cs="Times New Roman"/>
          <w:b/>
          <w:bCs/>
          <w:color w:val="auto"/>
        </w:rPr>
      </w:pPr>
      <w:bookmarkStart w:id="774" w:name="_Toc94818337"/>
      <w:r w:rsidRPr="00CC2AE4">
        <w:rPr>
          <w:rFonts w:ascii="Arial Narrow" w:hAnsi="Arial Narrow" w:cs="Times New Roman"/>
          <w:b/>
          <w:bCs/>
          <w:color w:val="auto"/>
        </w:rPr>
        <w:t>3.1 Plans</w:t>
      </w:r>
      <w:bookmarkEnd w:id="774"/>
    </w:p>
    <w:p w14:paraId="496A3843" w14:textId="77777777" w:rsidR="00C00608" w:rsidRPr="00CC2AE4" w:rsidRDefault="00C00608" w:rsidP="00C00608">
      <w:pPr>
        <w:rPr>
          <w:rFonts w:ascii="Arial Narrow" w:hAnsi="Arial Narrow"/>
          <w:color w:val="0E101A"/>
          <w:sz w:val="24"/>
          <w:szCs w:val="24"/>
        </w:rPr>
      </w:pPr>
      <w:r w:rsidRPr="00CC2AE4">
        <w:rPr>
          <w:rFonts w:ascii="Arial Narrow" w:hAnsi="Arial Narrow"/>
          <w:b/>
          <w:bCs/>
          <w:color w:val="0E101A"/>
          <w:sz w:val="24"/>
          <w:szCs w:val="24"/>
        </w:rPr>
        <w:t>(A) </w:t>
      </w:r>
      <w:r w:rsidRPr="00CC2AE4">
        <w:rPr>
          <w:rFonts w:ascii="Arial Narrow" w:hAnsi="Arial Narrow"/>
          <w:b/>
          <w:bCs/>
          <w:i/>
          <w:iCs/>
          <w:color w:val="0E101A"/>
          <w:sz w:val="24"/>
          <w:szCs w:val="24"/>
        </w:rPr>
        <w:t>Affirmative Action plans</w:t>
      </w:r>
      <w:r w:rsidRPr="00CC2AE4">
        <w:rPr>
          <w:rFonts w:ascii="Arial Narrow" w:hAnsi="Arial Narrow"/>
          <w:color w:val="0E101A"/>
          <w:sz w:val="24"/>
          <w:szCs w:val="24"/>
        </w:rPr>
        <w:t> shall be developed and include, but not be limited to the following:</w:t>
      </w:r>
    </w:p>
    <w:p w14:paraId="0AFD4E8A" w14:textId="77777777" w:rsidR="00C00608" w:rsidRPr="00CC2AE4" w:rsidRDefault="00C00608" w:rsidP="00C00608">
      <w:pPr>
        <w:ind w:left="720"/>
        <w:rPr>
          <w:rFonts w:ascii="Arial Narrow" w:hAnsi="Arial Narrow"/>
          <w:color w:val="0E101A"/>
          <w:sz w:val="24"/>
          <w:szCs w:val="24"/>
        </w:rPr>
      </w:pPr>
      <w:r w:rsidRPr="00CC2AE4">
        <w:rPr>
          <w:rFonts w:ascii="Arial Narrow" w:hAnsi="Arial Narrow"/>
          <w:color w:val="0E101A"/>
          <w:sz w:val="24"/>
          <w:szCs w:val="24"/>
        </w:rPr>
        <w:t xml:space="preserve">(1) Introduction and Policy </w:t>
      </w:r>
      <w:proofErr w:type="gramStart"/>
      <w:r w:rsidRPr="00CC2AE4">
        <w:rPr>
          <w:rFonts w:ascii="Arial Narrow" w:hAnsi="Arial Narrow"/>
          <w:color w:val="0E101A"/>
          <w:sz w:val="24"/>
          <w:szCs w:val="24"/>
        </w:rPr>
        <w:t>Statement;</w:t>
      </w:r>
      <w:proofErr w:type="gramEnd"/>
    </w:p>
    <w:p w14:paraId="32BAC2B3" w14:textId="77777777" w:rsidR="00C00608" w:rsidRPr="00CC2AE4" w:rsidRDefault="00C00608" w:rsidP="00C00608">
      <w:pPr>
        <w:ind w:left="1080" w:hanging="360"/>
        <w:rPr>
          <w:rFonts w:ascii="Arial Narrow" w:hAnsi="Arial Narrow"/>
          <w:color w:val="0E101A"/>
          <w:sz w:val="24"/>
          <w:szCs w:val="24"/>
        </w:rPr>
      </w:pPr>
      <w:r w:rsidRPr="00CC2AE4">
        <w:rPr>
          <w:rFonts w:ascii="Arial Narrow" w:hAnsi="Arial Narrow"/>
          <w:color w:val="0E101A"/>
          <w:sz w:val="24"/>
          <w:szCs w:val="24"/>
        </w:rPr>
        <w:t xml:space="preserve">(2) Designation of Affirmative Action and Equal Opportunity Designations and </w:t>
      </w:r>
      <w:proofErr w:type="gramStart"/>
      <w:r w:rsidRPr="00CC2AE4">
        <w:rPr>
          <w:rFonts w:ascii="Arial Narrow" w:hAnsi="Arial Narrow"/>
          <w:color w:val="0E101A"/>
          <w:sz w:val="24"/>
          <w:szCs w:val="24"/>
        </w:rPr>
        <w:t>Responsibilities;</w:t>
      </w:r>
      <w:proofErr w:type="gramEnd"/>
    </w:p>
    <w:p w14:paraId="41CC1A34" w14:textId="77777777" w:rsidR="00C00608" w:rsidRPr="00CC2AE4" w:rsidRDefault="00C00608" w:rsidP="00C00608">
      <w:pPr>
        <w:ind w:left="720"/>
        <w:rPr>
          <w:rFonts w:ascii="Arial Narrow" w:hAnsi="Arial Narrow"/>
          <w:color w:val="0E101A"/>
          <w:sz w:val="24"/>
          <w:szCs w:val="24"/>
        </w:rPr>
      </w:pPr>
      <w:r w:rsidRPr="00CC2AE4">
        <w:rPr>
          <w:rFonts w:ascii="Arial Narrow" w:hAnsi="Arial Narrow"/>
          <w:color w:val="0E101A"/>
          <w:sz w:val="24"/>
          <w:szCs w:val="24"/>
        </w:rPr>
        <w:t xml:space="preserve">(3) Organizational </w:t>
      </w:r>
      <w:proofErr w:type="gramStart"/>
      <w:r w:rsidRPr="00CC2AE4">
        <w:rPr>
          <w:rFonts w:ascii="Arial Narrow" w:hAnsi="Arial Narrow"/>
          <w:color w:val="0E101A"/>
          <w:sz w:val="24"/>
          <w:szCs w:val="24"/>
        </w:rPr>
        <w:t>Profile;</w:t>
      </w:r>
      <w:proofErr w:type="gramEnd"/>
    </w:p>
    <w:p w14:paraId="4E161A2D" w14:textId="77777777" w:rsidR="00C00608" w:rsidRPr="00CC2AE4" w:rsidRDefault="00C00608" w:rsidP="00C00608">
      <w:pPr>
        <w:ind w:left="720"/>
        <w:rPr>
          <w:rFonts w:ascii="Arial Narrow" w:hAnsi="Arial Narrow"/>
          <w:color w:val="0E101A"/>
          <w:sz w:val="24"/>
          <w:szCs w:val="24"/>
        </w:rPr>
      </w:pPr>
      <w:r w:rsidRPr="00CC2AE4">
        <w:rPr>
          <w:rFonts w:ascii="Arial Narrow" w:hAnsi="Arial Narrow"/>
          <w:color w:val="0E101A"/>
          <w:sz w:val="24"/>
          <w:szCs w:val="24"/>
        </w:rPr>
        <w:t xml:space="preserve">(4) Identification of Problem </w:t>
      </w:r>
      <w:proofErr w:type="gramStart"/>
      <w:r w:rsidRPr="00CC2AE4">
        <w:rPr>
          <w:rFonts w:ascii="Arial Narrow" w:hAnsi="Arial Narrow"/>
          <w:color w:val="0E101A"/>
          <w:sz w:val="24"/>
          <w:szCs w:val="24"/>
        </w:rPr>
        <w:t>areas;</w:t>
      </w:r>
      <w:proofErr w:type="gramEnd"/>
    </w:p>
    <w:p w14:paraId="40F70FA8" w14:textId="77777777" w:rsidR="00C00608" w:rsidRPr="00CC2AE4" w:rsidRDefault="00C00608" w:rsidP="00C00608">
      <w:pPr>
        <w:ind w:left="720"/>
        <w:rPr>
          <w:rFonts w:ascii="Arial Narrow" w:hAnsi="Arial Narrow"/>
          <w:color w:val="0E101A"/>
          <w:sz w:val="24"/>
          <w:szCs w:val="24"/>
        </w:rPr>
      </w:pPr>
      <w:r w:rsidRPr="00CC2AE4">
        <w:rPr>
          <w:rFonts w:ascii="Arial Narrow" w:hAnsi="Arial Narrow"/>
          <w:color w:val="0E101A"/>
          <w:sz w:val="24"/>
          <w:szCs w:val="24"/>
        </w:rPr>
        <w:t xml:space="preserve">(5) Action-Oriented </w:t>
      </w:r>
      <w:proofErr w:type="gramStart"/>
      <w:r w:rsidRPr="00CC2AE4">
        <w:rPr>
          <w:rFonts w:ascii="Arial Narrow" w:hAnsi="Arial Narrow"/>
          <w:color w:val="0E101A"/>
          <w:sz w:val="24"/>
          <w:szCs w:val="24"/>
        </w:rPr>
        <w:t>Programs;</w:t>
      </w:r>
      <w:proofErr w:type="gramEnd"/>
    </w:p>
    <w:p w14:paraId="61207BAB" w14:textId="77777777" w:rsidR="00C00608" w:rsidRPr="00CC2AE4" w:rsidRDefault="00C00608" w:rsidP="00C00608">
      <w:pPr>
        <w:ind w:left="720"/>
        <w:rPr>
          <w:rFonts w:ascii="Arial Narrow" w:hAnsi="Arial Narrow"/>
          <w:color w:val="0E101A"/>
          <w:sz w:val="24"/>
          <w:szCs w:val="24"/>
        </w:rPr>
      </w:pPr>
      <w:r w:rsidRPr="00CC2AE4">
        <w:rPr>
          <w:rFonts w:ascii="Arial Narrow" w:hAnsi="Arial Narrow"/>
          <w:color w:val="0E101A"/>
          <w:sz w:val="24"/>
          <w:szCs w:val="24"/>
        </w:rPr>
        <w:t>(6) Internal Audit and Reporting Systems; and</w:t>
      </w:r>
    </w:p>
    <w:p w14:paraId="36352E95" w14:textId="77777777" w:rsidR="00C00608" w:rsidRPr="00CC2AE4" w:rsidRDefault="00C00608" w:rsidP="00C00608">
      <w:pPr>
        <w:spacing w:after="240"/>
        <w:ind w:left="720"/>
        <w:rPr>
          <w:rFonts w:ascii="Arial Narrow" w:hAnsi="Arial Narrow"/>
          <w:color w:val="0E101A"/>
          <w:sz w:val="24"/>
          <w:szCs w:val="24"/>
        </w:rPr>
      </w:pPr>
      <w:r w:rsidRPr="00CC2AE4">
        <w:rPr>
          <w:rFonts w:ascii="Arial Narrow" w:hAnsi="Arial Narrow"/>
          <w:color w:val="0E101A"/>
          <w:sz w:val="24"/>
          <w:szCs w:val="24"/>
        </w:rPr>
        <w:t>(7) Dissemination and Communication.</w:t>
      </w:r>
    </w:p>
    <w:p w14:paraId="3148CD57" w14:textId="77777777" w:rsidR="00C00608" w:rsidRPr="00CC2AE4" w:rsidRDefault="00C00608" w:rsidP="00C00608">
      <w:pPr>
        <w:spacing w:after="240"/>
        <w:rPr>
          <w:rFonts w:ascii="Arial Narrow" w:hAnsi="Arial Narrow"/>
          <w:color w:val="0E101A"/>
          <w:sz w:val="24"/>
          <w:szCs w:val="24"/>
        </w:rPr>
      </w:pPr>
      <w:r w:rsidRPr="00CC2AE4">
        <w:rPr>
          <w:rFonts w:ascii="Arial Narrow" w:hAnsi="Arial Narrow"/>
          <w:color w:val="0E101A"/>
          <w:sz w:val="24"/>
          <w:szCs w:val="24"/>
        </w:rPr>
        <w:t>All Executive Branch agencies must follow the Model Affirmative Action Plan provided by the Office of Diversity and Equal Opportunity. Each time Affirmative Action plans are updated the Office of Diversity and Equal Opportunity will use the Model Affirmative Action Plan as the standard to evaluate all Executive Branch agency plans.</w:t>
      </w:r>
    </w:p>
    <w:p w14:paraId="50FA59D2" w14:textId="77777777" w:rsidR="00C00608" w:rsidRPr="00CC2AE4" w:rsidRDefault="00C00608" w:rsidP="00C00608">
      <w:pPr>
        <w:spacing w:after="240"/>
        <w:rPr>
          <w:rFonts w:ascii="Arial Narrow" w:hAnsi="Arial Narrow"/>
          <w:color w:val="0E101A"/>
          <w:sz w:val="24"/>
          <w:szCs w:val="24"/>
        </w:rPr>
      </w:pPr>
      <w:r w:rsidRPr="00CC2AE4">
        <w:rPr>
          <w:rFonts w:ascii="Arial Narrow" w:hAnsi="Arial Narrow"/>
          <w:b/>
          <w:bCs/>
          <w:color w:val="0E101A"/>
          <w:sz w:val="24"/>
          <w:szCs w:val="24"/>
        </w:rPr>
        <w:t>(B)</w:t>
      </w:r>
      <w:r w:rsidRPr="00CC2AE4">
        <w:rPr>
          <w:rFonts w:ascii="Arial Narrow" w:hAnsi="Arial Narrow"/>
          <w:color w:val="0E101A"/>
          <w:sz w:val="24"/>
          <w:szCs w:val="24"/>
        </w:rPr>
        <w:t> </w:t>
      </w:r>
      <w:r w:rsidRPr="00CC2AE4">
        <w:rPr>
          <w:rFonts w:ascii="Arial Narrow" w:hAnsi="Arial Narrow"/>
          <w:b/>
          <w:bCs/>
          <w:i/>
          <w:iCs/>
          <w:color w:val="0E101A"/>
          <w:sz w:val="24"/>
          <w:szCs w:val="24"/>
        </w:rPr>
        <w:t>Diversity plans</w:t>
      </w:r>
      <w:r w:rsidRPr="00CC2AE4">
        <w:rPr>
          <w:rFonts w:ascii="Arial Narrow" w:hAnsi="Arial Narrow"/>
          <w:color w:val="0E101A"/>
          <w:sz w:val="24"/>
          <w:szCs w:val="24"/>
        </w:rPr>
        <w:t xml:space="preserve"> must include, but not be limited to, an agency vision, agency mission statement, and diversity and inclusion goals with written strategy and measures. Each time diversity plans are to be </w:t>
      </w:r>
      <w:proofErr w:type="gramStart"/>
      <w:r w:rsidRPr="00CC2AE4">
        <w:rPr>
          <w:rFonts w:ascii="Arial Narrow" w:hAnsi="Arial Narrow"/>
          <w:color w:val="0E101A"/>
          <w:sz w:val="24"/>
          <w:szCs w:val="24"/>
        </w:rPr>
        <w:t>updated,</w:t>
      </w:r>
      <w:proofErr w:type="gramEnd"/>
      <w:r w:rsidRPr="00CC2AE4">
        <w:rPr>
          <w:rFonts w:ascii="Arial Narrow" w:hAnsi="Arial Narrow"/>
          <w:color w:val="0E101A"/>
          <w:sz w:val="24"/>
          <w:szCs w:val="24"/>
        </w:rPr>
        <w:t xml:space="preserve"> the Office of Diversity and Equal Opportunity will provide a model to be followed by all Executive Branch agencies.</w:t>
      </w:r>
    </w:p>
    <w:p w14:paraId="2F54B79D" w14:textId="77777777" w:rsidR="00C00608" w:rsidRPr="00CC2AE4" w:rsidRDefault="00C00608" w:rsidP="00576086">
      <w:pPr>
        <w:pStyle w:val="Heading5"/>
        <w:rPr>
          <w:rFonts w:ascii="Arial Narrow" w:hAnsi="Arial Narrow" w:cs="Times New Roman"/>
          <w:b/>
          <w:bCs/>
          <w:color w:val="auto"/>
        </w:rPr>
      </w:pPr>
      <w:bookmarkStart w:id="775" w:name="_Toc94818338"/>
      <w:r w:rsidRPr="00CC2AE4">
        <w:rPr>
          <w:rFonts w:ascii="Arial Narrow" w:hAnsi="Arial Narrow" w:cs="Times New Roman"/>
          <w:b/>
          <w:bCs/>
          <w:color w:val="auto"/>
        </w:rPr>
        <w:t>3.2 Timeframes</w:t>
      </w:r>
      <w:bookmarkEnd w:id="775"/>
    </w:p>
    <w:p w14:paraId="6014D235" w14:textId="77777777" w:rsidR="00C00608" w:rsidRPr="00CC2AE4" w:rsidRDefault="00C00608" w:rsidP="00C00608">
      <w:pPr>
        <w:spacing w:after="240"/>
        <w:rPr>
          <w:rFonts w:ascii="Arial Narrow" w:hAnsi="Arial Narrow"/>
          <w:color w:val="0E101A"/>
          <w:sz w:val="24"/>
          <w:szCs w:val="24"/>
        </w:rPr>
      </w:pPr>
      <w:r w:rsidRPr="00CC2AE4">
        <w:rPr>
          <w:rFonts w:ascii="Arial Narrow" w:hAnsi="Arial Narrow"/>
          <w:color w:val="0E101A"/>
          <w:sz w:val="24"/>
          <w:szCs w:val="24"/>
        </w:rPr>
        <w:t xml:space="preserve">Affirmative action and diversity plans shall be written, at a minimum, every two years. In the years that new plans are not written, secretariats and agencies may provide </w:t>
      </w:r>
      <w:proofErr w:type="gramStart"/>
      <w:r w:rsidRPr="00CC2AE4">
        <w:rPr>
          <w:rFonts w:ascii="Arial Narrow" w:hAnsi="Arial Narrow"/>
          <w:color w:val="0E101A"/>
          <w:sz w:val="24"/>
          <w:szCs w:val="24"/>
        </w:rPr>
        <w:t>addendums</w:t>
      </w:r>
      <w:proofErr w:type="gramEnd"/>
      <w:r w:rsidRPr="00CC2AE4">
        <w:rPr>
          <w:rFonts w:ascii="Arial Narrow" w:hAnsi="Arial Narrow"/>
          <w:color w:val="0E101A"/>
          <w:sz w:val="24"/>
          <w:szCs w:val="24"/>
        </w:rPr>
        <w:t xml:space="preserve"> for any changes to their current plans.</w:t>
      </w:r>
    </w:p>
    <w:p w14:paraId="19D122BC" w14:textId="77777777" w:rsidR="00C00608" w:rsidRPr="00CC2AE4" w:rsidRDefault="00C00608" w:rsidP="00C00608">
      <w:pPr>
        <w:rPr>
          <w:rFonts w:ascii="Arial Narrow" w:hAnsi="Arial Narrow"/>
          <w:color w:val="0E101A"/>
          <w:sz w:val="24"/>
          <w:szCs w:val="24"/>
        </w:rPr>
      </w:pPr>
      <w:r w:rsidRPr="00CC2AE4">
        <w:rPr>
          <w:rFonts w:ascii="Arial Narrow" w:hAnsi="Arial Narrow"/>
          <w:color w:val="0E101A"/>
          <w:sz w:val="24"/>
          <w:szCs w:val="24"/>
        </w:rPr>
        <w:t>The Secretariats and Agencies shall report on their progress towards affirmative action benchmark goals quarterly. Quarterly Reports shall be compiled using data from the HR Analytics/</w:t>
      </w:r>
      <w:proofErr w:type="spellStart"/>
      <w:r w:rsidRPr="00CC2AE4">
        <w:rPr>
          <w:rFonts w:ascii="Arial Narrow" w:hAnsi="Arial Narrow"/>
          <w:color w:val="0E101A"/>
          <w:sz w:val="24"/>
          <w:szCs w:val="24"/>
        </w:rPr>
        <w:t>Comindware</w:t>
      </w:r>
      <w:proofErr w:type="spellEnd"/>
      <w:r w:rsidRPr="00CC2AE4">
        <w:rPr>
          <w:rFonts w:ascii="Arial Narrow" w:hAnsi="Arial Narrow"/>
          <w:color w:val="0E101A"/>
          <w:sz w:val="24"/>
          <w:szCs w:val="24"/>
        </w:rPr>
        <w:t xml:space="preserve"> tools. Reports shall be submitted promptly according to the Office of Diversity and Equal Opportunity calendar.</w:t>
      </w:r>
    </w:p>
    <w:p w14:paraId="072E33DB" w14:textId="77777777" w:rsidR="00C00608" w:rsidRPr="00CC2AE4" w:rsidRDefault="00C00608" w:rsidP="00C00608">
      <w:pPr>
        <w:spacing w:after="480"/>
        <w:rPr>
          <w:rFonts w:ascii="Arial Narrow" w:hAnsi="Arial Narrow"/>
          <w:color w:val="0E101A"/>
          <w:sz w:val="24"/>
          <w:szCs w:val="24"/>
        </w:rPr>
      </w:pPr>
      <w:r w:rsidRPr="00CC2AE4">
        <w:rPr>
          <w:rFonts w:ascii="Arial Narrow" w:hAnsi="Arial Narrow"/>
          <w:color w:val="0E101A"/>
          <w:sz w:val="24"/>
          <w:szCs w:val="24"/>
        </w:rPr>
        <w:t>The secretariats and agencies shall annually submit progress updates on their Affirmative Action and Diversity Plans. These Progress Reports should be submitted sixty days after the close of the fiscal year or August 30th.</w:t>
      </w:r>
    </w:p>
    <w:p w14:paraId="12881CD2" w14:textId="77777777" w:rsidR="00C00608" w:rsidRPr="00CC2AE4" w:rsidRDefault="00C00608" w:rsidP="00C00608">
      <w:pPr>
        <w:pStyle w:val="Heading4"/>
        <w:rPr>
          <w:rFonts w:ascii="Arial Narrow" w:hAnsi="Arial Narrow" w:cs="Times New Roman"/>
          <w:b/>
          <w:bCs/>
          <w:i w:val="0"/>
          <w:iCs w:val="0"/>
          <w:color w:val="auto"/>
        </w:rPr>
      </w:pPr>
      <w:bookmarkStart w:id="776" w:name="_Toc94818339"/>
      <w:r w:rsidRPr="00CC2AE4">
        <w:rPr>
          <w:rFonts w:ascii="Arial Narrow" w:hAnsi="Arial Narrow" w:cs="Times New Roman"/>
          <w:b/>
          <w:bCs/>
          <w:i w:val="0"/>
          <w:iCs w:val="0"/>
          <w:color w:val="auto"/>
        </w:rPr>
        <w:t>SECTION 4: POLICIES, PROGRAMS, AND PRACTICES</w:t>
      </w:r>
      <w:bookmarkEnd w:id="776"/>
    </w:p>
    <w:p w14:paraId="0AC669FA" w14:textId="77777777" w:rsidR="00C00608" w:rsidRPr="00CC2AE4" w:rsidRDefault="00C00608" w:rsidP="00C00608">
      <w:pPr>
        <w:spacing w:after="240"/>
        <w:rPr>
          <w:rFonts w:ascii="Arial Narrow" w:hAnsi="Arial Narrow"/>
          <w:color w:val="0E101A"/>
          <w:sz w:val="24"/>
          <w:szCs w:val="24"/>
        </w:rPr>
      </w:pPr>
      <w:bookmarkStart w:id="777" w:name="_Toc94818340"/>
      <w:r w:rsidRPr="00CC2AE4">
        <w:rPr>
          <w:rStyle w:val="Heading5Char"/>
          <w:rFonts w:ascii="Arial Narrow" w:hAnsi="Arial Narrow" w:cs="Times New Roman"/>
          <w:color w:val="auto"/>
        </w:rPr>
        <w:t>4.1 Non-discrimination</w:t>
      </w:r>
      <w:bookmarkEnd w:id="777"/>
      <w:r w:rsidRPr="00CC2AE4">
        <w:rPr>
          <w:rFonts w:ascii="Arial Narrow" w:hAnsi="Arial Narrow"/>
          <w:b/>
          <w:bCs/>
          <w:color w:val="0E101A"/>
          <w:sz w:val="24"/>
          <w:szCs w:val="24"/>
        </w:rPr>
        <w:t>:</w:t>
      </w:r>
      <w:r w:rsidRPr="00CC2AE4">
        <w:rPr>
          <w:rFonts w:ascii="Arial Narrow" w:hAnsi="Arial Narrow"/>
          <w:color w:val="0E101A"/>
          <w:sz w:val="24"/>
          <w:szCs w:val="24"/>
        </w:rPr>
        <w:t> In keeping with the spirit of this Executive Order, and all applicable state and federal laws, no state agency may base employment decisions on or take actions that unlawfully discriminate based on race, color, age, gender, gender identity or expression, ethnicity, sexual orientation, religion, creed, ancestry, national origin, disability, veteran status (including Vietnam Era Veterans), genetics, pregnancy or pregnancy-related condition, or background. When planning programs, activities, and providing services (whether licensed, chartered, funded, regulated, or contracted for) by state agencies, they shall comply with our policy of non-discrimination.</w:t>
      </w:r>
    </w:p>
    <w:p w14:paraId="78DC4C72" w14:textId="77777777" w:rsidR="00C00608" w:rsidRPr="00CC2AE4" w:rsidRDefault="00C00608" w:rsidP="00C00608">
      <w:pPr>
        <w:spacing w:after="240"/>
        <w:rPr>
          <w:rFonts w:ascii="Arial Narrow" w:hAnsi="Arial Narrow"/>
          <w:color w:val="0E101A"/>
          <w:sz w:val="24"/>
          <w:szCs w:val="24"/>
        </w:rPr>
      </w:pPr>
      <w:bookmarkStart w:id="778" w:name="_Toc94818341"/>
      <w:r w:rsidRPr="00CC2AE4">
        <w:rPr>
          <w:rStyle w:val="Heading5Char"/>
          <w:rFonts w:ascii="Arial Narrow" w:hAnsi="Arial Narrow" w:cs="Times New Roman"/>
          <w:color w:val="auto"/>
          <w:sz w:val="24"/>
          <w:szCs w:val="22"/>
        </w:rPr>
        <w:lastRenderedPageBreak/>
        <w:t>4.2 Non-Compliance</w:t>
      </w:r>
      <w:bookmarkEnd w:id="778"/>
      <w:r w:rsidRPr="00CC2AE4">
        <w:rPr>
          <w:rFonts w:ascii="Arial Narrow" w:hAnsi="Arial Narrow"/>
          <w:b/>
          <w:bCs/>
          <w:color w:val="0E101A"/>
          <w:sz w:val="24"/>
          <w:szCs w:val="24"/>
        </w:rPr>
        <w:t>:</w:t>
      </w:r>
      <w:r w:rsidRPr="00CC2AE4">
        <w:rPr>
          <w:rFonts w:ascii="Arial Narrow" w:hAnsi="Arial Narrow"/>
          <w:color w:val="0E101A"/>
          <w:sz w:val="24"/>
          <w:szCs w:val="24"/>
        </w:rPr>
        <w:t xml:space="preserve"> Whenever the Chief Diversity Officer (CDO) determines, after investigation, </w:t>
      </w:r>
      <w:proofErr w:type="gramStart"/>
      <w:r w:rsidRPr="00CC2AE4">
        <w:rPr>
          <w:rFonts w:ascii="Arial Narrow" w:hAnsi="Arial Narrow"/>
          <w:color w:val="0E101A"/>
          <w:sz w:val="24"/>
          <w:szCs w:val="24"/>
        </w:rPr>
        <w:t>that</w:t>
      </w:r>
      <w:proofErr w:type="gramEnd"/>
      <w:r w:rsidRPr="00CC2AE4">
        <w:rPr>
          <w:rFonts w:ascii="Arial Narrow" w:hAnsi="Arial Narrow"/>
          <w:color w:val="0E101A"/>
          <w:sz w:val="24"/>
          <w:szCs w:val="24"/>
        </w:rPr>
        <w:t xml:space="preserve"> any party either partly or wholly responsible for the implementation of an affirmative action plan is in non-compliance, the CDO, where appropriate, shall assume sign</w:t>
      </w:r>
      <w:r w:rsidRPr="00CC2AE4">
        <w:rPr>
          <w:rFonts w:ascii="Arial Narrow" w:hAnsi="Arial Narrow"/>
          <w:color w:val="0E101A"/>
          <w:sz w:val="24"/>
          <w:szCs w:val="24"/>
        </w:rPr>
        <w:noBreakHyphen/>
        <w:t>off powers over all personnel actions and requisitions until there is satisfactory compliance. Non-compliance shall subject violators to hiring freezes on personnel requisitions until they become compliant.</w:t>
      </w:r>
    </w:p>
    <w:p w14:paraId="366DAD32" w14:textId="77777777" w:rsidR="00C00608" w:rsidRPr="00CC2AE4" w:rsidRDefault="00C00608" w:rsidP="00C00608">
      <w:pPr>
        <w:spacing w:after="240"/>
        <w:rPr>
          <w:rFonts w:ascii="Arial Narrow" w:hAnsi="Arial Narrow"/>
          <w:color w:val="0E101A"/>
          <w:sz w:val="24"/>
          <w:szCs w:val="24"/>
        </w:rPr>
      </w:pPr>
      <w:bookmarkStart w:id="779" w:name="_Toc94818342"/>
      <w:r w:rsidRPr="00CC2AE4">
        <w:rPr>
          <w:rStyle w:val="Heading5Char"/>
          <w:rFonts w:ascii="Arial Narrow" w:hAnsi="Arial Narrow" w:cs="Times New Roman"/>
          <w:color w:val="auto"/>
          <w:sz w:val="24"/>
          <w:szCs w:val="22"/>
        </w:rPr>
        <w:t>4.3 Accountability</w:t>
      </w:r>
      <w:bookmarkEnd w:id="779"/>
      <w:r w:rsidRPr="00CC2AE4">
        <w:rPr>
          <w:rFonts w:ascii="Arial Narrow" w:hAnsi="Arial Narrow"/>
          <w:b/>
          <w:bCs/>
          <w:i/>
          <w:iCs/>
          <w:color w:val="0E101A"/>
          <w:sz w:val="24"/>
          <w:szCs w:val="24"/>
        </w:rPr>
        <w:t>:</w:t>
      </w:r>
      <w:r w:rsidRPr="00CC2AE4">
        <w:rPr>
          <w:rFonts w:ascii="Arial Narrow" w:hAnsi="Arial Narrow"/>
          <w:color w:val="0E101A"/>
          <w:sz w:val="24"/>
          <w:szCs w:val="24"/>
        </w:rPr>
        <w:t> Accountability and shared responsibility for achieving diversity and inclusion goals at all levels of the Executive Branch is a focal point of EO 592. Understanding that we all have a role in ensuring steady and sustainable progress for diversity and inclusion efforts is key to advancing the shared goal. To that end, the Office of Diversity and Equal Opportunity issued an accountability policy to assist executive departments with compliance. Located in the addendum section is a copy of the policy. Under the accountability policy, these individuals have the following roles:</w:t>
      </w:r>
    </w:p>
    <w:p w14:paraId="289A33B4" w14:textId="77777777" w:rsidR="00C00608" w:rsidRPr="00CC2AE4" w:rsidRDefault="00C00608" w:rsidP="00C00608">
      <w:pPr>
        <w:spacing w:after="240"/>
        <w:rPr>
          <w:rFonts w:ascii="Arial Narrow" w:hAnsi="Arial Narrow"/>
          <w:color w:val="0E101A"/>
          <w:sz w:val="24"/>
          <w:szCs w:val="24"/>
        </w:rPr>
      </w:pPr>
      <w:r w:rsidRPr="00CC2AE4">
        <w:rPr>
          <w:rFonts w:ascii="Arial Narrow" w:hAnsi="Arial Narrow"/>
          <w:b/>
          <w:bCs/>
          <w:color w:val="0E101A"/>
          <w:sz w:val="24"/>
          <w:szCs w:val="24"/>
        </w:rPr>
        <w:t>Diversity Director/Diversity Officer:</w:t>
      </w:r>
      <w:r w:rsidRPr="00CC2AE4">
        <w:rPr>
          <w:rFonts w:ascii="Arial Narrow" w:hAnsi="Arial Narrow"/>
          <w:color w:val="0E101A"/>
          <w:sz w:val="24"/>
          <w:szCs w:val="24"/>
        </w:rPr>
        <w:t xml:space="preserve"> Shall be responsible for </w:t>
      </w:r>
      <w:proofErr w:type="gramStart"/>
      <w:r w:rsidRPr="00CC2AE4">
        <w:rPr>
          <w:rFonts w:ascii="Arial Narrow" w:hAnsi="Arial Narrow"/>
          <w:color w:val="0E101A"/>
          <w:sz w:val="24"/>
          <w:szCs w:val="24"/>
        </w:rPr>
        <w:t>submitting</w:t>
      </w:r>
      <w:proofErr w:type="gramEnd"/>
      <w:r w:rsidRPr="00CC2AE4">
        <w:rPr>
          <w:rFonts w:ascii="Arial Narrow" w:hAnsi="Arial Narrow"/>
          <w:color w:val="0E101A"/>
          <w:sz w:val="24"/>
          <w:szCs w:val="24"/>
        </w:rPr>
        <w:t xml:space="preserve"> Secretariat or Agency Affirmative Action and Diversity Plans. They are responsible for reporting on their progress towards achieving stated Affirmative Action goals every quarter via HR Analytics Quarterly Report. Reports shall be submitted promptly </w:t>
      </w:r>
      <w:proofErr w:type="gramStart"/>
      <w:r w:rsidRPr="00CC2AE4">
        <w:rPr>
          <w:rFonts w:ascii="Arial Narrow" w:hAnsi="Arial Narrow"/>
          <w:color w:val="0E101A"/>
          <w:sz w:val="24"/>
          <w:szCs w:val="24"/>
        </w:rPr>
        <w:t>accordingly</w:t>
      </w:r>
      <w:proofErr w:type="gramEnd"/>
      <w:r w:rsidRPr="00CC2AE4">
        <w:rPr>
          <w:rFonts w:ascii="Arial Narrow" w:hAnsi="Arial Narrow"/>
          <w:color w:val="0E101A"/>
          <w:sz w:val="24"/>
          <w:szCs w:val="24"/>
        </w:rPr>
        <w:t xml:space="preserve"> to the calendar and timeframe provided by the Office of Diversity and Equal Opportunity.</w:t>
      </w:r>
    </w:p>
    <w:p w14:paraId="3EBE4061" w14:textId="77777777" w:rsidR="00C00608" w:rsidRPr="00CC2AE4" w:rsidRDefault="00C00608" w:rsidP="00C00608">
      <w:pPr>
        <w:spacing w:after="240"/>
        <w:rPr>
          <w:rFonts w:ascii="Arial Narrow" w:hAnsi="Arial Narrow"/>
          <w:color w:val="0E101A"/>
          <w:sz w:val="24"/>
          <w:szCs w:val="24"/>
        </w:rPr>
      </w:pPr>
      <w:r w:rsidRPr="00CC2AE4">
        <w:rPr>
          <w:rFonts w:ascii="Arial Narrow" w:hAnsi="Arial Narrow"/>
          <w:b/>
          <w:bCs/>
          <w:color w:val="0E101A"/>
          <w:sz w:val="24"/>
          <w:szCs w:val="24"/>
        </w:rPr>
        <w:t>Agency Heads</w:t>
      </w:r>
      <w:r w:rsidRPr="00CC2AE4">
        <w:rPr>
          <w:rFonts w:ascii="Arial Narrow" w:hAnsi="Arial Narrow"/>
          <w:color w:val="0E101A"/>
          <w:sz w:val="24"/>
          <w:szCs w:val="24"/>
        </w:rPr>
        <w:t>: Shall be held accountable for reviewing and approving their Affirmative Action and Diversity Plans on time. Late submissions will be deemed non-compliant and will trigger consequences for non-compliance, including invoking hiring freezes on personnel requisitions until the Agency or Secretariat becomes compliant.</w:t>
      </w:r>
    </w:p>
    <w:p w14:paraId="23B8A7BA" w14:textId="77777777" w:rsidR="00C00608" w:rsidRPr="00CC2AE4" w:rsidRDefault="00C00608" w:rsidP="00C00608">
      <w:pPr>
        <w:spacing w:after="240"/>
        <w:rPr>
          <w:rFonts w:ascii="Arial Narrow" w:hAnsi="Arial Narrow"/>
          <w:color w:val="0E101A"/>
          <w:sz w:val="24"/>
          <w:szCs w:val="24"/>
        </w:rPr>
      </w:pPr>
      <w:r w:rsidRPr="00CC2AE4">
        <w:rPr>
          <w:rFonts w:ascii="Arial Narrow" w:hAnsi="Arial Narrow"/>
          <w:b/>
          <w:bCs/>
          <w:color w:val="0E101A"/>
          <w:sz w:val="24"/>
          <w:szCs w:val="24"/>
        </w:rPr>
        <w:t>ODEO: </w:t>
      </w:r>
      <w:r w:rsidRPr="00CC2AE4">
        <w:rPr>
          <w:rFonts w:ascii="Arial Narrow" w:hAnsi="Arial Narrow"/>
          <w:color w:val="0E101A"/>
          <w:sz w:val="24"/>
          <w:szCs w:val="24"/>
        </w:rPr>
        <w:t xml:space="preserve">The Office of Diversity and Equal Opportunity will continue to publish and circulate the calendar of due dates for submission of Affirmative Action and Diversity Plans, Progress Reports, and Quarterly Reports. ODEO will also continue to promptly apprise Diversity Directors/Diversity Officers of </w:t>
      </w:r>
      <w:proofErr w:type="gramStart"/>
      <w:r w:rsidRPr="00CC2AE4">
        <w:rPr>
          <w:rFonts w:ascii="Arial Narrow" w:hAnsi="Arial Narrow"/>
          <w:color w:val="0E101A"/>
          <w:sz w:val="24"/>
          <w:szCs w:val="24"/>
        </w:rPr>
        <w:t>actions</w:t>
      </w:r>
      <w:proofErr w:type="gramEnd"/>
      <w:r w:rsidRPr="00CC2AE4">
        <w:rPr>
          <w:rFonts w:ascii="Arial Narrow" w:hAnsi="Arial Narrow"/>
          <w:color w:val="0E101A"/>
          <w:sz w:val="24"/>
          <w:szCs w:val="24"/>
        </w:rPr>
        <w:t xml:space="preserve"> needed and when reports are outstanding. Pursuant to Executive Order 592, ODEO will institute an agency-wide hiring freeze for failing to submit an Affirmative Action or Diversity plan within two weeks of the due date.</w:t>
      </w:r>
    </w:p>
    <w:p w14:paraId="7E073FEA" w14:textId="77777777" w:rsidR="00C00608" w:rsidRPr="00CC2AE4" w:rsidRDefault="00C00608" w:rsidP="00C00608">
      <w:pPr>
        <w:spacing w:after="240"/>
        <w:rPr>
          <w:rFonts w:ascii="Arial Narrow" w:hAnsi="Arial Narrow"/>
          <w:color w:val="0E101A"/>
          <w:sz w:val="24"/>
          <w:szCs w:val="24"/>
        </w:rPr>
      </w:pPr>
      <w:r w:rsidRPr="00CC2AE4">
        <w:rPr>
          <w:rFonts w:ascii="Arial Narrow" w:hAnsi="Arial Narrow"/>
          <w:color w:val="0E101A"/>
          <w:sz w:val="24"/>
          <w:szCs w:val="24"/>
        </w:rPr>
        <w:t>In addition, the Office of Diversity and Equal Opportunity will closely monitor and track the timely submission of Quarterly Reports, Progress Reports, and Affirmative Action and Diversity Plans. They will take swift and appropriate action when it is determined that an agency is not compliant.</w:t>
      </w:r>
    </w:p>
    <w:p w14:paraId="772C00CC" w14:textId="77777777" w:rsidR="00C00608" w:rsidRPr="00CC2AE4" w:rsidRDefault="00C00608" w:rsidP="00C00608">
      <w:pPr>
        <w:rPr>
          <w:rFonts w:ascii="Arial Narrow" w:hAnsi="Arial Narrow"/>
          <w:color w:val="0E101A"/>
          <w:sz w:val="24"/>
          <w:szCs w:val="24"/>
        </w:rPr>
      </w:pPr>
      <w:r w:rsidRPr="00CC2AE4">
        <w:rPr>
          <w:rFonts w:ascii="Arial Narrow" w:hAnsi="Arial Narrow"/>
          <w:color w:val="0E101A"/>
          <w:sz w:val="24"/>
          <w:szCs w:val="24"/>
        </w:rPr>
        <w:t>Several indicators determine if an Agency or Secretariat will receive an audit. These factors include but are not limited to:</w:t>
      </w:r>
    </w:p>
    <w:p w14:paraId="6E2777A2" w14:textId="77777777" w:rsidR="00C00608" w:rsidRPr="00CC2AE4" w:rsidRDefault="00C00608" w:rsidP="00C00608">
      <w:pPr>
        <w:numPr>
          <w:ilvl w:val="0"/>
          <w:numId w:val="7"/>
        </w:numPr>
        <w:rPr>
          <w:rFonts w:ascii="Arial Narrow" w:hAnsi="Arial Narrow"/>
          <w:color w:val="0E101A"/>
          <w:sz w:val="24"/>
          <w:szCs w:val="24"/>
        </w:rPr>
      </w:pPr>
      <w:r w:rsidRPr="00CC2AE4">
        <w:rPr>
          <w:rFonts w:ascii="Arial Narrow" w:hAnsi="Arial Narrow"/>
          <w:color w:val="0E101A"/>
          <w:sz w:val="24"/>
          <w:szCs w:val="24"/>
        </w:rPr>
        <w:t>Late submissions of Quarterly Reports, Affirmative Action Plans, and Diversity Plans</w:t>
      </w:r>
    </w:p>
    <w:p w14:paraId="7B2586D9" w14:textId="77777777" w:rsidR="00C00608" w:rsidRPr="00CC2AE4" w:rsidRDefault="00C00608" w:rsidP="00C00608">
      <w:pPr>
        <w:numPr>
          <w:ilvl w:val="0"/>
          <w:numId w:val="7"/>
        </w:numPr>
        <w:rPr>
          <w:rFonts w:ascii="Arial Narrow" w:hAnsi="Arial Narrow"/>
          <w:color w:val="0E101A"/>
          <w:sz w:val="24"/>
          <w:szCs w:val="24"/>
        </w:rPr>
      </w:pPr>
      <w:r w:rsidRPr="00CC2AE4">
        <w:rPr>
          <w:rFonts w:ascii="Arial Narrow" w:hAnsi="Arial Narrow"/>
          <w:color w:val="0E101A"/>
          <w:sz w:val="24"/>
          <w:szCs w:val="24"/>
        </w:rPr>
        <w:t>A large volume of internal workplace discrimination complaints, lawsuits, and investigations</w:t>
      </w:r>
    </w:p>
    <w:p w14:paraId="69B31C8E" w14:textId="77777777" w:rsidR="00C00608" w:rsidRPr="00CC2AE4" w:rsidRDefault="00C00608" w:rsidP="00C00608">
      <w:pPr>
        <w:numPr>
          <w:ilvl w:val="0"/>
          <w:numId w:val="7"/>
        </w:numPr>
        <w:rPr>
          <w:rFonts w:ascii="Arial Narrow" w:hAnsi="Arial Narrow"/>
          <w:color w:val="0E101A"/>
          <w:sz w:val="24"/>
          <w:szCs w:val="24"/>
        </w:rPr>
      </w:pPr>
      <w:r w:rsidRPr="00CC2AE4">
        <w:rPr>
          <w:rFonts w:ascii="Arial Narrow" w:hAnsi="Arial Narrow"/>
          <w:color w:val="0E101A"/>
          <w:sz w:val="24"/>
          <w:szCs w:val="24"/>
        </w:rPr>
        <w:t>Lack of Diversity Officers/Director retention</w:t>
      </w:r>
    </w:p>
    <w:p w14:paraId="175B58D1" w14:textId="77777777" w:rsidR="00C00608" w:rsidRPr="00CC2AE4" w:rsidRDefault="00C00608" w:rsidP="00C00608">
      <w:pPr>
        <w:numPr>
          <w:ilvl w:val="0"/>
          <w:numId w:val="7"/>
        </w:numPr>
        <w:spacing w:after="480"/>
        <w:rPr>
          <w:rFonts w:ascii="Arial Narrow" w:hAnsi="Arial Narrow"/>
          <w:color w:val="0E101A"/>
          <w:sz w:val="24"/>
          <w:szCs w:val="24"/>
        </w:rPr>
      </w:pPr>
      <w:r w:rsidRPr="00CC2AE4">
        <w:rPr>
          <w:rFonts w:ascii="Arial Narrow" w:hAnsi="Arial Narrow"/>
          <w:color w:val="0E101A"/>
          <w:sz w:val="24"/>
          <w:szCs w:val="24"/>
        </w:rPr>
        <w:t>Ongoing documented patterns of non-compliance</w:t>
      </w:r>
    </w:p>
    <w:p w14:paraId="266B0C9D" w14:textId="77777777" w:rsidR="00C00608" w:rsidRPr="00CC2AE4" w:rsidRDefault="00C00608" w:rsidP="00C00608">
      <w:pPr>
        <w:pStyle w:val="Heading4"/>
        <w:rPr>
          <w:rFonts w:ascii="Arial Narrow" w:hAnsi="Arial Narrow" w:cs="Times New Roman"/>
          <w:b/>
          <w:bCs/>
          <w:i w:val="0"/>
          <w:iCs w:val="0"/>
          <w:color w:val="auto"/>
        </w:rPr>
      </w:pPr>
      <w:bookmarkStart w:id="780" w:name="_Toc94818343"/>
      <w:r w:rsidRPr="00CC2AE4">
        <w:rPr>
          <w:rFonts w:ascii="Arial Narrow" w:hAnsi="Arial Narrow" w:cs="Times New Roman"/>
          <w:b/>
          <w:bCs/>
          <w:i w:val="0"/>
          <w:iCs w:val="0"/>
          <w:color w:val="auto"/>
        </w:rPr>
        <w:t>SECTION 5: CONTRACTS</w:t>
      </w:r>
      <w:bookmarkEnd w:id="780"/>
    </w:p>
    <w:p w14:paraId="73CFAFD5" w14:textId="77777777" w:rsidR="00C00608" w:rsidRPr="00CC2AE4" w:rsidRDefault="00C00608" w:rsidP="00C00608">
      <w:pPr>
        <w:spacing w:after="240"/>
        <w:rPr>
          <w:rFonts w:ascii="Arial Narrow" w:hAnsi="Arial Narrow"/>
          <w:color w:val="0E101A"/>
          <w:sz w:val="24"/>
          <w:szCs w:val="24"/>
        </w:rPr>
      </w:pPr>
      <w:r w:rsidRPr="00CC2AE4">
        <w:rPr>
          <w:rFonts w:ascii="Arial Narrow" w:hAnsi="Arial Narrow"/>
          <w:color w:val="0E101A"/>
          <w:sz w:val="24"/>
          <w:szCs w:val="24"/>
        </w:rPr>
        <w:t>“Every state or state-assisted contract for public buildings and public works, or goods or services shall contain an article prohibiting discriminatory employment practices by contractors, subcontractors and suppliers of goods or services based on race, color, age, gender, gender identity or expression, ethnicity, sexual orientation, religion, creed, ancestry, national origin, disability, veteran status (including Vietnam Era Veterans), or background."</w:t>
      </w:r>
    </w:p>
    <w:p w14:paraId="0199858E" w14:textId="77777777" w:rsidR="00C00608" w:rsidRPr="00CC2AE4" w:rsidRDefault="00C00608" w:rsidP="00C00608">
      <w:pPr>
        <w:spacing w:after="480"/>
        <w:rPr>
          <w:rFonts w:ascii="Arial Narrow" w:hAnsi="Arial Narrow"/>
          <w:color w:val="0E101A"/>
          <w:sz w:val="24"/>
          <w:szCs w:val="24"/>
        </w:rPr>
      </w:pPr>
      <w:r w:rsidRPr="00CC2AE4">
        <w:rPr>
          <w:rFonts w:ascii="Arial Narrow" w:hAnsi="Arial Narrow"/>
          <w:color w:val="0E101A"/>
          <w:sz w:val="24"/>
          <w:szCs w:val="24"/>
        </w:rPr>
        <w:t xml:space="preserve">Contractors and </w:t>
      </w:r>
      <w:proofErr w:type="gramStart"/>
      <w:r w:rsidRPr="00CC2AE4">
        <w:rPr>
          <w:rFonts w:ascii="Arial Narrow" w:hAnsi="Arial Narrow"/>
          <w:color w:val="0E101A"/>
          <w:sz w:val="24"/>
          <w:szCs w:val="24"/>
        </w:rPr>
        <w:t>any subcontractors</w:t>
      </w:r>
      <w:proofErr w:type="gramEnd"/>
      <w:r w:rsidRPr="00CC2AE4">
        <w:rPr>
          <w:rFonts w:ascii="Arial Narrow" w:hAnsi="Arial Narrow"/>
          <w:color w:val="0E101A"/>
          <w:sz w:val="24"/>
          <w:szCs w:val="24"/>
        </w:rPr>
        <w:t xml:space="preserve"> shall not engage in discriminatory employment practices. Contractors will certify compliance with applicable federal and state laws, rules, and regulations governing fair labor and employment practices. Contractors will also commit to purchase supplies and services from certified minority, women, veteran, service-disabled veteran, LGBT or disability-owned businesses, small businesses, or businesses owned by socially or economically disadvantaged persons; and Contractors will commit to comply with any Applicable Department contractual requirements pertaining to the employment of persons with </w:t>
      </w:r>
      <w:r w:rsidRPr="00CC2AE4">
        <w:rPr>
          <w:rFonts w:ascii="Arial Narrow" w:hAnsi="Arial Narrow"/>
          <w:color w:val="0E101A"/>
          <w:sz w:val="24"/>
          <w:szCs w:val="24"/>
        </w:rPr>
        <w:lastRenderedPageBreak/>
        <w:t>disabilities pursuant to </w:t>
      </w:r>
      <w:hyperlink r:id="rId94" w:tgtFrame="_blank" w:history="1">
        <w:r w:rsidRPr="00CC2AE4">
          <w:rPr>
            <w:rFonts w:ascii="Arial Narrow" w:hAnsi="Arial Narrow"/>
            <w:color w:val="4A6EE0"/>
            <w:sz w:val="24"/>
            <w:szCs w:val="24"/>
            <w:u w:val="single"/>
          </w:rPr>
          <w:t>MGL c. 7 § 61(s)</w:t>
        </w:r>
      </w:hyperlink>
      <w:r w:rsidRPr="00CC2AE4">
        <w:rPr>
          <w:rFonts w:ascii="Arial Narrow" w:hAnsi="Arial Narrow"/>
          <w:color w:val="0E101A"/>
          <w:sz w:val="24"/>
          <w:szCs w:val="24"/>
        </w:rPr>
        <w:t xml:space="preserve">. These provisions shall be enforced through the contracting Department, Operational Service </w:t>
      </w:r>
      <w:proofErr w:type="spellStart"/>
      <w:r w:rsidRPr="00CC2AE4">
        <w:rPr>
          <w:rFonts w:ascii="Arial Narrow" w:hAnsi="Arial Narrow"/>
          <w:color w:val="0E101A"/>
          <w:sz w:val="24"/>
          <w:szCs w:val="24"/>
        </w:rPr>
        <w:t>Divison</w:t>
      </w:r>
      <w:proofErr w:type="spellEnd"/>
      <w:r w:rsidRPr="00CC2AE4">
        <w:rPr>
          <w:rFonts w:ascii="Arial Narrow" w:hAnsi="Arial Narrow"/>
          <w:color w:val="0E101A"/>
          <w:sz w:val="24"/>
          <w:szCs w:val="24"/>
        </w:rPr>
        <w:t xml:space="preserve"> (OSD), Supplier Diversity Office (SDO), and/or the Massachusetts Commission Against Discrimination (MCAD). Any breach of these requirements shall be regarded as a material breach of a contract and may subject the contractor to appropriate sanctions. The OSD, in consultation with MCAD and the SDO, will provide specific guidelines for drafting and administering contracts on their respective websites.</w:t>
      </w:r>
    </w:p>
    <w:p w14:paraId="79A53FC5" w14:textId="77777777" w:rsidR="00C00608" w:rsidRPr="00CC2AE4" w:rsidRDefault="00C00608" w:rsidP="00C00608">
      <w:pPr>
        <w:pStyle w:val="Heading4"/>
        <w:rPr>
          <w:rFonts w:ascii="Arial Narrow" w:hAnsi="Arial Narrow" w:cs="Times New Roman"/>
          <w:b/>
          <w:bCs/>
          <w:i w:val="0"/>
          <w:iCs w:val="0"/>
          <w:color w:val="auto"/>
        </w:rPr>
      </w:pPr>
      <w:bookmarkStart w:id="781" w:name="_Toc94818344"/>
      <w:r w:rsidRPr="00CC2AE4">
        <w:rPr>
          <w:rFonts w:ascii="Arial Narrow" w:hAnsi="Arial Narrow" w:cs="Times New Roman"/>
          <w:b/>
          <w:bCs/>
          <w:i w:val="0"/>
          <w:iCs w:val="0"/>
          <w:color w:val="auto"/>
        </w:rPr>
        <w:t>SECTION 6: STATE FORMS</w:t>
      </w:r>
      <w:bookmarkEnd w:id="781"/>
    </w:p>
    <w:p w14:paraId="538C68B2" w14:textId="77777777" w:rsidR="00C00608" w:rsidRPr="00CC2AE4" w:rsidRDefault="00C00608" w:rsidP="00C00608">
      <w:pPr>
        <w:spacing w:after="240"/>
        <w:rPr>
          <w:rFonts w:ascii="Arial Narrow" w:hAnsi="Arial Narrow"/>
          <w:color w:val="0E101A"/>
          <w:sz w:val="24"/>
          <w:szCs w:val="24"/>
        </w:rPr>
      </w:pPr>
      <w:r w:rsidRPr="00CC2AE4">
        <w:rPr>
          <w:rFonts w:ascii="Arial Narrow" w:hAnsi="Arial Narrow"/>
          <w:color w:val="0E101A"/>
          <w:sz w:val="24"/>
          <w:szCs w:val="24"/>
        </w:rPr>
        <w:t>“All state agencies shall exclude from any forms requesting information any item or inquiry expressing or soliciting specifications as to race, color, creed, religion, national origin, ethnicity, gender, gender identity or expression, age, sexual orientation, genetics, pregnancy or pregnancy-related condition, or disability, unless the item or inquiry is expressly required by statute or is deemed by the Massachusetts Commission against Discrimination, the Massachusetts Office on Disability, the Human Resources Division, or the Office of Diversity and Equal Opportunity to be a bona fide qualification or otherwise required in good faith for a proper purpose as outlined by Federal and State Affirmative Action regulations.”</w:t>
      </w:r>
    </w:p>
    <w:p w14:paraId="4C994AE8" w14:textId="77777777" w:rsidR="00C00608" w:rsidRPr="00CC2AE4" w:rsidRDefault="00C00608" w:rsidP="00C00608">
      <w:pPr>
        <w:spacing w:after="480"/>
        <w:rPr>
          <w:rFonts w:ascii="Arial Narrow" w:hAnsi="Arial Narrow"/>
          <w:color w:val="0E101A"/>
          <w:sz w:val="24"/>
          <w:szCs w:val="24"/>
        </w:rPr>
      </w:pPr>
      <w:r w:rsidRPr="00CC2AE4">
        <w:rPr>
          <w:rFonts w:ascii="Arial Narrow" w:hAnsi="Arial Narrow"/>
          <w:color w:val="0E101A"/>
          <w:sz w:val="24"/>
          <w:szCs w:val="24"/>
        </w:rPr>
        <w:t>Any agency desiring to solicit demographic information, as noted above, should contact HRD’s Office of Diversity and Equal Opportunity and provide a draft of the document to be modified for review. HRD’s Office of Diversity and Equal Opportunity will coordinate a review process with partners referenced above and provide a written response to the request within five business days.</w:t>
      </w:r>
    </w:p>
    <w:p w14:paraId="2FDB82BE" w14:textId="77777777" w:rsidR="00C00608" w:rsidRPr="00CC2AE4" w:rsidRDefault="00C00608" w:rsidP="00C00608">
      <w:pPr>
        <w:pStyle w:val="Heading4"/>
        <w:rPr>
          <w:rFonts w:ascii="Arial Narrow" w:hAnsi="Arial Narrow" w:cs="Times New Roman"/>
          <w:b/>
          <w:bCs/>
          <w:i w:val="0"/>
          <w:iCs w:val="0"/>
          <w:color w:val="auto"/>
        </w:rPr>
      </w:pPr>
      <w:bookmarkStart w:id="782" w:name="_Toc94818345"/>
      <w:r w:rsidRPr="00CC2AE4">
        <w:rPr>
          <w:rFonts w:ascii="Arial Narrow" w:hAnsi="Arial Narrow" w:cs="Times New Roman"/>
          <w:b/>
          <w:bCs/>
          <w:i w:val="0"/>
          <w:iCs w:val="0"/>
          <w:color w:val="auto"/>
        </w:rPr>
        <w:t>SECTION 7: OFFICE OF DIVERSITY AND EQUAL OPPORTUNITY</w:t>
      </w:r>
      <w:bookmarkEnd w:id="782"/>
    </w:p>
    <w:p w14:paraId="13339269" w14:textId="77777777" w:rsidR="00C00608" w:rsidRPr="00CC2AE4" w:rsidRDefault="00C00608" w:rsidP="00C00608">
      <w:pPr>
        <w:spacing w:after="240"/>
        <w:rPr>
          <w:rFonts w:ascii="Arial Narrow" w:hAnsi="Arial Narrow"/>
          <w:color w:val="0E101A"/>
          <w:sz w:val="24"/>
          <w:szCs w:val="24"/>
        </w:rPr>
      </w:pPr>
      <w:r w:rsidRPr="00CC2AE4">
        <w:rPr>
          <w:rFonts w:ascii="Arial Narrow" w:hAnsi="Arial Narrow"/>
          <w:color w:val="0E101A"/>
          <w:sz w:val="24"/>
          <w:szCs w:val="24"/>
        </w:rPr>
        <w:t xml:space="preserve">The Office of Diversity and Equal Opportunity (“ODEO”), as presently established within the Human Resources Division of the Executive Office for Administration and Finance, shall be responsible for ensuring compliance with this Executive Order and with all applicable state and federal laws. ODEO shall have a Chief Diversity Officer (CDO), who shall be selected by and serve at the pleasure of the Governor. The CDO shall report operationally to the Commonwealth’s Chief Human Resources Officer with direct access to the Governor and submit </w:t>
      </w:r>
      <w:proofErr w:type="gramStart"/>
      <w:r w:rsidRPr="00CC2AE4">
        <w:rPr>
          <w:rFonts w:ascii="Arial Narrow" w:hAnsi="Arial Narrow"/>
          <w:color w:val="0E101A"/>
          <w:sz w:val="24"/>
          <w:szCs w:val="24"/>
        </w:rPr>
        <w:t>periodic</w:t>
      </w:r>
      <w:proofErr w:type="gramEnd"/>
      <w:r w:rsidRPr="00CC2AE4">
        <w:rPr>
          <w:rFonts w:ascii="Arial Narrow" w:hAnsi="Arial Narrow"/>
          <w:color w:val="0E101A"/>
          <w:sz w:val="24"/>
          <w:szCs w:val="24"/>
        </w:rPr>
        <w:t xml:space="preserve"> written reports to the Governor. The CDO shall have the authority to:</w:t>
      </w:r>
    </w:p>
    <w:p w14:paraId="3C848263" w14:textId="77777777" w:rsidR="00C00608" w:rsidRPr="00CC2AE4" w:rsidRDefault="00C00608" w:rsidP="00C00608">
      <w:pPr>
        <w:numPr>
          <w:ilvl w:val="0"/>
          <w:numId w:val="8"/>
        </w:numPr>
        <w:rPr>
          <w:rFonts w:ascii="Arial Narrow" w:hAnsi="Arial Narrow"/>
          <w:color w:val="0E101A"/>
          <w:sz w:val="24"/>
          <w:szCs w:val="24"/>
        </w:rPr>
      </w:pPr>
      <w:r w:rsidRPr="00CC2AE4">
        <w:rPr>
          <w:rFonts w:ascii="Arial Narrow" w:hAnsi="Arial Narrow"/>
          <w:color w:val="0E101A"/>
          <w:sz w:val="24"/>
          <w:szCs w:val="24"/>
        </w:rPr>
        <w:t xml:space="preserve">Develop strategic goals for diversity and Inclusion for the Executive Branch, aligned with the administration’s overall diversity </w:t>
      </w:r>
      <w:proofErr w:type="gramStart"/>
      <w:r w:rsidRPr="00CC2AE4">
        <w:rPr>
          <w:rFonts w:ascii="Arial Narrow" w:hAnsi="Arial Narrow"/>
          <w:color w:val="0E101A"/>
          <w:sz w:val="24"/>
          <w:szCs w:val="24"/>
        </w:rPr>
        <w:t>vision;</w:t>
      </w:r>
      <w:proofErr w:type="gramEnd"/>
    </w:p>
    <w:p w14:paraId="428AEB4D" w14:textId="77777777" w:rsidR="00C00608" w:rsidRPr="00CC2AE4" w:rsidRDefault="00C00608" w:rsidP="00C00608">
      <w:pPr>
        <w:numPr>
          <w:ilvl w:val="0"/>
          <w:numId w:val="8"/>
        </w:numPr>
        <w:rPr>
          <w:rFonts w:ascii="Arial Narrow" w:hAnsi="Arial Narrow"/>
          <w:color w:val="0E101A"/>
          <w:sz w:val="24"/>
          <w:szCs w:val="24"/>
        </w:rPr>
      </w:pPr>
      <w:r w:rsidRPr="00CC2AE4">
        <w:rPr>
          <w:rFonts w:ascii="Arial Narrow" w:hAnsi="Arial Narrow"/>
          <w:color w:val="0E101A"/>
          <w:sz w:val="24"/>
          <w:szCs w:val="24"/>
        </w:rPr>
        <w:t xml:space="preserve">Oversee compliance with applicable state and federal non-discrimination </w:t>
      </w:r>
      <w:proofErr w:type="gramStart"/>
      <w:r w:rsidRPr="00CC2AE4">
        <w:rPr>
          <w:rFonts w:ascii="Arial Narrow" w:hAnsi="Arial Narrow"/>
          <w:color w:val="0E101A"/>
          <w:sz w:val="24"/>
          <w:szCs w:val="24"/>
        </w:rPr>
        <w:t>laws;</w:t>
      </w:r>
      <w:proofErr w:type="gramEnd"/>
    </w:p>
    <w:p w14:paraId="6671D2EB" w14:textId="77777777" w:rsidR="00C00608" w:rsidRPr="00CC2AE4" w:rsidRDefault="00C00608" w:rsidP="00C00608">
      <w:pPr>
        <w:numPr>
          <w:ilvl w:val="0"/>
          <w:numId w:val="8"/>
        </w:numPr>
        <w:rPr>
          <w:rFonts w:ascii="Arial Narrow" w:hAnsi="Arial Narrow"/>
          <w:color w:val="0E101A"/>
          <w:sz w:val="24"/>
          <w:szCs w:val="24"/>
        </w:rPr>
      </w:pPr>
      <w:r w:rsidRPr="00CC2AE4">
        <w:rPr>
          <w:rFonts w:ascii="Arial Narrow" w:hAnsi="Arial Narrow"/>
          <w:color w:val="0E101A"/>
          <w:sz w:val="24"/>
          <w:szCs w:val="24"/>
        </w:rPr>
        <w:t xml:space="preserve">Ensure a strategic approach to acquiring and developing a diverse workforce that meets the needs of the diverse constituents of the Commonwealth through collaboration with key </w:t>
      </w:r>
      <w:proofErr w:type="gramStart"/>
      <w:r w:rsidRPr="00CC2AE4">
        <w:rPr>
          <w:rFonts w:ascii="Arial Narrow" w:hAnsi="Arial Narrow"/>
          <w:color w:val="0E101A"/>
          <w:sz w:val="24"/>
          <w:szCs w:val="24"/>
        </w:rPr>
        <w:t>stakeholders;</w:t>
      </w:r>
      <w:proofErr w:type="gramEnd"/>
    </w:p>
    <w:p w14:paraId="37B57B6E" w14:textId="77777777" w:rsidR="00C00608" w:rsidRPr="00CC2AE4" w:rsidRDefault="00C00608" w:rsidP="00C00608">
      <w:pPr>
        <w:numPr>
          <w:ilvl w:val="0"/>
          <w:numId w:val="8"/>
        </w:numPr>
        <w:rPr>
          <w:rFonts w:ascii="Arial Narrow" w:hAnsi="Arial Narrow"/>
          <w:color w:val="0E101A"/>
          <w:sz w:val="24"/>
          <w:szCs w:val="24"/>
        </w:rPr>
      </w:pPr>
      <w:r w:rsidRPr="00CC2AE4">
        <w:rPr>
          <w:rFonts w:ascii="Arial Narrow" w:hAnsi="Arial Narrow"/>
          <w:color w:val="0E101A"/>
          <w:sz w:val="24"/>
          <w:szCs w:val="24"/>
        </w:rPr>
        <w:t xml:space="preserve">Ensure that diversity is reflected </w:t>
      </w:r>
      <w:proofErr w:type="gramStart"/>
      <w:r w:rsidRPr="00CC2AE4">
        <w:rPr>
          <w:rFonts w:ascii="Arial Narrow" w:hAnsi="Arial Narrow"/>
          <w:color w:val="0E101A"/>
          <w:sz w:val="24"/>
          <w:szCs w:val="24"/>
        </w:rPr>
        <w:t>in</w:t>
      </w:r>
      <w:proofErr w:type="gramEnd"/>
      <w:r w:rsidRPr="00CC2AE4">
        <w:rPr>
          <w:rFonts w:ascii="Arial Narrow" w:hAnsi="Arial Narrow"/>
          <w:color w:val="0E101A"/>
          <w:sz w:val="24"/>
          <w:szCs w:val="24"/>
        </w:rPr>
        <w:t xml:space="preserve"> all levels of state </w:t>
      </w:r>
      <w:proofErr w:type="gramStart"/>
      <w:r w:rsidRPr="00CC2AE4">
        <w:rPr>
          <w:rFonts w:ascii="Arial Narrow" w:hAnsi="Arial Narrow"/>
          <w:color w:val="0E101A"/>
          <w:sz w:val="24"/>
          <w:szCs w:val="24"/>
        </w:rPr>
        <w:t>government;</w:t>
      </w:r>
      <w:proofErr w:type="gramEnd"/>
    </w:p>
    <w:p w14:paraId="484D00AE" w14:textId="77777777" w:rsidR="00C00608" w:rsidRPr="00CC2AE4" w:rsidRDefault="00C00608" w:rsidP="00C00608">
      <w:pPr>
        <w:numPr>
          <w:ilvl w:val="0"/>
          <w:numId w:val="8"/>
        </w:numPr>
        <w:rPr>
          <w:rFonts w:ascii="Arial Narrow" w:hAnsi="Arial Narrow"/>
          <w:color w:val="0E101A"/>
          <w:sz w:val="24"/>
          <w:szCs w:val="24"/>
        </w:rPr>
      </w:pPr>
      <w:r w:rsidRPr="00CC2AE4">
        <w:rPr>
          <w:rFonts w:ascii="Arial Narrow" w:hAnsi="Arial Narrow"/>
          <w:color w:val="0E101A"/>
          <w:sz w:val="24"/>
          <w:szCs w:val="24"/>
        </w:rPr>
        <w:t>Establish guidelines for agency affirmative action and diversity plans (“plans”</w:t>
      </w:r>
      <w:proofErr w:type="gramStart"/>
      <w:r w:rsidRPr="00CC2AE4">
        <w:rPr>
          <w:rFonts w:ascii="Arial Narrow" w:hAnsi="Arial Narrow"/>
          <w:color w:val="0E101A"/>
          <w:sz w:val="24"/>
          <w:szCs w:val="24"/>
        </w:rPr>
        <w:t>);</w:t>
      </w:r>
      <w:proofErr w:type="gramEnd"/>
    </w:p>
    <w:p w14:paraId="4D1FE542" w14:textId="77777777" w:rsidR="00C00608" w:rsidRPr="00CC2AE4" w:rsidRDefault="00C00608" w:rsidP="00C00608">
      <w:pPr>
        <w:numPr>
          <w:ilvl w:val="0"/>
          <w:numId w:val="8"/>
        </w:numPr>
        <w:rPr>
          <w:rFonts w:ascii="Arial Narrow" w:hAnsi="Arial Narrow"/>
          <w:color w:val="0E101A"/>
          <w:sz w:val="24"/>
          <w:szCs w:val="24"/>
        </w:rPr>
      </w:pPr>
      <w:r w:rsidRPr="00CC2AE4">
        <w:rPr>
          <w:rFonts w:ascii="Arial Narrow" w:hAnsi="Arial Narrow"/>
          <w:color w:val="0E101A"/>
          <w:sz w:val="24"/>
          <w:szCs w:val="24"/>
        </w:rPr>
        <w:t xml:space="preserve">Review all such plans and either approve, return for amendment, or reject </w:t>
      </w:r>
      <w:proofErr w:type="gramStart"/>
      <w:r w:rsidRPr="00CC2AE4">
        <w:rPr>
          <w:rFonts w:ascii="Arial Narrow" w:hAnsi="Arial Narrow"/>
          <w:color w:val="0E101A"/>
          <w:sz w:val="24"/>
          <w:szCs w:val="24"/>
        </w:rPr>
        <w:t>them;</w:t>
      </w:r>
      <w:proofErr w:type="gramEnd"/>
    </w:p>
    <w:p w14:paraId="5BAAEAD8" w14:textId="77777777" w:rsidR="00C00608" w:rsidRPr="00CC2AE4" w:rsidRDefault="00C00608" w:rsidP="00C00608">
      <w:pPr>
        <w:numPr>
          <w:ilvl w:val="0"/>
          <w:numId w:val="8"/>
        </w:numPr>
        <w:rPr>
          <w:rFonts w:ascii="Arial Narrow" w:hAnsi="Arial Narrow"/>
          <w:color w:val="0E101A"/>
          <w:sz w:val="24"/>
          <w:szCs w:val="24"/>
        </w:rPr>
      </w:pPr>
      <w:r w:rsidRPr="00CC2AE4">
        <w:rPr>
          <w:rFonts w:ascii="Arial Narrow" w:hAnsi="Arial Narrow"/>
          <w:color w:val="0E101A"/>
          <w:sz w:val="24"/>
          <w:szCs w:val="24"/>
        </w:rPr>
        <w:t xml:space="preserve">Establish periodic reporting requirements for agencies concerning the implementation of their plans and all actions taken to ensure compliance with this Executive Order and applicable state and federal </w:t>
      </w:r>
      <w:proofErr w:type="gramStart"/>
      <w:r w:rsidRPr="00CC2AE4">
        <w:rPr>
          <w:rFonts w:ascii="Arial Narrow" w:hAnsi="Arial Narrow"/>
          <w:color w:val="0E101A"/>
          <w:sz w:val="24"/>
          <w:szCs w:val="24"/>
        </w:rPr>
        <w:t>laws;</w:t>
      </w:r>
      <w:proofErr w:type="gramEnd"/>
    </w:p>
    <w:p w14:paraId="47004074" w14:textId="77777777" w:rsidR="00C00608" w:rsidRPr="00CC2AE4" w:rsidRDefault="00C00608" w:rsidP="00C00608">
      <w:pPr>
        <w:numPr>
          <w:ilvl w:val="0"/>
          <w:numId w:val="8"/>
        </w:numPr>
        <w:rPr>
          <w:rFonts w:ascii="Arial Narrow" w:hAnsi="Arial Narrow"/>
          <w:color w:val="0E101A"/>
          <w:sz w:val="24"/>
          <w:szCs w:val="24"/>
        </w:rPr>
      </w:pPr>
      <w:r w:rsidRPr="00CC2AE4">
        <w:rPr>
          <w:rFonts w:ascii="Arial Narrow" w:hAnsi="Arial Narrow"/>
          <w:color w:val="0E101A"/>
          <w:sz w:val="24"/>
          <w:szCs w:val="24"/>
        </w:rPr>
        <w:t xml:space="preserve">Provide assistance to agencies in achieving compliance with their plans and with applicable state and federal </w:t>
      </w:r>
      <w:proofErr w:type="gramStart"/>
      <w:r w:rsidRPr="00CC2AE4">
        <w:rPr>
          <w:rFonts w:ascii="Arial Narrow" w:hAnsi="Arial Narrow"/>
          <w:color w:val="0E101A"/>
          <w:sz w:val="24"/>
          <w:szCs w:val="24"/>
        </w:rPr>
        <w:t>laws;</w:t>
      </w:r>
      <w:proofErr w:type="gramEnd"/>
    </w:p>
    <w:p w14:paraId="6FB56FC4" w14:textId="77777777" w:rsidR="00C00608" w:rsidRPr="00CC2AE4" w:rsidRDefault="00C00608" w:rsidP="00C00608">
      <w:pPr>
        <w:numPr>
          <w:ilvl w:val="0"/>
          <w:numId w:val="8"/>
        </w:numPr>
        <w:rPr>
          <w:rFonts w:ascii="Arial Narrow" w:hAnsi="Arial Narrow"/>
          <w:color w:val="0E101A"/>
          <w:sz w:val="24"/>
          <w:szCs w:val="24"/>
        </w:rPr>
      </w:pPr>
      <w:r w:rsidRPr="00CC2AE4">
        <w:rPr>
          <w:rFonts w:ascii="Arial Narrow" w:hAnsi="Arial Narrow"/>
          <w:color w:val="0E101A"/>
          <w:sz w:val="24"/>
          <w:szCs w:val="24"/>
        </w:rPr>
        <w:t xml:space="preserve">Monitor and assess the status of agency compliance and receive such information deemed appropriate for purposes of monitoring </w:t>
      </w:r>
      <w:proofErr w:type="gramStart"/>
      <w:r w:rsidRPr="00CC2AE4">
        <w:rPr>
          <w:rFonts w:ascii="Arial Narrow" w:hAnsi="Arial Narrow"/>
          <w:color w:val="0E101A"/>
          <w:sz w:val="24"/>
          <w:szCs w:val="24"/>
        </w:rPr>
        <w:t>compliance;</w:t>
      </w:r>
      <w:proofErr w:type="gramEnd"/>
    </w:p>
    <w:p w14:paraId="1E8D92F0" w14:textId="77777777" w:rsidR="00C00608" w:rsidRPr="00CC2AE4" w:rsidRDefault="00C00608" w:rsidP="00C00608">
      <w:pPr>
        <w:numPr>
          <w:ilvl w:val="0"/>
          <w:numId w:val="8"/>
        </w:numPr>
        <w:rPr>
          <w:rFonts w:ascii="Arial Narrow" w:hAnsi="Arial Narrow"/>
          <w:color w:val="0E101A"/>
          <w:sz w:val="24"/>
          <w:szCs w:val="24"/>
        </w:rPr>
      </w:pPr>
      <w:r w:rsidRPr="00CC2AE4">
        <w:rPr>
          <w:rFonts w:ascii="Arial Narrow" w:hAnsi="Arial Narrow"/>
          <w:color w:val="0E101A"/>
          <w:sz w:val="24"/>
          <w:szCs w:val="24"/>
        </w:rPr>
        <w:t xml:space="preserve">Investigate instances of non-compliance with plan submission and reporting requirements and, where appropriate, determine and impose remedial courses of action, including the suspension of a non-compliant agency’s authority to post a new position or the imposition of a freeze on all personnel requisitions and appointment forms submitted by any non-compliant agency to the Chief Human Resources </w:t>
      </w:r>
      <w:proofErr w:type="gramStart"/>
      <w:r w:rsidRPr="00CC2AE4">
        <w:rPr>
          <w:rFonts w:ascii="Arial Narrow" w:hAnsi="Arial Narrow"/>
          <w:color w:val="0E101A"/>
          <w:sz w:val="24"/>
          <w:szCs w:val="24"/>
        </w:rPr>
        <w:t>Officer;</w:t>
      </w:r>
      <w:proofErr w:type="gramEnd"/>
    </w:p>
    <w:p w14:paraId="384AC7D8" w14:textId="77777777" w:rsidR="00C00608" w:rsidRPr="00CC2AE4" w:rsidRDefault="00C00608" w:rsidP="00C00608">
      <w:pPr>
        <w:numPr>
          <w:ilvl w:val="0"/>
          <w:numId w:val="8"/>
        </w:numPr>
        <w:rPr>
          <w:rFonts w:ascii="Arial Narrow" w:hAnsi="Arial Narrow"/>
          <w:color w:val="0E101A"/>
          <w:sz w:val="24"/>
          <w:szCs w:val="24"/>
        </w:rPr>
      </w:pPr>
      <w:r w:rsidRPr="00CC2AE4">
        <w:rPr>
          <w:rFonts w:ascii="Arial Narrow" w:hAnsi="Arial Narrow"/>
          <w:color w:val="0E101A"/>
          <w:sz w:val="24"/>
          <w:szCs w:val="24"/>
        </w:rPr>
        <w:t xml:space="preserve">Manage and resolve </w:t>
      </w:r>
      <w:proofErr w:type="gramStart"/>
      <w:r w:rsidRPr="00CC2AE4">
        <w:rPr>
          <w:rFonts w:ascii="Arial Narrow" w:hAnsi="Arial Narrow"/>
          <w:color w:val="0E101A"/>
          <w:sz w:val="24"/>
          <w:szCs w:val="24"/>
        </w:rPr>
        <w:t>appeals</w:t>
      </w:r>
      <w:proofErr w:type="gramEnd"/>
      <w:r w:rsidRPr="00CC2AE4">
        <w:rPr>
          <w:rFonts w:ascii="Arial Narrow" w:hAnsi="Arial Narrow"/>
          <w:color w:val="0E101A"/>
          <w:sz w:val="24"/>
          <w:szCs w:val="24"/>
        </w:rPr>
        <w:t xml:space="preserve"> of denied employee reasonable accommodation requests; and</w:t>
      </w:r>
    </w:p>
    <w:p w14:paraId="27E18E53" w14:textId="77777777" w:rsidR="00C00608" w:rsidRPr="00CC2AE4" w:rsidRDefault="00C00608" w:rsidP="00C00608">
      <w:pPr>
        <w:numPr>
          <w:ilvl w:val="0"/>
          <w:numId w:val="9"/>
        </w:numPr>
        <w:spacing w:after="240"/>
        <w:rPr>
          <w:rFonts w:ascii="Arial Narrow" w:hAnsi="Arial Narrow"/>
          <w:color w:val="0E101A"/>
          <w:sz w:val="24"/>
          <w:szCs w:val="24"/>
        </w:rPr>
      </w:pPr>
      <w:r w:rsidRPr="00CC2AE4">
        <w:rPr>
          <w:rFonts w:ascii="Arial Narrow" w:hAnsi="Arial Narrow"/>
          <w:color w:val="0E101A"/>
          <w:sz w:val="24"/>
          <w:szCs w:val="24"/>
        </w:rPr>
        <w:t xml:space="preserve">Manage Secretariat Diversity Directors to ensure impactful plans are being </w:t>
      </w:r>
      <w:proofErr w:type="gramStart"/>
      <w:r w:rsidRPr="00CC2AE4">
        <w:rPr>
          <w:rFonts w:ascii="Arial Narrow" w:hAnsi="Arial Narrow"/>
          <w:color w:val="0E101A"/>
          <w:sz w:val="24"/>
          <w:szCs w:val="24"/>
        </w:rPr>
        <w:t>executed</w:t>
      </w:r>
      <w:proofErr w:type="gramEnd"/>
      <w:r w:rsidRPr="00CC2AE4">
        <w:rPr>
          <w:rFonts w:ascii="Arial Narrow" w:hAnsi="Arial Narrow"/>
          <w:color w:val="0E101A"/>
          <w:sz w:val="24"/>
          <w:szCs w:val="24"/>
        </w:rPr>
        <w:t xml:space="preserve"> to foster an engaged and diverse workforce</w:t>
      </w:r>
    </w:p>
    <w:p w14:paraId="131DCC5D" w14:textId="77777777" w:rsidR="00C00608" w:rsidRPr="00CC2AE4" w:rsidRDefault="00C00608" w:rsidP="00C00608">
      <w:pPr>
        <w:spacing w:after="240"/>
        <w:rPr>
          <w:rFonts w:ascii="Arial Narrow" w:hAnsi="Arial Narrow"/>
          <w:color w:val="0E101A"/>
          <w:sz w:val="24"/>
          <w:szCs w:val="24"/>
        </w:rPr>
      </w:pPr>
      <w:r w:rsidRPr="00CC2AE4">
        <w:rPr>
          <w:rFonts w:ascii="Arial Narrow" w:hAnsi="Arial Narrow"/>
          <w:b/>
          <w:bCs/>
          <w:color w:val="0E101A"/>
          <w:sz w:val="24"/>
          <w:szCs w:val="24"/>
        </w:rPr>
        <w:lastRenderedPageBreak/>
        <w:t>Responsibility</w:t>
      </w:r>
      <w:proofErr w:type="gramStart"/>
      <w:r w:rsidRPr="00CC2AE4">
        <w:rPr>
          <w:rFonts w:ascii="Arial Narrow" w:hAnsi="Arial Narrow"/>
          <w:b/>
          <w:bCs/>
          <w:color w:val="0E101A"/>
          <w:sz w:val="24"/>
          <w:szCs w:val="24"/>
        </w:rPr>
        <w:t>:</w:t>
      </w:r>
      <w:r w:rsidRPr="00CC2AE4">
        <w:rPr>
          <w:rFonts w:ascii="Arial Narrow" w:hAnsi="Arial Narrow"/>
          <w:color w:val="0E101A"/>
          <w:sz w:val="24"/>
          <w:szCs w:val="24"/>
        </w:rPr>
        <w:t>  The</w:t>
      </w:r>
      <w:proofErr w:type="gramEnd"/>
      <w:r w:rsidRPr="00CC2AE4">
        <w:rPr>
          <w:rFonts w:ascii="Arial Narrow" w:hAnsi="Arial Narrow"/>
          <w:color w:val="0E101A"/>
          <w:sz w:val="24"/>
          <w:szCs w:val="24"/>
        </w:rPr>
        <w:t xml:space="preserve"> Office of Diversity and Equal Opportunity shall have the overall responsibility to monitor and audit in a systematic manner all Affirmative Action plans for employment for the Commonwealth to ensure said plans comply with Executive Order 592. The Office of Diversity and Equal Opportunity will utilize an innovative dashboard software, which offers task management, workflow automation, and networking tools to assist ODEO with the monitoring of the compliance review process and other mandated report submissions.</w:t>
      </w:r>
    </w:p>
    <w:p w14:paraId="7935C6D3" w14:textId="77777777" w:rsidR="00C00608" w:rsidRPr="00CC2AE4" w:rsidRDefault="00C00608" w:rsidP="00C00608">
      <w:pPr>
        <w:spacing w:after="240"/>
        <w:rPr>
          <w:rFonts w:ascii="Arial Narrow" w:hAnsi="Arial Narrow"/>
          <w:color w:val="0E101A"/>
          <w:sz w:val="24"/>
          <w:szCs w:val="24"/>
        </w:rPr>
      </w:pPr>
      <w:r w:rsidRPr="00CC2AE4">
        <w:rPr>
          <w:rFonts w:ascii="Arial Narrow" w:hAnsi="Arial Narrow"/>
          <w:color w:val="0E101A"/>
          <w:sz w:val="24"/>
          <w:szCs w:val="24"/>
        </w:rPr>
        <w:t>ODEO, in cooperation with the Massachusetts Office on Disability (MOD), shall also provide the coordination of technical assistance by and for state agencies and their appointing authorities for the affirmative action employment obligations under Executive Order 592.</w:t>
      </w:r>
    </w:p>
    <w:p w14:paraId="1F1991F4" w14:textId="77777777" w:rsidR="00C00608" w:rsidRPr="00CC2AE4" w:rsidRDefault="00C00608" w:rsidP="00C00608">
      <w:pPr>
        <w:spacing w:after="480"/>
        <w:rPr>
          <w:rFonts w:ascii="Arial Narrow" w:hAnsi="Arial Narrow"/>
          <w:color w:val="0E101A"/>
          <w:sz w:val="24"/>
          <w:szCs w:val="24"/>
        </w:rPr>
      </w:pPr>
      <w:r w:rsidRPr="00CC2AE4">
        <w:rPr>
          <w:rFonts w:ascii="Arial Narrow" w:hAnsi="Arial Narrow"/>
          <w:color w:val="0E101A"/>
          <w:sz w:val="24"/>
          <w:szCs w:val="24"/>
        </w:rPr>
        <w:t>Technical assistance as it pertains to the implementation of Section 9 shall be provided by ODEO. Diversity Directors and Diversity Officers also serving in the ADA Coordinators role will receive ADA technical assistance and training through the Massachusetts Office on Disability.</w:t>
      </w:r>
    </w:p>
    <w:p w14:paraId="3300F683" w14:textId="77777777" w:rsidR="00C00608" w:rsidRPr="00CC2AE4" w:rsidRDefault="00C00608" w:rsidP="00C00608">
      <w:pPr>
        <w:pStyle w:val="Heading4"/>
        <w:rPr>
          <w:rFonts w:ascii="Arial Narrow" w:hAnsi="Arial Narrow" w:cs="Times New Roman"/>
          <w:b/>
          <w:bCs/>
          <w:i w:val="0"/>
          <w:iCs w:val="0"/>
          <w:color w:val="auto"/>
        </w:rPr>
      </w:pPr>
      <w:bookmarkStart w:id="783" w:name="_Toc94818346"/>
      <w:r w:rsidRPr="00CC2AE4">
        <w:rPr>
          <w:rFonts w:ascii="Arial Narrow" w:hAnsi="Arial Narrow" w:cs="Times New Roman"/>
          <w:b/>
          <w:bCs/>
          <w:i w:val="0"/>
          <w:iCs w:val="0"/>
          <w:color w:val="auto"/>
        </w:rPr>
        <w:t xml:space="preserve">SECTION 8: ROLES (SECRETARIAT </w:t>
      </w:r>
      <w:proofErr w:type="gramStart"/>
      <w:r w:rsidRPr="00CC2AE4">
        <w:rPr>
          <w:rFonts w:ascii="Arial Narrow" w:hAnsi="Arial Narrow" w:cs="Times New Roman"/>
          <w:b/>
          <w:bCs/>
          <w:i w:val="0"/>
          <w:iCs w:val="0"/>
          <w:color w:val="auto"/>
        </w:rPr>
        <w:t>DIVERSITY DIRECTOR, AGENCY</w:t>
      </w:r>
      <w:proofErr w:type="gramEnd"/>
      <w:r w:rsidRPr="00CC2AE4">
        <w:rPr>
          <w:rFonts w:ascii="Arial Narrow" w:hAnsi="Arial Narrow" w:cs="Times New Roman"/>
          <w:b/>
          <w:bCs/>
          <w:i w:val="0"/>
          <w:iCs w:val="0"/>
          <w:color w:val="auto"/>
        </w:rPr>
        <w:t xml:space="preserve"> DIVERSITY OFFICER)</w:t>
      </w:r>
      <w:bookmarkEnd w:id="783"/>
    </w:p>
    <w:p w14:paraId="46FDD442" w14:textId="77777777" w:rsidR="00C00608" w:rsidRPr="00CC2AE4" w:rsidRDefault="00C00608" w:rsidP="00C00608">
      <w:pPr>
        <w:spacing w:after="240"/>
        <w:rPr>
          <w:rFonts w:ascii="Arial Narrow" w:hAnsi="Arial Narrow"/>
          <w:color w:val="0E101A"/>
          <w:sz w:val="24"/>
          <w:szCs w:val="24"/>
        </w:rPr>
      </w:pPr>
      <w:r w:rsidRPr="00CC2AE4">
        <w:rPr>
          <w:rFonts w:ascii="Arial Narrow" w:hAnsi="Arial Narrow"/>
          <w:color w:val="0E101A"/>
          <w:sz w:val="24"/>
          <w:szCs w:val="24"/>
        </w:rPr>
        <w:t xml:space="preserve"> Each Secretariat shall appoint a Diversity Director. A highly placed, full-time, managerial, or confidential employee, who </w:t>
      </w:r>
      <w:r w:rsidRPr="00CC2AE4">
        <w:rPr>
          <w:rFonts w:ascii="Arial Narrow" w:hAnsi="Arial Narrow"/>
          <w:b/>
          <w:bCs/>
          <w:color w:val="0E101A"/>
          <w:sz w:val="24"/>
          <w:szCs w:val="24"/>
        </w:rPr>
        <w:t xml:space="preserve">shall have a direct reporting relationship to their Secretary. </w:t>
      </w:r>
      <w:r w:rsidRPr="00CC2AE4">
        <w:rPr>
          <w:rFonts w:ascii="Arial Narrow" w:hAnsi="Arial Narrow"/>
          <w:color w:val="0E101A"/>
          <w:sz w:val="24"/>
          <w:szCs w:val="24"/>
        </w:rPr>
        <w:t xml:space="preserve">Each Diversity Director shall have a dotted line reporting relationship </w:t>
      </w:r>
      <w:proofErr w:type="gramStart"/>
      <w:r w:rsidRPr="00CC2AE4">
        <w:rPr>
          <w:rFonts w:ascii="Arial Narrow" w:hAnsi="Arial Narrow"/>
          <w:color w:val="0E101A"/>
          <w:sz w:val="24"/>
          <w:szCs w:val="24"/>
        </w:rPr>
        <w:t>to</w:t>
      </w:r>
      <w:proofErr w:type="gramEnd"/>
      <w:r w:rsidRPr="00CC2AE4">
        <w:rPr>
          <w:rFonts w:ascii="Arial Narrow" w:hAnsi="Arial Narrow"/>
          <w:color w:val="0E101A"/>
          <w:sz w:val="24"/>
          <w:szCs w:val="24"/>
        </w:rPr>
        <w:t xml:space="preserve"> the Chief Diversity Officer (CDO). The Chief Diversity Officer shall provide input on the performance of the Diversity Director </w:t>
      </w:r>
      <w:proofErr w:type="gramStart"/>
      <w:r w:rsidRPr="00CC2AE4">
        <w:rPr>
          <w:rFonts w:ascii="Arial Narrow" w:hAnsi="Arial Narrow"/>
          <w:color w:val="0E101A"/>
          <w:sz w:val="24"/>
          <w:szCs w:val="24"/>
        </w:rPr>
        <w:t>with regard to</w:t>
      </w:r>
      <w:proofErr w:type="gramEnd"/>
      <w:r w:rsidRPr="00CC2AE4">
        <w:rPr>
          <w:rFonts w:ascii="Arial Narrow" w:hAnsi="Arial Narrow"/>
          <w:color w:val="0E101A"/>
          <w:sz w:val="24"/>
          <w:szCs w:val="24"/>
        </w:rPr>
        <w:t xml:space="preserve"> the development and execution of the Secretariat’s Affirmative Action and Diversity Plans. Multiple Diversity Officers shall be appointed by each Secretary to assist each Diversity Director in executing the duties under this Executive Order. Each Diversity Officer </w:t>
      </w:r>
      <w:r w:rsidRPr="00CC2AE4">
        <w:rPr>
          <w:rFonts w:ascii="Arial Narrow" w:hAnsi="Arial Narrow"/>
          <w:b/>
          <w:bCs/>
          <w:color w:val="0E101A"/>
          <w:sz w:val="24"/>
          <w:szCs w:val="24"/>
        </w:rPr>
        <w:t>shall report to their agency head</w:t>
      </w:r>
      <w:r w:rsidRPr="00CC2AE4">
        <w:rPr>
          <w:rFonts w:ascii="Arial Narrow" w:hAnsi="Arial Narrow"/>
          <w:color w:val="0E101A"/>
          <w:sz w:val="24"/>
          <w:szCs w:val="24"/>
        </w:rPr>
        <w:t> and provide civil rights, equal opportunity, affirmative action, and diversity and inclusion services and shall coordinate these services through their respective Secretariats and Agencies in compliance with the requirements of this Executive Order and applicable state and federal laws.</w:t>
      </w:r>
    </w:p>
    <w:p w14:paraId="12C4CB8F" w14:textId="77777777" w:rsidR="00C00608" w:rsidRPr="00CC2AE4" w:rsidRDefault="00C00608" w:rsidP="00C00608">
      <w:pPr>
        <w:rPr>
          <w:rFonts w:ascii="Arial Narrow" w:hAnsi="Arial Narrow"/>
          <w:color w:val="0E101A"/>
          <w:sz w:val="24"/>
          <w:szCs w:val="24"/>
        </w:rPr>
      </w:pPr>
      <w:r w:rsidRPr="00CC2AE4">
        <w:rPr>
          <w:rFonts w:ascii="Arial Narrow" w:hAnsi="Arial Narrow"/>
          <w:color w:val="0E101A"/>
          <w:sz w:val="24"/>
          <w:szCs w:val="24"/>
        </w:rPr>
        <w:t>The responsibilities of the Diversity Directors and Diversity Officers shall include, but not be limited to:</w:t>
      </w:r>
    </w:p>
    <w:p w14:paraId="22C1EFCA" w14:textId="77777777" w:rsidR="00C00608" w:rsidRPr="00CC2AE4" w:rsidRDefault="00C00608" w:rsidP="00C00608">
      <w:pPr>
        <w:numPr>
          <w:ilvl w:val="0"/>
          <w:numId w:val="10"/>
        </w:numPr>
        <w:rPr>
          <w:rFonts w:ascii="Arial Narrow" w:hAnsi="Arial Narrow"/>
          <w:color w:val="0E101A"/>
          <w:sz w:val="24"/>
          <w:szCs w:val="24"/>
        </w:rPr>
      </w:pPr>
      <w:r w:rsidRPr="00CC2AE4">
        <w:rPr>
          <w:rFonts w:ascii="Arial Narrow" w:hAnsi="Arial Narrow"/>
          <w:color w:val="0E101A"/>
          <w:sz w:val="24"/>
          <w:szCs w:val="24"/>
        </w:rPr>
        <w:t xml:space="preserve">Providing strategic and expert leadership on civil rights, affirmative action, and diversity and inclusion </w:t>
      </w:r>
      <w:proofErr w:type="gramStart"/>
      <w:r w:rsidRPr="00CC2AE4">
        <w:rPr>
          <w:rFonts w:ascii="Arial Narrow" w:hAnsi="Arial Narrow"/>
          <w:color w:val="0E101A"/>
          <w:sz w:val="24"/>
          <w:szCs w:val="24"/>
        </w:rPr>
        <w:t>matters;</w:t>
      </w:r>
      <w:proofErr w:type="gramEnd"/>
    </w:p>
    <w:p w14:paraId="0518CCC3" w14:textId="77777777" w:rsidR="00C00608" w:rsidRPr="00CC2AE4" w:rsidRDefault="00C00608" w:rsidP="00C00608">
      <w:pPr>
        <w:numPr>
          <w:ilvl w:val="0"/>
          <w:numId w:val="10"/>
        </w:numPr>
        <w:rPr>
          <w:rFonts w:ascii="Arial Narrow" w:hAnsi="Arial Narrow"/>
          <w:color w:val="0E101A"/>
          <w:sz w:val="24"/>
          <w:szCs w:val="24"/>
        </w:rPr>
      </w:pPr>
      <w:r w:rsidRPr="00CC2AE4">
        <w:rPr>
          <w:rFonts w:ascii="Arial Narrow" w:hAnsi="Arial Narrow"/>
          <w:color w:val="0E101A"/>
          <w:sz w:val="24"/>
          <w:szCs w:val="24"/>
        </w:rPr>
        <w:t xml:space="preserve">Monitoring compliance with applicable state and federal laws at Secretariat and agency </w:t>
      </w:r>
      <w:proofErr w:type="gramStart"/>
      <w:r w:rsidRPr="00CC2AE4">
        <w:rPr>
          <w:rFonts w:ascii="Arial Narrow" w:hAnsi="Arial Narrow"/>
          <w:color w:val="0E101A"/>
          <w:sz w:val="24"/>
          <w:szCs w:val="24"/>
        </w:rPr>
        <w:t>levels;</w:t>
      </w:r>
      <w:proofErr w:type="gramEnd"/>
    </w:p>
    <w:p w14:paraId="2374070B" w14:textId="77777777" w:rsidR="00C00608" w:rsidRPr="00CC2AE4" w:rsidRDefault="00C00608" w:rsidP="00C00608">
      <w:pPr>
        <w:numPr>
          <w:ilvl w:val="0"/>
          <w:numId w:val="10"/>
        </w:numPr>
        <w:rPr>
          <w:rFonts w:ascii="Arial Narrow" w:hAnsi="Arial Narrow"/>
          <w:color w:val="0E101A"/>
          <w:sz w:val="24"/>
          <w:szCs w:val="24"/>
        </w:rPr>
      </w:pPr>
      <w:r w:rsidRPr="00CC2AE4">
        <w:rPr>
          <w:rFonts w:ascii="Arial Narrow" w:hAnsi="Arial Narrow"/>
          <w:color w:val="0E101A"/>
          <w:sz w:val="24"/>
          <w:szCs w:val="24"/>
        </w:rPr>
        <w:t xml:space="preserve">Providing effective leadership in the development, implementation, and monitoring of plans for their Secretariat or </w:t>
      </w:r>
      <w:proofErr w:type="gramStart"/>
      <w:r w:rsidRPr="00CC2AE4">
        <w:rPr>
          <w:rFonts w:ascii="Arial Narrow" w:hAnsi="Arial Narrow"/>
          <w:color w:val="0E101A"/>
          <w:sz w:val="24"/>
          <w:szCs w:val="24"/>
        </w:rPr>
        <w:t>Agency;</w:t>
      </w:r>
      <w:proofErr w:type="gramEnd"/>
    </w:p>
    <w:p w14:paraId="353EFF4C" w14:textId="77777777" w:rsidR="00C00608" w:rsidRPr="00CC2AE4" w:rsidRDefault="00C00608" w:rsidP="00C00608">
      <w:pPr>
        <w:numPr>
          <w:ilvl w:val="0"/>
          <w:numId w:val="10"/>
        </w:numPr>
        <w:rPr>
          <w:rFonts w:ascii="Arial Narrow" w:hAnsi="Arial Narrow"/>
          <w:color w:val="0E101A"/>
          <w:sz w:val="24"/>
          <w:szCs w:val="24"/>
        </w:rPr>
      </w:pPr>
      <w:r w:rsidRPr="00CC2AE4">
        <w:rPr>
          <w:rFonts w:ascii="Arial Narrow" w:hAnsi="Arial Narrow"/>
          <w:color w:val="0E101A"/>
          <w:sz w:val="24"/>
          <w:szCs w:val="24"/>
        </w:rPr>
        <w:t xml:space="preserve">Preparing periodic reports which identify accomplishments and detail progress towards affirmative action and diversity </w:t>
      </w:r>
      <w:proofErr w:type="gramStart"/>
      <w:r w:rsidRPr="00CC2AE4">
        <w:rPr>
          <w:rFonts w:ascii="Arial Narrow" w:hAnsi="Arial Narrow"/>
          <w:color w:val="0E101A"/>
          <w:sz w:val="24"/>
          <w:szCs w:val="24"/>
        </w:rPr>
        <w:t>goals;</w:t>
      </w:r>
      <w:proofErr w:type="gramEnd"/>
    </w:p>
    <w:p w14:paraId="4CD4D954" w14:textId="77777777" w:rsidR="00C00608" w:rsidRPr="00CC2AE4" w:rsidRDefault="00C00608" w:rsidP="00C00608">
      <w:pPr>
        <w:numPr>
          <w:ilvl w:val="0"/>
          <w:numId w:val="10"/>
        </w:numPr>
        <w:rPr>
          <w:rFonts w:ascii="Arial Narrow" w:hAnsi="Arial Narrow"/>
          <w:color w:val="0E101A"/>
          <w:sz w:val="24"/>
          <w:szCs w:val="24"/>
        </w:rPr>
      </w:pPr>
      <w:r w:rsidRPr="00CC2AE4">
        <w:rPr>
          <w:rFonts w:ascii="Arial Narrow" w:hAnsi="Arial Narrow"/>
          <w:color w:val="0E101A"/>
          <w:sz w:val="24"/>
          <w:szCs w:val="24"/>
        </w:rPr>
        <w:t xml:space="preserve">Collaborating with the Investigations Center of Expertise on discrimination complaints, as established in Section 11, </w:t>
      </w:r>
      <w:proofErr w:type="gramStart"/>
      <w:r w:rsidRPr="00CC2AE4">
        <w:rPr>
          <w:rFonts w:ascii="Arial Narrow" w:hAnsi="Arial Narrow"/>
          <w:color w:val="0E101A"/>
          <w:sz w:val="24"/>
          <w:szCs w:val="24"/>
        </w:rPr>
        <w:t>below;</w:t>
      </w:r>
      <w:proofErr w:type="gramEnd"/>
    </w:p>
    <w:p w14:paraId="1CA259BD" w14:textId="77777777" w:rsidR="00C00608" w:rsidRPr="00CC2AE4" w:rsidRDefault="00C00608" w:rsidP="00C00608">
      <w:pPr>
        <w:numPr>
          <w:ilvl w:val="0"/>
          <w:numId w:val="10"/>
        </w:numPr>
        <w:rPr>
          <w:rFonts w:ascii="Arial Narrow" w:hAnsi="Arial Narrow"/>
          <w:color w:val="0E101A"/>
          <w:sz w:val="24"/>
          <w:szCs w:val="24"/>
        </w:rPr>
      </w:pPr>
      <w:r w:rsidRPr="00CC2AE4">
        <w:rPr>
          <w:rFonts w:ascii="Arial Narrow" w:hAnsi="Arial Narrow"/>
          <w:color w:val="0E101A"/>
          <w:sz w:val="24"/>
          <w:szCs w:val="24"/>
        </w:rPr>
        <w:t xml:space="preserve">Managing relationships with key stakeholders to ensure the principles of equal opportunity, affirmative action, and diversity and Inclusion are demonstrated in every facet of employment, with a keen focus on hiring and </w:t>
      </w:r>
      <w:proofErr w:type="gramStart"/>
      <w:r w:rsidRPr="00CC2AE4">
        <w:rPr>
          <w:rFonts w:ascii="Arial Narrow" w:hAnsi="Arial Narrow"/>
          <w:color w:val="0E101A"/>
          <w:sz w:val="24"/>
          <w:szCs w:val="24"/>
        </w:rPr>
        <w:t>promotions;</w:t>
      </w:r>
      <w:proofErr w:type="gramEnd"/>
    </w:p>
    <w:p w14:paraId="1B59628E" w14:textId="77777777" w:rsidR="00C00608" w:rsidRPr="00CC2AE4" w:rsidRDefault="00C00608" w:rsidP="00C00608">
      <w:pPr>
        <w:numPr>
          <w:ilvl w:val="0"/>
          <w:numId w:val="10"/>
        </w:numPr>
        <w:rPr>
          <w:rFonts w:ascii="Arial Narrow" w:hAnsi="Arial Narrow"/>
          <w:color w:val="0E101A"/>
          <w:sz w:val="24"/>
          <w:szCs w:val="24"/>
        </w:rPr>
      </w:pPr>
      <w:r w:rsidRPr="00CC2AE4">
        <w:rPr>
          <w:rFonts w:ascii="Arial Narrow" w:hAnsi="Arial Narrow"/>
          <w:color w:val="0E101A"/>
          <w:sz w:val="24"/>
          <w:szCs w:val="24"/>
        </w:rPr>
        <w:t xml:space="preserve">Collaborating with Secretaries, Agency Heads, Executive Directors, Chiefs of Staff, Chief Financial Officers, Secretariat Human Resources Officers, and Human Resources Business Partners on the allocation of resources to carry out the mandates of this Executive </w:t>
      </w:r>
      <w:proofErr w:type="gramStart"/>
      <w:r w:rsidRPr="00CC2AE4">
        <w:rPr>
          <w:rFonts w:ascii="Arial Narrow" w:hAnsi="Arial Narrow"/>
          <w:color w:val="0E101A"/>
          <w:sz w:val="24"/>
          <w:szCs w:val="24"/>
        </w:rPr>
        <w:t>Order;</w:t>
      </w:r>
      <w:proofErr w:type="gramEnd"/>
    </w:p>
    <w:p w14:paraId="4F26B295" w14:textId="77777777" w:rsidR="00C00608" w:rsidRPr="00CC2AE4" w:rsidRDefault="00C00608" w:rsidP="00C00608">
      <w:pPr>
        <w:numPr>
          <w:ilvl w:val="0"/>
          <w:numId w:val="10"/>
        </w:numPr>
        <w:spacing w:after="240"/>
        <w:rPr>
          <w:rFonts w:ascii="Arial Narrow" w:hAnsi="Arial Narrow"/>
          <w:color w:val="0E101A"/>
          <w:sz w:val="24"/>
          <w:szCs w:val="24"/>
        </w:rPr>
      </w:pPr>
      <w:r w:rsidRPr="00CC2AE4">
        <w:rPr>
          <w:rFonts w:ascii="Arial Narrow" w:hAnsi="Arial Narrow"/>
          <w:color w:val="0E101A"/>
          <w:sz w:val="24"/>
          <w:szCs w:val="24"/>
        </w:rPr>
        <w:t>In cases where the Diversity Director/Officer is also appointed as the ADA Coordinator, coordinate and oversee the reasonable accommodations process.</w:t>
      </w:r>
    </w:p>
    <w:p w14:paraId="1A9DE588" w14:textId="77777777" w:rsidR="00C00608" w:rsidRPr="00CC2AE4" w:rsidRDefault="00C00608" w:rsidP="00C00608">
      <w:pPr>
        <w:spacing w:after="240"/>
        <w:rPr>
          <w:rFonts w:ascii="Arial Narrow" w:hAnsi="Arial Narrow"/>
          <w:color w:val="0E101A"/>
          <w:sz w:val="24"/>
          <w:szCs w:val="24"/>
        </w:rPr>
      </w:pPr>
      <w:r w:rsidRPr="00CC2AE4">
        <w:rPr>
          <w:rFonts w:ascii="Arial Narrow" w:hAnsi="Arial Narrow"/>
          <w:color w:val="0E101A"/>
          <w:sz w:val="24"/>
          <w:szCs w:val="24"/>
        </w:rPr>
        <w:t>Moreover, the Diversity Director and Diversity Officer’s role has two essential components: (1) Affirmative Action/Equal Opportunity compliance, and (2) Diversity and Inclusion planning.</w:t>
      </w:r>
    </w:p>
    <w:p w14:paraId="367B5F5C" w14:textId="77777777" w:rsidR="00C00608" w:rsidRPr="00CC2AE4" w:rsidRDefault="00C00608" w:rsidP="00C00608">
      <w:pPr>
        <w:pStyle w:val="Heading5"/>
        <w:rPr>
          <w:rFonts w:ascii="Arial Narrow" w:hAnsi="Arial Narrow" w:cs="Times New Roman"/>
          <w:b/>
          <w:bCs/>
          <w:color w:val="auto"/>
        </w:rPr>
      </w:pPr>
      <w:bookmarkStart w:id="784" w:name="_Toc94818347"/>
      <w:r w:rsidRPr="00CC2AE4">
        <w:rPr>
          <w:rFonts w:ascii="Arial Narrow" w:hAnsi="Arial Narrow" w:cs="Times New Roman"/>
          <w:b/>
          <w:bCs/>
          <w:color w:val="auto"/>
        </w:rPr>
        <w:t>8.1 Affirmative Action /Equal Opportunity Compliance</w:t>
      </w:r>
      <w:bookmarkEnd w:id="784"/>
    </w:p>
    <w:p w14:paraId="360614CE" w14:textId="77777777" w:rsidR="00C00608" w:rsidRPr="00CC2AE4" w:rsidRDefault="00C00608" w:rsidP="00C00608">
      <w:pPr>
        <w:numPr>
          <w:ilvl w:val="0"/>
          <w:numId w:val="11"/>
        </w:numPr>
        <w:rPr>
          <w:rFonts w:ascii="Arial Narrow" w:hAnsi="Arial Narrow"/>
          <w:color w:val="0E101A"/>
          <w:sz w:val="24"/>
          <w:szCs w:val="24"/>
        </w:rPr>
      </w:pPr>
      <w:r w:rsidRPr="00CC2AE4">
        <w:rPr>
          <w:rFonts w:ascii="Arial Narrow" w:hAnsi="Arial Narrow"/>
          <w:color w:val="0E101A"/>
          <w:sz w:val="24"/>
          <w:szCs w:val="24"/>
        </w:rPr>
        <w:t>Managing and overseeing internal compliance with the Affirmative Action/Equal Opportunity programs for the Secretariat, including collaborating with HR to prepare Reductions in Force plans.</w:t>
      </w:r>
    </w:p>
    <w:p w14:paraId="2258E826" w14:textId="77777777" w:rsidR="00C00608" w:rsidRPr="00CC2AE4" w:rsidRDefault="00C00608" w:rsidP="00C00608">
      <w:pPr>
        <w:numPr>
          <w:ilvl w:val="0"/>
          <w:numId w:val="11"/>
        </w:numPr>
        <w:rPr>
          <w:rFonts w:ascii="Arial Narrow" w:hAnsi="Arial Narrow"/>
          <w:color w:val="0E101A"/>
          <w:sz w:val="24"/>
          <w:szCs w:val="24"/>
        </w:rPr>
      </w:pPr>
      <w:r w:rsidRPr="00CC2AE4">
        <w:rPr>
          <w:rFonts w:ascii="Arial Narrow" w:hAnsi="Arial Narrow"/>
          <w:color w:val="0E101A"/>
          <w:sz w:val="24"/>
          <w:szCs w:val="24"/>
        </w:rPr>
        <w:t xml:space="preserve">Serving as an active partner in the hiring process, such as reviewing the job posting language before placement on the </w:t>
      </w:r>
      <w:proofErr w:type="spellStart"/>
      <w:r w:rsidRPr="00CC2AE4">
        <w:rPr>
          <w:rFonts w:ascii="Arial Narrow" w:hAnsi="Arial Narrow"/>
          <w:color w:val="0E101A"/>
          <w:sz w:val="24"/>
          <w:szCs w:val="24"/>
        </w:rPr>
        <w:t>MassCareers</w:t>
      </w:r>
      <w:proofErr w:type="spellEnd"/>
      <w:r w:rsidRPr="00CC2AE4">
        <w:rPr>
          <w:rFonts w:ascii="Arial Narrow" w:hAnsi="Arial Narrow"/>
          <w:color w:val="0E101A"/>
          <w:sz w:val="24"/>
          <w:szCs w:val="24"/>
        </w:rPr>
        <w:t xml:space="preserve">. Checking the applicant pool for diversity and making timely </w:t>
      </w:r>
      <w:r w:rsidRPr="00CC2AE4">
        <w:rPr>
          <w:rFonts w:ascii="Arial Narrow" w:hAnsi="Arial Narrow"/>
          <w:color w:val="0E101A"/>
          <w:sz w:val="24"/>
          <w:szCs w:val="24"/>
        </w:rPr>
        <w:lastRenderedPageBreak/>
        <w:t>recommendations of diverse applicants to the recruitment officer and/or the hiring manager for consideration.</w:t>
      </w:r>
    </w:p>
    <w:p w14:paraId="47CEADF4" w14:textId="77777777" w:rsidR="00C00608" w:rsidRPr="00CC2AE4" w:rsidRDefault="00C00608" w:rsidP="00C00608">
      <w:pPr>
        <w:numPr>
          <w:ilvl w:val="0"/>
          <w:numId w:val="11"/>
        </w:numPr>
        <w:rPr>
          <w:rFonts w:ascii="Arial Narrow" w:hAnsi="Arial Narrow"/>
          <w:color w:val="0E101A"/>
          <w:sz w:val="24"/>
          <w:szCs w:val="24"/>
        </w:rPr>
      </w:pPr>
      <w:r w:rsidRPr="00CC2AE4">
        <w:rPr>
          <w:rFonts w:ascii="Arial Narrow" w:hAnsi="Arial Narrow"/>
          <w:color w:val="0E101A"/>
          <w:sz w:val="24"/>
          <w:szCs w:val="24"/>
        </w:rPr>
        <w:t xml:space="preserve"> Collaborate with the Office of Diversity and Equal Opportunity on the referral of candidates from the Affinity Leadership Consortium (ALC) for open requisitions. </w:t>
      </w:r>
    </w:p>
    <w:p w14:paraId="5EF453AA" w14:textId="77777777" w:rsidR="00C00608" w:rsidRPr="00CC2AE4" w:rsidRDefault="00C00608" w:rsidP="00C00608">
      <w:pPr>
        <w:numPr>
          <w:ilvl w:val="0"/>
          <w:numId w:val="11"/>
        </w:numPr>
        <w:rPr>
          <w:rFonts w:ascii="Arial Narrow" w:hAnsi="Arial Narrow"/>
          <w:color w:val="0E101A"/>
          <w:sz w:val="24"/>
          <w:szCs w:val="24"/>
        </w:rPr>
      </w:pPr>
      <w:r w:rsidRPr="00CC2AE4">
        <w:rPr>
          <w:rFonts w:ascii="Arial Narrow" w:hAnsi="Arial Narrow"/>
          <w:color w:val="0E101A"/>
          <w:sz w:val="24"/>
          <w:szCs w:val="24"/>
        </w:rPr>
        <w:t>Provide strategic and expert leadership on recruitment, hire, pay-equity, and retention.</w:t>
      </w:r>
    </w:p>
    <w:p w14:paraId="5E3A7B6B" w14:textId="77777777" w:rsidR="00C00608" w:rsidRPr="00CC2AE4" w:rsidRDefault="00C00608" w:rsidP="00C00608">
      <w:pPr>
        <w:numPr>
          <w:ilvl w:val="0"/>
          <w:numId w:val="12"/>
        </w:numPr>
        <w:rPr>
          <w:rFonts w:ascii="Arial Narrow" w:hAnsi="Arial Narrow"/>
          <w:color w:val="0E101A"/>
          <w:sz w:val="24"/>
          <w:szCs w:val="24"/>
        </w:rPr>
      </w:pPr>
      <w:r w:rsidRPr="00CC2AE4">
        <w:rPr>
          <w:rFonts w:ascii="Arial Narrow" w:hAnsi="Arial Narrow"/>
          <w:color w:val="0E101A"/>
          <w:sz w:val="24"/>
          <w:szCs w:val="24"/>
        </w:rPr>
        <w:t>Monitoring the hiring process at various stages to ensure consistency and transparency. Collaborating with Human Resources to develop a standard interview template and evaluation protocols. Participating in interview panels and signing off on hiring appointments.</w:t>
      </w:r>
    </w:p>
    <w:p w14:paraId="049DAFD6" w14:textId="77777777" w:rsidR="00C00608" w:rsidRPr="00CC2AE4" w:rsidRDefault="00C00608" w:rsidP="00C00608">
      <w:pPr>
        <w:numPr>
          <w:ilvl w:val="0"/>
          <w:numId w:val="13"/>
        </w:numPr>
        <w:rPr>
          <w:rFonts w:ascii="Arial Narrow" w:hAnsi="Arial Narrow"/>
          <w:color w:val="0E101A"/>
          <w:sz w:val="24"/>
          <w:szCs w:val="24"/>
        </w:rPr>
      </w:pPr>
      <w:r w:rsidRPr="00CC2AE4">
        <w:rPr>
          <w:rFonts w:ascii="Arial Narrow" w:hAnsi="Arial Narrow"/>
          <w:color w:val="0E101A"/>
          <w:sz w:val="24"/>
          <w:szCs w:val="24"/>
        </w:rPr>
        <w:t>As outlined in the Accountability policy, implement measures for non-compliance of Affirmative Action / Diversity standards after each reporting period.</w:t>
      </w:r>
    </w:p>
    <w:p w14:paraId="306F50CD" w14:textId="77777777" w:rsidR="00C00608" w:rsidRPr="00CC2AE4" w:rsidRDefault="00C00608" w:rsidP="00C00608">
      <w:pPr>
        <w:numPr>
          <w:ilvl w:val="0"/>
          <w:numId w:val="13"/>
        </w:numPr>
        <w:rPr>
          <w:rFonts w:ascii="Arial Narrow" w:hAnsi="Arial Narrow"/>
          <w:color w:val="0E101A"/>
          <w:sz w:val="24"/>
          <w:szCs w:val="24"/>
        </w:rPr>
      </w:pPr>
      <w:r w:rsidRPr="00CC2AE4">
        <w:rPr>
          <w:rFonts w:ascii="Arial Narrow" w:hAnsi="Arial Narrow"/>
          <w:color w:val="0E101A"/>
          <w:sz w:val="24"/>
          <w:szCs w:val="24"/>
        </w:rPr>
        <w:t>Prepare quarterly reports and track the Secretary /Agency's progress towards achieving established Affirmative Action goals.</w:t>
      </w:r>
    </w:p>
    <w:p w14:paraId="397B9AD2" w14:textId="77777777" w:rsidR="00C00608" w:rsidRPr="00CC2AE4" w:rsidRDefault="00C00608" w:rsidP="00C00608">
      <w:pPr>
        <w:numPr>
          <w:ilvl w:val="0"/>
          <w:numId w:val="14"/>
        </w:numPr>
        <w:rPr>
          <w:rFonts w:ascii="Arial Narrow" w:hAnsi="Arial Narrow"/>
          <w:color w:val="0E101A"/>
          <w:sz w:val="24"/>
          <w:szCs w:val="24"/>
        </w:rPr>
      </w:pPr>
      <w:r w:rsidRPr="00CC2AE4">
        <w:rPr>
          <w:rFonts w:ascii="Arial Narrow" w:hAnsi="Arial Narrow"/>
          <w:color w:val="0E101A"/>
          <w:sz w:val="24"/>
          <w:szCs w:val="24"/>
        </w:rPr>
        <w:t>Partnering as a resource with the Investigations COE on In Scope Investigations.</w:t>
      </w:r>
    </w:p>
    <w:p w14:paraId="55EF35AA" w14:textId="77777777" w:rsidR="00C00608" w:rsidRPr="00CC2AE4" w:rsidRDefault="00C00608" w:rsidP="00C00608">
      <w:pPr>
        <w:numPr>
          <w:ilvl w:val="0"/>
          <w:numId w:val="15"/>
        </w:numPr>
        <w:rPr>
          <w:rFonts w:ascii="Arial Narrow" w:hAnsi="Arial Narrow"/>
          <w:color w:val="0E101A"/>
          <w:sz w:val="24"/>
          <w:szCs w:val="24"/>
        </w:rPr>
      </w:pPr>
      <w:r w:rsidRPr="00CC2AE4">
        <w:rPr>
          <w:rFonts w:ascii="Arial Narrow" w:hAnsi="Arial Narrow"/>
          <w:color w:val="0E101A"/>
          <w:sz w:val="24"/>
          <w:szCs w:val="24"/>
        </w:rPr>
        <w:t>Conducting Out of Scope Investigations and reporting outcomes back to the Investigations COE.</w:t>
      </w:r>
    </w:p>
    <w:p w14:paraId="54EAB09E" w14:textId="77777777" w:rsidR="00C00608" w:rsidRPr="00CC2AE4" w:rsidRDefault="00C00608" w:rsidP="00C00608">
      <w:pPr>
        <w:numPr>
          <w:ilvl w:val="0"/>
          <w:numId w:val="15"/>
        </w:numPr>
        <w:rPr>
          <w:rFonts w:ascii="Arial Narrow" w:hAnsi="Arial Narrow"/>
          <w:color w:val="0E101A"/>
          <w:sz w:val="24"/>
          <w:szCs w:val="24"/>
        </w:rPr>
      </w:pPr>
      <w:r w:rsidRPr="00CC2AE4">
        <w:rPr>
          <w:rFonts w:ascii="Arial Narrow" w:hAnsi="Arial Narrow"/>
          <w:color w:val="0E101A"/>
          <w:sz w:val="24"/>
          <w:szCs w:val="24"/>
        </w:rPr>
        <w:t>Collaborating with Agency Head, CFO, and HR Directors on workforce planning and the allocation of resources to implement the mandates of this Executive Order.</w:t>
      </w:r>
    </w:p>
    <w:p w14:paraId="4A8692E3" w14:textId="77777777" w:rsidR="00C00608" w:rsidRPr="00CC2AE4" w:rsidRDefault="00C00608" w:rsidP="00C00608">
      <w:pPr>
        <w:rPr>
          <w:rFonts w:ascii="Arial Narrow" w:hAnsi="Arial Narrow"/>
          <w:color w:val="0E101A"/>
          <w:sz w:val="24"/>
          <w:szCs w:val="24"/>
        </w:rPr>
      </w:pPr>
    </w:p>
    <w:p w14:paraId="27BDE11D" w14:textId="77777777" w:rsidR="00C00608" w:rsidRPr="00CC2AE4" w:rsidRDefault="00C00608" w:rsidP="00C00608">
      <w:pPr>
        <w:rPr>
          <w:rFonts w:ascii="Arial Narrow" w:hAnsi="Arial Narrow"/>
          <w:color w:val="0E101A"/>
          <w:sz w:val="24"/>
          <w:szCs w:val="24"/>
        </w:rPr>
      </w:pPr>
    </w:p>
    <w:p w14:paraId="3A71D66C" w14:textId="77777777" w:rsidR="00C00608" w:rsidRPr="00CC2AE4" w:rsidRDefault="00C00608" w:rsidP="00C00608">
      <w:pPr>
        <w:pStyle w:val="Heading5"/>
        <w:rPr>
          <w:rFonts w:ascii="Arial Narrow" w:hAnsi="Arial Narrow" w:cs="Times New Roman"/>
          <w:b/>
          <w:bCs/>
          <w:color w:val="auto"/>
        </w:rPr>
      </w:pPr>
      <w:bookmarkStart w:id="785" w:name="_Toc94818348"/>
      <w:r w:rsidRPr="00CC2AE4">
        <w:rPr>
          <w:rFonts w:ascii="Arial Narrow" w:hAnsi="Arial Narrow" w:cs="Times New Roman"/>
          <w:b/>
          <w:bCs/>
          <w:color w:val="auto"/>
        </w:rPr>
        <w:t>8.2 Diversity and Inclusion Planning</w:t>
      </w:r>
      <w:bookmarkEnd w:id="785"/>
    </w:p>
    <w:p w14:paraId="3C3BD29D" w14:textId="77777777" w:rsidR="00C00608" w:rsidRPr="00CC2AE4" w:rsidRDefault="00C00608" w:rsidP="00C00608">
      <w:pPr>
        <w:numPr>
          <w:ilvl w:val="0"/>
          <w:numId w:val="16"/>
        </w:numPr>
        <w:rPr>
          <w:rFonts w:ascii="Arial Narrow" w:hAnsi="Arial Narrow"/>
          <w:color w:val="0E101A"/>
          <w:sz w:val="24"/>
          <w:szCs w:val="24"/>
        </w:rPr>
      </w:pPr>
      <w:r w:rsidRPr="00CC2AE4">
        <w:rPr>
          <w:rFonts w:ascii="Arial Narrow" w:hAnsi="Arial Narrow"/>
          <w:color w:val="0E101A"/>
          <w:sz w:val="24"/>
          <w:szCs w:val="24"/>
        </w:rPr>
        <w:t>Drafting, implementing, and monitoring policies and procedures that support the administration’s diversity and Inclusion vision and programs.</w:t>
      </w:r>
    </w:p>
    <w:p w14:paraId="5E0BA1A8" w14:textId="77777777" w:rsidR="00C00608" w:rsidRPr="00CC2AE4" w:rsidRDefault="00C00608" w:rsidP="00C00608">
      <w:pPr>
        <w:numPr>
          <w:ilvl w:val="0"/>
          <w:numId w:val="16"/>
        </w:numPr>
        <w:rPr>
          <w:rFonts w:ascii="Arial Narrow" w:hAnsi="Arial Narrow"/>
          <w:color w:val="0E101A"/>
          <w:sz w:val="24"/>
          <w:szCs w:val="24"/>
        </w:rPr>
      </w:pPr>
      <w:r w:rsidRPr="00CC2AE4">
        <w:rPr>
          <w:rFonts w:ascii="Arial Narrow" w:hAnsi="Arial Narrow"/>
          <w:color w:val="0E101A"/>
          <w:sz w:val="24"/>
          <w:szCs w:val="24"/>
        </w:rPr>
        <w:t>Developing programs that encourage recruiting and retaining highly skilled and diverse talent.</w:t>
      </w:r>
    </w:p>
    <w:p w14:paraId="7F4594F3" w14:textId="77777777" w:rsidR="00C00608" w:rsidRPr="00CC2AE4" w:rsidRDefault="00C00608" w:rsidP="00C00608">
      <w:pPr>
        <w:numPr>
          <w:ilvl w:val="0"/>
          <w:numId w:val="16"/>
        </w:numPr>
        <w:rPr>
          <w:rFonts w:ascii="Arial Narrow" w:hAnsi="Arial Narrow"/>
          <w:color w:val="0E101A"/>
          <w:sz w:val="24"/>
          <w:szCs w:val="24"/>
        </w:rPr>
      </w:pPr>
      <w:r w:rsidRPr="00CC2AE4">
        <w:rPr>
          <w:rFonts w:ascii="Arial Narrow" w:hAnsi="Arial Narrow"/>
          <w:color w:val="0E101A"/>
          <w:sz w:val="24"/>
          <w:szCs w:val="24"/>
        </w:rPr>
        <w:t>Promoting a workplace culture that values, respects, and supports diversity, equity, and Inclusion.</w:t>
      </w:r>
    </w:p>
    <w:p w14:paraId="2B703633" w14:textId="77777777" w:rsidR="00C00608" w:rsidRPr="00CC2AE4" w:rsidRDefault="00C00608" w:rsidP="00C00608">
      <w:pPr>
        <w:numPr>
          <w:ilvl w:val="0"/>
          <w:numId w:val="16"/>
        </w:numPr>
        <w:rPr>
          <w:rFonts w:ascii="Arial Narrow" w:hAnsi="Arial Narrow"/>
          <w:color w:val="0E101A"/>
          <w:sz w:val="24"/>
          <w:szCs w:val="24"/>
        </w:rPr>
      </w:pPr>
      <w:r w:rsidRPr="00CC2AE4">
        <w:rPr>
          <w:rFonts w:ascii="Arial Narrow" w:hAnsi="Arial Narrow"/>
          <w:color w:val="0E101A"/>
          <w:sz w:val="24"/>
          <w:szCs w:val="24"/>
        </w:rPr>
        <w:t>Implementing accountability systems to support diversity throughout the talent life cycle.</w:t>
      </w:r>
    </w:p>
    <w:p w14:paraId="0ADC0930" w14:textId="77777777" w:rsidR="00C00608" w:rsidRPr="00CC2AE4" w:rsidRDefault="00C00608" w:rsidP="00C00608">
      <w:pPr>
        <w:numPr>
          <w:ilvl w:val="0"/>
          <w:numId w:val="16"/>
        </w:numPr>
        <w:rPr>
          <w:rFonts w:ascii="Arial Narrow" w:hAnsi="Arial Narrow"/>
          <w:color w:val="0E101A"/>
          <w:sz w:val="24"/>
          <w:szCs w:val="24"/>
        </w:rPr>
      </w:pPr>
      <w:r w:rsidRPr="00CC2AE4">
        <w:rPr>
          <w:rFonts w:ascii="Arial Narrow" w:hAnsi="Arial Narrow"/>
          <w:color w:val="0E101A"/>
          <w:sz w:val="24"/>
          <w:szCs w:val="24"/>
        </w:rPr>
        <w:t>Modeling a commitment to diverse and inclusive workplace culture.</w:t>
      </w:r>
    </w:p>
    <w:p w14:paraId="365934EE" w14:textId="77777777" w:rsidR="00C00608" w:rsidRPr="00CC2AE4" w:rsidRDefault="00C00608" w:rsidP="00C00608">
      <w:pPr>
        <w:numPr>
          <w:ilvl w:val="0"/>
          <w:numId w:val="16"/>
        </w:numPr>
        <w:rPr>
          <w:rFonts w:ascii="Arial Narrow" w:hAnsi="Arial Narrow"/>
          <w:color w:val="0E101A"/>
          <w:sz w:val="24"/>
          <w:szCs w:val="24"/>
        </w:rPr>
      </w:pPr>
      <w:r w:rsidRPr="00CC2AE4">
        <w:rPr>
          <w:rFonts w:ascii="Arial Narrow" w:hAnsi="Arial Narrow"/>
          <w:color w:val="0E101A"/>
          <w:sz w:val="24"/>
          <w:szCs w:val="24"/>
        </w:rPr>
        <w:t>Encouraging a culture of continuous learning through any of the following:</w:t>
      </w:r>
    </w:p>
    <w:p w14:paraId="175054AC" w14:textId="77777777" w:rsidR="00C00608" w:rsidRPr="00CC2AE4" w:rsidRDefault="00C00608" w:rsidP="00C00608">
      <w:pPr>
        <w:numPr>
          <w:ilvl w:val="0"/>
          <w:numId w:val="17"/>
        </w:numPr>
        <w:rPr>
          <w:rFonts w:ascii="Arial Narrow" w:hAnsi="Arial Narrow"/>
          <w:color w:val="0E101A"/>
          <w:sz w:val="24"/>
          <w:szCs w:val="24"/>
        </w:rPr>
      </w:pPr>
      <w:r w:rsidRPr="00CC2AE4">
        <w:rPr>
          <w:rFonts w:ascii="Arial Narrow" w:hAnsi="Arial Narrow"/>
          <w:color w:val="0E101A"/>
          <w:sz w:val="24"/>
          <w:szCs w:val="24"/>
        </w:rPr>
        <w:t>Legal updates (i.e., EEOC, Executive Order or State/Federal Law changes as they pertain to AA/Diversity)</w:t>
      </w:r>
    </w:p>
    <w:p w14:paraId="7FCD0586" w14:textId="77777777" w:rsidR="00C00608" w:rsidRPr="00CC2AE4" w:rsidRDefault="00C00608" w:rsidP="00C00608">
      <w:pPr>
        <w:numPr>
          <w:ilvl w:val="0"/>
          <w:numId w:val="17"/>
        </w:numPr>
        <w:rPr>
          <w:rFonts w:ascii="Arial Narrow" w:hAnsi="Arial Narrow"/>
          <w:color w:val="0E101A"/>
          <w:sz w:val="24"/>
          <w:szCs w:val="24"/>
        </w:rPr>
      </w:pPr>
      <w:r w:rsidRPr="00CC2AE4">
        <w:rPr>
          <w:rFonts w:ascii="Arial Narrow" w:hAnsi="Arial Narrow"/>
          <w:color w:val="0E101A"/>
          <w:sz w:val="24"/>
          <w:szCs w:val="24"/>
        </w:rPr>
        <w:t>Affirmative Action updates (i.e., OFCCP changes as they pertain to AA planning)</w:t>
      </w:r>
    </w:p>
    <w:p w14:paraId="7759EAF9" w14:textId="77777777" w:rsidR="00C00608" w:rsidRPr="00CC2AE4" w:rsidRDefault="00C00608" w:rsidP="00C00608">
      <w:pPr>
        <w:numPr>
          <w:ilvl w:val="0"/>
          <w:numId w:val="17"/>
        </w:numPr>
        <w:rPr>
          <w:rFonts w:ascii="Arial Narrow" w:hAnsi="Arial Narrow"/>
          <w:color w:val="0E101A"/>
          <w:sz w:val="24"/>
          <w:szCs w:val="24"/>
        </w:rPr>
      </w:pPr>
      <w:r w:rsidRPr="00CC2AE4">
        <w:rPr>
          <w:rFonts w:ascii="Arial Narrow" w:hAnsi="Arial Narrow"/>
          <w:color w:val="0E101A"/>
          <w:sz w:val="24"/>
          <w:szCs w:val="24"/>
        </w:rPr>
        <w:t>Monthly newsletters</w:t>
      </w:r>
    </w:p>
    <w:p w14:paraId="4F98580E" w14:textId="77777777" w:rsidR="00C00608" w:rsidRPr="00CC2AE4" w:rsidRDefault="00C00608" w:rsidP="00C00608">
      <w:pPr>
        <w:numPr>
          <w:ilvl w:val="0"/>
          <w:numId w:val="17"/>
        </w:numPr>
        <w:rPr>
          <w:rFonts w:ascii="Arial Narrow" w:hAnsi="Arial Narrow"/>
          <w:color w:val="0E101A"/>
          <w:sz w:val="24"/>
          <w:szCs w:val="24"/>
        </w:rPr>
      </w:pPr>
      <w:r w:rsidRPr="00CC2AE4">
        <w:rPr>
          <w:rFonts w:ascii="Arial Narrow" w:hAnsi="Arial Narrow"/>
          <w:color w:val="0E101A"/>
          <w:sz w:val="24"/>
          <w:szCs w:val="24"/>
        </w:rPr>
        <w:t>Seminars/Workshops</w:t>
      </w:r>
    </w:p>
    <w:p w14:paraId="2276E5D5" w14:textId="77777777" w:rsidR="00C00608" w:rsidRPr="00CC2AE4" w:rsidRDefault="00C00608" w:rsidP="00C00608">
      <w:pPr>
        <w:numPr>
          <w:ilvl w:val="0"/>
          <w:numId w:val="17"/>
        </w:numPr>
        <w:rPr>
          <w:rFonts w:ascii="Arial Narrow" w:hAnsi="Arial Narrow"/>
          <w:color w:val="0E101A"/>
          <w:sz w:val="24"/>
          <w:szCs w:val="24"/>
        </w:rPr>
      </w:pPr>
      <w:r w:rsidRPr="00CC2AE4">
        <w:rPr>
          <w:rFonts w:ascii="Arial Narrow" w:hAnsi="Arial Narrow"/>
          <w:color w:val="0E101A"/>
          <w:sz w:val="24"/>
          <w:szCs w:val="24"/>
        </w:rPr>
        <w:t>Heritage Celebrations and Diversity events</w:t>
      </w:r>
    </w:p>
    <w:p w14:paraId="465BE090" w14:textId="77777777" w:rsidR="00C00608" w:rsidRPr="00CC2AE4" w:rsidRDefault="00C00608" w:rsidP="00C00608">
      <w:pPr>
        <w:numPr>
          <w:ilvl w:val="0"/>
          <w:numId w:val="17"/>
        </w:numPr>
        <w:rPr>
          <w:rFonts w:ascii="Arial Narrow" w:hAnsi="Arial Narrow"/>
          <w:color w:val="0E101A"/>
          <w:sz w:val="24"/>
          <w:szCs w:val="24"/>
        </w:rPr>
      </w:pPr>
      <w:r w:rsidRPr="00CC2AE4">
        <w:rPr>
          <w:rFonts w:ascii="Arial Narrow" w:hAnsi="Arial Narrow"/>
          <w:color w:val="0E101A"/>
          <w:sz w:val="24"/>
          <w:szCs w:val="24"/>
        </w:rPr>
        <w:t>Diversity Training</w:t>
      </w:r>
    </w:p>
    <w:p w14:paraId="4DC2D964" w14:textId="77777777" w:rsidR="00C00608" w:rsidRPr="00CC2AE4" w:rsidRDefault="00C00608" w:rsidP="00C00608">
      <w:pPr>
        <w:numPr>
          <w:ilvl w:val="0"/>
          <w:numId w:val="17"/>
        </w:numPr>
        <w:rPr>
          <w:rFonts w:ascii="Arial Narrow" w:hAnsi="Arial Narrow"/>
          <w:color w:val="0E101A"/>
          <w:sz w:val="24"/>
          <w:szCs w:val="24"/>
        </w:rPr>
      </w:pPr>
      <w:r w:rsidRPr="00CC2AE4">
        <w:rPr>
          <w:rFonts w:ascii="Arial Narrow" w:hAnsi="Arial Narrow"/>
          <w:color w:val="0E101A"/>
          <w:sz w:val="24"/>
          <w:szCs w:val="24"/>
        </w:rPr>
        <w:t xml:space="preserve">Establish a </w:t>
      </w:r>
      <w:proofErr w:type="gramStart"/>
      <w:r w:rsidRPr="00CC2AE4">
        <w:rPr>
          <w:rFonts w:ascii="Arial Narrow" w:hAnsi="Arial Narrow"/>
          <w:color w:val="0E101A"/>
          <w:sz w:val="24"/>
          <w:szCs w:val="24"/>
        </w:rPr>
        <w:t>diversity</w:t>
      </w:r>
      <w:proofErr w:type="gramEnd"/>
      <w:r w:rsidRPr="00CC2AE4">
        <w:rPr>
          <w:rFonts w:ascii="Arial Narrow" w:hAnsi="Arial Narrow"/>
          <w:color w:val="0E101A"/>
          <w:sz w:val="24"/>
          <w:szCs w:val="24"/>
        </w:rPr>
        <w:t xml:space="preserve"> council and/or ERG’s</w:t>
      </w:r>
    </w:p>
    <w:p w14:paraId="471AAC71" w14:textId="77777777" w:rsidR="00C00608" w:rsidRPr="00CC2AE4" w:rsidRDefault="00C00608" w:rsidP="00C00608">
      <w:pPr>
        <w:numPr>
          <w:ilvl w:val="0"/>
          <w:numId w:val="17"/>
        </w:numPr>
        <w:rPr>
          <w:rFonts w:ascii="Arial Narrow" w:hAnsi="Arial Narrow"/>
          <w:color w:val="0E101A"/>
          <w:sz w:val="24"/>
          <w:szCs w:val="24"/>
        </w:rPr>
      </w:pPr>
      <w:r w:rsidRPr="00CC2AE4">
        <w:rPr>
          <w:rFonts w:ascii="Arial Narrow" w:hAnsi="Arial Narrow"/>
          <w:color w:val="0E101A"/>
          <w:sz w:val="24"/>
          <w:szCs w:val="24"/>
        </w:rPr>
        <w:t>Panel Presentations</w:t>
      </w:r>
    </w:p>
    <w:p w14:paraId="65564018" w14:textId="77777777" w:rsidR="00C00608" w:rsidRPr="00CC2AE4" w:rsidRDefault="00C00608" w:rsidP="00C00608">
      <w:pPr>
        <w:numPr>
          <w:ilvl w:val="0"/>
          <w:numId w:val="17"/>
        </w:numPr>
        <w:rPr>
          <w:rFonts w:ascii="Arial Narrow" w:hAnsi="Arial Narrow"/>
          <w:color w:val="0E101A"/>
          <w:sz w:val="24"/>
          <w:szCs w:val="24"/>
        </w:rPr>
      </w:pPr>
      <w:r w:rsidRPr="00CC2AE4">
        <w:rPr>
          <w:rFonts w:ascii="Arial Narrow" w:hAnsi="Arial Narrow"/>
          <w:color w:val="0E101A"/>
          <w:sz w:val="24"/>
          <w:szCs w:val="24"/>
        </w:rPr>
        <w:t>Book Clubs</w:t>
      </w:r>
    </w:p>
    <w:p w14:paraId="38E5B8C7" w14:textId="77777777" w:rsidR="00C00608" w:rsidRPr="00CC2AE4" w:rsidRDefault="00C00608" w:rsidP="00C00608">
      <w:pPr>
        <w:numPr>
          <w:ilvl w:val="0"/>
          <w:numId w:val="17"/>
        </w:numPr>
        <w:spacing w:after="480"/>
        <w:rPr>
          <w:rFonts w:ascii="Arial Narrow" w:hAnsi="Arial Narrow"/>
          <w:color w:val="0E101A"/>
          <w:sz w:val="24"/>
          <w:szCs w:val="24"/>
        </w:rPr>
      </w:pPr>
      <w:r w:rsidRPr="00CC2AE4">
        <w:rPr>
          <w:rFonts w:ascii="Arial Narrow" w:hAnsi="Arial Narrow"/>
          <w:color w:val="0E101A"/>
          <w:sz w:val="24"/>
          <w:szCs w:val="24"/>
        </w:rPr>
        <w:t>Listening Sessions</w:t>
      </w:r>
    </w:p>
    <w:p w14:paraId="5FEE7EE3" w14:textId="77777777" w:rsidR="00C00608" w:rsidRPr="00CC2AE4" w:rsidRDefault="00C00608" w:rsidP="00C00608">
      <w:pPr>
        <w:pStyle w:val="Heading4"/>
        <w:rPr>
          <w:rFonts w:ascii="Arial Narrow" w:hAnsi="Arial Narrow" w:cs="Times New Roman"/>
          <w:b/>
          <w:bCs/>
          <w:i w:val="0"/>
          <w:iCs w:val="0"/>
        </w:rPr>
      </w:pPr>
      <w:bookmarkStart w:id="786" w:name="_Toc94818349"/>
      <w:r w:rsidRPr="00CC2AE4">
        <w:rPr>
          <w:rFonts w:ascii="Arial Narrow" w:hAnsi="Arial Narrow" w:cs="Times New Roman"/>
          <w:b/>
          <w:bCs/>
          <w:i w:val="0"/>
          <w:iCs w:val="0"/>
          <w:color w:val="auto"/>
        </w:rPr>
        <w:t>SECTION 9: REASONABLE ACCOMMODATION, PRE-EMPLOYMENT &amp; SELF-IDENTIFICATION</w:t>
      </w:r>
      <w:bookmarkEnd w:id="786"/>
    </w:p>
    <w:p w14:paraId="5B86A713" w14:textId="77777777" w:rsidR="00C00608" w:rsidRPr="00CC2AE4" w:rsidRDefault="00C00608" w:rsidP="00C00608">
      <w:pPr>
        <w:spacing w:after="240"/>
        <w:rPr>
          <w:rFonts w:ascii="Arial Narrow" w:hAnsi="Arial Narrow"/>
          <w:color w:val="0E101A"/>
          <w:sz w:val="24"/>
          <w:szCs w:val="24"/>
        </w:rPr>
      </w:pPr>
      <w:r w:rsidRPr="00CC2AE4">
        <w:rPr>
          <w:rFonts w:ascii="Arial Narrow" w:hAnsi="Arial Narrow"/>
          <w:color w:val="0E101A"/>
          <w:sz w:val="24"/>
          <w:szCs w:val="24"/>
        </w:rPr>
        <w:t>Employing individuals with disabilities is a vital and critical component of the overall strategy for</w:t>
      </w:r>
      <w:r w:rsidRPr="00CC2AE4">
        <w:rPr>
          <w:rFonts w:ascii="Arial Narrow" w:hAnsi="Arial Narrow"/>
          <w:color w:val="0E101A"/>
          <w:sz w:val="24"/>
          <w:szCs w:val="24"/>
          <w:u w:val="single"/>
        </w:rPr>
        <w:t> </w:t>
      </w:r>
      <w:r w:rsidRPr="00CC2AE4">
        <w:rPr>
          <w:rFonts w:ascii="Arial Narrow" w:hAnsi="Arial Narrow"/>
          <w:color w:val="0E101A"/>
          <w:sz w:val="24"/>
          <w:szCs w:val="24"/>
        </w:rPr>
        <w:t xml:space="preserve">diversifying and sustaining an inclusive workforce. At times, there is a need to provide reasonable </w:t>
      </w:r>
      <w:proofErr w:type="gramStart"/>
      <w:r w:rsidRPr="00CC2AE4">
        <w:rPr>
          <w:rFonts w:ascii="Arial Narrow" w:hAnsi="Arial Narrow"/>
          <w:color w:val="0E101A"/>
          <w:sz w:val="24"/>
          <w:szCs w:val="24"/>
        </w:rPr>
        <w:t>accommodations</w:t>
      </w:r>
      <w:proofErr w:type="gramEnd"/>
      <w:r w:rsidRPr="00CC2AE4">
        <w:rPr>
          <w:rFonts w:ascii="Arial Narrow" w:hAnsi="Arial Narrow"/>
          <w:color w:val="0E101A"/>
          <w:sz w:val="24"/>
          <w:szCs w:val="24"/>
        </w:rPr>
        <w:t xml:space="preserve"> for a person with a disability for them to perform the essential functions of their job.</w:t>
      </w:r>
    </w:p>
    <w:p w14:paraId="57C47139" w14:textId="77777777" w:rsidR="00C00608" w:rsidRPr="00CC2AE4" w:rsidRDefault="00C00608" w:rsidP="00C00608">
      <w:pPr>
        <w:spacing w:after="240"/>
        <w:rPr>
          <w:rFonts w:ascii="Arial Narrow" w:hAnsi="Arial Narrow"/>
          <w:color w:val="0E101A"/>
          <w:sz w:val="24"/>
          <w:szCs w:val="24"/>
        </w:rPr>
      </w:pPr>
      <w:r w:rsidRPr="00CC2AE4">
        <w:rPr>
          <w:rFonts w:ascii="Arial Narrow" w:hAnsi="Arial Narrow"/>
          <w:color w:val="0E101A"/>
          <w:sz w:val="24"/>
          <w:szCs w:val="24"/>
        </w:rPr>
        <w:t xml:space="preserve">These guidelines supplement and parallel federal and state laws designed to protect individuals with disabilities from any form of discrimination, including but not limited to the Federal Rehabilitation Act of 1973, as amended; the Americans with Disabilities Act, as amended; Massachusetts General Laws, Chapter 151B; and Amendment Article 114 of Massachusetts’ Constitution. These guidelines apply to each Executive Office, Agency, department, subdivision, board, or commission within the Executive Branch of state government </w:t>
      </w:r>
      <w:proofErr w:type="gramStart"/>
      <w:r w:rsidRPr="00CC2AE4">
        <w:rPr>
          <w:rFonts w:ascii="Arial Narrow" w:hAnsi="Arial Narrow"/>
          <w:color w:val="0E101A"/>
          <w:sz w:val="24"/>
          <w:szCs w:val="24"/>
        </w:rPr>
        <w:t>that recruits</w:t>
      </w:r>
      <w:proofErr w:type="gramEnd"/>
      <w:r w:rsidRPr="00CC2AE4">
        <w:rPr>
          <w:rFonts w:ascii="Arial Narrow" w:hAnsi="Arial Narrow"/>
          <w:color w:val="0E101A"/>
          <w:sz w:val="24"/>
          <w:szCs w:val="24"/>
        </w:rPr>
        <w:t>, hires, trains, promotes, transfers, lays off, or terminates applicants, employees, consultants, or consultant’s interns. They further apply to any Authority or recipient of state funds, which voluntarily adopts a policy pursuant to Executive Order 592.</w:t>
      </w:r>
    </w:p>
    <w:p w14:paraId="26387213" w14:textId="77777777" w:rsidR="00C00608" w:rsidRPr="00CC2AE4" w:rsidRDefault="00C00608" w:rsidP="00C00608">
      <w:pPr>
        <w:spacing w:after="240"/>
        <w:rPr>
          <w:rFonts w:ascii="Arial Narrow" w:hAnsi="Arial Narrow"/>
          <w:b/>
          <w:bCs/>
          <w:color w:val="0E101A"/>
          <w:szCs w:val="22"/>
        </w:rPr>
      </w:pPr>
      <w:r w:rsidRPr="00CC2AE4">
        <w:rPr>
          <w:rFonts w:ascii="Arial Narrow" w:hAnsi="Arial Narrow"/>
          <w:color w:val="0E101A"/>
          <w:sz w:val="24"/>
          <w:szCs w:val="24"/>
        </w:rPr>
        <w:lastRenderedPageBreak/>
        <w:t xml:space="preserve">Each Secretariat and Agency shall appoint one or more ADA/Section 504 Coordinators.  The Massachusetts Office on Disability (MOD), in its role as the ADA/Section 504 Coordinator for the </w:t>
      </w:r>
      <w:proofErr w:type="gramStart"/>
      <w:r w:rsidRPr="00CC2AE4">
        <w:rPr>
          <w:rFonts w:ascii="Arial Narrow" w:hAnsi="Arial Narrow"/>
          <w:color w:val="0E101A"/>
          <w:sz w:val="24"/>
          <w:szCs w:val="24"/>
        </w:rPr>
        <w:t>state</w:t>
      </w:r>
      <w:proofErr w:type="gramEnd"/>
      <w:r w:rsidRPr="00CC2AE4">
        <w:rPr>
          <w:rFonts w:ascii="Arial Narrow" w:hAnsi="Arial Narrow"/>
          <w:color w:val="0E101A"/>
          <w:sz w:val="24"/>
          <w:szCs w:val="24"/>
        </w:rPr>
        <w:t>, shall review and approve the appointment of the ADA/Section 504 Coordinators.  In addition, MOD shall advise and guide the Agency Head and Agency staff regarding compliance with the requirements of the Americans with Disabilities Act and Section 504 of the Rehabilitation Act.  Any appointed ADA /504 Coordinator shall undergo appropriate training with MOD before commencing their roles</w:t>
      </w:r>
      <w:r w:rsidRPr="00CC2AE4">
        <w:rPr>
          <w:rFonts w:ascii="Arial Narrow" w:hAnsi="Arial Narrow"/>
          <w:b/>
          <w:bCs/>
          <w:color w:val="0E101A"/>
          <w:sz w:val="24"/>
          <w:szCs w:val="24"/>
        </w:rPr>
        <w:t>.   </w:t>
      </w:r>
    </w:p>
    <w:p w14:paraId="6B7704C0" w14:textId="77777777" w:rsidR="00C00608" w:rsidRPr="00CC2AE4" w:rsidRDefault="00C00608" w:rsidP="00C00608">
      <w:pPr>
        <w:pStyle w:val="Heading5"/>
        <w:rPr>
          <w:rFonts w:ascii="Arial Narrow" w:hAnsi="Arial Narrow"/>
        </w:rPr>
      </w:pPr>
      <w:bookmarkStart w:id="787" w:name="_Toc94818350"/>
      <w:r w:rsidRPr="00CC2AE4">
        <w:rPr>
          <w:rFonts w:ascii="Arial Narrow" w:hAnsi="Arial Narrow"/>
        </w:rPr>
        <w:t>9.1 Requirements for Reasonable Accommodation in Employment</w:t>
      </w:r>
      <w:bookmarkEnd w:id="787"/>
    </w:p>
    <w:p w14:paraId="4FFE39A7" w14:textId="77777777" w:rsidR="00C00608" w:rsidRPr="00CC2AE4" w:rsidRDefault="00C00608" w:rsidP="00C00608">
      <w:pPr>
        <w:spacing w:after="240"/>
        <w:rPr>
          <w:rFonts w:ascii="Arial Narrow" w:hAnsi="Arial Narrow"/>
          <w:color w:val="0E101A"/>
          <w:sz w:val="24"/>
          <w:szCs w:val="24"/>
        </w:rPr>
      </w:pPr>
      <w:r w:rsidRPr="00CC2AE4">
        <w:rPr>
          <w:rFonts w:ascii="Arial Narrow" w:hAnsi="Arial Narrow"/>
          <w:b/>
          <w:bCs/>
          <w:color w:val="0E101A"/>
          <w:sz w:val="24"/>
          <w:szCs w:val="24"/>
        </w:rPr>
        <w:t>(1</w:t>
      </w:r>
      <w:proofErr w:type="gramStart"/>
      <w:r w:rsidRPr="00CC2AE4">
        <w:rPr>
          <w:rFonts w:ascii="Arial Narrow" w:hAnsi="Arial Narrow"/>
          <w:b/>
          <w:bCs/>
          <w:color w:val="0E101A"/>
          <w:sz w:val="24"/>
          <w:szCs w:val="24"/>
        </w:rPr>
        <w:t>)</w:t>
      </w:r>
      <w:r w:rsidRPr="00CC2AE4">
        <w:rPr>
          <w:rFonts w:ascii="Arial Narrow" w:hAnsi="Arial Narrow"/>
          <w:color w:val="0E101A"/>
          <w:sz w:val="24"/>
          <w:szCs w:val="24"/>
        </w:rPr>
        <w:tab/>
        <w:t> Each</w:t>
      </w:r>
      <w:proofErr w:type="gramEnd"/>
      <w:r w:rsidRPr="00CC2AE4">
        <w:rPr>
          <w:rFonts w:ascii="Arial Narrow" w:hAnsi="Arial Narrow"/>
          <w:color w:val="0E101A"/>
          <w:sz w:val="24"/>
          <w:szCs w:val="24"/>
        </w:rPr>
        <w:t xml:space="preserve"> Agency is required to make a reasonable accommodation to the known physical and/or mental limitations of an otherwise qualified applicant or employee with a disability </w:t>
      </w:r>
      <w:proofErr w:type="gramStart"/>
      <w:r w:rsidRPr="00CC2AE4">
        <w:rPr>
          <w:rFonts w:ascii="Arial Narrow" w:hAnsi="Arial Narrow"/>
          <w:color w:val="0E101A"/>
          <w:sz w:val="24"/>
          <w:szCs w:val="24"/>
        </w:rPr>
        <w:t>in order to</w:t>
      </w:r>
      <w:proofErr w:type="gramEnd"/>
      <w:r w:rsidRPr="00CC2AE4">
        <w:rPr>
          <w:rFonts w:ascii="Arial Narrow" w:hAnsi="Arial Narrow"/>
          <w:color w:val="0E101A"/>
          <w:sz w:val="24"/>
          <w:szCs w:val="24"/>
        </w:rPr>
        <w:t xml:space="preserve"> assist the employee with their ability to perform the essential functions of their position unless the agency demonstrates that the accommodation would impose an undue hardship, as defined in subsection 3 below.</w:t>
      </w:r>
    </w:p>
    <w:p w14:paraId="66F697E7" w14:textId="77777777" w:rsidR="00C00608" w:rsidRPr="00CC2AE4" w:rsidRDefault="00C00608" w:rsidP="00C00608">
      <w:pPr>
        <w:rPr>
          <w:rFonts w:ascii="Arial Narrow" w:hAnsi="Arial Narrow"/>
          <w:color w:val="0E101A"/>
          <w:sz w:val="24"/>
          <w:szCs w:val="24"/>
        </w:rPr>
      </w:pPr>
      <w:r w:rsidRPr="00CC2AE4">
        <w:rPr>
          <w:rFonts w:ascii="Arial Narrow" w:hAnsi="Arial Narrow"/>
          <w:b/>
          <w:bCs/>
          <w:color w:val="0E101A"/>
          <w:sz w:val="24"/>
          <w:szCs w:val="24"/>
        </w:rPr>
        <w:t>(2)</w:t>
      </w:r>
      <w:r w:rsidRPr="00CC2AE4">
        <w:rPr>
          <w:rFonts w:ascii="Arial Narrow" w:hAnsi="Arial Narrow"/>
          <w:b/>
          <w:bCs/>
          <w:color w:val="0E101A"/>
          <w:sz w:val="24"/>
          <w:szCs w:val="24"/>
        </w:rPr>
        <w:tab/>
      </w:r>
      <w:r w:rsidRPr="00CC2AE4">
        <w:rPr>
          <w:rFonts w:ascii="Arial Narrow" w:hAnsi="Arial Narrow"/>
          <w:color w:val="0E101A"/>
          <w:sz w:val="24"/>
          <w:szCs w:val="24"/>
        </w:rPr>
        <w:t xml:space="preserve">A reasonable accommodation is an adjustment or alteration that enables a person with a disability to apply for jobs, to gain access to the work environment, to perform job duties, or to enjoy the benefits and privileges of employment. There are many types of </w:t>
      </w:r>
      <w:proofErr w:type="gramStart"/>
      <w:r w:rsidRPr="00CC2AE4">
        <w:rPr>
          <w:rFonts w:ascii="Arial Narrow" w:hAnsi="Arial Narrow"/>
          <w:color w:val="0E101A"/>
          <w:sz w:val="24"/>
          <w:szCs w:val="24"/>
        </w:rPr>
        <w:t>accommodations</w:t>
      </w:r>
      <w:proofErr w:type="gramEnd"/>
      <w:r w:rsidRPr="00CC2AE4">
        <w:rPr>
          <w:rFonts w:ascii="Arial Narrow" w:hAnsi="Arial Narrow"/>
          <w:color w:val="0E101A"/>
          <w:sz w:val="24"/>
          <w:szCs w:val="24"/>
        </w:rPr>
        <w:t>, which include, but are not limited to:</w:t>
      </w:r>
    </w:p>
    <w:p w14:paraId="1D2E69C3" w14:textId="77777777" w:rsidR="00C00608" w:rsidRPr="00CC2AE4" w:rsidRDefault="00C00608" w:rsidP="00C00608">
      <w:pPr>
        <w:numPr>
          <w:ilvl w:val="2"/>
          <w:numId w:val="18"/>
        </w:numPr>
        <w:rPr>
          <w:rFonts w:ascii="Arial Narrow" w:hAnsi="Arial Narrow"/>
          <w:color w:val="0E101A"/>
          <w:sz w:val="24"/>
          <w:szCs w:val="24"/>
        </w:rPr>
      </w:pPr>
      <w:r w:rsidRPr="00CC2AE4">
        <w:rPr>
          <w:rFonts w:ascii="Arial Narrow" w:hAnsi="Arial Narrow"/>
          <w:color w:val="0E101A"/>
          <w:sz w:val="24"/>
          <w:szCs w:val="24"/>
        </w:rPr>
        <w:t xml:space="preserve">making job facilities accessible to and equally usable by a person with a </w:t>
      </w:r>
      <w:proofErr w:type="gramStart"/>
      <w:r w:rsidRPr="00CC2AE4">
        <w:rPr>
          <w:rFonts w:ascii="Arial Narrow" w:hAnsi="Arial Narrow"/>
          <w:color w:val="0E101A"/>
          <w:sz w:val="24"/>
          <w:szCs w:val="24"/>
        </w:rPr>
        <w:t>disability;</w:t>
      </w:r>
      <w:proofErr w:type="gramEnd"/>
    </w:p>
    <w:p w14:paraId="189C2673" w14:textId="77777777" w:rsidR="00C00608" w:rsidRPr="00CC2AE4" w:rsidRDefault="00C00608" w:rsidP="00C00608">
      <w:pPr>
        <w:numPr>
          <w:ilvl w:val="2"/>
          <w:numId w:val="18"/>
        </w:numPr>
        <w:rPr>
          <w:rFonts w:ascii="Arial Narrow" w:hAnsi="Arial Narrow"/>
          <w:color w:val="0E101A"/>
          <w:sz w:val="24"/>
          <w:szCs w:val="24"/>
        </w:rPr>
      </w:pPr>
      <w:r w:rsidRPr="00CC2AE4">
        <w:rPr>
          <w:rFonts w:ascii="Arial Narrow" w:hAnsi="Arial Narrow"/>
          <w:color w:val="0E101A"/>
          <w:sz w:val="24"/>
          <w:szCs w:val="24"/>
        </w:rPr>
        <w:t xml:space="preserve">modifying work </w:t>
      </w:r>
      <w:proofErr w:type="gramStart"/>
      <w:r w:rsidRPr="00CC2AE4">
        <w:rPr>
          <w:rFonts w:ascii="Arial Narrow" w:hAnsi="Arial Narrow"/>
          <w:color w:val="0E101A"/>
          <w:sz w:val="24"/>
          <w:szCs w:val="24"/>
        </w:rPr>
        <w:t>schedules;</w:t>
      </w:r>
      <w:proofErr w:type="gramEnd"/>
    </w:p>
    <w:p w14:paraId="397BBDA1" w14:textId="77777777" w:rsidR="00C00608" w:rsidRPr="00CC2AE4" w:rsidRDefault="00C00608" w:rsidP="00C00608">
      <w:pPr>
        <w:numPr>
          <w:ilvl w:val="2"/>
          <w:numId w:val="18"/>
        </w:numPr>
        <w:rPr>
          <w:rFonts w:ascii="Arial Narrow" w:hAnsi="Arial Narrow"/>
          <w:color w:val="0E101A"/>
          <w:sz w:val="24"/>
          <w:szCs w:val="24"/>
        </w:rPr>
      </w:pPr>
      <w:r w:rsidRPr="00CC2AE4">
        <w:rPr>
          <w:rFonts w:ascii="Arial Narrow" w:hAnsi="Arial Narrow"/>
          <w:color w:val="0E101A"/>
          <w:sz w:val="24"/>
          <w:szCs w:val="24"/>
        </w:rPr>
        <w:t xml:space="preserve">modifying when and how an essential job function is </w:t>
      </w:r>
      <w:proofErr w:type="gramStart"/>
      <w:r w:rsidRPr="00CC2AE4">
        <w:rPr>
          <w:rFonts w:ascii="Arial Narrow" w:hAnsi="Arial Narrow"/>
          <w:color w:val="0E101A"/>
          <w:sz w:val="24"/>
          <w:szCs w:val="24"/>
        </w:rPr>
        <w:t>performed;</w:t>
      </w:r>
      <w:proofErr w:type="gramEnd"/>
    </w:p>
    <w:p w14:paraId="5B2697A3" w14:textId="77777777" w:rsidR="00C00608" w:rsidRPr="00CC2AE4" w:rsidRDefault="00C00608" w:rsidP="00C00608">
      <w:pPr>
        <w:numPr>
          <w:ilvl w:val="2"/>
          <w:numId w:val="18"/>
        </w:numPr>
        <w:rPr>
          <w:rFonts w:ascii="Arial Narrow" w:hAnsi="Arial Narrow"/>
          <w:color w:val="0E101A"/>
          <w:sz w:val="24"/>
          <w:szCs w:val="24"/>
        </w:rPr>
      </w:pPr>
      <w:r w:rsidRPr="00CC2AE4">
        <w:rPr>
          <w:rFonts w:ascii="Arial Narrow" w:hAnsi="Arial Narrow"/>
          <w:color w:val="0E101A"/>
          <w:sz w:val="24"/>
          <w:szCs w:val="24"/>
        </w:rPr>
        <w:t xml:space="preserve">obtaining, maintaining, or modifying adaptive job equipment or </w:t>
      </w:r>
      <w:proofErr w:type="gramStart"/>
      <w:r w:rsidRPr="00CC2AE4">
        <w:rPr>
          <w:rFonts w:ascii="Arial Narrow" w:hAnsi="Arial Narrow"/>
          <w:color w:val="0E101A"/>
          <w:sz w:val="24"/>
          <w:szCs w:val="24"/>
        </w:rPr>
        <w:t>devices;</w:t>
      </w:r>
      <w:proofErr w:type="gramEnd"/>
    </w:p>
    <w:p w14:paraId="7294335C" w14:textId="77777777" w:rsidR="00C00608" w:rsidRPr="00CC2AE4" w:rsidRDefault="00C00608" w:rsidP="00C00608">
      <w:pPr>
        <w:numPr>
          <w:ilvl w:val="2"/>
          <w:numId w:val="18"/>
        </w:numPr>
        <w:rPr>
          <w:rFonts w:ascii="Arial Narrow" w:hAnsi="Arial Narrow"/>
          <w:color w:val="0E101A"/>
          <w:sz w:val="24"/>
          <w:szCs w:val="24"/>
        </w:rPr>
      </w:pPr>
      <w:r w:rsidRPr="00CC2AE4">
        <w:rPr>
          <w:rFonts w:ascii="Arial Narrow" w:hAnsi="Arial Narrow"/>
          <w:color w:val="0E101A"/>
          <w:sz w:val="24"/>
          <w:szCs w:val="24"/>
        </w:rPr>
        <w:t xml:space="preserve">reassigning non-essential job </w:t>
      </w:r>
      <w:proofErr w:type="gramStart"/>
      <w:r w:rsidRPr="00CC2AE4">
        <w:rPr>
          <w:rFonts w:ascii="Arial Narrow" w:hAnsi="Arial Narrow"/>
          <w:color w:val="0E101A"/>
          <w:sz w:val="24"/>
          <w:szCs w:val="24"/>
        </w:rPr>
        <w:t>functions;</w:t>
      </w:r>
      <w:proofErr w:type="gramEnd"/>
    </w:p>
    <w:p w14:paraId="3A8346E2" w14:textId="77777777" w:rsidR="00C00608" w:rsidRPr="00CC2AE4" w:rsidRDefault="00C00608" w:rsidP="00C00608">
      <w:pPr>
        <w:numPr>
          <w:ilvl w:val="2"/>
          <w:numId w:val="18"/>
        </w:numPr>
        <w:rPr>
          <w:rFonts w:ascii="Arial Narrow" w:hAnsi="Arial Narrow"/>
          <w:color w:val="0E101A"/>
          <w:sz w:val="24"/>
          <w:szCs w:val="24"/>
        </w:rPr>
      </w:pPr>
      <w:r w:rsidRPr="00CC2AE4">
        <w:rPr>
          <w:rFonts w:ascii="Arial Narrow" w:hAnsi="Arial Narrow"/>
          <w:color w:val="0E101A"/>
          <w:sz w:val="24"/>
          <w:szCs w:val="24"/>
        </w:rPr>
        <w:t xml:space="preserve">modifying methods of supervision or </w:t>
      </w:r>
      <w:proofErr w:type="gramStart"/>
      <w:r w:rsidRPr="00CC2AE4">
        <w:rPr>
          <w:rFonts w:ascii="Arial Narrow" w:hAnsi="Arial Narrow"/>
          <w:color w:val="0E101A"/>
          <w:sz w:val="24"/>
          <w:szCs w:val="24"/>
        </w:rPr>
        <w:t>evaluation;</w:t>
      </w:r>
      <w:proofErr w:type="gramEnd"/>
    </w:p>
    <w:p w14:paraId="59432CAF" w14:textId="77777777" w:rsidR="00C00608" w:rsidRPr="00CC2AE4" w:rsidRDefault="00C00608" w:rsidP="00C00608">
      <w:pPr>
        <w:numPr>
          <w:ilvl w:val="2"/>
          <w:numId w:val="18"/>
        </w:numPr>
        <w:rPr>
          <w:rFonts w:ascii="Arial Narrow" w:hAnsi="Arial Narrow"/>
          <w:color w:val="0E101A"/>
          <w:sz w:val="24"/>
          <w:szCs w:val="24"/>
        </w:rPr>
      </w:pPr>
      <w:r w:rsidRPr="00CC2AE4">
        <w:rPr>
          <w:rFonts w:ascii="Arial Narrow" w:hAnsi="Arial Narrow"/>
          <w:color w:val="0E101A"/>
          <w:sz w:val="24"/>
          <w:szCs w:val="24"/>
        </w:rPr>
        <w:t>modifying the manner in which tests, examinations</w:t>
      </w:r>
      <w:proofErr w:type="gramStart"/>
      <w:r w:rsidRPr="00CC2AE4">
        <w:rPr>
          <w:rFonts w:ascii="Arial Narrow" w:hAnsi="Arial Narrow"/>
          <w:color w:val="0E101A"/>
          <w:sz w:val="24"/>
          <w:szCs w:val="24"/>
        </w:rPr>
        <w:t>, selection</w:t>
      </w:r>
      <w:proofErr w:type="gramEnd"/>
      <w:r w:rsidRPr="00CC2AE4">
        <w:rPr>
          <w:rFonts w:ascii="Arial Narrow" w:hAnsi="Arial Narrow"/>
          <w:color w:val="0E101A"/>
          <w:sz w:val="24"/>
          <w:szCs w:val="24"/>
        </w:rPr>
        <w:t xml:space="preserve"> devices are </w:t>
      </w:r>
      <w:proofErr w:type="gramStart"/>
      <w:r w:rsidRPr="00CC2AE4">
        <w:rPr>
          <w:rFonts w:ascii="Arial Narrow" w:hAnsi="Arial Narrow"/>
          <w:color w:val="0E101A"/>
          <w:sz w:val="24"/>
          <w:szCs w:val="24"/>
        </w:rPr>
        <w:t>administered;</w:t>
      </w:r>
      <w:proofErr w:type="gramEnd"/>
    </w:p>
    <w:p w14:paraId="01161496" w14:textId="77777777" w:rsidR="00C00608" w:rsidRPr="00CC2AE4" w:rsidRDefault="00C00608" w:rsidP="00C00608">
      <w:pPr>
        <w:numPr>
          <w:ilvl w:val="2"/>
          <w:numId w:val="18"/>
        </w:numPr>
        <w:rPr>
          <w:rFonts w:ascii="Arial Narrow" w:hAnsi="Arial Narrow"/>
          <w:color w:val="0E101A"/>
          <w:sz w:val="24"/>
          <w:szCs w:val="24"/>
        </w:rPr>
      </w:pPr>
      <w:r w:rsidRPr="00CC2AE4">
        <w:rPr>
          <w:rFonts w:ascii="Arial Narrow" w:hAnsi="Arial Narrow"/>
          <w:color w:val="0E101A"/>
          <w:sz w:val="24"/>
          <w:szCs w:val="24"/>
        </w:rPr>
        <w:t xml:space="preserve">permitting performance of job functions at alternative </w:t>
      </w:r>
      <w:proofErr w:type="gramStart"/>
      <w:r w:rsidRPr="00CC2AE4">
        <w:rPr>
          <w:rFonts w:ascii="Arial Narrow" w:hAnsi="Arial Narrow"/>
          <w:color w:val="0E101A"/>
          <w:sz w:val="24"/>
          <w:szCs w:val="24"/>
        </w:rPr>
        <w:t>locations;</w:t>
      </w:r>
      <w:proofErr w:type="gramEnd"/>
    </w:p>
    <w:p w14:paraId="47207E42" w14:textId="77777777" w:rsidR="00C00608" w:rsidRPr="00CC2AE4" w:rsidRDefault="00C00608" w:rsidP="00C00608">
      <w:pPr>
        <w:numPr>
          <w:ilvl w:val="2"/>
          <w:numId w:val="18"/>
        </w:numPr>
        <w:rPr>
          <w:rFonts w:ascii="Arial Narrow" w:hAnsi="Arial Narrow"/>
          <w:color w:val="0E101A"/>
          <w:sz w:val="24"/>
          <w:szCs w:val="24"/>
        </w:rPr>
      </w:pPr>
      <w:r w:rsidRPr="00CC2AE4">
        <w:rPr>
          <w:rFonts w:ascii="Arial Narrow" w:hAnsi="Arial Narrow"/>
          <w:color w:val="0E101A"/>
          <w:sz w:val="24"/>
          <w:szCs w:val="24"/>
        </w:rPr>
        <w:t xml:space="preserve">allowing time off for medical </w:t>
      </w:r>
      <w:proofErr w:type="gramStart"/>
      <w:r w:rsidRPr="00CC2AE4">
        <w:rPr>
          <w:rFonts w:ascii="Arial Narrow" w:hAnsi="Arial Narrow"/>
          <w:color w:val="0E101A"/>
          <w:sz w:val="24"/>
          <w:szCs w:val="24"/>
        </w:rPr>
        <w:t>reasons;</w:t>
      </w:r>
      <w:proofErr w:type="gramEnd"/>
    </w:p>
    <w:p w14:paraId="4498738F" w14:textId="77777777" w:rsidR="00C00608" w:rsidRPr="00CC2AE4" w:rsidRDefault="00C00608" w:rsidP="00C00608">
      <w:pPr>
        <w:numPr>
          <w:ilvl w:val="2"/>
          <w:numId w:val="18"/>
        </w:numPr>
        <w:rPr>
          <w:rFonts w:ascii="Arial Narrow" w:hAnsi="Arial Narrow"/>
          <w:color w:val="0E101A"/>
          <w:sz w:val="24"/>
          <w:szCs w:val="24"/>
        </w:rPr>
      </w:pPr>
      <w:r w:rsidRPr="00CC2AE4">
        <w:rPr>
          <w:rFonts w:ascii="Arial Narrow" w:hAnsi="Arial Narrow"/>
          <w:color w:val="0E101A"/>
          <w:sz w:val="24"/>
          <w:szCs w:val="24"/>
        </w:rPr>
        <w:t xml:space="preserve">reassignment or transfer to a vacant </w:t>
      </w:r>
      <w:proofErr w:type="gramStart"/>
      <w:r w:rsidRPr="00CC2AE4">
        <w:rPr>
          <w:rFonts w:ascii="Arial Narrow" w:hAnsi="Arial Narrow"/>
          <w:color w:val="0E101A"/>
          <w:sz w:val="24"/>
          <w:szCs w:val="24"/>
        </w:rPr>
        <w:t>position;</w:t>
      </w:r>
      <w:proofErr w:type="gramEnd"/>
    </w:p>
    <w:p w14:paraId="27960221" w14:textId="77777777" w:rsidR="00C00608" w:rsidRPr="00CC2AE4" w:rsidRDefault="00C00608" w:rsidP="00C00608">
      <w:pPr>
        <w:numPr>
          <w:ilvl w:val="2"/>
          <w:numId w:val="18"/>
        </w:numPr>
        <w:rPr>
          <w:rFonts w:ascii="Arial Narrow" w:hAnsi="Arial Narrow"/>
          <w:color w:val="0E101A"/>
          <w:sz w:val="24"/>
          <w:szCs w:val="24"/>
        </w:rPr>
      </w:pPr>
      <w:r w:rsidRPr="00CC2AE4">
        <w:rPr>
          <w:rFonts w:ascii="Arial Narrow" w:hAnsi="Arial Narrow"/>
          <w:color w:val="0E101A"/>
          <w:sz w:val="24"/>
          <w:szCs w:val="24"/>
        </w:rPr>
        <w:t xml:space="preserve">allowing leaves of </w:t>
      </w:r>
      <w:proofErr w:type="gramStart"/>
      <w:r w:rsidRPr="00CC2AE4">
        <w:rPr>
          <w:rFonts w:ascii="Arial Narrow" w:hAnsi="Arial Narrow"/>
          <w:color w:val="0E101A"/>
          <w:sz w:val="24"/>
          <w:szCs w:val="24"/>
        </w:rPr>
        <w:t>absence;</w:t>
      </w:r>
      <w:proofErr w:type="gramEnd"/>
    </w:p>
    <w:p w14:paraId="40DC62E9" w14:textId="77777777" w:rsidR="00C00608" w:rsidRPr="00CC2AE4" w:rsidRDefault="00C00608" w:rsidP="00C00608">
      <w:pPr>
        <w:numPr>
          <w:ilvl w:val="2"/>
          <w:numId w:val="18"/>
        </w:numPr>
        <w:spacing w:after="240"/>
        <w:rPr>
          <w:rFonts w:ascii="Arial Narrow" w:hAnsi="Arial Narrow"/>
          <w:color w:val="0E101A"/>
          <w:sz w:val="24"/>
          <w:szCs w:val="24"/>
        </w:rPr>
      </w:pPr>
      <w:r w:rsidRPr="00CC2AE4">
        <w:rPr>
          <w:rFonts w:ascii="Arial Narrow" w:hAnsi="Arial Narrow"/>
          <w:color w:val="0E101A"/>
          <w:sz w:val="24"/>
          <w:szCs w:val="24"/>
        </w:rPr>
        <w:t>providing readers, interpreters for the deaf, drivers, or other aides.</w:t>
      </w:r>
    </w:p>
    <w:p w14:paraId="61CB63F4" w14:textId="77777777" w:rsidR="00C00608" w:rsidRPr="00CC2AE4" w:rsidRDefault="00C00608" w:rsidP="00C00608">
      <w:pPr>
        <w:spacing w:after="240"/>
        <w:rPr>
          <w:rFonts w:ascii="Arial Narrow" w:hAnsi="Arial Narrow"/>
          <w:color w:val="0E101A"/>
          <w:sz w:val="24"/>
          <w:szCs w:val="24"/>
        </w:rPr>
      </w:pPr>
      <w:r w:rsidRPr="00CC2AE4">
        <w:rPr>
          <w:rFonts w:ascii="Arial Narrow" w:hAnsi="Arial Narrow"/>
          <w:b/>
          <w:bCs/>
          <w:color w:val="0E101A"/>
          <w:sz w:val="24"/>
          <w:szCs w:val="24"/>
        </w:rPr>
        <w:t>(3)</w:t>
      </w:r>
      <w:r w:rsidRPr="00CC2AE4">
        <w:rPr>
          <w:rFonts w:ascii="Arial Narrow" w:hAnsi="Arial Narrow"/>
          <w:b/>
          <w:bCs/>
          <w:color w:val="0E101A"/>
          <w:sz w:val="24"/>
          <w:szCs w:val="24"/>
        </w:rPr>
        <w:tab/>
      </w:r>
      <w:r w:rsidRPr="00CC2AE4">
        <w:rPr>
          <w:rFonts w:ascii="Arial Narrow" w:hAnsi="Arial Narrow"/>
          <w:color w:val="0E101A"/>
          <w:sz w:val="24"/>
          <w:szCs w:val="24"/>
        </w:rPr>
        <w:t xml:space="preserve">A reasonable accommodation shall not be </w:t>
      </w:r>
      <w:proofErr w:type="gramStart"/>
      <w:r w:rsidRPr="00CC2AE4">
        <w:rPr>
          <w:rFonts w:ascii="Arial Narrow" w:hAnsi="Arial Narrow"/>
          <w:color w:val="0E101A"/>
          <w:sz w:val="24"/>
          <w:szCs w:val="24"/>
        </w:rPr>
        <w:t>denied</w:t>
      </w:r>
      <w:proofErr w:type="gramEnd"/>
      <w:r w:rsidRPr="00CC2AE4">
        <w:rPr>
          <w:rFonts w:ascii="Arial Narrow" w:hAnsi="Arial Narrow"/>
          <w:color w:val="0E101A"/>
          <w:sz w:val="24"/>
          <w:szCs w:val="24"/>
        </w:rPr>
        <w:t xml:space="preserve"> any qualified person with a disability unless:</w:t>
      </w:r>
    </w:p>
    <w:p w14:paraId="52C66347" w14:textId="77777777" w:rsidR="00C00608" w:rsidRPr="00CC2AE4" w:rsidRDefault="00C00608" w:rsidP="00C00608">
      <w:pPr>
        <w:ind w:left="990" w:hanging="540"/>
        <w:rPr>
          <w:rFonts w:ascii="Arial Narrow" w:hAnsi="Arial Narrow"/>
          <w:color w:val="0E101A"/>
          <w:sz w:val="24"/>
          <w:szCs w:val="24"/>
        </w:rPr>
      </w:pPr>
      <w:r w:rsidRPr="00CC2AE4">
        <w:rPr>
          <w:rFonts w:ascii="Arial Narrow" w:hAnsi="Arial Narrow"/>
          <w:b/>
          <w:bCs/>
          <w:color w:val="0E101A"/>
          <w:sz w:val="24"/>
          <w:szCs w:val="24"/>
        </w:rPr>
        <w:t>(A)</w:t>
      </w:r>
      <w:r w:rsidRPr="00CC2AE4">
        <w:rPr>
          <w:rFonts w:ascii="Arial Narrow" w:hAnsi="Arial Narrow"/>
          <w:b/>
          <w:bCs/>
          <w:color w:val="0E101A"/>
          <w:sz w:val="24"/>
          <w:szCs w:val="24"/>
        </w:rPr>
        <w:tab/>
      </w:r>
      <w:r w:rsidRPr="00CC2AE4">
        <w:rPr>
          <w:rFonts w:ascii="Arial Narrow" w:hAnsi="Arial Narrow"/>
          <w:color w:val="0E101A"/>
          <w:sz w:val="24"/>
          <w:szCs w:val="24"/>
        </w:rPr>
        <w:t xml:space="preserve">Undue financial burdens: Agencies should keep in mind that the assets of the Commonwealth </w:t>
      </w:r>
      <w:proofErr w:type="gramStart"/>
      <w:r w:rsidRPr="00CC2AE4">
        <w:rPr>
          <w:rFonts w:ascii="Arial Narrow" w:hAnsi="Arial Narrow"/>
          <w:color w:val="0E101A"/>
          <w:sz w:val="24"/>
          <w:szCs w:val="24"/>
        </w:rPr>
        <w:t>as a whole may</w:t>
      </w:r>
      <w:proofErr w:type="gramEnd"/>
      <w:r w:rsidRPr="00CC2AE4">
        <w:rPr>
          <w:rFonts w:ascii="Arial Narrow" w:hAnsi="Arial Narrow"/>
          <w:color w:val="0E101A"/>
          <w:sz w:val="24"/>
          <w:szCs w:val="24"/>
        </w:rPr>
        <w:t xml:space="preserve"> be considered when determining whether there is a financial burden. A denial of </w:t>
      </w:r>
      <w:proofErr w:type="gramStart"/>
      <w:r w:rsidRPr="00CC2AE4">
        <w:rPr>
          <w:rFonts w:ascii="Arial Narrow" w:hAnsi="Arial Narrow"/>
          <w:color w:val="0E101A"/>
          <w:sz w:val="24"/>
          <w:szCs w:val="24"/>
        </w:rPr>
        <w:t>an accommodation</w:t>
      </w:r>
      <w:proofErr w:type="gramEnd"/>
      <w:r w:rsidRPr="00CC2AE4">
        <w:rPr>
          <w:rFonts w:ascii="Arial Narrow" w:hAnsi="Arial Narrow"/>
          <w:color w:val="0E101A"/>
          <w:sz w:val="24"/>
          <w:szCs w:val="24"/>
        </w:rPr>
        <w:t xml:space="preserve"> based upon financial burden is rare, and ODEO should be consulted before an agency claims this exception</w:t>
      </w:r>
      <w:r w:rsidRPr="00CC2AE4">
        <w:rPr>
          <w:rFonts w:ascii="Arial Narrow" w:hAnsi="Arial Narrow"/>
          <w:b/>
          <w:bCs/>
          <w:color w:val="0E101A"/>
          <w:sz w:val="24"/>
          <w:szCs w:val="24"/>
        </w:rPr>
        <w:t>.</w:t>
      </w:r>
    </w:p>
    <w:p w14:paraId="1FDB7A41" w14:textId="77777777" w:rsidR="00C00608" w:rsidRPr="00CC2AE4" w:rsidRDefault="00C00608" w:rsidP="00C00608">
      <w:pPr>
        <w:ind w:left="990" w:hanging="540"/>
        <w:rPr>
          <w:rFonts w:ascii="Arial Narrow" w:hAnsi="Arial Narrow"/>
          <w:color w:val="0E101A"/>
          <w:sz w:val="24"/>
          <w:szCs w:val="24"/>
        </w:rPr>
      </w:pPr>
      <w:r w:rsidRPr="00CC2AE4">
        <w:rPr>
          <w:rFonts w:ascii="Arial Narrow" w:hAnsi="Arial Narrow"/>
          <w:b/>
          <w:bCs/>
          <w:color w:val="0E101A"/>
          <w:sz w:val="24"/>
          <w:szCs w:val="24"/>
        </w:rPr>
        <w:t>(B)</w:t>
      </w:r>
      <w:r w:rsidRPr="00CC2AE4">
        <w:rPr>
          <w:rFonts w:ascii="Arial Narrow" w:hAnsi="Arial Narrow"/>
          <w:b/>
          <w:bCs/>
          <w:color w:val="0E101A"/>
          <w:sz w:val="24"/>
          <w:szCs w:val="24"/>
        </w:rPr>
        <w:tab/>
      </w:r>
      <w:r w:rsidRPr="00CC2AE4">
        <w:rPr>
          <w:rFonts w:ascii="Arial Narrow" w:hAnsi="Arial Narrow"/>
          <w:color w:val="0E101A"/>
          <w:sz w:val="24"/>
          <w:szCs w:val="24"/>
        </w:rPr>
        <w:t xml:space="preserve">Undue Administrative burdens: </w:t>
      </w:r>
      <w:proofErr w:type="gramStart"/>
      <w:r w:rsidRPr="00CC2AE4">
        <w:rPr>
          <w:rFonts w:ascii="Arial Narrow" w:hAnsi="Arial Narrow"/>
          <w:color w:val="0E101A"/>
          <w:sz w:val="24"/>
          <w:szCs w:val="24"/>
        </w:rPr>
        <w:t>An Accommodation</w:t>
      </w:r>
      <w:proofErr w:type="gramEnd"/>
      <w:r w:rsidRPr="00CC2AE4">
        <w:rPr>
          <w:rFonts w:ascii="Arial Narrow" w:hAnsi="Arial Narrow"/>
          <w:color w:val="0E101A"/>
          <w:sz w:val="24"/>
          <w:szCs w:val="24"/>
        </w:rPr>
        <w:t xml:space="preserve"> is so complex or inappropriate for the setting in which it would be performed that it is not practical; or</w:t>
      </w:r>
    </w:p>
    <w:p w14:paraId="41EDD2D3" w14:textId="77777777" w:rsidR="00C00608" w:rsidRPr="00CC2AE4" w:rsidRDefault="00C00608" w:rsidP="00C00608">
      <w:pPr>
        <w:spacing w:after="240"/>
        <w:ind w:left="990" w:hanging="540"/>
        <w:rPr>
          <w:rFonts w:ascii="Arial Narrow" w:hAnsi="Arial Narrow"/>
          <w:color w:val="0E101A"/>
          <w:sz w:val="24"/>
          <w:szCs w:val="24"/>
        </w:rPr>
      </w:pPr>
      <w:r w:rsidRPr="00CC2AE4">
        <w:rPr>
          <w:rFonts w:ascii="Arial Narrow" w:hAnsi="Arial Narrow"/>
          <w:b/>
          <w:bCs/>
          <w:color w:val="0E101A"/>
          <w:sz w:val="24"/>
          <w:szCs w:val="24"/>
        </w:rPr>
        <w:t>(C)</w:t>
      </w:r>
      <w:r w:rsidRPr="00CC2AE4">
        <w:rPr>
          <w:rFonts w:ascii="Arial Narrow" w:hAnsi="Arial Narrow"/>
          <w:b/>
          <w:bCs/>
          <w:color w:val="0E101A"/>
          <w:sz w:val="24"/>
          <w:szCs w:val="24"/>
        </w:rPr>
        <w:tab/>
      </w:r>
      <w:r w:rsidRPr="00CC2AE4">
        <w:rPr>
          <w:rFonts w:ascii="Arial Narrow" w:hAnsi="Arial Narrow"/>
          <w:color w:val="0E101A"/>
          <w:sz w:val="24"/>
          <w:szCs w:val="24"/>
        </w:rPr>
        <w:t>Fundamental Alteration: Cases where the accommodation would fundamentally alter the nature of the job, program, activity, or service where the employee is supposed to work.</w:t>
      </w:r>
    </w:p>
    <w:p w14:paraId="5BBDBFDE" w14:textId="77777777" w:rsidR="00C00608" w:rsidRPr="00CC2AE4" w:rsidRDefault="00C00608" w:rsidP="00C00608">
      <w:pPr>
        <w:spacing w:after="240"/>
        <w:rPr>
          <w:rFonts w:ascii="Arial Narrow" w:hAnsi="Arial Narrow"/>
          <w:color w:val="0E101A"/>
          <w:sz w:val="24"/>
          <w:szCs w:val="24"/>
        </w:rPr>
      </w:pPr>
      <w:r w:rsidRPr="00CC2AE4">
        <w:rPr>
          <w:rFonts w:ascii="Arial Narrow" w:hAnsi="Arial Narrow"/>
          <w:b/>
          <w:bCs/>
          <w:color w:val="0E101A"/>
          <w:sz w:val="24"/>
          <w:szCs w:val="24"/>
        </w:rPr>
        <w:t>(4)</w:t>
      </w:r>
      <w:r w:rsidRPr="00CC2AE4">
        <w:rPr>
          <w:rFonts w:ascii="Arial Narrow" w:hAnsi="Arial Narrow"/>
          <w:b/>
          <w:bCs/>
          <w:color w:val="0E101A"/>
          <w:sz w:val="24"/>
          <w:szCs w:val="24"/>
        </w:rPr>
        <w:tab/>
      </w:r>
      <w:r w:rsidRPr="00CC2AE4">
        <w:rPr>
          <w:rFonts w:ascii="Arial Narrow" w:hAnsi="Arial Narrow"/>
          <w:color w:val="0E101A"/>
          <w:sz w:val="24"/>
          <w:szCs w:val="24"/>
        </w:rPr>
        <w:t xml:space="preserve">The requirement to provide </w:t>
      </w:r>
      <w:proofErr w:type="gramStart"/>
      <w:r w:rsidRPr="00CC2AE4">
        <w:rPr>
          <w:rFonts w:ascii="Arial Narrow" w:hAnsi="Arial Narrow"/>
          <w:color w:val="0E101A"/>
          <w:sz w:val="24"/>
          <w:szCs w:val="24"/>
        </w:rPr>
        <w:t>a</w:t>
      </w:r>
      <w:r w:rsidRPr="00CC2AE4">
        <w:rPr>
          <w:rFonts w:ascii="Arial Narrow" w:hAnsi="Arial Narrow"/>
          <w:b/>
          <w:bCs/>
          <w:color w:val="0E101A"/>
          <w:sz w:val="24"/>
          <w:szCs w:val="24"/>
        </w:rPr>
        <w:t> </w:t>
      </w:r>
      <w:r w:rsidRPr="00CC2AE4">
        <w:rPr>
          <w:rFonts w:ascii="Arial Narrow" w:hAnsi="Arial Narrow"/>
          <w:color w:val="0E101A"/>
          <w:sz w:val="24"/>
          <w:szCs w:val="24"/>
        </w:rPr>
        <w:t>reasonable</w:t>
      </w:r>
      <w:proofErr w:type="gramEnd"/>
      <w:r w:rsidRPr="00CC2AE4">
        <w:rPr>
          <w:rFonts w:ascii="Arial Narrow" w:hAnsi="Arial Narrow"/>
          <w:color w:val="0E101A"/>
          <w:sz w:val="24"/>
          <w:szCs w:val="24"/>
        </w:rPr>
        <w:t xml:space="preserve"> accommodation applies to all employment decisions by the employer, including but not limited to recruitment, hiring, training,</w:t>
      </w:r>
      <w:r w:rsidRPr="00CC2AE4">
        <w:rPr>
          <w:rFonts w:ascii="Arial Narrow" w:hAnsi="Arial Narrow"/>
          <w:b/>
          <w:bCs/>
          <w:i/>
          <w:iCs/>
          <w:color w:val="0E101A"/>
          <w:sz w:val="24"/>
          <w:szCs w:val="24"/>
        </w:rPr>
        <w:t> </w:t>
      </w:r>
      <w:r w:rsidRPr="00CC2AE4">
        <w:rPr>
          <w:rFonts w:ascii="Arial Narrow" w:hAnsi="Arial Narrow"/>
          <w:color w:val="0E101A"/>
          <w:sz w:val="24"/>
          <w:szCs w:val="24"/>
        </w:rPr>
        <w:t>promotion, reassignment, lay-off, and termination.</w:t>
      </w:r>
    </w:p>
    <w:p w14:paraId="197691F9" w14:textId="77777777" w:rsidR="00C00608" w:rsidRPr="00CC2AE4" w:rsidRDefault="00C00608" w:rsidP="00C00608">
      <w:pPr>
        <w:spacing w:after="240"/>
        <w:rPr>
          <w:rFonts w:ascii="Arial Narrow" w:hAnsi="Arial Narrow"/>
          <w:color w:val="0E101A"/>
          <w:sz w:val="24"/>
          <w:szCs w:val="24"/>
        </w:rPr>
      </w:pPr>
      <w:r w:rsidRPr="00CC2AE4">
        <w:rPr>
          <w:rFonts w:ascii="Arial Narrow" w:hAnsi="Arial Narrow"/>
          <w:b/>
          <w:bCs/>
          <w:color w:val="0E101A"/>
          <w:sz w:val="24"/>
          <w:szCs w:val="24"/>
        </w:rPr>
        <w:t>(5)</w:t>
      </w:r>
      <w:r w:rsidRPr="00CC2AE4">
        <w:rPr>
          <w:rFonts w:ascii="Arial Narrow" w:hAnsi="Arial Narrow"/>
          <w:b/>
          <w:bCs/>
          <w:color w:val="0E101A"/>
          <w:sz w:val="24"/>
          <w:szCs w:val="24"/>
        </w:rPr>
        <w:tab/>
      </w:r>
      <w:r w:rsidRPr="00CC2AE4">
        <w:rPr>
          <w:rFonts w:ascii="Arial Narrow" w:hAnsi="Arial Narrow"/>
          <w:color w:val="0E101A"/>
          <w:sz w:val="24"/>
          <w:szCs w:val="24"/>
        </w:rPr>
        <w:t xml:space="preserve">Agencies are required to maintain an open dialogue between applicants, employees, and employers about the need for </w:t>
      </w:r>
      <w:proofErr w:type="gramStart"/>
      <w:r w:rsidRPr="00CC2AE4">
        <w:rPr>
          <w:rFonts w:ascii="Arial Narrow" w:hAnsi="Arial Narrow"/>
          <w:color w:val="0E101A"/>
          <w:sz w:val="24"/>
          <w:szCs w:val="24"/>
        </w:rPr>
        <w:t>a reasonable</w:t>
      </w:r>
      <w:proofErr w:type="gramEnd"/>
      <w:r w:rsidRPr="00CC2AE4">
        <w:rPr>
          <w:rFonts w:ascii="Arial Narrow" w:hAnsi="Arial Narrow"/>
          <w:color w:val="0E101A"/>
          <w:sz w:val="24"/>
          <w:szCs w:val="24"/>
        </w:rPr>
        <w:t xml:space="preserve"> accommodation. The goal is to accommodate the needs of qualified individuals with disabilities while satisfying the legitimate business interests of the Agency.</w:t>
      </w:r>
    </w:p>
    <w:p w14:paraId="74CACDA1" w14:textId="77777777" w:rsidR="00C00608" w:rsidRPr="00CC2AE4" w:rsidRDefault="00C00608" w:rsidP="00C00608">
      <w:pPr>
        <w:spacing w:after="240"/>
        <w:rPr>
          <w:rFonts w:ascii="Arial Narrow" w:hAnsi="Arial Narrow"/>
          <w:color w:val="0E101A"/>
          <w:sz w:val="24"/>
          <w:szCs w:val="24"/>
        </w:rPr>
      </w:pPr>
      <w:r w:rsidRPr="00CC2AE4">
        <w:rPr>
          <w:rFonts w:ascii="Arial Narrow" w:hAnsi="Arial Narrow"/>
          <w:b/>
          <w:bCs/>
          <w:color w:val="0E101A"/>
          <w:sz w:val="24"/>
          <w:szCs w:val="24"/>
        </w:rPr>
        <w:t>(6)</w:t>
      </w:r>
      <w:r w:rsidRPr="00CC2AE4">
        <w:rPr>
          <w:rFonts w:ascii="Arial Narrow" w:hAnsi="Arial Narrow"/>
          <w:b/>
          <w:bCs/>
          <w:color w:val="0E101A"/>
          <w:sz w:val="24"/>
          <w:szCs w:val="24"/>
        </w:rPr>
        <w:tab/>
      </w:r>
      <w:r w:rsidRPr="00CC2AE4">
        <w:rPr>
          <w:rFonts w:ascii="Arial Narrow" w:hAnsi="Arial Narrow"/>
          <w:color w:val="0E101A"/>
          <w:sz w:val="24"/>
          <w:szCs w:val="24"/>
        </w:rPr>
        <w:t xml:space="preserve">Agencies shall educate their workforce with respect to the policies and procedures related to the availability of reasonable </w:t>
      </w:r>
      <w:proofErr w:type="gramStart"/>
      <w:r w:rsidRPr="00CC2AE4">
        <w:rPr>
          <w:rFonts w:ascii="Arial Narrow" w:hAnsi="Arial Narrow"/>
          <w:color w:val="0E101A"/>
          <w:sz w:val="24"/>
          <w:szCs w:val="24"/>
        </w:rPr>
        <w:t>accommodations</w:t>
      </w:r>
      <w:proofErr w:type="gramEnd"/>
      <w:r w:rsidRPr="00CC2AE4">
        <w:rPr>
          <w:rFonts w:ascii="Arial Narrow" w:hAnsi="Arial Narrow"/>
          <w:color w:val="0E101A"/>
          <w:sz w:val="24"/>
          <w:szCs w:val="24"/>
        </w:rPr>
        <w:t>.</w:t>
      </w:r>
    </w:p>
    <w:p w14:paraId="233F80F7" w14:textId="77777777" w:rsidR="00C00608" w:rsidRPr="00CC2AE4" w:rsidRDefault="00C00608" w:rsidP="00C00608">
      <w:pPr>
        <w:spacing w:after="240"/>
        <w:rPr>
          <w:rFonts w:ascii="Arial Narrow" w:hAnsi="Arial Narrow"/>
          <w:color w:val="0E101A"/>
          <w:sz w:val="24"/>
          <w:szCs w:val="24"/>
        </w:rPr>
      </w:pPr>
      <w:r w:rsidRPr="00CC2AE4">
        <w:rPr>
          <w:rFonts w:ascii="Arial Narrow" w:hAnsi="Arial Narrow"/>
          <w:b/>
          <w:bCs/>
          <w:color w:val="0E101A"/>
          <w:sz w:val="24"/>
          <w:szCs w:val="24"/>
        </w:rPr>
        <w:t>(7)</w:t>
      </w:r>
      <w:r w:rsidRPr="00CC2AE4">
        <w:rPr>
          <w:rFonts w:ascii="Arial Narrow" w:hAnsi="Arial Narrow"/>
          <w:b/>
          <w:bCs/>
          <w:color w:val="0E101A"/>
          <w:sz w:val="24"/>
          <w:szCs w:val="24"/>
        </w:rPr>
        <w:tab/>
      </w:r>
      <w:r w:rsidRPr="00CC2AE4">
        <w:rPr>
          <w:rFonts w:ascii="Arial Narrow" w:hAnsi="Arial Narrow"/>
          <w:color w:val="0E101A"/>
          <w:sz w:val="24"/>
          <w:szCs w:val="24"/>
        </w:rPr>
        <w:t xml:space="preserve">The disclosure of information related to an applicant or employee’s need for </w:t>
      </w:r>
      <w:proofErr w:type="gramStart"/>
      <w:r w:rsidRPr="00CC2AE4">
        <w:rPr>
          <w:rFonts w:ascii="Arial Narrow" w:hAnsi="Arial Narrow"/>
          <w:color w:val="0E101A"/>
          <w:sz w:val="24"/>
          <w:szCs w:val="24"/>
        </w:rPr>
        <w:t>an accommodation</w:t>
      </w:r>
      <w:proofErr w:type="gramEnd"/>
      <w:r w:rsidRPr="00CC2AE4">
        <w:rPr>
          <w:rFonts w:ascii="Arial Narrow" w:hAnsi="Arial Narrow"/>
          <w:color w:val="0E101A"/>
          <w:sz w:val="24"/>
          <w:szCs w:val="24"/>
        </w:rPr>
        <w:t xml:space="preserve"> shall be limited to personnel with an operational need to know.</w:t>
      </w:r>
    </w:p>
    <w:p w14:paraId="564357B9" w14:textId="77777777" w:rsidR="00C00608" w:rsidRPr="00CC2AE4" w:rsidRDefault="00C00608" w:rsidP="00C00608">
      <w:pPr>
        <w:spacing w:after="240"/>
        <w:rPr>
          <w:rFonts w:ascii="Arial Narrow" w:hAnsi="Arial Narrow"/>
          <w:color w:val="0E101A"/>
          <w:sz w:val="24"/>
          <w:szCs w:val="24"/>
        </w:rPr>
      </w:pPr>
      <w:r w:rsidRPr="00CC2AE4">
        <w:rPr>
          <w:rFonts w:ascii="Arial Narrow" w:hAnsi="Arial Narrow"/>
          <w:b/>
          <w:bCs/>
          <w:color w:val="0E101A"/>
          <w:sz w:val="24"/>
          <w:szCs w:val="24"/>
        </w:rPr>
        <w:lastRenderedPageBreak/>
        <w:t>(8)</w:t>
      </w:r>
      <w:r w:rsidRPr="00CC2AE4">
        <w:rPr>
          <w:rFonts w:ascii="Arial Narrow" w:hAnsi="Arial Narrow"/>
          <w:b/>
          <w:bCs/>
          <w:color w:val="0E101A"/>
          <w:sz w:val="24"/>
          <w:szCs w:val="24"/>
        </w:rPr>
        <w:tab/>
      </w:r>
      <w:r w:rsidRPr="00CC2AE4">
        <w:rPr>
          <w:rFonts w:ascii="Arial Narrow" w:hAnsi="Arial Narrow"/>
          <w:color w:val="0E101A"/>
          <w:sz w:val="24"/>
          <w:szCs w:val="24"/>
        </w:rPr>
        <w:t>An agency may not deny the reasonable accommodation request of a</w:t>
      </w:r>
      <w:r w:rsidRPr="00CC2AE4">
        <w:rPr>
          <w:rFonts w:ascii="Arial Narrow" w:hAnsi="Arial Narrow"/>
          <w:b/>
          <w:bCs/>
          <w:i/>
          <w:iCs/>
          <w:color w:val="0E101A"/>
          <w:sz w:val="24"/>
          <w:szCs w:val="24"/>
        </w:rPr>
        <w:t> </w:t>
      </w:r>
      <w:r w:rsidRPr="00CC2AE4">
        <w:rPr>
          <w:rFonts w:ascii="Arial Narrow" w:hAnsi="Arial Narrow"/>
          <w:color w:val="0E101A"/>
          <w:sz w:val="24"/>
          <w:szCs w:val="24"/>
        </w:rPr>
        <w:t>qualified</w:t>
      </w:r>
      <w:r w:rsidRPr="00CC2AE4">
        <w:rPr>
          <w:rFonts w:ascii="Arial Narrow" w:hAnsi="Arial Narrow"/>
          <w:b/>
          <w:bCs/>
          <w:i/>
          <w:iCs/>
          <w:color w:val="0E101A"/>
          <w:sz w:val="24"/>
          <w:szCs w:val="24"/>
        </w:rPr>
        <w:t> </w:t>
      </w:r>
      <w:r w:rsidRPr="00CC2AE4">
        <w:rPr>
          <w:rFonts w:ascii="Arial Narrow" w:hAnsi="Arial Narrow"/>
          <w:color w:val="0E101A"/>
          <w:sz w:val="24"/>
          <w:szCs w:val="24"/>
        </w:rPr>
        <w:t>applicant or employee with a disability:</w:t>
      </w:r>
    </w:p>
    <w:p w14:paraId="708945CC" w14:textId="77777777" w:rsidR="00C00608" w:rsidRPr="00CC2AE4" w:rsidRDefault="00C00608" w:rsidP="00C00608">
      <w:pPr>
        <w:ind w:left="1080" w:hanging="540"/>
        <w:rPr>
          <w:rFonts w:ascii="Arial Narrow" w:hAnsi="Arial Narrow"/>
          <w:color w:val="0E101A"/>
          <w:sz w:val="24"/>
          <w:szCs w:val="24"/>
        </w:rPr>
      </w:pPr>
      <w:r w:rsidRPr="00CC2AE4">
        <w:rPr>
          <w:rFonts w:ascii="Arial Narrow" w:hAnsi="Arial Narrow"/>
          <w:b/>
          <w:bCs/>
          <w:color w:val="0E101A"/>
          <w:sz w:val="24"/>
          <w:szCs w:val="24"/>
        </w:rPr>
        <w:t>(A)</w:t>
      </w:r>
      <w:r w:rsidRPr="00CC2AE4">
        <w:rPr>
          <w:rFonts w:ascii="Arial Narrow" w:hAnsi="Arial Narrow"/>
          <w:b/>
          <w:bCs/>
          <w:color w:val="0E101A"/>
          <w:sz w:val="24"/>
          <w:szCs w:val="24"/>
        </w:rPr>
        <w:tab/>
      </w:r>
      <w:r w:rsidRPr="00CC2AE4">
        <w:rPr>
          <w:rFonts w:ascii="Arial Narrow" w:hAnsi="Arial Narrow"/>
          <w:color w:val="0E101A"/>
          <w:sz w:val="24"/>
          <w:szCs w:val="24"/>
        </w:rPr>
        <w:t>Because the employee or applicant has not, and/or currently declines to, self-identify themselves as a person with a disability for purposes of affirmative action, or</w:t>
      </w:r>
    </w:p>
    <w:p w14:paraId="5D478B09" w14:textId="77777777" w:rsidR="00C00608" w:rsidRPr="00CC2AE4" w:rsidRDefault="00C00608" w:rsidP="00C00608">
      <w:pPr>
        <w:spacing w:after="240"/>
        <w:ind w:left="1080" w:hanging="533"/>
        <w:rPr>
          <w:rFonts w:ascii="Arial Narrow" w:hAnsi="Arial Narrow"/>
          <w:color w:val="0E101A"/>
          <w:sz w:val="24"/>
          <w:szCs w:val="24"/>
        </w:rPr>
      </w:pPr>
      <w:r w:rsidRPr="00CC2AE4">
        <w:rPr>
          <w:rFonts w:ascii="Arial Narrow" w:hAnsi="Arial Narrow"/>
          <w:b/>
          <w:bCs/>
          <w:color w:val="0E101A"/>
          <w:sz w:val="24"/>
          <w:szCs w:val="24"/>
        </w:rPr>
        <w:t>(B)</w:t>
      </w:r>
      <w:r w:rsidRPr="00CC2AE4">
        <w:rPr>
          <w:rFonts w:ascii="Arial Narrow" w:hAnsi="Arial Narrow"/>
          <w:b/>
          <w:bCs/>
          <w:color w:val="0E101A"/>
          <w:sz w:val="24"/>
          <w:szCs w:val="24"/>
        </w:rPr>
        <w:tab/>
      </w:r>
      <w:r w:rsidRPr="00CC2AE4">
        <w:rPr>
          <w:rFonts w:ascii="Arial Narrow" w:hAnsi="Arial Narrow"/>
          <w:color w:val="0E101A"/>
          <w:sz w:val="24"/>
          <w:szCs w:val="24"/>
        </w:rPr>
        <w:t xml:space="preserve">Because they have not previously requested </w:t>
      </w:r>
      <w:proofErr w:type="gramStart"/>
      <w:r w:rsidRPr="00CC2AE4">
        <w:rPr>
          <w:rFonts w:ascii="Arial Narrow" w:hAnsi="Arial Narrow"/>
          <w:color w:val="0E101A"/>
          <w:sz w:val="24"/>
          <w:szCs w:val="24"/>
        </w:rPr>
        <w:t>an accommodation</w:t>
      </w:r>
      <w:proofErr w:type="gramEnd"/>
      <w:r w:rsidRPr="00CC2AE4">
        <w:rPr>
          <w:rFonts w:ascii="Arial Narrow" w:hAnsi="Arial Narrow"/>
          <w:color w:val="0E101A"/>
          <w:sz w:val="24"/>
          <w:szCs w:val="24"/>
        </w:rPr>
        <w:t>.</w:t>
      </w:r>
    </w:p>
    <w:p w14:paraId="1CADAFB7" w14:textId="77777777" w:rsidR="00C00608" w:rsidRPr="00CC2AE4" w:rsidRDefault="00C00608" w:rsidP="00C00608">
      <w:pPr>
        <w:pStyle w:val="Heading5"/>
        <w:rPr>
          <w:rFonts w:ascii="Arial Narrow" w:hAnsi="Arial Narrow" w:cs="Times New Roman"/>
          <w:b/>
          <w:bCs/>
          <w:color w:val="auto"/>
        </w:rPr>
      </w:pPr>
      <w:bookmarkStart w:id="788" w:name="_Toc94818351"/>
      <w:r w:rsidRPr="00CC2AE4">
        <w:rPr>
          <w:rFonts w:ascii="Arial Narrow" w:hAnsi="Arial Narrow" w:cs="Times New Roman"/>
          <w:b/>
          <w:bCs/>
          <w:color w:val="auto"/>
        </w:rPr>
        <w:t>9.2 Process for Requesting Reasonable Accommodation</w:t>
      </w:r>
      <w:bookmarkEnd w:id="788"/>
    </w:p>
    <w:p w14:paraId="4E3AB1FB" w14:textId="77777777" w:rsidR="00C00608" w:rsidRPr="00CC2AE4" w:rsidRDefault="00C00608" w:rsidP="00D927ED">
      <w:pPr>
        <w:pStyle w:val="Heading6"/>
        <w:numPr>
          <w:ilvl w:val="0"/>
          <w:numId w:val="0"/>
        </w:numPr>
        <w:ind w:left="720"/>
        <w:rPr>
          <w:rFonts w:ascii="Arial Narrow" w:hAnsi="Arial Narrow"/>
          <w:b/>
          <w:bCs/>
          <w:i/>
          <w:iCs/>
          <w:sz w:val="24"/>
          <w:szCs w:val="22"/>
        </w:rPr>
      </w:pPr>
      <w:bookmarkStart w:id="789" w:name="_Toc94818352"/>
      <w:r w:rsidRPr="00CC2AE4">
        <w:rPr>
          <w:rFonts w:ascii="Arial Narrow" w:hAnsi="Arial Narrow"/>
          <w:b/>
          <w:bCs/>
          <w:i/>
          <w:iCs/>
          <w:sz w:val="24"/>
          <w:szCs w:val="22"/>
        </w:rPr>
        <w:t>(1)</w:t>
      </w:r>
      <w:r w:rsidRPr="00CC2AE4">
        <w:rPr>
          <w:rFonts w:ascii="Arial Narrow" w:hAnsi="Arial Narrow"/>
          <w:b/>
          <w:bCs/>
          <w:i/>
          <w:iCs/>
          <w:sz w:val="24"/>
          <w:szCs w:val="22"/>
        </w:rPr>
        <w:tab/>
        <w:t>General considerations</w:t>
      </w:r>
      <w:bookmarkEnd w:id="789"/>
    </w:p>
    <w:p w14:paraId="3CCAD45C" w14:textId="77777777" w:rsidR="00C00608" w:rsidRPr="00CC2AE4" w:rsidRDefault="00C00608" w:rsidP="00C00608">
      <w:pPr>
        <w:ind w:left="1170" w:hanging="450"/>
        <w:rPr>
          <w:rFonts w:ascii="Arial Narrow" w:hAnsi="Arial Narrow"/>
          <w:color w:val="0E101A"/>
          <w:sz w:val="24"/>
          <w:szCs w:val="24"/>
        </w:rPr>
      </w:pPr>
      <w:r w:rsidRPr="00CC2AE4">
        <w:rPr>
          <w:rFonts w:ascii="Arial Narrow" w:hAnsi="Arial Narrow"/>
          <w:b/>
          <w:bCs/>
          <w:color w:val="0E101A"/>
          <w:sz w:val="24"/>
          <w:szCs w:val="24"/>
        </w:rPr>
        <w:t>(A)</w:t>
      </w:r>
      <w:r w:rsidRPr="00CC2AE4">
        <w:rPr>
          <w:rFonts w:ascii="Arial Narrow" w:hAnsi="Arial Narrow"/>
          <w:b/>
          <w:bCs/>
          <w:color w:val="0E101A"/>
          <w:sz w:val="24"/>
          <w:szCs w:val="24"/>
        </w:rPr>
        <w:tab/>
      </w:r>
      <w:r w:rsidRPr="00CC2AE4">
        <w:rPr>
          <w:rFonts w:ascii="Arial Narrow" w:hAnsi="Arial Narrow"/>
          <w:color w:val="0E101A"/>
          <w:sz w:val="24"/>
          <w:szCs w:val="24"/>
        </w:rPr>
        <w:t xml:space="preserve">An applicant or employee with a disability may request </w:t>
      </w:r>
      <w:proofErr w:type="gramStart"/>
      <w:r w:rsidRPr="00CC2AE4">
        <w:rPr>
          <w:rFonts w:ascii="Arial Narrow" w:hAnsi="Arial Narrow"/>
          <w:color w:val="0E101A"/>
          <w:sz w:val="24"/>
          <w:szCs w:val="24"/>
        </w:rPr>
        <w:t>a reasonable</w:t>
      </w:r>
      <w:proofErr w:type="gramEnd"/>
      <w:r w:rsidRPr="00CC2AE4">
        <w:rPr>
          <w:rFonts w:ascii="Arial Narrow" w:hAnsi="Arial Narrow"/>
          <w:color w:val="0E101A"/>
          <w:sz w:val="24"/>
          <w:szCs w:val="24"/>
        </w:rPr>
        <w:t xml:space="preserve"> accommodation at any time.</w:t>
      </w:r>
    </w:p>
    <w:p w14:paraId="4C418FA8" w14:textId="77777777" w:rsidR="00C00608" w:rsidRPr="00CC2AE4" w:rsidRDefault="00C00608" w:rsidP="00C00608">
      <w:pPr>
        <w:ind w:left="1170" w:hanging="450"/>
        <w:rPr>
          <w:rFonts w:ascii="Arial Narrow" w:hAnsi="Arial Narrow"/>
          <w:color w:val="0E101A"/>
          <w:sz w:val="24"/>
          <w:szCs w:val="24"/>
        </w:rPr>
      </w:pPr>
      <w:r w:rsidRPr="00CC2AE4">
        <w:rPr>
          <w:rFonts w:ascii="Arial Narrow" w:hAnsi="Arial Narrow"/>
          <w:b/>
          <w:bCs/>
          <w:color w:val="0E101A"/>
          <w:sz w:val="24"/>
          <w:szCs w:val="24"/>
        </w:rPr>
        <w:t>(B)</w:t>
      </w:r>
      <w:r w:rsidRPr="00CC2AE4">
        <w:rPr>
          <w:rFonts w:ascii="Arial Narrow" w:hAnsi="Arial Narrow"/>
          <w:b/>
          <w:bCs/>
          <w:color w:val="0E101A"/>
          <w:sz w:val="24"/>
          <w:szCs w:val="24"/>
        </w:rPr>
        <w:tab/>
      </w:r>
      <w:r w:rsidRPr="00CC2AE4">
        <w:rPr>
          <w:rFonts w:ascii="Arial Narrow" w:hAnsi="Arial Narrow"/>
          <w:color w:val="0E101A"/>
          <w:sz w:val="24"/>
          <w:szCs w:val="24"/>
        </w:rPr>
        <w:t>An applicant or employee</w:t>
      </w:r>
      <w:r w:rsidRPr="00CC2AE4">
        <w:rPr>
          <w:rFonts w:ascii="Arial Narrow" w:hAnsi="Arial Narrow"/>
          <w:b/>
          <w:bCs/>
          <w:i/>
          <w:iCs/>
          <w:color w:val="0E101A"/>
          <w:sz w:val="24"/>
          <w:szCs w:val="24"/>
        </w:rPr>
        <w:t> </w:t>
      </w:r>
      <w:r w:rsidRPr="00CC2AE4">
        <w:rPr>
          <w:rFonts w:ascii="Arial Narrow" w:hAnsi="Arial Narrow"/>
          <w:color w:val="0E101A"/>
          <w:sz w:val="24"/>
          <w:szCs w:val="24"/>
        </w:rPr>
        <w:t>need not have self</w:t>
      </w:r>
      <w:r w:rsidRPr="00CC2AE4">
        <w:rPr>
          <w:rFonts w:ascii="Arial Narrow" w:hAnsi="Arial Narrow"/>
          <w:color w:val="0E101A"/>
          <w:sz w:val="24"/>
          <w:szCs w:val="24"/>
        </w:rPr>
        <w:noBreakHyphen/>
        <w:t>identified for the purpose of affirmative action to request or receive a reasonable accommodation.</w:t>
      </w:r>
    </w:p>
    <w:p w14:paraId="0A310FC1" w14:textId="77777777" w:rsidR="00C00608" w:rsidRPr="00CC2AE4" w:rsidRDefault="00C00608" w:rsidP="00C00608">
      <w:pPr>
        <w:ind w:left="1166" w:hanging="446"/>
        <w:rPr>
          <w:rFonts w:ascii="Arial Narrow" w:hAnsi="Arial Narrow"/>
          <w:color w:val="0E101A"/>
          <w:sz w:val="24"/>
          <w:szCs w:val="24"/>
        </w:rPr>
      </w:pPr>
      <w:r w:rsidRPr="00CC2AE4">
        <w:rPr>
          <w:rFonts w:ascii="Arial Narrow" w:hAnsi="Arial Narrow"/>
          <w:b/>
          <w:bCs/>
          <w:color w:val="0E101A"/>
          <w:sz w:val="24"/>
          <w:szCs w:val="24"/>
        </w:rPr>
        <w:t>(C)</w:t>
      </w:r>
      <w:r w:rsidRPr="00CC2AE4">
        <w:rPr>
          <w:rFonts w:ascii="Arial Narrow" w:hAnsi="Arial Narrow"/>
          <w:b/>
          <w:bCs/>
          <w:color w:val="0E101A"/>
          <w:sz w:val="24"/>
          <w:szCs w:val="24"/>
        </w:rPr>
        <w:tab/>
      </w:r>
      <w:r w:rsidRPr="00CC2AE4">
        <w:rPr>
          <w:rFonts w:ascii="Arial Narrow" w:hAnsi="Arial Narrow"/>
          <w:color w:val="0E101A"/>
          <w:sz w:val="24"/>
          <w:szCs w:val="24"/>
        </w:rPr>
        <w:t>In considering a request for reasonable accommodation pursuant to this section, an agency may request the applicant or employee provide medical verification that a disability-based limitation exists, and that the disability necessitates the reasonable accommodation requested. The inquiry must be job-related and consistent with business necessity.</w:t>
      </w:r>
    </w:p>
    <w:p w14:paraId="17360BEC" w14:textId="77777777" w:rsidR="00C00608" w:rsidRPr="00CC2AE4" w:rsidRDefault="00C00608" w:rsidP="00C00608">
      <w:pPr>
        <w:ind w:left="360" w:firstLine="810"/>
        <w:rPr>
          <w:rFonts w:ascii="Arial Narrow" w:hAnsi="Arial Narrow"/>
          <w:color w:val="0E101A"/>
          <w:sz w:val="24"/>
          <w:szCs w:val="24"/>
        </w:rPr>
      </w:pPr>
      <w:r w:rsidRPr="00CC2AE4">
        <w:rPr>
          <w:rFonts w:ascii="Arial Narrow" w:hAnsi="Arial Narrow"/>
          <w:color w:val="0E101A"/>
          <w:sz w:val="24"/>
          <w:szCs w:val="24"/>
        </w:rPr>
        <w:t>However, an employer must not ask for medical documentation when either:</w:t>
      </w:r>
    </w:p>
    <w:p w14:paraId="0F74280A" w14:textId="77777777" w:rsidR="00C00608" w:rsidRPr="00CC2AE4" w:rsidRDefault="00C00608" w:rsidP="00C00608">
      <w:pPr>
        <w:ind w:left="1710" w:hanging="270"/>
        <w:rPr>
          <w:rFonts w:ascii="Arial Narrow" w:hAnsi="Arial Narrow"/>
          <w:color w:val="0E101A"/>
          <w:sz w:val="24"/>
          <w:szCs w:val="24"/>
        </w:rPr>
      </w:pPr>
      <w:r w:rsidRPr="00CC2AE4">
        <w:rPr>
          <w:rFonts w:ascii="Arial Narrow" w:hAnsi="Arial Narrow"/>
          <w:color w:val="0E101A"/>
          <w:sz w:val="24"/>
          <w:szCs w:val="24"/>
        </w:rPr>
        <w:t>i. The disability-related limitation is obvious to a reasonable person interacting with the individual and</w:t>
      </w:r>
    </w:p>
    <w:p w14:paraId="7630D029" w14:textId="77777777" w:rsidR="00C00608" w:rsidRPr="00CC2AE4" w:rsidRDefault="00C00608" w:rsidP="00C00608">
      <w:pPr>
        <w:ind w:left="806" w:firstLine="634"/>
        <w:rPr>
          <w:rFonts w:ascii="Arial Narrow" w:hAnsi="Arial Narrow"/>
          <w:color w:val="0E101A"/>
          <w:sz w:val="24"/>
          <w:szCs w:val="24"/>
        </w:rPr>
      </w:pPr>
      <w:r w:rsidRPr="00CC2AE4">
        <w:rPr>
          <w:rFonts w:ascii="Arial Narrow" w:hAnsi="Arial Narrow"/>
          <w:color w:val="0E101A"/>
          <w:sz w:val="24"/>
          <w:szCs w:val="24"/>
        </w:rPr>
        <w:t>ii. It is obvious that the limitation requires some form of accommodation.</w:t>
      </w:r>
    </w:p>
    <w:p w14:paraId="49AEAE81" w14:textId="77777777" w:rsidR="00C00608" w:rsidRPr="00CC2AE4" w:rsidRDefault="00C00608" w:rsidP="00C00608">
      <w:pPr>
        <w:ind w:left="1252" w:hanging="446"/>
        <w:rPr>
          <w:rFonts w:ascii="Arial Narrow" w:hAnsi="Arial Narrow"/>
          <w:color w:val="0E101A"/>
          <w:sz w:val="24"/>
          <w:szCs w:val="24"/>
        </w:rPr>
      </w:pPr>
      <w:r w:rsidRPr="00CC2AE4">
        <w:rPr>
          <w:rFonts w:ascii="Arial Narrow" w:hAnsi="Arial Narrow"/>
          <w:b/>
          <w:bCs/>
          <w:color w:val="0E101A"/>
          <w:sz w:val="24"/>
          <w:szCs w:val="24"/>
        </w:rPr>
        <w:t>(D)</w:t>
      </w:r>
      <w:r w:rsidRPr="00CC2AE4">
        <w:rPr>
          <w:rFonts w:ascii="Arial Narrow" w:hAnsi="Arial Narrow"/>
          <w:b/>
          <w:bCs/>
          <w:color w:val="0E101A"/>
          <w:sz w:val="24"/>
          <w:szCs w:val="24"/>
        </w:rPr>
        <w:tab/>
      </w:r>
      <w:r w:rsidRPr="00CC2AE4">
        <w:rPr>
          <w:rFonts w:ascii="Arial Narrow" w:hAnsi="Arial Narrow"/>
          <w:color w:val="0E101A"/>
          <w:sz w:val="24"/>
          <w:szCs w:val="24"/>
        </w:rPr>
        <w:t xml:space="preserve">Agencies must engage in an interactive process to reach </w:t>
      </w:r>
      <w:proofErr w:type="gramStart"/>
      <w:r w:rsidRPr="00CC2AE4">
        <w:rPr>
          <w:rFonts w:ascii="Arial Narrow" w:hAnsi="Arial Narrow"/>
          <w:color w:val="0E101A"/>
          <w:sz w:val="24"/>
          <w:szCs w:val="24"/>
        </w:rPr>
        <w:t>a mutually</w:t>
      </w:r>
      <w:proofErr w:type="gramEnd"/>
      <w:r w:rsidRPr="00CC2AE4">
        <w:rPr>
          <w:rFonts w:ascii="Arial Narrow" w:hAnsi="Arial Narrow"/>
          <w:color w:val="0E101A"/>
          <w:sz w:val="24"/>
          <w:szCs w:val="24"/>
        </w:rPr>
        <w:t xml:space="preserve"> agreeable accommodation. Toward this end, if the initial requested accommodation is determined to be unreasonable, the Agency and/or the requestor shall propose alternative </w:t>
      </w:r>
      <w:proofErr w:type="gramStart"/>
      <w:r w:rsidRPr="00CC2AE4">
        <w:rPr>
          <w:rFonts w:ascii="Arial Narrow" w:hAnsi="Arial Narrow"/>
          <w:color w:val="0E101A"/>
          <w:sz w:val="24"/>
          <w:szCs w:val="24"/>
        </w:rPr>
        <w:t>accommodations</w:t>
      </w:r>
      <w:proofErr w:type="gramEnd"/>
      <w:r w:rsidRPr="00CC2AE4">
        <w:rPr>
          <w:rFonts w:ascii="Arial Narrow" w:hAnsi="Arial Narrow"/>
          <w:color w:val="0E101A"/>
          <w:sz w:val="24"/>
          <w:szCs w:val="24"/>
        </w:rPr>
        <w:t xml:space="preserve"> for consideration and shall encourage and consider alternative accommodations proposed by either party.</w:t>
      </w:r>
    </w:p>
    <w:p w14:paraId="4D695D35" w14:textId="77777777" w:rsidR="00C00608" w:rsidRPr="00CC2AE4" w:rsidRDefault="00C00608" w:rsidP="00C00608">
      <w:pPr>
        <w:ind w:left="1267"/>
        <w:rPr>
          <w:rFonts w:ascii="Arial Narrow" w:hAnsi="Arial Narrow"/>
          <w:color w:val="0E101A"/>
          <w:sz w:val="24"/>
          <w:szCs w:val="24"/>
        </w:rPr>
      </w:pPr>
      <w:r w:rsidRPr="00CC2AE4">
        <w:rPr>
          <w:rFonts w:ascii="Arial Narrow" w:hAnsi="Arial Narrow"/>
          <w:color w:val="0E101A"/>
          <w:sz w:val="24"/>
          <w:szCs w:val="24"/>
        </w:rPr>
        <w:t xml:space="preserve">If consultation with the individual in need of </w:t>
      </w:r>
      <w:proofErr w:type="gramStart"/>
      <w:r w:rsidRPr="00CC2AE4">
        <w:rPr>
          <w:rFonts w:ascii="Arial Narrow" w:hAnsi="Arial Narrow"/>
          <w:color w:val="0E101A"/>
          <w:sz w:val="24"/>
          <w:szCs w:val="24"/>
        </w:rPr>
        <w:t>the accommodation</w:t>
      </w:r>
      <w:proofErr w:type="gramEnd"/>
      <w:r w:rsidRPr="00CC2AE4">
        <w:rPr>
          <w:rFonts w:ascii="Arial Narrow" w:hAnsi="Arial Narrow"/>
          <w:color w:val="0E101A"/>
          <w:sz w:val="24"/>
          <w:szCs w:val="24"/>
        </w:rPr>
        <w:t xml:space="preserve"> does not result in a satisfactory potential appropriate accommodation. As part of this process, the employer may secure technical assistance to help determine how to accommodate the </w:t>
      </w:r>
      <w:proofErr w:type="gramStart"/>
      <w:r w:rsidRPr="00CC2AE4">
        <w:rPr>
          <w:rFonts w:ascii="Arial Narrow" w:hAnsi="Arial Narrow"/>
          <w:color w:val="0E101A"/>
          <w:sz w:val="24"/>
          <w:szCs w:val="24"/>
        </w:rPr>
        <w:t>particular individual</w:t>
      </w:r>
      <w:proofErr w:type="gramEnd"/>
      <w:r w:rsidRPr="00CC2AE4">
        <w:rPr>
          <w:rFonts w:ascii="Arial Narrow" w:hAnsi="Arial Narrow"/>
          <w:color w:val="0E101A"/>
          <w:sz w:val="24"/>
          <w:szCs w:val="24"/>
        </w:rPr>
        <w:t xml:space="preserve"> in the specific situation. An employer’s decision whether to seek technical assistance will not, by itself, excuse an employer from its obligation to make </w:t>
      </w:r>
      <w:proofErr w:type="gramStart"/>
      <w:r w:rsidRPr="00CC2AE4">
        <w:rPr>
          <w:rFonts w:ascii="Arial Narrow" w:hAnsi="Arial Narrow"/>
          <w:color w:val="0E101A"/>
          <w:sz w:val="24"/>
          <w:szCs w:val="24"/>
        </w:rPr>
        <w:t>a reasonable</w:t>
      </w:r>
      <w:proofErr w:type="gramEnd"/>
      <w:r w:rsidRPr="00CC2AE4">
        <w:rPr>
          <w:rFonts w:ascii="Arial Narrow" w:hAnsi="Arial Narrow"/>
          <w:color w:val="0E101A"/>
          <w:sz w:val="24"/>
          <w:szCs w:val="24"/>
        </w:rPr>
        <w:t xml:space="preserve"> accommodation.</w:t>
      </w:r>
    </w:p>
    <w:p w14:paraId="5E29ABFE" w14:textId="77777777" w:rsidR="00C00608" w:rsidRPr="00CC2AE4" w:rsidRDefault="00C00608" w:rsidP="00C00608">
      <w:pPr>
        <w:ind w:left="1252" w:hanging="446"/>
        <w:rPr>
          <w:rFonts w:ascii="Arial Narrow" w:hAnsi="Arial Narrow"/>
          <w:color w:val="0E101A"/>
          <w:sz w:val="24"/>
          <w:szCs w:val="24"/>
        </w:rPr>
      </w:pPr>
      <w:r w:rsidRPr="00CC2AE4">
        <w:rPr>
          <w:rFonts w:ascii="Arial Narrow" w:hAnsi="Arial Narrow"/>
          <w:b/>
          <w:bCs/>
          <w:color w:val="0E101A"/>
          <w:sz w:val="24"/>
          <w:szCs w:val="24"/>
        </w:rPr>
        <w:t>(E)</w:t>
      </w:r>
      <w:r w:rsidRPr="00CC2AE4">
        <w:rPr>
          <w:rFonts w:ascii="Arial Narrow" w:hAnsi="Arial Narrow"/>
          <w:b/>
          <w:bCs/>
          <w:color w:val="0E101A"/>
          <w:sz w:val="24"/>
          <w:szCs w:val="24"/>
        </w:rPr>
        <w:tab/>
      </w:r>
      <w:r w:rsidRPr="00CC2AE4">
        <w:rPr>
          <w:rFonts w:ascii="Arial Narrow" w:hAnsi="Arial Narrow"/>
          <w:color w:val="0E101A"/>
          <w:sz w:val="24"/>
          <w:szCs w:val="24"/>
        </w:rPr>
        <w:t>If a request for reasonable accommodation is to be wholly or partially denied, the requestor shall be notified of that decision in writing. The written notice shall contain at least the following information:</w:t>
      </w:r>
    </w:p>
    <w:p w14:paraId="7FB82522" w14:textId="77777777" w:rsidR="00C00608" w:rsidRPr="00CC2AE4" w:rsidRDefault="00C00608" w:rsidP="00C00608">
      <w:pPr>
        <w:ind w:left="1170" w:firstLine="360"/>
        <w:rPr>
          <w:rFonts w:ascii="Arial Narrow" w:hAnsi="Arial Narrow"/>
          <w:color w:val="0E101A"/>
          <w:sz w:val="24"/>
          <w:szCs w:val="24"/>
        </w:rPr>
      </w:pPr>
      <w:r w:rsidRPr="00CC2AE4">
        <w:rPr>
          <w:rFonts w:ascii="Arial Narrow" w:hAnsi="Arial Narrow"/>
          <w:b/>
          <w:bCs/>
          <w:color w:val="0E101A"/>
          <w:sz w:val="24"/>
          <w:szCs w:val="24"/>
        </w:rPr>
        <w:t>(1)</w:t>
      </w:r>
      <w:r w:rsidRPr="00CC2AE4">
        <w:rPr>
          <w:rFonts w:ascii="Arial Narrow" w:hAnsi="Arial Narrow"/>
          <w:b/>
          <w:bCs/>
          <w:color w:val="0E101A"/>
          <w:sz w:val="24"/>
          <w:szCs w:val="24"/>
        </w:rPr>
        <w:tab/>
      </w:r>
      <w:r w:rsidRPr="00CC2AE4">
        <w:rPr>
          <w:rFonts w:ascii="Arial Narrow" w:hAnsi="Arial Narrow"/>
          <w:color w:val="0E101A"/>
          <w:sz w:val="24"/>
          <w:szCs w:val="24"/>
        </w:rPr>
        <w:t xml:space="preserve">A statement of the particular accommodation being </w:t>
      </w:r>
      <w:proofErr w:type="gramStart"/>
      <w:r w:rsidRPr="00CC2AE4">
        <w:rPr>
          <w:rFonts w:ascii="Arial Narrow" w:hAnsi="Arial Narrow"/>
          <w:color w:val="0E101A"/>
          <w:sz w:val="24"/>
          <w:szCs w:val="24"/>
        </w:rPr>
        <w:t>denied;</w:t>
      </w:r>
      <w:proofErr w:type="gramEnd"/>
    </w:p>
    <w:p w14:paraId="56757ED7" w14:textId="77777777" w:rsidR="00C00608" w:rsidRPr="00CC2AE4" w:rsidRDefault="00C00608" w:rsidP="00C00608">
      <w:pPr>
        <w:ind w:left="1170" w:firstLine="360"/>
        <w:rPr>
          <w:rFonts w:ascii="Arial Narrow" w:hAnsi="Arial Narrow"/>
          <w:color w:val="0E101A"/>
          <w:sz w:val="24"/>
          <w:szCs w:val="24"/>
        </w:rPr>
      </w:pPr>
      <w:r w:rsidRPr="00CC2AE4">
        <w:rPr>
          <w:rFonts w:ascii="Arial Narrow" w:hAnsi="Arial Narrow"/>
          <w:b/>
          <w:bCs/>
          <w:color w:val="0E101A"/>
          <w:sz w:val="24"/>
          <w:szCs w:val="24"/>
        </w:rPr>
        <w:t>(2)</w:t>
      </w:r>
      <w:r w:rsidRPr="00CC2AE4">
        <w:rPr>
          <w:rFonts w:ascii="Arial Narrow" w:hAnsi="Arial Narrow"/>
          <w:b/>
          <w:bCs/>
          <w:color w:val="0E101A"/>
          <w:sz w:val="24"/>
          <w:szCs w:val="24"/>
        </w:rPr>
        <w:tab/>
      </w:r>
      <w:r w:rsidRPr="00CC2AE4">
        <w:rPr>
          <w:rFonts w:ascii="Arial Narrow" w:hAnsi="Arial Narrow"/>
          <w:color w:val="0E101A"/>
          <w:sz w:val="24"/>
          <w:szCs w:val="24"/>
        </w:rPr>
        <w:t xml:space="preserve">The factual reason(s) for the </w:t>
      </w:r>
      <w:proofErr w:type="gramStart"/>
      <w:r w:rsidRPr="00CC2AE4">
        <w:rPr>
          <w:rFonts w:ascii="Arial Narrow" w:hAnsi="Arial Narrow"/>
          <w:color w:val="0E101A"/>
          <w:sz w:val="24"/>
          <w:szCs w:val="24"/>
        </w:rPr>
        <w:t>denial;</w:t>
      </w:r>
      <w:proofErr w:type="gramEnd"/>
    </w:p>
    <w:p w14:paraId="748FD0C0" w14:textId="77777777" w:rsidR="00C00608" w:rsidRPr="00CC2AE4" w:rsidRDefault="00C00608" w:rsidP="00C00608">
      <w:pPr>
        <w:ind w:left="1170" w:firstLine="360"/>
        <w:rPr>
          <w:rFonts w:ascii="Arial Narrow" w:hAnsi="Arial Narrow"/>
          <w:color w:val="0E101A"/>
          <w:sz w:val="24"/>
          <w:szCs w:val="24"/>
        </w:rPr>
      </w:pPr>
      <w:r w:rsidRPr="00CC2AE4">
        <w:rPr>
          <w:rFonts w:ascii="Arial Narrow" w:hAnsi="Arial Narrow"/>
          <w:b/>
          <w:bCs/>
          <w:color w:val="0E101A"/>
          <w:sz w:val="24"/>
          <w:szCs w:val="24"/>
        </w:rPr>
        <w:t>(3)</w:t>
      </w:r>
      <w:r w:rsidRPr="00CC2AE4">
        <w:rPr>
          <w:rFonts w:ascii="Arial Narrow" w:hAnsi="Arial Narrow"/>
          <w:b/>
          <w:bCs/>
          <w:color w:val="0E101A"/>
          <w:sz w:val="24"/>
          <w:szCs w:val="24"/>
        </w:rPr>
        <w:tab/>
      </w:r>
      <w:r w:rsidRPr="00CC2AE4">
        <w:rPr>
          <w:rFonts w:ascii="Arial Narrow" w:hAnsi="Arial Narrow"/>
          <w:color w:val="0E101A"/>
          <w:sz w:val="24"/>
          <w:szCs w:val="24"/>
        </w:rPr>
        <w:t xml:space="preserve">A citation to the </w:t>
      </w:r>
      <w:proofErr w:type="gramStart"/>
      <w:r w:rsidRPr="00CC2AE4">
        <w:rPr>
          <w:rFonts w:ascii="Arial Narrow" w:hAnsi="Arial Narrow"/>
          <w:color w:val="0E101A"/>
          <w:sz w:val="24"/>
          <w:szCs w:val="24"/>
        </w:rPr>
        <w:t>guidelines;</w:t>
      </w:r>
      <w:proofErr w:type="gramEnd"/>
    </w:p>
    <w:p w14:paraId="4C483D00" w14:textId="77777777" w:rsidR="00C00608" w:rsidRPr="00CC2AE4" w:rsidRDefault="00C00608" w:rsidP="00C00608">
      <w:pPr>
        <w:ind w:left="1170" w:firstLine="360"/>
        <w:rPr>
          <w:rFonts w:ascii="Arial Narrow" w:hAnsi="Arial Narrow"/>
          <w:color w:val="0E101A"/>
          <w:sz w:val="24"/>
          <w:szCs w:val="24"/>
        </w:rPr>
      </w:pPr>
      <w:r w:rsidRPr="00CC2AE4">
        <w:rPr>
          <w:rFonts w:ascii="Arial Narrow" w:hAnsi="Arial Narrow"/>
          <w:b/>
          <w:bCs/>
          <w:color w:val="0E101A"/>
          <w:sz w:val="24"/>
          <w:szCs w:val="24"/>
        </w:rPr>
        <w:t>(4)</w:t>
      </w:r>
      <w:r w:rsidRPr="00CC2AE4">
        <w:rPr>
          <w:rFonts w:ascii="Arial Narrow" w:hAnsi="Arial Narrow"/>
          <w:b/>
          <w:bCs/>
          <w:color w:val="0E101A"/>
          <w:sz w:val="24"/>
          <w:szCs w:val="24"/>
        </w:rPr>
        <w:tab/>
      </w:r>
      <w:r w:rsidRPr="00CC2AE4">
        <w:rPr>
          <w:rFonts w:ascii="Arial Narrow" w:hAnsi="Arial Narrow"/>
          <w:color w:val="0E101A"/>
          <w:sz w:val="24"/>
          <w:szCs w:val="24"/>
        </w:rPr>
        <w:t>An explanation of the requestor's right to appeal; and</w:t>
      </w:r>
    </w:p>
    <w:p w14:paraId="0A590E88" w14:textId="77777777" w:rsidR="00C00608" w:rsidRPr="00CC2AE4" w:rsidRDefault="00C00608" w:rsidP="00C00608">
      <w:pPr>
        <w:ind w:left="2160" w:hanging="634"/>
        <w:rPr>
          <w:rFonts w:ascii="Arial Narrow" w:hAnsi="Arial Narrow"/>
          <w:color w:val="0E101A"/>
          <w:sz w:val="24"/>
          <w:szCs w:val="24"/>
        </w:rPr>
      </w:pPr>
      <w:r w:rsidRPr="00CC2AE4">
        <w:rPr>
          <w:rFonts w:ascii="Arial Narrow" w:hAnsi="Arial Narrow"/>
          <w:b/>
          <w:bCs/>
          <w:color w:val="0E101A"/>
          <w:sz w:val="24"/>
          <w:szCs w:val="24"/>
        </w:rPr>
        <w:t>(5)</w:t>
      </w:r>
      <w:r w:rsidRPr="00CC2AE4">
        <w:rPr>
          <w:rFonts w:ascii="Arial Narrow" w:hAnsi="Arial Narrow"/>
          <w:b/>
          <w:bCs/>
          <w:color w:val="0E101A"/>
          <w:sz w:val="24"/>
          <w:szCs w:val="24"/>
        </w:rPr>
        <w:tab/>
      </w:r>
      <w:r w:rsidRPr="00CC2AE4">
        <w:rPr>
          <w:rFonts w:ascii="Arial Narrow" w:hAnsi="Arial Narrow"/>
          <w:color w:val="0E101A"/>
          <w:sz w:val="24"/>
          <w:szCs w:val="24"/>
        </w:rPr>
        <w:t>A referral to the Massachusetts Office on Disability and the reasonable accommodation Appeals Fact Sheet</w:t>
      </w:r>
    </w:p>
    <w:p w14:paraId="158F2F9B" w14:textId="77777777" w:rsidR="00C00608" w:rsidRPr="00CC2AE4" w:rsidRDefault="00C00608" w:rsidP="00C00608">
      <w:pPr>
        <w:ind w:left="1353" w:hanging="446"/>
        <w:rPr>
          <w:rFonts w:ascii="Arial Narrow" w:hAnsi="Arial Narrow"/>
          <w:color w:val="0E101A"/>
          <w:sz w:val="24"/>
          <w:szCs w:val="24"/>
        </w:rPr>
      </w:pPr>
      <w:r w:rsidRPr="00CC2AE4">
        <w:rPr>
          <w:rFonts w:ascii="Arial Narrow" w:hAnsi="Arial Narrow"/>
          <w:b/>
          <w:bCs/>
          <w:color w:val="0E101A"/>
          <w:sz w:val="24"/>
          <w:szCs w:val="24"/>
        </w:rPr>
        <w:t>(F)</w:t>
      </w:r>
      <w:r w:rsidRPr="00CC2AE4">
        <w:rPr>
          <w:rFonts w:ascii="Arial Narrow" w:hAnsi="Arial Narrow"/>
          <w:b/>
          <w:bCs/>
          <w:color w:val="0E101A"/>
          <w:sz w:val="24"/>
          <w:szCs w:val="24"/>
        </w:rPr>
        <w:tab/>
      </w:r>
      <w:r w:rsidRPr="00CC2AE4">
        <w:rPr>
          <w:rFonts w:ascii="Arial Narrow" w:hAnsi="Arial Narrow"/>
          <w:color w:val="0E101A"/>
          <w:sz w:val="24"/>
          <w:szCs w:val="24"/>
        </w:rPr>
        <w:t xml:space="preserve">Requests for Reasonable Accommodation should be handled expeditiously within the timelines established in Section 9(2). It is recognized that, in some complex cases, </w:t>
      </w:r>
      <w:proofErr w:type="gramStart"/>
      <w:r w:rsidRPr="00CC2AE4">
        <w:rPr>
          <w:rFonts w:ascii="Arial Narrow" w:hAnsi="Arial Narrow"/>
          <w:color w:val="0E101A"/>
          <w:sz w:val="24"/>
          <w:szCs w:val="24"/>
        </w:rPr>
        <w:t>a fair</w:t>
      </w:r>
      <w:proofErr w:type="gramEnd"/>
      <w:r w:rsidRPr="00CC2AE4">
        <w:rPr>
          <w:rFonts w:ascii="Arial Narrow" w:hAnsi="Arial Narrow"/>
          <w:color w:val="0E101A"/>
          <w:sz w:val="24"/>
          <w:szCs w:val="24"/>
        </w:rPr>
        <w:t xml:space="preserve"> adjudication may take longer. In such cases, the requestor should be kept </w:t>
      </w:r>
      <w:proofErr w:type="gramStart"/>
      <w:r w:rsidRPr="00CC2AE4">
        <w:rPr>
          <w:rFonts w:ascii="Arial Narrow" w:hAnsi="Arial Narrow"/>
          <w:color w:val="0E101A"/>
          <w:sz w:val="24"/>
          <w:szCs w:val="24"/>
        </w:rPr>
        <w:t>apprised</w:t>
      </w:r>
      <w:proofErr w:type="gramEnd"/>
      <w:r w:rsidRPr="00CC2AE4">
        <w:rPr>
          <w:rFonts w:ascii="Arial Narrow" w:hAnsi="Arial Narrow"/>
          <w:color w:val="0E101A"/>
          <w:sz w:val="24"/>
          <w:szCs w:val="24"/>
        </w:rPr>
        <w:t xml:space="preserve"> of the progress of the resolution of the request every thirty days.</w:t>
      </w:r>
    </w:p>
    <w:p w14:paraId="312209A1" w14:textId="77777777" w:rsidR="00C00608" w:rsidRPr="00CC2AE4" w:rsidRDefault="00C00608" w:rsidP="00C00608">
      <w:pPr>
        <w:spacing w:after="240"/>
        <w:ind w:left="1353" w:hanging="446"/>
        <w:rPr>
          <w:rFonts w:ascii="Arial Narrow" w:hAnsi="Arial Narrow"/>
          <w:color w:val="0E101A"/>
          <w:sz w:val="24"/>
          <w:szCs w:val="24"/>
        </w:rPr>
      </w:pPr>
      <w:r w:rsidRPr="00CC2AE4">
        <w:rPr>
          <w:rFonts w:ascii="Arial Narrow" w:hAnsi="Arial Narrow"/>
          <w:b/>
          <w:bCs/>
          <w:color w:val="0E101A"/>
          <w:sz w:val="24"/>
          <w:szCs w:val="24"/>
        </w:rPr>
        <w:t>(G)</w:t>
      </w:r>
      <w:r w:rsidRPr="00CC2AE4">
        <w:rPr>
          <w:rFonts w:ascii="Arial Narrow" w:hAnsi="Arial Narrow"/>
          <w:b/>
          <w:bCs/>
          <w:color w:val="0E101A"/>
          <w:sz w:val="24"/>
          <w:szCs w:val="24"/>
        </w:rPr>
        <w:tab/>
      </w:r>
      <w:r w:rsidRPr="00CC2AE4">
        <w:rPr>
          <w:rFonts w:ascii="Arial Narrow" w:hAnsi="Arial Narrow"/>
          <w:color w:val="0E101A"/>
          <w:sz w:val="24"/>
          <w:szCs w:val="24"/>
        </w:rPr>
        <w:t>In the case of extenuating circumstances, such as interview deadlines, the decision on a reasonable accommodation request shall be made with sufficient promptness so that timelines established in Section 9(2) are not interfered with whenever possible. Deviation from this policy must be justified in writing.</w:t>
      </w:r>
    </w:p>
    <w:p w14:paraId="01D8216F" w14:textId="77777777" w:rsidR="00C00608" w:rsidRPr="00CC2AE4" w:rsidRDefault="00C00608" w:rsidP="00D927ED">
      <w:pPr>
        <w:pStyle w:val="Heading6"/>
        <w:numPr>
          <w:ilvl w:val="0"/>
          <w:numId w:val="0"/>
        </w:numPr>
        <w:ind w:left="720"/>
        <w:rPr>
          <w:rFonts w:ascii="Arial Narrow" w:hAnsi="Arial Narrow"/>
          <w:b/>
          <w:bCs/>
          <w:i/>
          <w:iCs/>
        </w:rPr>
      </w:pPr>
      <w:bookmarkStart w:id="790" w:name="_Toc94818353"/>
      <w:r w:rsidRPr="00CC2AE4">
        <w:rPr>
          <w:rFonts w:ascii="Arial Narrow" w:hAnsi="Arial Narrow"/>
          <w:b/>
          <w:bCs/>
          <w:i/>
          <w:iCs/>
          <w:sz w:val="24"/>
          <w:szCs w:val="22"/>
        </w:rPr>
        <w:t>(2)</w:t>
      </w:r>
      <w:r w:rsidRPr="00CC2AE4">
        <w:rPr>
          <w:rFonts w:ascii="Arial Narrow" w:hAnsi="Arial Narrow"/>
          <w:b/>
          <w:bCs/>
          <w:i/>
          <w:iCs/>
          <w:sz w:val="24"/>
          <w:szCs w:val="22"/>
        </w:rPr>
        <w:tab/>
        <w:t>Initial Request for Reasonable Accommodation at the Agency Level</w:t>
      </w:r>
      <w:bookmarkEnd w:id="790"/>
      <w:r w:rsidRPr="00CC2AE4">
        <w:rPr>
          <w:rFonts w:ascii="Arial Narrow" w:hAnsi="Arial Narrow"/>
          <w:b/>
          <w:bCs/>
          <w:i/>
          <w:iCs/>
          <w:sz w:val="24"/>
          <w:szCs w:val="22"/>
        </w:rPr>
        <w:t> </w:t>
      </w:r>
    </w:p>
    <w:p w14:paraId="5B875ECA" w14:textId="77777777" w:rsidR="00C00608" w:rsidRPr="00CC2AE4" w:rsidRDefault="00C00608" w:rsidP="00C00608">
      <w:pPr>
        <w:rPr>
          <w:rFonts w:ascii="Arial Narrow" w:hAnsi="Arial Narrow"/>
          <w:color w:val="0E101A"/>
          <w:sz w:val="24"/>
          <w:szCs w:val="24"/>
        </w:rPr>
      </w:pPr>
      <w:r w:rsidRPr="00CC2AE4">
        <w:rPr>
          <w:rFonts w:ascii="Arial Narrow" w:hAnsi="Arial Narrow"/>
          <w:color w:val="0E101A"/>
          <w:sz w:val="24"/>
          <w:szCs w:val="24"/>
        </w:rPr>
        <w:t xml:space="preserve">The applicant or employee may begin the process of requesting </w:t>
      </w:r>
      <w:proofErr w:type="gramStart"/>
      <w:r w:rsidRPr="00CC2AE4">
        <w:rPr>
          <w:rFonts w:ascii="Arial Narrow" w:hAnsi="Arial Narrow"/>
          <w:color w:val="0E101A"/>
          <w:sz w:val="24"/>
          <w:szCs w:val="24"/>
        </w:rPr>
        <w:t>a reasonable</w:t>
      </w:r>
      <w:proofErr w:type="gramEnd"/>
      <w:r w:rsidRPr="00CC2AE4">
        <w:rPr>
          <w:rFonts w:ascii="Arial Narrow" w:hAnsi="Arial Narrow"/>
          <w:color w:val="0E101A"/>
          <w:sz w:val="24"/>
          <w:szCs w:val="24"/>
        </w:rPr>
        <w:t xml:space="preserve"> accommodation through a verbal request to their immediate supervisor or to the Agency ADA/504 Coordinator.</w:t>
      </w:r>
    </w:p>
    <w:p w14:paraId="734C3F74" w14:textId="77777777" w:rsidR="00C00608" w:rsidRPr="00CC2AE4" w:rsidRDefault="00C00608" w:rsidP="00C00608">
      <w:pPr>
        <w:numPr>
          <w:ilvl w:val="1"/>
          <w:numId w:val="12"/>
        </w:numPr>
        <w:rPr>
          <w:rFonts w:ascii="Arial Narrow" w:hAnsi="Arial Narrow"/>
          <w:color w:val="0E101A"/>
          <w:sz w:val="24"/>
          <w:szCs w:val="24"/>
        </w:rPr>
      </w:pPr>
      <w:r w:rsidRPr="00CC2AE4">
        <w:rPr>
          <w:rFonts w:ascii="Arial Narrow" w:hAnsi="Arial Narrow"/>
          <w:color w:val="0E101A"/>
          <w:sz w:val="24"/>
          <w:szCs w:val="24"/>
        </w:rPr>
        <w:t xml:space="preserve">The supervisor shall immediately </w:t>
      </w:r>
      <w:proofErr w:type="gramStart"/>
      <w:r w:rsidRPr="00CC2AE4">
        <w:rPr>
          <w:rFonts w:ascii="Arial Narrow" w:hAnsi="Arial Narrow"/>
          <w:color w:val="0E101A"/>
          <w:sz w:val="24"/>
          <w:szCs w:val="24"/>
        </w:rPr>
        <w:t>refer</w:t>
      </w:r>
      <w:proofErr w:type="gramEnd"/>
      <w:r w:rsidRPr="00CC2AE4">
        <w:rPr>
          <w:rFonts w:ascii="Arial Narrow" w:hAnsi="Arial Narrow"/>
          <w:color w:val="0E101A"/>
          <w:sz w:val="24"/>
          <w:szCs w:val="24"/>
        </w:rPr>
        <w:t xml:space="preserve"> the request to the Agency ADA/504 Coordinator. Following notification, the ADA/504 coordinator handles the request.</w:t>
      </w:r>
    </w:p>
    <w:p w14:paraId="4F2B2E57" w14:textId="77777777" w:rsidR="00C00608" w:rsidRPr="00CC2AE4" w:rsidRDefault="00C00608" w:rsidP="00C00608">
      <w:pPr>
        <w:numPr>
          <w:ilvl w:val="1"/>
          <w:numId w:val="12"/>
        </w:numPr>
        <w:rPr>
          <w:rFonts w:ascii="Arial Narrow" w:hAnsi="Arial Narrow"/>
          <w:color w:val="0E101A"/>
          <w:sz w:val="24"/>
          <w:szCs w:val="24"/>
        </w:rPr>
      </w:pPr>
      <w:r w:rsidRPr="00CC2AE4">
        <w:rPr>
          <w:rFonts w:ascii="Arial Narrow" w:hAnsi="Arial Narrow"/>
          <w:color w:val="0E101A"/>
          <w:sz w:val="24"/>
          <w:szCs w:val="24"/>
        </w:rPr>
        <w:lastRenderedPageBreak/>
        <w:t>The Agency ADA/504 Coordinator may consult with appropriate individuals in developing a response to the request for reasonable accommodation.  The ADA Coordinator shall memorialize all requests in writing using </w:t>
      </w:r>
      <w:r w:rsidRPr="00CC2AE4">
        <w:rPr>
          <w:rFonts w:ascii="Arial Narrow" w:hAnsi="Arial Narrow"/>
          <w:b/>
          <w:bCs/>
          <w:color w:val="0E101A"/>
          <w:sz w:val="24"/>
          <w:szCs w:val="24"/>
        </w:rPr>
        <w:t>Form 592A</w:t>
      </w:r>
      <w:r w:rsidRPr="00CC2AE4">
        <w:rPr>
          <w:rFonts w:ascii="Arial Narrow" w:hAnsi="Arial Narrow"/>
          <w:color w:val="0E101A"/>
          <w:sz w:val="24"/>
          <w:szCs w:val="24"/>
        </w:rPr>
        <w:t>.</w:t>
      </w:r>
    </w:p>
    <w:p w14:paraId="469D9A58" w14:textId="77777777" w:rsidR="00C00608" w:rsidRPr="00CC2AE4" w:rsidRDefault="00C00608" w:rsidP="00C00608">
      <w:pPr>
        <w:numPr>
          <w:ilvl w:val="1"/>
          <w:numId w:val="12"/>
        </w:numPr>
        <w:rPr>
          <w:rFonts w:ascii="Arial Narrow" w:hAnsi="Arial Narrow"/>
          <w:color w:val="0E101A"/>
          <w:sz w:val="24"/>
          <w:szCs w:val="24"/>
        </w:rPr>
      </w:pPr>
      <w:r w:rsidRPr="00CC2AE4">
        <w:rPr>
          <w:rFonts w:ascii="Arial Narrow" w:hAnsi="Arial Narrow"/>
          <w:color w:val="0E101A"/>
          <w:sz w:val="24"/>
          <w:szCs w:val="24"/>
        </w:rPr>
        <w:t>The Agency ADA/504 Coordinator shall respond to the request for reasonable accommodation in writing </w:t>
      </w:r>
      <w:r w:rsidRPr="00CC2AE4">
        <w:rPr>
          <w:rFonts w:ascii="Arial Narrow" w:hAnsi="Arial Narrow"/>
          <w:b/>
          <w:bCs/>
          <w:color w:val="0E101A"/>
          <w:sz w:val="24"/>
          <w:szCs w:val="24"/>
          <w:u w:val="single"/>
        </w:rPr>
        <w:t>within twenty working</w:t>
      </w:r>
      <w:r w:rsidRPr="00CC2AE4">
        <w:rPr>
          <w:rFonts w:ascii="Arial Narrow" w:hAnsi="Arial Narrow"/>
          <w:color w:val="0E101A"/>
          <w:sz w:val="24"/>
          <w:szCs w:val="24"/>
        </w:rPr>
        <w:t> days of the request. If the reasonable accommodation request is granted, the Agency ADA/504 Coordinator shall use Form </w:t>
      </w:r>
      <w:r w:rsidRPr="00CC2AE4">
        <w:rPr>
          <w:rFonts w:ascii="Arial Narrow" w:hAnsi="Arial Narrow"/>
          <w:b/>
          <w:bCs/>
          <w:color w:val="0E101A"/>
          <w:sz w:val="24"/>
          <w:szCs w:val="24"/>
        </w:rPr>
        <w:t>592B </w:t>
      </w:r>
      <w:r w:rsidRPr="00CC2AE4">
        <w:rPr>
          <w:rFonts w:ascii="Arial Narrow" w:hAnsi="Arial Narrow"/>
          <w:color w:val="0E101A"/>
          <w:sz w:val="24"/>
          <w:szCs w:val="24"/>
        </w:rPr>
        <w:t>located in the addendum of these guidelines to return a written response. Form </w:t>
      </w:r>
      <w:r w:rsidRPr="00CC2AE4">
        <w:rPr>
          <w:rFonts w:ascii="Arial Narrow" w:hAnsi="Arial Narrow"/>
          <w:b/>
          <w:bCs/>
          <w:color w:val="0E101A"/>
          <w:sz w:val="24"/>
          <w:szCs w:val="24"/>
        </w:rPr>
        <w:t>592B </w:t>
      </w:r>
      <w:r w:rsidRPr="00CC2AE4">
        <w:rPr>
          <w:rFonts w:ascii="Arial Narrow" w:hAnsi="Arial Narrow"/>
          <w:color w:val="0E101A"/>
          <w:sz w:val="24"/>
          <w:szCs w:val="24"/>
        </w:rPr>
        <w:t xml:space="preserve">requires a rationale for granting </w:t>
      </w:r>
      <w:proofErr w:type="gramStart"/>
      <w:r w:rsidRPr="00CC2AE4">
        <w:rPr>
          <w:rFonts w:ascii="Arial Narrow" w:hAnsi="Arial Narrow"/>
          <w:color w:val="0E101A"/>
          <w:sz w:val="24"/>
          <w:szCs w:val="24"/>
        </w:rPr>
        <w:t>the accommodation</w:t>
      </w:r>
      <w:proofErr w:type="gramEnd"/>
      <w:r w:rsidRPr="00CC2AE4">
        <w:rPr>
          <w:rFonts w:ascii="Arial Narrow" w:hAnsi="Arial Narrow"/>
          <w:color w:val="0E101A"/>
          <w:sz w:val="24"/>
          <w:szCs w:val="24"/>
        </w:rPr>
        <w:t>.</w:t>
      </w:r>
    </w:p>
    <w:p w14:paraId="2736FA89" w14:textId="77777777" w:rsidR="00C00608" w:rsidRPr="00CC2AE4" w:rsidRDefault="00C00608" w:rsidP="00C00608">
      <w:pPr>
        <w:tabs>
          <w:tab w:val="left" w:pos="1080"/>
        </w:tabs>
        <w:ind w:left="1080"/>
        <w:rPr>
          <w:rFonts w:ascii="Arial Narrow" w:hAnsi="Arial Narrow"/>
          <w:color w:val="0E101A"/>
          <w:sz w:val="24"/>
          <w:szCs w:val="24"/>
        </w:rPr>
      </w:pPr>
      <w:r w:rsidRPr="00CC2AE4">
        <w:rPr>
          <w:rFonts w:ascii="Arial Narrow" w:hAnsi="Arial Narrow"/>
          <w:color w:val="0E101A"/>
          <w:sz w:val="24"/>
          <w:szCs w:val="24"/>
        </w:rPr>
        <w:t>The Agency ADA/504 Coordinator shall make one copy of Form </w:t>
      </w:r>
      <w:r w:rsidRPr="00CC2AE4">
        <w:rPr>
          <w:rFonts w:ascii="Arial Narrow" w:hAnsi="Arial Narrow"/>
          <w:b/>
          <w:bCs/>
          <w:color w:val="0E101A"/>
          <w:sz w:val="24"/>
          <w:szCs w:val="24"/>
        </w:rPr>
        <w:t>592B.  </w:t>
      </w:r>
      <w:r w:rsidRPr="00CC2AE4">
        <w:rPr>
          <w:rFonts w:ascii="Arial Narrow" w:hAnsi="Arial Narrow"/>
          <w:color w:val="0E101A"/>
          <w:sz w:val="24"/>
          <w:szCs w:val="24"/>
        </w:rPr>
        <w:t xml:space="preserve">The original shall be promptly delivered to the requestor. The Agency ADA/504 Coordinator shall maintain the copy in a confidential file that is separate from the employee’s personnel file. The Agency ADA/504 Coordinator shall inform only those personnel within the Agency who need to know of </w:t>
      </w:r>
      <w:proofErr w:type="gramStart"/>
      <w:r w:rsidRPr="00CC2AE4">
        <w:rPr>
          <w:rFonts w:ascii="Arial Narrow" w:hAnsi="Arial Narrow"/>
          <w:color w:val="0E101A"/>
          <w:sz w:val="24"/>
          <w:szCs w:val="24"/>
        </w:rPr>
        <w:t>an accommodation</w:t>
      </w:r>
      <w:proofErr w:type="gramEnd"/>
      <w:r w:rsidRPr="00CC2AE4">
        <w:rPr>
          <w:rFonts w:ascii="Arial Narrow" w:hAnsi="Arial Narrow"/>
          <w:color w:val="0E101A"/>
          <w:sz w:val="24"/>
          <w:szCs w:val="24"/>
        </w:rPr>
        <w:t xml:space="preserve">. That personnel </w:t>
      </w:r>
      <w:proofErr w:type="gramStart"/>
      <w:r w:rsidRPr="00CC2AE4">
        <w:rPr>
          <w:rFonts w:ascii="Arial Narrow" w:hAnsi="Arial Narrow"/>
          <w:color w:val="0E101A"/>
          <w:sz w:val="24"/>
          <w:szCs w:val="24"/>
        </w:rPr>
        <w:t>shall</w:t>
      </w:r>
      <w:proofErr w:type="gramEnd"/>
      <w:r w:rsidRPr="00CC2AE4">
        <w:rPr>
          <w:rFonts w:ascii="Arial Narrow" w:hAnsi="Arial Narrow"/>
          <w:color w:val="0E101A"/>
          <w:sz w:val="24"/>
          <w:szCs w:val="24"/>
        </w:rPr>
        <w:t xml:space="preserve"> be given only as much information as needed to perform their duties.</w:t>
      </w:r>
    </w:p>
    <w:p w14:paraId="03362813" w14:textId="77777777" w:rsidR="00C00608" w:rsidRPr="00CC2AE4" w:rsidRDefault="00C00608" w:rsidP="00C00608">
      <w:pPr>
        <w:numPr>
          <w:ilvl w:val="1"/>
          <w:numId w:val="12"/>
        </w:numPr>
        <w:rPr>
          <w:rFonts w:ascii="Arial Narrow" w:hAnsi="Arial Narrow"/>
          <w:color w:val="0E101A"/>
          <w:sz w:val="24"/>
          <w:szCs w:val="24"/>
        </w:rPr>
      </w:pPr>
      <w:r w:rsidRPr="00CC2AE4">
        <w:rPr>
          <w:rFonts w:ascii="Arial Narrow" w:hAnsi="Arial Narrow"/>
          <w:b/>
          <w:bCs/>
          <w:color w:val="0E101A"/>
          <w:sz w:val="24"/>
          <w:szCs w:val="24"/>
        </w:rPr>
        <w:t>If</w:t>
      </w:r>
      <w:r w:rsidRPr="00CC2AE4">
        <w:rPr>
          <w:rFonts w:ascii="Arial Narrow" w:hAnsi="Arial Narrow"/>
          <w:color w:val="0E101A"/>
          <w:sz w:val="24"/>
          <w:szCs w:val="24"/>
        </w:rPr>
        <w:t> the reasonable accommodation request has been denied, the Agency ADA/504 Coordinator shall use Form </w:t>
      </w:r>
      <w:r w:rsidRPr="00CC2AE4">
        <w:rPr>
          <w:rFonts w:ascii="Arial Narrow" w:hAnsi="Arial Narrow"/>
          <w:b/>
          <w:bCs/>
          <w:color w:val="0E101A"/>
          <w:sz w:val="24"/>
          <w:szCs w:val="24"/>
        </w:rPr>
        <w:t>592C </w:t>
      </w:r>
      <w:r w:rsidRPr="00CC2AE4">
        <w:rPr>
          <w:rFonts w:ascii="Arial Narrow" w:hAnsi="Arial Narrow"/>
          <w:color w:val="0E101A"/>
          <w:sz w:val="24"/>
          <w:szCs w:val="24"/>
        </w:rPr>
        <w:t xml:space="preserve">located in the addendum of these guidelines to return a written response. </w:t>
      </w:r>
      <w:proofErr w:type="gramStart"/>
      <w:r w:rsidRPr="00CC2AE4">
        <w:rPr>
          <w:rFonts w:ascii="Arial Narrow" w:hAnsi="Arial Narrow"/>
          <w:color w:val="0E101A"/>
          <w:sz w:val="24"/>
          <w:szCs w:val="24"/>
        </w:rPr>
        <w:t>Form</w:t>
      </w:r>
      <w:proofErr w:type="gramEnd"/>
      <w:r w:rsidRPr="00CC2AE4">
        <w:rPr>
          <w:rFonts w:ascii="Arial Narrow" w:hAnsi="Arial Narrow"/>
          <w:color w:val="0E101A"/>
          <w:sz w:val="24"/>
          <w:szCs w:val="24"/>
        </w:rPr>
        <w:t> </w:t>
      </w:r>
      <w:r w:rsidRPr="00CC2AE4">
        <w:rPr>
          <w:rFonts w:ascii="Arial Narrow" w:hAnsi="Arial Narrow"/>
          <w:b/>
          <w:bCs/>
          <w:color w:val="0E101A"/>
          <w:sz w:val="24"/>
          <w:szCs w:val="24"/>
        </w:rPr>
        <w:t>592C </w:t>
      </w:r>
      <w:r w:rsidRPr="00CC2AE4">
        <w:rPr>
          <w:rFonts w:ascii="Arial Narrow" w:hAnsi="Arial Narrow"/>
          <w:color w:val="0E101A"/>
          <w:sz w:val="24"/>
          <w:szCs w:val="24"/>
        </w:rPr>
        <w:t>requires a rationale for denying the accommodation. </w:t>
      </w:r>
    </w:p>
    <w:p w14:paraId="4FAC0D42" w14:textId="77777777" w:rsidR="00C00608" w:rsidRPr="00CC2AE4" w:rsidRDefault="00C00608" w:rsidP="00C00608">
      <w:pPr>
        <w:ind w:left="1080"/>
        <w:rPr>
          <w:rFonts w:ascii="Arial Narrow" w:hAnsi="Arial Narrow"/>
          <w:color w:val="0E101A"/>
          <w:sz w:val="24"/>
          <w:szCs w:val="24"/>
        </w:rPr>
      </w:pPr>
      <w:r w:rsidRPr="00CC2AE4">
        <w:rPr>
          <w:rFonts w:ascii="Arial Narrow" w:hAnsi="Arial Narrow"/>
          <w:color w:val="0E101A"/>
          <w:sz w:val="24"/>
          <w:szCs w:val="24"/>
        </w:rPr>
        <w:t>The Agency ADA/504 Coordinator shall make </w:t>
      </w:r>
      <w:r w:rsidRPr="00CC2AE4">
        <w:rPr>
          <w:rFonts w:ascii="Arial Narrow" w:hAnsi="Arial Narrow"/>
          <w:b/>
          <w:bCs/>
          <w:i/>
          <w:iCs/>
          <w:color w:val="0E101A"/>
          <w:sz w:val="24"/>
          <w:szCs w:val="24"/>
          <w:u w:val="single"/>
        </w:rPr>
        <w:t>two copies</w:t>
      </w:r>
      <w:r w:rsidRPr="00CC2AE4">
        <w:rPr>
          <w:rFonts w:ascii="Arial Narrow" w:hAnsi="Arial Narrow"/>
          <w:color w:val="0E101A"/>
          <w:sz w:val="24"/>
          <w:szCs w:val="24"/>
        </w:rPr>
        <w:t> of this form. The original shall be promptly delivered to the requestor. The Agency ADA/504 Coordinator shall maintain one copy in a confidential file that is separate from the employee’s personnel file. </w:t>
      </w:r>
    </w:p>
    <w:p w14:paraId="16858B34" w14:textId="77777777" w:rsidR="00C00608" w:rsidRPr="00CC2AE4" w:rsidRDefault="00C00608" w:rsidP="00C00608">
      <w:pPr>
        <w:ind w:left="1080"/>
        <w:rPr>
          <w:rFonts w:ascii="Arial Narrow" w:hAnsi="Arial Narrow"/>
          <w:color w:val="0E101A"/>
          <w:sz w:val="24"/>
          <w:szCs w:val="24"/>
        </w:rPr>
      </w:pPr>
      <w:r w:rsidRPr="00CC2AE4">
        <w:rPr>
          <w:rFonts w:ascii="Arial Narrow" w:hAnsi="Arial Narrow"/>
          <w:b/>
          <w:bCs/>
          <w:i/>
          <w:iCs/>
          <w:color w:val="0E101A"/>
          <w:sz w:val="24"/>
          <w:szCs w:val="24"/>
        </w:rPr>
        <w:t>One copy shall promptly be submitted to the Office of Diversity and Equal Opportunity via the ODEO Restricted RA Appeals mailbox at hrd-odeo-ra-appeals@mass.gov</w:t>
      </w:r>
      <w:r w:rsidRPr="00CC2AE4">
        <w:rPr>
          <w:rFonts w:ascii="Arial Narrow" w:hAnsi="Arial Narrow"/>
          <w:color w:val="0E101A"/>
          <w:sz w:val="24"/>
          <w:szCs w:val="24"/>
        </w:rPr>
        <w:t>.</w:t>
      </w:r>
    </w:p>
    <w:p w14:paraId="1C39F56D" w14:textId="77777777" w:rsidR="00C00608" w:rsidRPr="00CC2AE4" w:rsidRDefault="00C00608" w:rsidP="00C00608">
      <w:pPr>
        <w:numPr>
          <w:ilvl w:val="1"/>
          <w:numId w:val="12"/>
        </w:numPr>
        <w:rPr>
          <w:rFonts w:ascii="Arial Narrow" w:hAnsi="Arial Narrow"/>
          <w:color w:val="0E101A"/>
          <w:sz w:val="24"/>
          <w:szCs w:val="24"/>
        </w:rPr>
      </w:pPr>
      <w:r w:rsidRPr="00CC2AE4">
        <w:rPr>
          <w:rFonts w:ascii="Arial Narrow" w:hAnsi="Arial Narrow"/>
          <w:color w:val="0E101A"/>
          <w:sz w:val="24"/>
          <w:szCs w:val="24"/>
        </w:rPr>
        <w:t>At the time the denial is issued, the requestor shall simultaneously be informed in writing of their right to appeal. The requestor must be informed explicitly of the available appeal procedures. The procedures include the following:</w:t>
      </w:r>
    </w:p>
    <w:p w14:paraId="76891E87" w14:textId="77777777" w:rsidR="00C00608" w:rsidRPr="00CC2AE4" w:rsidRDefault="00C00608" w:rsidP="00C00608">
      <w:pPr>
        <w:ind w:left="1620"/>
        <w:rPr>
          <w:rFonts w:ascii="Arial Narrow" w:hAnsi="Arial Narrow"/>
          <w:color w:val="0E101A"/>
          <w:sz w:val="24"/>
          <w:szCs w:val="24"/>
        </w:rPr>
      </w:pPr>
      <w:bookmarkStart w:id="791" w:name="_Hlk94718451"/>
      <w:r w:rsidRPr="00CC2AE4">
        <w:rPr>
          <w:rFonts w:ascii="Arial Narrow" w:hAnsi="Arial Narrow"/>
          <w:b/>
          <w:bCs/>
          <w:color w:val="0E101A"/>
          <w:sz w:val="24"/>
          <w:szCs w:val="24"/>
        </w:rPr>
        <w:t>(1)</w:t>
      </w:r>
      <w:r w:rsidRPr="00CC2AE4">
        <w:rPr>
          <w:rFonts w:ascii="Arial Narrow" w:hAnsi="Arial Narrow"/>
          <w:b/>
          <w:bCs/>
          <w:color w:val="0E101A"/>
          <w:sz w:val="24"/>
          <w:szCs w:val="24"/>
        </w:rPr>
        <w:tab/>
      </w:r>
      <w:r w:rsidRPr="00CC2AE4">
        <w:rPr>
          <w:rFonts w:ascii="Arial Narrow" w:hAnsi="Arial Narrow"/>
          <w:color w:val="0E101A"/>
          <w:sz w:val="24"/>
          <w:szCs w:val="24"/>
        </w:rPr>
        <w:t>The Secretariat Appeal of Denial of Reasonable Accommodation Request process described in subsection (3), below; or</w:t>
      </w:r>
    </w:p>
    <w:p w14:paraId="05650946" w14:textId="77777777" w:rsidR="00C00608" w:rsidRPr="00CC2AE4" w:rsidRDefault="00C00608" w:rsidP="00C00608">
      <w:pPr>
        <w:ind w:left="1620"/>
        <w:rPr>
          <w:rFonts w:ascii="Arial Narrow" w:hAnsi="Arial Narrow"/>
          <w:color w:val="0E101A"/>
          <w:sz w:val="24"/>
          <w:szCs w:val="24"/>
        </w:rPr>
      </w:pPr>
      <w:r w:rsidRPr="00CC2AE4">
        <w:rPr>
          <w:rFonts w:ascii="Arial Narrow" w:hAnsi="Arial Narrow"/>
          <w:b/>
          <w:bCs/>
          <w:color w:val="0E101A"/>
          <w:sz w:val="24"/>
          <w:szCs w:val="24"/>
        </w:rPr>
        <w:t>(2)</w:t>
      </w:r>
      <w:r w:rsidRPr="00CC2AE4">
        <w:rPr>
          <w:rFonts w:ascii="Arial Narrow" w:hAnsi="Arial Narrow"/>
          <w:b/>
          <w:bCs/>
          <w:color w:val="0E101A"/>
          <w:sz w:val="24"/>
          <w:szCs w:val="24"/>
        </w:rPr>
        <w:tab/>
      </w:r>
      <w:r w:rsidRPr="00CC2AE4">
        <w:rPr>
          <w:rFonts w:ascii="Arial Narrow" w:hAnsi="Arial Narrow"/>
          <w:color w:val="0E101A"/>
          <w:sz w:val="24"/>
          <w:szCs w:val="24"/>
        </w:rPr>
        <w:t>The Office of Diversity and Equal Opportunity Appeal Process as described in subsection (4), below.</w:t>
      </w:r>
    </w:p>
    <w:bookmarkEnd w:id="791"/>
    <w:p w14:paraId="10216905" w14:textId="77777777" w:rsidR="00C00608" w:rsidRPr="00CC2AE4" w:rsidRDefault="00C00608" w:rsidP="00C00608">
      <w:pPr>
        <w:numPr>
          <w:ilvl w:val="1"/>
          <w:numId w:val="12"/>
        </w:numPr>
        <w:spacing w:after="240"/>
        <w:rPr>
          <w:rFonts w:ascii="Arial Narrow" w:hAnsi="Arial Narrow"/>
          <w:color w:val="0E101A"/>
          <w:sz w:val="24"/>
          <w:szCs w:val="24"/>
        </w:rPr>
      </w:pPr>
      <w:r w:rsidRPr="00CC2AE4">
        <w:rPr>
          <w:rFonts w:ascii="Arial Narrow" w:hAnsi="Arial Narrow"/>
          <w:color w:val="0E101A"/>
          <w:sz w:val="24"/>
          <w:szCs w:val="24"/>
        </w:rPr>
        <w:t>This notice of appeal rights shall also state the individual’s right to consult with and to be represented by an advocate or attorney of their choice. The notice shall also state that the individual can request information about the reasonable accommodation process from the Massachusetts Office on Disability (MOD). The notice shall also advise the individual of their right to file a charge of discrimination with the Massachusetts Commission Against Discrimination or the Equal Employment Opportunity Commission.</w:t>
      </w:r>
    </w:p>
    <w:p w14:paraId="6CC6AD32" w14:textId="77777777" w:rsidR="00C00608" w:rsidRPr="00CC2AE4" w:rsidRDefault="00C00608" w:rsidP="00D927ED">
      <w:pPr>
        <w:pStyle w:val="Heading6"/>
        <w:numPr>
          <w:ilvl w:val="0"/>
          <w:numId w:val="0"/>
        </w:numPr>
        <w:ind w:left="720"/>
        <w:rPr>
          <w:rFonts w:ascii="Arial Narrow" w:hAnsi="Arial Narrow"/>
          <w:b/>
          <w:bCs/>
          <w:i/>
          <w:iCs/>
        </w:rPr>
      </w:pPr>
      <w:bookmarkStart w:id="792" w:name="_Toc94818354"/>
      <w:r w:rsidRPr="00CC2AE4">
        <w:rPr>
          <w:rFonts w:ascii="Arial Narrow" w:hAnsi="Arial Narrow"/>
          <w:b/>
          <w:bCs/>
          <w:i/>
          <w:iCs/>
          <w:sz w:val="24"/>
          <w:szCs w:val="22"/>
        </w:rPr>
        <w:t>(3)</w:t>
      </w:r>
      <w:r w:rsidRPr="00CC2AE4">
        <w:rPr>
          <w:rFonts w:ascii="Arial Narrow" w:hAnsi="Arial Narrow"/>
          <w:b/>
          <w:bCs/>
          <w:i/>
          <w:iCs/>
          <w:sz w:val="24"/>
          <w:szCs w:val="22"/>
        </w:rPr>
        <w:tab/>
        <w:t>Secretariat Appeal of Denial of Reasonable Accommodation Request</w:t>
      </w:r>
      <w:bookmarkEnd w:id="792"/>
    </w:p>
    <w:p w14:paraId="1CEF42D7" w14:textId="77777777" w:rsidR="00C00608" w:rsidRPr="00CC2AE4" w:rsidRDefault="00C00608" w:rsidP="00C00608">
      <w:pPr>
        <w:ind w:left="1080" w:hanging="360"/>
        <w:rPr>
          <w:rFonts w:ascii="Arial Narrow" w:hAnsi="Arial Narrow"/>
          <w:color w:val="0E101A"/>
          <w:sz w:val="24"/>
          <w:szCs w:val="24"/>
        </w:rPr>
      </w:pPr>
      <w:r w:rsidRPr="00CC2AE4">
        <w:rPr>
          <w:rFonts w:ascii="Arial Narrow" w:hAnsi="Arial Narrow"/>
          <w:b/>
          <w:bCs/>
          <w:color w:val="0E101A"/>
          <w:sz w:val="24"/>
          <w:szCs w:val="24"/>
        </w:rPr>
        <w:t>(A)</w:t>
      </w:r>
      <w:r w:rsidRPr="00CC2AE4">
        <w:rPr>
          <w:rFonts w:ascii="Arial Narrow" w:hAnsi="Arial Narrow"/>
          <w:b/>
          <w:bCs/>
          <w:color w:val="0E101A"/>
          <w:sz w:val="24"/>
          <w:szCs w:val="24"/>
        </w:rPr>
        <w:tab/>
      </w:r>
      <w:r w:rsidRPr="00CC2AE4">
        <w:rPr>
          <w:rFonts w:ascii="Arial Narrow" w:hAnsi="Arial Narrow"/>
          <w:color w:val="0E101A"/>
          <w:sz w:val="24"/>
          <w:szCs w:val="24"/>
        </w:rPr>
        <w:t>An individual denied reasonable accommodation by an agency may appeal that denial to the Secretariat ADA/504 Coordinator. This appeal request shall be in writing, using </w:t>
      </w:r>
      <w:r w:rsidRPr="00CC2AE4">
        <w:rPr>
          <w:rFonts w:ascii="Arial Narrow" w:hAnsi="Arial Narrow"/>
          <w:b/>
          <w:bCs/>
          <w:color w:val="0E101A"/>
          <w:sz w:val="24"/>
          <w:szCs w:val="24"/>
        </w:rPr>
        <w:t>Form 592D</w:t>
      </w:r>
      <w:r w:rsidRPr="00CC2AE4">
        <w:rPr>
          <w:rFonts w:ascii="Arial Narrow" w:hAnsi="Arial Narrow"/>
          <w:color w:val="0E101A"/>
          <w:sz w:val="24"/>
          <w:szCs w:val="24"/>
        </w:rPr>
        <w:t>, located in these guidelines' addendum within </w:t>
      </w:r>
      <w:r w:rsidRPr="00CC2AE4">
        <w:rPr>
          <w:rFonts w:ascii="Arial Narrow" w:hAnsi="Arial Narrow"/>
          <w:b/>
          <w:bCs/>
          <w:color w:val="0E101A"/>
          <w:sz w:val="24"/>
          <w:szCs w:val="24"/>
        </w:rPr>
        <w:t>ten working</w:t>
      </w:r>
      <w:r w:rsidRPr="00CC2AE4">
        <w:rPr>
          <w:rFonts w:ascii="Arial Narrow" w:hAnsi="Arial Narrow"/>
          <w:color w:val="0E101A"/>
          <w:sz w:val="24"/>
          <w:szCs w:val="24"/>
        </w:rPr>
        <w:t> days of the denial.</w:t>
      </w:r>
    </w:p>
    <w:p w14:paraId="21E3E655" w14:textId="77777777" w:rsidR="00C00608" w:rsidRPr="00CC2AE4" w:rsidRDefault="00C00608" w:rsidP="00C00608">
      <w:pPr>
        <w:ind w:left="1170" w:hanging="360"/>
        <w:rPr>
          <w:rFonts w:ascii="Arial Narrow" w:hAnsi="Arial Narrow"/>
          <w:color w:val="0E101A"/>
          <w:sz w:val="24"/>
          <w:szCs w:val="24"/>
        </w:rPr>
      </w:pPr>
      <w:r w:rsidRPr="00CC2AE4">
        <w:rPr>
          <w:rFonts w:ascii="Arial Narrow" w:hAnsi="Arial Narrow"/>
          <w:b/>
          <w:bCs/>
          <w:color w:val="0E101A"/>
          <w:sz w:val="24"/>
          <w:szCs w:val="24"/>
        </w:rPr>
        <w:t>(B)</w:t>
      </w:r>
      <w:r w:rsidRPr="00CC2AE4">
        <w:rPr>
          <w:rFonts w:ascii="Arial Narrow" w:hAnsi="Arial Narrow"/>
          <w:b/>
          <w:bCs/>
          <w:color w:val="0E101A"/>
          <w:sz w:val="24"/>
          <w:szCs w:val="24"/>
        </w:rPr>
        <w:tab/>
      </w:r>
      <w:r w:rsidRPr="00CC2AE4">
        <w:rPr>
          <w:rFonts w:ascii="Arial Narrow" w:hAnsi="Arial Narrow"/>
          <w:color w:val="0E101A"/>
          <w:sz w:val="24"/>
          <w:szCs w:val="24"/>
        </w:rPr>
        <w:t>The Secretariat ADA/504 Coordinator shall immediately request all necessary paperwork from Agency ADA/504 Coordinator.</w:t>
      </w:r>
    </w:p>
    <w:p w14:paraId="3F081582" w14:textId="77777777" w:rsidR="00C00608" w:rsidRPr="00CC2AE4" w:rsidRDefault="00C00608" w:rsidP="00C00608">
      <w:pPr>
        <w:ind w:left="1170" w:hanging="360"/>
        <w:rPr>
          <w:rFonts w:ascii="Arial Narrow" w:hAnsi="Arial Narrow"/>
          <w:color w:val="0E101A"/>
          <w:sz w:val="24"/>
          <w:szCs w:val="24"/>
        </w:rPr>
      </w:pPr>
      <w:r w:rsidRPr="00CC2AE4">
        <w:rPr>
          <w:rFonts w:ascii="Arial Narrow" w:hAnsi="Arial Narrow"/>
          <w:b/>
          <w:bCs/>
          <w:color w:val="0E101A"/>
          <w:sz w:val="24"/>
          <w:szCs w:val="24"/>
        </w:rPr>
        <w:t>(C)</w:t>
      </w:r>
      <w:r w:rsidRPr="00CC2AE4">
        <w:rPr>
          <w:rFonts w:ascii="Arial Narrow" w:hAnsi="Arial Narrow"/>
          <w:b/>
          <w:bCs/>
          <w:color w:val="0E101A"/>
          <w:sz w:val="24"/>
          <w:szCs w:val="24"/>
        </w:rPr>
        <w:tab/>
      </w:r>
      <w:r w:rsidRPr="00CC2AE4">
        <w:rPr>
          <w:rFonts w:ascii="Arial Narrow" w:hAnsi="Arial Narrow"/>
          <w:color w:val="0E101A"/>
          <w:sz w:val="24"/>
          <w:szCs w:val="24"/>
        </w:rPr>
        <w:t>The Secretariat ADA/504 Coordinator may consult with appropriate individuals in developing a response to the request for reasonable accommodation.</w:t>
      </w:r>
    </w:p>
    <w:p w14:paraId="342DF2C5" w14:textId="77777777" w:rsidR="00C00608" w:rsidRPr="00CC2AE4" w:rsidRDefault="00C00608" w:rsidP="00C00608">
      <w:pPr>
        <w:ind w:left="1170" w:hanging="360"/>
        <w:rPr>
          <w:rFonts w:ascii="Arial Narrow" w:hAnsi="Arial Narrow"/>
          <w:color w:val="0E101A"/>
          <w:sz w:val="24"/>
          <w:szCs w:val="24"/>
        </w:rPr>
      </w:pPr>
      <w:r w:rsidRPr="00CC2AE4">
        <w:rPr>
          <w:rFonts w:ascii="Arial Narrow" w:hAnsi="Arial Narrow"/>
          <w:b/>
          <w:bCs/>
          <w:color w:val="0E101A"/>
          <w:sz w:val="24"/>
          <w:szCs w:val="24"/>
        </w:rPr>
        <w:t>(D)</w:t>
      </w:r>
      <w:r w:rsidRPr="00CC2AE4">
        <w:rPr>
          <w:rFonts w:ascii="Arial Narrow" w:hAnsi="Arial Narrow"/>
          <w:b/>
          <w:bCs/>
          <w:color w:val="0E101A"/>
          <w:sz w:val="24"/>
          <w:szCs w:val="24"/>
        </w:rPr>
        <w:tab/>
      </w:r>
      <w:r w:rsidRPr="00CC2AE4">
        <w:rPr>
          <w:rFonts w:ascii="Arial Narrow" w:hAnsi="Arial Narrow"/>
          <w:color w:val="0E101A"/>
          <w:sz w:val="24"/>
          <w:szCs w:val="24"/>
        </w:rPr>
        <w:t>The Secretariat ADA/504 Coordinator shall respond, in writing, to the requestor’s appeal within </w:t>
      </w:r>
      <w:r w:rsidRPr="00CC2AE4">
        <w:rPr>
          <w:rFonts w:ascii="Arial Narrow" w:hAnsi="Arial Narrow"/>
          <w:b/>
          <w:bCs/>
          <w:color w:val="0E101A"/>
          <w:sz w:val="24"/>
          <w:szCs w:val="24"/>
        </w:rPr>
        <w:t>twenty working days</w:t>
      </w:r>
      <w:r w:rsidRPr="00CC2AE4">
        <w:rPr>
          <w:rFonts w:ascii="Arial Narrow" w:hAnsi="Arial Narrow"/>
          <w:color w:val="0E101A"/>
          <w:sz w:val="24"/>
          <w:szCs w:val="24"/>
        </w:rPr>
        <w:t> of receipt of the appeal.</w:t>
      </w:r>
    </w:p>
    <w:p w14:paraId="61C74189" w14:textId="77777777" w:rsidR="00C00608" w:rsidRPr="00CC2AE4" w:rsidRDefault="00C00608" w:rsidP="00C00608">
      <w:pPr>
        <w:ind w:left="1080" w:hanging="270"/>
        <w:rPr>
          <w:rFonts w:ascii="Arial Narrow" w:hAnsi="Arial Narrow"/>
          <w:color w:val="0E101A"/>
          <w:sz w:val="24"/>
          <w:szCs w:val="24"/>
        </w:rPr>
      </w:pPr>
      <w:r w:rsidRPr="00CC2AE4">
        <w:rPr>
          <w:rFonts w:ascii="Arial Narrow" w:hAnsi="Arial Narrow"/>
          <w:b/>
          <w:bCs/>
          <w:color w:val="0E101A"/>
          <w:sz w:val="24"/>
          <w:szCs w:val="24"/>
        </w:rPr>
        <w:t>(E</w:t>
      </w:r>
      <w:r w:rsidRPr="00CC2AE4">
        <w:rPr>
          <w:rFonts w:ascii="Arial Narrow" w:hAnsi="Arial Narrow"/>
          <w:b/>
          <w:bCs/>
          <w:color w:val="0E101A"/>
          <w:sz w:val="24"/>
          <w:szCs w:val="24"/>
        </w:rPr>
        <w:tab/>
        <w:t>If</w:t>
      </w:r>
      <w:r w:rsidRPr="00CC2AE4">
        <w:rPr>
          <w:rFonts w:ascii="Arial Narrow" w:hAnsi="Arial Narrow"/>
          <w:color w:val="0E101A"/>
          <w:sz w:val="24"/>
          <w:szCs w:val="24"/>
        </w:rPr>
        <w:t> the reasonable accommodation request is granted, the Secretariat ADA/504 Coordinator shall immediately inform the Agency ADA/504 Coordinator prior to using </w:t>
      </w:r>
      <w:r w:rsidRPr="00CC2AE4">
        <w:rPr>
          <w:rFonts w:ascii="Arial Narrow" w:hAnsi="Arial Narrow"/>
          <w:b/>
          <w:bCs/>
          <w:color w:val="0E101A"/>
          <w:sz w:val="24"/>
          <w:szCs w:val="24"/>
        </w:rPr>
        <w:t>Form 592E </w:t>
      </w:r>
      <w:r w:rsidRPr="00CC2AE4">
        <w:rPr>
          <w:rFonts w:ascii="Arial Narrow" w:hAnsi="Arial Narrow"/>
          <w:color w:val="0E101A"/>
          <w:sz w:val="24"/>
          <w:szCs w:val="24"/>
        </w:rPr>
        <w:t>located in the addendum of these guidelines to return a written response for granting the accommodation.  </w:t>
      </w:r>
      <w:r w:rsidRPr="00CC2AE4">
        <w:rPr>
          <w:rFonts w:ascii="Arial Narrow" w:hAnsi="Arial Narrow"/>
          <w:b/>
          <w:bCs/>
          <w:i/>
          <w:iCs/>
          <w:color w:val="0E101A"/>
          <w:sz w:val="24"/>
          <w:szCs w:val="24"/>
        </w:rPr>
        <w:t xml:space="preserve">Suppose the Secretariat ADA/504 Coordinator and the Agency ADA/504 Coordinator disagree on granting </w:t>
      </w:r>
      <w:proofErr w:type="gramStart"/>
      <w:r w:rsidRPr="00CC2AE4">
        <w:rPr>
          <w:rFonts w:ascii="Arial Narrow" w:hAnsi="Arial Narrow"/>
          <w:b/>
          <w:bCs/>
          <w:i/>
          <w:iCs/>
          <w:color w:val="0E101A"/>
          <w:sz w:val="24"/>
          <w:szCs w:val="24"/>
        </w:rPr>
        <w:t>the reasonable</w:t>
      </w:r>
      <w:proofErr w:type="gramEnd"/>
      <w:r w:rsidRPr="00CC2AE4">
        <w:rPr>
          <w:rFonts w:ascii="Arial Narrow" w:hAnsi="Arial Narrow"/>
          <w:b/>
          <w:bCs/>
          <w:i/>
          <w:iCs/>
          <w:color w:val="0E101A"/>
          <w:sz w:val="24"/>
          <w:szCs w:val="24"/>
        </w:rPr>
        <w:t xml:space="preserve"> accommodation. In that case, the final decision will rest with the Secretariat ADA/504 Coordinator.</w:t>
      </w:r>
      <w:r w:rsidRPr="00CC2AE4">
        <w:rPr>
          <w:rFonts w:ascii="Arial Narrow" w:hAnsi="Arial Narrow"/>
          <w:color w:val="0E101A"/>
          <w:sz w:val="24"/>
          <w:szCs w:val="24"/>
        </w:rPr>
        <w:t> </w:t>
      </w:r>
    </w:p>
    <w:p w14:paraId="342A1A09" w14:textId="77777777" w:rsidR="00C00608" w:rsidRPr="00CC2AE4" w:rsidRDefault="00C00608" w:rsidP="00C00608">
      <w:pPr>
        <w:ind w:left="1080"/>
        <w:rPr>
          <w:rFonts w:ascii="Arial Narrow" w:hAnsi="Arial Narrow"/>
          <w:color w:val="0E101A"/>
          <w:sz w:val="24"/>
          <w:szCs w:val="24"/>
        </w:rPr>
      </w:pPr>
      <w:r w:rsidRPr="00CC2AE4">
        <w:rPr>
          <w:rFonts w:ascii="Arial Narrow" w:hAnsi="Arial Narrow"/>
          <w:color w:val="0E101A"/>
          <w:sz w:val="24"/>
          <w:szCs w:val="24"/>
        </w:rPr>
        <w:lastRenderedPageBreak/>
        <w:t xml:space="preserve">The Secretariat ADA/504 Coordinator shall make two copies. The original shall be promptly delivered to the requestor. One copy shall be provided to the Agency ADA/504 Coordinator, who shall maintain it in a confidential file. The Secretariat ADA/504 Coordinator shall maintain one copy in a confidential file that is separate from the employee’s personnel file. The Secretariat ADA/504 Coordinator shall inform only those Agency personnel who need to know of the accommodation. Personnel with a need to know </w:t>
      </w:r>
      <w:proofErr w:type="gramStart"/>
      <w:r w:rsidRPr="00CC2AE4">
        <w:rPr>
          <w:rFonts w:ascii="Arial Narrow" w:hAnsi="Arial Narrow"/>
          <w:color w:val="0E101A"/>
          <w:sz w:val="24"/>
          <w:szCs w:val="24"/>
        </w:rPr>
        <w:t>of</w:t>
      </w:r>
      <w:proofErr w:type="gramEnd"/>
      <w:r w:rsidRPr="00CC2AE4">
        <w:rPr>
          <w:rFonts w:ascii="Arial Narrow" w:hAnsi="Arial Narrow"/>
          <w:color w:val="0E101A"/>
          <w:sz w:val="24"/>
          <w:szCs w:val="24"/>
        </w:rPr>
        <w:t xml:space="preserve"> an accommodation shall be given only as much information as they need to perform their duties.</w:t>
      </w:r>
    </w:p>
    <w:p w14:paraId="4E358903" w14:textId="77777777" w:rsidR="00C00608" w:rsidRPr="00CC2AE4" w:rsidRDefault="00C00608" w:rsidP="00C00608">
      <w:pPr>
        <w:numPr>
          <w:ilvl w:val="1"/>
          <w:numId w:val="12"/>
        </w:numPr>
        <w:rPr>
          <w:rFonts w:ascii="Arial Narrow" w:hAnsi="Arial Narrow"/>
          <w:color w:val="0E101A"/>
          <w:sz w:val="24"/>
          <w:szCs w:val="24"/>
        </w:rPr>
      </w:pPr>
      <w:r w:rsidRPr="00CC2AE4">
        <w:rPr>
          <w:rFonts w:ascii="Arial Narrow" w:hAnsi="Arial Narrow"/>
          <w:b/>
          <w:bCs/>
          <w:color w:val="0E101A"/>
          <w:sz w:val="24"/>
          <w:szCs w:val="24"/>
        </w:rPr>
        <w:t>If</w:t>
      </w:r>
      <w:r w:rsidRPr="00CC2AE4">
        <w:rPr>
          <w:rFonts w:ascii="Arial Narrow" w:hAnsi="Arial Narrow"/>
          <w:color w:val="0E101A"/>
          <w:sz w:val="24"/>
          <w:szCs w:val="24"/>
        </w:rPr>
        <w:t> the reasonable accommodation request continues to be denied, upon appeal, the Secretariat ADA/504 Coordinator shall use </w:t>
      </w:r>
      <w:r w:rsidRPr="00CC2AE4">
        <w:rPr>
          <w:rFonts w:ascii="Arial Narrow" w:hAnsi="Arial Narrow"/>
          <w:b/>
          <w:bCs/>
          <w:color w:val="0E101A"/>
          <w:sz w:val="24"/>
          <w:szCs w:val="24"/>
        </w:rPr>
        <w:t>Form 592F </w:t>
      </w:r>
      <w:r w:rsidRPr="00CC2AE4">
        <w:rPr>
          <w:rFonts w:ascii="Arial Narrow" w:hAnsi="Arial Narrow"/>
          <w:color w:val="0E101A"/>
          <w:sz w:val="24"/>
          <w:szCs w:val="24"/>
        </w:rPr>
        <w:t>located in the addendum of these guidelines to return a written response.  </w:t>
      </w:r>
      <w:r w:rsidRPr="00CC2AE4">
        <w:rPr>
          <w:rFonts w:ascii="Arial Narrow" w:hAnsi="Arial Narrow"/>
          <w:b/>
          <w:bCs/>
          <w:color w:val="0E101A"/>
          <w:sz w:val="24"/>
          <w:szCs w:val="24"/>
        </w:rPr>
        <w:t>Form 592F </w:t>
      </w:r>
      <w:r w:rsidRPr="00CC2AE4">
        <w:rPr>
          <w:rFonts w:ascii="Arial Narrow" w:hAnsi="Arial Narrow"/>
          <w:color w:val="0E101A"/>
          <w:sz w:val="24"/>
          <w:szCs w:val="24"/>
        </w:rPr>
        <w:t>requires a rationale for denying the accommodation.</w:t>
      </w:r>
    </w:p>
    <w:p w14:paraId="76D60557" w14:textId="77777777" w:rsidR="00C00608" w:rsidRPr="00CC2AE4" w:rsidRDefault="00C00608" w:rsidP="00C00608">
      <w:pPr>
        <w:ind w:left="1080"/>
        <w:rPr>
          <w:rFonts w:ascii="Arial Narrow" w:hAnsi="Arial Narrow"/>
          <w:color w:val="0E101A"/>
          <w:sz w:val="24"/>
          <w:szCs w:val="24"/>
        </w:rPr>
      </w:pPr>
      <w:r w:rsidRPr="00CC2AE4">
        <w:rPr>
          <w:rFonts w:ascii="Arial Narrow" w:hAnsi="Arial Narrow"/>
          <w:color w:val="0E101A"/>
          <w:sz w:val="24"/>
          <w:szCs w:val="24"/>
        </w:rPr>
        <w:t>The Secretariat ADA/504 Coordinator shall make three copies. The original shall be promptly delivered to the requestor. One copy shall be provided to the Agency ADA/504 Coordinator, who shall maintain it in a confidential file. The Secretariat ADA/504 Coordinator shall maintain one copy in a confidential file that is separate from the employee’s personnel file.  </w:t>
      </w:r>
      <w:r w:rsidRPr="00CC2AE4">
        <w:rPr>
          <w:rFonts w:ascii="Arial Narrow" w:hAnsi="Arial Narrow"/>
          <w:b/>
          <w:bCs/>
          <w:i/>
          <w:iCs/>
          <w:color w:val="0E101A"/>
          <w:sz w:val="24"/>
          <w:szCs w:val="24"/>
        </w:rPr>
        <w:t>One copy shall be promptly delivered to the Office of Diversity and Equal Opportunity via the ODEO restricted RA Appeals Mailbox at hrd-odeo-ra-appeals@mass.gov. </w:t>
      </w:r>
      <w:r w:rsidRPr="00CC2AE4">
        <w:rPr>
          <w:rFonts w:ascii="Arial Narrow" w:hAnsi="Arial Narrow"/>
          <w:color w:val="0E101A"/>
          <w:sz w:val="24"/>
          <w:szCs w:val="24"/>
        </w:rPr>
        <w:t xml:space="preserve">  The Secretariat ADA/504 Coordinator shall inform only those personnel within the Agency who have a need to know of the denial of the reasonable accommodation. Personnel with a need to know </w:t>
      </w:r>
      <w:proofErr w:type="gramStart"/>
      <w:r w:rsidRPr="00CC2AE4">
        <w:rPr>
          <w:rFonts w:ascii="Arial Narrow" w:hAnsi="Arial Narrow"/>
          <w:color w:val="0E101A"/>
          <w:sz w:val="24"/>
          <w:szCs w:val="24"/>
        </w:rPr>
        <w:t>of</w:t>
      </w:r>
      <w:proofErr w:type="gramEnd"/>
      <w:r w:rsidRPr="00CC2AE4">
        <w:rPr>
          <w:rFonts w:ascii="Arial Narrow" w:hAnsi="Arial Narrow"/>
          <w:color w:val="0E101A"/>
          <w:sz w:val="24"/>
          <w:szCs w:val="24"/>
        </w:rPr>
        <w:t xml:space="preserve"> an accommodation shall be given only as much information as they need to perform their duties.</w:t>
      </w:r>
    </w:p>
    <w:p w14:paraId="0B97BEDD" w14:textId="77777777" w:rsidR="00C00608" w:rsidRPr="00CC2AE4" w:rsidRDefault="00C00608" w:rsidP="00C00608">
      <w:pPr>
        <w:numPr>
          <w:ilvl w:val="1"/>
          <w:numId w:val="12"/>
        </w:numPr>
        <w:spacing w:after="240"/>
        <w:rPr>
          <w:rFonts w:ascii="Arial Narrow" w:hAnsi="Arial Narrow"/>
          <w:color w:val="0E101A"/>
          <w:sz w:val="24"/>
          <w:szCs w:val="24"/>
        </w:rPr>
      </w:pPr>
      <w:r w:rsidRPr="00CC2AE4">
        <w:rPr>
          <w:rFonts w:ascii="Arial Narrow" w:hAnsi="Arial Narrow"/>
          <w:color w:val="0E101A"/>
          <w:sz w:val="24"/>
          <w:szCs w:val="24"/>
        </w:rPr>
        <w:t>The requestor shall be informed in writing of their right to appeal the denial of reasonable accommodation either through the Office of Diversity and Equal Opportunity’s Appeal Process, as discussed in subsection (4) below or through the Massachusetts Commission Against Discrimination Complaints Process, as discussed in 804 CMR §1.0, </w:t>
      </w:r>
      <w:r w:rsidRPr="00CC2AE4">
        <w:rPr>
          <w:rFonts w:ascii="Arial Narrow" w:hAnsi="Arial Narrow"/>
          <w:color w:val="0E101A"/>
          <w:sz w:val="24"/>
          <w:szCs w:val="24"/>
          <w:u w:val="single"/>
        </w:rPr>
        <w:t>et</w:t>
      </w:r>
      <w:r w:rsidRPr="00CC2AE4">
        <w:rPr>
          <w:rFonts w:ascii="Arial Narrow" w:hAnsi="Arial Narrow"/>
          <w:color w:val="0E101A"/>
          <w:sz w:val="24"/>
          <w:szCs w:val="24"/>
        </w:rPr>
        <w:t> </w:t>
      </w:r>
      <w:r w:rsidRPr="00CC2AE4">
        <w:rPr>
          <w:rFonts w:ascii="Arial Narrow" w:hAnsi="Arial Narrow"/>
          <w:color w:val="0E101A"/>
          <w:sz w:val="24"/>
          <w:szCs w:val="24"/>
          <w:u w:val="single"/>
        </w:rPr>
        <w:t>seq</w:t>
      </w:r>
      <w:r w:rsidRPr="00CC2AE4">
        <w:rPr>
          <w:rFonts w:ascii="Arial Narrow" w:hAnsi="Arial Narrow"/>
          <w:color w:val="0E101A"/>
          <w:sz w:val="24"/>
          <w:szCs w:val="24"/>
        </w:rPr>
        <w:t>. This notice of appeal rights shall also state the individual’s right to consult with and to be represented by an advocate or attorney of their choice.</w:t>
      </w:r>
    </w:p>
    <w:p w14:paraId="5781D942" w14:textId="77777777" w:rsidR="00C00608" w:rsidRPr="00CC2AE4" w:rsidRDefault="00C00608" w:rsidP="00D927ED">
      <w:pPr>
        <w:pStyle w:val="Heading6"/>
        <w:numPr>
          <w:ilvl w:val="0"/>
          <w:numId w:val="0"/>
        </w:numPr>
        <w:ind w:left="720"/>
        <w:rPr>
          <w:rFonts w:ascii="Arial Narrow" w:hAnsi="Arial Narrow"/>
          <w:b/>
          <w:bCs/>
          <w:i/>
          <w:iCs/>
        </w:rPr>
      </w:pPr>
      <w:bookmarkStart w:id="793" w:name="_Toc94818355"/>
      <w:r w:rsidRPr="00CC2AE4">
        <w:rPr>
          <w:rFonts w:ascii="Arial Narrow" w:hAnsi="Arial Narrow"/>
          <w:b/>
          <w:bCs/>
          <w:i/>
          <w:iCs/>
          <w:sz w:val="24"/>
          <w:szCs w:val="22"/>
        </w:rPr>
        <w:t>(4)</w:t>
      </w:r>
      <w:r w:rsidRPr="00CC2AE4">
        <w:rPr>
          <w:rFonts w:ascii="Arial Narrow" w:hAnsi="Arial Narrow"/>
          <w:b/>
          <w:bCs/>
          <w:i/>
          <w:iCs/>
          <w:sz w:val="24"/>
          <w:szCs w:val="22"/>
        </w:rPr>
        <w:tab/>
        <w:t>Appeal to ODEO of Denial of Reasonable Accommodation Request</w:t>
      </w:r>
      <w:bookmarkEnd w:id="793"/>
    </w:p>
    <w:p w14:paraId="2B78A2ED" w14:textId="77777777" w:rsidR="00C00608" w:rsidRPr="00CC2AE4" w:rsidRDefault="00C00608" w:rsidP="00C00608">
      <w:pPr>
        <w:ind w:left="1080" w:hanging="360"/>
        <w:rPr>
          <w:rFonts w:ascii="Arial Narrow" w:hAnsi="Arial Narrow"/>
          <w:color w:val="0E101A"/>
          <w:sz w:val="24"/>
          <w:szCs w:val="24"/>
        </w:rPr>
      </w:pPr>
      <w:r w:rsidRPr="00CC2AE4">
        <w:rPr>
          <w:rFonts w:ascii="Arial Narrow" w:hAnsi="Arial Narrow"/>
          <w:b/>
          <w:bCs/>
          <w:color w:val="0E101A"/>
          <w:sz w:val="24"/>
          <w:szCs w:val="24"/>
        </w:rPr>
        <w:t>(A)</w:t>
      </w:r>
      <w:r w:rsidRPr="00CC2AE4">
        <w:rPr>
          <w:rFonts w:ascii="Arial Narrow" w:hAnsi="Arial Narrow"/>
          <w:b/>
          <w:bCs/>
          <w:color w:val="0E101A"/>
          <w:sz w:val="24"/>
          <w:szCs w:val="24"/>
        </w:rPr>
        <w:tab/>
      </w:r>
      <w:r w:rsidRPr="00CC2AE4">
        <w:rPr>
          <w:rFonts w:ascii="Arial Narrow" w:hAnsi="Arial Narrow"/>
          <w:color w:val="0E101A"/>
          <w:sz w:val="24"/>
          <w:szCs w:val="24"/>
        </w:rPr>
        <w:t xml:space="preserve">If the Secretariat denies </w:t>
      </w:r>
      <w:proofErr w:type="gramStart"/>
      <w:r w:rsidRPr="00CC2AE4">
        <w:rPr>
          <w:rFonts w:ascii="Arial Narrow" w:hAnsi="Arial Narrow"/>
          <w:color w:val="0E101A"/>
          <w:sz w:val="24"/>
          <w:szCs w:val="24"/>
        </w:rPr>
        <w:t>an individual</w:t>
      </w:r>
      <w:proofErr w:type="gramEnd"/>
      <w:r w:rsidRPr="00CC2AE4">
        <w:rPr>
          <w:rFonts w:ascii="Arial Narrow" w:hAnsi="Arial Narrow"/>
          <w:color w:val="0E101A"/>
          <w:sz w:val="24"/>
          <w:szCs w:val="24"/>
        </w:rPr>
        <w:t xml:space="preserve"> reasonable accommodation, they may appeal that denial to the Chief Diversity Officer in the Office of Diversity and Equal Opportunity.  </w:t>
      </w:r>
      <w:r w:rsidRPr="00CC2AE4">
        <w:rPr>
          <w:rFonts w:ascii="Arial Narrow" w:hAnsi="Arial Narrow"/>
          <w:color w:val="0E101A"/>
          <w:sz w:val="24"/>
          <w:szCs w:val="24"/>
          <w:u w:val="single"/>
        </w:rPr>
        <w:t>This appeal request shall be in writing, using </w:t>
      </w:r>
      <w:r w:rsidRPr="00CC2AE4">
        <w:rPr>
          <w:rFonts w:ascii="Arial Narrow" w:hAnsi="Arial Narrow"/>
          <w:b/>
          <w:bCs/>
          <w:color w:val="0E101A"/>
          <w:sz w:val="24"/>
          <w:szCs w:val="24"/>
          <w:u w:val="single"/>
        </w:rPr>
        <w:t>Form 592G</w:t>
      </w:r>
      <w:r w:rsidRPr="00CC2AE4">
        <w:rPr>
          <w:rFonts w:ascii="Arial Narrow" w:hAnsi="Arial Narrow"/>
          <w:color w:val="0E101A"/>
          <w:sz w:val="24"/>
          <w:szCs w:val="24"/>
          <w:u w:val="single"/>
        </w:rPr>
        <w:t>, located in these guidelines' addendum, within ten working days of the denial.</w:t>
      </w:r>
    </w:p>
    <w:p w14:paraId="4E0F31CB" w14:textId="77777777" w:rsidR="00C00608" w:rsidRPr="00CC2AE4" w:rsidRDefault="00C00608" w:rsidP="00C00608">
      <w:pPr>
        <w:ind w:left="1080" w:hanging="360"/>
        <w:rPr>
          <w:rFonts w:ascii="Arial Narrow" w:hAnsi="Arial Narrow"/>
          <w:color w:val="0E101A"/>
          <w:sz w:val="24"/>
          <w:szCs w:val="24"/>
        </w:rPr>
      </w:pPr>
      <w:r w:rsidRPr="00CC2AE4">
        <w:rPr>
          <w:rFonts w:ascii="Arial Narrow" w:hAnsi="Arial Narrow"/>
          <w:b/>
          <w:bCs/>
          <w:color w:val="0E101A"/>
          <w:sz w:val="24"/>
          <w:szCs w:val="24"/>
        </w:rPr>
        <w:t>(B)</w:t>
      </w:r>
      <w:r w:rsidRPr="00CC2AE4">
        <w:rPr>
          <w:rFonts w:ascii="Arial Narrow" w:hAnsi="Arial Narrow"/>
          <w:b/>
          <w:bCs/>
          <w:color w:val="0E101A"/>
          <w:sz w:val="24"/>
          <w:szCs w:val="24"/>
        </w:rPr>
        <w:tab/>
      </w:r>
      <w:r w:rsidRPr="00CC2AE4">
        <w:rPr>
          <w:rFonts w:ascii="Arial Narrow" w:hAnsi="Arial Narrow"/>
          <w:color w:val="0E101A"/>
          <w:sz w:val="24"/>
          <w:szCs w:val="24"/>
        </w:rPr>
        <w:t>The Chief Diversity Officer shall immediately request all necessary paperwork from the Agency and Secretariat ADA/504 Coordinator.</w:t>
      </w:r>
    </w:p>
    <w:p w14:paraId="37F60E77" w14:textId="77777777" w:rsidR="00C00608" w:rsidRPr="00CC2AE4" w:rsidRDefault="00C00608" w:rsidP="00C00608">
      <w:pPr>
        <w:ind w:left="1080" w:hanging="360"/>
        <w:rPr>
          <w:rFonts w:ascii="Arial Narrow" w:hAnsi="Arial Narrow"/>
          <w:color w:val="0E101A"/>
          <w:sz w:val="24"/>
          <w:szCs w:val="24"/>
        </w:rPr>
      </w:pPr>
      <w:r w:rsidRPr="00CC2AE4">
        <w:rPr>
          <w:rFonts w:ascii="Arial Narrow" w:hAnsi="Arial Narrow"/>
          <w:b/>
          <w:bCs/>
          <w:color w:val="0E101A"/>
          <w:sz w:val="24"/>
          <w:szCs w:val="24"/>
        </w:rPr>
        <w:t>(C)</w:t>
      </w:r>
      <w:r w:rsidRPr="00CC2AE4">
        <w:rPr>
          <w:rFonts w:ascii="Arial Narrow" w:hAnsi="Arial Narrow"/>
          <w:b/>
          <w:bCs/>
          <w:color w:val="0E101A"/>
          <w:sz w:val="24"/>
          <w:szCs w:val="24"/>
        </w:rPr>
        <w:tab/>
      </w:r>
      <w:r w:rsidRPr="00CC2AE4">
        <w:rPr>
          <w:rFonts w:ascii="Arial Narrow" w:hAnsi="Arial Narrow"/>
          <w:color w:val="0E101A"/>
          <w:sz w:val="24"/>
          <w:szCs w:val="24"/>
        </w:rPr>
        <w:t xml:space="preserve">The Chief Diversity Officer may consult with appropriate individuals in developing a response to the request </w:t>
      </w:r>
      <w:proofErr w:type="gramStart"/>
      <w:r w:rsidRPr="00CC2AE4">
        <w:rPr>
          <w:rFonts w:ascii="Arial Narrow" w:hAnsi="Arial Narrow"/>
          <w:color w:val="0E101A"/>
          <w:sz w:val="24"/>
          <w:szCs w:val="24"/>
        </w:rPr>
        <w:t>of</w:t>
      </w:r>
      <w:proofErr w:type="gramEnd"/>
      <w:r w:rsidRPr="00CC2AE4">
        <w:rPr>
          <w:rFonts w:ascii="Arial Narrow" w:hAnsi="Arial Narrow"/>
          <w:color w:val="0E101A"/>
          <w:sz w:val="24"/>
          <w:szCs w:val="24"/>
        </w:rPr>
        <w:t xml:space="preserve"> reasonable accommodation.</w:t>
      </w:r>
    </w:p>
    <w:p w14:paraId="7595BD46" w14:textId="77777777" w:rsidR="00C00608" w:rsidRPr="00CC2AE4" w:rsidRDefault="00C00608" w:rsidP="00C00608">
      <w:pPr>
        <w:ind w:left="1080" w:hanging="360"/>
        <w:rPr>
          <w:rFonts w:ascii="Arial Narrow" w:hAnsi="Arial Narrow"/>
          <w:color w:val="0E101A"/>
          <w:sz w:val="24"/>
          <w:szCs w:val="24"/>
        </w:rPr>
      </w:pPr>
      <w:r w:rsidRPr="00CC2AE4">
        <w:rPr>
          <w:rFonts w:ascii="Arial Narrow" w:hAnsi="Arial Narrow"/>
          <w:b/>
          <w:bCs/>
          <w:color w:val="0E101A"/>
          <w:sz w:val="24"/>
          <w:szCs w:val="24"/>
        </w:rPr>
        <w:t>(D)</w:t>
      </w:r>
      <w:r w:rsidRPr="00CC2AE4">
        <w:rPr>
          <w:rFonts w:ascii="Arial Narrow" w:hAnsi="Arial Narrow"/>
          <w:b/>
          <w:bCs/>
          <w:color w:val="0E101A"/>
          <w:sz w:val="24"/>
          <w:szCs w:val="24"/>
        </w:rPr>
        <w:tab/>
      </w:r>
      <w:r w:rsidRPr="00CC2AE4">
        <w:rPr>
          <w:rFonts w:ascii="Arial Narrow" w:hAnsi="Arial Narrow"/>
          <w:color w:val="0E101A"/>
          <w:sz w:val="24"/>
          <w:szCs w:val="24"/>
        </w:rPr>
        <w:t>The Chief Diversity Officer shall respond, in writing, to the requestor’s appeal of the denial of their request for reasonable accommodation by the Secretariat ADA/504 Coordinator within </w:t>
      </w:r>
      <w:r w:rsidRPr="00CC2AE4">
        <w:rPr>
          <w:rFonts w:ascii="Arial Narrow" w:hAnsi="Arial Narrow"/>
          <w:b/>
          <w:bCs/>
          <w:color w:val="0E101A"/>
          <w:sz w:val="24"/>
          <w:szCs w:val="24"/>
          <w:u w:val="single"/>
        </w:rPr>
        <w:t>twenty working days</w:t>
      </w:r>
      <w:r w:rsidRPr="00CC2AE4">
        <w:rPr>
          <w:rFonts w:ascii="Arial Narrow" w:hAnsi="Arial Narrow"/>
          <w:color w:val="0E101A"/>
          <w:sz w:val="24"/>
          <w:szCs w:val="24"/>
        </w:rPr>
        <w:t> from receipt of the appeal or within a terminal period established by the Director.</w:t>
      </w:r>
    </w:p>
    <w:p w14:paraId="0C8B22AA" w14:textId="77777777" w:rsidR="00C00608" w:rsidRPr="00CC2AE4" w:rsidRDefault="00C00608" w:rsidP="00C00608">
      <w:pPr>
        <w:ind w:left="1080" w:hanging="360"/>
        <w:rPr>
          <w:rFonts w:ascii="Arial Narrow" w:hAnsi="Arial Narrow"/>
          <w:color w:val="0E101A"/>
          <w:sz w:val="24"/>
          <w:szCs w:val="24"/>
        </w:rPr>
      </w:pPr>
      <w:r w:rsidRPr="00CC2AE4">
        <w:rPr>
          <w:rFonts w:ascii="Arial Narrow" w:hAnsi="Arial Narrow"/>
          <w:b/>
          <w:bCs/>
          <w:color w:val="0E101A"/>
          <w:sz w:val="24"/>
          <w:szCs w:val="24"/>
        </w:rPr>
        <w:t>(E)</w:t>
      </w:r>
      <w:r w:rsidRPr="00CC2AE4">
        <w:rPr>
          <w:rFonts w:ascii="Arial Narrow" w:hAnsi="Arial Narrow"/>
          <w:b/>
          <w:bCs/>
          <w:color w:val="0E101A"/>
          <w:sz w:val="24"/>
          <w:szCs w:val="24"/>
        </w:rPr>
        <w:tab/>
        <w:t>If</w:t>
      </w:r>
      <w:r w:rsidRPr="00CC2AE4">
        <w:rPr>
          <w:rFonts w:ascii="Arial Narrow" w:hAnsi="Arial Narrow"/>
          <w:color w:val="0E101A"/>
          <w:sz w:val="24"/>
          <w:szCs w:val="24"/>
        </w:rPr>
        <w:t> </w:t>
      </w:r>
      <w:proofErr w:type="gramStart"/>
      <w:r w:rsidRPr="00CC2AE4">
        <w:rPr>
          <w:rFonts w:ascii="Arial Narrow" w:hAnsi="Arial Narrow"/>
          <w:color w:val="0E101A"/>
          <w:sz w:val="24"/>
          <w:szCs w:val="24"/>
        </w:rPr>
        <w:t>the</w:t>
      </w:r>
      <w:proofErr w:type="gramEnd"/>
      <w:r w:rsidRPr="00CC2AE4">
        <w:rPr>
          <w:rFonts w:ascii="Arial Narrow" w:hAnsi="Arial Narrow"/>
          <w:color w:val="0E101A"/>
          <w:sz w:val="24"/>
          <w:szCs w:val="24"/>
        </w:rPr>
        <w:t xml:space="preserve"> reasonable accommodation request has been </w:t>
      </w:r>
      <w:r w:rsidRPr="00CC2AE4">
        <w:rPr>
          <w:rFonts w:ascii="Arial Narrow" w:hAnsi="Arial Narrow"/>
          <w:color w:val="0E101A"/>
          <w:sz w:val="24"/>
          <w:szCs w:val="24"/>
          <w:u w:val="single"/>
        </w:rPr>
        <w:t>granted,</w:t>
      </w:r>
      <w:r w:rsidRPr="00CC2AE4">
        <w:rPr>
          <w:rFonts w:ascii="Arial Narrow" w:hAnsi="Arial Narrow"/>
          <w:color w:val="0E101A"/>
          <w:sz w:val="24"/>
          <w:szCs w:val="24"/>
        </w:rPr>
        <w:t> the Chief Diversity Officer shall immediately inform the Secretariat ADA/504 Coordinator of the decision prior to using </w:t>
      </w:r>
      <w:r w:rsidRPr="00CC2AE4">
        <w:rPr>
          <w:rFonts w:ascii="Arial Narrow" w:hAnsi="Arial Narrow"/>
          <w:b/>
          <w:bCs/>
          <w:color w:val="0E101A"/>
          <w:sz w:val="24"/>
          <w:szCs w:val="24"/>
        </w:rPr>
        <w:t>Form 592H</w:t>
      </w:r>
      <w:r w:rsidRPr="00CC2AE4">
        <w:rPr>
          <w:rFonts w:ascii="Arial Narrow" w:hAnsi="Arial Narrow"/>
          <w:color w:val="0E101A"/>
          <w:sz w:val="24"/>
          <w:szCs w:val="24"/>
        </w:rPr>
        <w:t> to return a written response to the employee, which describes the accommodation and the basis for its approval. If the reasonable accommodation request has been </w:t>
      </w:r>
      <w:r w:rsidRPr="00CC2AE4">
        <w:rPr>
          <w:rFonts w:ascii="Arial Narrow" w:hAnsi="Arial Narrow"/>
          <w:color w:val="0E101A"/>
          <w:sz w:val="24"/>
          <w:szCs w:val="24"/>
          <w:u w:val="single"/>
        </w:rPr>
        <w:t>denied</w:t>
      </w:r>
      <w:r w:rsidRPr="00CC2AE4">
        <w:rPr>
          <w:rFonts w:ascii="Arial Narrow" w:hAnsi="Arial Narrow"/>
          <w:color w:val="0E101A"/>
          <w:sz w:val="24"/>
          <w:szCs w:val="24"/>
        </w:rPr>
        <w:t>, the Chief Diversity Officer shall use Form </w:t>
      </w:r>
      <w:r w:rsidRPr="00CC2AE4">
        <w:rPr>
          <w:rFonts w:ascii="Arial Narrow" w:hAnsi="Arial Narrow"/>
          <w:b/>
          <w:bCs/>
          <w:color w:val="0E101A"/>
          <w:sz w:val="24"/>
          <w:szCs w:val="24"/>
        </w:rPr>
        <w:t>592I </w:t>
      </w:r>
      <w:r w:rsidRPr="00CC2AE4">
        <w:rPr>
          <w:rFonts w:ascii="Arial Narrow" w:hAnsi="Arial Narrow"/>
          <w:color w:val="0E101A"/>
          <w:sz w:val="24"/>
          <w:szCs w:val="24"/>
        </w:rPr>
        <w:t>to return a written response to the employee, which describes the basis for denying the accommodation.</w:t>
      </w:r>
    </w:p>
    <w:p w14:paraId="50BD8D87" w14:textId="77777777" w:rsidR="00C00608" w:rsidRPr="00CC2AE4" w:rsidRDefault="00C00608" w:rsidP="00C00608">
      <w:pPr>
        <w:ind w:left="1080" w:hanging="360"/>
        <w:rPr>
          <w:rFonts w:ascii="Arial Narrow" w:hAnsi="Arial Narrow"/>
          <w:color w:val="0E101A"/>
          <w:sz w:val="24"/>
          <w:szCs w:val="24"/>
        </w:rPr>
      </w:pPr>
      <w:r w:rsidRPr="00CC2AE4">
        <w:rPr>
          <w:rFonts w:ascii="Arial Narrow" w:hAnsi="Arial Narrow"/>
          <w:b/>
          <w:bCs/>
          <w:color w:val="0E101A"/>
          <w:sz w:val="24"/>
          <w:szCs w:val="24"/>
        </w:rPr>
        <w:t>(F)</w:t>
      </w:r>
      <w:r w:rsidRPr="00CC2AE4">
        <w:rPr>
          <w:rFonts w:ascii="Arial Narrow" w:hAnsi="Arial Narrow"/>
          <w:b/>
          <w:bCs/>
          <w:color w:val="0E101A"/>
          <w:sz w:val="24"/>
          <w:szCs w:val="24"/>
        </w:rPr>
        <w:tab/>
      </w:r>
      <w:r w:rsidRPr="00CC2AE4">
        <w:rPr>
          <w:rFonts w:ascii="Arial Narrow" w:hAnsi="Arial Narrow"/>
          <w:color w:val="0E101A"/>
          <w:sz w:val="24"/>
          <w:szCs w:val="24"/>
        </w:rPr>
        <w:t xml:space="preserve">Whether the appeal is granted or denied, the Chief Diversity Officer shall make three copies of the letter to the requestor. The original shall be promptly delivered to the requestor. Copies shall be provided to the Agency ADA/504 Coordinator and to the Secretariat ADA/504 Coordinator, who shall </w:t>
      </w:r>
      <w:proofErr w:type="gramStart"/>
      <w:r w:rsidRPr="00CC2AE4">
        <w:rPr>
          <w:rFonts w:ascii="Arial Narrow" w:hAnsi="Arial Narrow"/>
          <w:color w:val="0E101A"/>
          <w:sz w:val="24"/>
          <w:szCs w:val="24"/>
        </w:rPr>
        <w:t>maintain in confidential</w:t>
      </w:r>
      <w:proofErr w:type="gramEnd"/>
      <w:r w:rsidRPr="00CC2AE4">
        <w:rPr>
          <w:rFonts w:ascii="Arial Narrow" w:hAnsi="Arial Narrow"/>
          <w:color w:val="0E101A"/>
          <w:sz w:val="24"/>
          <w:szCs w:val="24"/>
        </w:rPr>
        <w:t xml:space="preserve"> files that are separate from the employee’s personnel file. The Chief Diversity Officer shall inform only those personnel within the Agency and/or Secretariat who have a need to know of the granting or denial of the reasonable accommodation. Personnel with a need to know </w:t>
      </w:r>
      <w:proofErr w:type="gramStart"/>
      <w:r w:rsidRPr="00CC2AE4">
        <w:rPr>
          <w:rFonts w:ascii="Arial Narrow" w:hAnsi="Arial Narrow"/>
          <w:color w:val="0E101A"/>
          <w:sz w:val="24"/>
          <w:szCs w:val="24"/>
        </w:rPr>
        <w:t>of</w:t>
      </w:r>
      <w:proofErr w:type="gramEnd"/>
      <w:r w:rsidRPr="00CC2AE4">
        <w:rPr>
          <w:rFonts w:ascii="Arial Narrow" w:hAnsi="Arial Narrow"/>
          <w:color w:val="0E101A"/>
          <w:sz w:val="24"/>
          <w:szCs w:val="24"/>
        </w:rPr>
        <w:t xml:space="preserve"> an accommodation shall be given only as much information as they need to perform their duties.</w:t>
      </w:r>
    </w:p>
    <w:p w14:paraId="12EB4F9C" w14:textId="77777777" w:rsidR="00C00608" w:rsidRPr="00CC2AE4" w:rsidRDefault="00C00608" w:rsidP="00C00608">
      <w:pPr>
        <w:tabs>
          <w:tab w:val="left" w:pos="810"/>
        </w:tabs>
        <w:ind w:left="1080" w:hanging="360"/>
        <w:rPr>
          <w:rFonts w:ascii="Arial Narrow" w:hAnsi="Arial Narrow"/>
          <w:color w:val="0E101A"/>
          <w:sz w:val="24"/>
          <w:szCs w:val="24"/>
        </w:rPr>
      </w:pPr>
      <w:r w:rsidRPr="00CC2AE4">
        <w:rPr>
          <w:rFonts w:ascii="Arial Narrow" w:hAnsi="Arial Narrow"/>
          <w:b/>
          <w:bCs/>
          <w:color w:val="0E101A"/>
          <w:sz w:val="24"/>
          <w:szCs w:val="24"/>
        </w:rPr>
        <w:lastRenderedPageBreak/>
        <w:t>(G)</w:t>
      </w:r>
      <w:r w:rsidRPr="00CC2AE4">
        <w:rPr>
          <w:rFonts w:ascii="Arial Narrow" w:hAnsi="Arial Narrow"/>
          <w:b/>
          <w:bCs/>
          <w:color w:val="0E101A"/>
          <w:sz w:val="24"/>
          <w:szCs w:val="24"/>
        </w:rPr>
        <w:tab/>
      </w:r>
      <w:r w:rsidRPr="00CC2AE4">
        <w:rPr>
          <w:rFonts w:ascii="Arial Narrow" w:hAnsi="Arial Narrow"/>
          <w:color w:val="0E101A"/>
          <w:sz w:val="24"/>
          <w:szCs w:val="24"/>
        </w:rPr>
        <w:t>The requestor shall be informed in writing of their right to file a charge of discrimination with the Massachusetts Commission Against Discrimination, as discussed in 804 CMR</w:t>
      </w:r>
      <w:r w:rsidRPr="00CC2AE4">
        <w:rPr>
          <w:rFonts w:ascii="Arial Narrow" w:hAnsi="Arial Narrow"/>
          <w:b/>
          <w:bCs/>
          <w:color w:val="0E101A"/>
          <w:sz w:val="24"/>
          <w:szCs w:val="24"/>
        </w:rPr>
        <w:t> §</w:t>
      </w:r>
      <w:r w:rsidRPr="00CC2AE4">
        <w:rPr>
          <w:rFonts w:ascii="Arial Narrow" w:hAnsi="Arial Narrow"/>
          <w:color w:val="0E101A"/>
          <w:sz w:val="24"/>
          <w:szCs w:val="24"/>
        </w:rPr>
        <w:t> 1.0, et seq., or with the Equal Employment Opportunity Commission if they disagree with the decision rendered under subparagraph (F) above.</w:t>
      </w:r>
    </w:p>
    <w:p w14:paraId="6859C5CC" w14:textId="77777777" w:rsidR="00C00608" w:rsidRPr="00CC2AE4" w:rsidRDefault="00C00608" w:rsidP="00C00608">
      <w:pPr>
        <w:spacing w:after="240"/>
        <w:ind w:left="1080" w:hanging="360"/>
        <w:rPr>
          <w:rFonts w:ascii="Arial Narrow" w:hAnsi="Arial Narrow"/>
          <w:color w:val="0E101A"/>
          <w:sz w:val="24"/>
          <w:szCs w:val="24"/>
        </w:rPr>
      </w:pPr>
      <w:r w:rsidRPr="00CC2AE4">
        <w:rPr>
          <w:rFonts w:ascii="Arial Narrow" w:hAnsi="Arial Narrow"/>
          <w:b/>
          <w:bCs/>
          <w:color w:val="0E101A"/>
          <w:sz w:val="24"/>
          <w:szCs w:val="24"/>
        </w:rPr>
        <w:t>(H)</w:t>
      </w:r>
      <w:r w:rsidRPr="00CC2AE4">
        <w:rPr>
          <w:rFonts w:ascii="Arial Narrow" w:hAnsi="Arial Narrow"/>
          <w:b/>
          <w:bCs/>
          <w:color w:val="0E101A"/>
          <w:sz w:val="24"/>
          <w:szCs w:val="24"/>
        </w:rPr>
        <w:tab/>
      </w:r>
      <w:r w:rsidRPr="00CC2AE4">
        <w:rPr>
          <w:rFonts w:ascii="Arial Narrow" w:hAnsi="Arial Narrow"/>
          <w:color w:val="0E101A"/>
          <w:sz w:val="24"/>
          <w:szCs w:val="24"/>
        </w:rPr>
        <w:t>In any case, where the Office of Diversity and Equal Opportunity determines that an agency has failed to comply with the reasonable accommodation standards or procedures contained in this document, the Chief Diversity Officer shall also report the violation to the Massachusetts Office on Disability (MOD) by forwarding a copy of the decision </w:t>
      </w:r>
      <w:r w:rsidRPr="00CC2AE4">
        <w:rPr>
          <w:rFonts w:ascii="Arial Narrow" w:hAnsi="Arial Narrow"/>
          <w:b/>
          <w:bCs/>
          <w:color w:val="0E101A"/>
          <w:sz w:val="24"/>
          <w:szCs w:val="24"/>
        </w:rPr>
        <w:t>Form 592H</w:t>
      </w:r>
      <w:r w:rsidRPr="00CC2AE4">
        <w:rPr>
          <w:rFonts w:ascii="Arial Narrow" w:hAnsi="Arial Narrow"/>
          <w:color w:val="0E101A"/>
          <w:sz w:val="24"/>
          <w:szCs w:val="24"/>
        </w:rPr>
        <w:t>, required by subparagraph (E) above, to the Director of the Massachusetts Office on Disability.</w:t>
      </w:r>
    </w:p>
    <w:p w14:paraId="570610CE" w14:textId="77777777" w:rsidR="00C00608" w:rsidRPr="00CC2AE4" w:rsidRDefault="00C00608" w:rsidP="00C00608">
      <w:pPr>
        <w:pStyle w:val="Heading5"/>
        <w:rPr>
          <w:rFonts w:ascii="Arial Narrow" w:hAnsi="Arial Narrow" w:cs="Times New Roman"/>
          <w:b/>
          <w:bCs/>
        </w:rPr>
      </w:pPr>
      <w:bookmarkStart w:id="794" w:name="_Toc94818356"/>
      <w:r w:rsidRPr="00CC2AE4">
        <w:rPr>
          <w:rFonts w:ascii="Arial Narrow" w:hAnsi="Arial Narrow" w:cs="Times New Roman"/>
          <w:b/>
          <w:bCs/>
          <w:color w:val="auto"/>
        </w:rPr>
        <w:t>9.3 Pre</w:t>
      </w:r>
      <w:r w:rsidRPr="00CC2AE4">
        <w:rPr>
          <w:rFonts w:ascii="Arial Narrow" w:hAnsi="Arial Narrow" w:cs="Times New Roman"/>
          <w:b/>
          <w:bCs/>
          <w:color w:val="auto"/>
        </w:rPr>
        <w:noBreakHyphen/>
        <w:t>Employment Inquiry</w:t>
      </w:r>
      <w:bookmarkEnd w:id="794"/>
    </w:p>
    <w:p w14:paraId="1EBF85AE" w14:textId="77777777" w:rsidR="00C00608" w:rsidRPr="00CC2AE4" w:rsidRDefault="00C00608" w:rsidP="00C00608">
      <w:pPr>
        <w:numPr>
          <w:ilvl w:val="2"/>
          <w:numId w:val="8"/>
        </w:numPr>
        <w:spacing w:after="240"/>
        <w:ind w:left="446" w:hanging="446"/>
        <w:rPr>
          <w:rFonts w:ascii="Arial Narrow" w:hAnsi="Arial Narrow"/>
          <w:color w:val="0E101A"/>
          <w:sz w:val="24"/>
          <w:szCs w:val="24"/>
        </w:rPr>
      </w:pPr>
      <w:r w:rsidRPr="00CC2AE4">
        <w:rPr>
          <w:rFonts w:ascii="Arial Narrow" w:hAnsi="Arial Narrow"/>
          <w:color w:val="0E101A"/>
          <w:sz w:val="24"/>
          <w:szCs w:val="24"/>
        </w:rPr>
        <w:t>Except as provided in paragraphs (2) and (3) of this section, an agency may not conduct a pre</w:t>
      </w:r>
      <w:r w:rsidRPr="00CC2AE4">
        <w:rPr>
          <w:rFonts w:ascii="Arial Narrow" w:hAnsi="Arial Narrow"/>
          <w:color w:val="0E101A"/>
          <w:sz w:val="24"/>
          <w:szCs w:val="24"/>
        </w:rPr>
        <w:noBreakHyphen/>
        <w:t>employment medical examination or make pre</w:t>
      </w:r>
      <w:r w:rsidRPr="00CC2AE4">
        <w:rPr>
          <w:rFonts w:ascii="Arial Narrow" w:hAnsi="Arial Narrow"/>
          <w:color w:val="0E101A"/>
          <w:sz w:val="24"/>
          <w:szCs w:val="24"/>
        </w:rPr>
        <w:noBreakHyphen/>
        <w:t>employment inquiry of an applicant as to whether the applicant is a person with a disability or as to the nature or severity of a disability. However, an agency may make a pre</w:t>
      </w:r>
      <w:r w:rsidRPr="00CC2AE4">
        <w:rPr>
          <w:rFonts w:ascii="Arial Narrow" w:hAnsi="Arial Narrow"/>
          <w:color w:val="0E101A"/>
          <w:sz w:val="24"/>
          <w:szCs w:val="24"/>
        </w:rPr>
        <w:noBreakHyphen/>
        <w:t>employment inquiry into an applicant's ability to perform job</w:t>
      </w:r>
      <w:r w:rsidRPr="00CC2AE4">
        <w:rPr>
          <w:rFonts w:ascii="Arial Narrow" w:hAnsi="Arial Narrow"/>
          <w:color w:val="0E101A"/>
          <w:sz w:val="24"/>
          <w:szCs w:val="24"/>
        </w:rPr>
        <w:noBreakHyphen/>
        <w:t>related functions.</w:t>
      </w:r>
    </w:p>
    <w:p w14:paraId="34782BB2" w14:textId="77777777" w:rsidR="00C00608" w:rsidRPr="00CC2AE4" w:rsidRDefault="00C00608" w:rsidP="00C00608">
      <w:pPr>
        <w:ind w:left="360" w:hanging="360"/>
        <w:rPr>
          <w:rFonts w:ascii="Arial Narrow" w:hAnsi="Arial Narrow"/>
          <w:color w:val="0E101A"/>
          <w:sz w:val="24"/>
          <w:szCs w:val="24"/>
        </w:rPr>
      </w:pPr>
      <w:r w:rsidRPr="00CC2AE4">
        <w:rPr>
          <w:rFonts w:ascii="Arial Narrow" w:hAnsi="Arial Narrow"/>
          <w:b/>
          <w:bCs/>
          <w:color w:val="0E101A"/>
          <w:sz w:val="24"/>
          <w:szCs w:val="24"/>
        </w:rPr>
        <w:t>(2)</w:t>
      </w:r>
      <w:r w:rsidRPr="00CC2AE4">
        <w:rPr>
          <w:rFonts w:ascii="Arial Narrow" w:hAnsi="Arial Narrow"/>
          <w:color w:val="0E101A"/>
          <w:sz w:val="24"/>
          <w:szCs w:val="24"/>
        </w:rPr>
        <w:tab/>
        <w:t>When an agency is taking remedial action to correct the effects of past discrimination, or when an agency is taking voluntary action to overcome the effects of conditions that have resulted in limited participation in its program or activity, or taking affirmative action pursuant to Executive Order 592 and these guidelines, an agency may invite applicants for employment to self</w:t>
      </w:r>
      <w:r w:rsidRPr="00CC2AE4">
        <w:rPr>
          <w:rFonts w:ascii="Arial Narrow" w:hAnsi="Arial Narrow"/>
          <w:color w:val="0E101A"/>
          <w:sz w:val="24"/>
          <w:szCs w:val="24"/>
        </w:rPr>
        <w:noBreakHyphen/>
        <w:t>identify as a person with a disability, provided that:</w:t>
      </w:r>
    </w:p>
    <w:p w14:paraId="01310A15" w14:textId="77777777" w:rsidR="00C00608" w:rsidRPr="00CC2AE4" w:rsidRDefault="00C00608" w:rsidP="00C00608">
      <w:pPr>
        <w:ind w:left="1170" w:hanging="360"/>
        <w:rPr>
          <w:rFonts w:ascii="Arial Narrow" w:hAnsi="Arial Narrow"/>
          <w:color w:val="0E101A"/>
          <w:sz w:val="24"/>
          <w:szCs w:val="24"/>
        </w:rPr>
      </w:pPr>
      <w:r w:rsidRPr="00CC2AE4">
        <w:rPr>
          <w:rFonts w:ascii="Arial Narrow" w:hAnsi="Arial Narrow"/>
          <w:b/>
          <w:bCs/>
          <w:color w:val="0E101A"/>
          <w:sz w:val="24"/>
          <w:szCs w:val="24"/>
        </w:rPr>
        <w:t>(A)</w:t>
      </w:r>
      <w:r w:rsidRPr="00CC2AE4">
        <w:rPr>
          <w:rFonts w:ascii="Arial Narrow" w:hAnsi="Arial Narrow"/>
          <w:b/>
          <w:bCs/>
          <w:color w:val="0E101A"/>
          <w:sz w:val="24"/>
          <w:szCs w:val="24"/>
        </w:rPr>
        <w:tab/>
      </w:r>
      <w:r w:rsidRPr="00CC2AE4">
        <w:rPr>
          <w:rFonts w:ascii="Arial Narrow" w:hAnsi="Arial Narrow"/>
          <w:color w:val="0E101A"/>
          <w:sz w:val="24"/>
          <w:szCs w:val="24"/>
        </w:rPr>
        <w:t xml:space="preserve">The Agency states clearly on any written questionnaire used for this purpose or </w:t>
      </w:r>
      <w:proofErr w:type="gramStart"/>
      <w:r w:rsidRPr="00CC2AE4">
        <w:rPr>
          <w:rFonts w:ascii="Arial Narrow" w:hAnsi="Arial Narrow"/>
          <w:color w:val="0E101A"/>
          <w:sz w:val="24"/>
          <w:szCs w:val="24"/>
        </w:rPr>
        <w:t>makes clear orally if</w:t>
      </w:r>
      <w:proofErr w:type="gramEnd"/>
      <w:r w:rsidRPr="00CC2AE4">
        <w:rPr>
          <w:rFonts w:ascii="Arial Narrow" w:hAnsi="Arial Narrow"/>
          <w:color w:val="0E101A"/>
          <w:sz w:val="24"/>
          <w:szCs w:val="24"/>
        </w:rPr>
        <w:t xml:space="preserve"> no questionnaire is used, that the information requested is intended for use solely in connection with its remedial action obligations or its voluntary affirmative action efforts and may not coerce a candidate to self-</w:t>
      </w:r>
      <w:proofErr w:type="gramStart"/>
      <w:r w:rsidRPr="00CC2AE4">
        <w:rPr>
          <w:rFonts w:ascii="Arial Narrow" w:hAnsi="Arial Narrow"/>
          <w:color w:val="0E101A"/>
          <w:sz w:val="24"/>
          <w:szCs w:val="24"/>
        </w:rPr>
        <w:t>identify;</w:t>
      </w:r>
      <w:proofErr w:type="gramEnd"/>
    </w:p>
    <w:p w14:paraId="515C86DE" w14:textId="77777777" w:rsidR="00C00608" w:rsidRPr="00CC2AE4" w:rsidRDefault="00C00608" w:rsidP="00C00608">
      <w:pPr>
        <w:ind w:left="1170" w:hanging="360"/>
        <w:rPr>
          <w:rFonts w:ascii="Arial Narrow" w:hAnsi="Arial Narrow"/>
          <w:color w:val="0E101A"/>
          <w:sz w:val="24"/>
          <w:szCs w:val="24"/>
        </w:rPr>
      </w:pPr>
      <w:r w:rsidRPr="00CC2AE4">
        <w:rPr>
          <w:rFonts w:ascii="Arial Narrow" w:hAnsi="Arial Narrow"/>
          <w:b/>
          <w:bCs/>
          <w:color w:val="0E101A"/>
          <w:sz w:val="24"/>
          <w:szCs w:val="24"/>
        </w:rPr>
        <w:t>(B)</w:t>
      </w:r>
      <w:r w:rsidRPr="00CC2AE4">
        <w:rPr>
          <w:rFonts w:ascii="Arial Narrow" w:hAnsi="Arial Narrow"/>
          <w:b/>
          <w:bCs/>
          <w:color w:val="0E101A"/>
          <w:sz w:val="24"/>
          <w:szCs w:val="24"/>
        </w:rPr>
        <w:tab/>
      </w:r>
      <w:r w:rsidRPr="00CC2AE4">
        <w:rPr>
          <w:rFonts w:ascii="Arial Narrow" w:hAnsi="Arial Narrow"/>
          <w:color w:val="0E101A"/>
          <w:sz w:val="24"/>
          <w:szCs w:val="24"/>
        </w:rPr>
        <w:t>Information obtained will be kept confidential as provided in paragraph (4) of this section, and that it will be used solely in accordance with this part and any applicable federal and state laws and regulations implementing Section 504 of the Rehabilitation Act (the Agency should expressly cite the pertinent regulations, e.g., 45 CFR Part 84); and</w:t>
      </w:r>
    </w:p>
    <w:p w14:paraId="65AED82D" w14:textId="77777777" w:rsidR="00C00608" w:rsidRPr="00CC2AE4" w:rsidRDefault="00C00608" w:rsidP="00C00608">
      <w:pPr>
        <w:spacing w:after="240"/>
        <w:ind w:left="1166" w:hanging="360"/>
        <w:rPr>
          <w:rFonts w:ascii="Arial Narrow" w:hAnsi="Arial Narrow"/>
          <w:color w:val="0E101A"/>
          <w:sz w:val="24"/>
          <w:szCs w:val="24"/>
        </w:rPr>
      </w:pPr>
      <w:r w:rsidRPr="00CC2AE4">
        <w:rPr>
          <w:rFonts w:ascii="Arial Narrow" w:hAnsi="Arial Narrow"/>
          <w:b/>
          <w:bCs/>
          <w:color w:val="0E101A"/>
          <w:sz w:val="24"/>
          <w:szCs w:val="24"/>
        </w:rPr>
        <w:t>(C)</w:t>
      </w:r>
      <w:r w:rsidRPr="00CC2AE4">
        <w:rPr>
          <w:rFonts w:ascii="Arial Narrow" w:hAnsi="Arial Narrow"/>
          <w:b/>
          <w:bCs/>
          <w:color w:val="0E101A"/>
          <w:sz w:val="24"/>
          <w:szCs w:val="24"/>
        </w:rPr>
        <w:tab/>
      </w:r>
      <w:r w:rsidRPr="00CC2AE4">
        <w:rPr>
          <w:rFonts w:ascii="Arial Narrow" w:hAnsi="Arial Narrow"/>
          <w:color w:val="0E101A"/>
          <w:sz w:val="24"/>
          <w:szCs w:val="24"/>
        </w:rPr>
        <w:t xml:space="preserve">Refusal to provide </w:t>
      </w:r>
      <w:proofErr w:type="gramStart"/>
      <w:r w:rsidRPr="00CC2AE4">
        <w:rPr>
          <w:rFonts w:ascii="Arial Narrow" w:hAnsi="Arial Narrow"/>
          <w:color w:val="0E101A"/>
          <w:sz w:val="24"/>
          <w:szCs w:val="24"/>
        </w:rPr>
        <w:t>the information</w:t>
      </w:r>
      <w:proofErr w:type="gramEnd"/>
      <w:r w:rsidRPr="00CC2AE4">
        <w:rPr>
          <w:rFonts w:ascii="Arial Narrow" w:hAnsi="Arial Narrow"/>
          <w:color w:val="0E101A"/>
          <w:sz w:val="24"/>
          <w:szCs w:val="24"/>
        </w:rPr>
        <w:t xml:space="preserve"> will not subject the applicant to any adverse treatment.</w:t>
      </w:r>
    </w:p>
    <w:p w14:paraId="7FA8205E" w14:textId="77777777" w:rsidR="00C00608" w:rsidRPr="00CC2AE4" w:rsidRDefault="00C00608" w:rsidP="00C00608">
      <w:pPr>
        <w:ind w:left="360" w:hanging="360"/>
        <w:rPr>
          <w:rFonts w:ascii="Arial Narrow" w:hAnsi="Arial Narrow"/>
          <w:color w:val="0E101A"/>
          <w:sz w:val="24"/>
          <w:szCs w:val="24"/>
        </w:rPr>
      </w:pPr>
      <w:r w:rsidRPr="00CC2AE4">
        <w:rPr>
          <w:rFonts w:ascii="Arial Narrow" w:hAnsi="Arial Narrow"/>
          <w:b/>
          <w:bCs/>
          <w:color w:val="0E101A"/>
          <w:sz w:val="24"/>
          <w:szCs w:val="24"/>
        </w:rPr>
        <w:t>(3)</w:t>
      </w:r>
      <w:r w:rsidRPr="00CC2AE4">
        <w:rPr>
          <w:rFonts w:ascii="Arial Narrow" w:hAnsi="Arial Narrow"/>
          <w:b/>
          <w:bCs/>
          <w:color w:val="0E101A"/>
          <w:sz w:val="24"/>
          <w:szCs w:val="24"/>
        </w:rPr>
        <w:tab/>
      </w:r>
      <w:r w:rsidRPr="00CC2AE4">
        <w:rPr>
          <w:rFonts w:ascii="Arial Narrow" w:hAnsi="Arial Narrow"/>
          <w:color w:val="0E101A"/>
          <w:sz w:val="24"/>
          <w:szCs w:val="24"/>
        </w:rPr>
        <w:t>Nothing in this section shall prohibit an agency from conditioning a bona fide offer of employment on the results of a medical examination conducted prior to the employee's effective date of employment; provided that:</w:t>
      </w:r>
    </w:p>
    <w:p w14:paraId="6FEEB72C" w14:textId="77777777" w:rsidR="00C00608" w:rsidRPr="00CC2AE4" w:rsidRDefault="00C00608" w:rsidP="00C00608">
      <w:pPr>
        <w:ind w:left="1170" w:hanging="360"/>
        <w:rPr>
          <w:rFonts w:ascii="Arial Narrow" w:hAnsi="Arial Narrow"/>
          <w:color w:val="0E101A"/>
          <w:sz w:val="24"/>
          <w:szCs w:val="24"/>
        </w:rPr>
      </w:pPr>
      <w:r w:rsidRPr="00CC2AE4">
        <w:rPr>
          <w:rFonts w:ascii="Arial Narrow" w:hAnsi="Arial Narrow"/>
          <w:b/>
          <w:bCs/>
          <w:color w:val="0E101A"/>
          <w:sz w:val="24"/>
          <w:szCs w:val="24"/>
        </w:rPr>
        <w:t>(A)</w:t>
      </w:r>
      <w:r w:rsidRPr="00CC2AE4">
        <w:rPr>
          <w:rFonts w:ascii="Arial Narrow" w:hAnsi="Arial Narrow"/>
          <w:b/>
          <w:bCs/>
          <w:color w:val="0E101A"/>
          <w:sz w:val="24"/>
          <w:szCs w:val="24"/>
        </w:rPr>
        <w:tab/>
      </w:r>
      <w:r w:rsidRPr="00CC2AE4">
        <w:rPr>
          <w:rFonts w:ascii="Arial Narrow" w:hAnsi="Arial Narrow"/>
          <w:color w:val="0E101A"/>
          <w:sz w:val="24"/>
          <w:szCs w:val="24"/>
        </w:rPr>
        <w:t>All employees entering that specific job classification are subjected to such an examination regardless of disability; and</w:t>
      </w:r>
    </w:p>
    <w:p w14:paraId="33F60B18" w14:textId="77777777" w:rsidR="00C00608" w:rsidRPr="00CC2AE4" w:rsidRDefault="00C00608" w:rsidP="00C00608">
      <w:pPr>
        <w:spacing w:after="240"/>
        <w:ind w:left="1166" w:hanging="360"/>
        <w:rPr>
          <w:rFonts w:ascii="Arial Narrow" w:hAnsi="Arial Narrow"/>
          <w:color w:val="0E101A"/>
          <w:sz w:val="24"/>
          <w:szCs w:val="24"/>
        </w:rPr>
      </w:pPr>
      <w:r w:rsidRPr="00CC2AE4">
        <w:rPr>
          <w:rFonts w:ascii="Arial Narrow" w:hAnsi="Arial Narrow"/>
          <w:b/>
          <w:bCs/>
          <w:color w:val="0E101A"/>
          <w:sz w:val="24"/>
          <w:szCs w:val="24"/>
        </w:rPr>
        <w:t>(B)</w:t>
      </w:r>
      <w:r w:rsidRPr="00CC2AE4">
        <w:rPr>
          <w:rFonts w:ascii="Arial Narrow" w:hAnsi="Arial Narrow"/>
          <w:b/>
          <w:bCs/>
          <w:color w:val="0E101A"/>
          <w:sz w:val="24"/>
          <w:szCs w:val="24"/>
        </w:rPr>
        <w:tab/>
      </w:r>
      <w:r w:rsidRPr="00CC2AE4">
        <w:rPr>
          <w:rFonts w:ascii="Arial Narrow" w:hAnsi="Arial Narrow"/>
          <w:color w:val="0E101A"/>
          <w:sz w:val="24"/>
          <w:szCs w:val="24"/>
        </w:rPr>
        <w:t>The results of such an examination are used only in accordance with this part and applicable Federal regulations implementing Section 504 of the Rehabilitation Act.</w:t>
      </w:r>
    </w:p>
    <w:p w14:paraId="01147828" w14:textId="77777777" w:rsidR="00C00608" w:rsidRPr="00CC2AE4" w:rsidRDefault="00C00608" w:rsidP="00C00608">
      <w:pPr>
        <w:spacing w:after="240"/>
        <w:ind w:left="360" w:hanging="360"/>
        <w:rPr>
          <w:rFonts w:ascii="Arial Narrow" w:hAnsi="Arial Narrow"/>
          <w:color w:val="0E101A"/>
          <w:sz w:val="24"/>
          <w:szCs w:val="24"/>
        </w:rPr>
      </w:pPr>
      <w:r w:rsidRPr="00CC2AE4">
        <w:rPr>
          <w:rFonts w:ascii="Arial Narrow" w:hAnsi="Arial Narrow"/>
          <w:b/>
          <w:bCs/>
          <w:color w:val="0E101A"/>
          <w:sz w:val="24"/>
          <w:szCs w:val="24"/>
        </w:rPr>
        <w:t>(4)</w:t>
      </w:r>
      <w:r w:rsidRPr="00CC2AE4">
        <w:rPr>
          <w:rFonts w:ascii="Arial Narrow" w:hAnsi="Arial Narrow"/>
          <w:b/>
          <w:bCs/>
          <w:color w:val="0E101A"/>
          <w:sz w:val="24"/>
          <w:szCs w:val="24"/>
        </w:rPr>
        <w:tab/>
      </w:r>
      <w:r w:rsidRPr="00CC2AE4">
        <w:rPr>
          <w:rFonts w:ascii="Arial Narrow" w:hAnsi="Arial Narrow"/>
          <w:color w:val="0E101A"/>
          <w:sz w:val="24"/>
          <w:szCs w:val="24"/>
        </w:rPr>
        <w:t xml:space="preserve">Information obtained in accordance with this section as to the medical condition or history of the applicant shall be collected and maintained in a separate file at the ADA/504 Coordinator’s office on separate forms that shall be </w:t>
      </w:r>
      <w:proofErr w:type="gramStart"/>
      <w:r w:rsidRPr="00CC2AE4">
        <w:rPr>
          <w:rFonts w:ascii="Arial Narrow" w:hAnsi="Arial Narrow"/>
          <w:color w:val="0E101A"/>
          <w:sz w:val="24"/>
          <w:szCs w:val="24"/>
        </w:rPr>
        <w:t>accorded</w:t>
      </w:r>
      <w:proofErr w:type="gramEnd"/>
      <w:r w:rsidRPr="00CC2AE4">
        <w:rPr>
          <w:rFonts w:ascii="Arial Narrow" w:hAnsi="Arial Narrow"/>
          <w:color w:val="0E101A"/>
          <w:sz w:val="24"/>
          <w:szCs w:val="24"/>
        </w:rPr>
        <w:t xml:space="preserve"> the same confidentiality as medical records.</w:t>
      </w:r>
    </w:p>
    <w:p w14:paraId="0952413E" w14:textId="77777777" w:rsidR="00C00608" w:rsidRPr="00CC2AE4" w:rsidRDefault="00C00608" w:rsidP="00C00608">
      <w:pPr>
        <w:spacing w:after="240"/>
        <w:ind w:firstLine="360"/>
        <w:rPr>
          <w:rFonts w:ascii="Arial Narrow" w:hAnsi="Arial Narrow"/>
          <w:color w:val="0E101A"/>
          <w:sz w:val="24"/>
          <w:szCs w:val="24"/>
        </w:rPr>
      </w:pPr>
      <w:r w:rsidRPr="00CC2AE4">
        <w:rPr>
          <w:rFonts w:ascii="Arial Narrow" w:hAnsi="Arial Narrow"/>
          <w:color w:val="0E101A"/>
          <w:sz w:val="24"/>
          <w:szCs w:val="24"/>
        </w:rPr>
        <w:t xml:space="preserve">Except in the case of an emergency, the information contained in the individual’s file may be shared with others only after securing authorization from the individual, or where the Agency ADA/504 Coordinator determines that specific personnel within the Agency need to know of </w:t>
      </w:r>
      <w:proofErr w:type="gramStart"/>
      <w:r w:rsidRPr="00CC2AE4">
        <w:rPr>
          <w:rFonts w:ascii="Arial Narrow" w:hAnsi="Arial Narrow"/>
          <w:color w:val="0E101A"/>
          <w:sz w:val="24"/>
          <w:szCs w:val="24"/>
        </w:rPr>
        <w:t>an accommodation</w:t>
      </w:r>
      <w:proofErr w:type="gramEnd"/>
      <w:r w:rsidRPr="00CC2AE4">
        <w:rPr>
          <w:rFonts w:ascii="Arial Narrow" w:hAnsi="Arial Narrow"/>
          <w:color w:val="0E101A"/>
          <w:sz w:val="24"/>
          <w:szCs w:val="24"/>
        </w:rPr>
        <w:t xml:space="preserve">. Personnel with a need to know of </w:t>
      </w:r>
      <w:proofErr w:type="gramStart"/>
      <w:r w:rsidRPr="00CC2AE4">
        <w:rPr>
          <w:rFonts w:ascii="Arial Narrow" w:hAnsi="Arial Narrow"/>
          <w:color w:val="0E101A"/>
          <w:sz w:val="24"/>
          <w:szCs w:val="24"/>
        </w:rPr>
        <w:t>an accommodation</w:t>
      </w:r>
      <w:proofErr w:type="gramEnd"/>
      <w:r w:rsidRPr="00CC2AE4">
        <w:rPr>
          <w:rFonts w:ascii="Arial Narrow" w:hAnsi="Arial Narrow"/>
          <w:color w:val="0E101A"/>
          <w:sz w:val="24"/>
          <w:szCs w:val="24"/>
        </w:rPr>
        <w:t xml:space="preserve"> shall be given only as much information as necessary to perform their duties. In the case of an emergency, </w:t>
      </w:r>
      <w:proofErr w:type="gramStart"/>
      <w:r w:rsidRPr="00CC2AE4">
        <w:rPr>
          <w:rFonts w:ascii="Arial Narrow" w:hAnsi="Arial Narrow"/>
          <w:color w:val="0E101A"/>
          <w:sz w:val="24"/>
          <w:szCs w:val="24"/>
        </w:rPr>
        <w:t>first</w:t>
      </w:r>
      <w:r w:rsidRPr="00CC2AE4">
        <w:rPr>
          <w:rFonts w:ascii="Arial Narrow" w:hAnsi="Arial Narrow"/>
          <w:color w:val="0E101A"/>
          <w:sz w:val="24"/>
          <w:szCs w:val="24"/>
        </w:rPr>
        <w:noBreakHyphen/>
        <w:t>aid</w:t>
      </w:r>
      <w:proofErr w:type="gramEnd"/>
      <w:r w:rsidRPr="00CC2AE4">
        <w:rPr>
          <w:rFonts w:ascii="Arial Narrow" w:hAnsi="Arial Narrow"/>
          <w:color w:val="0E101A"/>
          <w:sz w:val="24"/>
          <w:szCs w:val="24"/>
        </w:rPr>
        <w:t xml:space="preserve"> and safety personnel may be informed where appropriate if the condition might require emergency treatment. </w:t>
      </w:r>
      <w:r w:rsidRPr="00CC2AE4">
        <w:rPr>
          <w:rFonts w:ascii="Arial Narrow" w:hAnsi="Arial Narrow"/>
          <w:b/>
          <w:bCs/>
          <w:color w:val="0E101A"/>
          <w:sz w:val="24"/>
          <w:szCs w:val="24"/>
        </w:rPr>
        <w:t>   </w:t>
      </w:r>
      <w:r w:rsidRPr="00CC2AE4">
        <w:rPr>
          <w:rFonts w:ascii="Arial Narrow" w:hAnsi="Arial Narrow"/>
          <w:color w:val="0E101A"/>
          <w:sz w:val="24"/>
          <w:szCs w:val="24"/>
        </w:rPr>
        <w:t xml:space="preserve">Federal officials investigating compliance with the Rehabilitation Act and duly authorized state officials shall be </w:t>
      </w:r>
      <w:proofErr w:type="gramStart"/>
      <w:r w:rsidRPr="00CC2AE4">
        <w:rPr>
          <w:rFonts w:ascii="Arial Narrow" w:hAnsi="Arial Narrow"/>
          <w:color w:val="0E101A"/>
          <w:sz w:val="24"/>
          <w:szCs w:val="24"/>
        </w:rPr>
        <w:t>provided</w:t>
      </w:r>
      <w:proofErr w:type="gramEnd"/>
      <w:r w:rsidRPr="00CC2AE4">
        <w:rPr>
          <w:rFonts w:ascii="Arial Narrow" w:hAnsi="Arial Narrow"/>
          <w:color w:val="0E101A"/>
          <w:sz w:val="24"/>
          <w:szCs w:val="24"/>
        </w:rPr>
        <w:t xml:space="preserve"> relevant information upon request.</w:t>
      </w:r>
    </w:p>
    <w:p w14:paraId="339DAF88" w14:textId="77777777" w:rsidR="00C00608" w:rsidRPr="00CC2AE4" w:rsidRDefault="00C00608" w:rsidP="00C00608">
      <w:pPr>
        <w:pStyle w:val="Heading5"/>
        <w:rPr>
          <w:rFonts w:ascii="Arial Narrow" w:hAnsi="Arial Narrow" w:cs="Times New Roman"/>
          <w:b/>
          <w:bCs/>
          <w:color w:val="auto"/>
        </w:rPr>
      </w:pPr>
      <w:bookmarkStart w:id="795" w:name="_Toc94818357"/>
      <w:r w:rsidRPr="00CC2AE4">
        <w:rPr>
          <w:rFonts w:ascii="Arial Narrow" w:hAnsi="Arial Narrow" w:cs="Times New Roman"/>
          <w:b/>
          <w:bCs/>
          <w:color w:val="auto"/>
        </w:rPr>
        <w:t>9.4 Self</w:t>
      </w:r>
      <w:r w:rsidRPr="00CC2AE4">
        <w:rPr>
          <w:rFonts w:ascii="Arial Narrow" w:hAnsi="Arial Narrow" w:cs="Times New Roman"/>
          <w:b/>
          <w:bCs/>
          <w:color w:val="auto"/>
        </w:rPr>
        <w:noBreakHyphen/>
        <w:t>Identification</w:t>
      </w:r>
      <w:bookmarkEnd w:id="795"/>
    </w:p>
    <w:p w14:paraId="4363C8BD" w14:textId="77777777" w:rsidR="00C00608" w:rsidRPr="00CC2AE4" w:rsidRDefault="00C00608" w:rsidP="00C00608">
      <w:pPr>
        <w:numPr>
          <w:ilvl w:val="0"/>
          <w:numId w:val="19"/>
        </w:numPr>
        <w:spacing w:after="240"/>
        <w:ind w:left="360"/>
        <w:rPr>
          <w:rFonts w:ascii="Arial Narrow" w:hAnsi="Arial Narrow"/>
          <w:color w:val="0E101A"/>
          <w:sz w:val="24"/>
          <w:szCs w:val="24"/>
        </w:rPr>
      </w:pPr>
      <w:r w:rsidRPr="00CC2AE4">
        <w:rPr>
          <w:rFonts w:ascii="Arial Narrow" w:hAnsi="Arial Narrow"/>
          <w:color w:val="0E101A"/>
          <w:sz w:val="24"/>
          <w:szCs w:val="24"/>
        </w:rPr>
        <w:t>Any employee or applicant with a disability may voluntarily self</w:t>
      </w:r>
      <w:r w:rsidRPr="00CC2AE4">
        <w:rPr>
          <w:rFonts w:ascii="Arial Narrow" w:hAnsi="Arial Narrow"/>
          <w:color w:val="0E101A"/>
          <w:sz w:val="24"/>
          <w:szCs w:val="24"/>
        </w:rPr>
        <w:noBreakHyphen/>
        <w:t>identify for affirmative action purposes at the local agency level at any time by signing the Statement of Self</w:t>
      </w:r>
      <w:r w:rsidRPr="00CC2AE4">
        <w:rPr>
          <w:rFonts w:ascii="Arial Narrow" w:hAnsi="Arial Narrow"/>
          <w:color w:val="0E101A"/>
          <w:sz w:val="24"/>
          <w:szCs w:val="24"/>
        </w:rPr>
        <w:noBreakHyphen/>
        <w:t>identification form and presenting it to the ADA/504 Coordinator.</w:t>
      </w:r>
    </w:p>
    <w:p w14:paraId="6618D210" w14:textId="77777777" w:rsidR="00C00608" w:rsidRPr="00CC2AE4" w:rsidRDefault="00C00608" w:rsidP="00C00608">
      <w:pPr>
        <w:spacing w:after="240"/>
        <w:ind w:left="360"/>
        <w:rPr>
          <w:rFonts w:ascii="Arial Narrow" w:hAnsi="Arial Narrow"/>
          <w:color w:val="0E101A"/>
          <w:sz w:val="24"/>
          <w:szCs w:val="24"/>
        </w:rPr>
      </w:pPr>
      <w:r w:rsidRPr="00CC2AE4">
        <w:rPr>
          <w:rFonts w:ascii="Arial Narrow" w:hAnsi="Arial Narrow"/>
          <w:color w:val="0E101A"/>
          <w:sz w:val="24"/>
          <w:szCs w:val="24"/>
        </w:rPr>
        <w:lastRenderedPageBreak/>
        <w:t>For </w:t>
      </w:r>
      <w:r w:rsidRPr="00CC2AE4">
        <w:rPr>
          <w:rFonts w:ascii="Arial Narrow" w:hAnsi="Arial Narrow"/>
          <w:i/>
          <w:iCs/>
          <w:color w:val="0E101A"/>
          <w:sz w:val="24"/>
          <w:szCs w:val="24"/>
        </w:rPr>
        <w:t>employees</w:t>
      </w:r>
      <w:r w:rsidRPr="00CC2AE4">
        <w:rPr>
          <w:rFonts w:ascii="Arial Narrow" w:hAnsi="Arial Narrow"/>
          <w:color w:val="0E101A"/>
          <w:sz w:val="24"/>
          <w:szCs w:val="24"/>
        </w:rPr>
        <w:t>, the ADA/504 Coordinator shall acknowledge receipt of the self-identification form, maintain it in a confidential file that is separate from the employee’s personnel file, and update the HR/CMS Disability Panels to reflect the self-identification date. For </w:t>
      </w:r>
      <w:r w:rsidRPr="00CC2AE4">
        <w:rPr>
          <w:rFonts w:ascii="Arial Narrow" w:hAnsi="Arial Narrow"/>
          <w:i/>
          <w:iCs/>
          <w:color w:val="0E101A"/>
          <w:sz w:val="24"/>
          <w:szCs w:val="24"/>
        </w:rPr>
        <w:t>applicants</w:t>
      </w:r>
      <w:r w:rsidRPr="00CC2AE4">
        <w:rPr>
          <w:rFonts w:ascii="Arial Narrow" w:hAnsi="Arial Narrow"/>
          <w:color w:val="0E101A"/>
          <w:sz w:val="24"/>
          <w:szCs w:val="24"/>
        </w:rPr>
        <w:t>, the ADA/504 Coordinator shall acknowledge receipt of the self-identification form and shall maintain the form in a confidential file.</w:t>
      </w:r>
    </w:p>
    <w:p w14:paraId="613F9869" w14:textId="77777777" w:rsidR="00C00608" w:rsidRPr="00CC2AE4" w:rsidRDefault="00C00608" w:rsidP="00C00608">
      <w:pPr>
        <w:numPr>
          <w:ilvl w:val="0"/>
          <w:numId w:val="19"/>
        </w:numPr>
        <w:spacing w:after="240"/>
        <w:ind w:left="360"/>
        <w:rPr>
          <w:rFonts w:ascii="Arial Narrow" w:hAnsi="Arial Narrow"/>
          <w:color w:val="0E101A"/>
          <w:sz w:val="24"/>
          <w:szCs w:val="24"/>
        </w:rPr>
      </w:pPr>
      <w:r w:rsidRPr="00CC2AE4">
        <w:rPr>
          <w:rFonts w:ascii="Arial Narrow" w:hAnsi="Arial Narrow"/>
          <w:color w:val="0E101A"/>
          <w:sz w:val="24"/>
          <w:szCs w:val="24"/>
        </w:rPr>
        <w:t>Any retaliation, discrimination, discharge, or other adverse treatment of an individual, because the individual has or has not self</w:t>
      </w:r>
      <w:r w:rsidRPr="00CC2AE4">
        <w:rPr>
          <w:rFonts w:ascii="Arial Narrow" w:hAnsi="Arial Narrow"/>
          <w:color w:val="0E101A"/>
          <w:sz w:val="24"/>
          <w:szCs w:val="24"/>
        </w:rPr>
        <w:noBreakHyphen/>
        <w:t>identified or requested to do so is prohibited.</w:t>
      </w:r>
    </w:p>
    <w:p w14:paraId="5FC6E3DC" w14:textId="77777777" w:rsidR="00C00608" w:rsidRPr="00CC2AE4" w:rsidRDefault="00C00608" w:rsidP="00C00608">
      <w:pPr>
        <w:numPr>
          <w:ilvl w:val="0"/>
          <w:numId w:val="19"/>
        </w:numPr>
        <w:spacing w:after="240"/>
        <w:ind w:left="360"/>
        <w:rPr>
          <w:rFonts w:ascii="Arial Narrow" w:hAnsi="Arial Narrow"/>
          <w:color w:val="0E101A"/>
          <w:sz w:val="24"/>
          <w:szCs w:val="24"/>
        </w:rPr>
      </w:pPr>
      <w:r w:rsidRPr="00CC2AE4">
        <w:rPr>
          <w:rFonts w:ascii="Arial Narrow" w:hAnsi="Arial Narrow"/>
          <w:color w:val="0E101A"/>
          <w:sz w:val="24"/>
          <w:szCs w:val="24"/>
        </w:rPr>
        <w:t>The Agency shall assume the individual’s statements on their disability to be accurate pending verification as outlined in the verification section below.</w:t>
      </w:r>
    </w:p>
    <w:p w14:paraId="6C206874" w14:textId="77777777" w:rsidR="00C00608" w:rsidRPr="00CC2AE4" w:rsidRDefault="00C00608" w:rsidP="00C4349A">
      <w:pPr>
        <w:pStyle w:val="Heading6"/>
        <w:numPr>
          <w:ilvl w:val="0"/>
          <w:numId w:val="1"/>
        </w:numPr>
        <w:rPr>
          <w:rFonts w:ascii="Arial Narrow" w:hAnsi="Arial Narrow"/>
        </w:rPr>
      </w:pPr>
      <w:bookmarkStart w:id="796" w:name="_Toc94818358"/>
      <w:r w:rsidRPr="00CC2AE4">
        <w:rPr>
          <w:rFonts w:ascii="Arial Narrow" w:hAnsi="Arial Narrow"/>
        </w:rPr>
        <w:t>9.4.1 Verification of Disability for Self-Identification</w:t>
      </w:r>
      <w:bookmarkEnd w:id="796"/>
    </w:p>
    <w:p w14:paraId="32541BCF" w14:textId="77777777" w:rsidR="00C00608" w:rsidRPr="00CC2AE4" w:rsidRDefault="00C00608" w:rsidP="00C00608">
      <w:pPr>
        <w:spacing w:after="240"/>
        <w:rPr>
          <w:rFonts w:ascii="Arial Narrow" w:hAnsi="Arial Narrow"/>
          <w:color w:val="0E101A"/>
          <w:sz w:val="24"/>
          <w:szCs w:val="24"/>
        </w:rPr>
      </w:pPr>
      <w:proofErr w:type="gramStart"/>
      <w:r w:rsidRPr="00CC2AE4">
        <w:rPr>
          <w:rFonts w:ascii="Arial Narrow" w:hAnsi="Arial Narrow"/>
          <w:color w:val="0E101A"/>
          <w:sz w:val="24"/>
          <w:szCs w:val="24"/>
        </w:rPr>
        <w:t>As a general rule</w:t>
      </w:r>
      <w:proofErr w:type="gramEnd"/>
      <w:r w:rsidRPr="00CC2AE4">
        <w:rPr>
          <w:rFonts w:ascii="Arial Narrow" w:hAnsi="Arial Narrow"/>
          <w:color w:val="0E101A"/>
          <w:sz w:val="24"/>
          <w:szCs w:val="24"/>
        </w:rPr>
        <w:t>, agencies may not ask employees to verify their disability. Verification of disability by a competent medical authority or designated state agency (representative) will only be required when </w:t>
      </w:r>
      <w:r w:rsidRPr="00CC2AE4">
        <w:rPr>
          <w:rFonts w:ascii="Arial Narrow" w:hAnsi="Arial Narrow"/>
          <w:color w:val="0E101A"/>
          <w:sz w:val="24"/>
          <w:szCs w:val="24"/>
          <w:u w:val="single"/>
        </w:rPr>
        <w:t>both </w:t>
      </w:r>
      <w:r w:rsidRPr="00CC2AE4">
        <w:rPr>
          <w:rFonts w:ascii="Arial Narrow" w:hAnsi="Arial Narrow"/>
          <w:color w:val="0E101A"/>
          <w:sz w:val="24"/>
          <w:szCs w:val="24"/>
        </w:rPr>
        <w:t>of the following criteria are present:</w:t>
      </w:r>
    </w:p>
    <w:p w14:paraId="5FBB9CCE" w14:textId="77777777" w:rsidR="00C00608" w:rsidRPr="00CC2AE4" w:rsidRDefault="00C00608" w:rsidP="00C00608">
      <w:pPr>
        <w:ind w:left="360" w:hanging="360"/>
        <w:rPr>
          <w:rFonts w:ascii="Arial Narrow" w:hAnsi="Arial Narrow"/>
          <w:color w:val="0E101A"/>
          <w:sz w:val="24"/>
          <w:szCs w:val="24"/>
        </w:rPr>
      </w:pPr>
      <w:r w:rsidRPr="00CC2AE4">
        <w:rPr>
          <w:rFonts w:ascii="Arial Narrow" w:hAnsi="Arial Narrow"/>
          <w:b/>
          <w:bCs/>
          <w:color w:val="0E101A"/>
          <w:sz w:val="24"/>
          <w:szCs w:val="24"/>
        </w:rPr>
        <w:t>(A)</w:t>
      </w:r>
      <w:r w:rsidRPr="00CC2AE4">
        <w:rPr>
          <w:rFonts w:ascii="Arial Narrow" w:hAnsi="Arial Narrow"/>
          <w:b/>
          <w:bCs/>
          <w:color w:val="0E101A"/>
          <w:sz w:val="24"/>
          <w:szCs w:val="24"/>
        </w:rPr>
        <w:tab/>
      </w:r>
      <w:r w:rsidRPr="00CC2AE4">
        <w:rPr>
          <w:rFonts w:ascii="Arial Narrow" w:hAnsi="Arial Narrow"/>
          <w:color w:val="0E101A"/>
          <w:sz w:val="24"/>
          <w:szCs w:val="24"/>
        </w:rPr>
        <w:t>The individual’s status as a person with a disability is potentially relevant, as a beneficial factor, in connection with a pending employment decision, such as being hired or promoted or being spared a lay-off; and  </w:t>
      </w:r>
    </w:p>
    <w:p w14:paraId="3B7B650D" w14:textId="77777777" w:rsidR="00C00608" w:rsidRPr="00CC2AE4" w:rsidRDefault="00C00608" w:rsidP="00C00608">
      <w:pPr>
        <w:spacing w:after="240"/>
        <w:ind w:left="360" w:hanging="360"/>
        <w:rPr>
          <w:rFonts w:ascii="Arial Narrow" w:hAnsi="Arial Narrow"/>
          <w:color w:val="0E101A"/>
          <w:sz w:val="24"/>
          <w:szCs w:val="24"/>
        </w:rPr>
      </w:pPr>
      <w:r w:rsidRPr="00CC2AE4">
        <w:rPr>
          <w:rFonts w:ascii="Arial Narrow" w:hAnsi="Arial Narrow"/>
          <w:b/>
          <w:bCs/>
          <w:color w:val="0E101A"/>
          <w:sz w:val="24"/>
          <w:szCs w:val="24"/>
        </w:rPr>
        <w:t>(B)</w:t>
      </w:r>
      <w:r w:rsidRPr="00CC2AE4">
        <w:rPr>
          <w:rFonts w:ascii="Arial Narrow" w:hAnsi="Arial Narrow"/>
          <w:b/>
          <w:bCs/>
          <w:color w:val="0E101A"/>
          <w:sz w:val="24"/>
          <w:szCs w:val="24"/>
        </w:rPr>
        <w:tab/>
      </w:r>
      <w:r w:rsidRPr="00CC2AE4">
        <w:rPr>
          <w:rFonts w:ascii="Arial Narrow" w:hAnsi="Arial Narrow"/>
          <w:color w:val="0E101A"/>
          <w:sz w:val="24"/>
          <w:szCs w:val="24"/>
        </w:rPr>
        <w:t>The individual’s status as a person with a disability is not obvious to a reasonable person interacting with the individual.</w:t>
      </w:r>
    </w:p>
    <w:p w14:paraId="07E071E0" w14:textId="77777777" w:rsidR="00C00608" w:rsidRPr="00CC2AE4" w:rsidRDefault="00C00608" w:rsidP="00C00608">
      <w:pPr>
        <w:spacing w:after="240"/>
        <w:rPr>
          <w:rFonts w:ascii="Arial Narrow" w:hAnsi="Arial Narrow"/>
          <w:color w:val="0E101A"/>
          <w:sz w:val="24"/>
          <w:szCs w:val="24"/>
        </w:rPr>
      </w:pPr>
      <w:r w:rsidRPr="00CC2AE4">
        <w:rPr>
          <w:rFonts w:ascii="Arial Narrow" w:hAnsi="Arial Narrow"/>
          <w:color w:val="0E101A"/>
          <w:sz w:val="24"/>
          <w:szCs w:val="24"/>
        </w:rPr>
        <w:t xml:space="preserve">Where a verification request is made, an employee who has </w:t>
      </w:r>
      <w:proofErr w:type="gramStart"/>
      <w:r w:rsidRPr="00CC2AE4">
        <w:rPr>
          <w:rFonts w:ascii="Arial Narrow" w:hAnsi="Arial Narrow"/>
          <w:color w:val="0E101A"/>
          <w:sz w:val="24"/>
          <w:szCs w:val="24"/>
        </w:rPr>
        <w:t>self</w:t>
      </w:r>
      <w:proofErr w:type="gramEnd"/>
      <w:r w:rsidRPr="00CC2AE4">
        <w:rPr>
          <w:rFonts w:ascii="Arial Narrow" w:hAnsi="Arial Narrow"/>
          <w:color w:val="0E101A"/>
          <w:sz w:val="24"/>
          <w:szCs w:val="24"/>
        </w:rPr>
        <w:t xml:space="preserve">-identified as a person with a disability may be asked to submit a Confidential Verification of Disability Form to the Agency ADA/504 Coordinator within thirty (30) days of the Agency’s ADA/504 Coordinator’s request. The use of this Confidential Verification of Disability Form is solely limited to the verification of the disability that forms the basis of </w:t>
      </w:r>
      <w:proofErr w:type="gramStart"/>
      <w:r w:rsidRPr="00CC2AE4">
        <w:rPr>
          <w:rFonts w:ascii="Arial Narrow" w:hAnsi="Arial Narrow"/>
          <w:color w:val="0E101A"/>
          <w:sz w:val="24"/>
          <w:szCs w:val="24"/>
        </w:rPr>
        <w:t>the Self</w:t>
      </w:r>
      <w:proofErr w:type="gramEnd"/>
      <w:r w:rsidRPr="00CC2AE4">
        <w:rPr>
          <w:rFonts w:ascii="Arial Narrow" w:hAnsi="Arial Narrow"/>
          <w:color w:val="0E101A"/>
          <w:sz w:val="24"/>
          <w:szCs w:val="24"/>
        </w:rPr>
        <w:t xml:space="preserve"> Identification. The Confidential Verification Form may not be used for any other purpose.</w:t>
      </w:r>
    </w:p>
    <w:p w14:paraId="487D6329" w14:textId="77777777" w:rsidR="00C00608" w:rsidRPr="00CC2AE4" w:rsidRDefault="00C00608" w:rsidP="00C4349A">
      <w:pPr>
        <w:pStyle w:val="Heading6"/>
        <w:numPr>
          <w:ilvl w:val="0"/>
          <w:numId w:val="1"/>
        </w:numPr>
        <w:rPr>
          <w:rFonts w:ascii="Arial Narrow" w:hAnsi="Arial Narrow"/>
        </w:rPr>
      </w:pPr>
      <w:bookmarkStart w:id="797" w:name="_Toc94818359"/>
      <w:r w:rsidRPr="00CC2AE4">
        <w:rPr>
          <w:rFonts w:ascii="Arial Narrow" w:hAnsi="Arial Narrow"/>
        </w:rPr>
        <w:t>9.4.2 Confirmation</w:t>
      </w:r>
      <w:bookmarkEnd w:id="797"/>
    </w:p>
    <w:p w14:paraId="0D51EBFF" w14:textId="77777777" w:rsidR="00C00608" w:rsidRPr="00CC2AE4" w:rsidRDefault="00C00608" w:rsidP="00C00608">
      <w:pPr>
        <w:numPr>
          <w:ilvl w:val="0"/>
          <w:numId w:val="20"/>
        </w:numPr>
        <w:tabs>
          <w:tab w:val="left" w:pos="540"/>
          <w:tab w:val="left" w:pos="810"/>
        </w:tabs>
        <w:ind w:left="360"/>
        <w:rPr>
          <w:rFonts w:ascii="Arial Narrow" w:hAnsi="Arial Narrow"/>
          <w:color w:val="0E101A"/>
          <w:sz w:val="24"/>
          <w:szCs w:val="24"/>
        </w:rPr>
      </w:pPr>
      <w:r w:rsidRPr="00CC2AE4">
        <w:rPr>
          <w:rFonts w:ascii="Arial Narrow" w:hAnsi="Arial Narrow"/>
          <w:color w:val="0E101A"/>
          <w:sz w:val="24"/>
          <w:szCs w:val="24"/>
        </w:rPr>
        <w:t>Upon proper completion of the verification process as prescribed in the verification section, the Agency shall issue a </w:t>
      </w:r>
      <w:r w:rsidRPr="00CC2AE4">
        <w:rPr>
          <w:rFonts w:ascii="Arial Narrow" w:hAnsi="Arial Narrow"/>
          <w:i/>
          <w:iCs/>
          <w:color w:val="0E101A"/>
          <w:sz w:val="24"/>
          <w:szCs w:val="24"/>
        </w:rPr>
        <w:t>Confidential Confirmation of Disability </w:t>
      </w:r>
      <w:r w:rsidRPr="00CC2AE4">
        <w:rPr>
          <w:rFonts w:ascii="Arial Narrow" w:hAnsi="Arial Narrow"/>
          <w:color w:val="0E101A"/>
          <w:sz w:val="24"/>
          <w:szCs w:val="24"/>
        </w:rPr>
        <w:t>form</w:t>
      </w:r>
      <w:r w:rsidRPr="00CC2AE4">
        <w:rPr>
          <w:rFonts w:ascii="Arial Narrow" w:hAnsi="Arial Narrow"/>
          <w:i/>
          <w:iCs/>
          <w:color w:val="0E101A"/>
          <w:sz w:val="24"/>
          <w:szCs w:val="24"/>
        </w:rPr>
        <w:t> </w:t>
      </w:r>
      <w:r w:rsidRPr="00CC2AE4">
        <w:rPr>
          <w:rFonts w:ascii="Arial Narrow" w:hAnsi="Arial Narrow"/>
          <w:color w:val="0E101A"/>
          <w:sz w:val="24"/>
          <w:szCs w:val="24"/>
        </w:rPr>
        <w:t>on the Agency's letterhead to the individual.</w:t>
      </w:r>
    </w:p>
    <w:p w14:paraId="1AD74FC9" w14:textId="77777777" w:rsidR="00C00608" w:rsidRPr="00CC2AE4" w:rsidRDefault="00C00608" w:rsidP="00C00608">
      <w:pPr>
        <w:numPr>
          <w:ilvl w:val="0"/>
          <w:numId w:val="21"/>
        </w:numPr>
        <w:spacing w:after="240"/>
        <w:rPr>
          <w:rFonts w:ascii="Arial Narrow" w:hAnsi="Arial Narrow"/>
          <w:color w:val="0E101A"/>
          <w:sz w:val="24"/>
          <w:szCs w:val="24"/>
        </w:rPr>
      </w:pPr>
      <w:r w:rsidRPr="00CC2AE4">
        <w:rPr>
          <w:rFonts w:ascii="Arial Narrow" w:hAnsi="Arial Narrow"/>
          <w:color w:val="0E101A"/>
          <w:sz w:val="24"/>
          <w:szCs w:val="24"/>
        </w:rPr>
        <w:t>The individual who voluntarily self</w:t>
      </w:r>
      <w:r w:rsidRPr="00CC2AE4">
        <w:rPr>
          <w:rFonts w:ascii="Arial Narrow" w:hAnsi="Arial Narrow"/>
          <w:color w:val="0E101A"/>
          <w:sz w:val="24"/>
          <w:szCs w:val="24"/>
        </w:rPr>
        <w:noBreakHyphen/>
        <w:t>identifies is required to provide verification and to receive confirmation of disability </w:t>
      </w:r>
      <w:r w:rsidRPr="00CC2AE4">
        <w:rPr>
          <w:rFonts w:ascii="Arial Narrow" w:hAnsi="Arial Narrow"/>
          <w:b/>
          <w:bCs/>
          <w:color w:val="0E101A"/>
          <w:sz w:val="24"/>
          <w:szCs w:val="24"/>
        </w:rPr>
        <w:t>only once</w:t>
      </w:r>
      <w:r w:rsidRPr="00CC2AE4">
        <w:rPr>
          <w:rFonts w:ascii="Arial Narrow" w:hAnsi="Arial Narrow"/>
          <w:color w:val="0E101A"/>
          <w:sz w:val="24"/>
          <w:szCs w:val="24"/>
        </w:rPr>
        <w:t> to establish their </w:t>
      </w:r>
      <w:r w:rsidRPr="00CC2AE4">
        <w:rPr>
          <w:rFonts w:ascii="Arial Narrow" w:hAnsi="Arial Narrow"/>
          <w:b/>
          <w:bCs/>
          <w:i/>
          <w:iCs/>
          <w:color w:val="0E101A"/>
          <w:sz w:val="24"/>
          <w:szCs w:val="24"/>
        </w:rPr>
        <w:t>protected status</w:t>
      </w:r>
      <w:r w:rsidRPr="00CC2AE4">
        <w:rPr>
          <w:rFonts w:ascii="Arial Narrow" w:hAnsi="Arial Narrow"/>
          <w:color w:val="0E101A"/>
          <w:sz w:val="24"/>
          <w:szCs w:val="24"/>
        </w:rPr>
        <w:t> for affirmative action purposes throughout the Executive Branch.</w:t>
      </w:r>
    </w:p>
    <w:p w14:paraId="511C83B2" w14:textId="77777777" w:rsidR="00C00608" w:rsidRPr="00CC2AE4" w:rsidRDefault="00C00608" w:rsidP="00C00608">
      <w:pPr>
        <w:numPr>
          <w:ilvl w:val="0"/>
          <w:numId w:val="21"/>
        </w:numPr>
        <w:rPr>
          <w:rFonts w:ascii="Arial Narrow" w:hAnsi="Arial Narrow"/>
          <w:color w:val="0E101A"/>
          <w:sz w:val="24"/>
          <w:szCs w:val="24"/>
        </w:rPr>
      </w:pPr>
      <w:r w:rsidRPr="00CC2AE4">
        <w:rPr>
          <w:rFonts w:ascii="Arial Narrow" w:hAnsi="Arial Narrow"/>
          <w:color w:val="0E101A"/>
          <w:sz w:val="24"/>
          <w:szCs w:val="24"/>
        </w:rPr>
        <w:t>The original document shall be given to the individual with a disability, and the Agency of origin shall maintain a copy of the confirmation in a confidential file that is separate from the employee’s personnel file held by the Agency’s ADA/504 Coordinator.</w:t>
      </w:r>
    </w:p>
    <w:p w14:paraId="4DF52DE9" w14:textId="77777777" w:rsidR="00C00608" w:rsidRPr="00CC2AE4" w:rsidRDefault="00C00608" w:rsidP="00C00608">
      <w:pPr>
        <w:numPr>
          <w:ilvl w:val="0"/>
          <w:numId w:val="21"/>
        </w:numPr>
        <w:spacing w:after="240"/>
        <w:rPr>
          <w:rFonts w:ascii="Arial Narrow" w:hAnsi="Arial Narrow"/>
          <w:color w:val="0E101A"/>
          <w:sz w:val="24"/>
          <w:szCs w:val="24"/>
        </w:rPr>
      </w:pPr>
      <w:r w:rsidRPr="00CC2AE4">
        <w:rPr>
          <w:rFonts w:ascii="Arial Narrow" w:hAnsi="Arial Narrow"/>
          <w:color w:val="0E101A"/>
          <w:sz w:val="24"/>
          <w:szCs w:val="24"/>
        </w:rPr>
        <w:t xml:space="preserve">Other agencies wishing to confirm the existence and content of a confirmation document from a source other than the individual shall request that information from the ADA/504 Coordinator of the Agency of origin that is responsible for maintaining confidential affirmative action files. Any such request requires </w:t>
      </w:r>
      <w:proofErr w:type="gramStart"/>
      <w:r w:rsidRPr="00CC2AE4">
        <w:rPr>
          <w:rFonts w:ascii="Arial Narrow" w:hAnsi="Arial Narrow"/>
          <w:color w:val="0E101A"/>
          <w:sz w:val="24"/>
          <w:szCs w:val="24"/>
        </w:rPr>
        <w:t>the prior</w:t>
      </w:r>
      <w:proofErr w:type="gramEnd"/>
      <w:r w:rsidRPr="00CC2AE4">
        <w:rPr>
          <w:rFonts w:ascii="Arial Narrow" w:hAnsi="Arial Narrow"/>
          <w:color w:val="0E101A"/>
          <w:sz w:val="24"/>
          <w:szCs w:val="24"/>
        </w:rPr>
        <w:t xml:space="preserve"> written authorization and consent of the individual with a disability.</w:t>
      </w:r>
    </w:p>
    <w:p w14:paraId="51EF3336" w14:textId="77777777" w:rsidR="00C00608" w:rsidRPr="00CC2AE4" w:rsidRDefault="00C00608" w:rsidP="00C00608">
      <w:pPr>
        <w:numPr>
          <w:ilvl w:val="0"/>
          <w:numId w:val="20"/>
        </w:numPr>
        <w:spacing w:after="480"/>
        <w:ind w:left="360"/>
        <w:rPr>
          <w:rFonts w:ascii="Arial Narrow" w:hAnsi="Arial Narrow"/>
          <w:color w:val="0E101A"/>
          <w:sz w:val="24"/>
          <w:szCs w:val="24"/>
        </w:rPr>
      </w:pPr>
      <w:r w:rsidRPr="00CC2AE4">
        <w:rPr>
          <w:rFonts w:ascii="Arial Narrow" w:hAnsi="Arial Narrow"/>
          <w:color w:val="0E101A"/>
          <w:sz w:val="24"/>
          <w:szCs w:val="24"/>
        </w:rPr>
        <w:t>If confirmation is denied, they shall be notified of the right to appeal the decision through the Office of Diversity and Equal Opportunity’s Resolution Process.</w:t>
      </w:r>
    </w:p>
    <w:p w14:paraId="608C8A36" w14:textId="77777777" w:rsidR="00C00608" w:rsidRPr="00CC2AE4" w:rsidRDefault="00C00608" w:rsidP="00C4349A">
      <w:pPr>
        <w:pStyle w:val="Heading4"/>
        <w:rPr>
          <w:rFonts w:ascii="Arial Narrow" w:hAnsi="Arial Narrow" w:cs="Times New Roman"/>
          <w:b/>
          <w:bCs/>
          <w:i w:val="0"/>
          <w:iCs w:val="0"/>
          <w:color w:val="auto"/>
        </w:rPr>
      </w:pPr>
      <w:bookmarkStart w:id="798" w:name="_Toc94818360"/>
      <w:r w:rsidRPr="00CC2AE4">
        <w:rPr>
          <w:rFonts w:ascii="Arial Narrow" w:hAnsi="Arial Narrow" w:cs="Times New Roman"/>
          <w:b/>
          <w:bCs/>
          <w:i w:val="0"/>
          <w:iCs w:val="0"/>
          <w:color w:val="auto"/>
        </w:rPr>
        <w:t xml:space="preserve">SECTION 9A: </w:t>
      </w:r>
      <w:proofErr w:type="gramStart"/>
      <w:r w:rsidRPr="00CC2AE4">
        <w:rPr>
          <w:rFonts w:ascii="Arial Narrow" w:hAnsi="Arial Narrow" w:cs="Times New Roman"/>
          <w:b/>
          <w:bCs/>
          <w:i w:val="0"/>
          <w:iCs w:val="0"/>
          <w:color w:val="auto"/>
        </w:rPr>
        <w:t>REASONABLE ACCOMMODATION</w:t>
      </w:r>
      <w:proofErr w:type="gramEnd"/>
      <w:r w:rsidRPr="00CC2AE4">
        <w:rPr>
          <w:rFonts w:ascii="Arial Narrow" w:hAnsi="Arial Narrow" w:cs="Times New Roman"/>
          <w:b/>
          <w:bCs/>
          <w:i w:val="0"/>
          <w:iCs w:val="0"/>
          <w:color w:val="auto"/>
        </w:rPr>
        <w:t xml:space="preserve"> CAPITAL RESERVE ACCOUNT (RACRA)</w:t>
      </w:r>
      <w:bookmarkEnd w:id="798"/>
    </w:p>
    <w:p w14:paraId="0A9F3387" w14:textId="77777777" w:rsidR="00C00608" w:rsidRPr="00CC2AE4" w:rsidRDefault="00C00608" w:rsidP="00C00608">
      <w:pPr>
        <w:spacing w:after="480"/>
        <w:rPr>
          <w:rFonts w:ascii="Arial Narrow" w:hAnsi="Arial Narrow"/>
          <w:color w:val="0E101A"/>
          <w:sz w:val="24"/>
          <w:szCs w:val="24"/>
        </w:rPr>
      </w:pPr>
      <w:r w:rsidRPr="00CC2AE4">
        <w:rPr>
          <w:rFonts w:ascii="Arial Narrow" w:hAnsi="Arial Narrow"/>
          <w:color w:val="0E101A"/>
          <w:sz w:val="24"/>
          <w:szCs w:val="24"/>
        </w:rPr>
        <w:t>The Reasonable Accommodations Capital Reserve Account is a fund established to help agencies who need financial assistance meet reasonable employee accommodation requests. Access the Massachusetts Office on Disability’s website for more information on this fund.</w:t>
      </w:r>
    </w:p>
    <w:p w14:paraId="188889D4" w14:textId="77777777" w:rsidR="00C00608" w:rsidRPr="00CC2AE4" w:rsidRDefault="00C00608" w:rsidP="00C4349A">
      <w:pPr>
        <w:pStyle w:val="Heading4"/>
        <w:rPr>
          <w:rFonts w:ascii="Arial Narrow" w:hAnsi="Arial Narrow" w:cs="Times New Roman"/>
          <w:b/>
          <w:bCs/>
          <w:i w:val="0"/>
          <w:iCs w:val="0"/>
          <w:color w:val="auto"/>
        </w:rPr>
      </w:pPr>
      <w:bookmarkStart w:id="799" w:name="_Toc94818361"/>
      <w:r w:rsidRPr="00CC2AE4">
        <w:rPr>
          <w:rFonts w:ascii="Arial Narrow" w:hAnsi="Arial Narrow" w:cs="Times New Roman"/>
          <w:b/>
          <w:bCs/>
          <w:i w:val="0"/>
          <w:iCs w:val="0"/>
          <w:color w:val="auto"/>
        </w:rPr>
        <w:lastRenderedPageBreak/>
        <w:t>SECTION 10: MANDATORY DIVERSITY TRAINING</w:t>
      </w:r>
      <w:bookmarkEnd w:id="799"/>
    </w:p>
    <w:p w14:paraId="491C3DF1" w14:textId="77777777" w:rsidR="00C00608" w:rsidRPr="00CC2AE4" w:rsidRDefault="00C00608" w:rsidP="00C00608">
      <w:pPr>
        <w:spacing w:after="240"/>
        <w:rPr>
          <w:rFonts w:ascii="Arial Narrow" w:hAnsi="Arial Narrow"/>
          <w:color w:val="0E101A"/>
          <w:sz w:val="24"/>
          <w:szCs w:val="24"/>
        </w:rPr>
      </w:pPr>
      <w:r w:rsidRPr="00CC2AE4">
        <w:rPr>
          <w:rFonts w:ascii="Arial Narrow" w:hAnsi="Arial Narrow"/>
          <w:color w:val="0E101A"/>
          <w:sz w:val="24"/>
          <w:szCs w:val="24"/>
        </w:rPr>
        <w:t>Pursuant to Executive Order 592, all agencies within the Executive Branch shall ensure that all Agency Heads, Managers, Supervisors, and Employees attend mandatory diversity training. New employees must participate in mandatory diversity training within six months of hire.</w:t>
      </w:r>
    </w:p>
    <w:p w14:paraId="5B811BAB" w14:textId="77777777" w:rsidR="00C00608" w:rsidRPr="00CC2AE4" w:rsidRDefault="00C00608" w:rsidP="00C00608">
      <w:pPr>
        <w:spacing w:after="240"/>
        <w:rPr>
          <w:rFonts w:ascii="Arial Narrow" w:hAnsi="Arial Narrow"/>
          <w:color w:val="0E101A"/>
          <w:sz w:val="24"/>
          <w:szCs w:val="24"/>
        </w:rPr>
      </w:pPr>
      <w:r w:rsidRPr="00CC2AE4">
        <w:rPr>
          <w:rFonts w:ascii="Arial Narrow" w:hAnsi="Arial Narrow"/>
          <w:color w:val="0E101A"/>
          <w:sz w:val="24"/>
          <w:szCs w:val="24"/>
        </w:rPr>
        <w:t>Diversity training is required every two years and shall be conducted utilizing a blended approach of eLearning and instructor-led training. This means that each employee of the Commonwealth's executive departments must attend the basic mandatory diversity training classes and shorter refresher training classes every two years after that.</w:t>
      </w:r>
    </w:p>
    <w:p w14:paraId="030F5627" w14:textId="77777777" w:rsidR="00C00608" w:rsidRPr="00CC2AE4" w:rsidRDefault="00C00608" w:rsidP="00C00608">
      <w:pPr>
        <w:spacing w:after="480"/>
        <w:rPr>
          <w:rFonts w:ascii="Arial Narrow" w:hAnsi="Arial Narrow"/>
          <w:color w:val="0E101A"/>
          <w:sz w:val="24"/>
          <w:szCs w:val="24"/>
        </w:rPr>
      </w:pPr>
      <w:r w:rsidRPr="00CC2AE4">
        <w:rPr>
          <w:rFonts w:ascii="Arial Narrow" w:hAnsi="Arial Narrow"/>
          <w:color w:val="0E101A"/>
          <w:sz w:val="24"/>
          <w:szCs w:val="24"/>
        </w:rPr>
        <w:t xml:space="preserve">Diversity Directors should review their workforce to determine which Agency Heads, Managers, Supervisors, and Employees have been trained within the last two years, then develop a training plan to train all remaining workforce members. A training plan must be submitted to </w:t>
      </w:r>
      <w:proofErr w:type="gramStart"/>
      <w:r w:rsidRPr="00CC2AE4">
        <w:rPr>
          <w:rFonts w:ascii="Arial Narrow" w:hAnsi="Arial Narrow"/>
          <w:color w:val="0E101A"/>
          <w:sz w:val="24"/>
          <w:szCs w:val="24"/>
        </w:rPr>
        <w:t>ODEO</w:t>
      </w:r>
      <w:proofErr w:type="gramEnd"/>
      <w:r w:rsidRPr="00CC2AE4">
        <w:rPr>
          <w:rFonts w:ascii="Arial Narrow" w:hAnsi="Arial Narrow"/>
          <w:color w:val="0E101A"/>
          <w:sz w:val="24"/>
          <w:szCs w:val="24"/>
        </w:rPr>
        <w:t xml:space="preserve"> annually for those employees being trained over the next fiscal year.</w:t>
      </w:r>
    </w:p>
    <w:p w14:paraId="7E68C046" w14:textId="77777777" w:rsidR="00C00608" w:rsidRPr="00CC2AE4" w:rsidRDefault="00C00608" w:rsidP="00C4349A">
      <w:pPr>
        <w:pStyle w:val="Heading4"/>
        <w:rPr>
          <w:rFonts w:ascii="Arial Narrow" w:hAnsi="Arial Narrow" w:cs="Times New Roman"/>
          <w:b/>
          <w:bCs/>
          <w:i w:val="0"/>
          <w:iCs w:val="0"/>
          <w:color w:val="auto"/>
        </w:rPr>
      </w:pPr>
      <w:bookmarkStart w:id="800" w:name="_Toc94818362"/>
      <w:r w:rsidRPr="00CC2AE4">
        <w:rPr>
          <w:rFonts w:ascii="Arial Narrow" w:hAnsi="Arial Narrow" w:cs="Times New Roman"/>
          <w:b/>
          <w:bCs/>
          <w:i w:val="0"/>
          <w:iCs w:val="0"/>
          <w:color w:val="auto"/>
        </w:rPr>
        <w:t>SECTION 11: Establishing of the Investigations Center of Expertise</w:t>
      </w:r>
      <w:bookmarkEnd w:id="800"/>
    </w:p>
    <w:p w14:paraId="13A540C9" w14:textId="77777777" w:rsidR="00C00608" w:rsidRPr="00CC2AE4" w:rsidRDefault="00C00608" w:rsidP="00C00608">
      <w:pPr>
        <w:spacing w:after="240"/>
        <w:rPr>
          <w:rFonts w:ascii="Arial Narrow" w:hAnsi="Arial Narrow"/>
          <w:color w:val="0E101A"/>
          <w:sz w:val="24"/>
          <w:szCs w:val="24"/>
        </w:rPr>
      </w:pPr>
      <w:r w:rsidRPr="00CC2AE4">
        <w:rPr>
          <w:rFonts w:ascii="Arial Narrow" w:hAnsi="Arial Narrow"/>
          <w:color w:val="0E101A"/>
          <w:sz w:val="24"/>
          <w:szCs w:val="24"/>
        </w:rPr>
        <w:t>Established within the Human Resources Division of the Executive Office for Administration and Finance is the Investigations Center of Expertise (COE), which shall comprise a centralized investigations unit and corresponding investigations process for employees of the Commonwealth who allege violations of the Commonwealth’s policies prohibiting discrimination. The COE investigates complaints made by or against Executive Department employees related to: </w:t>
      </w:r>
      <w:hyperlink r:id="rId95" w:tgtFrame="_blank" w:history="1">
        <w:r w:rsidRPr="00CC2AE4">
          <w:rPr>
            <w:rFonts w:ascii="Arial Narrow" w:hAnsi="Arial Narrow"/>
            <w:color w:val="4A6EE0"/>
            <w:sz w:val="24"/>
            <w:szCs w:val="24"/>
            <w:u w:val="single"/>
          </w:rPr>
          <w:t>Discrimination</w:t>
        </w:r>
      </w:hyperlink>
      <w:r w:rsidRPr="00CC2AE4">
        <w:rPr>
          <w:rFonts w:ascii="Arial Narrow" w:hAnsi="Arial Narrow"/>
          <w:color w:val="0E101A"/>
          <w:sz w:val="24"/>
          <w:szCs w:val="24"/>
        </w:rPr>
        <w:t>, </w:t>
      </w:r>
      <w:hyperlink r:id="rId96" w:tgtFrame="_blank" w:history="1">
        <w:r w:rsidRPr="00CC2AE4">
          <w:rPr>
            <w:rFonts w:ascii="Arial Narrow" w:hAnsi="Arial Narrow"/>
            <w:color w:val="4A6EE0"/>
            <w:sz w:val="24"/>
            <w:szCs w:val="24"/>
            <w:u w:val="single"/>
          </w:rPr>
          <w:t>Sexual Harassment</w:t>
        </w:r>
      </w:hyperlink>
      <w:r w:rsidRPr="00CC2AE4">
        <w:rPr>
          <w:rFonts w:ascii="Arial Narrow" w:hAnsi="Arial Narrow"/>
          <w:color w:val="0E101A"/>
          <w:sz w:val="24"/>
          <w:szCs w:val="24"/>
        </w:rPr>
        <w:t>, </w:t>
      </w:r>
      <w:hyperlink r:id="rId97" w:tgtFrame="_blank" w:history="1">
        <w:r w:rsidRPr="00CC2AE4">
          <w:rPr>
            <w:rFonts w:ascii="Arial Narrow" w:hAnsi="Arial Narrow"/>
            <w:color w:val="4A6EE0"/>
            <w:sz w:val="24"/>
            <w:szCs w:val="24"/>
            <w:u w:val="single"/>
          </w:rPr>
          <w:t>Domestic Violence/Sexual Assault/Stalking</w:t>
        </w:r>
      </w:hyperlink>
      <w:r w:rsidRPr="00CC2AE4">
        <w:rPr>
          <w:rFonts w:ascii="Arial Narrow" w:hAnsi="Arial Narrow"/>
          <w:color w:val="0E101A"/>
          <w:sz w:val="24"/>
          <w:szCs w:val="24"/>
        </w:rPr>
        <w:t>, </w:t>
      </w:r>
      <w:hyperlink r:id="rId98" w:tgtFrame="_blank" w:history="1">
        <w:r w:rsidRPr="00CC2AE4">
          <w:rPr>
            <w:rFonts w:ascii="Arial Narrow" w:hAnsi="Arial Narrow"/>
            <w:color w:val="4A6EE0"/>
            <w:sz w:val="24"/>
            <w:szCs w:val="24"/>
            <w:u w:val="single"/>
          </w:rPr>
          <w:t>Workplace Violence</w:t>
        </w:r>
      </w:hyperlink>
      <w:r w:rsidRPr="00CC2AE4">
        <w:rPr>
          <w:rFonts w:ascii="Arial Narrow" w:hAnsi="Arial Narrow"/>
          <w:color w:val="0E101A"/>
          <w:sz w:val="24"/>
          <w:szCs w:val="24"/>
        </w:rPr>
        <w:t>, and Retaliation related to one of the aforementioned policies or Executive Orders.</w:t>
      </w:r>
    </w:p>
    <w:p w14:paraId="45B31318" w14:textId="77777777" w:rsidR="00C00608" w:rsidRPr="00CC2AE4" w:rsidRDefault="00C00608" w:rsidP="00C00608">
      <w:pPr>
        <w:rPr>
          <w:rFonts w:ascii="Arial Narrow" w:hAnsi="Arial Narrow"/>
          <w:color w:val="0E101A"/>
          <w:sz w:val="24"/>
          <w:szCs w:val="24"/>
        </w:rPr>
      </w:pPr>
      <w:r w:rsidRPr="00CC2AE4">
        <w:rPr>
          <w:rFonts w:ascii="Arial Narrow" w:hAnsi="Arial Narrow"/>
          <w:color w:val="0E101A"/>
          <w:sz w:val="24"/>
          <w:szCs w:val="24"/>
        </w:rPr>
        <w:t>Individuals who believe they have been subjected to discrimination should contact the Investigations Center of Expertise (COE).</w:t>
      </w:r>
    </w:p>
    <w:p w14:paraId="01F062C7" w14:textId="77777777" w:rsidR="00C00608" w:rsidRPr="00CC2AE4" w:rsidRDefault="00C00608" w:rsidP="00C00608">
      <w:pPr>
        <w:rPr>
          <w:rFonts w:ascii="Arial Narrow" w:hAnsi="Arial Narrow"/>
          <w:color w:val="0E101A"/>
          <w:sz w:val="24"/>
          <w:szCs w:val="24"/>
        </w:rPr>
      </w:pPr>
      <w:r w:rsidRPr="00CC2AE4">
        <w:rPr>
          <w:rFonts w:ascii="Arial Narrow" w:hAnsi="Arial Narrow"/>
          <w:b/>
          <w:bCs/>
          <w:color w:val="0E101A"/>
          <w:sz w:val="24"/>
          <w:szCs w:val="24"/>
        </w:rPr>
        <w:t>Employees can report a complaint directly to the COE in any of the following ways:</w:t>
      </w:r>
    </w:p>
    <w:p w14:paraId="7E0A24B6" w14:textId="77777777" w:rsidR="00C00608" w:rsidRPr="00CC2AE4" w:rsidRDefault="00C00608" w:rsidP="00C00608">
      <w:pPr>
        <w:ind w:firstLine="720"/>
        <w:rPr>
          <w:rFonts w:ascii="Arial Narrow" w:hAnsi="Arial Narrow"/>
          <w:color w:val="0E101A"/>
          <w:sz w:val="24"/>
          <w:szCs w:val="24"/>
        </w:rPr>
      </w:pPr>
      <w:r w:rsidRPr="00CC2AE4">
        <w:rPr>
          <w:rFonts w:ascii="Arial Narrow" w:hAnsi="Arial Narrow"/>
          <w:color w:val="0E101A"/>
          <w:sz w:val="24"/>
          <w:szCs w:val="24"/>
        </w:rPr>
        <w:t>Online: </w:t>
      </w:r>
      <w:hyperlink r:id="rId99" w:tgtFrame="_blank" w:history="1">
        <w:r w:rsidRPr="00CC2AE4">
          <w:rPr>
            <w:rFonts w:ascii="Arial Narrow" w:hAnsi="Arial Narrow"/>
            <w:b/>
            <w:bCs/>
            <w:color w:val="0E101A"/>
            <w:sz w:val="24"/>
            <w:szCs w:val="24"/>
            <w:u w:val="single"/>
          </w:rPr>
          <w:t>Complaint Form</w:t>
        </w:r>
      </w:hyperlink>
    </w:p>
    <w:p w14:paraId="662F51B4" w14:textId="77777777" w:rsidR="00C00608" w:rsidRPr="00CC2AE4" w:rsidRDefault="00C00608" w:rsidP="00C00608">
      <w:pPr>
        <w:ind w:firstLine="720"/>
        <w:rPr>
          <w:rFonts w:ascii="Arial Narrow" w:hAnsi="Arial Narrow"/>
          <w:color w:val="0E101A"/>
          <w:sz w:val="24"/>
          <w:szCs w:val="24"/>
        </w:rPr>
      </w:pPr>
      <w:r w:rsidRPr="00CC2AE4">
        <w:rPr>
          <w:rFonts w:ascii="Arial Narrow" w:hAnsi="Arial Narrow"/>
          <w:color w:val="0E101A"/>
          <w:sz w:val="24"/>
          <w:szCs w:val="24"/>
        </w:rPr>
        <w:t>Phone: 1-833-778-7270</w:t>
      </w:r>
    </w:p>
    <w:p w14:paraId="405E5369" w14:textId="77777777" w:rsidR="00C00608" w:rsidRPr="00CC2AE4" w:rsidRDefault="00C00608" w:rsidP="00C00608">
      <w:pPr>
        <w:ind w:firstLine="720"/>
        <w:rPr>
          <w:rFonts w:ascii="Arial Narrow" w:hAnsi="Arial Narrow"/>
          <w:color w:val="0E101A"/>
          <w:sz w:val="24"/>
          <w:szCs w:val="24"/>
        </w:rPr>
      </w:pPr>
      <w:r w:rsidRPr="00CC2AE4">
        <w:rPr>
          <w:rFonts w:ascii="Arial Narrow" w:hAnsi="Arial Narrow"/>
          <w:color w:val="0E101A"/>
          <w:sz w:val="24"/>
          <w:szCs w:val="24"/>
        </w:rPr>
        <w:t>Email: </w:t>
      </w:r>
      <w:hyperlink r:id="rId100" w:tgtFrame="_blank" w:history="1">
        <w:r w:rsidRPr="00CC2AE4">
          <w:rPr>
            <w:rFonts w:ascii="Arial Narrow" w:hAnsi="Arial Narrow"/>
            <w:b/>
            <w:bCs/>
            <w:color w:val="0E101A"/>
            <w:sz w:val="24"/>
            <w:szCs w:val="24"/>
            <w:u w:val="single"/>
          </w:rPr>
          <w:t>HRDInvestigations@mass.gov</w:t>
        </w:r>
      </w:hyperlink>
    </w:p>
    <w:p w14:paraId="7DB2C7FF" w14:textId="77777777" w:rsidR="00C00608" w:rsidRPr="00CC2AE4" w:rsidRDefault="00C00608" w:rsidP="00C00608">
      <w:pPr>
        <w:spacing w:after="240"/>
        <w:rPr>
          <w:rFonts w:ascii="Arial Narrow" w:hAnsi="Arial Narrow"/>
          <w:color w:val="0E101A"/>
          <w:sz w:val="24"/>
          <w:szCs w:val="24"/>
        </w:rPr>
      </w:pPr>
      <w:r w:rsidRPr="00CC2AE4">
        <w:rPr>
          <w:rFonts w:ascii="Arial Narrow" w:hAnsi="Arial Narrow"/>
          <w:color w:val="0E101A"/>
          <w:sz w:val="24"/>
          <w:szCs w:val="24"/>
        </w:rPr>
        <w:t xml:space="preserve">When the COE receives a complaint, it will review the </w:t>
      </w:r>
      <w:proofErr w:type="gramStart"/>
      <w:r w:rsidRPr="00CC2AE4">
        <w:rPr>
          <w:rFonts w:ascii="Arial Narrow" w:hAnsi="Arial Narrow"/>
          <w:color w:val="0E101A"/>
          <w:sz w:val="24"/>
          <w:szCs w:val="24"/>
        </w:rPr>
        <w:t>complaint</w:t>
      </w:r>
      <w:proofErr w:type="gramEnd"/>
      <w:r w:rsidRPr="00CC2AE4">
        <w:rPr>
          <w:rFonts w:ascii="Arial Narrow" w:hAnsi="Arial Narrow"/>
          <w:color w:val="0E101A"/>
          <w:sz w:val="24"/>
          <w:szCs w:val="24"/>
        </w:rPr>
        <w:t xml:space="preserve"> and any information provided to determine if the complaint is in scope or out of scope.</w:t>
      </w:r>
    </w:p>
    <w:p w14:paraId="4EAF6E35" w14:textId="77777777" w:rsidR="00C00608" w:rsidRPr="00CC2AE4" w:rsidRDefault="00C00608" w:rsidP="00C00608">
      <w:pPr>
        <w:rPr>
          <w:rFonts w:ascii="Arial Narrow" w:hAnsi="Arial Narrow"/>
          <w:color w:val="0E101A"/>
          <w:sz w:val="24"/>
          <w:szCs w:val="24"/>
        </w:rPr>
      </w:pPr>
      <w:bookmarkStart w:id="801" w:name="_Toc94818363"/>
      <w:r w:rsidRPr="00CC2AE4">
        <w:rPr>
          <w:rStyle w:val="Heading5Char"/>
          <w:rFonts w:ascii="Arial Narrow" w:hAnsi="Arial Narrow" w:cs="Times New Roman"/>
          <w:b/>
          <w:bCs/>
          <w:color w:val="auto"/>
        </w:rPr>
        <w:t>11.1 In scope</w:t>
      </w:r>
      <w:bookmarkEnd w:id="801"/>
      <w:r w:rsidRPr="00CC2AE4">
        <w:rPr>
          <w:rFonts w:ascii="Arial Narrow" w:hAnsi="Arial Narrow"/>
          <w:b/>
          <w:bCs/>
          <w:sz w:val="24"/>
          <w:szCs w:val="24"/>
        </w:rPr>
        <w:t> </w:t>
      </w:r>
      <w:r w:rsidRPr="00CC2AE4">
        <w:rPr>
          <w:rFonts w:ascii="Arial Narrow" w:hAnsi="Arial Narrow"/>
          <w:color w:val="0E101A"/>
          <w:sz w:val="24"/>
          <w:szCs w:val="24"/>
        </w:rPr>
        <w:t>is defined as allegations that include violations of statewide policies: Sexual Harassment, Discrimination, Workplace Violence, Domestic Violence / Sexual Assault, and Retaliation policies. </w:t>
      </w:r>
    </w:p>
    <w:p w14:paraId="3B23C8BC" w14:textId="77777777" w:rsidR="00C00608" w:rsidRPr="00CC2AE4" w:rsidRDefault="00C00608" w:rsidP="00C00608">
      <w:pPr>
        <w:spacing w:after="240"/>
        <w:rPr>
          <w:rFonts w:ascii="Arial Narrow" w:hAnsi="Arial Narrow"/>
          <w:color w:val="0E101A"/>
          <w:sz w:val="24"/>
          <w:szCs w:val="24"/>
        </w:rPr>
      </w:pPr>
      <w:r w:rsidRPr="00CC2AE4">
        <w:rPr>
          <w:rFonts w:ascii="Arial Narrow" w:hAnsi="Arial Narrow"/>
          <w:color w:val="0E101A"/>
          <w:sz w:val="24"/>
          <w:szCs w:val="24"/>
        </w:rPr>
        <w:t>Allegations will be investigated if the facts provided, taken as true</w:t>
      </w:r>
      <w:proofErr w:type="gramStart"/>
      <w:r w:rsidRPr="00CC2AE4">
        <w:rPr>
          <w:rFonts w:ascii="Arial Narrow" w:hAnsi="Arial Narrow"/>
          <w:color w:val="0E101A"/>
          <w:sz w:val="24"/>
          <w:szCs w:val="24"/>
        </w:rPr>
        <w:t>, would</w:t>
      </w:r>
      <w:proofErr w:type="gramEnd"/>
      <w:r w:rsidRPr="00CC2AE4">
        <w:rPr>
          <w:rFonts w:ascii="Arial Narrow" w:hAnsi="Arial Narrow"/>
          <w:color w:val="0E101A"/>
          <w:sz w:val="24"/>
          <w:szCs w:val="24"/>
        </w:rPr>
        <w:t xml:space="preserve"> violate one of the </w:t>
      </w:r>
      <w:proofErr w:type="gramStart"/>
      <w:r w:rsidRPr="00CC2AE4">
        <w:rPr>
          <w:rFonts w:ascii="Arial Narrow" w:hAnsi="Arial Narrow"/>
          <w:color w:val="0E101A"/>
          <w:sz w:val="24"/>
          <w:szCs w:val="24"/>
        </w:rPr>
        <w:t>aforementioned policies</w:t>
      </w:r>
      <w:proofErr w:type="gramEnd"/>
      <w:r w:rsidRPr="00CC2AE4">
        <w:rPr>
          <w:rFonts w:ascii="Arial Narrow" w:hAnsi="Arial Narrow"/>
          <w:color w:val="0E101A"/>
          <w:sz w:val="24"/>
          <w:szCs w:val="24"/>
        </w:rPr>
        <w:t>.</w:t>
      </w:r>
    </w:p>
    <w:p w14:paraId="66D8BA33" w14:textId="77777777" w:rsidR="00C00608" w:rsidRPr="00CC2AE4" w:rsidRDefault="00C00608" w:rsidP="00C00608">
      <w:pPr>
        <w:rPr>
          <w:rFonts w:ascii="Arial Narrow" w:hAnsi="Arial Narrow"/>
          <w:color w:val="0E101A"/>
          <w:sz w:val="24"/>
          <w:szCs w:val="24"/>
        </w:rPr>
      </w:pPr>
      <w:bookmarkStart w:id="802" w:name="_Toc94818364"/>
      <w:r w:rsidRPr="00CC2AE4">
        <w:rPr>
          <w:rStyle w:val="Heading5Char"/>
          <w:rFonts w:ascii="Arial Narrow" w:hAnsi="Arial Narrow" w:cs="Times New Roman"/>
          <w:b/>
          <w:bCs/>
          <w:color w:val="auto"/>
        </w:rPr>
        <w:t>11.2 Out of scope</w:t>
      </w:r>
      <w:bookmarkEnd w:id="802"/>
      <w:r w:rsidRPr="00CC2AE4">
        <w:rPr>
          <w:rFonts w:ascii="Arial Narrow" w:hAnsi="Arial Narrow"/>
          <w:b/>
          <w:bCs/>
          <w:sz w:val="24"/>
          <w:szCs w:val="24"/>
        </w:rPr>
        <w:t> </w:t>
      </w:r>
      <w:r w:rsidRPr="00CC2AE4">
        <w:rPr>
          <w:rFonts w:ascii="Arial Narrow" w:hAnsi="Arial Narrow"/>
          <w:color w:val="0E101A"/>
          <w:sz w:val="24"/>
          <w:szCs w:val="24"/>
        </w:rPr>
        <w:t>is defined as allegations that include possible violations of agency policy, violations of Mutual Respect (CBA), other investigations that are agency-specific, such as allegations of client/patient/inmate abuse or neglect (EHS, EPS), or privacy violations (DOR), and allegations involving non-employees or point of service contractors.</w:t>
      </w:r>
    </w:p>
    <w:p w14:paraId="236C1191" w14:textId="77777777" w:rsidR="00C00608" w:rsidRPr="00CC2AE4" w:rsidRDefault="00C00608" w:rsidP="00C00608">
      <w:pPr>
        <w:spacing w:after="240"/>
        <w:rPr>
          <w:rFonts w:ascii="Arial Narrow" w:hAnsi="Arial Narrow"/>
          <w:color w:val="0E101A"/>
          <w:sz w:val="24"/>
          <w:szCs w:val="24"/>
        </w:rPr>
      </w:pPr>
      <w:r w:rsidRPr="00CC2AE4">
        <w:rPr>
          <w:rFonts w:ascii="Arial Narrow" w:hAnsi="Arial Narrow"/>
          <w:color w:val="0E101A"/>
          <w:sz w:val="24"/>
          <w:szCs w:val="24"/>
        </w:rPr>
        <w:t xml:space="preserve">If the complaint is in scope, the Investigations COE will investigate the allegations and work closely with the Secretariat and/or Agency designated point of contact known as the “Human Resources Business Partner” (HRBP), which may be the Diversity Officer, throughout the process. The Investigations COE will also provide regular updates to the employees involved in the complaint throughout the process. Once the COE completes an investigation, it issues a report summarizing the findings of the investigation to the COE’s HRBP for the Secretariat or Agency. The HRBPs shall notify the Complainant and the Respondent of the outcome of the investigation (i.e., substantiated, or unsubstantiated), but shall not provide the full report or its contents. The HRBP and the COE will confer on any appropriate action to be taken </w:t>
      </w:r>
      <w:proofErr w:type="gramStart"/>
      <w:r w:rsidRPr="00CC2AE4">
        <w:rPr>
          <w:rFonts w:ascii="Arial Narrow" w:hAnsi="Arial Narrow"/>
          <w:color w:val="0E101A"/>
          <w:sz w:val="24"/>
          <w:szCs w:val="24"/>
        </w:rPr>
        <w:t>as a result of</w:t>
      </w:r>
      <w:proofErr w:type="gramEnd"/>
      <w:r w:rsidRPr="00CC2AE4">
        <w:rPr>
          <w:rFonts w:ascii="Arial Narrow" w:hAnsi="Arial Narrow"/>
          <w:color w:val="0E101A"/>
          <w:sz w:val="24"/>
          <w:szCs w:val="24"/>
        </w:rPr>
        <w:t xml:space="preserve"> the investigation. The Secretariat or Agency shall retain a copy of the investigation report in accordance with record retention guidelines.</w:t>
      </w:r>
    </w:p>
    <w:p w14:paraId="03EAB5C1" w14:textId="77777777" w:rsidR="00C00608" w:rsidRPr="00CC2AE4" w:rsidRDefault="00C00608" w:rsidP="00C00608">
      <w:pPr>
        <w:spacing w:after="240"/>
        <w:rPr>
          <w:rFonts w:ascii="Arial Narrow" w:hAnsi="Arial Narrow"/>
          <w:color w:val="0E101A"/>
          <w:sz w:val="24"/>
          <w:szCs w:val="24"/>
        </w:rPr>
      </w:pPr>
      <w:r w:rsidRPr="00CC2AE4">
        <w:rPr>
          <w:rFonts w:ascii="Arial Narrow" w:hAnsi="Arial Narrow"/>
          <w:color w:val="0E101A"/>
          <w:sz w:val="24"/>
          <w:szCs w:val="24"/>
        </w:rPr>
        <w:lastRenderedPageBreak/>
        <w:t xml:space="preserve">If the COE determines the complaint is </w:t>
      </w:r>
      <w:r w:rsidRPr="00CC2AE4">
        <w:rPr>
          <w:rFonts w:ascii="Arial Narrow" w:hAnsi="Arial Narrow"/>
          <w:b/>
          <w:bCs/>
          <w:color w:val="0E101A"/>
          <w:sz w:val="24"/>
          <w:szCs w:val="24"/>
        </w:rPr>
        <w:t>out of scope</w:t>
      </w:r>
      <w:r w:rsidRPr="00CC2AE4">
        <w:rPr>
          <w:rFonts w:ascii="Arial Narrow" w:hAnsi="Arial Narrow"/>
          <w:color w:val="0E101A"/>
          <w:sz w:val="24"/>
          <w:szCs w:val="24"/>
        </w:rPr>
        <w:t xml:space="preserve">, the complaint will be </w:t>
      </w:r>
      <w:proofErr w:type="gramStart"/>
      <w:r w:rsidRPr="00CC2AE4">
        <w:rPr>
          <w:rFonts w:ascii="Arial Narrow" w:hAnsi="Arial Narrow"/>
          <w:color w:val="0E101A"/>
          <w:sz w:val="24"/>
          <w:szCs w:val="24"/>
        </w:rPr>
        <w:t>provided</w:t>
      </w:r>
      <w:proofErr w:type="gramEnd"/>
      <w:r w:rsidRPr="00CC2AE4">
        <w:rPr>
          <w:rFonts w:ascii="Arial Narrow" w:hAnsi="Arial Narrow"/>
          <w:color w:val="0E101A"/>
          <w:sz w:val="24"/>
          <w:szCs w:val="24"/>
        </w:rPr>
        <w:t xml:space="preserve"> to the Secretariat or Agency HRBP. The Secretariat or Agency shall review the complaint and take necessary action.</w:t>
      </w:r>
    </w:p>
    <w:p w14:paraId="5E4B6AED" w14:textId="77777777" w:rsidR="00C00608" w:rsidRPr="00CC2AE4" w:rsidRDefault="00C00608" w:rsidP="00C00608">
      <w:pPr>
        <w:spacing w:after="240"/>
        <w:rPr>
          <w:rFonts w:ascii="Arial Narrow" w:hAnsi="Arial Narrow"/>
          <w:color w:val="0E101A"/>
          <w:sz w:val="24"/>
          <w:szCs w:val="24"/>
        </w:rPr>
      </w:pPr>
      <w:r w:rsidRPr="00CC2AE4">
        <w:rPr>
          <w:rFonts w:ascii="Arial Narrow" w:hAnsi="Arial Narrow"/>
          <w:color w:val="0E101A"/>
          <w:sz w:val="24"/>
          <w:szCs w:val="24"/>
        </w:rPr>
        <w:t xml:space="preserve">Nothing in this process outlined above shall be construed as precluding a person who chooses to use the process </w:t>
      </w:r>
      <w:proofErr w:type="gramStart"/>
      <w:r w:rsidRPr="00CC2AE4">
        <w:rPr>
          <w:rFonts w:ascii="Arial Narrow" w:hAnsi="Arial Narrow"/>
          <w:color w:val="0E101A"/>
          <w:sz w:val="24"/>
          <w:szCs w:val="24"/>
        </w:rPr>
        <w:t>from</w:t>
      </w:r>
      <w:proofErr w:type="gramEnd"/>
      <w:r w:rsidRPr="00CC2AE4">
        <w:rPr>
          <w:rFonts w:ascii="Arial Narrow" w:hAnsi="Arial Narrow"/>
          <w:color w:val="0E101A"/>
          <w:sz w:val="24"/>
          <w:szCs w:val="24"/>
        </w:rPr>
        <w:t xml:space="preserve"> filing a complaint or grievance with other appropriate agencies or authorities (i.e., Massachusetts Commission Against Discrimination (MCAD) or Equal Employment Opportunity Commission (EEOC).  No person shall be dissuaded or prevented from filing a complaint with the Massachusetts Commission Against Discrimination (MCAD) or the US Equal Employment Opportunity Commission (EEOC) because of an investigation or resolution process conducted by the COE.</w:t>
      </w:r>
    </w:p>
    <w:p w14:paraId="0E5200AF" w14:textId="77777777" w:rsidR="00C00608" w:rsidRPr="00CC2AE4" w:rsidRDefault="00C00608" w:rsidP="00C4349A">
      <w:pPr>
        <w:pStyle w:val="Heading5"/>
        <w:rPr>
          <w:rFonts w:ascii="Arial Narrow" w:hAnsi="Arial Narrow" w:cs="Times New Roman"/>
          <w:b/>
          <w:bCs/>
        </w:rPr>
      </w:pPr>
      <w:bookmarkStart w:id="803" w:name="_Toc94818365"/>
      <w:r w:rsidRPr="00CC2AE4">
        <w:rPr>
          <w:rFonts w:ascii="Arial Narrow" w:hAnsi="Arial Narrow" w:cs="Times New Roman"/>
          <w:b/>
          <w:bCs/>
          <w:color w:val="auto"/>
        </w:rPr>
        <w:t>11.3 Process for Conducting Out-of-Scope Investigations</w:t>
      </w:r>
      <w:bookmarkEnd w:id="803"/>
    </w:p>
    <w:p w14:paraId="7AF0F357" w14:textId="77777777" w:rsidR="00C00608" w:rsidRPr="00CC2AE4" w:rsidRDefault="00C00608" w:rsidP="00C00608">
      <w:pPr>
        <w:spacing w:after="240"/>
        <w:rPr>
          <w:rFonts w:ascii="Arial Narrow" w:hAnsi="Arial Narrow"/>
          <w:color w:val="0E101A"/>
          <w:sz w:val="24"/>
          <w:szCs w:val="24"/>
        </w:rPr>
      </w:pPr>
      <w:r w:rsidRPr="00CC2AE4">
        <w:rPr>
          <w:rFonts w:ascii="Arial Narrow" w:hAnsi="Arial Narrow"/>
          <w:color w:val="0E101A"/>
          <w:sz w:val="24"/>
          <w:szCs w:val="24"/>
        </w:rPr>
        <w:t xml:space="preserve">When a complaint is referred to a Secretariat or Agency that involves a violation of the sexual harassment, discrimination, workplace violence, or the domestic violence, sexual assault, and stalking policy and because it involves a complainant or a respondent who is not a Commonwealth employee, the Agency shall conduct an intake interview and explain to the complainant the expected time frames. After the </w:t>
      </w:r>
      <w:proofErr w:type="gramStart"/>
      <w:r w:rsidRPr="00CC2AE4">
        <w:rPr>
          <w:rFonts w:ascii="Arial Narrow" w:hAnsi="Arial Narrow"/>
          <w:color w:val="0E101A"/>
          <w:sz w:val="24"/>
          <w:szCs w:val="24"/>
        </w:rPr>
        <w:t>intake interview</w:t>
      </w:r>
      <w:proofErr w:type="gramEnd"/>
      <w:r w:rsidRPr="00CC2AE4">
        <w:rPr>
          <w:rFonts w:ascii="Arial Narrow" w:hAnsi="Arial Narrow"/>
          <w:color w:val="0E101A"/>
          <w:sz w:val="24"/>
          <w:szCs w:val="24"/>
        </w:rPr>
        <w:t>, the HRBP, Diversity Officer or designated point of contact shall develop a summary of the complaint with a statement.</w:t>
      </w:r>
    </w:p>
    <w:p w14:paraId="08B45289" w14:textId="77777777" w:rsidR="00C00608" w:rsidRPr="00CC2AE4" w:rsidRDefault="00C00608" w:rsidP="00C00608">
      <w:pPr>
        <w:rPr>
          <w:rFonts w:ascii="Arial Narrow" w:hAnsi="Arial Narrow"/>
          <w:color w:val="0E101A"/>
          <w:sz w:val="24"/>
          <w:szCs w:val="24"/>
        </w:rPr>
      </w:pPr>
      <w:r w:rsidRPr="00CC2AE4">
        <w:rPr>
          <w:rFonts w:ascii="Arial Narrow" w:hAnsi="Arial Narrow"/>
          <w:color w:val="0E101A"/>
          <w:sz w:val="24"/>
          <w:szCs w:val="24"/>
        </w:rPr>
        <w:t>The Secretariat or Agency will assign the complaint to the Agency’s HRBP, Diversity Director or Officer for further investigation. The HRBP, Diversity Director or Officer shall investigate the complaint in accordance with MCAD investigative standards and provide updates to the Investigations COE as required utilizing the guidance issued by the COE. The Secretariat or Agency shall notify the COE under the COE’s established procedure of the investigation findings. Once an investigation is complete, the Secretariat or Agency shall take the appropriate steps that it deems necessary to address the findings.</w:t>
      </w:r>
    </w:p>
    <w:p w14:paraId="08CF040D" w14:textId="77777777" w:rsidR="00C00608" w:rsidRPr="00CC2AE4" w:rsidRDefault="00C00608" w:rsidP="00C4349A">
      <w:pPr>
        <w:pStyle w:val="Heading4"/>
        <w:rPr>
          <w:rFonts w:ascii="Arial Narrow" w:hAnsi="Arial Narrow"/>
        </w:rPr>
      </w:pPr>
      <w:r w:rsidRPr="00CC2AE4">
        <w:rPr>
          <w:rFonts w:ascii="Arial Narrow" w:hAnsi="Arial Narrow"/>
        </w:rPr>
        <w:br w:type="page"/>
      </w:r>
      <w:bookmarkStart w:id="804" w:name="_Toc94818366"/>
      <w:r w:rsidRPr="00CC2AE4">
        <w:rPr>
          <w:rFonts w:ascii="Arial Narrow" w:hAnsi="Arial Narrow"/>
        </w:rPr>
        <w:lastRenderedPageBreak/>
        <w:t>GLOSSARY OF TERMS</w:t>
      </w:r>
      <w:bookmarkEnd w:id="804"/>
    </w:p>
    <w:p w14:paraId="08DB15A2" w14:textId="77777777" w:rsidR="00C00608" w:rsidRPr="00CC2AE4" w:rsidRDefault="00C00608" w:rsidP="00C00608">
      <w:pPr>
        <w:spacing w:after="240"/>
        <w:rPr>
          <w:rFonts w:ascii="Arial Narrow" w:hAnsi="Arial Narrow"/>
          <w:color w:val="0E101A"/>
          <w:sz w:val="24"/>
          <w:szCs w:val="24"/>
        </w:rPr>
      </w:pPr>
      <w:r w:rsidRPr="00CC2AE4">
        <w:rPr>
          <w:rFonts w:ascii="Arial Narrow" w:hAnsi="Arial Narrow"/>
          <w:color w:val="0E101A"/>
          <w:sz w:val="24"/>
          <w:szCs w:val="24"/>
        </w:rPr>
        <w:t xml:space="preserve">Each of the following terms shall have the assigned meaning for the </w:t>
      </w:r>
      <w:proofErr w:type="gramStart"/>
      <w:r w:rsidRPr="00CC2AE4">
        <w:rPr>
          <w:rFonts w:ascii="Arial Narrow" w:hAnsi="Arial Narrow"/>
          <w:color w:val="0E101A"/>
          <w:sz w:val="24"/>
          <w:szCs w:val="24"/>
        </w:rPr>
        <w:t>purposes</w:t>
      </w:r>
      <w:proofErr w:type="gramEnd"/>
      <w:r w:rsidRPr="00CC2AE4">
        <w:rPr>
          <w:rFonts w:ascii="Arial Narrow" w:hAnsi="Arial Narrow"/>
          <w:color w:val="0E101A"/>
          <w:sz w:val="24"/>
          <w:szCs w:val="24"/>
        </w:rPr>
        <w:t xml:space="preserve"> of implementing Executive Order 592:</w:t>
      </w:r>
    </w:p>
    <w:p w14:paraId="57D99016" w14:textId="77777777" w:rsidR="00C00608" w:rsidRPr="00CC2AE4" w:rsidRDefault="00C00608" w:rsidP="00C00608">
      <w:pPr>
        <w:spacing w:after="240"/>
        <w:rPr>
          <w:rFonts w:ascii="Arial Narrow" w:hAnsi="Arial Narrow"/>
          <w:color w:val="0E101A"/>
          <w:sz w:val="24"/>
          <w:szCs w:val="24"/>
        </w:rPr>
      </w:pPr>
      <w:r w:rsidRPr="00CC2AE4">
        <w:rPr>
          <w:rFonts w:ascii="Arial Narrow" w:hAnsi="Arial Narrow"/>
          <w:b/>
          <w:bCs/>
          <w:color w:val="0E101A"/>
          <w:sz w:val="24"/>
          <w:szCs w:val="24"/>
        </w:rPr>
        <w:t xml:space="preserve">Accessibility: </w:t>
      </w:r>
      <w:r w:rsidRPr="00CC2AE4">
        <w:rPr>
          <w:rFonts w:ascii="Arial Narrow" w:hAnsi="Arial Narrow"/>
          <w:color w:val="0E101A"/>
          <w:sz w:val="24"/>
          <w:szCs w:val="24"/>
        </w:rPr>
        <w:t>Elimination of barriers, environmental, physical</w:t>
      </w:r>
      <w:r w:rsidRPr="00CC2AE4">
        <w:rPr>
          <w:rFonts w:ascii="Arial Narrow" w:hAnsi="Arial Narrow"/>
          <w:b/>
          <w:bCs/>
          <w:i/>
          <w:iCs/>
          <w:color w:val="0E101A"/>
          <w:sz w:val="24"/>
          <w:szCs w:val="24"/>
        </w:rPr>
        <w:t>,</w:t>
      </w:r>
      <w:r w:rsidRPr="00CC2AE4">
        <w:rPr>
          <w:rFonts w:ascii="Arial Narrow" w:hAnsi="Arial Narrow"/>
          <w:color w:val="0E101A"/>
          <w:sz w:val="24"/>
          <w:szCs w:val="24"/>
        </w:rPr>
        <w:t xml:space="preserve"> procedural, or emotional, which can prevent an individual with a disability from equal opportunity. Each Agency is responsible for implementing the program to eliminate all barriers within its </w:t>
      </w:r>
      <w:proofErr w:type="gramStart"/>
      <w:r w:rsidRPr="00CC2AE4">
        <w:rPr>
          <w:rFonts w:ascii="Arial Narrow" w:hAnsi="Arial Narrow"/>
          <w:color w:val="0E101A"/>
          <w:sz w:val="24"/>
          <w:szCs w:val="24"/>
        </w:rPr>
        <w:t>particular environment</w:t>
      </w:r>
      <w:proofErr w:type="gramEnd"/>
      <w:r w:rsidRPr="00CC2AE4">
        <w:rPr>
          <w:rFonts w:ascii="Arial Narrow" w:hAnsi="Arial Narrow"/>
          <w:color w:val="0E101A"/>
          <w:sz w:val="24"/>
          <w:szCs w:val="24"/>
        </w:rPr>
        <w:t>.</w:t>
      </w:r>
    </w:p>
    <w:p w14:paraId="50798A96" w14:textId="77777777" w:rsidR="00C00608" w:rsidRPr="00CC2AE4" w:rsidRDefault="00C00608" w:rsidP="00C00608">
      <w:pPr>
        <w:spacing w:after="240"/>
        <w:rPr>
          <w:rFonts w:ascii="Arial Narrow" w:hAnsi="Arial Narrow"/>
          <w:color w:val="0E101A"/>
          <w:sz w:val="24"/>
          <w:szCs w:val="24"/>
        </w:rPr>
      </w:pPr>
      <w:r w:rsidRPr="00CC2AE4">
        <w:rPr>
          <w:rFonts w:ascii="Arial Narrow" w:hAnsi="Arial Narrow"/>
          <w:b/>
          <w:bCs/>
          <w:color w:val="0E101A"/>
          <w:sz w:val="24"/>
          <w:szCs w:val="24"/>
        </w:rPr>
        <w:t>ADA/504 Coordinator: </w:t>
      </w:r>
      <w:r w:rsidRPr="00CC2AE4">
        <w:rPr>
          <w:rFonts w:ascii="Arial Narrow" w:hAnsi="Arial Narrow"/>
          <w:color w:val="0E101A"/>
          <w:sz w:val="24"/>
          <w:szCs w:val="24"/>
        </w:rPr>
        <w:t xml:space="preserve">The highly placed responsible individual designated by an agency head, to coordinate its efforts to comply with and carry out its responsibilities under the Americans with Disabilities Act. Including any investigation of any complaint communicated to </w:t>
      </w:r>
      <w:proofErr w:type="gramStart"/>
      <w:r w:rsidRPr="00CC2AE4">
        <w:rPr>
          <w:rFonts w:ascii="Arial Narrow" w:hAnsi="Arial Narrow"/>
          <w:color w:val="0E101A"/>
          <w:sz w:val="24"/>
          <w:szCs w:val="24"/>
        </w:rPr>
        <w:t>it</w:t>
      </w:r>
      <w:proofErr w:type="gramEnd"/>
      <w:r w:rsidRPr="00CC2AE4">
        <w:rPr>
          <w:rFonts w:ascii="Arial Narrow" w:hAnsi="Arial Narrow"/>
          <w:color w:val="0E101A"/>
          <w:sz w:val="24"/>
          <w:szCs w:val="24"/>
        </w:rPr>
        <w:t xml:space="preserve"> alleging its noncompliance with this part or alleging any actions that this part would prohibit. The requirement for designation of an employee responsible for coordinating efforts to carry out responsibilities under this part is derived from </w:t>
      </w:r>
      <w:proofErr w:type="gramStart"/>
      <w:r w:rsidRPr="00CC2AE4">
        <w:rPr>
          <w:rFonts w:ascii="Arial Narrow" w:hAnsi="Arial Narrow"/>
          <w:color w:val="0E101A"/>
          <w:sz w:val="24"/>
          <w:szCs w:val="24"/>
        </w:rPr>
        <w:t>US</w:t>
      </w:r>
      <w:proofErr w:type="gramEnd"/>
      <w:r w:rsidRPr="00CC2AE4">
        <w:rPr>
          <w:rFonts w:ascii="Arial Narrow" w:hAnsi="Arial Narrow"/>
          <w:color w:val="0E101A"/>
          <w:sz w:val="24"/>
          <w:szCs w:val="24"/>
        </w:rPr>
        <w:t xml:space="preserve"> Department of Justice Regulations found at 28 CFR §35.107. The requirement for designation of a particular employee helps ensure that individuals can easily find a responsible person familiar with the requirements of the Act, as well as this part, and who can communicate those requirements to other individuals in the Agency who may be unaware of their responsibilities.</w:t>
      </w:r>
    </w:p>
    <w:p w14:paraId="61C67A3A" w14:textId="77777777" w:rsidR="00C00608" w:rsidRPr="00CC2AE4" w:rsidRDefault="00C00608" w:rsidP="00C00608">
      <w:pPr>
        <w:spacing w:after="240"/>
        <w:rPr>
          <w:rFonts w:ascii="Arial Narrow" w:hAnsi="Arial Narrow"/>
          <w:color w:val="0E101A"/>
          <w:sz w:val="24"/>
          <w:szCs w:val="24"/>
        </w:rPr>
      </w:pPr>
      <w:r w:rsidRPr="00CC2AE4">
        <w:rPr>
          <w:rFonts w:ascii="Arial Narrow" w:hAnsi="Arial Narrow"/>
          <w:b/>
          <w:bCs/>
          <w:color w:val="0E101A"/>
          <w:sz w:val="24"/>
          <w:szCs w:val="24"/>
        </w:rPr>
        <w:t>Advocate:</w:t>
      </w:r>
      <w:r w:rsidRPr="00CC2AE4">
        <w:rPr>
          <w:rFonts w:ascii="Arial Narrow" w:hAnsi="Arial Narrow"/>
          <w:color w:val="0E101A"/>
          <w:sz w:val="24"/>
          <w:szCs w:val="24"/>
        </w:rPr>
        <w:t> An individual who assists or represents the complainant during the Resolution Process. Any arrangement for an advocate is the responsibility of the complainant.</w:t>
      </w:r>
    </w:p>
    <w:p w14:paraId="164BE5D4" w14:textId="77777777" w:rsidR="00C00608" w:rsidRPr="00CC2AE4" w:rsidRDefault="00C00608" w:rsidP="00C00608">
      <w:pPr>
        <w:rPr>
          <w:rFonts w:ascii="Arial Narrow" w:hAnsi="Arial Narrow"/>
          <w:color w:val="0E101A"/>
          <w:sz w:val="24"/>
          <w:szCs w:val="24"/>
        </w:rPr>
      </w:pPr>
      <w:r w:rsidRPr="00CC2AE4">
        <w:rPr>
          <w:rFonts w:ascii="Arial Narrow" w:hAnsi="Arial Narrow"/>
          <w:b/>
          <w:bCs/>
          <w:color w:val="0E101A"/>
          <w:sz w:val="24"/>
          <w:szCs w:val="24"/>
        </w:rPr>
        <w:t>Affirmative Action (AA): </w:t>
      </w:r>
      <w:r w:rsidRPr="00CC2AE4">
        <w:rPr>
          <w:rFonts w:ascii="Arial Narrow" w:hAnsi="Arial Narrow"/>
          <w:color w:val="0E101A"/>
          <w:sz w:val="24"/>
          <w:szCs w:val="24"/>
        </w:rPr>
        <w:t>A policy or program that seeks to redress past discrimination by increasing opportunities for under-represented groups.</w:t>
      </w:r>
    </w:p>
    <w:p w14:paraId="78BCB8EC" w14:textId="77777777" w:rsidR="00C00608" w:rsidRPr="00CC2AE4" w:rsidRDefault="00C00608" w:rsidP="00C00608">
      <w:pPr>
        <w:spacing w:after="240"/>
        <w:rPr>
          <w:rFonts w:ascii="Arial Narrow" w:hAnsi="Arial Narrow"/>
          <w:color w:val="0E101A"/>
          <w:sz w:val="24"/>
          <w:szCs w:val="24"/>
        </w:rPr>
      </w:pPr>
      <w:r w:rsidRPr="00CC2AE4">
        <w:rPr>
          <w:rFonts w:ascii="Arial Narrow" w:hAnsi="Arial Narrow"/>
          <w:color w:val="0E101A"/>
          <w:sz w:val="24"/>
          <w:szCs w:val="24"/>
        </w:rPr>
        <w:t xml:space="preserve">For example, </w:t>
      </w:r>
      <w:proofErr w:type="gramStart"/>
      <w:r w:rsidRPr="00CC2AE4">
        <w:rPr>
          <w:rFonts w:ascii="Arial Narrow" w:hAnsi="Arial Narrow"/>
          <w:color w:val="0E101A"/>
          <w:sz w:val="24"/>
          <w:szCs w:val="24"/>
        </w:rPr>
        <w:t>in the area of</w:t>
      </w:r>
      <w:proofErr w:type="gramEnd"/>
      <w:r w:rsidRPr="00CC2AE4">
        <w:rPr>
          <w:rFonts w:ascii="Arial Narrow" w:hAnsi="Arial Narrow"/>
          <w:color w:val="0E101A"/>
          <w:sz w:val="24"/>
          <w:szCs w:val="24"/>
        </w:rPr>
        <w:t xml:space="preserve"> employment, affirmative action is accomplished by taking specific steps to identify, recruit, hire and/or develop for advancement persons who are identified as part of a specific protected class.</w:t>
      </w:r>
    </w:p>
    <w:p w14:paraId="7B0F3DCD" w14:textId="77777777" w:rsidR="00C00608" w:rsidRPr="00CC2AE4" w:rsidRDefault="00C00608" w:rsidP="00C00608">
      <w:pPr>
        <w:spacing w:after="240"/>
        <w:rPr>
          <w:rFonts w:ascii="Arial Narrow" w:hAnsi="Arial Narrow"/>
          <w:color w:val="0E101A"/>
          <w:sz w:val="24"/>
          <w:szCs w:val="24"/>
        </w:rPr>
      </w:pPr>
      <w:r w:rsidRPr="00CC2AE4">
        <w:rPr>
          <w:rFonts w:ascii="Arial Narrow" w:hAnsi="Arial Narrow"/>
          <w:b/>
          <w:bCs/>
          <w:color w:val="0E101A"/>
          <w:sz w:val="24"/>
          <w:szCs w:val="24"/>
        </w:rPr>
        <w:t>Affirmative Action Right: </w:t>
      </w:r>
      <w:r w:rsidRPr="00CC2AE4">
        <w:rPr>
          <w:rFonts w:ascii="Arial Narrow" w:hAnsi="Arial Narrow"/>
          <w:color w:val="0E101A"/>
          <w:sz w:val="24"/>
          <w:szCs w:val="24"/>
        </w:rPr>
        <w:t>All rights assured by this Order and related affirmative action plans; such rights cover allegations of adverse impact, discrimination, or harassment based on race, gender, disability, or status as Vietnam Era Veterans.</w:t>
      </w:r>
    </w:p>
    <w:p w14:paraId="12C2DC49" w14:textId="77777777" w:rsidR="00C00608" w:rsidRPr="00CC2AE4" w:rsidRDefault="00C00608" w:rsidP="00C00608">
      <w:pPr>
        <w:spacing w:after="240"/>
        <w:rPr>
          <w:rFonts w:ascii="Arial Narrow" w:hAnsi="Arial Narrow"/>
          <w:color w:val="0E101A"/>
          <w:sz w:val="24"/>
          <w:szCs w:val="24"/>
        </w:rPr>
      </w:pPr>
      <w:r w:rsidRPr="00CC2AE4">
        <w:rPr>
          <w:rFonts w:ascii="Arial Narrow" w:hAnsi="Arial Narrow"/>
          <w:b/>
          <w:bCs/>
          <w:color w:val="0E101A"/>
          <w:sz w:val="24"/>
          <w:szCs w:val="24"/>
        </w:rPr>
        <w:t xml:space="preserve">Agency: </w:t>
      </w:r>
      <w:r w:rsidRPr="00CC2AE4">
        <w:rPr>
          <w:rFonts w:ascii="Arial Narrow" w:hAnsi="Arial Narrow"/>
          <w:color w:val="0E101A"/>
          <w:sz w:val="24"/>
          <w:szCs w:val="24"/>
        </w:rPr>
        <w:t>Any Agency of the Executive Branch of state government or other Agency within the Commonwealth, which is obligated under Executive Order 592, or which elects to voluntarily comply with Executive Order 592, including but not limited to all executive offices, secretariats, agencies, departments, divisions, subdivisions, boards, commissions, and authorities.</w:t>
      </w:r>
    </w:p>
    <w:p w14:paraId="588984E8" w14:textId="77777777" w:rsidR="00C00608" w:rsidRPr="00CC2AE4" w:rsidRDefault="00C00608" w:rsidP="00C00608">
      <w:pPr>
        <w:spacing w:after="240"/>
        <w:rPr>
          <w:rFonts w:ascii="Arial Narrow" w:hAnsi="Arial Narrow"/>
          <w:color w:val="0E101A"/>
          <w:sz w:val="24"/>
          <w:szCs w:val="24"/>
        </w:rPr>
      </w:pPr>
      <w:r w:rsidRPr="00CC2AE4">
        <w:rPr>
          <w:rFonts w:ascii="Arial Narrow" w:hAnsi="Arial Narrow"/>
          <w:b/>
          <w:bCs/>
          <w:color w:val="0E101A"/>
          <w:sz w:val="24"/>
          <w:szCs w:val="24"/>
        </w:rPr>
        <w:t>Agency Head:</w:t>
      </w:r>
      <w:r w:rsidRPr="00CC2AE4">
        <w:rPr>
          <w:rFonts w:ascii="Arial Narrow" w:hAnsi="Arial Narrow"/>
          <w:color w:val="0E101A"/>
          <w:sz w:val="24"/>
          <w:szCs w:val="24"/>
        </w:rPr>
        <w:t> The person who has primary responsibility for an administrative sub-division of the Commonwealth.</w:t>
      </w:r>
    </w:p>
    <w:p w14:paraId="2EBC8E73" w14:textId="77777777" w:rsidR="00C00608" w:rsidRPr="00CC2AE4" w:rsidRDefault="00C00608" w:rsidP="00C00608">
      <w:pPr>
        <w:spacing w:after="240"/>
        <w:rPr>
          <w:rFonts w:ascii="Arial Narrow" w:hAnsi="Arial Narrow"/>
          <w:color w:val="0E101A"/>
          <w:sz w:val="24"/>
          <w:szCs w:val="24"/>
        </w:rPr>
      </w:pPr>
      <w:r w:rsidRPr="00CC2AE4">
        <w:rPr>
          <w:rFonts w:ascii="Arial Narrow" w:hAnsi="Arial Narrow"/>
          <w:b/>
          <w:bCs/>
          <w:color w:val="0E101A"/>
          <w:sz w:val="24"/>
          <w:szCs w:val="24"/>
        </w:rPr>
        <w:t>Americans with Disabilities Act (ADA) 42 USC §12,101 </w:t>
      </w:r>
      <w:r w:rsidRPr="00CC2AE4">
        <w:rPr>
          <w:rFonts w:ascii="Arial Narrow" w:hAnsi="Arial Narrow"/>
          <w:b/>
          <w:bCs/>
          <w:color w:val="0E101A"/>
          <w:sz w:val="24"/>
          <w:szCs w:val="24"/>
          <w:u w:val="single"/>
        </w:rPr>
        <w:t>et</w:t>
      </w:r>
      <w:r w:rsidRPr="00CC2AE4">
        <w:rPr>
          <w:rFonts w:ascii="Arial Narrow" w:hAnsi="Arial Narrow"/>
          <w:b/>
          <w:bCs/>
          <w:color w:val="0E101A"/>
          <w:sz w:val="24"/>
          <w:szCs w:val="24"/>
        </w:rPr>
        <w:t> </w:t>
      </w:r>
      <w:r w:rsidRPr="00CC2AE4">
        <w:rPr>
          <w:rFonts w:ascii="Arial Narrow" w:hAnsi="Arial Narrow"/>
          <w:b/>
          <w:bCs/>
          <w:color w:val="0E101A"/>
          <w:sz w:val="24"/>
          <w:szCs w:val="24"/>
          <w:u w:val="single"/>
        </w:rPr>
        <w:t>seq</w:t>
      </w:r>
      <w:r w:rsidRPr="00CC2AE4">
        <w:rPr>
          <w:rFonts w:ascii="Arial Narrow" w:hAnsi="Arial Narrow"/>
          <w:b/>
          <w:bCs/>
          <w:color w:val="0E101A"/>
          <w:sz w:val="24"/>
          <w:szCs w:val="24"/>
        </w:rPr>
        <w:t>.:</w:t>
      </w:r>
      <w:r w:rsidRPr="00CC2AE4">
        <w:rPr>
          <w:rFonts w:ascii="Arial Narrow" w:hAnsi="Arial Narrow"/>
          <w:color w:val="0E101A"/>
          <w:sz w:val="24"/>
          <w:szCs w:val="24"/>
        </w:rPr>
        <w:t> The ADA is a federal civil rights law designed to prevent discrimination and enable individuals with disabilities to participate fully in all aspects of society.</w:t>
      </w:r>
    </w:p>
    <w:p w14:paraId="12B1A746" w14:textId="77777777" w:rsidR="00C00608" w:rsidRPr="00CC2AE4" w:rsidRDefault="00C00608" w:rsidP="00C00608">
      <w:pPr>
        <w:spacing w:after="240"/>
        <w:rPr>
          <w:rFonts w:ascii="Arial Narrow" w:hAnsi="Arial Narrow"/>
          <w:color w:val="0E101A"/>
          <w:sz w:val="24"/>
          <w:szCs w:val="24"/>
        </w:rPr>
      </w:pPr>
      <w:r w:rsidRPr="00CC2AE4">
        <w:rPr>
          <w:rFonts w:ascii="Arial Narrow" w:hAnsi="Arial Narrow"/>
          <w:b/>
          <w:bCs/>
          <w:color w:val="0E101A"/>
          <w:sz w:val="24"/>
          <w:szCs w:val="24"/>
        </w:rPr>
        <w:t>Appointing Authority:</w:t>
      </w:r>
      <w:r w:rsidRPr="00CC2AE4">
        <w:rPr>
          <w:rFonts w:ascii="Arial Narrow" w:hAnsi="Arial Narrow"/>
          <w:color w:val="0E101A"/>
          <w:sz w:val="24"/>
          <w:szCs w:val="24"/>
        </w:rPr>
        <w:t> Any agency head, board, commission member, or other government official with the power to appoint or employ personnel in an agency position.</w:t>
      </w:r>
    </w:p>
    <w:p w14:paraId="446AE592" w14:textId="77777777" w:rsidR="00C00608" w:rsidRPr="00CC2AE4" w:rsidRDefault="00C00608" w:rsidP="00C00608">
      <w:pPr>
        <w:spacing w:after="240"/>
        <w:rPr>
          <w:rFonts w:ascii="Arial Narrow" w:hAnsi="Arial Narrow"/>
          <w:color w:val="0E101A"/>
          <w:sz w:val="24"/>
          <w:szCs w:val="24"/>
        </w:rPr>
      </w:pPr>
      <w:r w:rsidRPr="00CC2AE4">
        <w:rPr>
          <w:rFonts w:ascii="Arial Narrow" w:hAnsi="Arial Narrow"/>
          <w:b/>
          <w:bCs/>
          <w:color w:val="0E101A"/>
          <w:sz w:val="24"/>
          <w:szCs w:val="24"/>
        </w:rPr>
        <w:t>Authority:</w:t>
      </w:r>
      <w:r w:rsidRPr="00CC2AE4">
        <w:rPr>
          <w:rFonts w:ascii="Arial Narrow" w:hAnsi="Arial Narrow"/>
          <w:color w:val="0E101A"/>
          <w:sz w:val="24"/>
          <w:szCs w:val="24"/>
        </w:rPr>
        <w:t> The Massachusetts Bay Transportation Authority, the Massachusetts Port Authority, the Massachusetts Water Resources Authority, the Massachusetts Housing, and Finance Authority, the Massachusetts Convention Center Authority, and any other authority created by the General Court.</w:t>
      </w:r>
    </w:p>
    <w:p w14:paraId="53F5F445" w14:textId="77777777" w:rsidR="00C00608" w:rsidRPr="00CC2AE4" w:rsidRDefault="00C00608" w:rsidP="00C00608">
      <w:pPr>
        <w:spacing w:after="240"/>
        <w:rPr>
          <w:rFonts w:ascii="Arial Narrow" w:hAnsi="Arial Narrow"/>
          <w:color w:val="0E101A"/>
          <w:sz w:val="24"/>
          <w:szCs w:val="24"/>
        </w:rPr>
      </w:pPr>
      <w:r w:rsidRPr="00CC2AE4">
        <w:rPr>
          <w:rFonts w:ascii="Arial Narrow" w:hAnsi="Arial Narrow"/>
          <w:b/>
          <w:bCs/>
          <w:color w:val="0E101A"/>
          <w:sz w:val="24"/>
          <w:szCs w:val="24"/>
        </w:rPr>
        <w:t>Chief Diversity Officer: </w:t>
      </w:r>
      <w:r w:rsidRPr="00CC2AE4">
        <w:rPr>
          <w:rFonts w:ascii="Arial Narrow" w:hAnsi="Arial Narrow"/>
          <w:color w:val="0E101A"/>
          <w:sz w:val="24"/>
          <w:szCs w:val="24"/>
        </w:rPr>
        <w:t xml:space="preserve">Is the chief Affirmative Action/Diversity Manager for internal employment of the Commonwealth's executive branch. The Chief Diversity Officer carries out the Commonwealth’s policy on non-discrimination, diversity, equal opportunity, and affirmative action. The Chief Diversity Officer ensures compliance with </w:t>
      </w:r>
      <w:proofErr w:type="gramStart"/>
      <w:r w:rsidRPr="00CC2AE4">
        <w:rPr>
          <w:rFonts w:ascii="Arial Narrow" w:hAnsi="Arial Narrow"/>
          <w:color w:val="0E101A"/>
          <w:sz w:val="24"/>
          <w:szCs w:val="24"/>
        </w:rPr>
        <w:t>Governor’s</w:t>
      </w:r>
      <w:proofErr w:type="gramEnd"/>
      <w:r w:rsidRPr="00CC2AE4">
        <w:rPr>
          <w:rFonts w:ascii="Arial Narrow" w:hAnsi="Arial Narrow"/>
          <w:color w:val="0E101A"/>
          <w:sz w:val="24"/>
          <w:szCs w:val="24"/>
        </w:rPr>
        <w:t xml:space="preserve"> mandates under Executive Order 592.</w:t>
      </w:r>
    </w:p>
    <w:p w14:paraId="1DA8D9EE" w14:textId="77777777" w:rsidR="00C00608" w:rsidRPr="00CC2AE4" w:rsidRDefault="00C00608" w:rsidP="00C00608">
      <w:pPr>
        <w:spacing w:after="240"/>
        <w:rPr>
          <w:rFonts w:ascii="Arial Narrow" w:hAnsi="Arial Narrow"/>
          <w:color w:val="0E101A"/>
          <w:sz w:val="24"/>
          <w:szCs w:val="24"/>
        </w:rPr>
      </w:pPr>
      <w:r w:rsidRPr="00CC2AE4">
        <w:rPr>
          <w:rFonts w:ascii="Arial Narrow" w:hAnsi="Arial Narrow"/>
          <w:b/>
          <w:bCs/>
          <w:color w:val="0E101A"/>
          <w:sz w:val="24"/>
          <w:szCs w:val="24"/>
        </w:rPr>
        <w:lastRenderedPageBreak/>
        <w:t>Civil Rights:</w:t>
      </w:r>
      <w:r w:rsidRPr="00CC2AE4">
        <w:rPr>
          <w:rFonts w:ascii="Arial Narrow" w:hAnsi="Arial Narrow"/>
          <w:color w:val="0E101A"/>
          <w:sz w:val="24"/>
          <w:szCs w:val="24"/>
        </w:rPr>
        <w:t> Rights belonging to an individual by virtue of citizenship, especially the fundamental freedoms and privileges guaranteed by law. Including civil liberties, due process, and freedom from discrimination.</w:t>
      </w:r>
    </w:p>
    <w:p w14:paraId="71BD3149" w14:textId="77777777" w:rsidR="00C00608" w:rsidRPr="00CC2AE4" w:rsidRDefault="00C00608" w:rsidP="00C00608">
      <w:pPr>
        <w:spacing w:after="240"/>
        <w:rPr>
          <w:rFonts w:ascii="Arial Narrow" w:hAnsi="Arial Narrow"/>
          <w:color w:val="0E101A"/>
          <w:sz w:val="24"/>
          <w:szCs w:val="24"/>
        </w:rPr>
      </w:pPr>
      <w:r w:rsidRPr="00CC2AE4">
        <w:rPr>
          <w:rFonts w:ascii="Arial Narrow" w:hAnsi="Arial Narrow"/>
          <w:b/>
          <w:bCs/>
          <w:color w:val="0E101A"/>
          <w:sz w:val="24"/>
          <w:szCs w:val="24"/>
        </w:rPr>
        <w:t>COE: The Center of Expertise, </w:t>
      </w:r>
      <w:r w:rsidRPr="00CC2AE4">
        <w:rPr>
          <w:rFonts w:ascii="Arial Narrow" w:hAnsi="Arial Narrow"/>
          <w:color w:val="0E101A"/>
          <w:sz w:val="24"/>
          <w:szCs w:val="24"/>
        </w:rPr>
        <w:t>which</w:t>
      </w:r>
      <w:r w:rsidRPr="00CC2AE4">
        <w:rPr>
          <w:rFonts w:ascii="Arial Narrow" w:hAnsi="Arial Narrow"/>
          <w:b/>
          <w:bCs/>
          <w:color w:val="0E101A"/>
          <w:sz w:val="24"/>
          <w:szCs w:val="24"/>
        </w:rPr>
        <w:t> </w:t>
      </w:r>
      <w:r w:rsidRPr="00CC2AE4">
        <w:rPr>
          <w:rFonts w:ascii="Arial Narrow" w:hAnsi="Arial Narrow"/>
          <w:color w:val="0E101A"/>
          <w:sz w:val="24"/>
          <w:szCs w:val="24"/>
        </w:rPr>
        <w:t>investigates complaints made by or against Executive Department employees related to: </w:t>
      </w:r>
      <w:hyperlink r:id="rId101" w:tgtFrame="_blank" w:history="1">
        <w:r w:rsidRPr="00CC2AE4">
          <w:rPr>
            <w:rFonts w:ascii="Arial Narrow" w:hAnsi="Arial Narrow"/>
            <w:color w:val="4A6EE0"/>
            <w:sz w:val="24"/>
            <w:szCs w:val="24"/>
            <w:u w:val="single"/>
          </w:rPr>
          <w:t>Discrimination</w:t>
        </w:r>
      </w:hyperlink>
      <w:r w:rsidRPr="00CC2AE4">
        <w:rPr>
          <w:rFonts w:ascii="Arial Narrow" w:hAnsi="Arial Narrow"/>
          <w:color w:val="0E101A"/>
          <w:sz w:val="24"/>
          <w:szCs w:val="24"/>
        </w:rPr>
        <w:t>, </w:t>
      </w:r>
      <w:hyperlink r:id="rId102" w:tgtFrame="_blank" w:history="1">
        <w:r w:rsidRPr="00CC2AE4">
          <w:rPr>
            <w:rFonts w:ascii="Arial Narrow" w:hAnsi="Arial Narrow"/>
            <w:color w:val="4A6EE0"/>
            <w:sz w:val="24"/>
            <w:szCs w:val="24"/>
            <w:u w:val="single"/>
          </w:rPr>
          <w:t>Sexual Harassment</w:t>
        </w:r>
      </w:hyperlink>
      <w:r w:rsidRPr="00CC2AE4">
        <w:rPr>
          <w:rFonts w:ascii="Arial Narrow" w:hAnsi="Arial Narrow"/>
          <w:color w:val="0E101A"/>
          <w:sz w:val="24"/>
          <w:szCs w:val="24"/>
        </w:rPr>
        <w:t>, </w:t>
      </w:r>
      <w:hyperlink r:id="rId103" w:tgtFrame="_blank" w:history="1">
        <w:r w:rsidRPr="00CC2AE4">
          <w:rPr>
            <w:rFonts w:ascii="Arial Narrow" w:hAnsi="Arial Narrow"/>
            <w:color w:val="4A6EE0"/>
            <w:sz w:val="24"/>
            <w:szCs w:val="24"/>
            <w:u w:val="single"/>
          </w:rPr>
          <w:t>Domestic Violence/Sexual Assault/Stalking</w:t>
        </w:r>
      </w:hyperlink>
      <w:r w:rsidRPr="00CC2AE4">
        <w:rPr>
          <w:rFonts w:ascii="Arial Narrow" w:hAnsi="Arial Narrow"/>
          <w:color w:val="0E101A"/>
          <w:sz w:val="24"/>
          <w:szCs w:val="24"/>
        </w:rPr>
        <w:t>, </w:t>
      </w:r>
      <w:hyperlink r:id="rId104" w:tgtFrame="_blank" w:history="1">
        <w:r w:rsidRPr="00CC2AE4">
          <w:rPr>
            <w:rFonts w:ascii="Arial Narrow" w:hAnsi="Arial Narrow"/>
            <w:color w:val="4A6EE0"/>
            <w:sz w:val="24"/>
            <w:szCs w:val="24"/>
            <w:u w:val="single"/>
          </w:rPr>
          <w:t>Workplace Violence</w:t>
        </w:r>
      </w:hyperlink>
      <w:r w:rsidRPr="00CC2AE4">
        <w:rPr>
          <w:rFonts w:ascii="Arial Narrow" w:hAnsi="Arial Narrow"/>
          <w:color w:val="0E101A"/>
          <w:sz w:val="24"/>
          <w:szCs w:val="24"/>
        </w:rPr>
        <w:t>, and Retaliation related to one of the aforementioned policies or Executive Orders.</w:t>
      </w:r>
    </w:p>
    <w:p w14:paraId="0218B5B5" w14:textId="77777777" w:rsidR="00C00608" w:rsidRPr="00CC2AE4" w:rsidRDefault="00C00608" w:rsidP="00C00608">
      <w:pPr>
        <w:spacing w:after="240"/>
        <w:rPr>
          <w:rFonts w:ascii="Arial Narrow" w:hAnsi="Arial Narrow"/>
          <w:color w:val="0E101A"/>
          <w:sz w:val="24"/>
          <w:szCs w:val="24"/>
        </w:rPr>
      </w:pPr>
      <w:r w:rsidRPr="00CC2AE4">
        <w:rPr>
          <w:rFonts w:ascii="Arial Narrow" w:hAnsi="Arial Narrow"/>
          <w:b/>
          <w:bCs/>
          <w:color w:val="0E101A"/>
          <w:sz w:val="24"/>
          <w:szCs w:val="24"/>
        </w:rPr>
        <w:t>Confidentiality: </w:t>
      </w:r>
      <w:r w:rsidRPr="00CC2AE4">
        <w:rPr>
          <w:rFonts w:ascii="Arial Narrow" w:hAnsi="Arial Narrow"/>
          <w:color w:val="0E101A"/>
          <w:sz w:val="24"/>
          <w:szCs w:val="24"/>
        </w:rPr>
        <w:t>Anyone using the Resolution Process shall be informed that the process is designed to maintain confidentiality, and only those parties involved, parties impacted, or those who need to know will be involved. All parties involved in an investigation shall be advised to maintain confidentiality regarding the complaint at issue, from the initial meeting until final agency finding, to safeguard all involved’ s privacy and reputation(s).</w:t>
      </w:r>
    </w:p>
    <w:p w14:paraId="08FFA1B8" w14:textId="77777777" w:rsidR="00C00608" w:rsidRPr="00CC2AE4" w:rsidRDefault="00C00608" w:rsidP="00C00608">
      <w:pPr>
        <w:spacing w:after="240"/>
        <w:rPr>
          <w:rFonts w:ascii="Arial Narrow" w:hAnsi="Arial Narrow"/>
          <w:color w:val="0E101A"/>
          <w:sz w:val="24"/>
          <w:szCs w:val="24"/>
        </w:rPr>
      </w:pPr>
      <w:r w:rsidRPr="00CC2AE4">
        <w:rPr>
          <w:rFonts w:ascii="Arial Narrow" w:hAnsi="Arial Narrow"/>
          <w:b/>
          <w:bCs/>
          <w:color w:val="0E101A"/>
          <w:sz w:val="24"/>
          <w:szCs w:val="24"/>
        </w:rPr>
        <w:t>Complainant:</w:t>
      </w:r>
      <w:r w:rsidRPr="00CC2AE4">
        <w:rPr>
          <w:rFonts w:ascii="Arial Narrow" w:hAnsi="Arial Narrow"/>
          <w:color w:val="0E101A"/>
          <w:sz w:val="24"/>
          <w:szCs w:val="24"/>
        </w:rPr>
        <w:t> Any individual within the Executive Branch and subject to the scope of the Office of Diversity and Equal Opportunity who alleges a violation of affirmative action or anti-discrimination rights and seeks redress through the Resolution Process.</w:t>
      </w:r>
    </w:p>
    <w:p w14:paraId="51EBD5D4" w14:textId="77777777" w:rsidR="00C00608" w:rsidRPr="00CC2AE4" w:rsidRDefault="00C00608" w:rsidP="00C00608">
      <w:pPr>
        <w:spacing w:after="240"/>
        <w:rPr>
          <w:rFonts w:ascii="Arial Narrow" w:hAnsi="Arial Narrow"/>
          <w:color w:val="0E101A"/>
          <w:sz w:val="24"/>
          <w:szCs w:val="24"/>
        </w:rPr>
      </w:pPr>
      <w:r w:rsidRPr="00CC2AE4">
        <w:rPr>
          <w:rFonts w:ascii="Arial Narrow" w:hAnsi="Arial Narrow"/>
          <w:b/>
          <w:bCs/>
          <w:color w:val="0E101A"/>
          <w:sz w:val="24"/>
          <w:szCs w:val="24"/>
        </w:rPr>
        <w:t>Complaint Form:</w:t>
      </w:r>
      <w:r w:rsidRPr="00CC2AE4">
        <w:rPr>
          <w:rFonts w:ascii="Arial Narrow" w:hAnsi="Arial Narrow"/>
          <w:color w:val="0E101A"/>
          <w:sz w:val="24"/>
          <w:szCs w:val="24"/>
        </w:rPr>
        <w:t> Is the primary form used for each complaint. The form is initially filled out by the complainant, signed by the complainant, and is provided to the investigator.</w:t>
      </w:r>
    </w:p>
    <w:p w14:paraId="5F770982" w14:textId="77777777" w:rsidR="00C00608" w:rsidRPr="00CC2AE4" w:rsidRDefault="00C00608" w:rsidP="00C00608">
      <w:pPr>
        <w:spacing w:after="240"/>
        <w:rPr>
          <w:rFonts w:ascii="Arial Narrow" w:hAnsi="Arial Narrow"/>
          <w:color w:val="0E101A"/>
          <w:sz w:val="24"/>
          <w:szCs w:val="24"/>
        </w:rPr>
      </w:pPr>
      <w:r w:rsidRPr="00CC2AE4">
        <w:rPr>
          <w:rFonts w:ascii="Arial Narrow" w:hAnsi="Arial Narrow"/>
          <w:b/>
          <w:bCs/>
          <w:color w:val="0E101A"/>
          <w:sz w:val="24"/>
          <w:szCs w:val="24"/>
        </w:rPr>
        <w:t>Complaint Log:</w:t>
      </w:r>
      <w:r w:rsidRPr="00CC2AE4">
        <w:rPr>
          <w:rFonts w:ascii="Arial Narrow" w:hAnsi="Arial Narrow"/>
          <w:color w:val="0E101A"/>
          <w:sz w:val="24"/>
          <w:szCs w:val="24"/>
        </w:rPr>
        <w:t> The log provides a record of the nature and status of each complaint. The original log is generated at the agency level; a copy of this log is kept at the executive office and the ODEO. The complaint status is updated at the end of each phase of the Resolution Process.</w:t>
      </w:r>
    </w:p>
    <w:p w14:paraId="74B4B988" w14:textId="77777777" w:rsidR="00C00608" w:rsidRPr="00CC2AE4" w:rsidRDefault="00C00608" w:rsidP="00C00608">
      <w:pPr>
        <w:spacing w:after="240"/>
        <w:rPr>
          <w:rFonts w:ascii="Arial Narrow" w:hAnsi="Arial Narrow"/>
          <w:color w:val="0E101A"/>
          <w:sz w:val="24"/>
          <w:szCs w:val="24"/>
        </w:rPr>
      </w:pPr>
      <w:r w:rsidRPr="00CC2AE4">
        <w:rPr>
          <w:rFonts w:ascii="Arial Narrow" w:hAnsi="Arial Narrow"/>
          <w:b/>
          <w:bCs/>
          <w:color w:val="0E101A"/>
          <w:sz w:val="24"/>
          <w:szCs w:val="24"/>
        </w:rPr>
        <w:t>Competent Medical Authority: </w:t>
      </w:r>
      <w:r w:rsidRPr="00CC2AE4">
        <w:rPr>
          <w:rFonts w:ascii="Arial Narrow" w:hAnsi="Arial Narrow"/>
          <w:color w:val="0E101A"/>
          <w:sz w:val="24"/>
          <w:szCs w:val="24"/>
        </w:rPr>
        <w:t>A physician, osteopath or psychologist licensed by the Commonwealth of Massachusetts, including a physician or psychiatrist from a Veterans Administration Hospital or clinic or from a Massachusetts Department of Mental Health facility or, for the limited purpose of diagnosing pregnancy and pregnancy-related incapacity, a nurse-midwife or nurse practitioner who meets the educational and certification requirements mandated by state law and/or regulations.</w:t>
      </w:r>
    </w:p>
    <w:p w14:paraId="543E9988" w14:textId="77777777" w:rsidR="00C00608" w:rsidRPr="00CC2AE4" w:rsidRDefault="00C00608" w:rsidP="00C00608">
      <w:pPr>
        <w:spacing w:after="240"/>
        <w:rPr>
          <w:rFonts w:ascii="Arial Narrow" w:hAnsi="Arial Narrow"/>
          <w:color w:val="0E101A"/>
          <w:sz w:val="24"/>
          <w:szCs w:val="24"/>
        </w:rPr>
      </w:pPr>
      <w:r w:rsidRPr="00CC2AE4">
        <w:rPr>
          <w:rFonts w:ascii="Arial Narrow" w:hAnsi="Arial Narrow"/>
          <w:b/>
          <w:bCs/>
          <w:color w:val="0E101A"/>
          <w:sz w:val="24"/>
          <w:szCs w:val="24"/>
        </w:rPr>
        <w:t>Designated State Agency: </w:t>
      </w:r>
      <w:r w:rsidRPr="00CC2AE4">
        <w:rPr>
          <w:rFonts w:ascii="Arial Narrow" w:hAnsi="Arial Narrow"/>
          <w:color w:val="0E101A"/>
          <w:sz w:val="24"/>
          <w:szCs w:val="24"/>
        </w:rPr>
        <w:t>A state agency including but not limited to agencies such as the Commission for the Blind, Commission for the Deaf and Hard of Hearing, Department of Mental Health, Department of Developmental Services, or the Massachusetts Rehabilitation Commission, which, because of the nature of its mission and function, has reason to have verified the individual's disability-related information.</w:t>
      </w:r>
    </w:p>
    <w:p w14:paraId="0094CB74" w14:textId="77777777" w:rsidR="00C00608" w:rsidRPr="00CC2AE4" w:rsidRDefault="00C00608" w:rsidP="00C00608">
      <w:pPr>
        <w:rPr>
          <w:rFonts w:ascii="Arial Narrow" w:hAnsi="Arial Narrow"/>
          <w:color w:val="0E101A"/>
          <w:sz w:val="24"/>
          <w:szCs w:val="24"/>
        </w:rPr>
      </w:pPr>
      <w:r w:rsidRPr="00CC2AE4">
        <w:rPr>
          <w:rFonts w:ascii="Arial Narrow" w:hAnsi="Arial Narrow"/>
          <w:b/>
          <w:bCs/>
          <w:color w:val="0E101A"/>
          <w:sz w:val="24"/>
          <w:szCs w:val="24"/>
        </w:rPr>
        <w:t>Disability: </w:t>
      </w:r>
      <w:r w:rsidRPr="00CC2AE4">
        <w:rPr>
          <w:rFonts w:ascii="Arial Narrow" w:hAnsi="Arial Narrow"/>
          <w:color w:val="0E101A"/>
          <w:sz w:val="24"/>
          <w:szCs w:val="24"/>
        </w:rPr>
        <w:t>(a) A physical or mental impairment, which substantially limits one or more major life activities, (b) a record of such impairment, or (c) being regarded as having such impairment.  </w:t>
      </w:r>
    </w:p>
    <w:p w14:paraId="674DDAD5" w14:textId="77777777" w:rsidR="00C00608" w:rsidRPr="00CC2AE4" w:rsidRDefault="00C00608" w:rsidP="00C00608">
      <w:pPr>
        <w:spacing w:after="240"/>
        <w:rPr>
          <w:rFonts w:ascii="Arial Narrow" w:hAnsi="Arial Narrow"/>
          <w:color w:val="0E101A"/>
          <w:sz w:val="24"/>
          <w:szCs w:val="24"/>
        </w:rPr>
      </w:pPr>
      <w:r w:rsidRPr="00CC2AE4">
        <w:rPr>
          <w:rFonts w:ascii="Arial Narrow" w:hAnsi="Arial Narrow"/>
          <w:color w:val="0E101A"/>
          <w:sz w:val="24"/>
          <w:szCs w:val="24"/>
        </w:rPr>
        <w:t>Unless specifically stated to the contrary, disability in these guidelines shall be synonymous with the term “handicap” as used in chapter 151B §1 (16), (17) of the General Laws and its implementing regulations in 804 CMR §3.01 (5).</w:t>
      </w:r>
    </w:p>
    <w:p w14:paraId="30D11857" w14:textId="77777777" w:rsidR="00C00608" w:rsidRPr="00CC2AE4" w:rsidRDefault="00C00608" w:rsidP="00C00608">
      <w:pPr>
        <w:rPr>
          <w:rFonts w:ascii="Arial Narrow" w:hAnsi="Arial Narrow"/>
          <w:b/>
          <w:bCs/>
          <w:sz w:val="24"/>
          <w:szCs w:val="24"/>
        </w:rPr>
      </w:pPr>
      <w:r w:rsidRPr="00CC2AE4">
        <w:rPr>
          <w:rFonts w:ascii="Arial Narrow" w:hAnsi="Arial Narrow"/>
          <w:b/>
          <w:bCs/>
          <w:color w:val="0E101A"/>
          <w:sz w:val="24"/>
          <w:szCs w:val="24"/>
        </w:rPr>
        <w:br w:type="page"/>
      </w:r>
    </w:p>
    <w:p w14:paraId="609F8351" w14:textId="77777777" w:rsidR="00C00608" w:rsidRPr="00CC2AE4" w:rsidRDefault="00C00608" w:rsidP="00C00608">
      <w:pPr>
        <w:spacing w:after="240"/>
        <w:rPr>
          <w:rFonts w:ascii="Arial Narrow" w:hAnsi="Arial Narrow"/>
          <w:sz w:val="24"/>
          <w:szCs w:val="24"/>
        </w:rPr>
      </w:pPr>
      <w:r w:rsidRPr="00CC2AE4">
        <w:rPr>
          <w:rFonts w:ascii="Arial Narrow" w:hAnsi="Arial Narrow"/>
          <w:b/>
          <w:bCs/>
          <w:color w:val="0E101A"/>
          <w:sz w:val="24"/>
          <w:szCs w:val="24"/>
        </w:rPr>
        <w:lastRenderedPageBreak/>
        <w:t>Discrimination:</w:t>
      </w:r>
    </w:p>
    <w:p w14:paraId="627D9FBA" w14:textId="77777777" w:rsidR="00C00608" w:rsidRPr="00CC2AE4" w:rsidRDefault="00C00608" w:rsidP="00C00608">
      <w:pPr>
        <w:rPr>
          <w:rFonts w:ascii="Arial Narrow" w:hAnsi="Arial Narrow"/>
          <w:color w:val="0E101A"/>
          <w:sz w:val="24"/>
          <w:szCs w:val="24"/>
        </w:rPr>
      </w:pPr>
      <w:r w:rsidRPr="00CC2AE4">
        <w:rPr>
          <w:rFonts w:ascii="Arial Narrow" w:hAnsi="Arial Narrow"/>
          <w:color w:val="0E101A"/>
          <w:sz w:val="24"/>
          <w:szCs w:val="24"/>
        </w:rPr>
        <w:t>“Discrimination,”</w:t>
      </w:r>
    </w:p>
    <w:p w14:paraId="08659298" w14:textId="77777777" w:rsidR="00C00608" w:rsidRPr="00CC2AE4" w:rsidRDefault="00C00608" w:rsidP="00C00608">
      <w:pPr>
        <w:numPr>
          <w:ilvl w:val="0"/>
          <w:numId w:val="22"/>
        </w:numPr>
        <w:rPr>
          <w:rFonts w:ascii="Arial Narrow" w:hAnsi="Arial Narrow"/>
          <w:color w:val="0E101A"/>
          <w:sz w:val="24"/>
          <w:szCs w:val="24"/>
        </w:rPr>
      </w:pPr>
      <w:r w:rsidRPr="00CC2AE4">
        <w:rPr>
          <w:rFonts w:ascii="Arial Narrow" w:hAnsi="Arial Narrow"/>
          <w:color w:val="0E101A"/>
          <w:sz w:val="24"/>
          <w:szCs w:val="24"/>
        </w:rPr>
        <w:t xml:space="preserve">Conduct in violation of state or federal non-discrimination </w:t>
      </w:r>
      <w:proofErr w:type="gramStart"/>
      <w:r w:rsidRPr="00CC2AE4">
        <w:rPr>
          <w:rFonts w:ascii="Arial Narrow" w:hAnsi="Arial Narrow"/>
          <w:color w:val="0E101A"/>
          <w:sz w:val="24"/>
          <w:szCs w:val="24"/>
        </w:rPr>
        <w:t>laws;</w:t>
      </w:r>
      <w:proofErr w:type="gramEnd"/>
    </w:p>
    <w:p w14:paraId="3BB57389" w14:textId="77777777" w:rsidR="00C00608" w:rsidRPr="00CC2AE4" w:rsidRDefault="00C00608" w:rsidP="00C00608">
      <w:pPr>
        <w:numPr>
          <w:ilvl w:val="0"/>
          <w:numId w:val="22"/>
        </w:numPr>
        <w:rPr>
          <w:rFonts w:ascii="Arial Narrow" w:hAnsi="Arial Narrow"/>
          <w:color w:val="0E101A"/>
          <w:sz w:val="24"/>
          <w:szCs w:val="24"/>
        </w:rPr>
      </w:pPr>
      <w:r w:rsidRPr="00CC2AE4">
        <w:rPr>
          <w:rFonts w:ascii="Arial Narrow" w:hAnsi="Arial Narrow"/>
          <w:color w:val="0E101A"/>
          <w:sz w:val="24"/>
          <w:szCs w:val="24"/>
        </w:rPr>
        <w:t>Unfair treatment because of an individual’s membership in a protected class under state or federal non-discrimination law; or</w:t>
      </w:r>
    </w:p>
    <w:p w14:paraId="3B1E2FF4" w14:textId="77777777" w:rsidR="00C00608" w:rsidRPr="00CC2AE4" w:rsidRDefault="00C00608" w:rsidP="00C00608">
      <w:pPr>
        <w:numPr>
          <w:ilvl w:val="0"/>
          <w:numId w:val="22"/>
        </w:numPr>
        <w:rPr>
          <w:rFonts w:ascii="Arial Narrow" w:hAnsi="Arial Narrow"/>
          <w:color w:val="0E101A"/>
          <w:sz w:val="24"/>
          <w:szCs w:val="24"/>
        </w:rPr>
      </w:pPr>
      <w:r w:rsidRPr="00CC2AE4">
        <w:rPr>
          <w:rFonts w:ascii="Arial Narrow" w:hAnsi="Arial Narrow"/>
          <w:color w:val="0E101A"/>
          <w:sz w:val="24"/>
          <w:szCs w:val="24"/>
        </w:rPr>
        <w:t>Unfavorable treatment of an individual as compared to others similarly situated with respect to the terms, conditions, or privileges of employment because the individual is a member of a class protected by law. Discrimination may involve, but is not limited to:</w:t>
      </w:r>
    </w:p>
    <w:p w14:paraId="10226DAC" w14:textId="77777777" w:rsidR="00C00608" w:rsidRPr="00CC2AE4" w:rsidRDefault="00C00608" w:rsidP="00C00608">
      <w:pPr>
        <w:numPr>
          <w:ilvl w:val="1"/>
          <w:numId w:val="22"/>
        </w:numPr>
        <w:ind w:left="1350" w:hanging="270"/>
        <w:rPr>
          <w:rFonts w:ascii="Arial Narrow" w:hAnsi="Arial Narrow"/>
          <w:color w:val="0E101A"/>
          <w:sz w:val="24"/>
          <w:szCs w:val="24"/>
        </w:rPr>
      </w:pPr>
      <w:r w:rsidRPr="00CC2AE4">
        <w:rPr>
          <w:rFonts w:ascii="Arial Narrow" w:hAnsi="Arial Narrow"/>
          <w:color w:val="0E101A"/>
          <w:sz w:val="24"/>
          <w:szCs w:val="24"/>
        </w:rPr>
        <w:t xml:space="preserve">Harassment, by creating, or allowing to exist, an environment hostile to an individual’s membership in a protected </w:t>
      </w:r>
      <w:proofErr w:type="gramStart"/>
      <w:r w:rsidRPr="00CC2AE4">
        <w:rPr>
          <w:rFonts w:ascii="Arial Narrow" w:hAnsi="Arial Narrow"/>
          <w:color w:val="0E101A"/>
          <w:sz w:val="24"/>
          <w:szCs w:val="24"/>
        </w:rPr>
        <w:t>class;</w:t>
      </w:r>
      <w:proofErr w:type="gramEnd"/>
    </w:p>
    <w:p w14:paraId="13D624A5" w14:textId="77777777" w:rsidR="00C00608" w:rsidRPr="00CC2AE4" w:rsidRDefault="00C00608" w:rsidP="00C00608">
      <w:pPr>
        <w:numPr>
          <w:ilvl w:val="1"/>
          <w:numId w:val="22"/>
        </w:numPr>
        <w:ind w:left="1350" w:hanging="270"/>
        <w:rPr>
          <w:rFonts w:ascii="Arial Narrow" w:hAnsi="Arial Narrow"/>
          <w:color w:val="0E101A"/>
          <w:sz w:val="24"/>
          <w:szCs w:val="24"/>
        </w:rPr>
      </w:pPr>
      <w:r w:rsidRPr="00CC2AE4">
        <w:rPr>
          <w:rFonts w:ascii="Arial Narrow" w:hAnsi="Arial Narrow"/>
          <w:color w:val="0E101A"/>
          <w:sz w:val="24"/>
          <w:szCs w:val="24"/>
        </w:rPr>
        <w:t xml:space="preserve">Failing to provide </w:t>
      </w:r>
      <w:proofErr w:type="gramStart"/>
      <w:r w:rsidRPr="00CC2AE4">
        <w:rPr>
          <w:rFonts w:ascii="Arial Narrow" w:hAnsi="Arial Narrow"/>
          <w:color w:val="0E101A"/>
          <w:sz w:val="24"/>
          <w:szCs w:val="24"/>
        </w:rPr>
        <w:t>a reasonable</w:t>
      </w:r>
      <w:proofErr w:type="gramEnd"/>
      <w:r w:rsidRPr="00CC2AE4">
        <w:rPr>
          <w:rFonts w:ascii="Arial Narrow" w:hAnsi="Arial Narrow"/>
          <w:color w:val="0E101A"/>
          <w:sz w:val="24"/>
          <w:szCs w:val="24"/>
        </w:rPr>
        <w:t xml:space="preserve"> accommodation to an individual’s disability; or</w:t>
      </w:r>
    </w:p>
    <w:p w14:paraId="19489A85" w14:textId="77777777" w:rsidR="00C00608" w:rsidRPr="00CC2AE4" w:rsidRDefault="00C00608" w:rsidP="00C00608">
      <w:pPr>
        <w:numPr>
          <w:ilvl w:val="1"/>
          <w:numId w:val="22"/>
        </w:numPr>
        <w:spacing w:after="240"/>
        <w:ind w:left="1350" w:hanging="270"/>
        <w:rPr>
          <w:rFonts w:ascii="Arial Narrow" w:hAnsi="Arial Narrow"/>
          <w:color w:val="0E101A"/>
          <w:sz w:val="24"/>
          <w:szCs w:val="24"/>
        </w:rPr>
      </w:pPr>
      <w:r w:rsidRPr="00CC2AE4">
        <w:rPr>
          <w:rFonts w:ascii="Arial Narrow" w:hAnsi="Arial Narrow"/>
          <w:color w:val="0E101A"/>
          <w:sz w:val="24"/>
          <w:szCs w:val="24"/>
        </w:rPr>
        <w:t>Pursuing a practice or policy, which, while it appears neutral on its face, has a disproportionate and unfavorable impact on individuals who are members of a protected class.</w:t>
      </w:r>
    </w:p>
    <w:p w14:paraId="115CAC39" w14:textId="77777777" w:rsidR="00C00608" w:rsidRPr="00CC2AE4" w:rsidRDefault="00C00608" w:rsidP="00C00608">
      <w:pPr>
        <w:rPr>
          <w:rFonts w:ascii="Arial Narrow" w:hAnsi="Arial Narrow"/>
          <w:sz w:val="24"/>
          <w:szCs w:val="24"/>
        </w:rPr>
      </w:pPr>
      <w:r w:rsidRPr="00CC2AE4">
        <w:rPr>
          <w:rFonts w:ascii="Arial Narrow" w:hAnsi="Arial Narrow"/>
          <w:b/>
          <w:bCs/>
          <w:sz w:val="24"/>
          <w:szCs w:val="24"/>
        </w:rPr>
        <w:t>Discrimination Rights: </w:t>
      </w:r>
      <w:r w:rsidRPr="00CC2AE4">
        <w:rPr>
          <w:rFonts w:ascii="Arial Narrow" w:hAnsi="Arial Narrow"/>
          <w:sz w:val="24"/>
          <w:szCs w:val="24"/>
        </w:rPr>
        <w:t>All rights assured under MGL 151</w:t>
      </w:r>
      <w:proofErr w:type="gramStart"/>
      <w:r w:rsidRPr="00CC2AE4">
        <w:rPr>
          <w:rFonts w:ascii="Arial Narrow" w:hAnsi="Arial Narrow"/>
          <w:sz w:val="24"/>
          <w:szCs w:val="24"/>
        </w:rPr>
        <w:t>B that</w:t>
      </w:r>
      <w:proofErr w:type="gramEnd"/>
      <w:r w:rsidRPr="00CC2AE4">
        <w:rPr>
          <w:rFonts w:ascii="Arial Narrow" w:hAnsi="Arial Narrow"/>
          <w:sz w:val="24"/>
          <w:szCs w:val="24"/>
        </w:rPr>
        <w:t xml:space="preserve"> prohibit discrimination </w:t>
      </w:r>
      <w:proofErr w:type="gramStart"/>
      <w:r w:rsidRPr="00CC2AE4">
        <w:rPr>
          <w:rFonts w:ascii="Arial Narrow" w:hAnsi="Arial Narrow"/>
          <w:sz w:val="24"/>
          <w:szCs w:val="24"/>
        </w:rPr>
        <w:t>on the basis of</w:t>
      </w:r>
      <w:proofErr w:type="gramEnd"/>
      <w:r w:rsidRPr="00CC2AE4">
        <w:rPr>
          <w:rFonts w:ascii="Arial Narrow" w:hAnsi="Arial Narrow"/>
          <w:sz w:val="24"/>
          <w:szCs w:val="24"/>
        </w:rPr>
        <w:t xml:space="preserve"> age, criminal records (inquires only), disability, gender, genetics, military status, national origin, religion, race, color, sexual orientation, ancestry, retaliation, or for failure to make reasonable accommodation for a person's disability</w:t>
      </w:r>
      <w:r w:rsidRPr="00CC2AE4">
        <w:rPr>
          <w:rFonts w:ascii="Arial Narrow" w:hAnsi="Arial Narrow"/>
          <w:b/>
          <w:bCs/>
          <w:sz w:val="24"/>
          <w:szCs w:val="24"/>
        </w:rPr>
        <w:t>.</w:t>
      </w:r>
    </w:p>
    <w:p w14:paraId="2B47BA42" w14:textId="77777777" w:rsidR="00C00608" w:rsidRPr="00CC2AE4" w:rsidRDefault="00C00608" w:rsidP="00C00608">
      <w:pPr>
        <w:spacing w:after="240"/>
        <w:rPr>
          <w:rFonts w:ascii="Arial Narrow" w:hAnsi="Arial Narrow"/>
          <w:color w:val="0E101A"/>
          <w:sz w:val="24"/>
          <w:szCs w:val="24"/>
        </w:rPr>
      </w:pPr>
      <w:r w:rsidRPr="00CC2AE4">
        <w:rPr>
          <w:rFonts w:ascii="Arial Narrow" w:hAnsi="Arial Narrow"/>
          <w:b/>
          <w:bCs/>
          <w:color w:val="0E101A"/>
          <w:sz w:val="24"/>
          <w:szCs w:val="24"/>
        </w:rPr>
        <w:t>Disparate treatment:</w:t>
      </w:r>
      <w:r w:rsidRPr="00CC2AE4">
        <w:rPr>
          <w:rFonts w:ascii="Arial Narrow" w:hAnsi="Arial Narrow"/>
          <w:color w:val="0E101A"/>
          <w:sz w:val="24"/>
          <w:szCs w:val="24"/>
        </w:rPr>
        <w:t xml:space="preserve"> also known as adverse treatment, occurs when an employer treats an employee unfairly compared to other employees based on their personal characteristics, especially </w:t>
      </w:r>
      <w:proofErr w:type="gramStart"/>
      <w:r w:rsidRPr="00CC2AE4">
        <w:rPr>
          <w:rFonts w:ascii="Arial Narrow" w:hAnsi="Arial Narrow"/>
          <w:color w:val="0E101A"/>
          <w:sz w:val="24"/>
          <w:szCs w:val="24"/>
        </w:rPr>
        <w:t>in regard to</w:t>
      </w:r>
      <w:proofErr w:type="gramEnd"/>
      <w:r w:rsidRPr="00CC2AE4">
        <w:rPr>
          <w:rFonts w:ascii="Arial Narrow" w:hAnsi="Arial Narrow"/>
          <w:color w:val="0E101A"/>
          <w:sz w:val="24"/>
          <w:szCs w:val="24"/>
        </w:rPr>
        <w:t xml:space="preserve"> protected classes.</w:t>
      </w:r>
    </w:p>
    <w:p w14:paraId="79C14E9D" w14:textId="77777777" w:rsidR="00C00608" w:rsidRPr="00CC2AE4" w:rsidRDefault="00C00608" w:rsidP="00C00608">
      <w:pPr>
        <w:rPr>
          <w:rFonts w:ascii="Arial Narrow" w:hAnsi="Arial Narrow"/>
          <w:color w:val="0E101A"/>
          <w:sz w:val="24"/>
          <w:szCs w:val="24"/>
        </w:rPr>
      </w:pPr>
      <w:r w:rsidRPr="00CC2AE4">
        <w:rPr>
          <w:rFonts w:ascii="Arial Narrow" w:hAnsi="Arial Narrow"/>
          <w:b/>
          <w:bCs/>
          <w:color w:val="0E101A"/>
          <w:sz w:val="24"/>
          <w:szCs w:val="24"/>
        </w:rPr>
        <w:t>Diversity:</w:t>
      </w:r>
      <w:r w:rsidRPr="00CC2AE4">
        <w:rPr>
          <w:rFonts w:ascii="Arial Narrow" w:hAnsi="Arial Narrow"/>
          <w:color w:val="0E101A"/>
          <w:sz w:val="24"/>
          <w:szCs w:val="24"/>
        </w:rPr>
        <w:t> A policy or program that values differences among the Commonwealth’s employees and all those with whom it does business.</w:t>
      </w:r>
    </w:p>
    <w:p w14:paraId="07F1D8AC" w14:textId="77777777" w:rsidR="00C00608" w:rsidRPr="00CC2AE4" w:rsidRDefault="00C00608" w:rsidP="00C00608">
      <w:pPr>
        <w:spacing w:after="240"/>
        <w:rPr>
          <w:rFonts w:ascii="Arial Narrow" w:hAnsi="Arial Narrow"/>
          <w:color w:val="0E101A"/>
          <w:sz w:val="24"/>
          <w:szCs w:val="24"/>
        </w:rPr>
      </w:pPr>
      <w:r w:rsidRPr="00CC2AE4">
        <w:rPr>
          <w:rFonts w:ascii="Arial Narrow" w:hAnsi="Arial Narrow"/>
          <w:color w:val="0E101A"/>
          <w:sz w:val="24"/>
          <w:szCs w:val="24"/>
        </w:rPr>
        <w:t xml:space="preserve">These differences include but are not limited to race, gender, gender identity or expression, color, national origin and ancestry, religion, age, mental/physical disabilities, sexual orientation, veteran’s status, organizational level, economic status, geographical origin, marital status, communication and learning styles, and the other characteristics and traits. The goal of this policy is to develop an inclusive environment that capitalizes on </w:t>
      </w:r>
      <w:proofErr w:type="gramStart"/>
      <w:r w:rsidRPr="00CC2AE4">
        <w:rPr>
          <w:rFonts w:ascii="Arial Narrow" w:hAnsi="Arial Narrow"/>
          <w:color w:val="0E101A"/>
          <w:sz w:val="24"/>
          <w:szCs w:val="24"/>
        </w:rPr>
        <w:t>each individual’s</w:t>
      </w:r>
      <w:proofErr w:type="gramEnd"/>
      <w:r w:rsidRPr="00CC2AE4">
        <w:rPr>
          <w:rFonts w:ascii="Arial Narrow" w:hAnsi="Arial Narrow"/>
          <w:color w:val="0E101A"/>
          <w:sz w:val="24"/>
          <w:szCs w:val="24"/>
        </w:rPr>
        <w:t xml:space="preserve"> talents, skills, and perspectives to increase organizational productivity and effectiveness.</w:t>
      </w:r>
    </w:p>
    <w:p w14:paraId="6411E6DE" w14:textId="77777777" w:rsidR="00C00608" w:rsidRPr="00CC2AE4" w:rsidRDefault="00C00608" w:rsidP="00C00608">
      <w:pPr>
        <w:spacing w:after="240"/>
        <w:rPr>
          <w:rFonts w:ascii="Arial Narrow" w:hAnsi="Arial Narrow"/>
          <w:color w:val="0E101A"/>
          <w:sz w:val="24"/>
          <w:szCs w:val="24"/>
        </w:rPr>
      </w:pPr>
      <w:r w:rsidRPr="00CC2AE4">
        <w:rPr>
          <w:rFonts w:ascii="Arial Narrow" w:hAnsi="Arial Narrow"/>
          <w:b/>
          <w:bCs/>
          <w:color w:val="0E101A"/>
          <w:sz w:val="24"/>
          <w:szCs w:val="24"/>
        </w:rPr>
        <w:t>Diversity Officers and Diversity Directors:</w:t>
      </w:r>
      <w:r w:rsidRPr="00CC2AE4">
        <w:rPr>
          <w:rFonts w:ascii="Arial Narrow" w:hAnsi="Arial Narrow"/>
          <w:color w:val="0E101A"/>
          <w:sz w:val="24"/>
          <w:szCs w:val="24"/>
        </w:rPr>
        <w:t> </w:t>
      </w:r>
    </w:p>
    <w:p w14:paraId="1DD2CF2F" w14:textId="77777777" w:rsidR="00C00608" w:rsidRPr="00CC2AE4" w:rsidRDefault="00C00608" w:rsidP="00C00608">
      <w:pPr>
        <w:spacing w:after="240"/>
        <w:ind w:left="720"/>
        <w:rPr>
          <w:rFonts w:ascii="Arial Narrow" w:hAnsi="Arial Narrow"/>
          <w:color w:val="0E101A"/>
          <w:sz w:val="24"/>
          <w:szCs w:val="24"/>
        </w:rPr>
      </w:pPr>
      <w:r w:rsidRPr="00CC2AE4">
        <w:rPr>
          <w:rFonts w:ascii="Arial Narrow" w:hAnsi="Arial Narrow"/>
          <w:color w:val="0E101A"/>
          <w:sz w:val="24"/>
          <w:szCs w:val="24"/>
        </w:rPr>
        <w:t xml:space="preserve">o An Agency Diversity Officer is a person who reports directly to the agency head to administer and </w:t>
      </w:r>
      <w:proofErr w:type="gramStart"/>
      <w:r w:rsidRPr="00CC2AE4">
        <w:rPr>
          <w:rFonts w:ascii="Arial Narrow" w:hAnsi="Arial Narrow"/>
          <w:color w:val="0E101A"/>
          <w:sz w:val="24"/>
          <w:szCs w:val="24"/>
        </w:rPr>
        <w:t>implement</w:t>
      </w:r>
      <w:proofErr w:type="gramEnd"/>
      <w:r w:rsidRPr="00CC2AE4">
        <w:rPr>
          <w:rFonts w:ascii="Arial Narrow" w:hAnsi="Arial Narrow"/>
          <w:color w:val="0E101A"/>
          <w:sz w:val="24"/>
          <w:szCs w:val="24"/>
        </w:rPr>
        <w:t xml:space="preserve"> the diversity and affirmative action plans of that Agency or appointing authority.</w:t>
      </w:r>
    </w:p>
    <w:p w14:paraId="3B62ED34" w14:textId="77777777" w:rsidR="00C00608" w:rsidRPr="00CC2AE4" w:rsidRDefault="00C00608" w:rsidP="00C00608">
      <w:pPr>
        <w:spacing w:after="240"/>
        <w:ind w:left="720"/>
        <w:rPr>
          <w:rFonts w:ascii="Arial Narrow" w:hAnsi="Arial Narrow"/>
          <w:color w:val="0E101A"/>
          <w:sz w:val="24"/>
          <w:szCs w:val="24"/>
        </w:rPr>
      </w:pPr>
      <w:r w:rsidRPr="00CC2AE4">
        <w:rPr>
          <w:rFonts w:ascii="Arial Narrow" w:hAnsi="Arial Narrow"/>
          <w:color w:val="0E101A"/>
          <w:sz w:val="24"/>
          <w:szCs w:val="24"/>
        </w:rPr>
        <w:t>o A Secretariat Diversity Director is a person who reports directly to the Secretary. They supervise the development and implementation of diversity and affirmative action plans for their Secretariat.</w:t>
      </w:r>
    </w:p>
    <w:p w14:paraId="5D32C765" w14:textId="77777777" w:rsidR="00C00608" w:rsidRPr="00CC2AE4" w:rsidRDefault="00C00608" w:rsidP="00C00608">
      <w:pPr>
        <w:spacing w:after="240"/>
        <w:rPr>
          <w:rFonts w:ascii="Arial Narrow" w:hAnsi="Arial Narrow"/>
          <w:color w:val="0E101A"/>
          <w:sz w:val="24"/>
          <w:szCs w:val="24"/>
        </w:rPr>
      </w:pPr>
      <w:r w:rsidRPr="00CC2AE4">
        <w:rPr>
          <w:rFonts w:ascii="Arial Narrow" w:hAnsi="Arial Narrow"/>
          <w:b/>
          <w:bCs/>
          <w:color w:val="0E101A"/>
          <w:sz w:val="24"/>
          <w:szCs w:val="24"/>
        </w:rPr>
        <w:t>Equal Employment Opportunity Commission (EEOC):</w:t>
      </w:r>
      <w:r w:rsidRPr="00CC2AE4">
        <w:rPr>
          <w:rFonts w:ascii="Arial Narrow" w:hAnsi="Arial Narrow"/>
          <w:color w:val="0E101A"/>
          <w:sz w:val="24"/>
          <w:szCs w:val="24"/>
        </w:rPr>
        <w:t xml:space="preserve"> The federal agency responsible for setting affirmative action and anti-discrimination policy and procedures for the employment of individuals with disabilities and </w:t>
      </w:r>
      <w:proofErr w:type="gramStart"/>
      <w:r w:rsidRPr="00CC2AE4">
        <w:rPr>
          <w:rFonts w:ascii="Arial Narrow" w:hAnsi="Arial Narrow"/>
          <w:color w:val="0E101A"/>
          <w:sz w:val="24"/>
          <w:szCs w:val="24"/>
        </w:rPr>
        <w:t>the enforcement</w:t>
      </w:r>
      <w:proofErr w:type="gramEnd"/>
      <w:r w:rsidRPr="00CC2AE4">
        <w:rPr>
          <w:rFonts w:ascii="Arial Narrow" w:hAnsi="Arial Narrow"/>
          <w:color w:val="0E101A"/>
          <w:sz w:val="24"/>
          <w:szCs w:val="24"/>
        </w:rPr>
        <w:t xml:space="preserve"> thereof under a variety of federal laws.</w:t>
      </w:r>
    </w:p>
    <w:p w14:paraId="00184FED" w14:textId="77777777" w:rsidR="00C00608" w:rsidRPr="00CC2AE4" w:rsidRDefault="00C00608" w:rsidP="00C00608">
      <w:pPr>
        <w:spacing w:after="240"/>
        <w:rPr>
          <w:rFonts w:ascii="Arial Narrow" w:hAnsi="Arial Narrow"/>
          <w:color w:val="0E101A"/>
          <w:sz w:val="24"/>
          <w:szCs w:val="24"/>
        </w:rPr>
      </w:pPr>
      <w:r w:rsidRPr="00CC2AE4">
        <w:rPr>
          <w:rFonts w:ascii="Arial Narrow" w:hAnsi="Arial Narrow"/>
          <w:b/>
          <w:bCs/>
          <w:color w:val="0E101A"/>
          <w:sz w:val="24"/>
          <w:szCs w:val="24"/>
        </w:rPr>
        <w:t>Equal Opportunity: </w:t>
      </w:r>
      <w:r w:rsidRPr="00CC2AE4">
        <w:rPr>
          <w:rFonts w:ascii="Arial Narrow" w:hAnsi="Arial Narrow"/>
          <w:color w:val="0E101A"/>
          <w:sz w:val="24"/>
          <w:szCs w:val="24"/>
        </w:rPr>
        <w:t>An organization’s efforts to ensure that all personnel, service, programs, policies, and practices will be formulated and conducted in a manner that provides equal access to all employees and applicants.</w:t>
      </w:r>
    </w:p>
    <w:p w14:paraId="3FBEEF98" w14:textId="77777777" w:rsidR="00C00608" w:rsidRPr="00CC2AE4" w:rsidRDefault="00C00608" w:rsidP="00C00608">
      <w:pPr>
        <w:spacing w:after="240"/>
        <w:rPr>
          <w:rFonts w:ascii="Arial Narrow" w:hAnsi="Arial Narrow"/>
          <w:color w:val="0E101A"/>
          <w:sz w:val="24"/>
          <w:szCs w:val="24"/>
        </w:rPr>
      </w:pPr>
      <w:r w:rsidRPr="00CC2AE4">
        <w:rPr>
          <w:rFonts w:ascii="Arial Narrow" w:hAnsi="Arial Narrow"/>
          <w:b/>
          <w:bCs/>
          <w:color w:val="0E101A"/>
          <w:sz w:val="24"/>
          <w:szCs w:val="24"/>
        </w:rPr>
        <w:t>Essential Functions of the Job: </w:t>
      </w:r>
      <w:r w:rsidRPr="00CC2AE4">
        <w:rPr>
          <w:rFonts w:ascii="Arial Narrow" w:hAnsi="Arial Narrow"/>
          <w:color w:val="0E101A"/>
          <w:sz w:val="24"/>
          <w:szCs w:val="24"/>
        </w:rPr>
        <w:t xml:space="preserve">Those functions that must necessarily be performed by an employee </w:t>
      </w:r>
      <w:proofErr w:type="gramStart"/>
      <w:r w:rsidRPr="00CC2AE4">
        <w:rPr>
          <w:rFonts w:ascii="Arial Narrow" w:hAnsi="Arial Narrow"/>
          <w:color w:val="0E101A"/>
          <w:sz w:val="24"/>
          <w:szCs w:val="24"/>
        </w:rPr>
        <w:t>in order to</w:t>
      </w:r>
      <w:proofErr w:type="gramEnd"/>
      <w:r w:rsidRPr="00CC2AE4">
        <w:rPr>
          <w:rFonts w:ascii="Arial Narrow" w:hAnsi="Arial Narrow"/>
          <w:color w:val="0E101A"/>
          <w:sz w:val="24"/>
          <w:szCs w:val="24"/>
        </w:rPr>
        <w:t xml:space="preserve"> accomplish the principal objectives of the job. Put another way, the "essential functions" are those that are not incidental or tangential to the job in question. Several considerations bear on whether </w:t>
      </w:r>
      <w:proofErr w:type="gramStart"/>
      <w:r w:rsidRPr="00CC2AE4">
        <w:rPr>
          <w:rFonts w:ascii="Arial Narrow" w:hAnsi="Arial Narrow"/>
          <w:color w:val="0E101A"/>
          <w:sz w:val="24"/>
          <w:szCs w:val="24"/>
        </w:rPr>
        <w:t>particular job</w:t>
      </w:r>
      <w:proofErr w:type="gramEnd"/>
      <w:r w:rsidRPr="00CC2AE4">
        <w:rPr>
          <w:rFonts w:ascii="Arial Narrow" w:hAnsi="Arial Narrow"/>
          <w:color w:val="0E101A"/>
          <w:sz w:val="24"/>
          <w:szCs w:val="24"/>
        </w:rPr>
        <w:t xml:space="preserve"> functions are or are not essential:</w:t>
      </w:r>
    </w:p>
    <w:p w14:paraId="1AFA726A" w14:textId="77777777" w:rsidR="00C00608" w:rsidRPr="00CC2AE4" w:rsidRDefault="00C00608" w:rsidP="00C00608">
      <w:pPr>
        <w:spacing w:after="240"/>
        <w:ind w:left="720"/>
        <w:rPr>
          <w:rFonts w:ascii="Arial Narrow" w:hAnsi="Arial Narrow"/>
          <w:color w:val="0E101A"/>
          <w:sz w:val="24"/>
          <w:szCs w:val="24"/>
        </w:rPr>
      </w:pPr>
      <w:r w:rsidRPr="00CC2AE4">
        <w:rPr>
          <w:rFonts w:ascii="Arial Narrow" w:hAnsi="Arial Narrow"/>
          <w:b/>
          <w:bCs/>
          <w:color w:val="0E101A"/>
          <w:sz w:val="24"/>
          <w:szCs w:val="24"/>
        </w:rPr>
        <w:t xml:space="preserve">A. </w:t>
      </w:r>
      <w:r w:rsidRPr="00CC2AE4">
        <w:rPr>
          <w:rFonts w:ascii="Arial Narrow" w:hAnsi="Arial Narrow"/>
          <w:color w:val="0E101A"/>
          <w:sz w:val="24"/>
          <w:szCs w:val="24"/>
        </w:rPr>
        <w:t>First, functions that are identified as part of a job, but which are in fact rarely or never performed will not likely be considered essential.</w:t>
      </w:r>
    </w:p>
    <w:p w14:paraId="1504059B" w14:textId="77777777" w:rsidR="00C00608" w:rsidRPr="00CC2AE4" w:rsidRDefault="00C00608" w:rsidP="00C00608">
      <w:pPr>
        <w:spacing w:after="240"/>
        <w:ind w:left="720"/>
        <w:rPr>
          <w:rFonts w:ascii="Arial Narrow" w:hAnsi="Arial Narrow"/>
          <w:color w:val="0E101A"/>
          <w:sz w:val="24"/>
          <w:szCs w:val="24"/>
        </w:rPr>
      </w:pPr>
      <w:r w:rsidRPr="00CC2AE4">
        <w:rPr>
          <w:rFonts w:ascii="Arial Narrow" w:hAnsi="Arial Narrow"/>
          <w:b/>
          <w:bCs/>
          <w:color w:val="0E101A"/>
          <w:sz w:val="24"/>
          <w:szCs w:val="24"/>
        </w:rPr>
        <w:lastRenderedPageBreak/>
        <w:t xml:space="preserve">B. </w:t>
      </w:r>
      <w:r w:rsidRPr="00CC2AE4">
        <w:rPr>
          <w:rFonts w:ascii="Arial Narrow" w:hAnsi="Arial Narrow"/>
          <w:color w:val="0E101A"/>
          <w:sz w:val="24"/>
          <w:szCs w:val="24"/>
        </w:rPr>
        <w:t>Second, in determining whether a job function is essential, the EEO Commission will ask whether removing a given function from the job would fundamentally change the nature of the job in question. Thus, for example, while a firefighter may only be called upon to withstand the intense heat of flames on very rare occasions, removing this function from their job would fundamentally change the nature of the job.</w:t>
      </w:r>
    </w:p>
    <w:p w14:paraId="5657CE85" w14:textId="77777777" w:rsidR="00C00608" w:rsidRPr="00CC2AE4" w:rsidRDefault="00C00608" w:rsidP="00C00608">
      <w:pPr>
        <w:spacing w:after="240"/>
        <w:ind w:left="720"/>
        <w:rPr>
          <w:rFonts w:ascii="Arial Narrow" w:hAnsi="Arial Narrow"/>
          <w:color w:val="0E101A"/>
          <w:sz w:val="24"/>
          <w:szCs w:val="24"/>
        </w:rPr>
      </w:pPr>
      <w:r w:rsidRPr="00CC2AE4">
        <w:rPr>
          <w:rFonts w:ascii="Arial Narrow" w:hAnsi="Arial Narrow"/>
          <w:b/>
          <w:bCs/>
          <w:color w:val="0E101A"/>
          <w:sz w:val="24"/>
          <w:szCs w:val="24"/>
        </w:rPr>
        <w:t xml:space="preserve">C. </w:t>
      </w:r>
      <w:r w:rsidRPr="00CC2AE4">
        <w:rPr>
          <w:rFonts w:ascii="Arial Narrow" w:hAnsi="Arial Narrow"/>
          <w:color w:val="0E101A"/>
          <w:sz w:val="24"/>
          <w:szCs w:val="24"/>
        </w:rPr>
        <w:t xml:space="preserve">Other considerations may also be </w:t>
      </w:r>
      <w:proofErr w:type="gramStart"/>
      <w:r w:rsidRPr="00CC2AE4">
        <w:rPr>
          <w:rFonts w:ascii="Arial Narrow" w:hAnsi="Arial Narrow"/>
          <w:color w:val="0E101A"/>
          <w:sz w:val="24"/>
          <w:szCs w:val="24"/>
        </w:rPr>
        <w:t>taken into account</w:t>
      </w:r>
      <w:proofErr w:type="gramEnd"/>
      <w:r w:rsidRPr="00CC2AE4">
        <w:rPr>
          <w:rFonts w:ascii="Arial Narrow" w:hAnsi="Arial Narrow"/>
          <w:color w:val="0E101A"/>
          <w:sz w:val="24"/>
          <w:szCs w:val="24"/>
        </w:rPr>
        <w:t xml:space="preserve"> in determining whether or not certain functions are essential to the job. Consideration shall be given to the employer’s judgment as to what functions of a job are essential, and if an employer has prepared a timely written job description, this description shall be considered evidence of the essential functions of the job but will not be binding</w:t>
      </w:r>
      <w:r w:rsidRPr="00CC2AE4">
        <w:rPr>
          <w:rFonts w:ascii="Arial Narrow" w:hAnsi="Arial Narrow"/>
          <w:b/>
          <w:bCs/>
          <w:color w:val="0E101A"/>
          <w:sz w:val="24"/>
          <w:szCs w:val="24"/>
        </w:rPr>
        <w:t>.</w:t>
      </w:r>
    </w:p>
    <w:p w14:paraId="019A9B89" w14:textId="77777777" w:rsidR="00C00608" w:rsidRPr="00CC2AE4" w:rsidRDefault="00C00608" w:rsidP="00C00608">
      <w:pPr>
        <w:spacing w:after="240"/>
        <w:ind w:left="720"/>
        <w:rPr>
          <w:rFonts w:ascii="Arial Narrow" w:hAnsi="Arial Narrow"/>
          <w:color w:val="0E101A"/>
          <w:sz w:val="24"/>
          <w:szCs w:val="24"/>
        </w:rPr>
      </w:pPr>
      <w:r w:rsidRPr="00CC2AE4">
        <w:rPr>
          <w:rFonts w:ascii="Arial Narrow" w:hAnsi="Arial Narrow"/>
          <w:b/>
          <w:bCs/>
          <w:color w:val="0E101A"/>
          <w:sz w:val="24"/>
          <w:szCs w:val="24"/>
        </w:rPr>
        <w:t xml:space="preserve">D. </w:t>
      </w:r>
      <w:r w:rsidRPr="00CC2AE4">
        <w:rPr>
          <w:rFonts w:ascii="Arial Narrow" w:hAnsi="Arial Narrow"/>
          <w:color w:val="0E101A"/>
          <w:sz w:val="24"/>
          <w:szCs w:val="24"/>
        </w:rPr>
        <w:t xml:space="preserve">Additional considerations </w:t>
      </w:r>
      <w:proofErr w:type="gramStart"/>
      <w:r w:rsidRPr="00CC2AE4">
        <w:rPr>
          <w:rFonts w:ascii="Arial Narrow" w:hAnsi="Arial Narrow"/>
          <w:color w:val="0E101A"/>
          <w:sz w:val="24"/>
          <w:szCs w:val="24"/>
        </w:rPr>
        <w:t>bearing on</w:t>
      </w:r>
      <w:proofErr w:type="gramEnd"/>
      <w:r w:rsidRPr="00CC2AE4">
        <w:rPr>
          <w:rFonts w:ascii="Arial Narrow" w:hAnsi="Arial Narrow"/>
          <w:color w:val="0E101A"/>
          <w:sz w:val="24"/>
          <w:szCs w:val="24"/>
        </w:rPr>
        <w:t xml:space="preserve"> whether a function is essential include the amount of time spent on the job performing the function, the terms of a collective bargaining agreement, the work experience of past incumbents in the job, and the current work experience of incumbents in similar jobs.</w:t>
      </w:r>
    </w:p>
    <w:p w14:paraId="234D9ABB" w14:textId="77777777" w:rsidR="00C00608" w:rsidRPr="00CC2AE4" w:rsidRDefault="00C00608" w:rsidP="00C006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rPr>
          <w:rFonts w:ascii="Arial Narrow" w:hAnsi="Arial Narrow"/>
          <w:iCs/>
          <w:sz w:val="16"/>
          <w:szCs w:val="24"/>
        </w:rPr>
      </w:pPr>
      <w:r w:rsidRPr="00CC2AE4">
        <w:rPr>
          <w:rFonts w:ascii="Arial Narrow" w:hAnsi="Arial Narrow"/>
          <w:b/>
          <w:bCs/>
          <w:iCs/>
          <w:sz w:val="24"/>
          <w:szCs w:val="24"/>
        </w:rPr>
        <w:t>Facilitator:</w:t>
      </w:r>
      <w:r w:rsidRPr="00CC2AE4">
        <w:rPr>
          <w:rFonts w:ascii="Arial Narrow" w:hAnsi="Arial Narrow"/>
          <w:iCs/>
          <w:sz w:val="24"/>
          <w:szCs w:val="24"/>
        </w:rPr>
        <w:t xml:space="preserve"> The designated individual who carries out the responsibilities for conducting the </w:t>
      </w:r>
      <w:r w:rsidRPr="00CC2AE4">
        <w:rPr>
          <w:rFonts w:ascii="Arial Narrow" w:hAnsi="Arial Narrow"/>
          <w:b/>
          <w:bCs/>
          <w:iCs/>
          <w:sz w:val="24"/>
          <w:szCs w:val="24"/>
        </w:rPr>
        <w:t>Out-of-Scope Investigations</w:t>
      </w:r>
      <w:r w:rsidRPr="00CC2AE4">
        <w:rPr>
          <w:rFonts w:ascii="Arial Narrow" w:hAnsi="Arial Narrow"/>
          <w:iCs/>
          <w:sz w:val="24"/>
          <w:szCs w:val="24"/>
        </w:rPr>
        <w:t xml:space="preserve"> performed at the Secretariat or Agency levels.</w:t>
      </w:r>
    </w:p>
    <w:p w14:paraId="7335C81B" w14:textId="77777777" w:rsidR="00C00608" w:rsidRPr="00CC2AE4" w:rsidRDefault="00C00608" w:rsidP="00C00608">
      <w:pPr>
        <w:spacing w:after="240"/>
        <w:rPr>
          <w:rFonts w:ascii="Arial Narrow" w:hAnsi="Arial Narrow"/>
          <w:color w:val="0E101A"/>
          <w:sz w:val="24"/>
          <w:szCs w:val="24"/>
        </w:rPr>
      </w:pPr>
      <w:r w:rsidRPr="00CC2AE4">
        <w:rPr>
          <w:rFonts w:ascii="Arial Narrow" w:hAnsi="Arial Narrow"/>
          <w:b/>
          <w:bCs/>
          <w:color w:val="0E101A"/>
          <w:sz w:val="24"/>
          <w:szCs w:val="24"/>
        </w:rPr>
        <w:t>Freeze:</w:t>
      </w:r>
      <w:r w:rsidRPr="00CC2AE4">
        <w:rPr>
          <w:rFonts w:ascii="Arial Narrow" w:hAnsi="Arial Narrow"/>
          <w:color w:val="0E101A"/>
          <w:sz w:val="24"/>
          <w:szCs w:val="24"/>
        </w:rPr>
        <w:t> To flag a position with the understanding that the ODEO will approve no personnel actions whatsoever regarding that position.</w:t>
      </w:r>
    </w:p>
    <w:p w14:paraId="714AA6C9" w14:textId="77777777" w:rsidR="00C00608" w:rsidRPr="00CC2AE4" w:rsidRDefault="00C00608" w:rsidP="00C00608">
      <w:pPr>
        <w:spacing w:after="240"/>
        <w:rPr>
          <w:rFonts w:ascii="Arial Narrow" w:hAnsi="Arial Narrow"/>
          <w:color w:val="0E101A"/>
          <w:sz w:val="24"/>
          <w:szCs w:val="24"/>
        </w:rPr>
      </w:pPr>
      <w:r w:rsidRPr="00CC2AE4">
        <w:rPr>
          <w:rFonts w:ascii="Arial Narrow" w:hAnsi="Arial Narrow"/>
          <w:b/>
          <w:bCs/>
          <w:color w:val="0E101A"/>
          <w:sz w:val="24"/>
          <w:szCs w:val="24"/>
        </w:rPr>
        <w:t>Gender Identity: </w:t>
      </w:r>
      <w:r w:rsidRPr="00CC2AE4">
        <w:rPr>
          <w:rFonts w:ascii="Arial Narrow" w:hAnsi="Arial Narrow"/>
          <w:color w:val="0E101A"/>
          <w:sz w:val="24"/>
          <w:szCs w:val="24"/>
        </w:rPr>
        <w:t>Gender Identity is how someone identifies their gender- a person’s inner sense of ‘being’ male or female.</w:t>
      </w:r>
    </w:p>
    <w:p w14:paraId="57ED4FB3" w14:textId="77777777" w:rsidR="00C00608" w:rsidRPr="00CC2AE4" w:rsidRDefault="00C00608" w:rsidP="00C00608">
      <w:pPr>
        <w:spacing w:after="240"/>
        <w:rPr>
          <w:rFonts w:ascii="Arial Narrow" w:hAnsi="Arial Narrow"/>
          <w:color w:val="0E101A"/>
          <w:sz w:val="24"/>
          <w:szCs w:val="24"/>
        </w:rPr>
      </w:pPr>
      <w:r w:rsidRPr="00CC2AE4">
        <w:rPr>
          <w:rFonts w:ascii="Arial Narrow" w:hAnsi="Arial Narrow"/>
          <w:b/>
          <w:bCs/>
          <w:color w:val="0E101A"/>
          <w:sz w:val="24"/>
          <w:szCs w:val="24"/>
        </w:rPr>
        <w:t>Gender Expression: </w:t>
      </w:r>
      <w:r w:rsidRPr="00CC2AE4">
        <w:rPr>
          <w:rFonts w:ascii="Arial Narrow" w:hAnsi="Arial Narrow"/>
          <w:color w:val="0E101A"/>
          <w:sz w:val="24"/>
          <w:szCs w:val="24"/>
        </w:rPr>
        <w:t>Gender expression refers to how a person expresses their gender identity or cues people use to identify another person’s gender. This can include clothing, mannerisms, makeup, behavior, speech patterns, and more.</w:t>
      </w:r>
    </w:p>
    <w:p w14:paraId="46176868" w14:textId="77777777" w:rsidR="00C00608" w:rsidRPr="00CC2AE4" w:rsidRDefault="00C00608" w:rsidP="00C00608">
      <w:pPr>
        <w:spacing w:after="240"/>
        <w:rPr>
          <w:rFonts w:ascii="Arial Narrow" w:hAnsi="Arial Narrow"/>
          <w:color w:val="0E101A"/>
          <w:sz w:val="24"/>
          <w:szCs w:val="24"/>
        </w:rPr>
      </w:pPr>
      <w:r w:rsidRPr="00CC2AE4">
        <w:rPr>
          <w:rFonts w:ascii="Arial Narrow" w:hAnsi="Arial Narrow"/>
          <w:b/>
          <w:bCs/>
          <w:color w:val="0E101A"/>
          <w:sz w:val="24"/>
          <w:szCs w:val="24"/>
        </w:rPr>
        <w:t>General Counsel:</w:t>
      </w:r>
      <w:r w:rsidRPr="00CC2AE4">
        <w:rPr>
          <w:rFonts w:ascii="Arial Narrow" w:hAnsi="Arial Narrow"/>
          <w:color w:val="0E101A"/>
          <w:sz w:val="24"/>
          <w:szCs w:val="24"/>
        </w:rPr>
        <w:t> The General Counsel is the chief legal counsel in a department, Agency, or Secretariat.</w:t>
      </w:r>
    </w:p>
    <w:p w14:paraId="0B0D4A95" w14:textId="77777777" w:rsidR="00C00608" w:rsidRPr="00CC2AE4" w:rsidRDefault="00C00608" w:rsidP="00C00608">
      <w:pPr>
        <w:spacing w:after="240"/>
        <w:rPr>
          <w:rFonts w:ascii="Arial Narrow" w:hAnsi="Arial Narrow"/>
          <w:color w:val="0E101A"/>
          <w:sz w:val="24"/>
          <w:szCs w:val="24"/>
        </w:rPr>
      </w:pPr>
      <w:r w:rsidRPr="00CC2AE4">
        <w:rPr>
          <w:rFonts w:ascii="Arial Narrow" w:hAnsi="Arial Narrow"/>
          <w:b/>
          <w:bCs/>
          <w:color w:val="0E101A"/>
          <w:sz w:val="24"/>
          <w:szCs w:val="24"/>
        </w:rPr>
        <w:t>Harassment:</w:t>
      </w:r>
      <w:r w:rsidRPr="00CC2AE4">
        <w:rPr>
          <w:rFonts w:ascii="Arial Narrow" w:hAnsi="Arial Narrow"/>
          <w:color w:val="0E101A"/>
          <w:sz w:val="24"/>
          <w:szCs w:val="24"/>
        </w:rPr>
        <w:t xml:space="preserve"> Conduct in the </w:t>
      </w:r>
      <w:proofErr w:type="gramStart"/>
      <w:r w:rsidRPr="00CC2AE4">
        <w:rPr>
          <w:rFonts w:ascii="Arial Narrow" w:hAnsi="Arial Narrow"/>
          <w:color w:val="0E101A"/>
          <w:sz w:val="24"/>
          <w:szCs w:val="24"/>
        </w:rPr>
        <w:t>workplace that</w:t>
      </w:r>
      <w:proofErr w:type="gramEnd"/>
      <w:r w:rsidRPr="00CC2AE4">
        <w:rPr>
          <w:rFonts w:ascii="Arial Narrow" w:hAnsi="Arial Narrow"/>
          <w:color w:val="0E101A"/>
          <w:sz w:val="24"/>
          <w:szCs w:val="24"/>
        </w:rPr>
        <w:t xml:space="preserve"> is severe, frequent, physically threatening or humiliating, and reasonable interferes with an employee’s work performance.</w:t>
      </w:r>
    </w:p>
    <w:p w14:paraId="17F2DFB8" w14:textId="77777777" w:rsidR="00C00608" w:rsidRPr="00CC2AE4" w:rsidRDefault="00C00608" w:rsidP="00C00608">
      <w:pPr>
        <w:spacing w:after="240"/>
        <w:rPr>
          <w:rFonts w:ascii="Arial Narrow" w:hAnsi="Arial Narrow"/>
          <w:color w:val="0E101A"/>
          <w:sz w:val="24"/>
          <w:szCs w:val="24"/>
        </w:rPr>
      </w:pPr>
      <w:r w:rsidRPr="00CC2AE4">
        <w:rPr>
          <w:rFonts w:ascii="Arial Narrow" w:hAnsi="Arial Narrow"/>
          <w:b/>
          <w:bCs/>
          <w:color w:val="0E101A"/>
          <w:sz w:val="24"/>
          <w:szCs w:val="24"/>
        </w:rPr>
        <w:t>HRBP</w:t>
      </w:r>
      <w:r w:rsidRPr="00CC2AE4">
        <w:rPr>
          <w:rFonts w:ascii="Arial Narrow" w:hAnsi="Arial Narrow"/>
          <w:color w:val="0E101A"/>
          <w:sz w:val="24"/>
          <w:szCs w:val="24"/>
        </w:rPr>
        <w:t xml:space="preserve">: Human Resources Business Partner </w:t>
      </w:r>
      <w:proofErr w:type="gramStart"/>
      <w:r w:rsidRPr="00CC2AE4">
        <w:rPr>
          <w:rFonts w:ascii="Arial Narrow" w:hAnsi="Arial Narrow"/>
          <w:color w:val="0E101A"/>
          <w:sz w:val="24"/>
          <w:szCs w:val="24"/>
        </w:rPr>
        <w:t>focus</w:t>
      </w:r>
      <w:proofErr w:type="gramEnd"/>
      <w:r w:rsidRPr="00CC2AE4">
        <w:rPr>
          <w:rFonts w:ascii="Arial Narrow" w:hAnsi="Arial Narrow"/>
          <w:color w:val="0E101A"/>
          <w:sz w:val="24"/>
          <w:szCs w:val="24"/>
        </w:rPr>
        <w:t xml:space="preserve"> more on organization-wide functional processes and systems, people strategies and high-quality service delivery. They are responsible for aligning the business objectives of the Agency and Secretariat with the management and employee processes to ensure they achieve expected outcomes. </w:t>
      </w:r>
    </w:p>
    <w:p w14:paraId="5B7D420D" w14:textId="77777777" w:rsidR="00C00608" w:rsidRPr="00CC2AE4" w:rsidRDefault="00C00608" w:rsidP="00C00608">
      <w:pPr>
        <w:rPr>
          <w:rFonts w:ascii="Arial Narrow" w:hAnsi="Arial Narrow"/>
          <w:color w:val="0E101A"/>
          <w:sz w:val="24"/>
          <w:szCs w:val="24"/>
        </w:rPr>
      </w:pPr>
      <w:r w:rsidRPr="00CC2AE4">
        <w:rPr>
          <w:rFonts w:ascii="Arial Narrow" w:hAnsi="Arial Narrow"/>
          <w:b/>
          <w:bCs/>
          <w:color w:val="0E101A"/>
          <w:sz w:val="24"/>
          <w:szCs w:val="24"/>
        </w:rPr>
        <w:t>Impairment: </w:t>
      </w:r>
      <w:r w:rsidRPr="00CC2AE4">
        <w:rPr>
          <w:rFonts w:ascii="Arial Narrow" w:hAnsi="Arial Narrow"/>
          <w:color w:val="0E101A"/>
          <w:sz w:val="24"/>
          <w:szCs w:val="24"/>
        </w:rPr>
        <w:t xml:space="preserve">A physiological disorder affecting one or more of </w:t>
      </w:r>
      <w:proofErr w:type="gramStart"/>
      <w:r w:rsidRPr="00CC2AE4">
        <w:rPr>
          <w:rFonts w:ascii="Arial Narrow" w:hAnsi="Arial Narrow"/>
          <w:color w:val="0E101A"/>
          <w:sz w:val="24"/>
          <w:szCs w:val="24"/>
        </w:rPr>
        <w:t>a number of</w:t>
      </w:r>
      <w:proofErr w:type="gramEnd"/>
      <w:r w:rsidRPr="00CC2AE4">
        <w:rPr>
          <w:rFonts w:ascii="Arial Narrow" w:hAnsi="Arial Narrow"/>
          <w:color w:val="0E101A"/>
          <w:sz w:val="24"/>
          <w:szCs w:val="24"/>
        </w:rPr>
        <w:t xml:space="preserve"> body systems or a mental or psychological disorder. The following conditions, for example, are not </w:t>
      </w:r>
      <w:proofErr w:type="gramStart"/>
      <w:r w:rsidRPr="00CC2AE4">
        <w:rPr>
          <w:rFonts w:ascii="Arial Narrow" w:hAnsi="Arial Narrow"/>
          <w:color w:val="0E101A"/>
          <w:sz w:val="24"/>
          <w:szCs w:val="24"/>
        </w:rPr>
        <w:t>impairments :</w:t>
      </w:r>
      <w:proofErr w:type="gramEnd"/>
    </w:p>
    <w:p w14:paraId="6F5BCD01" w14:textId="77777777" w:rsidR="00C00608" w:rsidRPr="00CC2AE4" w:rsidRDefault="00C00608" w:rsidP="00C00608">
      <w:pPr>
        <w:numPr>
          <w:ilvl w:val="0"/>
          <w:numId w:val="23"/>
        </w:numPr>
        <w:rPr>
          <w:rFonts w:ascii="Arial Narrow" w:hAnsi="Arial Narrow"/>
          <w:color w:val="0E101A"/>
          <w:sz w:val="24"/>
          <w:szCs w:val="24"/>
        </w:rPr>
      </w:pPr>
      <w:r w:rsidRPr="00CC2AE4">
        <w:rPr>
          <w:rFonts w:ascii="Arial Narrow" w:hAnsi="Arial Narrow"/>
          <w:color w:val="0E101A"/>
          <w:sz w:val="24"/>
          <w:szCs w:val="24"/>
        </w:rPr>
        <w:t>Environmental, cultural, and economic disadvantages</w:t>
      </w:r>
    </w:p>
    <w:p w14:paraId="2FD488DD" w14:textId="77777777" w:rsidR="00C00608" w:rsidRPr="00CC2AE4" w:rsidRDefault="00C00608" w:rsidP="00C00608">
      <w:pPr>
        <w:numPr>
          <w:ilvl w:val="0"/>
          <w:numId w:val="23"/>
        </w:numPr>
        <w:rPr>
          <w:rFonts w:ascii="Arial Narrow" w:hAnsi="Arial Narrow"/>
          <w:color w:val="0E101A"/>
          <w:sz w:val="24"/>
          <w:szCs w:val="24"/>
        </w:rPr>
      </w:pPr>
      <w:r w:rsidRPr="00CC2AE4">
        <w:rPr>
          <w:rFonts w:ascii="Arial Narrow" w:hAnsi="Arial Narrow"/>
          <w:color w:val="0E101A"/>
          <w:sz w:val="24"/>
          <w:szCs w:val="24"/>
        </w:rPr>
        <w:t>Homosexuality, bisexuality, and other sexual orientation.</w:t>
      </w:r>
    </w:p>
    <w:p w14:paraId="0793568A" w14:textId="77777777" w:rsidR="00C00608" w:rsidRPr="00CC2AE4" w:rsidRDefault="00C00608" w:rsidP="00C00608">
      <w:pPr>
        <w:numPr>
          <w:ilvl w:val="0"/>
          <w:numId w:val="23"/>
        </w:numPr>
        <w:rPr>
          <w:rFonts w:ascii="Arial Narrow" w:hAnsi="Arial Narrow"/>
          <w:color w:val="0E101A"/>
          <w:sz w:val="24"/>
          <w:szCs w:val="24"/>
        </w:rPr>
      </w:pPr>
      <w:r w:rsidRPr="00CC2AE4">
        <w:rPr>
          <w:rFonts w:ascii="Arial Narrow" w:hAnsi="Arial Narrow"/>
          <w:color w:val="0E101A"/>
          <w:sz w:val="24"/>
          <w:szCs w:val="24"/>
        </w:rPr>
        <w:t>Normal pregnancy.</w:t>
      </w:r>
    </w:p>
    <w:p w14:paraId="3A6B8DDA" w14:textId="77777777" w:rsidR="00C00608" w:rsidRPr="00CC2AE4" w:rsidRDefault="00C00608" w:rsidP="00C00608">
      <w:pPr>
        <w:numPr>
          <w:ilvl w:val="0"/>
          <w:numId w:val="23"/>
        </w:numPr>
        <w:rPr>
          <w:rFonts w:ascii="Arial Narrow" w:hAnsi="Arial Narrow"/>
          <w:color w:val="0E101A"/>
          <w:sz w:val="24"/>
          <w:szCs w:val="24"/>
        </w:rPr>
      </w:pPr>
      <w:r w:rsidRPr="00CC2AE4">
        <w:rPr>
          <w:rFonts w:ascii="Arial Narrow" w:hAnsi="Arial Narrow"/>
          <w:color w:val="0E101A"/>
          <w:sz w:val="24"/>
          <w:szCs w:val="24"/>
        </w:rPr>
        <w:t>Personality traits that are not caused by mental or psychological disorders.</w:t>
      </w:r>
    </w:p>
    <w:p w14:paraId="4B2DB3FE" w14:textId="77777777" w:rsidR="00C00608" w:rsidRPr="00CC2AE4" w:rsidRDefault="00C00608" w:rsidP="00C00608">
      <w:pPr>
        <w:numPr>
          <w:ilvl w:val="0"/>
          <w:numId w:val="23"/>
        </w:numPr>
        <w:rPr>
          <w:rFonts w:ascii="Arial Narrow" w:hAnsi="Arial Narrow"/>
          <w:color w:val="0E101A"/>
          <w:sz w:val="24"/>
          <w:szCs w:val="24"/>
        </w:rPr>
      </w:pPr>
      <w:r w:rsidRPr="00CC2AE4">
        <w:rPr>
          <w:rFonts w:ascii="Arial Narrow" w:hAnsi="Arial Narrow"/>
          <w:color w:val="0E101A"/>
          <w:sz w:val="24"/>
          <w:szCs w:val="24"/>
        </w:rPr>
        <w:t>Normal deviations in height, weight, or strength.</w:t>
      </w:r>
    </w:p>
    <w:p w14:paraId="335F0246" w14:textId="77777777" w:rsidR="00C00608" w:rsidRPr="00CC2AE4" w:rsidRDefault="00C00608" w:rsidP="00C00608">
      <w:pPr>
        <w:numPr>
          <w:ilvl w:val="0"/>
          <w:numId w:val="23"/>
        </w:numPr>
        <w:rPr>
          <w:rFonts w:ascii="Arial Narrow" w:hAnsi="Arial Narrow"/>
          <w:color w:val="0E101A"/>
          <w:sz w:val="24"/>
          <w:szCs w:val="24"/>
        </w:rPr>
      </w:pPr>
      <w:r w:rsidRPr="00CC2AE4">
        <w:rPr>
          <w:rFonts w:ascii="Arial Narrow" w:hAnsi="Arial Narrow"/>
          <w:color w:val="0E101A"/>
          <w:sz w:val="24"/>
          <w:szCs w:val="24"/>
        </w:rPr>
        <w:t>The current, illegal use of a controlled substance, or the non-dependent use of alcohol.</w:t>
      </w:r>
    </w:p>
    <w:p w14:paraId="5EE6F997" w14:textId="77777777" w:rsidR="00C00608" w:rsidRPr="00CC2AE4" w:rsidRDefault="00C00608" w:rsidP="00C00608">
      <w:pPr>
        <w:spacing w:after="240"/>
        <w:rPr>
          <w:rFonts w:ascii="Arial Narrow" w:hAnsi="Arial Narrow"/>
          <w:color w:val="0E101A"/>
          <w:sz w:val="24"/>
          <w:szCs w:val="24"/>
        </w:rPr>
      </w:pPr>
      <w:r w:rsidRPr="00CC2AE4">
        <w:rPr>
          <w:rFonts w:ascii="Arial Narrow" w:hAnsi="Arial Narrow"/>
          <w:color w:val="0E101A"/>
          <w:sz w:val="24"/>
          <w:szCs w:val="24"/>
        </w:rPr>
        <w:t>Individuals with illnesses, such as hepatitis, tuberculosis, or AIDS, may be considered to have a disability.</w:t>
      </w:r>
    </w:p>
    <w:p w14:paraId="5E01FE9B" w14:textId="77777777" w:rsidR="00C00608" w:rsidRPr="00CC2AE4" w:rsidRDefault="00C00608" w:rsidP="00C00608">
      <w:pPr>
        <w:spacing w:after="240"/>
        <w:rPr>
          <w:rFonts w:ascii="Arial Narrow" w:hAnsi="Arial Narrow"/>
          <w:color w:val="0E101A"/>
          <w:sz w:val="24"/>
          <w:szCs w:val="24"/>
        </w:rPr>
      </w:pPr>
      <w:r w:rsidRPr="00CC2AE4">
        <w:rPr>
          <w:rFonts w:ascii="Arial Narrow" w:hAnsi="Arial Narrow"/>
          <w:b/>
          <w:bCs/>
          <w:iCs/>
          <w:sz w:val="24"/>
          <w:szCs w:val="24"/>
        </w:rPr>
        <w:t>Intake Interview:</w:t>
      </w:r>
      <w:r w:rsidRPr="00CC2AE4">
        <w:rPr>
          <w:rFonts w:ascii="Arial Narrow" w:hAnsi="Arial Narrow"/>
          <w:iCs/>
          <w:sz w:val="24"/>
          <w:szCs w:val="24"/>
        </w:rPr>
        <w:t xml:space="preserve"> The initial interview between the Complainant and the Facilitator, for an Out-of-Scope Investigation.</w:t>
      </w:r>
    </w:p>
    <w:p w14:paraId="0D91579A" w14:textId="77777777" w:rsidR="00C00608" w:rsidRPr="00CC2AE4" w:rsidRDefault="00C00608" w:rsidP="00C00608">
      <w:pPr>
        <w:spacing w:after="240"/>
        <w:rPr>
          <w:rFonts w:ascii="Arial Narrow" w:hAnsi="Arial Narrow"/>
          <w:color w:val="0E101A"/>
          <w:sz w:val="24"/>
          <w:szCs w:val="24"/>
        </w:rPr>
      </w:pPr>
      <w:r w:rsidRPr="00CC2AE4">
        <w:rPr>
          <w:rFonts w:ascii="Arial Narrow" w:hAnsi="Arial Narrow"/>
          <w:b/>
          <w:bCs/>
          <w:color w:val="0E101A"/>
          <w:sz w:val="24"/>
          <w:szCs w:val="24"/>
        </w:rPr>
        <w:lastRenderedPageBreak/>
        <w:t>Language Access Coordinator</w:t>
      </w:r>
      <w:r w:rsidRPr="00CC2AE4">
        <w:rPr>
          <w:rFonts w:ascii="Arial Narrow" w:hAnsi="Arial Narrow"/>
          <w:color w:val="0E101A"/>
          <w:sz w:val="24"/>
          <w:szCs w:val="24"/>
        </w:rPr>
        <w:t xml:space="preserve">: As described in Administrative Bulletin #16, the Language Access Coordinator is the individual responsible for agency implementation and compliance with the Language Access Plan. This individual reports to the agency head or their </w:t>
      </w:r>
      <w:proofErr w:type="gramStart"/>
      <w:r w:rsidRPr="00CC2AE4">
        <w:rPr>
          <w:rFonts w:ascii="Arial Narrow" w:hAnsi="Arial Narrow"/>
          <w:color w:val="0E101A"/>
          <w:sz w:val="24"/>
          <w:szCs w:val="24"/>
        </w:rPr>
        <w:t>designee</w:t>
      </w:r>
      <w:proofErr w:type="gramEnd"/>
      <w:r w:rsidRPr="00CC2AE4">
        <w:rPr>
          <w:rFonts w:ascii="Arial Narrow" w:hAnsi="Arial Narrow"/>
          <w:color w:val="0E101A"/>
          <w:sz w:val="24"/>
          <w:szCs w:val="24"/>
        </w:rPr>
        <w:t>.</w:t>
      </w:r>
    </w:p>
    <w:p w14:paraId="1BDA79E0" w14:textId="77777777" w:rsidR="00C00608" w:rsidRPr="00CC2AE4" w:rsidRDefault="00C00608" w:rsidP="00C00608">
      <w:pPr>
        <w:spacing w:after="240"/>
        <w:rPr>
          <w:rFonts w:ascii="Arial Narrow" w:hAnsi="Arial Narrow"/>
          <w:color w:val="0E101A"/>
          <w:sz w:val="24"/>
          <w:szCs w:val="24"/>
        </w:rPr>
      </w:pPr>
      <w:r w:rsidRPr="00CC2AE4">
        <w:rPr>
          <w:rFonts w:ascii="Arial Narrow" w:hAnsi="Arial Narrow"/>
          <w:b/>
          <w:bCs/>
          <w:color w:val="0E101A"/>
          <w:sz w:val="24"/>
          <w:szCs w:val="24"/>
        </w:rPr>
        <w:t>Major Life Activities:</w:t>
      </w:r>
      <w:r w:rsidRPr="00CC2AE4">
        <w:rPr>
          <w:rFonts w:ascii="Arial Narrow" w:hAnsi="Arial Narrow"/>
          <w:color w:val="0E101A"/>
          <w:sz w:val="24"/>
          <w:szCs w:val="24"/>
        </w:rPr>
        <w:t> (1) In general, Major Life Activities include, but are not limited to : (i) Caring for oneself, performing manual tasks, seeing, hearing, eating, sleeping, walking, standing, sitting, reaching, lifting, bending, speaking, breathing, learning, reading, concentrating, thinking, communicating, interacting with others, and working and (ii) The operation of a major bodily function, including functions of the immune system, special sense organs, and skin, normal cell growth, and digestive, genitourinary, bowel, bladder, neurological, brain, respiratory, circulatory, cardiovascular, endocrine, hemic, lymphatic, musculoskeletal and reproductive functions. The operation of a major bodily function includes the operation of an individual organ within a body system. (2) In determining other examples of major life activities, the term “major” shall not be interpreted strictly to create a demanding standard for disability. ADAAA Section 2(b) (4) (Findings and purposes). Whether an activity is a “major life activity” is not determined by reference to whether it is of “central importance to daily life.</w:t>
      </w:r>
    </w:p>
    <w:p w14:paraId="2782526E" w14:textId="77777777" w:rsidR="00C00608" w:rsidRPr="00CC2AE4" w:rsidRDefault="00C00608" w:rsidP="00C00608">
      <w:pPr>
        <w:spacing w:after="240"/>
        <w:rPr>
          <w:rFonts w:ascii="Arial Narrow" w:hAnsi="Arial Narrow"/>
          <w:color w:val="0E101A"/>
          <w:sz w:val="24"/>
          <w:szCs w:val="24"/>
        </w:rPr>
      </w:pPr>
      <w:r w:rsidRPr="00CC2AE4">
        <w:rPr>
          <w:rFonts w:ascii="Arial Narrow" w:hAnsi="Arial Narrow"/>
          <w:b/>
          <w:bCs/>
          <w:color w:val="0E101A"/>
          <w:sz w:val="24"/>
          <w:szCs w:val="24"/>
        </w:rPr>
        <w:t>MCAD:</w:t>
      </w:r>
      <w:r w:rsidRPr="00CC2AE4">
        <w:rPr>
          <w:rFonts w:ascii="Arial Narrow" w:hAnsi="Arial Narrow"/>
          <w:color w:val="0E101A"/>
          <w:sz w:val="24"/>
          <w:szCs w:val="24"/>
        </w:rPr>
        <w:t> Massachusetts Commission Against Discrimination</w:t>
      </w:r>
      <w:r w:rsidRPr="00CC2AE4">
        <w:rPr>
          <w:rFonts w:ascii="Arial Narrow" w:hAnsi="Arial Narrow"/>
          <w:b/>
          <w:bCs/>
          <w:color w:val="0E101A"/>
          <w:sz w:val="24"/>
          <w:szCs w:val="24"/>
        </w:rPr>
        <w:t>,</w:t>
      </w:r>
      <w:r w:rsidRPr="00CC2AE4">
        <w:rPr>
          <w:rFonts w:ascii="Arial Narrow" w:hAnsi="Arial Narrow"/>
          <w:color w:val="0E101A"/>
          <w:sz w:val="24"/>
          <w:szCs w:val="24"/>
        </w:rPr>
        <w:t> the state agency created by MGL c.6, §56, responsible for enforcing the Commonwealth’s laws against discrimination in employment, housing, public accommodations, education, and credit. In addition to receiving, investigating, and deciding complaints of discrimination, the commission is charged by statute to make recommendations to agencies and officers of the Commonwealth or its political subdivisions in aid of its policies and the purposes of the anti-discrimination law and to obtain, upon request, and utilize the services of all executive departments and agencies.</w:t>
      </w:r>
    </w:p>
    <w:p w14:paraId="4DA10773" w14:textId="77777777" w:rsidR="00C00608" w:rsidRPr="00CC2AE4" w:rsidRDefault="00C00608" w:rsidP="00C00608">
      <w:pPr>
        <w:rPr>
          <w:rFonts w:ascii="Arial Narrow" w:hAnsi="Arial Narrow"/>
          <w:color w:val="0E101A"/>
          <w:sz w:val="24"/>
          <w:szCs w:val="24"/>
        </w:rPr>
      </w:pPr>
      <w:r w:rsidRPr="00CC2AE4">
        <w:rPr>
          <w:rFonts w:ascii="Arial Narrow" w:hAnsi="Arial Narrow"/>
          <w:b/>
          <w:bCs/>
          <w:color w:val="0E101A"/>
          <w:sz w:val="24"/>
          <w:szCs w:val="24"/>
        </w:rPr>
        <w:t>Mitigating Measures: </w:t>
      </w:r>
      <w:r w:rsidRPr="00CC2AE4">
        <w:rPr>
          <w:rFonts w:ascii="Arial Narrow" w:hAnsi="Arial Narrow"/>
          <w:color w:val="0E101A"/>
          <w:sz w:val="24"/>
          <w:szCs w:val="24"/>
        </w:rPr>
        <w:t>The existence of impairment is determined without regard to whether its effect can be mitigated by measures such as medication, auxiliary aids, or prosthetic devices. Examples of mitigating measures include but are not limited to:</w:t>
      </w:r>
    </w:p>
    <w:p w14:paraId="35A7972D" w14:textId="77777777" w:rsidR="00C00608" w:rsidRPr="00CC2AE4" w:rsidRDefault="00C00608" w:rsidP="00C00608">
      <w:pPr>
        <w:rPr>
          <w:rFonts w:ascii="Arial Narrow" w:hAnsi="Arial Narrow"/>
          <w:color w:val="0E101A"/>
          <w:sz w:val="24"/>
          <w:szCs w:val="24"/>
        </w:rPr>
      </w:pPr>
      <w:r w:rsidRPr="00CC2AE4">
        <w:rPr>
          <w:rFonts w:ascii="Arial Narrow" w:hAnsi="Arial Narrow"/>
          <w:b/>
          <w:bCs/>
          <w:color w:val="0E101A"/>
          <w:sz w:val="24"/>
          <w:szCs w:val="24"/>
        </w:rPr>
        <w:t>(3</w:t>
      </w:r>
      <w:proofErr w:type="gramStart"/>
      <w:r w:rsidRPr="00CC2AE4">
        <w:rPr>
          <w:rFonts w:ascii="Arial Narrow" w:hAnsi="Arial Narrow"/>
          <w:b/>
          <w:bCs/>
          <w:color w:val="0E101A"/>
          <w:sz w:val="24"/>
          <w:szCs w:val="24"/>
        </w:rPr>
        <w:t>)  </w:t>
      </w:r>
      <w:r w:rsidRPr="00CC2AE4">
        <w:rPr>
          <w:rFonts w:ascii="Arial Narrow" w:hAnsi="Arial Narrow"/>
          <w:color w:val="0E101A"/>
          <w:sz w:val="24"/>
          <w:szCs w:val="24"/>
        </w:rPr>
        <w:t>Medication</w:t>
      </w:r>
      <w:proofErr w:type="gramEnd"/>
      <w:r w:rsidRPr="00CC2AE4">
        <w:rPr>
          <w:rFonts w:ascii="Arial Narrow" w:hAnsi="Arial Narrow"/>
          <w:color w:val="0E101A"/>
          <w:sz w:val="24"/>
          <w:szCs w:val="24"/>
        </w:rPr>
        <w:t xml:space="preserve">, medical supplies, equipment, or appliances, low-vision devices (defined as devices that magnify, enhance, or otherwise augment a visual image, but not including ordinary eyeglasses or contact lenses), prosthetics including limbs and devices, hearing aid(s) and cochlear implant(s) or other implantable hearing devices, mobility devices, and oxygen therapy equipment and </w:t>
      </w:r>
      <w:proofErr w:type="gramStart"/>
      <w:r w:rsidRPr="00CC2AE4">
        <w:rPr>
          <w:rFonts w:ascii="Arial Narrow" w:hAnsi="Arial Narrow"/>
          <w:color w:val="0E101A"/>
          <w:sz w:val="24"/>
          <w:szCs w:val="24"/>
        </w:rPr>
        <w:t>supplies;</w:t>
      </w:r>
      <w:proofErr w:type="gramEnd"/>
    </w:p>
    <w:p w14:paraId="795F6F5D" w14:textId="77777777" w:rsidR="00C00608" w:rsidRPr="00CC2AE4" w:rsidRDefault="00C00608" w:rsidP="00C00608">
      <w:pPr>
        <w:rPr>
          <w:rFonts w:ascii="Arial Narrow" w:hAnsi="Arial Narrow"/>
          <w:color w:val="0E101A"/>
          <w:sz w:val="24"/>
          <w:szCs w:val="24"/>
        </w:rPr>
      </w:pPr>
      <w:r w:rsidRPr="00CC2AE4">
        <w:rPr>
          <w:rFonts w:ascii="Arial Narrow" w:hAnsi="Arial Narrow"/>
          <w:color w:val="0E101A"/>
          <w:sz w:val="24"/>
          <w:szCs w:val="24"/>
        </w:rPr>
        <w:t xml:space="preserve">(ii) Use of assistive </w:t>
      </w:r>
      <w:proofErr w:type="gramStart"/>
      <w:r w:rsidRPr="00CC2AE4">
        <w:rPr>
          <w:rFonts w:ascii="Arial Narrow" w:hAnsi="Arial Narrow"/>
          <w:color w:val="0E101A"/>
          <w:sz w:val="24"/>
          <w:szCs w:val="24"/>
        </w:rPr>
        <w:t>technology;</w:t>
      </w:r>
      <w:proofErr w:type="gramEnd"/>
    </w:p>
    <w:p w14:paraId="5D4030B4" w14:textId="77777777" w:rsidR="00C00608" w:rsidRPr="00CC2AE4" w:rsidRDefault="00C00608" w:rsidP="00C00608">
      <w:pPr>
        <w:rPr>
          <w:rFonts w:ascii="Arial Narrow" w:hAnsi="Arial Narrow"/>
          <w:color w:val="0E101A"/>
          <w:sz w:val="24"/>
          <w:szCs w:val="24"/>
        </w:rPr>
      </w:pPr>
      <w:r w:rsidRPr="00CC2AE4">
        <w:rPr>
          <w:rFonts w:ascii="Arial Narrow" w:hAnsi="Arial Narrow"/>
          <w:color w:val="0E101A"/>
          <w:sz w:val="24"/>
          <w:szCs w:val="24"/>
        </w:rPr>
        <w:t>(iii) Reasonable accommodations or “auxiliary aids or services” (as defined by </w:t>
      </w:r>
      <w:hyperlink r:id="rId105" w:tgtFrame="_blank" w:history="1">
        <w:r w:rsidRPr="00CC2AE4">
          <w:rPr>
            <w:rFonts w:ascii="Arial Narrow" w:hAnsi="Arial Narrow"/>
            <w:color w:val="4A6EE0"/>
            <w:sz w:val="24"/>
            <w:szCs w:val="24"/>
            <w:u w:val="single"/>
          </w:rPr>
          <w:t>42 USC 12103</w:t>
        </w:r>
      </w:hyperlink>
      <w:r w:rsidRPr="00CC2AE4">
        <w:rPr>
          <w:rFonts w:ascii="Arial Narrow" w:hAnsi="Arial Narrow"/>
          <w:color w:val="0E101A"/>
          <w:sz w:val="24"/>
          <w:szCs w:val="24"/>
        </w:rPr>
        <w:t>(1));</w:t>
      </w:r>
    </w:p>
    <w:p w14:paraId="02995537" w14:textId="77777777" w:rsidR="00C00608" w:rsidRPr="00CC2AE4" w:rsidRDefault="00C00608" w:rsidP="00C00608">
      <w:pPr>
        <w:rPr>
          <w:rFonts w:ascii="Arial Narrow" w:hAnsi="Arial Narrow"/>
          <w:color w:val="0E101A"/>
          <w:sz w:val="24"/>
          <w:szCs w:val="24"/>
        </w:rPr>
      </w:pPr>
      <w:r w:rsidRPr="00CC2AE4">
        <w:rPr>
          <w:rFonts w:ascii="Arial Narrow" w:hAnsi="Arial Narrow"/>
          <w:color w:val="0E101A"/>
          <w:sz w:val="24"/>
          <w:szCs w:val="24"/>
        </w:rPr>
        <w:t xml:space="preserve">(iv) Learned behavioral or adaptive neurological </w:t>
      </w:r>
      <w:proofErr w:type="gramStart"/>
      <w:r w:rsidRPr="00CC2AE4">
        <w:rPr>
          <w:rFonts w:ascii="Arial Narrow" w:hAnsi="Arial Narrow"/>
          <w:color w:val="0E101A"/>
          <w:sz w:val="24"/>
          <w:szCs w:val="24"/>
        </w:rPr>
        <w:t>modifications;</w:t>
      </w:r>
      <w:proofErr w:type="gramEnd"/>
      <w:r w:rsidRPr="00CC2AE4">
        <w:rPr>
          <w:rFonts w:ascii="Arial Narrow" w:hAnsi="Arial Narrow"/>
          <w:color w:val="0E101A"/>
          <w:sz w:val="24"/>
          <w:szCs w:val="24"/>
        </w:rPr>
        <w:t xml:space="preserve"> or show </w:t>
      </w:r>
    </w:p>
    <w:p w14:paraId="4F66E111" w14:textId="77777777" w:rsidR="00C00608" w:rsidRPr="00CC2AE4" w:rsidRDefault="00C00608" w:rsidP="00C00608">
      <w:pPr>
        <w:spacing w:after="240"/>
        <w:rPr>
          <w:rFonts w:ascii="Arial Narrow" w:hAnsi="Arial Narrow"/>
          <w:color w:val="0E101A"/>
          <w:sz w:val="24"/>
          <w:szCs w:val="24"/>
        </w:rPr>
      </w:pPr>
      <w:r w:rsidRPr="00CC2AE4">
        <w:rPr>
          <w:rFonts w:ascii="Arial Narrow" w:hAnsi="Arial Narrow"/>
          <w:color w:val="0E101A"/>
          <w:sz w:val="24"/>
          <w:szCs w:val="24"/>
        </w:rPr>
        <w:t>(v) Psychotherapy, behavioral therapy, or physical therapy. §1630.2(j) (5).</w:t>
      </w:r>
    </w:p>
    <w:p w14:paraId="38D52AF6" w14:textId="77777777" w:rsidR="00C00608" w:rsidRPr="00CC2AE4" w:rsidRDefault="00C00608" w:rsidP="00C00608">
      <w:pPr>
        <w:spacing w:after="240"/>
        <w:rPr>
          <w:rFonts w:ascii="Arial Narrow" w:hAnsi="Arial Narrow"/>
          <w:color w:val="0E101A"/>
          <w:sz w:val="24"/>
          <w:szCs w:val="24"/>
        </w:rPr>
      </w:pPr>
      <w:r w:rsidRPr="00CC2AE4">
        <w:rPr>
          <w:rFonts w:ascii="Arial Narrow" w:hAnsi="Arial Narrow"/>
          <w:b/>
          <w:bCs/>
          <w:color w:val="0E101A"/>
          <w:sz w:val="24"/>
          <w:szCs w:val="24"/>
        </w:rPr>
        <w:t>MOD: </w:t>
      </w:r>
      <w:r w:rsidRPr="00CC2AE4">
        <w:rPr>
          <w:rFonts w:ascii="Arial Narrow" w:hAnsi="Arial Narrow"/>
          <w:color w:val="0E101A"/>
          <w:sz w:val="24"/>
          <w:szCs w:val="24"/>
        </w:rPr>
        <w:t>Massachusetts Office on Disability, the state agency created by MGL chapter 6 § 185, </w:t>
      </w:r>
      <w:r w:rsidRPr="00CC2AE4">
        <w:rPr>
          <w:rFonts w:ascii="Arial Narrow" w:hAnsi="Arial Narrow"/>
          <w:color w:val="0E101A"/>
          <w:sz w:val="24"/>
          <w:szCs w:val="24"/>
          <w:u w:val="single"/>
        </w:rPr>
        <w:t>et</w:t>
      </w:r>
      <w:r w:rsidRPr="00CC2AE4">
        <w:rPr>
          <w:rFonts w:ascii="Arial Narrow" w:hAnsi="Arial Narrow"/>
          <w:color w:val="0E101A"/>
          <w:sz w:val="24"/>
          <w:szCs w:val="24"/>
        </w:rPr>
        <w:t> </w:t>
      </w:r>
      <w:r w:rsidRPr="00CC2AE4">
        <w:rPr>
          <w:rFonts w:ascii="Arial Narrow" w:hAnsi="Arial Narrow"/>
          <w:color w:val="0E101A"/>
          <w:sz w:val="24"/>
          <w:szCs w:val="24"/>
          <w:u w:val="single"/>
        </w:rPr>
        <w:t>seq</w:t>
      </w:r>
      <w:r w:rsidRPr="00CC2AE4">
        <w:rPr>
          <w:rFonts w:ascii="Arial Narrow" w:hAnsi="Arial Narrow"/>
          <w:color w:val="0E101A"/>
          <w:sz w:val="24"/>
          <w:szCs w:val="24"/>
        </w:rPr>
        <w:t>. It is responsible for overseeing compliance by the Commonwealth with the Americans with Disabilities Act (ADA), Section 504 of the Rehabilitation Act of 1973, MGL chapter 151B, and other disability-related laws and regulations. Among other responsibilities, MOD provides technical assistance to state agencies and their appointing authorities for and monitors compliance with the non-discrimination aspect of this Order. For state compliance with all state and federal disability-related laws and regulations.</w:t>
      </w:r>
    </w:p>
    <w:p w14:paraId="64DDEB6B" w14:textId="77777777" w:rsidR="00C00608" w:rsidRPr="00CC2AE4" w:rsidRDefault="00C00608" w:rsidP="00C00608">
      <w:pPr>
        <w:spacing w:after="240"/>
        <w:rPr>
          <w:rFonts w:ascii="Arial Narrow" w:hAnsi="Arial Narrow"/>
          <w:color w:val="0E101A"/>
          <w:sz w:val="24"/>
          <w:szCs w:val="24"/>
        </w:rPr>
      </w:pPr>
      <w:r w:rsidRPr="00CC2AE4">
        <w:rPr>
          <w:rFonts w:ascii="Arial Narrow" w:hAnsi="Arial Narrow"/>
          <w:b/>
          <w:bCs/>
          <w:color w:val="0E101A"/>
          <w:sz w:val="24"/>
          <w:szCs w:val="24"/>
        </w:rPr>
        <w:t>OAO: </w:t>
      </w:r>
      <w:r w:rsidRPr="00CC2AE4">
        <w:rPr>
          <w:rFonts w:ascii="Arial Narrow" w:hAnsi="Arial Narrow"/>
          <w:color w:val="0E101A"/>
          <w:sz w:val="24"/>
          <w:szCs w:val="24"/>
        </w:rPr>
        <w:t>The Office of Access and Opportunity, established pursuant to Executive Order 559, has a mission to ensure compliance with Executive Order 559. Concerning these guidelines, the Office of Access and Opportunity will perform principally in a role that supports the work and efforts of the Office of Diversity and Equal Opportunity and the Massachusetts Office on Disability.</w:t>
      </w:r>
    </w:p>
    <w:p w14:paraId="309D4FB9" w14:textId="77777777" w:rsidR="00C00608" w:rsidRPr="00CC2AE4" w:rsidRDefault="00C00608" w:rsidP="00C00608">
      <w:pPr>
        <w:spacing w:after="240"/>
        <w:rPr>
          <w:rFonts w:ascii="Arial Narrow" w:hAnsi="Arial Narrow"/>
          <w:color w:val="0E101A"/>
          <w:sz w:val="24"/>
          <w:szCs w:val="24"/>
        </w:rPr>
      </w:pPr>
      <w:r w:rsidRPr="00CC2AE4">
        <w:rPr>
          <w:rFonts w:ascii="Arial Narrow" w:hAnsi="Arial Narrow"/>
          <w:b/>
          <w:bCs/>
          <w:color w:val="0E101A"/>
          <w:sz w:val="24"/>
          <w:szCs w:val="24"/>
        </w:rPr>
        <w:t>ODEO: </w:t>
      </w:r>
      <w:r w:rsidRPr="00CC2AE4">
        <w:rPr>
          <w:rFonts w:ascii="Arial Narrow" w:hAnsi="Arial Narrow"/>
          <w:color w:val="0E101A"/>
          <w:sz w:val="24"/>
          <w:szCs w:val="24"/>
        </w:rPr>
        <w:t>Office of Diversity and Equal Opportunity (formally the State Office of Affirmative Action was established by Executive Order 227) and continues its existence through Executive Order 592;</w:t>
      </w:r>
      <w:r w:rsidRPr="00CC2AE4">
        <w:rPr>
          <w:rFonts w:ascii="Arial Narrow" w:hAnsi="Arial Narrow"/>
          <w:b/>
          <w:bCs/>
          <w:i/>
          <w:iCs/>
          <w:color w:val="0E101A"/>
          <w:sz w:val="24"/>
          <w:szCs w:val="24"/>
        </w:rPr>
        <w:t> </w:t>
      </w:r>
      <w:r w:rsidRPr="00CC2AE4">
        <w:rPr>
          <w:rFonts w:ascii="Arial Narrow" w:hAnsi="Arial Narrow"/>
          <w:color w:val="0E101A"/>
          <w:sz w:val="24"/>
          <w:szCs w:val="24"/>
        </w:rPr>
        <w:t>to</w:t>
      </w:r>
      <w:r w:rsidRPr="00CC2AE4">
        <w:rPr>
          <w:rFonts w:ascii="Arial Narrow" w:hAnsi="Arial Narrow"/>
          <w:b/>
          <w:bCs/>
          <w:i/>
          <w:iCs/>
          <w:color w:val="0E101A"/>
          <w:sz w:val="24"/>
          <w:szCs w:val="24"/>
        </w:rPr>
        <w:t> </w:t>
      </w:r>
      <w:r w:rsidRPr="00CC2AE4">
        <w:rPr>
          <w:rFonts w:ascii="Arial Narrow" w:hAnsi="Arial Narrow"/>
          <w:color w:val="0E101A"/>
          <w:sz w:val="24"/>
          <w:szCs w:val="24"/>
        </w:rPr>
        <w:t>ensure Commonwealth’s compliance with State and Federal Affirmative Action laws, regulations, and executive orders. It develops, implements, and enforces policies and procedures on affirmative action, equal opportunity, and non-discrimination in employment and acts to ensure employment and contractual opportunities for minorities, women, certified Vietnam Era Veterans, and persons with disabilities. Its oversight responsibilities extend to all secretariats and their respective agencies and commissions within the Executive Branch of state government</w:t>
      </w:r>
      <w:r w:rsidRPr="00CC2AE4">
        <w:rPr>
          <w:rFonts w:ascii="Arial Narrow" w:hAnsi="Arial Narrow"/>
          <w:b/>
          <w:bCs/>
          <w:i/>
          <w:iCs/>
          <w:color w:val="0E101A"/>
          <w:sz w:val="24"/>
          <w:szCs w:val="24"/>
        </w:rPr>
        <w:t>.</w:t>
      </w:r>
    </w:p>
    <w:p w14:paraId="1E083C9C" w14:textId="77777777" w:rsidR="00C00608" w:rsidRPr="00CC2AE4" w:rsidRDefault="00C00608" w:rsidP="00C00608">
      <w:pPr>
        <w:spacing w:after="240"/>
        <w:rPr>
          <w:rFonts w:ascii="Arial Narrow" w:hAnsi="Arial Narrow"/>
          <w:color w:val="0E101A"/>
          <w:sz w:val="24"/>
          <w:szCs w:val="24"/>
        </w:rPr>
      </w:pPr>
      <w:r w:rsidRPr="00CC2AE4">
        <w:rPr>
          <w:rFonts w:ascii="Arial Narrow" w:hAnsi="Arial Narrow"/>
          <w:b/>
          <w:bCs/>
          <w:color w:val="0E101A"/>
          <w:sz w:val="24"/>
          <w:szCs w:val="24"/>
        </w:rPr>
        <w:lastRenderedPageBreak/>
        <w:t>OER: </w:t>
      </w:r>
      <w:r w:rsidRPr="00CC2AE4">
        <w:rPr>
          <w:rFonts w:ascii="Arial Narrow" w:hAnsi="Arial Narrow"/>
          <w:color w:val="0E101A"/>
          <w:sz w:val="24"/>
          <w:szCs w:val="24"/>
        </w:rPr>
        <w:t>The Office of Employee Relations, the state government entity within the Massachusetts Human Resources Division that manages labor relations with the unions that represent employees in all Executive branch departments.</w:t>
      </w:r>
    </w:p>
    <w:p w14:paraId="3D09DC54" w14:textId="77777777" w:rsidR="00C00608" w:rsidRPr="00CC2AE4" w:rsidRDefault="00C00608" w:rsidP="00C00608">
      <w:pPr>
        <w:spacing w:after="240"/>
        <w:rPr>
          <w:rFonts w:ascii="Arial Narrow" w:hAnsi="Arial Narrow"/>
          <w:color w:val="0E101A"/>
          <w:sz w:val="24"/>
          <w:szCs w:val="24"/>
        </w:rPr>
      </w:pPr>
      <w:r w:rsidRPr="00CC2AE4">
        <w:rPr>
          <w:rFonts w:ascii="Arial Narrow" w:hAnsi="Arial Narrow"/>
          <w:b/>
          <w:bCs/>
          <w:color w:val="0E101A"/>
          <w:sz w:val="24"/>
          <w:szCs w:val="24"/>
        </w:rPr>
        <w:t>Person with Disability:</w:t>
      </w:r>
      <w:r w:rsidRPr="00CC2AE4">
        <w:rPr>
          <w:rFonts w:ascii="Arial Narrow" w:hAnsi="Arial Narrow"/>
          <w:color w:val="0E101A"/>
          <w:sz w:val="24"/>
          <w:szCs w:val="24"/>
        </w:rPr>
        <w:t xml:space="preserve"> Any person </w:t>
      </w:r>
      <w:proofErr w:type="gramStart"/>
      <w:r w:rsidRPr="00CC2AE4">
        <w:rPr>
          <w:rFonts w:ascii="Arial Narrow" w:hAnsi="Arial Narrow"/>
          <w:color w:val="0E101A"/>
          <w:sz w:val="24"/>
          <w:szCs w:val="24"/>
        </w:rPr>
        <w:t>who (a)</w:t>
      </w:r>
      <w:proofErr w:type="gramEnd"/>
      <w:r w:rsidRPr="00CC2AE4">
        <w:rPr>
          <w:rFonts w:ascii="Arial Narrow" w:hAnsi="Arial Narrow"/>
          <w:color w:val="0E101A"/>
          <w:sz w:val="24"/>
          <w:szCs w:val="24"/>
        </w:rPr>
        <w:t xml:space="preserve"> has a physical or mental impairment that substantially limits one or more major life activities; (b) has a record of such impairment; or (c) is regarded as having such impairment.</w:t>
      </w:r>
    </w:p>
    <w:p w14:paraId="3E564A13" w14:textId="77777777" w:rsidR="00C00608" w:rsidRPr="00CC2AE4" w:rsidRDefault="00C00608" w:rsidP="00C00608">
      <w:pPr>
        <w:shd w:val="clear" w:color="auto" w:fill="FFFFFF"/>
        <w:rPr>
          <w:rFonts w:ascii="Arial Narrow" w:hAnsi="Arial Narrow"/>
          <w:color w:val="202124"/>
          <w:sz w:val="27"/>
          <w:szCs w:val="27"/>
        </w:rPr>
      </w:pPr>
      <w:r w:rsidRPr="00CC2AE4">
        <w:rPr>
          <w:rFonts w:ascii="Arial Narrow" w:hAnsi="Arial Narrow"/>
          <w:b/>
          <w:bCs/>
          <w:color w:val="0E101A"/>
          <w:sz w:val="24"/>
          <w:szCs w:val="24"/>
        </w:rPr>
        <w:t xml:space="preserve">People of Color: </w:t>
      </w:r>
      <w:r w:rsidRPr="00CC2AE4">
        <w:rPr>
          <w:rFonts w:ascii="Arial Narrow" w:hAnsi="Arial Narrow"/>
          <w:color w:val="202124"/>
          <w:sz w:val="24"/>
          <w:szCs w:val="24"/>
        </w:rPr>
        <w:t>A person who has a racial identity other than white.</w:t>
      </w:r>
    </w:p>
    <w:p w14:paraId="0F64804A" w14:textId="77777777" w:rsidR="00C00608" w:rsidRPr="00CC2AE4" w:rsidRDefault="00C00608" w:rsidP="00C00608">
      <w:pPr>
        <w:spacing w:after="240"/>
        <w:rPr>
          <w:rFonts w:ascii="Arial Narrow" w:hAnsi="Arial Narrow"/>
          <w:b/>
          <w:bCs/>
          <w:color w:val="0E101A"/>
          <w:sz w:val="24"/>
          <w:szCs w:val="24"/>
        </w:rPr>
      </w:pPr>
    </w:p>
    <w:p w14:paraId="1D9A5201" w14:textId="77777777" w:rsidR="00C00608" w:rsidRPr="00CC2AE4" w:rsidRDefault="00C00608" w:rsidP="00C00608">
      <w:pPr>
        <w:spacing w:after="240"/>
        <w:rPr>
          <w:rFonts w:ascii="Arial Narrow" w:hAnsi="Arial Narrow"/>
          <w:sz w:val="24"/>
          <w:szCs w:val="24"/>
        </w:rPr>
      </w:pPr>
      <w:r w:rsidRPr="00CC2AE4">
        <w:rPr>
          <w:rFonts w:ascii="Arial Narrow" w:hAnsi="Arial Narrow"/>
          <w:b/>
          <w:bCs/>
          <w:color w:val="0E101A"/>
          <w:sz w:val="24"/>
          <w:szCs w:val="24"/>
        </w:rPr>
        <w:t>Protected Class: </w:t>
      </w:r>
      <w:r w:rsidRPr="00CC2AE4">
        <w:rPr>
          <w:rFonts w:ascii="Arial Narrow" w:hAnsi="Arial Narrow"/>
          <w:color w:val="0E101A"/>
          <w:sz w:val="24"/>
          <w:szCs w:val="24"/>
        </w:rPr>
        <w:t>Legally identified groups that are specifically protected against discrimination in EO 592. The term “protected class status” shall include race, color, age, gender, ethnicity, sex (including pregnancy), sexual orientation, gender identity or expression, religion, creed, ancestry, national origin, genetics, disability, or veteran’s status.</w:t>
      </w:r>
    </w:p>
    <w:p w14:paraId="4448AFE7" w14:textId="77777777" w:rsidR="00C00608" w:rsidRPr="00CC2AE4" w:rsidRDefault="00C00608" w:rsidP="00C00608">
      <w:pPr>
        <w:spacing w:after="240"/>
        <w:rPr>
          <w:rFonts w:ascii="Arial Narrow" w:hAnsi="Arial Narrow"/>
          <w:color w:val="0E101A"/>
          <w:sz w:val="24"/>
          <w:szCs w:val="24"/>
        </w:rPr>
      </w:pPr>
      <w:r w:rsidRPr="00CC2AE4">
        <w:rPr>
          <w:rFonts w:ascii="Arial Narrow" w:hAnsi="Arial Narrow"/>
          <w:b/>
          <w:bCs/>
          <w:color w:val="0E101A"/>
          <w:sz w:val="24"/>
          <w:szCs w:val="24"/>
        </w:rPr>
        <w:t>Qualified Person with a Disability:</w:t>
      </w:r>
      <w:r w:rsidRPr="00CC2AE4">
        <w:rPr>
          <w:rFonts w:ascii="Arial Narrow" w:hAnsi="Arial Narrow"/>
          <w:color w:val="0E101A"/>
          <w:sz w:val="24"/>
          <w:szCs w:val="24"/>
        </w:rPr>
        <w:t> A person with a disability who can perform the essential functions of a job with or without reasonable accommodation.</w:t>
      </w:r>
    </w:p>
    <w:p w14:paraId="33910BF5" w14:textId="77777777" w:rsidR="00C00608" w:rsidRPr="00CC2AE4" w:rsidRDefault="00C00608" w:rsidP="00C00608">
      <w:pPr>
        <w:spacing w:after="240"/>
        <w:rPr>
          <w:rFonts w:ascii="Arial Narrow" w:hAnsi="Arial Narrow"/>
          <w:color w:val="0E101A"/>
          <w:sz w:val="24"/>
          <w:szCs w:val="24"/>
        </w:rPr>
      </w:pPr>
      <w:r w:rsidRPr="00CC2AE4">
        <w:rPr>
          <w:rFonts w:ascii="Arial Narrow" w:hAnsi="Arial Narrow"/>
          <w:b/>
          <w:bCs/>
          <w:color w:val="0E101A"/>
          <w:sz w:val="24"/>
          <w:szCs w:val="24"/>
        </w:rPr>
        <w:t>Reasonable Accommodation:</w:t>
      </w:r>
      <w:r w:rsidRPr="00CC2AE4">
        <w:rPr>
          <w:rFonts w:ascii="Arial Narrow" w:hAnsi="Arial Narrow"/>
          <w:color w:val="0E101A"/>
          <w:sz w:val="24"/>
          <w:szCs w:val="24"/>
        </w:rPr>
        <w:t xml:space="preserve"> An adjustment or alteration that enables a person with a disability to apply for jobs, to gain access to the work environment, to </w:t>
      </w:r>
      <w:proofErr w:type="gramStart"/>
      <w:r w:rsidRPr="00CC2AE4">
        <w:rPr>
          <w:rFonts w:ascii="Arial Narrow" w:hAnsi="Arial Narrow"/>
          <w:color w:val="0E101A"/>
          <w:sz w:val="24"/>
          <w:szCs w:val="24"/>
        </w:rPr>
        <w:t>perform job</w:t>
      </w:r>
      <w:proofErr w:type="gramEnd"/>
      <w:r w:rsidRPr="00CC2AE4">
        <w:rPr>
          <w:rFonts w:ascii="Arial Narrow" w:hAnsi="Arial Narrow"/>
          <w:color w:val="0E101A"/>
          <w:sz w:val="24"/>
          <w:szCs w:val="24"/>
        </w:rPr>
        <w:t xml:space="preserve"> duties, or to enjoy the benefits and privileges of employment.</w:t>
      </w:r>
    </w:p>
    <w:p w14:paraId="5E848414" w14:textId="77777777" w:rsidR="00C00608" w:rsidRPr="00CC2AE4" w:rsidRDefault="00C00608" w:rsidP="00C00608">
      <w:pPr>
        <w:spacing w:after="240"/>
        <w:rPr>
          <w:rFonts w:ascii="Arial Narrow" w:hAnsi="Arial Narrow"/>
          <w:color w:val="0E101A"/>
          <w:sz w:val="24"/>
          <w:szCs w:val="24"/>
        </w:rPr>
      </w:pPr>
      <w:r w:rsidRPr="00CC2AE4">
        <w:rPr>
          <w:rFonts w:ascii="Arial Narrow" w:hAnsi="Arial Narrow"/>
          <w:b/>
          <w:bCs/>
          <w:color w:val="0E101A"/>
          <w:sz w:val="24"/>
          <w:szCs w:val="24"/>
        </w:rPr>
        <w:t>Record of Impairment: </w:t>
      </w:r>
      <w:r w:rsidRPr="00CC2AE4">
        <w:rPr>
          <w:rFonts w:ascii="Arial Narrow" w:hAnsi="Arial Narrow"/>
          <w:color w:val="0E101A"/>
          <w:sz w:val="24"/>
          <w:szCs w:val="24"/>
        </w:rPr>
        <w:t>A person is considered to have a “disability” if they have a past record or medical history of a physical or mental impairment that substantially limited one or more major life activities, even though the impairment may no longer exist. For example, a person who was treated for cancer five years earlier but who has been cancer-free since that time may still be entitled to protection under the law as a “person with a disability.”</w:t>
      </w:r>
    </w:p>
    <w:p w14:paraId="1CCBD772" w14:textId="77777777" w:rsidR="00C00608" w:rsidRPr="00CC2AE4" w:rsidRDefault="00C00608" w:rsidP="00C00608">
      <w:pPr>
        <w:spacing w:after="240"/>
        <w:rPr>
          <w:rFonts w:ascii="Arial Narrow" w:hAnsi="Arial Narrow"/>
          <w:color w:val="0E101A"/>
          <w:sz w:val="24"/>
          <w:szCs w:val="24"/>
        </w:rPr>
      </w:pPr>
      <w:r w:rsidRPr="00CC2AE4">
        <w:rPr>
          <w:rFonts w:ascii="Arial Narrow" w:hAnsi="Arial Narrow"/>
          <w:b/>
          <w:bCs/>
          <w:color w:val="0E101A"/>
          <w:sz w:val="24"/>
          <w:szCs w:val="24"/>
        </w:rPr>
        <w:t>Record Keeping/Monitoring System:</w:t>
      </w:r>
      <w:r w:rsidRPr="00CC2AE4">
        <w:rPr>
          <w:rFonts w:ascii="Arial Narrow" w:hAnsi="Arial Narrow"/>
          <w:color w:val="0E101A"/>
          <w:sz w:val="24"/>
          <w:szCs w:val="24"/>
        </w:rPr>
        <w:t xml:space="preserve"> The Agency should maintain a written record (preferably retained </w:t>
      </w:r>
      <w:proofErr w:type="gramStart"/>
      <w:r w:rsidRPr="00CC2AE4">
        <w:rPr>
          <w:rFonts w:ascii="Arial Narrow" w:hAnsi="Arial Narrow"/>
          <w:color w:val="0E101A"/>
          <w:sz w:val="24"/>
          <w:szCs w:val="24"/>
        </w:rPr>
        <w:t>in computerized</w:t>
      </w:r>
      <w:proofErr w:type="gramEnd"/>
      <w:r w:rsidRPr="00CC2AE4">
        <w:rPr>
          <w:rFonts w:ascii="Arial Narrow" w:hAnsi="Arial Narrow"/>
          <w:color w:val="0E101A"/>
          <w:sz w:val="24"/>
          <w:szCs w:val="24"/>
        </w:rPr>
        <w:t xml:space="preserve"> base) of each internal and external complaint filed the nature of the complaint, the date filed, the name of the alleged wrongdoer, the name of the complainant, and the date and nature of the final resolution.</w:t>
      </w:r>
    </w:p>
    <w:p w14:paraId="531504A2" w14:textId="77777777" w:rsidR="00C00608" w:rsidRPr="00CC2AE4" w:rsidRDefault="00C00608" w:rsidP="00C00608">
      <w:pPr>
        <w:spacing w:after="240"/>
        <w:rPr>
          <w:rFonts w:ascii="Arial Narrow" w:hAnsi="Arial Narrow"/>
          <w:color w:val="0E101A"/>
          <w:sz w:val="24"/>
          <w:szCs w:val="24"/>
        </w:rPr>
      </w:pPr>
      <w:r w:rsidRPr="00CC2AE4">
        <w:rPr>
          <w:rFonts w:ascii="Arial Narrow" w:hAnsi="Arial Narrow"/>
          <w:b/>
          <w:bCs/>
          <w:color w:val="0E101A"/>
          <w:sz w:val="24"/>
          <w:szCs w:val="24"/>
        </w:rPr>
        <w:t>Regarded as Having an Impairment/Perceived Disability:</w:t>
      </w:r>
      <w:r w:rsidRPr="00CC2AE4">
        <w:rPr>
          <w:rFonts w:ascii="Arial Narrow" w:hAnsi="Arial Narrow"/>
          <w:color w:val="0E101A"/>
          <w:sz w:val="24"/>
          <w:szCs w:val="24"/>
        </w:rPr>
        <w:t> An individual is considered to have a “disability,” even if they have no physical or mental impairment that substantially limits one or more major life activities if the individual is regarded as having such an impairment. For example, a person who has high blood pressure or a spinal defect or is morbidly obese might have no functional impairments but may be “disabled” if their employer regards such condition as a health risk or believes that hiring them will increase employee group insurance rates.</w:t>
      </w:r>
    </w:p>
    <w:p w14:paraId="685F9AFC" w14:textId="77777777" w:rsidR="00C00608" w:rsidRPr="00CC2AE4" w:rsidRDefault="00C00608" w:rsidP="00C00608">
      <w:pPr>
        <w:spacing w:after="240"/>
        <w:rPr>
          <w:rFonts w:ascii="Arial Narrow" w:hAnsi="Arial Narrow"/>
          <w:color w:val="0E101A"/>
          <w:sz w:val="24"/>
          <w:szCs w:val="24"/>
        </w:rPr>
      </w:pPr>
      <w:r w:rsidRPr="00CC2AE4">
        <w:rPr>
          <w:rFonts w:ascii="Arial Narrow" w:hAnsi="Arial Narrow"/>
          <w:b/>
          <w:bCs/>
          <w:color w:val="0E101A"/>
          <w:sz w:val="24"/>
          <w:szCs w:val="24"/>
        </w:rPr>
        <w:t>Retaliation:</w:t>
      </w:r>
      <w:r w:rsidRPr="00CC2AE4">
        <w:rPr>
          <w:rFonts w:ascii="Arial Narrow" w:hAnsi="Arial Narrow"/>
          <w:color w:val="0E101A"/>
          <w:sz w:val="24"/>
          <w:szCs w:val="24"/>
        </w:rPr>
        <w:t xml:space="preserve"> The law and these guidelines protect the individual’s right to file a complaint without retaliation. Retaliation against a person who files a complaint, based on a reasonable belief that a violation has occurred, </w:t>
      </w:r>
      <w:proofErr w:type="gramStart"/>
      <w:r w:rsidRPr="00CC2AE4">
        <w:rPr>
          <w:rFonts w:ascii="Arial Narrow" w:hAnsi="Arial Narrow"/>
          <w:color w:val="0E101A"/>
          <w:sz w:val="24"/>
          <w:szCs w:val="24"/>
        </w:rPr>
        <w:t>whether or not</w:t>
      </w:r>
      <w:proofErr w:type="gramEnd"/>
      <w:r w:rsidRPr="00CC2AE4">
        <w:rPr>
          <w:rFonts w:ascii="Arial Narrow" w:hAnsi="Arial Narrow"/>
          <w:color w:val="0E101A"/>
          <w:sz w:val="24"/>
          <w:szCs w:val="24"/>
        </w:rPr>
        <w:t xml:space="preserve"> the allegation proves to be true, is in itself illegal.</w:t>
      </w:r>
    </w:p>
    <w:p w14:paraId="36C9911C" w14:textId="77777777" w:rsidR="00C00608" w:rsidRPr="00CC2AE4" w:rsidRDefault="00C00608" w:rsidP="00C00608">
      <w:pPr>
        <w:spacing w:after="240"/>
        <w:rPr>
          <w:rFonts w:ascii="Arial Narrow" w:hAnsi="Arial Narrow"/>
          <w:color w:val="0E101A"/>
          <w:sz w:val="24"/>
          <w:szCs w:val="24"/>
        </w:rPr>
      </w:pPr>
      <w:r w:rsidRPr="00CC2AE4">
        <w:rPr>
          <w:rFonts w:ascii="Arial Narrow" w:hAnsi="Arial Narrow"/>
          <w:b/>
          <w:bCs/>
          <w:color w:val="0E101A"/>
          <w:sz w:val="24"/>
          <w:szCs w:val="24"/>
        </w:rPr>
        <w:t xml:space="preserve">Sexual Harassment: </w:t>
      </w:r>
      <w:r w:rsidRPr="00CC2AE4">
        <w:rPr>
          <w:rFonts w:ascii="Arial Narrow" w:hAnsi="Arial Narrow"/>
          <w:color w:val="0E101A"/>
          <w:sz w:val="24"/>
          <w:szCs w:val="24"/>
        </w:rPr>
        <w:t>Sexual advances, request for sexual favors, and other verbal or physical conduct of a sexual nature when (a) submission to or rejection of such advances, requests, or conduct is made either explicitly or implicitly a term or condition of employment or a basis for employment decisions; (b) such advances, requests or conduct have the purpose or effect of unreasonably interfering with an individual’s work performance by creating an intimidating, hostile, humiliating or sexually offensive work environment.</w:t>
      </w:r>
    </w:p>
    <w:p w14:paraId="6DD0B7A9" w14:textId="77777777" w:rsidR="00C00608" w:rsidRPr="00CC2AE4" w:rsidRDefault="00C00608" w:rsidP="00C00608">
      <w:pPr>
        <w:spacing w:after="240"/>
        <w:rPr>
          <w:rFonts w:ascii="Arial Narrow" w:hAnsi="Arial Narrow"/>
          <w:color w:val="0E101A"/>
          <w:sz w:val="24"/>
          <w:szCs w:val="24"/>
        </w:rPr>
      </w:pPr>
      <w:r w:rsidRPr="00CC2AE4">
        <w:rPr>
          <w:rFonts w:ascii="Arial Narrow" w:hAnsi="Arial Narrow"/>
          <w:b/>
          <w:bCs/>
          <w:color w:val="0E101A"/>
          <w:sz w:val="24"/>
          <w:szCs w:val="24"/>
        </w:rPr>
        <w:t>Substantially Limits:</w:t>
      </w:r>
      <w:r w:rsidRPr="00CC2AE4">
        <w:rPr>
          <w:rFonts w:ascii="Arial Narrow" w:hAnsi="Arial Narrow"/>
          <w:color w:val="0E101A"/>
          <w:sz w:val="24"/>
          <w:szCs w:val="24"/>
        </w:rPr>
        <w:t xml:space="preserve"> An impairment is substantially limiting if it prohibits or significantly restricts an individual’s ability to perform a major life activity. The term “substantially limits” is to be construed broadly in favor of expansive coverage, to the maximum extent permitted by the terms of ADA. The ADAAA provides examples of specific impairments that should easily be concluded to be disabilities and examples of major life activities (including major bodily functions) that the impairments substantially limit. The impairments include deafness, </w:t>
      </w:r>
      <w:r w:rsidRPr="00CC2AE4">
        <w:rPr>
          <w:rFonts w:ascii="Arial Narrow" w:hAnsi="Arial Narrow"/>
          <w:color w:val="0E101A"/>
          <w:sz w:val="24"/>
          <w:szCs w:val="24"/>
        </w:rPr>
        <w:lastRenderedPageBreak/>
        <w:t xml:space="preserve">blindness, intellectual </w:t>
      </w:r>
      <w:proofErr w:type="gramStart"/>
      <w:r w:rsidRPr="00CC2AE4">
        <w:rPr>
          <w:rFonts w:ascii="Arial Narrow" w:hAnsi="Arial Narrow"/>
          <w:color w:val="0E101A"/>
          <w:sz w:val="24"/>
          <w:szCs w:val="24"/>
        </w:rPr>
        <w:t>disability(</w:t>
      </w:r>
      <w:proofErr w:type="gramEnd"/>
      <w:r w:rsidRPr="00CC2AE4">
        <w:rPr>
          <w:rFonts w:ascii="Arial Narrow" w:hAnsi="Arial Narrow"/>
          <w:color w:val="0E101A"/>
          <w:sz w:val="24"/>
          <w:szCs w:val="24"/>
        </w:rPr>
        <w:t>formerly known as mental retardation), partially or completely missing limbs, mobility impairments requiring the use of a wheelchair, autism, cancer, cerebral palsy, diabetes, epilepsy, HIV infection, multiple sclerosis, muscular dystrophy, major depressive disorder, bipolar disorder, post-traumatic stress disorder, obsessive-compulsive disorder, and schizophrenia. [Section 1630.2(j) (3)].</w:t>
      </w:r>
    </w:p>
    <w:p w14:paraId="7B22BC16" w14:textId="77777777" w:rsidR="00C00608" w:rsidRPr="00CC2AE4" w:rsidRDefault="00C00608" w:rsidP="00C00608">
      <w:pPr>
        <w:rPr>
          <w:rFonts w:ascii="Arial Narrow" w:hAnsi="Arial Narrow"/>
          <w:color w:val="0E101A"/>
          <w:sz w:val="24"/>
          <w:szCs w:val="24"/>
        </w:rPr>
      </w:pPr>
      <w:r w:rsidRPr="00CC2AE4">
        <w:rPr>
          <w:rFonts w:ascii="Arial Narrow" w:hAnsi="Arial Narrow"/>
          <w:color w:val="0E101A"/>
          <w:sz w:val="24"/>
          <w:szCs w:val="24"/>
        </w:rPr>
        <w:t>The determination of whether an impairment substantially limits a major life activity requires an individual assessment, with one exception “ordinary eyeglasses or contact lenses”; the determination of whether an impairment substantially limits a major life activity shall be made without regard to the ameliorative effects of mitigating measures, such as medication or hearing aids.</w:t>
      </w:r>
    </w:p>
    <w:p w14:paraId="7E969532" w14:textId="77777777" w:rsidR="00C00608" w:rsidRPr="00CC2AE4" w:rsidRDefault="00C00608" w:rsidP="00C00608">
      <w:pPr>
        <w:spacing w:after="240"/>
        <w:rPr>
          <w:rFonts w:ascii="Arial Narrow" w:hAnsi="Arial Narrow"/>
          <w:color w:val="0E101A"/>
          <w:sz w:val="24"/>
          <w:szCs w:val="24"/>
        </w:rPr>
      </w:pPr>
      <w:r w:rsidRPr="00CC2AE4">
        <w:rPr>
          <w:rFonts w:ascii="Arial Narrow" w:hAnsi="Arial Narrow"/>
          <w:color w:val="0E101A"/>
          <w:sz w:val="24"/>
          <w:szCs w:val="24"/>
        </w:rPr>
        <w:t xml:space="preserve">An episodic impairment </w:t>
      </w:r>
      <w:proofErr w:type="gramStart"/>
      <w:r w:rsidRPr="00CC2AE4">
        <w:rPr>
          <w:rFonts w:ascii="Arial Narrow" w:hAnsi="Arial Narrow"/>
          <w:color w:val="0E101A"/>
          <w:sz w:val="24"/>
          <w:szCs w:val="24"/>
        </w:rPr>
        <w:t>or in</w:t>
      </w:r>
      <w:proofErr w:type="gramEnd"/>
      <w:r w:rsidRPr="00CC2AE4">
        <w:rPr>
          <w:rFonts w:ascii="Arial Narrow" w:hAnsi="Arial Narrow"/>
          <w:color w:val="0E101A"/>
          <w:sz w:val="24"/>
          <w:szCs w:val="24"/>
        </w:rPr>
        <w:t xml:space="preserve"> remission is a disability if it substantially limits a major life activity when active.</w:t>
      </w:r>
    </w:p>
    <w:p w14:paraId="71E68D15" w14:textId="77777777" w:rsidR="00C00608" w:rsidRPr="00CC2AE4" w:rsidRDefault="00C00608" w:rsidP="00C00608">
      <w:pPr>
        <w:spacing w:after="240"/>
        <w:rPr>
          <w:rFonts w:ascii="Arial Narrow" w:hAnsi="Arial Narrow"/>
          <w:color w:val="0E101A"/>
          <w:sz w:val="24"/>
          <w:szCs w:val="24"/>
        </w:rPr>
      </w:pPr>
      <w:r w:rsidRPr="00CC2AE4">
        <w:rPr>
          <w:rFonts w:ascii="Arial Narrow" w:hAnsi="Arial Narrow"/>
          <w:b/>
          <w:bCs/>
          <w:color w:val="0E101A"/>
          <w:sz w:val="24"/>
          <w:szCs w:val="24"/>
        </w:rPr>
        <w:t>Supplier Diversity Office:</w:t>
      </w:r>
      <w:r w:rsidRPr="00CC2AE4">
        <w:rPr>
          <w:rFonts w:ascii="Arial Narrow" w:hAnsi="Arial Narrow"/>
          <w:color w:val="0E101A"/>
          <w:sz w:val="24"/>
          <w:szCs w:val="24"/>
        </w:rPr>
        <w:t> The Massachusetts Supplier Diversity Office (SDO), established within the Executive Office of Administration Secretariat, works with the Governor’s Office of Access, Opportunity, and Community Affairs, sets spending goals for Executive Departments, also called benchmarks, for purchasing from MBE, WBE, and SDVOBE/VBE businesses. While spending goals have not yet been established for DOBE and LGBTBE businesses, state agencies are encouraged to include them in their purchasing efforts. Only those businesses certified by the SDO or SDO-recognized third-party certification organizations qualify for the program.</w:t>
      </w:r>
    </w:p>
    <w:p w14:paraId="34BF4A74" w14:textId="77777777" w:rsidR="00C00608" w:rsidRPr="00CC2AE4" w:rsidRDefault="00C00608" w:rsidP="00C00608">
      <w:pPr>
        <w:rPr>
          <w:rFonts w:ascii="Arial Narrow" w:hAnsi="Arial Narrow"/>
          <w:color w:val="0E101A"/>
          <w:sz w:val="24"/>
          <w:szCs w:val="24"/>
        </w:rPr>
      </w:pPr>
      <w:r w:rsidRPr="00CC2AE4">
        <w:rPr>
          <w:rFonts w:ascii="Arial Narrow" w:hAnsi="Arial Narrow"/>
          <w:b/>
          <w:bCs/>
          <w:color w:val="0E101A"/>
          <w:sz w:val="24"/>
          <w:szCs w:val="24"/>
        </w:rPr>
        <w:t>Timelines:</w:t>
      </w:r>
      <w:r w:rsidRPr="00CC2AE4">
        <w:rPr>
          <w:rFonts w:ascii="Arial Narrow" w:hAnsi="Arial Narrow"/>
          <w:color w:val="0E101A"/>
          <w:sz w:val="24"/>
          <w:szCs w:val="24"/>
        </w:rPr>
        <w:t> Timelines for processing reasonable accommodation appeals are measured in calendar weeks (seven consecutive days).</w:t>
      </w:r>
    </w:p>
    <w:p w14:paraId="2998064E" w14:textId="77777777" w:rsidR="00C00608" w:rsidRPr="00CC2AE4" w:rsidRDefault="00C00608" w:rsidP="00C00608">
      <w:pPr>
        <w:spacing w:after="240"/>
        <w:rPr>
          <w:rFonts w:ascii="Arial Narrow" w:hAnsi="Arial Narrow"/>
          <w:color w:val="0E101A"/>
          <w:sz w:val="24"/>
          <w:szCs w:val="24"/>
        </w:rPr>
      </w:pPr>
      <w:r w:rsidRPr="00CC2AE4">
        <w:rPr>
          <w:rFonts w:ascii="Arial Narrow" w:hAnsi="Arial Narrow"/>
          <w:color w:val="0E101A"/>
          <w:sz w:val="24"/>
          <w:szCs w:val="24"/>
        </w:rPr>
        <w:t>A timeline begins when the person responsible for a specific phase of the appeal process receives the necessary information regarding the appeal. Timelines for the appeal process were established to facilitate the procedures and can be extended upon mutual agreement between the ADA Coordinator and the Director.</w:t>
      </w:r>
    </w:p>
    <w:p w14:paraId="4836A0B9" w14:textId="77777777" w:rsidR="00C00608" w:rsidRPr="00CC2AE4" w:rsidRDefault="00C00608" w:rsidP="00C00608">
      <w:pPr>
        <w:spacing w:after="240"/>
        <w:rPr>
          <w:rFonts w:ascii="Arial Narrow" w:hAnsi="Arial Narrow"/>
          <w:color w:val="0E101A"/>
          <w:sz w:val="24"/>
          <w:szCs w:val="24"/>
        </w:rPr>
      </w:pPr>
      <w:r w:rsidRPr="00CC2AE4">
        <w:rPr>
          <w:rFonts w:ascii="Arial Narrow" w:hAnsi="Arial Narrow"/>
          <w:b/>
          <w:bCs/>
          <w:color w:val="0E101A"/>
          <w:sz w:val="24"/>
          <w:szCs w:val="24"/>
        </w:rPr>
        <w:t>Transgender: </w:t>
      </w:r>
      <w:r w:rsidRPr="00CC2AE4">
        <w:rPr>
          <w:rFonts w:ascii="Arial Narrow" w:hAnsi="Arial Narrow"/>
          <w:color w:val="0E101A"/>
          <w:sz w:val="24"/>
          <w:szCs w:val="24"/>
        </w:rPr>
        <w:t>Transgender is an umbrella term for individuals who transition from one gender to another and/or people who defy social expectations of how they should look, act, or identify based on their birth sex.</w:t>
      </w:r>
    </w:p>
    <w:p w14:paraId="72C0B07F" w14:textId="77777777" w:rsidR="00C00608" w:rsidRPr="00CC2AE4" w:rsidRDefault="00C00608" w:rsidP="00C00608">
      <w:pPr>
        <w:spacing w:after="240"/>
        <w:rPr>
          <w:rFonts w:ascii="Arial Narrow" w:hAnsi="Arial Narrow"/>
          <w:color w:val="0E101A"/>
          <w:sz w:val="24"/>
          <w:szCs w:val="24"/>
        </w:rPr>
      </w:pPr>
      <w:r w:rsidRPr="00CC2AE4">
        <w:rPr>
          <w:rFonts w:ascii="Arial Narrow" w:hAnsi="Arial Narrow"/>
          <w:b/>
          <w:bCs/>
          <w:color w:val="0E101A"/>
          <w:sz w:val="24"/>
          <w:szCs w:val="24"/>
        </w:rPr>
        <w:t>Undue Hardship:</w:t>
      </w:r>
      <w:r w:rsidRPr="00CC2AE4">
        <w:rPr>
          <w:rFonts w:ascii="Arial Narrow" w:hAnsi="Arial Narrow"/>
          <w:color w:val="0E101A"/>
          <w:sz w:val="24"/>
          <w:szCs w:val="24"/>
        </w:rPr>
        <w:t xml:space="preserve"> Significant difficulty or expense when considering the nature and cost of </w:t>
      </w:r>
      <w:proofErr w:type="gramStart"/>
      <w:r w:rsidRPr="00CC2AE4">
        <w:rPr>
          <w:rFonts w:ascii="Arial Narrow" w:hAnsi="Arial Narrow"/>
          <w:color w:val="0E101A"/>
          <w:sz w:val="24"/>
          <w:szCs w:val="24"/>
        </w:rPr>
        <w:t>a reasonable</w:t>
      </w:r>
      <w:proofErr w:type="gramEnd"/>
      <w:r w:rsidRPr="00CC2AE4">
        <w:rPr>
          <w:rFonts w:ascii="Arial Narrow" w:hAnsi="Arial Narrow"/>
          <w:color w:val="0E101A"/>
          <w:sz w:val="24"/>
          <w:szCs w:val="24"/>
        </w:rPr>
        <w:t xml:space="preserve"> accommodation to an individual’s disability, the overall financial resources of the organization, number and type of employees and facilities, and the type of operations of the organization.</w:t>
      </w:r>
    </w:p>
    <w:p w14:paraId="653FE96D" w14:textId="77777777" w:rsidR="00C00608" w:rsidRPr="00CC2AE4" w:rsidRDefault="00C00608" w:rsidP="00C00608">
      <w:pPr>
        <w:spacing w:after="240"/>
        <w:rPr>
          <w:rFonts w:ascii="Arial Narrow" w:hAnsi="Arial Narrow"/>
          <w:color w:val="0E101A"/>
          <w:sz w:val="24"/>
          <w:szCs w:val="24"/>
        </w:rPr>
      </w:pPr>
      <w:r w:rsidRPr="00CC2AE4">
        <w:rPr>
          <w:rFonts w:ascii="Arial Narrow" w:hAnsi="Arial Narrow"/>
          <w:b/>
          <w:bCs/>
          <w:color w:val="0E101A"/>
          <w:sz w:val="24"/>
          <w:szCs w:val="24"/>
        </w:rPr>
        <w:t>Veteran Status: </w:t>
      </w:r>
      <w:r w:rsidRPr="00CC2AE4">
        <w:rPr>
          <w:rFonts w:ascii="Arial Narrow" w:hAnsi="Arial Narrow"/>
          <w:color w:val="0E101A"/>
          <w:sz w:val="24"/>
          <w:szCs w:val="24"/>
        </w:rPr>
        <w:t>Vietnam Era Veterans must have served in the United States Military during the Vietnam Era, during the period outlined below: The individual must meet ALL of the following conditions to qualify for this status: 1) was a member of any branch of the armed service of the United States military during time frames as outlined in 3 CFR 1971 – 1975; 2) completes a Veterans Certification form; 3) provides a copy of either a DD214 or a DD215 (correction form), as proof of military service; 4) receives a certification number from the Commonwealth’s Office of Diversity &amp; Equal Opportunity.</w:t>
      </w:r>
    </w:p>
    <w:p w14:paraId="5FEAED03" w14:textId="77777777" w:rsidR="00C00608" w:rsidRPr="00CC2AE4" w:rsidRDefault="00C00608" w:rsidP="00C00608">
      <w:pPr>
        <w:rPr>
          <w:rFonts w:ascii="Arial Narrow" w:hAnsi="Arial Narrow"/>
          <w:color w:val="4472C4"/>
          <w:sz w:val="24"/>
          <w:szCs w:val="24"/>
        </w:rPr>
      </w:pPr>
      <w:r w:rsidRPr="00CC2AE4">
        <w:rPr>
          <w:rFonts w:ascii="Arial Narrow" w:hAnsi="Arial Narrow"/>
          <w:color w:val="4472C4"/>
          <w:sz w:val="24"/>
          <w:szCs w:val="24"/>
        </w:rPr>
        <w:br w:type="page"/>
      </w:r>
    </w:p>
    <w:bookmarkEnd w:id="770"/>
    <w:p w14:paraId="529373F1" w14:textId="77777777" w:rsidR="00C00608" w:rsidRPr="00CC2AE4" w:rsidRDefault="00C00608" w:rsidP="00C00608">
      <w:pPr>
        <w:rPr>
          <w:rFonts w:ascii="Arial Narrow" w:hAnsi="Arial Narrow"/>
          <w:sz w:val="24"/>
        </w:rPr>
      </w:pPr>
    </w:p>
    <w:p w14:paraId="2E98BF2B" w14:textId="1EBAFE82" w:rsidR="00C00608" w:rsidRPr="00CC2AE4" w:rsidRDefault="00C00608" w:rsidP="0073141D">
      <w:pPr>
        <w:pStyle w:val="Heading4"/>
        <w:rPr>
          <w:rFonts w:ascii="Arial Narrow" w:hAnsi="Arial Narrow"/>
          <w:b/>
          <w:bCs/>
          <w:sz w:val="24"/>
          <w:szCs w:val="24"/>
        </w:rPr>
        <w:sectPr w:rsidR="00C00608" w:rsidRPr="00CC2AE4" w:rsidSect="007B258D">
          <w:footerReference w:type="default" r:id="rId106"/>
          <w:pgSz w:w="12240" w:h="15840"/>
          <w:pgMar w:top="576" w:right="1440" w:bottom="576" w:left="1080" w:header="0" w:footer="0" w:gutter="0"/>
          <w:pgNumType w:start="1"/>
          <w:cols w:space="720"/>
        </w:sectPr>
      </w:pPr>
      <w:bookmarkStart w:id="805" w:name="_Toc94818367"/>
      <w:r w:rsidRPr="00CC2AE4">
        <w:rPr>
          <w:rFonts w:ascii="Arial Narrow" w:hAnsi="Arial Narrow"/>
          <w:noProof/>
        </w:rPr>
        <w:t>Addendum</w:t>
      </w:r>
      <w:bookmarkEnd w:id="805"/>
      <w:r w:rsidRPr="00CC2AE4">
        <w:rPr>
          <w:rFonts w:ascii="Arial Narrow" w:hAnsi="Arial Narrow"/>
          <w:b/>
          <w:sz w:val="18"/>
          <w:szCs w:val="24"/>
        </w:rPr>
        <w:tab/>
      </w:r>
    </w:p>
    <w:p w14:paraId="34EA9A01" w14:textId="77777777" w:rsidR="00C00608" w:rsidRPr="00CC2AE4" w:rsidRDefault="00C00608" w:rsidP="00C00608">
      <w:pPr>
        <w:rPr>
          <w:rFonts w:ascii="Arial Narrow" w:hAnsi="Arial Narrow"/>
          <w:sz w:val="18"/>
          <w:szCs w:val="24"/>
        </w:rPr>
      </w:pPr>
    </w:p>
    <w:p w14:paraId="0D0F418D" w14:textId="6A864B59" w:rsidR="00C4349A" w:rsidRPr="00CC2AE4" w:rsidRDefault="0073141D" w:rsidP="00C4349A">
      <w:pPr>
        <w:pStyle w:val="Heading5"/>
        <w:rPr>
          <w:rFonts w:ascii="Arial Narrow" w:hAnsi="Arial Narrow"/>
        </w:rPr>
      </w:pPr>
      <w:proofErr w:type="gramStart"/>
      <w:r w:rsidRPr="00CC2AE4">
        <w:rPr>
          <w:rFonts w:ascii="Arial Narrow" w:hAnsi="Arial Narrow"/>
        </w:rPr>
        <w:t>F</w:t>
      </w:r>
      <w:r w:rsidR="00C4349A" w:rsidRPr="00CC2AE4">
        <w:rPr>
          <w:rFonts w:ascii="Arial Narrow" w:hAnsi="Arial Narrow"/>
        </w:rPr>
        <w:t>orm</w:t>
      </w:r>
      <w:proofErr w:type="gramEnd"/>
      <w:r w:rsidR="00C4349A" w:rsidRPr="00CC2AE4">
        <w:rPr>
          <w:rFonts w:ascii="Arial Narrow" w:hAnsi="Arial Narrow"/>
        </w:rPr>
        <w:t xml:space="preserve"> 592A: Formal Written Request for a Reasonable Accommodation</w:t>
      </w:r>
    </w:p>
    <w:p w14:paraId="1F7E5D8C" w14:textId="77777777" w:rsidR="00C4349A" w:rsidRPr="00CC2AE4" w:rsidRDefault="00C4349A" w:rsidP="00C4349A">
      <w:pPr>
        <w:rPr>
          <w:rFonts w:ascii="Arial Narrow" w:hAnsi="Arial Narrow"/>
        </w:rPr>
      </w:pPr>
    </w:p>
    <w:sdt>
      <w:sdtPr>
        <w:rPr>
          <w:rFonts w:ascii="Arial Narrow" w:hAnsi="Arial Narrow" w:cs="Tahoma"/>
          <w:b/>
          <w:caps/>
          <w:color w:val="000000" w:themeColor="text1"/>
          <w:sz w:val="30"/>
        </w:rPr>
        <w:alias w:val="Agency Name"/>
        <w:tag w:val="Agency Name"/>
        <w:id w:val="-189065899"/>
        <w:placeholder>
          <w:docPart w:val="3D555CC7CADF4B628D409E5F48392139"/>
        </w:placeholder>
        <w:showingPlcHdr/>
      </w:sdtPr>
      <w:sdtEndPr/>
      <w:sdtContent>
        <w:p w14:paraId="6EAB079A" w14:textId="5F38472C" w:rsidR="00C00608" w:rsidRPr="00CC2AE4" w:rsidRDefault="00C00608" w:rsidP="00C00608">
          <w:pPr>
            <w:jc w:val="center"/>
            <w:rPr>
              <w:rFonts w:ascii="Arial Narrow" w:hAnsi="Arial Narrow" w:cs="Arial"/>
              <w:color w:val="000000" w:themeColor="text1"/>
              <w:szCs w:val="22"/>
            </w:rPr>
          </w:pPr>
          <w:r w:rsidRPr="00CC2AE4">
            <w:rPr>
              <w:rFonts w:ascii="Arial Narrow" w:hAnsi="Arial Narrow" w:cs="Tahoma"/>
              <w:sz w:val="24"/>
            </w:rPr>
            <w:t>Type Agency Name</w:t>
          </w:r>
        </w:p>
      </w:sdtContent>
    </w:sdt>
    <w:p w14:paraId="324F7F14" w14:textId="77777777" w:rsidR="00C00608" w:rsidRPr="00CC2AE4" w:rsidRDefault="00C00608" w:rsidP="00C00608">
      <w:pPr>
        <w:spacing w:after="360"/>
        <w:jc w:val="center"/>
        <w:rPr>
          <w:rFonts w:ascii="Arial Narrow" w:hAnsi="Arial Narrow" w:cs="Arial"/>
          <w:color w:val="000000" w:themeColor="text1"/>
          <w:szCs w:val="22"/>
        </w:rPr>
      </w:pPr>
      <w:r w:rsidRPr="00CC2AE4">
        <w:rPr>
          <w:rFonts w:ascii="Arial Narrow" w:hAnsi="Arial Narrow" w:cs="Arial"/>
          <w:color w:val="000000" w:themeColor="text1"/>
          <w:sz w:val="32"/>
          <w:szCs w:val="32"/>
        </w:rPr>
        <w:t>Formal Written Request for Reasonable Accommodation</w:t>
      </w:r>
    </w:p>
    <w:p w14:paraId="2ECAFDE8" w14:textId="77777777" w:rsidR="00C00608" w:rsidRPr="00CC2AE4" w:rsidRDefault="00C00608" w:rsidP="00C00608">
      <w:pPr>
        <w:tabs>
          <w:tab w:val="left" w:pos="-302"/>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after="240"/>
        <w:rPr>
          <w:rFonts w:ascii="Arial Narrow" w:hAnsi="Arial Narrow" w:cs="Arial"/>
          <w:color w:val="000000" w:themeColor="text1"/>
          <w:sz w:val="24"/>
          <w:szCs w:val="24"/>
        </w:rPr>
      </w:pPr>
      <w:r w:rsidRPr="00CC2AE4">
        <w:rPr>
          <w:rFonts w:ascii="Arial Narrow" w:hAnsi="Arial Narrow" w:cs="Arial"/>
          <w:b/>
          <w:bCs/>
          <w:sz w:val="24"/>
          <w:szCs w:val="24"/>
        </w:rPr>
        <w:t>INSTRUCTIONS</w:t>
      </w:r>
      <w:proofErr w:type="gramStart"/>
      <w:r w:rsidRPr="00CC2AE4">
        <w:rPr>
          <w:rFonts w:ascii="Arial Narrow" w:hAnsi="Arial Narrow" w:cs="Arial"/>
          <w:b/>
          <w:bCs/>
          <w:sz w:val="24"/>
          <w:szCs w:val="24"/>
        </w:rPr>
        <w:t>:</w:t>
      </w:r>
      <w:r w:rsidRPr="00CC2AE4">
        <w:rPr>
          <w:rFonts w:ascii="Arial Narrow" w:hAnsi="Arial Narrow" w:cs="Arial"/>
          <w:color w:val="000000" w:themeColor="text1"/>
          <w:sz w:val="24"/>
          <w:szCs w:val="24"/>
        </w:rPr>
        <w:t xml:space="preserve">  Full</w:t>
      </w:r>
      <w:proofErr w:type="gramEnd"/>
      <w:r w:rsidRPr="00CC2AE4">
        <w:rPr>
          <w:rFonts w:ascii="Arial Narrow" w:hAnsi="Arial Narrow" w:cs="Arial"/>
          <w:color w:val="000000" w:themeColor="text1"/>
          <w:sz w:val="24"/>
          <w:szCs w:val="24"/>
        </w:rPr>
        <w:t xml:space="preserve"> assistance shall be provided to any applicant/employee seeking to utilize this formal process of request for reasonable accommodation. The individual </w:t>
      </w:r>
      <w:proofErr w:type="gramStart"/>
      <w:r w:rsidRPr="00CC2AE4">
        <w:rPr>
          <w:rFonts w:ascii="Arial Narrow" w:hAnsi="Arial Narrow" w:cs="Arial"/>
          <w:color w:val="000000" w:themeColor="text1"/>
          <w:sz w:val="24"/>
          <w:szCs w:val="24"/>
        </w:rPr>
        <w:t>requesting</w:t>
      </w:r>
      <w:proofErr w:type="gramEnd"/>
      <w:r w:rsidRPr="00CC2AE4">
        <w:rPr>
          <w:rFonts w:ascii="Arial Narrow" w:hAnsi="Arial Narrow" w:cs="Arial"/>
          <w:color w:val="000000" w:themeColor="text1"/>
          <w:sz w:val="24"/>
          <w:szCs w:val="24"/>
        </w:rPr>
        <w:t xml:space="preserve"> shall have the opportunity for a thorough discussion with the ADA/504 Coordinator when these forms are provided.</w:t>
      </w:r>
    </w:p>
    <w:p w14:paraId="3C7B6661" w14:textId="77777777" w:rsidR="00C00608" w:rsidRPr="00CC2AE4" w:rsidRDefault="00C00608" w:rsidP="00C00608">
      <w:pPr>
        <w:tabs>
          <w:tab w:val="left" w:pos="-302"/>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after="240"/>
        <w:rPr>
          <w:rFonts w:ascii="Arial Narrow" w:hAnsi="Arial Narrow" w:cs="Arial"/>
          <w:color w:val="000000" w:themeColor="text1"/>
          <w:sz w:val="24"/>
          <w:szCs w:val="24"/>
        </w:rPr>
      </w:pPr>
      <w:r w:rsidRPr="00CC2AE4">
        <w:rPr>
          <w:rFonts w:ascii="Arial Narrow" w:hAnsi="Arial Narrow" w:cs="Arial"/>
          <w:color w:val="000000" w:themeColor="text1"/>
          <w:sz w:val="24"/>
          <w:szCs w:val="24"/>
        </w:rPr>
        <w:t>The purpose of providing reasonable accommodation is to enable a person with a disability to perform the essential functions of the job.  Therefore, information is necessary to determine:</w:t>
      </w:r>
    </w:p>
    <w:p w14:paraId="65135A72" w14:textId="77777777" w:rsidR="00C00608" w:rsidRPr="00CC2AE4" w:rsidRDefault="00C00608" w:rsidP="00C00608">
      <w:pPr>
        <w:tabs>
          <w:tab w:val="left" w:pos="-302"/>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after="240"/>
        <w:ind w:left="360"/>
        <w:rPr>
          <w:rFonts w:ascii="Arial Narrow" w:hAnsi="Arial Narrow" w:cs="Arial"/>
          <w:color w:val="000000" w:themeColor="text1"/>
          <w:sz w:val="24"/>
          <w:szCs w:val="24"/>
        </w:rPr>
      </w:pPr>
      <w:r w:rsidRPr="00CC2AE4">
        <w:rPr>
          <w:rFonts w:ascii="Arial Narrow" w:hAnsi="Arial Narrow" w:cs="Arial"/>
          <w:color w:val="000000" w:themeColor="text1"/>
          <w:sz w:val="24"/>
          <w:szCs w:val="24"/>
        </w:rPr>
        <w:t xml:space="preserve">(a) Whether the requestor </w:t>
      </w:r>
      <w:proofErr w:type="gramStart"/>
      <w:r w:rsidRPr="00CC2AE4">
        <w:rPr>
          <w:rFonts w:ascii="Arial Narrow" w:hAnsi="Arial Narrow" w:cs="Arial"/>
          <w:color w:val="000000" w:themeColor="text1"/>
          <w:sz w:val="24"/>
          <w:szCs w:val="24"/>
        </w:rPr>
        <w:t>actually requires</w:t>
      </w:r>
      <w:proofErr w:type="gramEnd"/>
      <w:r w:rsidRPr="00CC2AE4">
        <w:rPr>
          <w:rFonts w:ascii="Arial Narrow" w:hAnsi="Arial Narrow" w:cs="Arial"/>
          <w:color w:val="000000" w:themeColor="text1"/>
          <w:sz w:val="24"/>
          <w:szCs w:val="24"/>
        </w:rPr>
        <w:t xml:space="preserve"> </w:t>
      </w:r>
      <w:proofErr w:type="gramStart"/>
      <w:r w:rsidRPr="00CC2AE4">
        <w:rPr>
          <w:rFonts w:ascii="Arial Narrow" w:hAnsi="Arial Narrow" w:cs="Arial"/>
          <w:color w:val="000000" w:themeColor="text1"/>
          <w:sz w:val="24"/>
          <w:szCs w:val="24"/>
        </w:rPr>
        <w:t>a reasonable</w:t>
      </w:r>
      <w:proofErr w:type="gramEnd"/>
      <w:r w:rsidRPr="00CC2AE4">
        <w:rPr>
          <w:rFonts w:ascii="Arial Narrow" w:hAnsi="Arial Narrow" w:cs="Arial"/>
          <w:color w:val="000000" w:themeColor="text1"/>
          <w:sz w:val="24"/>
          <w:szCs w:val="24"/>
        </w:rPr>
        <w:t xml:space="preserve"> accommodation, and</w:t>
      </w:r>
      <w:r w:rsidRPr="00CC2AE4">
        <w:rPr>
          <w:rFonts w:ascii="Arial Narrow" w:hAnsi="Arial Narrow" w:cs="Arial"/>
          <w:color w:val="000000" w:themeColor="text1"/>
          <w:sz w:val="24"/>
          <w:szCs w:val="24"/>
        </w:rPr>
        <w:br/>
        <w:t>(b) The nature and extent of the accommodation, if one is required.</w:t>
      </w:r>
    </w:p>
    <w:p w14:paraId="3281C4FF" w14:textId="77777777" w:rsidR="00C00608" w:rsidRPr="00CC2AE4" w:rsidRDefault="00C00608" w:rsidP="00C00608">
      <w:pPr>
        <w:tabs>
          <w:tab w:val="left" w:pos="-302"/>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after="120"/>
        <w:rPr>
          <w:rFonts w:ascii="Arial Narrow" w:hAnsi="Arial Narrow" w:cs="Arial"/>
          <w:color w:val="000000" w:themeColor="text1"/>
          <w:sz w:val="24"/>
          <w:szCs w:val="24"/>
        </w:rPr>
      </w:pPr>
      <w:r w:rsidRPr="00CC2AE4">
        <w:rPr>
          <w:rFonts w:ascii="Arial Narrow" w:hAnsi="Arial Narrow" w:cs="Arial"/>
          <w:color w:val="000000" w:themeColor="text1"/>
          <w:sz w:val="24"/>
          <w:szCs w:val="24"/>
        </w:rPr>
        <w:t xml:space="preserve">This information will be used only for the purpose of taking voluntary action to overcome the effects of </w:t>
      </w:r>
      <w:proofErr w:type="gramStart"/>
      <w:r w:rsidRPr="00CC2AE4">
        <w:rPr>
          <w:rFonts w:ascii="Arial Narrow" w:hAnsi="Arial Narrow" w:cs="Arial"/>
          <w:color w:val="000000" w:themeColor="text1"/>
          <w:sz w:val="24"/>
          <w:szCs w:val="24"/>
        </w:rPr>
        <w:t>conditions</w:t>
      </w:r>
      <w:proofErr w:type="gramEnd"/>
      <w:r w:rsidRPr="00CC2AE4">
        <w:rPr>
          <w:rFonts w:ascii="Arial Narrow" w:hAnsi="Arial Narrow" w:cs="Arial"/>
          <w:color w:val="000000" w:themeColor="text1"/>
          <w:sz w:val="24"/>
          <w:szCs w:val="24"/>
        </w:rPr>
        <w:t xml:space="preserve"> limiting opportunities for persons with disabilities. Although the information is </w:t>
      </w:r>
      <w:proofErr w:type="gramStart"/>
      <w:r w:rsidRPr="00CC2AE4">
        <w:rPr>
          <w:rFonts w:ascii="Arial Narrow" w:hAnsi="Arial Narrow" w:cs="Arial"/>
          <w:color w:val="000000" w:themeColor="text1"/>
          <w:sz w:val="24"/>
          <w:szCs w:val="24"/>
        </w:rPr>
        <w:t>being requested</w:t>
      </w:r>
      <w:proofErr w:type="gramEnd"/>
      <w:r w:rsidRPr="00CC2AE4">
        <w:rPr>
          <w:rFonts w:ascii="Arial Narrow" w:hAnsi="Arial Narrow" w:cs="Arial"/>
          <w:color w:val="000000" w:themeColor="text1"/>
          <w:sz w:val="24"/>
          <w:szCs w:val="24"/>
        </w:rPr>
        <w:t xml:space="preserve"> on a </w:t>
      </w:r>
      <w:r w:rsidRPr="00CC2AE4">
        <w:rPr>
          <w:rFonts w:ascii="Arial Narrow" w:hAnsi="Arial Narrow" w:cs="Arial"/>
          <w:b/>
          <w:sz w:val="24"/>
          <w:szCs w:val="24"/>
        </w:rPr>
        <w:t>VOLUNTARY</w:t>
      </w:r>
      <w:r w:rsidRPr="00CC2AE4">
        <w:rPr>
          <w:rFonts w:ascii="Arial Narrow" w:hAnsi="Arial Narrow" w:cs="Arial"/>
          <w:color w:val="000000" w:themeColor="text1"/>
          <w:sz w:val="24"/>
          <w:szCs w:val="24"/>
        </w:rPr>
        <w:t xml:space="preserve"> basis and will be kept </w:t>
      </w:r>
      <w:r w:rsidRPr="00CC2AE4">
        <w:rPr>
          <w:rFonts w:ascii="Arial Narrow" w:hAnsi="Arial Narrow" w:cs="Arial"/>
          <w:b/>
          <w:sz w:val="24"/>
          <w:szCs w:val="24"/>
        </w:rPr>
        <w:t>CONFIDENTIAL</w:t>
      </w:r>
      <w:r w:rsidRPr="00CC2AE4">
        <w:rPr>
          <w:rFonts w:ascii="Arial Narrow" w:hAnsi="Arial Narrow" w:cs="Arial"/>
          <w:color w:val="000000" w:themeColor="text1"/>
          <w:sz w:val="24"/>
          <w:szCs w:val="24"/>
        </w:rPr>
        <w:t>, your failure to provide us with sufficient information necessary for us to make a reasonable accommodation determination may result in a decision that does not adequately address your needs.</w:t>
      </w:r>
    </w:p>
    <w:p w14:paraId="376F2E99" w14:textId="77777777" w:rsidR="00C00608" w:rsidRPr="00CC2AE4" w:rsidRDefault="00853922" w:rsidP="00C00608">
      <w:pPr>
        <w:jc w:val="center"/>
        <w:rPr>
          <w:rFonts w:ascii="Arial Narrow" w:hAnsi="Arial Narrow" w:cs="Arial"/>
          <w:color w:val="000000" w:themeColor="text1"/>
          <w:sz w:val="18"/>
          <w:szCs w:val="18"/>
        </w:rPr>
      </w:pPr>
      <w:r>
        <w:rPr>
          <w:rFonts w:ascii="Arial Narrow" w:hAnsi="Arial Narrow" w:cs="Arial"/>
          <w:color w:val="000000" w:themeColor="text1"/>
          <w:sz w:val="18"/>
          <w:szCs w:val="18"/>
        </w:rPr>
        <w:pict w14:anchorId="6D331ED2">
          <v:rect id="_x0000_i1025" style="width:545.05pt;height:1.5pt" o:hralign="center" o:hrstd="t" o:hrnoshade="t" o:hr="t" fillcolor="black [3213]" stroked="f"/>
        </w:pict>
      </w:r>
    </w:p>
    <w:p w14:paraId="3F5B73C1" w14:textId="77777777" w:rsidR="00C00608" w:rsidRPr="00CC2AE4" w:rsidRDefault="00C00608" w:rsidP="00C00608">
      <w:pPr>
        <w:spacing w:after="240"/>
        <w:rPr>
          <w:rFonts w:ascii="Arial Narrow" w:hAnsi="Arial Narrow" w:cs="Arial"/>
          <w:color w:val="000000" w:themeColor="text1"/>
          <w:sz w:val="24"/>
          <w:szCs w:val="24"/>
        </w:rPr>
      </w:pPr>
      <w:r w:rsidRPr="00CC2AE4">
        <w:rPr>
          <w:rFonts w:ascii="Arial Narrow" w:hAnsi="Arial Narrow" w:cs="Arial"/>
          <w:color w:val="000000" w:themeColor="text1"/>
          <w:sz w:val="24"/>
          <w:szCs w:val="24"/>
        </w:rPr>
        <w:br/>
        <w:t>I Wish to Initiate a Formal Reasonable Accommodation Request.</w:t>
      </w:r>
    </w:p>
    <w:tbl>
      <w:tblPr>
        <w:tblStyle w:val="TableGrid"/>
        <w:tblW w:w="3780" w:type="dxa"/>
        <w:tblInd w:w="-180" w:type="dxa"/>
        <w:tblLayout w:type="fixed"/>
        <w:tblLook w:val="04A0" w:firstRow="1" w:lastRow="0" w:firstColumn="1" w:lastColumn="0" w:noHBand="0" w:noVBand="1"/>
      </w:tblPr>
      <w:tblGrid>
        <w:gridCol w:w="1710"/>
        <w:gridCol w:w="2070"/>
      </w:tblGrid>
      <w:tr w:rsidR="00C00608" w:rsidRPr="00CC2AE4" w14:paraId="5382A48D" w14:textId="77777777" w:rsidTr="00C00608">
        <w:trPr>
          <w:trHeight w:val="315"/>
        </w:trPr>
        <w:tc>
          <w:tcPr>
            <w:tcW w:w="1710" w:type="dxa"/>
            <w:tcBorders>
              <w:top w:val="nil"/>
              <w:left w:val="nil"/>
              <w:bottom w:val="nil"/>
              <w:right w:val="nil"/>
            </w:tcBorders>
            <w:noWrap/>
            <w:vAlign w:val="bottom"/>
            <w:hideMark/>
          </w:tcPr>
          <w:p w14:paraId="32749A97" w14:textId="77777777" w:rsidR="00C00608" w:rsidRPr="00CC2AE4" w:rsidRDefault="00C00608" w:rsidP="00C00608">
            <w:pPr>
              <w:rPr>
                <w:rFonts w:ascii="Arial Narrow" w:hAnsi="Arial Narrow" w:cs="Arial"/>
                <w:color w:val="000000"/>
                <w:sz w:val="24"/>
                <w:szCs w:val="24"/>
              </w:rPr>
            </w:pPr>
            <w:r w:rsidRPr="00CC2AE4">
              <w:rPr>
                <w:rFonts w:ascii="Arial Narrow" w:hAnsi="Arial Narrow" w:cs="Arial"/>
                <w:color w:val="000000"/>
                <w:sz w:val="24"/>
                <w:szCs w:val="24"/>
              </w:rPr>
              <w:t>Employee ID:</w:t>
            </w:r>
          </w:p>
        </w:tc>
        <w:tc>
          <w:tcPr>
            <w:tcW w:w="2070" w:type="dxa"/>
            <w:tcBorders>
              <w:top w:val="nil"/>
              <w:left w:val="nil"/>
              <w:bottom w:val="single" w:sz="4" w:space="0" w:color="auto"/>
              <w:right w:val="nil"/>
            </w:tcBorders>
            <w:noWrap/>
            <w:vAlign w:val="bottom"/>
            <w:hideMark/>
          </w:tcPr>
          <w:p w14:paraId="3E5B66C7" w14:textId="77777777" w:rsidR="00C00608" w:rsidRPr="00CC2AE4" w:rsidRDefault="00C00608" w:rsidP="00C00608">
            <w:pPr>
              <w:rPr>
                <w:rFonts w:ascii="Arial Narrow" w:hAnsi="Arial Narrow" w:cs="Arial"/>
                <w:color w:val="000000"/>
                <w:sz w:val="24"/>
                <w:szCs w:val="24"/>
              </w:rPr>
            </w:pPr>
            <w:r w:rsidRPr="00CC2AE4">
              <w:rPr>
                <w:rFonts w:ascii="Arial Narrow" w:hAnsi="Arial Narrow" w:cs="Arial"/>
                <w:color w:val="000000" w:themeColor="text1"/>
                <w:sz w:val="24"/>
                <w:szCs w:val="24"/>
              </w:rPr>
              <w:fldChar w:fldCharType="begin">
                <w:ffData>
                  <w:name w:val="Text32"/>
                  <w:enabled/>
                  <w:calcOnExit w:val="0"/>
                  <w:textInput/>
                </w:ffData>
              </w:fldChar>
            </w:r>
            <w:r w:rsidRPr="00CC2AE4">
              <w:rPr>
                <w:rFonts w:ascii="Arial Narrow" w:hAnsi="Arial Narrow" w:cs="Arial"/>
                <w:color w:val="000000" w:themeColor="text1"/>
                <w:sz w:val="24"/>
                <w:szCs w:val="24"/>
              </w:rPr>
              <w:instrText xml:space="preserve"> FORMTEXT </w:instrText>
            </w:r>
            <w:r w:rsidRPr="00CC2AE4">
              <w:rPr>
                <w:rFonts w:ascii="Arial Narrow" w:hAnsi="Arial Narrow" w:cs="Arial"/>
                <w:color w:val="000000" w:themeColor="text1"/>
                <w:sz w:val="24"/>
                <w:szCs w:val="24"/>
              </w:rPr>
            </w:r>
            <w:r w:rsidRPr="00CC2AE4">
              <w:rPr>
                <w:rFonts w:ascii="Arial Narrow" w:hAnsi="Arial Narrow" w:cs="Arial"/>
                <w:color w:val="000000" w:themeColor="text1"/>
                <w:sz w:val="24"/>
                <w:szCs w:val="24"/>
              </w:rPr>
              <w:fldChar w:fldCharType="separate"/>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color w:val="000000" w:themeColor="text1"/>
                <w:sz w:val="24"/>
                <w:szCs w:val="24"/>
              </w:rPr>
              <w:fldChar w:fldCharType="end"/>
            </w:r>
          </w:p>
        </w:tc>
      </w:tr>
    </w:tbl>
    <w:p w14:paraId="55EFA145" w14:textId="77777777" w:rsidR="00C00608" w:rsidRPr="00CC2AE4" w:rsidRDefault="00C00608" w:rsidP="00C00608">
      <w:pPr>
        <w:rPr>
          <w:rFonts w:ascii="Arial Narrow" w:hAnsi="Arial Narrow" w:cs="Arial"/>
          <w:color w:val="000000" w:themeColor="text1"/>
          <w:sz w:val="14"/>
          <w:szCs w:val="14"/>
        </w:rPr>
      </w:pPr>
    </w:p>
    <w:tbl>
      <w:tblPr>
        <w:tblStyle w:val="TableGrid"/>
        <w:tblW w:w="9720" w:type="dxa"/>
        <w:tblInd w:w="-180" w:type="dxa"/>
        <w:tblLayout w:type="fixed"/>
        <w:tblCellMar>
          <w:left w:w="115" w:type="dxa"/>
          <w:right w:w="115" w:type="dxa"/>
        </w:tblCellMar>
        <w:tblLook w:val="04A0" w:firstRow="1" w:lastRow="0" w:firstColumn="1" w:lastColumn="0" w:noHBand="0" w:noVBand="1"/>
      </w:tblPr>
      <w:tblGrid>
        <w:gridCol w:w="990"/>
        <w:gridCol w:w="3690"/>
        <w:gridCol w:w="2070"/>
        <w:gridCol w:w="2970"/>
      </w:tblGrid>
      <w:tr w:rsidR="00C00608" w:rsidRPr="00CC2AE4" w14:paraId="5F24A93B" w14:textId="77777777" w:rsidTr="00C00608">
        <w:trPr>
          <w:trHeight w:val="315"/>
        </w:trPr>
        <w:tc>
          <w:tcPr>
            <w:tcW w:w="990" w:type="dxa"/>
            <w:tcBorders>
              <w:top w:val="nil"/>
              <w:left w:val="nil"/>
              <w:bottom w:val="nil"/>
              <w:right w:val="nil"/>
            </w:tcBorders>
            <w:noWrap/>
            <w:vAlign w:val="bottom"/>
            <w:hideMark/>
          </w:tcPr>
          <w:p w14:paraId="650AAB0E" w14:textId="77777777" w:rsidR="00C00608" w:rsidRPr="00CC2AE4" w:rsidRDefault="00C00608" w:rsidP="00C00608">
            <w:pPr>
              <w:rPr>
                <w:rFonts w:ascii="Arial Narrow" w:hAnsi="Arial Narrow" w:cs="Arial"/>
                <w:color w:val="000000"/>
                <w:sz w:val="24"/>
                <w:szCs w:val="24"/>
              </w:rPr>
            </w:pPr>
            <w:r w:rsidRPr="00CC2AE4">
              <w:rPr>
                <w:rFonts w:ascii="Arial Narrow" w:hAnsi="Arial Narrow" w:cs="Arial"/>
                <w:color w:val="000000"/>
                <w:sz w:val="24"/>
                <w:szCs w:val="24"/>
              </w:rPr>
              <w:t>Name:</w:t>
            </w:r>
          </w:p>
        </w:tc>
        <w:tc>
          <w:tcPr>
            <w:tcW w:w="3690" w:type="dxa"/>
            <w:tcBorders>
              <w:top w:val="nil"/>
              <w:left w:val="nil"/>
              <w:bottom w:val="single" w:sz="4" w:space="0" w:color="auto"/>
              <w:right w:val="nil"/>
            </w:tcBorders>
            <w:noWrap/>
            <w:vAlign w:val="bottom"/>
            <w:hideMark/>
          </w:tcPr>
          <w:p w14:paraId="655133DE" w14:textId="77777777" w:rsidR="00C00608" w:rsidRPr="00CC2AE4" w:rsidRDefault="00C00608" w:rsidP="00C00608">
            <w:pPr>
              <w:rPr>
                <w:rFonts w:ascii="Arial Narrow" w:hAnsi="Arial Narrow" w:cs="Arial"/>
                <w:color w:val="000000"/>
                <w:sz w:val="24"/>
                <w:szCs w:val="24"/>
              </w:rPr>
            </w:pPr>
            <w:r w:rsidRPr="00CC2AE4">
              <w:rPr>
                <w:rFonts w:ascii="Arial Narrow" w:hAnsi="Arial Narrow" w:cs="Arial"/>
                <w:color w:val="000000" w:themeColor="text1"/>
                <w:sz w:val="24"/>
                <w:szCs w:val="24"/>
              </w:rPr>
              <w:fldChar w:fldCharType="begin">
                <w:ffData>
                  <w:name w:val="Text32"/>
                  <w:enabled/>
                  <w:calcOnExit w:val="0"/>
                  <w:textInput/>
                </w:ffData>
              </w:fldChar>
            </w:r>
            <w:r w:rsidRPr="00CC2AE4">
              <w:rPr>
                <w:rFonts w:ascii="Arial Narrow" w:hAnsi="Arial Narrow" w:cs="Arial"/>
                <w:color w:val="000000" w:themeColor="text1"/>
                <w:sz w:val="24"/>
                <w:szCs w:val="24"/>
              </w:rPr>
              <w:instrText xml:space="preserve"> FORMTEXT </w:instrText>
            </w:r>
            <w:r w:rsidRPr="00CC2AE4">
              <w:rPr>
                <w:rFonts w:ascii="Arial Narrow" w:hAnsi="Arial Narrow" w:cs="Arial"/>
                <w:color w:val="000000" w:themeColor="text1"/>
                <w:sz w:val="24"/>
                <w:szCs w:val="24"/>
              </w:rPr>
            </w:r>
            <w:r w:rsidRPr="00CC2AE4">
              <w:rPr>
                <w:rFonts w:ascii="Arial Narrow" w:hAnsi="Arial Narrow" w:cs="Arial"/>
                <w:color w:val="000000" w:themeColor="text1"/>
                <w:sz w:val="24"/>
                <w:szCs w:val="24"/>
              </w:rPr>
              <w:fldChar w:fldCharType="separate"/>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color w:val="000000" w:themeColor="text1"/>
                <w:sz w:val="24"/>
                <w:szCs w:val="24"/>
              </w:rPr>
              <w:fldChar w:fldCharType="end"/>
            </w:r>
          </w:p>
        </w:tc>
        <w:tc>
          <w:tcPr>
            <w:tcW w:w="2070" w:type="dxa"/>
            <w:tcBorders>
              <w:top w:val="nil"/>
              <w:left w:val="nil"/>
              <w:bottom w:val="nil"/>
              <w:right w:val="nil"/>
            </w:tcBorders>
            <w:noWrap/>
            <w:vAlign w:val="bottom"/>
            <w:hideMark/>
          </w:tcPr>
          <w:p w14:paraId="773FA82F" w14:textId="77777777" w:rsidR="00C00608" w:rsidRPr="00CC2AE4" w:rsidRDefault="00C00608" w:rsidP="00C00608">
            <w:pPr>
              <w:rPr>
                <w:rFonts w:ascii="Arial Narrow" w:hAnsi="Arial Narrow" w:cs="Arial"/>
                <w:color w:val="000000"/>
                <w:sz w:val="24"/>
                <w:szCs w:val="24"/>
              </w:rPr>
            </w:pPr>
            <w:r w:rsidRPr="00CC2AE4">
              <w:rPr>
                <w:rFonts w:ascii="Arial Narrow" w:hAnsi="Arial Narrow" w:cs="Arial"/>
                <w:color w:val="000000"/>
                <w:sz w:val="24"/>
                <w:szCs w:val="24"/>
              </w:rPr>
              <w:t>Date of Request:</w:t>
            </w:r>
          </w:p>
        </w:tc>
        <w:tc>
          <w:tcPr>
            <w:tcW w:w="2970" w:type="dxa"/>
            <w:tcBorders>
              <w:top w:val="nil"/>
              <w:left w:val="nil"/>
              <w:bottom w:val="single" w:sz="4" w:space="0" w:color="auto"/>
              <w:right w:val="nil"/>
            </w:tcBorders>
            <w:noWrap/>
            <w:vAlign w:val="bottom"/>
            <w:hideMark/>
          </w:tcPr>
          <w:p w14:paraId="6023F96D" w14:textId="77777777" w:rsidR="00C00608" w:rsidRPr="00CC2AE4" w:rsidRDefault="00C00608" w:rsidP="00C00608">
            <w:pPr>
              <w:rPr>
                <w:rFonts w:ascii="Arial Narrow" w:hAnsi="Arial Narrow" w:cs="Arial"/>
                <w:color w:val="000000"/>
                <w:sz w:val="24"/>
                <w:szCs w:val="24"/>
              </w:rPr>
            </w:pPr>
            <w:r w:rsidRPr="00CC2AE4">
              <w:rPr>
                <w:rFonts w:ascii="Arial Narrow" w:hAnsi="Arial Narrow" w:cs="Arial"/>
                <w:color w:val="000000" w:themeColor="text1"/>
                <w:sz w:val="24"/>
                <w:szCs w:val="24"/>
              </w:rPr>
              <w:fldChar w:fldCharType="begin">
                <w:ffData>
                  <w:name w:val="Text32"/>
                  <w:enabled/>
                  <w:calcOnExit w:val="0"/>
                  <w:textInput/>
                </w:ffData>
              </w:fldChar>
            </w:r>
            <w:r w:rsidRPr="00CC2AE4">
              <w:rPr>
                <w:rFonts w:ascii="Arial Narrow" w:hAnsi="Arial Narrow" w:cs="Arial"/>
                <w:color w:val="000000" w:themeColor="text1"/>
                <w:sz w:val="24"/>
                <w:szCs w:val="24"/>
              </w:rPr>
              <w:instrText xml:space="preserve"> FORMTEXT </w:instrText>
            </w:r>
            <w:r w:rsidRPr="00CC2AE4">
              <w:rPr>
                <w:rFonts w:ascii="Arial Narrow" w:hAnsi="Arial Narrow" w:cs="Arial"/>
                <w:color w:val="000000" w:themeColor="text1"/>
                <w:sz w:val="24"/>
                <w:szCs w:val="24"/>
              </w:rPr>
            </w:r>
            <w:r w:rsidRPr="00CC2AE4">
              <w:rPr>
                <w:rFonts w:ascii="Arial Narrow" w:hAnsi="Arial Narrow" w:cs="Arial"/>
                <w:color w:val="000000" w:themeColor="text1"/>
                <w:sz w:val="24"/>
                <w:szCs w:val="24"/>
              </w:rPr>
              <w:fldChar w:fldCharType="separate"/>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color w:val="000000" w:themeColor="text1"/>
                <w:sz w:val="24"/>
                <w:szCs w:val="24"/>
              </w:rPr>
              <w:fldChar w:fldCharType="end"/>
            </w:r>
          </w:p>
        </w:tc>
      </w:tr>
    </w:tbl>
    <w:p w14:paraId="1C7D2616" w14:textId="77777777" w:rsidR="00C00608" w:rsidRPr="00CC2AE4" w:rsidRDefault="00C00608" w:rsidP="00C00608">
      <w:pPr>
        <w:rPr>
          <w:rFonts w:ascii="Arial Narrow" w:hAnsi="Arial Narrow" w:cs="Arial"/>
          <w:color w:val="000000" w:themeColor="text1"/>
          <w:sz w:val="14"/>
          <w:szCs w:val="14"/>
        </w:rPr>
      </w:pPr>
    </w:p>
    <w:tbl>
      <w:tblPr>
        <w:tblStyle w:val="TableGrid"/>
        <w:tblW w:w="9720" w:type="dxa"/>
        <w:tblInd w:w="-180" w:type="dxa"/>
        <w:tblLayout w:type="fixed"/>
        <w:tblLook w:val="04A0" w:firstRow="1" w:lastRow="0" w:firstColumn="1" w:lastColumn="0" w:noHBand="0" w:noVBand="1"/>
      </w:tblPr>
      <w:tblGrid>
        <w:gridCol w:w="1170"/>
        <w:gridCol w:w="5400"/>
        <w:gridCol w:w="720"/>
        <w:gridCol w:w="2430"/>
      </w:tblGrid>
      <w:tr w:rsidR="00C00608" w:rsidRPr="00CC2AE4" w14:paraId="2F650104" w14:textId="77777777" w:rsidTr="00C00608">
        <w:trPr>
          <w:trHeight w:val="315"/>
        </w:trPr>
        <w:tc>
          <w:tcPr>
            <w:tcW w:w="1170" w:type="dxa"/>
            <w:tcBorders>
              <w:top w:val="nil"/>
              <w:left w:val="nil"/>
              <w:bottom w:val="nil"/>
              <w:right w:val="nil"/>
            </w:tcBorders>
            <w:noWrap/>
            <w:vAlign w:val="bottom"/>
            <w:hideMark/>
          </w:tcPr>
          <w:p w14:paraId="082AD1D1" w14:textId="77777777" w:rsidR="00C00608" w:rsidRPr="00CC2AE4" w:rsidRDefault="00C00608" w:rsidP="00C00608">
            <w:pPr>
              <w:rPr>
                <w:rFonts w:ascii="Arial Narrow" w:hAnsi="Arial Narrow" w:cs="Arial"/>
                <w:color w:val="000000"/>
                <w:sz w:val="24"/>
                <w:szCs w:val="24"/>
              </w:rPr>
            </w:pPr>
            <w:r w:rsidRPr="00CC2AE4">
              <w:rPr>
                <w:rFonts w:ascii="Arial Narrow" w:hAnsi="Arial Narrow" w:cs="Arial"/>
                <w:color w:val="000000"/>
                <w:sz w:val="24"/>
                <w:szCs w:val="24"/>
              </w:rPr>
              <w:t>Address:</w:t>
            </w:r>
          </w:p>
        </w:tc>
        <w:tc>
          <w:tcPr>
            <w:tcW w:w="5400" w:type="dxa"/>
            <w:tcBorders>
              <w:top w:val="nil"/>
              <w:left w:val="nil"/>
              <w:bottom w:val="single" w:sz="4" w:space="0" w:color="auto"/>
              <w:right w:val="nil"/>
            </w:tcBorders>
            <w:noWrap/>
            <w:vAlign w:val="bottom"/>
            <w:hideMark/>
          </w:tcPr>
          <w:p w14:paraId="6DBFFEC3" w14:textId="77777777" w:rsidR="00C00608" w:rsidRPr="00CC2AE4" w:rsidRDefault="00C00608" w:rsidP="00C00608">
            <w:pPr>
              <w:rPr>
                <w:rFonts w:ascii="Arial Narrow" w:hAnsi="Arial Narrow" w:cs="Arial"/>
                <w:color w:val="000000"/>
                <w:sz w:val="24"/>
                <w:szCs w:val="24"/>
              </w:rPr>
            </w:pPr>
            <w:r w:rsidRPr="00CC2AE4">
              <w:rPr>
                <w:rFonts w:ascii="Arial Narrow" w:hAnsi="Arial Narrow" w:cs="Arial"/>
                <w:color w:val="000000" w:themeColor="text1"/>
                <w:sz w:val="24"/>
                <w:szCs w:val="24"/>
              </w:rPr>
              <w:fldChar w:fldCharType="begin">
                <w:ffData>
                  <w:name w:val="Text32"/>
                  <w:enabled/>
                  <w:calcOnExit w:val="0"/>
                  <w:textInput/>
                </w:ffData>
              </w:fldChar>
            </w:r>
            <w:r w:rsidRPr="00CC2AE4">
              <w:rPr>
                <w:rFonts w:ascii="Arial Narrow" w:hAnsi="Arial Narrow" w:cs="Arial"/>
                <w:color w:val="000000" w:themeColor="text1"/>
                <w:sz w:val="24"/>
                <w:szCs w:val="24"/>
              </w:rPr>
              <w:instrText xml:space="preserve"> FORMTEXT </w:instrText>
            </w:r>
            <w:r w:rsidRPr="00CC2AE4">
              <w:rPr>
                <w:rFonts w:ascii="Arial Narrow" w:hAnsi="Arial Narrow" w:cs="Arial"/>
                <w:color w:val="000000" w:themeColor="text1"/>
                <w:sz w:val="24"/>
                <w:szCs w:val="24"/>
              </w:rPr>
            </w:r>
            <w:r w:rsidRPr="00CC2AE4">
              <w:rPr>
                <w:rFonts w:ascii="Arial Narrow" w:hAnsi="Arial Narrow" w:cs="Arial"/>
                <w:color w:val="000000" w:themeColor="text1"/>
                <w:sz w:val="24"/>
                <w:szCs w:val="24"/>
              </w:rPr>
              <w:fldChar w:fldCharType="separate"/>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color w:val="000000" w:themeColor="text1"/>
                <w:sz w:val="24"/>
                <w:szCs w:val="24"/>
              </w:rPr>
              <w:fldChar w:fldCharType="end"/>
            </w:r>
          </w:p>
        </w:tc>
        <w:tc>
          <w:tcPr>
            <w:tcW w:w="720" w:type="dxa"/>
            <w:tcBorders>
              <w:top w:val="nil"/>
              <w:left w:val="nil"/>
              <w:bottom w:val="nil"/>
              <w:right w:val="nil"/>
            </w:tcBorders>
            <w:noWrap/>
            <w:vAlign w:val="bottom"/>
            <w:hideMark/>
          </w:tcPr>
          <w:p w14:paraId="799D75BF" w14:textId="77777777" w:rsidR="00C00608" w:rsidRPr="00CC2AE4" w:rsidRDefault="00C00608" w:rsidP="00C00608">
            <w:pPr>
              <w:rPr>
                <w:rFonts w:ascii="Arial Narrow" w:hAnsi="Arial Narrow" w:cs="Arial"/>
                <w:color w:val="000000"/>
                <w:sz w:val="24"/>
                <w:szCs w:val="24"/>
              </w:rPr>
            </w:pPr>
            <w:r w:rsidRPr="00CC2AE4">
              <w:rPr>
                <w:rFonts w:ascii="Arial Narrow" w:hAnsi="Arial Narrow" w:cs="Arial"/>
                <w:color w:val="000000"/>
                <w:sz w:val="24"/>
                <w:szCs w:val="24"/>
              </w:rPr>
              <w:t>City:</w:t>
            </w:r>
          </w:p>
        </w:tc>
        <w:tc>
          <w:tcPr>
            <w:tcW w:w="2430" w:type="dxa"/>
            <w:tcBorders>
              <w:top w:val="nil"/>
              <w:left w:val="nil"/>
              <w:bottom w:val="single" w:sz="4" w:space="0" w:color="auto"/>
              <w:right w:val="nil"/>
            </w:tcBorders>
            <w:noWrap/>
            <w:vAlign w:val="bottom"/>
            <w:hideMark/>
          </w:tcPr>
          <w:p w14:paraId="28BB2AC8" w14:textId="77777777" w:rsidR="00C00608" w:rsidRPr="00CC2AE4" w:rsidRDefault="00C00608" w:rsidP="00C00608">
            <w:pPr>
              <w:rPr>
                <w:rFonts w:ascii="Arial Narrow" w:hAnsi="Arial Narrow" w:cs="Arial"/>
                <w:color w:val="000000"/>
                <w:sz w:val="24"/>
                <w:szCs w:val="24"/>
              </w:rPr>
            </w:pPr>
            <w:r w:rsidRPr="00CC2AE4">
              <w:rPr>
                <w:rFonts w:ascii="Arial Narrow" w:hAnsi="Arial Narrow" w:cs="Arial"/>
                <w:color w:val="000000" w:themeColor="text1"/>
                <w:sz w:val="24"/>
                <w:szCs w:val="24"/>
              </w:rPr>
              <w:fldChar w:fldCharType="begin">
                <w:ffData>
                  <w:name w:val="Text32"/>
                  <w:enabled/>
                  <w:calcOnExit w:val="0"/>
                  <w:textInput/>
                </w:ffData>
              </w:fldChar>
            </w:r>
            <w:r w:rsidRPr="00CC2AE4">
              <w:rPr>
                <w:rFonts w:ascii="Arial Narrow" w:hAnsi="Arial Narrow" w:cs="Arial"/>
                <w:color w:val="000000" w:themeColor="text1"/>
                <w:sz w:val="24"/>
                <w:szCs w:val="24"/>
              </w:rPr>
              <w:instrText xml:space="preserve"> FORMTEXT </w:instrText>
            </w:r>
            <w:r w:rsidRPr="00CC2AE4">
              <w:rPr>
                <w:rFonts w:ascii="Arial Narrow" w:hAnsi="Arial Narrow" w:cs="Arial"/>
                <w:color w:val="000000" w:themeColor="text1"/>
                <w:sz w:val="24"/>
                <w:szCs w:val="24"/>
              </w:rPr>
            </w:r>
            <w:r w:rsidRPr="00CC2AE4">
              <w:rPr>
                <w:rFonts w:ascii="Arial Narrow" w:hAnsi="Arial Narrow" w:cs="Arial"/>
                <w:color w:val="000000" w:themeColor="text1"/>
                <w:sz w:val="24"/>
                <w:szCs w:val="24"/>
              </w:rPr>
              <w:fldChar w:fldCharType="separate"/>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color w:val="000000" w:themeColor="text1"/>
                <w:sz w:val="24"/>
                <w:szCs w:val="24"/>
              </w:rPr>
              <w:fldChar w:fldCharType="end"/>
            </w:r>
          </w:p>
        </w:tc>
      </w:tr>
    </w:tbl>
    <w:p w14:paraId="50E4BF6F" w14:textId="77777777" w:rsidR="00C00608" w:rsidRPr="00CC2AE4" w:rsidRDefault="00C00608" w:rsidP="00C00608">
      <w:pPr>
        <w:rPr>
          <w:rFonts w:ascii="Arial Narrow" w:hAnsi="Arial Narrow" w:cs="Arial"/>
          <w:color w:val="000000" w:themeColor="text1"/>
          <w:sz w:val="14"/>
          <w:szCs w:val="14"/>
        </w:rPr>
      </w:pPr>
    </w:p>
    <w:tbl>
      <w:tblPr>
        <w:tblStyle w:val="TableGrid"/>
        <w:tblW w:w="9720" w:type="dxa"/>
        <w:tblInd w:w="-180" w:type="dxa"/>
        <w:tblLayout w:type="fixed"/>
        <w:tblLook w:val="04A0" w:firstRow="1" w:lastRow="0" w:firstColumn="1" w:lastColumn="0" w:noHBand="0" w:noVBand="1"/>
      </w:tblPr>
      <w:tblGrid>
        <w:gridCol w:w="900"/>
        <w:gridCol w:w="1980"/>
        <w:gridCol w:w="1260"/>
        <w:gridCol w:w="1710"/>
        <w:gridCol w:w="1440"/>
        <w:gridCol w:w="2430"/>
      </w:tblGrid>
      <w:tr w:rsidR="00C00608" w:rsidRPr="00CC2AE4" w14:paraId="254240A5" w14:textId="77777777" w:rsidTr="00C00608">
        <w:trPr>
          <w:trHeight w:val="315"/>
        </w:trPr>
        <w:tc>
          <w:tcPr>
            <w:tcW w:w="900" w:type="dxa"/>
            <w:tcBorders>
              <w:top w:val="nil"/>
              <w:left w:val="nil"/>
              <w:bottom w:val="nil"/>
              <w:right w:val="nil"/>
            </w:tcBorders>
            <w:noWrap/>
            <w:vAlign w:val="bottom"/>
            <w:hideMark/>
          </w:tcPr>
          <w:p w14:paraId="7290DC03" w14:textId="77777777" w:rsidR="00C00608" w:rsidRPr="00CC2AE4" w:rsidRDefault="00C00608" w:rsidP="00C00608">
            <w:pPr>
              <w:rPr>
                <w:rFonts w:ascii="Arial Narrow" w:hAnsi="Arial Narrow" w:cs="Arial"/>
                <w:color w:val="000000"/>
                <w:sz w:val="24"/>
                <w:szCs w:val="24"/>
              </w:rPr>
            </w:pPr>
            <w:r w:rsidRPr="00CC2AE4">
              <w:rPr>
                <w:rFonts w:ascii="Arial Narrow" w:hAnsi="Arial Narrow" w:cs="Arial"/>
                <w:color w:val="000000"/>
                <w:sz w:val="24"/>
                <w:szCs w:val="24"/>
              </w:rPr>
              <w:t>State:</w:t>
            </w:r>
          </w:p>
        </w:tc>
        <w:tc>
          <w:tcPr>
            <w:tcW w:w="1980" w:type="dxa"/>
            <w:tcBorders>
              <w:top w:val="nil"/>
              <w:left w:val="nil"/>
              <w:bottom w:val="single" w:sz="4" w:space="0" w:color="auto"/>
              <w:right w:val="nil"/>
            </w:tcBorders>
            <w:noWrap/>
            <w:vAlign w:val="bottom"/>
            <w:hideMark/>
          </w:tcPr>
          <w:p w14:paraId="3A55655D" w14:textId="77777777" w:rsidR="00C00608" w:rsidRPr="00CC2AE4" w:rsidRDefault="00C00608" w:rsidP="00C00608">
            <w:pPr>
              <w:rPr>
                <w:rFonts w:ascii="Arial Narrow" w:hAnsi="Arial Narrow" w:cs="Arial"/>
                <w:color w:val="000000"/>
                <w:sz w:val="24"/>
                <w:szCs w:val="24"/>
              </w:rPr>
            </w:pPr>
            <w:r w:rsidRPr="00CC2AE4">
              <w:rPr>
                <w:rFonts w:ascii="Arial Narrow" w:hAnsi="Arial Narrow" w:cs="Arial"/>
                <w:color w:val="000000" w:themeColor="text1"/>
                <w:sz w:val="24"/>
                <w:szCs w:val="24"/>
              </w:rPr>
              <w:fldChar w:fldCharType="begin">
                <w:ffData>
                  <w:name w:val="Text32"/>
                  <w:enabled/>
                  <w:calcOnExit w:val="0"/>
                  <w:textInput/>
                </w:ffData>
              </w:fldChar>
            </w:r>
            <w:r w:rsidRPr="00CC2AE4">
              <w:rPr>
                <w:rFonts w:ascii="Arial Narrow" w:hAnsi="Arial Narrow" w:cs="Arial"/>
                <w:color w:val="000000" w:themeColor="text1"/>
                <w:sz w:val="24"/>
                <w:szCs w:val="24"/>
              </w:rPr>
              <w:instrText xml:space="preserve"> FORMTEXT </w:instrText>
            </w:r>
            <w:r w:rsidRPr="00CC2AE4">
              <w:rPr>
                <w:rFonts w:ascii="Arial Narrow" w:hAnsi="Arial Narrow" w:cs="Arial"/>
                <w:color w:val="000000" w:themeColor="text1"/>
                <w:sz w:val="24"/>
                <w:szCs w:val="24"/>
              </w:rPr>
            </w:r>
            <w:r w:rsidRPr="00CC2AE4">
              <w:rPr>
                <w:rFonts w:ascii="Arial Narrow" w:hAnsi="Arial Narrow" w:cs="Arial"/>
                <w:color w:val="000000" w:themeColor="text1"/>
                <w:sz w:val="24"/>
                <w:szCs w:val="24"/>
              </w:rPr>
              <w:fldChar w:fldCharType="separate"/>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color w:val="000000" w:themeColor="text1"/>
                <w:sz w:val="24"/>
                <w:szCs w:val="24"/>
              </w:rPr>
              <w:fldChar w:fldCharType="end"/>
            </w:r>
          </w:p>
        </w:tc>
        <w:tc>
          <w:tcPr>
            <w:tcW w:w="1260" w:type="dxa"/>
            <w:tcBorders>
              <w:top w:val="nil"/>
              <w:left w:val="nil"/>
              <w:bottom w:val="nil"/>
              <w:right w:val="nil"/>
            </w:tcBorders>
            <w:noWrap/>
            <w:vAlign w:val="bottom"/>
            <w:hideMark/>
          </w:tcPr>
          <w:p w14:paraId="791E6770" w14:textId="77777777" w:rsidR="00C00608" w:rsidRPr="00CC2AE4" w:rsidRDefault="00C00608" w:rsidP="00C00608">
            <w:pPr>
              <w:rPr>
                <w:rFonts w:ascii="Arial Narrow" w:hAnsi="Arial Narrow" w:cs="Arial"/>
                <w:color w:val="000000"/>
                <w:sz w:val="24"/>
                <w:szCs w:val="24"/>
              </w:rPr>
            </w:pPr>
            <w:r w:rsidRPr="00CC2AE4">
              <w:rPr>
                <w:rFonts w:ascii="Arial Narrow" w:hAnsi="Arial Narrow" w:cs="Arial"/>
                <w:color w:val="000000"/>
                <w:sz w:val="24"/>
                <w:szCs w:val="24"/>
              </w:rPr>
              <w:t>Zip Code:</w:t>
            </w:r>
          </w:p>
        </w:tc>
        <w:tc>
          <w:tcPr>
            <w:tcW w:w="1710" w:type="dxa"/>
            <w:tcBorders>
              <w:top w:val="nil"/>
              <w:left w:val="nil"/>
              <w:bottom w:val="single" w:sz="4" w:space="0" w:color="auto"/>
              <w:right w:val="nil"/>
            </w:tcBorders>
            <w:noWrap/>
            <w:vAlign w:val="bottom"/>
            <w:hideMark/>
          </w:tcPr>
          <w:p w14:paraId="1E733EE8" w14:textId="77777777" w:rsidR="00C00608" w:rsidRPr="00CC2AE4" w:rsidRDefault="00C00608" w:rsidP="00C00608">
            <w:pPr>
              <w:rPr>
                <w:rFonts w:ascii="Arial Narrow" w:hAnsi="Arial Narrow" w:cs="Arial"/>
                <w:color w:val="000000"/>
                <w:sz w:val="24"/>
                <w:szCs w:val="24"/>
              </w:rPr>
            </w:pPr>
            <w:r w:rsidRPr="00CC2AE4">
              <w:rPr>
                <w:rFonts w:ascii="Arial Narrow" w:hAnsi="Arial Narrow" w:cs="Arial"/>
                <w:color w:val="000000" w:themeColor="text1"/>
                <w:sz w:val="24"/>
                <w:szCs w:val="24"/>
              </w:rPr>
              <w:fldChar w:fldCharType="begin">
                <w:ffData>
                  <w:name w:val="Text32"/>
                  <w:enabled/>
                  <w:calcOnExit w:val="0"/>
                  <w:textInput/>
                </w:ffData>
              </w:fldChar>
            </w:r>
            <w:r w:rsidRPr="00CC2AE4">
              <w:rPr>
                <w:rFonts w:ascii="Arial Narrow" w:hAnsi="Arial Narrow" w:cs="Arial"/>
                <w:color w:val="000000" w:themeColor="text1"/>
                <w:sz w:val="24"/>
                <w:szCs w:val="24"/>
              </w:rPr>
              <w:instrText xml:space="preserve"> FORMTEXT </w:instrText>
            </w:r>
            <w:r w:rsidRPr="00CC2AE4">
              <w:rPr>
                <w:rFonts w:ascii="Arial Narrow" w:hAnsi="Arial Narrow" w:cs="Arial"/>
                <w:color w:val="000000" w:themeColor="text1"/>
                <w:sz w:val="24"/>
                <w:szCs w:val="24"/>
              </w:rPr>
            </w:r>
            <w:r w:rsidRPr="00CC2AE4">
              <w:rPr>
                <w:rFonts w:ascii="Arial Narrow" w:hAnsi="Arial Narrow" w:cs="Arial"/>
                <w:color w:val="000000" w:themeColor="text1"/>
                <w:sz w:val="24"/>
                <w:szCs w:val="24"/>
              </w:rPr>
              <w:fldChar w:fldCharType="separate"/>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color w:val="000000" w:themeColor="text1"/>
                <w:sz w:val="24"/>
                <w:szCs w:val="24"/>
              </w:rPr>
              <w:fldChar w:fldCharType="end"/>
            </w:r>
          </w:p>
        </w:tc>
        <w:tc>
          <w:tcPr>
            <w:tcW w:w="1440" w:type="dxa"/>
            <w:tcBorders>
              <w:top w:val="nil"/>
              <w:left w:val="nil"/>
              <w:bottom w:val="nil"/>
              <w:right w:val="nil"/>
            </w:tcBorders>
            <w:noWrap/>
            <w:vAlign w:val="bottom"/>
            <w:hideMark/>
          </w:tcPr>
          <w:p w14:paraId="464110A4" w14:textId="77777777" w:rsidR="00C00608" w:rsidRPr="00CC2AE4" w:rsidRDefault="00C00608" w:rsidP="00C00608">
            <w:pPr>
              <w:jc w:val="both"/>
              <w:rPr>
                <w:rFonts w:ascii="Arial Narrow" w:hAnsi="Arial Narrow" w:cs="Arial"/>
                <w:color w:val="000000"/>
                <w:sz w:val="24"/>
                <w:szCs w:val="24"/>
              </w:rPr>
            </w:pPr>
            <w:r w:rsidRPr="00CC2AE4">
              <w:rPr>
                <w:rFonts w:ascii="Arial Narrow" w:hAnsi="Arial Narrow" w:cs="Arial"/>
                <w:color w:val="000000"/>
                <w:sz w:val="24"/>
                <w:szCs w:val="24"/>
              </w:rPr>
              <w:t>Telephone:</w:t>
            </w:r>
          </w:p>
        </w:tc>
        <w:tc>
          <w:tcPr>
            <w:tcW w:w="2430" w:type="dxa"/>
            <w:tcBorders>
              <w:top w:val="nil"/>
              <w:left w:val="nil"/>
              <w:bottom w:val="single" w:sz="4" w:space="0" w:color="auto"/>
              <w:right w:val="nil"/>
            </w:tcBorders>
            <w:noWrap/>
            <w:vAlign w:val="bottom"/>
            <w:hideMark/>
          </w:tcPr>
          <w:p w14:paraId="49282C8F" w14:textId="77777777" w:rsidR="00C00608" w:rsidRPr="00CC2AE4" w:rsidRDefault="00C00608" w:rsidP="00C00608">
            <w:pPr>
              <w:rPr>
                <w:rFonts w:ascii="Arial Narrow" w:hAnsi="Arial Narrow" w:cs="Arial"/>
                <w:color w:val="000000"/>
                <w:sz w:val="24"/>
                <w:szCs w:val="24"/>
              </w:rPr>
            </w:pPr>
            <w:r w:rsidRPr="00CC2AE4">
              <w:rPr>
                <w:rFonts w:ascii="Arial Narrow" w:hAnsi="Arial Narrow" w:cs="Arial"/>
                <w:color w:val="000000" w:themeColor="text1"/>
                <w:sz w:val="24"/>
                <w:szCs w:val="24"/>
              </w:rPr>
              <w:fldChar w:fldCharType="begin">
                <w:ffData>
                  <w:name w:val="Text32"/>
                  <w:enabled/>
                  <w:calcOnExit w:val="0"/>
                  <w:textInput/>
                </w:ffData>
              </w:fldChar>
            </w:r>
            <w:r w:rsidRPr="00CC2AE4">
              <w:rPr>
                <w:rFonts w:ascii="Arial Narrow" w:hAnsi="Arial Narrow" w:cs="Arial"/>
                <w:color w:val="000000" w:themeColor="text1"/>
                <w:sz w:val="24"/>
                <w:szCs w:val="24"/>
              </w:rPr>
              <w:instrText xml:space="preserve"> FORMTEXT </w:instrText>
            </w:r>
            <w:r w:rsidRPr="00CC2AE4">
              <w:rPr>
                <w:rFonts w:ascii="Arial Narrow" w:hAnsi="Arial Narrow" w:cs="Arial"/>
                <w:color w:val="000000" w:themeColor="text1"/>
                <w:sz w:val="24"/>
                <w:szCs w:val="24"/>
              </w:rPr>
            </w:r>
            <w:r w:rsidRPr="00CC2AE4">
              <w:rPr>
                <w:rFonts w:ascii="Arial Narrow" w:hAnsi="Arial Narrow" w:cs="Arial"/>
                <w:color w:val="000000" w:themeColor="text1"/>
                <w:sz w:val="24"/>
                <w:szCs w:val="24"/>
              </w:rPr>
              <w:fldChar w:fldCharType="separate"/>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color w:val="000000" w:themeColor="text1"/>
                <w:sz w:val="24"/>
                <w:szCs w:val="24"/>
              </w:rPr>
              <w:fldChar w:fldCharType="end"/>
            </w:r>
          </w:p>
        </w:tc>
      </w:tr>
    </w:tbl>
    <w:p w14:paraId="79B6B37C" w14:textId="77777777" w:rsidR="00C00608" w:rsidRPr="00CC2AE4" w:rsidRDefault="00C00608" w:rsidP="00C00608">
      <w:pPr>
        <w:rPr>
          <w:rFonts w:ascii="Arial Narrow" w:hAnsi="Arial Narrow" w:cs="Arial"/>
          <w:color w:val="000000" w:themeColor="text1"/>
          <w:sz w:val="14"/>
          <w:szCs w:val="14"/>
        </w:rPr>
      </w:pPr>
    </w:p>
    <w:tbl>
      <w:tblPr>
        <w:tblStyle w:val="TableGrid"/>
        <w:tblW w:w="9720" w:type="dxa"/>
        <w:tblInd w:w="-180" w:type="dxa"/>
        <w:tblLayout w:type="fixed"/>
        <w:tblLook w:val="04A0" w:firstRow="1" w:lastRow="0" w:firstColumn="1" w:lastColumn="0" w:noHBand="0" w:noVBand="1"/>
      </w:tblPr>
      <w:tblGrid>
        <w:gridCol w:w="1890"/>
        <w:gridCol w:w="7830"/>
      </w:tblGrid>
      <w:tr w:rsidR="00C00608" w:rsidRPr="00CC2AE4" w14:paraId="6C93770F" w14:textId="77777777" w:rsidTr="00C00608">
        <w:trPr>
          <w:trHeight w:val="315"/>
        </w:trPr>
        <w:tc>
          <w:tcPr>
            <w:tcW w:w="1890" w:type="dxa"/>
            <w:tcBorders>
              <w:top w:val="nil"/>
              <w:left w:val="nil"/>
              <w:bottom w:val="nil"/>
              <w:right w:val="nil"/>
            </w:tcBorders>
            <w:noWrap/>
            <w:vAlign w:val="bottom"/>
            <w:hideMark/>
          </w:tcPr>
          <w:p w14:paraId="71108911" w14:textId="77777777" w:rsidR="00C00608" w:rsidRPr="00CC2AE4" w:rsidRDefault="00C00608" w:rsidP="00C00608">
            <w:pPr>
              <w:rPr>
                <w:rFonts w:ascii="Arial Narrow" w:hAnsi="Arial Narrow" w:cs="Arial"/>
                <w:color w:val="000000"/>
                <w:sz w:val="24"/>
                <w:szCs w:val="24"/>
              </w:rPr>
            </w:pPr>
            <w:r w:rsidRPr="00CC2AE4">
              <w:rPr>
                <w:rFonts w:ascii="Arial Narrow" w:hAnsi="Arial Narrow" w:cs="Arial"/>
                <w:color w:val="000000"/>
                <w:sz w:val="24"/>
                <w:szCs w:val="24"/>
              </w:rPr>
              <w:t>Work Location:</w:t>
            </w:r>
          </w:p>
        </w:tc>
        <w:tc>
          <w:tcPr>
            <w:tcW w:w="7830" w:type="dxa"/>
            <w:tcBorders>
              <w:top w:val="nil"/>
              <w:left w:val="nil"/>
              <w:bottom w:val="single" w:sz="4" w:space="0" w:color="auto"/>
              <w:right w:val="nil"/>
            </w:tcBorders>
            <w:noWrap/>
            <w:vAlign w:val="bottom"/>
            <w:hideMark/>
          </w:tcPr>
          <w:p w14:paraId="2267361B" w14:textId="77777777" w:rsidR="00C00608" w:rsidRPr="00CC2AE4" w:rsidRDefault="00C00608" w:rsidP="00C00608">
            <w:pPr>
              <w:rPr>
                <w:rFonts w:ascii="Arial Narrow" w:hAnsi="Arial Narrow" w:cs="Arial"/>
                <w:color w:val="000000"/>
                <w:sz w:val="24"/>
                <w:szCs w:val="24"/>
              </w:rPr>
            </w:pPr>
            <w:r w:rsidRPr="00CC2AE4">
              <w:rPr>
                <w:rFonts w:ascii="Arial Narrow" w:hAnsi="Arial Narrow" w:cs="Arial"/>
                <w:color w:val="000000" w:themeColor="text1"/>
                <w:sz w:val="24"/>
                <w:szCs w:val="24"/>
              </w:rPr>
              <w:fldChar w:fldCharType="begin">
                <w:ffData>
                  <w:name w:val="Text32"/>
                  <w:enabled/>
                  <w:calcOnExit w:val="0"/>
                  <w:textInput/>
                </w:ffData>
              </w:fldChar>
            </w:r>
            <w:r w:rsidRPr="00CC2AE4">
              <w:rPr>
                <w:rFonts w:ascii="Arial Narrow" w:hAnsi="Arial Narrow" w:cs="Arial"/>
                <w:color w:val="000000" w:themeColor="text1"/>
                <w:sz w:val="24"/>
                <w:szCs w:val="24"/>
              </w:rPr>
              <w:instrText xml:space="preserve"> FORMTEXT </w:instrText>
            </w:r>
            <w:r w:rsidRPr="00CC2AE4">
              <w:rPr>
                <w:rFonts w:ascii="Arial Narrow" w:hAnsi="Arial Narrow" w:cs="Arial"/>
                <w:color w:val="000000" w:themeColor="text1"/>
                <w:sz w:val="24"/>
                <w:szCs w:val="24"/>
              </w:rPr>
            </w:r>
            <w:r w:rsidRPr="00CC2AE4">
              <w:rPr>
                <w:rFonts w:ascii="Arial Narrow" w:hAnsi="Arial Narrow" w:cs="Arial"/>
                <w:color w:val="000000" w:themeColor="text1"/>
                <w:sz w:val="24"/>
                <w:szCs w:val="24"/>
              </w:rPr>
              <w:fldChar w:fldCharType="separate"/>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color w:val="000000" w:themeColor="text1"/>
                <w:sz w:val="24"/>
                <w:szCs w:val="24"/>
              </w:rPr>
              <w:fldChar w:fldCharType="end"/>
            </w:r>
          </w:p>
        </w:tc>
      </w:tr>
    </w:tbl>
    <w:p w14:paraId="704B5EB3" w14:textId="77777777" w:rsidR="00C00608" w:rsidRPr="00CC2AE4" w:rsidRDefault="00C00608" w:rsidP="00C00608">
      <w:pPr>
        <w:rPr>
          <w:rFonts w:ascii="Arial Narrow" w:hAnsi="Arial Narrow" w:cs="Arial"/>
          <w:color w:val="000000" w:themeColor="text1"/>
          <w:sz w:val="14"/>
          <w:szCs w:val="14"/>
        </w:rPr>
      </w:pPr>
    </w:p>
    <w:tbl>
      <w:tblPr>
        <w:tblStyle w:val="TableGrid"/>
        <w:tblW w:w="9720" w:type="dxa"/>
        <w:tblInd w:w="-180" w:type="dxa"/>
        <w:tblLayout w:type="fixed"/>
        <w:tblLook w:val="04A0" w:firstRow="1" w:lastRow="0" w:firstColumn="1" w:lastColumn="0" w:noHBand="0" w:noVBand="1"/>
      </w:tblPr>
      <w:tblGrid>
        <w:gridCol w:w="2070"/>
        <w:gridCol w:w="3150"/>
        <w:gridCol w:w="1530"/>
        <w:gridCol w:w="2970"/>
      </w:tblGrid>
      <w:tr w:rsidR="00C00608" w:rsidRPr="00CC2AE4" w14:paraId="195FA887" w14:textId="77777777" w:rsidTr="00C00608">
        <w:trPr>
          <w:trHeight w:val="315"/>
        </w:trPr>
        <w:tc>
          <w:tcPr>
            <w:tcW w:w="2070" w:type="dxa"/>
            <w:tcBorders>
              <w:top w:val="nil"/>
              <w:left w:val="nil"/>
              <w:bottom w:val="nil"/>
              <w:right w:val="nil"/>
            </w:tcBorders>
            <w:noWrap/>
            <w:vAlign w:val="bottom"/>
            <w:hideMark/>
          </w:tcPr>
          <w:p w14:paraId="167CFABB" w14:textId="77777777" w:rsidR="00C00608" w:rsidRPr="00CC2AE4" w:rsidRDefault="00C00608" w:rsidP="00C00608">
            <w:pPr>
              <w:rPr>
                <w:rFonts w:ascii="Arial Narrow" w:hAnsi="Arial Narrow" w:cs="Arial"/>
                <w:color w:val="000000"/>
                <w:sz w:val="24"/>
                <w:szCs w:val="24"/>
              </w:rPr>
            </w:pPr>
            <w:r w:rsidRPr="00CC2AE4">
              <w:rPr>
                <w:rFonts w:ascii="Arial Narrow" w:hAnsi="Arial Narrow" w:cs="Arial"/>
                <w:color w:val="000000"/>
                <w:sz w:val="24"/>
                <w:szCs w:val="24"/>
              </w:rPr>
              <w:t>Work Telephone:</w:t>
            </w:r>
          </w:p>
        </w:tc>
        <w:tc>
          <w:tcPr>
            <w:tcW w:w="3150" w:type="dxa"/>
            <w:tcBorders>
              <w:top w:val="nil"/>
              <w:left w:val="nil"/>
              <w:bottom w:val="single" w:sz="4" w:space="0" w:color="auto"/>
              <w:right w:val="nil"/>
            </w:tcBorders>
            <w:noWrap/>
            <w:vAlign w:val="bottom"/>
            <w:hideMark/>
          </w:tcPr>
          <w:p w14:paraId="53AB9B98" w14:textId="77777777" w:rsidR="00C00608" w:rsidRPr="00CC2AE4" w:rsidRDefault="00C00608" w:rsidP="00C00608">
            <w:pPr>
              <w:rPr>
                <w:rFonts w:ascii="Arial Narrow" w:hAnsi="Arial Narrow" w:cs="Arial"/>
                <w:color w:val="000000"/>
                <w:sz w:val="24"/>
                <w:szCs w:val="24"/>
              </w:rPr>
            </w:pPr>
            <w:r w:rsidRPr="00CC2AE4">
              <w:rPr>
                <w:rFonts w:ascii="Arial Narrow" w:hAnsi="Arial Narrow" w:cs="Arial"/>
                <w:color w:val="000000" w:themeColor="text1"/>
                <w:sz w:val="24"/>
                <w:szCs w:val="24"/>
              </w:rPr>
              <w:fldChar w:fldCharType="begin">
                <w:ffData>
                  <w:name w:val="Text32"/>
                  <w:enabled/>
                  <w:calcOnExit w:val="0"/>
                  <w:textInput/>
                </w:ffData>
              </w:fldChar>
            </w:r>
            <w:r w:rsidRPr="00CC2AE4">
              <w:rPr>
                <w:rFonts w:ascii="Arial Narrow" w:hAnsi="Arial Narrow" w:cs="Arial"/>
                <w:color w:val="000000" w:themeColor="text1"/>
                <w:sz w:val="24"/>
                <w:szCs w:val="24"/>
              </w:rPr>
              <w:instrText xml:space="preserve"> FORMTEXT </w:instrText>
            </w:r>
            <w:r w:rsidRPr="00CC2AE4">
              <w:rPr>
                <w:rFonts w:ascii="Arial Narrow" w:hAnsi="Arial Narrow" w:cs="Arial"/>
                <w:color w:val="000000" w:themeColor="text1"/>
                <w:sz w:val="24"/>
                <w:szCs w:val="24"/>
              </w:rPr>
            </w:r>
            <w:r w:rsidRPr="00CC2AE4">
              <w:rPr>
                <w:rFonts w:ascii="Arial Narrow" w:hAnsi="Arial Narrow" w:cs="Arial"/>
                <w:color w:val="000000" w:themeColor="text1"/>
                <w:sz w:val="24"/>
                <w:szCs w:val="24"/>
              </w:rPr>
              <w:fldChar w:fldCharType="separate"/>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color w:val="000000" w:themeColor="text1"/>
                <w:sz w:val="24"/>
                <w:szCs w:val="24"/>
              </w:rPr>
              <w:fldChar w:fldCharType="end"/>
            </w:r>
          </w:p>
        </w:tc>
        <w:tc>
          <w:tcPr>
            <w:tcW w:w="1530" w:type="dxa"/>
            <w:tcBorders>
              <w:top w:val="nil"/>
              <w:left w:val="nil"/>
              <w:bottom w:val="nil"/>
              <w:right w:val="nil"/>
            </w:tcBorders>
            <w:noWrap/>
            <w:vAlign w:val="bottom"/>
            <w:hideMark/>
          </w:tcPr>
          <w:p w14:paraId="797CF0E1" w14:textId="77777777" w:rsidR="00C00608" w:rsidRPr="00CC2AE4" w:rsidRDefault="00C00608" w:rsidP="00C00608">
            <w:pPr>
              <w:rPr>
                <w:rFonts w:ascii="Arial Narrow" w:hAnsi="Arial Narrow" w:cs="Arial"/>
                <w:color w:val="000000"/>
                <w:sz w:val="24"/>
                <w:szCs w:val="24"/>
              </w:rPr>
            </w:pPr>
            <w:r w:rsidRPr="00CC2AE4">
              <w:rPr>
                <w:rFonts w:ascii="Arial Narrow" w:hAnsi="Arial Narrow" w:cs="Arial"/>
                <w:color w:val="000000"/>
                <w:sz w:val="24"/>
                <w:szCs w:val="24"/>
              </w:rPr>
              <w:t>Work Email:</w:t>
            </w:r>
          </w:p>
        </w:tc>
        <w:tc>
          <w:tcPr>
            <w:tcW w:w="2970" w:type="dxa"/>
            <w:tcBorders>
              <w:top w:val="nil"/>
              <w:left w:val="nil"/>
              <w:bottom w:val="single" w:sz="4" w:space="0" w:color="auto"/>
              <w:right w:val="nil"/>
            </w:tcBorders>
            <w:noWrap/>
            <w:vAlign w:val="bottom"/>
            <w:hideMark/>
          </w:tcPr>
          <w:p w14:paraId="4931DFB3" w14:textId="77777777" w:rsidR="00C00608" w:rsidRPr="00CC2AE4" w:rsidRDefault="00C00608" w:rsidP="00C00608">
            <w:pPr>
              <w:rPr>
                <w:rFonts w:ascii="Arial Narrow" w:hAnsi="Arial Narrow" w:cs="Arial"/>
                <w:color w:val="000000"/>
                <w:sz w:val="24"/>
                <w:szCs w:val="24"/>
              </w:rPr>
            </w:pPr>
            <w:r w:rsidRPr="00CC2AE4">
              <w:rPr>
                <w:rFonts w:ascii="Arial Narrow" w:hAnsi="Arial Narrow" w:cs="Arial"/>
                <w:color w:val="000000" w:themeColor="text1"/>
                <w:sz w:val="24"/>
                <w:szCs w:val="24"/>
              </w:rPr>
              <w:fldChar w:fldCharType="begin">
                <w:ffData>
                  <w:name w:val="Text32"/>
                  <w:enabled/>
                  <w:calcOnExit w:val="0"/>
                  <w:textInput/>
                </w:ffData>
              </w:fldChar>
            </w:r>
            <w:r w:rsidRPr="00CC2AE4">
              <w:rPr>
                <w:rFonts w:ascii="Arial Narrow" w:hAnsi="Arial Narrow" w:cs="Arial"/>
                <w:color w:val="000000" w:themeColor="text1"/>
                <w:sz w:val="24"/>
                <w:szCs w:val="24"/>
              </w:rPr>
              <w:instrText xml:space="preserve"> FORMTEXT </w:instrText>
            </w:r>
            <w:r w:rsidRPr="00CC2AE4">
              <w:rPr>
                <w:rFonts w:ascii="Arial Narrow" w:hAnsi="Arial Narrow" w:cs="Arial"/>
                <w:color w:val="000000" w:themeColor="text1"/>
                <w:sz w:val="24"/>
                <w:szCs w:val="24"/>
              </w:rPr>
            </w:r>
            <w:r w:rsidRPr="00CC2AE4">
              <w:rPr>
                <w:rFonts w:ascii="Arial Narrow" w:hAnsi="Arial Narrow" w:cs="Arial"/>
                <w:color w:val="000000" w:themeColor="text1"/>
                <w:sz w:val="24"/>
                <w:szCs w:val="24"/>
              </w:rPr>
              <w:fldChar w:fldCharType="separate"/>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color w:val="000000" w:themeColor="text1"/>
                <w:sz w:val="24"/>
                <w:szCs w:val="24"/>
              </w:rPr>
              <w:fldChar w:fldCharType="end"/>
            </w:r>
          </w:p>
        </w:tc>
      </w:tr>
    </w:tbl>
    <w:p w14:paraId="05D0F600" w14:textId="77777777" w:rsidR="00C00608" w:rsidRPr="00CC2AE4" w:rsidRDefault="00C00608" w:rsidP="00C00608">
      <w:pPr>
        <w:rPr>
          <w:rFonts w:ascii="Arial Narrow" w:hAnsi="Arial Narrow" w:cs="Arial"/>
          <w:color w:val="000000" w:themeColor="text1"/>
          <w:sz w:val="14"/>
          <w:szCs w:val="14"/>
        </w:rPr>
      </w:pPr>
    </w:p>
    <w:tbl>
      <w:tblPr>
        <w:tblStyle w:val="TableGrid"/>
        <w:tblW w:w="9720" w:type="dxa"/>
        <w:tblInd w:w="-180" w:type="dxa"/>
        <w:tblLayout w:type="fixed"/>
        <w:tblLook w:val="04A0" w:firstRow="1" w:lastRow="0" w:firstColumn="1" w:lastColumn="0" w:noHBand="0" w:noVBand="1"/>
      </w:tblPr>
      <w:tblGrid>
        <w:gridCol w:w="1170"/>
        <w:gridCol w:w="8550"/>
      </w:tblGrid>
      <w:tr w:rsidR="00C00608" w:rsidRPr="00CC2AE4" w14:paraId="0862C2C8" w14:textId="77777777" w:rsidTr="00C00608">
        <w:trPr>
          <w:trHeight w:val="315"/>
        </w:trPr>
        <w:tc>
          <w:tcPr>
            <w:tcW w:w="1170" w:type="dxa"/>
            <w:tcBorders>
              <w:top w:val="nil"/>
              <w:left w:val="nil"/>
              <w:bottom w:val="nil"/>
              <w:right w:val="nil"/>
            </w:tcBorders>
            <w:noWrap/>
            <w:vAlign w:val="bottom"/>
            <w:hideMark/>
          </w:tcPr>
          <w:p w14:paraId="3C79FEE5" w14:textId="77777777" w:rsidR="00C00608" w:rsidRPr="00CC2AE4" w:rsidRDefault="00C00608" w:rsidP="00C00608">
            <w:pPr>
              <w:rPr>
                <w:rFonts w:ascii="Arial Narrow" w:hAnsi="Arial Narrow" w:cs="Arial"/>
                <w:color w:val="000000"/>
                <w:sz w:val="24"/>
                <w:szCs w:val="24"/>
              </w:rPr>
            </w:pPr>
            <w:r w:rsidRPr="00CC2AE4">
              <w:rPr>
                <w:rFonts w:ascii="Arial Narrow" w:hAnsi="Arial Narrow" w:cs="Arial"/>
                <w:color w:val="000000"/>
                <w:sz w:val="24"/>
                <w:szCs w:val="24"/>
              </w:rPr>
              <w:t>Agency:</w:t>
            </w:r>
          </w:p>
        </w:tc>
        <w:tc>
          <w:tcPr>
            <w:tcW w:w="8550" w:type="dxa"/>
            <w:tcBorders>
              <w:top w:val="nil"/>
              <w:left w:val="nil"/>
              <w:bottom w:val="single" w:sz="4" w:space="0" w:color="auto"/>
              <w:right w:val="nil"/>
            </w:tcBorders>
            <w:noWrap/>
            <w:vAlign w:val="bottom"/>
            <w:hideMark/>
          </w:tcPr>
          <w:p w14:paraId="2F346711" w14:textId="77777777" w:rsidR="00C00608" w:rsidRPr="00CC2AE4" w:rsidRDefault="00C00608" w:rsidP="00C00608">
            <w:pPr>
              <w:rPr>
                <w:rFonts w:ascii="Arial Narrow" w:hAnsi="Arial Narrow" w:cs="Arial"/>
                <w:color w:val="000000"/>
                <w:sz w:val="24"/>
                <w:szCs w:val="24"/>
              </w:rPr>
            </w:pPr>
            <w:r w:rsidRPr="00CC2AE4">
              <w:rPr>
                <w:rFonts w:ascii="Arial Narrow" w:hAnsi="Arial Narrow" w:cs="Arial"/>
                <w:color w:val="000000" w:themeColor="text1"/>
                <w:sz w:val="24"/>
                <w:szCs w:val="24"/>
              </w:rPr>
              <w:fldChar w:fldCharType="begin">
                <w:ffData>
                  <w:name w:val="Text32"/>
                  <w:enabled/>
                  <w:calcOnExit w:val="0"/>
                  <w:textInput/>
                </w:ffData>
              </w:fldChar>
            </w:r>
            <w:r w:rsidRPr="00CC2AE4">
              <w:rPr>
                <w:rFonts w:ascii="Arial Narrow" w:hAnsi="Arial Narrow" w:cs="Arial"/>
                <w:color w:val="000000" w:themeColor="text1"/>
                <w:sz w:val="24"/>
                <w:szCs w:val="24"/>
              </w:rPr>
              <w:instrText xml:space="preserve"> FORMTEXT </w:instrText>
            </w:r>
            <w:r w:rsidRPr="00CC2AE4">
              <w:rPr>
                <w:rFonts w:ascii="Arial Narrow" w:hAnsi="Arial Narrow" w:cs="Arial"/>
                <w:color w:val="000000" w:themeColor="text1"/>
                <w:sz w:val="24"/>
                <w:szCs w:val="24"/>
              </w:rPr>
            </w:r>
            <w:r w:rsidRPr="00CC2AE4">
              <w:rPr>
                <w:rFonts w:ascii="Arial Narrow" w:hAnsi="Arial Narrow" w:cs="Arial"/>
                <w:color w:val="000000" w:themeColor="text1"/>
                <w:sz w:val="24"/>
                <w:szCs w:val="24"/>
              </w:rPr>
              <w:fldChar w:fldCharType="separate"/>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color w:val="000000" w:themeColor="text1"/>
                <w:sz w:val="24"/>
                <w:szCs w:val="24"/>
              </w:rPr>
              <w:fldChar w:fldCharType="end"/>
            </w:r>
          </w:p>
        </w:tc>
      </w:tr>
    </w:tbl>
    <w:p w14:paraId="4FD730B2" w14:textId="77777777" w:rsidR="00C00608" w:rsidRPr="00CC2AE4" w:rsidRDefault="00C00608" w:rsidP="00C00608">
      <w:pPr>
        <w:rPr>
          <w:rFonts w:ascii="Arial Narrow" w:hAnsi="Arial Narrow" w:cs="Arial"/>
          <w:color w:val="000000" w:themeColor="text1"/>
          <w:sz w:val="14"/>
          <w:szCs w:val="14"/>
        </w:rPr>
      </w:pPr>
    </w:p>
    <w:tbl>
      <w:tblPr>
        <w:tblStyle w:val="TableGrid"/>
        <w:tblW w:w="9720" w:type="dxa"/>
        <w:tblInd w:w="-180" w:type="dxa"/>
        <w:tblLayout w:type="fixed"/>
        <w:tblLook w:val="04A0" w:firstRow="1" w:lastRow="0" w:firstColumn="1" w:lastColumn="0" w:noHBand="0" w:noVBand="1"/>
      </w:tblPr>
      <w:tblGrid>
        <w:gridCol w:w="2790"/>
        <w:gridCol w:w="6930"/>
      </w:tblGrid>
      <w:tr w:rsidR="00C00608" w:rsidRPr="00CC2AE4" w14:paraId="5239B6DA" w14:textId="77777777" w:rsidTr="00C00608">
        <w:trPr>
          <w:trHeight w:val="315"/>
        </w:trPr>
        <w:tc>
          <w:tcPr>
            <w:tcW w:w="2790" w:type="dxa"/>
            <w:tcBorders>
              <w:top w:val="nil"/>
              <w:left w:val="nil"/>
              <w:bottom w:val="nil"/>
              <w:right w:val="nil"/>
            </w:tcBorders>
            <w:noWrap/>
            <w:hideMark/>
          </w:tcPr>
          <w:p w14:paraId="0D7405CB" w14:textId="77777777" w:rsidR="00C00608" w:rsidRPr="00CC2AE4" w:rsidRDefault="00C00608" w:rsidP="00C00608">
            <w:pPr>
              <w:rPr>
                <w:rFonts w:ascii="Arial Narrow" w:hAnsi="Arial Narrow" w:cs="Arial"/>
                <w:color w:val="000000"/>
                <w:sz w:val="24"/>
                <w:szCs w:val="24"/>
              </w:rPr>
            </w:pPr>
            <w:r w:rsidRPr="00CC2AE4">
              <w:rPr>
                <w:rFonts w:ascii="Arial Narrow" w:hAnsi="Arial Narrow" w:cs="Arial"/>
                <w:color w:val="000000"/>
                <w:sz w:val="24"/>
                <w:szCs w:val="24"/>
              </w:rPr>
              <w:t>Accommodation Requested (see below):</w:t>
            </w:r>
          </w:p>
        </w:tc>
        <w:tc>
          <w:tcPr>
            <w:tcW w:w="6930" w:type="dxa"/>
            <w:tcBorders>
              <w:top w:val="nil"/>
              <w:left w:val="nil"/>
              <w:bottom w:val="single" w:sz="4" w:space="0" w:color="auto"/>
              <w:right w:val="nil"/>
            </w:tcBorders>
            <w:noWrap/>
            <w:vAlign w:val="bottom"/>
            <w:hideMark/>
          </w:tcPr>
          <w:p w14:paraId="370EEA27" w14:textId="77777777" w:rsidR="00C00608" w:rsidRPr="00CC2AE4" w:rsidRDefault="00C00608" w:rsidP="00C00608">
            <w:pPr>
              <w:rPr>
                <w:rFonts w:ascii="Arial Narrow" w:hAnsi="Arial Narrow" w:cs="Arial"/>
                <w:color w:val="000000"/>
                <w:sz w:val="24"/>
                <w:szCs w:val="24"/>
              </w:rPr>
            </w:pPr>
            <w:r w:rsidRPr="00CC2AE4">
              <w:rPr>
                <w:rFonts w:ascii="Arial Narrow" w:hAnsi="Arial Narrow" w:cs="Arial"/>
                <w:color w:val="000000" w:themeColor="text1"/>
                <w:sz w:val="24"/>
                <w:szCs w:val="24"/>
              </w:rPr>
              <w:fldChar w:fldCharType="begin">
                <w:ffData>
                  <w:name w:val="Text32"/>
                  <w:enabled/>
                  <w:calcOnExit w:val="0"/>
                  <w:textInput/>
                </w:ffData>
              </w:fldChar>
            </w:r>
            <w:r w:rsidRPr="00CC2AE4">
              <w:rPr>
                <w:rFonts w:ascii="Arial Narrow" w:hAnsi="Arial Narrow" w:cs="Arial"/>
                <w:color w:val="000000" w:themeColor="text1"/>
                <w:sz w:val="24"/>
                <w:szCs w:val="24"/>
              </w:rPr>
              <w:instrText xml:space="preserve"> FORMTEXT </w:instrText>
            </w:r>
            <w:r w:rsidRPr="00CC2AE4">
              <w:rPr>
                <w:rFonts w:ascii="Arial Narrow" w:hAnsi="Arial Narrow" w:cs="Arial"/>
                <w:color w:val="000000" w:themeColor="text1"/>
                <w:sz w:val="24"/>
                <w:szCs w:val="24"/>
              </w:rPr>
            </w:r>
            <w:r w:rsidRPr="00CC2AE4">
              <w:rPr>
                <w:rFonts w:ascii="Arial Narrow" w:hAnsi="Arial Narrow" w:cs="Arial"/>
                <w:color w:val="000000" w:themeColor="text1"/>
                <w:sz w:val="24"/>
                <w:szCs w:val="24"/>
              </w:rPr>
              <w:fldChar w:fldCharType="separate"/>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color w:val="000000" w:themeColor="text1"/>
                <w:sz w:val="24"/>
                <w:szCs w:val="24"/>
              </w:rPr>
              <w:fldChar w:fldCharType="end"/>
            </w:r>
          </w:p>
        </w:tc>
      </w:tr>
    </w:tbl>
    <w:p w14:paraId="0B28BD7D" w14:textId="77777777" w:rsidR="00C00608" w:rsidRPr="00CC2AE4" w:rsidRDefault="00C00608" w:rsidP="00C00608">
      <w:pPr>
        <w:rPr>
          <w:rFonts w:ascii="Arial Narrow" w:hAnsi="Arial Narrow" w:cs="Arial"/>
          <w:color w:val="000000" w:themeColor="text1"/>
          <w:sz w:val="14"/>
          <w:szCs w:val="14"/>
        </w:rPr>
      </w:pPr>
    </w:p>
    <w:tbl>
      <w:tblPr>
        <w:tblStyle w:val="TableGrid"/>
        <w:tblW w:w="9720" w:type="dxa"/>
        <w:tblInd w:w="-180" w:type="dxa"/>
        <w:tblLayout w:type="fixed"/>
        <w:tblLook w:val="04A0" w:firstRow="1" w:lastRow="0" w:firstColumn="1" w:lastColumn="0" w:noHBand="0" w:noVBand="1"/>
      </w:tblPr>
      <w:tblGrid>
        <w:gridCol w:w="2520"/>
        <w:gridCol w:w="7200"/>
      </w:tblGrid>
      <w:tr w:rsidR="00C00608" w:rsidRPr="00CC2AE4" w14:paraId="25FD0A5B" w14:textId="77777777" w:rsidTr="00C00608">
        <w:trPr>
          <w:trHeight w:val="315"/>
        </w:trPr>
        <w:tc>
          <w:tcPr>
            <w:tcW w:w="2520" w:type="dxa"/>
            <w:tcBorders>
              <w:top w:val="nil"/>
              <w:left w:val="nil"/>
              <w:bottom w:val="nil"/>
              <w:right w:val="nil"/>
            </w:tcBorders>
            <w:noWrap/>
            <w:hideMark/>
          </w:tcPr>
          <w:p w14:paraId="34FA144A" w14:textId="77777777" w:rsidR="00C00608" w:rsidRPr="00CC2AE4" w:rsidRDefault="00C00608" w:rsidP="00C00608">
            <w:pPr>
              <w:rPr>
                <w:rFonts w:ascii="Arial Narrow" w:hAnsi="Arial Narrow" w:cs="Arial"/>
                <w:color w:val="000000"/>
                <w:sz w:val="24"/>
                <w:szCs w:val="24"/>
              </w:rPr>
            </w:pPr>
            <w:bookmarkStart w:id="806" w:name="_Hlk66379235"/>
            <w:r w:rsidRPr="00CC2AE4">
              <w:rPr>
                <w:rFonts w:ascii="Arial Narrow" w:hAnsi="Arial Narrow" w:cs="Arial"/>
                <w:color w:val="000000"/>
                <w:sz w:val="24"/>
                <w:szCs w:val="24"/>
              </w:rPr>
              <w:t>Limitations Requiring Accommodation:</w:t>
            </w:r>
          </w:p>
        </w:tc>
        <w:tc>
          <w:tcPr>
            <w:tcW w:w="7200" w:type="dxa"/>
            <w:tcBorders>
              <w:top w:val="nil"/>
              <w:left w:val="nil"/>
              <w:bottom w:val="single" w:sz="4" w:space="0" w:color="auto"/>
              <w:right w:val="nil"/>
            </w:tcBorders>
            <w:noWrap/>
            <w:vAlign w:val="bottom"/>
            <w:hideMark/>
          </w:tcPr>
          <w:p w14:paraId="78E93757" w14:textId="77777777" w:rsidR="00C00608" w:rsidRPr="00CC2AE4" w:rsidRDefault="00C00608" w:rsidP="00C00608">
            <w:pPr>
              <w:rPr>
                <w:rFonts w:ascii="Arial Narrow" w:hAnsi="Arial Narrow" w:cs="Arial"/>
                <w:color w:val="000000"/>
                <w:sz w:val="24"/>
                <w:szCs w:val="24"/>
              </w:rPr>
            </w:pPr>
            <w:r w:rsidRPr="00CC2AE4">
              <w:rPr>
                <w:rFonts w:ascii="Arial Narrow" w:hAnsi="Arial Narrow"/>
                <w:sz w:val="24"/>
                <w:szCs w:val="24"/>
              </w:rPr>
              <w:fldChar w:fldCharType="begin">
                <w:ffData>
                  <w:name w:val="Text32"/>
                  <w:enabled/>
                  <w:calcOnExit w:val="0"/>
                  <w:textInput/>
                </w:ffData>
              </w:fldChar>
            </w:r>
            <w:r w:rsidRPr="00CC2AE4">
              <w:rPr>
                <w:rFonts w:ascii="Arial Narrow" w:hAnsi="Arial Narrow" w:cs="Arial"/>
                <w:color w:val="000000" w:themeColor="text1"/>
                <w:sz w:val="24"/>
                <w:szCs w:val="24"/>
              </w:rPr>
              <w:instrText xml:space="preserve"> FORMTEXT </w:instrText>
            </w:r>
            <w:r w:rsidRPr="00CC2AE4">
              <w:rPr>
                <w:rFonts w:ascii="Arial Narrow" w:hAnsi="Arial Narrow"/>
                <w:sz w:val="24"/>
                <w:szCs w:val="24"/>
              </w:rPr>
            </w:r>
            <w:r w:rsidRPr="00CC2AE4">
              <w:rPr>
                <w:rFonts w:ascii="Arial Narrow" w:hAnsi="Arial Narrow"/>
                <w:sz w:val="24"/>
                <w:szCs w:val="24"/>
              </w:rPr>
              <w:fldChar w:fldCharType="separate"/>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sz w:val="24"/>
                <w:szCs w:val="24"/>
              </w:rPr>
              <w:fldChar w:fldCharType="end"/>
            </w:r>
          </w:p>
        </w:tc>
      </w:tr>
      <w:bookmarkEnd w:id="806"/>
    </w:tbl>
    <w:p w14:paraId="7783015F" w14:textId="77777777" w:rsidR="00C00608" w:rsidRPr="00CC2AE4" w:rsidRDefault="00C00608" w:rsidP="00C00608">
      <w:pPr>
        <w:rPr>
          <w:rFonts w:ascii="Arial Narrow" w:hAnsi="Arial Narrow" w:cs="Arial"/>
          <w:color w:val="000000" w:themeColor="text1"/>
          <w:sz w:val="14"/>
          <w:szCs w:val="14"/>
        </w:rPr>
      </w:pPr>
    </w:p>
    <w:p w14:paraId="77D8A22E" w14:textId="77777777" w:rsidR="00C00608" w:rsidRPr="00CC2AE4" w:rsidRDefault="00C00608" w:rsidP="00C00608">
      <w:pPr>
        <w:spacing w:after="120"/>
        <w:ind w:hanging="90"/>
        <w:rPr>
          <w:rFonts w:ascii="Arial Narrow" w:hAnsi="Arial Narrow" w:cs="Arial"/>
          <w:color w:val="000000" w:themeColor="text1"/>
          <w:sz w:val="24"/>
          <w:szCs w:val="24"/>
        </w:rPr>
      </w:pPr>
      <w:r w:rsidRPr="00CC2AE4">
        <w:rPr>
          <w:rFonts w:ascii="Arial Narrow" w:hAnsi="Arial Narrow" w:cs="Arial"/>
          <w:color w:val="000000" w:themeColor="text1"/>
          <w:sz w:val="24"/>
          <w:szCs w:val="24"/>
        </w:rPr>
        <w:t>Position / Service / Examination for which Accommodation is requested:</w:t>
      </w:r>
    </w:p>
    <w:tbl>
      <w:tblPr>
        <w:tblStyle w:val="TableGrid"/>
        <w:tblW w:w="972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20"/>
      </w:tblGrid>
      <w:tr w:rsidR="00C00608" w:rsidRPr="00CC2AE4" w14:paraId="47FF1647" w14:textId="77777777" w:rsidTr="00C00608">
        <w:trPr>
          <w:trHeight w:val="315"/>
        </w:trPr>
        <w:tc>
          <w:tcPr>
            <w:tcW w:w="9720" w:type="dxa"/>
            <w:noWrap/>
            <w:vAlign w:val="bottom"/>
            <w:hideMark/>
          </w:tcPr>
          <w:p w14:paraId="4CD2A48A" w14:textId="77777777" w:rsidR="00C00608" w:rsidRPr="00CC2AE4" w:rsidRDefault="00C00608" w:rsidP="00C00608">
            <w:pPr>
              <w:rPr>
                <w:rFonts w:ascii="Arial Narrow" w:hAnsi="Arial Narrow" w:cs="Arial"/>
                <w:color w:val="000000"/>
                <w:sz w:val="24"/>
                <w:szCs w:val="24"/>
              </w:rPr>
            </w:pPr>
            <w:r w:rsidRPr="00CC2AE4">
              <w:rPr>
                <w:rFonts w:ascii="Arial Narrow" w:hAnsi="Arial Narrow" w:cs="Arial"/>
                <w:color w:val="000000" w:themeColor="text1"/>
                <w:sz w:val="24"/>
                <w:szCs w:val="24"/>
              </w:rPr>
              <w:fldChar w:fldCharType="begin">
                <w:ffData>
                  <w:name w:val="Text32"/>
                  <w:enabled/>
                  <w:calcOnExit w:val="0"/>
                  <w:textInput/>
                </w:ffData>
              </w:fldChar>
            </w:r>
            <w:r w:rsidRPr="00CC2AE4">
              <w:rPr>
                <w:rFonts w:ascii="Arial Narrow" w:hAnsi="Arial Narrow" w:cs="Arial"/>
                <w:color w:val="000000" w:themeColor="text1"/>
                <w:sz w:val="24"/>
                <w:szCs w:val="24"/>
              </w:rPr>
              <w:instrText xml:space="preserve"> FORMTEXT </w:instrText>
            </w:r>
            <w:r w:rsidRPr="00CC2AE4">
              <w:rPr>
                <w:rFonts w:ascii="Arial Narrow" w:hAnsi="Arial Narrow" w:cs="Arial"/>
                <w:color w:val="000000" w:themeColor="text1"/>
                <w:sz w:val="24"/>
                <w:szCs w:val="24"/>
              </w:rPr>
            </w:r>
            <w:r w:rsidRPr="00CC2AE4">
              <w:rPr>
                <w:rFonts w:ascii="Arial Narrow" w:hAnsi="Arial Narrow" w:cs="Arial"/>
                <w:color w:val="000000" w:themeColor="text1"/>
                <w:sz w:val="24"/>
                <w:szCs w:val="24"/>
              </w:rPr>
              <w:fldChar w:fldCharType="separate"/>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color w:val="000000" w:themeColor="text1"/>
                <w:sz w:val="24"/>
                <w:szCs w:val="24"/>
              </w:rPr>
              <w:fldChar w:fldCharType="end"/>
            </w:r>
          </w:p>
        </w:tc>
      </w:tr>
    </w:tbl>
    <w:p w14:paraId="20067AF6" w14:textId="77777777" w:rsidR="00C00608" w:rsidRPr="00CC2AE4" w:rsidRDefault="00C00608" w:rsidP="00C00608">
      <w:pPr>
        <w:rPr>
          <w:rFonts w:ascii="Arial Narrow" w:hAnsi="Arial Narrow" w:cs="Arial"/>
          <w:color w:val="000000" w:themeColor="text1"/>
          <w:sz w:val="18"/>
          <w:szCs w:val="18"/>
        </w:rPr>
      </w:pPr>
      <w:r w:rsidRPr="00CC2AE4">
        <w:rPr>
          <w:rFonts w:ascii="Arial Narrow" w:hAnsi="Arial Narrow"/>
          <w:noProof/>
          <w:sz w:val="24"/>
          <w:szCs w:val="24"/>
        </w:rPr>
        <mc:AlternateContent>
          <mc:Choice Requires="wps">
            <w:drawing>
              <wp:anchor distT="0" distB="0" distL="114300" distR="114300" simplePos="0" relativeHeight="251663360" behindDoc="0" locked="0" layoutInCell="1" allowOverlap="1" wp14:anchorId="011666B9" wp14:editId="536F71EA">
                <wp:simplePos x="0" y="0"/>
                <wp:positionH relativeFrom="column">
                  <wp:posOffset>5824220</wp:posOffset>
                </wp:positionH>
                <wp:positionV relativeFrom="paragraph">
                  <wp:posOffset>1558290</wp:posOffset>
                </wp:positionV>
                <wp:extent cx="621030" cy="327660"/>
                <wp:effectExtent l="0" t="0" r="7620" b="0"/>
                <wp:wrapNone/>
                <wp:docPr id="67" name="Text Box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621030" cy="327660"/>
                        </a:xfrm>
                        <a:prstGeom prst="rect">
                          <a:avLst/>
                        </a:prstGeom>
                        <a:solidFill>
                          <a:sysClr val="window" lastClr="FFFFFF"/>
                        </a:solidFill>
                        <a:ln w="6350">
                          <a:noFill/>
                        </a:ln>
                      </wps:spPr>
                      <wps:txbx>
                        <w:txbxContent>
                          <w:p w14:paraId="2DF67C8E" w14:textId="77777777" w:rsidR="00C00608" w:rsidRDefault="00C00608" w:rsidP="00C00608">
                            <w:r>
                              <w:t>1</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11666B9" id="_x0000_t202" coordsize="21600,21600" o:spt="202" path="m,l,21600r21600,l21600,xe">
                <v:stroke joinstyle="miter"/>
                <v:path gradientshapeok="t" o:connecttype="rect"/>
              </v:shapetype>
              <v:shape id="Text Box 7" o:spid="_x0000_s1026" type="#_x0000_t202" alt="&quot;&quot;" style="position:absolute;margin-left:458.6pt;margin-top:122.7pt;width:48.9pt;height:25.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" fillcolor="window" stroked="f" strokeweight=".5pt">
                <v:textbox>
                  <w:txbxContent>
                    <w:p w14:paraId="2DF67C8E" w14:textId="77777777" w:rsidR="00C00608" w:rsidRDefault="00C00608" w:rsidP="00C00608">
                      <w:r>
                        <w:t>1</w:t>
                      </w:r>
                    </w:p>
                  </w:txbxContent>
                </v:textbox>
              </v:shape>
            </w:pict>
          </mc:Fallback>
        </mc:AlternateContent>
      </w:r>
      <w:r w:rsidRPr="00CC2AE4">
        <w:rPr>
          <w:rFonts w:ascii="Arial Narrow" w:hAnsi="Arial Narrow"/>
          <w:noProof/>
          <w:sz w:val="24"/>
          <w:szCs w:val="24"/>
        </w:rPr>
        <mc:AlternateContent>
          <mc:Choice Requires="wps">
            <w:drawing>
              <wp:anchor distT="0" distB="0" distL="114300" distR="114300" simplePos="0" relativeHeight="251662336" behindDoc="0" locked="0" layoutInCell="1" allowOverlap="1" wp14:anchorId="75720C60" wp14:editId="3351B989">
                <wp:simplePos x="0" y="0"/>
                <wp:positionH relativeFrom="column">
                  <wp:posOffset>268605</wp:posOffset>
                </wp:positionH>
                <wp:positionV relativeFrom="paragraph">
                  <wp:posOffset>1558290</wp:posOffset>
                </wp:positionV>
                <wp:extent cx="1207770" cy="327660"/>
                <wp:effectExtent l="0" t="0" r="0" b="0"/>
                <wp:wrapNone/>
                <wp:docPr id="66" name="Text Box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207135" cy="327660"/>
                        </a:xfrm>
                        <a:prstGeom prst="rect">
                          <a:avLst/>
                        </a:prstGeom>
                        <a:solidFill>
                          <a:sysClr val="window" lastClr="FFFFFF"/>
                        </a:solidFill>
                        <a:ln w="6350">
                          <a:noFill/>
                        </a:ln>
                      </wps:spPr>
                      <wps:txbx>
                        <w:txbxContent>
                          <w:p w14:paraId="173B1149" w14:textId="77777777" w:rsidR="00C00608" w:rsidRDefault="00C00608" w:rsidP="00C00608">
                            <w:r>
                              <w:t>FORM  592A</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75720C60" id="Text Box 11" o:spid="_x0000_s1027" type="#_x0000_t202" alt="&quot;&quot;" style="position:absolute;margin-left:21.15pt;margin-top:122.7pt;width:95.1pt;height:25.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" fillcolor="window" stroked="f" strokeweight=".5pt">
                <v:textbox>
                  <w:txbxContent>
                    <w:p w14:paraId="173B1149" w14:textId="77777777" w:rsidR="00C00608" w:rsidRDefault="00C00608" w:rsidP="00C00608">
                      <w:r>
                        <w:t>FORM  592A</w:t>
                      </w:r>
                    </w:p>
                  </w:txbxContent>
                </v:textbox>
              </v:shape>
            </w:pict>
          </mc:Fallback>
        </mc:AlternateContent>
      </w:r>
    </w:p>
    <w:p w14:paraId="33A7E8B0" w14:textId="77777777" w:rsidR="00C00608" w:rsidRPr="00CC2AE4" w:rsidRDefault="00853922" w:rsidP="00C00608">
      <w:pPr>
        <w:jc w:val="center"/>
        <w:rPr>
          <w:rFonts w:ascii="Arial Narrow" w:hAnsi="Arial Narrow" w:cs="Arial"/>
          <w:color w:val="000000" w:themeColor="text1"/>
          <w:sz w:val="18"/>
          <w:szCs w:val="18"/>
        </w:rPr>
      </w:pPr>
      <w:r>
        <w:rPr>
          <w:rFonts w:ascii="Arial Narrow" w:hAnsi="Arial Narrow" w:cs="Arial"/>
          <w:color w:val="000000" w:themeColor="text1"/>
          <w:sz w:val="18"/>
          <w:szCs w:val="18"/>
        </w:rPr>
        <w:pict w14:anchorId="5D324A56">
          <v:rect id="_x0000_i1026" style="width:545.05pt;height:1.5pt" o:hralign="center" o:hrstd="t" o:hrnoshade="t" o:hr="t" fillcolor="black [3213]" stroked="f"/>
        </w:pict>
      </w:r>
    </w:p>
    <w:p w14:paraId="4B96800E" w14:textId="77777777" w:rsidR="00C00608" w:rsidRPr="00CC2AE4" w:rsidRDefault="00C00608" w:rsidP="00C00608">
      <w:pPr>
        <w:rPr>
          <w:rFonts w:ascii="Arial Narrow" w:hAnsi="Arial Narrow" w:cs="Arial"/>
          <w:color w:val="000000" w:themeColor="text1"/>
          <w:sz w:val="24"/>
          <w:szCs w:val="24"/>
        </w:rPr>
      </w:pPr>
      <w:r w:rsidRPr="00CC2AE4">
        <w:rPr>
          <w:rFonts w:ascii="Arial Narrow" w:hAnsi="Arial Narrow" w:cs="Arial"/>
          <w:color w:val="000000" w:themeColor="text1"/>
          <w:sz w:val="18"/>
          <w:szCs w:val="18"/>
        </w:rPr>
        <w:br/>
      </w:r>
      <w:r w:rsidRPr="00CC2AE4">
        <w:rPr>
          <w:rFonts w:ascii="Arial Narrow" w:hAnsi="Arial Narrow" w:cs="Arial"/>
          <w:color w:val="000000" w:themeColor="text1"/>
          <w:sz w:val="10"/>
          <w:szCs w:val="10"/>
        </w:rPr>
        <w:br/>
      </w:r>
      <w:r w:rsidRPr="00CC2AE4">
        <w:rPr>
          <w:rFonts w:ascii="Arial Narrow" w:hAnsi="Arial Narrow" w:cs="Arial"/>
          <w:b/>
          <w:bCs/>
          <w:sz w:val="24"/>
          <w:szCs w:val="24"/>
        </w:rPr>
        <w:t>To the Employee/Applicant:</w:t>
      </w:r>
      <w:r w:rsidRPr="00CC2AE4">
        <w:rPr>
          <w:rFonts w:ascii="Arial Narrow" w:hAnsi="Arial Narrow" w:cs="Arial"/>
          <w:color w:val="000000" w:themeColor="text1"/>
          <w:sz w:val="24"/>
          <w:szCs w:val="24"/>
        </w:rPr>
        <w:t xml:space="preserve"> If you have received these forms without the benefit of explanation or if you have questions regarding this process, please contact the </w:t>
      </w:r>
      <w:r w:rsidRPr="00CC2AE4">
        <w:rPr>
          <w:rFonts w:ascii="Arial Narrow" w:hAnsi="Arial Narrow" w:cs="Arial"/>
          <w:b/>
          <w:bCs/>
          <w:sz w:val="24"/>
          <w:szCs w:val="24"/>
        </w:rPr>
        <w:t>ADA/504 Coordinator</w:t>
      </w:r>
      <w:r w:rsidRPr="00CC2AE4">
        <w:rPr>
          <w:rFonts w:ascii="Arial Narrow" w:hAnsi="Arial Narrow" w:cs="Arial"/>
          <w:sz w:val="24"/>
          <w:szCs w:val="24"/>
        </w:rPr>
        <w:t xml:space="preserve"> </w:t>
      </w:r>
      <w:r w:rsidRPr="00CC2AE4">
        <w:rPr>
          <w:rFonts w:ascii="Arial Narrow" w:hAnsi="Arial Narrow" w:cs="Arial"/>
          <w:color w:val="000000" w:themeColor="text1"/>
          <w:sz w:val="24"/>
          <w:szCs w:val="24"/>
        </w:rPr>
        <w:t>at the telephone and/or address found at the bottom of this form.</w:t>
      </w:r>
      <w:r w:rsidRPr="00CC2AE4">
        <w:rPr>
          <w:rFonts w:ascii="Arial Narrow" w:hAnsi="Arial Narrow" w:cs="Arial"/>
          <w:b/>
          <w:bCs/>
          <w:color w:val="000000" w:themeColor="text1"/>
          <w:sz w:val="24"/>
        </w:rPr>
        <w:br w:type="page"/>
      </w:r>
    </w:p>
    <w:p w14:paraId="67BB63F0" w14:textId="77777777" w:rsidR="00C00608" w:rsidRPr="00CC2AE4" w:rsidRDefault="00C00608" w:rsidP="00C00608">
      <w:pPr>
        <w:rPr>
          <w:rFonts w:ascii="Arial Narrow" w:hAnsi="Arial Narrow" w:cs="Arial"/>
          <w:color w:val="000000" w:themeColor="text1"/>
          <w:sz w:val="24"/>
          <w:szCs w:val="24"/>
        </w:rPr>
      </w:pPr>
    </w:p>
    <w:p w14:paraId="1AF5D9A3" w14:textId="77777777" w:rsidR="00C00608" w:rsidRPr="00CC2AE4" w:rsidRDefault="00C00608" w:rsidP="00C00608">
      <w:pPr>
        <w:pBdr>
          <w:top w:val="single" w:sz="4" w:space="0" w:color="auto"/>
          <w:left w:val="single" w:sz="4" w:space="4" w:color="auto"/>
          <w:right w:val="single" w:sz="4" w:space="4" w:color="auto"/>
        </w:pBdr>
        <w:tabs>
          <w:tab w:val="left" w:pos="-302"/>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after="240"/>
        <w:jc w:val="both"/>
        <w:rPr>
          <w:rFonts w:ascii="Arial Narrow" w:hAnsi="Arial Narrow" w:cs="Arial"/>
          <w:b/>
          <w:bCs/>
          <w:caps/>
          <w:sz w:val="24"/>
          <w:szCs w:val="24"/>
        </w:rPr>
      </w:pPr>
      <w:r w:rsidRPr="00CC2AE4">
        <w:rPr>
          <w:rFonts w:ascii="Arial Narrow" w:hAnsi="Arial Narrow" w:cs="Arial"/>
          <w:b/>
          <w:bCs/>
          <w:caps/>
          <w:sz w:val="24"/>
          <w:szCs w:val="24"/>
        </w:rPr>
        <w:t>T</w:t>
      </w:r>
      <w:r w:rsidRPr="00CC2AE4">
        <w:rPr>
          <w:rFonts w:ascii="Arial Narrow" w:hAnsi="Arial Narrow" w:cs="Arial"/>
          <w:b/>
          <w:bCs/>
          <w:sz w:val="24"/>
          <w:szCs w:val="24"/>
        </w:rPr>
        <w:t>ype of Accommodation Requested:</w:t>
      </w:r>
    </w:p>
    <w:p w14:paraId="64AB07D2" w14:textId="77777777" w:rsidR="00C00608" w:rsidRPr="00CC2AE4" w:rsidRDefault="00C00608" w:rsidP="00C00608">
      <w:pPr>
        <w:pBdr>
          <w:top w:val="single" w:sz="4" w:space="0" w:color="auto"/>
          <w:left w:val="single" w:sz="4" w:space="4" w:color="auto"/>
          <w:right w:val="single" w:sz="4" w:space="4" w:color="auto"/>
        </w:pBdr>
        <w:tabs>
          <w:tab w:val="left" w:pos="-302"/>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after="240"/>
        <w:rPr>
          <w:rFonts w:ascii="Arial Narrow" w:hAnsi="Arial Narrow" w:cs="Arial"/>
          <w:bCs/>
          <w:color w:val="000000" w:themeColor="text1"/>
          <w:sz w:val="24"/>
          <w:szCs w:val="24"/>
        </w:rPr>
      </w:pPr>
      <w:r w:rsidRPr="00CC2AE4">
        <w:rPr>
          <w:rFonts w:ascii="Arial Narrow" w:hAnsi="Arial Narrow" w:cs="Arial"/>
          <w:b/>
          <w:bCs/>
          <w:sz w:val="24"/>
          <w:szCs w:val="24"/>
        </w:rPr>
        <w:t xml:space="preserve">1. </w:t>
      </w:r>
      <w:r w:rsidRPr="00CC2AE4">
        <w:rPr>
          <w:rFonts w:ascii="Arial Narrow" w:hAnsi="Arial Narrow" w:cs="Arial"/>
          <w:b/>
          <w:sz w:val="24"/>
          <w:szCs w:val="24"/>
        </w:rPr>
        <w:t>Modification of Duties/Assignments:</w:t>
      </w:r>
      <w:r w:rsidRPr="00CC2AE4">
        <w:rPr>
          <w:rFonts w:ascii="Arial Narrow" w:hAnsi="Arial Narrow" w:cs="Arial"/>
          <w:sz w:val="24"/>
          <w:szCs w:val="24"/>
        </w:rPr>
        <w:t xml:space="preserve"> </w:t>
      </w:r>
      <w:r w:rsidRPr="00CC2AE4">
        <w:rPr>
          <w:rFonts w:ascii="Arial Narrow" w:hAnsi="Arial Narrow" w:cs="Arial"/>
          <w:bCs/>
          <w:color w:val="000000" w:themeColor="text1"/>
          <w:sz w:val="24"/>
          <w:szCs w:val="24"/>
        </w:rPr>
        <w:t>includes, but is not limited to, job modification, job tasks, flexible time to allow for transportation and/or medical schedules, task modifications, reassignment of job tasks, etc.</w:t>
      </w:r>
    </w:p>
    <w:p w14:paraId="1057F9AE" w14:textId="77777777" w:rsidR="00C00608" w:rsidRPr="00CC2AE4" w:rsidRDefault="00C00608" w:rsidP="00C00608">
      <w:pPr>
        <w:pBdr>
          <w:top w:val="single" w:sz="4" w:space="0" w:color="auto"/>
          <w:left w:val="single" w:sz="4" w:space="4" w:color="auto"/>
          <w:right w:val="single" w:sz="4" w:space="4" w:color="auto"/>
        </w:pBdr>
        <w:tabs>
          <w:tab w:val="left" w:pos="-302"/>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after="240"/>
        <w:rPr>
          <w:rFonts w:ascii="Arial Narrow" w:hAnsi="Arial Narrow" w:cs="Arial"/>
          <w:bCs/>
          <w:color w:val="000000" w:themeColor="text1"/>
          <w:sz w:val="24"/>
          <w:szCs w:val="24"/>
        </w:rPr>
      </w:pPr>
      <w:r w:rsidRPr="00CC2AE4">
        <w:rPr>
          <w:rFonts w:ascii="Arial Narrow" w:hAnsi="Arial Narrow" w:cs="Arial"/>
          <w:b/>
          <w:sz w:val="24"/>
          <w:szCs w:val="24"/>
        </w:rPr>
        <w:t>2. Access:</w:t>
      </w:r>
      <w:r w:rsidRPr="00CC2AE4">
        <w:rPr>
          <w:rFonts w:ascii="Arial Narrow" w:hAnsi="Arial Narrow" w:cs="Arial"/>
          <w:bCs/>
          <w:sz w:val="24"/>
          <w:szCs w:val="24"/>
        </w:rPr>
        <w:t xml:space="preserve"> </w:t>
      </w:r>
      <w:r w:rsidRPr="00CC2AE4">
        <w:rPr>
          <w:rFonts w:ascii="Arial Narrow" w:hAnsi="Arial Narrow" w:cs="Arial"/>
          <w:bCs/>
          <w:color w:val="000000" w:themeColor="text1"/>
          <w:sz w:val="24"/>
          <w:szCs w:val="24"/>
        </w:rPr>
        <w:t>includes, but is not limited to, physical accessibility of parking lots, entrances, rest rooms, workstations, cafeterias, elevators, etc.</w:t>
      </w:r>
    </w:p>
    <w:p w14:paraId="1A123B64" w14:textId="77777777" w:rsidR="00C00608" w:rsidRPr="00CC2AE4" w:rsidRDefault="00C00608" w:rsidP="00C00608">
      <w:pPr>
        <w:pBdr>
          <w:top w:val="single" w:sz="4" w:space="0" w:color="auto"/>
          <w:left w:val="single" w:sz="4" w:space="4" w:color="auto"/>
          <w:right w:val="single" w:sz="4" w:space="4" w:color="auto"/>
        </w:pBdr>
        <w:tabs>
          <w:tab w:val="left" w:pos="-302"/>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after="240"/>
        <w:rPr>
          <w:rFonts w:ascii="Arial Narrow" w:hAnsi="Arial Narrow" w:cs="Arial"/>
          <w:bCs/>
          <w:color w:val="000000" w:themeColor="text1"/>
          <w:sz w:val="24"/>
          <w:szCs w:val="24"/>
        </w:rPr>
      </w:pPr>
      <w:r w:rsidRPr="00CC2AE4">
        <w:rPr>
          <w:rFonts w:ascii="Arial Narrow" w:hAnsi="Arial Narrow" w:cs="Arial"/>
          <w:b/>
          <w:sz w:val="24"/>
          <w:szCs w:val="24"/>
        </w:rPr>
        <w:t>3. Purchase or Modification of Equipment or Devices:</w:t>
      </w:r>
      <w:r w:rsidRPr="00CC2AE4">
        <w:rPr>
          <w:rFonts w:ascii="Arial Narrow" w:hAnsi="Arial Narrow" w:cs="Arial"/>
          <w:bCs/>
          <w:sz w:val="24"/>
          <w:szCs w:val="24"/>
        </w:rPr>
        <w:t xml:space="preserve"> </w:t>
      </w:r>
      <w:r w:rsidRPr="00CC2AE4">
        <w:rPr>
          <w:rFonts w:ascii="Arial Narrow" w:hAnsi="Arial Narrow" w:cs="Arial"/>
          <w:bCs/>
          <w:color w:val="000000" w:themeColor="text1"/>
          <w:sz w:val="24"/>
          <w:szCs w:val="24"/>
        </w:rPr>
        <w:t>includes, but is not limited to, push button telephones, hand controls for dictating devices, speaker phones, telephone amplifiers, Braille typewriters, dictating machines, optical scanners, telecommunication devices, noise activated equipment, etc.</w:t>
      </w:r>
    </w:p>
    <w:p w14:paraId="487D2120" w14:textId="77777777" w:rsidR="00C00608" w:rsidRPr="00CC2AE4" w:rsidRDefault="00C00608" w:rsidP="00C00608">
      <w:pPr>
        <w:pBdr>
          <w:top w:val="single" w:sz="4" w:space="0" w:color="auto"/>
          <w:left w:val="single" w:sz="4" w:space="4" w:color="auto"/>
          <w:right w:val="single" w:sz="4" w:space="4" w:color="auto"/>
        </w:pBdr>
        <w:tabs>
          <w:tab w:val="left" w:pos="-302"/>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after="240"/>
        <w:rPr>
          <w:rFonts w:ascii="Arial Narrow" w:hAnsi="Arial Narrow" w:cs="Arial"/>
          <w:bCs/>
          <w:color w:val="000000" w:themeColor="text1"/>
          <w:sz w:val="24"/>
          <w:szCs w:val="24"/>
        </w:rPr>
      </w:pPr>
      <w:r w:rsidRPr="00CC2AE4">
        <w:rPr>
          <w:rFonts w:ascii="Arial Narrow" w:hAnsi="Arial Narrow" w:cs="Arial"/>
          <w:b/>
          <w:sz w:val="24"/>
          <w:szCs w:val="24"/>
        </w:rPr>
        <w:t>4. Work Related Reasonable Accommodations:</w:t>
      </w:r>
      <w:r w:rsidRPr="00CC2AE4">
        <w:rPr>
          <w:rFonts w:ascii="Arial Narrow" w:hAnsi="Arial Narrow" w:cs="Arial"/>
          <w:bCs/>
          <w:sz w:val="24"/>
          <w:szCs w:val="24"/>
        </w:rPr>
        <w:t xml:space="preserve"> </w:t>
      </w:r>
      <w:r w:rsidRPr="00CC2AE4">
        <w:rPr>
          <w:rFonts w:ascii="Arial Narrow" w:hAnsi="Arial Narrow" w:cs="Arial"/>
          <w:bCs/>
          <w:color w:val="000000" w:themeColor="text1"/>
          <w:sz w:val="24"/>
          <w:szCs w:val="24"/>
        </w:rPr>
        <w:t>includes, but is not limited to, utilization of additional staff as a method of overcoming a physical or mental handicap, readers, drivers, interpreters, personal care attendants for imposed travel, etc.</w:t>
      </w:r>
    </w:p>
    <w:p w14:paraId="036CB281" w14:textId="77777777" w:rsidR="00C00608" w:rsidRPr="00CC2AE4" w:rsidRDefault="00C00608" w:rsidP="00C00608">
      <w:pPr>
        <w:pBdr>
          <w:top w:val="single" w:sz="4" w:space="0" w:color="auto"/>
          <w:left w:val="single" w:sz="4" w:space="4" w:color="auto"/>
          <w:right w:val="single" w:sz="4" w:space="4" w:color="auto"/>
        </w:pBdr>
        <w:tabs>
          <w:tab w:val="left" w:pos="-302"/>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rPr>
          <w:rFonts w:ascii="Arial Narrow" w:hAnsi="Arial Narrow" w:cs="Arial"/>
          <w:b/>
          <w:sz w:val="24"/>
          <w:szCs w:val="24"/>
        </w:rPr>
      </w:pPr>
      <w:r w:rsidRPr="00CC2AE4">
        <w:rPr>
          <w:rFonts w:ascii="Arial Narrow" w:hAnsi="Arial Narrow" w:cs="Arial"/>
          <w:b/>
          <w:sz w:val="24"/>
          <w:szCs w:val="24"/>
        </w:rPr>
        <w:t>Additional Information that Requestor feels is Relevant:</w:t>
      </w:r>
    </w:p>
    <w:sdt>
      <w:sdtPr>
        <w:rPr>
          <w:rFonts w:ascii="Arial Narrow" w:hAnsi="Arial Narrow" w:cs="Tahoma"/>
          <w:color w:val="000000" w:themeColor="text1"/>
          <w:sz w:val="24"/>
        </w:rPr>
        <w:id w:val="-1762215203"/>
        <w:placeholder>
          <w:docPart w:val="E885FA95BB0E4519A38C6ACA4D1B7B90"/>
        </w:placeholder>
        <w:showingPlcHdr/>
      </w:sdtPr>
      <w:sdtEndPr/>
      <w:sdtContent>
        <w:p w14:paraId="7C08A539" w14:textId="77777777" w:rsidR="00C00608" w:rsidRPr="00CC2AE4" w:rsidRDefault="00C00608" w:rsidP="00C00608">
          <w:pPr>
            <w:pBdr>
              <w:left w:val="single" w:sz="4" w:space="4" w:color="auto"/>
              <w:right w:val="single" w:sz="4" w:space="3" w:color="auto"/>
            </w:pBdr>
            <w:tabs>
              <w:tab w:val="left" w:pos="-302"/>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after="480"/>
            <w:jc w:val="both"/>
            <w:rPr>
              <w:rFonts w:ascii="Arial Narrow" w:hAnsi="Arial Narrow" w:cs="Arial"/>
              <w:bCs/>
              <w:color w:val="000000" w:themeColor="text1"/>
              <w:sz w:val="24"/>
              <w:szCs w:val="24"/>
            </w:rPr>
          </w:pPr>
          <w:r w:rsidRPr="00CC2AE4">
            <w:rPr>
              <w:rFonts w:ascii="Arial Narrow" w:hAnsi="Arial Narrow" w:cs="Tahoma"/>
              <w:sz w:val="24"/>
              <w:szCs w:val="24"/>
            </w:rPr>
            <w:t>Click or tap here to enter text.</w:t>
          </w:r>
        </w:p>
      </w:sdtContent>
    </w:sdt>
    <w:tbl>
      <w:tblPr>
        <w:tblStyle w:val="TableGrid"/>
        <w:tblW w:w="1107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540"/>
        <w:gridCol w:w="6030"/>
      </w:tblGrid>
      <w:tr w:rsidR="00C00608" w:rsidRPr="00CC2AE4" w14:paraId="67E4F8E9" w14:textId="77777777" w:rsidTr="00C00608">
        <w:trPr>
          <w:trHeight w:val="80"/>
        </w:trPr>
        <w:tc>
          <w:tcPr>
            <w:tcW w:w="4500" w:type="dxa"/>
            <w:tcBorders>
              <w:top w:val="nil"/>
              <w:left w:val="single" w:sz="4" w:space="0" w:color="auto"/>
              <w:bottom w:val="single" w:sz="4" w:space="0" w:color="auto"/>
              <w:right w:val="nil"/>
            </w:tcBorders>
            <w:hideMark/>
          </w:tcPr>
          <w:p w14:paraId="72B77BE8" w14:textId="77777777" w:rsidR="00C00608" w:rsidRPr="00CC2AE4" w:rsidRDefault="00C00608" w:rsidP="00C00608">
            <w:pPr>
              <w:tabs>
                <w:tab w:val="left" w:pos="-302"/>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rPr>
                <w:rFonts w:ascii="Arial Narrow" w:hAnsi="Arial Narrow" w:cs="Arial"/>
                <w:bCs/>
                <w:color w:val="000000" w:themeColor="text1"/>
                <w:sz w:val="24"/>
                <w:szCs w:val="24"/>
              </w:rPr>
            </w:pPr>
            <w:r w:rsidRPr="00CC2AE4">
              <w:rPr>
                <w:rFonts w:ascii="Arial Narrow" w:hAnsi="Arial Narrow" w:cs="Arial"/>
                <w:bCs/>
                <w:color w:val="000000" w:themeColor="text1"/>
                <w:sz w:val="24"/>
                <w:szCs w:val="24"/>
              </w:rPr>
              <w:t xml:space="preserve">\S\  </w:t>
            </w:r>
            <w:r w:rsidRPr="00CC2AE4">
              <w:rPr>
                <w:rFonts w:ascii="Arial Narrow" w:hAnsi="Arial Narrow" w:cs="Arial"/>
                <w:color w:val="000000" w:themeColor="text1"/>
                <w:sz w:val="24"/>
                <w:szCs w:val="24"/>
              </w:rPr>
              <w:fldChar w:fldCharType="begin">
                <w:ffData>
                  <w:name w:val="Text32"/>
                  <w:enabled/>
                  <w:calcOnExit w:val="0"/>
                  <w:textInput/>
                </w:ffData>
              </w:fldChar>
            </w:r>
            <w:r w:rsidRPr="00CC2AE4">
              <w:rPr>
                <w:rFonts w:ascii="Arial Narrow" w:hAnsi="Arial Narrow" w:cs="Arial"/>
                <w:color w:val="000000" w:themeColor="text1"/>
                <w:sz w:val="24"/>
                <w:szCs w:val="24"/>
              </w:rPr>
              <w:instrText xml:space="preserve"> FORMTEXT </w:instrText>
            </w:r>
            <w:r w:rsidRPr="00CC2AE4">
              <w:rPr>
                <w:rFonts w:ascii="Arial Narrow" w:hAnsi="Arial Narrow" w:cs="Arial"/>
                <w:color w:val="000000" w:themeColor="text1"/>
                <w:sz w:val="24"/>
                <w:szCs w:val="24"/>
              </w:rPr>
            </w:r>
            <w:r w:rsidRPr="00CC2AE4">
              <w:rPr>
                <w:rFonts w:ascii="Arial Narrow" w:hAnsi="Arial Narrow" w:cs="Arial"/>
                <w:color w:val="000000" w:themeColor="text1"/>
                <w:sz w:val="24"/>
                <w:szCs w:val="24"/>
              </w:rPr>
              <w:fldChar w:fldCharType="separate"/>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color w:val="000000" w:themeColor="text1"/>
                <w:sz w:val="24"/>
                <w:szCs w:val="24"/>
              </w:rPr>
              <w:fldChar w:fldCharType="end"/>
            </w:r>
          </w:p>
        </w:tc>
        <w:tc>
          <w:tcPr>
            <w:tcW w:w="540" w:type="dxa"/>
          </w:tcPr>
          <w:p w14:paraId="04196B65" w14:textId="77777777" w:rsidR="00C00608" w:rsidRPr="00CC2AE4" w:rsidRDefault="00C00608" w:rsidP="00C00608">
            <w:pPr>
              <w:tabs>
                <w:tab w:val="left" w:pos="-302"/>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jc w:val="both"/>
              <w:rPr>
                <w:rFonts w:ascii="Arial Narrow" w:hAnsi="Arial Narrow" w:cs="Arial"/>
                <w:bCs/>
                <w:color w:val="000000" w:themeColor="text1"/>
                <w:sz w:val="24"/>
                <w:szCs w:val="24"/>
              </w:rPr>
            </w:pPr>
          </w:p>
        </w:tc>
        <w:bookmarkStart w:id="807" w:name="_Hlk66392238"/>
        <w:tc>
          <w:tcPr>
            <w:tcW w:w="6030" w:type="dxa"/>
            <w:tcBorders>
              <w:top w:val="nil"/>
              <w:left w:val="nil"/>
              <w:bottom w:val="single" w:sz="4" w:space="0" w:color="auto"/>
              <w:right w:val="single" w:sz="4" w:space="0" w:color="auto"/>
            </w:tcBorders>
            <w:hideMark/>
          </w:tcPr>
          <w:p w14:paraId="5E39BBC2" w14:textId="77777777" w:rsidR="00C00608" w:rsidRPr="00CC2AE4" w:rsidRDefault="00C00608" w:rsidP="00C00608">
            <w:pPr>
              <w:tabs>
                <w:tab w:val="left" w:pos="-302"/>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rPr>
                <w:rFonts w:ascii="Arial Narrow" w:hAnsi="Arial Narrow" w:cs="Arial"/>
                <w:bCs/>
                <w:color w:val="000000" w:themeColor="text1"/>
                <w:sz w:val="24"/>
                <w:szCs w:val="24"/>
              </w:rPr>
            </w:pPr>
            <w:r w:rsidRPr="00CC2AE4">
              <w:rPr>
                <w:rFonts w:ascii="Arial Narrow" w:hAnsi="Arial Narrow"/>
                <w:sz w:val="24"/>
                <w:szCs w:val="24"/>
              </w:rPr>
              <w:fldChar w:fldCharType="begin">
                <w:ffData>
                  <w:name w:val="Text32"/>
                  <w:enabled/>
                  <w:calcOnExit w:val="0"/>
                  <w:textInput/>
                </w:ffData>
              </w:fldChar>
            </w:r>
            <w:r w:rsidRPr="00CC2AE4">
              <w:rPr>
                <w:rFonts w:ascii="Arial Narrow" w:hAnsi="Arial Narrow" w:cs="Arial"/>
                <w:color w:val="000000" w:themeColor="text1"/>
                <w:sz w:val="24"/>
                <w:szCs w:val="24"/>
              </w:rPr>
              <w:instrText xml:space="preserve"> FORMTEXT </w:instrText>
            </w:r>
            <w:r w:rsidRPr="00CC2AE4">
              <w:rPr>
                <w:rFonts w:ascii="Arial Narrow" w:hAnsi="Arial Narrow"/>
                <w:sz w:val="24"/>
                <w:szCs w:val="24"/>
              </w:rPr>
            </w:r>
            <w:r w:rsidRPr="00CC2AE4">
              <w:rPr>
                <w:rFonts w:ascii="Arial Narrow" w:hAnsi="Arial Narrow"/>
                <w:sz w:val="24"/>
                <w:szCs w:val="24"/>
              </w:rPr>
              <w:fldChar w:fldCharType="separate"/>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sz w:val="24"/>
                <w:szCs w:val="24"/>
              </w:rPr>
              <w:fldChar w:fldCharType="end"/>
            </w:r>
            <w:bookmarkEnd w:id="807"/>
          </w:p>
        </w:tc>
      </w:tr>
      <w:tr w:rsidR="00C00608" w:rsidRPr="00CC2AE4" w14:paraId="6B354194" w14:textId="77777777" w:rsidTr="00C00608">
        <w:trPr>
          <w:trHeight w:val="251"/>
        </w:trPr>
        <w:tc>
          <w:tcPr>
            <w:tcW w:w="4500" w:type="dxa"/>
            <w:tcBorders>
              <w:top w:val="single" w:sz="4" w:space="0" w:color="auto"/>
              <w:left w:val="single" w:sz="4" w:space="0" w:color="auto"/>
              <w:bottom w:val="single" w:sz="4" w:space="0" w:color="auto"/>
              <w:right w:val="nil"/>
            </w:tcBorders>
            <w:hideMark/>
          </w:tcPr>
          <w:p w14:paraId="562DF103" w14:textId="77777777" w:rsidR="00C00608" w:rsidRPr="00CC2AE4" w:rsidRDefault="00C00608" w:rsidP="00C00608">
            <w:pPr>
              <w:tabs>
                <w:tab w:val="left" w:pos="-302"/>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rPr>
                <w:rFonts w:ascii="Arial Narrow" w:hAnsi="Arial Narrow" w:cs="Arial"/>
                <w:bCs/>
                <w:color w:val="000000" w:themeColor="text1"/>
                <w:sz w:val="24"/>
                <w:szCs w:val="24"/>
              </w:rPr>
            </w:pPr>
            <w:r w:rsidRPr="00CC2AE4">
              <w:rPr>
                <w:rFonts w:ascii="Arial Narrow" w:hAnsi="Arial Narrow" w:cs="Arial"/>
                <w:bCs/>
                <w:color w:val="000000" w:themeColor="text1"/>
                <w:sz w:val="24"/>
                <w:szCs w:val="24"/>
              </w:rPr>
              <w:t>Signature of Requestor or Person</w:t>
            </w:r>
          </w:p>
        </w:tc>
        <w:tc>
          <w:tcPr>
            <w:tcW w:w="540" w:type="dxa"/>
            <w:tcBorders>
              <w:top w:val="nil"/>
              <w:left w:val="nil"/>
              <w:bottom w:val="single" w:sz="4" w:space="0" w:color="auto"/>
              <w:right w:val="nil"/>
            </w:tcBorders>
          </w:tcPr>
          <w:p w14:paraId="3B83EF49" w14:textId="77777777" w:rsidR="00C00608" w:rsidRPr="00CC2AE4" w:rsidRDefault="00C00608" w:rsidP="00C00608">
            <w:pPr>
              <w:tabs>
                <w:tab w:val="left" w:pos="-302"/>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jc w:val="both"/>
              <w:rPr>
                <w:rFonts w:ascii="Arial Narrow" w:hAnsi="Arial Narrow" w:cs="Arial"/>
                <w:bCs/>
                <w:color w:val="000000" w:themeColor="text1"/>
                <w:sz w:val="24"/>
                <w:szCs w:val="24"/>
              </w:rPr>
            </w:pPr>
          </w:p>
        </w:tc>
        <w:tc>
          <w:tcPr>
            <w:tcW w:w="6030" w:type="dxa"/>
            <w:tcBorders>
              <w:top w:val="single" w:sz="4" w:space="0" w:color="auto"/>
              <w:left w:val="nil"/>
              <w:bottom w:val="single" w:sz="4" w:space="0" w:color="auto"/>
              <w:right w:val="single" w:sz="4" w:space="0" w:color="auto"/>
            </w:tcBorders>
            <w:hideMark/>
          </w:tcPr>
          <w:p w14:paraId="4F7F8C46" w14:textId="77777777" w:rsidR="00C00608" w:rsidRPr="00CC2AE4" w:rsidRDefault="00C00608" w:rsidP="00C00608">
            <w:pPr>
              <w:tabs>
                <w:tab w:val="left" w:pos="-302"/>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rPr>
                <w:rFonts w:ascii="Arial Narrow" w:hAnsi="Arial Narrow" w:cs="Arial"/>
                <w:bCs/>
                <w:color w:val="000000" w:themeColor="text1"/>
                <w:sz w:val="24"/>
                <w:szCs w:val="24"/>
              </w:rPr>
            </w:pPr>
            <w:r w:rsidRPr="00CC2AE4">
              <w:rPr>
                <w:rFonts w:ascii="Arial Narrow" w:hAnsi="Arial Narrow" w:cs="Arial"/>
                <w:bCs/>
                <w:color w:val="000000" w:themeColor="text1"/>
                <w:sz w:val="24"/>
                <w:szCs w:val="24"/>
              </w:rPr>
              <w:t>Relationship to Requestor</w:t>
            </w:r>
            <w:r w:rsidRPr="00CC2AE4">
              <w:rPr>
                <w:rFonts w:ascii="Arial Narrow" w:hAnsi="Arial Narrow" w:cs="Arial"/>
                <w:bCs/>
                <w:color w:val="000000" w:themeColor="text1"/>
                <w:sz w:val="24"/>
                <w:szCs w:val="24"/>
              </w:rPr>
              <w:br/>
            </w:r>
          </w:p>
        </w:tc>
      </w:tr>
    </w:tbl>
    <w:p w14:paraId="7521B709" w14:textId="77777777" w:rsidR="00C00608" w:rsidRPr="00CC2AE4" w:rsidRDefault="00C00608" w:rsidP="00C00608">
      <w:pPr>
        <w:tabs>
          <w:tab w:val="left" w:pos="-302"/>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before="240" w:after="240"/>
        <w:jc w:val="both"/>
        <w:rPr>
          <w:rFonts w:ascii="Arial Narrow" w:hAnsi="Arial Narrow" w:cs="Arial"/>
          <w:color w:val="000000" w:themeColor="text1"/>
          <w:sz w:val="24"/>
          <w:szCs w:val="24"/>
        </w:rPr>
      </w:pPr>
      <w:r w:rsidRPr="00CC2AE4">
        <w:rPr>
          <w:rFonts w:ascii="Arial Narrow" w:hAnsi="Arial Narrow" w:cs="Arial"/>
          <w:color w:val="000000" w:themeColor="text1"/>
          <w:sz w:val="24"/>
          <w:szCs w:val="24"/>
        </w:rPr>
        <w:t>It is the policy of the Agency</w:t>
      </w:r>
      <w:r w:rsidRPr="00CC2AE4">
        <w:rPr>
          <w:rFonts w:ascii="Arial Narrow" w:hAnsi="Arial Narrow" w:cs="Arial"/>
          <w:color w:val="000066"/>
          <w:sz w:val="24"/>
          <w:szCs w:val="24"/>
        </w:rPr>
        <w:t xml:space="preserve"> </w:t>
      </w:r>
      <w:r w:rsidRPr="00CC2AE4">
        <w:rPr>
          <w:rFonts w:ascii="Arial Narrow" w:hAnsi="Arial Narrow" w:cs="Arial"/>
          <w:b/>
          <w:sz w:val="24"/>
          <w:szCs w:val="24"/>
        </w:rPr>
        <w:t>to process all formal reasonable accommodation requests within twenty (20) working days of the date the request is received</w:t>
      </w:r>
      <w:r w:rsidRPr="00CC2AE4">
        <w:rPr>
          <w:rFonts w:ascii="Arial Narrow" w:hAnsi="Arial Narrow" w:cs="Arial"/>
          <w:color w:val="000000" w:themeColor="text1"/>
          <w:sz w:val="24"/>
          <w:szCs w:val="24"/>
        </w:rPr>
        <w:t xml:space="preserve">, except in situations when the requestor may need </w:t>
      </w:r>
      <w:proofErr w:type="gramStart"/>
      <w:r w:rsidRPr="00CC2AE4">
        <w:rPr>
          <w:rFonts w:ascii="Arial Narrow" w:hAnsi="Arial Narrow" w:cs="Arial"/>
          <w:color w:val="000000" w:themeColor="text1"/>
          <w:sz w:val="24"/>
          <w:szCs w:val="24"/>
        </w:rPr>
        <w:t>an earlier</w:t>
      </w:r>
      <w:proofErr w:type="gramEnd"/>
      <w:r w:rsidRPr="00CC2AE4">
        <w:rPr>
          <w:rFonts w:ascii="Arial Narrow" w:hAnsi="Arial Narrow" w:cs="Arial"/>
          <w:color w:val="000000" w:themeColor="text1"/>
          <w:sz w:val="24"/>
          <w:szCs w:val="24"/>
        </w:rPr>
        <w:t xml:space="preserve"> accommodation to meet vital health or safety needs.  If accommodation is requested to assist with the application process or a decision requires medical information, the agency will be allowed consideration for </w:t>
      </w:r>
      <w:proofErr w:type="gramStart"/>
      <w:r w:rsidRPr="00CC2AE4">
        <w:rPr>
          <w:rFonts w:ascii="Arial Narrow" w:hAnsi="Arial Narrow" w:cs="Arial"/>
          <w:color w:val="000000" w:themeColor="text1"/>
          <w:sz w:val="24"/>
          <w:szCs w:val="24"/>
        </w:rPr>
        <w:t>special</w:t>
      </w:r>
      <w:proofErr w:type="gramEnd"/>
      <w:r w:rsidRPr="00CC2AE4">
        <w:rPr>
          <w:rFonts w:ascii="Arial Narrow" w:hAnsi="Arial Narrow" w:cs="Arial"/>
          <w:color w:val="000000" w:themeColor="text1"/>
          <w:sz w:val="24"/>
          <w:szCs w:val="24"/>
        </w:rPr>
        <w:t xml:space="preserve"> time required.</w:t>
      </w:r>
    </w:p>
    <w:p w14:paraId="2977C03E" w14:textId="77777777" w:rsidR="00C00608" w:rsidRPr="00CC2AE4" w:rsidRDefault="00C00608" w:rsidP="00C00608">
      <w:pPr>
        <w:tabs>
          <w:tab w:val="left" w:pos="-302"/>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after="120"/>
        <w:jc w:val="both"/>
        <w:rPr>
          <w:rFonts w:ascii="Arial Narrow" w:hAnsi="Arial Narrow" w:cs="Arial"/>
          <w:color w:val="000000" w:themeColor="text1"/>
          <w:sz w:val="24"/>
          <w:szCs w:val="24"/>
        </w:rPr>
      </w:pPr>
      <w:r w:rsidRPr="00CC2AE4">
        <w:rPr>
          <w:rFonts w:ascii="Arial Narrow" w:hAnsi="Arial Narrow" w:cs="Arial"/>
          <w:color w:val="000000" w:themeColor="text1"/>
          <w:sz w:val="24"/>
          <w:szCs w:val="24"/>
        </w:rPr>
        <w:t xml:space="preserve">The individual requesting </w:t>
      </w:r>
      <w:proofErr w:type="gramStart"/>
      <w:r w:rsidRPr="00CC2AE4">
        <w:rPr>
          <w:rFonts w:ascii="Arial Narrow" w:hAnsi="Arial Narrow" w:cs="Arial"/>
          <w:color w:val="000000" w:themeColor="text1"/>
          <w:sz w:val="24"/>
          <w:szCs w:val="24"/>
        </w:rPr>
        <w:t>a reasonable</w:t>
      </w:r>
      <w:proofErr w:type="gramEnd"/>
      <w:r w:rsidRPr="00CC2AE4">
        <w:rPr>
          <w:rFonts w:ascii="Arial Narrow" w:hAnsi="Arial Narrow" w:cs="Arial"/>
          <w:color w:val="000000" w:themeColor="text1"/>
          <w:sz w:val="24"/>
          <w:szCs w:val="24"/>
        </w:rPr>
        <w:t xml:space="preserve"> accommodation will receive a written response.</w:t>
      </w:r>
    </w:p>
    <w:p w14:paraId="7216DA9E" w14:textId="77777777" w:rsidR="00C00608" w:rsidRPr="00CC2AE4" w:rsidRDefault="00853922" w:rsidP="00C00608">
      <w:pPr>
        <w:tabs>
          <w:tab w:val="left" w:pos="-302"/>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rPr>
          <w:rFonts w:ascii="Arial Narrow" w:hAnsi="Arial Narrow" w:cs="Arial"/>
          <w:color w:val="000000" w:themeColor="text1"/>
          <w:sz w:val="18"/>
          <w:szCs w:val="18"/>
        </w:rPr>
      </w:pPr>
      <w:r>
        <w:rPr>
          <w:rFonts w:ascii="Arial Narrow" w:hAnsi="Arial Narrow" w:cs="Arial"/>
          <w:color w:val="000000" w:themeColor="text1"/>
          <w:sz w:val="18"/>
          <w:szCs w:val="18"/>
        </w:rPr>
        <w:pict w14:anchorId="6D5A9C62">
          <v:rect id="_x0000_i1027" style="width:545.05pt;height:1.5pt" o:hrstd="t" o:hrnoshade="t" o:hr="t" fillcolor="black [3213]" stroked="f"/>
        </w:pict>
      </w:r>
    </w:p>
    <w:p w14:paraId="71CDE644" w14:textId="77777777" w:rsidR="00C00608" w:rsidRPr="00CC2AE4" w:rsidRDefault="00C00608" w:rsidP="00C00608">
      <w:pPr>
        <w:tabs>
          <w:tab w:val="left" w:pos="-302"/>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after="240"/>
        <w:jc w:val="both"/>
        <w:rPr>
          <w:rFonts w:ascii="Arial Narrow" w:hAnsi="Arial Narrow" w:cs="Arial"/>
          <w:color w:val="000000" w:themeColor="text1"/>
          <w:sz w:val="24"/>
          <w:szCs w:val="24"/>
        </w:rPr>
      </w:pPr>
      <w:r w:rsidRPr="00CC2AE4">
        <w:rPr>
          <w:rFonts w:ascii="Arial Narrow" w:hAnsi="Arial Narrow" w:cs="Arial"/>
          <w:color w:val="000000" w:themeColor="text1"/>
          <w:sz w:val="18"/>
          <w:szCs w:val="18"/>
        </w:rPr>
        <w:br/>
      </w:r>
      <w:r w:rsidRPr="00CC2AE4">
        <w:rPr>
          <w:rFonts w:ascii="Arial Narrow" w:hAnsi="Arial Narrow" w:cs="Arial"/>
          <w:color w:val="000000" w:themeColor="text1"/>
          <w:sz w:val="16"/>
          <w:szCs w:val="16"/>
        </w:rPr>
        <w:br/>
      </w:r>
      <w:proofErr w:type="gramStart"/>
      <w:r w:rsidRPr="00CC2AE4">
        <w:rPr>
          <w:rFonts w:ascii="Arial Narrow" w:hAnsi="Arial Narrow" w:cs="Arial"/>
          <w:color w:val="000000" w:themeColor="text1"/>
          <w:sz w:val="24"/>
          <w:szCs w:val="24"/>
        </w:rPr>
        <w:t>Form</w:t>
      </w:r>
      <w:proofErr w:type="gramEnd"/>
      <w:r w:rsidRPr="00CC2AE4">
        <w:rPr>
          <w:rFonts w:ascii="Arial Narrow" w:hAnsi="Arial Narrow" w:cs="Arial"/>
          <w:color w:val="000000" w:themeColor="text1"/>
          <w:sz w:val="24"/>
          <w:szCs w:val="24"/>
        </w:rPr>
        <w:t xml:space="preserve"> should be marked </w:t>
      </w:r>
      <w:r w:rsidRPr="00CC2AE4">
        <w:rPr>
          <w:rFonts w:ascii="Arial Narrow" w:hAnsi="Arial Narrow" w:cs="Arial"/>
          <w:b/>
          <w:bCs/>
          <w:sz w:val="24"/>
          <w:szCs w:val="24"/>
        </w:rPr>
        <w:t>CONFIDENTIAL</w:t>
      </w:r>
      <w:r w:rsidRPr="00CC2AE4">
        <w:rPr>
          <w:rFonts w:ascii="Arial Narrow" w:hAnsi="Arial Narrow" w:cs="Arial"/>
          <w:color w:val="000000" w:themeColor="text1"/>
          <w:sz w:val="24"/>
          <w:szCs w:val="24"/>
        </w:rPr>
        <w:t xml:space="preserve"> and mailed or delivered to:</w:t>
      </w:r>
    </w:p>
    <w:tbl>
      <w:tblPr>
        <w:tblStyle w:val="TableGrid"/>
        <w:tblW w:w="9540" w:type="dxa"/>
        <w:tblInd w:w="-90" w:type="dxa"/>
        <w:tblLayout w:type="fixed"/>
        <w:tblLook w:val="04A0" w:firstRow="1" w:lastRow="0" w:firstColumn="1" w:lastColumn="0" w:noHBand="0" w:noVBand="1"/>
      </w:tblPr>
      <w:tblGrid>
        <w:gridCol w:w="2700"/>
        <w:gridCol w:w="6840"/>
      </w:tblGrid>
      <w:tr w:rsidR="00C00608" w:rsidRPr="00CC2AE4" w14:paraId="0F5BAB88" w14:textId="77777777" w:rsidTr="00C00608">
        <w:trPr>
          <w:trHeight w:val="315"/>
        </w:trPr>
        <w:tc>
          <w:tcPr>
            <w:tcW w:w="2700" w:type="dxa"/>
            <w:tcBorders>
              <w:top w:val="nil"/>
              <w:left w:val="nil"/>
              <w:bottom w:val="nil"/>
              <w:right w:val="nil"/>
            </w:tcBorders>
            <w:noWrap/>
            <w:vAlign w:val="bottom"/>
            <w:hideMark/>
          </w:tcPr>
          <w:p w14:paraId="0307BD1C" w14:textId="77777777" w:rsidR="00C00608" w:rsidRPr="00CC2AE4" w:rsidRDefault="00C00608" w:rsidP="00C00608">
            <w:pPr>
              <w:rPr>
                <w:rFonts w:ascii="Arial Narrow" w:hAnsi="Arial Narrow" w:cs="Arial"/>
                <w:color w:val="000000"/>
                <w:sz w:val="24"/>
                <w:szCs w:val="24"/>
              </w:rPr>
            </w:pPr>
            <w:r w:rsidRPr="00CC2AE4">
              <w:rPr>
                <w:rFonts w:ascii="Arial Narrow" w:hAnsi="Arial Narrow" w:cs="Arial"/>
                <w:color w:val="000000"/>
                <w:sz w:val="24"/>
                <w:szCs w:val="24"/>
              </w:rPr>
              <w:t>ADA / 504 Coordinator:</w:t>
            </w:r>
          </w:p>
        </w:tc>
        <w:tc>
          <w:tcPr>
            <w:tcW w:w="6840" w:type="dxa"/>
            <w:tcBorders>
              <w:top w:val="nil"/>
              <w:left w:val="nil"/>
              <w:bottom w:val="single" w:sz="4" w:space="0" w:color="auto"/>
              <w:right w:val="nil"/>
            </w:tcBorders>
            <w:noWrap/>
            <w:vAlign w:val="bottom"/>
            <w:hideMark/>
          </w:tcPr>
          <w:p w14:paraId="5AEE9F21" w14:textId="77777777" w:rsidR="00C00608" w:rsidRPr="00CC2AE4" w:rsidRDefault="00C00608" w:rsidP="00C00608">
            <w:pPr>
              <w:rPr>
                <w:rFonts w:ascii="Arial Narrow" w:hAnsi="Arial Narrow" w:cs="Arial"/>
                <w:color w:val="000000"/>
                <w:sz w:val="24"/>
                <w:szCs w:val="24"/>
              </w:rPr>
            </w:pPr>
            <w:r w:rsidRPr="00CC2AE4">
              <w:rPr>
                <w:rFonts w:ascii="Arial Narrow" w:hAnsi="Arial Narrow" w:cs="Arial"/>
                <w:color w:val="000000" w:themeColor="text1"/>
                <w:sz w:val="24"/>
                <w:szCs w:val="24"/>
              </w:rPr>
              <w:fldChar w:fldCharType="begin">
                <w:ffData>
                  <w:name w:val="Text32"/>
                  <w:enabled/>
                  <w:calcOnExit w:val="0"/>
                  <w:textInput/>
                </w:ffData>
              </w:fldChar>
            </w:r>
            <w:r w:rsidRPr="00CC2AE4">
              <w:rPr>
                <w:rFonts w:ascii="Arial Narrow" w:hAnsi="Arial Narrow" w:cs="Arial"/>
                <w:color w:val="000000" w:themeColor="text1"/>
                <w:sz w:val="24"/>
                <w:szCs w:val="24"/>
              </w:rPr>
              <w:instrText xml:space="preserve"> FORMTEXT </w:instrText>
            </w:r>
            <w:r w:rsidRPr="00CC2AE4">
              <w:rPr>
                <w:rFonts w:ascii="Arial Narrow" w:hAnsi="Arial Narrow" w:cs="Arial"/>
                <w:color w:val="000000" w:themeColor="text1"/>
                <w:sz w:val="24"/>
                <w:szCs w:val="24"/>
              </w:rPr>
            </w:r>
            <w:r w:rsidRPr="00CC2AE4">
              <w:rPr>
                <w:rFonts w:ascii="Arial Narrow" w:hAnsi="Arial Narrow" w:cs="Arial"/>
                <w:color w:val="000000" w:themeColor="text1"/>
                <w:sz w:val="24"/>
                <w:szCs w:val="24"/>
              </w:rPr>
              <w:fldChar w:fldCharType="separate"/>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color w:val="000000" w:themeColor="text1"/>
                <w:sz w:val="24"/>
                <w:szCs w:val="24"/>
              </w:rPr>
              <w:fldChar w:fldCharType="end"/>
            </w:r>
          </w:p>
        </w:tc>
      </w:tr>
    </w:tbl>
    <w:p w14:paraId="4AD03229" w14:textId="77777777" w:rsidR="00C00608" w:rsidRPr="00CC2AE4" w:rsidRDefault="00C00608" w:rsidP="00C00608">
      <w:pPr>
        <w:tabs>
          <w:tab w:val="left" w:pos="-302"/>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jc w:val="both"/>
        <w:rPr>
          <w:rFonts w:ascii="Arial Narrow" w:hAnsi="Arial Narrow" w:cs="Arial"/>
          <w:color w:val="000000" w:themeColor="text1"/>
          <w:sz w:val="16"/>
          <w:szCs w:val="16"/>
        </w:rPr>
      </w:pPr>
    </w:p>
    <w:tbl>
      <w:tblPr>
        <w:tblStyle w:val="TableGrid"/>
        <w:tblW w:w="9540" w:type="dxa"/>
        <w:tblInd w:w="-90" w:type="dxa"/>
        <w:tblLayout w:type="fixed"/>
        <w:tblLook w:val="04A0" w:firstRow="1" w:lastRow="0" w:firstColumn="1" w:lastColumn="0" w:noHBand="0" w:noVBand="1"/>
      </w:tblPr>
      <w:tblGrid>
        <w:gridCol w:w="1170"/>
        <w:gridCol w:w="8370"/>
      </w:tblGrid>
      <w:tr w:rsidR="00C00608" w:rsidRPr="00CC2AE4" w14:paraId="04319A5B" w14:textId="77777777" w:rsidTr="00C00608">
        <w:trPr>
          <w:trHeight w:val="315"/>
        </w:trPr>
        <w:tc>
          <w:tcPr>
            <w:tcW w:w="1170" w:type="dxa"/>
            <w:tcBorders>
              <w:top w:val="nil"/>
              <w:left w:val="nil"/>
              <w:bottom w:val="nil"/>
              <w:right w:val="nil"/>
            </w:tcBorders>
            <w:noWrap/>
            <w:vAlign w:val="bottom"/>
            <w:hideMark/>
          </w:tcPr>
          <w:p w14:paraId="302119C0" w14:textId="77777777" w:rsidR="00C00608" w:rsidRPr="00CC2AE4" w:rsidRDefault="00C00608" w:rsidP="00C00608">
            <w:pPr>
              <w:rPr>
                <w:rFonts w:ascii="Arial Narrow" w:hAnsi="Arial Narrow" w:cs="Arial"/>
                <w:color w:val="000000"/>
                <w:sz w:val="24"/>
                <w:szCs w:val="24"/>
              </w:rPr>
            </w:pPr>
            <w:r w:rsidRPr="00CC2AE4">
              <w:rPr>
                <w:rFonts w:ascii="Arial Narrow" w:hAnsi="Arial Narrow" w:cs="Arial"/>
                <w:color w:val="000000"/>
                <w:sz w:val="24"/>
                <w:szCs w:val="24"/>
              </w:rPr>
              <w:t>Address:</w:t>
            </w:r>
          </w:p>
        </w:tc>
        <w:tc>
          <w:tcPr>
            <w:tcW w:w="8370" w:type="dxa"/>
            <w:tcBorders>
              <w:top w:val="nil"/>
              <w:left w:val="nil"/>
              <w:bottom w:val="single" w:sz="4" w:space="0" w:color="auto"/>
              <w:right w:val="nil"/>
            </w:tcBorders>
            <w:noWrap/>
            <w:vAlign w:val="bottom"/>
            <w:hideMark/>
          </w:tcPr>
          <w:p w14:paraId="00E59FD7" w14:textId="77777777" w:rsidR="00C00608" w:rsidRPr="00CC2AE4" w:rsidRDefault="00C00608" w:rsidP="00C00608">
            <w:pPr>
              <w:rPr>
                <w:rFonts w:ascii="Arial Narrow" w:hAnsi="Arial Narrow" w:cs="Arial"/>
                <w:color w:val="000000"/>
                <w:sz w:val="24"/>
                <w:szCs w:val="24"/>
              </w:rPr>
            </w:pPr>
            <w:r w:rsidRPr="00CC2AE4">
              <w:rPr>
                <w:rFonts w:ascii="Arial Narrow" w:hAnsi="Arial Narrow" w:cs="Arial"/>
                <w:color w:val="000000" w:themeColor="text1"/>
                <w:sz w:val="24"/>
                <w:szCs w:val="24"/>
              </w:rPr>
              <w:fldChar w:fldCharType="begin">
                <w:ffData>
                  <w:name w:val="Text32"/>
                  <w:enabled/>
                  <w:calcOnExit w:val="0"/>
                  <w:textInput/>
                </w:ffData>
              </w:fldChar>
            </w:r>
            <w:r w:rsidRPr="00CC2AE4">
              <w:rPr>
                <w:rFonts w:ascii="Arial Narrow" w:hAnsi="Arial Narrow" w:cs="Arial"/>
                <w:color w:val="000000" w:themeColor="text1"/>
                <w:sz w:val="24"/>
                <w:szCs w:val="24"/>
              </w:rPr>
              <w:instrText xml:space="preserve"> FORMTEXT </w:instrText>
            </w:r>
            <w:r w:rsidRPr="00CC2AE4">
              <w:rPr>
                <w:rFonts w:ascii="Arial Narrow" w:hAnsi="Arial Narrow" w:cs="Arial"/>
                <w:color w:val="000000" w:themeColor="text1"/>
                <w:sz w:val="24"/>
                <w:szCs w:val="24"/>
              </w:rPr>
            </w:r>
            <w:r w:rsidRPr="00CC2AE4">
              <w:rPr>
                <w:rFonts w:ascii="Arial Narrow" w:hAnsi="Arial Narrow" w:cs="Arial"/>
                <w:color w:val="000000" w:themeColor="text1"/>
                <w:sz w:val="24"/>
                <w:szCs w:val="24"/>
              </w:rPr>
              <w:fldChar w:fldCharType="separate"/>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color w:val="000000" w:themeColor="text1"/>
                <w:sz w:val="24"/>
                <w:szCs w:val="24"/>
              </w:rPr>
              <w:fldChar w:fldCharType="end"/>
            </w:r>
          </w:p>
        </w:tc>
      </w:tr>
    </w:tbl>
    <w:p w14:paraId="7DFB3EB7" w14:textId="77777777" w:rsidR="00C00608" w:rsidRPr="00CC2AE4" w:rsidRDefault="00C00608" w:rsidP="00C00608">
      <w:pPr>
        <w:tabs>
          <w:tab w:val="left" w:pos="-302"/>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jc w:val="both"/>
        <w:rPr>
          <w:rFonts w:ascii="Arial Narrow" w:hAnsi="Arial Narrow" w:cs="Arial"/>
          <w:color w:val="000000" w:themeColor="text1"/>
          <w:sz w:val="16"/>
          <w:szCs w:val="16"/>
        </w:rPr>
      </w:pPr>
    </w:p>
    <w:tbl>
      <w:tblPr>
        <w:tblStyle w:val="TableGrid"/>
        <w:tblW w:w="9540" w:type="dxa"/>
        <w:tblInd w:w="-90" w:type="dxa"/>
        <w:tblLayout w:type="fixed"/>
        <w:tblLook w:val="04A0" w:firstRow="1" w:lastRow="0" w:firstColumn="1" w:lastColumn="0" w:noHBand="0" w:noVBand="1"/>
      </w:tblPr>
      <w:tblGrid>
        <w:gridCol w:w="2070"/>
        <w:gridCol w:w="2970"/>
        <w:gridCol w:w="1530"/>
        <w:gridCol w:w="2970"/>
      </w:tblGrid>
      <w:tr w:rsidR="00C00608" w:rsidRPr="00CC2AE4" w14:paraId="6767BA0A" w14:textId="77777777" w:rsidTr="00C00608">
        <w:trPr>
          <w:trHeight w:val="315"/>
        </w:trPr>
        <w:tc>
          <w:tcPr>
            <w:tcW w:w="2070" w:type="dxa"/>
            <w:tcBorders>
              <w:top w:val="nil"/>
              <w:left w:val="nil"/>
              <w:bottom w:val="nil"/>
              <w:right w:val="nil"/>
            </w:tcBorders>
            <w:noWrap/>
            <w:vAlign w:val="bottom"/>
            <w:hideMark/>
          </w:tcPr>
          <w:p w14:paraId="2AA1FDE2" w14:textId="77777777" w:rsidR="00C00608" w:rsidRPr="00CC2AE4" w:rsidRDefault="00C00608" w:rsidP="00C00608">
            <w:pPr>
              <w:rPr>
                <w:rFonts w:ascii="Arial Narrow" w:hAnsi="Arial Narrow" w:cs="Arial"/>
                <w:color w:val="000000"/>
                <w:sz w:val="24"/>
                <w:szCs w:val="24"/>
              </w:rPr>
            </w:pPr>
            <w:r w:rsidRPr="00CC2AE4">
              <w:rPr>
                <w:rFonts w:ascii="Arial Narrow" w:hAnsi="Arial Narrow" w:cs="Arial"/>
                <w:color w:val="000000"/>
                <w:sz w:val="24"/>
                <w:szCs w:val="24"/>
              </w:rPr>
              <w:t>Work Telephone:</w:t>
            </w:r>
          </w:p>
        </w:tc>
        <w:tc>
          <w:tcPr>
            <w:tcW w:w="2970" w:type="dxa"/>
            <w:tcBorders>
              <w:top w:val="nil"/>
              <w:left w:val="nil"/>
              <w:bottom w:val="single" w:sz="4" w:space="0" w:color="auto"/>
              <w:right w:val="nil"/>
            </w:tcBorders>
            <w:noWrap/>
            <w:vAlign w:val="bottom"/>
            <w:hideMark/>
          </w:tcPr>
          <w:p w14:paraId="23958405" w14:textId="77777777" w:rsidR="00C00608" w:rsidRPr="00CC2AE4" w:rsidRDefault="00C00608" w:rsidP="00C00608">
            <w:pPr>
              <w:rPr>
                <w:rFonts w:ascii="Arial Narrow" w:hAnsi="Arial Narrow" w:cs="Arial"/>
                <w:color w:val="000000"/>
                <w:sz w:val="24"/>
                <w:szCs w:val="24"/>
              </w:rPr>
            </w:pPr>
            <w:r w:rsidRPr="00CC2AE4">
              <w:rPr>
                <w:rFonts w:ascii="Arial Narrow" w:hAnsi="Arial Narrow" w:cs="Arial"/>
                <w:color w:val="000000" w:themeColor="text1"/>
                <w:sz w:val="24"/>
                <w:szCs w:val="24"/>
              </w:rPr>
              <w:fldChar w:fldCharType="begin">
                <w:ffData>
                  <w:name w:val="Text32"/>
                  <w:enabled/>
                  <w:calcOnExit w:val="0"/>
                  <w:textInput/>
                </w:ffData>
              </w:fldChar>
            </w:r>
            <w:r w:rsidRPr="00CC2AE4">
              <w:rPr>
                <w:rFonts w:ascii="Arial Narrow" w:hAnsi="Arial Narrow" w:cs="Arial"/>
                <w:color w:val="000000" w:themeColor="text1"/>
                <w:sz w:val="24"/>
                <w:szCs w:val="24"/>
              </w:rPr>
              <w:instrText xml:space="preserve"> FORMTEXT </w:instrText>
            </w:r>
            <w:r w:rsidRPr="00CC2AE4">
              <w:rPr>
                <w:rFonts w:ascii="Arial Narrow" w:hAnsi="Arial Narrow" w:cs="Arial"/>
                <w:color w:val="000000" w:themeColor="text1"/>
                <w:sz w:val="24"/>
                <w:szCs w:val="24"/>
              </w:rPr>
            </w:r>
            <w:r w:rsidRPr="00CC2AE4">
              <w:rPr>
                <w:rFonts w:ascii="Arial Narrow" w:hAnsi="Arial Narrow" w:cs="Arial"/>
                <w:color w:val="000000" w:themeColor="text1"/>
                <w:sz w:val="24"/>
                <w:szCs w:val="24"/>
              </w:rPr>
              <w:fldChar w:fldCharType="separate"/>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color w:val="000000" w:themeColor="text1"/>
                <w:sz w:val="24"/>
                <w:szCs w:val="24"/>
              </w:rPr>
              <w:fldChar w:fldCharType="end"/>
            </w:r>
          </w:p>
        </w:tc>
        <w:tc>
          <w:tcPr>
            <w:tcW w:w="1530" w:type="dxa"/>
            <w:tcBorders>
              <w:top w:val="nil"/>
              <w:left w:val="nil"/>
              <w:bottom w:val="nil"/>
              <w:right w:val="nil"/>
            </w:tcBorders>
            <w:noWrap/>
            <w:vAlign w:val="bottom"/>
            <w:hideMark/>
          </w:tcPr>
          <w:p w14:paraId="39F68125" w14:textId="77777777" w:rsidR="00C00608" w:rsidRPr="00CC2AE4" w:rsidRDefault="00C00608" w:rsidP="00C00608">
            <w:pPr>
              <w:rPr>
                <w:rFonts w:ascii="Arial Narrow" w:hAnsi="Arial Narrow" w:cs="Arial"/>
                <w:color w:val="000000"/>
                <w:sz w:val="24"/>
                <w:szCs w:val="24"/>
              </w:rPr>
            </w:pPr>
            <w:r w:rsidRPr="00CC2AE4">
              <w:rPr>
                <w:rFonts w:ascii="Arial Narrow" w:hAnsi="Arial Narrow" w:cs="Arial"/>
                <w:color w:val="000000"/>
                <w:sz w:val="24"/>
                <w:szCs w:val="24"/>
              </w:rPr>
              <w:t>Work Email:</w:t>
            </w:r>
          </w:p>
        </w:tc>
        <w:tc>
          <w:tcPr>
            <w:tcW w:w="2970" w:type="dxa"/>
            <w:tcBorders>
              <w:top w:val="nil"/>
              <w:left w:val="nil"/>
              <w:bottom w:val="single" w:sz="4" w:space="0" w:color="auto"/>
              <w:right w:val="nil"/>
            </w:tcBorders>
            <w:noWrap/>
            <w:vAlign w:val="bottom"/>
            <w:hideMark/>
          </w:tcPr>
          <w:p w14:paraId="40C52D4D" w14:textId="77777777" w:rsidR="00C00608" w:rsidRPr="00CC2AE4" w:rsidRDefault="00C00608" w:rsidP="00C00608">
            <w:pPr>
              <w:rPr>
                <w:rFonts w:ascii="Arial Narrow" w:hAnsi="Arial Narrow" w:cs="Arial"/>
                <w:color w:val="000000"/>
                <w:sz w:val="24"/>
                <w:szCs w:val="24"/>
              </w:rPr>
            </w:pPr>
            <w:r w:rsidRPr="00CC2AE4">
              <w:rPr>
                <w:rFonts w:ascii="Arial Narrow" w:hAnsi="Arial Narrow" w:cs="Arial"/>
                <w:color w:val="000000" w:themeColor="text1"/>
                <w:sz w:val="24"/>
                <w:szCs w:val="24"/>
              </w:rPr>
              <w:fldChar w:fldCharType="begin">
                <w:ffData>
                  <w:name w:val="Text32"/>
                  <w:enabled/>
                  <w:calcOnExit w:val="0"/>
                  <w:textInput/>
                </w:ffData>
              </w:fldChar>
            </w:r>
            <w:r w:rsidRPr="00CC2AE4">
              <w:rPr>
                <w:rFonts w:ascii="Arial Narrow" w:hAnsi="Arial Narrow" w:cs="Arial"/>
                <w:color w:val="000000" w:themeColor="text1"/>
                <w:sz w:val="24"/>
                <w:szCs w:val="24"/>
              </w:rPr>
              <w:instrText xml:space="preserve"> FORMTEXT </w:instrText>
            </w:r>
            <w:r w:rsidRPr="00CC2AE4">
              <w:rPr>
                <w:rFonts w:ascii="Arial Narrow" w:hAnsi="Arial Narrow" w:cs="Arial"/>
                <w:color w:val="000000" w:themeColor="text1"/>
                <w:sz w:val="24"/>
                <w:szCs w:val="24"/>
              </w:rPr>
            </w:r>
            <w:r w:rsidRPr="00CC2AE4">
              <w:rPr>
                <w:rFonts w:ascii="Arial Narrow" w:hAnsi="Arial Narrow" w:cs="Arial"/>
                <w:color w:val="000000" w:themeColor="text1"/>
                <w:sz w:val="24"/>
                <w:szCs w:val="24"/>
              </w:rPr>
              <w:fldChar w:fldCharType="separate"/>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color w:val="000000" w:themeColor="text1"/>
                <w:sz w:val="24"/>
                <w:szCs w:val="24"/>
              </w:rPr>
              <w:fldChar w:fldCharType="end"/>
            </w:r>
          </w:p>
        </w:tc>
      </w:tr>
    </w:tbl>
    <w:p w14:paraId="1158EE06" w14:textId="77777777" w:rsidR="00C00608" w:rsidRPr="00CC2AE4" w:rsidRDefault="00853922" w:rsidP="00C00608">
      <w:pPr>
        <w:jc w:val="center"/>
        <w:rPr>
          <w:rFonts w:ascii="Arial Narrow" w:hAnsi="Arial Narrow" w:cs="Arial"/>
          <w:color w:val="000000" w:themeColor="text1"/>
          <w:sz w:val="18"/>
          <w:szCs w:val="18"/>
        </w:rPr>
      </w:pPr>
      <w:r>
        <w:rPr>
          <w:rFonts w:ascii="Arial Narrow" w:hAnsi="Arial Narrow" w:cs="Arial"/>
          <w:color w:val="000000" w:themeColor="text1"/>
          <w:sz w:val="18"/>
          <w:szCs w:val="18"/>
        </w:rPr>
        <w:pict w14:anchorId="482E3EF5">
          <v:rect id="_x0000_i1028" style="width:545.05pt;height:1.5pt" o:hralign="center" o:hrstd="t" o:hrnoshade="t" o:hr="t" fillcolor="black [3213]" stroked="f"/>
        </w:pict>
      </w:r>
    </w:p>
    <w:p w14:paraId="1BB00E3C" w14:textId="77777777" w:rsidR="00C00608" w:rsidRPr="00CC2AE4" w:rsidRDefault="00C00608" w:rsidP="00C00608">
      <w:pPr>
        <w:spacing w:before="240" w:after="240"/>
        <w:rPr>
          <w:rFonts w:ascii="Arial Narrow" w:hAnsi="Arial Narrow" w:cs="Arial"/>
          <w:b/>
          <w:bCs/>
          <w:color w:val="000000" w:themeColor="text1"/>
          <w:sz w:val="24"/>
          <w:szCs w:val="24"/>
        </w:rPr>
      </w:pPr>
      <w:r w:rsidRPr="00CC2AE4">
        <w:rPr>
          <w:rFonts w:ascii="Arial Narrow" w:hAnsi="Arial Narrow" w:cs="Arial"/>
          <w:color w:val="000000" w:themeColor="text1"/>
          <w:sz w:val="18"/>
          <w:szCs w:val="18"/>
        </w:rPr>
        <w:br/>
      </w:r>
      <w:r w:rsidRPr="00CC2AE4">
        <w:rPr>
          <w:rFonts w:ascii="Arial Narrow" w:hAnsi="Arial Narrow" w:cs="Arial"/>
          <w:color w:val="000000" w:themeColor="text1"/>
          <w:sz w:val="18"/>
          <w:szCs w:val="18"/>
        </w:rPr>
        <w:br/>
      </w:r>
      <w:r w:rsidRPr="00CC2AE4">
        <w:rPr>
          <w:rFonts w:ascii="Arial Narrow" w:hAnsi="Arial Narrow" w:cs="Arial"/>
          <w:b/>
          <w:bCs/>
          <w:sz w:val="24"/>
          <w:szCs w:val="24"/>
        </w:rPr>
        <w:t>If you have further questions, please contact the Program Coordinator for the Disabled, Office of Diversity and Equal Opportunity, 617-727-7441, TTY 617-727-6015.</w:t>
      </w:r>
    </w:p>
    <w:p w14:paraId="4C1ED429" w14:textId="77777777" w:rsidR="00C00608" w:rsidRPr="00CC2AE4" w:rsidRDefault="00C00608" w:rsidP="00C00608">
      <w:pPr>
        <w:spacing w:before="360"/>
        <w:rPr>
          <w:rFonts w:ascii="Arial Narrow" w:hAnsi="Arial Narrow"/>
          <w:sz w:val="18"/>
          <w:szCs w:val="24"/>
        </w:rPr>
      </w:pPr>
      <w:r w:rsidRPr="00CC2AE4">
        <w:rPr>
          <w:rFonts w:ascii="Arial Narrow" w:hAnsi="Arial Narrow"/>
          <w:noProof/>
          <w:sz w:val="24"/>
          <w:szCs w:val="24"/>
        </w:rPr>
        <mc:AlternateContent>
          <mc:Choice Requires="wps">
            <w:drawing>
              <wp:anchor distT="0" distB="0" distL="114300" distR="114300" simplePos="0" relativeHeight="251664384" behindDoc="0" locked="0" layoutInCell="1" allowOverlap="1" wp14:anchorId="61477D95" wp14:editId="0EA99B8B">
                <wp:simplePos x="0" y="0"/>
                <wp:positionH relativeFrom="column">
                  <wp:posOffset>155575</wp:posOffset>
                </wp:positionH>
                <wp:positionV relativeFrom="paragraph">
                  <wp:posOffset>741045</wp:posOffset>
                </wp:positionV>
                <wp:extent cx="1207770" cy="327660"/>
                <wp:effectExtent l="0" t="0" r="0" b="0"/>
                <wp:wrapNone/>
                <wp:docPr id="65" name="Text Box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207135" cy="327660"/>
                        </a:xfrm>
                        <a:prstGeom prst="rect">
                          <a:avLst/>
                        </a:prstGeom>
                        <a:solidFill>
                          <a:sysClr val="window" lastClr="FFFFFF"/>
                        </a:solidFill>
                        <a:ln w="6350">
                          <a:noFill/>
                        </a:ln>
                      </wps:spPr>
                      <wps:txbx>
                        <w:txbxContent>
                          <w:p w14:paraId="00F089E2" w14:textId="77777777" w:rsidR="00C00608" w:rsidRDefault="00C00608" w:rsidP="00C00608">
                            <w:r>
                              <w:t>FORM  592A</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61477D95" id="Text Box 8" o:spid="_x0000_s1028" type="#_x0000_t202" alt="&quot;&quot;" style="position:absolute;margin-left:12.25pt;margin-top:58.35pt;width:95.1pt;height:25.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" fillcolor="window" stroked="f" strokeweight=".5pt">
                <v:textbox>
                  <w:txbxContent>
                    <w:p w14:paraId="00F089E2" w14:textId="77777777" w:rsidR="00C00608" w:rsidRDefault="00C00608" w:rsidP="00C00608">
                      <w:r>
                        <w:t>FORM  592A</w:t>
                      </w:r>
                    </w:p>
                  </w:txbxContent>
                </v:textbox>
              </v:shape>
            </w:pict>
          </mc:Fallback>
        </mc:AlternateContent>
      </w:r>
      <w:r w:rsidRPr="00CC2AE4">
        <w:rPr>
          <w:rFonts w:ascii="Arial Narrow" w:hAnsi="Arial Narrow"/>
          <w:noProof/>
          <w:sz w:val="24"/>
          <w:szCs w:val="24"/>
        </w:rPr>
        <mc:AlternateContent>
          <mc:Choice Requires="wps">
            <w:drawing>
              <wp:anchor distT="0" distB="0" distL="114300" distR="114300" simplePos="0" relativeHeight="251665408" behindDoc="0" locked="0" layoutInCell="1" allowOverlap="1" wp14:anchorId="1BC0D1E1" wp14:editId="4F4068EC">
                <wp:simplePos x="0" y="0"/>
                <wp:positionH relativeFrom="column">
                  <wp:posOffset>5848350</wp:posOffset>
                </wp:positionH>
                <wp:positionV relativeFrom="paragraph">
                  <wp:posOffset>736600</wp:posOffset>
                </wp:positionV>
                <wp:extent cx="621030" cy="327660"/>
                <wp:effectExtent l="0" t="0" r="7620" b="0"/>
                <wp:wrapNone/>
                <wp:docPr id="64" name="Text Box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621030" cy="327660"/>
                        </a:xfrm>
                        <a:prstGeom prst="rect">
                          <a:avLst/>
                        </a:prstGeom>
                        <a:solidFill>
                          <a:sysClr val="window" lastClr="FFFFFF"/>
                        </a:solidFill>
                        <a:ln w="6350">
                          <a:noFill/>
                        </a:ln>
                      </wps:spPr>
                      <wps:txbx>
                        <w:txbxContent>
                          <w:p w14:paraId="7004015F" w14:textId="77777777" w:rsidR="00C00608" w:rsidRDefault="00C00608" w:rsidP="00C00608">
                            <w:r>
                              <w:t>2</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BC0D1E1" id="Text Box 12" o:spid="_x0000_s1029" type="#_x0000_t202" alt="&quot;&quot;" style="position:absolute;margin-left:460.5pt;margin-top:58pt;width:48.9pt;height:25.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" fillcolor="window" stroked="f" strokeweight=".5pt">
                <v:textbox>
                  <w:txbxContent>
                    <w:p w14:paraId="7004015F" w14:textId="77777777" w:rsidR="00C00608" w:rsidRDefault="00C00608" w:rsidP="00C00608">
                      <w:r>
                        <w:t>2</w:t>
                      </w:r>
                    </w:p>
                  </w:txbxContent>
                </v:textbox>
              </v:shape>
            </w:pict>
          </mc:Fallback>
        </mc:AlternateContent>
      </w:r>
      <w:r w:rsidRPr="00CC2AE4">
        <w:rPr>
          <w:rFonts w:ascii="Arial Narrow" w:hAnsi="Arial Narrow"/>
          <w:sz w:val="18"/>
          <w:szCs w:val="24"/>
        </w:rPr>
        <w:br w:type="page"/>
      </w:r>
    </w:p>
    <w:p w14:paraId="55BE03DB" w14:textId="1BBAE991" w:rsidR="00C00608" w:rsidRPr="00CC2AE4" w:rsidRDefault="00C4349A" w:rsidP="00C4349A">
      <w:pPr>
        <w:pStyle w:val="Heading5"/>
        <w:rPr>
          <w:rFonts w:ascii="Arial Narrow" w:hAnsi="Arial Narrow"/>
        </w:rPr>
      </w:pPr>
      <w:proofErr w:type="gramStart"/>
      <w:r w:rsidRPr="00CC2AE4">
        <w:rPr>
          <w:rFonts w:ascii="Arial Narrow" w:hAnsi="Arial Narrow"/>
        </w:rPr>
        <w:lastRenderedPageBreak/>
        <w:t>Form</w:t>
      </w:r>
      <w:proofErr w:type="gramEnd"/>
      <w:r w:rsidRPr="00CC2AE4">
        <w:rPr>
          <w:rFonts w:ascii="Arial Narrow" w:hAnsi="Arial Narrow"/>
        </w:rPr>
        <w:t xml:space="preserve"> 592B: Decision to Grant Reasonable Accommodation</w:t>
      </w:r>
    </w:p>
    <w:p w14:paraId="75A6D607" w14:textId="77777777" w:rsidR="00C00608" w:rsidRPr="00CC2AE4" w:rsidRDefault="00C00608" w:rsidP="00C00608">
      <w:pPr>
        <w:rPr>
          <w:rFonts w:ascii="Arial Narrow" w:hAnsi="Arial Narrow"/>
          <w:sz w:val="18"/>
          <w:szCs w:val="24"/>
        </w:rPr>
      </w:pPr>
    </w:p>
    <w:p w14:paraId="1C6DB2D8" w14:textId="77777777" w:rsidR="00C00608" w:rsidRPr="00CC2AE4" w:rsidRDefault="00C00608" w:rsidP="00C00608">
      <w:pPr>
        <w:rPr>
          <w:rFonts w:ascii="Arial Narrow" w:hAnsi="Arial Narrow"/>
          <w:sz w:val="18"/>
          <w:szCs w:val="24"/>
        </w:rPr>
      </w:pPr>
    </w:p>
    <w:sdt>
      <w:sdtPr>
        <w:rPr>
          <w:rFonts w:ascii="Arial Narrow" w:hAnsi="Arial Narrow" w:cs="Tahoma"/>
          <w:b/>
          <w:caps/>
          <w:color w:val="002060"/>
          <w:sz w:val="30"/>
        </w:rPr>
        <w:alias w:val="Agency Name"/>
        <w:tag w:val="Agency Name"/>
        <w:id w:val="-1354488680"/>
        <w:placeholder>
          <w:docPart w:val="06ABE8BED66146DF9E69CCB19BC5363E"/>
        </w:placeholder>
        <w:showingPlcHdr/>
      </w:sdtPr>
      <w:sdtEndPr/>
      <w:sdtContent>
        <w:p w14:paraId="3772DC50" w14:textId="77777777" w:rsidR="00C00608" w:rsidRPr="00CC2AE4" w:rsidRDefault="00C00608" w:rsidP="00C00608">
          <w:pPr>
            <w:pBdr>
              <w:top w:val="single" w:sz="2" w:space="1" w:color="auto"/>
              <w:left w:val="single" w:sz="2" w:space="4" w:color="auto"/>
              <w:bottom w:val="single" w:sz="2" w:space="1" w:color="auto"/>
              <w:right w:val="single" w:sz="2" w:space="4" w:color="auto"/>
            </w:pBdr>
            <w:shd w:val="clear" w:color="auto" w:fill="DEEAF6" w:themeFill="accent5" w:themeFillTint="33"/>
            <w:jc w:val="center"/>
            <w:rPr>
              <w:rFonts w:ascii="Arial Narrow" w:hAnsi="Arial Narrow" w:cs="Arial"/>
              <w:color w:val="000000" w:themeColor="text1"/>
              <w:szCs w:val="22"/>
            </w:rPr>
          </w:pPr>
          <w:r w:rsidRPr="00CC2AE4">
            <w:rPr>
              <w:rFonts w:ascii="Arial Narrow" w:hAnsi="Arial Narrow" w:cs="Tahoma"/>
              <w:sz w:val="24"/>
            </w:rPr>
            <w:t>Insert Agency Name</w:t>
          </w:r>
        </w:p>
      </w:sdtContent>
    </w:sdt>
    <w:p w14:paraId="4C7ACCB7" w14:textId="77777777" w:rsidR="00C00608" w:rsidRPr="00CC2AE4" w:rsidRDefault="00C00608" w:rsidP="00C00608">
      <w:pPr>
        <w:pBdr>
          <w:top w:val="single" w:sz="2" w:space="1" w:color="auto"/>
          <w:left w:val="single" w:sz="2" w:space="4" w:color="auto"/>
          <w:bottom w:val="single" w:sz="2" w:space="1" w:color="auto"/>
          <w:right w:val="single" w:sz="2" w:space="4" w:color="auto"/>
        </w:pBdr>
        <w:shd w:val="clear" w:color="auto" w:fill="DEEAF6" w:themeFill="accent5" w:themeFillTint="33"/>
        <w:spacing w:before="120" w:after="720"/>
        <w:jc w:val="center"/>
        <w:rPr>
          <w:rFonts w:ascii="Arial Narrow" w:hAnsi="Arial Narrow" w:cs="Arial"/>
          <w:color w:val="000000" w:themeColor="text1"/>
          <w:sz w:val="18"/>
          <w:szCs w:val="18"/>
        </w:rPr>
      </w:pPr>
      <w:r w:rsidRPr="00CC2AE4">
        <w:rPr>
          <w:rFonts w:ascii="Arial Narrow" w:hAnsi="Arial Narrow" w:cs="Arial"/>
          <w:color w:val="000000" w:themeColor="text1"/>
          <w:sz w:val="32"/>
          <w:szCs w:val="32"/>
        </w:rPr>
        <w:t>Decision to Grant Reasonable Accommodation</w:t>
      </w:r>
    </w:p>
    <w:tbl>
      <w:tblPr>
        <w:tblStyle w:val="TableGrid1"/>
        <w:tblW w:w="9630" w:type="dxa"/>
        <w:tblInd w:w="-180" w:type="dxa"/>
        <w:tblLayout w:type="fixed"/>
        <w:tblLook w:val="04A0" w:firstRow="1" w:lastRow="0" w:firstColumn="1" w:lastColumn="0" w:noHBand="0" w:noVBand="1"/>
      </w:tblPr>
      <w:tblGrid>
        <w:gridCol w:w="5040"/>
        <w:gridCol w:w="4590"/>
      </w:tblGrid>
      <w:tr w:rsidR="00C00608" w:rsidRPr="00CC2AE4" w14:paraId="65498CAC" w14:textId="77777777" w:rsidTr="00C00608">
        <w:trPr>
          <w:trHeight w:val="315"/>
        </w:trPr>
        <w:tc>
          <w:tcPr>
            <w:tcW w:w="5040" w:type="dxa"/>
            <w:tcBorders>
              <w:top w:val="nil"/>
              <w:left w:val="nil"/>
              <w:bottom w:val="nil"/>
              <w:right w:val="nil"/>
            </w:tcBorders>
            <w:noWrap/>
            <w:vAlign w:val="bottom"/>
            <w:hideMark/>
          </w:tcPr>
          <w:p w14:paraId="1E0C78A7" w14:textId="77777777" w:rsidR="00C00608" w:rsidRPr="00CC2AE4" w:rsidRDefault="00C00608" w:rsidP="00C00608">
            <w:pPr>
              <w:tabs>
                <w:tab w:val="center" w:pos="4680"/>
                <w:tab w:val="right" w:pos="9360"/>
              </w:tabs>
              <w:rPr>
                <w:rFonts w:ascii="Arial Narrow" w:hAnsi="Arial Narrow" w:cs="Arial"/>
                <w:color w:val="000000"/>
                <w:sz w:val="24"/>
                <w:szCs w:val="24"/>
              </w:rPr>
            </w:pPr>
            <w:r w:rsidRPr="00CC2AE4">
              <w:rPr>
                <w:rFonts w:ascii="Arial Narrow" w:hAnsi="Arial Narrow" w:cs="Arial"/>
                <w:color w:val="000000"/>
                <w:sz w:val="24"/>
                <w:szCs w:val="24"/>
              </w:rPr>
              <w:t>Name of person requesting accommodation:</w:t>
            </w:r>
          </w:p>
        </w:tc>
        <w:tc>
          <w:tcPr>
            <w:tcW w:w="4590" w:type="dxa"/>
            <w:tcBorders>
              <w:top w:val="nil"/>
              <w:left w:val="nil"/>
              <w:bottom w:val="single" w:sz="4" w:space="0" w:color="auto"/>
              <w:right w:val="nil"/>
            </w:tcBorders>
            <w:noWrap/>
            <w:vAlign w:val="bottom"/>
            <w:hideMark/>
          </w:tcPr>
          <w:p w14:paraId="5F7D4EEC" w14:textId="77777777" w:rsidR="00C00608" w:rsidRPr="00CC2AE4" w:rsidRDefault="00C00608" w:rsidP="00C00608">
            <w:pPr>
              <w:tabs>
                <w:tab w:val="center" w:pos="4680"/>
                <w:tab w:val="right" w:pos="9360"/>
              </w:tabs>
              <w:rPr>
                <w:rFonts w:ascii="Arial Narrow" w:hAnsi="Arial Narrow" w:cs="Arial"/>
                <w:color w:val="000000"/>
                <w:sz w:val="24"/>
                <w:szCs w:val="24"/>
              </w:rPr>
            </w:pPr>
            <w:r w:rsidRPr="00CC2AE4">
              <w:rPr>
                <w:rFonts w:ascii="Arial Narrow" w:hAnsi="Arial Narrow" w:cs="Arial"/>
                <w:color w:val="000000" w:themeColor="text1"/>
                <w:sz w:val="24"/>
                <w:szCs w:val="24"/>
              </w:rPr>
              <w:fldChar w:fldCharType="begin">
                <w:ffData>
                  <w:name w:val="Text32"/>
                  <w:enabled/>
                  <w:calcOnExit w:val="0"/>
                  <w:textInput/>
                </w:ffData>
              </w:fldChar>
            </w:r>
            <w:r w:rsidRPr="00CC2AE4">
              <w:rPr>
                <w:rFonts w:ascii="Arial Narrow" w:hAnsi="Arial Narrow" w:cs="Arial"/>
                <w:color w:val="000000" w:themeColor="text1"/>
                <w:sz w:val="24"/>
                <w:szCs w:val="24"/>
              </w:rPr>
              <w:instrText xml:space="preserve"> FORMTEXT </w:instrText>
            </w:r>
            <w:r w:rsidRPr="00CC2AE4">
              <w:rPr>
                <w:rFonts w:ascii="Arial Narrow" w:hAnsi="Arial Narrow" w:cs="Arial"/>
                <w:color w:val="000000" w:themeColor="text1"/>
                <w:sz w:val="24"/>
                <w:szCs w:val="24"/>
              </w:rPr>
            </w:r>
            <w:r w:rsidRPr="00CC2AE4">
              <w:rPr>
                <w:rFonts w:ascii="Arial Narrow" w:hAnsi="Arial Narrow" w:cs="Arial"/>
                <w:color w:val="000000" w:themeColor="text1"/>
                <w:sz w:val="24"/>
                <w:szCs w:val="24"/>
              </w:rPr>
              <w:fldChar w:fldCharType="separate"/>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color w:val="000000" w:themeColor="text1"/>
                <w:sz w:val="24"/>
                <w:szCs w:val="24"/>
              </w:rPr>
              <w:fldChar w:fldCharType="end"/>
            </w:r>
          </w:p>
        </w:tc>
      </w:tr>
    </w:tbl>
    <w:p w14:paraId="51A693A0" w14:textId="77777777" w:rsidR="00C00608" w:rsidRPr="00CC2AE4" w:rsidRDefault="00C00608" w:rsidP="00C00608">
      <w:pPr>
        <w:rPr>
          <w:rFonts w:ascii="Arial Narrow" w:hAnsi="Arial Narrow" w:cs="Arial"/>
          <w:color w:val="000000" w:themeColor="text1"/>
          <w:sz w:val="18"/>
          <w:szCs w:val="18"/>
        </w:rPr>
      </w:pPr>
    </w:p>
    <w:p w14:paraId="7E7A459A" w14:textId="77777777" w:rsidR="00C00608" w:rsidRPr="00CC2AE4" w:rsidRDefault="00C00608" w:rsidP="00C00608">
      <w:pPr>
        <w:rPr>
          <w:rFonts w:ascii="Arial Narrow" w:hAnsi="Arial Narrow" w:cs="Arial"/>
          <w:color w:val="000000" w:themeColor="text1"/>
          <w:sz w:val="18"/>
          <w:szCs w:val="18"/>
        </w:rPr>
      </w:pPr>
    </w:p>
    <w:tbl>
      <w:tblPr>
        <w:tblStyle w:val="TableGrid1"/>
        <w:tblW w:w="9630" w:type="dxa"/>
        <w:tblInd w:w="-180" w:type="dxa"/>
        <w:tblLayout w:type="fixed"/>
        <w:tblLook w:val="04A0" w:firstRow="1" w:lastRow="0" w:firstColumn="1" w:lastColumn="0" w:noHBand="0" w:noVBand="1"/>
      </w:tblPr>
      <w:tblGrid>
        <w:gridCol w:w="1170"/>
        <w:gridCol w:w="8460"/>
      </w:tblGrid>
      <w:tr w:rsidR="00C00608" w:rsidRPr="00CC2AE4" w14:paraId="4E8AD737" w14:textId="77777777" w:rsidTr="00C00608">
        <w:trPr>
          <w:trHeight w:val="315"/>
        </w:trPr>
        <w:tc>
          <w:tcPr>
            <w:tcW w:w="1170" w:type="dxa"/>
            <w:tcBorders>
              <w:top w:val="nil"/>
              <w:left w:val="nil"/>
              <w:bottom w:val="nil"/>
              <w:right w:val="nil"/>
            </w:tcBorders>
            <w:noWrap/>
            <w:vAlign w:val="bottom"/>
            <w:hideMark/>
          </w:tcPr>
          <w:p w14:paraId="33CD150A" w14:textId="77777777" w:rsidR="00C00608" w:rsidRPr="00CC2AE4" w:rsidRDefault="00C00608" w:rsidP="00C00608">
            <w:pPr>
              <w:tabs>
                <w:tab w:val="center" w:pos="4680"/>
                <w:tab w:val="right" w:pos="9360"/>
              </w:tabs>
              <w:rPr>
                <w:rFonts w:ascii="Arial Narrow" w:hAnsi="Arial Narrow" w:cs="Arial"/>
                <w:color w:val="000000"/>
                <w:sz w:val="24"/>
                <w:szCs w:val="24"/>
              </w:rPr>
            </w:pPr>
            <w:r w:rsidRPr="00CC2AE4">
              <w:rPr>
                <w:rFonts w:ascii="Arial Narrow" w:hAnsi="Arial Narrow" w:cs="Arial"/>
                <w:color w:val="000000"/>
                <w:sz w:val="24"/>
                <w:szCs w:val="24"/>
              </w:rPr>
              <w:t>Agency:</w:t>
            </w:r>
          </w:p>
        </w:tc>
        <w:tc>
          <w:tcPr>
            <w:tcW w:w="8460" w:type="dxa"/>
            <w:tcBorders>
              <w:top w:val="nil"/>
              <w:left w:val="nil"/>
              <w:bottom w:val="single" w:sz="4" w:space="0" w:color="auto"/>
              <w:right w:val="nil"/>
            </w:tcBorders>
            <w:noWrap/>
            <w:vAlign w:val="bottom"/>
            <w:hideMark/>
          </w:tcPr>
          <w:p w14:paraId="5DACF048" w14:textId="77777777" w:rsidR="00C00608" w:rsidRPr="00CC2AE4" w:rsidRDefault="00C00608" w:rsidP="00C00608">
            <w:pPr>
              <w:tabs>
                <w:tab w:val="center" w:pos="4680"/>
                <w:tab w:val="right" w:pos="9360"/>
              </w:tabs>
              <w:rPr>
                <w:rFonts w:ascii="Arial Narrow" w:hAnsi="Arial Narrow" w:cs="Arial"/>
                <w:color w:val="000000"/>
                <w:sz w:val="24"/>
                <w:szCs w:val="24"/>
              </w:rPr>
            </w:pPr>
            <w:r w:rsidRPr="00CC2AE4">
              <w:rPr>
                <w:rFonts w:ascii="Arial Narrow" w:hAnsi="Arial Narrow" w:cs="Arial"/>
                <w:color w:val="000000" w:themeColor="text1"/>
                <w:sz w:val="24"/>
                <w:szCs w:val="24"/>
              </w:rPr>
              <w:fldChar w:fldCharType="begin">
                <w:ffData>
                  <w:name w:val="Text32"/>
                  <w:enabled/>
                  <w:calcOnExit w:val="0"/>
                  <w:textInput/>
                </w:ffData>
              </w:fldChar>
            </w:r>
            <w:r w:rsidRPr="00CC2AE4">
              <w:rPr>
                <w:rFonts w:ascii="Arial Narrow" w:hAnsi="Arial Narrow" w:cs="Arial"/>
                <w:color w:val="000000" w:themeColor="text1"/>
                <w:sz w:val="24"/>
                <w:szCs w:val="24"/>
              </w:rPr>
              <w:instrText xml:space="preserve"> FORMTEXT </w:instrText>
            </w:r>
            <w:r w:rsidRPr="00CC2AE4">
              <w:rPr>
                <w:rFonts w:ascii="Arial Narrow" w:hAnsi="Arial Narrow" w:cs="Arial"/>
                <w:color w:val="000000" w:themeColor="text1"/>
                <w:sz w:val="24"/>
                <w:szCs w:val="24"/>
              </w:rPr>
            </w:r>
            <w:r w:rsidRPr="00CC2AE4">
              <w:rPr>
                <w:rFonts w:ascii="Arial Narrow" w:hAnsi="Arial Narrow" w:cs="Arial"/>
                <w:color w:val="000000" w:themeColor="text1"/>
                <w:sz w:val="24"/>
                <w:szCs w:val="24"/>
              </w:rPr>
              <w:fldChar w:fldCharType="separate"/>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color w:val="000000" w:themeColor="text1"/>
                <w:sz w:val="24"/>
                <w:szCs w:val="24"/>
              </w:rPr>
              <w:fldChar w:fldCharType="end"/>
            </w:r>
          </w:p>
        </w:tc>
      </w:tr>
    </w:tbl>
    <w:p w14:paraId="3F6F49BF" w14:textId="77777777" w:rsidR="00C00608" w:rsidRPr="00CC2AE4" w:rsidRDefault="00C00608" w:rsidP="00C00608">
      <w:pPr>
        <w:rPr>
          <w:rFonts w:ascii="Arial Narrow" w:hAnsi="Arial Narrow" w:cs="Arial"/>
          <w:color w:val="000000" w:themeColor="text1"/>
          <w:sz w:val="18"/>
          <w:szCs w:val="18"/>
        </w:rPr>
      </w:pPr>
    </w:p>
    <w:p w14:paraId="2B6D0C64" w14:textId="77777777" w:rsidR="00C00608" w:rsidRPr="00CC2AE4" w:rsidRDefault="00C00608" w:rsidP="00C00608">
      <w:pPr>
        <w:rPr>
          <w:rFonts w:ascii="Arial Narrow" w:hAnsi="Arial Narrow" w:cs="Arial"/>
          <w:color w:val="000000" w:themeColor="text1"/>
          <w:sz w:val="18"/>
          <w:szCs w:val="18"/>
        </w:rPr>
      </w:pPr>
    </w:p>
    <w:tbl>
      <w:tblPr>
        <w:tblStyle w:val="TableGrid1"/>
        <w:tblW w:w="9630" w:type="dxa"/>
        <w:tblInd w:w="-180" w:type="dxa"/>
        <w:tblLayout w:type="fixed"/>
        <w:tblLook w:val="04A0" w:firstRow="1" w:lastRow="0" w:firstColumn="1" w:lastColumn="0" w:noHBand="0" w:noVBand="1"/>
      </w:tblPr>
      <w:tblGrid>
        <w:gridCol w:w="3600"/>
        <w:gridCol w:w="6030"/>
      </w:tblGrid>
      <w:tr w:rsidR="00C00608" w:rsidRPr="00CC2AE4" w14:paraId="0710B90F" w14:textId="77777777" w:rsidTr="00C00608">
        <w:trPr>
          <w:trHeight w:val="315"/>
        </w:trPr>
        <w:tc>
          <w:tcPr>
            <w:tcW w:w="3600" w:type="dxa"/>
            <w:tcBorders>
              <w:top w:val="nil"/>
              <w:left w:val="nil"/>
              <w:bottom w:val="nil"/>
              <w:right w:val="nil"/>
            </w:tcBorders>
            <w:noWrap/>
            <w:vAlign w:val="bottom"/>
            <w:hideMark/>
          </w:tcPr>
          <w:p w14:paraId="1181104D" w14:textId="77777777" w:rsidR="00C00608" w:rsidRPr="00CC2AE4" w:rsidRDefault="00C00608" w:rsidP="00C00608">
            <w:pPr>
              <w:tabs>
                <w:tab w:val="center" w:pos="4680"/>
                <w:tab w:val="right" w:pos="9360"/>
              </w:tabs>
              <w:rPr>
                <w:rFonts w:ascii="Arial Narrow" w:hAnsi="Arial Narrow" w:cs="Arial"/>
                <w:color w:val="000000"/>
                <w:sz w:val="24"/>
                <w:szCs w:val="24"/>
              </w:rPr>
            </w:pPr>
            <w:r w:rsidRPr="00CC2AE4">
              <w:rPr>
                <w:rFonts w:ascii="Arial Narrow" w:hAnsi="Arial Narrow" w:cs="Arial"/>
                <w:color w:val="000000"/>
                <w:sz w:val="24"/>
                <w:szCs w:val="24"/>
              </w:rPr>
              <w:t>Agency ADA / 504 Coordinator:</w:t>
            </w:r>
          </w:p>
        </w:tc>
        <w:tc>
          <w:tcPr>
            <w:tcW w:w="6030" w:type="dxa"/>
            <w:tcBorders>
              <w:top w:val="nil"/>
              <w:left w:val="nil"/>
              <w:bottom w:val="single" w:sz="4" w:space="0" w:color="auto"/>
              <w:right w:val="nil"/>
            </w:tcBorders>
            <w:noWrap/>
            <w:vAlign w:val="bottom"/>
            <w:hideMark/>
          </w:tcPr>
          <w:p w14:paraId="1F5B27C0" w14:textId="77777777" w:rsidR="00C00608" w:rsidRPr="00CC2AE4" w:rsidRDefault="00C00608" w:rsidP="00C00608">
            <w:pPr>
              <w:tabs>
                <w:tab w:val="center" w:pos="4680"/>
                <w:tab w:val="right" w:pos="9360"/>
              </w:tabs>
              <w:rPr>
                <w:rFonts w:ascii="Arial Narrow" w:hAnsi="Arial Narrow" w:cs="Arial"/>
                <w:color w:val="000000"/>
                <w:sz w:val="24"/>
                <w:szCs w:val="24"/>
              </w:rPr>
            </w:pPr>
            <w:r w:rsidRPr="00CC2AE4">
              <w:rPr>
                <w:rFonts w:ascii="Arial Narrow" w:hAnsi="Arial Narrow" w:cs="Arial"/>
                <w:color w:val="000000" w:themeColor="text1"/>
                <w:sz w:val="24"/>
                <w:szCs w:val="24"/>
              </w:rPr>
              <w:fldChar w:fldCharType="begin">
                <w:ffData>
                  <w:name w:val="Text32"/>
                  <w:enabled/>
                  <w:calcOnExit w:val="0"/>
                  <w:textInput/>
                </w:ffData>
              </w:fldChar>
            </w:r>
            <w:r w:rsidRPr="00CC2AE4">
              <w:rPr>
                <w:rFonts w:ascii="Arial Narrow" w:hAnsi="Arial Narrow" w:cs="Arial"/>
                <w:color w:val="000000" w:themeColor="text1"/>
                <w:sz w:val="24"/>
                <w:szCs w:val="24"/>
              </w:rPr>
              <w:instrText xml:space="preserve"> FORMTEXT </w:instrText>
            </w:r>
            <w:r w:rsidRPr="00CC2AE4">
              <w:rPr>
                <w:rFonts w:ascii="Arial Narrow" w:hAnsi="Arial Narrow" w:cs="Arial"/>
                <w:color w:val="000000" w:themeColor="text1"/>
                <w:sz w:val="24"/>
                <w:szCs w:val="24"/>
              </w:rPr>
            </w:r>
            <w:r w:rsidRPr="00CC2AE4">
              <w:rPr>
                <w:rFonts w:ascii="Arial Narrow" w:hAnsi="Arial Narrow" w:cs="Arial"/>
                <w:color w:val="000000" w:themeColor="text1"/>
                <w:sz w:val="24"/>
                <w:szCs w:val="24"/>
              </w:rPr>
              <w:fldChar w:fldCharType="separate"/>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color w:val="000000" w:themeColor="text1"/>
                <w:sz w:val="24"/>
                <w:szCs w:val="24"/>
              </w:rPr>
              <w:fldChar w:fldCharType="end"/>
            </w:r>
          </w:p>
        </w:tc>
      </w:tr>
    </w:tbl>
    <w:p w14:paraId="279832CB" w14:textId="77777777" w:rsidR="00C00608" w:rsidRPr="00CC2AE4" w:rsidRDefault="00C00608" w:rsidP="00C00608">
      <w:pPr>
        <w:rPr>
          <w:rFonts w:ascii="Arial Narrow" w:hAnsi="Arial Narrow" w:cs="Arial"/>
          <w:color w:val="000000" w:themeColor="text1"/>
          <w:sz w:val="18"/>
          <w:szCs w:val="18"/>
        </w:rPr>
      </w:pPr>
    </w:p>
    <w:p w14:paraId="14E14E05" w14:textId="77777777" w:rsidR="00C00608" w:rsidRPr="00CC2AE4" w:rsidRDefault="00C00608" w:rsidP="00C00608">
      <w:pPr>
        <w:rPr>
          <w:rFonts w:ascii="Arial Narrow" w:hAnsi="Arial Narrow" w:cs="Arial"/>
          <w:color w:val="000000" w:themeColor="text1"/>
          <w:sz w:val="18"/>
          <w:szCs w:val="18"/>
        </w:rPr>
      </w:pPr>
    </w:p>
    <w:tbl>
      <w:tblPr>
        <w:tblStyle w:val="TableGrid1"/>
        <w:tblW w:w="9630" w:type="dxa"/>
        <w:tblInd w:w="-180" w:type="dxa"/>
        <w:tblLayout w:type="fixed"/>
        <w:tblLook w:val="04A0" w:firstRow="1" w:lastRow="0" w:firstColumn="1" w:lastColumn="0" w:noHBand="0" w:noVBand="1"/>
      </w:tblPr>
      <w:tblGrid>
        <w:gridCol w:w="3330"/>
        <w:gridCol w:w="6300"/>
      </w:tblGrid>
      <w:tr w:rsidR="00C00608" w:rsidRPr="00CC2AE4" w14:paraId="18D73EB1" w14:textId="77777777" w:rsidTr="00C00608">
        <w:trPr>
          <w:trHeight w:val="342"/>
        </w:trPr>
        <w:tc>
          <w:tcPr>
            <w:tcW w:w="3330" w:type="dxa"/>
            <w:tcBorders>
              <w:top w:val="nil"/>
              <w:left w:val="nil"/>
              <w:bottom w:val="nil"/>
              <w:right w:val="nil"/>
            </w:tcBorders>
            <w:noWrap/>
            <w:vAlign w:val="bottom"/>
            <w:hideMark/>
          </w:tcPr>
          <w:p w14:paraId="227AD91B" w14:textId="77777777" w:rsidR="00C00608" w:rsidRPr="00CC2AE4" w:rsidRDefault="00C00608" w:rsidP="00C00608">
            <w:pPr>
              <w:tabs>
                <w:tab w:val="center" w:pos="4680"/>
                <w:tab w:val="right" w:pos="9360"/>
              </w:tabs>
              <w:rPr>
                <w:rFonts w:ascii="Arial Narrow" w:hAnsi="Arial Narrow" w:cs="Arial"/>
                <w:color w:val="000000"/>
                <w:sz w:val="24"/>
                <w:szCs w:val="24"/>
              </w:rPr>
            </w:pPr>
            <w:r w:rsidRPr="00CC2AE4">
              <w:rPr>
                <w:rFonts w:ascii="Arial Narrow" w:hAnsi="Arial Narrow" w:cs="Arial"/>
                <w:color w:val="000000"/>
                <w:sz w:val="24"/>
                <w:szCs w:val="24"/>
              </w:rPr>
              <w:t>Head of agency or designee:</w:t>
            </w:r>
          </w:p>
        </w:tc>
        <w:tc>
          <w:tcPr>
            <w:tcW w:w="6300" w:type="dxa"/>
            <w:tcBorders>
              <w:top w:val="nil"/>
              <w:left w:val="nil"/>
              <w:bottom w:val="single" w:sz="4" w:space="0" w:color="auto"/>
              <w:right w:val="nil"/>
            </w:tcBorders>
            <w:noWrap/>
            <w:vAlign w:val="bottom"/>
            <w:hideMark/>
          </w:tcPr>
          <w:p w14:paraId="5DE798A1" w14:textId="77777777" w:rsidR="00C00608" w:rsidRPr="00CC2AE4" w:rsidRDefault="00C00608" w:rsidP="00C00608">
            <w:pPr>
              <w:tabs>
                <w:tab w:val="center" w:pos="4680"/>
                <w:tab w:val="right" w:pos="9360"/>
              </w:tabs>
              <w:rPr>
                <w:rFonts w:ascii="Arial Narrow" w:hAnsi="Arial Narrow" w:cs="Arial"/>
                <w:color w:val="000000"/>
                <w:sz w:val="24"/>
                <w:szCs w:val="24"/>
              </w:rPr>
            </w:pPr>
            <w:r w:rsidRPr="00CC2AE4">
              <w:rPr>
                <w:rFonts w:ascii="Arial Narrow" w:hAnsi="Arial Narrow" w:cs="Arial"/>
                <w:color w:val="000000" w:themeColor="text1"/>
                <w:sz w:val="24"/>
                <w:szCs w:val="24"/>
              </w:rPr>
              <w:fldChar w:fldCharType="begin">
                <w:ffData>
                  <w:name w:val="Text32"/>
                  <w:enabled/>
                  <w:calcOnExit w:val="0"/>
                  <w:textInput/>
                </w:ffData>
              </w:fldChar>
            </w:r>
            <w:r w:rsidRPr="00CC2AE4">
              <w:rPr>
                <w:rFonts w:ascii="Arial Narrow" w:hAnsi="Arial Narrow" w:cs="Arial"/>
                <w:color w:val="000000" w:themeColor="text1"/>
                <w:sz w:val="24"/>
                <w:szCs w:val="24"/>
              </w:rPr>
              <w:instrText xml:space="preserve"> FORMTEXT </w:instrText>
            </w:r>
            <w:r w:rsidRPr="00CC2AE4">
              <w:rPr>
                <w:rFonts w:ascii="Arial Narrow" w:hAnsi="Arial Narrow" w:cs="Arial"/>
                <w:color w:val="000000" w:themeColor="text1"/>
                <w:sz w:val="24"/>
                <w:szCs w:val="24"/>
              </w:rPr>
            </w:r>
            <w:r w:rsidRPr="00CC2AE4">
              <w:rPr>
                <w:rFonts w:ascii="Arial Narrow" w:hAnsi="Arial Narrow" w:cs="Arial"/>
                <w:color w:val="000000" w:themeColor="text1"/>
                <w:sz w:val="24"/>
                <w:szCs w:val="24"/>
              </w:rPr>
              <w:fldChar w:fldCharType="separate"/>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color w:val="000000" w:themeColor="text1"/>
                <w:sz w:val="24"/>
                <w:szCs w:val="24"/>
              </w:rPr>
              <w:fldChar w:fldCharType="end"/>
            </w:r>
          </w:p>
        </w:tc>
      </w:tr>
    </w:tbl>
    <w:p w14:paraId="148CDCDA" w14:textId="77777777" w:rsidR="00C00608" w:rsidRPr="00CC2AE4" w:rsidRDefault="00C00608" w:rsidP="00C00608">
      <w:pPr>
        <w:rPr>
          <w:rFonts w:ascii="Arial Narrow" w:hAnsi="Arial Narrow" w:cs="Arial"/>
          <w:color w:val="000000" w:themeColor="text1"/>
          <w:sz w:val="18"/>
          <w:szCs w:val="18"/>
        </w:rPr>
      </w:pPr>
    </w:p>
    <w:p w14:paraId="7B0154C8" w14:textId="77777777" w:rsidR="00C00608" w:rsidRPr="00CC2AE4" w:rsidRDefault="00C00608" w:rsidP="00C00608">
      <w:pPr>
        <w:rPr>
          <w:rFonts w:ascii="Arial Narrow" w:hAnsi="Arial Narrow" w:cs="Arial"/>
          <w:color w:val="000000" w:themeColor="text1"/>
          <w:sz w:val="18"/>
          <w:szCs w:val="18"/>
        </w:rPr>
      </w:pPr>
    </w:p>
    <w:tbl>
      <w:tblPr>
        <w:tblStyle w:val="TableGrid1"/>
        <w:tblW w:w="9630" w:type="dxa"/>
        <w:tblInd w:w="-180" w:type="dxa"/>
        <w:tblLayout w:type="fixed"/>
        <w:tblLook w:val="04A0" w:firstRow="1" w:lastRow="0" w:firstColumn="1" w:lastColumn="0" w:noHBand="0" w:noVBand="1"/>
      </w:tblPr>
      <w:tblGrid>
        <w:gridCol w:w="3780"/>
        <w:gridCol w:w="5850"/>
      </w:tblGrid>
      <w:tr w:rsidR="00C00608" w:rsidRPr="00CC2AE4" w14:paraId="188F3C48" w14:textId="77777777" w:rsidTr="00C00608">
        <w:trPr>
          <w:trHeight w:val="315"/>
        </w:trPr>
        <w:tc>
          <w:tcPr>
            <w:tcW w:w="3780" w:type="dxa"/>
            <w:tcBorders>
              <w:top w:val="nil"/>
              <w:left w:val="nil"/>
              <w:bottom w:val="nil"/>
              <w:right w:val="nil"/>
            </w:tcBorders>
            <w:noWrap/>
            <w:vAlign w:val="bottom"/>
            <w:hideMark/>
          </w:tcPr>
          <w:p w14:paraId="7D1E88B2" w14:textId="77777777" w:rsidR="00C00608" w:rsidRPr="00CC2AE4" w:rsidRDefault="00C00608" w:rsidP="00C00608">
            <w:pPr>
              <w:tabs>
                <w:tab w:val="center" w:pos="4680"/>
                <w:tab w:val="right" w:pos="9360"/>
              </w:tabs>
              <w:rPr>
                <w:rFonts w:ascii="Arial Narrow" w:hAnsi="Arial Narrow" w:cs="Arial"/>
                <w:color w:val="000000"/>
                <w:sz w:val="24"/>
                <w:szCs w:val="24"/>
              </w:rPr>
            </w:pPr>
            <w:r w:rsidRPr="00CC2AE4">
              <w:rPr>
                <w:rFonts w:ascii="Arial Narrow" w:hAnsi="Arial Narrow" w:cs="Arial"/>
                <w:color w:val="000000"/>
                <w:sz w:val="24"/>
                <w:szCs w:val="24"/>
              </w:rPr>
              <w:t>Date accommodation requested:</w:t>
            </w:r>
          </w:p>
        </w:tc>
        <w:tc>
          <w:tcPr>
            <w:tcW w:w="5850" w:type="dxa"/>
            <w:tcBorders>
              <w:top w:val="nil"/>
              <w:left w:val="nil"/>
              <w:bottom w:val="single" w:sz="4" w:space="0" w:color="auto"/>
              <w:right w:val="nil"/>
            </w:tcBorders>
            <w:noWrap/>
            <w:vAlign w:val="bottom"/>
            <w:hideMark/>
          </w:tcPr>
          <w:p w14:paraId="176F013D" w14:textId="77777777" w:rsidR="00C00608" w:rsidRPr="00CC2AE4" w:rsidRDefault="00C00608" w:rsidP="00C00608">
            <w:pPr>
              <w:tabs>
                <w:tab w:val="center" w:pos="4680"/>
                <w:tab w:val="right" w:pos="9360"/>
              </w:tabs>
              <w:rPr>
                <w:rFonts w:ascii="Arial Narrow" w:hAnsi="Arial Narrow" w:cs="Arial"/>
                <w:color w:val="000000"/>
                <w:sz w:val="24"/>
                <w:szCs w:val="24"/>
              </w:rPr>
            </w:pPr>
            <w:r w:rsidRPr="00CC2AE4">
              <w:rPr>
                <w:rFonts w:ascii="Arial Narrow" w:hAnsi="Arial Narrow" w:cs="Arial"/>
                <w:color w:val="000000" w:themeColor="text1"/>
                <w:sz w:val="24"/>
                <w:szCs w:val="24"/>
              </w:rPr>
              <w:fldChar w:fldCharType="begin">
                <w:ffData>
                  <w:name w:val="Text32"/>
                  <w:enabled/>
                  <w:calcOnExit w:val="0"/>
                  <w:textInput/>
                </w:ffData>
              </w:fldChar>
            </w:r>
            <w:r w:rsidRPr="00CC2AE4">
              <w:rPr>
                <w:rFonts w:ascii="Arial Narrow" w:hAnsi="Arial Narrow" w:cs="Arial"/>
                <w:color w:val="000000" w:themeColor="text1"/>
                <w:sz w:val="24"/>
                <w:szCs w:val="24"/>
              </w:rPr>
              <w:instrText xml:space="preserve"> FORMTEXT </w:instrText>
            </w:r>
            <w:r w:rsidRPr="00CC2AE4">
              <w:rPr>
                <w:rFonts w:ascii="Arial Narrow" w:hAnsi="Arial Narrow" w:cs="Arial"/>
                <w:color w:val="000000" w:themeColor="text1"/>
                <w:sz w:val="24"/>
                <w:szCs w:val="24"/>
              </w:rPr>
            </w:r>
            <w:r w:rsidRPr="00CC2AE4">
              <w:rPr>
                <w:rFonts w:ascii="Arial Narrow" w:hAnsi="Arial Narrow" w:cs="Arial"/>
                <w:color w:val="000000" w:themeColor="text1"/>
                <w:sz w:val="24"/>
                <w:szCs w:val="24"/>
              </w:rPr>
              <w:fldChar w:fldCharType="separate"/>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color w:val="000000" w:themeColor="text1"/>
                <w:sz w:val="24"/>
                <w:szCs w:val="24"/>
              </w:rPr>
              <w:fldChar w:fldCharType="end"/>
            </w:r>
          </w:p>
        </w:tc>
      </w:tr>
    </w:tbl>
    <w:p w14:paraId="4A0855B2" w14:textId="77777777" w:rsidR="00C00608" w:rsidRPr="00CC2AE4" w:rsidRDefault="00C00608" w:rsidP="00C00608">
      <w:pPr>
        <w:rPr>
          <w:rFonts w:ascii="Arial Narrow" w:hAnsi="Arial Narrow" w:cs="Arial"/>
          <w:color w:val="000000" w:themeColor="text1"/>
          <w:sz w:val="18"/>
          <w:szCs w:val="18"/>
        </w:rPr>
      </w:pPr>
    </w:p>
    <w:p w14:paraId="3CCC68B4" w14:textId="77777777" w:rsidR="00C00608" w:rsidRPr="00CC2AE4" w:rsidRDefault="00C00608" w:rsidP="00C00608">
      <w:pPr>
        <w:rPr>
          <w:rFonts w:ascii="Arial Narrow" w:hAnsi="Arial Narrow" w:cs="Arial"/>
          <w:color w:val="000000" w:themeColor="text1"/>
          <w:sz w:val="18"/>
          <w:szCs w:val="18"/>
        </w:rPr>
      </w:pPr>
    </w:p>
    <w:tbl>
      <w:tblPr>
        <w:tblStyle w:val="TableGrid1"/>
        <w:tblW w:w="9630" w:type="dxa"/>
        <w:tblInd w:w="-180" w:type="dxa"/>
        <w:tblLayout w:type="fixed"/>
        <w:tblLook w:val="04A0" w:firstRow="1" w:lastRow="0" w:firstColumn="1" w:lastColumn="0" w:noHBand="0" w:noVBand="1"/>
      </w:tblPr>
      <w:tblGrid>
        <w:gridCol w:w="3150"/>
        <w:gridCol w:w="6480"/>
      </w:tblGrid>
      <w:tr w:rsidR="00C00608" w:rsidRPr="00CC2AE4" w14:paraId="47200C5D" w14:textId="77777777" w:rsidTr="00C00608">
        <w:trPr>
          <w:trHeight w:val="315"/>
        </w:trPr>
        <w:tc>
          <w:tcPr>
            <w:tcW w:w="3150" w:type="dxa"/>
            <w:tcBorders>
              <w:top w:val="nil"/>
              <w:left w:val="nil"/>
              <w:bottom w:val="nil"/>
              <w:right w:val="nil"/>
            </w:tcBorders>
            <w:noWrap/>
            <w:hideMark/>
          </w:tcPr>
          <w:p w14:paraId="08D98F78" w14:textId="77777777" w:rsidR="00C00608" w:rsidRPr="00CC2AE4" w:rsidRDefault="00C00608" w:rsidP="00C00608">
            <w:pPr>
              <w:tabs>
                <w:tab w:val="center" w:pos="4680"/>
                <w:tab w:val="right" w:pos="9360"/>
              </w:tabs>
              <w:rPr>
                <w:rFonts w:ascii="Arial Narrow" w:hAnsi="Arial Narrow" w:cs="Arial"/>
                <w:color w:val="000000"/>
                <w:sz w:val="24"/>
                <w:szCs w:val="24"/>
              </w:rPr>
            </w:pPr>
            <w:r w:rsidRPr="00CC2AE4">
              <w:rPr>
                <w:rFonts w:ascii="Arial Narrow" w:hAnsi="Arial Narrow" w:cs="Arial"/>
                <w:color w:val="000000"/>
                <w:sz w:val="24"/>
                <w:szCs w:val="24"/>
              </w:rPr>
              <w:t>Accommodation requested:</w:t>
            </w:r>
          </w:p>
        </w:tc>
        <w:tc>
          <w:tcPr>
            <w:tcW w:w="6480" w:type="dxa"/>
            <w:tcBorders>
              <w:top w:val="nil"/>
              <w:left w:val="nil"/>
              <w:bottom w:val="single" w:sz="4" w:space="0" w:color="auto"/>
              <w:right w:val="nil"/>
            </w:tcBorders>
            <w:noWrap/>
            <w:vAlign w:val="bottom"/>
            <w:hideMark/>
          </w:tcPr>
          <w:p w14:paraId="1D61AC69" w14:textId="77777777" w:rsidR="00C00608" w:rsidRPr="00CC2AE4" w:rsidRDefault="00C00608" w:rsidP="00C00608">
            <w:pPr>
              <w:tabs>
                <w:tab w:val="center" w:pos="4680"/>
                <w:tab w:val="right" w:pos="9360"/>
              </w:tabs>
              <w:rPr>
                <w:rFonts w:ascii="Arial Narrow" w:hAnsi="Arial Narrow" w:cs="Arial"/>
                <w:color w:val="000000"/>
                <w:sz w:val="24"/>
                <w:szCs w:val="24"/>
              </w:rPr>
            </w:pPr>
            <w:r w:rsidRPr="00CC2AE4">
              <w:rPr>
                <w:rFonts w:ascii="Arial Narrow" w:hAnsi="Arial Narrow" w:cs="Arial"/>
                <w:color w:val="000000" w:themeColor="text1"/>
                <w:sz w:val="24"/>
                <w:szCs w:val="24"/>
              </w:rPr>
              <w:fldChar w:fldCharType="begin">
                <w:ffData>
                  <w:name w:val="Text32"/>
                  <w:enabled/>
                  <w:calcOnExit w:val="0"/>
                  <w:textInput/>
                </w:ffData>
              </w:fldChar>
            </w:r>
            <w:r w:rsidRPr="00CC2AE4">
              <w:rPr>
                <w:rFonts w:ascii="Arial Narrow" w:hAnsi="Arial Narrow" w:cs="Arial"/>
                <w:color w:val="000000" w:themeColor="text1"/>
                <w:sz w:val="24"/>
                <w:szCs w:val="24"/>
              </w:rPr>
              <w:instrText xml:space="preserve"> FORMTEXT </w:instrText>
            </w:r>
            <w:r w:rsidRPr="00CC2AE4">
              <w:rPr>
                <w:rFonts w:ascii="Arial Narrow" w:hAnsi="Arial Narrow" w:cs="Arial"/>
                <w:color w:val="000000" w:themeColor="text1"/>
                <w:sz w:val="24"/>
                <w:szCs w:val="24"/>
              </w:rPr>
            </w:r>
            <w:r w:rsidRPr="00CC2AE4">
              <w:rPr>
                <w:rFonts w:ascii="Arial Narrow" w:hAnsi="Arial Narrow" w:cs="Arial"/>
                <w:color w:val="000000" w:themeColor="text1"/>
                <w:sz w:val="24"/>
                <w:szCs w:val="24"/>
              </w:rPr>
              <w:fldChar w:fldCharType="separate"/>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color w:val="000000" w:themeColor="text1"/>
                <w:sz w:val="24"/>
                <w:szCs w:val="24"/>
              </w:rPr>
              <w:fldChar w:fldCharType="end"/>
            </w:r>
          </w:p>
        </w:tc>
      </w:tr>
    </w:tbl>
    <w:p w14:paraId="33872BEB" w14:textId="77777777" w:rsidR="00C00608" w:rsidRPr="00CC2AE4" w:rsidRDefault="00C00608" w:rsidP="00C00608">
      <w:pPr>
        <w:rPr>
          <w:rFonts w:ascii="Arial Narrow" w:hAnsi="Arial Narrow" w:cs="Arial"/>
          <w:color w:val="000000" w:themeColor="text1"/>
          <w:sz w:val="18"/>
          <w:szCs w:val="18"/>
        </w:rPr>
      </w:pPr>
    </w:p>
    <w:p w14:paraId="63ACB1EE" w14:textId="77777777" w:rsidR="00C00608" w:rsidRPr="00CC2AE4" w:rsidRDefault="00C00608" w:rsidP="00C00608">
      <w:pPr>
        <w:rPr>
          <w:rFonts w:ascii="Arial Narrow" w:hAnsi="Arial Narrow" w:cs="Arial"/>
          <w:color w:val="000000" w:themeColor="text1"/>
          <w:sz w:val="18"/>
          <w:szCs w:val="18"/>
        </w:rPr>
      </w:pPr>
    </w:p>
    <w:tbl>
      <w:tblPr>
        <w:tblStyle w:val="TableGrid1"/>
        <w:tblW w:w="9630" w:type="dxa"/>
        <w:tblInd w:w="-180" w:type="dxa"/>
        <w:tblLayout w:type="fixed"/>
        <w:tblLook w:val="04A0" w:firstRow="1" w:lastRow="0" w:firstColumn="1" w:lastColumn="0" w:noHBand="0" w:noVBand="1"/>
      </w:tblPr>
      <w:tblGrid>
        <w:gridCol w:w="2880"/>
        <w:gridCol w:w="6750"/>
      </w:tblGrid>
      <w:tr w:rsidR="00C00608" w:rsidRPr="00CC2AE4" w14:paraId="42941152" w14:textId="77777777" w:rsidTr="00C00608">
        <w:trPr>
          <w:trHeight w:val="315"/>
        </w:trPr>
        <w:tc>
          <w:tcPr>
            <w:tcW w:w="2880" w:type="dxa"/>
            <w:tcBorders>
              <w:top w:val="nil"/>
              <w:left w:val="nil"/>
              <w:bottom w:val="nil"/>
              <w:right w:val="nil"/>
            </w:tcBorders>
            <w:noWrap/>
            <w:hideMark/>
          </w:tcPr>
          <w:p w14:paraId="7332F650" w14:textId="77777777" w:rsidR="00C00608" w:rsidRPr="00CC2AE4" w:rsidRDefault="00C00608" w:rsidP="00C00608">
            <w:pPr>
              <w:tabs>
                <w:tab w:val="center" w:pos="4680"/>
                <w:tab w:val="right" w:pos="9360"/>
              </w:tabs>
              <w:rPr>
                <w:rFonts w:ascii="Arial Narrow" w:hAnsi="Arial Narrow" w:cs="Arial"/>
                <w:color w:val="000000"/>
                <w:sz w:val="24"/>
                <w:szCs w:val="24"/>
              </w:rPr>
            </w:pPr>
            <w:r w:rsidRPr="00CC2AE4">
              <w:rPr>
                <w:rFonts w:ascii="Arial Narrow" w:hAnsi="Arial Narrow" w:cs="Arial"/>
                <w:color w:val="000000"/>
                <w:sz w:val="24"/>
                <w:szCs w:val="24"/>
              </w:rPr>
              <w:t>Recommendations:</w:t>
            </w:r>
          </w:p>
        </w:tc>
        <w:tc>
          <w:tcPr>
            <w:tcW w:w="6750" w:type="dxa"/>
            <w:tcBorders>
              <w:top w:val="nil"/>
              <w:left w:val="nil"/>
              <w:bottom w:val="single" w:sz="4" w:space="0" w:color="auto"/>
              <w:right w:val="nil"/>
            </w:tcBorders>
            <w:noWrap/>
            <w:vAlign w:val="bottom"/>
            <w:hideMark/>
          </w:tcPr>
          <w:p w14:paraId="052048C3" w14:textId="77777777" w:rsidR="00C00608" w:rsidRPr="00CC2AE4" w:rsidRDefault="00C00608" w:rsidP="00C00608">
            <w:pPr>
              <w:tabs>
                <w:tab w:val="center" w:pos="4680"/>
                <w:tab w:val="right" w:pos="9360"/>
              </w:tabs>
              <w:rPr>
                <w:rFonts w:ascii="Arial Narrow" w:hAnsi="Arial Narrow" w:cs="Arial"/>
                <w:color w:val="000000"/>
                <w:sz w:val="24"/>
                <w:szCs w:val="24"/>
              </w:rPr>
            </w:pPr>
            <w:r w:rsidRPr="00CC2AE4">
              <w:rPr>
                <w:rFonts w:ascii="Arial Narrow" w:hAnsi="Arial Narrow" w:cs="Arial"/>
                <w:color w:val="000000" w:themeColor="text1"/>
                <w:sz w:val="24"/>
                <w:szCs w:val="24"/>
              </w:rPr>
              <w:fldChar w:fldCharType="begin">
                <w:ffData>
                  <w:name w:val="Text32"/>
                  <w:enabled/>
                  <w:calcOnExit w:val="0"/>
                  <w:textInput/>
                </w:ffData>
              </w:fldChar>
            </w:r>
            <w:r w:rsidRPr="00CC2AE4">
              <w:rPr>
                <w:rFonts w:ascii="Arial Narrow" w:hAnsi="Arial Narrow" w:cs="Arial"/>
                <w:color w:val="000000" w:themeColor="text1"/>
                <w:sz w:val="24"/>
                <w:szCs w:val="24"/>
              </w:rPr>
              <w:instrText xml:space="preserve"> FORMTEXT </w:instrText>
            </w:r>
            <w:r w:rsidRPr="00CC2AE4">
              <w:rPr>
                <w:rFonts w:ascii="Arial Narrow" w:hAnsi="Arial Narrow" w:cs="Arial"/>
                <w:color w:val="000000" w:themeColor="text1"/>
                <w:sz w:val="24"/>
                <w:szCs w:val="24"/>
              </w:rPr>
            </w:r>
            <w:r w:rsidRPr="00CC2AE4">
              <w:rPr>
                <w:rFonts w:ascii="Arial Narrow" w:hAnsi="Arial Narrow" w:cs="Arial"/>
                <w:color w:val="000000" w:themeColor="text1"/>
                <w:sz w:val="24"/>
                <w:szCs w:val="24"/>
              </w:rPr>
              <w:fldChar w:fldCharType="separate"/>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color w:val="000000" w:themeColor="text1"/>
                <w:sz w:val="24"/>
                <w:szCs w:val="24"/>
              </w:rPr>
              <w:fldChar w:fldCharType="end"/>
            </w:r>
          </w:p>
        </w:tc>
      </w:tr>
    </w:tbl>
    <w:p w14:paraId="45693E45" w14:textId="77777777" w:rsidR="00C00608" w:rsidRPr="00CC2AE4" w:rsidRDefault="00853922" w:rsidP="00C00608">
      <w:pPr>
        <w:jc w:val="center"/>
        <w:rPr>
          <w:rFonts w:ascii="Arial Narrow" w:hAnsi="Arial Narrow" w:cs="Arial"/>
          <w:color w:val="000000" w:themeColor="text1"/>
          <w:sz w:val="18"/>
          <w:szCs w:val="18"/>
        </w:rPr>
      </w:pPr>
      <w:r>
        <w:rPr>
          <w:rFonts w:ascii="Arial Narrow" w:hAnsi="Arial Narrow" w:cs="Arial"/>
          <w:color w:val="000000" w:themeColor="text1"/>
          <w:sz w:val="18"/>
          <w:szCs w:val="18"/>
        </w:rPr>
        <w:pict w14:anchorId="31321173">
          <v:rect id="_x0000_i1029" style="width:545.05pt;height:1.5pt" o:hralign="center" o:hrstd="t" o:hrnoshade="t" o:hr="t" fillcolor="#1f3763 [1604]" stroked="f"/>
        </w:pict>
      </w:r>
    </w:p>
    <w:p w14:paraId="7186C1D8" w14:textId="77777777" w:rsidR="00C00608" w:rsidRPr="00CC2AE4" w:rsidRDefault="00C00608" w:rsidP="00C00608">
      <w:pPr>
        <w:spacing w:after="480"/>
        <w:rPr>
          <w:rFonts w:ascii="Arial Narrow" w:hAnsi="Arial Narrow" w:cs="Arial"/>
          <w:b/>
          <w:bCs/>
          <w:color w:val="000000" w:themeColor="text1"/>
          <w:sz w:val="24"/>
          <w:szCs w:val="24"/>
        </w:rPr>
      </w:pPr>
      <w:r w:rsidRPr="00CC2AE4">
        <w:rPr>
          <w:rFonts w:ascii="Arial Narrow" w:hAnsi="Arial Narrow" w:cs="Arial"/>
          <w:b/>
          <w:bCs/>
          <w:color w:val="000000" w:themeColor="text1"/>
          <w:sz w:val="24"/>
          <w:szCs w:val="24"/>
        </w:rPr>
        <w:t>THIS SECTION IS TO BE COMPLETED BY THE HEAD OF AGENCY.</w:t>
      </w:r>
    </w:p>
    <w:tbl>
      <w:tblPr>
        <w:tblStyle w:val="TableGrid1"/>
        <w:tblW w:w="9630" w:type="dxa"/>
        <w:tblInd w:w="-180" w:type="dxa"/>
        <w:tblLayout w:type="fixed"/>
        <w:tblLook w:val="04A0" w:firstRow="1" w:lastRow="0" w:firstColumn="1" w:lastColumn="0" w:noHBand="0" w:noVBand="1"/>
      </w:tblPr>
      <w:tblGrid>
        <w:gridCol w:w="2070"/>
        <w:gridCol w:w="7560"/>
      </w:tblGrid>
      <w:tr w:rsidR="00C00608" w:rsidRPr="00CC2AE4" w14:paraId="4F71CBBC" w14:textId="77777777" w:rsidTr="00C00608">
        <w:trPr>
          <w:trHeight w:val="315"/>
        </w:trPr>
        <w:tc>
          <w:tcPr>
            <w:tcW w:w="2070" w:type="dxa"/>
            <w:tcBorders>
              <w:top w:val="nil"/>
              <w:left w:val="nil"/>
              <w:bottom w:val="nil"/>
              <w:right w:val="nil"/>
            </w:tcBorders>
            <w:noWrap/>
            <w:hideMark/>
          </w:tcPr>
          <w:p w14:paraId="59C76112" w14:textId="77777777" w:rsidR="00C00608" w:rsidRPr="00CC2AE4" w:rsidRDefault="00C00608" w:rsidP="00C00608">
            <w:pPr>
              <w:tabs>
                <w:tab w:val="center" w:pos="4680"/>
                <w:tab w:val="right" w:pos="9360"/>
              </w:tabs>
              <w:rPr>
                <w:rFonts w:ascii="Arial Narrow" w:hAnsi="Arial Narrow" w:cs="Arial"/>
                <w:color w:val="000000"/>
                <w:sz w:val="24"/>
                <w:szCs w:val="24"/>
              </w:rPr>
            </w:pPr>
            <w:r w:rsidRPr="00CC2AE4">
              <w:rPr>
                <w:rFonts w:ascii="Arial Narrow" w:hAnsi="Arial Narrow" w:cs="Arial"/>
                <w:color w:val="000000"/>
                <w:sz w:val="24"/>
                <w:szCs w:val="24"/>
              </w:rPr>
              <w:t>Accommodation:</w:t>
            </w:r>
          </w:p>
        </w:tc>
        <w:tc>
          <w:tcPr>
            <w:tcW w:w="7560" w:type="dxa"/>
            <w:tcBorders>
              <w:top w:val="nil"/>
              <w:left w:val="nil"/>
              <w:bottom w:val="single" w:sz="4" w:space="0" w:color="auto"/>
              <w:right w:val="nil"/>
            </w:tcBorders>
            <w:noWrap/>
            <w:vAlign w:val="bottom"/>
            <w:hideMark/>
          </w:tcPr>
          <w:p w14:paraId="50E3D511" w14:textId="77777777" w:rsidR="00C00608" w:rsidRPr="00CC2AE4" w:rsidRDefault="00C00608" w:rsidP="00C00608">
            <w:pPr>
              <w:tabs>
                <w:tab w:val="center" w:pos="4680"/>
                <w:tab w:val="right" w:pos="9360"/>
              </w:tabs>
              <w:rPr>
                <w:rFonts w:ascii="Arial Narrow" w:hAnsi="Arial Narrow" w:cs="Arial"/>
                <w:color w:val="000000"/>
                <w:sz w:val="24"/>
                <w:szCs w:val="24"/>
              </w:rPr>
            </w:pPr>
            <w:r w:rsidRPr="00CC2AE4">
              <w:rPr>
                <w:rFonts w:ascii="Arial Narrow" w:hAnsi="Arial Narrow" w:cs="Arial"/>
                <w:color w:val="000000" w:themeColor="text1"/>
                <w:sz w:val="24"/>
                <w:szCs w:val="24"/>
              </w:rPr>
              <w:fldChar w:fldCharType="begin">
                <w:ffData>
                  <w:name w:val="Text32"/>
                  <w:enabled/>
                  <w:calcOnExit w:val="0"/>
                  <w:textInput/>
                </w:ffData>
              </w:fldChar>
            </w:r>
            <w:r w:rsidRPr="00CC2AE4">
              <w:rPr>
                <w:rFonts w:ascii="Arial Narrow" w:hAnsi="Arial Narrow" w:cs="Arial"/>
                <w:color w:val="000000" w:themeColor="text1"/>
                <w:sz w:val="24"/>
                <w:szCs w:val="24"/>
              </w:rPr>
              <w:instrText xml:space="preserve"> FORMTEXT </w:instrText>
            </w:r>
            <w:r w:rsidRPr="00CC2AE4">
              <w:rPr>
                <w:rFonts w:ascii="Arial Narrow" w:hAnsi="Arial Narrow" w:cs="Arial"/>
                <w:color w:val="000000" w:themeColor="text1"/>
                <w:sz w:val="24"/>
                <w:szCs w:val="24"/>
              </w:rPr>
            </w:r>
            <w:r w:rsidRPr="00CC2AE4">
              <w:rPr>
                <w:rFonts w:ascii="Arial Narrow" w:hAnsi="Arial Narrow" w:cs="Arial"/>
                <w:color w:val="000000" w:themeColor="text1"/>
                <w:sz w:val="24"/>
                <w:szCs w:val="24"/>
              </w:rPr>
              <w:fldChar w:fldCharType="separate"/>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color w:val="000000" w:themeColor="text1"/>
                <w:sz w:val="24"/>
                <w:szCs w:val="24"/>
              </w:rPr>
              <w:fldChar w:fldCharType="end"/>
            </w:r>
          </w:p>
        </w:tc>
      </w:tr>
    </w:tbl>
    <w:p w14:paraId="5BA1CDFA" w14:textId="77777777" w:rsidR="00C00608" w:rsidRPr="00CC2AE4" w:rsidRDefault="00C00608" w:rsidP="00C00608">
      <w:pPr>
        <w:rPr>
          <w:rFonts w:ascii="Arial Narrow" w:hAnsi="Arial Narrow" w:cs="Arial"/>
          <w:color w:val="000000" w:themeColor="text1"/>
          <w:sz w:val="18"/>
          <w:szCs w:val="18"/>
        </w:rPr>
      </w:pPr>
    </w:p>
    <w:p w14:paraId="6967D220" w14:textId="77777777" w:rsidR="00C00608" w:rsidRPr="00CC2AE4" w:rsidRDefault="00C00608" w:rsidP="00C00608">
      <w:pPr>
        <w:rPr>
          <w:rFonts w:ascii="Arial Narrow" w:hAnsi="Arial Narrow" w:cs="Arial"/>
          <w:color w:val="000000" w:themeColor="text1"/>
          <w:sz w:val="18"/>
          <w:szCs w:val="18"/>
        </w:rPr>
      </w:pPr>
    </w:p>
    <w:tbl>
      <w:tblPr>
        <w:tblStyle w:val="TableGrid1"/>
        <w:tblW w:w="9630" w:type="dxa"/>
        <w:tblInd w:w="-180" w:type="dxa"/>
        <w:tblLayout w:type="fixed"/>
        <w:tblLook w:val="04A0" w:firstRow="1" w:lastRow="0" w:firstColumn="1" w:lastColumn="0" w:noHBand="0" w:noVBand="1"/>
      </w:tblPr>
      <w:tblGrid>
        <w:gridCol w:w="1350"/>
        <w:gridCol w:w="8280"/>
      </w:tblGrid>
      <w:tr w:rsidR="00C00608" w:rsidRPr="00CC2AE4" w14:paraId="11BA9AD1" w14:textId="77777777" w:rsidTr="00C00608">
        <w:trPr>
          <w:trHeight w:val="315"/>
        </w:trPr>
        <w:tc>
          <w:tcPr>
            <w:tcW w:w="1350" w:type="dxa"/>
            <w:tcBorders>
              <w:top w:val="nil"/>
              <w:left w:val="nil"/>
              <w:bottom w:val="nil"/>
              <w:right w:val="nil"/>
            </w:tcBorders>
            <w:noWrap/>
            <w:vAlign w:val="bottom"/>
            <w:hideMark/>
          </w:tcPr>
          <w:p w14:paraId="4EF4FB74" w14:textId="77777777" w:rsidR="00C00608" w:rsidRPr="00CC2AE4" w:rsidRDefault="00C00608" w:rsidP="00C00608">
            <w:pPr>
              <w:tabs>
                <w:tab w:val="center" w:pos="4680"/>
                <w:tab w:val="right" w:pos="9360"/>
              </w:tabs>
              <w:rPr>
                <w:rFonts w:ascii="Arial Narrow" w:hAnsi="Arial Narrow" w:cs="Arial"/>
                <w:color w:val="000000"/>
                <w:sz w:val="24"/>
                <w:szCs w:val="24"/>
              </w:rPr>
            </w:pPr>
            <w:r w:rsidRPr="00CC2AE4">
              <w:rPr>
                <w:rFonts w:ascii="Arial Narrow" w:hAnsi="Arial Narrow" w:cs="Arial"/>
                <w:color w:val="000000"/>
                <w:sz w:val="24"/>
                <w:szCs w:val="24"/>
              </w:rPr>
              <w:t>Approved:</w:t>
            </w:r>
          </w:p>
        </w:tc>
        <w:tc>
          <w:tcPr>
            <w:tcW w:w="8280" w:type="dxa"/>
            <w:tcBorders>
              <w:top w:val="nil"/>
              <w:left w:val="nil"/>
              <w:bottom w:val="single" w:sz="4" w:space="0" w:color="auto"/>
              <w:right w:val="nil"/>
            </w:tcBorders>
            <w:noWrap/>
            <w:vAlign w:val="bottom"/>
            <w:hideMark/>
          </w:tcPr>
          <w:p w14:paraId="275F6536" w14:textId="77777777" w:rsidR="00C00608" w:rsidRPr="00CC2AE4" w:rsidRDefault="00C00608" w:rsidP="00C00608">
            <w:pPr>
              <w:tabs>
                <w:tab w:val="center" w:pos="4680"/>
                <w:tab w:val="right" w:pos="9360"/>
              </w:tabs>
              <w:rPr>
                <w:rFonts w:ascii="Arial Narrow" w:hAnsi="Arial Narrow" w:cs="Arial"/>
                <w:color w:val="000000"/>
                <w:sz w:val="24"/>
                <w:szCs w:val="24"/>
              </w:rPr>
            </w:pPr>
            <w:r w:rsidRPr="00CC2AE4">
              <w:rPr>
                <w:rFonts w:ascii="Arial Narrow" w:hAnsi="Arial Narrow" w:cs="Arial"/>
                <w:color w:val="000000" w:themeColor="text1"/>
                <w:sz w:val="24"/>
                <w:szCs w:val="24"/>
              </w:rPr>
              <w:fldChar w:fldCharType="begin">
                <w:ffData>
                  <w:name w:val="Text32"/>
                  <w:enabled/>
                  <w:calcOnExit w:val="0"/>
                  <w:textInput/>
                </w:ffData>
              </w:fldChar>
            </w:r>
            <w:r w:rsidRPr="00CC2AE4">
              <w:rPr>
                <w:rFonts w:ascii="Arial Narrow" w:hAnsi="Arial Narrow" w:cs="Arial"/>
                <w:color w:val="000000" w:themeColor="text1"/>
                <w:sz w:val="24"/>
                <w:szCs w:val="24"/>
              </w:rPr>
              <w:instrText xml:space="preserve"> FORMTEXT </w:instrText>
            </w:r>
            <w:r w:rsidRPr="00CC2AE4">
              <w:rPr>
                <w:rFonts w:ascii="Arial Narrow" w:hAnsi="Arial Narrow" w:cs="Arial"/>
                <w:color w:val="000000" w:themeColor="text1"/>
                <w:sz w:val="24"/>
                <w:szCs w:val="24"/>
              </w:rPr>
            </w:r>
            <w:r w:rsidRPr="00CC2AE4">
              <w:rPr>
                <w:rFonts w:ascii="Arial Narrow" w:hAnsi="Arial Narrow" w:cs="Arial"/>
                <w:color w:val="000000" w:themeColor="text1"/>
                <w:sz w:val="24"/>
                <w:szCs w:val="24"/>
              </w:rPr>
              <w:fldChar w:fldCharType="separate"/>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color w:val="000000" w:themeColor="text1"/>
                <w:sz w:val="24"/>
                <w:szCs w:val="24"/>
              </w:rPr>
              <w:fldChar w:fldCharType="end"/>
            </w:r>
          </w:p>
        </w:tc>
      </w:tr>
    </w:tbl>
    <w:p w14:paraId="3ED2015E" w14:textId="77777777" w:rsidR="00C00608" w:rsidRPr="00CC2AE4" w:rsidRDefault="00C00608" w:rsidP="00C00608">
      <w:pPr>
        <w:rPr>
          <w:rFonts w:ascii="Arial Narrow" w:hAnsi="Arial Narrow" w:cs="Arial"/>
          <w:color w:val="000000" w:themeColor="text1"/>
          <w:sz w:val="18"/>
          <w:szCs w:val="18"/>
        </w:rPr>
      </w:pPr>
    </w:p>
    <w:p w14:paraId="198B4AE4" w14:textId="77777777" w:rsidR="00C00608" w:rsidRPr="00CC2AE4" w:rsidRDefault="00C00608" w:rsidP="00C00608">
      <w:pPr>
        <w:rPr>
          <w:rFonts w:ascii="Arial Narrow" w:hAnsi="Arial Narrow" w:cs="Arial"/>
          <w:color w:val="000000" w:themeColor="text1"/>
          <w:sz w:val="18"/>
          <w:szCs w:val="18"/>
        </w:rPr>
      </w:pPr>
    </w:p>
    <w:tbl>
      <w:tblPr>
        <w:tblStyle w:val="TableGrid1"/>
        <w:tblW w:w="9720" w:type="dxa"/>
        <w:tblInd w:w="-180" w:type="dxa"/>
        <w:tblLayout w:type="fixed"/>
        <w:tblCellMar>
          <w:left w:w="115" w:type="dxa"/>
          <w:right w:w="115" w:type="dxa"/>
        </w:tblCellMar>
        <w:tblLook w:val="04A0" w:firstRow="1" w:lastRow="0" w:firstColumn="1" w:lastColumn="0" w:noHBand="0" w:noVBand="1"/>
      </w:tblPr>
      <w:tblGrid>
        <w:gridCol w:w="1710"/>
        <w:gridCol w:w="4230"/>
        <w:gridCol w:w="810"/>
        <w:gridCol w:w="2970"/>
      </w:tblGrid>
      <w:tr w:rsidR="00C00608" w:rsidRPr="00CC2AE4" w14:paraId="75A2B5D8" w14:textId="77777777" w:rsidTr="00C00608">
        <w:trPr>
          <w:trHeight w:val="306"/>
        </w:trPr>
        <w:tc>
          <w:tcPr>
            <w:tcW w:w="1710" w:type="dxa"/>
            <w:tcBorders>
              <w:top w:val="nil"/>
              <w:left w:val="nil"/>
              <w:bottom w:val="nil"/>
              <w:right w:val="nil"/>
            </w:tcBorders>
            <w:noWrap/>
            <w:vAlign w:val="bottom"/>
            <w:hideMark/>
          </w:tcPr>
          <w:p w14:paraId="0FC4DB35" w14:textId="77777777" w:rsidR="00C00608" w:rsidRPr="00CC2AE4" w:rsidRDefault="00C00608" w:rsidP="00C00608">
            <w:pPr>
              <w:tabs>
                <w:tab w:val="center" w:pos="4680"/>
                <w:tab w:val="right" w:pos="9360"/>
              </w:tabs>
              <w:rPr>
                <w:rFonts w:ascii="Arial Narrow" w:hAnsi="Arial Narrow" w:cs="Arial"/>
                <w:color w:val="000000"/>
                <w:sz w:val="24"/>
                <w:szCs w:val="24"/>
              </w:rPr>
            </w:pPr>
            <w:r w:rsidRPr="00CC2AE4">
              <w:rPr>
                <w:rFonts w:ascii="Arial Narrow" w:hAnsi="Arial Narrow" w:cs="Arial"/>
                <w:color w:val="000000"/>
                <w:sz w:val="24"/>
                <w:szCs w:val="24"/>
              </w:rPr>
              <w:t>\S\ Signature:</w:t>
            </w:r>
          </w:p>
        </w:tc>
        <w:tc>
          <w:tcPr>
            <w:tcW w:w="4230" w:type="dxa"/>
            <w:tcBorders>
              <w:top w:val="nil"/>
              <w:left w:val="nil"/>
              <w:bottom w:val="single" w:sz="4" w:space="0" w:color="auto"/>
              <w:right w:val="nil"/>
            </w:tcBorders>
            <w:noWrap/>
            <w:vAlign w:val="bottom"/>
            <w:hideMark/>
          </w:tcPr>
          <w:p w14:paraId="0E1A3395" w14:textId="77777777" w:rsidR="00C00608" w:rsidRPr="00CC2AE4" w:rsidRDefault="00C00608" w:rsidP="00C00608">
            <w:pPr>
              <w:tabs>
                <w:tab w:val="center" w:pos="4680"/>
                <w:tab w:val="right" w:pos="9360"/>
              </w:tabs>
              <w:rPr>
                <w:rFonts w:ascii="Arial Narrow" w:hAnsi="Arial Narrow" w:cs="Arial"/>
                <w:color w:val="000000"/>
                <w:sz w:val="24"/>
                <w:szCs w:val="24"/>
              </w:rPr>
            </w:pPr>
            <w:r w:rsidRPr="00CC2AE4">
              <w:rPr>
                <w:rFonts w:ascii="Arial Narrow" w:hAnsi="Arial Narrow" w:cs="Arial"/>
                <w:color w:val="000000" w:themeColor="text1"/>
                <w:sz w:val="24"/>
                <w:szCs w:val="24"/>
              </w:rPr>
              <w:fldChar w:fldCharType="begin">
                <w:ffData>
                  <w:name w:val="Text32"/>
                  <w:enabled/>
                  <w:calcOnExit w:val="0"/>
                  <w:textInput/>
                </w:ffData>
              </w:fldChar>
            </w:r>
            <w:r w:rsidRPr="00CC2AE4">
              <w:rPr>
                <w:rFonts w:ascii="Arial Narrow" w:hAnsi="Arial Narrow" w:cs="Arial"/>
                <w:color w:val="000000" w:themeColor="text1"/>
                <w:sz w:val="24"/>
                <w:szCs w:val="24"/>
              </w:rPr>
              <w:instrText xml:space="preserve"> FORMTEXT </w:instrText>
            </w:r>
            <w:r w:rsidRPr="00CC2AE4">
              <w:rPr>
                <w:rFonts w:ascii="Arial Narrow" w:hAnsi="Arial Narrow" w:cs="Arial"/>
                <w:color w:val="000000" w:themeColor="text1"/>
                <w:sz w:val="24"/>
                <w:szCs w:val="24"/>
              </w:rPr>
            </w:r>
            <w:r w:rsidRPr="00CC2AE4">
              <w:rPr>
                <w:rFonts w:ascii="Arial Narrow" w:hAnsi="Arial Narrow" w:cs="Arial"/>
                <w:color w:val="000000" w:themeColor="text1"/>
                <w:sz w:val="24"/>
                <w:szCs w:val="24"/>
              </w:rPr>
              <w:fldChar w:fldCharType="separate"/>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color w:val="000000" w:themeColor="text1"/>
                <w:sz w:val="24"/>
                <w:szCs w:val="24"/>
              </w:rPr>
              <w:fldChar w:fldCharType="end"/>
            </w:r>
          </w:p>
        </w:tc>
        <w:tc>
          <w:tcPr>
            <w:tcW w:w="810" w:type="dxa"/>
            <w:tcBorders>
              <w:top w:val="nil"/>
              <w:left w:val="nil"/>
              <w:bottom w:val="nil"/>
              <w:right w:val="nil"/>
            </w:tcBorders>
            <w:noWrap/>
            <w:vAlign w:val="bottom"/>
            <w:hideMark/>
          </w:tcPr>
          <w:p w14:paraId="1E399EDE" w14:textId="77777777" w:rsidR="00C00608" w:rsidRPr="00CC2AE4" w:rsidRDefault="00C00608" w:rsidP="00C00608">
            <w:pPr>
              <w:tabs>
                <w:tab w:val="center" w:pos="4680"/>
                <w:tab w:val="right" w:pos="9360"/>
              </w:tabs>
              <w:rPr>
                <w:rFonts w:ascii="Arial Narrow" w:hAnsi="Arial Narrow" w:cs="Arial"/>
                <w:color w:val="000000"/>
                <w:sz w:val="24"/>
                <w:szCs w:val="24"/>
              </w:rPr>
            </w:pPr>
            <w:r w:rsidRPr="00CC2AE4">
              <w:rPr>
                <w:rFonts w:ascii="Arial Narrow" w:hAnsi="Arial Narrow" w:cs="Arial"/>
                <w:color w:val="000000"/>
                <w:sz w:val="24"/>
                <w:szCs w:val="24"/>
              </w:rPr>
              <w:t>Date:</w:t>
            </w:r>
          </w:p>
        </w:tc>
        <w:tc>
          <w:tcPr>
            <w:tcW w:w="2970" w:type="dxa"/>
            <w:tcBorders>
              <w:top w:val="nil"/>
              <w:left w:val="nil"/>
              <w:bottom w:val="single" w:sz="4" w:space="0" w:color="auto"/>
              <w:right w:val="nil"/>
            </w:tcBorders>
            <w:noWrap/>
            <w:vAlign w:val="bottom"/>
            <w:hideMark/>
          </w:tcPr>
          <w:p w14:paraId="239065EB" w14:textId="77777777" w:rsidR="00C00608" w:rsidRPr="00CC2AE4" w:rsidRDefault="00C00608" w:rsidP="00C00608">
            <w:pPr>
              <w:tabs>
                <w:tab w:val="center" w:pos="4680"/>
                <w:tab w:val="right" w:pos="9360"/>
              </w:tabs>
              <w:rPr>
                <w:rFonts w:ascii="Arial Narrow" w:hAnsi="Arial Narrow" w:cs="Arial"/>
                <w:color w:val="000000"/>
                <w:sz w:val="24"/>
                <w:szCs w:val="24"/>
              </w:rPr>
            </w:pPr>
            <w:r w:rsidRPr="00CC2AE4">
              <w:rPr>
                <w:rFonts w:ascii="Arial Narrow" w:hAnsi="Arial Narrow" w:cs="Arial"/>
                <w:color w:val="000000" w:themeColor="text1"/>
                <w:sz w:val="24"/>
                <w:szCs w:val="24"/>
              </w:rPr>
              <w:fldChar w:fldCharType="begin">
                <w:ffData>
                  <w:name w:val="Text32"/>
                  <w:enabled/>
                  <w:calcOnExit w:val="0"/>
                  <w:textInput/>
                </w:ffData>
              </w:fldChar>
            </w:r>
            <w:r w:rsidRPr="00CC2AE4">
              <w:rPr>
                <w:rFonts w:ascii="Arial Narrow" w:hAnsi="Arial Narrow" w:cs="Arial"/>
                <w:color w:val="000000" w:themeColor="text1"/>
                <w:sz w:val="24"/>
                <w:szCs w:val="24"/>
              </w:rPr>
              <w:instrText xml:space="preserve"> FORMTEXT </w:instrText>
            </w:r>
            <w:r w:rsidRPr="00CC2AE4">
              <w:rPr>
                <w:rFonts w:ascii="Arial Narrow" w:hAnsi="Arial Narrow" w:cs="Arial"/>
                <w:color w:val="000000" w:themeColor="text1"/>
                <w:sz w:val="24"/>
                <w:szCs w:val="24"/>
              </w:rPr>
            </w:r>
            <w:r w:rsidRPr="00CC2AE4">
              <w:rPr>
                <w:rFonts w:ascii="Arial Narrow" w:hAnsi="Arial Narrow" w:cs="Arial"/>
                <w:color w:val="000000" w:themeColor="text1"/>
                <w:sz w:val="24"/>
                <w:szCs w:val="24"/>
              </w:rPr>
              <w:fldChar w:fldCharType="separate"/>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color w:val="000000" w:themeColor="text1"/>
                <w:sz w:val="24"/>
                <w:szCs w:val="24"/>
              </w:rPr>
              <w:fldChar w:fldCharType="end"/>
            </w:r>
          </w:p>
        </w:tc>
      </w:tr>
    </w:tbl>
    <w:p w14:paraId="7E2718A0" w14:textId="77777777" w:rsidR="00C00608" w:rsidRPr="00CC2AE4" w:rsidRDefault="00C00608" w:rsidP="00C00608">
      <w:pPr>
        <w:rPr>
          <w:rFonts w:ascii="Arial Narrow" w:hAnsi="Arial Narrow" w:cs="Arial"/>
          <w:color w:val="000000" w:themeColor="text1"/>
          <w:sz w:val="18"/>
          <w:szCs w:val="18"/>
        </w:rPr>
      </w:pPr>
    </w:p>
    <w:p w14:paraId="3CE8A763" w14:textId="77777777" w:rsidR="00C00608" w:rsidRPr="00CC2AE4" w:rsidRDefault="00C00608" w:rsidP="00C00608">
      <w:pPr>
        <w:rPr>
          <w:rFonts w:ascii="Arial Narrow" w:hAnsi="Arial Narrow" w:cs="Arial"/>
          <w:color w:val="000000" w:themeColor="text1"/>
          <w:sz w:val="18"/>
          <w:szCs w:val="18"/>
        </w:rPr>
      </w:pPr>
    </w:p>
    <w:tbl>
      <w:tblPr>
        <w:tblStyle w:val="TableGrid1"/>
        <w:tblW w:w="9630" w:type="dxa"/>
        <w:tblInd w:w="-180" w:type="dxa"/>
        <w:tblLayout w:type="fixed"/>
        <w:tblLook w:val="04A0" w:firstRow="1" w:lastRow="0" w:firstColumn="1" w:lastColumn="0" w:noHBand="0" w:noVBand="1"/>
      </w:tblPr>
      <w:tblGrid>
        <w:gridCol w:w="2610"/>
        <w:gridCol w:w="7020"/>
      </w:tblGrid>
      <w:tr w:rsidR="00C00608" w:rsidRPr="00CC2AE4" w14:paraId="4A070387" w14:textId="77777777" w:rsidTr="00C00608">
        <w:trPr>
          <w:trHeight w:val="261"/>
        </w:trPr>
        <w:tc>
          <w:tcPr>
            <w:tcW w:w="2610" w:type="dxa"/>
            <w:tcBorders>
              <w:top w:val="nil"/>
              <w:left w:val="nil"/>
              <w:bottom w:val="nil"/>
              <w:right w:val="nil"/>
            </w:tcBorders>
            <w:noWrap/>
            <w:vAlign w:val="bottom"/>
            <w:hideMark/>
          </w:tcPr>
          <w:p w14:paraId="446A6525" w14:textId="77777777" w:rsidR="00C00608" w:rsidRPr="00CC2AE4" w:rsidRDefault="00C00608" w:rsidP="00C00608">
            <w:pPr>
              <w:tabs>
                <w:tab w:val="center" w:pos="4680"/>
                <w:tab w:val="right" w:pos="9360"/>
              </w:tabs>
              <w:rPr>
                <w:rFonts w:ascii="Arial Narrow" w:hAnsi="Arial Narrow" w:cs="Arial"/>
                <w:color w:val="000000"/>
                <w:sz w:val="24"/>
                <w:szCs w:val="24"/>
              </w:rPr>
            </w:pPr>
            <w:r w:rsidRPr="00CC2AE4">
              <w:rPr>
                <w:rFonts w:ascii="Arial Narrow" w:hAnsi="Arial Narrow" w:cs="Arial"/>
                <w:color w:val="000000"/>
                <w:sz w:val="24"/>
                <w:szCs w:val="24"/>
              </w:rPr>
              <w:t>Title of Agency Head:</w:t>
            </w:r>
          </w:p>
        </w:tc>
        <w:tc>
          <w:tcPr>
            <w:tcW w:w="7020" w:type="dxa"/>
            <w:tcBorders>
              <w:top w:val="nil"/>
              <w:left w:val="nil"/>
              <w:bottom w:val="single" w:sz="4" w:space="0" w:color="auto"/>
              <w:right w:val="nil"/>
            </w:tcBorders>
            <w:noWrap/>
            <w:vAlign w:val="bottom"/>
            <w:hideMark/>
          </w:tcPr>
          <w:p w14:paraId="40B710A9" w14:textId="77777777" w:rsidR="00C00608" w:rsidRPr="00CC2AE4" w:rsidRDefault="00C00608" w:rsidP="00C00608">
            <w:pPr>
              <w:tabs>
                <w:tab w:val="center" w:pos="4680"/>
                <w:tab w:val="right" w:pos="9360"/>
              </w:tabs>
              <w:rPr>
                <w:rFonts w:ascii="Arial Narrow" w:hAnsi="Arial Narrow" w:cs="Arial"/>
                <w:color w:val="000000"/>
                <w:sz w:val="24"/>
                <w:szCs w:val="24"/>
              </w:rPr>
            </w:pPr>
            <w:r w:rsidRPr="00CC2AE4">
              <w:rPr>
                <w:rFonts w:ascii="Arial Narrow" w:hAnsi="Arial Narrow" w:cs="Arial"/>
                <w:color w:val="000000" w:themeColor="text1"/>
                <w:sz w:val="24"/>
                <w:szCs w:val="24"/>
              </w:rPr>
              <w:fldChar w:fldCharType="begin">
                <w:ffData>
                  <w:name w:val="Text32"/>
                  <w:enabled/>
                  <w:calcOnExit w:val="0"/>
                  <w:textInput/>
                </w:ffData>
              </w:fldChar>
            </w:r>
            <w:r w:rsidRPr="00CC2AE4">
              <w:rPr>
                <w:rFonts w:ascii="Arial Narrow" w:hAnsi="Arial Narrow" w:cs="Arial"/>
                <w:color w:val="000000" w:themeColor="text1"/>
                <w:sz w:val="24"/>
                <w:szCs w:val="24"/>
              </w:rPr>
              <w:instrText xml:space="preserve"> FORMTEXT </w:instrText>
            </w:r>
            <w:r w:rsidRPr="00CC2AE4">
              <w:rPr>
                <w:rFonts w:ascii="Arial Narrow" w:hAnsi="Arial Narrow" w:cs="Arial"/>
                <w:color w:val="000000" w:themeColor="text1"/>
                <w:sz w:val="24"/>
                <w:szCs w:val="24"/>
              </w:rPr>
            </w:r>
            <w:r w:rsidRPr="00CC2AE4">
              <w:rPr>
                <w:rFonts w:ascii="Arial Narrow" w:hAnsi="Arial Narrow" w:cs="Arial"/>
                <w:color w:val="000000" w:themeColor="text1"/>
                <w:sz w:val="24"/>
                <w:szCs w:val="24"/>
              </w:rPr>
              <w:fldChar w:fldCharType="separate"/>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color w:val="000000" w:themeColor="text1"/>
                <w:sz w:val="24"/>
                <w:szCs w:val="24"/>
              </w:rPr>
              <w:fldChar w:fldCharType="end"/>
            </w:r>
          </w:p>
        </w:tc>
      </w:tr>
    </w:tbl>
    <w:p w14:paraId="0A1F2D9C" w14:textId="77777777" w:rsidR="00C00608" w:rsidRPr="00CC2AE4" w:rsidRDefault="00C00608" w:rsidP="00C00608">
      <w:pPr>
        <w:spacing w:before="600"/>
        <w:rPr>
          <w:rFonts w:ascii="Arial Narrow" w:hAnsi="Arial Narrow"/>
          <w:b/>
          <w:bCs/>
          <w:sz w:val="18"/>
          <w:szCs w:val="24"/>
        </w:rPr>
      </w:pPr>
      <w:r w:rsidRPr="00CC2AE4">
        <w:rPr>
          <w:rFonts w:ascii="Arial Narrow" w:hAnsi="Arial Narrow"/>
          <w:noProof/>
          <w:sz w:val="24"/>
          <w:szCs w:val="24"/>
        </w:rPr>
        <mc:AlternateContent>
          <mc:Choice Requires="wps">
            <w:drawing>
              <wp:anchor distT="0" distB="0" distL="114300" distR="114300" simplePos="0" relativeHeight="251666432" behindDoc="0" locked="0" layoutInCell="1" allowOverlap="1" wp14:anchorId="75060ACF" wp14:editId="03D9A8AE">
                <wp:simplePos x="0" y="0"/>
                <wp:positionH relativeFrom="column">
                  <wp:posOffset>0</wp:posOffset>
                </wp:positionH>
                <wp:positionV relativeFrom="paragraph">
                  <wp:posOffset>1655445</wp:posOffset>
                </wp:positionV>
                <wp:extent cx="1207770" cy="327660"/>
                <wp:effectExtent l="0" t="0" r="0" b="0"/>
                <wp:wrapNone/>
                <wp:docPr id="63" name="Text Box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207135" cy="327660"/>
                        </a:xfrm>
                        <a:prstGeom prst="rect">
                          <a:avLst/>
                        </a:prstGeom>
                        <a:solidFill>
                          <a:sysClr val="window" lastClr="FFFFFF"/>
                        </a:solidFill>
                        <a:ln w="6350">
                          <a:noFill/>
                        </a:ln>
                      </wps:spPr>
                      <wps:txbx>
                        <w:txbxContent>
                          <w:p w14:paraId="25B5C4AE" w14:textId="77777777" w:rsidR="00C00608" w:rsidRDefault="00C00608" w:rsidP="00C00608">
                            <w:r>
                              <w:t>FORM  592B</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75060ACF" id="Text Box 13" o:spid="_x0000_s1030" type="#_x0000_t202" alt="&quot;&quot;" style="position:absolute;margin-left:0;margin-top:130.35pt;width:95.1pt;height:25.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" fillcolor="window" stroked="f" strokeweight=".5pt">
                <v:textbox>
                  <w:txbxContent>
                    <w:p w14:paraId="25B5C4AE" w14:textId="77777777" w:rsidR="00C00608" w:rsidRDefault="00C00608" w:rsidP="00C00608">
                      <w:r>
                        <w:t>FORM  592B</w:t>
                      </w:r>
                    </w:p>
                  </w:txbxContent>
                </v:textbox>
              </v:shape>
            </w:pict>
          </mc:Fallback>
        </mc:AlternateContent>
      </w:r>
      <w:r w:rsidRPr="00CC2AE4">
        <w:rPr>
          <w:rFonts w:ascii="Arial Narrow" w:hAnsi="Arial Narrow"/>
          <w:b/>
          <w:bCs/>
          <w:sz w:val="18"/>
          <w:szCs w:val="24"/>
        </w:rPr>
        <w:br w:type="page"/>
      </w:r>
    </w:p>
    <w:p w14:paraId="69256BCC" w14:textId="6ECBCE6C" w:rsidR="00C00608" w:rsidRPr="00CC2AE4" w:rsidRDefault="00C4349A" w:rsidP="00C4349A">
      <w:pPr>
        <w:pStyle w:val="Heading5"/>
        <w:rPr>
          <w:rFonts w:ascii="Arial Narrow" w:hAnsi="Arial Narrow"/>
        </w:rPr>
      </w:pPr>
      <w:proofErr w:type="gramStart"/>
      <w:r w:rsidRPr="00CC2AE4">
        <w:rPr>
          <w:rFonts w:ascii="Arial Narrow" w:hAnsi="Arial Narrow"/>
        </w:rPr>
        <w:lastRenderedPageBreak/>
        <w:t>Form</w:t>
      </w:r>
      <w:proofErr w:type="gramEnd"/>
      <w:r w:rsidRPr="00CC2AE4">
        <w:rPr>
          <w:rFonts w:ascii="Arial Narrow" w:hAnsi="Arial Narrow"/>
        </w:rPr>
        <w:t xml:space="preserve"> 592C: Decision to Deny Reasonable Accommodation </w:t>
      </w:r>
    </w:p>
    <w:p w14:paraId="6C0B1E61" w14:textId="77777777" w:rsidR="00C4349A" w:rsidRPr="00CC2AE4" w:rsidRDefault="00C4349A" w:rsidP="00C00608">
      <w:pPr>
        <w:rPr>
          <w:rFonts w:ascii="Arial Narrow" w:hAnsi="Arial Narrow"/>
          <w:b/>
          <w:bCs/>
          <w:sz w:val="18"/>
          <w:szCs w:val="24"/>
        </w:rPr>
      </w:pPr>
    </w:p>
    <w:sdt>
      <w:sdtPr>
        <w:rPr>
          <w:rFonts w:ascii="Arial Narrow" w:hAnsi="Arial Narrow" w:cs="Tahoma"/>
          <w:b/>
          <w:caps/>
          <w:color w:val="002060"/>
          <w:sz w:val="30"/>
        </w:rPr>
        <w:alias w:val="Agency Name"/>
        <w:tag w:val="Agency Name"/>
        <w:id w:val="-904906378"/>
        <w:placeholder>
          <w:docPart w:val="24816E2D0A2D42D9AC7A66E5C76168B1"/>
        </w:placeholder>
        <w:showingPlcHdr/>
      </w:sdtPr>
      <w:sdtEndPr/>
      <w:sdtContent>
        <w:p w14:paraId="5BA55ECE" w14:textId="77777777" w:rsidR="00C00608" w:rsidRPr="00CC2AE4" w:rsidRDefault="00C00608" w:rsidP="00C00608">
          <w:pPr>
            <w:shd w:val="clear" w:color="auto" w:fill="DEEAF6" w:themeFill="accent5" w:themeFillTint="33"/>
            <w:jc w:val="center"/>
            <w:rPr>
              <w:rFonts w:ascii="Arial Narrow" w:hAnsi="Arial Narrow" w:cs="Arial"/>
              <w:color w:val="000000" w:themeColor="text1"/>
              <w:szCs w:val="22"/>
            </w:rPr>
          </w:pPr>
          <w:r w:rsidRPr="00CC2AE4">
            <w:rPr>
              <w:rFonts w:ascii="Arial Narrow" w:hAnsi="Arial Narrow" w:cs="Tahoma"/>
              <w:sz w:val="24"/>
            </w:rPr>
            <w:t>Insert Agency Name</w:t>
          </w:r>
        </w:p>
      </w:sdtContent>
    </w:sdt>
    <w:p w14:paraId="7232DBAD" w14:textId="77777777" w:rsidR="00C00608" w:rsidRPr="00CC2AE4" w:rsidRDefault="00C00608" w:rsidP="00C00608">
      <w:pPr>
        <w:shd w:val="clear" w:color="auto" w:fill="DEEAF6" w:themeFill="accent5" w:themeFillTint="33"/>
        <w:spacing w:before="120" w:after="480"/>
        <w:jc w:val="center"/>
        <w:rPr>
          <w:rFonts w:ascii="Arial Narrow" w:hAnsi="Arial Narrow" w:cs="Arial"/>
          <w:color w:val="000000" w:themeColor="text1"/>
          <w:sz w:val="18"/>
          <w:szCs w:val="18"/>
        </w:rPr>
      </w:pPr>
      <w:r w:rsidRPr="00CC2AE4">
        <w:rPr>
          <w:rFonts w:ascii="Arial Narrow" w:hAnsi="Arial Narrow" w:cs="Arial"/>
          <w:color w:val="000000" w:themeColor="text1"/>
          <w:sz w:val="32"/>
          <w:szCs w:val="32"/>
        </w:rPr>
        <w:t>Decision to Deny Reasonable Accommodation</w:t>
      </w:r>
    </w:p>
    <w:tbl>
      <w:tblPr>
        <w:tblStyle w:val="TableGrid2"/>
        <w:tblW w:w="9630" w:type="dxa"/>
        <w:tblInd w:w="-180" w:type="dxa"/>
        <w:tblLayout w:type="fixed"/>
        <w:tblLook w:val="04A0" w:firstRow="1" w:lastRow="0" w:firstColumn="1" w:lastColumn="0" w:noHBand="0" w:noVBand="1"/>
      </w:tblPr>
      <w:tblGrid>
        <w:gridCol w:w="5220"/>
        <w:gridCol w:w="4410"/>
      </w:tblGrid>
      <w:tr w:rsidR="00C00608" w:rsidRPr="00CC2AE4" w14:paraId="6FD2F49B" w14:textId="77777777" w:rsidTr="00C00608">
        <w:trPr>
          <w:trHeight w:val="315"/>
        </w:trPr>
        <w:tc>
          <w:tcPr>
            <w:tcW w:w="5220" w:type="dxa"/>
            <w:tcBorders>
              <w:top w:val="nil"/>
              <w:left w:val="nil"/>
              <w:bottom w:val="nil"/>
              <w:right w:val="nil"/>
            </w:tcBorders>
            <w:noWrap/>
            <w:vAlign w:val="bottom"/>
            <w:hideMark/>
          </w:tcPr>
          <w:p w14:paraId="242269B2" w14:textId="77777777" w:rsidR="00C00608" w:rsidRPr="00CC2AE4" w:rsidRDefault="00C00608" w:rsidP="00C00608">
            <w:pPr>
              <w:rPr>
                <w:rFonts w:ascii="Arial Narrow" w:hAnsi="Arial Narrow" w:cs="Arial"/>
                <w:color w:val="000000"/>
                <w:sz w:val="24"/>
                <w:szCs w:val="24"/>
              </w:rPr>
            </w:pPr>
            <w:r w:rsidRPr="00CC2AE4">
              <w:rPr>
                <w:rFonts w:ascii="Arial Narrow" w:hAnsi="Arial Narrow" w:cs="Arial"/>
                <w:color w:val="000000"/>
                <w:sz w:val="24"/>
                <w:szCs w:val="24"/>
              </w:rPr>
              <w:t>Name of individual requesting accommodation:</w:t>
            </w:r>
          </w:p>
        </w:tc>
        <w:tc>
          <w:tcPr>
            <w:tcW w:w="4410" w:type="dxa"/>
            <w:tcBorders>
              <w:top w:val="nil"/>
              <w:left w:val="nil"/>
              <w:bottom w:val="single" w:sz="4" w:space="0" w:color="auto"/>
              <w:right w:val="nil"/>
            </w:tcBorders>
            <w:noWrap/>
            <w:vAlign w:val="bottom"/>
            <w:hideMark/>
          </w:tcPr>
          <w:p w14:paraId="573D903A" w14:textId="77777777" w:rsidR="00C00608" w:rsidRPr="00CC2AE4" w:rsidRDefault="00C00608" w:rsidP="00C00608">
            <w:pPr>
              <w:rPr>
                <w:rFonts w:ascii="Arial Narrow" w:hAnsi="Arial Narrow" w:cs="Arial"/>
                <w:color w:val="000000"/>
                <w:sz w:val="24"/>
                <w:szCs w:val="24"/>
              </w:rPr>
            </w:pPr>
            <w:r w:rsidRPr="00CC2AE4">
              <w:rPr>
                <w:rFonts w:ascii="Arial Narrow" w:hAnsi="Arial Narrow" w:cs="Arial"/>
                <w:color w:val="000000" w:themeColor="text1"/>
                <w:sz w:val="24"/>
                <w:szCs w:val="24"/>
              </w:rPr>
              <w:fldChar w:fldCharType="begin">
                <w:ffData>
                  <w:name w:val="Text32"/>
                  <w:enabled/>
                  <w:calcOnExit w:val="0"/>
                  <w:textInput/>
                </w:ffData>
              </w:fldChar>
            </w:r>
            <w:r w:rsidRPr="00CC2AE4">
              <w:rPr>
                <w:rFonts w:ascii="Arial Narrow" w:hAnsi="Arial Narrow" w:cs="Arial"/>
                <w:color w:val="000000" w:themeColor="text1"/>
                <w:sz w:val="24"/>
                <w:szCs w:val="24"/>
              </w:rPr>
              <w:instrText xml:space="preserve"> FORMTEXT </w:instrText>
            </w:r>
            <w:r w:rsidRPr="00CC2AE4">
              <w:rPr>
                <w:rFonts w:ascii="Arial Narrow" w:hAnsi="Arial Narrow" w:cs="Arial"/>
                <w:color w:val="000000" w:themeColor="text1"/>
                <w:sz w:val="24"/>
                <w:szCs w:val="24"/>
              </w:rPr>
            </w:r>
            <w:r w:rsidRPr="00CC2AE4">
              <w:rPr>
                <w:rFonts w:ascii="Arial Narrow" w:hAnsi="Arial Narrow" w:cs="Arial"/>
                <w:color w:val="000000" w:themeColor="text1"/>
                <w:sz w:val="24"/>
                <w:szCs w:val="24"/>
              </w:rPr>
              <w:fldChar w:fldCharType="separate"/>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color w:val="000000" w:themeColor="text1"/>
                <w:sz w:val="24"/>
                <w:szCs w:val="24"/>
              </w:rPr>
              <w:fldChar w:fldCharType="end"/>
            </w:r>
          </w:p>
        </w:tc>
      </w:tr>
    </w:tbl>
    <w:p w14:paraId="0AFEE1F6" w14:textId="77777777" w:rsidR="00C00608" w:rsidRPr="00CC2AE4" w:rsidRDefault="00C00608" w:rsidP="00C00608">
      <w:pPr>
        <w:rPr>
          <w:rFonts w:ascii="Arial Narrow" w:hAnsi="Arial Narrow" w:cs="Arial"/>
          <w:color w:val="000000" w:themeColor="text1"/>
          <w:sz w:val="24"/>
          <w:szCs w:val="24"/>
        </w:rPr>
      </w:pPr>
    </w:p>
    <w:p w14:paraId="6F2F5363" w14:textId="77777777" w:rsidR="00C00608" w:rsidRPr="00CC2AE4" w:rsidRDefault="00C00608" w:rsidP="00C00608">
      <w:pPr>
        <w:rPr>
          <w:rFonts w:ascii="Arial Narrow" w:hAnsi="Arial Narrow" w:cs="Arial"/>
          <w:b/>
          <w:bCs/>
          <w:color w:val="000000" w:themeColor="text1"/>
          <w:sz w:val="24"/>
          <w:szCs w:val="24"/>
        </w:rPr>
      </w:pPr>
      <w:r w:rsidRPr="00CC2AE4">
        <w:rPr>
          <w:rFonts w:ascii="Arial Narrow" w:hAnsi="Arial Narrow" w:cs="Arial"/>
          <w:b/>
          <w:bCs/>
          <w:color w:val="000000" w:themeColor="text1"/>
          <w:sz w:val="24"/>
          <w:szCs w:val="24"/>
        </w:rPr>
        <w:t>Always complete paragraphs 1-9.</w:t>
      </w:r>
    </w:p>
    <w:p w14:paraId="059EDF93" w14:textId="77777777" w:rsidR="00C00608" w:rsidRPr="00CC2AE4" w:rsidRDefault="00C00608" w:rsidP="00C00608">
      <w:pPr>
        <w:rPr>
          <w:rFonts w:ascii="Arial Narrow" w:hAnsi="Arial Narrow" w:cs="Arial"/>
          <w:color w:val="000000" w:themeColor="text1"/>
          <w:sz w:val="24"/>
          <w:szCs w:val="24"/>
        </w:rPr>
      </w:pPr>
    </w:p>
    <w:tbl>
      <w:tblPr>
        <w:tblStyle w:val="TableGrid2"/>
        <w:tblW w:w="9630" w:type="dxa"/>
        <w:tblInd w:w="-180" w:type="dxa"/>
        <w:tblLayout w:type="fixed"/>
        <w:tblLook w:val="04A0" w:firstRow="1" w:lastRow="0" w:firstColumn="1" w:lastColumn="0" w:noHBand="0" w:noVBand="1"/>
      </w:tblPr>
      <w:tblGrid>
        <w:gridCol w:w="1620"/>
        <w:gridCol w:w="8010"/>
      </w:tblGrid>
      <w:tr w:rsidR="00C00608" w:rsidRPr="00CC2AE4" w14:paraId="3FC30559" w14:textId="77777777" w:rsidTr="00C00608">
        <w:trPr>
          <w:trHeight w:val="315"/>
        </w:trPr>
        <w:tc>
          <w:tcPr>
            <w:tcW w:w="1620" w:type="dxa"/>
            <w:tcBorders>
              <w:top w:val="nil"/>
              <w:left w:val="nil"/>
              <w:bottom w:val="nil"/>
              <w:right w:val="nil"/>
            </w:tcBorders>
            <w:noWrap/>
            <w:vAlign w:val="bottom"/>
            <w:hideMark/>
          </w:tcPr>
          <w:p w14:paraId="3AF3BF61" w14:textId="77777777" w:rsidR="00C00608" w:rsidRPr="00CC2AE4" w:rsidRDefault="00C00608" w:rsidP="00C00608">
            <w:pPr>
              <w:numPr>
                <w:ilvl w:val="0"/>
                <w:numId w:val="24"/>
              </w:numPr>
              <w:ind w:left="337"/>
              <w:contextualSpacing/>
              <w:rPr>
                <w:rFonts w:ascii="Arial Narrow" w:hAnsi="Arial Narrow" w:cs="Arial"/>
                <w:color w:val="000000"/>
                <w:sz w:val="24"/>
                <w:szCs w:val="24"/>
              </w:rPr>
            </w:pPr>
            <w:r w:rsidRPr="00CC2AE4">
              <w:rPr>
                <w:rFonts w:ascii="Arial Narrow" w:hAnsi="Arial Narrow" w:cs="Arial"/>
                <w:color w:val="000000"/>
                <w:sz w:val="24"/>
                <w:szCs w:val="24"/>
              </w:rPr>
              <w:t>Agency:</w:t>
            </w:r>
          </w:p>
        </w:tc>
        <w:tc>
          <w:tcPr>
            <w:tcW w:w="8010" w:type="dxa"/>
            <w:tcBorders>
              <w:top w:val="nil"/>
              <w:left w:val="nil"/>
              <w:bottom w:val="single" w:sz="4" w:space="0" w:color="auto"/>
              <w:right w:val="nil"/>
            </w:tcBorders>
            <w:noWrap/>
            <w:vAlign w:val="bottom"/>
            <w:hideMark/>
          </w:tcPr>
          <w:p w14:paraId="3401AFD3" w14:textId="77777777" w:rsidR="00C00608" w:rsidRPr="00CC2AE4" w:rsidRDefault="00C00608" w:rsidP="00C00608">
            <w:pPr>
              <w:rPr>
                <w:rFonts w:ascii="Arial Narrow" w:hAnsi="Arial Narrow" w:cs="Arial"/>
                <w:color w:val="000000"/>
                <w:sz w:val="24"/>
                <w:szCs w:val="24"/>
              </w:rPr>
            </w:pPr>
            <w:r w:rsidRPr="00CC2AE4">
              <w:rPr>
                <w:rFonts w:ascii="Arial Narrow" w:hAnsi="Arial Narrow" w:cs="Arial"/>
                <w:color w:val="000000" w:themeColor="text1"/>
                <w:sz w:val="24"/>
                <w:szCs w:val="24"/>
              </w:rPr>
              <w:fldChar w:fldCharType="begin">
                <w:ffData>
                  <w:name w:val="Text32"/>
                  <w:enabled/>
                  <w:calcOnExit w:val="0"/>
                  <w:textInput/>
                </w:ffData>
              </w:fldChar>
            </w:r>
            <w:r w:rsidRPr="00CC2AE4">
              <w:rPr>
                <w:rFonts w:ascii="Arial Narrow" w:hAnsi="Arial Narrow" w:cs="Arial"/>
                <w:color w:val="000000" w:themeColor="text1"/>
                <w:sz w:val="24"/>
                <w:szCs w:val="24"/>
              </w:rPr>
              <w:instrText xml:space="preserve"> FORMTEXT </w:instrText>
            </w:r>
            <w:r w:rsidRPr="00CC2AE4">
              <w:rPr>
                <w:rFonts w:ascii="Arial Narrow" w:hAnsi="Arial Narrow" w:cs="Arial"/>
                <w:color w:val="000000" w:themeColor="text1"/>
                <w:sz w:val="24"/>
                <w:szCs w:val="24"/>
              </w:rPr>
            </w:r>
            <w:r w:rsidRPr="00CC2AE4">
              <w:rPr>
                <w:rFonts w:ascii="Arial Narrow" w:hAnsi="Arial Narrow" w:cs="Arial"/>
                <w:color w:val="000000" w:themeColor="text1"/>
                <w:sz w:val="24"/>
                <w:szCs w:val="24"/>
              </w:rPr>
              <w:fldChar w:fldCharType="separate"/>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color w:val="000000" w:themeColor="text1"/>
                <w:sz w:val="24"/>
                <w:szCs w:val="24"/>
              </w:rPr>
              <w:fldChar w:fldCharType="end"/>
            </w:r>
          </w:p>
        </w:tc>
      </w:tr>
    </w:tbl>
    <w:p w14:paraId="37B0FD0D" w14:textId="77777777" w:rsidR="00C00608" w:rsidRPr="00CC2AE4" w:rsidRDefault="00C00608" w:rsidP="00C00608">
      <w:pPr>
        <w:rPr>
          <w:rFonts w:ascii="Arial Narrow" w:hAnsi="Arial Narrow" w:cs="Arial"/>
          <w:color w:val="000000" w:themeColor="text1"/>
          <w:sz w:val="24"/>
          <w:szCs w:val="24"/>
        </w:rPr>
      </w:pPr>
    </w:p>
    <w:tbl>
      <w:tblPr>
        <w:tblStyle w:val="TableGrid2"/>
        <w:tblW w:w="9630" w:type="dxa"/>
        <w:tblInd w:w="-180" w:type="dxa"/>
        <w:tblLayout w:type="fixed"/>
        <w:tblLook w:val="04A0" w:firstRow="1" w:lastRow="0" w:firstColumn="1" w:lastColumn="0" w:noHBand="0" w:noVBand="1"/>
      </w:tblPr>
      <w:tblGrid>
        <w:gridCol w:w="4050"/>
        <w:gridCol w:w="5580"/>
      </w:tblGrid>
      <w:tr w:rsidR="00C00608" w:rsidRPr="00CC2AE4" w14:paraId="076B6650" w14:textId="77777777" w:rsidTr="00C00608">
        <w:trPr>
          <w:trHeight w:val="315"/>
        </w:trPr>
        <w:tc>
          <w:tcPr>
            <w:tcW w:w="4050" w:type="dxa"/>
            <w:tcBorders>
              <w:top w:val="nil"/>
              <w:left w:val="nil"/>
              <w:bottom w:val="nil"/>
              <w:right w:val="nil"/>
            </w:tcBorders>
            <w:noWrap/>
            <w:vAlign w:val="bottom"/>
            <w:hideMark/>
          </w:tcPr>
          <w:p w14:paraId="1BE8ADC6" w14:textId="77777777" w:rsidR="00C00608" w:rsidRPr="00CC2AE4" w:rsidRDefault="00C00608" w:rsidP="00C00608">
            <w:pPr>
              <w:numPr>
                <w:ilvl w:val="0"/>
                <w:numId w:val="24"/>
              </w:numPr>
              <w:ind w:left="337"/>
              <w:contextualSpacing/>
              <w:rPr>
                <w:rFonts w:ascii="Arial Narrow" w:hAnsi="Arial Narrow" w:cs="Arial"/>
                <w:color w:val="000000"/>
                <w:sz w:val="24"/>
                <w:szCs w:val="24"/>
              </w:rPr>
            </w:pPr>
            <w:r w:rsidRPr="00CC2AE4">
              <w:rPr>
                <w:rFonts w:ascii="Arial Narrow" w:hAnsi="Arial Narrow" w:cs="Arial"/>
                <w:color w:val="000000"/>
                <w:sz w:val="24"/>
                <w:szCs w:val="24"/>
              </w:rPr>
              <w:t>Agency ADA / 504 Coordinator:</w:t>
            </w:r>
          </w:p>
        </w:tc>
        <w:tc>
          <w:tcPr>
            <w:tcW w:w="5580" w:type="dxa"/>
            <w:tcBorders>
              <w:top w:val="nil"/>
              <w:left w:val="nil"/>
              <w:bottom w:val="single" w:sz="4" w:space="0" w:color="auto"/>
              <w:right w:val="nil"/>
            </w:tcBorders>
            <w:noWrap/>
            <w:vAlign w:val="bottom"/>
            <w:hideMark/>
          </w:tcPr>
          <w:p w14:paraId="485F346F" w14:textId="77777777" w:rsidR="00C00608" w:rsidRPr="00CC2AE4" w:rsidRDefault="00C00608" w:rsidP="00C00608">
            <w:pPr>
              <w:rPr>
                <w:rFonts w:ascii="Arial Narrow" w:hAnsi="Arial Narrow" w:cs="Arial"/>
                <w:color w:val="000000"/>
                <w:sz w:val="24"/>
                <w:szCs w:val="24"/>
              </w:rPr>
            </w:pPr>
            <w:r w:rsidRPr="00CC2AE4">
              <w:rPr>
                <w:rFonts w:ascii="Arial Narrow" w:hAnsi="Arial Narrow" w:cs="Arial"/>
                <w:color w:val="000000" w:themeColor="text1"/>
                <w:sz w:val="24"/>
                <w:szCs w:val="24"/>
              </w:rPr>
              <w:fldChar w:fldCharType="begin">
                <w:ffData>
                  <w:name w:val="Text32"/>
                  <w:enabled/>
                  <w:calcOnExit w:val="0"/>
                  <w:textInput/>
                </w:ffData>
              </w:fldChar>
            </w:r>
            <w:r w:rsidRPr="00CC2AE4">
              <w:rPr>
                <w:rFonts w:ascii="Arial Narrow" w:hAnsi="Arial Narrow" w:cs="Arial"/>
                <w:color w:val="000000" w:themeColor="text1"/>
                <w:sz w:val="24"/>
                <w:szCs w:val="24"/>
              </w:rPr>
              <w:instrText xml:space="preserve"> FORMTEXT </w:instrText>
            </w:r>
            <w:r w:rsidRPr="00CC2AE4">
              <w:rPr>
                <w:rFonts w:ascii="Arial Narrow" w:hAnsi="Arial Narrow" w:cs="Arial"/>
                <w:color w:val="000000" w:themeColor="text1"/>
                <w:sz w:val="24"/>
                <w:szCs w:val="24"/>
              </w:rPr>
            </w:r>
            <w:r w:rsidRPr="00CC2AE4">
              <w:rPr>
                <w:rFonts w:ascii="Arial Narrow" w:hAnsi="Arial Narrow" w:cs="Arial"/>
                <w:color w:val="000000" w:themeColor="text1"/>
                <w:sz w:val="24"/>
                <w:szCs w:val="24"/>
              </w:rPr>
              <w:fldChar w:fldCharType="separate"/>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color w:val="000000" w:themeColor="text1"/>
                <w:sz w:val="24"/>
                <w:szCs w:val="24"/>
              </w:rPr>
              <w:fldChar w:fldCharType="end"/>
            </w:r>
          </w:p>
        </w:tc>
      </w:tr>
    </w:tbl>
    <w:p w14:paraId="3E40B253" w14:textId="77777777" w:rsidR="00C00608" w:rsidRPr="00CC2AE4" w:rsidRDefault="00C00608" w:rsidP="00C00608">
      <w:pPr>
        <w:rPr>
          <w:rFonts w:ascii="Arial Narrow" w:hAnsi="Arial Narrow" w:cs="Arial"/>
          <w:color w:val="000000" w:themeColor="text1"/>
          <w:sz w:val="24"/>
          <w:szCs w:val="24"/>
        </w:rPr>
      </w:pPr>
    </w:p>
    <w:tbl>
      <w:tblPr>
        <w:tblStyle w:val="TableGrid2"/>
        <w:tblW w:w="9630" w:type="dxa"/>
        <w:tblInd w:w="-180" w:type="dxa"/>
        <w:tblLayout w:type="fixed"/>
        <w:tblLook w:val="04A0" w:firstRow="1" w:lastRow="0" w:firstColumn="1" w:lastColumn="0" w:noHBand="0" w:noVBand="1"/>
      </w:tblPr>
      <w:tblGrid>
        <w:gridCol w:w="3870"/>
        <w:gridCol w:w="5760"/>
      </w:tblGrid>
      <w:tr w:rsidR="00C00608" w:rsidRPr="00CC2AE4" w14:paraId="0C73B33F" w14:textId="77777777" w:rsidTr="00C00608">
        <w:trPr>
          <w:trHeight w:val="315"/>
        </w:trPr>
        <w:tc>
          <w:tcPr>
            <w:tcW w:w="3870" w:type="dxa"/>
            <w:tcBorders>
              <w:top w:val="nil"/>
              <w:left w:val="nil"/>
              <w:bottom w:val="nil"/>
              <w:right w:val="nil"/>
            </w:tcBorders>
            <w:noWrap/>
            <w:vAlign w:val="bottom"/>
            <w:hideMark/>
          </w:tcPr>
          <w:p w14:paraId="5305FAE2" w14:textId="77777777" w:rsidR="00C00608" w:rsidRPr="00CC2AE4" w:rsidRDefault="00C00608" w:rsidP="00C00608">
            <w:pPr>
              <w:numPr>
                <w:ilvl w:val="0"/>
                <w:numId w:val="24"/>
              </w:numPr>
              <w:ind w:left="337"/>
              <w:contextualSpacing/>
              <w:rPr>
                <w:rFonts w:ascii="Arial Narrow" w:hAnsi="Arial Narrow" w:cs="Arial"/>
                <w:color w:val="000000"/>
                <w:sz w:val="24"/>
                <w:szCs w:val="24"/>
              </w:rPr>
            </w:pPr>
            <w:r w:rsidRPr="00CC2AE4">
              <w:rPr>
                <w:rFonts w:ascii="Arial Narrow" w:hAnsi="Arial Narrow" w:cs="Arial"/>
                <w:color w:val="000000"/>
                <w:sz w:val="24"/>
                <w:szCs w:val="24"/>
              </w:rPr>
              <w:t>Head of agency or designee:</w:t>
            </w:r>
          </w:p>
        </w:tc>
        <w:tc>
          <w:tcPr>
            <w:tcW w:w="5760" w:type="dxa"/>
            <w:tcBorders>
              <w:top w:val="nil"/>
              <w:left w:val="nil"/>
              <w:bottom w:val="single" w:sz="4" w:space="0" w:color="auto"/>
              <w:right w:val="nil"/>
            </w:tcBorders>
            <w:noWrap/>
            <w:vAlign w:val="bottom"/>
            <w:hideMark/>
          </w:tcPr>
          <w:p w14:paraId="27769D0D" w14:textId="77777777" w:rsidR="00C00608" w:rsidRPr="00CC2AE4" w:rsidRDefault="00C00608" w:rsidP="00C00608">
            <w:pPr>
              <w:rPr>
                <w:rFonts w:ascii="Arial Narrow" w:hAnsi="Arial Narrow" w:cs="Arial"/>
                <w:color w:val="000000"/>
                <w:sz w:val="24"/>
                <w:szCs w:val="24"/>
              </w:rPr>
            </w:pPr>
            <w:r w:rsidRPr="00CC2AE4">
              <w:rPr>
                <w:rFonts w:ascii="Arial Narrow" w:hAnsi="Arial Narrow" w:cs="Arial"/>
                <w:color w:val="000000" w:themeColor="text1"/>
                <w:sz w:val="24"/>
                <w:szCs w:val="24"/>
              </w:rPr>
              <w:fldChar w:fldCharType="begin">
                <w:ffData>
                  <w:name w:val="Text32"/>
                  <w:enabled/>
                  <w:calcOnExit w:val="0"/>
                  <w:textInput/>
                </w:ffData>
              </w:fldChar>
            </w:r>
            <w:r w:rsidRPr="00CC2AE4">
              <w:rPr>
                <w:rFonts w:ascii="Arial Narrow" w:hAnsi="Arial Narrow" w:cs="Arial"/>
                <w:color w:val="000000" w:themeColor="text1"/>
                <w:sz w:val="24"/>
                <w:szCs w:val="24"/>
              </w:rPr>
              <w:instrText xml:space="preserve"> FORMTEXT </w:instrText>
            </w:r>
            <w:r w:rsidRPr="00CC2AE4">
              <w:rPr>
                <w:rFonts w:ascii="Arial Narrow" w:hAnsi="Arial Narrow" w:cs="Arial"/>
                <w:color w:val="000000" w:themeColor="text1"/>
                <w:sz w:val="24"/>
                <w:szCs w:val="24"/>
              </w:rPr>
            </w:r>
            <w:r w:rsidRPr="00CC2AE4">
              <w:rPr>
                <w:rFonts w:ascii="Arial Narrow" w:hAnsi="Arial Narrow" w:cs="Arial"/>
                <w:color w:val="000000" w:themeColor="text1"/>
                <w:sz w:val="24"/>
                <w:szCs w:val="24"/>
              </w:rPr>
              <w:fldChar w:fldCharType="separate"/>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color w:val="000000" w:themeColor="text1"/>
                <w:sz w:val="24"/>
                <w:szCs w:val="24"/>
              </w:rPr>
              <w:fldChar w:fldCharType="end"/>
            </w:r>
          </w:p>
        </w:tc>
      </w:tr>
    </w:tbl>
    <w:p w14:paraId="4DB04237" w14:textId="77777777" w:rsidR="00C00608" w:rsidRPr="00CC2AE4" w:rsidRDefault="00C00608" w:rsidP="00C00608">
      <w:pPr>
        <w:rPr>
          <w:rFonts w:ascii="Arial Narrow" w:hAnsi="Arial Narrow" w:cs="Arial"/>
          <w:color w:val="000000" w:themeColor="text1"/>
          <w:sz w:val="24"/>
          <w:szCs w:val="24"/>
        </w:rPr>
      </w:pPr>
    </w:p>
    <w:tbl>
      <w:tblPr>
        <w:tblStyle w:val="TableGrid2"/>
        <w:tblW w:w="9630" w:type="dxa"/>
        <w:tblInd w:w="-180" w:type="dxa"/>
        <w:tblLayout w:type="fixed"/>
        <w:tblLook w:val="04A0" w:firstRow="1" w:lastRow="0" w:firstColumn="1" w:lastColumn="0" w:noHBand="0" w:noVBand="1"/>
      </w:tblPr>
      <w:tblGrid>
        <w:gridCol w:w="4320"/>
        <w:gridCol w:w="5310"/>
      </w:tblGrid>
      <w:tr w:rsidR="00C00608" w:rsidRPr="00CC2AE4" w14:paraId="04114A6A" w14:textId="77777777" w:rsidTr="00C00608">
        <w:trPr>
          <w:trHeight w:val="315"/>
        </w:trPr>
        <w:tc>
          <w:tcPr>
            <w:tcW w:w="4320" w:type="dxa"/>
            <w:tcBorders>
              <w:top w:val="nil"/>
              <w:left w:val="nil"/>
              <w:bottom w:val="nil"/>
              <w:right w:val="nil"/>
            </w:tcBorders>
            <w:noWrap/>
            <w:vAlign w:val="bottom"/>
            <w:hideMark/>
          </w:tcPr>
          <w:p w14:paraId="7DE91902" w14:textId="77777777" w:rsidR="00C00608" w:rsidRPr="00CC2AE4" w:rsidRDefault="00C00608" w:rsidP="00C00608">
            <w:pPr>
              <w:numPr>
                <w:ilvl w:val="0"/>
                <w:numId w:val="24"/>
              </w:numPr>
              <w:ind w:left="337"/>
              <w:contextualSpacing/>
              <w:rPr>
                <w:rFonts w:ascii="Arial Narrow" w:hAnsi="Arial Narrow" w:cs="Arial"/>
                <w:color w:val="000000"/>
                <w:sz w:val="24"/>
                <w:szCs w:val="24"/>
              </w:rPr>
            </w:pPr>
            <w:r w:rsidRPr="00CC2AE4">
              <w:rPr>
                <w:rFonts w:ascii="Arial Narrow" w:hAnsi="Arial Narrow" w:cs="Arial"/>
                <w:color w:val="000000"/>
                <w:sz w:val="24"/>
                <w:szCs w:val="24"/>
              </w:rPr>
              <w:t>Date accommodation requested:</w:t>
            </w:r>
          </w:p>
        </w:tc>
        <w:tc>
          <w:tcPr>
            <w:tcW w:w="5310" w:type="dxa"/>
            <w:tcBorders>
              <w:top w:val="nil"/>
              <w:left w:val="nil"/>
              <w:bottom w:val="single" w:sz="4" w:space="0" w:color="auto"/>
              <w:right w:val="nil"/>
            </w:tcBorders>
            <w:noWrap/>
            <w:vAlign w:val="bottom"/>
            <w:hideMark/>
          </w:tcPr>
          <w:p w14:paraId="72716A8B" w14:textId="77777777" w:rsidR="00C00608" w:rsidRPr="00CC2AE4" w:rsidRDefault="00C00608" w:rsidP="00C00608">
            <w:pPr>
              <w:rPr>
                <w:rFonts w:ascii="Arial Narrow" w:hAnsi="Arial Narrow" w:cs="Arial"/>
                <w:color w:val="000000"/>
                <w:sz w:val="24"/>
                <w:szCs w:val="24"/>
              </w:rPr>
            </w:pPr>
            <w:r w:rsidRPr="00CC2AE4">
              <w:rPr>
                <w:rFonts w:ascii="Arial Narrow" w:hAnsi="Arial Narrow" w:cs="Arial"/>
                <w:color w:val="000000" w:themeColor="text1"/>
                <w:sz w:val="24"/>
                <w:szCs w:val="24"/>
              </w:rPr>
              <w:fldChar w:fldCharType="begin">
                <w:ffData>
                  <w:name w:val="Text32"/>
                  <w:enabled/>
                  <w:calcOnExit w:val="0"/>
                  <w:textInput/>
                </w:ffData>
              </w:fldChar>
            </w:r>
            <w:r w:rsidRPr="00CC2AE4">
              <w:rPr>
                <w:rFonts w:ascii="Arial Narrow" w:hAnsi="Arial Narrow" w:cs="Arial"/>
                <w:color w:val="000000" w:themeColor="text1"/>
                <w:sz w:val="24"/>
                <w:szCs w:val="24"/>
              </w:rPr>
              <w:instrText xml:space="preserve"> FORMTEXT </w:instrText>
            </w:r>
            <w:r w:rsidRPr="00CC2AE4">
              <w:rPr>
                <w:rFonts w:ascii="Arial Narrow" w:hAnsi="Arial Narrow" w:cs="Arial"/>
                <w:color w:val="000000" w:themeColor="text1"/>
                <w:sz w:val="24"/>
                <w:szCs w:val="24"/>
              </w:rPr>
            </w:r>
            <w:r w:rsidRPr="00CC2AE4">
              <w:rPr>
                <w:rFonts w:ascii="Arial Narrow" w:hAnsi="Arial Narrow" w:cs="Arial"/>
                <w:color w:val="000000" w:themeColor="text1"/>
                <w:sz w:val="24"/>
                <w:szCs w:val="24"/>
              </w:rPr>
              <w:fldChar w:fldCharType="separate"/>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color w:val="000000" w:themeColor="text1"/>
                <w:sz w:val="24"/>
                <w:szCs w:val="24"/>
              </w:rPr>
              <w:fldChar w:fldCharType="end"/>
            </w:r>
          </w:p>
        </w:tc>
      </w:tr>
    </w:tbl>
    <w:p w14:paraId="266077FC" w14:textId="77777777" w:rsidR="00C00608" w:rsidRPr="00CC2AE4" w:rsidRDefault="00C00608" w:rsidP="00C00608">
      <w:pPr>
        <w:rPr>
          <w:rFonts w:ascii="Arial Narrow" w:hAnsi="Arial Narrow" w:cs="Arial"/>
          <w:color w:val="000000" w:themeColor="text1"/>
          <w:sz w:val="24"/>
          <w:szCs w:val="24"/>
        </w:rPr>
      </w:pPr>
    </w:p>
    <w:tbl>
      <w:tblPr>
        <w:tblStyle w:val="TableGrid2"/>
        <w:tblW w:w="9630" w:type="dxa"/>
        <w:tblInd w:w="-180" w:type="dxa"/>
        <w:tblLayout w:type="fixed"/>
        <w:tblLook w:val="04A0" w:firstRow="1" w:lastRow="0" w:firstColumn="1" w:lastColumn="0" w:noHBand="0" w:noVBand="1"/>
      </w:tblPr>
      <w:tblGrid>
        <w:gridCol w:w="3870"/>
        <w:gridCol w:w="5760"/>
      </w:tblGrid>
      <w:tr w:rsidR="00C00608" w:rsidRPr="00CC2AE4" w14:paraId="28807386" w14:textId="77777777" w:rsidTr="00C00608">
        <w:trPr>
          <w:trHeight w:val="315"/>
        </w:trPr>
        <w:tc>
          <w:tcPr>
            <w:tcW w:w="3870" w:type="dxa"/>
            <w:tcBorders>
              <w:top w:val="nil"/>
              <w:left w:val="nil"/>
              <w:bottom w:val="nil"/>
              <w:right w:val="nil"/>
            </w:tcBorders>
            <w:noWrap/>
            <w:vAlign w:val="bottom"/>
            <w:hideMark/>
          </w:tcPr>
          <w:p w14:paraId="5DE7D038" w14:textId="77777777" w:rsidR="00C00608" w:rsidRPr="00CC2AE4" w:rsidRDefault="00C00608" w:rsidP="00C00608">
            <w:pPr>
              <w:numPr>
                <w:ilvl w:val="0"/>
                <w:numId w:val="24"/>
              </w:numPr>
              <w:ind w:left="337"/>
              <w:contextualSpacing/>
              <w:rPr>
                <w:rFonts w:ascii="Arial Narrow" w:hAnsi="Arial Narrow" w:cs="Arial"/>
                <w:color w:val="000000"/>
                <w:sz w:val="24"/>
                <w:szCs w:val="24"/>
              </w:rPr>
            </w:pPr>
            <w:r w:rsidRPr="00CC2AE4">
              <w:rPr>
                <w:rFonts w:ascii="Arial Narrow" w:hAnsi="Arial Narrow" w:cs="Arial"/>
                <w:color w:val="000000"/>
                <w:sz w:val="24"/>
                <w:szCs w:val="24"/>
              </w:rPr>
              <w:t>Date accommodation denied:</w:t>
            </w:r>
          </w:p>
        </w:tc>
        <w:tc>
          <w:tcPr>
            <w:tcW w:w="5760" w:type="dxa"/>
            <w:tcBorders>
              <w:top w:val="nil"/>
              <w:left w:val="nil"/>
              <w:bottom w:val="single" w:sz="4" w:space="0" w:color="auto"/>
              <w:right w:val="nil"/>
            </w:tcBorders>
            <w:noWrap/>
            <w:vAlign w:val="bottom"/>
            <w:hideMark/>
          </w:tcPr>
          <w:p w14:paraId="212BCDBC" w14:textId="77777777" w:rsidR="00C00608" w:rsidRPr="00CC2AE4" w:rsidRDefault="00C00608" w:rsidP="00C00608">
            <w:pPr>
              <w:rPr>
                <w:rFonts w:ascii="Arial Narrow" w:hAnsi="Arial Narrow" w:cs="Arial"/>
                <w:color w:val="000000"/>
                <w:sz w:val="24"/>
                <w:szCs w:val="24"/>
              </w:rPr>
            </w:pPr>
            <w:r w:rsidRPr="00CC2AE4">
              <w:rPr>
                <w:rFonts w:ascii="Arial Narrow" w:hAnsi="Arial Narrow" w:cs="Arial"/>
                <w:color w:val="000000" w:themeColor="text1"/>
                <w:sz w:val="24"/>
                <w:szCs w:val="24"/>
              </w:rPr>
              <w:fldChar w:fldCharType="begin">
                <w:ffData>
                  <w:name w:val="Text32"/>
                  <w:enabled/>
                  <w:calcOnExit w:val="0"/>
                  <w:textInput/>
                </w:ffData>
              </w:fldChar>
            </w:r>
            <w:r w:rsidRPr="00CC2AE4">
              <w:rPr>
                <w:rFonts w:ascii="Arial Narrow" w:hAnsi="Arial Narrow" w:cs="Arial"/>
                <w:color w:val="000000" w:themeColor="text1"/>
                <w:sz w:val="24"/>
                <w:szCs w:val="24"/>
              </w:rPr>
              <w:instrText xml:space="preserve"> FORMTEXT </w:instrText>
            </w:r>
            <w:r w:rsidRPr="00CC2AE4">
              <w:rPr>
                <w:rFonts w:ascii="Arial Narrow" w:hAnsi="Arial Narrow" w:cs="Arial"/>
                <w:color w:val="000000" w:themeColor="text1"/>
                <w:sz w:val="24"/>
                <w:szCs w:val="24"/>
              </w:rPr>
            </w:r>
            <w:r w:rsidRPr="00CC2AE4">
              <w:rPr>
                <w:rFonts w:ascii="Arial Narrow" w:hAnsi="Arial Narrow" w:cs="Arial"/>
                <w:color w:val="000000" w:themeColor="text1"/>
                <w:sz w:val="24"/>
                <w:szCs w:val="24"/>
              </w:rPr>
              <w:fldChar w:fldCharType="separate"/>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color w:val="000000" w:themeColor="text1"/>
                <w:sz w:val="24"/>
                <w:szCs w:val="24"/>
              </w:rPr>
              <w:fldChar w:fldCharType="end"/>
            </w:r>
          </w:p>
        </w:tc>
      </w:tr>
    </w:tbl>
    <w:p w14:paraId="62DCA76E" w14:textId="77777777" w:rsidR="00C00608" w:rsidRPr="00CC2AE4" w:rsidRDefault="00C00608" w:rsidP="00C00608">
      <w:pPr>
        <w:rPr>
          <w:rFonts w:ascii="Arial Narrow" w:hAnsi="Arial Narrow" w:cs="Arial"/>
          <w:color w:val="000000" w:themeColor="text1"/>
          <w:sz w:val="24"/>
          <w:szCs w:val="24"/>
        </w:rPr>
      </w:pPr>
    </w:p>
    <w:tbl>
      <w:tblPr>
        <w:tblStyle w:val="TableGrid2"/>
        <w:tblW w:w="10350" w:type="dxa"/>
        <w:tblInd w:w="-180" w:type="dxa"/>
        <w:tblLayout w:type="fixed"/>
        <w:tblLook w:val="04A0" w:firstRow="1" w:lastRow="0" w:firstColumn="1" w:lastColumn="0" w:noHBand="0" w:noVBand="1"/>
      </w:tblPr>
      <w:tblGrid>
        <w:gridCol w:w="3510"/>
        <w:gridCol w:w="6840"/>
      </w:tblGrid>
      <w:tr w:rsidR="00C00608" w:rsidRPr="00CC2AE4" w14:paraId="1EE0C914" w14:textId="77777777" w:rsidTr="00C00608">
        <w:trPr>
          <w:trHeight w:val="315"/>
        </w:trPr>
        <w:tc>
          <w:tcPr>
            <w:tcW w:w="3510" w:type="dxa"/>
            <w:tcBorders>
              <w:top w:val="nil"/>
              <w:left w:val="nil"/>
              <w:bottom w:val="nil"/>
              <w:right w:val="nil"/>
            </w:tcBorders>
            <w:noWrap/>
            <w:vAlign w:val="bottom"/>
            <w:hideMark/>
          </w:tcPr>
          <w:p w14:paraId="4610194D" w14:textId="77777777" w:rsidR="00C00608" w:rsidRPr="00CC2AE4" w:rsidRDefault="00C00608" w:rsidP="00C00608">
            <w:pPr>
              <w:numPr>
                <w:ilvl w:val="0"/>
                <w:numId w:val="24"/>
              </w:numPr>
              <w:ind w:left="337"/>
              <w:contextualSpacing/>
              <w:rPr>
                <w:rFonts w:ascii="Arial Narrow" w:hAnsi="Arial Narrow" w:cs="Arial"/>
                <w:color w:val="000000"/>
                <w:sz w:val="24"/>
                <w:szCs w:val="24"/>
              </w:rPr>
            </w:pPr>
            <w:r w:rsidRPr="00CC2AE4">
              <w:rPr>
                <w:rFonts w:ascii="Arial Narrow" w:hAnsi="Arial Narrow" w:cs="Arial"/>
                <w:color w:val="000000"/>
                <w:sz w:val="24"/>
                <w:szCs w:val="24"/>
              </w:rPr>
              <w:t>Accommodation requested:</w:t>
            </w:r>
          </w:p>
        </w:tc>
        <w:tc>
          <w:tcPr>
            <w:tcW w:w="6840" w:type="dxa"/>
            <w:tcBorders>
              <w:top w:val="nil"/>
              <w:left w:val="nil"/>
              <w:bottom w:val="single" w:sz="4" w:space="0" w:color="auto"/>
              <w:right w:val="nil"/>
            </w:tcBorders>
            <w:noWrap/>
            <w:vAlign w:val="bottom"/>
            <w:hideMark/>
          </w:tcPr>
          <w:p w14:paraId="72A77FDA" w14:textId="77777777" w:rsidR="00C00608" w:rsidRPr="00CC2AE4" w:rsidRDefault="00C00608" w:rsidP="00C00608">
            <w:pPr>
              <w:rPr>
                <w:rFonts w:ascii="Arial Narrow" w:hAnsi="Arial Narrow" w:cs="Arial"/>
                <w:color w:val="000000"/>
                <w:sz w:val="24"/>
                <w:szCs w:val="24"/>
              </w:rPr>
            </w:pPr>
            <w:r w:rsidRPr="00CC2AE4">
              <w:rPr>
                <w:rFonts w:ascii="Arial Narrow" w:hAnsi="Arial Narrow" w:cs="Arial"/>
                <w:color w:val="000000" w:themeColor="text1"/>
                <w:sz w:val="24"/>
                <w:szCs w:val="24"/>
              </w:rPr>
              <w:fldChar w:fldCharType="begin">
                <w:ffData>
                  <w:name w:val="Text32"/>
                  <w:enabled/>
                  <w:calcOnExit w:val="0"/>
                  <w:textInput/>
                </w:ffData>
              </w:fldChar>
            </w:r>
            <w:r w:rsidRPr="00CC2AE4">
              <w:rPr>
                <w:rFonts w:ascii="Arial Narrow" w:hAnsi="Arial Narrow" w:cs="Arial"/>
                <w:color w:val="000000" w:themeColor="text1"/>
                <w:sz w:val="24"/>
                <w:szCs w:val="24"/>
              </w:rPr>
              <w:instrText xml:space="preserve"> FORMTEXT </w:instrText>
            </w:r>
            <w:r w:rsidRPr="00CC2AE4">
              <w:rPr>
                <w:rFonts w:ascii="Arial Narrow" w:hAnsi="Arial Narrow" w:cs="Arial"/>
                <w:color w:val="000000" w:themeColor="text1"/>
                <w:sz w:val="24"/>
                <w:szCs w:val="24"/>
              </w:rPr>
            </w:r>
            <w:r w:rsidRPr="00CC2AE4">
              <w:rPr>
                <w:rFonts w:ascii="Arial Narrow" w:hAnsi="Arial Narrow" w:cs="Arial"/>
                <w:color w:val="000000" w:themeColor="text1"/>
                <w:sz w:val="24"/>
                <w:szCs w:val="24"/>
              </w:rPr>
              <w:fldChar w:fldCharType="separate"/>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color w:val="000000" w:themeColor="text1"/>
                <w:sz w:val="24"/>
                <w:szCs w:val="24"/>
              </w:rPr>
              <w:fldChar w:fldCharType="end"/>
            </w:r>
          </w:p>
        </w:tc>
      </w:tr>
    </w:tbl>
    <w:p w14:paraId="308ED9E9" w14:textId="77777777" w:rsidR="00C00608" w:rsidRPr="00CC2AE4" w:rsidRDefault="00C00608" w:rsidP="00C00608">
      <w:pPr>
        <w:rPr>
          <w:rFonts w:ascii="Arial Narrow" w:hAnsi="Arial Narrow" w:cs="Arial"/>
          <w:color w:val="000000" w:themeColor="text1"/>
          <w:sz w:val="24"/>
          <w:szCs w:val="24"/>
        </w:rPr>
      </w:pPr>
    </w:p>
    <w:tbl>
      <w:tblPr>
        <w:tblStyle w:val="TableGrid2"/>
        <w:tblW w:w="10350" w:type="dxa"/>
        <w:tblInd w:w="-180" w:type="dxa"/>
        <w:tblLayout w:type="fixed"/>
        <w:tblLook w:val="04A0" w:firstRow="1" w:lastRow="0" w:firstColumn="1" w:lastColumn="0" w:noHBand="0" w:noVBand="1"/>
      </w:tblPr>
      <w:tblGrid>
        <w:gridCol w:w="2520"/>
        <w:gridCol w:w="7830"/>
      </w:tblGrid>
      <w:tr w:rsidR="00C00608" w:rsidRPr="00CC2AE4" w14:paraId="020C1EDA" w14:textId="77777777" w:rsidTr="00C00608">
        <w:trPr>
          <w:trHeight w:val="315"/>
        </w:trPr>
        <w:tc>
          <w:tcPr>
            <w:tcW w:w="2520" w:type="dxa"/>
            <w:tcBorders>
              <w:top w:val="nil"/>
              <w:left w:val="nil"/>
              <w:bottom w:val="nil"/>
              <w:right w:val="nil"/>
            </w:tcBorders>
            <w:noWrap/>
            <w:hideMark/>
          </w:tcPr>
          <w:p w14:paraId="734A8AB8" w14:textId="77777777" w:rsidR="00C00608" w:rsidRPr="00CC2AE4" w:rsidRDefault="00C00608" w:rsidP="00C00608">
            <w:pPr>
              <w:numPr>
                <w:ilvl w:val="0"/>
                <w:numId w:val="24"/>
              </w:numPr>
              <w:ind w:left="337"/>
              <w:contextualSpacing/>
              <w:rPr>
                <w:rFonts w:ascii="Arial Narrow" w:hAnsi="Arial Narrow" w:cs="Arial"/>
                <w:color w:val="000000"/>
                <w:sz w:val="24"/>
                <w:szCs w:val="24"/>
              </w:rPr>
            </w:pPr>
            <w:r w:rsidRPr="00CC2AE4">
              <w:rPr>
                <w:rFonts w:ascii="Arial Narrow" w:hAnsi="Arial Narrow" w:cs="Arial"/>
                <w:color w:val="000000"/>
                <w:sz w:val="24"/>
                <w:szCs w:val="24"/>
              </w:rPr>
              <w:t>Reason for denial:</w:t>
            </w:r>
          </w:p>
        </w:tc>
        <w:tc>
          <w:tcPr>
            <w:tcW w:w="7830" w:type="dxa"/>
            <w:tcBorders>
              <w:top w:val="nil"/>
              <w:left w:val="nil"/>
              <w:bottom w:val="single" w:sz="4" w:space="0" w:color="auto"/>
              <w:right w:val="nil"/>
            </w:tcBorders>
            <w:noWrap/>
            <w:vAlign w:val="bottom"/>
            <w:hideMark/>
          </w:tcPr>
          <w:p w14:paraId="0DB8B533" w14:textId="77777777" w:rsidR="00C00608" w:rsidRPr="00CC2AE4" w:rsidRDefault="00C00608" w:rsidP="00C00608">
            <w:pPr>
              <w:rPr>
                <w:rFonts w:ascii="Arial Narrow" w:hAnsi="Arial Narrow" w:cs="Arial"/>
                <w:color w:val="000000"/>
                <w:sz w:val="24"/>
                <w:szCs w:val="24"/>
              </w:rPr>
            </w:pPr>
            <w:r w:rsidRPr="00CC2AE4">
              <w:rPr>
                <w:rFonts w:ascii="Arial Narrow" w:hAnsi="Arial Narrow" w:cs="Arial"/>
                <w:color w:val="000000" w:themeColor="text1"/>
                <w:sz w:val="24"/>
                <w:szCs w:val="24"/>
              </w:rPr>
              <w:fldChar w:fldCharType="begin">
                <w:ffData>
                  <w:name w:val="Text32"/>
                  <w:enabled/>
                  <w:calcOnExit w:val="0"/>
                  <w:textInput/>
                </w:ffData>
              </w:fldChar>
            </w:r>
            <w:r w:rsidRPr="00CC2AE4">
              <w:rPr>
                <w:rFonts w:ascii="Arial Narrow" w:hAnsi="Arial Narrow" w:cs="Arial"/>
                <w:color w:val="000000" w:themeColor="text1"/>
                <w:sz w:val="24"/>
                <w:szCs w:val="24"/>
              </w:rPr>
              <w:instrText xml:space="preserve"> FORMTEXT </w:instrText>
            </w:r>
            <w:r w:rsidRPr="00CC2AE4">
              <w:rPr>
                <w:rFonts w:ascii="Arial Narrow" w:hAnsi="Arial Narrow" w:cs="Arial"/>
                <w:color w:val="000000" w:themeColor="text1"/>
                <w:sz w:val="24"/>
                <w:szCs w:val="24"/>
              </w:rPr>
            </w:r>
            <w:r w:rsidRPr="00CC2AE4">
              <w:rPr>
                <w:rFonts w:ascii="Arial Narrow" w:hAnsi="Arial Narrow" w:cs="Arial"/>
                <w:color w:val="000000" w:themeColor="text1"/>
                <w:sz w:val="24"/>
                <w:szCs w:val="24"/>
              </w:rPr>
              <w:fldChar w:fldCharType="separate"/>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color w:val="000000" w:themeColor="text1"/>
                <w:sz w:val="24"/>
                <w:szCs w:val="24"/>
              </w:rPr>
              <w:fldChar w:fldCharType="end"/>
            </w:r>
          </w:p>
        </w:tc>
      </w:tr>
    </w:tbl>
    <w:p w14:paraId="260842F3" w14:textId="77777777" w:rsidR="00C00608" w:rsidRPr="00CC2AE4" w:rsidRDefault="00C00608" w:rsidP="00C00608">
      <w:pPr>
        <w:rPr>
          <w:rFonts w:ascii="Arial Narrow" w:hAnsi="Arial Narrow" w:cs="Arial"/>
          <w:color w:val="000000" w:themeColor="text1"/>
          <w:sz w:val="24"/>
          <w:szCs w:val="24"/>
        </w:rPr>
      </w:pPr>
      <w:bookmarkStart w:id="808" w:name="_Hlk77665037"/>
    </w:p>
    <w:tbl>
      <w:tblPr>
        <w:tblStyle w:val="TableGrid1"/>
        <w:tblW w:w="6120" w:type="dxa"/>
        <w:tblInd w:w="360" w:type="dxa"/>
        <w:tblLayout w:type="fixed"/>
        <w:tblLook w:val="04A0" w:firstRow="1" w:lastRow="0" w:firstColumn="1" w:lastColumn="0" w:noHBand="0" w:noVBand="1"/>
      </w:tblPr>
      <w:tblGrid>
        <w:gridCol w:w="630"/>
        <w:gridCol w:w="540"/>
        <w:gridCol w:w="4950"/>
      </w:tblGrid>
      <w:tr w:rsidR="00C00608" w:rsidRPr="00CC2AE4" w14:paraId="32333611" w14:textId="77777777" w:rsidTr="00C00608">
        <w:trPr>
          <w:trHeight w:val="315"/>
        </w:trPr>
        <w:tc>
          <w:tcPr>
            <w:tcW w:w="630" w:type="dxa"/>
            <w:tcBorders>
              <w:top w:val="nil"/>
              <w:left w:val="nil"/>
              <w:bottom w:val="nil"/>
              <w:right w:val="nil"/>
            </w:tcBorders>
            <w:noWrap/>
            <w:vAlign w:val="bottom"/>
            <w:hideMark/>
          </w:tcPr>
          <w:p w14:paraId="25FD2F23" w14:textId="77777777" w:rsidR="00C00608" w:rsidRPr="00CC2AE4" w:rsidRDefault="00C00608" w:rsidP="00C00608">
            <w:pPr>
              <w:rPr>
                <w:rFonts w:ascii="Arial Narrow" w:hAnsi="Arial Narrow" w:cs="Arial"/>
                <w:color w:val="000000"/>
                <w:sz w:val="24"/>
                <w:szCs w:val="24"/>
              </w:rPr>
            </w:pPr>
            <w:r w:rsidRPr="00CC2AE4">
              <w:rPr>
                <w:rFonts w:ascii="Arial Narrow" w:hAnsi="Arial Narrow" w:cs="Arial"/>
                <w:color w:val="000000"/>
                <w:sz w:val="24"/>
                <w:szCs w:val="24"/>
              </w:rPr>
              <w:t>(A)</w:t>
            </w:r>
          </w:p>
        </w:tc>
        <w:tc>
          <w:tcPr>
            <w:tcW w:w="540" w:type="dxa"/>
            <w:tcBorders>
              <w:top w:val="nil"/>
              <w:left w:val="nil"/>
              <w:bottom w:val="nil"/>
              <w:right w:val="nil"/>
            </w:tcBorders>
            <w:noWrap/>
            <w:vAlign w:val="bottom"/>
            <w:hideMark/>
          </w:tcPr>
          <w:p w14:paraId="7D06076F" w14:textId="77777777" w:rsidR="00C00608" w:rsidRPr="00CC2AE4" w:rsidRDefault="00C00608" w:rsidP="00C00608">
            <w:pPr>
              <w:rPr>
                <w:rFonts w:ascii="Arial Narrow" w:hAnsi="Arial Narrow" w:cs="Arial"/>
                <w:color w:val="000000"/>
                <w:sz w:val="24"/>
                <w:szCs w:val="24"/>
              </w:rPr>
            </w:pPr>
            <w:r w:rsidRPr="00CC2AE4">
              <w:rPr>
                <w:rFonts w:ascii="Arial Narrow" w:hAnsi="Arial Narrow"/>
                <w:sz w:val="24"/>
                <w:szCs w:val="24"/>
              </w:rPr>
              <w:fldChar w:fldCharType="begin">
                <w:ffData>
                  <w:name w:val="Check1"/>
                  <w:enabled/>
                  <w:calcOnExit w:val="0"/>
                  <w:checkBox>
                    <w:sizeAuto/>
                    <w:default w:val="0"/>
                  </w:checkBox>
                </w:ffData>
              </w:fldChar>
            </w:r>
            <w:bookmarkStart w:id="809" w:name="Check1"/>
            <w:r w:rsidRPr="00CC2AE4">
              <w:rPr>
                <w:rFonts w:ascii="Arial Narrow" w:hAnsi="Arial Narrow" w:cs="Arial"/>
                <w:color w:val="000000" w:themeColor="text1"/>
                <w:sz w:val="24"/>
                <w:szCs w:val="24"/>
              </w:rPr>
              <w:instrText xml:space="preserve"> FORMCHECKBOX </w:instrText>
            </w:r>
            <w:r w:rsidRPr="00CC2AE4">
              <w:rPr>
                <w:rFonts w:ascii="Arial Narrow" w:hAnsi="Arial Narrow"/>
                <w:sz w:val="24"/>
                <w:szCs w:val="24"/>
              </w:rPr>
            </w:r>
            <w:r w:rsidRPr="00CC2AE4">
              <w:rPr>
                <w:rFonts w:ascii="Arial Narrow" w:hAnsi="Arial Narrow"/>
                <w:sz w:val="24"/>
                <w:szCs w:val="24"/>
              </w:rPr>
              <w:fldChar w:fldCharType="separate"/>
            </w:r>
            <w:r w:rsidRPr="00CC2AE4">
              <w:rPr>
                <w:rFonts w:ascii="Arial Narrow" w:hAnsi="Arial Narrow"/>
                <w:sz w:val="24"/>
                <w:szCs w:val="24"/>
              </w:rPr>
              <w:fldChar w:fldCharType="end"/>
            </w:r>
            <w:bookmarkEnd w:id="809"/>
          </w:p>
        </w:tc>
        <w:tc>
          <w:tcPr>
            <w:tcW w:w="4950" w:type="dxa"/>
            <w:tcBorders>
              <w:top w:val="nil"/>
              <w:left w:val="nil"/>
              <w:bottom w:val="nil"/>
              <w:right w:val="nil"/>
            </w:tcBorders>
            <w:noWrap/>
            <w:vAlign w:val="bottom"/>
            <w:hideMark/>
          </w:tcPr>
          <w:p w14:paraId="6B583697" w14:textId="77777777" w:rsidR="00C00608" w:rsidRPr="00CC2AE4" w:rsidRDefault="00C00608" w:rsidP="00C00608">
            <w:pPr>
              <w:rPr>
                <w:rFonts w:ascii="Arial Narrow" w:hAnsi="Arial Narrow" w:cs="Arial"/>
                <w:color w:val="000000"/>
                <w:sz w:val="24"/>
                <w:szCs w:val="24"/>
              </w:rPr>
            </w:pPr>
            <w:r w:rsidRPr="00CC2AE4">
              <w:rPr>
                <w:rFonts w:ascii="Arial Narrow" w:hAnsi="Arial Narrow" w:cs="Arial"/>
                <w:color w:val="000000"/>
                <w:sz w:val="24"/>
                <w:szCs w:val="24"/>
              </w:rPr>
              <w:t>Undue hardship. (Explain)</w:t>
            </w:r>
          </w:p>
        </w:tc>
      </w:tr>
    </w:tbl>
    <w:tbl>
      <w:tblPr>
        <w:tblStyle w:val="TableGrid2"/>
        <w:tblW w:w="9810" w:type="dxa"/>
        <w:tblInd w:w="360" w:type="dxa"/>
        <w:tblLayout w:type="fixed"/>
        <w:tblLook w:val="04A0" w:firstRow="1" w:lastRow="0" w:firstColumn="1" w:lastColumn="0" w:noHBand="0" w:noVBand="1"/>
      </w:tblPr>
      <w:tblGrid>
        <w:gridCol w:w="9810"/>
      </w:tblGrid>
      <w:tr w:rsidR="00C00608" w:rsidRPr="00CC2AE4" w14:paraId="3BD15FA5" w14:textId="77777777" w:rsidTr="00C00608">
        <w:trPr>
          <w:trHeight w:val="315"/>
        </w:trPr>
        <w:tc>
          <w:tcPr>
            <w:tcW w:w="9810" w:type="dxa"/>
            <w:tcBorders>
              <w:top w:val="nil"/>
              <w:left w:val="nil"/>
              <w:bottom w:val="single" w:sz="4" w:space="0" w:color="auto"/>
              <w:right w:val="nil"/>
            </w:tcBorders>
            <w:noWrap/>
            <w:vAlign w:val="bottom"/>
            <w:hideMark/>
          </w:tcPr>
          <w:p w14:paraId="71AE03B6" w14:textId="77777777" w:rsidR="00C00608" w:rsidRPr="00CC2AE4" w:rsidRDefault="00C00608" w:rsidP="00C00608">
            <w:pPr>
              <w:rPr>
                <w:rFonts w:ascii="Arial Narrow" w:hAnsi="Arial Narrow" w:cs="Arial"/>
                <w:color w:val="000000"/>
                <w:sz w:val="24"/>
                <w:szCs w:val="24"/>
              </w:rPr>
            </w:pPr>
            <w:r w:rsidRPr="00CC2AE4">
              <w:rPr>
                <w:rFonts w:ascii="Arial Narrow" w:hAnsi="Arial Narrow"/>
                <w:sz w:val="24"/>
                <w:szCs w:val="24"/>
              </w:rPr>
              <w:fldChar w:fldCharType="begin">
                <w:ffData>
                  <w:name w:val="Text32"/>
                  <w:enabled/>
                  <w:calcOnExit w:val="0"/>
                  <w:textInput/>
                </w:ffData>
              </w:fldChar>
            </w:r>
            <w:r w:rsidRPr="00CC2AE4">
              <w:rPr>
                <w:rFonts w:ascii="Arial Narrow" w:hAnsi="Arial Narrow" w:cs="Arial"/>
                <w:color w:val="000000" w:themeColor="text1"/>
                <w:sz w:val="24"/>
                <w:szCs w:val="24"/>
              </w:rPr>
              <w:instrText xml:space="preserve"> FORMTEXT </w:instrText>
            </w:r>
            <w:r w:rsidRPr="00CC2AE4">
              <w:rPr>
                <w:rFonts w:ascii="Arial Narrow" w:hAnsi="Arial Narrow"/>
                <w:sz w:val="24"/>
                <w:szCs w:val="24"/>
              </w:rPr>
            </w:r>
            <w:r w:rsidRPr="00CC2AE4">
              <w:rPr>
                <w:rFonts w:ascii="Arial Narrow" w:hAnsi="Arial Narrow"/>
                <w:sz w:val="24"/>
                <w:szCs w:val="24"/>
              </w:rPr>
              <w:fldChar w:fldCharType="separate"/>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sz w:val="24"/>
                <w:szCs w:val="24"/>
              </w:rPr>
              <w:fldChar w:fldCharType="end"/>
            </w:r>
          </w:p>
        </w:tc>
      </w:tr>
    </w:tbl>
    <w:p w14:paraId="6A4F0099" w14:textId="77777777" w:rsidR="00C00608" w:rsidRPr="00CC2AE4" w:rsidRDefault="00C00608" w:rsidP="00C00608">
      <w:pPr>
        <w:rPr>
          <w:rFonts w:ascii="Arial Narrow" w:hAnsi="Arial Narrow" w:cs="Arial"/>
          <w:color w:val="000000" w:themeColor="text1"/>
          <w:sz w:val="16"/>
          <w:szCs w:val="16"/>
        </w:rPr>
      </w:pPr>
    </w:p>
    <w:tbl>
      <w:tblPr>
        <w:tblStyle w:val="TableGrid1"/>
        <w:tblW w:w="9090" w:type="dxa"/>
        <w:tblInd w:w="360" w:type="dxa"/>
        <w:tblLayout w:type="fixed"/>
        <w:tblLook w:val="04A0" w:firstRow="1" w:lastRow="0" w:firstColumn="1" w:lastColumn="0" w:noHBand="0" w:noVBand="1"/>
      </w:tblPr>
      <w:tblGrid>
        <w:gridCol w:w="630"/>
        <w:gridCol w:w="540"/>
        <w:gridCol w:w="7920"/>
      </w:tblGrid>
      <w:tr w:rsidR="00C00608" w:rsidRPr="00CC2AE4" w14:paraId="101A3AA1" w14:textId="77777777" w:rsidTr="00C00608">
        <w:trPr>
          <w:trHeight w:val="315"/>
        </w:trPr>
        <w:tc>
          <w:tcPr>
            <w:tcW w:w="630" w:type="dxa"/>
            <w:tcBorders>
              <w:top w:val="nil"/>
              <w:left w:val="nil"/>
              <w:bottom w:val="nil"/>
              <w:right w:val="nil"/>
            </w:tcBorders>
            <w:noWrap/>
            <w:vAlign w:val="center"/>
            <w:hideMark/>
          </w:tcPr>
          <w:p w14:paraId="73D6EE9B" w14:textId="77777777" w:rsidR="00C00608" w:rsidRPr="00CC2AE4" w:rsidRDefault="00C00608" w:rsidP="00C00608">
            <w:pPr>
              <w:rPr>
                <w:rFonts w:ascii="Arial Narrow" w:hAnsi="Arial Narrow" w:cs="Arial"/>
                <w:color w:val="000000"/>
                <w:sz w:val="24"/>
                <w:szCs w:val="24"/>
              </w:rPr>
            </w:pPr>
            <w:r w:rsidRPr="00CC2AE4">
              <w:rPr>
                <w:rFonts w:ascii="Arial Narrow" w:hAnsi="Arial Narrow" w:cs="Arial"/>
                <w:color w:val="000000"/>
                <w:sz w:val="24"/>
                <w:szCs w:val="24"/>
              </w:rPr>
              <w:t>(B)</w:t>
            </w:r>
          </w:p>
        </w:tc>
        <w:tc>
          <w:tcPr>
            <w:tcW w:w="540" w:type="dxa"/>
            <w:tcBorders>
              <w:top w:val="nil"/>
              <w:left w:val="nil"/>
              <w:bottom w:val="nil"/>
              <w:right w:val="nil"/>
            </w:tcBorders>
            <w:noWrap/>
            <w:vAlign w:val="center"/>
            <w:hideMark/>
          </w:tcPr>
          <w:p w14:paraId="178CA846" w14:textId="77777777" w:rsidR="00C00608" w:rsidRPr="00CC2AE4" w:rsidRDefault="00C00608" w:rsidP="00C00608">
            <w:pPr>
              <w:rPr>
                <w:rFonts w:ascii="Arial Narrow" w:hAnsi="Arial Narrow" w:cs="Arial"/>
                <w:color w:val="000000"/>
                <w:sz w:val="24"/>
                <w:szCs w:val="24"/>
              </w:rPr>
            </w:pPr>
            <w:r w:rsidRPr="00CC2AE4">
              <w:rPr>
                <w:rFonts w:ascii="Arial Narrow" w:hAnsi="Arial Narrow"/>
                <w:sz w:val="24"/>
                <w:szCs w:val="24"/>
              </w:rPr>
              <w:fldChar w:fldCharType="begin">
                <w:ffData>
                  <w:name w:val="Check1"/>
                  <w:enabled/>
                  <w:calcOnExit w:val="0"/>
                  <w:checkBox>
                    <w:sizeAuto/>
                    <w:default w:val="0"/>
                  </w:checkBox>
                </w:ffData>
              </w:fldChar>
            </w:r>
            <w:r w:rsidRPr="00CC2AE4">
              <w:rPr>
                <w:rFonts w:ascii="Arial Narrow" w:hAnsi="Arial Narrow" w:cs="Arial"/>
                <w:color w:val="000000" w:themeColor="text1"/>
                <w:sz w:val="24"/>
                <w:szCs w:val="24"/>
              </w:rPr>
              <w:instrText xml:space="preserve"> FORMCHECKBOX </w:instrText>
            </w:r>
            <w:r w:rsidRPr="00CC2AE4">
              <w:rPr>
                <w:rFonts w:ascii="Arial Narrow" w:hAnsi="Arial Narrow"/>
                <w:sz w:val="24"/>
                <w:szCs w:val="24"/>
              </w:rPr>
            </w:r>
            <w:r w:rsidRPr="00CC2AE4">
              <w:rPr>
                <w:rFonts w:ascii="Arial Narrow" w:hAnsi="Arial Narrow"/>
                <w:sz w:val="24"/>
                <w:szCs w:val="24"/>
              </w:rPr>
              <w:fldChar w:fldCharType="separate"/>
            </w:r>
            <w:r w:rsidRPr="00CC2AE4">
              <w:rPr>
                <w:rFonts w:ascii="Arial Narrow" w:hAnsi="Arial Narrow"/>
                <w:sz w:val="24"/>
                <w:szCs w:val="24"/>
              </w:rPr>
              <w:fldChar w:fldCharType="end"/>
            </w:r>
          </w:p>
        </w:tc>
        <w:tc>
          <w:tcPr>
            <w:tcW w:w="7920" w:type="dxa"/>
            <w:tcBorders>
              <w:top w:val="nil"/>
              <w:left w:val="nil"/>
              <w:bottom w:val="nil"/>
              <w:right w:val="nil"/>
            </w:tcBorders>
            <w:noWrap/>
            <w:vAlign w:val="bottom"/>
            <w:hideMark/>
          </w:tcPr>
          <w:p w14:paraId="0A203191" w14:textId="77777777" w:rsidR="00C00608" w:rsidRPr="00CC2AE4" w:rsidRDefault="00C00608" w:rsidP="00C00608">
            <w:pPr>
              <w:rPr>
                <w:rFonts w:ascii="Arial Narrow" w:hAnsi="Arial Narrow" w:cs="Arial"/>
                <w:color w:val="000000"/>
                <w:sz w:val="24"/>
                <w:szCs w:val="24"/>
              </w:rPr>
            </w:pPr>
            <w:r w:rsidRPr="00CC2AE4">
              <w:rPr>
                <w:rFonts w:ascii="Arial Narrow" w:hAnsi="Arial Narrow" w:cs="Arial"/>
                <w:color w:val="000000"/>
                <w:sz w:val="24"/>
                <w:szCs w:val="24"/>
              </w:rPr>
              <w:t>The agency can demonstrate that the requested accommodation is not required to perform the essential functions of the job.</w:t>
            </w:r>
          </w:p>
        </w:tc>
      </w:tr>
    </w:tbl>
    <w:p w14:paraId="5947F9BE" w14:textId="77777777" w:rsidR="00C00608" w:rsidRPr="00CC2AE4" w:rsidRDefault="00C00608" w:rsidP="00C00608">
      <w:pPr>
        <w:rPr>
          <w:rFonts w:ascii="Arial Narrow" w:hAnsi="Arial Narrow" w:cs="Arial"/>
          <w:color w:val="000000" w:themeColor="text1"/>
          <w:sz w:val="16"/>
          <w:szCs w:val="16"/>
        </w:rPr>
      </w:pPr>
    </w:p>
    <w:tbl>
      <w:tblPr>
        <w:tblStyle w:val="TableGrid1"/>
        <w:tblW w:w="9090" w:type="dxa"/>
        <w:tblInd w:w="360" w:type="dxa"/>
        <w:tblLayout w:type="fixed"/>
        <w:tblLook w:val="04A0" w:firstRow="1" w:lastRow="0" w:firstColumn="1" w:lastColumn="0" w:noHBand="0" w:noVBand="1"/>
      </w:tblPr>
      <w:tblGrid>
        <w:gridCol w:w="630"/>
        <w:gridCol w:w="540"/>
        <w:gridCol w:w="7920"/>
      </w:tblGrid>
      <w:tr w:rsidR="00C00608" w:rsidRPr="00CC2AE4" w14:paraId="29CB87C4" w14:textId="77777777" w:rsidTr="00C00608">
        <w:trPr>
          <w:trHeight w:val="315"/>
        </w:trPr>
        <w:tc>
          <w:tcPr>
            <w:tcW w:w="630" w:type="dxa"/>
            <w:tcBorders>
              <w:top w:val="nil"/>
              <w:left w:val="nil"/>
              <w:bottom w:val="nil"/>
              <w:right w:val="nil"/>
            </w:tcBorders>
            <w:noWrap/>
            <w:vAlign w:val="center"/>
            <w:hideMark/>
          </w:tcPr>
          <w:p w14:paraId="3944E443" w14:textId="77777777" w:rsidR="00C00608" w:rsidRPr="00CC2AE4" w:rsidRDefault="00C00608" w:rsidP="00C00608">
            <w:pPr>
              <w:rPr>
                <w:rFonts w:ascii="Arial Narrow" w:hAnsi="Arial Narrow" w:cs="Arial"/>
                <w:color w:val="000000"/>
                <w:sz w:val="24"/>
                <w:szCs w:val="24"/>
              </w:rPr>
            </w:pPr>
            <w:r w:rsidRPr="00CC2AE4">
              <w:rPr>
                <w:rFonts w:ascii="Arial Narrow" w:hAnsi="Arial Narrow" w:cs="Arial"/>
                <w:color w:val="000000"/>
                <w:sz w:val="24"/>
                <w:szCs w:val="24"/>
              </w:rPr>
              <w:t>(C)</w:t>
            </w:r>
          </w:p>
        </w:tc>
        <w:tc>
          <w:tcPr>
            <w:tcW w:w="540" w:type="dxa"/>
            <w:tcBorders>
              <w:top w:val="nil"/>
              <w:left w:val="nil"/>
              <w:bottom w:val="nil"/>
              <w:right w:val="nil"/>
            </w:tcBorders>
            <w:noWrap/>
            <w:vAlign w:val="center"/>
            <w:hideMark/>
          </w:tcPr>
          <w:p w14:paraId="22F5A9F2" w14:textId="77777777" w:rsidR="00C00608" w:rsidRPr="00CC2AE4" w:rsidRDefault="00C00608" w:rsidP="00C00608">
            <w:pPr>
              <w:rPr>
                <w:rFonts w:ascii="Arial Narrow" w:hAnsi="Arial Narrow" w:cs="Arial"/>
                <w:color w:val="000000"/>
                <w:sz w:val="24"/>
                <w:szCs w:val="24"/>
              </w:rPr>
            </w:pPr>
            <w:r w:rsidRPr="00CC2AE4">
              <w:rPr>
                <w:rFonts w:ascii="Arial Narrow" w:hAnsi="Arial Narrow"/>
                <w:sz w:val="24"/>
                <w:szCs w:val="24"/>
              </w:rPr>
              <w:fldChar w:fldCharType="begin">
                <w:ffData>
                  <w:name w:val="Check1"/>
                  <w:enabled/>
                  <w:calcOnExit w:val="0"/>
                  <w:checkBox>
                    <w:sizeAuto/>
                    <w:default w:val="0"/>
                  </w:checkBox>
                </w:ffData>
              </w:fldChar>
            </w:r>
            <w:r w:rsidRPr="00CC2AE4">
              <w:rPr>
                <w:rFonts w:ascii="Arial Narrow" w:hAnsi="Arial Narrow" w:cs="Arial"/>
                <w:color w:val="000000" w:themeColor="text1"/>
                <w:sz w:val="24"/>
                <w:szCs w:val="24"/>
              </w:rPr>
              <w:instrText xml:space="preserve"> FORMCHECKBOX </w:instrText>
            </w:r>
            <w:r w:rsidRPr="00CC2AE4">
              <w:rPr>
                <w:rFonts w:ascii="Arial Narrow" w:hAnsi="Arial Narrow"/>
                <w:sz w:val="24"/>
                <w:szCs w:val="24"/>
              </w:rPr>
            </w:r>
            <w:r w:rsidRPr="00CC2AE4">
              <w:rPr>
                <w:rFonts w:ascii="Arial Narrow" w:hAnsi="Arial Narrow"/>
                <w:sz w:val="24"/>
                <w:szCs w:val="24"/>
              </w:rPr>
              <w:fldChar w:fldCharType="separate"/>
            </w:r>
            <w:r w:rsidRPr="00CC2AE4">
              <w:rPr>
                <w:rFonts w:ascii="Arial Narrow" w:hAnsi="Arial Narrow"/>
                <w:sz w:val="24"/>
                <w:szCs w:val="24"/>
              </w:rPr>
              <w:fldChar w:fldCharType="end"/>
            </w:r>
          </w:p>
        </w:tc>
        <w:tc>
          <w:tcPr>
            <w:tcW w:w="7920" w:type="dxa"/>
            <w:tcBorders>
              <w:top w:val="nil"/>
              <w:left w:val="nil"/>
              <w:bottom w:val="nil"/>
              <w:right w:val="nil"/>
            </w:tcBorders>
            <w:noWrap/>
            <w:vAlign w:val="bottom"/>
            <w:hideMark/>
          </w:tcPr>
          <w:p w14:paraId="458566F4" w14:textId="77777777" w:rsidR="00C00608" w:rsidRPr="00CC2AE4" w:rsidRDefault="00C00608" w:rsidP="00C00608">
            <w:pPr>
              <w:rPr>
                <w:rFonts w:ascii="Arial Narrow" w:hAnsi="Arial Narrow" w:cs="Arial"/>
                <w:color w:val="000000"/>
                <w:sz w:val="24"/>
                <w:szCs w:val="24"/>
              </w:rPr>
            </w:pPr>
            <w:r w:rsidRPr="00CC2AE4">
              <w:rPr>
                <w:rFonts w:ascii="Arial Narrow" w:hAnsi="Arial Narrow" w:cs="Arial"/>
                <w:color w:val="000000"/>
                <w:sz w:val="24"/>
                <w:szCs w:val="24"/>
              </w:rPr>
              <w:t>The agency can demonstrate that the individual cannot perform the essential functions of the job even with reasonable accommodation.</w:t>
            </w:r>
          </w:p>
        </w:tc>
      </w:tr>
      <w:bookmarkEnd w:id="808"/>
    </w:tbl>
    <w:p w14:paraId="00243DFA" w14:textId="77777777" w:rsidR="00C00608" w:rsidRPr="00CC2AE4" w:rsidRDefault="00C00608" w:rsidP="00C00608">
      <w:pPr>
        <w:rPr>
          <w:rFonts w:ascii="Arial Narrow" w:hAnsi="Arial Narrow" w:cs="Arial"/>
          <w:color w:val="000000" w:themeColor="text1"/>
          <w:sz w:val="16"/>
          <w:szCs w:val="16"/>
        </w:rPr>
      </w:pPr>
    </w:p>
    <w:tbl>
      <w:tblPr>
        <w:tblStyle w:val="TableGrid1"/>
        <w:tblW w:w="9540" w:type="dxa"/>
        <w:tblInd w:w="360" w:type="dxa"/>
        <w:tblLayout w:type="fixed"/>
        <w:tblLook w:val="04A0" w:firstRow="1" w:lastRow="0" w:firstColumn="1" w:lastColumn="0" w:noHBand="0" w:noVBand="1"/>
      </w:tblPr>
      <w:tblGrid>
        <w:gridCol w:w="630"/>
        <w:gridCol w:w="540"/>
        <w:gridCol w:w="8370"/>
      </w:tblGrid>
      <w:tr w:rsidR="00C00608" w:rsidRPr="00CC2AE4" w14:paraId="4D73AEF2" w14:textId="77777777" w:rsidTr="00C00608">
        <w:trPr>
          <w:trHeight w:val="315"/>
        </w:trPr>
        <w:tc>
          <w:tcPr>
            <w:tcW w:w="630" w:type="dxa"/>
            <w:tcBorders>
              <w:top w:val="nil"/>
              <w:left w:val="nil"/>
              <w:bottom w:val="nil"/>
              <w:right w:val="nil"/>
            </w:tcBorders>
            <w:noWrap/>
            <w:vAlign w:val="bottom"/>
            <w:hideMark/>
          </w:tcPr>
          <w:p w14:paraId="096A5626" w14:textId="77777777" w:rsidR="00C00608" w:rsidRPr="00CC2AE4" w:rsidRDefault="00C00608" w:rsidP="00C00608">
            <w:pPr>
              <w:rPr>
                <w:rFonts w:ascii="Arial Narrow" w:hAnsi="Arial Narrow" w:cs="Arial"/>
                <w:color w:val="000000"/>
                <w:sz w:val="24"/>
                <w:szCs w:val="24"/>
              </w:rPr>
            </w:pPr>
            <w:r w:rsidRPr="00CC2AE4">
              <w:rPr>
                <w:rFonts w:ascii="Arial Narrow" w:hAnsi="Arial Narrow" w:cs="Arial"/>
                <w:color w:val="000000"/>
                <w:sz w:val="24"/>
                <w:szCs w:val="24"/>
              </w:rPr>
              <w:t>(D)</w:t>
            </w:r>
          </w:p>
        </w:tc>
        <w:tc>
          <w:tcPr>
            <w:tcW w:w="540" w:type="dxa"/>
            <w:tcBorders>
              <w:top w:val="nil"/>
              <w:left w:val="nil"/>
              <w:bottom w:val="nil"/>
              <w:right w:val="nil"/>
            </w:tcBorders>
            <w:noWrap/>
            <w:vAlign w:val="bottom"/>
            <w:hideMark/>
          </w:tcPr>
          <w:p w14:paraId="4F77975E" w14:textId="77777777" w:rsidR="00C00608" w:rsidRPr="00CC2AE4" w:rsidRDefault="00C00608" w:rsidP="00C00608">
            <w:pPr>
              <w:rPr>
                <w:rFonts w:ascii="Arial Narrow" w:hAnsi="Arial Narrow" w:cs="Arial"/>
                <w:color w:val="000000"/>
                <w:sz w:val="24"/>
                <w:szCs w:val="24"/>
              </w:rPr>
            </w:pPr>
            <w:r w:rsidRPr="00CC2AE4">
              <w:rPr>
                <w:rFonts w:ascii="Arial Narrow" w:hAnsi="Arial Narrow" w:cs="Arial"/>
                <w:color w:val="000000" w:themeColor="text1"/>
                <w:sz w:val="24"/>
                <w:szCs w:val="24"/>
              </w:rPr>
              <w:fldChar w:fldCharType="begin">
                <w:ffData>
                  <w:name w:val="Check1"/>
                  <w:enabled/>
                  <w:calcOnExit w:val="0"/>
                  <w:checkBox>
                    <w:sizeAuto/>
                    <w:default w:val="0"/>
                  </w:checkBox>
                </w:ffData>
              </w:fldChar>
            </w:r>
            <w:r w:rsidRPr="00CC2AE4">
              <w:rPr>
                <w:rFonts w:ascii="Arial Narrow" w:hAnsi="Arial Narrow" w:cs="Arial"/>
                <w:color w:val="000000" w:themeColor="text1"/>
                <w:sz w:val="24"/>
                <w:szCs w:val="24"/>
              </w:rPr>
              <w:instrText xml:space="preserve"> FORMCHECKBOX </w:instrText>
            </w:r>
            <w:r w:rsidRPr="00CC2AE4">
              <w:rPr>
                <w:rFonts w:ascii="Arial Narrow" w:hAnsi="Arial Narrow" w:cs="Arial"/>
                <w:color w:val="000000" w:themeColor="text1"/>
                <w:sz w:val="24"/>
                <w:szCs w:val="24"/>
              </w:rPr>
            </w:r>
            <w:r w:rsidRPr="00CC2AE4">
              <w:rPr>
                <w:rFonts w:ascii="Arial Narrow" w:hAnsi="Arial Narrow" w:cs="Arial"/>
                <w:color w:val="000000" w:themeColor="text1"/>
                <w:sz w:val="24"/>
                <w:szCs w:val="24"/>
              </w:rPr>
              <w:fldChar w:fldCharType="separate"/>
            </w:r>
            <w:r w:rsidRPr="00CC2AE4">
              <w:rPr>
                <w:rFonts w:ascii="Arial Narrow" w:hAnsi="Arial Narrow" w:cs="Arial"/>
                <w:color w:val="000000" w:themeColor="text1"/>
                <w:sz w:val="24"/>
                <w:szCs w:val="24"/>
              </w:rPr>
              <w:fldChar w:fldCharType="end"/>
            </w:r>
          </w:p>
        </w:tc>
        <w:tc>
          <w:tcPr>
            <w:tcW w:w="8370" w:type="dxa"/>
            <w:tcBorders>
              <w:top w:val="nil"/>
              <w:left w:val="nil"/>
              <w:bottom w:val="nil"/>
              <w:right w:val="nil"/>
            </w:tcBorders>
            <w:noWrap/>
            <w:vAlign w:val="bottom"/>
            <w:hideMark/>
          </w:tcPr>
          <w:p w14:paraId="39F6D5C5" w14:textId="77777777" w:rsidR="00C00608" w:rsidRPr="00CC2AE4" w:rsidRDefault="00C00608" w:rsidP="00C00608">
            <w:pPr>
              <w:rPr>
                <w:rFonts w:ascii="Arial Narrow" w:hAnsi="Arial Narrow" w:cs="Arial"/>
                <w:color w:val="000000"/>
                <w:sz w:val="24"/>
                <w:szCs w:val="24"/>
              </w:rPr>
            </w:pPr>
            <w:r w:rsidRPr="00CC2AE4">
              <w:rPr>
                <w:rFonts w:ascii="Arial Narrow" w:hAnsi="Arial Narrow" w:cs="Arial"/>
                <w:color w:val="000000"/>
                <w:sz w:val="24"/>
                <w:szCs w:val="24"/>
              </w:rPr>
              <w:t xml:space="preserve">The accommodation would eliminate an essential function of </w:t>
            </w:r>
            <w:proofErr w:type="gramStart"/>
            <w:r w:rsidRPr="00CC2AE4">
              <w:rPr>
                <w:rFonts w:ascii="Arial Narrow" w:hAnsi="Arial Narrow" w:cs="Arial"/>
                <w:color w:val="000000"/>
                <w:sz w:val="24"/>
                <w:szCs w:val="24"/>
              </w:rPr>
              <w:t>employee’s</w:t>
            </w:r>
            <w:proofErr w:type="gramEnd"/>
            <w:r w:rsidRPr="00CC2AE4">
              <w:rPr>
                <w:rFonts w:ascii="Arial Narrow" w:hAnsi="Arial Narrow" w:cs="Arial"/>
                <w:color w:val="000000"/>
                <w:sz w:val="24"/>
                <w:szCs w:val="24"/>
              </w:rPr>
              <w:t xml:space="preserve"> job.</w:t>
            </w:r>
          </w:p>
        </w:tc>
      </w:tr>
    </w:tbl>
    <w:tbl>
      <w:tblPr>
        <w:tblStyle w:val="TableGrid2"/>
        <w:tblW w:w="9810" w:type="dxa"/>
        <w:tblInd w:w="360" w:type="dxa"/>
        <w:tblLayout w:type="fixed"/>
        <w:tblLook w:val="04A0" w:firstRow="1" w:lastRow="0" w:firstColumn="1" w:lastColumn="0" w:noHBand="0" w:noVBand="1"/>
      </w:tblPr>
      <w:tblGrid>
        <w:gridCol w:w="9810"/>
      </w:tblGrid>
      <w:tr w:rsidR="00C00608" w:rsidRPr="00CC2AE4" w14:paraId="52450601" w14:textId="77777777" w:rsidTr="00C00608">
        <w:trPr>
          <w:trHeight w:val="315"/>
        </w:trPr>
        <w:tc>
          <w:tcPr>
            <w:tcW w:w="9810" w:type="dxa"/>
            <w:tcBorders>
              <w:top w:val="nil"/>
              <w:left w:val="nil"/>
              <w:bottom w:val="single" w:sz="4" w:space="0" w:color="auto"/>
              <w:right w:val="nil"/>
            </w:tcBorders>
            <w:noWrap/>
            <w:vAlign w:val="bottom"/>
            <w:hideMark/>
          </w:tcPr>
          <w:p w14:paraId="6A0B6595" w14:textId="77777777" w:rsidR="00C00608" w:rsidRPr="00CC2AE4" w:rsidRDefault="00C00608" w:rsidP="00C00608">
            <w:pPr>
              <w:rPr>
                <w:rFonts w:ascii="Arial Narrow" w:hAnsi="Arial Narrow" w:cs="Arial"/>
                <w:color w:val="000000"/>
                <w:sz w:val="24"/>
                <w:szCs w:val="24"/>
              </w:rPr>
            </w:pPr>
            <w:r w:rsidRPr="00CC2AE4">
              <w:rPr>
                <w:rFonts w:ascii="Arial Narrow" w:hAnsi="Arial Narrow" w:cs="Arial"/>
                <w:color w:val="000000" w:themeColor="text1"/>
                <w:sz w:val="24"/>
                <w:szCs w:val="24"/>
              </w:rPr>
              <w:t xml:space="preserve">Essential function being eliminated: </w:t>
            </w:r>
            <w:r w:rsidRPr="00CC2AE4">
              <w:rPr>
                <w:rFonts w:ascii="Arial Narrow" w:hAnsi="Arial Narrow" w:cs="Arial"/>
                <w:color w:val="000000" w:themeColor="text1"/>
                <w:sz w:val="24"/>
                <w:szCs w:val="24"/>
              </w:rPr>
              <w:fldChar w:fldCharType="begin">
                <w:ffData>
                  <w:name w:val="Text32"/>
                  <w:enabled/>
                  <w:calcOnExit w:val="0"/>
                  <w:textInput/>
                </w:ffData>
              </w:fldChar>
            </w:r>
            <w:r w:rsidRPr="00CC2AE4">
              <w:rPr>
                <w:rFonts w:ascii="Arial Narrow" w:hAnsi="Arial Narrow" w:cs="Arial"/>
                <w:color w:val="000000" w:themeColor="text1"/>
                <w:sz w:val="24"/>
                <w:szCs w:val="24"/>
              </w:rPr>
              <w:instrText xml:space="preserve"> FORMTEXT </w:instrText>
            </w:r>
            <w:r w:rsidRPr="00CC2AE4">
              <w:rPr>
                <w:rFonts w:ascii="Arial Narrow" w:hAnsi="Arial Narrow" w:cs="Arial"/>
                <w:color w:val="000000" w:themeColor="text1"/>
                <w:sz w:val="24"/>
                <w:szCs w:val="24"/>
              </w:rPr>
            </w:r>
            <w:r w:rsidRPr="00CC2AE4">
              <w:rPr>
                <w:rFonts w:ascii="Arial Narrow" w:hAnsi="Arial Narrow" w:cs="Arial"/>
                <w:color w:val="000000" w:themeColor="text1"/>
                <w:sz w:val="24"/>
                <w:szCs w:val="24"/>
              </w:rPr>
              <w:fldChar w:fldCharType="separate"/>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color w:val="000000" w:themeColor="text1"/>
                <w:sz w:val="24"/>
                <w:szCs w:val="24"/>
              </w:rPr>
              <w:fldChar w:fldCharType="end"/>
            </w:r>
          </w:p>
        </w:tc>
      </w:tr>
    </w:tbl>
    <w:p w14:paraId="3D043E63" w14:textId="77777777" w:rsidR="00C00608" w:rsidRPr="00CC2AE4" w:rsidRDefault="00C00608" w:rsidP="00C00608">
      <w:pPr>
        <w:rPr>
          <w:rFonts w:ascii="Arial Narrow" w:hAnsi="Arial Narrow" w:cs="Arial"/>
          <w:color w:val="000000" w:themeColor="text1"/>
          <w:sz w:val="16"/>
          <w:szCs w:val="16"/>
        </w:rPr>
      </w:pPr>
    </w:p>
    <w:tbl>
      <w:tblPr>
        <w:tblStyle w:val="TableGrid1"/>
        <w:tblW w:w="9090" w:type="dxa"/>
        <w:tblInd w:w="360" w:type="dxa"/>
        <w:tblLayout w:type="fixed"/>
        <w:tblLook w:val="04A0" w:firstRow="1" w:lastRow="0" w:firstColumn="1" w:lastColumn="0" w:noHBand="0" w:noVBand="1"/>
      </w:tblPr>
      <w:tblGrid>
        <w:gridCol w:w="630"/>
        <w:gridCol w:w="540"/>
        <w:gridCol w:w="7920"/>
      </w:tblGrid>
      <w:tr w:rsidR="00C00608" w:rsidRPr="00CC2AE4" w14:paraId="778AAADA" w14:textId="77777777" w:rsidTr="00C00608">
        <w:trPr>
          <w:trHeight w:val="315"/>
        </w:trPr>
        <w:tc>
          <w:tcPr>
            <w:tcW w:w="630" w:type="dxa"/>
            <w:tcBorders>
              <w:top w:val="nil"/>
              <w:left w:val="nil"/>
              <w:bottom w:val="nil"/>
              <w:right w:val="nil"/>
            </w:tcBorders>
            <w:noWrap/>
            <w:vAlign w:val="center"/>
            <w:hideMark/>
          </w:tcPr>
          <w:p w14:paraId="66DA36A0" w14:textId="77777777" w:rsidR="00C00608" w:rsidRPr="00CC2AE4" w:rsidRDefault="00C00608" w:rsidP="00C00608">
            <w:pPr>
              <w:rPr>
                <w:rFonts w:ascii="Arial Narrow" w:hAnsi="Arial Narrow" w:cs="Arial"/>
                <w:color w:val="000000"/>
                <w:sz w:val="24"/>
                <w:szCs w:val="24"/>
              </w:rPr>
            </w:pPr>
            <w:r w:rsidRPr="00CC2AE4">
              <w:rPr>
                <w:rFonts w:ascii="Arial Narrow" w:hAnsi="Arial Narrow" w:cs="Arial"/>
                <w:color w:val="000000"/>
                <w:sz w:val="24"/>
                <w:szCs w:val="24"/>
              </w:rPr>
              <w:t>(E)</w:t>
            </w:r>
          </w:p>
        </w:tc>
        <w:tc>
          <w:tcPr>
            <w:tcW w:w="540" w:type="dxa"/>
            <w:tcBorders>
              <w:top w:val="nil"/>
              <w:left w:val="nil"/>
              <w:bottom w:val="nil"/>
              <w:right w:val="nil"/>
            </w:tcBorders>
            <w:noWrap/>
            <w:vAlign w:val="center"/>
            <w:hideMark/>
          </w:tcPr>
          <w:p w14:paraId="5C6E9015" w14:textId="77777777" w:rsidR="00C00608" w:rsidRPr="00CC2AE4" w:rsidRDefault="00C00608" w:rsidP="00C00608">
            <w:pPr>
              <w:rPr>
                <w:rFonts w:ascii="Arial Narrow" w:hAnsi="Arial Narrow" w:cs="Arial"/>
                <w:color w:val="000000"/>
                <w:sz w:val="24"/>
                <w:szCs w:val="24"/>
              </w:rPr>
            </w:pPr>
            <w:r w:rsidRPr="00CC2AE4">
              <w:rPr>
                <w:rFonts w:ascii="Arial Narrow" w:hAnsi="Arial Narrow" w:cs="Arial"/>
                <w:color w:val="000000" w:themeColor="text1"/>
                <w:sz w:val="24"/>
                <w:szCs w:val="24"/>
              </w:rPr>
              <w:fldChar w:fldCharType="begin">
                <w:ffData>
                  <w:name w:val="Check1"/>
                  <w:enabled/>
                  <w:calcOnExit w:val="0"/>
                  <w:checkBox>
                    <w:sizeAuto/>
                    <w:default w:val="0"/>
                  </w:checkBox>
                </w:ffData>
              </w:fldChar>
            </w:r>
            <w:r w:rsidRPr="00CC2AE4">
              <w:rPr>
                <w:rFonts w:ascii="Arial Narrow" w:hAnsi="Arial Narrow" w:cs="Arial"/>
                <w:color w:val="000000" w:themeColor="text1"/>
                <w:sz w:val="24"/>
                <w:szCs w:val="24"/>
              </w:rPr>
              <w:instrText xml:space="preserve"> FORMCHECKBOX </w:instrText>
            </w:r>
            <w:r w:rsidRPr="00CC2AE4">
              <w:rPr>
                <w:rFonts w:ascii="Arial Narrow" w:hAnsi="Arial Narrow" w:cs="Arial"/>
                <w:color w:val="000000" w:themeColor="text1"/>
                <w:sz w:val="24"/>
                <w:szCs w:val="24"/>
              </w:rPr>
            </w:r>
            <w:r w:rsidRPr="00CC2AE4">
              <w:rPr>
                <w:rFonts w:ascii="Arial Narrow" w:hAnsi="Arial Narrow" w:cs="Arial"/>
                <w:color w:val="000000" w:themeColor="text1"/>
                <w:sz w:val="24"/>
                <w:szCs w:val="24"/>
              </w:rPr>
              <w:fldChar w:fldCharType="separate"/>
            </w:r>
            <w:r w:rsidRPr="00CC2AE4">
              <w:rPr>
                <w:rFonts w:ascii="Arial Narrow" w:hAnsi="Arial Narrow" w:cs="Arial"/>
                <w:color w:val="000000" w:themeColor="text1"/>
                <w:sz w:val="24"/>
                <w:szCs w:val="24"/>
              </w:rPr>
              <w:fldChar w:fldCharType="end"/>
            </w:r>
          </w:p>
        </w:tc>
        <w:tc>
          <w:tcPr>
            <w:tcW w:w="7920" w:type="dxa"/>
            <w:tcBorders>
              <w:top w:val="nil"/>
              <w:left w:val="nil"/>
              <w:bottom w:val="nil"/>
              <w:right w:val="nil"/>
            </w:tcBorders>
            <w:noWrap/>
            <w:vAlign w:val="bottom"/>
            <w:hideMark/>
          </w:tcPr>
          <w:p w14:paraId="189A6E6B" w14:textId="77777777" w:rsidR="00C00608" w:rsidRPr="00CC2AE4" w:rsidRDefault="00C00608" w:rsidP="00C00608">
            <w:pPr>
              <w:rPr>
                <w:rFonts w:ascii="Arial Narrow" w:hAnsi="Arial Narrow" w:cs="Arial"/>
                <w:color w:val="000000"/>
                <w:sz w:val="24"/>
                <w:szCs w:val="24"/>
              </w:rPr>
            </w:pPr>
            <w:r w:rsidRPr="00CC2AE4">
              <w:rPr>
                <w:rFonts w:ascii="Arial Narrow" w:hAnsi="Arial Narrow" w:cs="Arial"/>
                <w:color w:val="000000"/>
                <w:sz w:val="24"/>
                <w:szCs w:val="24"/>
              </w:rPr>
              <w:t>The accommodation would result in a direct threat to the health or safety of the employee or others.</w:t>
            </w:r>
          </w:p>
        </w:tc>
      </w:tr>
    </w:tbl>
    <w:p w14:paraId="1DC95EF0" w14:textId="77777777" w:rsidR="00C00608" w:rsidRPr="00CC2AE4" w:rsidRDefault="00C00608" w:rsidP="00C00608">
      <w:pPr>
        <w:rPr>
          <w:rFonts w:ascii="Arial Narrow" w:hAnsi="Arial Narrow" w:cs="Arial"/>
          <w:color w:val="000000" w:themeColor="text1"/>
          <w:sz w:val="16"/>
          <w:szCs w:val="16"/>
        </w:rPr>
      </w:pPr>
    </w:p>
    <w:tbl>
      <w:tblPr>
        <w:tblStyle w:val="TableGrid1"/>
        <w:tblW w:w="9090" w:type="dxa"/>
        <w:tblInd w:w="360" w:type="dxa"/>
        <w:tblLayout w:type="fixed"/>
        <w:tblLook w:val="04A0" w:firstRow="1" w:lastRow="0" w:firstColumn="1" w:lastColumn="0" w:noHBand="0" w:noVBand="1"/>
      </w:tblPr>
      <w:tblGrid>
        <w:gridCol w:w="630"/>
        <w:gridCol w:w="540"/>
        <w:gridCol w:w="7920"/>
      </w:tblGrid>
      <w:tr w:rsidR="00C00608" w:rsidRPr="00CC2AE4" w14:paraId="73E0EB28" w14:textId="77777777" w:rsidTr="00C00608">
        <w:trPr>
          <w:trHeight w:val="315"/>
        </w:trPr>
        <w:tc>
          <w:tcPr>
            <w:tcW w:w="630" w:type="dxa"/>
            <w:tcBorders>
              <w:top w:val="nil"/>
              <w:left w:val="nil"/>
              <w:bottom w:val="nil"/>
              <w:right w:val="nil"/>
            </w:tcBorders>
            <w:noWrap/>
            <w:vAlign w:val="center"/>
            <w:hideMark/>
          </w:tcPr>
          <w:p w14:paraId="514BECD6" w14:textId="77777777" w:rsidR="00C00608" w:rsidRPr="00CC2AE4" w:rsidRDefault="00C00608" w:rsidP="00C00608">
            <w:pPr>
              <w:rPr>
                <w:rFonts w:ascii="Arial Narrow" w:hAnsi="Arial Narrow" w:cs="Arial"/>
                <w:color w:val="000000"/>
                <w:sz w:val="24"/>
                <w:szCs w:val="24"/>
              </w:rPr>
            </w:pPr>
            <w:bookmarkStart w:id="810" w:name="_Hlk77669313"/>
            <w:r w:rsidRPr="00CC2AE4">
              <w:rPr>
                <w:rFonts w:ascii="Arial Narrow" w:hAnsi="Arial Narrow" w:cs="Arial"/>
                <w:color w:val="000000"/>
                <w:sz w:val="24"/>
                <w:szCs w:val="24"/>
              </w:rPr>
              <w:t>(F)</w:t>
            </w:r>
          </w:p>
        </w:tc>
        <w:tc>
          <w:tcPr>
            <w:tcW w:w="540" w:type="dxa"/>
            <w:tcBorders>
              <w:top w:val="nil"/>
              <w:left w:val="nil"/>
              <w:bottom w:val="nil"/>
              <w:right w:val="nil"/>
            </w:tcBorders>
            <w:noWrap/>
            <w:vAlign w:val="center"/>
            <w:hideMark/>
          </w:tcPr>
          <w:p w14:paraId="68C9AACD" w14:textId="77777777" w:rsidR="00C00608" w:rsidRPr="00CC2AE4" w:rsidRDefault="00C00608" w:rsidP="00C00608">
            <w:pPr>
              <w:rPr>
                <w:rFonts w:ascii="Arial Narrow" w:hAnsi="Arial Narrow" w:cs="Arial"/>
                <w:color w:val="000000"/>
                <w:sz w:val="24"/>
                <w:szCs w:val="24"/>
              </w:rPr>
            </w:pPr>
            <w:r w:rsidRPr="00CC2AE4">
              <w:rPr>
                <w:rFonts w:ascii="Arial Narrow" w:hAnsi="Arial Narrow"/>
                <w:sz w:val="24"/>
                <w:szCs w:val="24"/>
              </w:rPr>
              <w:fldChar w:fldCharType="begin">
                <w:ffData>
                  <w:name w:val="Check1"/>
                  <w:enabled/>
                  <w:calcOnExit w:val="0"/>
                  <w:checkBox>
                    <w:sizeAuto/>
                    <w:default w:val="0"/>
                  </w:checkBox>
                </w:ffData>
              </w:fldChar>
            </w:r>
            <w:r w:rsidRPr="00CC2AE4">
              <w:rPr>
                <w:rFonts w:ascii="Arial Narrow" w:hAnsi="Arial Narrow" w:cs="Arial"/>
                <w:color w:val="000000" w:themeColor="text1"/>
                <w:sz w:val="24"/>
                <w:szCs w:val="24"/>
              </w:rPr>
              <w:instrText xml:space="preserve"> FORMCHECKBOX </w:instrText>
            </w:r>
            <w:r w:rsidRPr="00CC2AE4">
              <w:rPr>
                <w:rFonts w:ascii="Arial Narrow" w:hAnsi="Arial Narrow"/>
                <w:sz w:val="24"/>
                <w:szCs w:val="24"/>
              </w:rPr>
            </w:r>
            <w:r w:rsidRPr="00CC2AE4">
              <w:rPr>
                <w:rFonts w:ascii="Arial Narrow" w:hAnsi="Arial Narrow"/>
                <w:sz w:val="24"/>
                <w:szCs w:val="24"/>
              </w:rPr>
              <w:fldChar w:fldCharType="separate"/>
            </w:r>
            <w:r w:rsidRPr="00CC2AE4">
              <w:rPr>
                <w:rFonts w:ascii="Arial Narrow" w:hAnsi="Arial Narrow"/>
                <w:sz w:val="24"/>
                <w:szCs w:val="24"/>
              </w:rPr>
              <w:fldChar w:fldCharType="end"/>
            </w:r>
          </w:p>
        </w:tc>
        <w:tc>
          <w:tcPr>
            <w:tcW w:w="7920" w:type="dxa"/>
            <w:tcBorders>
              <w:top w:val="nil"/>
              <w:left w:val="nil"/>
              <w:bottom w:val="nil"/>
              <w:right w:val="nil"/>
            </w:tcBorders>
            <w:noWrap/>
            <w:vAlign w:val="bottom"/>
            <w:hideMark/>
          </w:tcPr>
          <w:p w14:paraId="1BAA6B3E" w14:textId="77777777" w:rsidR="00C00608" w:rsidRPr="00CC2AE4" w:rsidRDefault="00C00608" w:rsidP="00C00608">
            <w:pPr>
              <w:rPr>
                <w:rFonts w:ascii="Arial Narrow" w:hAnsi="Arial Narrow" w:cs="Arial"/>
                <w:color w:val="000000"/>
                <w:sz w:val="24"/>
                <w:szCs w:val="24"/>
              </w:rPr>
            </w:pPr>
            <w:r w:rsidRPr="00CC2AE4">
              <w:rPr>
                <w:rFonts w:ascii="Arial Narrow" w:hAnsi="Arial Narrow" w:cs="Arial"/>
                <w:color w:val="000000"/>
                <w:sz w:val="24"/>
                <w:szCs w:val="24"/>
              </w:rPr>
              <w:t>Other or Additional Information (Explain)</w:t>
            </w:r>
          </w:p>
        </w:tc>
      </w:tr>
    </w:tbl>
    <w:tbl>
      <w:tblPr>
        <w:tblStyle w:val="TableGrid2"/>
        <w:tblW w:w="9810" w:type="dxa"/>
        <w:tblInd w:w="360" w:type="dxa"/>
        <w:tblLayout w:type="fixed"/>
        <w:tblLook w:val="04A0" w:firstRow="1" w:lastRow="0" w:firstColumn="1" w:lastColumn="0" w:noHBand="0" w:noVBand="1"/>
      </w:tblPr>
      <w:tblGrid>
        <w:gridCol w:w="9810"/>
      </w:tblGrid>
      <w:tr w:rsidR="00C00608" w:rsidRPr="00CC2AE4" w14:paraId="21873F49" w14:textId="77777777" w:rsidTr="00C00608">
        <w:trPr>
          <w:trHeight w:val="315"/>
        </w:trPr>
        <w:tc>
          <w:tcPr>
            <w:tcW w:w="9810" w:type="dxa"/>
            <w:tcBorders>
              <w:top w:val="nil"/>
              <w:left w:val="nil"/>
              <w:bottom w:val="single" w:sz="4" w:space="0" w:color="auto"/>
              <w:right w:val="nil"/>
            </w:tcBorders>
            <w:noWrap/>
            <w:vAlign w:val="bottom"/>
            <w:hideMark/>
          </w:tcPr>
          <w:bookmarkStart w:id="811" w:name="_Hlk80718572"/>
          <w:bookmarkEnd w:id="810"/>
          <w:p w14:paraId="16AA623B" w14:textId="77777777" w:rsidR="00C00608" w:rsidRPr="00CC2AE4" w:rsidRDefault="00C00608" w:rsidP="00C00608">
            <w:pPr>
              <w:rPr>
                <w:rFonts w:ascii="Arial Narrow" w:hAnsi="Arial Narrow" w:cs="Arial"/>
                <w:color w:val="000000"/>
                <w:sz w:val="24"/>
                <w:szCs w:val="24"/>
              </w:rPr>
            </w:pPr>
            <w:r w:rsidRPr="00CC2AE4">
              <w:rPr>
                <w:rFonts w:ascii="Arial Narrow" w:hAnsi="Arial Narrow"/>
                <w:sz w:val="24"/>
                <w:szCs w:val="24"/>
              </w:rPr>
              <w:fldChar w:fldCharType="begin">
                <w:ffData>
                  <w:name w:val="Text32"/>
                  <w:enabled/>
                  <w:calcOnExit w:val="0"/>
                  <w:textInput/>
                </w:ffData>
              </w:fldChar>
            </w:r>
            <w:r w:rsidRPr="00CC2AE4">
              <w:rPr>
                <w:rFonts w:ascii="Arial Narrow" w:hAnsi="Arial Narrow" w:cs="Arial"/>
                <w:color w:val="000000" w:themeColor="text1"/>
                <w:sz w:val="24"/>
                <w:szCs w:val="24"/>
              </w:rPr>
              <w:instrText xml:space="preserve"> FORMTEXT </w:instrText>
            </w:r>
            <w:r w:rsidRPr="00CC2AE4">
              <w:rPr>
                <w:rFonts w:ascii="Arial Narrow" w:hAnsi="Arial Narrow"/>
                <w:sz w:val="24"/>
                <w:szCs w:val="24"/>
              </w:rPr>
            </w:r>
            <w:r w:rsidRPr="00CC2AE4">
              <w:rPr>
                <w:rFonts w:ascii="Arial Narrow" w:hAnsi="Arial Narrow"/>
                <w:sz w:val="24"/>
                <w:szCs w:val="24"/>
              </w:rPr>
              <w:fldChar w:fldCharType="separate"/>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sz w:val="24"/>
                <w:szCs w:val="24"/>
              </w:rPr>
              <w:fldChar w:fldCharType="end"/>
            </w:r>
          </w:p>
        </w:tc>
      </w:tr>
      <w:bookmarkEnd w:id="811"/>
    </w:tbl>
    <w:p w14:paraId="5C93A2CB" w14:textId="77777777" w:rsidR="00C00608" w:rsidRPr="00CC2AE4" w:rsidRDefault="00C00608" w:rsidP="00C00608">
      <w:pPr>
        <w:rPr>
          <w:rFonts w:ascii="Arial Narrow" w:hAnsi="Arial Narrow" w:cs="Arial"/>
          <w:color w:val="000000" w:themeColor="text1"/>
          <w:sz w:val="24"/>
          <w:szCs w:val="24"/>
        </w:rPr>
      </w:pPr>
    </w:p>
    <w:p w14:paraId="26D92655" w14:textId="77777777" w:rsidR="00C00608" w:rsidRPr="00CC2AE4" w:rsidRDefault="00C00608" w:rsidP="00C00608">
      <w:pPr>
        <w:numPr>
          <w:ilvl w:val="0"/>
          <w:numId w:val="24"/>
        </w:numPr>
        <w:ind w:left="360"/>
        <w:contextualSpacing/>
        <w:rPr>
          <w:rFonts w:ascii="Arial Narrow" w:hAnsi="Arial Narrow" w:cs="Arial"/>
          <w:color w:val="000000" w:themeColor="text1"/>
          <w:sz w:val="24"/>
          <w:szCs w:val="24"/>
        </w:rPr>
      </w:pPr>
      <w:r w:rsidRPr="00CC2AE4">
        <w:rPr>
          <w:rFonts w:ascii="Arial Narrow" w:hAnsi="Arial Narrow" w:cs="Arial"/>
          <w:color w:val="000000" w:themeColor="text1"/>
          <w:sz w:val="24"/>
          <w:szCs w:val="24"/>
        </w:rPr>
        <w:t xml:space="preserve">Alternative accommodation proposed by </w:t>
      </w:r>
      <w:proofErr w:type="gramStart"/>
      <w:r w:rsidRPr="00CC2AE4">
        <w:rPr>
          <w:rFonts w:ascii="Arial Narrow" w:hAnsi="Arial Narrow" w:cs="Arial"/>
          <w:color w:val="000000" w:themeColor="text1"/>
          <w:sz w:val="24"/>
          <w:szCs w:val="24"/>
        </w:rPr>
        <w:t>applicant</w:t>
      </w:r>
      <w:proofErr w:type="gramEnd"/>
      <w:r w:rsidRPr="00CC2AE4">
        <w:rPr>
          <w:rFonts w:ascii="Arial Narrow" w:hAnsi="Arial Narrow" w:cs="Arial"/>
          <w:color w:val="000000" w:themeColor="text1"/>
          <w:sz w:val="24"/>
          <w:szCs w:val="24"/>
        </w:rPr>
        <w:t xml:space="preserve"> or employee and rejected by agency:</w:t>
      </w:r>
    </w:p>
    <w:tbl>
      <w:tblPr>
        <w:tblStyle w:val="TableGrid2"/>
        <w:tblW w:w="10350" w:type="dxa"/>
        <w:tblInd w:w="-180" w:type="dxa"/>
        <w:tblLayout w:type="fixed"/>
        <w:tblLook w:val="04A0" w:firstRow="1" w:lastRow="0" w:firstColumn="1" w:lastColumn="0" w:noHBand="0" w:noVBand="1"/>
      </w:tblPr>
      <w:tblGrid>
        <w:gridCol w:w="10350"/>
      </w:tblGrid>
      <w:tr w:rsidR="00C00608" w:rsidRPr="00CC2AE4" w14:paraId="664B51CE" w14:textId="77777777" w:rsidTr="00C00608">
        <w:trPr>
          <w:trHeight w:val="315"/>
        </w:trPr>
        <w:tc>
          <w:tcPr>
            <w:tcW w:w="10350" w:type="dxa"/>
            <w:tcBorders>
              <w:top w:val="nil"/>
              <w:left w:val="nil"/>
              <w:bottom w:val="single" w:sz="4" w:space="0" w:color="auto"/>
              <w:right w:val="nil"/>
            </w:tcBorders>
            <w:noWrap/>
            <w:vAlign w:val="bottom"/>
            <w:hideMark/>
          </w:tcPr>
          <w:bookmarkStart w:id="812" w:name="_Hlk77669341"/>
          <w:p w14:paraId="73A04386" w14:textId="77777777" w:rsidR="00C00608" w:rsidRPr="00CC2AE4" w:rsidRDefault="00C00608" w:rsidP="00C00608">
            <w:pPr>
              <w:rPr>
                <w:rFonts w:ascii="Arial Narrow" w:hAnsi="Arial Narrow" w:cs="Arial"/>
                <w:color w:val="000000"/>
                <w:sz w:val="24"/>
                <w:szCs w:val="24"/>
              </w:rPr>
            </w:pPr>
            <w:r w:rsidRPr="00CC2AE4">
              <w:rPr>
                <w:rFonts w:ascii="Arial Narrow" w:hAnsi="Arial Narrow"/>
                <w:sz w:val="24"/>
                <w:szCs w:val="24"/>
              </w:rPr>
              <w:fldChar w:fldCharType="begin">
                <w:ffData>
                  <w:name w:val="Text32"/>
                  <w:enabled/>
                  <w:calcOnExit w:val="0"/>
                  <w:textInput/>
                </w:ffData>
              </w:fldChar>
            </w:r>
            <w:r w:rsidRPr="00CC2AE4">
              <w:rPr>
                <w:rFonts w:ascii="Arial Narrow" w:hAnsi="Arial Narrow" w:cs="Arial"/>
                <w:color w:val="000000" w:themeColor="text1"/>
                <w:sz w:val="24"/>
                <w:szCs w:val="24"/>
              </w:rPr>
              <w:instrText xml:space="preserve"> FORMTEXT </w:instrText>
            </w:r>
            <w:r w:rsidRPr="00CC2AE4">
              <w:rPr>
                <w:rFonts w:ascii="Arial Narrow" w:hAnsi="Arial Narrow"/>
                <w:sz w:val="24"/>
                <w:szCs w:val="24"/>
              </w:rPr>
            </w:r>
            <w:r w:rsidRPr="00CC2AE4">
              <w:rPr>
                <w:rFonts w:ascii="Arial Narrow" w:hAnsi="Arial Narrow"/>
                <w:sz w:val="24"/>
                <w:szCs w:val="24"/>
              </w:rPr>
              <w:fldChar w:fldCharType="separate"/>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sz w:val="24"/>
                <w:szCs w:val="24"/>
              </w:rPr>
              <w:fldChar w:fldCharType="end"/>
            </w:r>
          </w:p>
        </w:tc>
      </w:tr>
      <w:bookmarkEnd w:id="812"/>
    </w:tbl>
    <w:p w14:paraId="728E3BDA" w14:textId="77777777" w:rsidR="00C00608" w:rsidRPr="00CC2AE4" w:rsidRDefault="00C00608" w:rsidP="00C00608">
      <w:pPr>
        <w:rPr>
          <w:rFonts w:ascii="Arial Narrow" w:hAnsi="Arial Narrow" w:cs="Arial"/>
          <w:color w:val="000000" w:themeColor="text1"/>
          <w:sz w:val="24"/>
          <w:szCs w:val="24"/>
        </w:rPr>
      </w:pPr>
    </w:p>
    <w:p w14:paraId="559B093D" w14:textId="77777777" w:rsidR="00C00608" w:rsidRPr="00CC2AE4" w:rsidRDefault="00C00608" w:rsidP="00C00608">
      <w:pPr>
        <w:numPr>
          <w:ilvl w:val="0"/>
          <w:numId w:val="24"/>
        </w:numPr>
        <w:ind w:left="360"/>
        <w:contextualSpacing/>
        <w:rPr>
          <w:rFonts w:ascii="Arial Narrow" w:hAnsi="Arial Narrow" w:cs="Arial"/>
          <w:color w:val="000000" w:themeColor="text1"/>
          <w:sz w:val="24"/>
          <w:szCs w:val="24"/>
        </w:rPr>
      </w:pPr>
      <w:r w:rsidRPr="00CC2AE4">
        <w:rPr>
          <w:rFonts w:ascii="Arial Narrow" w:hAnsi="Arial Narrow" w:cs="Arial"/>
          <w:color w:val="000000" w:themeColor="text1"/>
          <w:sz w:val="24"/>
          <w:szCs w:val="24"/>
        </w:rPr>
        <w:t>Alternative accommodation proposed by agency and rejected by applicant or employee:</w:t>
      </w:r>
    </w:p>
    <w:tbl>
      <w:tblPr>
        <w:tblStyle w:val="TableGrid2"/>
        <w:tblW w:w="10350" w:type="dxa"/>
        <w:tblInd w:w="-180" w:type="dxa"/>
        <w:tblLayout w:type="fixed"/>
        <w:tblLook w:val="04A0" w:firstRow="1" w:lastRow="0" w:firstColumn="1" w:lastColumn="0" w:noHBand="0" w:noVBand="1"/>
      </w:tblPr>
      <w:tblGrid>
        <w:gridCol w:w="10350"/>
      </w:tblGrid>
      <w:tr w:rsidR="00C00608" w:rsidRPr="00CC2AE4" w14:paraId="1A3C9BBE" w14:textId="77777777" w:rsidTr="00C00608">
        <w:trPr>
          <w:trHeight w:val="315"/>
        </w:trPr>
        <w:tc>
          <w:tcPr>
            <w:tcW w:w="10350" w:type="dxa"/>
            <w:tcBorders>
              <w:top w:val="nil"/>
              <w:left w:val="nil"/>
              <w:bottom w:val="single" w:sz="4" w:space="0" w:color="auto"/>
              <w:right w:val="nil"/>
            </w:tcBorders>
            <w:noWrap/>
            <w:vAlign w:val="bottom"/>
            <w:hideMark/>
          </w:tcPr>
          <w:p w14:paraId="37BE4A7E" w14:textId="77777777" w:rsidR="00C00608" w:rsidRPr="00CC2AE4" w:rsidRDefault="00C00608" w:rsidP="00C00608">
            <w:pPr>
              <w:rPr>
                <w:rFonts w:ascii="Arial Narrow" w:hAnsi="Arial Narrow" w:cs="Arial"/>
                <w:color w:val="000000"/>
                <w:sz w:val="24"/>
                <w:szCs w:val="24"/>
              </w:rPr>
            </w:pPr>
            <w:r w:rsidRPr="00CC2AE4">
              <w:rPr>
                <w:rFonts w:ascii="Arial Narrow" w:hAnsi="Arial Narrow" w:cs="Arial"/>
                <w:color w:val="000000" w:themeColor="text1"/>
                <w:sz w:val="24"/>
                <w:szCs w:val="24"/>
              </w:rPr>
              <w:fldChar w:fldCharType="begin">
                <w:ffData>
                  <w:name w:val="Text32"/>
                  <w:enabled/>
                  <w:calcOnExit w:val="0"/>
                  <w:textInput/>
                </w:ffData>
              </w:fldChar>
            </w:r>
            <w:r w:rsidRPr="00CC2AE4">
              <w:rPr>
                <w:rFonts w:ascii="Arial Narrow" w:hAnsi="Arial Narrow" w:cs="Arial"/>
                <w:color w:val="000000" w:themeColor="text1"/>
                <w:sz w:val="24"/>
                <w:szCs w:val="24"/>
              </w:rPr>
              <w:instrText xml:space="preserve"> FORMTEXT </w:instrText>
            </w:r>
            <w:r w:rsidRPr="00CC2AE4">
              <w:rPr>
                <w:rFonts w:ascii="Arial Narrow" w:hAnsi="Arial Narrow" w:cs="Arial"/>
                <w:color w:val="000000" w:themeColor="text1"/>
                <w:sz w:val="24"/>
                <w:szCs w:val="24"/>
              </w:rPr>
            </w:r>
            <w:r w:rsidRPr="00CC2AE4">
              <w:rPr>
                <w:rFonts w:ascii="Arial Narrow" w:hAnsi="Arial Narrow" w:cs="Arial"/>
                <w:color w:val="000000" w:themeColor="text1"/>
                <w:sz w:val="24"/>
                <w:szCs w:val="24"/>
              </w:rPr>
              <w:fldChar w:fldCharType="separate"/>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color w:val="000000" w:themeColor="text1"/>
                <w:sz w:val="24"/>
                <w:szCs w:val="24"/>
              </w:rPr>
              <w:fldChar w:fldCharType="end"/>
            </w:r>
          </w:p>
        </w:tc>
      </w:tr>
    </w:tbl>
    <w:p w14:paraId="222F84F1" w14:textId="77777777" w:rsidR="00C00608" w:rsidRPr="00CC2AE4" w:rsidRDefault="00C00608" w:rsidP="00C00608">
      <w:pPr>
        <w:rPr>
          <w:rFonts w:ascii="Arial Narrow" w:hAnsi="Arial Narrow" w:cs="Arial"/>
          <w:color w:val="000000" w:themeColor="text1"/>
          <w:sz w:val="24"/>
          <w:szCs w:val="24"/>
        </w:rPr>
      </w:pPr>
    </w:p>
    <w:p w14:paraId="140BDEE1" w14:textId="77777777" w:rsidR="00C00608" w:rsidRPr="00CC2AE4" w:rsidRDefault="00C00608" w:rsidP="00C00608">
      <w:pPr>
        <w:rPr>
          <w:rFonts w:ascii="Arial Narrow" w:hAnsi="Arial Narrow" w:cs="Arial"/>
          <w:color w:val="000000" w:themeColor="text1"/>
          <w:sz w:val="24"/>
          <w:szCs w:val="24"/>
        </w:rPr>
      </w:pPr>
      <w:r w:rsidRPr="00CC2AE4">
        <w:rPr>
          <w:rFonts w:ascii="Arial Narrow" w:hAnsi="Arial Narrow" w:cs="Arial"/>
          <w:color w:val="000000" w:themeColor="text1"/>
          <w:sz w:val="24"/>
          <w:szCs w:val="24"/>
        </w:rPr>
        <w:t xml:space="preserve">If you checked </w:t>
      </w:r>
      <w:r w:rsidRPr="00CC2AE4">
        <w:rPr>
          <w:rFonts w:ascii="Arial Narrow" w:hAnsi="Arial Narrow" w:cs="Arial"/>
          <w:b/>
          <w:bCs/>
          <w:color w:val="000000" w:themeColor="text1"/>
          <w:sz w:val="24"/>
          <w:szCs w:val="24"/>
          <w:u w:val="single"/>
        </w:rPr>
        <w:t>7A</w:t>
      </w:r>
      <w:r w:rsidRPr="00CC2AE4">
        <w:rPr>
          <w:rFonts w:ascii="Arial Narrow" w:hAnsi="Arial Narrow" w:cs="Arial"/>
          <w:color w:val="000000" w:themeColor="text1"/>
          <w:sz w:val="24"/>
          <w:szCs w:val="24"/>
        </w:rPr>
        <w:t>, complete the following:</w:t>
      </w:r>
    </w:p>
    <w:p w14:paraId="26722299" w14:textId="2A21AF60" w:rsidR="00C00608" w:rsidRPr="00CC2AE4" w:rsidRDefault="00C00608" w:rsidP="00C00608">
      <w:pPr>
        <w:rPr>
          <w:rFonts w:ascii="Arial Narrow" w:hAnsi="Arial Narrow" w:cs="Arial"/>
          <w:color w:val="000000" w:themeColor="text1"/>
          <w:sz w:val="24"/>
          <w:szCs w:val="24"/>
        </w:rPr>
      </w:pPr>
      <w:r w:rsidRPr="00CC2AE4">
        <w:rPr>
          <w:rFonts w:ascii="Arial Narrow" w:hAnsi="Arial Narrow"/>
          <w:noProof/>
          <w:sz w:val="24"/>
          <w:szCs w:val="24"/>
        </w:rPr>
        <w:lastRenderedPageBreak/>
        <mc:AlternateContent>
          <mc:Choice Requires="wps">
            <w:drawing>
              <wp:anchor distT="0" distB="0" distL="114300" distR="114300" simplePos="0" relativeHeight="251670528" behindDoc="0" locked="0" layoutInCell="1" allowOverlap="1" wp14:anchorId="7A2C4C0E" wp14:editId="6951D22F">
                <wp:simplePos x="0" y="0"/>
                <wp:positionH relativeFrom="column">
                  <wp:posOffset>5831205</wp:posOffset>
                </wp:positionH>
                <wp:positionV relativeFrom="paragraph">
                  <wp:posOffset>386715</wp:posOffset>
                </wp:positionV>
                <wp:extent cx="621030" cy="327660"/>
                <wp:effectExtent l="0" t="0" r="7620" b="0"/>
                <wp:wrapNone/>
                <wp:docPr id="61" name="Text Box 2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621030" cy="327660"/>
                        </a:xfrm>
                        <a:prstGeom prst="rect">
                          <a:avLst/>
                        </a:prstGeom>
                        <a:solidFill>
                          <a:sysClr val="window" lastClr="FFFFFF"/>
                        </a:solidFill>
                        <a:ln w="6350">
                          <a:noFill/>
                        </a:ln>
                      </wps:spPr>
                      <wps:txbx>
                        <w:txbxContent>
                          <w:p w14:paraId="2A7811AF" w14:textId="77777777" w:rsidR="00C00608" w:rsidRDefault="00C00608" w:rsidP="00C00608">
                            <w:r>
                              <w:t>1</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A2C4C0E" id="Text Box 23" o:spid="_x0000_s1031" type="#_x0000_t202" alt="&quot;&quot;" style="position:absolute;margin-left:459.15pt;margin-top:30.45pt;width:48.9pt;height:25.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" fillcolor="window" stroked="f" strokeweight=".5pt">
                <v:textbox>
                  <w:txbxContent>
                    <w:p w14:paraId="2A7811AF" w14:textId="77777777" w:rsidR="00C00608" w:rsidRDefault="00C00608" w:rsidP="00C00608">
                      <w:r>
                        <w:t>1</w:t>
                      </w:r>
                    </w:p>
                  </w:txbxContent>
                </v:textbox>
              </v:shape>
            </w:pict>
          </mc:Fallback>
        </mc:AlternateContent>
      </w:r>
    </w:p>
    <w:tbl>
      <w:tblPr>
        <w:tblStyle w:val="TableGrid2"/>
        <w:tblW w:w="9630" w:type="dxa"/>
        <w:tblInd w:w="-180" w:type="dxa"/>
        <w:tblLayout w:type="fixed"/>
        <w:tblLook w:val="04A0" w:firstRow="1" w:lastRow="0" w:firstColumn="1" w:lastColumn="0" w:noHBand="0" w:noVBand="1"/>
      </w:tblPr>
      <w:tblGrid>
        <w:gridCol w:w="4140"/>
        <w:gridCol w:w="5490"/>
      </w:tblGrid>
      <w:tr w:rsidR="00C00608" w:rsidRPr="00CC2AE4" w14:paraId="755838B7" w14:textId="77777777" w:rsidTr="00C00608">
        <w:trPr>
          <w:trHeight w:val="315"/>
        </w:trPr>
        <w:tc>
          <w:tcPr>
            <w:tcW w:w="4140" w:type="dxa"/>
            <w:tcBorders>
              <w:top w:val="nil"/>
              <w:left w:val="nil"/>
              <w:bottom w:val="nil"/>
              <w:right w:val="nil"/>
            </w:tcBorders>
            <w:noWrap/>
            <w:vAlign w:val="bottom"/>
            <w:hideMark/>
          </w:tcPr>
          <w:p w14:paraId="03A61EA7" w14:textId="77777777" w:rsidR="00C00608" w:rsidRPr="00CC2AE4" w:rsidRDefault="00C00608" w:rsidP="00C00608">
            <w:pPr>
              <w:numPr>
                <w:ilvl w:val="0"/>
                <w:numId w:val="24"/>
              </w:numPr>
              <w:ind w:left="337"/>
              <w:contextualSpacing/>
              <w:rPr>
                <w:rFonts w:ascii="Arial Narrow" w:hAnsi="Arial Narrow" w:cs="Arial"/>
                <w:color w:val="000000"/>
                <w:sz w:val="24"/>
                <w:szCs w:val="24"/>
              </w:rPr>
            </w:pPr>
            <w:r w:rsidRPr="00CC2AE4">
              <w:rPr>
                <w:rFonts w:ascii="Arial Narrow" w:hAnsi="Arial Narrow" w:cs="Arial"/>
                <w:color w:val="000000"/>
                <w:sz w:val="24"/>
                <w:szCs w:val="24"/>
              </w:rPr>
              <w:t>Number of agency employees:</w:t>
            </w:r>
          </w:p>
        </w:tc>
        <w:tc>
          <w:tcPr>
            <w:tcW w:w="5490" w:type="dxa"/>
            <w:tcBorders>
              <w:top w:val="nil"/>
              <w:left w:val="nil"/>
              <w:bottom w:val="single" w:sz="4" w:space="0" w:color="auto"/>
              <w:right w:val="nil"/>
            </w:tcBorders>
            <w:noWrap/>
            <w:vAlign w:val="bottom"/>
            <w:hideMark/>
          </w:tcPr>
          <w:p w14:paraId="16F2A2B2" w14:textId="77777777" w:rsidR="00C00608" w:rsidRPr="00CC2AE4" w:rsidRDefault="00C00608" w:rsidP="00C00608">
            <w:pPr>
              <w:rPr>
                <w:rFonts w:ascii="Arial Narrow" w:hAnsi="Arial Narrow" w:cs="Arial"/>
                <w:color w:val="000000"/>
                <w:sz w:val="24"/>
                <w:szCs w:val="24"/>
              </w:rPr>
            </w:pPr>
            <w:r w:rsidRPr="00CC2AE4">
              <w:rPr>
                <w:rFonts w:ascii="Arial Narrow" w:hAnsi="Arial Narrow" w:cs="Arial"/>
                <w:color w:val="000000" w:themeColor="text1"/>
                <w:sz w:val="24"/>
                <w:szCs w:val="24"/>
              </w:rPr>
              <w:fldChar w:fldCharType="begin">
                <w:ffData>
                  <w:name w:val="Text32"/>
                  <w:enabled/>
                  <w:calcOnExit w:val="0"/>
                  <w:textInput/>
                </w:ffData>
              </w:fldChar>
            </w:r>
            <w:r w:rsidRPr="00CC2AE4">
              <w:rPr>
                <w:rFonts w:ascii="Arial Narrow" w:hAnsi="Arial Narrow" w:cs="Arial"/>
                <w:color w:val="000000" w:themeColor="text1"/>
                <w:sz w:val="24"/>
                <w:szCs w:val="24"/>
              </w:rPr>
              <w:instrText xml:space="preserve"> FORMTEXT </w:instrText>
            </w:r>
            <w:r w:rsidRPr="00CC2AE4">
              <w:rPr>
                <w:rFonts w:ascii="Arial Narrow" w:hAnsi="Arial Narrow" w:cs="Arial"/>
                <w:color w:val="000000" w:themeColor="text1"/>
                <w:sz w:val="24"/>
                <w:szCs w:val="24"/>
              </w:rPr>
            </w:r>
            <w:r w:rsidRPr="00CC2AE4">
              <w:rPr>
                <w:rFonts w:ascii="Arial Narrow" w:hAnsi="Arial Narrow" w:cs="Arial"/>
                <w:color w:val="000000" w:themeColor="text1"/>
                <w:sz w:val="24"/>
                <w:szCs w:val="24"/>
              </w:rPr>
              <w:fldChar w:fldCharType="separate"/>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color w:val="000000" w:themeColor="text1"/>
                <w:sz w:val="24"/>
                <w:szCs w:val="24"/>
              </w:rPr>
              <w:fldChar w:fldCharType="end"/>
            </w:r>
          </w:p>
        </w:tc>
      </w:tr>
    </w:tbl>
    <w:p w14:paraId="5484AB35" w14:textId="77777777" w:rsidR="00C00608" w:rsidRPr="00CC2AE4" w:rsidRDefault="00C00608" w:rsidP="00C00608">
      <w:pPr>
        <w:rPr>
          <w:rFonts w:ascii="Arial Narrow" w:hAnsi="Arial Narrow" w:cs="Arial"/>
          <w:color w:val="000000" w:themeColor="text1"/>
          <w:sz w:val="24"/>
          <w:szCs w:val="24"/>
        </w:rPr>
      </w:pPr>
    </w:p>
    <w:tbl>
      <w:tblPr>
        <w:tblStyle w:val="TableGrid2"/>
        <w:tblW w:w="9630" w:type="dxa"/>
        <w:tblInd w:w="-180" w:type="dxa"/>
        <w:tblLayout w:type="fixed"/>
        <w:tblLook w:val="04A0" w:firstRow="1" w:lastRow="0" w:firstColumn="1" w:lastColumn="0" w:noHBand="0" w:noVBand="1"/>
      </w:tblPr>
      <w:tblGrid>
        <w:gridCol w:w="3510"/>
        <w:gridCol w:w="6120"/>
      </w:tblGrid>
      <w:tr w:rsidR="00C00608" w:rsidRPr="00CC2AE4" w14:paraId="1396AFF9" w14:textId="77777777" w:rsidTr="00C00608">
        <w:trPr>
          <w:trHeight w:val="315"/>
        </w:trPr>
        <w:tc>
          <w:tcPr>
            <w:tcW w:w="3510" w:type="dxa"/>
            <w:tcBorders>
              <w:top w:val="nil"/>
              <w:left w:val="nil"/>
              <w:bottom w:val="nil"/>
              <w:right w:val="nil"/>
            </w:tcBorders>
            <w:noWrap/>
            <w:vAlign w:val="bottom"/>
            <w:hideMark/>
          </w:tcPr>
          <w:p w14:paraId="00A8EB4C" w14:textId="77777777" w:rsidR="00C00608" w:rsidRPr="00CC2AE4" w:rsidRDefault="00C00608" w:rsidP="00C00608">
            <w:pPr>
              <w:numPr>
                <w:ilvl w:val="0"/>
                <w:numId w:val="24"/>
              </w:numPr>
              <w:ind w:left="337"/>
              <w:contextualSpacing/>
              <w:rPr>
                <w:rFonts w:ascii="Arial Narrow" w:hAnsi="Arial Narrow" w:cs="Arial"/>
                <w:color w:val="000000"/>
                <w:sz w:val="24"/>
                <w:szCs w:val="24"/>
              </w:rPr>
            </w:pPr>
            <w:r w:rsidRPr="00CC2AE4">
              <w:rPr>
                <w:rFonts w:ascii="Arial Narrow" w:hAnsi="Arial Narrow" w:cs="Arial"/>
                <w:color w:val="000000"/>
                <w:sz w:val="24"/>
                <w:szCs w:val="24"/>
              </w:rPr>
              <w:t>Number of agency facilities:</w:t>
            </w:r>
          </w:p>
        </w:tc>
        <w:tc>
          <w:tcPr>
            <w:tcW w:w="6120" w:type="dxa"/>
            <w:tcBorders>
              <w:top w:val="nil"/>
              <w:left w:val="nil"/>
              <w:bottom w:val="single" w:sz="4" w:space="0" w:color="auto"/>
              <w:right w:val="nil"/>
            </w:tcBorders>
            <w:noWrap/>
            <w:vAlign w:val="bottom"/>
            <w:hideMark/>
          </w:tcPr>
          <w:p w14:paraId="6B576A52" w14:textId="77777777" w:rsidR="00C00608" w:rsidRPr="00CC2AE4" w:rsidRDefault="00C00608" w:rsidP="00C00608">
            <w:pPr>
              <w:rPr>
                <w:rFonts w:ascii="Arial Narrow" w:hAnsi="Arial Narrow" w:cs="Arial"/>
                <w:color w:val="000000"/>
                <w:sz w:val="24"/>
                <w:szCs w:val="24"/>
              </w:rPr>
            </w:pPr>
            <w:r w:rsidRPr="00CC2AE4">
              <w:rPr>
                <w:rFonts w:ascii="Arial Narrow" w:hAnsi="Arial Narrow" w:cs="Arial"/>
                <w:color w:val="000000" w:themeColor="text1"/>
                <w:sz w:val="24"/>
                <w:szCs w:val="24"/>
              </w:rPr>
              <w:fldChar w:fldCharType="begin">
                <w:ffData>
                  <w:name w:val="Text32"/>
                  <w:enabled/>
                  <w:calcOnExit w:val="0"/>
                  <w:textInput/>
                </w:ffData>
              </w:fldChar>
            </w:r>
            <w:r w:rsidRPr="00CC2AE4">
              <w:rPr>
                <w:rFonts w:ascii="Arial Narrow" w:hAnsi="Arial Narrow" w:cs="Arial"/>
                <w:color w:val="000000" w:themeColor="text1"/>
                <w:sz w:val="24"/>
                <w:szCs w:val="24"/>
              </w:rPr>
              <w:instrText xml:space="preserve"> FORMTEXT </w:instrText>
            </w:r>
            <w:r w:rsidRPr="00CC2AE4">
              <w:rPr>
                <w:rFonts w:ascii="Arial Narrow" w:hAnsi="Arial Narrow" w:cs="Arial"/>
                <w:color w:val="000000" w:themeColor="text1"/>
                <w:sz w:val="24"/>
                <w:szCs w:val="24"/>
              </w:rPr>
            </w:r>
            <w:r w:rsidRPr="00CC2AE4">
              <w:rPr>
                <w:rFonts w:ascii="Arial Narrow" w:hAnsi="Arial Narrow" w:cs="Arial"/>
                <w:color w:val="000000" w:themeColor="text1"/>
                <w:sz w:val="24"/>
                <w:szCs w:val="24"/>
              </w:rPr>
              <w:fldChar w:fldCharType="separate"/>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color w:val="000000" w:themeColor="text1"/>
                <w:sz w:val="24"/>
                <w:szCs w:val="24"/>
              </w:rPr>
              <w:fldChar w:fldCharType="end"/>
            </w:r>
          </w:p>
        </w:tc>
      </w:tr>
    </w:tbl>
    <w:p w14:paraId="16E99CEE" w14:textId="77777777" w:rsidR="00C00608" w:rsidRPr="00CC2AE4" w:rsidRDefault="00C00608" w:rsidP="00C00608">
      <w:pPr>
        <w:rPr>
          <w:rFonts w:ascii="Arial Narrow" w:hAnsi="Arial Narrow" w:cs="Arial"/>
          <w:color w:val="000000" w:themeColor="text1"/>
          <w:sz w:val="16"/>
          <w:szCs w:val="16"/>
        </w:rPr>
      </w:pPr>
    </w:p>
    <w:tbl>
      <w:tblPr>
        <w:tblStyle w:val="TableGrid2"/>
        <w:tblW w:w="9630" w:type="dxa"/>
        <w:tblInd w:w="-180" w:type="dxa"/>
        <w:tblLayout w:type="fixed"/>
        <w:tblLook w:val="04A0" w:firstRow="1" w:lastRow="0" w:firstColumn="1" w:lastColumn="0" w:noHBand="0" w:noVBand="1"/>
      </w:tblPr>
      <w:tblGrid>
        <w:gridCol w:w="3240"/>
        <w:gridCol w:w="6390"/>
      </w:tblGrid>
      <w:tr w:rsidR="00C00608" w:rsidRPr="00CC2AE4" w14:paraId="697DF67D" w14:textId="77777777" w:rsidTr="00C00608">
        <w:trPr>
          <w:trHeight w:val="315"/>
        </w:trPr>
        <w:tc>
          <w:tcPr>
            <w:tcW w:w="3240" w:type="dxa"/>
            <w:tcBorders>
              <w:top w:val="nil"/>
              <w:left w:val="nil"/>
              <w:bottom w:val="nil"/>
              <w:right w:val="nil"/>
            </w:tcBorders>
            <w:noWrap/>
            <w:vAlign w:val="bottom"/>
            <w:hideMark/>
          </w:tcPr>
          <w:p w14:paraId="1B361627" w14:textId="77777777" w:rsidR="00C00608" w:rsidRPr="00CC2AE4" w:rsidRDefault="00C00608" w:rsidP="00C00608">
            <w:pPr>
              <w:numPr>
                <w:ilvl w:val="0"/>
                <w:numId w:val="24"/>
              </w:numPr>
              <w:ind w:left="337"/>
              <w:contextualSpacing/>
              <w:rPr>
                <w:rFonts w:ascii="Arial Narrow" w:hAnsi="Arial Narrow" w:cs="Arial"/>
                <w:color w:val="000000"/>
                <w:sz w:val="24"/>
                <w:szCs w:val="24"/>
              </w:rPr>
            </w:pPr>
            <w:r w:rsidRPr="00CC2AE4">
              <w:rPr>
                <w:rFonts w:ascii="Arial Narrow" w:hAnsi="Arial Narrow" w:cs="Arial"/>
                <w:color w:val="000000"/>
                <w:sz w:val="24"/>
                <w:szCs w:val="24"/>
              </w:rPr>
              <w:t>Type of agency facilities:</w:t>
            </w:r>
          </w:p>
        </w:tc>
        <w:tc>
          <w:tcPr>
            <w:tcW w:w="6390" w:type="dxa"/>
            <w:tcBorders>
              <w:top w:val="nil"/>
              <w:left w:val="nil"/>
              <w:bottom w:val="single" w:sz="4" w:space="0" w:color="auto"/>
              <w:right w:val="nil"/>
            </w:tcBorders>
            <w:noWrap/>
            <w:vAlign w:val="bottom"/>
            <w:hideMark/>
          </w:tcPr>
          <w:p w14:paraId="04FC98C8" w14:textId="77777777" w:rsidR="00C00608" w:rsidRPr="00CC2AE4" w:rsidRDefault="00C00608" w:rsidP="00C00608">
            <w:pPr>
              <w:rPr>
                <w:rFonts w:ascii="Arial Narrow" w:hAnsi="Arial Narrow" w:cs="Arial"/>
                <w:color w:val="000000"/>
                <w:sz w:val="24"/>
                <w:szCs w:val="24"/>
              </w:rPr>
            </w:pPr>
            <w:r w:rsidRPr="00CC2AE4">
              <w:rPr>
                <w:rFonts w:ascii="Arial Narrow" w:hAnsi="Arial Narrow" w:cs="Arial"/>
                <w:color w:val="000000" w:themeColor="text1"/>
                <w:sz w:val="24"/>
                <w:szCs w:val="24"/>
              </w:rPr>
              <w:fldChar w:fldCharType="begin">
                <w:ffData>
                  <w:name w:val="Text32"/>
                  <w:enabled/>
                  <w:calcOnExit w:val="0"/>
                  <w:textInput/>
                </w:ffData>
              </w:fldChar>
            </w:r>
            <w:r w:rsidRPr="00CC2AE4">
              <w:rPr>
                <w:rFonts w:ascii="Arial Narrow" w:hAnsi="Arial Narrow" w:cs="Arial"/>
                <w:color w:val="000000" w:themeColor="text1"/>
                <w:sz w:val="24"/>
                <w:szCs w:val="24"/>
              </w:rPr>
              <w:instrText xml:space="preserve"> FORMTEXT </w:instrText>
            </w:r>
            <w:r w:rsidRPr="00CC2AE4">
              <w:rPr>
                <w:rFonts w:ascii="Arial Narrow" w:hAnsi="Arial Narrow" w:cs="Arial"/>
                <w:color w:val="000000" w:themeColor="text1"/>
                <w:sz w:val="24"/>
                <w:szCs w:val="24"/>
              </w:rPr>
            </w:r>
            <w:r w:rsidRPr="00CC2AE4">
              <w:rPr>
                <w:rFonts w:ascii="Arial Narrow" w:hAnsi="Arial Narrow" w:cs="Arial"/>
                <w:color w:val="000000" w:themeColor="text1"/>
                <w:sz w:val="24"/>
                <w:szCs w:val="24"/>
              </w:rPr>
              <w:fldChar w:fldCharType="separate"/>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color w:val="000000" w:themeColor="text1"/>
                <w:sz w:val="24"/>
                <w:szCs w:val="24"/>
              </w:rPr>
              <w:fldChar w:fldCharType="end"/>
            </w:r>
          </w:p>
        </w:tc>
      </w:tr>
    </w:tbl>
    <w:p w14:paraId="2065FE57" w14:textId="77777777" w:rsidR="00C00608" w:rsidRPr="00CC2AE4" w:rsidRDefault="00C00608" w:rsidP="00C00608">
      <w:pPr>
        <w:rPr>
          <w:rFonts w:ascii="Arial Narrow" w:hAnsi="Arial Narrow" w:cs="Arial"/>
          <w:color w:val="000000" w:themeColor="text1"/>
          <w:sz w:val="16"/>
          <w:szCs w:val="16"/>
        </w:rPr>
      </w:pPr>
    </w:p>
    <w:tbl>
      <w:tblPr>
        <w:tblStyle w:val="TableGrid2"/>
        <w:tblW w:w="9630" w:type="dxa"/>
        <w:tblInd w:w="-180" w:type="dxa"/>
        <w:tblLayout w:type="fixed"/>
        <w:tblLook w:val="04A0" w:firstRow="1" w:lastRow="0" w:firstColumn="1" w:lastColumn="0" w:noHBand="0" w:noVBand="1"/>
      </w:tblPr>
      <w:tblGrid>
        <w:gridCol w:w="2880"/>
        <w:gridCol w:w="6750"/>
      </w:tblGrid>
      <w:tr w:rsidR="00C00608" w:rsidRPr="00CC2AE4" w14:paraId="041359DD" w14:textId="77777777" w:rsidTr="00C00608">
        <w:trPr>
          <w:trHeight w:val="315"/>
        </w:trPr>
        <w:tc>
          <w:tcPr>
            <w:tcW w:w="2880" w:type="dxa"/>
            <w:tcBorders>
              <w:top w:val="nil"/>
              <w:left w:val="nil"/>
              <w:bottom w:val="nil"/>
              <w:right w:val="nil"/>
            </w:tcBorders>
            <w:noWrap/>
            <w:vAlign w:val="bottom"/>
            <w:hideMark/>
          </w:tcPr>
          <w:p w14:paraId="03DB1CC9" w14:textId="77777777" w:rsidR="00C00608" w:rsidRPr="00CC2AE4" w:rsidRDefault="00C00608" w:rsidP="00C00608">
            <w:pPr>
              <w:numPr>
                <w:ilvl w:val="0"/>
                <w:numId w:val="24"/>
              </w:numPr>
              <w:ind w:left="337"/>
              <w:contextualSpacing/>
              <w:rPr>
                <w:rFonts w:ascii="Arial Narrow" w:hAnsi="Arial Narrow" w:cs="Arial"/>
                <w:color w:val="000000"/>
                <w:sz w:val="24"/>
                <w:szCs w:val="24"/>
              </w:rPr>
            </w:pPr>
            <w:r w:rsidRPr="00CC2AE4">
              <w:rPr>
                <w:rFonts w:ascii="Arial Narrow" w:hAnsi="Arial Narrow" w:cs="Arial"/>
                <w:color w:val="000000"/>
                <w:sz w:val="24"/>
                <w:szCs w:val="24"/>
              </w:rPr>
              <w:t>Total agency budget:</w:t>
            </w:r>
          </w:p>
        </w:tc>
        <w:tc>
          <w:tcPr>
            <w:tcW w:w="6750" w:type="dxa"/>
            <w:tcBorders>
              <w:top w:val="nil"/>
              <w:left w:val="nil"/>
              <w:bottom w:val="single" w:sz="4" w:space="0" w:color="auto"/>
              <w:right w:val="nil"/>
            </w:tcBorders>
            <w:noWrap/>
            <w:vAlign w:val="bottom"/>
            <w:hideMark/>
          </w:tcPr>
          <w:p w14:paraId="07EC01F2" w14:textId="77777777" w:rsidR="00C00608" w:rsidRPr="00CC2AE4" w:rsidRDefault="00C00608" w:rsidP="00C00608">
            <w:pPr>
              <w:rPr>
                <w:rFonts w:ascii="Arial Narrow" w:hAnsi="Arial Narrow" w:cs="Arial"/>
                <w:color w:val="000000"/>
                <w:sz w:val="24"/>
                <w:szCs w:val="24"/>
              </w:rPr>
            </w:pPr>
            <w:r w:rsidRPr="00CC2AE4">
              <w:rPr>
                <w:rFonts w:ascii="Arial Narrow" w:hAnsi="Arial Narrow" w:cs="Arial"/>
                <w:color w:val="000000" w:themeColor="text1"/>
                <w:sz w:val="24"/>
                <w:szCs w:val="24"/>
              </w:rPr>
              <w:fldChar w:fldCharType="begin">
                <w:ffData>
                  <w:name w:val="Text32"/>
                  <w:enabled/>
                  <w:calcOnExit w:val="0"/>
                  <w:textInput/>
                </w:ffData>
              </w:fldChar>
            </w:r>
            <w:r w:rsidRPr="00CC2AE4">
              <w:rPr>
                <w:rFonts w:ascii="Arial Narrow" w:hAnsi="Arial Narrow" w:cs="Arial"/>
                <w:color w:val="000000" w:themeColor="text1"/>
                <w:sz w:val="24"/>
                <w:szCs w:val="24"/>
              </w:rPr>
              <w:instrText xml:space="preserve"> FORMTEXT </w:instrText>
            </w:r>
            <w:r w:rsidRPr="00CC2AE4">
              <w:rPr>
                <w:rFonts w:ascii="Arial Narrow" w:hAnsi="Arial Narrow" w:cs="Arial"/>
                <w:color w:val="000000" w:themeColor="text1"/>
                <w:sz w:val="24"/>
                <w:szCs w:val="24"/>
              </w:rPr>
            </w:r>
            <w:r w:rsidRPr="00CC2AE4">
              <w:rPr>
                <w:rFonts w:ascii="Arial Narrow" w:hAnsi="Arial Narrow" w:cs="Arial"/>
                <w:color w:val="000000" w:themeColor="text1"/>
                <w:sz w:val="24"/>
                <w:szCs w:val="24"/>
              </w:rPr>
              <w:fldChar w:fldCharType="separate"/>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color w:val="000000" w:themeColor="text1"/>
                <w:sz w:val="24"/>
                <w:szCs w:val="24"/>
              </w:rPr>
              <w:fldChar w:fldCharType="end"/>
            </w:r>
          </w:p>
        </w:tc>
      </w:tr>
    </w:tbl>
    <w:p w14:paraId="756B288E" w14:textId="77777777" w:rsidR="00C00608" w:rsidRPr="00CC2AE4" w:rsidRDefault="00C00608" w:rsidP="00C00608">
      <w:pPr>
        <w:rPr>
          <w:rFonts w:ascii="Arial Narrow" w:hAnsi="Arial Narrow" w:cs="Tahoma"/>
          <w:color w:val="000000" w:themeColor="text1"/>
          <w:sz w:val="16"/>
          <w:szCs w:val="16"/>
        </w:rPr>
      </w:pPr>
    </w:p>
    <w:tbl>
      <w:tblPr>
        <w:tblStyle w:val="TableGrid2"/>
        <w:tblW w:w="9990" w:type="dxa"/>
        <w:tblInd w:w="-180" w:type="dxa"/>
        <w:tblLayout w:type="fixed"/>
        <w:tblLook w:val="04A0" w:firstRow="1" w:lastRow="0" w:firstColumn="1" w:lastColumn="0" w:noHBand="0" w:noVBand="1"/>
      </w:tblPr>
      <w:tblGrid>
        <w:gridCol w:w="4860"/>
        <w:gridCol w:w="5130"/>
      </w:tblGrid>
      <w:tr w:rsidR="00C00608" w:rsidRPr="00CC2AE4" w14:paraId="3D739A04" w14:textId="77777777" w:rsidTr="00C00608">
        <w:trPr>
          <w:trHeight w:val="315"/>
        </w:trPr>
        <w:tc>
          <w:tcPr>
            <w:tcW w:w="4860" w:type="dxa"/>
            <w:tcBorders>
              <w:top w:val="nil"/>
              <w:left w:val="nil"/>
              <w:bottom w:val="nil"/>
              <w:right w:val="nil"/>
            </w:tcBorders>
            <w:noWrap/>
            <w:vAlign w:val="bottom"/>
            <w:hideMark/>
          </w:tcPr>
          <w:p w14:paraId="2AFFD569" w14:textId="77777777" w:rsidR="00C00608" w:rsidRPr="00CC2AE4" w:rsidRDefault="00C00608" w:rsidP="00C00608">
            <w:pPr>
              <w:numPr>
                <w:ilvl w:val="0"/>
                <w:numId w:val="24"/>
              </w:numPr>
              <w:ind w:left="337"/>
              <w:contextualSpacing/>
              <w:rPr>
                <w:rFonts w:ascii="Arial Narrow" w:hAnsi="Arial Narrow" w:cs="Arial"/>
                <w:color w:val="000000"/>
                <w:sz w:val="24"/>
                <w:szCs w:val="24"/>
              </w:rPr>
            </w:pPr>
            <w:r w:rsidRPr="00CC2AE4">
              <w:rPr>
                <w:rFonts w:ascii="Arial Narrow" w:hAnsi="Arial Narrow" w:cs="Arial"/>
                <w:color w:val="000000"/>
                <w:sz w:val="24"/>
                <w:szCs w:val="24"/>
              </w:rPr>
              <w:t>Type of operation performed by agency:</w:t>
            </w:r>
          </w:p>
        </w:tc>
        <w:tc>
          <w:tcPr>
            <w:tcW w:w="5130" w:type="dxa"/>
            <w:tcBorders>
              <w:top w:val="nil"/>
              <w:left w:val="nil"/>
              <w:bottom w:val="single" w:sz="4" w:space="0" w:color="auto"/>
              <w:right w:val="nil"/>
            </w:tcBorders>
            <w:noWrap/>
            <w:vAlign w:val="bottom"/>
            <w:hideMark/>
          </w:tcPr>
          <w:p w14:paraId="33AAE082" w14:textId="77777777" w:rsidR="00C00608" w:rsidRPr="00CC2AE4" w:rsidRDefault="00C00608" w:rsidP="00C00608">
            <w:pPr>
              <w:rPr>
                <w:rFonts w:ascii="Arial Narrow" w:hAnsi="Arial Narrow" w:cs="Arial"/>
                <w:color w:val="000000"/>
                <w:sz w:val="24"/>
                <w:szCs w:val="24"/>
              </w:rPr>
            </w:pPr>
            <w:r w:rsidRPr="00CC2AE4">
              <w:rPr>
                <w:rFonts w:ascii="Arial Narrow" w:hAnsi="Arial Narrow" w:cs="Arial"/>
                <w:color w:val="000000" w:themeColor="text1"/>
                <w:sz w:val="24"/>
                <w:szCs w:val="24"/>
              </w:rPr>
              <w:fldChar w:fldCharType="begin">
                <w:ffData>
                  <w:name w:val="Text32"/>
                  <w:enabled/>
                  <w:calcOnExit w:val="0"/>
                  <w:textInput/>
                </w:ffData>
              </w:fldChar>
            </w:r>
            <w:r w:rsidRPr="00CC2AE4">
              <w:rPr>
                <w:rFonts w:ascii="Arial Narrow" w:hAnsi="Arial Narrow" w:cs="Arial"/>
                <w:color w:val="000000" w:themeColor="text1"/>
                <w:sz w:val="24"/>
                <w:szCs w:val="24"/>
              </w:rPr>
              <w:instrText xml:space="preserve"> FORMTEXT </w:instrText>
            </w:r>
            <w:r w:rsidRPr="00CC2AE4">
              <w:rPr>
                <w:rFonts w:ascii="Arial Narrow" w:hAnsi="Arial Narrow" w:cs="Arial"/>
                <w:color w:val="000000" w:themeColor="text1"/>
                <w:sz w:val="24"/>
                <w:szCs w:val="24"/>
              </w:rPr>
            </w:r>
            <w:r w:rsidRPr="00CC2AE4">
              <w:rPr>
                <w:rFonts w:ascii="Arial Narrow" w:hAnsi="Arial Narrow" w:cs="Arial"/>
                <w:color w:val="000000" w:themeColor="text1"/>
                <w:sz w:val="24"/>
                <w:szCs w:val="24"/>
              </w:rPr>
              <w:fldChar w:fldCharType="separate"/>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color w:val="000000" w:themeColor="text1"/>
                <w:sz w:val="24"/>
                <w:szCs w:val="24"/>
              </w:rPr>
              <w:fldChar w:fldCharType="end"/>
            </w:r>
          </w:p>
        </w:tc>
      </w:tr>
    </w:tbl>
    <w:p w14:paraId="16E86D89" w14:textId="77777777" w:rsidR="00C00608" w:rsidRPr="00CC2AE4" w:rsidRDefault="00C00608" w:rsidP="00C00608">
      <w:pPr>
        <w:rPr>
          <w:rFonts w:ascii="Arial Narrow" w:hAnsi="Arial Narrow" w:cs="Arial"/>
          <w:color w:val="000000" w:themeColor="text1"/>
          <w:sz w:val="16"/>
          <w:szCs w:val="16"/>
        </w:rPr>
      </w:pPr>
    </w:p>
    <w:tbl>
      <w:tblPr>
        <w:tblStyle w:val="TableGrid2"/>
        <w:tblW w:w="9990" w:type="dxa"/>
        <w:tblInd w:w="-180" w:type="dxa"/>
        <w:tblLayout w:type="fixed"/>
        <w:tblLook w:val="04A0" w:firstRow="1" w:lastRow="0" w:firstColumn="1" w:lastColumn="0" w:noHBand="0" w:noVBand="1"/>
      </w:tblPr>
      <w:tblGrid>
        <w:gridCol w:w="9990"/>
      </w:tblGrid>
      <w:tr w:rsidR="00C00608" w:rsidRPr="00CC2AE4" w14:paraId="514AF3BC" w14:textId="77777777" w:rsidTr="00C00608">
        <w:trPr>
          <w:trHeight w:val="315"/>
        </w:trPr>
        <w:tc>
          <w:tcPr>
            <w:tcW w:w="9990" w:type="dxa"/>
            <w:tcBorders>
              <w:top w:val="nil"/>
              <w:left w:val="nil"/>
              <w:bottom w:val="nil"/>
              <w:right w:val="nil"/>
            </w:tcBorders>
            <w:noWrap/>
            <w:vAlign w:val="bottom"/>
            <w:hideMark/>
          </w:tcPr>
          <w:p w14:paraId="6DBEF1B1" w14:textId="77777777" w:rsidR="00C00608" w:rsidRPr="00CC2AE4" w:rsidRDefault="00C00608" w:rsidP="00C00608">
            <w:pPr>
              <w:numPr>
                <w:ilvl w:val="0"/>
                <w:numId w:val="24"/>
              </w:numPr>
              <w:ind w:left="337"/>
              <w:contextualSpacing/>
              <w:rPr>
                <w:rFonts w:ascii="Arial Narrow" w:hAnsi="Arial Narrow" w:cs="Arial"/>
                <w:color w:val="000000"/>
                <w:sz w:val="24"/>
                <w:szCs w:val="24"/>
              </w:rPr>
            </w:pPr>
            <w:r w:rsidRPr="00CC2AE4">
              <w:rPr>
                <w:rFonts w:ascii="Arial Narrow" w:hAnsi="Arial Narrow" w:cs="Arial"/>
                <w:color w:val="000000"/>
                <w:sz w:val="24"/>
                <w:szCs w:val="24"/>
              </w:rPr>
              <w:t xml:space="preserve">Attach </w:t>
            </w:r>
            <w:proofErr w:type="gramStart"/>
            <w:r w:rsidRPr="00CC2AE4">
              <w:rPr>
                <w:rFonts w:ascii="Arial Narrow" w:hAnsi="Arial Narrow" w:cs="Arial"/>
                <w:color w:val="000000"/>
                <w:sz w:val="24"/>
                <w:szCs w:val="24"/>
              </w:rPr>
              <w:t>most</w:t>
            </w:r>
            <w:proofErr w:type="gramEnd"/>
            <w:r w:rsidRPr="00CC2AE4">
              <w:rPr>
                <w:rFonts w:ascii="Arial Narrow" w:hAnsi="Arial Narrow" w:cs="Arial"/>
                <w:color w:val="000000"/>
                <w:sz w:val="24"/>
                <w:szCs w:val="24"/>
              </w:rPr>
              <w:t xml:space="preserve"> recent affirmative action quarterly report to show composition of workforce.</w:t>
            </w:r>
          </w:p>
        </w:tc>
      </w:tr>
    </w:tbl>
    <w:p w14:paraId="43754472" w14:textId="77777777" w:rsidR="00C00608" w:rsidRPr="00CC2AE4" w:rsidRDefault="00C00608" w:rsidP="00C00608">
      <w:pPr>
        <w:rPr>
          <w:rFonts w:ascii="Arial Narrow" w:hAnsi="Arial Narrow" w:cs="Arial"/>
          <w:color w:val="000000" w:themeColor="text1"/>
          <w:sz w:val="16"/>
          <w:szCs w:val="16"/>
        </w:rPr>
      </w:pPr>
    </w:p>
    <w:tbl>
      <w:tblPr>
        <w:tblStyle w:val="TableGrid2"/>
        <w:tblW w:w="9630" w:type="dxa"/>
        <w:tblInd w:w="-180" w:type="dxa"/>
        <w:tblLayout w:type="fixed"/>
        <w:tblLook w:val="04A0" w:firstRow="1" w:lastRow="0" w:firstColumn="1" w:lastColumn="0" w:noHBand="0" w:noVBand="1"/>
      </w:tblPr>
      <w:tblGrid>
        <w:gridCol w:w="3150"/>
        <w:gridCol w:w="6480"/>
      </w:tblGrid>
      <w:tr w:rsidR="00C00608" w:rsidRPr="00CC2AE4" w14:paraId="04FFBDC4" w14:textId="77777777" w:rsidTr="00C00608">
        <w:trPr>
          <w:trHeight w:val="315"/>
        </w:trPr>
        <w:tc>
          <w:tcPr>
            <w:tcW w:w="3150" w:type="dxa"/>
            <w:tcBorders>
              <w:top w:val="nil"/>
              <w:left w:val="nil"/>
              <w:bottom w:val="nil"/>
              <w:right w:val="nil"/>
            </w:tcBorders>
            <w:noWrap/>
            <w:vAlign w:val="bottom"/>
            <w:hideMark/>
          </w:tcPr>
          <w:p w14:paraId="04CF9864" w14:textId="77777777" w:rsidR="00C00608" w:rsidRPr="00CC2AE4" w:rsidRDefault="00C00608" w:rsidP="00C00608">
            <w:pPr>
              <w:numPr>
                <w:ilvl w:val="0"/>
                <w:numId w:val="24"/>
              </w:numPr>
              <w:ind w:left="337"/>
              <w:contextualSpacing/>
              <w:rPr>
                <w:rFonts w:ascii="Arial Narrow" w:hAnsi="Arial Narrow" w:cs="Arial"/>
                <w:color w:val="000000"/>
                <w:sz w:val="24"/>
                <w:szCs w:val="24"/>
              </w:rPr>
            </w:pPr>
            <w:r w:rsidRPr="00CC2AE4">
              <w:rPr>
                <w:rFonts w:ascii="Arial Narrow" w:hAnsi="Arial Narrow" w:cs="Arial"/>
                <w:color w:val="000000"/>
                <w:sz w:val="24"/>
                <w:szCs w:val="24"/>
              </w:rPr>
              <w:t>Structure of workforce:</w:t>
            </w:r>
          </w:p>
        </w:tc>
        <w:tc>
          <w:tcPr>
            <w:tcW w:w="6480" w:type="dxa"/>
            <w:tcBorders>
              <w:top w:val="nil"/>
              <w:left w:val="nil"/>
              <w:bottom w:val="single" w:sz="4" w:space="0" w:color="auto"/>
              <w:right w:val="nil"/>
            </w:tcBorders>
            <w:noWrap/>
            <w:vAlign w:val="bottom"/>
            <w:hideMark/>
          </w:tcPr>
          <w:p w14:paraId="2B15F90A" w14:textId="77777777" w:rsidR="00C00608" w:rsidRPr="00CC2AE4" w:rsidRDefault="00C00608" w:rsidP="00C00608">
            <w:pPr>
              <w:rPr>
                <w:rFonts w:ascii="Arial Narrow" w:hAnsi="Arial Narrow" w:cs="Arial"/>
                <w:color w:val="000000"/>
                <w:sz w:val="24"/>
                <w:szCs w:val="24"/>
              </w:rPr>
            </w:pPr>
            <w:r w:rsidRPr="00CC2AE4">
              <w:rPr>
                <w:rFonts w:ascii="Arial Narrow" w:hAnsi="Arial Narrow" w:cs="Arial"/>
                <w:color w:val="000000" w:themeColor="text1"/>
                <w:sz w:val="24"/>
                <w:szCs w:val="24"/>
              </w:rPr>
              <w:fldChar w:fldCharType="begin">
                <w:ffData>
                  <w:name w:val="Text32"/>
                  <w:enabled/>
                  <w:calcOnExit w:val="0"/>
                  <w:textInput/>
                </w:ffData>
              </w:fldChar>
            </w:r>
            <w:r w:rsidRPr="00CC2AE4">
              <w:rPr>
                <w:rFonts w:ascii="Arial Narrow" w:hAnsi="Arial Narrow" w:cs="Arial"/>
                <w:color w:val="000000" w:themeColor="text1"/>
                <w:sz w:val="24"/>
                <w:szCs w:val="24"/>
              </w:rPr>
              <w:instrText xml:space="preserve"> FORMTEXT </w:instrText>
            </w:r>
            <w:r w:rsidRPr="00CC2AE4">
              <w:rPr>
                <w:rFonts w:ascii="Arial Narrow" w:hAnsi="Arial Narrow" w:cs="Arial"/>
                <w:color w:val="000000" w:themeColor="text1"/>
                <w:sz w:val="24"/>
                <w:szCs w:val="24"/>
              </w:rPr>
            </w:r>
            <w:r w:rsidRPr="00CC2AE4">
              <w:rPr>
                <w:rFonts w:ascii="Arial Narrow" w:hAnsi="Arial Narrow" w:cs="Arial"/>
                <w:color w:val="000000" w:themeColor="text1"/>
                <w:sz w:val="24"/>
                <w:szCs w:val="24"/>
              </w:rPr>
              <w:fldChar w:fldCharType="separate"/>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color w:val="000000" w:themeColor="text1"/>
                <w:sz w:val="24"/>
                <w:szCs w:val="24"/>
              </w:rPr>
              <w:fldChar w:fldCharType="end"/>
            </w:r>
          </w:p>
        </w:tc>
      </w:tr>
    </w:tbl>
    <w:p w14:paraId="621FC677" w14:textId="77777777" w:rsidR="00C00608" w:rsidRPr="00CC2AE4" w:rsidRDefault="00C00608" w:rsidP="00C00608">
      <w:pPr>
        <w:rPr>
          <w:rFonts w:ascii="Arial Narrow" w:hAnsi="Arial Narrow" w:cs="Arial"/>
          <w:color w:val="000000" w:themeColor="text1"/>
          <w:sz w:val="16"/>
          <w:szCs w:val="16"/>
        </w:rPr>
      </w:pPr>
    </w:p>
    <w:tbl>
      <w:tblPr>
        <w:tblStyle w:val="TableGrid2"/>
        <w:tblW w:w="9630" w:type="dxa"/>
        <w:tblInd w:w="-180" w:type="dxa"/>
        <w:tblLayout w:type="fixed"/>
        <w:tblLook w:val="04A0" w:firstRow="1" w:lastRow="0" w:firstColumn="1" w:lastColumn="0" w:noHBand="0" w:noVBand="1"/>
      </w:tblPr>
      <w:tblGrid>
        <w:gridCol w:w="4320"/>
        <w:gridCol w:w="5310"/>
      </w:tblGrid>
      <w:tr w:rsidR="00C00608" w:rsidRPr="00CC2AE4" w14:paraId="3EC2F346" w14:textId="77777777" w:rsidTr="00C00608">
        <w:trPr>
          <w:trHeight w:val="315"/>
        </w:trPr>
        <w:tc>
          <w:tcPr>
            <w:tcW w:w="4320" w:type="dxa"/>
            <w:tcBorders>
              <w:top w:val="nil"/>
              <w:left w:val="nil"/>
              <w:bottom w:val="nil"/>
              <w:right w:val="nil"/>
            </w:tcBorders>
            <w:noWrap/>
            <w:vAlign w:val="bottom"/>
            <w:hideMark/>
          </w:tcPr>
          <w:p w14:paraId="780DC142" w14:textId="77777777" w:rsidR="00C00608" w:rsidRPr="00CC2AE4" w:rsidRDefault="00C00608" w:rsidP="00C00608">
            <w:pPr>
              <w:numPr>
                <w:ilvl w:val="0"/>
                <w:numId w:val="24"/>
              </w:numPr>
              <w:ind w:left="337"/>
              <w:contextualSpacing/>
              <w:rPr>
                <w:rFonts w:ascii="Arial Narrow" w:hAnsi="Arial Narrow" w:cs="Arial"/>
                <w:color w:val="000000"/>
                <w:sz w:val="24"/>
                <w:szCs w:val="24"/>
              </w:rPr>
            </w:pPr>
            <w:r w:rsidRPr="00CC2AE4">
              <w:rPr>
                <w:rFonts w:ascii="Arial Narrow" w:hAnsi="Arial Narrow" w:cs="Arial"/>
                <w:color w:val="000000"/>
                <w:sz w:val="24"/>
                <w:szCs w:val="24"/>
              </w:rPr>
              <w:t>Cost of accommodation requested:</w:t>
            </w:r>
          </w:p>
        </w:tc>
        <w:tc>
          <w:tcPr>
            <w:tcW w:w="5310" w:type="dxa"/>
            <w:tcBorders>
              <w:top w:val="nil"/>
              <w:left w:val="nil"/>
              <w:bottom w:val="single" w:sz="4" w:space="0" w:color="auto"/>
              <w:right w:val="nil"/>
            </w:tcBorders>
            <w:noWrap/>
            <w:vAlign w:val="bottom"/>
            <w:hideMark/>
          </w:tcPr>
          <w:p w14:paraId="42BBEEBF" w14:textId="77777777" w:rsidR="00C00608" w:rsidRPr="00CC2AE4" w:rsidRDefault="00C00608" w:rsidP="00C00608">
            <w:pPr>
              <w:rPr>
                <w:rFonts w:ascii="Arial Narrow" w:hAnsi="Arial Narrow" w:cs="Arial"/>
                <w:color w:val="000000"/>
                <w:sz w:val="24"/>
                <w:szCs w:val="24"/>
              </w:rPr>
            </w:pPr>
            <w:r w:rsidRPr="00CC2AE4">
              <w:rPr>
                <w:rFonts w:ascii="Arial Narrow" w:hAnsi="Arial Narrow" w:cs="Arial"/>
                <w:color w:val="000000" w:themeColor="text1"/>
                <w:sz w:val="24"/>
                <w:szCs w:val="24"/>
              </w:rPr>
              <w:fldChar w:fldCharType="begin">
                <w:ffData>
                  <w:name w:val="Text32"/>
                  <w:enabled/>
                  <w:calcOnExit w:val="0"/>
                  <w:textInput/>
                </w:ffData>
              </w:fldChar>
            </w:r>
            <w:r w:rsidRPr="00CC2AE4">
              <w:rPr>
                <w:rFonts w:ascii="Arial Narrow" w:hAnsi="Arial Narrow" w:cs="Arial"/>
                <w:color w:val="000000" w:themeColor="text1"/>
                <w:sz w:val="24"/>
                <w:szCs w:val="24"/>
              </w:rPr>
              <w:instrText xml:space="preserve"> FORMTEXT </w:instrText>
            </w:r>
            <w:r w:rsidRPr="00CC2AE4">
              <w:rPr>
                <w:rFonts w:ascii="Arial Narrow" w:hAnsi="Arial Narrow" w:cs="Arial"/>
                <w:color w:val="000000" w:themeColor="text1"/>
                <w:sz w:val="24"/>
                <w:szCs w:val="24"/>
              </w:rPr>
            </w:r>
            <w:r w:rsidRPr="00CC2AE4">
              <w:rPr>
                <w:rFonts w:ascii="Arial Narrow" w:hAnsi="Arial Narrow" w:cs="Arial"/>
                <w:color w:val="000000" w:themeColor="text1"/>
                <w:sz w:val="24"/>
                <w:szCs w:val="24"/>
              </w:rPr>
              <w:fldChar w:fldCharType="separate"/>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color w:val="000000" w:themeColor="text1"/>
                <w:sz w:val="24"/>
                <w:szCs w:val="24"/>
              </w:rPr>
              <w:fldChar w:fldCharType="end"/>
            </w:r>
          </w:p>
        </w:tc>
      </w:tr>
    </w:tbl>
    <w:p w14:paraId="57FB8EC2" w14:textId="77777777" w:rsidR="00C00608" w:rsidRPr="00CC2AE4" w:rsidRDefault="00C00608" w:rsidP="00C00608">
      <w:pPr>
        <w:rPr>
          <w:rFonts w:ascii="Arial Narrow" w:hAnsi="Arial Narrow" w:cs="Arial"/>
          <w:color w:val="000000" w:themeColor="text1"/>
          <w:sz w:val="24"/>
          <w:szCs w:val="24"/>
        </w:rPr>
      </w:pPr>
    </w:p>
    <w:p w14:paraId="68A08982" w14:textId="77777777" w:rsidR="00C00608" w:rsidRPr="00CC2AE4" w:rsidRDefault="00C00608" w:rsidP="00C00608">
      <w:pPr>
        <w:rPr>
          <w:rFonts w:ascii="Arial Narrow" w:hAnsi="Arial Narrow" w:cs="Arial"/>
          <w:color w:val="000000" w:themeColor="text1"/>
          <w:sz w:val="24"/>
          <w:szCs w:val="24"/>
        </w:rPr>
      </w:pPr>
      <w:r w:rsidRPr="00CC2AE4">
        <w:rPr>
          <w:rFonts w:ascii="Arial Narrow" w:hAnsi="Arial Narrow" w:cs="Arial"/>
          <w:color w:val="000000" w:themeColor="text1"/>
          <w:sz w:val="24"/>
          <w:szCs w:val="24"/>
        </w:rPr>
        <w:t xml:space="preserve">If you checked </w:t>
      </w:r>
      <w:r w:rsidRPr="00CC2AE4">
        <w:rPr>
          <w:rFonts w:ascii="Arial Narrow" w:hAnsi="Arial Narrow" w:cs="Arial"/>
          <w:b/>
          <w:bCs/>
          <w:color w:val="000000" w:themeColor="text1"/>
          <w:sz w:val="24"/>
          <w:szCs w:val="24"/>
          <w:u w:val="single"/>
        </w:rPr>
        <w:t>7B</w:t>
      </w:r>
      <w:r w:rsidRPr="00CC2AE4">
        <w:rPr>
          <w:rFonts w:ascii="Arial Narrow" w:hAnsi="Arial Narrow" w:cs="Arial"/>
          <w:color w:val="000000" w:themeColor="text1"/>
          <w:sz w:val="24"/>
          <w:szCs w:val="24"/>
        </w:rPr>
        <w:t>, complete the following:</w:t>
      </w:r>
    </w:p>
    <w:p w14:paraId="71C822AE" w14:textId="77777777" w:rsidR="00C00608" w:rsidRPr="00CC2AE4" w:rsidRDefault="00C00608" w:rsidP="00C00608">
      <w:pPr>
        <w:rPr>
          <w:rFonts w:ascii="Arial Narrow" w:hAnsi="Arial Narrow" w:cs="Arial"/>
          <w:color w:val="000000" w:themeColor="text1"/>
          <w:sz w:val="16"/>
          <w:szCs w:val="16"/>
        </w:rPr>
      </w:pPr>
    </w:p>
    <w:p w14:paraId="25E760FA" w14:textId="77777777" w:rsidR="00C00608" w:rsidRPr="00CC2AE4" w:rsidRDefault="00C00608" w:rsidP="00C00608">
      <w:pPr>
        <w:numPr>
          <w:ilvl w:val="0"/>
          <w:numId w:val="24"/>
        </w:numPr>
        <w:ind w:left="270"/>
        <w:contextualSpacing/>
        <w:rPr>
          <w:rFonts w:ascii="Arial Narrow" w:hAnsi="Arial Narrow" w:cs="Arial"/>
          <w:color w:val="000000" w:themeColor="text1"/>
          <w:sz w:val="24"/>
          <w:szCs w:val="24"/>
        </w:rPr>
      </w:pPr>
      <w:r w:rsidRPr="00CC2AE4">
        <w:rPr>
          <w:rFonts w:ascii="Arial Narrow" w:hAnsi="Arial Narrow" w:cs="Arial"/>
          <w:color w:val="000000"/>
          <w:sz w:val="24"/>
          <w:szCs w:val="24"/>
        </w:rPr>
        <w:t>Explain in space the below, the grounds for the decision that the requested accommodation is not required to perform the essential functions of the position, which may be subject to review by the ODEO:</w:t>
      </w:r>
    </w:p>
    <w:tbl>
      <w:tblPr>
        <w:tblStyle w:val="TableGrid2"/>
        <w:tblW w:w="9630" w:type="dxa"/>
        <w:tblInd w:w="-180" w:type="dxa"/>
        <w:tblLayout w:type="fixed"/>
        <w:tblLook w:val="04A0" w:firstRow="1" w:lastRow="0" w:firstColumn="1" w:lastColumn="0" w:noHBand="0" w:noVBand="1"/>
      </w:tblPr>
      <w:tblGrid>
        <w:gridCol w:w="9630"/>
      </w:tblGrid>
      <w:tr w:rsidR="00C00608" w:rsidRPr="00CC2AE4" w14:paraId="26C0ED1F" w14:textId="77777777" w:rsidTr="00C00608">
        <w:trPr>
          <w:trHeight w:val="315"/>
        </w:trPr>
        <w:tc>
          <w:tcPr>
            <w:tcW w:w="4590" w:type="dxa"/>
            <w:tcBorders>
              <w:top w:val="nil"/>
              <w:left w:val="nil"/>
              <w:bottom w:val="single" w:sz="4" w:space="0" w:color="auto"/>
              <w:right w:val="nil"/>
            </w:tcBorders>
            <w:noWrap/>
            <w:vAlign w:val="bottom"/>
            <w:hideMark/>
          </w:tcPr>
          <w:p w14:paraId="388022B9" w14:textId="77777777" w:rsidR="00C00608" w:rsidRPr="00CC2AE4" w:rsidRDefault="00C00608" w:rsidP="00C00608">
            <w:pPr>
              <w:rPr>
                <w:rFonts w:ascii="Arial Narrow" w:hAnsi="Arial Narrow" w:cs="Arial"/>
                <w:color w:val="000000"/>
                <w:sz w:val="24"/>
                <w:szCs w:val="24"/>
              </w:rPr>
            </w:pPr>
            <w:r w:rsidRPr="00CC2AE4">
              <w:rPr>
                <w:rFonts w:ascii="Arial Narrow" w:hAnsi="Arial Narrow" w:cs="Arial"/>
                <w:color w:val="000000" w:themeColor="text1"/>
                <w:sz w:val="24"/>
                <w:szCs w:val="24"/>
              </w:rPr>
              <w:fldChar w:fldCharType="begin">
                <w:ffData>
                  <w:name w:val="Text32"/>
                  <w:enabled/>
                  <w:calcOnExit w:val="0"/>
                  <w:textInput/>
                </w:ffData>
              </w:fldChar>
            </w:r>
            <w:r w:rsidRPr="00CC2AE4">
              <w:rPr>
                <w:rFonts w:ascii="Arial Narrow" w:hAnsi="Arial Narrow" w:cs="Arial"/>
                <w:color w:val="000000" w:themeColor="text1"/>
                <w:sz w:val="24"/>
                <w:szCs w:val="24"/>
              </w:rPr>
              <w:instrText xml:space="preserve"> FORMTEXT </w:instrText>
            </w:r>
            <w:r w:rsidRPr="00CC2AE4">
              <w:rPr>
                <w:rFonts w:ascii="Arial Narrow" w:hAnsi="Arial Narrow" w:cs="Arial"/>
                <w:color w:val="000000" w:themeColor="text1"/>
                <w:sz w:val="24"/>
                <w:szCs w:val="24"/>
              </w:rPr>
            </w:r>
            <w:r w:rsidRPr="00CC2AE4">
              <w:rPr>
                <w:rFonts w:ascii="Arial Narrow" w:hAnsi="Arial Narrow" w:cs="Arial"/>
                <w:color w:val="000000" w:themeColor="text1"/>
                <w:sz w:val="24"/>
                <w:szCs w:val="24"/>
              </w:rPr>
              <w:fldChar w:fldCharType="separate"/>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color w:val="000000" w:themeColor="text1"/>
                <w:sz w:val="24"/>
                <w:szCs w:val="24"/>
              </w:rPr>
              <w:fldChar w:fldCharType="end"/>
            </w:r>
          </w:p>
        </w:tc>
      </w:tr>
    </w:tbl>
    <w:p w14:paraId="525596E7" w14:textId="77777777" w:rsidR="00C00608" w:rsidRPr="00CC2AE4" w:rsidRDefault="00C00608" w:rsidP="00C00608">
      <w:pPr>
        <w:rPr>
          <w:rFonts w:ascii="Arial Narrow" w:hAnsi="Arial Narrow" w:cs="Arial"/>
          <w:color w:val="000000" w:themeColor="text1"/>
          <w:sz w:val="24"/>
          <w:szCs w:val="24"/>
        </w:rPr>
      </w:pPr>
    </w:p>
    <w:p w14:paraId="388AF130" w14:textId="77777777" w:rsidR="00C00608" w:rsidRPr="00CC2AE4" w:rsidRDefault="00C00608" w:rsidP="00C00608">
      <w:pPr>
        <w:rPr>
          <w:rFonts w:ascii="Arial Narrow" w:hAnsi="Arial Narrow" w:cs="Arial"/>
          <w:color w:val="000000" w:themeColor="text1"/>
          <w:sz w:val="24"/>
          <w:szCs w:val="24"/>
        </w:rPr>
      </w:pPr>
      <w:r w:rsidRPr="00CC2AE4">
        <w:rPr>
          <w:rFonts w:ascii="Arial Narrow" w:hAnsi="Arial Narrow" w:cs="Arial"/>
          <w:color w:val="000000" w:themeColor="text1"/>
          <w:sz w:val="24"/>
          <w:szCs w:val="24"/>
        </w:rPr>
        <w:t xml:space="preserve">If you checked </w:t>
      </w:r>
      <w:r w:rsidRPr="00CC2AE4">
        <w:rPr>
          <w:rFonts w:ascii="Arial Narrow" w:hAnsi="Arial Narrow" w:cs="Arial"/>
          <w:b/>
          <w:bCs/>
          <w:color w:val="000000" w:themeColor="text1"/>
          <w:sz w:val="24"/>
          <w:szCs w:val="24"/>
          <w:u w:val="single"/>
        </w:rPr>
        <w:t>7C</w:t>
      </w:r>
      <w:r w:rsidRPr="00CC2AE4">
        <w:rPr>
          <w:rFonts w:ascii="Arial Narrow" w:hAnsi="Arial Narrow" w:cs="Arial"/>
          <w:color w:val="000000" w:themeColor="text1"/>
          <w:sz w:val="24"/>
          <w:szCs w:val="24"/>
        </w:rPr>
        <w:t>, complete the following:</w:t>
      </w:r>
    </w:p>
    <w:p w14:paraId="45538D0A" w14:textId="77777777" w:rsidR="00C00608" w:rsidRPr="00CC2AE4" w:rsidRDefault="00C00608" w:rsidP="00C00608">
      <w:pPr>
        <w:rPr>
          <w:rFonts w:ascii="Arial Narrow" w:hAnsi="Arial Narrow" w:cs="Arial"/>
          <w:color w:val="000000" w:themeColor="text1"/>
          <w:sz w:val="16"/>
          <w:szCs w:val="16"/>
        </w:rPr>
      </w:pPr>
    </w:p>
    <w:p w14:paraId="315680DD" w14:textId="77777777" w:rsidR="00C00608" w:rsidRPr="00CC2AE4" w:rsidRDefault="00C00608" w:rsidP="00C00608">
      <w:pPr>
        <w:numPr>
          <w:ilvl w:val="0"/>
          <w:numId w:val="24"/>
        </w:numPr>
        <w:ind w:left="270"/>
        <w:contextualSpacing/>
        <w:rPr>
          <w:rFonts w:ascii="Arial Narrow" w:hAnsi="Arial Narrow" w:cs="Arial"/>
          <w:color w:val="000000" w:themeColor="text1"/>
          <w:sz w:val="24"/>
          <w:szCs w:val="24"/>
        </w:rPr>
      </w:pPr>
      <w:r w:rsidRPr="00CC2AE4">
        <w:rPr>
          <w:rFonts w:ascii="Arial Narrow" w:hAnsi="Arial Narrow" w:cs="Arial"/>
          <w:color w:val="000000" w:themeColor="text1"/>
          <w:sz w:val="24"/>
          <w:szCs w:val="24"/>
        </w:rPr>
        <w:t xml:space="preserve">Explain in space the </w:t>
      </w:r>
      <w:proofErr w:type="gramStart"/>
      <w:r w:rsidRPr="00CC2AE4">
        <w:rPr>
          <w:rFonts w:ascii="Arial Narrow" w:hAnsi="Arial Narrow" w:cs="Arial"/>
          <w:color w:val="000000" w:themeColor="text1"/>
          <w:sz w:val="24"/>
          <w:szCs w:val="24"/>
        </w:rPr>
        <w:t>below</w:t>
      </w:r>
      <w:proofErr w:type="gramEnd"/>
      <w:r w:rsidRPr="00CC2AE4">
        <w:rPr>
          <w:rFonts w:ascii="Arial Narrow" w:hAnsi="Arial Narrow" w:cs="Arial"/>
          <w:color w:val="000000" w:themeColor="text1"/>
          <w:sz w:val="24"/>
          <w:szCs w:val="24"/>
        </w:rPr>
        <w:t>, the grounds for the decision that the individual cannot perform the essential functions of the position even with reasonable accommodation, which may be subject to review by the ODEO:</w:t>
      </w:r>
    </w:p>
    <w:tbl>
      <w:tblPr>
        <w:tblStyle w:val="TableGrid2"/>
        <w:tblW w:w="9630" w:type="dxa"/>
        <w:tblInd w:w="-180" w:type="dxa"/>
        <w:tblLayout w:type="fixed"/>
        <w:tblLook w:val="04A0" w:firstRow="1" w:lastRow="0" w:firstColumn="1" w:lastColumn="0" w:noHBand="0" w:noVBand="1"/>
      </w:tblPr>
      <w:tblGrid>
        <w:gridCol w:w="9630"/>
      </w:tblGrid>
      <w:tr w:rsidR="00C00608" w:rsidRPr="00CC2AE4" w14:paraId="6794AE92" w14:textId="77777777" w:rsidTr="00C00608">
        <w:trPr>
          <w:trHeight w:val="315"/>
        </w:trPr>
        <w:tc>
          <w:tcPr>
            <w:tcW w:w="4590" w:type="dxa"/>
            <w:tcBorders>
              <w:top w:val="nil"/>
              <w:left w:val="nil"/>
              <w:bottom w:val="single" w:sz="4" w:space="0" w:color="auto"/>
              <w:right w:val="nil"/>
            </w:tcBorders>
            <w:noWrap/>
            <w:vAlign w:val="bottom"/>
            <w:hideMark/>
          </w:tcPr>
          <w:p w14:paraId="5E9A7C05" w14:textId="77777777" w:rsidR="00C00608" w:rsidRPr="00CC2AE4" w:rsidRDefault="00C00608" w:rsidP="00C00608">
            <w:pPr>
              <w:rPr>
                <w:rFonts w:ascii="Arial Narrow" w:hAnsi="Arial Narrow" w:cs="Arial"/>
                <w:color w:val="000000"/>
                <w:sz w:val="24"/>
                <w:szCs w:val="24"/>
              </w:rPr>
            </w:pPr>
            <w:r w:rsidRPr="00CC2AE4">
              <w:rPr>
                <w:rFonts w:ascii="Arial Narrow" w:hAnsi="Arial Narrow" w:cs="Arial"/>
                <w:color w:val="000000" w:themeColor="text1"/>
                <w:sz w:val="24"/>
                <w:szCs w:val="24"/>
              </w:rPr>
              <w:fldChar w:fldCharType="begin">
                <w:ffData>
                  <w:name w:val="Text32"/>
                  <w:enabled/>
                  <w:calcOnExit w:val="0"/>
                  <w:textInput/>
                </w:ffData>
              </w:fldChar>
            </w:r>
            <w:r w:rsidRPr="00CC2AE4">
              <w:rPr>
                <w:rFonts w:ascii="Arial Narrow" w:hAnsi="Arial Narrow" w:cs="Arial"/>
                <w:color w:val="000000" w:themeColor="text1"/>
                <w:sz w:val="24"/>
                <w:szCs w:val="24"/>
              </w:rPr>
              <w:instrText xml:space="preserve"> FORMTEXT </w:instrText>
            </w:r>
            <w:r w:rsidRPr="00CC2AE4">
              <w:rPr>
                <w:rFonts w:ascii="Arial Narrow" w:hAnsi="Arial Narrow" w:cs="Arial"/>
                <w:color w:val="000000" w:themeColor="text1"/>
                <w:sz w:val="24"/>
                <w:szCs w:val="24"/>
              </w:rPr>
            </w:r>
            <w:r w:rsidRPr="00CC2AE4">
              <w:rPr>
                <w:rFonts w:ascii="Arial Narrow" w:hAnsi="Arial Narrow" w:cs="Arial"/>
                <w:color w:val="000000" w:themeColor="text1"/>
                <w:sz w:val="24"/>
                <w:szCs w:val="24"/>
              </w:rPr>
              <w:fldChar w:fldCharType="separate"/>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color w:val="000000" w:themeColor="text1"/>
                <w:sz w:val="24"/>
                <w:szCs w:val="24"/>
              </w:rPr>
              <w:fldChar w:fldCharType="end"/>
            </w:r>
          </w:p>
        </w:tc>
      </w:tr>
    </w:tbl>
    <w:p w14:paraId="4DFA0050" w14:textId="77777777" w:rsidR="00C00608" w:rsidRPr="00CC2AE4" w:rsidRDefault="00C00608" w:rsidP="00C00608">
      <w:pPr>
        <w:rPr>
          <w:rFonts w:ascii="Arial Narrow" w:hAnsi="Arial Narrow" w:cs="Arial"/>
          <w:color w:val="000000" w:themeColor="text1"/>
          <w:sz w:val="24"/>
          <w:szCs w:val="24"/>
        </w:rPr>
      </w:pPr>
    </w:p>
    <w:p w14:paraId="0AEADEC6" w14:textId="77777777" w:rsidR="00C00608" w:rsidRPr="00CC2AE4" w:rsidRDefault="00C00608" w:rsidP="00C00608">
      <w:pPr>
        <w:rPr>
          <w:rFonts w:ascii="Arial Narrow" w:hAnsi="Arial Narrow" w:cs="Arial"/>
          <w:color w:val="000000" w:themeColor="text1"/>
          <w:sz w:val="24"/>
          <w:szCs w:val="24"/>
        </w:rPr>
      </w:pPr>
    </w:p>
    <w:tbl>
      <w:tblPr>
        <w:tblStyle w:val="TableGrid3"/>
        <w:tblW w:w="954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5"/>
        <w:gridCol w:w="630"/>
        <w:gridCol w:w="3685"/>
      </w:tblGrid>
      <w:tr w:rsidR="00C00608" w:rsidRPr="00CC2AE4" w14:paraId="36E2C7C6" w14:textId="77777777" w:rsidTr="00C00608">
        <w:trPr>
          <w:trHeight w:val="80"/>
        </w:trPr>
        <w:tc>
          <w:tcPr>
            <w:tcW w:w="5225" w:type="dxa"/>
            <w:tcBorders>
              <w:top w:val="nil"/>
              <w:left w:val="nil"/>
              <w:bottom w:val="single" w:sz="4" w:space="0" w:color="auto"/>
              <w:right w:val="nil"/>
            </w:tcBorders>
            <w:hideMark/>
          </w:tcPr>
          <w:p w14:paraId="6F710002" w14:textId="77777777" w:rsidR="00C00608" w:rsidRPr="00CC2AE4" w:rsidRDefault="00C00608" w:rsidP="00C00608">
            <w:pPr>
              <w:tabs>
                <w:tab w:val="left" w:pos="-302"/>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rPr>
                <w:rFonts w:ascii="Arial Narrow" w:hAnsi="Arial Narrow" w:cs="Arial"/>
                <w:color w:val="000000" w:themeColor="text1"/>
                <w:sz w:val="24"/>
                <w:szCs w:val="24"/>
              </w:rPr>
            </w:pPr>
            <w:r w:rsidRPr="00CC2AE4">
              <w:rPr>
                <w:rFonts w:ascii="Arial Narrow" w:hAnsi="Arial Narrow" w:cs="Arial"/>
                <w:color w:val="000000" w:themeColor="text1"/>
                <w:sz w:val="24"/>
                <w:szCs w:val="24"/>
              </w:rPr>
              <w:t xml:space="preserve">\S\  </w:t>
            </w:r>
            <w:r w:rsidRPr="00CC2AE4">
              <w:rPr>
                <w:rFonts w:ascii="Arial Narrow" w:hAnsi="Arial Narrow" w:cs="Arial"/>
                <w:color w:val="000000" w:themeColor="text1"/>
                <w:sz w:val="24"/>
                <w:szCs w:val="24"/>
              </w:rPr>
              <w:fldChar w:fldCharType="begin">
                <w:ffData>
                  <w:name w:val="Text32"/>
                  <w:enabled/>
                  <w:calcOnExit w:val="0"/>
                  <w:textInput/>
                </w:ffData>
              </w:fldChar>
            </w:r>
            <w:r w:rsidRPr="00CC2AE4">
              <w:rPr>
                <w:rFonts w:ascii="Arial Narrow" w:hAnsi="Arial Narrow" w:cs="Arial"/>
                <w:color w:val="000000" w:themeColor="text1"/>
                <w:sz w:val="24"/>
                <w:szCs w:val="24"/>
              </w:rPr>
              <w:instrText xml:space="preserve"> FORMTEXT </w:instrText>
            </w:r>
            <w:r w:rsidRPr="00CC2AE4">
              <w:rPr>
                <w:rFonts w:ascii="Arial Narrow" w:hAnsi="Arial Narrow" w:cs="Arial"/>
                <w:color w:val="000000" w:themeColor="text1"/>
                <w:sz w:val="24"/>
                <w:szCs w:val="24"/>
              </w:rPr>
            </w:r>
            <w:r w:rsidRPr="00CC2AE4">
              <w:rPr>
                <w:rFonts w:ascii="Arial Narrow" w:hAnsi="Arial Narrow" w:cs="Arial"/>
                <w:color w:val="000000" w:themeColor="text1"/>
                <w:sz w:val="24"/>
                <w:szCs w:val="24"/>
              </w:rPr>
              <w:fldChar w:fldCharType="separate"/>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color w:val="000000" w:themeColor="text1"/>
                <w:sz w:val="24"/>
                <w:szCs w:val="24"/>
              </w:rPr>
              <w:fldChar w:fldCharType="end"/>
            </w:r>
          </w:p>
        </w:tc>
        <w:tc>
          <w:tcPr>
            <w:tcW w:w="630" w:type="dxa"/>
          </w:tcPr>
          <w:p w14:paraId="5D1A41C3" w14:textId="77777777" w:rsidR="00C00608" w:rsidRPr="00CC2AE4" w:rsidRDefault="00C00608" w:rsidP="00C00608">
            <w:pPr>
              <w:tabs>
                <w:tab w:val="left" w:pos="-302"/>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jc w:val="both"/>
              <w:rPr>
                <w:rFonts w:ascii="Arial Narrow" w:hAnsi="Arial Narrow" w:cs="Arial"/>
                <w:color w:val="000000" w:themeColor="text1"/>
                <w:sz w:val="24"/>
                <w:szCs w:val="24"/>
              </w:rPr>
            </w:pPr>
          </w:p>
        </w:tc>
        <w:tc>
          <w:tcPr>
            <w:tcW w:w="3685" w:type="dxa"/>
            <w:tcBorders>
              <w:top w:val="nil"/>
              <w:left w:val="nil"/>
              <w:bottom w:val="single" w:sz="4" w:space="0" w:color="auto"/>
              <w:right w:val="nil"/>
            </w:tcBorders>
            <w:hideMark/>
          </w:tcPr>
          <w:p w14:paraId="5359CB8D" w14:textId="77777777" w:rsidR="00C00608" w:rsidRPr="00CC2AE4" w:rsidRDefault="00C00608" w:rsidP="00C00608">
            <w:pPr>
              <w:tabs>
                <w:tab w:val="left" w:pos="-302"/>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rPr>
                <w:rFonts w:ascii="Arial Narrow" w:hAnsi="Arial Narrow" w:cs="Arial"/>
                <w:color w:val="000000" w:themeColor="text1"/>
                <w:sz w:val="24"/>
                <w:szCs w:val="24"/>
              </w:rPr>
            </w:pPr>
            <w:r w:rsidRPr="00CC2AE4">
              <w:rPr>
                <w:rFonts w:ascii="Arial Narrow" w:hAnsi="Arial Narrow" w:cs="Arial"/>
                <w:color w:val="000000" w:themeColor="text1"/>
                <w:sz w:val="24"/>
                <w:szCs w:val="24"/>
              </w:rPr>
              <w:fldChar w:fldCharType="begin">
                <w:ffData>
                  <w:name w:val="Text32"/>
                  <w:enabled/>
                  <w:calcOnExit w:val="0"/>
                  <w:textInput/>
                </w:ffData>
              </w:fldChar>
            </w:r>
            <w:r w:rsidRPr="00CC2AE4">
              <w:rPr>
                <w:rFonts w:ascii="Arial Narrow" w:hAnsi="Arial Narrow" w:cs="Arial"/>
                <w:color w:val="000000" w:themeColor="text1"/>
                <w:sz w:val="24"/>
                <w:szCs w:val="24"/>
              </w:rPr>
              <w:instrText xml:space="preserve"> FORMTEXT </w:instrText>
            </w:r>
            <w:r w:rsidRPr="00CC2AE4">
              <w:rPr>
                <w:rFonts w:ascii="Arial Narrow" w:hAnsi="Arial Narrow" w:cs="Arial"/>
                <w:color w:val="000000" w:themeColor="text1"/>
                <w:sz w:val="24"/>
                <w:szCs w:val="24"/>
              </w:rPr>
            </w:r>
            <w:r w:rsidRPr="00CC2AE4">
              <w:rPr>
                <w:rFonts w:ascii="Arial Narrow" w:hAnsi="Arial Narrow" w:cs="Arial"/>
                <w:color w:val="000000" w:themeColor="text1"/>
                <w:sz w:val="24"/>
                <w:szCs w:val="24"/>
              </w:rPr>
              <w:fldChar w:fldCharType="separate"/>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color w:val="000000" w:themeColor="text1"/>
                <w:sz w:val="24"/>
                <w:szCs w:val="24"/>
              </w:rPr>
              <w:fldChar w:fldCharType="end"/>
            </w:r>
          </w:p>
        </w:tc>
      </w:tr>
      <w:tr w:rsidR="00C00608" w:rsidRPr="00CC2AE4" w14:paraId="2F449A4A" w14:textId="77777777" w:rsidTr="00C00608">
        <w:trPr>
          <w:trHeight w:val="251"/>
        </w:trPr>
        <w:tc>
          <w:tcPr>
            <w:tcW w:w="5225" w:type="dxa"/>
            <w:tcBorders>
              <w:top w:val="single" w:sz="4" w:space="0" w:color="auto"/>
              <w:left w:val="nil"/>
              <w:bottom w:val="nil"/>
              <w:right w:val="nil"/>
            </w:tcBorders>
            <w:hideMark/>
          </w:tcPr>
          <w:p w14:paraId="3516D1D2" w14:textId="77777777" w:rsidR="00C00608" w:rsidRPr="00CC2AE4" w:rsidRDefault="00C00608" w:rsidP="00C00608">
            <w:pPr>
              <w:tabs>
                <w:tab w:val="left" w:pos="-302"/>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rPr>
                <w:rFonts w:ascii="Arial Narrow" w:hAnsi="Arial Narrow" w:cs="Arial"/>
                <w:color w:val="000000" w:themeColor="text1"/>
                <w:sz w:val="24"/>
                <w:szCs w:val="24"/>
              </w:rPr>
            </w:pPr>
            <w:r w:rsidRPr="00CC2AE4">
              <w:rPr>
                <w:rFonts w:ascii="Arial Narrow" w:hAnsi="Arial Narrow" w:cs="Arial"/>
                <w:color w:val="000000" w:themeColor="text1"/>
                <w:sz w:val="24"/>
                <w:szCs w:val="24"/>
              </w:rPr>
              <w:t>Signature of ADA / 504 Coordinator</w:t>
            </w:r>
          </w:p>
        </w:tc>
        <w:tc>
          <w:tcPr>
            <w:tcW w:w="630" w:type="dxa"/>
          </w:tcPr>
          <w:p w14:paraId="477C256D" w14:textId="77777777" w:rsidR="00C00608" w:rsidRPr="00CC2AE4" w:rsidRDefault="00C00608" w:rsidP="00C00608">
            <w:pPr>
              <w:tabs>
                <w:tab w:val="left" w:pos="-302"/>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jc w:val="both"/>
              <w:rPr>
                <w:rFonts w:ascii="Arial Narrow" w:hAnsi="Arial Narrow" w:cs="Arial"/>
                <w:color w:val="000000" w:themeColor="text1"/>
                <w:sz w:val="24"/>
                <w:szCs w:val="24"/>
              </w:rPr>
            </w:pPr>
          </w:p>
        </w:tc>
        <w:tc>
          <w:tcPr>
            <w:tcW w:w="3685" w:type="dxa"/>
            <w:tcBorders>
              <w:top w:val="single" w:sz="4" w:space="0" w:color="auto"/>
              <w:left w:val="nil"/>
              <w:bottom w:val="nil"/>
              <w:right w:val="nil"/>
            </w:tcBorders>
            <w:hideMark/>
          </w:tcPr>
          <w:p w14:paraId="00B4B306" w14:textId="77777777" w:rsidR="00C00608" w:rsidRPr="00CC2AE4" w:rsidRDefault="00C00608" w:rsidP="00C00608">
            <w:pPr>
              <w:tabs>
                <w:tab w:val="left" w:pos="-302"/>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rPr>
                <w:rFonts w:ascii="Arial Narrow" w:hAnsi="Arial Narrow" w:cs="Arial"/>
                <w:color w:val="000000" w:themeColor="text1"/>
                <w:sz w:val="24"/>
                <w:szCs w:val="24"/>
              </w:rPr>
            </w:pPr>
            <w:r w:rsidRPr="00CC2AE4">
              <w:rPr>
                <w:rFonts w:ascii="Arial Narrow" w:hAnsi="Arial Narrow" w:cs="Arial"/>
                <w:color w:val="000000" w:themeColor="text1"/>
                <w:sz w:val="24"/>
                <w:szCs w:val="24"/>
              </w:rPr>
              <w:t>Date</w:t>
            </w:r>
            <w:r w:rsidRPr="00CC2AE4">
              <w:rPr>
                <w:rFonts w:ascii="Arial Narrow" w:hAnsi="Arial Narrow" w:cs="Arial"/>
                <w:color w:val="000000" w:themeColor="text1"/>
                <w:sz w:val="24"/>
                <w:szCs w:val="24"/>
              </w:rPr>
              <w:br/>
            </w:r>
          </w:p>
        </w:tc>
      </w:tr>
    </w:tbl>
    <w:p w14:paraId="75DFC9B2" w14:textId="77777777" w:rsidR="00C00608" w:rsidRPr="00CC2AE4" w:rsidRDefault="00C00608" w:rsidP="00C00608">
      <w:pPr>
        <w:rPr>
          <w:rFonts w:ascii="Arial Narrow" w:hAnsi="Arial Narrow" w:cs="Arial"/>
          <w:color w:val="000000" w:themeColor="text1"/>
          <w:sz w:val="24"/>
          <w:szCs w:val="24"/>
        </w:rPr>
      </w:pPr>
    </w:p>
    <w:tbl>
      <w:tblPr>
        <w:tblStyle w:val="TableGrid4"/>
        <w:tblW w:w="954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5"/>
        <w:gridCol w:w="630"/>
        <w:gridCol w:w="3685"/>
      </w:tblGrid>
      <w:tr w:rsidR="00C00608" w:rsidRPr="00CC2AE4" w14:paraId="4781258F" w14:textId="77777777" w:rsidTr="00C00608">
        <w:trPr>
          <w:trHeight w:val="80"/>
        </w:trPr>
        <w:tc>
          <w:tcPr>
            <w:tcW w:w="5225" w:type="dxa"/>
            <w:tcBorders>
              <w:top w:val="nil"/>
              <w:left w:val="nil"/>
              <w:bottom w:val="single" w:sz="4" w:space="0" w:color="auto"/>
              <w:right w:val="nil"/>
            </w:tcBorders>
            <w:hideMark/>
          </w:tcPr>
          <w:p w14:paraId="25499B94" w14:textId="77777777" w:rsidR="00C00608" w:rsidRPr="00CC2AE4" w:rsidRDefault="00C00608" w:rsidP="00C00608">
            <w:pPr>
              <w:tabs>
                <w:tab w:val="left" w:pos="-302"/>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rPr>
                <w:rFonts w:ascii="Arial Narrow" w:hAnsi="Arial Narrow" w:cs="Arial"/>
                <w:bCs/>
                <w:color w:val="000000" w:themeColor="text1"/>
                <w:sz w:val="24"/>
                <w:szCs w:val="24"/>
              </w:rPr>
            </w:pPr>
            <w:r w:rsidRPr="00CC2AE4">
              <w:rPr>
                <w:rFonts w:ascii="Arial Narrow" w:hAnsi="Arial Narrow" w:cs="Arial"/>
                <w:bCs/>
                <w:color w:val="000000" w:themeColor="text1"/>
                <w:sz w:val="24"/>
                <w:szCs w:val="24"/>
              </w:rPr>
              <w:t xml:space="preserve">\S\  </w:t>
            </w:r>
            <w:r w:rsidRPr="00CC2AE4">
              <w:rPr>
                <w:rFonts w:ascii="Arial Narrow" w:hAnsi="Arial Narrow" w:cs="Arial"/>
                <w:color w:val="000000" w:themeColor="text1"/>
                <w:sz w:val="24"/>
                <w:szCs w:val="24"/>
              </w:rPr>
              <w:fldChar w:fldCharType="begin">
                <w:ffData>
                  <w:name w:val="Text32"/>
                  <w:enabled/>
                  <w:calcOnExit w:val="0"/>
                  <w:textInput/>
                </w:ffData>
              </w:fldChar>
            </w:r>
            <w:r w:rsidRPr="00CC2AE4">
              <w:rPr>
                <w:rFonts w:ascii="Arial Narrow" w:hAnsi="Arial Narrow" w:cs="Arial"/>
                <w:color w:val="000000" w:themeColor="text1"/>
                <w:sz w:val="24"/>
                <w:szCs w:val="24"/>
              </w:rPr>
              <w:instrText xml:space="preserve"> FORMTEXT </w:instrText>
            </w:r>
            <w:r w:rsidRPr="00CC2AE4">
              <w:rPr>
                <w:rFonts w:ascii="Arial Narrow" w:hAnsi="Arial Narrow" w:cs="Arial"/>
                <w:color w:val="000000" w:themeColor="text1"/>
                <w:sz w:val="24"/>
                <w:szCs w:val="24"/>
              </w:rPr>
            </w:r>
            <w:r w:rsidRPr="00CC2AE4">
              <w:rPr>
                <w:rFonts w:ascii="Arial Narrow" w:hAnsi="Arial Narrow" w:cs="Arial"/>
                <w:color w:val="000000" w:themeColor="text1"/>
                <w:sz w:val="24"/>
                <w:szCs w:val="24"/>
              </w:rPr>
              <w:fldChar w:fldCharType="separate"/>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color w:val="000000" w:themeColor="text1"/>
                <w:sz w:val="24"/>
                <w:szCs w:val="24"/>
              </w:rPr>
              <w:fldChar w:fldCharType="end"/>
            </w:r>
          </w:p>
        </w:tc>
        <w:tc>
          <w:tcPr>
            <w:tcW w:w="630" w:type="dxa"/>
          </w:tcPr>
          <w:p w14:paraId="13E239D6" w14:textId="77777777" w:rsidR="00C00608" w:rsidRPr="00CC2AE4" w:rsidRDefault="00C00608" w:rsidP="00C00608">
            <w:pPr>
              <w:tabs>
                <w:tab w:val="left" w:pos="-302"/>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jc w:val="both"/>
              <w:rPr>
                <w:rFonts w:ascii="Arial Narrow" w:hAnsi="Arial Narrow" w:cs="Arial"/>
                <w:bCs/>
                <w:color w:val="000000" w:themeColor="text1"/>
                <w:sz w:val="24"/>
                <w:szCs w:val="24"/>
              </w:rPr>
            </w:pPr>
          </w:p>
        </w:tc>
        <w:tc>
          <w:tcPr>
            <w:tcW w:w="3685" w:type="dxa"/>
            <w:tcBorders>
              <w:top w:val="nil"/>
              <w:left w:val="nil"/>
              <w:bottom w:val="single" w:sz="4" w:space="0" w:color="auto"/>
              <w:right w:val="nil"/>
            </w:tcBorders>
            <w:hideMark/>
          </w:tcPr>
          <w:p w14:paraId="68D17BA4" w14:textId="77777777" w:rsidR="00C00608" w:rsidRPr="00CC2AE4" w:rsidRDefault="00C00608" w:rsidP="00C00608">
            <w:pPr>
              <w:tabs>
                <w:tab w:val="left" w:pos="-302"/>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rPr>
                <w:rFonts w:ascii="Arial Narrow" w:hAnsi="Arial Narrow" w:cs="Arial"/>
                <w:bCs/>
                <w:color w:val="000000" w:themeColor="text1"/>
                <w:sz w:val="24"/>
                <w:szCs w:val="24"/>
              </w:rPr>
            </w:pPr>
            <w:r w:rsidRPr="00CC2AE4">
              <w:rPr>
                <w:rFonts w:ascii="Arial Narrow" w:hAnsi="Arial Narrow" w:cs="Arial"/>
                <w:color w:val="000000" w:themeColor="text1"/>
                <w:sz w:val="24"/>
                <w:szCs w:val="24"/>
              </w:rPr>
              <w:fldChar w:fldCharType="begin">
                <w:ffData>
                  <w:name w:val="Text32"/>
                  <w:enabled/>
                  <w:calcOnExit w:val="0"/>
                  <w:textInput/>
                </w:ffData>
              </w:fldChar>
            </w:r>
            <w:r w:rsidRPr="00CC2AE4">
              <w:rPr>
                <w:rFonts w:ascii="Arial Narrow" w:hAnsi="Arial Narrow" w:cs="Arial"/>
                <w:color w:val="000000" w:themeColor="text1"/>
                <w:sz w:val="24"/>
                <w:szCs w:val="24"/>
              </w:rPr>
              <w:instrText xml:space="preserve"> FORMTEXT </w:instrText>
            </w:r>
            <w:r w:rsidRPr="00CC2AE4">
              <w:rPr>
                <w:rFonts w:ascii="Arial Narrow" w:hAnsi="Arial Narrow" w:cs="Arial"/>
                <w:color w:val="000000" w:themeColor="text1"/>
                <w:sz w:val="24"/>
                <w:szCs w:val="24"/>
              </w:rPr>
            </w:r>
            <w:r w:rsidRPr="00CC2AE4">
              <w:rPr>
                <w:rFonts w:ascii="Arial Narrow" w:hAnsi="Arial Narrow" w:cs="Arial"/>
                <w:color w:val="000000" w:themeColor="text1"/>
                <w:sz w:val="24"/>
                <w:szCs w:val="24"/>
              </w:rPr>
              <w:fldChar w:fldCharType="separate"/>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color w:val="000000" w:themeColor="text1"/>
                <w:sz w:val="24"/>
                <w:szCs w:val="24"/>
              </w:rPr>
              <w:fldChar w:fldCharType="end"/>
            </w:r>
          </w:p>
        </w:tc>
      </w:tr>
      <w:tr w:rsidR="00C00608" w:rsidRPr="00CC2AE4" w14:paraId="66B23212" w14:textId="77777777" w:rsidTr="00C00608">
        <w:trPr>
          <w:trHeight w:val="251"/>
        </w:trPr>
        <w:tc>
          <w:tcPr>
            <w:tcW w:w="5225" w:type="dxa"/>
            <w:tcBorders>
              <w:top w:val="single" w:sz="4" w:space="0" w:color="auto"/>
              <w:left w:val="nil"/>
              <w:bottom w:val="nil"/>
              <w:right w:val="nil"/>
            </w:tcBorders>
            <w:hideMark/>
          </w:tcPr>
          <w:p w14:paraId="408AB6C4" w14:textId="77777777" w:rsidR="00C00608" w:rsidRPr="00CC2AE4" w:rsidRDefault="00C00608" w:rsidP="00C00608">
            <w:pPr>
              <w:tabs>
                <w:tab w:val="left" w:pos="-302"/>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rPr>
                <w:rFonts w:ascii="Arial Narrow" w:hAnsi="Arial Narrow" w:cs="Arial"/>
                <w:bCs/>
                <w:color w:val="000000" w:themeColor="text1"/>
                <w:sz w:val="24"/>
                <w:szCs w:val="24"/>
              </w:rPr>
            </w:pPr>
            <w:r w:rsidRPr="00CC2AE4">
              <w:rPr>
                <w:rFonts w:ascii="Arial Narrow" w:hAnsi="Arial Narrow" w:cs="Arial"/>
                <w:bCs/>
                <w:color w:val="000000" w:themeColor="text1"/>
                <w:sz w:val="24"/>
                <w:szCs w:val="24"/>
              </w:rPr>
              <w:t>Signature of Agency Head or Designee</w:t>
            </w:r>
          </w:p>
        </w:tc>
        <w:tc>
          <w:tcPr>
            <w:tcW w:w="630" w:type="dxa"/>
          </w:tcPr>
          <w:p w14:paraId="2492528C" w14:textId="77777777" w:rsidR="00C00608" w:rsidRPr="00CC2AE4" w:rsidRDefault="00C00608" w:rsidP="00C00608">
            <w:pPr>
              <w:tabs>
                <w:tab w:val="left" w:pos="-302"/>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jc w:val="both"/>
              <w:rPr>
                <w:rFonts w:ascii="Arial Narrow" w:hAnsi="Arial Narrow" w:cs="Arial"/>
                <w:bCs/>
                <w:color w:val="000000" w:themeColor="text1"/>
                <w:sz w:val="24"/>
                <w:szCs w:val="24"/>
              </w:rPr>
            </w:pPr>
          </w:p>
        </w:tc>
        <w:tc>
          <w:tcPr>
            <w:tcW w:w="3685" w:type="dxa"/>
            <w:tcBorders>
              <w:top w:val="single" w:sz="4" w:space="0" w:color="auto"/>
              <w:left w:val="nil"/>
              <w:bottom w:val="nil"/>
              <w:right w:val="nil"/>
            </w:tcBorders>
            <w:hideMark/>
          </w:tcPr>
          <w:p w14:paraId="1C759A6E" w14:textId="77777777" w:rsidR="00C00608" w:rsidRPr="00CC2AE4" w:rsidRDefault="00C00608" w:rsidP="00C00608">
            <w:pPr>
              <w:tabs>
                <w:tab w:val="left" w:pos="-302"/>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rPr>
                <w:rFonts w:ascii="Arial Narrow" w:hAnsi="Arial Narrow" w:cs="Arial"/>
                <w:bCs/>
                <w:color w:val="000000" w:themeColor="text1"/>
                <w:sz w:val="24"/>
                <w:szCs w:val="24"/>
              </w:rPr>
            </w:pPr>
            <w:r w:rsidRPr="00CC2AE4">
              <w:rPr>
                <w:rFonts w:ascii="Arial Narrow" w:hAnsi="Arial Narrow" w:cs="Arial"/>
                <w:bCs/>
                <w:color w:val="000000" w:themeColor="text1"/>
                <w:sz w:val="24"/>
                <w:szCs w:val="24"/>
              </w:rPr>
              <w:t>Date</w:t>
            </w:r>
            <w:r w:rsidRPr="00CC2AE4">
              <w:rPr>
                <w:rFonts w:ascii="Arial Narrow" w:hAnsi="Arial Narrow" w:cs="Arial"/>
                <w:bCs/>
                <w:color w:val="000000" w:themeColor="text1"/>
                <w:sz w:val="24"/>
                <w:szCs w:val="24"/>
              </w:rPr>
              <w:br/>
            </w:r>
          </w:p>
        </w:tc>
      </w:tr>
    </w:tbl>
    <w:p w14:paraId="5D37BAA6" w14:textId="77777777" w:rsidR="00C00608" w:rsidRPr="00CC2AE4" w:rsidRDefault="00C00608" w:rsidP="00C00608">
      <w:pPr>
        <w:spacing w:before="240" w:after="120"/>
        <w:jc w:val="center"/>
        <w:rPr>
          <w:rFonts w:ascii="Arial Narrow" w:hAnsi="Arial Narrow" w:cs="Arial"/>
          <w:b/>
          <w:bCs/>
          <w:color w:val="000000" w:themeColor="text1"/>
          <w:sz w:val="24"/>
          <w:szCs w:val="24"/>
        </w:rPr>
      </w:pPr>
      <w:r w:rsidRPr="00CC2AE4">
        <w:rPr>
          <w:rFonts w:ascii="Arial Narrow" w:hAnsi="Arial Narrow" w:cs="Arial"/>
          <w:b/>
          <w:bCs/>
          <w:color w:val="000000" w:themeColor="text1"/>
          <w:sz w:val="24"/>
          <w:szCs w:val="24"/>
        </w:rPr>
        <w:t>FINAL DECISION TO DENY</w:t>
      </w:r>
    </w:p>
    <w:p w14:paraId="3E00518A" w14:textId="77777777" w:rsidR="00C00608" w:rsidRPr="00CC2AE4" w:rsidRDefault="00C00608" w:rsidP="00C00608">
      <w:pPr>
        <w:spacing w:after="240"/>
        <w:rPr>
          <w:rFonts w:ascii="Arial Narrow" w:hAnsi="Arial Narrow" w:cs="Arial"/>
          <w:color w:val="000000" w:themeColor="text1"/>
          <w:sz w:val="24"/>
          <w:szCs w:val="24"/>
        </w:rPr>
      </w:pPr>
      <w:r w:rsidRPr="00CC2AE4">
        <w:rPr>
          <w:rFonts w:ascii="Arial Narrow" w:hAnsi="Arial Narrow" w:cs="Arial"/>
          <w:color w:val="000000" w:themeColor="text1"/>
          <w:sz w:val="24"/>
          <w:szCs w:val="24"/>
        </w:rPr>
        <w:t xml:space="preserve">When an agency has </w:t>
      </w:r>
      <w:proofErr w:type="gramStart"/>
      <w:r w:rsidRPr="00CC2AE4">
        <w:rPr>
          <w:rFonts w:ascii="Arial Narrow" w:hAnsi="Arial Narrow" w:cs="Arial"/>
          <w:color w:val="000000" w:themeColor="text1"/>
          <w:sz w:val="24"/>
          <w:szCs w:val="24"/>
        </w:rPr>
        <w:t>made a decision</w:t>
      </w:r>
      <w:proofErr w:type="gramEnd"/>
      <w:r w:rsidRPr="00CC2AE4">
        <w:rPr>
          <w:rFonts w:ascii="Arial Narrow" w:hAnsi="Arial Narrow" w:cs="Arial"/>
          <w:color w:val="000000" w:themeColor="text1"/>
          <w:sz w:val="24"/>
          <w:szCs w:val="24"/>
        </w:rPr>
        <w:t xml:space="preserve"> to deny, the agency will make two copies of this form and give the original to the requestor.  Promptly deliver one copy to the Office of Diversity and Equal Opportunity (ODEO) and maintain one copy in a confidential separate from the employee’s file.  Only the copy delivered to the requestor should bear that individual’s name.</w:t>
      </w:r>
    </w:p>
    <w:p w14:paraId="2D44EFCE" w14:textId="77777777" w:rsidR="00C00608" w:rsidRPr="00CC2AE4" w:rsidRDefault="00C00608" w:rsidP="00C00608">
      <w:pPr>
        <w:rPr>
          <w:rFonts w:ascii="Arial Narrow" w:hAnsi="Arial Narrow" w:cs="Arial"/>
          <w:color w:val="000000" w:themeColor="text1"/>
          <w:sz w:val="24"/>
          <w:szCs w:val="24"/>
        </w:rPr>
      </w:pPr>
      <w:r w:rsidRPr="00CC2AE4">
        <w:rPr>
          <w:rFonts w:ascii="Arial Narrow" w:hAnsi="Arial Narrow" w:cs="Arial"/>
          <w:color w:val="000000" w:themeColor="text1"/>
          <w:sz w:val="24"/>
          <w:szCs w:val="24"/>
        </w:rPr>
        <w:t>The requestor shall be informed of his/her right to appeal to the Secretariat and the Office of Diversity and Equal Opportunity through the ODEO Reasonable Accommodation Request Process and the Resolution Process (See the ODEO Guidelines for the Implementation of Executive Order 592).  The requestor shall also be advised in writing of his or her right to consult with and obtain assistance in pursuing their appeal through the Massachusetts Office on Disability.</w:t>
      </w:r>
    </w:p>
    <w:p w14:paraId="48B06F0D" w14:textId="77777777" w:rsidR="00C00608" w:rsidRPr="00CC2AE4" w:rsidRDefault="00C00608" w:rsidP="00C00608">
      <w:pPr>
        <w:rPr>
          <w:rFonts w:ascii="Arial Narrow" w:hAnsi="Arial Narrow"/>
          <w:b/>
          <w:bCs/>
          <w:iCs/>
          <w:color w:val="000000"/>
          <w:sz w:val="24"/>
          <w:szCs w:val="22"/>
          <w:u w:val="single"/>
        </w:rPr>
      </w:pPr>
      <w:r w:rsidRPr="00CC2AE4">
        <w:rPr>
          <w:rFonts w:ascii="Arial Narrow" w:hAnsi="Arial Narrow"/>
          <w:noProof/>
          <w:sz w:val="24"/>
          <w:szCs w:val="24"/>
        </w:rPr>
        <mc:AlternateContent>
          <mc:Choice Requires="wps">
            <w:drawing>
              <wp:anchor distT="0" distB="0" distL="114300" distR="114300" simplePos="0" relativeHeight="251668480" behindDoc="0" locked="0" layoutInCell="1" allowOverlap="1" wp14:anchorId="029804C6" wp14:editId="1CFBD3EF">
                <wp:simplePos x="0" y="0"/>
                <wp:positionH relativeFrom="column">
                  <wp:posOffset>327660</wp:posOffset>
                </wp:positionH>
                <wp:positionV relativeFrom="paragraph">
                  <wp:posOffset>375920</wp:posOffset>
                </wp:positionV>
                <wp:extent cx="1207770" cy="327660"/>
                <wp:effectExtent l="0" t="0" r="0" b="0"/>
                <wp:wrapNone/>
                <wp:docPr id="60" name="Text Box 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207135" cy="327660"/>
                        </a:xfrm>
                        <a:prstGeom prst="rect">
                          <a:avLst/>
                        </a:prstGeom>
                        <a:solidFill>
                          <a:sysClr val="window" lastClr="FFFFFF"/>
                        </a:solidFill>
                        <a:ln w="6350">
                          <a:noFill/>
                        </a:ln>
                      </wps:spPr>
                      <wps:txbx>
                        <w:txbxContent>
                          <w:p w14:paraId="701B5DE0" w14:textId="77777777" w:rsidR="00C00608" w:rsidRDefault="00C00608" w:rsidP="00C00608">
                            <w:r>
                              <w:t>FORM  592C</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029804C6" id="Text Box 15" o:spid="_x0000_s1032" type="#_x0000_t202" alt="&quot;&quot;" style="position:absolute;margin-left:25.8pt;margin-top:29.6pt;width:95.1pt;height:25.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" fillcolor="window" stroked="f" strokeweight=".5pt">
                <v:textbox>
                  <w:txbxContent>
                    <w:p w14:paraId="701B5DE0" w14:textId="77777777" w:rsidR="00C00608" w:rsidRDefault="00C00608" w:rsidP="00C00608">
                      <w:r>
                        <w:t>FORM  592C</w:t>
                      </w:r>
                    </w:p>
                  </w:txbxContent>
                </v:textbox>
              </v:shape>
            </w:pict>
          </mc:Fallback>
        </mc:AlternateContent>
      </w:r>
      <w:r w:rsidRPr="00CC2AE4">
        <w:rPr>
          <w:rFonts w:ascii="Arial Narrow" w:hAnsi="Arial Narrow"/>
          <w:noProof/>
          <w:sz w:val="24"/>
          <w:szCs w:val="24"/>
        </w:rPr>
        <mc:AlternateContent>
          <mc:Choice Requires="wps">
            <w:drawing>
              <wp:anchor distT="0" distB="0" distL="114300" distR="114300" simplePos="0" relativeHeight="251669504" behindDoc="0" locked="0" layoutInCell="1" allowOverlap="1" wp14:anchorId="03FE2D8E" wp14:editId="49264DC4">
                <wp:simplePos x="0" y="0"/>
                <wp:positionH relativeFrom="column">
                  <wp:posOffset>5814060</wp:posOffset>
                </wp:positionH>
                <wp:positionV relativeFrom="paragraph">
                  <wp:posOffset>318770</wp:posOffset>
                </wp:positionV>
                <wp:extent cx="621030" cy="327660"/>
                <wp:effectExtent l="0" t="0" r="7620" b="0"/>
                <wp:wrapNone/>
                <wp:docPr id="59" name="Text Box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621030" cy="327660"/>
                        </a:xfrm>
                        <a:prstGeom prst="rect">
                          <a:avLst/>
                        </a:prstGeom>
                        <a:solidFill>
                          <a:sysClr val="window" lastClr="FFFFFF"/>
                        </a:solidFill>
                        <a:ln w="6350">
                          <a:noFill/>
                        </a:ln>
                      </wps:spPr>
                      <wps:txbx>
                        <w:txbxContent>
                          <w:p w14:paraId="00FACE9E" w14:textId="77777777" w:rsidR="00C00608" w:rsidRDefault="00C00608" w:rsidP="00C00608">
                            <w:r>
                              <w:t>2</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3FE2D8E" id="Text Box 21" o:spid="_x0000_s1033" type="#_x0000_t202" alt="&quot;&quot;" style="position:absolute;margin-left:457.8pt;margin-top:25.1pt;width:48.9pt;height:25.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" fillcolor="window" stroked="f" strokeweight=".5pt">
                <v:textbox>
                  <w:txbxContent>
                    <w:p w14:paraId="00FACE9E" w14:textId="77777777" w:rsidR="00C00608" w:rsidRDefault="00C00608" w:rsidP="00C00608">
                      <w:r>
                        <w:t>2</w:t>
                      </w:r>
                    </w:p>
                  </w:txbxContent>
                </v:textbox>
              </v:shape>
            </w:pict>
          </mc:Fallback>
        </mc:AlternateContent>
      </w:r>
      <w:r w:rsidRPr="00CC2AE4">
        <w:rPr>
          <w:rFonts w:ascii="Arial Narrow" w:hAnsi="Arial Narrow"/>
          <w:sz w:val="24"/>
          <w:szCs w:val="24"/>
        </w:rPr>
        <w:br w:type="page"/>
      </w:r>
    </w:p>
    <w:p w14:paraId="33A12EEC" w14:textId="126C62AD" w:rsidR="00C00608" w:rsidRPr="00CC2AE4" w:rsidRDefault="00C4349A" w:rsidP="00C4349A">
      <w:pPr>
        <w:pStyle w:val="Heading5"/>
        <w:rPr>
          <w:rFonts w:ascii="Arial Narrow" w:hAnsi="Arial Narrow"/>
        </w:rPr>
      </w:pPr>
      <w:proofErr w:type="gramStart"/>
      <w:r w:rsidRPr="00CC2AE4">
        <w:rPr>
          <w:rFonts w:ascii="Arial Narrow" w:hAnsi="Arial Narrow"/>
        </w:rPr>
        <w:lastRenderedPageBreak/>
        <w:t>Form</w:t>
      </w:r>
      <w:proofErr w:type="gramEnd"/>
      <w:r w:rsidRPr="00CC2AE4">
        <w:rPr>
          <w:rFonts w:ascii="Arial Narrow" w:hAnsi="Arial Narrow"/>
        </w:rPr>
        <w:t xml:space="preserve"> 592D: Appeal of Agency Denial of Reasonable Accommodation to the Secretariat </w:t>
      </w:r>
    </w:p>
    <w:p w14:paraId="4991EE79" w14:textId="77777777" w:rsidR="00C00608" w:rsidRPr="00CC2AE4" w:rsidRDefault="00C00608" w:rsidP="00C00608">
      <w:pPr>
        <w:shd w:val="clear" w:color="auto" w:fill="DEEAF6" w:themeFill="accent5" w:themeFillTint="33"/>
        <w:ind w:left="-270" w:right="-144"/>
        <w:jc w:val="center"/>
        <w:rPr>
          <w:rFonts w:ascii="Arial Narrow" w:eastAsia="Calibri" w:hAnsi="Arial Narrow" w:cs="Arial"/>
          <w:b/>
          <w:bCs/>
          <w:sz w:val="32"/>
          <w:szCs w:val="32"/>
        </w:rPr>
      </w:pPr>
    </w:p>
    <w:p w14:paraId="7E767085" w14:textId="77777777" w:rsidR="00C00608" w:rsidRPr="00CC2AE4" w:rsidRDefault="00C00608" w:rsidP="00C00608">
      <w:pPr>
        <w:shd w:val="clear" w:color="auto" w:fill="DEEAF6" w:themeFill="accent5" w:themeFillTint="33"/>
        <w:ind w:left="-270" w:right="-144"/>
        <w:jc w:val="center"/>
        <w:rPr>
          <w:rFonts w:ascii="Arial Narrow" w:eastAsia="Calibri" w:hAnsi="Arial Narrow" w:cs="Arial"/>
          <w:b/>
          <w:bCs/>
          <w:sz w:val="32"/>
          <w:szCs w:val="32"/>
        </w:rPr>
      </w:pPr>
      <w:r w:rsidRPr="00CC2AE4">
        <w:rPr>
          <w:rFonts w:ascii="Arial Narrow" w:eastAsia="Calibri" w:hAnsi="Arial Narrow" w:cs="Arial"/>
          <w:b/>
          <w:bCs/>
          <w:sz w:val="32"/>
          <w:szCs w:val="32"/>
        </w:rPr>
        <w:t>Appeal of Agency Denial of Reasonable Accommodation to the Secretariat</w:t>
      </w:r>
    </w:p>
    <w:p w14:paraId="20C792FB" w14:textId="77777777" w:rsidR="00C00608" w:rsidRPr="00CC2AE4" w:rsidRDefault="00C00608" w:rsidP="00C00608">
      <w:pPr>
        <w:shd w:val="clear" w:color="auto" w:fill="DEEAF6" w:themeFill="accent5" w:themeFillTint="33"/>
        <w:spacing w:after="600"/>
        <w:ind w:left="-274" w:right="-144"/>
        <w:jc w:val="center"/>
        <w:rPr>
          <w:rFonts w:ascii="Arial Narrow" w:eastAsia="Calibri" w:hAnsi="Arial Narrow" w:cs="Arial"/>
          <w:b/>
          <w:bCs/>
          <w:sz w:val="32"/>
          <w:szCs w:val="32"/>
        </w:rPr>
      </w:pPr>
    </w:p>
    <w:tbl>
      <w:tblPr>
        <w:tblStyle w:val="TableGrid5"/>
        <w:tblW w:w="9720" w:type="dxa"/>
        <w:tblInd w:w="-180" w:type="dxa"/>
        <w:tblLayout w:type="fixed"/>
        <w:tblLook w:val="04A0" w:firstRow="1" w:lastRow="0" w:firstColumn="1" w:lastColumn="0" w:noHBand="0" w:noVBand="1"/>
      </w:tblPr>
      <w:tblGrid>
        <w:gridCol w:w="1890"/>
        <w:gridCol w:w="7830"/>
      </w:tblGrid>
      <w:tr w:rsidR="00C00608" w:rsidRPr="00CC2AE4" w14:paraId="43E866DD" w14:textId="77777777" w:rsidTr="00C00608">
        <w:trPr>
          <w:trHeight w:val="315"/>
        </w:trPr>
        <w:tc>
          <w:tcPr>
            <w:tcW w:w="1890" w:type="dxa"/>
            <w:tcBorders>
              <w:top w:val="nil"/>
              <w:left w:val="nil"/>
              <w:bottom w:val="nil"/>
              <w:right w:val="nil"/>
            </w:tcBorders>
            <w:noWrap/>
            <w:vAlign w:val="bottom"/>
            <w:hideMark/>
          </w:tcPr>
          <w:p w14:paraId="235E79FB" w14:textId="77777777" w:rsidR="00C00608" w:rsidRPr="00CC2AE4" w:rsidRDefault="00C00608" w:rsidP="00C00608">
            <w:pPr>
              <w:rPr>
                <w:rFonts w:ascii="Arial Narrow" w:hAnsi="Arial Narrow" w:cs="Arial"/>
                <w:color w:val="000000"/>
                <w:sz w:val="24"/>
                <w:szCs w:val="24"/>
              </w:rPr>
            </w:pPr>
            <w:r w:rsidRPr="00CC2AE4">
              <w:rPr>
                <w:rFonts w:ascii="Arial Narrow" w:hAnsi="Arial Narrow" w:cs="Arial"/>
                <w:color w:val="000000"/>
                <w:sz w:val="24"/>
                <w:szCs w:val="24"/>
              </w:rPr>
              <w:t>Agency:</w:t>
            </w:r>
          </w:p>
        </w:tc>
        <w:tc>
          <w:tcPr>
            <w:tcW w:w="7830" w:type="dxa"/>
            <w:tcBorders>
              <w:top w:val="nil"/>
              <w:left w:val="nil"/>
              <w:bottom w:val="single" w:sz="4" w:space="0" w:color="auto"/>
              <w:right w:val="nil"/>
            </w:tcBorders>
            <w:noWrap/>
            <w:vAlign w:val="bottom"/>
            <w:hideMark/>
          </w:tcPr>
          <w:p w14:paraId="7A7A6101" w14:textId="77777777" w:rsidR="00C00608" w:rsidRPr="00CC2AE4" w:rsidRDefault="00C00608" w:rsidP="00C00608">
            <w:pPr>
              <w:rPr>
                <w:rFonts w:ascii="Arial Narrow" w:hAnsi="Arial Narrow" w:cs="Arial"/>
                <w:color w:val="000000"/>
                <w:sz w:val="24"/>
                <w:szCs w:val="24"/>
              </w:rPr>
            </w:pPr>
            <w:r w:rsidRPr="00CC2AE4">
              <w:rPr>
                <w:rFonts w:ascii="Arial Narrow" w:hAnsi="Arial Narrow" w:cs="Arial"/>
                <w:color w:val="000000" w:themeColor="text1"/>
                <w:sz w:val="24"/>
                <w:szCs w:val="24"/>
              </w:rPr>
              <w:fldChar w:fldCharType="begin">
                <w:ffData>
                  <w:name w:val="Text32"/>
                  <w:enabled/>
                  <w:calcOnExit w:val="0"/>
                  <w:textInput/>
                </w:ffData>
              </w:fldChar>
            </w:r>
            <w:r w:rsidRPr="00CC2AE4">
              <w:rPr>
                <w:rFonts w:ascii="Arial Narrow" w:hAnsi="Arial Narrow" w:cs="Arial"/>
                <w:color w:val="000000" w:themeColor="text1"/>
                <w:sz w:val="24"/>
                <w:szCs w:val="24"/>
              </w:rPr>
              <w:instrText xml:space="preserve"> FORMTEXT </w:instrText>
            </w:r>
            <w:r w:rsidRPr="00CC2AE4">
              <w:rPr>
                <w:rFonts w:ascii="Arial Narrow" w:hAnsi="Arial Narrow" w:cs="Arial"/>
                <w:color w:val="000000" w:themeColor="text1"/>
                <w:sz w:val="24"/>
                <w:szCs w:val="24"/>
              </w:rPr>
            </w:r>
            <w:r w:rsidRPr="00CC2AE4">
              <w:rPr>
                <w:rFonts w:ascii="Arial Narrow" w:hAnsi="Arial Narrow" w:cs="Arial"/>
                <w:color w:val="000000" w:themeColor="text1"/>
                <w:sz w:val="24"/>
                <w:szCs w:val="24"/>
              </w:rPr>
              <w:fldChar w:fldCharType="separate"/>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color w:val="000000" w:themeColor="text1"/>
                <w:sz w:val="24"/>
                <w:szCs w:val="24"/>
              </w:rPr>
              <w:fldChar w:fldCharType="end"/>
            </w:r>
          </w:p>
        </w:tc>
      </w:tr>
    </w:tbl>
    <w:p w14:paraId="45BEFDBB" w14:textId="77777777" w:rsidR="00C00608" w:rsidRPr="00CC2AE4" w:rsidRDefault="00C00608" w:rsidP="00C00608">
      <w:pPr>
        <w:rPr>
          <w:rFonts w:ascii="Arial Narrow" w:eastAsia="Calibri" w:hAnsi="Arial Narrow" w:cs="Arial"/>
          <w:sz w:val="24"/>
          <w:szCs w:val="24"/>
        </w:rPr>
      </w:pPr>
    </w:p>
    <w:tbl>
      <w:tblPr>
        <w:tblStyle w:val="TableGrid5"/>
        <w:tblW w:w="9720" w:type="dxa"/>
        <w:tblInd w:w="-180" w:type="dxa"/>
        <w:tblLayout w:type="fixed"/>
        <w:tblLook w:val="04A0" w:firstRow="1" w:lastRow="0" w:firstColumn="1" w:lastColumn="0" w:noHBand="0" w:noVBand="1"/>
      </w:tblPr>
      <w:tblGrid>
        <w:gridCol w:w="3690"/>
        <w:gridCol w:w="6030"/>
      </w:tblGrid>
      <w:tr w:rsidR="00C00608" w:rsidRPr="00CC2AE4" w14:paraId="0AAE4385" w14:textId="77777777" w:rsidTr="00C00608">
        <w:trPr>
          <w:trHeight w:val="315"/>
        </w:trPr>
        <w:tc>
          <w:tcPr>
            <w:tcW w:w="3690" w:type="dxa"/>
            <w:tcBorders>
              <w:top w:val="nil"/>
              <w:left w:val="nil"/>
              <w:bottom w:val="nil"/>
              <w:right w:val="nil"/>
            </w:tcBorders>
            <w:noWrap/>
            <w:vAlign w:val="bottom"/>
            <w:hideMark/>
          </w:tcPr>
          <w:p w14:paraId="4B18D9C8" w14:textId="77777777" w:rsidR="00C00608" w:rsidRPr="00CC2AE4" w:rsidRDefault="00C00608" w:rsidP="00C00608">
            <w:pPr>
              <w:rPr>
                <w:rFonts w:ascii="Arial Narrow" w:hAnsi="Arial Narrow" w:cs="Arial"/>
                <w:color w:val="000000"/>
                <w:sz w:val="24"/>
                <w:szCs w:val="24"/>
              </w:rPr>
            </w:pPr>
            <w:r w:rsidRPr="00CC2AE4">
              <w:rPr>
                <w:rFonts w:ascii="Arial Narrow" w:hAnsi="Arial Narrow" w:cs="Arial"/>
                <w:color w:val="000000"/>
                <w:sz w:val="24"/>
                <w:szCs w:val="24"/>
              </w:rPr>
              <w:t>Agency ADA / 504 Coordinator:</w:t>
            </w:r>
          </w:p>
        </w:tc>
        <w:tc>
          <w:tcPr>
            <w:tcW w:w="6030" w:type="dxa"/>
            <w:tcBorders>
              <w:top w:val="nil"/>
              <w:left w:val="nil"/>
              <w:bottom w:val="single" w:sz="4" w:space="0" w:color="auto"/>
              <w:right w:val="nil"/>
            </w:tcBorders>
            <w:noWrap/>
            <w:vAlign w:val="bottom"/>
            <w:hideMark/>
          </w:tcPr>
          <w:p w14:paraId="1367A83F" w14:textId="77777777" w:rsidR="00C00608" w:rsidRPr="00CC2AE4" w:rsidRDefault="00C00608" w:rsidP="00C00608">
            <w:pPr>
              <w:rPr>
                <w:rFonts w:ascii="Arial Narrow" w:hAnsi="Arial Narrow" w:cs="Arial"/>
                <w:color w:val="000000"/>
                <w:sz w:val="24"/>
                <w:szCs w:val="24"/>
              </w:rPr>
            </w:pPr>
            <w:r w:rsidRPr="00CC2AE4">
              <w:rPr>
                <w:rFonts w:ascii="Arial Narrow" w:hAnsi="Arial Narrow" w:cs="Arial"/>
                <w:color w:val="000000" w:themeColor="text1"/>
                <w:sz w:val="24"/>
                <w:szCs w:val="24"/>
              </w:rPr>
              <w:fldChar w:fldCharType="begin">
                <w:ffData>
                  <w:name w:val="Text32"/>
                  <w:enabled/>
                  <w:calcOnExit w:val="0"/>
                  <w:textInput/>
                </w:ffData>
              </w:fldChar>
            </w:r>
            <w:r w:rsidRPr="00CC2AE4">
              <w:rPr>
                <w:rFonts w:ascii="Arial Narrow" w:hAnsi="Arial Narrow" w:cs="Arial"/>
                <w:color w:val="000000" w:themeColor="text1"/>
                <w:sz w:val="24"/>
                <w:szCs w:val="24"/>
              </w:rPr>
              <w:instrText xml:space="preserve"> FORMTEXT </w:instrText>
            </w:r>
            <w:r w:rsidRPr="00CC2AE4">
              <w:rPr>
                <w:rFonts w:ascii="Arial Narrow" w:hAnsi="Arial Narrow" w:cs="Arial"/>
                <w:color w:val="000000" w:themeColor="text1"/>
                <w:sz w:val="24"/>
                <w:szCs w:val="24"/>
              </w:rPr>
            </w:r>
            <w:r w:rsidRPr="00CC2AE4">
              <w:rPr>
                <w:rFonts w:ascii="Arial Narrow" w:hAnsi="Arial Narrow" w:cs="Arial"/>
                <w:color w:val="000000" w:themeColor="text1"/>
                <w:sz w:val="24"/>
                <w:szCs w:val="24"/>
              </w:rPr>
              <w:fldChar w:fldCharType="separate"/>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color w:val="000000" w:themeColor="text1"/>
                <w:sz w:val="24"/>
                <w:szCs w:val="24"/>
              </w:rPr>
              <w:fldChar w:fldCharType="end"/>
            </w:r>
          </w:p>
        </w:tc>
      </w:tr>
    </w:tbl>
    <w:p w14:paraId="5A60F57E" w14:textId="77777777" w:rsidR="00C00608" w:rsidRPr="00CC2AE4" w:rsidRDefault="00C00608" w:rsidP="00C00608">
      <w:pPr>
        <w:rPr>
          <w:rFonts w:ascii="Arial Narrow" w:eastAsia="Calibri" w:hAnsi="Arial Narrow" w:cs="Arial"/>
          <w:sz w:val="24"/>
          <w:szCs w:val="24"/>
        </w:rPr>
      </w:pPr>
    </w:p>
    <w:tbl>
      <w:tblPr>
        <w:tblStyle w:val="TableGrid5"/>
        <w:tblW w:w="9720" w:type="dxa"/>
        <w:tblInd w:w="-180" w:type="dxa"/>
        <w:tblLayout w:type="fixed"/>
        <w:tblLook w:val="04A0" w:firstRow="1" w:lastRow="0" w:firstColumn="1" w:lastColumn="0" w:noHBand="0" w:noVBand="1"/>
      </w:tblPr>
      <w:tblGrid>
        <w:gridCol w:w="2790"/>
        <w:gridCol w:w="6930"/>
      </w:tblGrid>
      <w:tr w:rsidR="00C00608" w:rsidRPr="00CC2AE4" w14:paraId="5EA3E6A4" w14:textId="77777777" w:rsidTr="00C00608">
        <w:trPr>
          <w:trHeight w:val="315"/>
        </w:trPr>
        <w:tc>
          <w:tcPr>
            <w:tcW w:w="2790" w:type="dxa"/>
            <w:tcBorders>
              <w:top w:val="nil"/>
              <w:left w:val="nil"/>
              <w:bottom w:val="nil"/>
              <w:right w:val="nil"/>
            </w:tcBorders>
            <w:noWrap/>
            <w:vAlign w:val="bottom"/>
            <w:hideMark/>
          </w:tcPr>
          <w:p w14:paraId="54B6DB1B" w14:textId="77777777" w:rsidR="00C00608" w:rsidRPr="00CC2AE4" w:rsidRDefault="00C00608" w:rsidP="00C00608">
            <w:pPr>
              <w:rPr>
                <w:rFonts w:ascii="Arial Narrow" w:hAnsi="Arial Narrow" w:cs="Arial"/>
                <w:color w:val="000000"/>
                <w:sz w:val="24"/>
                <w:szCs w:val="24"/>
              </w:rPr>
            </w:pPr>
            <w:r w:rsidRPr="00CC2AE4">
              <w:rPr>
                <w:rFonts w:ascii="Arial Narrow" w:hAnsi="Arial Narrow" w:cs="Arial"/>
                <w:color w:val="000000"/>
                <w:sz w:val="24"/>
                <w:szCs w:val="24"/>
              </w:rPr>
              <w:t>Name of Applicant:</w:t>
            </w:r>
          </w:p>
        </w:tc>
        <w:tc>
          <w:tcPr>
            <w:tcW w:w="6930" w:type="dxa"/>
            <w:tcBorders>
              <w:top w:val="nil"/>
              <w:left w:val="nil"/>
              <w:bottom w:val="single" w:sz="4" w:space="0" w:color="auto"/>
              <w:right w:val="nil"/>
            </w:tcBorders>
            <w:noWrap/>
            <w:vAlign w:val="bottom"/>
            <w:hideMark/>
          </w:tcPr>
          <w:p w14:paraId="06009013" w14:textId="77777777" w:rsidR="00C00608" w:rsidRPr="00CC2AE4" w:rsidRDefault="00C00608" w:rsidP="00C00608">
            <w:pPr>
              <w:rPr>
                <w:rFonts w:ascii="Arial Narrow" w:hAnsi="Arial Narrow" w:cs="Arial"/>
                <w:color w:val="000000"/>
                <w:sz w:val="24"/>
                <w:szCs w:val="24"/>
              </w:rPr>
            </w:pPr>
            <w:r w:rsidRPr="00CC2AE4">
              <w:rPr>
                <w:rFonts w:ascii="Arial Narrow" w:hAnsi="Arial Narrow" w:cs="Arial"/>
                <w:color w:val="000000" w:themeColor="text1"/>
                <w:sz w:val="24"/>
                <w:szCs w:val="24"/>
              </w:rPr>
              <w:fldChar w:fldCharType="begin">
                <w:ffData>
                  <w:name w:val="Text32"/>
                  <w:enabled/>
                  <w:calcOnExit w:val="0"/>
                  <w:textInput/>
                </w:ffData>
              </w:fldChar>
            </w:r>
            <w:r w:rsidRPr="00CC2AE4">
              <w:rPr>
                <w:rFonts w:ascii="Arial Narrow" w:hAnsi="Arial Narrow" w:cs="Arial"/>
                <w:color w:val="000000" w:themeColor="text1"/>
                <w:sz w:val="24"/>
                <w:szCs w:val="24"/>
              </w:rPr>
              <w:instrText xml:space="preserve"> FORMTEXT </w:instrText>
            </w:r>
            <w:r w:rsidRPr="00CC2AE4">
              <w:rPr>
                <w:rFonts w:ascii="Arial Narrow" w:hAnsi="Arial Narrow" w:cs="Arial"/>
                <w:color w:val="000000" w:themeColor="text1"/>
                <w:sz w:val="24"/>
                <w:szCs w:val="24"/>
              </w:rPr>
            </w:r>
            <w:r w:rsidRPr="00CC2AE4">
              <w:rPr>
                <w:rFonts w:ascii="Arial Narrow" w:hAnsi="Arial Narrow" w:cs="Arial"/>
                <w:color w:val="000000" w:themeColor="text1"/>
                <w:sz w:val="24"/>
                <w:szCs w:val="24"/>
              </w:rPr>
              <w:fldChar w:fldCharType="separate"/>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color w:val="000000" w:themeColor="text1"/>
                <w:sz w:val="24"/>
                <w:szCs w:val="24"/>
              </w:rPr>
              <w:fldChar w:fldCharType="end"/>
            </w:r>
          </w:p>
        </w:tc>
      </w:tr>
    </w:tbl>
    <w:p w14:paraId="50D41531" w14:textId="77777777" w:rsidR="00C00608" w:rsidRPr="00CC2AE4" w:rsidRDefault="00C00608" w:rsidP="00C00608">
      <w:pPr>
        <w:rPr>
          <w:rFonts w:ascii="Arial Narrow" w:eastAsia="Calibri" w:hAnsi="Arial Narrow" w:cs="Arial"/>
          <w:sz w:val="24"/>
          <w:szCs w:val="24"/>
        </w:rPr>
      </w:pPr>
    </w:p>
    <w:tbl>
      <w:tblPr>
        <w:tblStyle w:val="TableGrid5"/>
        <w:tblW w:w="9720" w:type="dxa"/>
        <w:tblInd w:w="-180" w:type="dxa"/>
        <w:tblLayout w:type="fixed"/>
        <w:tblLook w:val="04A0" w:firstRow="1" w:lastRow="0" w:firstColumn="1" w:lastColumn="0" w:noHBand="0" w:noVBand="1"/>
      </w:tblPr>
      <w:tblGrid>
        <w:gridCol w:w="3240"/>
        <w:gridCol w:w="6480"/>
      </w:tblGrid>
      <w:tr w:rsidR="00C00608" w:rsidRPr="00CC2AE4" w14:paraId="32798285" w14:textId="77777777" w:rsidTr="00C00608">
        <w:trPr>
          <w:trHeight w:val="315"/>
        </w:trPr>
        <w:tc>
          <w:tcPr>
            <w:tcW w:w="3240" w:type="dxa"/>
            <w:tcBorders>
              <w:top w:val="nil"/>
              <w:left w:val="nil"/>
              <w:bottom w:val="nil"/>
              <w:right w:val="nil"/>
            </w:tcBorders>
            <w:noWrap/>
            <w:hideMark/>
          </w:tcPr>
          <w:p w14:paraId="733DDD0D" w14:textId="77777777" w:rsidR="00C00608" w:rsidRPr="00CC2AE4" w:rsidRDefault="00C00608" w:rsidP="00C00608">
            <w:pPr>
              <w:rPr>
                <w:rFonts w:ascii="Arial Narrow" w:hAnsi="Arial Narrow" w:cs="Arial"/>
                <w:color w:val="000000"/>
                <w:sz w:val="24"/>
                <w:szCs w:val="24"/>
              </w:rPr>
            </w:pPr>
            <w:r w:rsidRPr="00CC2AE4">
              <w:rPr>
                <w:rFonts w:ascii="Arial Narrow" w:hAnsi="Arial Narrow" w:cs="Arial"/>
                <w:color w:val="000000"/>
                <w:sz w:val="24"/>
                <w:szCs w:val="24"/>
              </w:rPr>
              <w:t>Reasonable Accommodation Requested:</w:t>
            </w:r>
          </w:p>
        </w:tc>
        <w:tc>
          <w:tcPr>
            <w:tcW w:w="6480" w:type="dxa"/>
            <w:tcBorders>
              <w:top w:val="nil"/>
              <w:left w:val="nil"/>
              <w:bottom w:val="single" w:sz="4" w:space="0" w:color="auto"/>
              <w:right w:val="nil"/>
            </w:tcBorders>
            <w:noWrap/>
            <w:vAlign w:val="bottom"/>
            <w:hideMark/>
          </w:tcPr>
          <w:p w14:paraId="27563D47" w14:textId="77777777" w:rsidR="00C00608" w:rsidRPr="00CC2AE4" w:rsidRDefault="00C00608" w:rsidP="00C00608">
            <w:pPr>
              <w:rPr>
                <w:rFonts w:ascii="Arial Narrow" w:hAnsi="Arial Narrow" w:cs="Arial"/>
                <w:color w:val="000000"/>
                <w:sz w:val="24"/>
                <w:szCs w:val="24"/>
              </w:rPr>
            </w:pPr>
            <w:r w:rsidRPr="00CC2AE4">
              <w:rPr>
                <w:rFonts w:ascii="Arial Narrow" w:hAnsi="Arial Narrow" w:cs="Arial"/>
                <w:color w:val="000000" w:themeColor="text1"/>
                <w:sz w:val="24"/>
                <w:szCs w:val="24"/>
              </w:rPr>
              <w:fldChar w:fldCharType="begin">
                <w:ffData>
                  <w:name w:val="Text32"/>
                  <w:enabled/>
                  <w:calcOnExit w:val="0"/>
                  <w:textInput/>
                </w:ffData>
              </w:fldChar>
            </w:r>
            <w:r w:rsidRPr="00CC2AE4">
              <w:rPr>
                <w:rFonts w:ascii="Arial Narrow" w:hAnsi="Arial Narrow" w:cs="Arial"/>
                <w:color w:val="000000" w:themeColor="text1"/>
                <w:sz w:val="24"/>
                <w:szCs w:val="24"/>
              </w:rPr>
              <w:instrText xml:space="preserve"> FORMTEXT </w:instrText>
            </w:r>
            <w:r w:rsidRPr="00CC2AE4">
              <w:rPr>
                <w:rFonts w:ascii="Arial Narrow" w:hAnsi="Arial Narrow" w:cs="Arial"/>
                <w:color w:val="000000" w:themeColor="text1"/>
                <w:sz w:val="24"/>
                <w:szCs w:val="24"/>
              </w:rPr>
            </w:r>
            <w:r w:rsidRPr="00CC2AE4">
              <w:rPr>
                <w:rFonts w:ascii="Arial Narrow" w:hAnsi="Arial Narrow" w:cs="Arial"/>
                <w:color w:val="000000" w:themeColor="text1"/>
                <w:sz w:val="24"/>
                <w:szCs w:val="24"/>
              </w:rPr>
              <w:fldChar w:fldCharType="separate"/>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color w:val="000000" w:themeColor="text1"/>
                <w:sz w:val="24"/>
                <w:szCs w:val="24"/>
              </w:rPr>
              <w:fldChar w:fldCharType="end"/>
            </w:r>
          </w:p>
        </w:tc>
      </w:tr>
    </w:tbl>
    <w:p w14:paraId="7A90E4DB" w14:textId="77777777" w:rsidR="00C00608" w:rsidRPr="00CC2AE4" w:rsidRDefault="00C00608" w:rsidP="00C00608">
      <w:pPr>
        <w:rPr>
          <w:rFonts w:ascii="Arial Narrow" w:eastAsia="Calibri" w:hAnsi="Arial Narrow" w:cs="Arial"/>
          <w:sz w:val="24"/>
          <w:szCs w:val="24"/>
        </w:rPr>
      </w:pPr>
    </w:p>
    <w:tbl>
      <w:tblPr>
        <w:tblStyle w:val="TableGrid5"/>
        <w:tblW w:w="9720" w:type="dxa"/>
        <w:tblInd w:w="-180" w:type="dxa"/>
        <w:tblLayout w:type="fixed"/>
        <w:tblLook w:val="04A0" w:firstRow="1" w:lastRow="0" w:firstColumn="1" w:lastColumn="0" w:noHBand="0" w:noVBand="1"/>
      </w:tblPr>
      <w:tblGrid>
        <w:gridCol w:w="5580"/>
        <w:gridCol w:w="4140"/>
      </w:tblGrid>
      <w:tr w:rsidR="00C00608" w:rsidRPr="00CC2AE4" w14:paraId="221DE6F9" w14:textId="77777777" w:rsidTr="00C00608">
        <w:trPr>
          <w:trHeight w:val="315"/>
        </w:trPr>
        <w:tc>
          <w:tcPr>
            <w:tcW w:w="5580" w:type="dxa"/>
            <w:tcBorders>
              <w:top w:val="nil"/>
              <w:left w:val="nil"/>
              <w:bottom w:val="nil"/>
              <w:right w:val="nil"/>
            </w:tcBorders>
            <w:noWrap/>
            <w:vAlign w:val="bottom"/>
            <w:hideMark/>
          </w:tcPr>
          <w:p w14:paraId="23A89CC6" w14:textId="77777777" w:rsidR="00C00608" w:rsidRPr="00CC2AE4" w:rsidRDefault="00C00608" w:rsidP="00C00608">
            <w:pPr>
              <w:rPr>
                <w:rFonts w:ascii="Arial Narrow" w:hAnsi="Arial Narrow" w:cs="Arial"/>
                <w:color w:val="000000"/>
                <w:sz w:val="24"/>
                <w:szCs w:val="24"/>
              </w:rPr>
            </w:pPr>
            <w:r w:rsidRPr="00CC2AE4">
              <w:rPr>
                <w:rFonts w:ascii="Arial Narrow" w:hAnsi="Arial Narrow" w:cs="Arial"/>
                <w:color w:val="000000"/>
                <w:sz w:val="24"/>
                <w:szCs w:val="24"/>
              </w:rPr>
              <w:t xml:space="preserve">Date of Request </w:t>
            </w:r>
            <w:proofErr w:type="gramStart"/>
            <w:r w:rsidRPr="00CC2AE4">
              <w:rPr>
                <w:rFonts w:ascii="Arial Narrow" w:hAnsi="Arial Narrow" w:cs="Arial"/>
                <w:color w:val="000000"/>
                <w:sz w:val="24"/>
                <w:szCs w:val="24"/>
              </w:rPr>
              <w:t>of</w:t>
            </w:r>
            <w:proofErr w:type="gramEnd"/>
            <w:r w:rsidRPr="00CC2AE4">
              <w:rPr>
                <w:rFonts w:ascii="Arial Narrow" w:hAnsi="Arial Narrow" w:cs="Arial"/>
                <w:color w:val="000000"/>
                <w:sz w:val="24"/>
                <w:szCs w:val="24"/>
              </w:rPr>
              <w:t xml:space="preserve"> Reasonable Accommodation:</w:t>
            </w:r>
          </w:p>
        </w:tc>
        <w:tc>
          <w:tcPr>
            <w:tcW w:w="4140" w:type="dxa"/>
            <w:tcBorders>
              <w:top w:val="nil"/>
              <w:left w:val="nil"/>
              <w:bottom w:val="single" w:sz="4" w:space="0" w:color="auto"/>
              <w:right w:val="nil"/>
            </w:tcBorders>
            <w:noWrap/>
            <w:vAlign w:val="bottom"/>
            <w:hideMark/>
          </w:tcPr>
          <w:p w14:paraId="16930B1C" w14:textId="77777777" w:rsidR="00C00608" w:rsidRPr="00CC2AE4" w:rsidRDefault="00C00608" w:rsidP="00C00608">
            <w:pPr>
              <w:rPr>
                <w:rFonts w:ascii="Arial Narrow" w:hAnsi="Arial Narrow" w:cs="Arial"/>
                <w:color w:val="000000"/>
                <w:sz w:val="24"/>
                <w:szCs w:val="24"/>
              </w:rPr>
            </w:pPr>
            <w:r w:rsidRPr="00CC2AE4">
              <w:rPr>
                <w:rFonts w:ascii="Arial Narrow" w:hAnsi="Arial Narrow" w:cs="Arial"/>
                <w:color w:val="000000" w:themeColor="text1"/>
                <w:sz w:val="24"/>
                <w:szCs w:val="24"/>
              </w:rPr>
              <w:fldChar w:fldCharType="begin">
                <w:ffData>
                  <w:name w:val="Text32"/>
                  <w:enabled/>
                  <w:calcOnExit w:val="0"/>
                  <w:textInput/>
                </w:ffData>
              </w:fldChar>
            </w:r>
            <w:r w:rsidRPr="00CC2AE4">
              <w:rPr>
                <w:rFonts w:ascii="Arial Narrow" w:hAnsi="Arial Narrow" w:cs="Arial"/>
                <w:color w:val="000000" w:themeColor="text1"/>
                <w:sz w:val="24"/>
                <w:szCs w:val="24"/>
              </w:rPr>
              <w:instrText xml:space="preserve"> FORMTEXT </w:instrText>
            </w:r>
            <w:r w:rsidRPr="00CC2AE4">
              <w:rPr>
                <w:rFonts w:ascii="Arial Narrow" w:hAnsi="Arial Narrow" w:cs="Arial"/>
                <w:color w:val="000000" w:themeColor="text1"/>
                <w:sz w:val="24"/>
                <w:szCs w:val="24"/>
              </w:rPr>
            </w:r>
            <w:r w:rsidRPr="00CC2AE4">
              <w:rPr>
                <w:rFonts w:ascii="Arial Narrow" w:hAnsi="Arial Narrow" w:cs="Arial"/>
                <w:color w:val="000000" w:themeColor="text1"/>
                <w:sz w:val="24"/>
                <w:szCs w:val="24"/>
              </w:rPr>
              <w:fldChar w:fldCharType="separate"/>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color w:val="000000" w:themeColor="text1"/>
                <w:sz w:val="24"/>
                <w:szCs w:val="24"/>
              </w:rPr>
              <w:fldChar w:fldCharType="end"/>
            </w:r>
          </w:p>
        </w:tc>
      </w:tr>
    </w:tbl>
    <w:p w14:paraId="7032A1F7" w14:textId="77777777" w:rsidR="00C00608" w:rsidRPr="00CC2AE4" w:rsidRDefault="00C00608" w:rsidP="00C00608">
      <w:pPr>
        <w:rPr>
          <w:rFonts w:ascii="Arial Narrow" w:eastAsia="Calibri" w:hAnsi="Arial Narrow" w:cs="Arial"/>
          <w:sz w:val="24"/>
          <w:szCs w:val="24"/>
        </w:rPr>
      </w:pPr>
    </w:p>
    <w:tbl>
      <w:tblPr>
        <w:tblStyle w:val="TableGrid5"/>
        <w:tblW w:w="9720" w:type="dxa"/>
        <w:tblInd w:w="-180" w:type="dxa"/>
        <w:tblLayout w:type="fixed"/>
        <w:tblLook w:val="04A0" w:firstRow="1" w:lastRow="0" w:firstColumn="1" w:lastColumn="0" w:noHBand="0" w:noVBand="1"/>
      </w:tblPr>
      <w:tblGrid>
        <w:gridCol w:w="3600"/>
        <w:gridCol w:w="6120"/>
      </w:tblGrid>
      <w:tr w:rsidR="00C00608" w:rsidRPr="00CC2AE4" w14:paraId="46F4D8A9" w14:textId="77777777" w:rsidTr="00C00608">
        <w:trPr>
          <w:trHeight w:val="315"/>
        </w:trPr>
        <w:tc>
          <w:tcPr>
            <w:tcW w:w="3600" w:type="dxa"/>
            <w:tcBorders>
              <w:top w:val="nil"/>
              <w:left w:val="nil"/>
              <w:bottom w:val="nil"/>
              <w:right w:val="nil"/>
            </w:tcBorders>
            <w:noWrap/>
            <w:vAlign w:val="bottom"/>
            <w:hideMark/>
          </w:tcPr>
          <w:p w14:paraId="617C73D2" w14:textId="77777777" w:rsidR="00C00608" w:rsidRPr="00CC2AE4" w:rsidRDefault="00C00608" w:rsidP="00C00608">
            <w:pPr>
              <w:rPr>
                <w:rFonts w:ascii="Arial Narrow" w:hAnsi="Arial Narrow" w:cs="Arial"/>
                <w:color w:val="000000"/>
                <w:sz w:val="24"/>
                <w:szCs w:val="24"/>
              </w:rPr>
            </w:pPr>
            <w:r w:rsidRPr="00CC2AE4">
              <w:rPr>
                <w:rFonts w:ascii="Arial Narrow" w:hAnsi="Arial Narrow" w:cs="Arial"/>
                <w:color w:val="000000"/>
                <w:sz w:val="24"/>
                <w:szCs w:val="24"/>
              </w:rPr>
              <w:t>Date of Agency Denial:</w:t>
            </w:r>
          </w:p>
        </w:tc>
        <w:tc>
          <w:tcPr>
            <w:tcW w:w="6120" w:type="dxa"/>
            <w:tcBorders>
              <w:top w:val="nil"/>
              <w:left w:val="nil"/>
              <w:bottom w:val="single" w:sz="4" w:space="0" w:color="auto"/>
              <w:right w:val="nil"/>
            </w:tcBorders>
            <w:noWrap/>
            <w:vAlign w:val="bottom"/>
            <w:hideMark/>
          </w:tcPr>
          <w:p w14:paraId="7E741920" w14:textId="77777777" w:rsidR="00C00608" w:rsidRPr="00CC2AE4" w:rsidRDefault="00C00608" w:rsidP="00C00608">
            <w:pPr>
              <w:rPr>
                <w:rFonts w:ascii="Arial Narrow" w:hAnsi="Arial Narrow" w:cs="Arial"/>
                <w:color w:val="000000"/>
                <w:sz w:val="24"/>
                <w:szCs w:val="24"/>
              </w:rPr>
            </w:pPr>
            <w:r w:rsidRPr="00CC2AE4">
              <w:rPr>
                <w:rFonts w:ascii="Arial Narrow" w:hAnsi="Arial Narrow" w:cs="Arial"/>
                <w:color w:val="000000" w:themeColor="text1"/>
                <w:sz w:val="24"/>
                <w:szCs w:val="24"/>
              </w:rPr>
              <w:fldChar w:fldCharType="begin">
                <w:ffData>
                  <w:name w:val="Text32"/>
                  <w:enabled/>
                  <w:calcOnExit w:val="0"/>
                  <w:textInput/>
                </w:ffData>
              </w:fldChar>
            </w:r>
            <w:r w:rsidRPr="00CC2AE4">
              <w:rPr>
                <w:rFonts w:ascii="Arial Narrow" w:hAnsi="Arial Narrow" w:cs="Arial"/>
                <w:color w:val="000000" w:themeColor="text1"/>
                <w:sz w:val="24"/>
                <w:szCs w:val="24"/>
              </w:rPr>
              <w:instrText xml:space="preserve"> FORMTEXT </w:instrText>
            </w:r>
            <w:r w:rsidRPr="00CC2AE4">
              <w:rPr>
                <w:rFonts w:ascii="Arial Narrow" w:hAnsi="Arial Narrow" w:cs="Arial"/>
                <w:color w:val="000000" w:themeColor="text1"/>
                <w:sz w:val="24"/>
                <w:szCs w:val="24"/>
              </w:rPr>
            </w:r>
            <w:r w:rsidRPr="00CC2AE4">
              <w:rPr>
                <w:rFonts w:ascii="Arial Narrow" w:hAnsi="Arial Narrow" w:cs="Arial"/>
                <w:color w:val="000000" w:themeColor="text1"/>
                <w:sz w:val="24"/>
                <w:szCs w:val="24"/>
              </w:rPr>
              <w:fldChar w:fldCharType="separate"/>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color w:val="000000" w:themeColor="text1"/>
                <w:sz w:val="24"/>
                <w:szCs w:val="24"/>
              </w:rPr>
              <w:fldChar w:fldCharType="end"/>
            </w:r>
          </w:p>
        </w:tc>
      </w:tr>
    </w:tbl>
    <w:p w14:paraId="3A28A4EF" w14:textId="77777777" w:rsidR="00C00608" w:rsidRPr="00CC2AE4" w:rsidRDefault="00853922" w:rsidP="00C00608">
      <w:pPr>
        <w:jc w:val="center"/>
        <w:rPr>
          <w:rFonts w:ascii="Arial Narrow" w:eastAsia="Calibri" w:hAnsi="Arial Narrow" w:cs="Arial"/>
          <w:sz w:val="24"/>
          <w:szCs w:val="24"/>
        </w:rPr>
      </w:pPr>
      <w:r>
        <w:rPr>
          <w:rFonts w:ascii="Arial Narrow" w:eastAsia="Calibri" w:hAnsi="Arial Narrow" w:cs="Arial"/>
          <w:sz w:val="24"/>
          <w:szCs w:val="24"/>
        </w:rPr>
        <w:pict w14:anchorId="68D43773">
          <v:rect id="_x0000_i1030" style="width:512.35pt;height:1pt" o:hrpct="940" o:hralign="center" o:hrstd="t" o:hrnoshade="t" o:hr="t" fillcolor="black [3213]" stroked="f"/>
        </w:pict>
      </w:r>
    </w:p>
    <w:p w14:paraId="444C40FC" w14:textId="77777777" w:rsidR="00C00608" w:rsidRPr="00CC2AE4" w:rsidRDefault="00C00608" w:rsidP="00C00608">
      <w:pPr>
        <w:tabs>
          <w:tab w:val="left" w:pos="10530"/>
        </w:tabs>
        <w:spacing w:after="600"/>
        <w:rPr>
          <w:rFonts w:ascii="Arial Narrow" w:eastAsia="Calibri" w:hAnsi="Arial Narrow" w:cs="Arial"/>
          <w:sz w:val="24"/>
          <w:szCs w:val="24"/>
        </w:rPr>
      </w:pPr>
      <w:r w:rsidRPr="00CC2AE4">
        <w:rPr>
          <w:rFonts w:ascii="Arial Narrow" w:eastAsia="Calibri" w:hAnsi="Arial Narrow" w:cs="Arial"/>
          <w:sz w:val="24"/>
          <w:szCs w:val="24"/>
        </w:rPr>
        <w:t xml:space="preserve">I, </w:t>
      </w:r>
      <w:sdt>
        <w:sdtPr>
          <w:rPr>
            <w:rFonts w:ascii="Arial Narrow" w:eastAsia="Calibri" w:hAnsi="Arial Narrow" w:cs="Arial"/>
            <w:szCs w:val="24"/>
          </w:rPr>
          <w:alias w:val="Applicant"/>
          <w:tag w:val="Applicant"/>
          <w:id w:val="2138060374"/>
          <w:placeholder>
            <w:docPart w:val="45C64AE87D304D4991E69927B8063FE2"/>
          </w:placeholder>
          <w:showingPlcHdr/>
        </w:sdtPr>
        <w:sdtEndPr/>
        <w:sdtContent>
          <w:r w:rsidRPr="00CC2AE4">
            <w:rPr>
              <w:rFonts w:ascii="Arial Narrow" w:eastAsia="Calibri" w:hAnsi="Arial Narrow"/>
              <w:szCs w:val="22"/>
              <w:u w:val="single"/>
            </w:rPr>
            <w:t>Enter Name of Applicant.</w:t>
          </w:r>
        </w:sdtContent>
      </w:sdt>
      <w:r w:rsidRPr="00CC2AE4">
        <w:rPr>
          <w:rFonts w:ascii="Arial Narrow" w:eastAsia="Calibri" w:hAnsi="Arial Narrow" w:cs="Arial"/>
          <w:sz w:val="24"/>
          <w:szCs w:val="24"/>
        </w:rPr>
        <w:t xml:space="preserve">, request that </w:t>
      </w:r>
      <w:sdt>
        <w:sdtPr>
          <w:rPr>
            <w:rFonts w:ascii="Arial Narrow" w:eastAsia="Calibri" w:hAnsi="Arial Narrow" w:cs="Arial"/>
            <w:szCs w:val="24"/>
          </w:rPr>
          <w:alias w:val="Secretariat"/>
          <w:tag w:val="Secretariat"/>
          <w:id w:val="1613170423"/>
          <w:placeholder>
            <w:docPart w:val="D611135F2639476E84B1E7DF649CD5AF"/>
          </w:placeholder>
          <w:showingPlcHdr/>
        </w:sdtPr>
        <w:sdtEndPr/>
        <w:sdtContent>
          <w:r w:rsidRPr="00CC2AE4">
            <w:rPr>
              <w:rFonts w:ascii="Arial Narrow" w:eastAsia="Calibri" w:hAnsi="Arial Narrow"/>
              <w:szCs w:val="22"/>
              <w:u w:val="single"/>
            </w:rPr>
            <w:t>Enter Name of Secretariat.</w:t>
          </w:r>
        </w:sdtContent>
      </w:sdt>
      <w:r w:rsidRPr="00CC2AE4">
        <w:rPr>
          <w:rFonts w:ascii="Arial Narrow" w:eastAsia="Calibri" w:hAnsi="Arial Narrow" w:cs="Arial"/>
          <w:sz w:val="24"/>
          <w:szCs w:val="24"/>
        </w:rPr>
        <w:t xml:space="preserve"> review the decision recently rendered by </w:t>
      </w:r>
      <w:sdt>
        <w:sdtPr>
          <w:rPr>
            <w:rFonts w:ascii="Arial Narrow" w:eastAsia="Calibri" w:hAnsi="Arial Narrow" w:cs="Arial"/>
            <w:szCs w:val="24"/>
          </w:rPr>
          <w:alias w:val="Agency"/>
          <w:tag w:val="Agency"/>
          <w:id w:val="105786187"/>
          <w:placeholder>
            <w:docPart w:val="BD4914BC281943CC95DA8E678A4F981C"/>
          </w:placeholder>
          <w:showingPlcHdr/>
        </w:sdtPr>
        <w:sdtEndPr/>
        <w:sdtContent>
          <w:r w:rsidRPr="00CC2AE4">
            <w:rPr>
              <w:rFonts w:ascii="Arial Narrow" w:eastAsia="Calibri" w:hAnsi="Arial Narrow"/>
              <w:szCs w:val="22"/>
              <w:u w:val="single"/>
            </w:rPr>
            <w:t>Enter Name of Agency.</w:t>
          </w:r>
        </w:sdtContent>
      </w:sdt>
      <w:r w:rsidRPr="00CC2AE4">
        <w:rPr>
          <w:rFonts w:ascii="Arial Narrow" w:eastAsia="Calibri" w:hAnsi="Arial Narrow" w:cs="Arial"/>
          <w:sz w:val="24"/>
          <w:szCs w:val="24"/>
        </w:rPr>
        <w:t xml:space="preserve"> to my request for Reasonable Accommodations.</w:t>
      </w:r>
    </w:p>
    <w:tbl>
      <w:tblPr>
        <w:tblStyle w:val="TableGrid11"/>
        <w:tblW w:w="954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5"/>
        <w:gridCol w:w="540"/>
        <w:gridCol w:w="3685"/>
      </w:tblGrid>
      <w:tr w:rsidR="00C00608" w:rsidRPr="00CC2AE4" w14:paraId="7783F1EC" w14:textId="77777777" w:rsidTr="00C00608">
        <w:trPr>
          <w:trHeight w:val="80"/>
        </w:trPr>
        <w:tc>
          <w:tcPr>
            <w:tcW w:w="5315" w:type="dxa"/>
            <w:tcBorders>
              <w:top w:val="nil"/>
              <w:left w:val="nil"/>
              <w:bottom w:val="single" w:sz="4" w:space="0" w:color="auto"/>
              <w:right w:val="nil"/>
            </w:tcBorders>
            <w:hideMark/>
          </w:tcPr>
          <w:p w14:paraId="3C65ED6C" w14:textId="77777777" w:rsidR="00C00608" w:rsidRPr="00CC2AE4" w:rsidRDefault="00C00608" w:rsidP="00C00608">
            <w:pPr>
              <w:tabs>
                <w:tab w:val="left" w:pos="-302"/>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rPr>
                <w:rFonts w:ascii="Arial Narrow" w:hAnsi="Arial Narrow" w:cs="Arial"/>
                <w:bCs/>
                <w:color w:val="000000" w:themeColor="text1"/>
                <w:sz w:val="24"/>
                <w:szCs w:val="24"/>
              </w:rPr>
            </w:pPr>
            <w:r w:rsidRPr="00CC2AE4">
              <w:rPr>
                <w:rFonts w:ascii="Arial Narrow" w:hAnsi="Arial Narrow" w:cs="Arial"/>
                <w:bCs/>
                <w:color w:val="000000" w:themeColor="text1"/>
                <w:sz w:val="24"/>
                <w:szCs w:val="24"/>
              </w:rPr>
              <w:t xml:space="preserve">\S\  </w:t>
            </w:r>
            <w:r w:rsidRPr="00CC2AE4">
              <w:rPr>
                <w:rFonts w:ascii="Arial Narrow" w:hAnsi="Arial Narrow" w:cs="Arial"/>
                <w:color w:val="000000" w:themeColor="text1"/>
                <w:sz w:val="24"/>
                <w:szCs w:val="24"/>
              </w:rPr>
              <w:fldChar w:fldCharType="begin">
                <w:ffData>
                  <w:name w:val="Text32"/>
                  <w:enabled/>
                  <w:calcOnExit w:val="0"/>
                  <w:textInput/>
                </w:ffData>
              </w:fldChar>
            </w:r>
            <w:r w:rsidRPr="00CC2AE4">
              <w:rPr>
                <w:rFonts w:ascii="Arial Narrow" w:hAnsi="Arial Narrow" w:cs="Arial"/>
                <w:color w:val="000000" w:themeColor="text1"/>
                <w:sz w:val="24"/>
                <w:szCs w:val="24"/>
              </w:rPr>
              <w:instrText xml:space="preserve"> FORMTEXT </w:instrText>
            </w:r>
            <w:r w:rsidRPr="00CC2AE4">
              <w:rPr>
                <w:rFonts w:ascii="Arial Narrow" w:hAnsi="Arial Narrow" w:cs="Arial"/>
                <w:color w:val="000000" w:themeColor="text1"/>
                <w:sz w:val="24"/>
                <w:szCs w:val="24"/>
              </w:rPr>
            </w:r>
            <w:r w:rsidRPr="00CC2AE4">
              <w:rPr>
                <w:rFonts w:ascii="Arial Narrow" w:hAnsi="Arial Narrow" w:cs="Arial"/>
                <w:color w:val="000000" w:themeColor="text1"/>
                <w:sz w:val="24"/>
                <w:szCs w:val="24"/>
              </w:rPr>
              <w:fldChar w:fldCharType="separate"/>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color w:val="000000" w:themeColor="text1"/>
                <w:sz w:val="24"/>
                <w:szCs w:val="24"/>
              </w:rPr>
              <w:fldChar w:fldCharType="end"/>
            </w:r>
          </w:p>
        </w:tc>
        <w:tc>
          <w:tcPr>
            <w:tcW w:w="540" w:type="dxa"/>
          </w:tcPr>
          <w:p w14:paraId="2D5214F6" w14:textId="77777777" w:rsidR="00C00608" w:rsidRPr="00CC2AE4" w:rsidRDefault="00C00608" w:rsidP="00C00608">
            <w:pPr>
              <w:tabs>
                <w:tab w:val="left" w:pos="-302"/>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jc w:val="both"/>
              <w:rPr>
                <w:rFonts w:ascii="Arial Narrow" w:hAnsi="Arial Narrow" w:cs="Arial"/>
                <w:bCs/>
                <w:color w:val="000000" w:themeColor="text1"/>
                <w:sz w:val="24"/>
                <w:szCs w:val="24"/>
              </w:rPr>
            </w:pPr>
          </w:p>
        </w:tc>
        <w:tc>
          <w:tcPr>
            <w:tcW w:w="3685" w:type="dxa"/>
            <w:tcBorders>
              <w:top w:val="nil"/>
              <w:left w:val="nil"/>
              <w:bottom w:val="single" w:sz="4" w:space="0" w:color="auto"/>
              <w:right w:val="nil"/>
            </w:tcBorders>
            <w:hideMark/>
          </w:tcPr>
          <w:p w14:paraId="40FAFB35" w14:textId="77777777" w:rsidR="00C00608" w:rsidRPr="00CC2AE4" w:rsidRDefault="00C00608" w:rsidP="00C00608">
            <w:pPr>
              <w:tabs>
                <w:tab w:val="left" w:pos="-302"/>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rPr>
                <w:rFonts w:ascii="Arial Narrow" w:hAnsi="Arial Narrow" w:cs="Arial"/>
                <w:bCs/>
                <w:color w:val="000000" w:themeColor="text1"/>
                <w:sz w:val="24"/>
                <w:szCs w:val="24"/>
              </w:rPr>
            </w:pPr>
            <w:r w:rsidRPr="00CC2AE4">
              <w:rPr>
                <w:rFonts w:ascii="Arial Narrow" w:hAnsi="Arial Narrow" w:cs="Arial"/>
                <w:color w:val="000000" w:themeColor="text1"/>
                <w:sz w:val="24"/>
                <w:szCs w:val="24"/>
              </w:rPr>
              <w:fldChar w:fldCharType="begin">
                <w:ffData>
                  <w:name w:val="Text32"/>
                  <w:enabled/>
                  <w:calcOnExit w:val="0"/>
                  <w:textInput/>
                </w:ffData>
              </w:fldChar>
            </w:r>
            <w:r w:rsidRPr="00CC2AE4">
              <w:rPr>
                <w:rFonts w:ascii="Arial Narrow" w:hAnsi="Arial Narrow" w:cs="Arial"/>
                <w:color w:val="000000" w:themeColor="text1"/>
                <w:sz w:val="24"/>
                <w:szCs w:val="24"/>
              </w:rPr>
              <w:instrText xml:space="preserve"> FORMTEXT </w:instrText>
            </w:r>
            <w:r w:rsidRPr="00CC2AE4">
              <w:rPr>
                <w:rFonts w:ascii="Arial Narrow" w:hAnsi="Arial Narrow" w:cs="Arial"/>
                <w:color w:val="000000" w:themeColor="text1"/>
                <w:sz w:val="24"/>
                <w:szCs w:val="24"/>
              </w:rPr>
            </w:r>
            <w:r w:rsidRPr="00CC2AE4">
              <w:rPr>
                <w:rFonts w:ascii="Arial Narrow" w:hAnsi="Arial Narrow" w:cs="Arial"/>
                <w:color w:val="000000" w:themeColor="text1"/>
                <w:sz w:val="24"/>
                <w:szCs w:val="24"/>
              </w:rPr>
              <w:fldChar w:fldCharType="separate"/>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color w:val="000000" w:themeColor="text1"/>
                <w:sz w:val="24"/>
                <w:szCs w:val="24"/>
              </w:rPr>
              <w:fldChar w:fldCharType="end"/>
            </w:r>
          </w:p>
        </w:tc>
      </w:tr>
      <w:tr w:rsidR="00C00608" w:rsidRPr="00CC2AE4" w14:paraId="777DDAF5" w14:textId="77777777" w:rsidTr="00C00608">
        <w:trPr>
          <w:trHeight w:val="251"/>
        </w:trPr>
        <w:tc>
          <w:tcPr>
            <w:tcW w:w="5315" w:type="dxa"/>
            <w:tcBorders>
              <w:top w:val="single" w:sz="4" w:space="0" w:color="auto"/>
              <w:left w:val="nil"/>
              <w:bottom w:val="nil"/>
              <w:right w:val="nil"/>
            </w:tcBorders>
            <w:hideMark/>
          </w:tcPr>
          <w:p w14:paraId="1BE4EA7D" w14:textId="77777777" w:rsidR="00C00608" w:rsidRPr="00CC2AE4" w:rsidRDefault="00C00608" w:rsidP="00C00608">
            <w:pPr>
              <w:tabs>
                <w:tab w:val="left" w:pos="-302"/>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rPr>
                <w:rFonts w:ascii="Arial Narrow" w:hAnsi="Arial Narrow" w:cs="Arial"/>
                <w:bCs/>
                <w:color w:val="000000" w:themeColor="text1"/>
                <w:sz w:val="24"/>
                <w:szCs w:val="24"/>
              </w:rPr>
            </w:pPr>
            <w:r w:rsidRPr="00CC2AE4">
              <w:rPr>
                <w:rFonts w:ascii="Arial Narrow" w:hAnsi="Arial Narrow" w:cs="Arial"/>
                <w:bCs/>
                <w:color w:val="000000" w:themeColor="text1"/>
                <w:sz w:val="24"/>
                <w:szCs w:val="24"/>
              </w:rPr>
              <w:t>Signature of Applicant</w:t>
            </w:r>
          </w:p>
        </w:tc>
        <w:tc>
          <w:tcPr>
            <w:tcW w:w="540" w:type="dxa"/>
          </w:tcPr>
          <w:p w14:paraId="38048BB6" w14:textId="77777777" w:rsidR="00C00608" w:rsidRPr="00CC2AE4" w:rsidRDefault="00C00608" w:rsidP="00C00608">
            <w:pPr>
              <w:tabs>
                <w:tab w:val="left" w:pos="-302"/>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jc w:val="both"/>
              <w:rPr>
                <w:rFonts w:ascii="Arial Narrow" w:hAnsi="Arial Narrow" w:cs="Arial"/>
                <w:bCs/>
                <w:color w:val="000000" w:themeColor="text1"/>
                <w:sz w:val="24"/>
                <w:szCs w:val="24"/>
              </w:rPr>
            </w:pPr>
          </w:p>
        </w:tc>
        <w:tc>
          <w:tcPr>
            <w:tcW w:w="3685" w:type="dxa"/>
            <w:tcBorders>
              <w:top w:val="single" w:sz="4" w:space="0" w:color="auto"/>
              <w:left w:val="nil"/>
              <w:bottom w:val="nil"/>
              <w:right w:val="nil"/>
            </w:tcBorders>
            <w:hideMark/>
          </w:tcPr>
          <w:p w14:paraId="217097D7" w14:textId="77777777" w:rsidR="00C00608" w:rsidRPr="00CC2AE4" w:rsidRDefault="00C00608" w:rsidP="00C00608">
            <w:pPr>
              <w:tabs>
                <w:tab w:val="left" w:pos="-302"/>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rPr>
                <w:rFonts w:ascii="Arial Narrow" w:hAnsi="Arial Narrow" w:cs="Arial"/>
                <w:bCs/>
                <w:color w:val="000000" w:themeColor="text1"/>
                <w:sz w:val="24"/>
                <w:szCs w:val="24"/>
              </w:rPr>
            </w:pPr>
            <w:r w:rsidRPr="00CC2AE4">
              <w:rPr>
                <w:rFonts w:ascii="Arial Narrow" w:hAnsi="Arial Narrow" w:cs="Arial"/>
                <w:bCs/>
                <w:color w:val="000000" w:themeColor="text1"/>
                <w:sz w:val="24"/>
                <w:szCs w:val="24"/>
              </w:rPr>
              <w:t>Date</w:t>
            </w:r>
            <w:r w:rsidRPr="00CC2AE4">
              <w:rPr>
                <w:rFonts w:ascii="Arial Narrow" w:hAnsi="Arial Narrow" w:cs="Arial"/>
                <w:bCs/>
                <w:color w:val="000000" w:themeColor="text1"/>
                <w:sz w:val="24"/>
                <w:szCs w:val="24"/>
              </w:rPr>
              <w:br/>
            </w:r>
          </w:p>
        </w:tc>
      </w:tr>
    </w:tbl>
    <w:p w14:paraId="3245F0A0" w14:textId="77777777" w:rsidR="00C00608" w:rsidRPr="00CC2AE4" w:rsidRDefault="00C00608" w:rsidP="00C00608">
      <w:pPr>
        <w:spacing w:before="600"/>
        <w:rPr>
          <w:rFonts w:ascii="Arial Narrow" w:hAnsi="Arial Narrow"/>
          <w:b/>
          <w:bCs/>
          <w:iCs/>
          <w:color w:val="000000"/>
          <w:sz w:val="24"/>
          <w:szCs w:val="22"/>
          <w:u w:val="single"/>
        </w:rPr>
      </w:pPr>
      <w:r w:rsidRPr="00CC2AE4">
        <w:rPr>
          <w:rFonts w:ascii="Arial Narrow" w:hAnsi="Arial Narrow"/>
          <w:noProof/>
          <w:sz w:val="24"/>
          <w:szCs w:val="24"/>
        </w:rPr>
        <mc:AlternateContent>
          <mc:Choice Requires="wps">
            <w:drawing>
              <wp:anchor distT="0" distB="0" distL="114300" distR="114300" simplePos="0" relativeHeight="251671552" behindDoc="0" locked="0" layoutInCell="1" allowOverlap="1" wp14:anchorId="5D824659" wp14:editId="69D19E9E">
                <wp:simplePos x="0" y="0"/>
                <wp:positionH relativeFrom="column">
                  <wp:posOffset>120650</wp:posOffset>
                </wp:positionH>
                <wp:positionV relativeFrom="paragraph">
                  <wp:posOffset>3105150</wp:posOffset>
                </wp:positionV>
                <wp:extent cx="1207770" cy="327660"/>
                <wp:effectExtent l="0" t="0" r="0" b="0"/>
                <wp:wrapNone/>
                <wp:docPr id="58" name="Text Box 2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207135" cy="327660"/>
                        </a:xfrm>
                        <a:prstGeom prst="rect">
                          <a:avLst/>
                        </a:prstGeom>
                        <a:solidFill>
                          <a:sysClr val="window" lastClr="FFFFFF"/>
                        </a:solidFill>
                        <a:ln w="6350">
                          <a:noFill/>
                        </a:ln>
                      </wps:spPr>
                      <wps:txbx>
                        <w:txbxContent>
                          <w:p w14:paraId="7DF7A8EF" w14:textId="77777777" w:rsidR="00C00608" w:rsidRDefault="00C00608" w:rsidP="00C00608">
                            <w:r>
                              <w:t>FORM  592D</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5D824659" id="Text Box 24" o:spid="_x0000_s1034" type="#_x0000_t202" alt="&quot;&quot;" style="position:absolute;margin-left:9.5pt;margin-top:244.5pt;width:95.1pt;height:25.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" fillcolor="window" stroked="f" strokeweight=".5pt">
                <v:textbox>
                  <w:txbxContent>
                    <w:p w14:paraId="7DF7A8EF" w14:textId="77777777" w:rsidR="00C00608" w:rsidRDefault="00C00608" w:rsidP="00C00608">
                      <w:r>
                        <w:t>FORM  592D</w:t>
                      </w:r>
                    </w:p>
                  </w:txbxContent>
                </v:textbox>
              </v:shape>
            </w:pict>
          </mc:Fallback>
        </mc:AlternateContent>
      </w:r>
      <w:r w:rsidRPr="00CC2AE4">
        <w:rPr>
          <w:rFonts w:ascii="Arial Narrow" w:hAnsi="Arial Narrow"/>
          <w:sz w:val="24"/>
          <w:szCs w:val="24"/>
        </w:rPr>
        <w:br w:type="page"/>
      </w:r>
    </w:p>
    <w:p w14:paraId="402CFB46" w14:textId="5EEEBDD3" w:rsidR="00C00608" w:rsidRPr="00CC2AE4" w:rsidRDefault="00C4349A" w:rsidP="00C4349A">
      <w:pPr>
        <w:pStyle w:val="Heading5"/>
        <w:rPr>
          <w:rFonts w:ascii="Arial Narrow" w:hAnsi="Arial Narrow"/>
        </w:rPr>
      </w:pPr>
      <w:proofErr w:type="gramStart"/>
      <w:r w:rsidRPr="00CC2AE4">
        <w:rPr>
          <w:rFonts w:ascii="Arial Narrow" w:hAnsi="Arial Narrow"/>
        </w:rPr>
        <w:lastRenderedPageBreak/>
        <w:t>Form</w:t>
      </w:r>
      <w:proofErr w:type="gramEnd"/>
      <w:r w:rsidRPr="00CC2AE4">
        <w:rPr>
          <w:rFonts w:ascii="Arial Narrow" w:hAnsi="Arial Narrow"/>
        </w:rPr>
        <w:t xml:space="preserve"> 592E: Secretariat Decision to Grant Reasonable Accommodation</w:t>
      </w:r>
    </w:p>
    <w:p w14:paraId="6CBE139D" w14:textId="77777777" w:rsidR="00C4349A" w:rsidRPr="00CC2AE4" w:rsidRDefault="00C4349A" w:rsidP="00C00608">
      <w:pPr>
        <w:rPr>
          <w:rFonts w:ascii="Arial Narrow" w:hAnsi="Arial Narrow"/>
          <w:sz w:val="24"/>
          <w:szCs w:val="24"/>
        </w:rPr>
      </w:pPr>
    </w:p>
    <w:sdt>
      <w:sdtPr>
        <w:rPr>
          <w:rFonts w:ascii="Arial Narrow" w:eastAsia="Calibri" w:hAnsi="Arial Narrow"/>
          <w:b/>
          <w:caps/>
          <w:sz w:val="30"/>
          <w:szCs w:val="22"/>
        </w:rPr>
        <w:alias w:val="Secretariat"/>
        <w:tag w:val="Secretariat"/>
        <w:id w:val="433721925"/>
        <w:placeholder>
          <w:docPart w:val="4CD581ABDE8B40F98275F35408B7E734"/>
        </w:placeholder>
        <w:showingPlcHdr/>
      </w:sdtPr>
      <w:sdtEndPr/>
      <w:sdtContent>
        <w:p w14:paraId="18B07B68" w14:textId="77777777" w:rsidR="00C00608" w:rsidRPr="00CC2AE4" w:rsidRDefault="00C00608" w:rsidP="00C00608">
          <w:pPr>
            <w:pBdr>
              <w:top w:val="single" w:sz="4" w:space="1" w:color="auto"/>
              <w:left w:val="single" w:sz="4" w:space="4" w:color="auto"/>
              <w:bottom w:val="single" w:sz="4" w:space="1" w:color="auto"/>
              <w:right w:val="single" w:sz="4" w:space="4" w:color="auto"/>
            </w:pBdr>
            <w:shd w:val="clear" w:color="auto" w:fill="DEEAF6" w:themeFill="accent5" w:themeFillTint="33"/>
            <w:jc w:val="center"/>
            <w:rPr>
              <w:rFonts w:ascii="Arial Narrow" w:eastAsia="Calibri" w:hAnsi="Arial Narrow" w:cs="Arial"/>
              <w:sz w:val="32"/>
              <w:szCs w:val="32"/>
            </w:rPr>
          </w:pPr>
          <w:r w:rsidRPr="00CC2AE4">
            <w:rPr>
              <w:rFonts w:ascii="Arial Narrow" w:eastAsia="Calibri" w:hAnsi="Arial Narrow"/>
              <w:szCs w:val="22"/>
            </w:rPr>
            <w:t>Enter Name of Secretariat.</w:t>
          </w:r>
        </w:p>
      </w:sdtContent>
    </w:sdt>
    <w:p w14:paraId="457B097E" w14:textId="77777777" w:rsidR="00C00608" w:rsidRPr="00CC2AE4" w:rsidRDefault="00C00608" w:rsidP="00C00608">
      <w:pPr>
        <w:pBdr>
          <w:top w:val="single" w:sz="4" w:space="1" w:color="auto"/>
          <w:left w:val="single" w:sz="4" w:space="4" w:color="auto"/>
          <w:bottom w:val="single" w:sz="4" w:space="1" w:color="auto"/>
          <w:right w:val="single" w:sz="4" w:space="4" w:color="auto"/>
        </w:pBdr>
        <w:shd w:val="clear" w:color="auto" w:fill="DEEAF6" w:themeFill="accent5" w:themeFillTint="33"/>
        <w:spacing w:before="120"/>
        <w:jc w:val="center"/>
        <w:rPr>
          <w:rFonts w:ascii="Arial Narrow" w:eastAsia="Calibri" w:hAnsi="Arial Narrow" w:cs="Arial"/>
          <w:sz w:val="32"/>
          <w:szCs w:val="32"/>
        </w:rPr>
      </w:pPr>
      <w:proofErr w:type="gramStart"/>
      <w:r w:rsidRPr="00CC2AE4">
        <w:rPr>
          <w:rFonts w:ascii="Arial Narrow" w:eastAsia="Calibri" w:hAnsi="Arial Narrow" w:cs="Arial"/>
          <w:sz w:val="32"/>
          <w:szCs w:val="32"/>
        </w:rPr>
        <w:t>Secretariat</w:t>
      </w:r>
      <w:proofErr w:type="gramEnd"/>
      <w:r w:rsidRPr="00CC2AE4">
        <w:rPr>
          <w:rFonts w:ascii="Arial Narrow" w:eastAsia="Calibri" w:hAnsi="Arial Narrow" w:cs="Arial"/>
          <w:sz w:val="32"/>
          <w:szCs w:val="32"/>
        </w:rPr>
        <w:t xml:space="preserve"> Decision to Grant Reasonable Accommodation</w:t>
      </w:r>
    </w:p>
    <w:p w14:paraId="1C27EFE8" w14:textId="77777777" w:rsidR="00C00608" w:rsidRPr="00CC2AE4" w:rsidRDefault="00C00608" w:rsidP="00C00608">
      <w:pPr>
        <w:pBdr>
          <w:top w:val="single" w:sz="4" w:space="1" w:color="auto"/>
          <w:left w:val="single" w:sz="4" w:space="4" w:color="auto"/>
          <w:bottom w:val="single" w:sz="4" w:space="1" w:color="auto"/>
          <w:right w:val="single" w:sz="4" w:space="4" w:color="auto"/>
        </w:pBdr>
        <w:shd w:val="clear" w:color="auto" w:fill="DEEAF6" w:themeFill="accent5" w:themeFillTint="33"/>
        <w:spacing w:after="480"/>
        <w:rPr>
          <w:rFonts w:ascii="Arial Narrow" w:eastAsia="Calibri" w:hAnsi="Arial Narrow" w:cs="Arial"/>
          <w:sz w:val="16"/>
          <w:szCs w:val="16"/>
        </w:rPr>
      </w:pPr>
    </w:p>
    <w:tbl>
      <w:tblPr>
        <w:tblStyle w:val="TableGrid6"/>
        <w:tblW w:w="9720" w:type="dxa"/>
        <w:tblInd w:w="-180" w:type="dxa"/>
        <w:tblLayout w:type="fixed"/>
        <w:tblLook w:val="04A0" w:firstRow="1" w:lastRow="0" w:firstColumn="1" w:lastColumn="0" w:noHBand="0" w:noVBand="1"/>
      </w:tblPr>
      <w:tblGrid>
        <w:gridCol w:w="1170"/>
        <w:gridCol w:w="8550"/>
      </w:tblGrid>
      <w:tr w:rsidR="00C00608" w:rsidRPr="00CC2AE4" w14:paraId="215D0974" w14:textId="77777777" w:rsidTr="00C00608">
        <w:trPr>
          <w:trHeight w:val="315"/>
        </w:trPr>
        <w:tc>
          <w:tcPr>
            <w:tcW w:w="1170" w:type="dxa"/>
            <w:tcBorders>
              <w:top w:val="nil"/>
              <w:left w:val="nil"/>
              <w:bottom w:val="nil"/>
              <w:right w:val="nil"/>
            </w:tcBorders>
            <w:noWrap/>
            <w:vAlign w:val="bottom"/>
            <w:hideMark/>
          </w:tcPr>
          <w:p w14:paraId="432B558C" w14:textId="77777777" w:rsidR="00C00608" w:rsidRPr="00CC2AE4" w:rsidRDefault="00C00608" w:rsidP="00C00608">
            <w:pPr>
              <w:rPr>
                <w:rFonts w:ascii="Arial Narrow" w:hAnsi="Arial Narrow" w:cs="Arial"/>
                <w:color w:val="000000"/>
                <w:sz w:val="24"/>
                <w:szCs w:val="24"/>
              </w:rPr>
            </w:pPr>
            <w:r w:rsidRPr="00CC2AE4">
              <w:rPr>
                <w:rFonts w:ascii="Arial Narrow" w:hAnsi="Arial Narrow" w:cs="Arial"/>
                <w:color w:val="000000"/>
                <w:sz w:val="24"/>
                <w:szCs w:val="24"/>
              </w:rPr>
              <w:t>Agency:</w:t>
            </w:r>
          </w:p>
        </w:tc>
        <w:tc>
          <w:tcPr>
            <w:tcW w:w="8550" w:type="dxa"/>
            <w:tcBorders>
              <w:top w:val="nil"/>
              <w:left w:val="nil"/>
              <w:bottom w:val="single" w:sz="4" w:space="0" w:color="auto"/>
              <w:right w:val="nil"/>
            </w:tcBorders>
            <w:noWrap/>
            <w:vAlign w:val="bottom"/>
            <w:hideMark/>
          </w:tcPr>
          <w:p w14:paraId="707DB386" w14:textId="77777777" w:rsidR="00C00608" w:rsidRPr="00CC2AE4" w:rsidRDefault="00C00608" w:rsidP="00C00608">
            <w:pPr>
              <w:rPr>
                <w:rFonts w:ascii="Arial Narrow" w:hAnsi="Arial Narrow" w:cs="Arial"/>
                <w:color w:val="000000"/>
                <w:sz w:val="24"/>
                <w:szCs w:val="24"/>
              </w:rPr>
            </w:pPr>
            <w:r w:rsidRPr="00CC2AE4">
              <w:rPr>
                <w:rFonts w:ascii="Arial Narrow" w:hAnsi="Arial Narrow" w:cs="Arial"/>
                <w:color w:val="000000" w:themeColor="text1"/>
                <w:sz w:val="24"/>
                <w:szCs w:val="24"/>
              </w:rPr>
              <w:fldChar w:fldCharType="begin">
                <w:ffData>
                  <w:name w:val="Text32"/>
                  <w:enabled/>
                  <w:calcOnExit w:val="0"/>
                  <w:textInput/>
                </w:ffData>
              </w:fldChar>
            </w:r>
            <w:r w:rsidRPr="00CC2AE4">
              <w:rPr>
                <w:rFonts w:ascii="Arial Narrow" w:hAnsi="Arial Narrow" w:cs="Arial"/>
                <w:color w:val="000000" w:themeColor="text1"/>
                <w:sz w:val="24"/>
                <w:szCs w:val="24"/>
              </w:rPr>
              <w:instrText xml:space="preserve"> FORMTEXT </w:instrText>
            </w:r>
            <w:r w:rsidRPr="00CC2AE4">
              <w:rPr>
                <w:rFonts w:ascii="Arial Narrow" w:hAnsi="Arial Narrow" w:cs="Arial"/>
                <w:color w:val="000000" w:themeColor="text1"/>
                <w:sz w:val="24"/>
                <w:szCs w:val="24"/>
              </w:rPr>
            </w:r>
            <w:r w:rsidRPr="00CC2AE4">
              <w:rPr>
                <w:rFonts w:ascii="Arial Narrow" w:hAnsi="Arial Narrow" w:cs="Arial"/>
                <w:color w:val="000000" w:themeColor="text1"/>
                <w:sz w:val="24"/>
                <w:szCs w:val="24"/>
              </w:rPr>
              <w:fldChar w:fldCharType="separate"/>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color w:val="000000" w:themeColor="text1"/>
                <w:sz w:val="24"/>
                <w:szCs w:val="24"/>
              </w:rPr>
              <w:fldChar w:fldCharType="end"/>
            </w:r>
          </w:p>
        </w:tc>
      </w:tr>
    </w:tbl>
    <w:p w14:paraId="09405EAB" w14:textId="77777777" w:rsidR="00C00608" w:rsidRPr="00CC2AE4" w:rsidRDefault="00C00608" w:rsidP="00C00608">
      <w:pPr>
        <w:rPr>
          <w:rFonts w:ascii="Arial Narrow" w:eastAsia="Calibri" w:hAnsi="Arial Narrow" w:cs="Arial"/>
          <w:szCs w:val="22"/>
        </w:rPr>
      </w:pPr>
    </w:p>
    <w:tbl>
      <w:tblPr>
        <w:tblStyle w:val="TableGrid6"/>
        <w:tblW w:w="9720" w:type="dxa"/>
        <w:tblInd w:w="-180" w:type="dxa"/>
        <w:tblLayout w:type="fixed"/>
        <w:tblLook w:val="04A0" w:firstRow="1" w:lastRow="0" w:firstColumn="1" w:lastColumn="0" w:noHBand="0" w:noVBand="1"/>
      </w:tblPr>
      <w:tblGrid>
        <w:gridCol w:w="3600"/>
        <w:gridCol w:w="6120"/>
      </w:tblGrid>
      <w:tr w:rsidR="00C00608" w:rsidRPr="00CC2AE4" w14:paraId="158D5BA3" w14:textId="77777777" w:rsidTr="00C00608">
        <w:trPr>
          <w:trHeight w:val="315"/>
        </w:trPr>
        <w:tc>
          <w:tcPr>
            <w:tcW w:w="3600" w:type="dxa"/>
            <w:tcBorders>
              <w:top w:val="nil"/>
              <w:left w:val="nil"/>
              <w:bottom w:val="nil"/>
              <w:right w:val="nil"/>
            </w:tcBorders>
            <w:noWrap/>
            <w:vAlign w:val="bottom"/>
            <w:hideMark/>
          </w:tcPr>
          <w:p w14:paraId="057C6A17" w14:textId="77777777" w:rsidR="00C00608" w:rsidRPr="00CC2AE4" w:rsidRDefault="00C00608" w:rsidP="00C00608">
            <w:pPr>
              <w:rPr>
                <w:rFonts w:ascii="Arial Narrow" w:hAnsi="Arial Narrow" w:cs="Arial"/>
                <w:color w:val="000000"/>
                <w:sz w:val="24"/>
                <w:szCs w:val="24"/>
              </w:rPr>
            </w:pPr>
            <w:r w:rsidRPr="00CC2AE4">
              <w:rPr>
                <w:rFonts w:ascii="Arial Narrow" w:hAnsi="Arial Narrow" w:cs="Arial"/>
                <w:color w:val="000000"/>
                <w:sz w:val="24"/>
                <w:szCs w:val="24"/>
              </w:rPr>
              <w:t>Agency ADA / 504 Coordinator:</w:t>
            </w:r>
          </w:p>
        </w:tc>
        <w:tc>
          <w:tcPr>
            <w:tcW w:w="6120" w:type="dxa"/>
            <w:tcBorders>
              <w:top w:val="nil"/>
              <w:left w:val="nil"/>
              <w:bottom w:val="single" w:sz="4" w:space="0" w:color="auto"/>
              <w:right w:val="nil"/>
            </w:tcBorders>
            <w:noWrap/>
            <w:vAlign w:val="bottom"/>
            <w:hideMark/>
          </w:tcPr>
          <w:p w14:paraId="10FEAF07" w14:textId="77777777" w:rsidR="00C00608" w:rsidRPr="00CC2AE4" w:rsidRDefault="00C00608" w:rsidP="00C00608">
            <w:pPr>
              <w:rPr>
                <w:rFonts w:ascii="Arial Narrow" w:hAnsi="Arial Narrow" w:cs="Arial"/>
                <w:color w:val="000000"/>
                <w:sz w:val="24"/>
                <w:szCs w:val="24"/>
              </w:rPr>
            </w:pPr>
            <w:r w:rsidRPr="00CC2AE4">
              <w:rPr>
                <w:rFonts w:ascii="Arial Narrow" w:hAnsi="Arial Narrow" w:cs="Arial"/>
                <w:color w:val="000000" w:themeColor="text1"/>
                <w:sz w:val="24"/>
                <w:szCs w:val="24"/>
              </w:rPr>
              <w:fldChar w:fldCharType="begin">
                <w:ffData>
                  <w:name w:val="Text32"/>
                  <w:enabled/>
                  <w:calcOnExit w:val="0"/>
                  <w:textInput/>
                </w:ffData>
              </w:fldChar>
            </w:r>
            <w:r w:rsidRPr="00CC2AE4">
              <w:rPr>
                <w:rFonts w:ascii="Arial Narrow" w:hAnsi="Arial Narrow" w:cs="Arial"/>
                <w:color w:val="000000" w:themeColor="text1"/>
                <w:sz w:val="24"/>
                <w:szCs w:val="24"/>
              </w:rPr>
              <w:instrText xml:space="preserve"> FORMTEXT </w:instrText>
            </w:r>
            <w:r w:rsidRPr="00CC2AE4">
              <w:rPr>
                <w:rFonts w:ascii="Arial Narrow" w:hAnsi="Arial Narrow" w:cs="Arial"/>
                <w:color w:val="000000" w:themeColor="text1"/>
                <w:sz w:val="24"/>
                <w:szCs w:val="24"/>
              </w:rPr>
            </w:r>
            <w:r w:rsidRPr="00CC2AE4">
              <w:rPr>
                <w:rFonts w:ascii="Arial Narrow" w:hAnsi="Arial Narrow" w:cs="Arial"/>
                <w:color w:val="000000" w:themeColor="text1"/>
                <w:sz w:val="24"/>
                <w:szCs w:val="24"/>
              </w:rPr>
              <w:fldChar w:fldCharType="separate"/>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color w:val="000000" w:themeColor="text1"/>
                <w:sz w:val="24"/>
                <w:szCs w:val="24"/>
              </w:rPr>
              <w:fldChar w:fldCharType="end"/>
            </w:r>
          </w:p>
        </w:tc>
      </w:tr>
    </w:tbl>
    <w:p w14:paraId="6B01499D" w14:textId="77777777" w:rsidR="00C00608" w:rsidRPr="00CC2AE4" w:rsidRDefault="00C00608" w:rsidP="00C00608">
      <w:pPr>
        <w:rPr>
          <w:rFonts w:ascii="Arial Narrow" w:eastAsia="Calibri" w:hAnsi="Arial Narrow" w:cs="Arial"/>
          <w:szCs w:val="22"/>
        </w:rPr>
      </w:pPr>
    </w:p>
    <w:tbl>
      <w:tblPr>
        <w:tblStyle w:val="TableGrid6"/>
        <w:tblW w:w="9720" w:type="dxa"/>
        <w:tblInd w:w="-180" w:type="dxa"/>
        <w:tblLayout w:type="fixed"/>
        <w:tblLook w:val="04A0" w:firstRow="1" w:lastRow="0" w:firstColumn="1" w:lastColumn="0" w:noHBand="0" w:noVBand="1"/>
      </w:tblPr>
      <w:tblGrid>
        <w:gridCol w:w="2250"/>
        <w:gridCol w:w="7470"/>
      </w:tblGrid>
      <w:tr w:rsidR="00C00608" w:rsidRPr="00CC2AE4" w14:paraId="6A7CD836" w14:textId="77777777" w:rsidTr="00C00608">
        <w:trPr>
          <w:trHeight w:val="315"/>
        </w:trPr>
        <w:tc>
          <w:tcPr>
            <w:tcW w:w="2250" w:type="dxa"/>
            <w:tcBorders>
              <w:top w:val="nil"/>
              <w:left w:val="nil"/>
              <w:bottom w:val="nil"/>
              <w:right w:val="nil"/>
            </w:tcBorders>
            <w:noWrap/>
            <w:vAlign w:val="bottom"/>
            <w:hideMark/>
          </w:tcPr>
          <w:p w14:paraId="2B71FE3A" w14:textId="77777777" w:rsidR="00C00608" w:rsidRPr="00CC2AE4" w:rsidRDefault="00C00608" w:rsidP="00C00608">
            <w:pPr>
              <w:rPr>
                <w:rFonts w:ascii="Arial Narrow" w:hAnsi="Arial Narrow" w:cs="Arial"/>
                <w:color w:val="000000"/>
                <w:sz w:val="24"/>
                <w:szCs w:val="24"/>
              </w:rPr>
            </w:pPr>
            <w:r w:rsidRPr="00CC2AE4">
              <w:rPr>
                <w:rFonts w:ascii="Arial Narrow" w:hAnsi="Arial Narrow" w:cs="Arial"/>
                <w:color w:val="000000"/>
                <w:sz w:val="24"/>
                <w:szCs w:val="24"/>
              </w:rPr>
              <w:t>Name of Applicant:</w:t>
            </w:r>
          </w:p>
        </w:tc>
        <w:tc>
          <w:tcPr>
            <w:tcW w:w="7470" w:type="dxa"/>
            <w:tcBorders>
              <w:top w:val="nil"/>
              <w:left w:val="nil"/>
              <w:bottom w:val="single" w:sz="4" w:space="0" w:color="auto"/>
              <w:right w:val="nil"/>
            </w:tcBorders>
            <w:noWrap/>
            <w:vAlign w:val="bottom"/>
            <w:hideMark/>
          </w:tcPr>
          <w:p w14:paraId="4F32CA04" w14:textId="77777777" w:rsidR="00C00608" w:rsidRPr="00CC2AE4" w:rsidRDefault="00C00608" w:rsidP="00C00608">
            <w:pPr>
              <w:rPr>
                <w:rFonts w:ascii="Arial Narrow" w:hAnsi="Arial Narrow" w:cs="Arial"/>
                <w:color w:val="000000"/>
                <w:sz w:val="24"/>
                <w:szCs w:val="24"/>
              </w:rPr>
            </w:pPr>
            <w:r w:rsidRPr="00CC2AE4">
              <w:rPr>
                <w:rFonts w:ascii="Arial Narrow" w:hAnsi="Arial Narrow" w:cs="Arial"/>
                <w:color w:val="000000" w:themeColor="text1"/>
                <w:sz w:val="24"/>
                <w:szCs w:val="24"/>
              </w:rPr>
              <w:fldChar w:fldCharType="begin">
                <w:ffData>
                  <w:name w:val="Text32"/>
                  <w:enabled/>
                  <w:calcOnExit w:val="0"/>
                  <w:textInput/>
                </w:ffData>
              </w:fldChar>
            </w:r>
            <w:r w:rsidRPr="00CC2AE4">
              <w:rPr>
                <w:rFonts w:ascii="Arial Narrow" w:hAnsi="Arial Narrow" w:cs="Arial"/>
                <w:color w:val="000000" w:themeColor="text1"/>
                <w:sz w:val="24"/>
                <w:szCs w:val="24"/>
              </w:rPr>
              <w:instrText xml:space="preserve"> FORMTEXT </w:instrText>
            </w:r>
            <w:r w:rsidRPr="00CC2AE4">
              <w:rPr>
                <w:rFonts w:ascii="Arial Narrow" w:hAnsi="Arial Narrow" w:cs="Arial"/>
                <w:color w:val="000000" w:themeColor="text1"/>
                <w:sz w:val="24"/>
                <w:szCs w:val="24"/>
              </w:rPr>
            </w:r>
            <w:r w:rsidRPr="00CC2AE4">
              <w:rPr>
                <w:rFonts w:ascii="Arial Narrow" w:hAnsi="Arial Narrow" w:cs="Arial"/>
                <w:color w:val="000000" w:themeColor="text1"/>
                <w:sz w:val="24"/>
                <w:szCs w:val="24"/>
              </w:rPr>
              <w:fldChar w:fldCharType="separate"/>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color w:val="000000" w:themeColor="text1"/>
                <w:sz w:val="24"/>
                <w:szCs w:val="24"/>
              </w:rPr>
              <w:fldChar w:fldCharType="end"/>
            </w:r>
          </w:p>
        </w:tc>
      </w:tr>
    </w:tbl>
    <w:p w14:paraId="527F8AE0" w14:textId="77777777" w:rsidR="00C00608" w:rsidRPr="00CC2AE4" w:rsidRDefault="00C00608" w:rsidP="00C00608">
      <w:pPr>
        <w:rPr>
          <w:rFonts w:ascii="Arial Narrow" w:eastAsia="Calibri" w:hAnsi="Arial Narrow" w:cs="Arial"/>
          <w:szCs w:val="22"/>
        </w:rPr>
      </w:pPr>
    </w:p>
    <w:tbl>
      <w:tblPr>
        <w:tblStyle w:val="TableGrid6"/>
        <w:tblW w:w="9720" w:type="dxa"/>
        <w:tblInd w:w="-180" w:type="dxa"/>
        <w:tblLayout w:type="fixed"/>
        <w:tblLook w:val="04A0" w:firstRow="1" w:lastRow="0" w:firstColumn="1" w:lastColumn="0" w:noHBand="0" w:noVBand="1"/>
      </w:tblPr>
      <w:tblGrid>
        <w:gridCol w:w="3330"/>
        <w:gridCol w:w="6390"/>
      </w:tblGrid>
      <w:tr w:rsidR="00C00608" w:rsidRPr="00CC2AE4" w14:paraId="23706D53" w14:textId="77777777" w:rsidTr="00C00608">
        <w:trPr>
          <w:trHeight w:val="315"/>
        </w:trPr>
        <w:tc>
          <w:tcPr>
            <w:tcW w:w="3330" w:type="dxa"/>
            <w:tcBorders>
              <w:top w:val="nil"/>
              <w:left w:val="nil"/>
              <w:bottom w:val="nil"/>
              <w:right w:val="nil"/>
            </w:tcBorders>
            <w:noWrap/>
            <w:hideMark/>
          </w:tcPr>
          <w:p w14:paraId="01FF8580" w14:textId="77777777" w:rsidR="00C00608" w:rsidRPr="00CC2AE4" w:rsidRDefault="00C00608" w:rsidP="00C00608">
            <w:pPr>
              <w:rPr>
                <w:rFonts w:ascii="Arial Narrow" w:hAnsi="Arial Narrow" w:cs="Arial"/>
                <w:color w:val="000000"/>
                <w:sz w:val="24"/>
                <w:szCs w:val="24"/>
              </w:rPr>
            </w:pPr>
            <w:r w:rsidRPr="00CC2AE4">
              <w:rPr>
                <w:rFonts w:ascii="Arial Narrow" w:hAnsi="Arial Narrow" w:cs="Arial"/>
                <w:color w:val="000000"/>
                <w:sz w:val="24"/>
                <w:szCs w:val="24"/>
              </w:rPr>
              <w:t>Reasonable Accommodation Requested:</w:t>
            </w:r>
          </w:p>
        </w:tc>
        <w:tc>
          <w:tcPr>
            <w:tcW w:w="6390" w:type="dxa"/>
            <w:tcBorders>
              <w:top w:val="nil"/>
              <w:left w:val="nil"/>
              <w:bottom w:val="single" w:sz="4" w:space="0" w:color="auto"/>
              <w:right w:val="nil"/>
            </w:tcBorders>
            <w:noWrap/>
            <w:vAlign w:val="bottom"/>
            <w:hideMark/>
          </w:tcPr>
          <w:p w14:paraId="42B135F9" w14:textId="77777777" w:rsidR="00C00608" w:rsidRPr="00CC2AE4" w:rsidRDefault="00C00608" w:rsidP="00C00608">
            <w:pPr>
              <w:rPr>
                <w:rFonts w:ascii="Arial Narrow" w:hAnsi="Arial Narrow" w:cs="Arial"/>
                <w:color w:val="000000"/>
                <w:sz w:val="24"/>
                <w:szCs w:val="24"/>
              </w:rPr>
            </w:pPr>
            <w:r w:rsidRPr="00CC2AE4">
              <w:rPr>
                <w:rFonts w:ascii="Arial Narrow" w:hAnsi="Arial Narrow" w:cs="Arial"/>
                <w:color w:val="000000" w:themeColor="text1"/>
                <w:sz w:val="24"/>
                <w:szCs w:val="24"/>
              </w:rPr>
              <w:fldChar w:fldCharType="begin">
                <w:ffData>
                  <w:name w:val="Text32"/>
                  <w:enabled/>
                  <w:calcOnExit w:val="0"/>
                  <w:textInput/>
                </w:ffData>
              </w:fldChar>
            </w:r>
            <w:r w:rsidRPr="00CC2AE4">
              <w:rPr>
                <w:rFonts w:ascii="Arial Narrow" w:hAnsi="Arial Narrow" w:cs="Arial"/>
                <w:color w:val="000000" w:themeColor="text1"/>
                <w:sz w:val="24"/>
                <w:szCs w:val="24"/>
              </w:rPr>
              <w:instrText xml:space="preserve"> FORMTEXT </w:instrText>
            </w:r>
            <w:r w:rsidRPr="00CC2AE4">
              <w:rPr>
                <w:rFonts w:ascii="Arial Narrow" w:hAnsi="Arial Narrow" w:cs="Arial"/>
                <w:color w:val="000000" w:themeColor="text1"/>
                <w:sz w:val="24"/>
                <w:szCs w:val="24"/>
              </w:rPr>
            </w:r>
            <w:r w:rsidRPr="00CC2AE4">
              <w:rPr>
                <w:rFonts w:ascii="Arial Narrow" w:hAnsi="Arial Narrow" w:cs="Arial"/>
                <w:color w:val="000000" w:themeColor="text1"/>
                <w:sz w:val="24"/>
                <w:szCs w:val="24"/>
              </w:rPr>
              <w:fldChar w:fldCharType="separate"/>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color w:val="000000" w:themeColor="text1"/>
                <w:sz w:val="24"/>
                <w:szCs w:val="24"/>
              </w:rPr>
              <w:fldChar w:fldCharType="end"/>
            </w:r>
          </w:p>
        </w:tc>
      </w:tr>
    </w:tbl>
    <w:p w14:paraId="2B1EC7CB" w14:textId="77777777" w:rsidR="00C00608" w:rsidRPr="00CC2AE4" w:rsidRDefault="00C00608" w:rsidP="00C00608">
      <w:pPr>
        <w:rPr>
          <w:rFonts w:ascii="Arial Narrow" w:eastAsia="Calibri" w:hAnsi="Arial Narrow" w:cs="Arial"/>
          <w:szCs w:val="22"/>
        </w:rPr>
      </w:pPr>
    </w:p>
    <w:tbl>
      <w:tblPr>
        <w:tblStyle w:val="TableGrid6"/>
        <w:tblW w:w="9720" w:type="dxa"/>
        <w:tblInd w:w="-180" w:type="dxa"/>
        <w:tblLayout w:type="fixed"/>
        <w:tblLook w:val="04A0" w:firstRow="1" w:lastRow="0" w:firstColumn="1" w:lastColumn="0" w:noHBand="0" w:noVBand="1"/>
      </w:tblPr>
      <w:tblGrid>
        <w:gridCol w:w="3420"/>
        <w:gridCol w:w="6300"/>
      </w:tblGrid>
      <w:tr w:rsidR="00C00608" w:rsidRPr="00CC2AE4" w14:paraId="214260F6" w14:textId="77777777" w:rsidTr="00C00608">
        <w:trPr>
          <w:trHeight w:val="315"/>
        </w:trPr>
        <w:tc>
          <w:tcPr>
            <w:tcW w:w="3420" w:type="dxa"/>
            <w:tcBorders>
              <w:top w:val="nil"/>
              <w:left w:val="nil"/>
              <w:bottom w:val="nil"/>
              <w:right w:val="nil"/>
            </w:tcBorders>
            <w:noWrap/>
            <w:vAlign w:val="bottom"/>
            <w:hideMark/>
          </w:tcPr>
          <w:p w14:paraId="56E38AE4" w14:textId="77777777" w:rsidR="00C00608" w:rsidRPr="00CC2AE4" w:rsidRDefault="00C00608" w:rsidP="00C00608">
            <w:pPr>
              <w:rPr>
                <w:rFonts w:ascii="Arial Narrow" w:hAnsi="Arial Narrow" w:cs="Arial"/>
                <w:color w:val="000000"/>
                <w:sz w:val="24"/>
                <w:szCs w:val="24"/>
              </w:rPr>
            </w:pPr>
            <w:r w:rsidRPr="00CC2AE4">
              <w:rPr>
                <w:rFonts w:ascii="Arial Narrow" w:hAnsi="Arial Narrow" w:cs="Arial"/>
                <w:color w:val="000000"/>
                <w:sz w:val="24"/>
                <w:szCs w:val="24"/>
              </w:rPr>
              <w:t xml:space="preserve">Date of Request </w:t>
            </w:r>
            <w:proofErr w:type="gramStart"/>
            <w:r w:rsidRPr="00CC2AE4">
              <w:rPr>
                <w:rFonts w:ascii="Arial Narrow" w:hAnsi="Arial Narrow" w:cs="Arial"/>
                <w:color w:val="000000"/>
                <w:sz w:val="24"/>
                <w:szCs w:val="24"/>
              </w:rPr>
              <w:t>of</w:t>
            </w:r>
            <w:proofErr w:type="gramEnd"/>
            <w:r w:rsidRPr="00CC2AE4">
              <w:rPr>
                <w:rFonts w:ascii="Arial Narrow" w:hAnsi="Arial Narrow" w:cs="Arial"/>
                <w:color w:val="000000"/>
                <w:sz w:val="24"/>
                <w:szCs w:val="24"/>
              </w:rPr>
              <w:t xml:space="preserve"> Reasonable Accommodation:</w:t>
            </w:r>
          </w:p>
        </w:tc>
        <w:tc>
          <w:tcPr>
            <w:tcW w:w="6300" w:type="dxa"/>
            <w:tcBorders>
              <w:top w:val="nil"/>
              <w:left w:val="nil"/>
              <w:bottom w:val="single" w:sz="4" w:space="0" w:color="auto"/>
              <w:right w:val="nil"/>
            </w:tcBorders>
            <w:noWrap/>
            <w:vAlign w:val="bottom"/>
            <w:hideMark/>
          </w:tcPr>
          <w:p w14:paraId="725425FD" w14:textId="77777777" w:rsidR="00C00608" w:rsidRPr="00CC2AE4" w:rsidRDefault="00C00608" w:rsidP="00C00608">
            <w:pPr>
              <w:rPr>
                <w:rFonts w:ascii="Arial Narrow" w:hAnsi="Arial Narrow" w:cs="Arial"/>
                <w:color w:val="000000"/>
                <w:sz w:val="24"/>
                <w:szCs w:val="24"/>
              </w:rPr>
            </w:pPr>
            <w:r w:rsidRPr="00CC2AE4">
              <w:rPr>
                <w:rFonts w:ascii="Arial Narrow" w:hAnsi="Arial Narrow" w:cs="Arial"/>
                <w:color w:val="000000" w:themeColor="text1"/>
                <w:sz w:val="24"/>
                <w:szCs w:val="24"/>
              </w:rPr>
              <w:fldChar w:fldCharType="begin">
                <w:ffData>
                  <w:name w:val="Text32"/>
                  <w:enabled/>
                  <w:calcOnExit w:val="0"/>
                  <w:textInput/>
                </w:ffData>
              </w:fldChar>
            </w:r>
            <w:r w:rsidRPr="00CC2AE4">
              <w:rPr>
                <w:rFonts w:ascii="Arial Narrow" w:hAnsi="Arial Narrow" w:cs="Arial"/>
                <w:color w:val="000000" w:themeColor="text1"/>
                <w:sz w:val="24"/>
                <w:szCs w:val="24"/>
              </w:rPr>
              <w:instrText xml:space="preserve"> FORMTEXT </w:instrText>
            </w:r>
            <w:r w:rsidRPr="00CC2AE4">
              <w:rPr>
                <w:rFonts w:ascii="Arial Narrow" w:hAnsi="Arial Narrow" w:cs="Arial"/>
                <w:color w:val="000000" w:themeColor="text1"/>
                <w:sz w:val="24"/>
                <w:szCs w:val="24"/>
              </w:rPr>
            </w:r>
            <w:r w:rsidRPr="00CC2AE4">
              <w:rPr>
                <w:rFonts w:ascii="Arial Narrow" w:hAnsi="Arial Narrow" w:cs="Arial"/>
                <w:color w:val="000000" w:themeColor="text1"/>
                <w:sz w:val="24"/>
                <w:szCs w:val="24"/>
              </w:rPr>
              <w:fldChar w:fldCharType="separate"/>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color w:val="000000" w:themeColor="text1"/>
                <w:sz w:val="24"/>
                <w:szCs w:val="24"/>
              </w:rPr>
              <w:fldChar w:fldCharType="end"/>
            </w:r>
          </w:p>
        </w:tc>
      </w:tr>
    </w:tbl>
    <w:p w14:paraId="0A8E6F33" w14:textId="77777777" w:rsidR="00C00608" w:rsidRPr="00CC2AE4" w:rsidRDefault="00C00608" w:rsidP="00C00608">
      <w:pPr>
        <w:rPr>
          <w:rFonts w:ascii="Arial Narrow" w:eastAsia="Calibri" w:hAnsi="Arial Narrow" w:cs="Arial"/>
          <w:szCs w:val="22"/>
        </w:rPr>
      </w:pPr>
    </w:p>
    <w:tbl>
      <w:tblPr>
        <w:tblStyle w:val="TableGrid6"/>
        <w:tblW w:w="9720" w:type="dxa"/>
        <w:tblInd w:w="-180" w:type="dxa"/>
        <w:tblLayout w:type="fixed"/>
        <w:tblLook w:val="04A0" w:firstRow="1" w:lastRow="0" w:firstColumn="1" w:lastColumn="0" w:noHBand="0" w:noVBand="1"/>
      </w:tblPr>
      <w:tblGrid>
        <w:gridCol w:w="2700"/>
        <w:gridCol w:w="7020"/>
      </w:tblGrid>
      <w:tr w:rsidR="00C00608" w:rsidRPr="00CC2AE4" w14:paraId="2C974B5C" w14:textId="77777777" w:rsidTr="00C00608">
        <w:trPr>
          <w:trHeight w:val="315"/>
        </w:trPr>
        <w:tc>
          <w:tcPr>
            <w:tcW w:w="2700" w:type="dxa"/>
            <w:tcBorders>
              <w:top w:val="nil"/>
              <w:left w:val="nil"/>
              <w:bottom w:val="nil"/>
              <w:right w:val="nil"/>
            </w:tcBorders>
            <w:noWrap/>
            <w:vAlign w:val="bottom"/>
            <w:hideMark/>
          </w:tcPr>
          <w:p w14:paraId="154CA2FD" w14:textId="77777777" w:rsidR="00C00608" w:rsidRPr="00CC2AE4" w:rsidRDefault="00C00608" w:rsidP="00C00608">
            <w:pPr>
              <w:rPr>
                <w:rFonts w:ascii="Arial Narrow" w:hAnsi="Arial Narrow" w:cs="Arial"/>
                <w:color w:val="000000"/>
                <w:sz w:val="24"/>
                <w:szCs w:val="24"/>
              </w:rPr>
            </w:pPr>
            <w:r w:rsidRPr="00CC2AE4">
              <w:rPr>
                <w:rFonts w:ascii="Arial Narrow" w:hAnsi="Arial Narrow" w:cs="Arial"/>
                <w:color w:val="000000"/>
                <w:sz w:val="24"/>
                <w:szCs w:val="24"/>
              </w:rPr>
              <w:t>Date of Agency Denial:</w:t>
            </w:r>
          </w:p>
        </w:tc>
        <w:tc>
          <w:tcPr>
            <w:tcW w:w="7020" w:type="dxa"/>
            <w:tcBorders>
              <w:top w:val="nil"/>
              <w:left w:val="nil"/>
              <w:bottom w:val="single" w:sz="4" w:space="0" w:color="auto"/>
              <w:right w:val="nil"/>
            </w:tcBorders>
            <w:noWrap/>
            <w:vAlign w:val="bottom"/>
            <w:hideMark/>
          </w:tcPr>
          <w:p w14:paraId="381584E0" w14:textId="77777777" w:rsidR="00C00608" w:rsidRPr="00CC2AE4" w:rsidRDefault="00C00608" w:rsidP="00C00608">
            <w:pPr>
              <w:rPr>
                <w:rFonts w:ascii="Arial Narrow" w:hAnsi="Arial Narrow" w:cs="Arial"/>
                <w:color w:val="000000"/>
                <w:sz w:val="24"/>
                <w:szCs w:val="24"/>
              </w:rPr>
            </w:pPr>
            <w:r w:rsidRPr="00CC2AE4">
              <w:rPr>
                <w:rFonts w:ascii="Arial Narrow" w:hAnsi="Arial Narrow" w:cs="Arial"/>
                <w:color w:val="000000" w:themeColor="text1"/>
                <w:sz w:val="24"/>
                <w:szCs w:val="24"/>
              </w:rPr>
              <w:fldChar w:fldCharType="begin">
                <w:ffData>
                  <w:name w:val="Text32"/>
                  <w:enabled/>
                  <w:calcOnExit w:val="0"/>
                  <w:textInput/>
                </w:ffData>
              </w:fldChar>
            </w:r>
            <w:r w:rsidRPr="00CC2AE4">
              <w:rPr>
                <w:rFonts w:ascii="Arial Narrow" w:hAnsi="Arial Narrow" w:cs="Arial"/>
                <w:color w:val="000000" w:themeColor="text1"/>
                <w:sz w:val="24"/>
                <w:szCs w:val="24"/>
              </w:rPr>
              <w:instrText xml:space="preserve"> FORMTEXT </w:instrText>
            </w:r>
            <w:r w:rsidRPr="00CC2AE4">
              <w:rPr>
                <w:rFonts w:ascii="Arial Narrow" w:hAnsi="Arial Narrow" w:cs="Arial"/>
                <w:color w:val="000000" w:themeColor="text1"/>
                <w:sz w:val="24"/>
                <w:szCs w:val="24"/>
              </w:rPr>
            </w:r>
            <w:r w:rsidRPr="00CC2AE4">
              <w:rPr>
                <w:rFonts w:ascii="Arial Narrow" w:hAnsi="Arial Narrow" w:cs="Arial"/>
                <w:color w:val="000000" w:themeColor="text1"/>
                <w:sz w:val="24"/>
                <w:szCs w:val="24"/>
              </w:rPr>
              <w:fldChar w:fldCharType="separate"/>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color w:val="000000" w:themeColor="text1"/>
                <w:sz w:val="24"/>
                <w:szCs w:val="24"/>
              </w:rPr>
              <w:fldChar w:fldCharType="end"/>
            </w:r>
          </w:p>
        </w:tc>
      </w:tr>
    </w:tbl>
    <w:p w14:paraId="4332D4EC" w14:textId="77777777" w:rsidR="00C00608" w:rsidRPr="00CC2AE4" w:rsidRDefault="00C00608" w:rsidP="00C00608">
      <w:pPr>
        <w:spacing w:before="360" w:after="240"/>
        <w:rPr>
          <w:rFonts w:ascii="Arial Narrow" w:eastAsia="Calibri" w:hAnsi="Arial Narrow" w:cs="Arial"/>
          <w:bCs/>
          <w:sz w:val="24"/>
          <w:szCs w:val="24"/>
        </w:rPr>
      </w:pPr>
      <w:r w:rsidRPr="00CC2AE4">
        <w:rPr>
          <w:rFonts w:ascii="Arial Narrow" w:eastAsia="Calibri" w:hAnsi="Arial Narrow" w:cs="Arial"/>
          <w:sz w:val="24"/>
          <w:szCs w:val="24"/>
        </w:rPr>
        <w:t xml:space="preserve">After careful review of the materials presented by </w:t>
      </w:r>
      <w:sdt>
        <w:sdtPr>
          <w:rPr>
            <w:rFonts w:ascii="Arial Narrow" w:eastAsia="Calibri" w:hAnsi="Arial Narrow" w:cs="Arial"/>
            <w:szCs w:val="24"/>
          </w:rPr>
          <w:alias w:val="Applicant"/>
          <w:tag w:val="Applicant"/>
          <w:id w:val="-1635635423"/>
          <w:placeholder>
            <w:docPart w:val="F137464CAFE046D38BBB5A99463923AE"/>
          </w:placeholder>
          <w:showingPlcHdr/>
        </w:sdtPr>
        <w:sdtEndPr/>
        <w:sdtContent>
          <w:r w:rsidRPr="00CC2AE4">
            <w:rPr>
              <w:rFonts w:ascii="Arial Narrow" w:eastAsia="Calibri" w:hAnsi="Arial Narrow"/>
              <w:szCs w:val="22"/>
              <w:u w:val="single"/>
            </w:rPr>
            <w:t>Enter Name of Applicant.</w:t>
          </w:r>
        </w:sdtContent>
      </w:sdt>
      <w:r w:rsidRPr="00CC2AE4">
        <w:rPr>
          <w:rFonts w:ascii="Arial Narrow" w:eastAsia="Calibri" w:hAnsi="Arial Narrow"/>
          <w:b/>
          <w:sz w:val="24"/>
          <w:szCs w:val="22"/>
        </w:rPr>
        <w:t xml:space="preserve"> </w:t>
      </w:r>
      <w:r w:rsidRPr="00CC2AE4">
        <w:rPr>
          <w:rFonts w:ascii="Arial Narrow" w:eastAsia="Calibri" w:hAnsi="Arial Narrow"/>
          <w:bCs/>
          <w:sz w:val="24"/>
          <w:szCs w:val="22"/>
        </w:rPr>
        <w:t xml:space="preserve">in conjunction with his/her rights of appeal under Executive Order 592 and the Resolution process it is the determination of this office that </w:t>
      </w:r>
      <w:proofErr w:type="gramStart"/>
      <w:r w:rsidRPr="00CC2AE4">
        <w:rPr>
          <w:rFonts w:ascii="Arial Narrow" w:eastAsia="Calibri" w:hAnsi="Arial Narrow"/>
          <w:bCs/>
          <w:sz w:val="24"/>
          <w:szCs w:val="22"/>
        </w:rPr>
        <w:t>a reasonable</w:t>
      </w:r>
      <w:proofErr w:type="gramEnd"/>
      <w:r w:rsidRPr="00CC2AE4">
        <w:rPr>
          <w:rFonts w:ascii="Arial Narrow" w:eastAsia="Calibri" w:hAnsi="Arial Narrow"/>
          <w:bCs/>
          <w:sz w:val="24"/>
          <w:szCs w:val="22"/>
        </w:rPr>
        <w:t xml:space="preserve"> accommodation is warranted and is thereby granted to </w:t>
      </w:r>
      <w:sdt>
        <w:sdtPr>
          <w:rPr>
            <w:rFonts w:ascii="Arial Narrow" w:eastAsia="Calibri" w:hAnsi="Arial Narrow"/>
            <w:bCs/>
            <w:sz w:val="24"/>
            <w:szCs w:val="22"/>
          </w:rPr>
          <w:alias w:val="Applicant"/>
          <w:tag w:val="Applicant"/>
          <w:id w:val="72938002"/>
          <w:placeholder>
            <w:docPart w:val="81D9348465DC4D1A9FD94DDB71FE4A2F"/>
          </w:placeholder>
          <w:showingPlcHdr/>
        </w:sdtPr>
        <w:sdtEndPr/>
        <w:sdtContent>
          <w:r w:rsidRPr="00CC2AE4">
            <w:rPr>
              <w:rFonts w:ascii="Arial Narrow" w:eastAsia="Calibri" w:hAnsi="Arial Narrow"/>
              <w:szCs w:val="22"/>
              <w:u w:val="single"/>
            </w:rPr>
            <w:t>Enter Name of Applicant.</w:t>
          </w:r>
        </w:sdtContent>
      </w:sdt>
      <w:r w:rsidRPr="00CC2AE4">
        <w:rPr>
          <w:rFonts w:ascii="Arial Narrow" w:eastAsia="Calibri" w:hAnsi="Arial Narrow"/>
          <w:bCs/>
          <w:sz w:val="24"/>
          <w:szCs w:val="22"/>
          <w:u w:val="words"/>
        </w:rPr>
        <w:t>.</w:t>
      </w:r>
    </w:p>
    <w:p w14:paraId="101F4D09" w14:textId="77777777" w:rsidR="00C00608" w:rsidRPr="00CC2AE4" w:rsidRDefault="00C00608" w:rsidP="00C00608">
      <w:pPr>
        <w:shd w:val="clear" w:color="auto" w:fill="DEEAF6" w:themeFill="accent5" w:themeFillTint="33"/>
        <w:spacing w:before="360"/>
        <w:ind w:left="-86" w:right="101"/>
        <w:rPr>
          <w:rFonts w:ascii="Arial Narrow" w:eastAsia="Calibri" w:hAnsi="Arial Narrow" w:cs="Arial"/>
          <w:b/>
          <w:bCs/>
          <w:sz w:val="24"/>
          <w:szCs w:val="24"/>
        </w:rPr>
      </w:pPr>
      <w:r w:rsidRPr="00CC2AE4">
        <w:rPr>
          <w:rFonts w:ascii="Arial Narrow" w:eastAsia="Calibri" w:hAnsi="Arial Narrow" w:cs="Arial"/>
          <w:b/>
          <w:bCs/>
          <w:sz w:val="24"/>
          <w:szCs w:val="24"/>
        </w:rPr>
        <w:t>Reasonable Accommodation Approved:</w:t>
      </w:r>
    </w:p>
    <w:p w14:paraId="1BDB09F2" w14:textId="77777777" w:rsidR="00C00608" w:rsidRPr="00CC2AE4" w:rsidRDefault="00C00608" w:rsidP="00C00608">
      <w:pPr>
        <w:shd w:val="clear" w:color="auto" w:fill="DEEAF6" w:themeFill="accent5" w:themeFillTint="33"/>
        <w:ind w:left="-90" w:right="101"/>
        <w:rPr>
          <w:rFonts w:ascii="Arial Narrow" w:eastAsia="Calibri" w:hAnsi="Arial Narrow" w:cs="Arial"/>
          <w:sz w:val="24"/>
          <w:szCs w:val="24"/>
        </w:rPr>
      </w:pPr>
    </w:p>
    <w:tbl>
      <w:tblPr>
        <w:tblStyle w:val="TableGrid6"/>
        <w:tblW w:w="10890" w:type="dxa"/>
        <w:tblInd w:w="-90" w:type="dxa"/>
        <w:tblBorders>
          <w:top w:val="none" w:sz="0" w:space="0" w:color="auto"/>
          <w:left w:val="none" w:sz="0" w:space="0" w:color="auto"/>
          <w:right w:val="none" w:sz="0" w:space="0" w:color="auto"/>
          <w:insideH w:val="none" w:sz="0" w:space="0" w:color="auto"/>
          <w:insideV w:val="none" w:sz="0" w:space="0" w:color="auto"/>
        </w:tblBorders>
        <w:shd w:val="clear" w:color="auto" w:fill="DEEAF6" w:themeFill="accent5" w:themeFillTint="33"/>
        <w:tblLayout w:type="fixed"/>
        <w:tblLook w:val="04A0" w:firstRow="1" w:lastRow="0" w:firstColumn="1" w:lastColumn="0" w:noHBand="0" w:noVBand="1"/>
      </w:tblPr>
      <w:tblGrid>
        <w:gridCol w:w="10890"/>
      </w:tblGrid>
      <w:tr w:rsidR="00C00608" w:rsidRPr="00CC2AE4" w14:paraId="0BF23CB8" w14:textId="77777777" w:rsidTr="00C00608">
        <w:trPr>
          <w:trHeight w:val="306"/>
        </w:trPr>
        <w:tc>
          <w:tcPr>
            <w:tcW w:w="10890" w:type="dxa"/>
            <w:tcBorders>
              <w:top w:val="nil"/>
              <w:left w:val="nil"/>
              <w:bottom w:val="single" w:sz="4" w:space="0" w:color="auto"/>
              <w:right w:val="nil"/>
            </w:tcBorders>
            <w:shd w:val="clear" w:color="auto" w:fill="DEEAF6" w:themeFill="accent5" w:themeFillTint="33"/>
            <w:noWrap/>
            <w:vAlign w:val="bottom"/>
            <w:hideMark/>
          </w:tcPr>
          <w:p w14:paraId="3D193AD1" w14:textId="77777777" w:rsidR="00C00608" w:rsidRPr="00CC2AE4" w:rsidRDefault="00C00608" w:rsidP="00C00608">
            <w:pPr>
              <w:ind w:right="258"/>
              <w:rPr>
                <w:rFonts w:ascii="Arial Narrow" w:hAnsi="Arial Narrow" w:cs="Arial"/>
                <w:color w:val="000000"/>
                <w:sz w:val="24"/>
                <w:szCs w:val="24"/>
              </w:rPr>
            </w:pPr>
            <w:r w:rsidRPr="00CC2AE4">
              <w:rPr>
                <w:rFonts w:ascii="Arial Narrow" w:hAnsi="Arial Narrow" w:cs="Arial"/>
                <w:color w:val="000000" w:themeColor="text1"/>
                <w:sz w:val="24"/>
                <w:szCs w:val="24"/>
              </w:rPr>
              <w:fldChar w:fldCharType="begin">
                <w:ffData>
                  <w:name w:val="Text32"/>
                  <w:enabled/>
                  <w:calcOnExit w:val="0"/>
                  <w:textInput/>
                </w:ffData>
              </w:fldChar>
            </w:r>
            <w:r w:rsidRPr="00CC2AE4">
              <w:rPr>
                <w:rFonts w:ascii="Arial Narrow" w:hAnsi="Arial Narrow" w:cs="Arial"/>
                <w:color w:val="000000" w:themeColor="text1"/>
                <w:sz w:val="24"/>
                <w:szCs w:val="24"/>
              </w:rPr>
              <w:instrText xml:space="preserve"> FORMTEXT </w:instrText>
            </w:r>
            <w:r w:rsidRPr="00CC2AE4">
              <w:rPr>
                <w:rFonts w:ascii="Arial Narrow" w:hAnsi="Arial Narrow" w:cs="Arial"/>
                <w:color w:val="000000" w:themeColor="text1"/>
                <w:sz w:val="24"/>
                <w:szCs w:val="24"/>
              </w:rPr>
            </w:r>
            <w:r w:rsidRPr="00CC2AE4">
              <w:rPr>
                <w:rFonts w:ascii="Arial Narrow" w:hAnsi="Arial Narrow" w:cs="Arial"/>
                <w:color w:val="000000" w:themeColor="text1"/>
                <w:sz w:val="24"/>
                <w:szCs w:val="24"/>
              </w:rPr>
              <w:fldChar w:fldCharType="separate"/>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color w:val="000000" w:themeColor="text1"/>
                <w:sz w:val="24"/>
                <w:szCs w:val="24"/>
              </w:rPr>
              <w:fldChar w:fldCharType="end"/>
            </w:r>
          </w:p>
        </w:tc>
      </w:tr>
    </w:tbl>
    <w:p w14:paraId="67101BAF" w14:textId="77777777" w:rsidR="00C00608" w:rsidRPr="00CC2AE4" w:rsidRDefault="00C00608" w:rsidP="00C00608">
      <w:pPr>
        <w:shd w:val="clear" w:color="auto" w:fill="DEEAF6" w:themeFill="accent5" w:themeFillTint="33"/>
        <w:ind w:left="-90" w:right="101"/>
        <w:rPr>
          <w:rFonts w:ascii="Arial Narrow" w:eastAsia="Calibri" w:hAnsi="Arial Narrow" w:cs="Arial"/>
          <w:sz w:val="24"/>
          <w:szCs w:val="24"/>
        </w:rPr>
      </w:pPr>
    </w:p>
    <w:p w14:paraId="7002F54B" w14:textId="77777777" w:rsidR="00C00608" w:rsidRPr="00CC2AE4" w:rsidRDefault="00C00608" w:rsidP="00C00608">
      <w:pPr>
        <w:shd w:val="clear" w:color="auto" w:fill="DEEAF6" w:themeFill="accent5" w:themeFillTint="33"/>
        <w:ind w:left="-90" w:right="101"/>
        <w:rPr>
          <w:rFonts w:ascii="Arial Narrow" w:eastAsia="Calibri" w:hAnsi="Arial Narrow" w:cs="Arial"/>
          <w:sz w:val="24"/>
          <w:szCs w:val="24"/>
        </w:rPr>
      </w:pPr>
    </w:p>
    <w:p w14:paraId="3C892D97" w14:textId="77777777" w:rsidR="00C00608" w:rsidRPr="00CC2AE4" w:rsidRDefault="00C00608" w:rsidP="00C00608">
      <w:pPr>
        <w:shd w:val="clear" w:color="auto" w:fill="DEEAF6" w:themeFill="accent5" w:themeFillTint="33"/>
        <w:ind w:left="-90" w:right="101"/>
        <w:rPr>
          <w:rFonts w:ascii="Arial Narrow" w:eastAsia="Calibri" w:hAnsi="Arial Narrow" w:cs="Arial"/>
          <w:sz w:val="24"/>
          <w:szCs w:val="24"/>
        </w:rPr>
      </w:pPr>
    </w:p>
    <w:p w14:paraId="75A6D0B2" w14:textId="77777777" w:rsidR="00C00608" w:rsidRPr="00CC2AE4" w:rsidRDefault="00C00608" w:rsidP="00C00608">
      <w:pPr>
        <w:shd w:val="clear" w:color="auto" w:fill="DEEAF6" w:themeFill="accent5" w:themeFillTint="33"/>
        <w:ind w:left="-90" w:right="101"/>
        <w:rPr>
          <w:rFonts w:ascii="Arial Narrow" w:eastAsia="Calibri" w:hAnsi="Arial Narrow" w:cs="Arial"/>
          <w:sz w:val="24"/>
          <w:szCs w:val="24"/>
        </w:rPr>
      </w:pPr>
    </w:p>
    <w:tbl>
      <w:tblPr>
        <w:tblStyle w:val="TableGrid6"/>
        <w:tblW w:w="10895"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85"/>
        <w:gridCol w:w="540"/>
        <w:gridCol w:w="4770"/>
      </w:tblGrid>
      <w:tr w:rsidR="00C00608" w:rsidRPr="00CC2AE4" w14:paraId="1F5EEE0B" w14:textId="77777777" w:rsidTr="00C00608">
        <w:trPr>
          <w:trHeight w:val="80"/>
        </w:trPr>
        <w:tc>
          <w:tcPr>
            <w:tcW w:w="5585" w:type="dxa"/>
            <w:tcBorders>
              <w:top w:val="nil"/>
              <w:left w:val="nil"/>
              <w:bottom w:val="single" w:sz="4" w:space="0" w:color="auto"/>
              <w:right w:val="nil"/>
            </w:tcBorders>
            <w:shd w:val="clear" w:color="auto" w:fill="DEEAF6" w:themeFill="accent5" w:themeFillTint="33"/>
            <w:hideMark/>
          </w:tcPr>
          <w:p w14:paraId="1BA12A83" w14:textId="77777777" w:rsidR="00C00608" w:rsidRPr="00CC2AE4" w:rsidRDefault="00C00608" w:rsidP="00C00608">
            <w:pPr>
              <w:shd w:val="clear" w:color="auto" w:fill="DEEAF6" w:themeFill="accent5" w:themeFillTint="33"/>
              <w:tabs>
                <w:tab w:val="left" w:pos="-302"/>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ind w:left="-90" w:right="-270"/>
              <w:rPr>
                <w:rFonts w:ascii="Arial Narrow" w:hAnsi="Arial Narrow" w:cs="Arial"/>
                <w:bCs/>
                <w:color w:val="000000" w:themeColor="text1"/>
                <w:sz w:val="24"/>
                <w:szCs w:val="24"/>
              </w:rPr>
            </w:pPr>
            <w:r w:rsidRPr="00CC2AE4">
              <w:rPr>
                <w:rFonts w:ascii="Arial Narrow" w:hAnsi="Arial Narrow" w:cs="Arial"/>
                <w:bCs/>
                <w:color w:val="000000" w:themeColor="text1"/>
                <w:sz w:val="24"/>
                <w:szCs w:val="24"/>
              </w:rPr>
              <w:t xml:space="preserve">\S\  </w:t>
            </w:r>
            <w:r w:rsidRPr="00CC2AE4">
              <w:rPr>
                <w:rFonts w:ascii="Arial Narrow" w:hAnsi="Arial Narrow" w:cs="Arial"/>
                <w:color w:val="000000" w:themeColor="text1"/>
                <w:sz w:val="24"/>
                <w:szCs w:val="24"/>
              </w:rPr>
              <w:fldChar w:fldCharType="begin">
                <w:ffData>
                  <w:name w:val="Text32"/>
                  <w:enabled/>
                  <w:calcOnExit w:val="0"/>
                  <w:textInput/>
                </w:ffData>
              </w:fldChar>
            </w:r>
            <w:r w:rsidRPr="00CC2AE4">
              <w:rPr>
                <w:rFonts w:ascii="Arial Narrow" w:hAnsi="Arial Narrow" w:cs="Arial"/>
                <w:color w:val="000000" w:themeColor="text1"/>
                <w:sz w:val="24"/>
                <w:szCs w:val="24"/>
              </w:rPr>
              <w:instrText xml:space="preserve"> FORMTEXT </w:instrText>
            </w:r>
            <w:r w:rsidRPr="00CC2AE4">
              <w:rPr>
                <w:rFonts w:ascii="Arial Narrow" w:hAnsi="Arial Narrow" w:cs="Arial"/>
                <w:color w:val="000000" w:themeColor="text1"/>
                <w:sz w:val="24"/>
                <w:szCs w:val="24"/>
              </w:rPr>
            </w:r>
            <w:r w:rsidRPr="00CC2AE4">
              <w:rPr>
                <w:rFonts w:ascii="Arial Narrow" w:hAnsi="Arial Narrow" w:cs="Arial"/>
                <w:color w:val="000000" w:themeColor="text1"/>
                <w:sz w:val="24"/>
                <w:szCs w:val="24"/>
              </w:rPr>
              <w:fldChar w:fldCharType="separate"/>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color w:val="000000" w:themeColor="text1"/>
                <w:sz w:val="24"/>
                <w:szCs w:val="24"/>
              </w:rPr>
              <w:fldChar w:fldCharType="end"/>
            </w:r>
          </w:p>
        </w:tc>
        <w:tc>
          <w:tcPr>
            <w:tcW w:w="540" w:type="dxa"/>
            <w:shd w:val="clear" w:color="auto" w:fill="DEEAF6" w:themeFill="accent5" w:themeFillTint="33"/>
          </w:tcPr>
          <w:p w14:paraId="10E8A228" w14:textId="77777777" w:rsidR="00C00608" w:rsidRPr="00CC2AE4" w:rsidRDefault="00C00608" w:rsidP="00C00608">
            <w:pPr>
              <w:shd w:val="clear" w:color="auto" w:fill="DEEAF6" w:themeFill="accent5" w:themeFillTint="33"/>
              <w:tabs>
                <w:tab w:val="left" w:pos="-302"/>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ind w:left="-90" w:right="-270"/>
              <w:jc w:val="both"/>
              <w:rPr>
                <w:rFonts w:ascii="Arial Narrow" w:hAnsi="Arial Narrow" w:cs="Arial"/>
                <w:bCs/>
                <w:color w:val="000000" w:themeColor="text1"/>
                <w:sz w:val="24"/>
                <w:szCs w:val="24"/>
              </w:rPr>
            </w:pPr>
          </w:p>
        </w:tc>
        <w:tc>
          <w:tcPr>
            <w:tcW w:w="4770" w:type="dxa"/>
            <w:tcBorders>
              <w:top w:val="nil"/>
              <w:left w:val="nil"/>
              <w:bottom w:val="single" w:sz="4" w:space="0" w:color="auto"/>
              <w:right w:val="nil"/>
            </w:tcBorders>
            <w:shd w:val="clear" w:color="auto" w:fill="DEEAF6" w:themeFill="accent5" w:themeFillTint="33"/>
            <w:hideMark/>
          </w:tcPr>
          <w:p w14:paraId="47A1A5B5" w14:textId="77777777" w:rsidR="00C00608" w:rsidRPr="00CC2AE4" w:rsidRDefault="00C00608" w:rsidP="00C00608">
            <w:pPr>
              <w:shd w:val="clear" w:color="auto" w:fill="DEEAF6" w:themeFill="accent5" w:themeFillTint="33"/>
              <w:tabs>
                <w:tab w:val="left" w:pos="-302"/>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ind w:left="-90" w:right="-270"/>
              <w:rPr>
                <w:rFonts w:ascii="Arial Narrow" w:hAnsi="Arial Narrow" w:cs="Arial"/>
                <w:bCs/>
                <w:color w:val="000000" w:themeColor="text1"/>
                <w:sz w:val="24"/>
                <w:szCs w:val="24"/>
              </w:rPr>
            </w:pPr>
            <w:r w:rsidRPr="00CC2AE4">
              <w:rPr>
                <w:rFonts w:ascii="Arial Narrow" w:hAnsi="Arial Narrow" w:cs="Arial"/>
                <w:color w:val="000000" w:themeColor="text1"/>
                <w:sz w:val="24"/>
                <w:szCs w:val="24"/>
              </w:rPr>
              <w:fldChar w:fldCharType="begin">
                <w:ffData>
                  <w:name w:val="Text32"/>
                  <w:enabled/>
                  <w:calcOnExit w:val="0"/>
                  <w:textInput/>
                </w:ffData>
              </w:fldChar>
            </w:r>
            <w:r w:rsidRPr="00CC2AE4">
              <w:rPr>
                <w:rFonts w:ascii="Arial Narrow" w:hAnsi="Arial Narrow" w:cs="Arial"/>
                <w:color w:val="000000" w:themeColor="text1"/>
                <w:sz w:val="24"/>
                <w:szCs w:val="24"/>
              </w:rPr>
              <w:instrText xml:space="preserve"> FORMTEXT </w:instrText>
            </w:r>
            <w:r w:rsidRPr="00CC2AE4">
              <w:rPr>
                <w:rFonts w:ascii="Arial Narrow" w:hAnsi="Arial Narrow" w:cs="Arial"/>
                <w:color w:val="000000" w:themeColor="text1"/>
                <w:sz w:val="24"/>
                <w:szCs w:val="24"/>
              </w:rPr>
            </w:r>
            <w:r w:rsidRPr="00CC2AE4">
              <w:rPr>
                <w:rFonts w:ascii="Arial Narrow" w:hAnsi="Arial Narrow" w:cs="Arial"/>
                <w:color w:val="000000" w:themeColor="text1"/>
                <w:sz w:val="24"/>
                <w:szCs w:val="24"/>
              </w:rPr>
              <w:fldChar w:fldCharType="separate"/>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color w:val="000000" w:themeColor="text1"/>
                <w:sz w:val="24"/>
                <w:szCs w:val="24"/>
              </w:rPr>
              <w:fldChar w:fldCharType="end"/>
            </w:r>
          </w:p>
        </w:tc>
      </w:tr>
      <w:tr w:rsidR="00C00608" w:rsidRPr="00CC2AE4" w14:paraId="7D1BAFC3" w14:textId="77777777" w:rsidTr="00C00608">
        <w:trPr>
          <w:trHeight w:val="251"/>
        </w:trPr>
        <w:tc>
          <w:tcPr>
            <w:tcW w:w="5585" w:type="dxa"/>
            <w:tcBorders>
              <w:top w:val="single" w:sz="4" w:space="0" w:color="auto"/>
              <w:left w:val="nil"/>
              <w:bottom w:val="nil"/>
              <w:right w:val="nil"/>
            </w:tcBorders>
            <w:shd w:val="clear" w:color="auto" w:fill="DEEAF6" w:themeFill="accent5" w:themeFillTint="33"/>
            <w:hideMark/>
          </w:tcPr>
          <w:p w14:paraId="17DED4F2" w14:textId="77777777" w:rsidR="00C00608" w:rsidRPr="00CC2AE4" w:rsidRDefault="00C00608" w:rsidP="00C00608">
            <w:pPr>
              <w:shd w:val="clear" w:color="auto" w:fill="DEEAF6" w:themeFill="accent5" w:themeFillTint="33"/>
              <w:tabs>
                <w:tab w:val="left" w:pos="-302"/>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ind w:left="-90" w:right="-270"/>
              <w:rPr>
                <w:rFonts w:ascii="Arial Narrow" w:hAnsi="Arial Narrow" w:cs="Arial"/>
                <w:bCs/>
                <w:color w:val="000000" w:themeColor="text1"/>
                <w:sz w:val="24"/>
                <w:szCs w:val="24"/>
              </w:rPr>
            </w:pPr>
            <w:r w:rsidRPr="00CC2AE4">
              <w:rPr>
                <w:rFonts w:ascii="Arial Narrow" w:hAnsi="Arial Narrow" w:cs="Arial"/>
                <w:bCs/>
                <w:color w:val="000000" w:themeColor="text1"/>
                <w:sz w:val="24"/>
                <w:szCs w:val="24"/>
              </w:rPr>
              <w:t>Signature of Secretary or ADA / 504 Coordinator</w:t>
            </w:r>
          </w:p>
        </w:tc>
        <w:tc>
          <w:tcPr>
            <w:tcW w:w="540" w:type="dxa"/>
            <w:shd w:val="clear" w:color="auto" w:fill="DEEAF6" w:themeFill="accent5" w:themeFillTint="33"/>
          </w:tcPr>
          <w:p w14:paraId="5A9BFD30" w14:textId="77777777" w:rsidR="00C00608" w:rsidRPr="00CC2AE4" w:rsidRDefault="00C00608" w:rsidP="00C00608">
            <w:pPr>
              <w:shd w:val="clear" w:color="auto" w:fill="DEEAF6" w:themeFill="accent5" w:themeFillTint="33"/>
              <w:tabs>
                <w:tab w:val="left" w:pos="-302"/>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ind w:left="-90" w:right="-270"/>
              <w:jc w:val="both"/>
              <w:rPr>
                <w:rFonts w:ascii="Arial Narrow" w:hAnsi="Arial Narrow" w:cs="Arial"/>
                <w:bCs/>
                <w:color w:val="000000" w:themeColor="text1"/>
                <w:sz w:val="24"/>
                <w:szCs w:val="24"/>
              </w:rPr>
            </w:pPr>
          </w:p>
        </w:tc>
        <w:tc>
          <w:tcPr>
            <w:tcW w:w="4770" w:type="dxa"/>
            <w:tcBorders>
              <w:top w:val="single" w:sz="4" w:space="0" w:color="auto"/>
              <w:left w:val="nil"/>
              <w:bottom w:val="nil"/>
              <w:right w:val="nil"/>
            </w:tcBorders>
            <w:shd w:val="clear" w:color="auto" w:fill="DEEAF6" w:themeFill="accent5" w:themeFillTint="33"/>
            <w:hideMark/>
          </w:tcPr>
          <w:p w14:paraId="2D4CF9E6" w14:textId="77777777" w:rsidR="00C00608" w:rsidRPr="00CC2AE4" w:rsidRDefault="00C00608" w:rsidP="00C00608">
            <w:pPr>
              <w:shd w:val="clear" w:color="auto" w:fill="DEEAF6" w:themeFill="accent5" w:themeFillTint="33"/>
              <w:tabs>
                <w:tab w:val="left" w:pos="-302"/>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ind w:left="-90" w:right="-270"/>
              <w:rPr>
                <w:rFonts w:ascii="Arial Narrow" w:hAnsi="Arial Narrow" w:cs="Arial"/>
                <w:bCs/>
                <w:color w:val="000000" w:themeColor="text1"/>
                <w:sz w:val="24"/>
                <w:szCs w:val="24"/>
              </w:rPr>
            </w:pPr>
            <w:r w:rsidRPr="00CC2AE4">
              <w:rPr>
                <w:rFonts w:ascii="Arial Narrow" w:hAnsi="Arial Narrow" w:cs="Arial"/>
                <w:bCs/>
                <w:color w:val="000000" w:themeColor="text1"/>
                <w:sz w:val="24"/>
                <w:szCs w:val="24"/>
              </w:rPr>
              <w:t>Date</w:t>
            </w:r>
            <w:r w:rsidRPr="00CC2AE4">
              <w:rPr>
                <w:rFonts w:ascii="Arial Narrow" w:hAnsi="Arial Narrow" w:cs="Arial"/>
                <w:bCs/>
                <w:color w:val="000000" w:themeColor="text1"/>
                <w:sz w:val="24"/>
                <w:szCs w:val="24"/>
              </w:rPr>
              <w:br/>
            </w:r>
          </w:p>
        </w:tc>
      </w:tr>
    </w:tbl>
    <w:p w14:paraId="2A32C96C" w14:textId="77777777" w:rsidR="00C00608" w:rsidRPr="00CC2AE4" w:rsidRDefault="00C00608" w:rsidP="00C00608">
      <w:pPr>
        <w:shd w:val="clear" w:color="auto" w:fill="DEEAF6" w:themeFill="accent5" w:themeFillTint="33"/>
        <w:ind w:left="-90" w:right="101"/>
        <w:rPr>
          <w:rFonts w:ascii="Arial Narrow" w:eastAsia="Calibri" w:hAnsi="Arial Narrow" w:cs="Arial"/>
          <w:sz w:val="24"/>
          <w:szCs w:val="24"/>
        </w:rPr>
      </w:pPr>
    </w:p>
    <w:p w14:paraId="7965F831" w14:textId="77777777" w:rsidR="00C00608" w:rsidRPr="00CC2AE4" w:rsidRDefault="00C00608" w:rsidP="00C00608">
      <w:pPr>
        <w:shd w:val="clear" w:color="auto" w:fill="DEEAF6" w:themeFill="accent5" w:themeFillTint="33"/>
        <w:ind w:left="-90" w:right="101"/>
        <w:rPr>
          <w:rFonts w:ascii="Arial Narrow" w:eastAsia="Calibri" w:hAnsi="Arial Narrow" w:cs="Arial"/>
          <w:sz w:val="24"/>
          <w:szCs w:val="24"/>
        </w:rPr>
      </w:pPr>
    </w:p>
    <w:p w14:paraId="57EF6656" w14:textId="77777777" w:rsidR="00C00608" w:rsidRPr="00CC2AE4" w:rsidRDefault="00C00608" w:rsidP="00C00608">
      <w:pPr>
        <w:shd w:val="clear" w:color="auto" w:fill="DEEAF6" w:themeFill="accent5" w:themeFillTint="33"/>
        <w:ind w:left="-90" w:right="101"/>
        <w:rPr>
          <w:rFonts w:ascii="Arial Narrow" w:eastAsia="Calibri" w:hAnsi="Arial Narrow" w:cs="Arial"/>
          <w:sz w:val="24"/>
          <w:szCs w:val="24"/>
        </w:rPr>
      </w:pPr>
    </w:p>
    <w:p w14:paraId="1635D8DF" w14:textId="77777777" w:rsidR="00C00608" w:rsidRPr="00CC2AE4" w:rsidRDefault="00C00608" w:rsidP="00C00608">
      <w:pPr>
        <w:shd w:val="clear" w:color="auto" w:fill="DEEAF6" w:themeFill="accent5" w:themeFillTint="33"/>
        <w:ind w:left="-90" w:right="101"/>
        <w:rPr>
          <w:rFonts w:ascii="Arial Narrow" w:eastAsia="Calibri" w:hAnsi="Arial Narrow" w:cs="Arial"/>
          <w:sz w:val="24"/>
          <w:szCs w:val="24"/>
        </w:rPr>
      </w:pPr>
    </w:p>
    <w:p w14:paraId="2ACD9E82" w14:textId="77777777" w:rsidR="00C00608" w:rsidRPr="00CC2AE4" w:rsidRDefault="00C00608" w:rsidP="00C00608">
      <w:pPr>
        <w:spacing w:before="600"/>
        <w:rPr>
          <w:rFonts w:ascii="Arial Narrow" w:hAnsi="Arial Narrow"/>
          <w:b/>
          <w:bCs/>
          <w:iCs/>
          <w:color w:val="000000"/>
          <w:sz w:val="24"/>
          <w:szCs w:val="22"/>
          <w:u w:val="single"/>
        </w:rPr>
      </w:pPr>
      <w:r w:rsidRPr="00CC2AE4">
        <w:rPr>
          <w:rFonts w:ascii="Arial Narrow" w:hAnsi="Arial Narrow"/>
          <w:noProof/>
          <w:sz w:val="24"/>
          <w:szCs w:val="24"/>
        </w:rPr>
        <mc:AlternateContent>
          <mc:Choice Requires="wps">
            <w:drawing>
              <wp:anchor distT="0" distB="0" distL="114300" distR="114300" simplePos="0" relativeHeight="251672576" behindDoc="0" locked="0" layoutInCell="1" allowOverlap="1" wp14:anchorId="29BF0EE2" wp14:editId="21AAB4C4">
                <wp:simplePos x="0" y="0"/>
                <wp:positionH relativeFrom="column">
                  <wp:posOffset>0</wp:posOffset>
                </wp:positionH>
                <wp:positionV relativeFrom="paragraph">
                  <wp:posOffset>1898015</wp:posOffset>
                </wp:positionV>
                <wp:extent cx="1207770" cy="327660"/>
                <wp:effectExtent l="0" t="0" r="0" b="0"/>
                <wp:wrapNone/>
                <wp:docPr id="57" name="Text Box 2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207135" cy="327660"/>
                        </a:xfrm>
                        <a:prstGeom prst="rect">
                          <a:avLst/>
                        </a:prstGeom>
                        <a:solidFill>
                          <a:sysClr val="window" lastClr="FFFFFF"/>
                        </a:solidFill>
                        <a:ln w="6350">
                          <a:noFill/>
                        </a:ln>
                      </wps:spPr>
                      <wps:txbx>
                        <w:txbxContent>
                          <w:p w14:paraId="50606DCB" w14:textId="77777777" w:rsidR="00C00608" w:rsidRDefault="00C00608" w:rsidP="00C00608">
                            <w:r>
                              <w:t>FORM  592E</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29BF0EE2" id="Text Box 25" o:spid="_x0000_s1035" type="#_x0000_t202" alt="&quot;&quot;" style="position:absolute;margin-left:0;margin-top:149.45pt;width:95.1pt;height:25.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" fillcolor="window" stroked="f" strokeweight=".5pt">
                <v:textbox>
                  <w:txbxContent>
                    <w:p w14:paraId="50606DCB" w14:textId="77777777" w:rsidR="00C00608" w:rsidRDefault="00C00608" w:rsidP="00C00608">
                      <w:r>
                        <w:t>FORM  592E</w:t>
                      </w:r>
                    </w:p>
                  </w:txbxContent>
                </v:textbox>
              </v:shape>
            </w:pict>
          </mc:Fallback>
        </mc:AlternateContent>
      </w:r>
      <w:r w:rsidRPr="00CC2AE4">
        <w:rPr>
          <w:rFonts w:ascii="Arial Narrow" w:hAnsi="Arial Narrow"/>
          <w:sz w:val="24"/>
          <w:szCs w:val="24"/>
        </w:rPr>
        <w:br w:type="page"/>
      </w:r>
    </w:p>
    <w:p w14:paraId="2D469D3F" w14:textId="248ADCF1" w:rsidR="00C00608" w:rsidRPr="00CC2AE4" w:rsidRDefault="00C4349A" w:rsidP="00C4349A">
      <w:pPr>
        <w:pStyle w:val="Heading5"/>
        <w:rPr>
          <w:rFonts w:ascii="Arial Narrow" w:hAnsi="Arial Narrow"/>
        </w:rPr>
      </w:pPr>
      <w:proofErr w:type="gramStart"/>
      <w:r w:rsidRPr="00CC2AE4">
        <w:rPr>
          <w:rFonts w:ascii="Arial Narrow" w:hAnsi="Arial Narrow"/>
        </w:rPr>
        <w:lastRenderedPageBreak/>
        <w:t>Form</w:t>
      </w:r>
      <w:proofErr w:type="gramEnd"/>
      <w:r w:rsidRPr="00CC2AE4">
        <w:rPr>
          <w:rFonts w:ascii="Arial Narrow" w:hAnsi="Arial Narrow"/>
        </w:rPr>
        <w:t xml:space="preserve"> 592F: Secretariat Decision to Deny Reasonable Accommodation </w:t>
      </w:r>
    </w:p>
    <w:p w14:paraId="7E4AD779" w14:textId="77777777" w:rsidR="00C4349A" w:rsidRPr="00CC2AE4" w:rsidRDefault="00C4349A" w:rsidP="00C4349A">
      <w:pPr>
        <w:rPr>
          <w:rFonts w:ascii="Arial Narrow" w:hAnsi="Arial Narrow"/>
        </w:rPr>
      </w:pPr>
    </w:p>
    <w:sdt>
      <w:sdtPr>
        <w:rPr>
          <w:rFonts w:ascii="Arial Narrow" w:eastAsia="Calibri" w:hAnsi="Arial Narrow"/>
          <w:b/>
          <w:caps/>
          <w:sz w:val="30"/>
          <w:szCs w:val="22"/>
        </w:rPr>
        <w:alias w:val="Secretariat"/>
        <w:tag w:val="Secretariat"/>
        <w:id w:val="-1796362491"/>
        <w:placeholder>
          <w:docPart w:val="93BC4EE06CA847ADA99C9377706DA3B8"/>
        </w:placeholder>
        <w:showingPlcHdr/>
      </w:sdtPr>
      <w:sdtEndPr/>
      <w:sdtContent>
        <w:p w14:paraId="090B4053" w14:textId="77777777" w:rsidR="00C00608" w:rsidRPr="00CC2AE4" w:rsidRDefault="00C00608" w:rsidP="00C00608">
          <w:pPr>
            <w:pBdr>
              <w:top w:val="single" w:sz="4" w:space="1" w:color="auto"/>
              <w:left w:val="single" w:sz="4" w:space="4" w:color="auto"/>
              <w:bottom w:val="single" w:sz="4" w:space="1" w:color="auto"/>
              <w:right w:val="single" w:sz="4" w:space="4" w:color="auto"/>
            </w:pBdr>
            <w:shd w:val="clear" w:color="auto" w:fill="DEEAF6" w:themeFill="accent5" w:themeFillTint="33"/>
            <w:jc w:val="center"/>
            <w:rPr>
              <w:rFonts w:ascii="Arial Narrow" w:eastAsia="Calibri" w:hAnsi="Arial Narrow" w:cs="Arial"/>
              <w:sz w:val="24"/>
              <w:szCs w:val="24"/>
            </w:rPr>
          </w:pPr>
          <w:r w:rsidRPr="00CC2AE4">
            <w:rPr>
              <w:rFonts w:ascii="Arial Narrow" w:eastAsia="Calibri" w:hAnsi="Arial Narrow"/>
              <w:szCs w:val="22"/>
            </w:rPr>
            <w:t>Enter Secretariat Name</w:t>
          </w:r>
        </w:p>
      </w:sdtContent>
    </w:sdt>
    <w:p w14:paraId="0FAF59BE" w14:textId="77777777" w:rsidR="00C00608" w:rsidRPr="00CC2AE4" w:rsidRDefault="00C00608" w:rsidP="00C00608">
      <w:pPr>
        <w:pBdr>
          <w:top w:val="single" w:sz="4" w:space="1" w:color="auto"/>
          <w:left w:val="single" w:sz="4" w:space="4" w:color="auto"/>
          <w:bottom w:val="single" w:sz="4" w:space="1" w:color="auto"/>
          <w:right w:val="single" w:sz="4" w:space="4" w:color="auto"/>
        </w:pBdr>
        <w:shd w:val="clear" w:color="auto" w:fill="DEEAF6" w:themeFill="accent5" w:themeFillTint="33"/>
        <w:jc w:val="center"/>
        <w:rPr>
          <w:rFonts w:ascii="Arial Narrow" w:eastAsia="Calibri" w:hAnsi="Arial Narrow" w:cs="Arial"/>
          <w:sz w:val="32"/>
          <w:szCs w:val="32"/>
        </w:rPr>
      </w:pPr>
      <w:proofErr w:type="gramStart"/>
      <w:r w:rsidRPr="00CC2AE4">
        <w:rPr>
          <w:rFonts w:ascii="Arial Narrow" w:eastAsia="Calibri" w:hAnsi="Arial Narrow" w:cs="Arial"/>
          <w:sz w:val="32"/>
          <w:szCs w:val="32"/>
        </w:rPr>
        <w:t>Secretariat</w:t>
      </w:r>
      <w:proofErr w:type="gramEnd"/>
      <w:r w:rsidRPr="00CC2AE4">
        <w:rPr>
          <w:rFonts w:ascii="Arial Narrow" w:eastAsia="Calibri" w:hAnsi="Arial Narrow" w:cs="Arial"/>
          <w:sz w:val="32"/>
          <w:szCs w:val="32"/>
        </w:rPr>
        <w:t xml:space="preserve"> Decision to Deny Reasonable Accommodation</w:t>
      </w:r>
    </w:p>
    <w:p w14:paraId="55127A3B" w14:textId="77777777" w:rsidR="00C00608" w:rsidRPr="00CC2AE4" w:rsidRDefault="00C00608" w:rsidP="00C00608">
      <w:pPr>
        <w:pBdr>
          <w:top w:val="single" w:sz="4" w:space="1" w:color="auto"/>
          <w:left w:val="single" w:sz="4" w:space="4" w:color="auto"/>
          <w:bottom w:val="single" w:sz="4" w:space="1" w:color="auto"/>
          <w:right w:val="single" w:sz="4" w:space="4" w:color="auto"/>
        </w:pBdr>
        <w:shd w:val="clear" w:color="auto" w:fill="DEEAF6" w:themeFill="accent5" w:themeFillTint="33"/>
        <w:spacing w:after="600"/>
        <w:rPr>
          <w:rFonts w:ascii="Arial Narrow" w:eastAsia="Calibri" w:hAnsi="Arial Narrow" w:cs="Arial"/>
          <w:sz w:val="16"/>
          <w:szCs w:val="16"/>
        </w:rPr>
      </w:pPr>
    </w:p>
    <w:tbl>
      <w:tblPr>
        <w:tblStyle w:val="TableGrid7"/>
        <w:tblW w:w="9900" w:type="dxa"/>
        <w:tblInd w:w="-450" w:type="dxa"/>
        <w:tblLayout w:type="fixed"/>
        <w:tblLook w:val="04A0" w:firstRow="1" w:lastRow="0" w:firstColumn="1" w:lastColumn="0" w:noHBand="0" w:noVBand="1"/>
      </w:tblPr>
      <w:tblGrid>
        <w:gridCol w:w="1170"/>
        <w:gridCol w:w="8730"/>
      </w:tblGrid>
      <w:tr w:rsidR="00C00608" w:rsidRPr="00CC2AE4" w14:paraId="714B5F6E" w14:textId="77777777" w:rsidTr="00C00608">
        <w:trPr>
          <w:trHeight w:val="315"/>
        </w:trPr>
        <w:tc>
          <w:tcPr>
            <w:tcW w:w="1170" w:type="dxa"/>
            <w:tcBorders>
              <w:top w:val="nil"/>
              <w:left w:val="nil"/>
              <w:bottom w:val="nil"/>
              <w:right w:val="nil"/>
            </w:tcBorders>
            <w:noWrap/>
            <w:vAlign w:val="bottom"/>
            <w:hideMark/>
          </w:tcPr>
          <w:p w14:paraId="40E809B7" w14:textId="77777777" w:rsidR="00C00608" w:rsidRPr="00CC2AE4" w:rsidRDefault="00C00608" w:rsidP="00C00608">
            <w:pPr>
              <w:rPr>
                <w:rFonts w:ascii="Arial Narrow" w:hAnsi="Arial Narrow" w:cs="Arial"/>
                <w:color w:val="000000"/>
                <w:sz w:val="24"/>
                <w:szCs w:val="24"/>
              </w:rPr>
            </w:pPr>
            <w:bookmarkStart w:id="813" w:name="_Hlk80708524"/>
            <w:r w:rsidRPr="00CC2AE4">
              <w:rPr>
                <w:rFonts w:ascii="Arial Narrow" w:hAnsi="Arial Narrow" w:cs="Arial"/>
                <w:color w:val="000000"/>
                <w:sz w:val="24"/>
                <w:szCs w:val="24"/>
              </w:rPr>
              <w:t>Agency:</w:t>
            </w:r>
          </w:p>
        </w:tc>
        <w:tc>
          <w:tcPr>
            <w:tcW w:w="8730" w:type="dxa"/>
            <w:tcBorders>
              <w:top w:val="nil"/>
              <w:left w:val="nil"/>
              <w:bottom w:val="single" w:sz="4" w:space="0" w:color="auto"/>
              <w:right w:val="nil"/>
            </w:tcBorders>
            <w:noWrap/>
            <w:vAlign w:val="bottom"/>
            <w:hideMark/>
          </w:tcPr>
          <w:p w14:paraId="20C99AFB" w14:textId="77777777" w:rsidR="00C00608" w:rsidRPr="00CC2AE4" w:rsidRDefault="00C00608" w:rsidP="00C00608">
            <w:pPr>
              <w:rPr>
                <w:rFonts w:ascii="Arial Narrow" w:hAnsi="Arial Narrow" w:cs="Arial"/>
                <w:color w:val="000000"/>
                <w:sz w:val="24"/>
                <w:szCs w:val="24"/>
              </w:rPr>
            </w:pPr>
            <w:r w:rsidRPr="00CC2AE4">
              <w:rPr>
                <w:rFonts w:ascii="Arial Narrow" w:hAnsi="Arial Narrow"/>
                <w:sz w:val="24"/>
                <w:szCs w:val="24"/>
              </w:rPr>
              <w:fldChar w:fldCharType="begin">
                <w:ffData>
                  <w:name w:val="Text32"/>
                  <w:enabled/>
                  <w:calcOnExit w:val="0"/>
                  <w:textInput/>
                </w:ffData>
              </w:fldChar>
            </w:r>
            <w:r w:rsidRPr="00CC2AE4">
              <w:rPr>
                <w:rFonts w:ascii="Arial Narrow" w:hAnsi="Arial Narrow" w:cs="Arial"/>
                <w:color w:val="000000" w:themeColor="text1"/>
                <w:sz w:val="24"/>
                <w:szCs w:val="24"/>
              </w:rPr>
              <w:instrText xml:space="preserve"> FORMTEXT </w:instrText>
            </w:r>
            <w:r w:rsidRPr="00CC2AE4">
              <w:rPr>
                <w:rFonts w:ascii="Arial Narrow" w:hAnsi="Arial Narrow"/>
                <w:sz w:val="24"/>
                <w:szCs w:val="24"/>
              </w:rPr>
            </w:r>
            <w:r w:rsidRPr="00CC2AE4">
              <w:rPr>
                <w:rFonts w:ascii="Arial Narrow" w:hAnsi="Arial Narrow"/>
                <w:sz w:val="24"/>
                <w:szCs w:val="24"/>
              </w:rPr>
              <w:fldChar w:fldCharType="separate"/>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sz w:val="24"/>
                <w:szCs w:val="24"/>
              </w:rPr>
              <w:fldChar w:fldCharType="end"/>
            </w:r>
          </w:p>
        </w:tc>
      </w:tr>
      <w:bookmarkEnd w:id="813"/>
    </w:tbl>
    <w:p w14:paraId="7398ED67" w14:textId="77777777" w:rsidR="00C00608" w:rsidRPr="00CC2AE4" w:rsidRDefault="00C00608" w:rsidP="00C00608">
      <w:pPr>
        <w:rPr>
          <w:rFonts w:ascii="Arial Narrow" w:eastAsia="Calibri" w:hAnsi="Arial Narrow" w:cs="Arial"/>
          <w:sz w:val="24"/>
          <w:szCs w:val="24"/>
        </w:rPr>
      </w:pPr>
    </w:p>
    <w:tbl>
      <w:tblPr>
        <w:tblStyle w:val="TableGrid7"/>
        <w:tblW w:w="9900" w:type="dxa"/>
        <w:tblInd w:w="-450" w:type="dxa"/>
        <w:tblLayout w:type="fixed"/>
        <w:tblLook w:val="04A0" w:firstRow="1" w:lastRow="0" w:firstColumn="1" w:lastColumn="0" w:noHBand="0" w:noVBand="1"/>
      </w:tblPr>
      <w:tblGrid>
        <w:gridCol w:w="2250"/>
        <w:gridCol w:w="7650"/>
      </w:tblGrid>
      <w:tr w:rsidR="00C00608" w:rsidRPr="00CC2AE4" w14:paraId="360A7B05" w14:textId="77777777" w:rsidTr="00C00608">
        <w:trPr>
          <w:trHeight w:val="315"/>
        </w:trPr>
        <w:tc>
          <w:tcPr>
            <w:tcW w:w="2250" w:type="dxa"/>
            <w:tcBorders>
              <w:top w:val="nil"/>
              <w:left w:val="nil"/>
              <w:bottom w:val="nil"/>
              <w:right w:val="nil"/>
            </w:tcBorders>
            <w:noWrap/>
            <w:vAlign w:val="bottom"/>
            <w:hideMark/>
          </w:tcPr>
          <w:p w14:paraId="4CD87EBB" w14:textId="77777777" w:rsidR="00C00608" w:rsidRPr="00CC2AE4" w:rsidRDefault="00C00608" w:rsidP="00C00608">
            <w:pPr>
              <w:rPr>
                <w:rFonts w:ascii="Arial Narrow" w:hAnsi="Arial Narrow" w:cs="Arial"/>
                <w:color w:val="000000"/>
                <w:sz w:val="24"/>
                <w:szCs w:val="24"/>
              </w:rPr>
            </w:pPr>
            <w:r w:rsidRPr="00CC2AE4">
              <w:rPr>
                <w:rFonts w:ascii="Arial Narrow" w:hAnsi="Arial Narrow" w:cs="Arial"/>
                <w:color w:val="000000"/>
                <w:sz w:val="24"/>
                <w:szCs w:val="24"/>
              </w:rPr>
              <w:t>Name of Applicant:</w:t>
            </w:r>
          </w:p>
        </w:tc>
        <w:tc>
          <w:tcPr>
            <w:tcW w:w="7650" w:type="dxa"/>
            <w:tcBorders>
              <w:top w:val="nil"/>
              <w:left w:val="nil"/>
              <w:bottom w:val="single" w:sz="4" w:space="0" w:color="auto"/>
              <w:right w:val="nil"/>
            </w:tcBorders>
            <w:noWrap/>
            <w:vAlign w:val="bottom"/>
            <w:hideMark/>
          </w:tcPr>
          <w:p w14:paraId="28829E95" w14:textId="77777777" w:rsidR="00C00608" w:rsidRPr="00CC2AE4" w:rsidRDefault="00C00608" w:rsidP="00C00608">
            <w:pPr>
              <w:rPr>
                <w:rFonts w:ascii="Arial Narrow" w:hAnsi="Arial Narrow" w:cs="Arial"/>
                <w:color w:val="000000"/>
                <w:sz w:val="24"/>
                <w:szCs w:val="24"/>
              </w:rPr>
            </w:pPr>
            <w:r w:rsidRPr="00CC2AE4">
              <w:rPr>
                <w:rFonts w:ascii="Arial Narrow" w:hAnsi="Arial Narrow" w:cs="Arial"/>
                <w:color w:val="000000" w:themeColor="text1"/>
                <w:sz w:val="24"/>
                <w:szCs w:val="24"/>
              </w:rPr>
              <w:fldChar w:fldCharType="begin">
                <w:ffData>
                  <w:name w:val="Text32"/>
                  <w:enabled/>
                  <w:calcOnExit w:val="0"/>
                  <w:textInput/>
                </w:ffData>
              </w:fldChar>
            </w:r>
            <w:r w:rsidRPr="00CC2AE4">
              <w:rPr>
                <w:rFonts w:ascii="Arial Narrow" w:hAnsi="Arial Narrow" w:cs="Arial"/>
                <w:color w:val="000000" w:themeColor="text1"/>
                <w:sz w:val="24"/>
                <w:szCs w:val="24"/>
              </w:rPr>
              <w:instrText xml:space="preserve"> FORMTEXT </w:instrText>
            </w:r>
            <w:r w:rsidRPr="00CC2AE4">
              <w:rPr>
                <w:rFonts w:ascii="Arial Narrow" w:hAnsi="Arial Narrow" w:cs="Arial"/>
                <w:color w:val="000000" w:themeColor="text1"/>
                <w:sz w:val="24"/>
                <w:szCs w:val="24"/>
              </w:rPr>
            </w:r>
            <w:r w:rsidRPr="00CC2AE4">
              <w:rPr>
                <w:rFonts w:ascii="Arial Narrow" w:hAnsi="Arial Narrow" w:cs="Arial"/>
                <w:color w:val="000000" w:themeColor="text1"/>
                <w:sz w:val="24"/>
                <w:szCs w:val="24"/>
              </w:rPr>
              <w:fldChar w:fldCharType="separate"/>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color w:val="000000" w:themeColor="text1"/>
                <w:sz w:val="24"/>
                <w:szCs w:val="24"/>
              </w:rPr>
              <w:fldChar w:fldCharType="end"/>
            </w:r>
          </w:p>
        </w:tc>
      </w:tr>
    </w:tbl>
    <w:p w14:paraId="4B1E2DD5" w14:textId="77777777" w:rsidR="00C00608" w:rsidRPr="00CC2AE4" w:rsidRDefault="00C00608" w:rsidP="00C00608">
      <w:pPr>
        <w:rPr>
          <w:rFonts w:ascii="Arial Narrow" w:eastAsia="Calibri" w:hAnsi="Arial Narrow" w:cs="Arial"/>
          <w:sz w:val="24"/>
          <w:szCs w:val="24"/>
        </w:rPr>
      </w:pPr>
    </w:p>
    <w:tbl>
      <w:tblPr>
        <w:tblStyle w:val="TableGrid7"/>
        <w:tblW w:w="9900" w:type="dxa"/>
        <w:tblInd w:w="-450" w:type="dxa"/>
        <w:tblLayout w:type="fixed"/>
        <w:tblLook w:val="04A0" w:firstRow="1" w:lastRow="0" w:firstColumn="1" w:lastColumn="0" w:noHBand="0" w:noVBand="1"/>
      </w:tblPr>
      <w:tblGrid>
        <w:gridCol w:w="3600"/>
        <w:gridCol w:w="6300"/>
      </w:tblGrid>
      <w:tr w:rsidR="00C00608" w:rsidRPr="00CC2AE4" w14:paraId="1C47BE4B" w14:textId="77777777" w:rsidTr="00C00608">
        <w:trPr>
          <w:trHeight w:val="315"/>
        </w:trPr>
        <w:tc>
          <w:tcPr>
            <w:tcW w:w="3600" w:type="dxa"/>
            <w:tcBorders>
              <w:top w:val="nil"/>
              <w:left w:val="nil"/>
              <w:bottom w:val="nil"/>
              <w:right w:val="nil"/>
            </w:tcBorders>
            <w:noWrap/>
            <w:vAlign w:val="bottom"/>
            <w:hideMark/>
          </w:tcPr>
          <w:p w14:paraId="5FD11500" w14:textId="77777777" w:rsidR="00C00608" w:rsidRPr="00CC2AE4" w:rsidRDefault="00C00608" w:rsidP="00C00608">
            <w:pPr>
              <w:rPr>
                <w:rFonts w:ascii="Arial Narrow" w:hAnsi="Arial Narrow" w:cs="Arial"/>
                <w:color w:val="000000"/>
                <w:sz w:val="24"/>
                <w:szCs w:val="24"/>
              </w:rPr>
            </w:pPr>
            <w:r w:rsidRPr="00CC2AE4">
              <w:rPr>
                <w:rFonts w:ascii="Arial Narrow" w:hAnsi="Arial Narrow" w:cs="Arial"/>
                <w:color w:val="000000"/>
                <w:sz w:val="24"/>
                <w:szCs w:val="24"/>
              </w:rPr>
              <w:t>Agency ADA / 504 Coordinator:</w:t>
            </w:r>
          </w:p>
        </w:tc>
        <w:tc>
          <w:tcPr>
            <w:tcW w:w="6300" w:type="dxa"/>
            <w:tcBorders>
              <w:top w:val="nil"/>
              <w:left w:val="nil"/>
              <w:bottom w:val="single" w:sz="4" w:space="0" w:color="auto"/>
              <w:right w:val="nil"/>
            </w:tcBorders>
            <w:noWrap/>
            <w:vAlign w:val="bottom"/>
            <w:hideMark/>
          </w:tcPr>
          <w:p w14:paraId="731F8BEB" w14:textId="77777777" w:rsidR="00C00608" w:rsidRPr="00CC2AE4" w:rsidRDefault="00C00608" w:rsidP="00C00608">
            <w:pPr>
              <w:rPr>
                <w:rFonts w:ascii="Arial Narrow" w:hAnsi="Arial Narrow" w:cs="Arial"/>
                <w:color w:val="000000"/>
                <w:sz w:val="24"/>
                <w:szCs w:val="24"/>
              </w:rPr>
            </w:pPr>
            <w:r w:rsidRPr="00CC2AE4">
              <w:rPr>
                <w:rFonts w:ascii="Arial Narrow" w:hAnsi="Arial Narrow" w:cs="Arial"/>
                <w:color w:val="000000" w:themeColor="text1"/>
                <w:sz w:val="24"/>
                <w:szCs w:val="24"/>
              </w:rPr>
              <w:fldChar w:fldCharType="begin">
                <w:ffData>
                  <w:name w:val="Text32"/>
                  <w:enabled/>
                  <w:calcOnExit w:val="0"/>
                  <w:textInput/>
                </w:ffData>
              </w:fldChar>
            </w:r>
            <w:r w:rsidRPr="00CC2AE4">
              <w:rPr>
                <w:rFonts w:ascii="Arial Narrow" w:hAnsi="Arial Narrow" w:cs="Arial"/>
                <w:color w:val="000000" w:themeColor="text1"/>
                <w:sz w:val="24"/>
                <w:szCs w:val="24"/>
              </w:rPr>
              <w:instrText xml:space="preserve"> FORMTEXT </w:instrText>
            </w:r>
            <w:r w:rsidRPr="00CC2AE4">
              <w:rPr>
                <w:rFonts w:ascii="Arial Narrow" w:hAnsi="Arial Narrow" w:cs="Arial"/>
                <w:color w:val="000000" w:themeColor="text1"/>
                <w:sz w:val="24"/>
                <w:szCs w:val="24"/>
              </w:rPr>
            </w:r>
            <w:r w:rsidRPr="00CC2AE4">
              <w:rPr>
                <w:rFonts w:ascii="Arial Narrow" w:hAnsi="Arial Narrow" w:cs="Arial"/>
                <w:color w:val="000000" w:themeColor="text1"/>
                <w:sz w:val="24"/>
                <w:szCs w:val="24"/>
              </w:rPr>
              <w:fldChar w:fldCharType="separate"/>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color w:val="000000" w:themeColor="text1"/>
                <w:sz w:val="24"/>
                <w:szCs w:val="24"/>
              </w:rPr>
              <w:fldChar w:fldCharType="end"/>
            </w:r>
          </w:p>
        </w:tc>
      </w:tr>
    </w:tbl>
    <w:p w14:paraId="075C09E8" w14:textId="77777777" w:rsidR="00C00608" w:rsidRPr="00CC2AE4" w:rsidRDefault="00C00608" w:rsidP="00C00608">
      <w:pPr>
        <w:rPr>
          <w:rFonts w:ascii="Arial Narrow" w:eastAsia="Calibri" w:hAnsi="Arial Narrow" w:cs="Arial"/>
          <w:sz w:val="24"/>
          <w:szCs w:val="24"/>
        </w:rPr>
      </w:pPr>
    </w:p>
    <w:tbl>
      <w:tblPr>
        <w:tblStyle w:val="TableGrid7"/>
        <w:tblW w:w="9900" w:type="dxa"/>
        <w:tblInd w:w="-450" w:type="dxa"/>
        <w:tblLayout w:type="fixed"/>
        <w:tblLook w:val="04A0" w:firstRow="1" w:lastRow="0" w:firstColumn="1" w:lastColumn="0" w:noHBand="0" w:noVBand="1"/>
      </w:tblPr>
      <w:tblGrid>
        <w:gridCol w:w="6300"/>
        <w:gridCol w:w="3600"/>
      </w:tblGrid>
      <w:tr w:rsidR="00C00608" w:rsidRPr="00CC2AE4" w14:paraId="2684C933" w14:textId="77777777" w:rsidTr="00C00608">
        <w:trPr>
          <w:trHeight w:val="315"/>
        </w:trPr>
        <w:tc>
          <w:tcPr>
            <w:tcW w:w="6300" w:type="dxa"/>
            <w:tcBorders>
              <w:top w:val="nil"/>
              <w:left w:val="nil"/>
              <w:bottom w:val="nil"/>
              <w:right w:val="nil"/>
            </w:tcBorders>
            <w:noWrap/>
            <w:vAlign w:val="bottom"/>
            <w:hideMark/>
          </w:tcPr>
          <w:p w14:paraId="70F4C7C5" w14:textId="77777777" w:rsidR="00C00608" w:rsidRPr="00CC2AE4" w:rsidRDefault="00C00608" w:rsidP="00C00608">
            <w:pPr>
              <w:rPr>
                <w:rFonts w:ascii="Arial Narrow" w:hAnsi="Arial Narrow" w:cs="Arial"/>
                <w:color w:val="000000"/>
                <w:sz w:val="24"/>
                <w:szCs w:val="24"/>
              </w:rPr>
            </w:pPr>
            <w:r w:rsidRPr="00CC2AE4">
              <w:rPr>
                <w:rFonts w:ascii="Arial Narrow" w:hAnsi="Arial Narrow" w:cs="Arial"/>
                <w:color w:val="000000"/>
                <w:sz w:val="24"/>
                <w:szCs w:val="24"/>
              </w:rPr>
              <w:t>Date of Appeal of Denial of Reasonable Accommodation:</w:t>
            </w:r>
          </w:p>
        </w:tc>
        <w:tc>
          <w:tcPr>
            <w:tcW w:w="3600" w:type="dxa"/>
            <w:tcBorders>
              <w:top w:val="nil"/>
              <w:left w:val="nil"/>
              <w:bottom w:val="single" w:sz="4" w:space="0" w:color="auto"/>
              <w:right w:val="nil"/>
            </w:tcBorders>
            <w:noWrap/>
            <w:vAlign w:val="bottom"/>
            <w:hideMark/>
          </w:tcPr>
          <w:p w14:paraId="79A0BD22" w14:textId="77777777" w:rsidR="00C00608" w:rsidRPr="00CC2AE4" w:rsidRDefault="00C00608" w:rsidP="00C00608">
            <w:pPr>
              <w:rPr>
                <w:rFonts w:ascii="Arial Narrow" w:hAnsi="Arial Narrow" w:cs="Arial"/>
                <w:color w:val="000000"/>
                <w:sz w:val="24"/>
                <w:szCs w:val="24"/>
              </w:rPr>
            </w:pPr>
            <w:r w:rsidRPr="00CC2AE4">
              <w:rPr>
                <w:rFonts w:ascii="Arial Narrow" w:hAnsi="Arial Narrow" w:cs="Arial"/>
                <w:color w:val="000000" w:themeColor="text1"/>
                <w:sz w:val="24"/>
                <w:szCs w:val="24"/>
              </w:rPr>
              <w:fldChar w:fldCharType="begin">
                <w:ffData>
                  <w:name w:val="Text32"/>
                  <w:enabled/>
                  <w:calcOnExit w:val="0"/>
                  <w:textInput/>
                </w:ffData>
              </w:fldChar>
            </w:r>
            <w:r w:rsidRPr="00CC2AE4">
              <w:rPr>
                <w:rFonts w:ascii="Arial Narrow" w:hAnsi="Arial Narrow" w:cs="Arial"/>
                <w:color w:val="000000" w:themeColor="text1"/>
                <w:sz w:val="24"/>
                <w:szCs w:val="24"/>
              </w:rPr>
              <w:instrText xml:space="preserve"> FORMTEXT </w:instrText>
            </w:r>
            <w:r w:rsidRPr="00CC2AE4">
              <w:rPr>
                <w:rFonts w:ascii="Arial Narrow" w:hAnsi="Arial Narrow" w:cs="Arial"/>
                <w:color w:val="000000" w:themeColor="text1"/>
                <w:sz w:val="24"/>
                <w:szCs w:val="24"/>
              </w:rPr>
            </w:r>
            <w:r w:rsidRPr="00CC2AE4">
              <w:rPr>
                <w:rFonts w:ascii="Arial Narrow" w:hAnsi="Arial Narrow" w:cs="Arial"/>
                <w:color w:val="000000" w:themeColor="text1"/>
                <w:sz w:val="24"/>
                <w:szCs w:val="24"/>
              </w:rPr>
              <w:fldChar w:fldCharType="separate"/>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color w:val="000000" w:themeColor="text1"/>
                <w:sz w:val="24"/>
                <w:szCs w:val="24"/>
              </w:rPr>
              <w:fldChar w:fldCharType="end"/>
            </w:r>
          </w:p>
        </w:tc>
      </w:tr>
    </w:tbl>
    <w:p w14:paraId="4F276924" w14:textId="77777777" w:rsidR="00C00608" w:rsidRPr="00CC2AE4" w:rsidRDefault="00C00608" w:rsidP="00C00608">
      <w:pPr>
        <w:rPr>
          <w:rFonts w:ascii="Arial Narrow" w:eastAsia="Calibri" w:hAnsi="Arial Narrow" w:cs="Arial"/>
          <w:sz w:val="24"/>
          <w:szCs w:val="24"/>
        </w:rPr>
      </w:pPr>
    </w:p>
    <w:tbl>
      <w:tblPr>
        <w:tblStyle w:val="TableGrid7"/>
        <w:tblW w:w="9900" w:type="dxa"/>
        <w:tblInd w:w="-450" w:type="dxa"/>
        <w:tblLayout w:type="fixed"/>
        <w:tblLook w:val="04A0" w:firstRow="1" w:lastRow="0" w:firstColumn="1" w:lastColumn="0" w:noHBand="0" w:noVBand="1"/>
      </w:tblPr>
      <w:tblGrid>
        <w:gridCol w:w="5670"/>
        <w:gridCol w:w="4230"/>
      </w:tblGrid>
      <w:tr w:rsidR="00C00608" w:rsidRPr="00CC2AE4" w14:paraId="6CB89577" w14:textId="77777777" w:rsidTr="00C00608">
        <w:trPr>
          <w:trHeight w:val="315"/>
        </w:trPr>
        <w:tc>
          <w:tcPr>
            <w:tcW w:w="5670" w:type="dxa"/>
            <w:tcBorders>
              <w:top w:val="nil"/>
              <w:left w:val="nil"/>
              <w:bottom w:val="nil"/>
              <w:right w:val="nil"/>
            </w:tcBorders>
            <w:noWrap/>
            <w:vAlign w:val="bottom"/>
            <w:hideMark/>
          </w:tcPr>
          <w:p w14:paraId="35F96C16" w14:textId="77777777" w:rsidR="00C00608" w:rsidRPr="00CC2AE4" w:rsidRDefault="00C00608" w:rsidP="00C00608">
            <w:pPr>
              <w:rPr>
                <w:rFonts w:ascii="Arial Narrow" w:hAnsi="Arial Narrow" w:cs="Arial"/>
                <w:color w:val="000000"/>
                <w:sz w:val="24"/>
                <w:szCs w:val="24"/>
              </w:rPr>
            </w:pPr>
            <w:r w:rsidRPr="00CC2AE4">
              <w:rPr>
                <w:rFonts w:ascii="Arial Narrow" w:hAnsi="Arial Narrow" w:cs="Arial"/>
                <w:color w:val="000000"/>
                <w:sz w:val="24"/>
                <w:szCs w:val="24"/>
              </w:rPr>
              <w:t>Date Agency Denied Reasonable Accommodation:</w:t>
            </w:r>
          </w:p>
        </w:tc>
        <w:tc>
          <w:tcPr>
            <w:tcW w:w="4230" w:type="dxa"/>
            <w:tcBorders>
              <w:top w:val="nil"/>
              <w:left w:val="nil"/>
              <w:bottom w:val="single" w:sz="4" w:space="0" w:color="auto"/>
              <w:right w:val="nil"/>
            </w:tcBorders>
            <w:noWrap/>
            <w:vAlign w:val="bottom"/>
            <w:hideMark/>
          </w:tcPr>
          <w:p w14:paraId="3CB451F2" w14:textId="77777777" w:rsidR="00C00608" w:rsidRPr="00CC2AE4" w:rsidRDefault="00C00608" w:rsidP="00C00608">
            <w:pPr>
              <w:rPr>
                <w:rFonts w:ascii="Arial Narrow" w:hAnsi="Arial Narrow" w:cs="Arial"/>
                <w:color w:val="000000"/>
                <w:sz w:val="24"/>
                <w:szCs w:val="24"/>
              </w:rPr>
            </w:pPr>
            <w:r w:rsidRPr="00CC2AE4">
              <w:rPr>
                <w:rFonts w:ascii="Arial Narrow" w:hAnsi="Arial Narrow" w:cs="Arial"/>
                <w:color w:val="000000" w:themeColor="text1"/>
                <w:sz w:val="24"/>
                <w:szCs w:val="24"/>
              </w:rPr>
              <w:fldChar w:fldCharType="begin">
                <w:ffData>
                  <w:name w:val="Text32"/>
                  <w:enabled/>
                  <w:calcOnExit w:val="0"/>
                  <w:textInput/>
                </w:ffData>
              </w:fldChar>
            </w:r>
            <w:r w:rsidRPr="00CC2AE4">
              <w:rPr>
                <w:rFonts w:ascii="Arial Narrow" w:hAnsi="Arial Narrow" w:cs="Arial"/>
                <w:color w:val="000000" w:themeColor="text1"/>
                <w:sz w:val="24"/>
                <w:szCs w:val="24"/>
              </w:rPr>
              <w:instrText xml:space="preserve"> FORMTEXT </w:instrText>
            </w:r>
            <w:r w:rsidRPr="00CC2AE4">
              <w:rPr>
                <w:rFonts w:ascii="Arial Narrow" w:hAnsi="Arial Narrow" w:cs="Arial"/>
                <w:color w:val="000000" w:themeColor="text1"/>
                <w:sz w:val="24"/>
                <w:szCs w:val="24"/>
              </w:rPr>
            </w:r>
            <w:r w:rsidRPr="00CC2AE4">
              <w:rPr>
                <w:rFonts w:ascii="Arial Narrow" w:hAnsi="Arial Narrow" w:cs="Arial"/>
                <w:color w:val="000000" w:themeColor="text1"/>
                <w:sz w:val="24"/>
                <w:szCs w:val="24"/>
              </w:rPr>
              <w:fldChar w:fldCharType="separate"/>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color w:val="000000" w:themeColor="text1"/>
                <w:sz w:val="24"/>
                <w:szCs w:val="24"/>
              </w:rPr>
              <w:fldChar w:fldCharType="end"/>
            </w:r>
          </w:p>
        </w:tc>
      </w:tr>
    </w:tbl>
    <w:p w14:paraId="004AED4C" w14:textId="77777777" w:rsidR="00C00608" w:rsidRPr="00CC2AE4" w:rsidRDefault="00C00608" w:rsidP="00C00608">
      <w:pPr>
        <w:rPr>
          <w:rFonts w:ascii="Arial Narrow" w:eastAsia="Calibri" w:hAnsi="Arial Narrow" w:cs="Arial"/>
          <w:sz w:val="24"/>
          <w:szCs w:val="24"/>
        </w:rPr>
      </w:pPr>
    </w:p>
    <w:tbl>
      <w:tblPr>
        <w:tblStyle w:val="TableGrid7"/>
        <w:tblW w:w="9900" w:type="dxa"/>
        <w:tblInd w:w="-450" w:type="dxa"/>
        <w:tblLayout w:type="fixed"/>
        <w:tblLook w:val="04A0" w:firstRow="1" w:lastRow="0" w:firstColumn="1" w:lastColumn="0" w:noHBand="0" w:noVBand="1"/>
      </w:tblPr>
      <w:tblGrid>
        <w:gridCol w:w="2250"/>
        <w:gridCol w:w="7650"/>
      </w:tblGrid>
      <w:tr w:rsidR="00C00608" w:rsidRPr="00CC2AE4" w14:paraId="1590034F" w14:textId="77777777" w:rsidTr="00C00608">
        <w:trPr>
          <w:trHeight w:val="315"/>
        </w:trPr>
        <w:tc>
          <w:tcPr>
            <w:tcW w:w="2250" w:type="dxa"/>
            <w:tcBorders>
              <w:top w:val="nil"/>
              <w:left w:val="nil"/>
              <w:bottom w:val="nil"/>
              <w:right w:val="nil"/>
            </w:tcBorders>
            <w:noWrap/>
            <w:hideMark/>
          </w:tcPr>
          <w:p w14:paraId="557E21D9" w14:textId="77777777" w:rsidR="00C00608" w:rsidRPr="00CC2AE4" w:rsidRDefault="00C00608" w:rsidP="00C00608">
            <w:pPr>
              <w:rPr>
                <w:rFonts w:ascii="Arial Narrow" w:hAnsi="Arial Narrow" w:cs="Arial"/>
                <w:color w:val="000000"/>
                <w:sz w:val="24"/>
                <w:szCs w:val="24"/>
              </w:rPr>
            </w:pPr>
            <w:r w:rsidRPr="00CC2AE4">
              <w:rPr>
                <w:rFonts w:ascii="Arial Narrow" w:hAnsi="Arial Narrow" w:cs="Arial"/>
                <w:color w:val="000000"/>
                <w:sz w:val="24"/>
                <w:szCs w:val="24"/>
              </w:rPr>
              <w:t>Reason for Denial:</w:t>
            </w:r>
          </w:p>
        </w:tc>
        <w:tc>
          <w:tcPr>
            <w:tcW w:w="7650" w:type="dxa"/>
            <w:tcBorders>
              <w:top w:val="nil"/>
              <w:left w:val="nil"/>
              <w:bottom w:val="single" w:sz="4" w:space="0" w:color="auto"/>
              <w:right w:val="nil"/>
            </w:tcBorders>
            <w:noWrap/>
            <w:vAlign w:val="bottom"/>
            <w:hideMark/>
          </w:tcPr>
          <w:p w14:paraId="62E5663C" w14:textId="77777777" w:rsidR="00C00608" w:rsidRPr="00CC2AE4" w:rsidRDefault="00C00608" w:rsidP="00C00608">
            <w:pPr>
              <w:rPr>
                <w:rFonts w:ascii="Arial Narrow" w:hAnsi="Arial Narrow" w:cs="Arial"/>
                <w:color w:val="000000"/>
                <w:sz w:val="24"/>
                <w:szCs w:val="24"/>
              </w:rPr>
            </w:pPr>
            <w:r w:rsidRPr="00CC2AE4">
              <w:rPr>
                <w:rFonts w:ascii="Arial Narrow" w:hAnsi="Arial Narrow" w:cs="Arial"/>
                <w:color w:val="000000" w:themeColor="text1"/>
                <w:sz w:val="24"/>
                <w:szCs w:val="24"/>
              </w:rPr>
              <w:fldChar w:fldCharType="begin">
                <w:ffData>
                  <w:name w:val="Text32"/>
                  <w:enabled/>
                  <w:calcOnExit w:val="0"/>
                  <w:textInput/>
                </w:ffData>
              </w:fldChar>
            </w:r>
            <w:r w:rsidRPr="00CC2AE4">
              <w:rPr>
                <w:rFonts w:ascii="Arial Narrow" w:hAnsi="Arial Narrow" w:cs="Arial"/>
                <w:color w:val="000000" w:themeColor="text1"/>
                <w:sz w:val="24"/>
                <w:szCs w:val="24"/>
              </w:rPr>
              <w:instrText xml:space="preserve"> FORMTEXT </w:instrText>
            </w:r>
            <w:r w:rsidRPr="00CC2AE4">
              <w:rPr>
                <w:rFonts w:ascii="Arial Narrow" w:hAnsi="Arial Narrow" w:cs="Arial"/>
                <w:color w:val="000000" w:themeColor="text1"/>
                <w:sz w:val="24"/>
                <w:szCs w:val="24"/>
              </w:rPr>
            </w:r>
            <w:r w:rsidRPr="00CC2AE4">
              <w:rPr>
                <w:rFonts w:ascii="Arial Narrow" w:hAnsi="Arial Narrow" w:cs="Arial"/>
                <w:color w:val="000000" w:themeColor="text1"/>
                <w:sz w:val="24"/>
                <w:szCs w:val="24"/>
              </w:rPr>
              <w:fldChar w:fldCharType="separate"/>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color w:val="000000" w:themeColor="text1"/>
                <w:sz w:val="24"/>
                <w:szCs w:val="24"/>
              </w:rPr>
              <w:fldChar w:fldCharType="end"/>
            </w:r>
          </w:p>
        </w:tc>
      </w:tr>
    </w:tbl>
    <w:p w14:paraId="50DBBCAC" w14:textId="77777777" w:rsidR="00C00608" w:rsidRPr="00CC2AE4" w:rsidRDefault="00C00608" w:rsidP="00C00608">
      <w:pPr>
        <w:rPr>
          <w:rFonts w:ascii="Arial Narrow" w:eastAsia="Calibri" w:hAnsi="Arial Narrow" w:cs="Arial"/>
          <w:sz w:val="24"/>
          <w:szCs w:val="24"/>
        </w:rPr>
      </w:pPr>
    </w:p>
    <w:tbl>
      <w:tblPr>
        <w:tblStyle w:val="TableGrid12"/>
        <w:tblW w:w="9900" w:type="dxa"/>
        <w:tblInd w:w="-450" w:type="dxa"/>
        <w:tblLayout w:type="fixed"/>
        <w:tblCellMar>
          <w:left w:w="115" w:type="dxa"/>
          <w:right w:w="115" w:type="dxa"/>
        </w:tblCellMar>
        <w:tblLook w:val="04A0" w:firstRow="1" w:lastRow="0" w:firstColumn="1" w:lastColumn="0" w:noHBand="0" w:noVBand="1"/>
      </w:tblPr>
      <w:tblGrid>
        <w:gridCol w:w="630"/>
        <w:gridCol w:w="630"/>
        <w:gridCol w:w="8640"/>
      </w:tblGrid>
      <w:tr w:rsidR="00C00608" w:rsidRPr="00CC2AE4" w14:paraId="7630BFDB" w14:textId="77777777" w:rsidTr="00C00608">
        <w:trPr>
          <w:trHeight w:val="315"/>
        </w:trPr>
        <w:tc>
          <w:tcPr>
            <w:tcW w:w="630" w:type="dxa"/>
            <w:tcBorders>
              <w:top w:val="nil"/>
              <w:left w:val="nil"/>
              <w:bottom w:val="nil"/>
              <w:right w:val="nil"/>
            </w:tcBorders>
            <w:noWrap/>
            <w:vAlign w:val="center"/>
            <w:hideMark/>
          </w:tcPr>
          <w:p w14:paraId="18E1FD8F" w14:textId="77777777" w:rsidR="00C00608" w:rsidRPr="00CC2AE4" w:rsidRDefault="00C00608" w:rsidP="00C00608">
            <w:pPr>
              <w:rPr>
                <w:rFonts w:ascii="Arial Narrow" w:hAnsi="Arial Narrow" w:cs="Arial"/>
                <w:color w:val="000000"/>
                <w:sz w:val="24"/>
                <w:szCs w:val="24"/>
              </w:rPr>
            </w:pPr>
            <w:r w:rsidRPr="00CC2AE4">
              <w:rPr>
                <w:rFonts w:ascii="Arial Narrow" w:hAnsi="Arial Narrow" w:cs="Arial"/>
                <w:color w:val="000000"/>
                <w:sz w:val="24"/>
                <w:szCs w:val="24"/>
              </w:rPr>
              <w:t>(A)</w:t>
            </w:r>
          </w:p>
        </w:tc>
        <w:tc>
          <w:tcPr>
            <w:tcW w:w="630" w:type="dxa"/>
            <w:tcBorders>
              <w:top w:val="nil"/>
              <w:left w:val="nil"/>
              <w:bottom w:val="nil"/>
              <w:right w:val="nil"/>
            </w:tcBorders>
            <w:noWrap/>
            <w:vAlign w:val="center"/>
            <w:hideMark/>
          </w:tcPr>
          <w:p w14:paraId="30C92015" w14:textId="77777777" w:rsidR="00C00608" w:rsidRPr="00CC2AE4" w:rsidRDefault="00C00608" w:rsidP="00C00608">
            <w:pPr>
              <w:rPr>
                <w:rFonts w:ascii="Arial Narrow" w:hAnsi="Arial Narrow" w:cs="Arial"/>
                <w:color w:val="000000"/>
                <w:sz w:val="24"/>
                <w:szCs w:val="24"/>
              </w:rPr>
            </w:pPr>
            <w:r w:rsidRPr="00CC2AE4">
              <w:rPr>
                <w:rFonts w:ascii="Arial Narrow" w:hAnsi="Arial Narrow" w:cs="Arial"/>
                <w:color w:val="000000"/>
                <w:sz w:val="24"/>
                <w:szCs w:val="24"/>
              </w:rPr>
              <w:fldChar w:fldCharType="begin">
                <w:ffData>
                  <w:name w:val="Check1"/>
                  <w:enabled/>
                  <w:calcOnExit w:val="0"/>
                  <w:checkBox>
                    <w:sizeAuto/>
                    <w:default w:val="0"/>
                  </w:checkBox>
                </w:ffData>
              </w:fldChar>
            </w:r>
            <w:r w:rsidRPr="00CC2AE4">
              <w:rPr>
                <w:rFonts w:ascii="Arial Narrow" w:hAnsi="Arial Narrow" w:cs="Arial"/>
                <w:color w:val="000000"/>
                <w:sz w:val="24"/>
                <w:szCs w:val="24"/>
              </w:rPr>
              <w:instrText xml:space="preserve"> FORMCHECKBOX </w:instrText>
            </w:r>
            <w:r w:rsidRPr="00CC2AE4">
              <w:rPr>
                <w:rFonts w:ascii="Arial Narrow" w:hAnsi="Arial Narrow" w:cs="Arial"/>
                <w:color w:val="000000"/>
                <w:sz w:val="24"/>
                <w:szCs w:val="24"/>
              </w:rPr>
            </w:r>
            <w:r w:rsidRPr="00CC2AE4">
              <w:rPr>
                <w:rFonts w:ascii="Arial Narrow" w:hAnsi="Arial Narrow" w:cs="Arial"/>
                <w:color w:val="000000"/>
                <w:sz w:val="24"/>
                <w:szCs w:val="24"/>
              </w:rPr>
              <w:fldChar w:fldCharType="separate"/>
            </w:r>
            <w:r w:rsidRPr="00CC2AE4">
              <w:rPr>
                <w:rFonts w:ascii="Arial Narrow" w:hAnsi="Arial Narrow" w:cs="Arial"/>
                <w:color w:val="000000"/>
                <w:sz w:val="24"/>
                <w:szCs w:val="24"/>
              </w:rPr>
              <w:fldChar w:fldCharType="end"/>
            </w:r>
          </w:p>
        </w:tc>
        <w:tc>
          <w:tcPr>
            <w:tcW w:w="8640" w:type="dxa"/>
            <w:tcBorders>
              <w:top w:val="nil"/>
              <w:left w:val="nil"/>
              <w:bottom w:val="nil"/>
              <w:right w:val="nil"/>
            </w:tcBorders>
            <w:noWrap/>
            <w:vAlign w:val="center"/>
            <w:hideMark/>
          </w:tcPr>
          <w:p w14:paraId="2EE083E5" w14:textId="77777777" w:rsidR="00C00608" w:rsidRPr="00CC2AE4" w:rsidRDefault="00C00608" w:rsidP="00C00608">
            <w:pPr>
              <w:rPr>
                <w:rFonts w:ascii="Arial Narrow" w:hAnsi="Arial Narrow" w:cs="Arial"/>
                <w:color w:val="000000"/>
                <w:sz w:val="24"/>
                <w:szCs w:val="24"/>
              </w:rPr>
            </w:pPr>
            <w:r w:rsidRPr="00CC2AE4">
              <w:rPr>
                <w:rFonts w:ascii="Arial Narrow" w:hAnsi="Arial Narrow" w:cs="Arial"/>
                <w:color w:val="000000"/>
                <w:sz w:val="24"/>
                <w:szCs w:val="24"/>
              </w:rPr>
              <w:t>Undue hardship.  (Explain)</w:t>
            </w:r>
          </w:p>
        </w:tc>
      </w:tr>
    </w:tbl>
    <w:tbl>
      <w:tblPr>
        <w:tblStyle w:val="TableGrid7"/>
        <w:tblW w:w="9180" w:type="dxa"/>
        <w:tblInd w:w="360" w:type="dxa"/>
        <w:tblLayout w:type="fixed"/>
        <w:tblLook w:val="04A0" w:firstRow="1" w:lastRow="0" w:firstColumn="1" w:lastColumn="0" w:noHBand="0" w:noVBand="1"/>
      </w:tblPr>
      <w:tblGrid>
        <w:gridCol w:w="9180"/>
      </w:tblGrid>
      <w:tr w:rsidR="00C00608" w:rsidRPr="00CC2AE4" w14:paraId="0F5ACE67" w14:textId="77777777" w:rsidTr="00C00608">
        <w:trPr>
          <w:trHeight w:val="315"/>
        </w:trPr>
        <w:tc>
          <w:tcPr>
            <w:tcW w:w="9180" w:type="dxa"/>
            <w:tcBorders>
              <w:top w:val="nil"/>
              <w:left w:val="nil"/>
              <w:bottom w:val="single" w:sz="4" w:space="0" w:color="auto"/>
              <w:right w:val="nil"/>
            </w:tcBorders>
            <w:noWrap/>
            <w:vAlign w:val="bottom"/>
            <w:hideMark/>
          </w:tcPr>
          <w:p w14:paraId="473D2254" w14:textId="77777777" w:rsidR="00C00608" w:rsidRPr="00CC2AE4" w:rsidRDefault="00C00608" w:rsidP="00C00608">
            <w:pPr>
              <w:rPr>
                <w:rFonts w:ascii="Arial Narrow" w:hAnsi="Arial Narrow" w:cs="Arial"/>
                <w:color w:val="000000"/>
                <w:sz w:val="24"/>
                <w:szCs w:val="24"/>
              </w:rPr>
            </w:pPr>
            <w:r w:rsidRPr="00CC2AE4">
              <w:rPr>
                <w:rFonts w:ascii="Arial Narrow" w:hAnsi="Arial Narrow" w:cs="Arial"/>
                <w:color w:val="000000" w:themeColor="text1"/>
                <w:sz w:val="24"/>
                <w:szCs w:val="24"/>
              </w:rPr>
              <w:fldChar w:fldCharType="begin">
                <w:ffData>
                  <w:name w:val="Text32"/>
                  <w:enabled/>
                  <w:calcOnExit w:val="0"/>
                  <w:textInput/>
                </w:ffData>
              </w:fldChar>
            </w:r>
            <w:r w:rsidRPr="00CC2AE4">
              <w:rPr>
                <w:rFonts w:ascii="Arial Narrow" w:hAnsi="Arial Narrow" w:cs="Arial"/>
                <w:color w:val="000000" w:themeColor="text1"/>
                <w:sz w:val="24"/>
                <w:szCs w:val="24"/>
              </w:rPr>
              <w:instrText xml:space="preserve"> FORMTEXT </w:instrText>
            </w:r>
            <w:r w:rsidRPr="00CC2AE4">
              <w:rPr>
                <w:rFonts w:ascii="Arial Narrow" w:hAnsi="Arial Narrow" w:cs="Arial"/>
                <w:color w:val="000000" w:themeColor="text1"/>
                <w:sz w:val="24"/>
                <w:szCs w:val="24"/>
              </w:rPr>
            </w:r>
            <w:r w:rsidRPr="00CC2AE4">
              <w:rPr>
                <w:rFonts w:ascii="Arial Narrow" w:hAnsi="Arial Narrow" w:cs="Arial"/>
                <w:color w:val="000000" w:themeColor="text1"/>
                <w:sz w:val="24"/>
                <w:szCs w:val="24"/>
              </w:rPr>
              <w:fldChar w:fldCharType="separate"/>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color w:val="000000" w:themeColor="text1"/>
                <w:sz w:val="24"/>
                <w:szCs w:val="24"/>
              </w:rPr>
              <w:fldChar w:fldCharType="end"/>
            </w:r>
          </w:p>
        </w:tc>
      </w:tr>
    </w:tbl>
    <w:p w14:paraId="29AD0FC0" w14:textId="77777777" w:rsidR="00C00608" w:rsidRPr="00CC2AE4" w:rsidRDefault="00C00608" w:rsidP="00C00608">
      <w:pPr>
        <w:rPr>
          <w:rFonts w:ascii="Arial Narrow" w:eastAsia="Calibri" w:hAnsi="Arial Narrow" w:cs="Arial"/>
          <w:sz w:val="16"/>
          <w:szCs w:val="16"/>
        </w:rPr>
      </w:pPr>
    </w:p>
    <w:tbl>
      <w:tblPr>
        <w:tblStyle w:val="TableGrid21"/>
        <w:tblW w:w="10170" w:type="dxa"/>
        <w:jc w:val="center"/>
        <w:tblInd w:w="0" w:type="dxa"/>
        <w:tblLayout w:type="fixed"/>
        <w:tblCellMar>
          <w:left w:w="115" w:type="dxa"/>
          <w:right w:w="115" w:type="dxa"/>
        </w:tblCellMar>
        <w:tblLook w:val="04A0" w:firstRow="1" w:lastRow="0" w:firstColumn="1" w:lastColumn="0" w:noHBand="0" w:noVBand="1"/>
      </w:tblPr>
      <w:tblGrid>
        <w:gridCol w:w="630"/>
        <w:gridCol w:w="540"/>
        <w:gridCol w:w="9000"/>
      </w:tblGrid>
      <w:tr w:rsidR="00C00608" w:rsidRPr="00CC2AE4" w14:paraId="2B75FBF1" w14:textId="77777777" w:rsidTr="00C00608">
        <w:trPr>
          <w:trHeight w:val="315"/>
          <w:jc w:val="center"/>
        </w:trPr>
        <w:tc>
          <w:tcPr>
            <w:tcW w:w="630" w:type="dxa"/>
            <w:tcBorders>
              <w:top w:val="nil"/>
              <w:left w:val="nil"/>
              <w:bottom w:val="nil"/>
              <w:right w:val="nil"/>
            </w:tcBorders>
            <w:noWrap/>
            <w:vAlign w:val="center"/>
            <w:hideMark/>
          </w:tcPr>
          <w:p w14:paraId="6F41F36B" w14:textId="77777777" w:rsidR="00C00608" w:rsidRPr="00CC2AE4" w:rsidRDefault="00C00608" w:rsidP="00C00608">
            <w:pPr>
              <w:rPr>
                <w:rFonts w:ascii="Arial Narrow" w:hAnsi="Arial Narrow" w:cs="Arial"/>
                <w:sz w:val="24"/>
                <w:szCs w:val="24"/>
              </w:rPr>
            </w:pPr>
            <w:r w:rsidRPr="00CC2AE4">
              <w:rPr>
                <w:rFonts w:ascii="Arial Narrow" w:hAnsi="Arial Narrow" w:cs="Arial"/>
                <w:sz w:val="24"/>
                <w:szCs w:val="24"/>
              </w:rPr>
              <w:t>(B)</w:t>
            </w:r>
          </w:p>
        </w:tc>
        <w:tc>
          <w:tcPr>
            <w:tcW w:w="540" w:type="dxa"/>
            <w:tcBorders>
              <w:top w:val="nil"/>
              <w:left w:val="nil"/>
              <w:bottom w:val="nil"/>
              <w:right w:val="nil"/>
            </w:tcBorders>
            <w:noWrap/>
            <w:vAlign w:val="center"/>
            <w:hideMark/>
          </w:tcPr>
          <w:p w14:paraId="50243254" w14:textId="77777777" w:rsidR="00C00608" w:rsidRPr="00CC2AE4" w:rsidRDefault="00C00608" w:rsidP="00C00608">
            <w:pPr>
              <w:rPr>
                <w:rFonts w:ascii="Arial Narrow" w:hAnsi="Arial Narrow" w:cs="Arial"/>
                <w:sz w:val="24"/>
                <w:szCs w:val="24"/>
              </w:rPr>
            </w:pPr>
            <w:r w:rsidRPr="00CC2AE4">
              <w:rPr>
                <w:rFonts w:ascii="Arial Narrow" w:hAnsi="Arial Narrow" w:cs="Arial"/>
                <w:sz w:val="24"/>
                <w:szCs w:val="24"/>
              </w:rPr>
              <w:fldChar w:fldCharType="begin">
                <w:ffData>
                  <w:name w:val="Check2"/>
                  <w:enabled/>
                  <w:calcOnExit w:val="0"/>
                  <w:checkBox>
                    <w:sizeAuto/>
                    <w:default w:val="0"/>
                  </w:checkBox>
                </w:ffData>
              </w:fldChar>
            </w:r>
            <w:bookmarkStart w:id="814" w:name="Check2"/>
            <w:r w:rsidRPr="00CC2AE4">
              <w:rPr>
                <w:rFonts w:ascii="Arial Narrow" w:hAnsi="Arial Narrow" w:cs="Arial"/>
                <w:sz w:val="24"/>
                <w:szCs w:val="24"/>
              </w:rPr>
              <w:instrText xml:space="preserve"> FORMCHECKBOX </w:instrText>
            </w:r>
            <w:r w:rsidRPr="00CC2AE4">
              <w:rPr>
                <w:rFonts w:ascii="Arial Narrow" w:hAnsi="Arial Narrow" w:cs="Arial"/>
                <w:sz w:val="24"/>
                <w:szCs w:val="24"/>
              </w:rPr>
            </w:r>
            <w:r w:rsidRPr="00CC2AE4">
              <w:rPr>
                <w:rFonts w:ascii="Arial Narrow" w:hAnsi="Arial Narrow" w:cs="Arial"/>
                <w:sz w:val="24"/>
                <w:szCs w:val="24"/>
              </w:rPr>
              <w:fldChar w:fldCharType="separate"/>
            </w:r>
            <w:r w:rsidRPr="00CC2AE4">
              <w:rPr>
                <w:rFonts w:ascii="Arial Narrow" w:hAnsi="Arial Narrow"/>
                <w:sz w:val="24"/>
                <w:szCs w:val="24"/>
              </w:rPr>
              <w:fldChar w:fldCharType="end"/>
            </w:r>
            <w:bookmarkEnd w:id="814"/>
          </w:p>
        </w:tc>
        <w:tc>
          <w:tcPr>
            <w:tcW w:w="9000" w:type="dxa"/>
            <w:tcBorders>
              <w:top w:val="nil"/>
              <w:left w:val="nil"/>
              <w:bottom w:val="nil"/>
              <w:right w:val="nil"/>
            </w:tcBorders>
            <w:noWrap/>
            <w:vAlign w:val="bottom"/>
            <w:hideMark/>
          </w:tcPr>
          <w:p w14:paraId="17AB8E12" w14:textId="77777777" w:rsidR="00C00608" w:rsidRPr="00CC2AE4" w:rsidRDefault="00C00608" w:rsidP="00C00608">
            <w:pPr>
              <w:rPr>
                <w:rFonts w:ascii="Arial Narrow" w:hAnsi="Arial Narrow" w:cs="Arial"/>
                <w:sz w:val="24"/>
                <w:szCs w:val="24"/>
              </w:rPr>
            </w:pPr>
            <w:r w:rsidRPr="00CC2AE4">
              <w:rPr>
                <w:rFonts w:ascii="Arial Narrow" w:hAnsi="Arial Narrow" w:cs="Arial"/>
                <w:sz w:val="24"/>
                <w:szCs w:val="24"/>
              </w:rPr>
              <w:t>The agency can demonstrate that the requested accommodation is not required to perform the essential functions of the job.</w:t>
            </w:r>
          </w:p>
        </w:tc>
      </w:tr>
    </w:tbl>
    <w:p w14:paraId="684F1741" w14:textId="77777777" w:rsidR="00C00608" w:rsidRPr="00CC2AE4" w:rsidRDefault="00C00608" w:rsidP="00C00608">
      <w:pPr>
        <w:rPr>
          <w:rFonts w:ascii="Arial Narrow" w:eastAsia="Calibri" w:hAnsi="Arial Narrow" w:cs="Arial"/>
          <w:sz w:val="16"/>
          <w:szCs w:val="16"/>
        </w:rPr>
      </w:pPr>
    </w:p>
    <w:tbl>
      <w:tblPr>
        <w:tblStyle w:val="TableGrid31"/>
        <w:tblW w:w="10170" w:type="dxa"/>
        <w:jc w:val="center"/>
        <w:tblInd w:w="0" w:type="dxa"/>
        <w:tblLayout w:type="fixed"/>
        <w:tblCellMar>
          <w:left w:w="115" w:type="dxa"/>
          <w:right w:w="115" w:type="dxa"/>
        </w:tblCellMar>
        <w:tblLook w:val="04A0" w:firstRow="1" w:lastRow="0" w:firstColumn="1" w:lastColumn="0" w:noHBand="0" w:noVBand="1"/>
      </w:tblPr>
      <w:tblGrid>
        <w:gridCol w:w="630"/>
        <w:gridCol w:w="540"/>
        <w:gridCol w:w="9000"/>
      </w:tblGrid>
      <w:tr w:rsidR="00C00608" w:rsidRPr="00CC2AE4" w14:paraId="44FAF1CD" w14:textId="77777777" w:rsidTr="00C00608">
        <w:trPr>
          <w:trHeight w:val="315"/>
          <w:jc w:val="center"/>
        </w:trPr>
        <w:tc>
          <w:tcPr>
            <w:tcW w:w="630" w:type="dxa"/>
            <w:tcBorders>
              <w:top w:val="nil"/>
              <w:left w:val="nil"/>
              <w:bottom w:val="nil"/>
              <w:right w:val="nil"/>
            </w:tcBorders>
            <w:noWrap/>
            <w:vAlign w:val="center"/>
            <w:hideMark/>
          </w:tcPr>
          <w:p w14:paraId="3D3BF620" w14:textId="77777777" w:rsidR="00C00608" w:rsidRPr="00CC2AE4" w:rsidRDefault="00C00608" w:rsidP="00C00608">
            <w:pPr>
              <w:rPr>
                <w:rFonts w:ascii="Arial Narrow" w:hAnsi="Arial Narrow" w:cs="Arial"/>
                <w:color w:val="000000"/>
                <w:sz w:val="24"/>
                <w:szCs w:val="24"/>
              </w:rPr>
            </w:pPr>
            <w:r w:rsidRPr="00CC2AE4">
              <w:rPr>
                <w:rFonts w:ascii="Arial Narrow" w:hAnsi="Arial Narrow" w:cs="Arial"/>
                <w:color w:val="000000"/>
                <w:sz w:val="24"/>
                <w:szCs w:val="24"/>
              </w:rPr>
              <w:t>(C)</w:t>
            </w:r>
          </w:p>
        </w:tc>
        <w:tc>
          <w:tcPr>
            <w:tcW w:w="540" w:type="dxa"/>
            <w:tcBorders>
              <w:top w:val="nil"/>
              <w:left w:val="nil"/>
              <w:bottom w:val="nil"/>
              <w:right w:val="nil"/>
            </w:tcBorders>
            <w:noWrap/>
            <w:vAlign w:val="center"/>
            <w:hideMark/>
          </w:tcPr>
          <w:p w14:paraId="405DF77A" w14:textId="77777777" w:rsidR="00C00608" w:rsidRPr="00CC2AE4" w:rsidRDefault="00C00608" w:rsidP="00C00608">
            <w:pPr>
              <w:rPr>
                <w:rFonts w:ascii="Arial Narrow" w:hAnsi="Arial Narrow" w:cs="Arial"/>
                <w:color w:val="000000"/>
                <w:sz w:val="24"/>
                <w:szCs w:val="24"/>
              </w:rPr>
            </w:pPr>
            <w:r w:rsidRPr="00CC2AE4">
              <w:rPr>
                <w:rFonts w:ascii="Arial Narrow" w:hAnsi="Arial Narrow" w:cs="Arial"/>
                <w:color w:val="000000"/>
                <w:sz w:val="24"/>
                <w:szCs w:val="24"/>
              </w:rPr>
              <w:fldChar w:fldCharType="begin">
                <w:ffData>
                  <w:name w:val="Check3"/>
                  <w:enabled/>
                  <w:calcOnExit w:val="0"/>
                  <w:checkBox>
                    <w:sizeAuto/>
                    <w:default w:val="0"/>
                  </w:checkBox>
                </w:ffData>
              </w:fldChar>
            </w:r>
            <w:bookmarkStart w:id="815" w:name="Check3"/>
            <w:r w:rsidRPr="00CC2AE4">
              <w:rPr>
                <w:rFonts w:ascii="Arial Narrow" w:hAnsi="Arial Narrow" w:cs="Arial"/>
                <w:color w:val="000000"/>
                <w:sz w:val="24"/>
                <w:szCs w:val="24"/>
              </w:rPr>
              <w:instrText xml:space="preserve"> FORMCHECKBOX </w:instrText>
            </w:r>
            <w:r w:rsidRPr="00CC2AE4">
              <w:rPr>
                <w:rFonts w:ascii="Arial Narrow" w:hAnsi="Arial Narrow" w:cs="Arial"/>
                <w:color w:val="000000"/>
                <w:sz w:val="24"/>
                <w:szCs w:val="24"/>
              </w:rPr>
            </w:r>
            <w:r w:rsidRPr="00CC2AE4">
              <w:rPr>
                <w:rFonts w:ascii="Arial Narrow" w:hAnsi="Arial Narrow" w:cs="Arial"/>
                <w:color w:val="000000"/>
                <w:sz w:val="24"/>
                <w:szCs w:val="24"/>
              </w:rPr>
              <w:fldChar w:fldCharType="separate"/>
            </w:r>
            <w:r w:rsidRPr="00CC2AE4">
              <w:rPr>
                <w:rFonts w:ascii="Arial Narrow" w:hAnsi="Arial Narrow"/>
                <w:sz w:val="24"/>
                <w:szCs w:val="24"/>
              </w:rPr>
              <w:fldChar w:fldCharType="end"/>
            </w:r>
            <w:bookmarkEnd w:id="815"/>
          </w:p>
        </w:tc>
        <w:tc>
          <w:tcPr>
            <w:tcW w:w="9000" w:type="dxa"/>
            <w:tcBorders>
              <w:top w:val="nil"/>
              <w:left w:val="nil"/>
              <w:bottom w:val="nil"/>
              <w:right w:val="nil"/>
            </w:tcBorders>
            <w:noWrap/>
            <w:vAlign w:val="bottom"/>
            <w:hideMark/>
          </w:tcPr>
          <w:p w14:paraId="6FEBD298" w14:textId="77777777" w:rsidR="00C00608" w:rsidRPr="00CC2AE4" w:rsidRDefault="00C00608" w:rsidP="00C00608">
            <w:pPr>
              <w:rPr>
                <w:rFonts w:ascii="Arial Narrow" w:hAnsi="Arial Narrow" w:cs="Arial"/>
                <w:color w:val="000000"/>
                <w:sz w:val="24"/>
                <w:szCs w:val="24"/>
              </w:rPr>
            </w:pPr>
            <w:r w:rsidRPr="00CC2AE4">
              <w:rPr>
                <w:rFonts w:ascii="Arial Narrow" w:hAnsi="Arial Narrow" w:cs="Arial"/>
                <w:color w:val="000000"/>
                <w:sz w:val="24"/>
                <w:szCs w:val="24"/>
              </w:rPr>
              <w:t>The agency can demonstrate that the individual cannot perform the essential functions of the job even with reasonable accommodation.</w:t>
            </w:r>
          </w:p>
        </w:tc>
      </w:tr>
    </w:tbl>
    <w:p w14:paraId="6A1B248E" w14:textId="77777777" w:rsidR="00C00608" w:rsidRPr="00CC2AE4" w:rsidRDefault="00C00608" w:rsidP="00C00608">
      <w:pPr>
        <w:rPr>
          <w:rFonts w:ascii="Arial Narrow" w:eastAsia="Calibri" w:hAnsi="Arial Narrow" w:cs="Arial"/>
          <w:sz w:val="16"/>
          <w:szCs w:val="16"/>
        </w:rPr>
      </w:pPr>
    </w:p>
    <w:tbl>
      <w:tblPr>
        <w:tblStyle w:val="TableGrid21"/>
        <w:tblW w:w="10170" w:type="dxa"/>
        <w:jc w:val="center"/>
        <w:tblInd w:w="0" w:type="dxa"/>
        <w:tblLayout w:type="fixed"/>
        <w:tblCellMar>
          <w:left w:w="115" w:type="dxa"/>
          <w:right w:w="115" w:type="dxa"/>
        </w:tblCellMar>
        <w:tblLook w:val="04A0" w:firstRow="1" w:lastRow="0" w:firstColumn="1" w:lastColumn="0" w:noHBand="0" w:noVBand="1"/>
      </w:tblPr>
      <w:tblGrid>
        <w:gridCol w:w="630"/>
        <w:gridCol w:w="540"/>
        <w:gridCol w:w="9000"/>
      </w:tblGrid>
      <w:tr w:rsidR="00C00608" w:rsidRPr="00CC2AE4" w14:paraId="0C0CF2D8" w14:textId="77777777" w:rsidTr="00C00608">
        <w:trPr>
          <w:trHeight w:val="315"/>
          <w:jc w:val="center"/>
        </w:trPr>
        <w:tc>
          <w:tcPr>
            <w:tcW w:w="630" w:type="dxa"/>
            <w:tcBorders>
              <w:top w:val="nil"/>
              <w:left w:val="nil"/>
              <w:bottom w:val="nil"/>
              <w:right w:val="nil"/>
            </w:tcBorders>
            <w:noWrap/>
            <w:vAlign w:val="center"/>
            <w:hideMark/>
          </w:tcPr>
          <w:p w14:paraId="2E5648AF" w14:textId="77777777" w:rsidR="00C00608" w:rsidRPr="00CC2AE4" w:rsidRDefault="00C00608" w:rsidP="00C00608">
            <w:pPr>
              <w:rPr>
                <w:rFonts w:ascii="Arial Narrow" w:hAnsi="Arial Narrow" w:cs="Arial"/>
                <w:sz w:val="24"/>
                <w:szCs w:val="24"/>
              </w:rPr>
            </w:pPr>
            <w:r w:rsidRPr="00CC2AE4">
              <w:rPr>
                <w:rFonts w:ascii="Arial Narrow" w:hAnsi="Arial Narrow" w:cs="Arial"/>
                <w:sz w:val="24"/>
                <w:szCs w:val="24"/>
              </w:rPr>
              <w:t>(D)</w:t>
            </w:r>
          </w:p>
        </w:tc>
        <w:tc>
          <w:tcPr>
            <w:tcW w:w="540" w:type="dxa"/>
            <w:tcBorders>
              <w:top w:val="nil"/>
              <w:left w:val="nil"/>
              <w:bottom w:val="nil"/>
              <w:right w:val="nil"/>
            </w:tcBorders>
            <w:noWrap/>
            <w:vAlign w:val="center"/>
            <w:hideMark/>
          </w:tcPr>
          <w:p w14:paraId="3F2F2708" w14:textId="77777777" w:rsidR="00C00608" w:rsidRPr="00CC2AE4" w:rsidRDefault="00C00608" w:rsidP="00C00608">
            <w:pPr>
              <w:rPr>
                <w:rFonts w:ascii="Arial Narrow" w:hAnsi="Arial Narrow" w:cs="Arial"/>
                <w:sz w:val="24"/>
                <w:szCs w:val="24"/>
              </w:rPr>
            </w:pPr>
            <w:r w:rsidRPr="00CC2AE4">
              <w:rPr>
                <w:rFonts w:ascii="Arial Narrow" w:hAnsi="Arial Narrow" w:cs="Arial"/>
                <w:sz w:val="24"/>
                <w:szCs w:val="24"/>
              </w:rPr>
              <w:fldChar w:fldCharType="begin">
                <w:ffData>
                  <w:name w:val="Check2"/>
                  <w:enabled/>
                  <w:calcOnExit w:val="0"/>
                  <w:checkBox>
                    <w:sizeAuto/>
                    <w:default w:val="0"/>
                  </w:checkBox>
                </w:ffData>
              </w:fldChar>
            </w:r>
            <w:r w:rsidRPr="00CC2AE4">
              <w:rPr>
                <w:rFonts w:ascii="Arial Narrow" w:hAnsi="Arial Narrow" w:cs="Arial"/>
                <w:sz w:val="24"/>
                <w:szCs w:val="24"/>
              </w:rPr>
              <w:instrText xml:space="preserve"> FORMCHECKBOX </w:instrText>
            </w:r>
            <w:r w:rsidRPr="00CC2AE4">
              <w:rPr>
                <w:rFonts w:ascii="Arial Narrow" w:hAnsi="Arial Narrow" w:cs="Arial"/>
                <w:sz w:val="24"/>
                <w:szCs w:val="24"/>
              </w:rPr>
            </w:r>
            <w:r w:rsidRPr="00CC2AE4">
              <w:rPr>
                <w:rFonts w:ascii="Arial Narrow" w:hAnsi="Arial Narrow" w:cs="Arial"/>
                <w:sz w:val="24"/>
                <w:szCs w:val="24"/>
              </w:rPr>
              <w:fldChar w:fldCharType="separate"/>
            </w:r>
            <w:r w:rsidRPr="00CC2AE4">
              <w:rPr>
                <w:rFonts w:ascii="Arial Narrow" w:hAnsi="Arial Narrow" w:cs="Arial"/>
                <w:sz w:val="24"/>
                <w:szCs w:val="24"/>
              </w:rPr>
              <w:fldChar w:fldCharType="end"/>
            </w:r>
          </w:p>
        </w:tc>
        <w:tc>
          <w:tcPr>
            <w:tcW w:w="9000" w:type="dxa"/>
            <w:tcBorders>
              <w:top w:val="nil"/>
              <w:left w:val="nil"/>
              <w:bottom w:val="nil"/>
              <w:right w:val="nil"/>
            </w:tcBorders>
            <w:noWrap/>
            <w:vAlign w:val="bottom"/>
            <w:hideMark/>
          </w:tcPr>
          <w:p w14:paraId="0EF9465C" w14:textId="77777777" w:rsidR="00C00608" w:rsidRPr="00CC2AE4" w:rsidRDefault="00C00608" w:rsidP="00C00608">
            <w:pPr>
              <w:rPr>
                <w:rFonts w:ascii="Arial Narrow" w:hAnsi="Arial Narrow" w:cs="Arial"/>
                <w:sz w:val="24"/>
                <w:szCs w:val="24"/>
              </w:rPr>
            </w:pPr>
            <w:r w:rsidRPr="00CC2AE4">
              <w:rPr>
                <w:rFonts w:ascii="Arial Narrow" w:hAnsi="Arial Narrow" w:cs="Arial"/>
                <w:sz w:val="24"/>
                <w:szCs w:val="24"/>
              </w:rPr>
              <w:t xml:space="preserve">The accommodation would eliminate an essential function of </w:t>
            </w:r>
            <w:proofErr w:type="gramStart"/>
            <w:r w:rsidRPr="00CC2AE4">
              <w:rPr>
                <w:rFonts w:ascii="Arial Narrow" w:hAnsi="Arial Narrow" w:cs="Arial"/>
                <w:sz w:val="24"/>
                <w:szCs w:val="24"/>
              </w:rPr>
              <w:t>employee’s</w:t>
            </w:r>
            <w:proofErr w:type="gramEnd"/>
            <w:r w:rsidRPr="00CC2AE4">
              <w:rPr>
                <w:rFonts w:ascii="Arial Narrow" w:hAnsi="Arial Narrow" w:cs="Arial"/>
                <w:sz w:val="24"/>
                <w:szCs w:val="24"/>
              </w:rPr>
              <w:t xml:space="preserve"> job.</w:t>
            </w:r>
          </w:p>
        </w:tc>
      </w:tr>
    </w:tbl>
    <w:tbl>
      <w:tblPr>
        <w:tblStyle w:val="TableGrid7"/>
        <w:tblW w:w="9900" w:type="dxa"/>
        <w:tblInd w:w="360" w:type="dxa"/>
        <w:tblLayout w:type="fixed"/>
        <w:tblLook w:val="04A0" w:firstRow="1" w:lastRow="0" w:firstColumn="1" w:lastColumn="0" w:noHBand="0" w:noVBand="1"/>
      </w:tblPr>
      <w:tblGrid>
        <w:gridCol w:w="4050"/>
        <w:gridCol w:w="5850"/>
      </w:tblGrid>
      <w:tr w:rsidR="00C00608" w:rsidRPr="00CC2AE4" w14:paraId="6B1CB795" w14:textId="77777777" w:rsidTr="00C00608">
        <w:trPr>
          <w:trHeight w:val="315"/>
        </w:trPr>
        <w:tc>
          <w:tcPr>
            <w:tcW w:w="4050" w:type="dxa"/>
            <w:tcBorders>
              <w:top w:val="nil"/>
              <w:left w:val="nil"/>
              <w:bottom w:val="nil"/>
              <w:right w:val="nil"/>
            </w:tcBorders>
            <w:noWrap/>
            <w:vAlign w:val="bottom"/>
            <w:hideMark/>
          </w:tcPr>
          <w:p w14:paraId="67CCFD84" w14:textId="77777777" w:rsidR="00C00608" w:rsidRPr="00CC2AE4" w:rsidRDefault="00C00608" w:rsidP="00C00608">
            <w:pPr>
              <w:rPr>
                <w:rFonts w:ascii="Arial Narrow" w:hAnsi="Arial Narrow" w:cs="Arial"/>
                <w:color w:val="000000"/>
                <w:sz w:val="24"/>
                <w:szCs w:val="24"/>
              </w:rPr>
            </w:pPr>
            <w:r w:rsidRPr="00CC2AE4">
              <w:rPr>
                <w:rFonts w:ascii="Arial Narrow" w:hAnsi="Arial Narrow" w:cs="Arial"/>
                <w:color w:val="000000"/>
                <w:sz w:val="24"/>
                <w:szCs w:val="24"/>
              </w:rPr>
              <w:t>Essential function being eliminated:</w:t>
            </w:r>
          </w:p>
        </w:tc>
        <w:tc>
          <w:tcPr>
            <w:tcW w:w="5850" w:type="dxa"/>
            <w:tcBorders>
              <w:top w:val="nil"/>
              <w:left w:val="nil"/>
              <w:bottom w:val="single" w:sz="4" w:space="0" w:color="auto"/>
              <w:right w:val="nil"/>
            </w:tcBorders>
            <w:noWrap/>
            <w:vAlign w:val="bottom"/>
            <w:hideMark/>
          </w:tcPr>
          <w:p w14:paraId="3E26A1DF" w14:textId="77777777" w:rsidR="00C00608" w:rsidRPr="00CC2AE4" w:rsidRDefault="00C00608" w:rsidP="00C00608">
            <w:pPr>
              <w:rPr>
                <w:rFonts w:ascii="Arial Narrow" w:hAnsi="Arial Narrow" w:cs="Arial"/>
                <w:color w:val="000000"/>
                <w:sz w:val="24"/>
                <w:szCs w:val="24"/>
              </w:rPr>
            </w:pPr>
            <w:r w:rsidRPr="00CC2AE4">
              <w:rPr>
                <w:rFonts w:ascii="Arial Narrow" w:hAnsi="Arial Narrow" w:cs="Arial"/>
                <w:color w:val="000000" w:themeColor="text1"/>
                <w:sz w:val="24"/>
                <w:szCs w:val="24"/>
              </w:rPr>
              <w:fldChar w:fldCharType="begin">
                <w:ffData>
                  <w:name w:val="Text32"/>
                  <w:enabled/>
                  <w:calcOnExit w:val="0"/>
                  <w:textInput/>
                </w:ffData>
              </w:fldChar>
            </w:r>
            <w:r w:rsidRPr="00CC2AE4">
              <w:rPr>
                <w:rFonts w:ascii="Arial Narrow" w:hAnsi="Arial Narrow" w:cs="Arial"/>
                <w:color w:val="000000" w:themeColor="text1"/>
                <w:sz w:val="24"/>
                <w:szCs w:val="24"/>
              </w:rPr>
              <w:instrText xml:space="preserve"> FORMTEXT </w:instrText>
            </w:r>
            <w:r w:rsidRPr="00CC2AE4">
              <w:rPr>
                <w:rFonts w:ascii="Arial Narrow" w:hAnsi="Arial Narrow" w:cs="Arial"/>
                <w:color w:val="000000" w:themeColor="text1"/>
                <w:sz w:val="24"/>
                <w:szCs w:val="24"/>
              </w:rPr>
            </w:r>
            <w:r w:rsidRPr="00CC2AE4">
              <w:rPr>
                <w:rFonts w:ascii="Arial Narrow" w:hAnsi="Arial Narrow" w:cs="Arial"/>
                <w:color w:val="000000" w:themeColor="text1"/>
                <w:sz w:val="24"/>
                <w:szCs w:val="24"/>
              </w:rPr>
              <w:fldChar w:fldCharType="separate"/>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color w:val="000000" w:themeColor="text1"/>
                <w:sz w:val="24"/>
                <w:szCs w:val="24"/>
              </w:rPr>
              <w:fldChar w:fldCharType="end"/>
            </w:r>
          </w:p>
        </w:tc>
      </w:tr>
    </w:tbl>
    <w:p w14:paraId="47BBCB96" w14:textId="77777777" w:rsidR="00C00608" w:rsidRPr="00CC2AE4" w:rsidRDefault="00C00608" w:rsidP="00C00608">
      <w:pPr>
        <w:rPr>
          <w:rFonts w:ascii="Arial Narrow" w:eastAsia="Calibri" w:hAnsi="Arial Narrow" w:cs="Arial"/>
          <w:szCs w:val="22"/>
        </w:rPr>
      </w:pPr>
    </w:p>
    <w:tbl>
      <w:tblPr>
        <w:tblStyle w:val="TableGrid31"/>
        <w:tblW w:w="9990" w:type="dxa"/>
        <w:jc w:val="center"/>
        <w:tblInd w:w="0" w:type="dxa"/>
        <w:tblLayout w:type="fixed"/>
        <w:tblCellMar>
          <w:left w:w="115" w:type="dxa"/>
          <w:right w:w="115" w:type="dxa"/>
        </w:tblCellMar>
        <w:tblLook w:val="04A0" w:firstRow="1" w:lastRow="0" w:firstColumn="1" w:lastColumn="0" w:noHBand="0" w:noVBand="1"/>
      </w:tblPr>
      <w:tblGrid>
        <w:gridCol w:w="630"/>
        <w:gridCol w:w="540"/>
        <w:gridCol w:w="8820"/>
      </w:tblGrid>
      <w:tr w:rsidR="00C00608" w:rsidRPr="00CC2AE4" w14:paraId="061605D9" w14:textId="77777777" w:rsidTr="00C00608">
        <w:trPr>
          <w:trHeight w:val="315"/>
          <w:jc w:val="center"/>
        </w:trPr>
        <w:tc>
          <w:tcPr>
            <w:tcW w:w="630" w:type="dxa"/>
            <w:tcBorders>
              <w:top w:val="nil"/>
              <w:left w:val="nil"/>
              <w:bottom w:val="nil"/>
              <w:right w:val="nil"/>
            </w:tcBorders>
            <w:noWrap/>
            <w:vAlign w:val="center"/>
            <w:hideMark/>
          </w:tcPr>
          <w:p w14:paraId="0A7E0818" w14:textId="77777777" w:rsidR="00C00608" w:rsidRPr="00CC2AE4" w:rsidRDefault="00C00608" w:rsidP="00C00608">
            <w:pPr>
              <w:rPr>
                <w:rFonts w:ascii="Arial Narrow" w:hAnsi="Arial Narrow" w:cs="Arial"/>
                <w:color w:val="000000"/>
                <w:sz w:val="24"/>
                <w:szCs w:val="24"/>
              </w:rPr>
            </w:pPr>
            <w:bookmarkStart w:id="816" w:name="_Hlk80711440"/>
            <w:r w:rsidRPr="00CC2AE4">
              <w:rPr>
                <w:rFonts w:ascii="Arial Narrow" w:hAnsi="Arial Narrow" w:cs="Arial"/>
                <w:color w:val="000000"/>
                <w:sz w:val="24"/>
                <w:szCs w:val="24"/>
              </w:rPr>
              <w:t>(E)</w:t>
            </w:r>
          </w:p>
        </w:tc>
        <w:tc>
          <w:tcPr>
            <w:tcW w:w="540" w:type="dxa"/>
            <w:tcBorders>
              <w:top w:val="nil"/>
              <w:left w:val="nil"/>
              <w:bottom w:val="nil"/>
              <w:right w:val="nil"/>
            </w:tcBorders>
            <w:noWrap/>
            <w:vAlign w:val="center"/>
            <w:hideMark/>
          </w:tcPr>
          <w:p w14:paraId="200948F4" w14:textId="77777777" w:rsidR="00C00608" w:rsidRPr="00CC2AE4" w:rsidRDefault="00C00608" w:rsidP="00C00608">
            <w:pPr>
              <w:rPr>
                <w:rFonts w:ascii="Arial Narrow" w:hAnsi="Arial Narrow" w:cs="Arial"/>
                <w:color w:val="000000"/>
                <w:sz w:val="24"/>
                <w:szCs w:val="24"/>
              </w:rPr>
            </w:pPr>
            <w:r w:rsidRPr="00CC2AE4">
              <w:rPr>
                <w:rFonts w:ascii="Arial Narrow" w:hAnsi="Arial Narrow"/>
                <w:sz w:val="24"/>
                <w:szCs w:val="24"/>
              </w:rPr>
              <w:fldChar w:fldCharType="begin">
                <w:ffData>
                  <w:name w:val="Check3"/>
                  <w:enabled/>
                  <w:calcOnExit w:val="0"/>
                  <w:checkBox>
                    <w:sizeAuto/>
                    <w:default w:val="0"/>
                  </w:checkBox>
                </w:ffData>
              </w:fldChar>
            </w:r>
            <w:r w:rsidRPr="00CC2AE4">
              <w:rPr>
                <w:rFonts w:ascii="Arial Narrow" w:hAnsi="Arial Narrow" w:cs="Arial"/>
                <w:color w:val="000000"/>
                <w:sz w:val="24"/>
                <w:szCs w:val="24"/>
              </w:rPr>
              <w:instrText xml:space="preserve"> FORMCHECKBOX </w:instrText>
            </w:r>
            <w:r w:rsidRPr="00CC2AE4">
              <w:rPr>
                <w:rFonts w:ascii="Arial Narrow" w:hAnsi="Arial Narrow"/>
                <w:sz w:val="24"/>
                <w:szCs w:val="24"/>
              </w:rPr>
            </w:r>
            <w:r w:rsidRPr="00CC2AE4">
              <w:rPr>
                <w:rFonts w:ascii="Arial Narrow" w:hAnsi="Arial Narrow"/>
                <w:sz w:val="24"/>
                <w:szCs w:val="24"/>
              </w:rPr>
              <w:fldChar w:fldCharType="separate"/>
            </w:r>
            <w:r w:rsidRPr="00CC2AE4">
              <w:rPr>
                <w:rFonts w:ascii="Arial Narrow" w:hAnsi="Arial Narrow"/>
                <w:sz w:val="24"/>
                <w:szCs w:val="24"/>
              </w:rPr>
              <w:fldChar w:fldCharType="end"/>
            </w:r>
          </w:p>
        </w:tc>
        <w:tc>
          <w:tcPr>
            <w:tcW w:w="8820" w:type="dxa"/>
            <w:tcBorders>
              <w:top w:val="nil"/>
              <w:left w:val="nil"/>
              <w:bottom w:val="nil"/>
              <w:right w:val="nil"/>
            </w:tcBorders>
            <w:noWrap/>
            <w:vAlign w:val="bottom"/>
            <w:hideMark/>
          </w:tcPr>
          <w:p w14:paraId="1F407004" w14:textId="77777777" w:rsidR="00C00608" w:rsidRPr="00CC2AE4" w:rsidRDefault="00C00608" w:rsidP="00C00608">
            <w:pPr>
              <w:rPr>
                <w:rFonts w:ascii="Arial Narrow" w:hAnsi="Arial Narrow" w:cs="Arial"/>
                <w:color w:val="000000"/>
                <w:sz w:val="24"/>
                <w:szCs w:val="24"/>
              </w:rPr>
            </w:pPr>
            <w:r w:rsidRPr="00CC2AE4">
              <w:rPr>
                <w:rFonts w:ascii="Arial Narrow" w:hAnsi="Arial Narrow" w:cs="Arial"/>
                <w:color w:val="000000"/>
                <w:sz w:val="24"/>
                <w:szCs w:val="24"/>
              </w:rPr>
              <w:t>The accommodation would result in a direct threat to the health or safety of the employee or others.</w:t>
            </w:r>
          </w:p>
        </w:tc>
      </w:tr>
      <w:bookmarkEnd w:id="816"/>
    </w:tbl>
    <w:p w14:paraId="15EB18BF" w14:textId="77777777" w:rsidR="00C00608" w:rsidRPr="00CC2AE4" w:rsidRDefault="00C00608" w:rsidP="00C00608">
      <w:pPr>
        <w:rPr>
          <w:rFonts w:ascii="Arial Narrow" w:eastAsia="Calibri" w:hAnsi="Arial Narrow" w:cs="Arial"/>
          <w:sz w:val="16"/>
          <w:szCs w:val="16"/>
        </w:rPr>
      </w:pPr>
    </w:p>
    <w:tbl>
      <w:tblPr>
        <w:tblStyle w:val="TableGrid31"/>
        <w:tblW w:w="9990" w:type="dxa"/>
        <w:jc w:val="center"/>
        <w:tblInd w:w="0" w:type="dxa"/>
        <w:tblLayout w:type="fixed"/>
        <w:tblCellMar>
          <w:left w:w="115" w:type="dxa"/>
          <w:right w:w="115" w:type="dxa"/>
        </w:tblCellMar>
        <w:tblLook w:val="04A0" w:firstRow="1" w:lastRow="0" w:firstColumn="1" w:lastColumn="0" w:noHBand="0" w:noVBand="1"/>
      </w:tblPr>
      <w:tblGrid>
        <w:gridCol w:w="630"/>
        <w:gridCol w:w="540"/>
        <w:gridCol w:w="8820"/>
      </w:tblGrid>
      <w:tr w:rsidR="00C00608" w:rsidRPr="00CC2AE4" w14:paraId="24C5DF14" w14:textId="77777777" w:rsidTr="00C00608">
        <w:trPr>
          <w:trHeight w:val="315"/>
          <w:jc w:val="center"/>
        </w:trPr>
        <w:tc>
          <w:tcPr>
            <w:tcW w:w="630" w:type="dxa"/>
            <w:tcBorders>
              <w:top w:val="nil"/>
              <w:left w:val="nil"/>
              <w:bottom w:val="nil"/>
              <w:right w:val="nil"/>
            </w:tcBorders>
            <w:noWrap/>
            <w:vAlign w:val="center"/>
            <w:hideMark/>
          </w:tcPr>
          <w:p w14:paraId="772112BA" w14:textId="77777777" w:rsidR="00C00608" w:rsidRPr="00CC2AE4" w:rsidRDefault="00C00608" w:rsidP="00C00608">
            <w:pPr>
              <w:rPr>
                <w:rFonts w:ascii="Arial Narrow" w:hAnsi="Arial Narrow" w:cs="Arial"/>
                <w:color w:val="000000"/>
                <w:sz w:val="24"/>
                <w:szCs w:val="24"/>
              </w:rPr>
            </w:pPr>
            <w:r w:rsidRPr="00CC2AE4">
              <w:rPr>
                <w:rFonts w:ascii="Arial Narrow" w:hAnsi="Arial Narrow" w:cs="Arial"/>
                <w:color w:val="000000"/>
                <w:sz w:val="24"/>
                <w:szCs w:val="24"/>
              </w:rPr>
              <w:t>(F)</w:t>
            </w:r>
          </w:p>
        </w:tc>
        <w:tc>
          <w:tcPr>
            <w:tcW w:w="540" w:type="dxa"/>
            <w:tcBorders>
              <w:top w:val="nil"/>
              <w:left w:val="nil"/>
              <w:bottom w:val="nil"/>
              <w:right w:val="nil"/>
            </w:tcBorders>
            <w:noWrap/>
            <w:vAlign w:val="center"/>
            <w:hideMark/>
          </w:tcPr>
          <w:p w14:paraId="4AD86461" w14:textId="77777777" w:rsidR="00C00608" w:rsidRPr="00CC2AE4" w:rsidRDefault="00C00608" w:rsidP="00C00608">
            <w:pPr>
              <w:rPr>
                <w:rFonts w:ascii="Arial Narrow" w:hAnsi="Arial Narrow" w:cs="Arial"/>
                <w:color w:val="000000"/>
                <w:sz w:val="24"/>
                <w:szCs w:val="24"/>
              </w:rPr>
            </w:pPr>
            <w:r w:rsidRPr="00CC2AE4">
              <w:rPr>
                <w:rFonts w:ascii="Arial Narrow" w:hAnsi="Arial Narrow" w:cs="Arial"/>
                <w:color w:val="000000"/>
                <w:sz w:val="24"/>
                <w:szCs w:val="24"/>
              </w:rPr>
              <w:fldChar w:fldCharType="begin">
                <w:ffData>
                  <w:name w:val="Check3"/>
                  <w:enabled/>
                  <w:calcOnExit w:val="0"/>
                  <w:checkBox>
                    <w:sizeAuto/>
                    <w:default w:val="0"/>
                  </w:checkBox>
                </w:ffData>
              </w:fldChar>
            </w:r>
            <w:r w:rsidRPr="00CC2AE4">
              <w:rPr>
                <w:rFonts w:ascii="Arial Narrow" w:hAnsi="Arial Narrow" w:cs="Arial"/>
                <w:color w:val="000000"/>
                <w:sz w:val="24"/>
                <w:szCs w:val="24"/>
              </w:rPr>
              <w:instrText xml:space="preserve"> FORMCHECKBOX </w:instrText>
            </w:r>
            <w:r w:rsidRPr="00CC2AE4">
              <w:rPr>
                <w:rFonts w:ascii="Arial Narrow" w:hAnsi="Arial Narrow" w:cs="Arial"/>
                <w:color w:val="000000"/>
                <w:sz w:val="24"/>
                <w:szCs w:val="24"/>
              </w:rPr>
            </w:r>
            <w:r w:rsidRPr="00CC2AE4">
              <w:rPr>
                <w:rFonts w:ascii="Arial Narrow" w:hAnsi="Arial Narrow" w:cs="Arial"/>
                <w:color w:val="000000"/>
                <w:sz w:val="24"/>
                <w:szCs w:val="24"/>
              </w:rPr>
              <w:fldChar w:fldCharType="separate"/>
            </w:r>
            <w:r w:rsidRPr="00CC2AE4">
              <w:rPr>
                <w:rFonts w:ascii="Arial Narrow" w:hAnsi="Arial Narrow" w:cs="Arial"/>
                <w:color w:val="000000"/>
                <w:sz w:val="24"/>
                <w:szCs w:val="24"/>
              </w:rPr>
              <w:fldChar w:fldCharType="end"/>
            </w:r>
          </w:p>
        </w:tc>
        <w:tc>
          <w:tcPr>
            <w:tcW w:w="8820" w:type="dxa"/>
            <w:tcBorders>
              <w:top w:val="nil"/>
              <w:left w:val="nil"/>
              <w:bottom w:val="nil"/>
              <w:right w:val="nil"/>
            </w:tcBorders>
            <w:noWrap/>
            <w:vAlign w:val="bottom"/>
            <w:hideMark/>
          </w:tcPr>
          <w:p w14:paraId="6A8FABFC" w14:textId="77777777" w:rsidR="00C00608" w:rsidRPr="00CC2AE4" w:rsidRDefault="00C00608" w:rsidP="00C00608">
            <w:pPr>
              <w:rPr>
                <w:rFonts w:ascii="Arial Narrow" w:hAnsi="Arial Narrow" w:cs="Arial"/>
                <w:color w:val="000000"/>
                <w:sz w:val="24"/>
                <w:szCs w:val="24"/>
              </w:rPr>
            </w:pPr>
            <w:r w:rsidRPr="00CC2AE4">
              <w:rPr>
                <w:rFonts w:ascii="Arial Narrow" w:hAnsi="Arial Narrow" w:cs="Arial"/>
                <w:color w:val="000000"/>
                <w:sz w:val="24"/>
                <w:szCs w:val="24"/>
              </w:rPr>
              <w:t>Other or Additional Information. (Explain)</w:t>
            </w:r>
          </w:p>
        </w:tc>
      </w:tr>
    </w:tbl>
    <w:tbl>
      <w:tblPr>
        <w:tblStyle w:val="TableGrid7"/>
        <w:tblW w:w="9180" w:type="dxa"/>
        <w:tblInd w:w="360" w:type="dxa"/>
        <w:tblLayout w:type="fixed"/>
        <w:tblLook w:val="04A0" w:firstRow="1" w:lastRow="0" w:firstColumn="1" w:lastColumn="0" w:noHBand="0" w:noVBand="1"/>
      </w:tblPr>
      <w:tblGrid>
        <w:gridCol w:w="9180"/>
      </w:tblGrid>
      <w:tr w:rsidR="00C00608" w:rsidRPr="00CC2AE4" w14:paraId="1F6110FC" w14:textId="77777777" w:rsidTr="00C00608">
        <w:trPr>
          <w:trHeight w:val="315"/>
        </w:trPr>
        <w:tc>
          <w:tcPr>
            <w:tcW w:w="9180" w:type="dxa"/>
            <w:tcBorders>
              <w:top w:val="nil"/>
              <w:left w:val="nil"/>
              <w:bottom w:val="single" w:sz="4" w:space="0" w:color="auto"/>
              <w:right w:val="nil"/>
            </w:tcBorders>
            <w:noWrap/>
            <w:vAlign w:val="bottom"/>
            <w:hideMark/>
          </w:tcPr>
          <w:p w14:paraId="560BD7C2" w14:textId="77777777" w:rsidR="00C00608" w:rsidRPr="00CC2AE4" w:rsidRDefault="00C00608" w:rsidP="00C00608">
            <w:pPr>
              <w:rPr>
                <w:rFonts w:ascii="Arial Narrow" w:hAnsi="Arial Narrow" w:cs="Arial"/>
                <w:color w:val="000000"/>
                <w:sz w:val="24"/>
                <w:szCs w:val="24"/>
              </w:rPr>
            </w:pPr>
            <w:r w:rsidRPr="00CC2AE4">
              <w:rPr>
                <w:rFonts w:ascii="Arial Narrow" w:hAnsi="Arial Narrow" w:cs="Arial"/>
                <w:color w:val="000000" w:themeColor="text1"/>
                <w:sz w:val="24"/>
                <w:szCs w:val="24"/>
              </w:rPr>
              <w:fldChar w:fldCharType="begin">
                <w:ffData>
                  <w:name w:val="Text32"/>
                  <w:enabled/>
                  <w:calcOnExit w:val="0"/>
                  <w:textInput/>
                </w:ffData>
              </w:fldChar>
            </w:r>
            <w:r w:rsidRPr="00CC2AE4">
              <w:rPr>
                <w:rFonts w:ascii="Arial Narrow" w:hAnsi="Arial Narrow" w:cs="Arial"/>
                <w:color w:val="000000" w:themeColor="text1"/>
                <w:sz w:val="24"/>
                <w:szCs w:val="24"/>
              </w:rPr>
              <w:instrText xml:space="preserve"> FORMTEXT </w:instrText>
            </w:r>
            <w:r w:rsidRPr="00CC2AE4">
              <w:rPr>
                <w:rFonts w:ascii="Arial Narrow" w:hAnsi="Arial Narrow" w:cs="Arial"/>
                <w:color w:val="000000" w:themeColor="text1"/>
                <w:sz w:val="24"/>
                <w:szCs w:val="24"/>
              </w:rPr>
            </w:r>
            <w:r w:rsidRPr="00CC2AE4">
              <w:rPr>
                <w:rFonts w:ascii="Arial Narrow" w:hAnsi="Arial Narrow" w:cs="Arial"/>
                <w:color w:val="000000" w:themeColor="text1"/>
                <w:sz w:val="24"/>
                <w:szCs w:val="24"/>
              </w:rPr>
              <w:fldChar w:fldCharType="separate"/>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color w:val="000000" w:themeColor="text1"/>
                <w:sz w:val="24"/>
                <w:szCs w:val="24"/>
              </w:rPr>
              <w:fldChar w:fldCharType="end"/>
            </w:r>
          </w:p>
        </w:tc>
      </w:tr>
    </w:tbl>
    <w:p w14:paraId="69D54F6A" w14:textId="77777777" w:rsidR="00C00608" w:rsidRPr="00CC2AE4" w:rsidRDefault="00C00608" w:rsidP="00C00608">
      <w:pPr>
        <w:shd w:val="clear" w:color="auto" w:fill="DEEAF6" w:themeFill="accent5" w:themeFillTint="33"/>
        <w:spacing w:before="600"/>
        <w:ind w:right="547"/>
        <w:rPr>
          <w:rFonts w:ascii="Arial Narrow" w:eastAsia="Calibri" w:hAnsi="Arial Narrow" w:cs="Arial"/>
          <w:sz w:val="24"/>
          <w:szCs w:val="24"/>
        </w:rPr>
      </w:pPr>
      <w:r w:rsidRPr="00CC2AE4">
        <w:rPr>
          <w:rFonts w:ascii="Arial Narrow" w:eastAsia="Calibri" w:hAnsi="Arial Narrow" w:cs="Arial"/>
          <w:sz w:val="24"/>
          <w:szCs w:val="24"/>
        </w:rPr>
        <w:t>Additional Comments:</w:t>
      </w:r>
    </w:p>
    <w:p w14:paraId="3754745E" w14:textId="77777777" w:rsidR="00C00608" w:rsidRPr="00CC2AE4" w:rsidRDefault="00C00608" w:rsidP="00C00608">
      <w:pPr>
        <w:shd w:val="clear" w:color="auto" w:fill="DEEAF6" w:themeFill="accent5" w:themeFillTint="33"/>
        <w:ind w:right="551"/>
        <w:rPr>
          <w:rFonts w:ascii="Arial Narrow" w:eastAsia="Calibri" w:hAnsi="Arial Narrow" w:cs="Arial"/>
          <w:sz w:val="16"/>
          <w:szCs w:val="16"/>
        </w:rPr>
      </w:pPr>
    </w:p>
    <w:tbl>
      <w:tblPr>
        <w:tblStyle w:val="TableGrid7"/>
        <w:tblW w:w="10440" w:type="dxa"/>
        <w:tblInd w:w="0" w:type="dxa"/>
        <w:tblBorders>
          <w:top w:val="none" w:sz="0" w:space="0" w:color="auto"/>
          <w:left w:val="none" w:sz="0" w:space="0" w:color="auto"/>
          <w:right w:val="none" w:sz="0" w:space="0" w:color="auto"/>
          <w:insideH w:val="none" w:sz="0" w:space="0" w:color="auto"/>
          <w:insideV w:val="none" w:sz="0" w:space="0" w:color="auto"/>
        </w:tblBorders>
        <w:shd w:val="clear" w:color="auto" w:fill="DEEAF6" w:themeFill="accent5" w:themeFillTint="33"/>
        <w:tblLayout w:type="fixed"/>
        <w:tblLook w:val="04A0" w:firstRow="1" w:lastRow="0" w:firstColumn="1" w:lastColumn="0" w:noHBand="0" w:noVBand="1"/>
      </w:tblPr>
      <w:tblGrid>
        <w:gridCol w:w="10440"/>
      </w:tblGrid>
      <w:tr w:rsidR="00C00608" w:rsidRPr="00CC2AE4" w14:paraId="4A29656D" w14:textId="77777777" w:rsidTr="00C00608">
        <w:trPr>
          <w:trHeight w:val="315"/>
        </w:trPr>
        <w:tc>
          <w:tcPr>
            <w:tcW w:w="10440" w:type="dxa"/>
            <w:tcBorders>
              <w:top w:val="nil"/>
              <w:left w:val="nil"/>
              <w:bottom w:val="single" w:sz="4" w:space="0" w:color="auto"/>
              <w:right w:val="nil"/>
            </w:tcBorders>
            <w:shd w:val="clear" w:color="auto" w:fill="DEEAF6" w:themeFill="accent5" w:themeFillTint="33"/>
            <w:noWrap/>
            <w:vAlign w:val="bottom"/>
            <w:hideMark/>
          </w:tcPr>
          <w:p w14:paraId="3E011257" w14:textId="77777777" w:rsidR="00C00608" w:rsidRPr="00CC2AE4" w:rsidRDefault="00C00608" w:rsidP="00C00608">
            <w:pPr>
              <w:shd w:val="clear" w:color="auto" w:fill="DEEAF6" w:themeFill="accent5" w:themeFillTint="33"/>
              <w:rPr>
                <w:rFonts w:ascii="Arial Narrow" w:hAnsi="Arial Narrow" w:cs="Arial"/>
                <w:color w:val="000000"/>
                <w:sz w:val="24"/>
                <w:szCs w:val="24"/>
              </w:rPr>
            </w:pPr>
            <w:r w:rsidRPr="00CC2AE4">
              <w:rPr>
                <w:rFonts w:ascii="Arial Narrow" w:hAnsi="Arial Narrow" w:cs="Arial"/>
                <w:color w:val="000000" w:themeColor="text1"/>
                <w:sz w:val="24"/>
                <w:szCs w:val="24"/>
              </w:rPr>
              <w:fldChar w:fldCharType="begin">
                <w:ffData>
                  <w:name w:val="Text32"/>
                  <w:enabled/>
                  <w:calcOnExit w:val="0"/>
                  <w:textInput/>
                </w:ffData>
              </w:fldChar>
            </w:r>
            <w:r w:rsidRPr="00CC2AE4">
              <w:rPr>
                <w:rFonts w:ascii="Arial Narrow" w:hAnsi="Arial Narrow" w:cs="Arial"/>
                <w:color w:val="000000" w:themeColor="text1"/>
                <w:sz w:val="24"/>
                <w:szCs w:val="24"/>
              </w:rPr>
              <w:instrText xml:space="preserve"> FORMTEXT </w:instrText>
            </w:r>
            <w:r w:rsidRPr="00CC2AE4">
              <w:rPr>
                <w:rFonts w:ascii="Arial Narrow" w:hAnsi="Arial Narrow" w:cs="Arial"/>
                <w:color w:val="000000" w:themeColor="text1"/>
                <w:sz w:val="24"/>
                <w:szCs w:val="24"/>
              </w:rPr>
            </w:r>
            <w:r w:rsidRPr="00CC2AE4">
              <w:rPr>
                <w:rFonts w:ascii="Arial Narrow" w:hAnsi="Arial Narrow" w:cs="Arial"/>
                <w:color w:val="000000" w:themeColor="text1"/>
                <w:sz w:val="24"/>
                <w:szCs w:val="24"/>
              </w:rPr>
              <w:fldChar w:fldCharType="separate"/>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color w:val="000000" w:themeColor="text1"/>
                <w:sz w:val="24"/>
                <w:szCs w:val="24"/>
              </w:rPr>
              <w:fldChar w:fldCharType="end"/>
            </w:r>
          </w:p>
        </w:tc>
      </w:tr>
    </w:tbl>
    <w:p w14:paraId="3124EDED" w14:textId="77777777" w:rsidR="00C00608" w:rsidRPr="00CC2AE4" w:rsidRDefault="00C00608" w:rsidP="00C00608">
      <w:pPr>
        <w:shd w:val="clear" w:color="auto" w:fill="DEEAF6" w:themeFill="accent5" w:themeFillTint="33"/>
        <w:ind w:right="551"/>
        <w:rPr>
          <w:rFonts w:ascii="Arial Narrow" w:eastAsia="Calibri" w:hAnsi="Arial Narrow" w:cs="Arial"/>
          <w:sz w:val="24"/>
          <w:szCs w:val="24"/>
        </w:rPr>
      </w:pPr>
    </w:p>
    <w:p w14:paraId="70C86314" w14:textId="77777777" w:rsidR="00C00608" w:rsidRPr="00CC2AE4" w:rsidRDefault="00C00608" w:rsidP="00C00608">
      <w:pPr>
        <w:rPr>
          <w:rFonts w:ascii="Arial Narrow" w:eastAsia="Calibri" w:hAnsi="Arial Narrow" w:cs="Arial"/>
          <w:sz w:val="24"/>
          <w:szCs w:val="24"/>
        </w:rPr>
      </w:pPr>
    </w:p>
    <w:p w14:paraId="528DE921" w14:textId="77777777" w:rsidR="00C00608" w:rsidRPr="00CC2AE4" w:rsidRDefault="00C00608" w:rsidP="00C00608">
      <w:pPr>
        <w:rPr>
          <w:rFonts w:ascii="Arial Narrow" w:eastAsia="Calibri" w:hAnsi="Arial Narrow" w:cs="Arial"/>
          <w:sz w:val="24"/>
          <w:szCs w:val="24"/>
        </w:rPr>
      </w:pPr>
    </w:p>
    <w:p w14:paraId="2935825D" w14:textId="77777777" w:rsidR="00C00608" w:rsidRPr="00CC2AE4" w:rsidRDefault="00C00608" w:rsidP="00C00608">
      <w:pPr>
        <w:rPr>
          <w:rFonts w:ascii="Arial Narrow" w:eastAsia="Calibri" w:hAnsi="Arial Narrow" w:cs="Arial"/>
          <w:sz w:val="24"/>
          <w:szCs w:val="24"/>
        </w:rPr>
      </w:pPr>
    </w:p>
    <w:tbl>
      <w:tblPr>
        <w:tblStyle w:val="TableGrid5"/>
        <w:tblW w:w="954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5"/>
        <w:gridCol w:w="540"/>
        <w:gridCol w:w="3595"/>
      </w:tblGrid>
      <w:tr w:rsidR="00C00608" w:rsidRPr="00CC2AE4" w14:paraId="38DF941F" w14:textId="77777777" w:rsidTr="00C00608">
        <w:trPr>
          <w:trHeight w:val="80"/>
        </w:trPr>
        <w:tc>
          <w:tcPr>
            <w:tcW w:w="5405" w:type="dxa"/>
            <w:tcBorders>
              <w:top w:val="nil"/>
              <w:left w:val="nil"/>
              <w:bottom w:val="single" w:sz="4" w:space="0" w:color="auto"/>
              <w:right w:val="nil"/>
            </w:tcBorders>
            <w:hideMark/>
          </w:tcPr>
          <w:p w14:paraId="04D6E86E" w14:textId="77777777" w:rsidR="00C00608" w:rsidRPr="00CC2AE4" w:rsidRDefault="00C00608" w:rsidP="00C00608">
            <w:pPr>
              <w:tabs>
                <w:tab w:val="left" w:pos="-302"/>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rPr>
                <w:rFonts w:ascii="Arial Narrow" w:hAnsi="Arial Narrow" w:cs="Arial"/>
                <w:bCs/>
                <w:color w:val="000000" w:themeColor="text1"/>
                <w:sz w:val="24"/>
                <w:szCs w:val="24"/>
              </w:rPr>
            </w:pPr>
            <w:r w:rsidRPr="00CC2AE4">
              <w:rPr>
                <w:rFonts w:ascii="Arial Narrow" w:hAnsi="Arial Narrow" w:cs="Arial"/>
                <w:bCs/>
                <w:color w:val="000000" w:themeColor="text1"/>
                <w:sz w:val="24"/>
                <w:szCs w:val="24"/>
              </w:rPr>
              <w:t xml:space="preserve">\S\  </w:t>
            </w:r>
            <w:r w:rsidRPr="00CC2AE4">
              <w:rPr>
                <w:rFonts w:ascii="Arial Narrow" w:hAnsi="Arial Narrow" w:cs="Arial"/>
                <w:color w:val="000000" w:themeColor="text1"/>
                <w:sz w:val="24"/>
                <w:szCs w:val="24"/>
              </w:rPr>
              <w:fldChar w:fldCharType="begin">
                <w:ffData>
                  <w:name w:val="Text32"/>
                  <w:enabled/>
                  <w:calcOnExit w:val="0"/>
                  <w:textInput/>
                </w:ffData>
              </w:fldChar>
            </w:r>
            <w:r w:rsidRPr="00CC2AE4">
              <w:rPr>
                <w:rFonts w:ascii="Arial Narrow" w:hAnsi="Arial Narrow" w:cs="Arial"/>
                <w:color w:val="000000" w:themeColor="text1"/>
                <w:sz w:val="24"/>
                <w:szCs w:val="24"/>
              </w:rPr>
              <w:instrText xml:space="preserve"> FORMTEXT </w:instrText>
            </w:r>
            <w:r w:rsidRPr="00CC2AE4">
              <w:rPr>
                <w:rFonts w:ascii="Arial Narrow" w:hAnsi="Arial Narrow" w:cs="Arial"/>
                <w:color w:val="000000" w:themeColor="text1"/>
                <w:sz w:val="24"/>
                <w:szCs w:val="24"/>
              </w:rPr>
            </w:r>
            <w:r w:rsidRPr="00CC2AE4">
              <w:rPr>
                <w:rFonts w:ascii="Arial Narrow" w:hAnsi="Arial Narrow" w:cs="Arial"/>
                <w:color w:val="000000" w:themeColor="text1"/>
                <w:sz w:val="24"/>
                <w:szCs w:val="24"/>
              </w:rPr>
              <w:fldChar w:fldCharType="separate"/>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color w:val="000000" w:themeColor="text1"/>
                <w:sz w:val="24"/>
                <w:szCs w:val="24"/>
              </w:rPr>
              <w:fldChar w:fldCharType="end"/>
            </w:r>
          </w:p>
        </w:tc>
        <w:tc>
          <w:tcPr>
            <w:tcW w:w="540" w:type="dxa"/>
          </w:tcPr>
          <w:p w14:paraId="439F71BE" w14:textId="77777777" w:rsidR="00C00608" w:rsidRPr="00CC2AE4" w:rsidRDefault="00C00608" w:rsidP="00C00608">
            <w:pPr>
              <w:tabs>
                <w:tab w:val="left" w:pos="-302"/>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jc w:val="both"/>
              <w:rPr>
                <w:rFonts w:ascii="Arial Narrow" w:hAnsi="Arial Narrow" w:cs="Arial"/>
                <w:bCs/>
                <w:color w:val="000000" w:themeColor="text1"/>
                <w:sz w:val="24"/>
                <w:szCs w:val="24"/>
              </w:rPr>
            </w:pPr>
          </w:p>
        </w:tc>
        <w:tc>
          <w:tcPr>
            <w:tcW w:w="3595" w:type="dxa"/>
            <w:tcBorders>
              <w:top w:val="nil"/>
              <w:left w:val="nil"/>
              <w:bottom w:val="single" w:sz="4" w:space="0" w:color="auto"/>
              <w:right w:val="nil"/>
            </w:tcBorders>
            <w:hideMark/>
          </w:tcPr>
          <w:p w14:paraId="56DB5F30" w14:textId="77777777" w:rsidR="00C00608" w:rsidRPr="00CC2AE4" w:rsidRDefault="00C00608" w:rsidP="00C00608">
            <w:pPr>
              <w:tabs>
                <w:tab w:val="left" w:pos="-302"/>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rPr>
                <w:rFonts w:ascii="Arial Narrow" w:hAnsi="Arial Narrow" w:cs="Arial"/>
                <w:bCs/>
                <w:color w:val="000000" w:themeColor="text1"/>
                <w:sz w:val="24"/>
                <w:szCs w:val="24"/>
              </w:rPr>
            </w:pPr>
            <w:r w:rsidRPr="00CC2AE4">
              <w:rPr>
                <w:rFonts w:ascii="Arial Narrow" w:hAnsi="Arial Narrow" w:cs="Arial"/>
                <w:color w:val="000000" w:themeColor="text1"/>
                <w:sz w:val="24"/>
                <w:szCs w:val="24"/>
              </w:rPr>
              <w:fldChar w:fldCharType="begin">
                <w:ffData>
                  <w:name w:val="Text32"/>
                  <w:enabled/>
                  <w:calcOnExit w:val="0"/>
                  <w:textInput/>
                </w:ffData>
              </w:fldChar>
            </w:r>
            <w:r w:rsidRPr="00CC2AE4">
              <w:rPr>
                <w:rFonts w:ascii="Arial Narrow" w:hAnsi="Arial Narrow" w:cs="Arial"/>
                <w:color w:val="000000" w:themeColor="text1"/>
                <w:sz w:val="24"/>
                <w:szCs w:val="24"/>
              </w:rPr>
              <w:instrText xml:space="preserve"> FORMTEXT </w:instrText>
            </w:r>
            <w:r w:rsidRPr="00CC2AE4">
              <w:rPr>
                <w:rFonts w:ascii="Arial Narrow" w:hAnsi="Arial Narrow" w:cs="Arial"/>
                <w:color w:val="000000" w:themeColor="text1"/>
                <w:sz w:val="24"/>
                <w:szCs w:val="24"/>
              </w:rPr>
            </w:r>
            <w:r w:rsidRPr="00CC2AE4">
              <w:rPr>
                <w:rFonts w:ascii="Arial Narrow" w:hAnsi="Arial Narrow" w:cs="Arial"/>
                <w:color w:val="000000" w:themeColor="text1"/>
                <w:sz w:val="24"/>
                <w:szCs w:val="24"/>
              </w:rPr>
              <w:fldChar w:fldCharType="separate"/>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color w:val="000000" w:themeColor="text1"/>
                <w:sz w:val="24"/>
                <w:szCs w:val="24"/>
              </w:rPr>
              <w:fldChar w:fldCharType="end"/>
            </w:r>
          </w:p>
        </w:tc>
      </w:tr>
      <w:tr w:rsidR="00C00608" w:rsidRPr="00CC2AE4" w14:paraId="1A7A8651" w14:textId="77777777" w:rsidTr="00C00608">
        <w:trPr>
          <w:trHeight w:val="251"/>
        </w:trPr>
        <w:tc>
          <w:tcPr>
            <w:tcW w:w="5405" w:type="dxa"/>
            <w:tcBorders>
              <w:top w:val="single" w:sz="4" w:space="0" w:color="auto"/>
              <w:left w:val="nil"/>
              <w:bottom w:val="nil"/>
              <w:right w:val="nil"/>
            </w:tcBorders>
            <w:hideMark/>
          </w:tcPr>
          <w:p w14:paraId="74424160" w14:textId="77777777" w:rsidR="00C00608" w:rsidRPr="00CC2AE4" w:rsidRDefault="00C00608" w:rsidP="00C00608">
            <w:pPr>
              <w:tabs>
                <w:tab w:val="left" w:pos="-302"/>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rPr>
                <w:rFonts w:ascii="Arial Narrow" w:hAnsi="Arial Narrow" w:cs="Arial"/>
                <w:bCs/>
                <w:color w:val="000000" w:themeColor="text1"/>
                <w:sz w:val="24"/>
                <w:szCs w:val="24"/>
              </w:rPr>
            </w:pPr>
            <w:r w:rsidRPr="00CC2AE4">
              <w:rPr>
                <w:rFonts w:ascii="Arial Narrow" w:hAnsi="Arial Narrow" w:cs="Arial"/>
                <w:bCs/>
                <w:color w:val="000000" w:themeColor="text1"/>
                <w:sz w:val="24"/>
                <w:szCs w:val="24"/>
              </w:rPr>
              <w:t>Signature of Secretariat ADA / 504 Coordinator</w:t>
            </w:r>
          </w:p>
        </w:tc>
        <w:tc>
          <w:tcPr>
            <w:tcW w:w="540" w:type="dxa"/>
          </w:tcPr>
          <w:p w14:paraId="2CD2F118" w14:textId="77777777" w:rsidR="00C00608" w:rsidRPr="00CC2AE4" w:rsidRDefault="00C00608" w:rsidP="00C00608">
            <w:pPr>
              <w:tabs>
                <w:tab w:val="left" w:pos="-302"/>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jc w:val="both"/>
              <w:rPr>
                <w:rFonts w:ascii="Arial Narrow" w:hAnsi="Arial Narrow" w:cs="Arial"/>
                <w:bCs/>
                <w:color w:val="000000" w:themeColor="text1"/>
                <w:sz w:val="24"/>
                <w:szCs w:val="24"/>
              </w:rPr>
            </w:pPr>
          </w:p>
        </w:tc>
        <w:tc>
          <w:tcPr>
            <w:tcW w:w="3595" w:type="dxa"/>
            <w:tcBorders>
              <w:top w:val="single" w:sz="4" w:space="0" w:color="auto"/>
              <w:left w:val="nil"/>
              <w:bottom w:val="nil"/>
              <w:right w:val="nil"/>
            </w:tcBorders>
            <w:hideMark/>
          </w:tcPr>
          <w:p w14:paraId="3377EAE1" w14:textId="77777777" w:rsidR="00C00608" w:rsidRPr="00CC2AE4" w:rsidRDefault="00C00608" w:rsidP="00C00608">
            <w:pPr>
              <w:tabs>
                <w:tab w:val="left" w:pos="-302"/>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rPr>
                <w:rFonts w:ascii="Arial Narrow" w:hAnsi="Arial Narrow" w:cs="Arial"/>
                <w:bCs/>
                <w:color w:val="000000" w:themeColor="text1"/>
                <w:sz w:val="24"/>
                <w:szCs w:val="24"/>
              </w:rPr>
            </w:pPr>
            <w:r w:rsidRPr="00CC2AE4">
              <w:rPr>
                <w:rFonts w:ascii="Arial Narrow" w:hAnsi="Arial Narrow" w:cs="Arial"/>
                <w:bCs/>
                <w:color w:val="000000" w:themeColor="text1"/>
                <w:sz w:val="24"/>
                <w:szCs w:val="24"/>
              </w:rPr>
              <w:t>Date</w:t>
            </w:r>
          </w:p>
        </w:tc>
      </w:tr>
    </w:tbl>
    <w:p w14:paraId="697F9D53" w14:textId="77777777" w:rsidR="00C00608" w:rsidRPr="00CC2AE4" w:rsidRDefault="00C00608" w:rsidP="00C00608">
      <w:pPr>
        <w:spacing w:before="240"/>
        <w:rPr>
          <w:rFonts w:ascii="Arial Narrow" w:hAnsi="Arial Narrow"/>
          <w:b/>
          <w:bCs/>
          <w:iCs/>
          <w:color w:val="000000"/>
          <w:sz w:val="24"/>
          <w:szCs w:val="22"/>
          <w:u w:val="single"/>
        </w:rPr>
      </w:pPr>
      <w:r w:rsidRPr="00CC2AE4">
        <w:rPr>
          <w:rFonts w:ascii="Arial Narrow" w:hAnsi="Arial Narrow"/>
          <w:noProof/>
          <w:sz w:val="24"/>
          <w:szCs w:val="24"/>
        </w:rPr>
        <mc:AlternateContent>
          <mc:Choice Requires="wps">
            <w:drawing>
              <wp:anchor distT="0" distB="0" distL="114300" distR="114300" simplePos="0" relativeHeight="251673600" behindDoc="0" locked="0" layoutInCell="1" allowOverlap="1" wp14:anchorId="2CE593AD" wp14:editId="7E5F30D5">
                <wp:simplePos x="0" y="0"/>
                <wp:positionH relativeFrom="column">
                  <wp:posOffset>275590</wp:posOffset>
                </wp:positionH>
                <wp:positionV relativeFrom="paragraph">
                  <wp:posOffset>620395</wp:posOffset>
                </wp:positionV>
                <wp:extent cx="1207770" cy="327660"/>
                <wp:effectExtent l="0" t="0" r="0" b="0"/>
                <wp:wrapNone/>
                <wp:docPr id="56" name="Text Box 2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207135" cy="327660"/>
                        </a:xfrm>
                        <a:prstGeom prst="rect">
                          <a:avLst/>
                        </a:prstGeom>
                        <a:solidFill>
                          <a:sysClr val="window" lastClr="FFFFFF"/>
                        </a:solidFill>
                        <a:ln w="6350">
                          <a:noFill/>
                        </a:ln>
                      </wps:spPr>
                      <wps:txbx>
                        <w:txbxContent>
                          <w:p w14:paraId="04539D29" w14:textId="77777777" w:rsidR="00C00608" w:rsidRDefault="00C00608" w:rsidP="00C00608">
                            <w:r>
                              <w:t>FORM  592F</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2CE593AD" id="Text Box 26" o:spid="_x0000_s1036" type="#_x0000_t202" alt="&quot;&quot;" style="position:absolute;margin-left:21.7pt;margin-top:48.85pt;width:95.1pt;height:25.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" fillcolor="window" stroked="f" strokeweight=".5pt">
                <v:textbox>
                  <w:txbxContent>
                    <w:p w14:paraId="04539D29" w14:textId="77777777" w:rsidR="00C00608" w:rsidRDefault="00C00608" w:rsidP="00C00608">
                      <w:r>
                        <w:t>FORM  592F</w:t>
                      </w:r>
                    </w:p>
                  </w:txbxContent>
                </v:textbox>
              </v:shape>
            </w:pict>
          </mc:Fallback>
        </mc:AlternateContent>
      </w:r>
      <w:r w:rsidRPr="00CC2AE4">
        <w:rPr>
          <w:rFonts w:ascii="Arial Narrow" w:hAnsi="Arial Narrow"/>
          <w:sz w:val="24"/>
          <w:szCs w:val="24"/>
        </w:rPr>
        <w:br w:type="page"/>
      </w:r>
    </w:p>
    <w:p w14:paraId="5FC3796E" w14:textId="7F90ADA2" w:rsidR="00C00608" w:rsidRPr="00CC2AE4" w:rsidRDefault="00C4349A" w:rsidP="0073141D">
      <w:pPr>
        <w:pStyle w:val="Heading5"/>
        <w:rPr>
          <w:rFonts w:ascii="Arial Narrow" w:hAnsi="Arial Narrow"/>
        </w:rPr>
      </w:pPr>
      <w:proofErr w:type="gramStart"/>
      <w:r w:rsidRPr="00CC2AE4">
        <w:rPr>
          <w:rFonts w:ascii="Arial Narrow" w:hAnsi="Arial Narrow"/>
        </w:rPr>
        <w:lastRenderedPageBreak/>
        <w:t>Form</w:t>
      </w:r>
      <w:proofErr w:type="gramEnd"/>
      <w:r w:rsidRPr="00CC2AE4">
        <w:rPr>
          <w:rFonts w:ascii="Arial Narrow" w:hAnsi="Arial Narrow"/>
        </w:rPr>
        <w:t xml:space="preserve"> 592G: Appeal of Secretariat Denial of Reasonable Accommodation to ODEO </w:t>
      </w:r>
    </w:p>
    <w:p w14:paraId="69164999" w14:textId="77777777" w:rsidR="00C00608" w:rsidRPr="00CC2AE4" w:rsidRDefault="00C00608" w:rsidP="00C00608">
      <w:pPr>
        <w:pBdr>
          <w:top w:val="single" w:sz="4" w:space="1" w:color="auto"/>
          <w:left w:val="single" w:sz="4" w:space="4" w:color="auto"/>
          <w:bottom w:val="single" w:sz="4" w:space="1" w:color="auto"/>
          <w:right w:val="single" w:sz="4" w:space="4" w:color="auto"/>
        </w:pBdr>
        <w:shd w:val="clear" w:color="auto" w:fill="DEEAF6" w:themeFill="accent5" w:themeFillTint="33"/>
        <w:spacing w:before="120" w:after="600"/>
        <w:jc w:val="center"/>
        <w:rPr>
          <w:rFonts w:ascii="Arial Narrow" w:eastAsia="Calibri" w:hAnsi="Arial Narrow" w:cs="Arial"/>
          <w:sz w:val="32"/>
          <w:szCs w:val="32"/>
        </w:rPr>
      </w:pPr>
      <w:r w:rsidRPr="00CC2AE4">
        <w:rPr>
          <w:rFonts w:ascii="Arial Narrow" w:eastAsia="Calibri" w:hAnsi="Arial Narrow" w:cs="Arial"/>
          <w:sz w:val="32"/>
          <w:szCs w:val="32"/>
        </w:rPr>
        <w:t>Appeal of Secretariat Denial of Reasonable Accommodation to ODEO</w:t>
      </w:r>
    </w:p>
    <w:tbl>
      <w:tblPr>
        <w:tblStyle w:val="TableGrid8"/>
        <w:tblW w:w="9720" w:type="dxa"/>
        <w:tblInd w:w="-180" w:type="dxa"/>
        <w:tblLayout w:type="fixed"/>
        <w:tblLook w:val="04A0" w:firstRow="1" w:lastRow="0" w:firstColumn="1" w:lastColumn="0" w:noHBand="0" w:noVBand="1"/>
      </w:tblPr>
      <w:tblGrid>
        <w:gridCol w:w="1170"/>
        <w:gridCol w:w="8550"/>
      </w:tblGrid>
      <w:tr w:rsidR="00C00608" w:rsidRPr="00CC2AE4" w14:paraId="5C3ED65C" w14:textId="77777777" w:rsidTr="00C00608">
        <w:trPr>
          <w:trHeight w:val="315"/>
        </w:trPr>
        <w:tc>
          <w:tcPr>
            <w:tcW w:w="1170" w:type="dxa"/>
            <w:tcBorders>
              <w:top w:val="nil"/>
              <w:left w:val="nil"/>
              <w:bottom w:val="nil"/>
              <w:right w:val="nil"/>
            </w:tcBorders>
            <w:noWrap/>
            <w:vAlign w:val="bottom"/>
            <w:hideMark/>
          </w:tcPr>
          <w:p w14:paraId="17126E37" w14:textId="77777777" w:rsidR="00C00608" w:rsidRPr="00CC2AE4" w:rsidRDefault="00C00608" w:rsidP="00C00608">
            <w:pPr>
              <w:rPr>
                <w:rFonts w:ascii="Arial Narrow" w:hAnsi="Arial Narrow" w:cs="Arial"/>
                <w:color w:val="000000"/>
                <w:sz w:val="24"/>
                <w:szCs w:val="24"/>
              </w:rPr>
            </w:pPr>
            <w:r w:rsidRPr="00CC2AE4">
              <w:rPr>
                <w:rFonts w:ascii="Arial Narrow" w:hAnsi="Arial Narrow" w:cs="Arial"/>
                <w:color w:val="000000"/>
                <w:sz w:val="24"/>
                <w:szCs w:val="24"/>
              </w:rPr>
              <w:t>Agency:</w:t>
            </w:r>
          </w:p>
        </w:tc>
        <w:tc>
          <w:tcPr>
            <w:tcW w:w="8550" w:type="dxa"/>
            <w:tcBorders>
              <w:top w:val="nil"/>
              <w:left w:val="nil"/>
              <w:bottom w:val="single" w:sz="4" w:space="0" w:color="auto"/>
              <w:right w:val="nil"/>
            </w:tcBorders>
            <w:noWrap/>
            <w:vAlign w:val="bottom"/>
            <w:hideMark/>
          </w:tcPr>
          <w:p w14:paraId="391B0295" w14:textId="77777777" w:rsidR="00C00608" w:rsidRPr="00CC2AE4" w:rsidRDefault="00C00608" w:rsidP="00C00608">
            <w:pPr>
              <w:rPr>
                <w:rFonts w:ascii="Arial Narrow" w:hAnsi="Arial Narrow" w:cs="Arial"/>
                <w:color w:val="000000"/>
                <w:sz w:val="24"/>
                <w:szCs w:val="24"/>
              </w:rPr>
            </w:pPr>
            <w:r w:rsidRPr="00CC2AE4">
              <w:rPr>
                <w:rFonts w:ascii="Arial Narrow" w:hAnsi="Arial Narrow" w:cs="Arial"/>
                <w:color w:val="000000" w:themeColor="text1"/>
                <w:sz w:val="24"/>
                <w:szCs w:val="24"/>
              </w:rPr>
              <w:fldChar w:fldCharType="begin">
                <w:ffData>
                  <w:name w:val="Text32"/>
                  <w:enabled/>
                  <w:calcOnExit w:val="0"/>
                  <w:textInput/>
                </w:ffData>
              </w:fldChar>
            </w:r>
            <w:r w:rsidRPr="00CC2AE4">
              <w:rPr>
                <w:rFonts w:ascii="Arial Narrow" w:hAnsi="Arial Narrow" w:cs="Arial"/>
                <w:color w:val="000000" w:themeColor="text1"/>
                <w:sz w:val="24"/>
                <w:szCs w:val="24"/>
              </w:rPr>
              <w:instrText xml:space="preserve"> FORMTEXT </w:instrText>
            </w:r>
            <w:r w:rsidRPr="00CC2AE4">
              <w:rPr>
                <w:rFonts w:ascii="Arial Narrow" w:hAnsi="Arial Narrow" w:cs="Arial"/>
                <w:color w:val="000000" w:themeColor="text1"/>
                <w:sz w:val="24"/>
                <w:szCs w:val="24"/>
              </w:rPr>
            </w:r>
            <w:r w:rsidRPr="00CC2AE4">
              <w:rPr>
                <w:rFonts w:ascii="Arial Narrow" w:hAnsi="Arial Narrow" w:cs="Arial"/>
                <w:color w:val="000000" w:themeColor="text1"/>
                <w:sz w:val="24"/>
                <w:szCs w:val="24"/>
              </w:rPr>
              <w:fldChar w:fldCharType="separate"/>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color w:val="000000" w:themeColor="text1"/>
                <w:sz w:val="24"/>
                <w:szCs w:val="24"/>
              </w:rPr>
              <w:fldChar w:fldCharType="end"/>
            </w:r>
          </w:p>
        </w:tc>
      </w:tr>
    </w:tbl>
    <w:p w14:paraId="71B26528" w14:textId="77777777" w:rsidR="00C00608" w:rsidRPr="00CC2AE4" w:rsidRDefault="00C00608" w:rsidP="00C00608">
      <w:pPr>
        <w:rPr>
          <w:rFonts w:ascii="Arial Narrow" w:eastAsia="Calibri" w:hAnsi="Arial Narrow" w:cs="Arial"/>
          <w:sz w:val="24"/>
          <w:szCs w:val="24"/>
        </w:rPr>
      </w:pPr>
    </w:p>
    <w:tbl>
      <w:tblPr>
        <w:tblStyle w:val="TableGrid8"/>
        <w:tblW w:w="9720" w:type="dxa"/>
        <w:tblInd w:w="-180" w:type="dxa"/>
        <w:tblLayout w:type="fixed"/>
        <w:tblLook w:val="04A0" w:firstRow="1" w:lastRow="0" w:firstColumn="1" w:lastColumn="0" w:noHBand="0" w:noVBand="1"/>
      </w:tblPr>
      <w:tblGrid>
        <w:gridCol w:w="3600"/>
        <w:gridCol w:w="6120"/>
      </w:tblGrid>
      <w:tr w:rsidR="00C00608" w:rsidRPr="00CC2AE4" w14:paraId="64648431" w14:textId="77777777" w:rsidTr="00C00608">
        <w:trPr>
          <w:trHeight w:val="315"/>
        </w:trPr>
        <w:tc>
          <w:tcPr>
            <w:tcW w:w="3600" w:type="dxa"/>
            <w:tcBorders>
              <w:top w:val="nil"/>
              <w:left w:val="nil"/>
              <w:bottom w:val="nil"/>
              <w:right w:val="nil"/>
            </w:tcBorders>
            <w:noWrap/>
            <w:vAlign w:val="bottom"/>
            <w:hideMark/>
          </w:tcPr>
          <w:p w14:paraId="63DF9249" w14:textId="77777777" w:rsidR="00C00608" w:rsidRPr="00CC2AE4" w:rsidRDefault="00C00608" w:rsidP="00C00608">
            <w:pPr>
              <w:rPr>
                <w:rFonts w:ascii="Arial Narrow" w:hAnsi="Arial Narrow" w:cs="Arial"/>
                <w:color w:val="000000"/>
                <w:sz w:val="24"/>
                <w:szCs w:val="24"/>
              </w:rPr>
            </w:pPr>
            <w:r w:rsidRPr="00CC2AE4">
              <w:rPr>
                <w:rFonts w:ascii="Arial Narrow" w:hAnsi="Arial Narrow" w:cs="Arial"/>
                <w:color w:val="000000"/>
                <w:sz w:val="24"/>
                <w:szCs w:val="24"/>
              </w:rPr>
              <w:t>Agency ADA / 504 Coordinator:</w:t>
            </w:r>
          </w:p>
        </w:tc>
        <w:tc>
          <w:tcPr>
            <w:tcW w:w="6120" w:type="dxa"/>
            <w:tcBorders>
              <w:top w:val="nil"/>
              <w:left w:val="nil"/>
              <w:bottom w:val="single" w:sz="4" w:space="0" w:color="auto"/>
              <w:right w:val="nil"/>
            </w:tcBorders>
            <w:noWrap/>
            <w:vAlign w:val="bottom"/>
            <w:hideMark/>
          </w:tcPr>
          <w:p w14:paraId="12FBE3F2" w14:textId="77777777" w:rsidR="00C00608" w:rsidRPr="00CC2AE4" w:rsidRDefault="00C00608" w:rsidP="00C00608">
            <w:pPr>
              <w:rPr>
                <w:rFonts w:ascii="Arial Narrow" w:hAnsi="Arial Narrow" w:cs="Arial"/>
                <w:color w:val="000000"/>
                <w:sz w:val="24"/>
                <w:szCs w:val="24"/>
              </w:rPr>
            </w:pPr>
            <w:r w:rsidRPr="00CC2AE4">
              <w:rPr>
                <w:rFonts w:ascii="Arial Narrow" w:hAnsi="Arial Narrow" w:cs="Arial"/>
                <w:color w:val="000000" w:themeColor="text1"/>
                <w:sz w:val="24"/>
                <w:szCs w:val="24"/>
              </w:rPr>
              <w:fldChar w:fldCharType="begin">
                <w:ffData>
                  <w:name w:val="Text32"/>
                  <w:enabled/>
                  <w:calcOnExit w:val="0"/>
                  <w:textInput/>
                </w:ffData>
              </w:fldChar>
            </w:r>
            <w:r w:rsidRPr="00CC2AE4">
              <w:rPr>
                <w:rFonts w:ascii="Arial Narrow" w:hAnsi="Arial Narrow" w:cs="Arial"/>
                <w:color w:val="000000" w:themeColor="text1"/>
                <w:sz w:val="24"/>
                <w:szCs w:val="24"/>
              </w:rPr>
              <w:instrText xml:space="preserve"> FORMTEXT </w:instrText>
            </w:r>
            <w:r w:rsidRPr="00CC2AE4">
              <w:rPr>
                <w:rFonts w:ascii="Arial Narrow" w:hAnsi="Arial Narrow" w:cs="Arial"/>
                <w:color w:val="000000" w:themeColor="text1"/>
                <w:sz w:val="24"/>
                <w:szCs w:val="24"/>
              </w:rPr>
            </w:r>
            <w:r w:rsidRPr="00CC2AE4">
              <w:rPr>
                <w:rFonts w:ascii="Arial Narrow" w:hAnsi="Arial Narrow" w:cs="Arial"/>
                <w:color w:val="000000" w:themeColor="text1"/>
                <w:sz w:val="24"/>
                <w:szCs w:val="24"/>
              </w:rPr>
              <w:fldChar w:fldCharType="separate"/>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color w:val="000000" w:themeColor="text1"/>
                <w:sz w:val="24"/>
                <w:szCs w:val="24"/>
              </w:rPr>
              <w:fldChar w:fldCharType="end"/>
            </w:r>
          </w:p>
        </w:tc>
      </w:tr>
    </w:tbl>
    <w:p w14:paraId="7F303E5D" w14:textId="77777777" w:rsidR="00C00608" w:rsidRPr="00CC2AE4" w:rsidRDefault="00C00608" w:rsidP="00C00608">
      <w:pPr>
        <w:rPr>
          <w:rFonts w:ascii="Arial Narrow" w:eastAsia="Calibri" w:hAnsi="Arial Narrow" w:cs="Arial"/>
          <w:sz w:val="24"/>
          <w:szCs w:val="24"/>
        </w:rPr>
      </w:pPr>
    </w:p>
    <w:tbl>
      <w:tblPr>
        <w:tblStyle w:val="TableGrid8"/>
        <w:tblW w:w="9720" w:type="dxa"/>
        <w:tblInd w:w="-180" w:type="dxa"/>
        <w:tblLayout w:type="fixed"/>
        <w:tblLook w:val="04A0" w:firstRow="1" w:lastRow="0" w:firstColumn="1" w:lastColumn="0" w:noHBand="0" w:noVBand="1"/>
      </w:tblPr>
      <w:tblGrid>
        <w:gridCol w:w="2340"/>
        <w:gridCol w:w="7380"/>
      </w:tblGrid>
      <w:tr w:rsidR="00C00608" w:rsidRPr="00CC2AE4" w14:paraId="66117ACA" w14:textId="77777777" w:rsidTr="00C00608">
        <w:trPr>
          <w:trHeight w:val="315"/>
        </w:trPr>
        <w:tc>
          <w:tcPr>
            <w:tcW w:w="2340" w:type="dxa"/>
            <w:tcBorders>
              <w:top w:val="nil"/>
              <w:left w:val="nil"/>
              <w:bottom w:val="nil"/>
              <w:right w:val="nil"/>
            </w:tcBorders>
            <w:noWrap/>
            <w:vAlign w:val="bottom"/>
            <w:hideMark/>
          </w:tcPr>
          <w:p w14:paraId="78D56B92" w14:textId="77777777" w:rsidR="00C00608" w:rsidRPr="00CC2AE4" w:rsidRDefault="00C00608" w:rsidP="00C00608">
            <w:pPr>
              <w:rPr>
                <w:rFonts w:ascii="Arial Narrow" w:hAnsi="Arial Narrow" w:cs="Arial"/>
                <w:color w:val="000000"/>
                <w:sz w:val="24"/>
                <w:szCs w:val="24"/>
              </w:rPr>
            </w:pPr>
            <w:r w:rsidRPr="00CC2AE4">
              <w:rPr>
                <w:rFonts w:ascii="Arial Narrow" w:hAnsi="Arial Narrow" w:cs="Arial"/>
                <w:color w:val="000000"/>
                <w:sz w:val="24"/>
                <w:szCs w:val="24"/>
              </w:rPr>
              <w:t>Name of Applicant:</w:t>
            </w:r>
          </w:p>
        </w:tc>
        <w:tc>
          <w:tcPr>
            <w:tcW w:w="7380" w:type="dxa"/>
            <w:tcBorders>
              <w:top w:val="nil"/>
              <w:left w:val="nil"/>
              <w:bottom w:val="single" w:sz="4" w:space="0" w:color="auto"/>
              <w:right w:val="nil"/>
            </w:tcBorders>
            <w:noWrap/>
            <w:vAlign w:val="bottom"/>
            <w:hideMark/>
          </w:tcPr>
          <w:p w14:paraId="2E8CAE8F" w14:textId="77777777" w:rsidR="00C00608" w:rsidRPr="00CC2AE4" w:rsidRDefault="00C00608" w:rsidP="00C00608">
            <w:pPr>
              <w:rPr>
                <w:rFonts w:ascii="Arial Narrow" w:hAnsi="Arial Narrow" w:cs="Arial"/>
                <w:color w:val="000000"/>
                <w:sz w:val="24"/>
                <w:szCs w:val="24"/>
              </w:rPr>
            </w:pPr>
            <w:r w:rsidRPr="00CC2AE4">
              <w:rPr>
                <w:rFonts w:ascii="Arial Narrow" w:hAnsi="Arial Narrow" w:cs="Arial"/>
                <w:color w:val="000000" w:themeColor="text1"/>
                <w:sz w:val="24"/>
                <w:szCs w:val="24"/>
              </w:rPr>
              <w:fldChar w:fldCharType="begin">
                <w:ffData>
                  <w:name w:val="Text32"/>
                  <w:enabled/>
                  <w:calcOnExit w:val="0"/>
                  <w:textInput/>
                </w:ffData>
              </w:fldChar>
            </w:r>
            <w:r w:rsidRPr="00CC2AE4">
              <w:rPr>
                <w:rFonts w:ascii="Arial Narrow" w:hAnsi="Arial Narrow" w:cs="Arial"/>
                <w:color w:val="000000" w:themeColor="text1"/>
                <w:sz w:val="24"/>
                <w:szCs w:val="24"/>
              </w:rPr>
              <w:instrText xml:space="preserve"> FORMTEXT </w:instrText>
            </w:r>
            <w:r w:rsidRPr="00CC2AE4">
              <w:rPr>
                <w:rFonts w:ascii="Arial Narrow" w:hAnsi="Arial Narrow" w:cs="Arial"/>
                <w:color w:val="000000" w:themeColor="text1"/>
                <w:sz w:val="24"/>
                <w:szCs w:val="24"/>
              </w:rPr>
            </w:r>
            <w:r w:rsidRPr="00CC2AE4">
              <w:rPr>
                <w:rFonts w:ascii="Arial Narrow" w:hAnsi="Arial Narrow" w:cs="Arial"/>
                <w:color w:val="000000" w:themeColor="text1"/>
                <w:sz w:val="24"/>
                <w:szCs w:val="24"/>
              </w:rPr>
              <w:fldChar w:fldCharType="separate"/>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color w:val="000000" w:themeColor="text1"/>
                <w:sz w:val="24"/>
                <w:szCs w:val="24"/>
              </w:rPr>
              <w:fldChar w:fldCharType="end"/>
            </w:r>
          </w:p>
        </w:tc>
      </w:tr>
    </w:tbl>
    <w:p w14:paraId="47A0853A" w14:textId="77777777" w:rsidR="00C00608" w:rsidRPr="00CC2AE4" w:rsidRDefault="00C00608" w:rsidP="00C00608">
      <w:pPr>
        <w:rPr>
          <w:rFonts w:ascii="Arial Narrow" w:eastAsia="Calibri" w:hAnsi="Arial Narrow" w:cs="Arial"/>
          <w:sz w:val="24"/>
          <w:szCs w:val="24"/>
        </w:rPr>
      </w:pPr>
    </w:p>
    <w:tbl>
      <w:tblPr>
        <w:tblStyle w:val="TableGrid8"/>
        <w:tblW w:w="9720" w:type="dxa"/>
        <w:tblInd w:w="-180" w:type="dxa"/>
        <w:tblLayout w:type="fixed"/>
        <w:tblLook w:val="04A0" w:firstRow="1" w:lastRow="0" w:firstColumn="1" w:lastColumn="0" w:noHBand="0" w:noVBand="1"/>
      </w:tblPr>
      <w:tblGrid>
        <w:gridCol w:w="4680"/>
        <w:gridCol w:w="5040"/>
      </w:tblGrid>
      <w:tr w:rsidR="00C00608" w:rsidRPr="00CC2AE4" w14:paraId="03569FDB" w14:textId="77777777" w:rsidTr="00C00608">
        <w:trPr>
          <w:trHeight w:val="315"/>
        </w:trPr>
        <w:tc>
          <w:tcPr>
            <w:tcW w:w="4680" w:type="dxa"/>
            <w:tcBorders>
              <w:top w:val="nil"/>
              <w:left w:val="nil"/>
              <w:bottom w:val="nil"/>
              <w:right w:val="nil"/>
            </w:tcBorders>
            <w:noWrap/>
            <w:hideMark/>
          </w:tcPr>
          <w:p w14:paraId="7423E6D9" w14:textId="77777777" w:rsidR="00C00608" w:rsidRPr="00CC2AE4" w:rsidRDefault="00C00608" w:rsidP="00C00608">
            <w:pPr>
              <w:rPr>
                <w:rFonts w:ascii="Arial Narrow" w:hAnsi="Arial Narrow" w:cs="Arial"/>
                <w:color w:val="000000"/>
                <w:sz w:val="24"/>
                <w:szCs w:val="24"/>
              </w:rPr>
            </w:pPr>
            <w:r w:rsidRPr="00CC2AE4">
              <w:rPr>
                <w:rFonts w:ascii="Arial Narrow" w:hAnsi="Arial Narrow" w:cs="Arial"/>
                <w:color w:val="000000"/>
                <w:sz w:val="24"/>
                <w:szCs w:val="24"/>
              </w:rPr>
              <w:t>Reasonable Accommodation Requested:</w:t>
            </w:r>
          </w:p>
        </w:tc>
        <w:tc>
          <w:tcPr>
            <w:tcW w:w="5040" w:type="dxa"/>
            <w:tcBorders>
              <w:top w:val="nil"/>
              <w:left w:val="nil"/>
              <w:bottom w:val="single" w:sz="4" w:space="0" w:color="auto"/>
              <w:right w:val="nil"/>
            </w:tcBorders>
            <w:noWrap/>
            <w:vAlign w:val="bottom"/>
            <w:hideMark/>
          </w:tcPr>
          <w:p w14:paraId="205BF870" w14:textId="77777777" w:rsidR="00C00608" w:rsidRPr="00CC2AE4" w:rsidRDefault="00C00608" w:rsidP="00C00608">
            <w:pPr>
              <w:rPr>
                <w:rFonts w:ascii="Arial Narrow" w:hAnsi="Arial Narrow" w:cs="Arial"/>
                <w:color w:val="000000"/>
                <w:sz w:val="24"/>
                <w:szCs w:val="24"/>
              </w:rPr>
            </w:pPr>
            <w:r w:rsidRPr="00CC2AE4">
              <w:rPr>
                <w:rFonts w:ascii="Arial Narrow" w:hAnsi="Arial Narrow" w:cs="Arial"/>
                <w:color w:val="000000" w:themeColor="text1"/>
                <w:sz w:val="24"/>
                <w:szCs w:val="24"/>
              </w:rPr>
              <w:fldChar w:fldCharType="begin">
                <w:ffData>
                  <w:name w:val="Text32"/>
                  <w:enabled/>
                  <w:calcOnExit w:val="0"/>
                  <w:textInput/>
                </w:ffData>
              </w:fldChar>
            </w:r>
            <w:r w:rsidRPr="00CC2AE4">
              <w:rPr>
                <w:rFonts w:ascii="Arial Narrow" w:hAnsi="Arial Narrow" w:cs="Arial"/>
                <w:color w:val="000000" w:themeColor="text1"/>
                <w:sz w:val="24"/>
                <w:szCs w:val="24"/>
              </w:rPr>
              <w:instrText xml:space="preserve"> FORMTEXT </w:instrText>
            </w:r>
            <w:r w:rsidRPr="00CC2AE4">
              <w:rPr>
                <w:rFonts w:ascii="Arial Narrow" w:hAnsi="Arial Narrow" w:cs="Arial"/>
                <w:color w:val="000000" w:themeColor="text1"/>
                <w:sz w:val="24"/>
                <w:szCs w:val="24"/>
              </w:rPr>
            </w:r>
            <w:r w:rsidRPr="00CC2AE4">
              <w:rPr>
                <w:rFonts w:ascii="Arial Narrow" w:hAnsi="Arial Narrow" w:cs="Arial"/>
                <w:color w:val="000000" w:themeColor="text1"/>
                <w:sz w:val="24"/>
                <w:szCs w:val="24"/>
              </w:rPr>
              <w:fldChar w:fldCharType="separate"/>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color w:val="000000" w:themeColor="text1"/>
                <w:sz w:val="24"/>
                <w:szCs w:val="24"/>
              </w:rPr>
              <w:fldChar w:fldCharType="end"/>
            </w:r>
          </w:p>
        </w:tc>
      </w:tr>
    </w:tbl>
    <w:p w14:paraId="2D3F4CC2" w14:textId="77777777" w:rsidR="00C00608" w:rsidRPr="00CC2AE4" w:rsidRDefault="00C00608" w:rsidP="00C00608">
      <w:pPr>
        <w:rPr>
          <w:rFonts w:ascii="Arial Narrow" w:eastAsia="Calibri" w:hAnsi="Arial Narrow" w:cs="Arial"/>
          <w:sz w:val="24"/>
          <w:szCs w:val="24"/>
        </w:rPr>
      </w:pPr>
    </w:p>
    <w:tbl>
      <w:tblPr>
        <w:tblStyle w:val="TableGrid8"/>
        <w:tblW w:w="9720" w:type="dxa"/>
        <w:tblInd w:w="-180" w:type="dxa"/>
        <w:tblLayout w:type="fixed"/>
        <w:tblLook w:val="04A0" w:firstRow="1" w:lastRow="0" w:firstColumn="1" w:lastColumn="0" w:noHBand="0" w:noVBand="1"/>
      </w:tblPr>
      <w:tblGrid>
        <w:gridCol w:w="5490"/>
        <w:gridCol w:w="4230"/>
      </w:tblGrid>
      <w:tr w:rsidR="00C00608" w:rsidRPr="00CC2AE4" w14:paraId="43E3688D" w14:textId="77777777" w:rsidTr="00C00608">
        <w:trPr>
          <w:trHeight w:val="315"/>
        </w:trPr>
        <w:tc>
          <w:tcPr>
            <w:tcW w:w="5490" w:type="dxa"/>
            <w:tcBorders>
              <w:top w:val="nil"/>
              <w:left w:val="nil"/>
              <w:bottom w:val="nil"/>
              <w:right w:val="nil"/>
            </w:tcBorders>
            <w:noWrap/>
            <w:vAlign w:val="bottom"/>
            <w:hideMark/>
          </w:tcPr>
          <w:p w14:paraId="70706ACB" w14:textId="77777777" w:rsidR="00C00608" w:rsidRPr="00CC2AE4" w:rsidRDefault="00C00608" w:rsidP="00C00608">
            <w:pPr>
              <w:rPr>
                <w:rFonts w:ascii="Arial Narrow" w:hAnsi="Arial Narrow" w:cs="Arial"/>
                <w:color w:val="000000"/>
                <w:sz w:val="24"/>
                <w:szCs w:val="24"/>
              </w:rPr>
            </w:pPr>
            <w:r w:rsidRPr="00CC2AE4">
              <w:rPr>
                <w:rFonts w:ascii="Arial Narrow" w:hAnsi="Arial Narrow" w:cs="Arial"/>
                <w:color w:val="000000"/>
                <w:sz w:val="24"/>
                <w:szCs w:val="24"/>
              </w:rPr>
              <w:t xml:space="preserve">Date of Request </w:t>
            </w:r>
            <w:proofErr w:type="gramStart"/>
            <w:r w:rsidRPr="00CC2AE4">
              <w:rPr>
                <w:rFonts w:ascii="Arial Narrow" w:hAnsi="Arial Narrow" w:cs="Arial"/>
                <w:color w:val="000000"/>
                <w:sz w:val="24"/>
                <w:szCs w:val="24"/>
              </w:rPr>
              <w:t>of</w:t>
            </w:r>
            <w:proofErr w:type="gramEnd"/>
            <w:r w:rsidRPr="00CC2AE4">
              <w:rPr>
                <w:rFonts w:ascii="Arial Narrow" w:hAnsi="Arial Narrow" w:cs="Arial"/>
                <w:color w:val="000000"/>
                <w:sz w:val="24"/>
                <w:szCs w:val="24"/>
              </w:rPr>
              <w:t xml:space="preserve"> Reasonable Accommodation:</w:t>
            </w:r>
          </w:p>
        </w:tc>
        <w:tc>
          <w:tcPr>
            <w:tcW w:w="4230" w:type="dxa"/>
            <w:tcBorders>
              <w:top w:val="nil"/>
              <w:left w:val="nil"/>
              <w:bottom w:val="single" w:sz="4" w:space="0" w:color="auto"/>
              <w:right w:val="nil"/>
            </w:tcBorders>
            <w:noWrap/>
            <w:vAlign w:val="bottom"/>
            <w:hideMark/>
          </w:tcPr>
          <w:p w14:paraId="23BDD00E" w14:textId="77777777" w:rsidR="00C00608" w:rsidRPr="00CC2AE4" w:rsidRDefault="00C00608" w:rsidP="00C00608">
            <w:pPr>
              <w:rPr>
                <w:rFonts w:ascii="Arial Narrow" w:hAnsi="Arial Narrow" w:cs="Arial"/>
                <w:color w:val="000000"/>
                <w:sz w:val="24"/>
                <w:szCs w:val="24"/>
              </w:rPr>
            </w:pPr>
            <w:r w:rsidRPr="00CC2AE4">
              <w:rPr>
                <w:rFonts w:ascii="Arial Narrow" w:hAnsi="Arial Narrow" w:cs="Arial"/>
                <w:color w:val="000000" w:themeColor="text1"/>
                <w:sz w:val="24"/>
                <w:szCs w:val="24"/>
              </w:rPr>
              <w:fldChar w:fldCharType="begin">
                <w:ffData>
                  <w:name w:val="Text32"/>
                  <w:enabled/>
                  <w:calcOnExit w:val="0"/>
                  <w:textInput/>
                </w:ffData>
              </w:fldChar>
            </w:r>
            <w:r w:rsidRPr="00CC2AE4">
              <w:rPr>
                <w:rFonts w:ascii="Arial Narrow" w:hAnsi="Arial Narrow" w:cs="Arial"/>
                <w:color w:val="000000" w:themeColor="text1"/>
                <w:sz w:val="24"/>
                <w:szCs w:val="24"/>
              </w:rPr>
              <w:instrText xml:space="preserve"> FORMTEXT </w:instrText>
            </w:r>
            <w:r w:rsidRPr="00CC2AE4">
              <w:rPr>
                <w:rFonts w:ascii="Arial Narrow" w:hAnsi="Arial Narrow" w:cs="Arial"/>
                <w:color w:val="000000" w:themeColor="text1"/>
                <w:sz w:val="24"/>
                <w:szCs w:val="24"/>
              </w:rPr>
            </w:r>
            <w:r w:rsidRPr="00CC2AE4">
              <w:rPr>
                <w:rFonts w:ascii="Arial Narrow" w:hAnsi="Arial Narrow" w:cs="Arial"/>
                <w:color w:val="000000" w:themeColor="text1"/>
                <w:sz w:val="24"/>
                <w:szCs w:val="24"/>
              </w:rPr>
              <w:fldChar w:fldCharType="separate"/>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color w:val="000000" w:themeColor="text1"/>
                <w:sz w:val="24"/>
                <w:szCs w:val="24"/>
              </w:rPr>
              <w:fldChar w:fldCharType="end"/>
            </w:r>
          </w:p>
        </w:tc>
      </w:tr>
    </w:tbl>
    <w:p w14:paraId="062EBD4C" w14:textId="77777777" w:rsidR="00C00608" w:rsidRPr="00CC2AE4" w:rsidRDefault="00C00608" w:rsidP="00C00608">
      <w:pPr>
        <w:rPr>
          <w:rFonts w:ascii="Arial Narrow" w:eastAsia="Calibri" w:hAnsi="Arial Narrow" w:cs="Arial"/>
          <w:sz w:val="24"/>
          <w:szCs w:val="24"/>
        </w:rPr>
      </w:pPr>
    </w:p>
    <w:tbl>
      <w:tblPr>
        <w:tblStyle w:val="TableGrid8"/>
        <w:tblW w:w="9720" w:type="dxa"/>
        <w:tblInd w:w="-180" w:type="dxa"/>
        <w:tblLayout w:type="fixed"/>
        <w:tblLook w:val="04A0" w:firstRow="1" w:lastRow="0" w:firstColumn="1" w:lastColumn="0" w:noHBand="0" w:noVBand="1"/>
      </w:tblPr>
      <w:tblGrid>
        <w:gridCol w:w="6480"/>
        <w:gridCol w:w="3240"/>
      </w:tblGrid>
      <w:tr w:rsidR="00C00608" w:rsidRPr="00CC2AE4" w14:paraId="05B76B4E" w14:textId="77777777" w:rsidTr="00C00608">
        <w:trPr>
          <w:trHeight w:val="315"/>
        </w:trPr>
        <w:tc>
          <w:tcPr>
            <w:tcW w:w="6480" w:type="dxa"/>
            <w:tcBorders>
              <w:top w:val="nil"/>
              <w:left w:val="nil"/>
              <w:bottom w:val="nil"/>
              <w:right w:val="nil"/>
            </w:tcBorders>
            <w:noWrap/>
            <w:vAlign w:val="bottom"/>
            <w:hideMark/>
          </w:tcPr>
          <w:p w14:paraId="4A20B871" w14:textId="77777777" w:rsidR="00C00608" w:rsidRPr="00CC2AE4" w:rsidRDefault="00C00608" w:rsidP="00C00608">
            <w:pPr>
              <w:rPr>
                <w:rFonts w:ascii="Arial Narrow" w:hAnsi="Arial Narrow" w:cs="Arial"/>
                <w:color w:val="000000"/>
                <w:sz w:val="24"/>
                <w:szCs w:val="24"/>
              </w:rPr>
            </w:pPr>
            <w:r w:rsidRPr="00CC2AE4">
              <w:rPr>
                <w:rFonts w:ascii="Arial Narrow" w:hAnsi="Arial Narrow" w:cs="Arial"/>
                <w:color w:val="000000"/>
                <w:sz w:val="24"/>
                <w:szCs w:val="24"/>
              </w:rPr>
              <w:t>Date of Secretariat Denial of Reasonable Accommodation:</w:t>
            </w:r>
          </w:p>
        </w:tc>
        <w:tc>
          <w:tcPr>
            <w:tcW w:w="3240" w:type="dxa"/>
            <w:tcBorders>
              <w:top w:val="nil"/>
              <w:left w:val="nil"/>
              <w:bottom w:val="single" w:sz="4" w:space="0" w:color="auto"/>
              <w:right w:val="nil"/>
            </w:tcBorders>
            <w:noWrap/>
            <w:vAlign w:val="bottom"/>
            <w:hideMark/>
          </w:tcPr>
          <w:p w14:paraId="6450AADA" w14:textId="77777777" w:rsidR="00C00608" w:rsidRPr="00CC2AE4" w:rsidRDefault="00C00608" w:rsidP="00C00608">
            <w:pPr>
              <w:rPr>
                <w:rFonts w:ascii="Arial Narrow" w:hAnsi="Arial Narrow" w:cs="Arial"/>
                <w:color w:val="000000"/>
                <w:sz w:val="24"/>
                <w:szCs w:val="24"/>
              </w:rPr>
            </w:pPr>
            <w:r w:rsidRPr="00CC2AE4">
              <w:rPr>
                <w:rFonts w:ascii="Arial Narrow" w:hAnsi="Arial Narrow" w:cs="Arial"/>
                <w:color w:val="000000" w:themeColor="text1"/>
                <w:sz w:val="24"/>
                <w:szCs w:val="24"/>
              </w:rPr>
              <w:fldChar w:fldCharType="begin">
                <w:ffData>
                  <w:name w:val="Text32"/>
                  <w:enabled/>
                  <w:calcOnExit w:val="0"/>
                  <w:textInput/>
                </w:ffData>
              </w:fldChar>
            </w:r>
            <w:r w:rsidRPr="00CC2AE4">
              <w:rPr>
                <w:rFonts w:ascii="Arial Narrow" w:hAnsi="Arial Narrow" w:cs="Arial"/>
                <w:color w:val="000000" w:themeColor="text1"/>
                <w:sz w:val="24"/>
                <w:szCs w:val="24"/>
              </w:rPr>
              <w:instrText xml:space="preserve"> FORMTEXT </w:instrText>
            </w:r>
            <w:r w:rsidRPr="00CC2AE4">
              <w:rPr>
                <w:rFonts w:ascii="Arial Narrow" w:hAnsi="Arial Narrow" w:cs="Arial"/>
                <w:color w:val="000000" w:themeColor="text1"/>
                <w:sz w:val="24"/>
                <w:szCs w:val="24"/>
              </w:rPr>
            </w:r>
            <w:r w:rsidRPr="00CC2AE4">
              <w:rPr>
                <w:rFonts w:ascii="Arial Narrow" w:hAnsi="Arial Narrow" w:cs="Arial"/>
                <w:color w:val="000000" w:themeColor="text1"/>
                <w:sz w:val="24"/>
                <w:szCs w:val="24"/>
              </w:rPr>
              <w:fldChar w:fldCharType="separate"/>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color w:val="000000" w:themeColor="text1"/>
                <w:sz w:val="24"/>
                <w:szCs w:val="24"/>
              </w:rPr>
              <w:fldChar w:fldCharType="end"/>
            </w:r>
          </w:p>
        </w:tc>
      </w:tr>
    </w:tbl>
    <w:p w14:paraId="689C3758" w14:textId="77777777" w:rsidR="00C00608" w:rsidRPr="00CC2AE4" w:rsidRDefault="00C00608" w:rsidP="00C00608">
      <w:pPr>
        <w:rPr>
          <w:rFonts w:ascii="Arial Narrow" w:eastAsia="Calibri" w:hAnsi="Arial Narrow" w:cs="Arial"/>
          <w:sz w:val="24"/>
          <w:szCs w:val="24"/>
        </w:rPr>
      </w:pPr>
    </w:p>
    <w:p w14:paraId="4C042B05" w14:textId="77777777" w:rsidR="00C00608" w:rsidRPr="00CC2AE4" w:rsidRDefault="00C00608" w:rsidP="00C00608">
      <w:pPr>
        <w:rPr>
          <w:rFonts w:ascii="Arial Narrow" w:eastAsia="Calibri" w:hAnsi="Arial Narrow" w:cs="Arial"/>
          <w:sz w:val="24"/>
          <w:szCs w:val="24"/>
        </w:rPr>
      </w:pPr>
    </w:p>
    <w:p w14:paraId="56F348EA" w14:textId="77777777" w:rsidR="00C00608" w:rsidRPr="00CC2AE4" w:rsidRDefault="00C00608" w:rsidP="00C00608">
      <w:pPr>
        <w:shd w:val="clear" w:color="auto" w:fill="DEEAF6" w:themeFill="accent5" w:themeFillTint="33"/>
        <w:ind w:left="-90" w:right="821"/>
        <w:rPr>
          <w:rFonts w:ascii="Arial Narrow" w:eastAsia="Calibri" w:hAnsi="Arial Narrow" w:cs="Arial"/>
          <w:sz w:val="24"/>
          <w:szCs w:val="24"/>
        </w:rPr>
      </w:pPr>
    </w:p>
    <w:p w14:paraId="4E411AA4" w14:textId="77777777" w:rsidR="00C00608" w:rsidRPr="00CC2AE4" w:rsidRDefault="00C00608" w:rsidP="00C00608">
      <w:pPr>
        <w:shd w:val="clear" w:color="auto" w:fill="DEEAF6" w:themeFill="accent5" w:themeFillTint="33"/>
        <w:ind w:left="-90" w:right="821"/>
        <w:rPr>
          <w:rFonts w:ascii="Arial Narrow" w:eastAsia="Calibri" w:hAnsi="Arial Narrow" w:cs="Arial"/>
          <w:sz w:val="24"/>
          <w:szCs w:val="24"/>
        </w:rPr>
      </w:pPr>
    </w:p>
    <w:p w14:paraId="32A7D30E" w14:textId="77777777" w:rsidR="00C00608" w:rsidRPr="00CC2AE4" w:rsidRDefault="00C00608" w:rsidP="00C00608">
      <w:pPr>
        <w:shd w:val="clear" w:color="auto" w:fill="DEEAF6" w:themeFill="accent5" w:themeFillTint="33"/>
        <w:ind w:left="-90" w:right="821"/>
        <w:rPr>
          <w:rFonts w:ascii="Arial Narrow" w:eastAsia="Calibri" w:hAnsi="Arial Narrow" w:cs="Arial"/>
          <w:sz w:val="24"/>
          <w:szCs w:val="24"/>
        </w:rPr>
      </w:pPr>
      <w:r w:rsidRPr="00CC2AE4">
        <w:rPr>
          <w:rFonts w:ascii="Arial Narrow" w:eastAsia="Calibri" w:hAnsi="Arial Narrow" w:cs="Arial"/>
          <w:sz w:val="24"/>
          <w:szCs w:val="24"/>
        </w:rPr>
        <w:t xml:space="preserve">I, </w:t>
      </w:r>
      <w:sdt>
        <w:sdtPr>
          <w:rPr>
            <w:rFonts w:ascii="Arial Narrow" w:eastAsia="Calibri" w:hAnsi="Arial Narrow" w:cs="Arial"/>
            <w:szCs w:val="24"/>
          </w:rPr>
          <w:alias w:val="Applicant"/>
          <w:tag w:val="Applicant"/>
          <w:id w:val="1600992900"/>
          <w:placeholder>
            <w:docPart w:val="215DD5434E2A409B968F3DB75054F43E"/>
          </w:placeholder>
          <w:showingPlcHdr/>
        </w:sdtPr>
        <w:sdtEndPr/>
        <w:sdtContent>
          <w:r w:rsidRPr="00CC2AE4">
            <w:rPr>
              <w:rFonts w:ascii="Arial Narrow" w:eastAsia="Calibri" w:hAnsi="Arial Narrow" w:cs="Arial"/>
              <w:sz w:val="24"/>
              <w:szCs w:val="24"/>
              <w:u w:val="single"/>
            </w:rPr>
            <w:t>Enter name of applicant.</w:t>
          </w:r>
        </w:sdtContent>
      </w:sdt>
      <w:r w:rsidRPr="00CC2AE4">
        <w:rPr>
          <w:rFonts w:ascii="Arial Narrow" w:eastAsia="Calibri" w:hAnsi="Arial Narrow"/>
          <w:b/>
          <w:sz w:val="24"/>
          <w:szCs w:val="22"/>
          <w:u w:val="words"/>
        </w:rPr>
        <w:t>,</w:t>
      </w:r>
      <w:r w:rsidRPr="00CC2AE4">
        <w:rPr>
          <w:rFonts w:ascii="Arial Narrow" w:eastAsia="Calibri" w:hAnsi="Arial Narrow" w:cs="Arial"/>
          <w:sz w:val="24"/>
          <w:szCs w:val="24"/>
        </w:rPr>
        <w:t xml:space="preserve"> request that the Office of Diversity and Equal Opportunity review the decision recently rendered by </w:t>
      </w:r>
      <w:sdt>
        <w:sdtPr>
          <w:rPr>
            <w:rFonts w:ascii="Arial Narrow" w:eastAsia="Calibri" w:hAnsi="Arial Narrow" w:cs="Arial"/>
            <w:szCs w:val="24"/>
          </w:rPr>
          <w:alias w:val="Secretariat"/>
          <w:tag w:val="Secretariat"/>
          <w:id w:val="-1028095272"/>
          <w:placeholder>
            <w:docPart w:val="124D2762CE694FB08ADF0685AAC751CC"/>
          </w:placeholder>
          <w:showingPlcHdr/>
        </w:sdtPr>
        <w:sdtEndPr/>
        <w:sdtContent>
          <w:r w:rsidRPr="00CC2AE4">
            <w:rPr>
              <w:rFonts w:ascii="Arial Narrow" w:eastAsia="Calibri" w:hAnsi="Arial Narrow" w:cs="Arial"/>
              <w:sz w:val="24"/>
              <w:szCs w:val="24"/>
              <w:u w:val="single"/>
            </w:rPr>
            <w:t>Enter name of Secretariat.</w:t>
          </w:r>
        </w:sdtContent>
      </w:sdt>
      <w:r w:rsidRPr="00CC2AE4">
        <w:rPr>
          <w:rFonts w:ascii="Arial Narrow" w:eastAsia="Calibri" w:hAnsi="Arial Narrow" w:cs="Arial"/>
          <w:sz w:val="24"/>
          <w:szCs w:val="24"/>
        </w:rPr>
        <w:t xml:space="preserve"> to my request for Reasonable Accommodations.</w:t>
      </w:r>
    </w:p>
    <w:p w14:paraId="6B5892E1" w14:textId="77777777" w:rsidR="00C00608" w:rsidRPr="00CC2AE4" w:rsidRDefault="00C00608" w:rsidP="00C00608">
      <w:pPr>
        <w:shd w:val="clear" w:color="auto" w:fill="DEEAF6" w:themeFill="accent5" w:themeFillTint="33"/>
        <w:ind w:left="-90" w:right="821"/>
        <w:rPr>
          <w:rFonts w:ascii="Arial Narrow" w:eastAsia="Calibri" w:hAnsi="Arial Narrow" w:cs="Arial"/>
          <w:sz w:val="24"/>
          <w:szCs w:val="24"/>
        </w:rPr>
      </w:pPr>
    </w:p>
    <w:p w14:paraId="4007B6ED" w14:textId="77777777" w:rsidR="00C00608" w:rsidRPr="00CC2AE4" w:rsidRDefault="00C00608" w:rsidP="00C00608">
      <w:pPr>
        <w:shd w:val="clear" w:color="auto" w:fill="DEEAF6" w:themeFill="accent5" w:themeFillTint="33"/>
        <w:ind w:left="-90" w:right="821"/>
        <w:rPr>
          <w:rFonts w:ascii="Arial Narrow" w:eastAsia="Calibri" w:hAnsi="Arial Narrow" w:cs="Arial"/>
          <w:sz w:val="24"/>
          <w:szCs w:val="24"/>
        </w:rPr>
      </w:pPr>
    </w:p>
    <w:p w14:paraId="03017F3D" w14:textId="77777777" w:rsidR="00C00608" w:rsidRPr="00CC2AE4" w:rsidRDefault="00C00608" w:rsidP="00C00608">
      <w:pPr>
        <w:shd w:val="clear" w:color="auto" w:fill="DEEAF6" w:themeFill="accent5" w:themeFillTint="33"/>
        <w:ind w:left="-90" w:right="821"/>
        <w:rPr>
          <w:rFonts w:ascii="Arial Narrow" w:eastAsia="Calibri" w:hAnsi="Arial Narrow" w:cs="Arial"/>
          <w:sz w:val="24"/>
          <w:szCs w:val="24"/>
        </w:rPr>
      </w:pPr>
    </w:p>
    <w:p w14:paraId="6B7AF22B" w14:textId="77777777" w:rsidR="00C00608" w:rsidRPr="00CC2AE4" w:rsidRDefault="00C00608" w:rsidP="00C00608">
      <w:pPr>
        <w:shd w:val="clear" w:color="auto" w:fill="DEEAF6" w:themeFill="accent5" w:themeFillTint="33"/>
        <w:ind w:left="-90" w:right="821"/>
        <w:rPr>
          <w:rFonts w:ascii="Arial Narrow" w:eastAsia="Calibri" w:hAnsi="Arial Narrow" w:cs="Arial"/>
          <w:sz w:val="24"/>
          <w:szCs w:val="24"/>
        </w:rPr>
      </w:pPr>
    </w:p>
    <w:p w14:paraId="66A93F80" w14:textId="77777777" w:rsidR="00C00608" w:rsidRPr="00CC2AE4" w:rsidRDefault="00C00608" w:rsidP="00C00608">
      <w:pPr>
        <w:shd w:val="clear" w:color="auto" w:fill="DEEAF6" w:themeFill="accent5" w:themeFillTint="33"/>
        <w:ind w:left="-90" w:right="821"/>
        <w:rPr>
          <w:rFonts w:ascii="Arial Narrow" w:eastAsia="Calibri" w:hAnsi="Arial Narrow" w:cs="Arial"/>
          <w:sz w:val="24"/>
          <w:szCs w:val="24"/>
        </w:rPr>
      </w:pPr>
    </w:p>
    <w:p w14:paraId="05F60737" w14:textId="77777777" w:rsidR="00C00608" w:rsidRPr="00CC2AE4" w:rsidRDefault="00C00608" w:rsidP="00C00608">
      <w:pPr>
        <w:shd w:val="clear" w:color="auto" w:fill="DEEAF6" w:themeFill="accent5" w:themeFillTint="33"/>
        <w:ind w:left="-90" w:right="821"/>
        <w:rPr>
          <w:rFonts w:ascii="Arial Narrow" w:eastAsia="Calibri" w:hAnsi="Arial Narrow" w:cs="Arial"/>
          <w:sz w:val="24"/>
          <w:szCs w:val="24"/>
        </w:rPr>
      </w:pPr>
    </w:p>
    <w:tbl>
      <w:tblPr>
        <w:tblStyle w:val="TableGrid13"/>
        <w:tblW w:w="10265"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85"/>
        <w:gridCol w:w="540"/>
        <w:gridCol w:w="4140"/>
      </w:tblGrid>
      <w:tr w:rsidR="00C00608" w:rsidRPr="00CC2AE4" w14:paraId="4FE266FE" w14:textId="77777777" w:rsidTr="00C00608">
        <w:trPr>
          <w:trHeight w:val="80"/>
        </w:trPr>
        <w:tc>
          <w:tcPr>
            <w:tcW w:w="5585" w:type="dxa"/>
            <w:tcBorders>
              <w:top w:val="nil"/>
              <w:left w:val="nil"/>
              <w:bottom w:val="single" w:sz="4" w:space="0" w:color="auto"/>
              <w:right w:val="nil"/>
            </w:tcBorders>
            <w:shd w:val="clear" w:color="auto" w:fill="DEEAF6" w:themeFill="accent5" w:themeFillTint="33"/>
            <w:hideMark/>
          </w:tcPr>
          <w:p w14:paraId="4A7F8A2B" w14:textId="77777777" w:rsidR="00C00608" w:rsidRPr="00CC2AE4" w:rsidRDefault="00C00608" w:rsidP="00C00608">
            <w:pPr>
              <w:shd w:val="clear" w:color="auto" w:fill="DEEAF6" w:themeFill="accent5" w:themeFillTint="33"/>
              <w:tabs>
                <w:tab w:val="left" w:pos="0"/>
                <w:tab w:val="left" w:pos="360"/>
              </w:tabs>
              <w:ind w:left="-90" w:right="-270"/>
              <w:rPr>
                <w:rFonts w:ascii="Arial Narrow" w:hAnsi="Arial Narrow" w:cs="Arial"/>
                <w:bCs/>
                <w:color w:val="000000" w:themeColor="text1"/>
                <w:sz w:val="24"/>
                <w:szCs w:val="24"/>
              </w:rPr>
            </w:pPr>
            <w:r w:rsidRPr="00CC2AE4">
              <w:rPr>
                <w:rFonts w:ascii="Arial Narrow" w:hAnsi="Arial Narrow" w:cs="Arial"/>
                <w:bCs/>
                <w:color w:val="000000" w:themeColor="text1"/>
                <w:sz w:val="24"/>
                <w:szCs w:val="24"/>
              </w:rPr>
              <w:t xml:space="preserve">\S\  </w:t>
            </w:r>
            <w:r w:rsidRPr="00CC2AE4">
              <w:rPr>
                <w:rFonts w:ascii="Arial Narrow" w:hAnsi="Arial Narrow" w:cs="Arial"/>
                <w:color w:val="000000" w:themeColor="text1"/>
                <w:sz w:val="24"/>
                <w:szCs w:val="24"/>
              </w:rPr>
              <w:fldChar w:fldCharType="begin">
                <w:ffData>
                  <w:name w:val="Text32"/>
                  <w:enabled/>
                  <w:calcOnExit w:val="0"/>
                  <w:textInput/>
                </w:ffData>
              </w:fldChar>
            </w:r>
            <w:r w:rsidRPr="00CC2AE4">
              <w:rPr>
                <w:rFonts w:ascii="Arial Narrow" w:hAnsi="Arial Narrow" w:cs="Arial"/>
                <w:color w:val="000000" w:themeColor="text1"/>
                <w:sz w:val="24"/>
                <w:szCs w:val="24"/>
              </w:rPr>
              <w:instrText xml:space="preserve"> FORMTEXT </w:instrText>
            </w:r>
            <w:r w:rsidRPr="00CC2AE4">
              <w:rPr>
                <w:rFonts w:ascii="Arial Narrow" w:hAnsi="Arial Narrow" w:cs="Arial"/>
                <w:color w:val="000000" w:themeColor="text1"/>
                <w:sz w:val="24"/>
                <w:szCs w:val="24"/>
              </w:rPr>
            </w:r>
            <w:r w:rsidRPr="00CC2AE4">
              <w:rPr>
                <w:rFonts w:ascii="Arial Narrow" w:hAnsi="Arial Narrow" w:cs="Arial"/>
                <w:color w:val="000000" w:themeColor="text1"/>
                <w:sz w:val="24"/>
                <w:szCs w:val="24"/>
              </w:rPr>
              <w:fldChar w:fldCharType="separate"/>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color w:val="000000" w:themeColor="text1"/>
                <w:sz w:val="24"/>
                <w:szCs w:val="24"/>
              </w:rPr>
              <w:fldChar w:fldCharType="end"/>
            </w:r>
          </w:p>
        </w:tc>
        <w:tc>
          <w:tcPr>
            <w:tcW w:w="540" w:type="dxa"/>
            <w:shd w:val="clear" w:color="auto" w:fill="DEEAF6" w:themeFill="accent5" w:themeFillTint="33"/>
          </w:tcPr>
          <w:p w14:paraId="19E46E83" w14:textId="77777777" w:rsidR="00C00608" w:rsidRPr="00CC2AE4" w:rsidRDefault="00C00608" w:rsidP="00C00608">
            <w:pPr>
              <w:shd w:val="clear" w:color="auto" w:fill="DEEAF6" w:themeFill="accent5" w:themeFillTint="33"/>
              <w:tabs>
                <w:tab w:val="left" w:pos="0"/>
                <w:tab w:val="left" w:pos="360"/>
              </w:tabs>
              <w:ind w:left="-90" w:right="-270"/>
              <w:jc w:val="both"/>
              <w:rPr>
                <w:rFonts w:ascii="Arial Narrow" w:hAnsi="Arial Narrow" w:cs="Arial"/>
                <w:bCs/>
                <w:color w:val="000000" w:themeColor="text1"/>
                <w:sz w:val="24"/>
                <w:szCs w:val="24"/>
              </w:rPr>
            </w:pPr>
          </w:p>
        </w:tc>
        <w:tc>
          <w:tcPr>
            <w:tcW w:w="4140" w:type="dxa"/>
            <w:tcBorders>
              <w:top w:val="nil"/>
              <w:left w:val="nil"/>
              <w:bottom w:val="single" w:sz="4" w:space="0" w:color="auto"/>
              <w:right w:val="nil"/>
            </w:tcBorders>
            <w:shd w:val="clear" w:color="auto" w:fill="DEEAF6" w:themeFill="accent5" w:themeFillTint="33"/>
            <w:hideMark/>
          </w:tcPr>
          <w:p w14:paraId="6B7057BA" w14:textId="77777777" w:rsidR="00C00608" w:rsidRPr="00CC2AE4" w:rsidRDefault="00C00608" w:rsidP="00C00608">
            <w:pPr>
              <w:shd w:val="clear" w:color="auto" w:fill="DEEAF6" w:themeFill="accent5" w:themeFillTint="33"/>
              <w:tabs>
                <w:tab w:val="left" w:pos="0"/>
                <w:tab w:val="left" w:pos="360"/>
              </w:tabs>
              <w:ind w:left="-90" w:right="-270"/>
              <w:rPr>
                <w:rFonts w:ascii="Arial Narrow" w:hAnsi="Arial Narrow" w:cs="Arial"/>
                <w:bCs/>
                <w:color w:val="000000" w:themeColor="text1"/>
                <w:sz w:val="24"/>
                <w:szCs w:val="24"/>
              </w:rPr>
            </w:pPr>
            <w:r w:rsidRPr="00CC2AE4">
              <w:rPr>
                <w:rFonts w:ascii="Arial Narrow" w:hAnsi="Arial Narrow" w:cs="Arial"/>
                <w:color w:val="000000" w:themeColor="text1"/>
                <w:sz w:val="24"/>
                <w:szCs w:val="24"/>
              </w:rPr>
              <w:fldChar w:fldCharType="begin">
                <w:ffData>
                  <w:name w:val="Text32"/>
                  <w:enabled/>
                  <w:calcOnExit w:val="0"/>
                  <w:textInput/>
                </w:ffData>
              </w:fldChar>
            </w:r>
            <w:r w:rsidRPr="00CC2AE4">
              <w:rPr>
                <w:rFonts w:ascii="Arial Narrow" w:hAnsi="Arial Narrow" w:cs="Arial"/>
                <w:color w:val="000000" w:themeColor="text1"/>
                <w:sz w:val="24"/>
                <w:szCs w:val="24"/>
              </w:rPr>
              <w:instrText xml:space="preserve"> FORMTEXT </w:instrText>
            </w:r>
            <w:r w:rsidRPr="00CC2AE4">
              <w:rPr>
                <w:rFonts w:ascii="Arial Narrow" w:hAnsi="Arial Narrow" w:cs="Arial"/>
                <w:color w:val="000000" w:themeColor="text1"/>
                <w:sz w:val="24"/>
                <w:szCs w:val="24"/>
              </w:rPr>
            </w:r>
            <w:r w:rsidRPr="00CC2AE4">
              <w:rPr>
                <w:rFonts w:ascii="Arial Narrow" w:hAnsi="Arial Narrow" w:cs="Arial"/>
                <w:color w:val="000000" w:themeColor="text1"/>
                <w:sz w:val="24"/>
                <w:szCs w:val="24"/>
              </w:rPr>
              <w:fldChar w:fldCharType="separate"/>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color w:val="000000" w:themeColor="text1"/>
                <w:sz w:val="24"/>
                <w:szCs w:val="24"/>
              </w:rPr>
              <w:fldChar w:fldCharType="end"/>
            </w:r>
          </w:p>
        </w:tc>
      </w:tr>
      <w:tr w:rsidR="00C00608" w:rsidRPr="00CC2AE4" w14:paraId="70CE6B22" w14:textId="77777777" w:rsidTr="00C00608">
        <w:trPr>
          <w:trHeight w:val="251"/>
        </w:trPr>
        <w:tc>
          <w:tcPr>
            <w:tcW w:w="5585" w:type="dxa"/>
            <w:tcBorders>
              <w:top w:val="single" w:sz="4" w:space="0" w:color="auto"/>
              <w:left w:val="nil"/>
              <w:bottom w:val="nil"/>
              <w:right w:val="nil"/>
            </w:tcBorders>
            <w:shd w:val="clear" w:color="auto" w:fill="DEEAF6" w:themeFill="accent5" w:themeFillTint="33"/>
            <w:hideMark/>
          </w:tcPr>
          <w:p w14:paraId="3B95F1D2" w14:textId="77777777" w:rsidR="00C00608" w:rsidRPr="00CC2AE4" w:rsidRDefault="00C00608" w:rsidP="00C00608">
            <w:pPr>
              <w:shd w:val="clear" w:color="auto" w:fill="DEEAF6" w:themeFill="accent5" w:themeFillTint="33"/>
              <w:tabs>
                <w:tab w:val="left" w:pos="0"/>
                <w:tab w:val="left" w:pos="360"/>
              </w:tabs>
              <w:ind w:left="-90" w:right="-270"/>
              <w:rPr>
                <w:rFonts w:ascii="Arial Narrow" w:hAnsi="Arial Narrow" w:cs="Arial"/>
                <w:bCs/>
                <w:color w:val="000000" w:themeColor="text1"/>
                <w:sz w:val="24"/>
                <w:szCs w:val="24"/>
              </w:rPr>
            </w:pPr>
            <w:r w:rsidRPr="00CC2AE4">
              <w:rPr>
                <w:rFonts w:ascii="Arial Narrow" w:hAnsi="Arial Narrow" w:cs="Arial"/>
                <w:bCs/>
                <w:color w:val="000000" w:themeColor="text1"/>
                <w:sz w:val="24"/>
                <w:szCs w:val="24"/>
              </w:rPr>
              <w:t>Signature of Applicant</w:t>
            </w:r>
          </w:p>
        </w:tc>
        <w:tc>
          <w:tcPr>
            <w:tcW w:w="540" w:type="dxa"/>
            <w:shd w:val="clear" w:color="auto" w:fill="DEEAF6" w:themeFill="accent5" w:themeFillTint="33"/>
          </w:tcPr>
          <w:p w14:paraId="026ACD13" w14:textId="77777777" w:rsidR="00C00608" w:rsidRPr="00CC2AE4" w:rsidRDefault="00C00608" w:rsidP="00C00608">
            <w:pPr>
              <w:shd w:val="clear" w:color="auto" w:fill="DEEAF6" w:themeFill="accent5" w:themeFillTint="33"/>
              <w:tabs>
                <w:tab w:val="left" w:pos="0"/>
                <w:tab w:val="left" w:pos="360"/>
              </w:tabs>
              <w:ind w:left="-90" w:right="-270"/>
              <w:jc w:val="both"/>
              <w:rPr>
                <w:rFonts w:ascii="Arial Narrow" w:hAnsi="Arial Narrow" w:cs="Arial"/>
                <w:bCs/>
                <w:color w:val="000000" w:themeColor="text1"/>
                <w:sz w:val="24"/>
                <w:szCs w:val="24"/>
              </w:rPr>
            </w:pPr>
          </w:p>
        </w:tc>
        <w:tc>
          <w:tcPr>
            <w:tcW w:w="4140" w:type="dxa"/>
            <w:tcBorders>
              <w:top w:val="single" w:sz="4" w:space="0" w:color="auto"/>
              <w:left w:val="nil"/>
              <w:bottom w:val="nil"/>
              <w:right w:val="nil"/>
            </w:tcBorders>
            <w:shd w:val="clear" w:color="auto" w:fill="DEEAF6" w:themeFill="accent5" w:themeFillTint="33"/>
            <w:hideMark/>
          </w:tcPr>
          <w:p w14:paraId="564A05D4" w14:textId="77777777" w:rsidR="00C00608" w:rsidRPr="00CC2AE4" w:rsidRDefault="00C00608" w:rsidP="00C00608">
            <w:pPr>
              <w:shd w:val="clear" w:color="auto" w:fill="DEEAF6" w:themeFill="accent5" w:themeFillTint="33"/>
              <w:tabs>
                <w:tab w:val="left" w:pos="0"/>
                <w:tab w:val="left" w:pos="360"/>
              </w:tabs>
              <w:ind w:left="-90" w:right="-270"/>
              <w:rPr>
                <w:rFonts w:ascii="Arial Narrow" w:hAnsi="Arial Narrow" w:cs="Arial"/>
                <w:bCs/>
                <w:color w:val="000000" w:themeColor="text1"/>
                <w:sz w:val="24"/>
                <w:szCs w:val="24"/>
              </w:rPr>
            </w:pPr>
            <w:r w:rsidRPr="00CC2AE4">
              <w:rPr>
                <w:rFonts w:ascii="Arial Narrow" w:hAnsi="Arial Narrow" w:cs="Arial"/>
                <w:bCs/>
                <w:color w:val="000000" w:themeColor="text1"/>
                <w:sz w:val="24"/>
                <w:szCs w:val="24"/>
              </w:rPr>
              <w:t>Date</w:t>
            </w:r>
            <w:r w:rsidRPr="00CC2AE4">
              <w:rPr>
                <w:rFonts w:ascii="Arial Narrow" w:hAnsi="Arial Narrow" w:cs="Arial"/>
                <w:bCs/>
                <w:color w:val="000000" w:themeColor="text1"/>
                <w:sz w:val="24"/>
                <w:szCs w:val="24"/>
              </w:rPr>
              <w:br/>
            </w:r>
          </w:p>
        </w:tc>
      </w:tr>
    </w:tbl>
    <w:p w14:paraId="39F0F562" w14:textId="77777777" w:rsidR="00C00608" w:rsidRPr="00CC2AE4" w:rsidRDefault="00C00608" w:rsidP="00C00608">
      <w:pPr>
        <w:shd w:val="clear" w:color="auto" w:fill="DEEAF6" w:themeFill="accent5" w:themeFillTint="33"/>
        <w:ind w:left="-90" w:right="821"/>
        <w:rPr>
          <w:rFonts w:ascii="Arial Narrow" w:eastAsia="Calibri" w:hAnsi="Arial Narrow" w:cs="Arial"/>
          <w:sz w:val="24"/>
          <w:szCs w:val="24"/>
        </w:rPr>
      </w:pPr>
    </w:p>
    <w:p w14:paraId="6C027828" w14:textId="77777777" w:rsidR="00C00608" w:rsidRPr="00CC2AE4" w:rsidRDefault="00C00608" w:rsidP="00C00608">
      <w:pPr>
        <w:shd w:val="clear" w:color="auto" w:fill="DEEAF6" w:themeFill="accent5" w:themeFillTint="33"/>
        <w:ind w:left="-90" w:right="821"/>
        <w:rPr>
          <w:rFonts w:ascii="Arial Narrow" w:eastAsia="Calibri" w:hAnsi="Arial Narrow" w:cs="Arial"/>
          <w:sz w:val="24"/>
          <w:szCs w:val="24"/>
        </w:rPr>
      </w:pPr>
    </w:p>
    <w:p w14:paraId="35C88247" w14:textId="77777777" w:rsidR="00C00608" w:rsidRPr="00CC2AE4" w:rsidRDefault="00C00608" w:rsidP="00C00608">
      <w:pPr>
        <w:shd w:val="clear" w:color="auto" w:fill="DEEAF6" w:themeFill="accent5" w:themeFillTint="33"/>
        <w:ind w:left="-90" w:right="821"/>
        <w:rPr>
          <w:rFonts w:ascii="Arial Narrow" w:eastAsia="Calibri" w:hAnsi="Arial Narrow" w:cs="Arial"/>
          <w:sz w:val="24"/>
          <w:szCs w:val="24"/>
        </w:rPr>
      </w:pPr>
    </w:p>
    <w:p w14:paraId="683ABF6C" w14:textId="77777777" w:rsidR="00C00608" w:rsidRPr="00CC2AE4" w:rsidRDefault="00C00608" w:rsidP="00C00608">
      <w:pPr>
        <w:shd w:val="clear" w:color="auto" w:fill="DEEAF6" w:themeFill="accent5" w:themeFillTint="33"/>
        <w:ind w:left="-90" w:right="821"/>
        <w:rPr>
          <w:rFonts w:ascii="Arial Narrow" w:eastAsia="Calibri" w:hAnsi="Arial Narrow" w:cs="Arial"/>
          <w:sz w:val="24"/>
          <w:szCs w:val="24"/>
        </w:rPr>
      </w:pPr>
    </w:p>
    <w:p w14:paraId="30CE8613" w14:textId="77777777" w:rsidR="00C00608" w:rsidRPr="00CC2AE4" w:rsidRDefault="00C00608" w:rsidP="00C00608">
      <w:pPr>
        <w:spacing w:before="600"/>
        <w:rPr>
          <w:rFonts w:ascii="Arial Narrow" w:hAnsi="Arial Narrow"/>
          <w:b/>
          <w:bCs/>
          <w:iCs/>
          <w:color w:val="000000"/>
          <w:sz w:val="24"/>
          <w:szCs w:val="22"/>
          <w:u w:val="single"/>
        </w:rPr>
      </w:pPr>
      <w:r w:rsidRPr="00CC2AE4">
        <w:rPr>
          <w:rFonts w:ascii="Arial Narrow" w:hAnsi="Arial Narrow"/>
          <w:noProof/>
          <w:sz w:val="24"/>
          <w:szCs w:val="24"/>
        </w:rPr>
        <mc:AlternateContent>
          <mc:Choice Requires="wps">
            <w:drawing>
              <wp:anchor distT="0" distB="0" distL="114300" distR="114300" simplePos="0" relativeHeight="251674624" behindDoc="0" locked="0" layoutInCell="1" allowOverlap="1" wp14:anchorId="24E1452E" wp14:editId="7127BB77">
                <wp:simplePos x="0" y="0"/>
                <wp:positionH relativeFrom="column">
                  <wp:posOffset>379095</wp:posOffset>
                </wp:positionH>
                <wp:positionV relativeFrom="paragraph">
                  <wp:posOffset>2277110</wp:posOffset>
                </wp:positionV>
                <wp:extent cx="1207770" cy="327660"/>
                <wp:effectExtent l="0" t="0" r="0" b="0"/>
                <wp:wrapNone/>
                <wp:docPr id="55" name="Text Box 2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207135" cy="327660"/>
                        </a:xfrm>
                        <a:prstGeom prst="rect">
                          <a:avLst/>
                        </a:prstGeom>
                        <a:solidFill>
                          <a:sysClr val="window" lastClr="FFFFFF"/>
                        </a:solidFill>
                        <a:ln w="6350">
                          <a:noFill/>
                        </a:ln>
                      </wps:spPr>
                      <wps:txbx>
                        <w:txbxContent>
                          <w:p w14:paraId="0142234D" w14:textId="77777777" w:rsidR="00C00608" w:rsidRDefault="00C00608" w:rsidP="00C00608">
                            <w:r>
                              <w:t>FORM  592G</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24E1452E" id="Text Box 27" o:spid="_x0000_s1037" type="#_x0000_t202" alt="&quot;&quot;" style="position:absolute;margin-left:29.85pt;margin-top:179.3pt;width:95.1pt;height:25.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" fillcolor="window" stroked="f" strokeweight=".5pt">
                <v:textbox>
                  <w:txbxContent>
                    <w:p w14:paraId="0142234D" w14:textId="77777777" w:rsidR="00C00608" w:rsidRDefault="00C00608" w:rsidP="00C00608">
                      <w:r>
                        <w:t>FORM  592G</w:t>
                      </w:r>
                    </w:p>
                  </w:txbxContent>
                </v:textbox>
              </v:shape>
            </w:pict>
          </mc:Fallback>
        </mc:AlternateContent>
      </w:r>
      <w:r w:rsidRPr="00CC2AE4">
        <w:rPr>
          <w:rFonts w:ascii="Arial Narrow" w:hAnsi="Arial Narrow"/>
          <w:sz w:val="24"/>
          <w:szCs w:val="24"/>
        </w:rPr>
        <w:br w:type="page"/>
      </w:r>
    </w:p>
    <w:p w14:paraId="7DFA59B2" w14:textId="2655FA2A" w:rsidR="00C00608" w:rsidRPr="00CC2AE4" w:rsidRDefault="00C4349A" w:rsidP="0073141D">
      <w:pPr>
        <w:pStyle w:val="Heading5"/>
        <w:rPr>
          <w:rFonts w:ascii="Arial Narrow" w:hAnsi="Arial Narrow"/>
        </w:rPr>
      </w:pPr>
      <w:proofErr w:type="gramStart"/>
      <w:r w:rsidRPr="00CC2AE4">
        <w:rPr>
          <w:rFonts w:ascii="Arial Narrow" w:hAnsi="Arial Narrow"/>
        </w:rPr>
        <w:lastRenderedPageBreak/>
        <w:t>Form</w:t>
      </w:r>
      <w:proofErr w:type="gramEnd"/>
      <w:r w:rsidRPr="00CC2AE4">
        <w:rPr>
          <w:rFonts w:ascii="Arial Narrow" w:hAnsi="Arial Narrow"/>
        </w:rPr>
        <w:t xml:space="preserve"> 592H: </w:t>
      </w:r>
      <w:r w:rsidR="0073141D" w:rsidRPr="00CC2AE4">
        <w:rPr>
          <w:rFonts w:ascii="Arial Narrow" w:hAnsi="Arial Narrow"/>
        </w:rPr>
        <w:t xml:space="preserve">ODEO Decision to Grant Reasonable Accommodation </w:t>
      </w:r>
    </w:p>
    <w:p w14:paraId="03AD0C8A" w14:textId="77777777" w:rsidR="0073141D" w:rsidRPr="00CC2AE4" w:rsidRDefault="0073141D" w:rsidP="00C00608">
      <w:pPr>
        <w:rPr>
          <w:rFonts w:ascii="Arial Narrow" w:hAnsi="Arial Narrow"/>
          <w:sz w:val="24"/>
          <w:szCs w:val="24"/>
        </w:rPr>
      </w:pPr>
    </w:p>
    <w:p w14:paraId="084FF6DB" w14:textId="77777777" w:rsidR="00C00608" w:rsidRPr="00CC2AE4" w:rsidRDefault="00C00608" w:rsidP="00C00608">
      <w:pPr>
        <w:pBdr>
          <w:top w:val="single" w:sz="4" w:space="1" w:color="auto"/>
          <w:left w:val="single" w:sz="4" w:space="4" w:color="auto"/>
          <w:bottom w:val="single" w:sz="4" w:space="1" w:color="auto"/>
          <w:right w:val="single" w:sz="4" w:space="4" w:color="auto"/>
        </w:pBdr>
        <w:shd w:val="clear" w:color="auto" w:fill="DEEAF6" w:themeFill="accent5" w:themeFillTint="33"/>
        <w:rPr>
          <w:rFonts w:ascii="Arial Narrow" w:eastAsia="Calibri" w:hAnsi="Arial Narrow" w:cs="Arial"/>
          <w:sz w:val="24"/>
          <w:szCs w:val="24"/>
        </w:rPr>
      </w:pPr>
    </w:p>
    <w:p w14:paraId="7EBDE654" w14:textId="77777777" w:rsidR="00C00608" w:rsidRPr="00CC2AE4" w:rsidRDefault="00C00608" w:rsidP="00C00608">
      <w:pPr>
        <w:pBdr>
          <w:top w:val="single" w:sz="4" w:space="1" w:color="auto"/>
          <w:left w:val="single" w:sz="4" w:space="4" w:color="auto"/>
          <w:bottom w:val="single" w:sz="4" w:space="1" w:color="auto"/>
          <w:right w:val="single" w:sz="4" w:space="4" w:color="auto"/>
        </w:pBdr>
        <w:shd w:val="clear" w:color="auto" w:fill="DEEAF6" w:themeFill="accent5" w:themeFillTint="33"/>
        <w:jc w:val="center"/>
        <w:rPr>
          <w:rFonts w:ascii="Arial Narrow" w:eastAsia="Calibri" w:hAnsi="Arial Narrow" w:cs="Arial"/>
          <w:sz w:val="32"/>
          <w:szCs w:val="32"/>
        </w:rPr>
      </w:pPr>
      <w:r w:rsidRPr="00CC2AE4">
        <w:rPr>
          <w:rFonts w:ascii="Arial Narrow" w:eastAsia="Calibri" w:hAnsi="Arial Narrow" w:cs="Arial"/>
          <w:sz w:val="32"/>
          <w:szCs w:val="32"/>
        </w:rPr>
        <w:t>Office of Diversity and Equal Opportunity Decision to Grant Reasonable Accommodation</w:t>
      </w:r>
    </w:p>
    <w:p w14:paraId="563A1C40" w14:textId="77777777" w:rsidR="00C00608" w:rsidRPr="00CC2AE4" w:rsidRDefault="00C00608" w:rsidP="00C00608">
      <w:pPr>
        <w:pBdr>
          <w:top w:val="single" w:sz="4" w:space="1" w:color="auto"/>
          <w:left w:val="single" w:sz="4" w:space="4" w:color="auto"/>
          <w:bottom w:val="single" w:sz="4" w:space="1" w:color="auto"/>
          <w:right w:val="single" w:sz="4" w:space="4" w:color="auto"/>
        </w:pBdr>
        <w:shd w:val="clear" w:color="auto" w:fill="DEEAF6" w:themeFill="accent5" w:themeFillTint="33"/>
        <w:spacing w:after="480"/>
        <w:rPr>
          <w:rFonts w:ascii="Arial Narrow" w:eastAsia="Calibri" w:hAnsi="Arial Narrow" w:cs="Arial"/>
          <w:sz w:val="24"/>
          <w:szCs w:val="24"/>
        </w:rPr>
      </w:pPr>
    </w:p>
    <w:tbl>
      <w:tblPr>
        <w:tblStyle w:val="TableGrid9"/>
        <w:tblW w:w="9720" w:type="dxa"/>
        <w:tblInd w:w="-180" w:type="dxa"/>
        <w:tblLayout w:type="fixed"/>
        <w:tblLook w:val="04A0" w:firstRow="1" w:lastRow="0" w:firstColumn="1" w:lastColumn="0" w:noHBand="0" w:noVBand="1"/>
      </w:tblPr>
      <w:tblGrid>
        <w:gridCol w:w="1170"/>
        <w:gridCol w:w="8550"/>
      </w:tblGrid>
      <w:tr w:rsidR="00C00608" w:rsidRPr="00CC2AE4" w14:paraId="3D852010" w14:textId="77777777" w:rsidTr="00C00608">
        <w:trPr>
          <w:trHeight w:val="315"/>
        </w:trPr>
        <w:tc>
          <w:tcPr>
            <w:tcW w:w="1170" w:type="dxa"/>
            <w:tcBorders>
              <w:top w:val="nil"/>
              <w:left w:val="nil"/>
              <w:bottom w:val="nil"/>
              <w:right w:val="nil"/>
            </w:tcBorders>
            <w:noWrap/>
            <w:vAlign w:val="bottom"/>
            <w:hideMark/>
          </w:tcPr>
          <w:p w14:paraId="0E5AA748" w14:textId="77777777" w:rsidR="00C00608" w:rsidRPr="00CC2AE4" w:rsidRDefault="00C00608" w:rsidP="00C00608">
            <w:pPr>
              <w:rPr>
                <w:rFonts w:ascii="Arial Narrow" w:hAnsi="Arial Narrow" w:cs="Arial"/>
                <w:color w:val="000000"/>
                <w:sz w:val="24"/>
                <w:szCs w:val="24"/>
              </w:rPr>
            </w:pPr>
            <w:r w:rsidRPr="00CC2AE4">
              <w:rPr>
                <w:rFonts w:ascii="Arial Narrow" w:hAnsi="Arial Narrow" w:cs="Arial"/>
                <w:color w:val="000000"/>
                <w:sz w:val="24"/>
                <w:szCs w:val="24"/>
              </w:rPr>
              <w:t>Agency:</w:t>
            </w:r>
          </w:p>
        </w:tc>
        <w:tc>
          <w:tcPr>
            <w:tcW w:w="8550" w:type="dxa"/>
            <w:tcBorders>
              <w:top w:val="nil"/>
              <w:left w:val="nil"/>
              <w:bottom w:val="single" w:sz="4" w:space="0" w:color="auto"/>
              <w:right w:val="nil"/>
            </w:tcBorders>
            <w:noWrap/>
            <w:vAlign w:val="bottom"/>
            <w:hideMark/>
          </w:tcPr>
          <w:p w14:paraId="46D03B70" w14:textId="77777777" w:rsidR="00C00608" w:rsidRPr="00CC2AE4" w:rsidRDefault="00C00608" w:rsidP="00C00608">
            <w:pPr>
              <w:rPr>
                <w:rFonts w:ascii="Arial Narrow" w:hAnsi="Arial Narrow" w:cs="Arial"/>
                <w:color w:val="000000"/>
                <w:sz w:val="24"/>
                <w:szCs w:val="24"/>
              </w:rPr>
            </w:pPr>
            <w:r w:rsidRPr="00CC2AE4">
              <w:rPr>
                <w:rFonts w:ascii="Arial Narrow" w:hAnsi="Arial Narrow" w:cs="Arial"/>
                <w:color w:val="000000" w:themeColor="text1"/>
                <w:sz w:val="24"/>
                <w:szCs w:val="24"/>
              </w:rPr>
              <w:fldChar w:fldCharType="begin">
                <w:ffData>
                  <w:name w:val="Text32"/>
                  <w:enabled/>
                  <w:calcOnExit w:val="0"/>
                  <w:textInput/>
                </w:ffData>
              </w:fldChar>
            </w:r>
            <w:r w:rsidRPr="00CC2AE4">
              <w:rPr>
                <w:rFonts w:ascii="Arial Narrow" w:hAnsi="Arial Narrow" w:cs="Arial"/>
                <w:color w:val="000000" w:themeColor="text1"/>
                <w:sz w:val="24"/>
                <w:szCs w:val="24"/>
              </w:rPr>
              <w:instrText xml:space="preserve"> FORMTEXT </w:instrText>
            </w:r>
            <w:r w:rsidRPr="00CC2AE4">
              <w:rPr>
                <w:rFonts w:ascii="Arial Narrow" w:hAnsi="Arial Narrow" w:cs="Arial"/>
                <w:color w:val="000000" w:themeColor="text1"/>
                <w:sz w:val="24"/>
                <w:szCs w:val="24"/>
              </w:rPr>
            </w:r>
            <w:r w:rsidRPr="00CC2AE4">
              <w:rPr>
                <w:rFonts w:ascii="Arial Narrow" w:hAnsi="Arial Narrow" w:cs="Arial"/>
                <w:color w:val="000000" w:themeColor="text1"/>
                <w:sz w:val="24"/>
                <w:szCs w:val="24"/>
              </w:rPr>
              <w:fldChar w:fldCharType="separate"/>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color w:val="000000" w:themeColor="text1"/>
                <w:sz w:val="24"/>
                <w:szCs w:val="24"/>
              </w:rPr>
              <w:fldChar w:fldCharType="end"/>
            </w:r>
          </w:p>
        </w:tc>
      </w:tr>
    </w:tbl>
    <w:p w14:paraId="372BE0A0" w14:textId="77777777" w:rsidR="00C00608" w:rsidRPr="00CC2AE4" w:rsidRDefault="00C00608" w:rsidP="00C00608">
      <w:pPr>
        <w:rPr>
          <w:rFonts w:ascii="Arial Narrow" w:eastAsia="Calibri" w:hAnsi="Arial Narrow" w:cs="Arial"/>
          <w:sz w:val="24"/>
          <w:szCs w:val="24"/>
        </w:rPr>
      </w:pPr>
    </w:p>
    <w:tbl>
      <w:tblPr>
        <w:tblStyle w:val="TableGrid9"/>
        <w:tblW w:w="9720" w:type="dxa"/>
        <w:tblInd w:w="-180" w:type="dxa"/>
        <w:tblLayout w:type="fixed"/>
        <w:tblLook w:val="04A0" w:firstRow="1" w:lastRow="0" w:firstColumn="1" w:lastColumn="0" w:noHBand="0" w:noVBand="1"/>
      </w:tblPr>
      <w:tblGrid>
        <w:gridCol w:w="3600"/>
        <w:gridCol w:w="6120"/>
      </w:tblGrid>
      <w:tr w:rsidR="00C00608" w:rsidRPr="00CC2AE4" w14:paraId="06482480" w14:textId="77777777" w:rsidTr="00C00608">
        <w:trPr>
          <w:trHeight w:val="315"/>
        </w:trPr>
        <w:tc>
          <w:tcPr>
            <w:tcW w:w="3600" w:type="dxa"/>
            <w:tcBorders>
              <w:top w:val="nil"/>
              <w:left w:val="nil"/>
              <w:bottom w:val="nil"/>
              <w:right w:val="nil"/>
            </w:tcBorders>
            <w:noWrap/>
            <w:vAlign w:val="bottom"/>
            <w:hideMark/>
          </w:tcPr>
          <w:p w14:paraId="295539A9" w14:textId="77777777" w:rsidR="00C00608" w:rsidRPr="00CC2AE4" w:rsidRDefault="00C00608" w:rsidP="00C00608">
            <w:pPr>
              <w:rPr>
                <w:rFonts w:ascii="Arial Narrow" w:hAnsi="Arial Narrow" w:cs="Arial"/>
                <w:color w:val="000000"/>
                <w:sz w:val="24"/>
                <w:szCs w:val="24"/>
              </w:rPr>
            </w:pPr>
            <w:r w:rsidRPr="00CC2AE4">
              <w:rPr>
                <w:rFonts w:ascii="Arial Narrow" w:hAnsi="Arial Narrow" w:cs="Arial"/>
                <w:color w:val="000000"/>
                <w:sz w:val="24"/>
                <w:szCs w:val="24"/>
              </w:rPr>
              <w:t>Agency ADA / 504 Coordinator:</w:t>
            </w:r>
          </w:p>
        </w:tc>
        <w:tc>
          <w:tcPr>
            <w:tcW w:w="6120" w:type="dxa"/>
            <w:tcBorders>
              <w:top w:val="nil"/>
              <w:left w:val="nil"/>
              <w:bottom w:val="single" w:sz="4" w:space="0" w:color="auto"/>
              <w:right w:val="nil"/>
            </w:tcBorders>
            <w:noWrap/>
            <w:vAlign w:val="bottom"/>
            <w:hideMark/>
          </w:tcPr>
          <w:p w14:paraId="4591D293" w14:textId="77777777" w:rsidR="00C00608" w:rsidRPr="00CC2AE4" w:rsidRDefault="00C00608" w:rsidP="00C00608">
            <w:pPr>
              <w:rPr>
                <w:rFonts w:ascii="Arial Narrow" w:hAnsi="Arial Narrow" w:cs="Arial"/>
                <w:color w:val="000000"/>
                <w:sz w:val="24"/>
                <w:szCs w:val="24"/>
              </w:rPr>
            </w:pPr>
            <w:r w:rsidRPr="00CC2AE4">
              <w:rPr>
                <w:rFonts w:ascii="Arial Narrow" w:hAnsi="Arial Narrow" w:cs="Arial"/>
                <w:color w:val="000000" w:themeColor="text1"/>
                <w:sz w:val="24"/>
                <w:szCs w:val="24"/>
              </w:rPr>
              <w:fldChar w:fldCharType="begin">
                <w:ffData>
                  <w:name w:val="Text32"/>
                  <w:enabled/>
                  <w:calcOnExit w:val="0"/>
                  <w:textInput/>
                </w:ffData>
              </w:fldChar>
            </w:r>
            <w:r w:rsidRPr="00CC2AE4">
              <w:rPr>
                <w:rFonts w:ascii="Arial Narrow" w:hAnsi="Arial Narrow" w:cs="Arial"/>
                <w:color w:val="000000" w:themeColor="text1"/>
                <w:sz w:val="24"/>
                <w:szCs w:val="24"/>
              </w:rPr>
              <w:instrText xml:space="preserve"> FORMTEXT </w:instrText>
            </w:r>
            <w:r w:rsidRPr="00CC2AE4">
              <w:rPr>
                <w:rFonts w:ascii="Arial Narrow" w:hAnsi="Arial Narrow" w:cs="Arial"/>
                <w:color w:val="000000" w:themeColor="text1"/>
                <w:sz w:val="24"/>
                <w:szCs w:val="24"/>
              </w:rPr>
            </w:r>
            <w:r w:rsidRPr="00CC2AE4">
              <w:rPr>
                <w:rFonts w:ascii="Arial Narrow" w:hAnsi="Arial Narrow" w:cs="Arial"/>
                <w:color w:val="000000" w:themeColor="text1"/>
                <w:sz w:val="24"/>
                <w:szCs w:val="24"/>
              </w:rPr>
              <w:fldChar w:fldCharType="separate"/>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color w:val="000000" w:themeColor="text1"/>
                <w:sz w:val="24"/>
                <w:szCs w:val="24"/>
              </w:rPr>
              <w:fldChar w:fldCharType="end"/>
            </w:r>
          </w:p>
        </w:tc>
      </w:tr>
    </w:tbl>
    <w:p w14:paraId="18AD06D6" w14:textId="77777777" w:rsidR="00C00608" w:rsidRPr="00CC2AE4" w:rsidRDefault="00C00608" w:rsidP="00C00608">
      <w:pPr>
        <w:rPr>
          <w:rFonts w:ascii="Arial Narrow" w:eastAsia="Calibri" w:hAnsi="Arial Narrow" w:cs="Arial"/>
          <w:sz w:val="24"/>
          <w:szCs w:val="24"/>
        </w:rPr>
      </w:pPr>
    </w:p>
    <w:tbl>
      <w:tblPr>
        <w:tblStyle w:val="TableGrid9"/>
        <w:tblW w:w="9720" w:type="dxa"/>
        <w:tblInd w:w="-180" w:type="dxa"/>
        <w:tblLayout w:type="fixed"/>
        <w:tblLook w:val="04A0" w:firstRow="1" w:lastRow="0" w:firstColumn="1" w:lastColumn="0" w:noHBand="0" w:noVBand="1"/>
      </w:tblPr>
      <w:tblGrid>
        <w:gridCol w:w="2250"/>
        <w:gridCol w:w="7470"/>
      </w:tblGrid>
      <w:tr w:rsidR="00C00608" w:rsidRPr="00CC2AE4" w14:paraId="4CD9D71B" w14:textId="77777777" w:rsidTr="00C00608">
        <w:trPr>
          <w:trHeight w:val="315"/>
        </w:trPr>
        <w:tc>
          <w:tcPr>
            <w:tcW w:w="2250" w:type="dxa"/>
            <w:tcBorders>
              <w:top w:val="nil"/>
              <w:left w:val="nil"/>
              <w:bottom w:val="nil"/>
              <w:right w:val="nil"/>
            </w:tcBorders>
            <w:noWrap/>
            <w:vAlign w:val="bottom"/>
            <w:hideMark/>
          </w:tcPr>
          <w:p w14:paraId="40EC0C65" w14:textId="77777777" w:rsidR="00C00608" w:rsidRPr="00CC2AE4" w:rsidRDefault="00C00608" w:rsidP="00C00608">
            <w:pPr>
              <w:rPr>
                <w:rFonts w:ascii="Arial Narrow" w:hAnsi="Arial Narrow" w:cs="Arial"/>
                <w:color w:val="000000"/>
                <w:sz w:val="24"/>
                <w:szCs w:val="24"/>
              </w:rPr>
            </w:pPr>
            <w:r w:rsidRPr="00CC2AE4">
              <w:rPr>
                <w:rFonts w:ascii="Arial Narrow" w:hAnsi="Arial Narrow" w:cs="Arial"/>
                <w:color w:val="000000"/>
                <w:sz w:val="24"/>
                <w:szCs w:val="24"/>
              </w:rPr>
              <w:t>Name of Applicant:</w:t>
            </w:r>
          </w:p>
        </w:tc>
        <w:tc>
          <w:tcPr>
            <w:tcW w:w="7470" w:type="dxa"/>
            <w:tcBorders>
              <w:top w:val="nil"/>
              <w:left w:val="nil"/>
              <w:bottom w:val="single" w:sz="4" w:space="0" w:color="auto"/>
              <w:right w:val="nil"/>
            </w:tcBorders>
            <w:noWrap/>
            <w:vAlign w:val="bottom"/>
            <w:hideMark/>
          </w:tcPr>
          <w:p w14:paraId="3AA45190" w14:textId="77777777" w:rsidR="00C00608" w:rsidRPr="00CC2AE4" w:rsidRDefault="00C00608" w:rsidP="00C00608">
            <w:pPr>
              <w:rPr>
                <w:rFonts w:ascii="Arial Narrow" w:hAnsi="Arial Narrow" w:cs="Arial"/>
                <w:color w:val="000000"/>
                <w:sz w:val="24"/>
                <w:szCs w:val="24"/>
              </w:rPr>
            </w:pPr>
            <w:r w:rsidRPr="00CC2AE4">
              <w:rPr>
                <w:rFonts w:ascii="Arial Narrow" w:hAnsi="Arial Narrow" w:cs="Arial"/>
                <w:color w:val="000000" w:themeColor="text1"/>
                <w:sz w:val="24"/>
                <w:szCs w:val="24"/>
              </w:rPr>
              <w:fldChar w:fldCharType="begin">
                <w:ffData>
                  <w:name w:val="Text32"/>
                  <w:enabled/>
                  <w:calcOnExit w:val="0"/>
                  <w:textInput/>
                </w:ffData>
              </w:fldChar>
            </w:r>
            <w:r w:rsidRPr="00CC2AE4">
              <w:rPr>
                <w:rFonts w:ascii="Arial Narrow" w:hAnsi="Arial Narrow" w:cs="Arial"/>
                <w:color w:val="000000" w:themeColor="text1"/>
                <w:sz w:val="24"/>
                <w:szCs w:val="24"/>
              </w:rPr>
              <w:instrText xml:space="preserve"> FORMTEXT </w:instrText>
            </w:r>
            <w:r w:rsidRPr="00CC2AE4">
              <w:rPr>
                <w:rFonts w:ascii="Arial Narrow" w:hAnsi="Arial Narrow" w:cs="Arial"/>
                <w:color w:val="000000" w:themeColor="text1"/>
                <w:sz w:val="24"/>
                <w:szCs w:val="24"/>
              </w:rPr>
            </w:r>
            <w:r w:rsidRPr="00CC2AE4">
              <w:rPr>
                <w:rFonts w:ascii="Arial Narrow" w:hAnsi="Arial Narrow" w:cs="Arial"/>
                <w:color w:val="000000" w:themeColor="text1"/>
                <w:sz w:val="24"/>
                <w:szCs w:val="24"/>
              </w:rPr>
              <w:fldChar w:fldCharType="separate"/>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color w:val="000000" w:themeColor="text1"/>
                <w:sz w:val="24"/>
                <w:szCs w:val="24"/>
              </w:rPr>
              <w:fldChar w:fldCharType="end"/>
            </w:r>
          </w:p>
        </w:tc>
      </w:tr>
    </w:tbl>
    <w:p w14:paraId="5C1DFFD2" w14:textId="77777777" w:rsidR="00C00608" w:rsidRPr="00CC2AE4" w:rsidRDefault="00C00608" w:rsidP="00C00608">
      <w:pPr>
        <w:rPr>
          <w:rFonts w:ascii="Arial Narrow" w:eastAsia="Calibri" w:hAnsi="Arial Narrow" w:cs="Arial"/>
          <w:sz w:val="24"/>
          <w:szCs w:val="24"/>
        </w:rPr>
      </w:pPr>
    </w:p>
    <w:tbl>
      <w:tblPr>
        <w:tblStyle w:val="TableGrid9"/>
        <w:tblW w:w="9720" w:type="dxa"/>
        <w:tblInd w:w="-180" w:type="dxa"/>
        <w:tblLayout w:type="fixed"/>
        <w:tblLook w:val="04A0" w:firstRow="1" w:lastRow="0" w:firstColumn="1" w:lastColumn="0" w:noHBand="0" w:noVBand="1"/>
      </w:tblPr>
      <w:tblGrid>
        <w:gridCol w:w="3330"/>
        <w:gridCol w:w="6390"/>
      </w:tblGrid>
      <w:tr w:rsidR="00C00608" w:rsidRPr="00CC2AE4" w14:paraId="3FCF7C9D" w14:textId="77777777" w:rsidTr="00C00608">
        <w:trPr>
          <w:trHeight w:val="315"/>
        </w:trPr>
        <w:tc>
          <w:tcPr>
            <w:tcW w:w="3330" w:type="dxa"/>
            <w:tcBorders>
              <w:top w:val="nil"/>
              <w:left w:val="nil"/>
              <w:bottom w:val="nil"/>
              <w:right w:val="nil"/>
            </w:tcBorders>
            <w:noWrap/>
            <w:hideMark/>
          </w:tcPr>
          <w:p w14:paraId="05EC1367" w14:textId="77777777" w:rsidR="00C00608" w:rsidRPr="00CC2AE4" w:rsidRDefault="00C00608" w:rsidP="00C00608">
            <w:pPr>
              <w:rPr>
                <w:rFonts w:ascii="Arial Narrow" w:hAnsi="Arial Narrow" w:cs="Arial"/>
                <w:color w:val="000000"/>
                <w:sz w:val="24"/>
                <w:szCs w:val="24"/>
              </w:rPr>
            </w:pPr>
            <w:r w:rsidRPr="00CC2AE4">
              <w:rPr>
                <w:rFonts w:ascii="Arial Narrow" w:hAnsi="Arial Narrow" w:cs="Arial"/>
                <w:color w:val="000000"/>
                <w:sz w:val="24"/>
                <w:szCs w:val="24"/>
              </w:rPr>
              <w:t>Reasonable Accommodation requested:</w:t>
            </w:r>
          </w:p>
        </w:tc>
        <w:tc>
          <w:tcPr>
            <w:tcW w:w="6390" w:type="dxa"/>
            <w:tcBorders>
              <w:top w:val="nil"/>
              <w:left w:val="nil"/>
              <w:bottom w:val="single" w:sz="4" w:space="0" w:color="auto"/>
              <w:right w:val="nil"/>
            </w:tcBorders>
            <w:noWrap/>
            <w:vAlign w:val="bottom"/>
            <w:hideMark/>
          </w:tcPr>
          <w:p w14:paraId="4CB11069" w14:textId="77777777" w:rsidR="00C00608" w:rsidRPr="00CC2AE4" w:rsidRDefault="00C00608" w:rsidP="00C00608">
            <w:pPr>
              <w:rPr>
                <w:rFonts w:ascii="Arial Narrow" w:hAnsi="Arial Narrow" w:cs="Arial"/>
                <w:color w:val="000000"/>
                <w:sz w:val="24"/>
                <w:szCs w:val="24"/>
              </w:rPr>
            </w:pPr>
            <w:r w:rsidRPr="00CC2AE4">
              <w:rPr>
                <w:rFonts w:ascii="Arial Narrow" w:hAnsi="Arial Narrow" w:cs="Arial"/>
                <w:color w:val="000000" w:themeColor="text1"/>
                <w:sz w:val="24"/>
                <w:szCs w:val="24"/>
              </w:rPr>
              <w:fldChar w:fldCharType="begin">
                <w:ffData>
                  <w:name w:val="Text32"/>
                  <w:enabled/>
                  <w:calcOnExit w:val="0"/>
                  <w:textInput/>
                </w:ffData>
              </w:fldChar>
            </w:r>
            <w:r w:rsidRPr="00CC2AE4">
              <w:rPr>
                <w:rFonts w:ascii="Arial Narrow" w:hAnsi="Arial Narrow" w:cs="Arial"/>
                <w:color w:val="000000" w:themeColor="text1"/>
                <w:sz w:val="24"/>
                <w:szCs w:val="24"/>
              </w:rPr>
              <w:instrText xml:space="preserve"> FORMTEXT </w:instrText>
            </w:r>
            <w:r w:rsidRPr="00CC2AE4">
              <w:rPr>
                <w:rFonts w:ascii="Arial Narrow" w:hAnsi="Arial Narrow" w:cs="Arial"/>
                <w:color w:val="000000" w:themeColor="text1"/>
                <w:sz w:val="24"/>
                <w:szCs w:val="24"/>
              </w:rPr>
            </w:r>
            <w:r w:rsidRPr="00CC2AE4">
              <w:rPr>
                <w:rFonts w:ascii="Arial Narrow" w:hAnsi="Arial Narrow" w:cs="Arial"/>
                <w:color w:val="000000" w:themeColor="text1"/>
                <w:sz w:val="24"/>
                <w:szCs w:val="24"/>
              </w:rPr>
              <w:fldChar w:fldCharType="separate"/>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color w:val="000000" w:themeColor="text1"/>
                <w:sz w:val="24"/>
                <w:szCs w:val="24"/>
              </w:rPr>
              <w:fldChar w:fldCharType="end"/>
            </w:r>
          </w:p>
        </w:tc>
      </w:tr>
    </w:tbl>
    <w:p w14:paraId="15EC5F2A" w14:textId="77777777" w:rsidR="00C00608" w:rsidRPr="00CC2AE4" w:rsidRDefault="00C00608" w:rsidP="00C00608">
      <w:pPr>
        <w:rPr>
          <w:rFonts w:ascii="Arial Narrow" w:eastAsia="Calibri" w:hAnsi="Arial Narrow" w:cs="Arial"/>
          <w:sz w:val="24"/>
          <w:szCs w:val="24"/>
        </w:rPr>
      </w:pPr>
    </w:p>
    <w:tbl>
      <w:tblPr>
        <w:tblStyle w:val="TableGrid9"/>
        <w:tblW w:w="9720" w:type="dxa"/>
        <w:tblInd w:w="-180" w:type="dxa"/>
        <w:tblLayout w:type="fixed"/>
        <w:tblLook w:val="04A0" w:firstRow="1" w:lastRow="0" w:firstColumn="1" w:lastColumn="0" w:noHBand="0" w:noVBand="1"/>
      </w:tblPr>
      <w:tblGrid>
        <w:gridCol w:w="3870"/>
        <w:gridCol w:w="5850"/>
      </w:tblGrid>
      <w:tr w:rsidR="00C00608" w:rsidRPr="00CC2AE4" w14:paraId="59ED06DE" w14:textId="77777777" w:rsidTr="00C00608">
        <w:trPr>
          <w:trHeight w:val="315"/>
        </w:trPr>
        <w:tc>
          <w:tcPr>
            <w:tcW w:w="3870" w:type="dxa"/>
            <w:tcBorders>
              <w:top w:val="nil"/>
              <w:left w:val="nil"/>
              <w:bottom w:val="nil"/>
              <w:right w:val="nil"/>
            </w:tcBorders>
            <w:noWrap/>
            <w:vAlign w:val="bottom"/>
            <w:hideMark/>
          </w:tcPr>
          <w:p w14:paraId="280B96B7" w14:textId="77777777" w:rsidR="00C00608" w:rsidRPr="00CC2AE4" w:rsidRDefault="00C00608" w:rsidP="00C00608">
            <w:pPr>
              <w:rPr>
                <w:rFonts w:ascii="Arial Narrow" w:hAnsi="Arial Narrow" w:cs="Arial"/>
                <w:color w:val="000000"/>
                <w:sz w:val="24"/>
                <w:szCs w:val="24"/>
              </w:rPr>
            </w:pPr>
            <w:r w:rsidRPr="00CC2AE4">
              <w:rPr>
                <w:rFonts w:ascii="Arial Narrow" w:hAnsi="Arial Narrow" w:cs="Arial"/>
                <w:color w:val="000000"/>
                <w:sz w:val="24"/>
                <w:szCs w:val="24"/>
              </w:rPr>
              <w:t>Date of Requested of Reasonable Accommodation:</w:t>
            </w:r>
          </w:p>
        </w:tc>
        <w:tc>
          <w:tcPr>
            <w:tcW w:w="5850" w:type="dxa"/>
            <w:tcBorders>
              <w:top w:val="nil"/>
              <w:left w:val="nil"/>
              <w:bottom w:val="single" w:sz="4" w:space="0" w:color="auto"/>
              <w:right w:val="nil"/>
            </w:tcBorders>
            <w:noWrap/>
            <w:vAlign w:val="bottom"/>
            <w:hideMark/>
          </w:tcPr>
          <w:p w14:paraId="5FA1B6C2" w14:textId="77777777" w:rsidR="00C00608" w:rsidRPr="00CC2AE4" w:rsidRDefault="00C00608" w:rsidP="00C00608">
            <w:pPr>
              <w:rPr>
                <w:rFonts w:ascii="Arial Narrow" w:hAnsi="Arial Narrow" w:cs="Arial"/>
                <w:color w:val="000000"/>
                <w:sz w:val="24"/>
                <w:szCs w:val="24"/>
              </w:rPr>
            </w:pPr>
            <w:r w:rsidRPr="00CC2AE4">
              <w:rPr>
                <w:rFonts w:ascii="Arial Narrow" w:hAnsi="Arial Narrow" w:cs="Arial"/>
                <w:color w:val="000000" w:themeColor="text1"/>
                <w:sz w:val="24"/>
                <w:szCs w:val="24"/>
              </w:rPr>
              <w:fldChar w:fldCharType="begin">
                <w:ffData>
                  <w:name w:val="Text32"/>
                  <w:enabled/>
                  <w:calcOnExit w:val="0"/>
                  <w:textInput/>
                </w:ffData>
              </w:fldChar>
            </w:r>
            <w:r w:rsidRPr="00CC2AE4">
              <w:rPr>
                <w:rFonts w:ascii="Arial Narrow" w:hAnsi="Arial Narrow" w:cs="Arial"/>
                <w:color w:val="000000" w:themeColor="text1"/>
                <w:sz w:val="24"/>
                <w:szCs w:val="24"/>
              </w:rPr>
              <w:instrText xml:space="preserve"> FORMTEXT </w:instrText>
            </w:r>
            <w:r w:rsidRPr="00CC2AE4">
              <w:rPr>
                <w:rFonts w:ascii="Arial Narrow" w:hAnsi="Arial Narrow" w:cs="Arial"/>
                <w:color w:val="000000" w:themeColor="text1"/>
                <w:sz w:val="24"/>
                <w:szCs w:val="24"/>
              </w:rPr>
            </w:r>
            <w:r w:rsidRPr="00CC2AE4">
              <w:rPr>
                <w:rFonts w:ascii="Arial Narrow" w:hAnsi="Arial Narrow" w:cs="Arial"/>
                <w:color w:val="000000" w:themeColor="text1"/>
                <w:sz w:val="24"/>
                <w:szCs w:val="24"/>
              </w:rPr>
              <w:fldChar w:fldCharType="separate"/>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color w:val="000000" w:themeColor="text1"/>
                <w:sz w:val="24"/>
                <w:szCs w:val="24"/>
              </w:rPr>
              <w:fldChar w:fldCharType="end"/>
            </w:r>
          </w:p>
        </w:tc>
      </w:tr>
    </w:tbl>
    <w:p w14:paraId="752D5D0B" w14:textId="77777777" w:rsidR="00C00608" w:rsidRPr="00CC2AE4" w:rsidRDefault="00C00608" w:rsidP="00C00608">
      <w:pPr>
        <w:rPr>
          <w:rFonts w:ascii="Arial Narrow" w:eastAsia="Calibri" w:hAnsi="Arial Narrow" w:cs="Arial"/>
          <w:sz w:val="24"/>
          <w:szCs w:val="24"/>
        </w:rPr>
      </w:pPr>
    </w:p>
    <w:tbl>
      <w:tblPr>
        <w:tblStyle w:val="TableGrid9"/>
        <w:tblW w:w="9720" w:type="dxa"/>
        <w:tblInd w:w="-180" w:type="dxa"/>
        <w:tblLayout w:type="fixed"/>
        <w:tblLook w:val="04A0" w:firstRow="1" w:lastRow="0" w:firstColumn="1" w:lastColumn="0" w:noHBand="0" w:noVBand="1"/>
      </w:tblPr>
      <w:tblGrid>
        <w:gridCol w:w="3060"/>
        <w:gridCol w:w="6660"/>
      </w:tblGrid>
      <w:tr w:rsidR="00C00608" w:rsidRPr="00CC2AE4" w14:paraId="43BC7EB9" w14:textId="77777777" w:rsidTr="00C00608">
        <w:trPr>
          <w:trHeight w:val="315"/>
        </w:trPr>
        <w:tc>
          <w:tcPr>
            <w:tcW w:w="3060" w:type="dxa"/>
            <w:tcBorders>
              <w:top w:val="nil"/>
              <w:left w:val="nil"/>
              <w:bottom w:val="nil"/>
              <w:right w:val="nil"/>
            </w:tcBorders>
            <w:noWrap/>
            <w:vAlign w:val="bottom"/>
            <w:hideMark/>
          </w:tcPr>
          <w:p w14:paraId="68576C80" w14:textId="77777777" w:rsidR="00C00608" w:rsidRPr="00CC2AE4" w:rsidRDefault="00C00608" w:rsidP="00C00608">
            <w:pPr>
              <w:rPr>
                <w:rFonts w:ascii="Arial Narrow" w:hAnsi="Arial Narrow" w:cs="Arial"/>
                <w:color w:val="000000"/>
                <w:sz w:val="24"/>
                <w:szCs w:val="24"/>
              </w:rPr>
            </w:pPr>
            <w:r w:rsidRPr="00CC2AE4">
              <w:rPr>
                <w:rFonts w:ascii="Arial Narrow" w:hAnsi="Arial Narrow" w:cs="Arial"/>
                <w:color w:val="000000"/>
                <w:sz w:val="24"/>
                <w:szCs w:val="24"/>
              </w:rPr>
              <w:t>Date of Secretarial Denial:</w:t>
            </w:r>
          </w:p>
        </w:tc>
        <w:tc>
          <w:tcPr>
            <w:tcW w:w="6660" w:type="dxa"/>
            <w:tcBorders>
              <w:top w:val="nil"/>
              <w:left w:val="nil"/>
              <w:bottom w:val="single" w:sz="4" w:space="0" w:color="auto"/>
              <w:right w:val="nil"/>
            </w:tcBorders>
            <w:noWrap/>
            <w:vAlign w:val="bottom"/>
            <w:hideMark/>
          </w:tcPr>
          <w:p w14:paraId="7CEA4DED" w14:textId="77777777" w:rsidR="00C00608" w:rsidRPr="00CC2AE4" w:rsidRDefault="00C00608" w:rsidP="00C00608">
            <w:pPr>
              <w:rPr>
                <w:rFonts w:ascii="Arial Narrow" w:hAnsi="Arial Narrow" w:cs="Arial"/>
                <w:color w:val="000000"/>
                <w:sz w:val="24"/>
                <w:szCs w:val="24"/>
              </w:rPr>
            </w:pPr>
            <w:r w:rsidRPr="00CC2AE4">
              <w:rPr>
                <w:rFonts w:ascii="Arial Narrow" w:hAnsi="Arial Narrow" w:cs="Arial"/>
                <w:color w:val="000000" w:themeColor="text1"/>
                <w:sz w:val="24"/>
                <w:szCs w:val="24"/>
              </w:rPr>
              <w:fldChar w:fldCharType="begin">
                <w:ffData>
                  <w:name w:val="Text32"/>
                  <w:enabled/>
                  <w:calcOnExit w:val="0"/>
                  <w:textInput/>
                </w:ffData>
              </w:fldChar>
            </w:r>
            <w:r w:rsidRPr="00CC2AE4">
              <w:rPr>
                <w:rFonts w:ascii="Arial Narrow" w:hAnsi="Arial Narrow" w:cs="Arial"/>
                <w:color w:val="000000" w:themeColor="text1"/>
                <w:sz w:val="24"/>
                <w:szCs w:val="24"/>
              </w:rPr>
              <w:instrText xml:space="preserve"> FORMTEXT </w:instrText>
            </w:r>
            <w:r w:rsidRPr="00CC2AE4">
              <w:rPr>
                <w:rFonts w:ascii="Arial Narrow" w:hAnsi="Arial Narrow" w:cs="Arial"/>
                <w:color w:val="000000" w:themeColor="text1"/>
                <w:sz w:val="24"/>
                <w:szCs w:val="24"/>
              </w:rPr>
            </w:r>
            <w:r w:rsidRPr="00CC2AE4">
              <w:rPr>
                <w:rFonts w:ascii="Arial Narrow" w:hAnsi="Arial Narrow" w:cs="Arial"/>
                <w:color w:val="000000" w:themeColor="text1"/>
                <w:sz w:val="24"/>
                <w:szCs w:val="24"/>
              </w:rPr>
              <w:fldChar w:fldCharType="separate"/>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color w:val="000000" w:themeColor="text1"/>
                <w:sz w:val="24"/>
                <w:szCs w:val="24"/>
              </w:rPr>
              <w:fldChar w:fldCharType="end"/>
            </w:r>
          </w:p>
        </w:tc>
      </w:tr>
    </w:tbl>
    <w:p w14:paraId="31566257" w14:textId="77777777" w:rsidR="00C00608" w:rsidRPr="00CC2AE4" w:rsidRDefault="00C00608" w:rsidP="00C00608">
      <w:pPr>
        <w:spacing w:before="600" w:after="480"/>
        <w:rPr>
          <w:rFonts w:ascii="Arial Narrow" w:eastAsia="Calibri" w:hAnsi="Arial Narrow" w:cs="Arial"/>
          <w:sz w:val="24"/>
          <w:szCs w:val="24"/>
        </w:rPr>
      </w:pPr>
      <w:r w:rsidRPr="00CC2AE4">
        <w:rPr>
          <w:rFonts w:ascii="Arial Narrow" w:eastAsia="Calibri" w:hAnsi="Arial Narrow" w:cs="Arial"/>
          <w:sz w:val="24"/>
          <w:szCs w:val="24"/>
        </w:rPr>
        <w:t xml:space="preserve">After careful review of the materials presented by </w:t>
      </w:r>
      <w:sdt>
        <w:sdtPr>
          <w:rPr>
            <w:rFonts w:ascii="Arial Narrow" w:eastAsia="Calibri" w:hAnsi="Arial Narrow" w:cs="Arial"/>
            <w:szCs w:val="24"/>
          </w:rPr>
          <w:alias w:val="Applicant"/>
          <w:tag w:val="Applicant"/>
          <w:id w:val="1946806164"/>
          <w:placeholder>
            <w:docPart w:val="02C4E5EAFEC54985B27FF0CDE5AE2533"/>
          </w:placeholder>
          <w:showingPlcHdr/>
        </w:sdtPr>
        <w:sdtEndPr/>
        <w:sdtContent>
          <w:r w:rsidRPr="00CC2AE4">
            <w:rPr>
              <w:rFonts w:ascii="Arial Narrow" w:eastAsia="Calibri" w:hAnsi="Arial Narrow"/>
              <w:szCs w:val="22"/>
              <w:u w:val="single"/>
            </w:rPr>
            <w:t>Enter Name of Applicant.</w:t>
          </w:r>
        </w:sdtContent>
      </w:sdt>
      <w:r w:rsidRPr="00CC2AE4">
        <w:rPr>
          <w:rFonts w:ascii="Arial Narrow" w:eastAsia="Calibri" w:hAnsi="Arial Narrow" w:cs="Arial"/>
          <w:sz w:val="24"/>
          <w:szCs w:val="24"/>
        </w:rPr>
        <w:t xml:space="preserve"> in conjunction with his/her rights of appeal under Executive Order 592 and the Resolution process it is the determination of this office that </w:t>
      </w:r>
      <w:proofErr w:type="gramStart"/>
      <w:r w:rsidRPr="00CC2AE4">
        <w:rPr>
          <w:rFonts w:ascii="Arial Narrow" w:eastAsia="Calibri" w:hAnsi="Arial Narrow" w:cs="Arial"/>
          <w:sz w:val="24"/>
          <w:szCs w:val="24"/>
        </w:rPr>
        <w:t>a reasonable</w:t>
      </w:r>
      <w:proofErr w:type="gramEnd"/>
      <w:r w:rsidRPr="00CC2AE4">
        <w:rPr>
          <w:rFonts w:ascii="Arial Narrow" w:eastAsia="Calibri" w:hAnsi="Arial Narrow" w:cs="Arial"/>
          <w:sz w:val="24"/>
          <w:szCs w:val="24"/>
        </w:rPr>
        <w:t xml:space="preserve"> accommodation is warranted and is thereby granted to </w:t>
      </w:r>
      <w:sdt>
        <w:sdtPr>
          <w:rPr>
            <w:rFonts w:ascii="Arial Narrow" w:eastAsia="Calibri" w:hAnsi="Arial Narrow" w:cs="Arial"/>
            <w:szCs w:val="24"/>
          </w:rPr>
          <w:alias w:val="Applicant"/>
          <w:tag w:val="Applicant"/>
          <w:id w:val="-124625322"/>
          <w:placeholder>
            <w:docPart w:val="A2DB1F30CDEA4C28A28D4CC107B4A31E"/>
          </w:placeholder>
          <w:showingPlcHdr/>
        </w:sdtPr>
        <w:sdtEndPr/>
        <w:sdtContent>
          <w:r w:rsidRPr="00CC2AE4">
            <w:rPr>
              <w:rFonts w:ascii="Arial Narrow" w:eastAsia="Calibri" w:hAnsi="Arial Narrow"/>
              <w:szCs w:val="22"/>
              <w:u w:val="single"/>
            </w:rPr>
            <w:t>Enter Name of Applicant.</w:t>
          </w:r>
        </w:sdtContent>
      </w:sdt>
      <w:r w:rsidRPr="00CC2AE4">
        <w:rPr>
          <w:rFonts w:ascii="Arial Narrow" w:eastAsia="Calibri" w:hAnsi="Arial Narrow" w:cs="Arial"/>
          <w:sz w:val="24"/>
          <w:szCs w:val="24"/>
        </w:rPr>
        <w:t>.</w:t>
      </w:r>
    </w:p>
    <w:p w14:paraId="5A0762FE" w14:textId="77777777" w:rsidR="00C00608" w:rsidRPr="00CC2AE4" w:rsidRDefault="00C00608" w:rsidP="00C00608">
      <w:pPr>
        <w:shd w:val="clear" w:color="auto" w:fill="DEEAF6" w:themeFill="accent5" w:themeFillTint="33"/>
        <w:ind w:left="-90" w:right="371"/>
        <w:rPr>
          <w:rFonts w:ascii="Arial Narrow" w:eastAsia="Calibri" w:hAnsi="Arial Narrow" w:cs="Arial"/>
          <w:sz w:val="24"/>
          <w:szCs w:val="24"/>
        </w:rPr>
      </w:pPr>
    </w:p>
    <w:p w14:paraId="686D9DBC" w14:textId="77777777" w:rsidR="00C00608" w:rsidRPr="00CC2AE4" w:rsidRDefault="00C00608" w:rsidP="00C00608">
      <w:pPr>
        <w:shd w:val="clear" w:color="auto" w:fill="DEEAF6" w:themeFill="accent5" w:themeFillTint="33"/>
        <w:ind w:left="-90" w:right="371"/>
        <w:rPr>
          <w:rFonts w:ascii="Arial Narrow" w:eastAsia="Calibri" w:hAnsi="Arial Narrow" w:cs="Arial"/>
          <w:sz w:val="24"/>
          <w:szCs w:val="24"/>
        </w:rPr>
      </w:pPr>
      <w:r w:rsidRPr="00CC2AE4">
        <w:rPr>
          <w:rFonts w:ascii="Arial Narrow" w:eastAsia="Calibri" w:hAnsi="Arial Narrow" w:cs="Arial"/>
          <w:sz w:val="24"/>
          <w:szCs w:val="24"/>
        </w:rPr>
        <w:t>Reasonable Accommodation Approved:</w:t>
      </w:r>
    </w:p>
    <w:p w14:paraId="504931FA" w14:textId="77777777" w:rsidR="00C00608" w:rsidRPr="00CC2AE4" w:rsidRDefault="00C00608" w:rsidP="00C00608">
      <w:pPr>
        <w:shd w:val="clear" w:color="auto" w:fill="DEEAF6" w:themeFill="accent5" w:themeFillTint="33"/>
        <w:ind w:left="-90" w:right="371"/>
        <w:rPr>
          <w:rFonts w:ascii="Arial Narrow" w:eastAsia="Calibri" w:hAnsi="Arial Narrow" w:cs="Arial"/>
          <w:sz w:val="24"/>
          <w:szCs w:val="24"/>
        </w:rPr>
      </w:pPr>
    </w:p>
    <w:tbl>
      <w:tblPr>
        <w:tblStyle w:val="TableGrid14"/>
        <w:tblW w:w="10710" w:type="dxa"/>
        <w:tblInd w:w="-90" w:type="dxa"/>
        <w:tblBorders>
          <w:top w:val="none" w:sz="0" w:space="0" w:color="auto"/>
          <w:left w:val="none" w:sz="0" w:space="0" w:color="auto"/>
          <w:right w:val="none" w:sz="0" w:space="0" w:color="auto"/>
          <w:insideH w:val="none" w:sz="0" w:space="0" w:color="auto"/>
          <w:insideV w:val="none" w:sz="0" w:space="0" w:color="auto"/>
        </w:tblBorders>
        <w:shd w:val="clear" w:color="auto" w:fill="DEEAF6" w:themeFill="accent5" w:themeFillTint="33"/>
        <w:tblLayout w:type="fixed"/>
        <w:tblLook w:val="04A0" w:firstRow="1" w:lastRow="0" w:firstColumn="1" w:lastColumn="0" w:noHBand="0" w:noVBand="1"/>
      </w:tblPr>
      <w:tblGrid>
        <w:gridCol w:w="10710"/>
      </w:tblGrid>
      <w:tr w:rsidR="00C00608" w:rsidRPr="00CC2AE4" w14:paraId="17619D84" w14:textId="77777777" w:rsidTr="00C00608">
        <w:trPr>
          <w:trHeight w:val="315"/>
        </w:trPr>
        <w:tc>
          <w:tcPr>
            <w:tcW w:w="10710" w:type="dxa"/>
            <w:tcBorders>
              <w:top w:val="nil"/>
              <w:left w:val="nil"/>
              <w:bottom w:val="single" w:sz="4" w:space="0" w:color="auto"/>
              <w:right w:val="nil"/>
            </w:tcBorders>
            <w:shd w:val="clear" w:color="auto" w:fill="DEEAF6" w:themeFill="accent5" w:themeFillTint="33"/>
            <w:noWrap/>
            <w:vAlign w:val="bottom"/>
            <w:hideMark/>
          </w:tcPr>
          <w:p w14:paraId="230F2741" w14:textId="77777777" w:rsidR="00C00608" w:rsidRPr="00CC2AE4" w:rsidRDefault="00C00608" w:rsidP="00C00608">
            <w:pPr>
              <w:rPr>
                <w:rFonts w:ascii="Arial Narrow" w:hAnsi="Arial Narrow" w:cs="Arial"/>
                <w:color w:val="000000"/>
                <w:sz w:val="24"/>
                <w:szCs w:val="24"/>
              </w:rPr>
            </w:pPr>
            <w:r w:rsidRPr="00CC2AE4">
              <w:rPr>
                <w:rFonts w:ascii="Arial Narrow" w:hAnsi="Arial Narrow" w:cs="Arial"/>
                <w:color w:val="000000" w:themeColor="text1"/>
                <w:sz w:val="24"/>
                <w:szCs w:val="24"/>
              </w:rPr>
              <w:fldChar w:fldCharType="begin">
                <w:ffData>
                  <w:name w:val="Text32"/>
                  <w:enabled/>
                  <w:calcOnExit w:val="0"/>
                  <w:textInput/>
                </w:ffData>
              </w:fldChar>
            </w:r>
            <w:r w:rsidRPr="00CC2AE4">
              <w:rPr>
                <w:rFonts w:ascii="Arial Narrow" w:hAnsi="Arial Narrow" w:cs="Arial"/>
                <w:color w:val="000000" w:themeColor="text1"/>
                <w:sz w:val="24"/>
                <w:szCs w:val="24"/>
              </w:rPr>
              <w:instrText xml:space="preserve"> FORMTEXT </w:instrText>
            </w:r>
            <w:r w:rsidRPr="00CC2AE4">
              <w:rPr>
                <w:rFonts w:ascii="Arial Narrow" w:hAnsi="Arial Narrow" w:cs="Arial"/>
                <w:color w:val="000000" w:themeColor="text1"/>
                <w:sz w:val="24"/>
                <w:szCs w:val="24"/>
              </w:rPr>
            </w:r>
            <w:r w:rsidRPr="00CC2AE4">
              <w:rPr>
                <w:rFonts w:ascii="Arial Narrow" w:hAnsi="Arial Narrow" w:cs="Arial"/>
                <w:color w:val="000000" w:themeColor="text1"/>
                <w:sz w:val="24"/>
                <w:szCs w:val="24"/>
              </w:rPr>
              <w:fldChar w:fldCharType="separate"/>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color w:val="000000" w:themeColor="text1"/>
                <w:sz w:val="24"/>
                <w:szCs w:val="24"/>
              </w:rPr>
              <w:fldChar w:fldCharType="end"/>
            </w:r>
          </w:p>
        </w:tc>
      </w:tr>
    </w:tbl>
    <w:p w14:paraId="16E48D93" w14:textId="77777777" w:rsidR="00C00608" w:rsidRPr="00CC2AE4" w:rsidRDefault="00C00608" w:rsidP="00C00608">
      <w:pPr>
        <w:shd w:val="clear" w:color="auto" w:fill="DEEAF6" w:themeFill="accent5" w:themeFillTint="33"/>
        <w:ind w:left="-90" w:right="371"/>
        <w:rPr>
          <w:rFonts w:ascii="Arial Narrow" w:eastAsia="Calibri" w:hAnsi="Arial Narrow" w:cs="Arial"/>
          <w:sz w:val="24"/>
          <w:szCs w:val="24"/>
        </w:rPr>
      </w:pPr>
    </w:p>
    <w:p w14:paraId="5917F1DB" w14:textId="77777777" w:rsidR="00C00608" w:rsidRPr="00CC2AE4" w:rsidRDefault="00C00608" w:rsidP="00C00608">
      <w:pPr>
        <w:shd w:val="clear" w:color="auto" w:fill="DEEAF6" w:themeFill="accent5" w:themeFillTint="33"/>
        <w:ind w:left="-90" w:right="371"/>
        <w:rPr>
          <w:rFonts w:ascii="Arial Narrow" w:eastAsia="Calibri" w:hAnsi="Arial Narrow" w:cs="Arial"/>
          <w:sz w:val="24"/>
          <w:szCs w:val="24"/>
        </w:rPr>
      </w:pPr>
    </w:p>
    <w:p w14:paraId="06A633E8" w14:textId="77777777" w:rsidR="00C00608" w:rsidRPr="00CC2AE4" w:rsidRDefault="00C00608" w:rsidP="00C00608">
      <w:pPr>
        <w:shd w:val="clear" w:color="auto" w:fill="DEEAF6" w:themeFill="accent5" w:themeFillTint="33"/>
        <w:ind w:left="-90" w:right="371"/>
        <w:rPr>
          <w:rFonts w:ascii="Arial Narrow" w:eastAsia="Calibri" w:hAnsi="Arial Narrow" w:cs="Arial"/>
          <w:sz w:val="24"/>
          <w:szCs w:val="24"/>
        </w:rPr>
      </w:pPr>
    </w:p>
    <w:p w14:paraId="3121FA7D" w14:textId="77777777" w:rsidR="00C00608" w:rsidRPr="00CC2AE4" w:rsidRDefault="00C00608" w:rsidP="00C00608">
      <w:pPr>
        <w:shd w:val="clear" w:color="auto" w:fill="DEEAF6" w:themeFill="accent5" w:themeFillTint="33"/>
        <w:ind w:left="-90" w:right="371"/>
        <w:rPr>
          <w:rFonts w:ascii="Arial Narrow" w:eastAsia="Calibri" w:hAnsi="Arial Narrow" w:cs="Arial"/>
          <w:sz w:val="24"/>
          <w:szCs w:val="24"/>
        </w:rPr>
      </w:pPr>
    </w:p>
    <w:tbl>
      <w:tblPr>
        <w:tblStyle w:val="TableGrid14"/>
        <w:tblW w:w="10625"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85"/>
        <w:gridCol w:w="540"/>
        <w:gridCol w:w="4500"/>
      </w:tblGrid>
      <w:tr w:rsidR="00C00608" w:rsidRPr="00CC2AE4" w14:paraId="5A05650C" w14:textId="77777777" w:rsidTr="00C00608">
        <w:trPr>
          <w:trHeight w:val="80"/>
        </w:trPr>
        <w:tc>
          <w:tcPr>
            <w:tcW w:w="5585" w:type="dxa"/>
            <w:tcBorders>
              <w:top w:val="nil"/>
              <w:left w:val="nil"/>
              <w:bottom w:val="single" w:sz="4" w:space="0" w:color="auto"/>
              <w:right w:val="nil"/>
            </w:tcBorders>
            <w:shd w:val="clear" w:color="auto" w:fill="DEEAF6" w:themeFill="accent5" w:themeFillTint="33"/>
            <w:hideMark/>
          </w:tcPr>
          <w:p w14:paraId="7F935184" w14:textId="77777777" w:rsidR="00C00608" w:rsidRPr="00CC2AE4" w:rsidRDefault="00C00608" w:rsidP="00C00608">
            <w:pPr>
              <w:shd w:val="clear" w:color="auto" w:fill="DEEAF6" w:themeFill="accent5" w:themeFillTint="33"/>
              <w:tabs>
                <w:tab w:val="left" w:pos="-302"/>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ind w:left="-90" w:right="-270"/>
              <w:rPr>
                <w:rFonts w:ascii="Arial Narrow" w:hAnsi="Arial Narrow" w:cs="Arial"/>
                <w:bCs/>
                <w:color w:val="000000" w:themeColor="text1"/>
                <w:sz w:val="24"/>
                <w:szCs w:val="24"/>
              </w:rPr>
            </w:pPr>
            <w:r w:rsidRPr="00CC2AE4">
              <w:rPr>
                <w:rFonts w:ascii="Arial Narrow" w:hAnsi="Arial Narrow" w:cs="Arial"/>
                <w:bCs/>
                <w:color w:val="000000" w:themeColor="text1"/>
                <w:sz w:val="24"/>
                <w:szCs w:val="24"/>
              </w:rPr>
              <w:t xml:space="preserve">\S\  </w:t>
            </w:r>
            <w:r w:rsidRPr="00CC2AE4">
              <w:rPr>
                <w:rFonts w:ascii="Arial Narrow" w:hAnsi="Arial Narrow" w:cs="Arial"/>
                <w:color w:val="000000" w:themeColor="text1"/>
                <w:sz w:val="24"/>
                <w:szCs w:val="24"/>
              </w:rPr>
              <w:fldChar w:fldCharType="begin">
                <w:ffData>
                  <w:name w:val="Text32"/>
                  <w:enabled/>
                  <w:calcOnExit w:val="0"/>
                  <w:textInput/>
                </w:ffData>
              </w:fldChar>
            </w:r>
            <w:r w:rsidRPr="00CC2AE4">
              <w:rPr>
                <w:rFonts w:ascii="Arial Narrow" w:hAnsi="Arial Narrow" w:cs="Arial"/>
                <w:color w:val="000000" w:themeColor="text1"/>
                <w:sz w:val="24"/>
                <w:szCs w:val="24"/>
              </w:rPr>
              <w:instrText xml:space="preserve"> FORMTEXT </w:instrText>
            </w:r>
            <w:r w:rsidRPr="00CC2AE4">
              <w:rPr>
                <w:rFonts w:ascii="Arial Narrow" w:hAnsi="Arial Narrow" w:cs="Arial"/>
                <w:color w:val="000000" w:themeColor="text1"/>
                <w:sz w:val="24"/>
                <w:szCs w:val="24"/>
              </w:rPr>
            </w:r>
            <w:r w:rsidRPr="00CC2AE4">
              <w:rPr>
                <w:rFonts w:ascii="Arial Narrow" w:hAnsi="Arial Narrow" w:cs="Arial"/>
                <w:color w:val="000000" w:themeColor="text1"/>
                <w:sz w:val="24"/>
                <w:szCs w:val="24"/>
              </w:rPr>
              <w:fldChar w:fldCharType="separate"/>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color w:val="000000" w:themeColor="text1"/>
                <w:sz w:val="24"/>
                <w:szCs w:val="24"/>
              </w:rPr>
              <w:fldChar w:fldCharType="end"/>
            </w:r>
          </w:p>
        </w:tc>
        <w:tc>
          <w:tcPr>
            <w:tcW w:w="540" w:type="dxa"/>
            <w:shd w:val="clear" w:color="auto" w:fill="DEEAF6" w:themeFill="accent5" w:themeFillTint="33"/>
          </w:tcPr>
          <w:p w14:paraId="51AB396D" w14:textId="77777777" w:rsidR="00C00608" w:rsidRPr="00CC2AE4" w:rsidRDefault="00C00608" w:rsidP="00C00608">
            <w:pPr>
              <w:shd w:val="clear" w:color="auto" w:fill="DEEAF6" w:themeFill="accent5" w:themeFillTint="33"/>
              <w:tabs>
                <w:tab w:val="left" w:pos="-302"/>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ind w:left="-90" w:right="-270"/>
              <w:jc w:val="both"/>
              <w:rPr>
                <w:rFonts w:ascii="Arial Narrow" w:hAnsi="Arial Narrow" w:cs="Arial"/>
                <w:bCs/>
                <w:color w:val="000000" w:themeColor="text1"/>
                <w:sz w:val="24"/>
                <w:szCs w:val="24"/>
              </w:rPr>
            </w:pPr>
          </w:p>
        </w:tc>
        <w:tc>
          <w:tcPr>
            <w:tcW w:w="4500" w:type="dxa"/>
            <w:tcBorders>
              <w:top w:val="nil"/>
              <w:left w:val="nil"/>
              <w:bottom w:val="single" w:sz="4" w:space="0" w:color="auto"/>
              <w:right w:val="nil"/>
            </w:tcBorders>
            <w:shd w:val="clear" w:color="auto" w:fill="DEEAF6" w:themeFill="accent5" w:themeFillTint="33"/>
            <w:hideMark/>
          </w:tcPr>
          <w:p w14:paraId="30C6E9D5" w14:textId="77777777" w:rsidR="00C00608" w:rsidRPr="00CC2AE4" w:rsidRDefault="00C00608" w:rsidP="00C00608">
            <w:pPr>
              <w:shd w:val="clear" w:color="auto" w:fill="DEEAF6" w:themeFill="accent5" w:themeFillTint="33"/>
              <w:tabs>
                <w:tab w:val="left" w:pos="-302"/>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ind w:left="-90" w:right="-270"/>
              <w:rPr>
                <w:rFonts w:ascii="Arial Narrow" w:hAnsi="Arial Narrow" w:cs="Arial"/>
                <w:bCs/>
                <w:color w:val="000000" w:themeColor="text1"/>
                <w:sz w:val="24"/>
                <w:szCs w:val="24"/>
              </w:rPr>
            </w:pPr>
            <w:r w:rsidRPr="00CC2AE4">
              <w:rPr>
                <w:rFonts w:ascii="Arial Narrow" w:hAnsi="Arial Narrow" w:cs="Arial"/>
                <w:color w:val="000000" w:themeColor="text1"/>
                <w:sz w:val="24"/>
                <w:szCs w:val="24"/>
              </w:rPr>
              <w:fldChar w:fldCharType="begin">
                <w:ffData>
                  <w:name w:val="Text32"/>
                  <w:enabled/>
                  <w:calcOnExit w:val="0"/>
                  <w:textInput/>
                </w:ffData>
              </w:fldChar>
            </w:r>
            <w:r w:rsidRPr="00CC2AE4">
              <w:rPr>
                <w:rFonts w:ascii="Arial Narrow" w:hAnsi="Arial Narrow" w:cs="Arial"/>
                <w:color w:val="000000" w:themeColor="text1"/>
                <w:sz w:val="24"/>
                <w:szCs w:val="24"/>
              </w:rPr>
              <w:instrText xml:space="preserve"> FORMTEXT </w:instrText>
            </w:r>
            <w:r w:rsidRPr="00CC2AE4">
              <w:rPr>
                <w:rFonts w:ascii="Arial Narrow" w:hAnsi="Arial Narrow" w:cs="Arial"/>
                <w:color w:val="000000" w:themeColor="text1"/>
                <w:sz w:val="24"/>
                <w:szCs w:val="24"/>
              </w:rPr>
            </w:r>
            <w:r w:rsidRPr="00CC2AE4">
              <w:rPr>
                <w:rFonts w:ascii="Arial Narrow" w:hAnsi="Arial Narrow" w:cs="Arial"/>
                <w:color w:val="000000" w:themeColor="text1"/>
                <w:sz w:val="24"/>
                <w:szCs w:val="24"/>
              </w:rPr>
              <w:fldChar w:fldCharType="separate"/>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color w:val="000000" w:themeColor="text1"/>
                <w:sz w:val="24"/>
                <w:szCs w:val="24"/>
              </w:rPr>
              <w:fldChar w:fldCharType="end"/>
            </w:r>
          </w:p>
        </w:tc>
      </w:tr>
      <w:tr w:rsidR="00C00608" w:rsidRPr="00CC2AE4" w14:paraId="262281F5" w14:textId="77777777" w:rsidTr="00C00608">
        <w:trPr>
          <w:trHeight w:val="251"/>
        </w:trPr>
        <w:tc>
          <w:tcPr>
            <w:tcW w:w="5585" w:type="dxa"/>
            <w:tcBorders>
              <w:top w:val="single" w:sz="4" w:space="0" w:color="auto"/>
              <w:left w:val="nil"/>
              <w:bottom w:val="nil"/>
              <w:right w:val="nil"/>
            </w:tcBorders>
            <w:shd w:val="clear" w:color="auto" w:fill="DEEAF6" w:themeFill="accent5" w:themeFillTint="33"/>
            <w:hideMark/>
          </w:tcPr>
          <w:p w14:paraId="1C0260F1" w14:textId="77777777" w:rsidR="00C00608" w:rsidRPr="00CC2AE4" w:rsidRDefault="00C00608" w:rsidP="00C00608">
            <w:pPr>
              <w:shd w:val="clear" w:color="auto" w:fill="DEEAF6" w:themeFill="accent5" w:themeFillTint="33"/>
              <w:tabs>
                <w:tab w:val="left" w:pos="-302"/>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ind w:left="-90" w:right="-270"/>
              <w:rPr>
                <w:rFonts w:ascii="Arial Narrow" w:hAnsi="Arial Narrow" w:cs="Arial"/>
                <w:bCs/>
                <w:color w:val="000000" w:themeColor="text1"/>
                <w:sz w:val="24"/>
                <w:szCs w:val="24"/>
              </w:rPr>
            </w:pPr>
            <w:r w:rsidRPr="00CC2AE4">
              <w:rPr>
                <w:rFonts w:ascii="Arial Narrow" w:hAnsi="Arial Narrow" w:cs="Arial"/>
                <w:bCs/>
                <w:color w:val="000000" w:themeColor="text1"/>
                <w:sz w:val="24"/>
                <w:szCs w:val="24"/>
              </w:rPr>
              <w:t>Signature of Director of ODEO or designee</w:t>
            </w:r>
          </w:p>
        </w:tc>
        <w:tc>
          <w:tcPr>
            <w:tcW w:w="540" w:type="dxa"/>
            <w:shd w:val="clear" w:color="auto" w:fill="DEEAF6" w:themeFill="accent5" w:themeFillTint="33"/>
          </w:tcPr>
          <w:p w14:paraId="224DC064" w14:textId="77777777" w:rsidR="00C00608" w:rsidRPr="00CC2AE4" w:rsidRDefault="00C00608" w:rsidP="00C00608">
            <w:pPr>
              <w:shd w:val="clear" w:color="auto" w:fill="DEEAF6" w:themeFill="accent5" w:themeFillTint="33"/>
              <w:tabs>
                <w:tab w:val="left" w:pos="-302"/>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ind w:left="-90" w:right="-270"/>
              <w:jc w:val="both"/>
              <w:rPr>
                <w:rFonts w:ascii="Arial Narrow" w:hAnsi="Arial Narrow" w:cs="Arial"/>
                <w:bCs/>
                <w:color w:val="000000" w:themeColor="text1"/>
                <w:sz w:val="24"/>
                <w:szCs w:val="24"/>
              </w:rPr>
            </w:pPr>
          </w:p>
        </w:tc>
        <w:tc>
          <w:tcPr>
            <w:tcW w:w="4500" w:type="dxa"/>
            <w:tcBorders>
              <w:top w:val="single" w:sz="4" w:space="0" w:color="auto"/>
              <w:left w:val="nil"/>
              <w:bottom w:val="nil"/>
              <w:right w:val="nil"/>
            </w:tcBorders>
            <w:shd w:val="clear" w:color="auto" w:fill="DEEAF6" w:themeFill="accent5" w:themeFillTint="33"/>
            <w:hideMark/>
          </w:tcPr>
          <w:p w14:paraId="1BDA70B5" w14:textId="77777777" w:rsidR="00C00608" w:rsidRPr="00CC2AE4" w:rsidRDefault="00C00608" w:rsidP="00C00608">
            <w:pPr>
              <w:shd w:val="clear" w:color="auto" w:fill="DEEAF6" w:themeFill="accent5" w:themeFillTint="33"/>
              <w:tabs>
                <w:tab w:val="left" w:pos="-302"/>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ind w:left="-90" w:right="-270"/>
              <w:rPr>
                <w:rFonts w:ascii="Arial Narrow" w:hAnsi="Arial Narrow" w:cs="Arial"/>
                <w:bCs/>
                <w:color w:val="000000" w:themeColor="text1"/>
                <w:sz w:val="24"/>
                <w:szCs w:val="24"/>
              </w:rPr>
            </w:pPr>
            <w:r w:rsidRPr="00CC2AE4">
              <w:rPr>
                <w:rFonts w:ascii="Arial Narrow" w:hAnsi="Arial Narrow" w:cs="Arial"/>
                <w:bCs/>
                <w:color w:val="000000" w:themeColor="text1"/>
                <w:sz w:val="24"/>
                <w:szCs w:val="24"/>
              </w:rPr>
              <w:t>Date</w:t>
            </w:r>
            <w:r w:rsidRPr="00CC2AE4">
              <w:rPr>
                <w:rFonts w:ascii="Arial Narrow" w:hAnsi="Arial Narrow" w:cs="Arial"/>
                <w:bCs/>
                <w:color w:val="000000" w:themeColor="text1"/>
                <w:sz w:val="24"/>
                <w:szCs w:val="24"/>
              </w:rPr>
              <w:br/>
            </w:r>
          </w:p>
        </w:tc>
      </w:tr>
    </w:tbl>
    <w:p w14:paraId="14E0624F" w14:textId="77777777" w:rsidR="00C00608" w:rsidRPr="00CC2AE4" w:rsidRDefault="00C00608" w:rsidP="00C00608">
      <w:pPr>
        <w:shd w:val="clear" w:color="auto" w:fill="DEEAF6" w:themeFill="accent5" w:themeFillTint="33"/>
        <w:ind w:left="-90" w:right="371"/>
        <w:rPr>
          <w:rFonts w:ascii="Arial Narrow" w:eastAsia="Calibri" w:hAnsi="Arial Narrow" w:cs="Arial"/>
          <w:sz w:val="24"/>
          <w:szCs w:val="24"/>
        </w:rPr>
      </w:pPr>
    </w:p>
    <w:p w14:paraId="7F281D0E" w14:textId="77777777" w:rsidR="00C00608" w:rsidRPr="00CC2AE4" w:rsidRDefault="00C00608" w:rsidP="00C00608">
      <w:pPr>
        <w:spacing w:before="360"/>
        <w:rPr>
          <w:rFonts w:ascii="Arial Narrow" w:hAnsi="Arial Narrow"/>
          <w:b/>
          <w:bCs/>
          <w:iCs/>
          <w:color w:val="000000"/>
          <w:sz w:val="24"/>
          <w:szCs w:val="22"/>
          <w:u w:val="single"/>
        </w:rPr>
      </w:pPr>
      <w:r w:rsidRPr="00CC2AE4">
        <w:rPr>
          <w:rFonts w:ascii="Arial Narrow" w:hAnsi="Arial Narrow"/>
          <w:noProof/>
          <w:sz w:val="24"/>
          <w:szCs w:val="24"/>
        </w:rPr>
        <mc:AlternateContent>
          <mc:Choice Requires="wps">
            <w:drawing>
              <wp:anchor distT="0" distB="0" distL="114300" distR="114300" simplePos="0" relativeHeight="251675648" behindDoc="0" locked="0" layoutInCell="1" allowOverlap="1" wp14:anchorId="1C4FC88E" wp14:editId="3BCDC109">
                <wp:simplePos x="0" y="0"/>
                <wp:positionH relativeFrom="column">
                  <wp:posOffset>85725</wp:posOffset>
                </wp:positionH>
                <wp:positionV relativeFrom="paragraph">
                  <wp:posOffset>1776095</wp:posOffset>
                </wp:positionV>
                <wp:extent cx="1207770" cy="327660"/>
                <wp:effectExtent l="0" t="0" r="0" b="0"/>
                <wp:wrapNone/>
                <wp:docPr id="54" name="Text Box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207135" cy="327660"/>
                        </a:xfrm>
                        <a:prstGeom prst="rect">
                          <a:avLst/>
                        </a:prstGeom>
                        <a:solidFill>
                          <a:sysClr val="window" lastClr="FFFFFF"/>
                        </a:solidFill>
                        <a:ln w="6350">
                          <a:noFill/>
                        </a:ln>
                      </wps:spPr>
                      <wps:txbx>
                        <w:txbxContent>
                          <w:p w14:paraId="767FF6D3" w14:textId="77777777" w:rsidR="00C00608" w:rsidRDefault="00C00608" w:rsidP="00C00608">
                            <w:r>
                              <w:t>FORM  592H</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1C4FC88E" id="Text Box 28" o:spid="_x0000_s1038" type="#_x0000_t202" alt="&quot;&quot;" style="position:absolute;margin-left:6.75pt;margin-top:139.85pt;width:95.1pt;height:25.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" fillcolor="window" stroked="f" strokeweight=".5pt">
                <v:textbox>
                  <w:txbxContent>
                    <w:p w14:paraId="767FF6D3" w14:textId="77777777" w:rsidR="00C00608" w:rsidRDefault="00C00608" w:rsidP="00C00608">
                      <w:r>
                        <w:t>FORM  592H</w:t>
                      </w:r>
                    </w:p>
                  </w:txbxContent>
                </v:textbox>
              </v:shape>
            </w:pict>
          </mc:Fallback>
        </mc:AlternateContent>
      </w:r>
      <w:r w:rsidRPr="00CC2AE4">
        <w:rPr>
          <w:rFonts w:ascii="Arial Narrow" w:hAnsi="Arial Narrow"/>
          <w:sz w:val="24"/>
          <w:szCs w:val="24"/>
        </w:rPr>
        <w:br w:type="page"/>
      </w:r>
    </w:p>
    <w:p w14:paraId="40EF904E" w14:textId="05D81F2A" w:rsidR="00C00608" w:rsidRPr="00CC2AE4" w:rsidRDefault="0073141D" w:rsidP="0073141D">
      <w:pPr>
        <w:pStyle w:val="Heading5"/>
        <w:rPr>
          <w:rFonts w:ascii="Arial Narrow" w:hAnsi="Arial Narrow"/>
        </w:rPr>
      </w:pPr>
      <w:proofErr w:type="gramStart"/>
      <w:r w:rsidRPr="00CC2AE4">
        <w:rPr>
          <w:rFonts w:ascii="Arial Narrow" w:hAnsi="Arial Narrow"/>
        </w:rPr>
        <w:lastRenderedPageBreak/>
        <w:t>Form</w:t>
      </w:r>
      <w:proofErr w:type="gramEnd"/>
      <w:r w:rsidRPr="00CC2AE4">
        <w:rPr>
          <w:rFonts w:ascii="Arial Narrow" w:hAnsi="Arial Narrow"/>
        </w:rPr>
        <w:t xml:space="preserve"> 592I: ODEO Decision to Deny Reasonable Accommodation</w:t>
      </w:r>
    </w:p>
    <w:p w14:paraId="4F3041A8" w14:textId="77777777" w:rsidR="0073141D" w:rsidRPr="00CC2AE4" w:rsidRDefault="0073141D" w:rsidP="00C00608">
      <w:pPr>
        <w:rPr>
          <w:rFonts w:ascii="Arial Narrow" w:hAnsi="Arial Narrow"/>
          <w:sz w:val="24"/>
          <w:szCs w:val="24"/>
        </w:rPr>
      </w:pPr>
    </w:p>
    <w:p w14:paraId="417FE1AB" w14:textId="77777777" w:rsidR="00C00608" w:rsidRPr="00CC2AE4" w:rsidRDefault="00C00608" w:rsidP="00C00608">
      <w:pPr>
        <w:pBdr>
          <w:top w:val="single" w:sz="4" w:space="1" w:color="auto"/>
          <w:left w:val="single" w:sz="4" w:space="4" w:color="auto"/>
          <w:bottom w:val="single" w:sz="4" w:space="1" w:color="auto"/>
          <w:right w:val="single" w:sz="4" w:space="4" w:color="auto"/>
        </w:pBdr>
        <w:shd w:val="clear" w:color="auto" w:fill="DEEAF6" w:themeFill="accent5" w:themeFillTint="33"/>
        <w:jc w:val="center"/>
        <w:rPr>
          <w:rFonts w:ascii="Arial Narrow" w:eastAsia="Calibri" w:hAnsi="Arial Narrow" w:cs="Arial"/>
          <w:sz w:val="24"/>
          <w:szCs w:val="24"/>
        </w:rPr>
      </w:pPr>
    </w:p>
    <w:p w14:paraId="62013516" w14:textId="77777777" w:rsidR="00C00608" w:rsidRPr="00CC2AE4" w:rsidRDefault="00C00608" w:rsidP="00C00608">
      <w:pPr>
        <w:pBdr>
          <w:top w:val="single" w:sz="4" w:space="1" w:color="auto"/>
          <w:left w:val="single" w:sz="4" w:space="4" w:color="auto"/>
          <w:bottom w:val="single" w:sz="4" w:space="1" w:color="auto"/>
          <w:right w:val="single" w:sz="4" w:space="4" w:color="auto"/>
        </w:pBdr>
        <w:shd w:val="clear" w:color="auto" w:fill="DEEAF6" w:themeFill="accent5" w:themeFillTint="33"/>
        <w:jc w:val="center"/>
        <w:rPr>
          <w:rFonts w:ascii="Arial Narrow" w:eastAsia="Calibri" w:hAnsi="Arial Narrow" w:cs="Arial"/>
          <w:sz w:val="32"/>
          <w:szCs w:val="32"/>
        </w:rPr>
      </w:pPr>
      <w:r w:rsidRPr="00CC2AE4">
        <w:rPr>
          <w:rFonts w:ascii="Arial Narrow" w:eastAsia="Calibri" w:hAnsi="Arial Narrow" w:cs="Arial"/>
          <w:sz w:val="32"/>
          <w:szCs w:val="32"/>
        </w:rPr>
        <w:t>Office of Diversity and Equal Opportunity Decision to Deny Reasonable Accommodation</w:t>
      </w:r>
    </w:p>
    <w:p w14:paraId="635E7045" w14:textId="77777777" w:rsidR="00C00608" w:rsidRPr="00CC2AE4" w:rsidRDefault="00C00608" w:rsidP="00C00608">
      <w:pPr>
        <w:pBdr>
          <w:top w:val="single" w:sz="4" w:space="1" w:color="auto"/>
          <w:left w:val="single" w:sz="4" w:space="4" w:color="auto"/>
          <w:bottom w:val="single" w:sz="4" w:space="1" w:color="auto"/>
          <w:right w:val="single" w:sz="4" w:space="4" w:color="auto"/>
        </w:pBdr>
        <w:shd w:val="clear" w:color="auto" w:fill="DEEAF6" w:themeFill="accent5" w:themeFillTint="33"/>
        <w:spacing w:after="480"/>
        <w:rPr>
          <w:rFonts w:ascii="Arial Narrow" w:eastAsia="Calibri" w:hAnsi="Arial Narrow" w:cs="Arial"/>
          <w:sz w:val="24"/>
          <w:szCs w:val="24"/>
        </w:rPr>
      </w:pPr>
    </w:p>
    <w:tbl>
      <w:tblPr>
        <w:tblStyle w:val="TableGrid10"/>
        <w:tblW w:w="9720" w:type="dxa"/>
        <w:tblInd w:w="-180" w:type="dxa"/>
        <w:tblLayout w:type="fixed"/>
        <w:tblLook w:val="04A0" w:firstRow="1" w:lastRow="0" w:firstColumn="1" w:lastColumn="0" w:noHBand="0" w:noVBand="1"/>
      </w:tblPr>
      <w:tblGrid>
        <w:gridCol w:w="1170"/>
        <w:gridCol w:w="8550"/>
      </w:tblGrid>
      <w:tr w:rsidR="00C00608" w:rsidRPr="00CC2AE4" w14:paraId="647A1F4F" w14:textId="77777777" w:rsidTr="00C00608">
        <w:trPr>
          <w:trHeight w:val="315"/>
        </w:trPr>
        <w:tc>
          <w:tcPr>
            <w:tcW w:w="1170" w:type="dxa"/>
            <w:tcBorders>
              <w:top w:val="nil"/>
              <w:left w:val="nil"/>
              <w:bottom w:val="nil"/>
              <w:right w:val="nil"/>
            </w:tcBorders>
            <w:noWrap/>
            <w:vAlign w:val="bottom"/>
            <w:hideMark/>
          </w:tcPr>
          <w:p w14:paraId="3905FAC2" w14:textId="77777777" w:rsidR="00C00608" w:rsidRPr="00CC2AE4" w:rsidRDefault="00C00608" w:rsidP="00C00608">
            <w:pPr>
              <w:rPr>
                <w:rFonts w:ascii="Arial Narrow" w:hAnsi="Arial Narrow" w:cs="Arial"/>
                <w:color w:val="000000"/>
                <w:sz w:val="24"/>
                <w:szCs w:val="24"/>
              </w:rPr>
            </w:pPr>
            <w:r w:rsidRPr="00CC2AE4">
              <w:rPr>
                <w:rFonts w:ascii="Arial Narrow" w:hAnsi="Arial Narrow" w:cs="Arial"/>
                <w:color w:val="000000"/>
                <w:sz w:val="24"/>
                <w:szCs w:val="24"/>
              </w:rPr>
              <w:t>Agency:</w:t>
            </w:r>
          </w:p>
        </w:tc>
        <w:tc>
          <w:tcPr>
            <w:tcW w:w="8550" w:type="dxa"/>
            <w:tcBorders>
              <w:top w:val="nil"/>
              <w:left w:val="nil"/>
              <w:bottom w:val="single" w:sz="4" w:space="0" w:color="auto"/>
              <w:right w:val="nil"/>
            </w:tcBorders>
            <w:noWrap/>
            <w:vAlign w:val="bottom"/>
            <w:hideMark/>
          </w:tcPr>
          <w:p w14:paraId="3571A956" w14:textId="77777777" w:rsidR="00C00608" w:rsidRPr="00CC2AE4" w:rsidRDefault="00C00608" w:rsidP="00C00608">
            <w:pPr>
              <w:rPr>
                <w:rFonts w:ascii="Arial Narrow" w:hAnsi="Arial Narrow" w:cs="Arial"/>
                <w:color w:val="000000"/>
                <w:sz w:val="24"/>
                <w:szCs w:val="24"/>
              </w:rPr>
            </w:pPr>
            <w:r w:rsidRPr="00CC2AE4">
              <w:rPr>
                <w:rFonts w:ascii="Arial Narrow" w:hAnsi="Arial Narrow" w:cs="Arial"/>
                <w:color w:val="000000" w:themeColor="text1"/>
                <w:sz w:val="24"/>
                <w:szCs w:val="24"/>
              </w:rPr>
              <w:fldChar w:fldCharType="begin">
                <w:ffData>
                  <w:name w:val="Text32"/>
                  <w:enabled/>
                  <w:calcOnExit w:val="0"/>
                  <w:textInput/>
                </w:ffData>
              </w:fldChar>
            </w:r>
            <w:r w:rsidRPr="00CC2AE4">
              <w:rPr>
                <w:rFonts w:ascii="Arial Narrow" w:hAnsi="Arial Narrow" w:cs="Arial"/>
                <w:color w:val="000000" w:themeColor="text1"/>
                <w:sz w:val="24"/>
                <w:szCs w:val="24"/>
              </w:rPr>
              <w:instrText xml:space="preserve"> FORMTEXT </w:instrText>
            </w:r>
            <w:r w:rsidRPr="00CC2AE4">
              <w:rPr>
                <w:rFonts w:ascii="Arial Narrow" w:hAnsi="Arial Narrow" w:cs="Arial"/>
                <w:color w:val="000000" w:themeColor="text1"/>
                <w:sz w:val="24"/>
                <w:szCs w:val="24"/>
              </w:rPr>
            </w:r>
            <w:r w:rsidRPr="00CC2AE4">
              <w:rPr>
                <w:rFonts w:ascii="Arial Narrow" w:hAnsi="Arial Narrow" w:cs="Arial"/>
                <w:color w:val="000000" w:themeColor="text1"/>
                <w:sz w:val="24"/>
                <w:szCs w:val="24"/>
              </w:rPr>
              <w:fldChar w:fldCharType="separate"/>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color w:val="000000" w:themeColor="text1"/>
                <w:sz w:val="24"/>
                <w:szCs w:val="24"/>
              </w:rPr>
              <w:fldChar w:fldCharType="end"/>
            </w:r>
          </w:p>
        </w:tc>
      </w:tr>
    </w:tbl>
    <w:p w14:paraId="3C0FF616" w14:textId="77777777" w:rsidR="00C00608" w:rsidRPr="00CC2AE4" w:rsidRDefault="00C00608" w:rsidP="00C00608">
      <w:pPr>
        <w:rPr>
          <w:rFonts w:ascii="Arial Narrow" w:eastAsia="Calibri" w:hAnsi="Arial Narrow" w:cs="Arial"/>
          <w:sz w:val="24"/>
          <w:szCs w:val="24"/>
        </w:rPr>
      </w:pPr>
    </w:p>
    <w:tbl>
      <w:tblPr>
        <w:tblStyle w:val="TableGrid10"/>
        <w:tblW w:w="9720" w:type="dxa"/>
        <w:tblInd w:w="-180" w:type="dxa"/>
        <w:tblLayout w:type="fixed"/>
        <w:tblLook w:val="04A0" w:firstRow="1" w:lastRow="0" w:firstColumn="1" w:lastColumn="0" w:noHBand="0" w:noVBand="1"/>
      </w:tblPr>
      <w:tblGrid>
        <w:gridCol w:w="2340"/>
        <w:gridCol w:w="7380"/>
      </w:tblGrid>
      <w:tr w:rsidR="00C00608" w:rsidRPr="00CC2AE4" w14:paraId="1BA17431" w14:textId="77777777" w:rsidTr="00C00608">
        <w:trPr>
          <w:trHeight w:val="315"/>
        </w:trPr>
        <w:tc>
          <w:tcPr>
            <w:tcW w:w="2340" w:type="dxa"/>
            <w:tcBorders>
              <w:top w:val="nil"/>
              <w:left w:val="nil"/>
              <w:bottom w:val="nil"/>
              <w:right w:val="nil"/>
            </w:tcBorders>
            <w:noWrap/>
            <w:vAlign w:val="bottom"/>
            <w:hideMark/>
          </w:tcPr>
          <w:p w14:paraId="4B608268" w14:textId="77777777" w:rsidR="00C00608" w:rsidRPr="00CC2AE4" w:rsidRDefault="00C00608" w:rsidP="00C00608">
            <w:pPr>
              <w:rPr>
                <w:rFonts w:ascii="Arial Narrow" w:hAnsi="Arial Narrow" w:cs="Arial"/>
                <w:color w:val="000000"/>
                <w:sz w:val="24"/>
                <w:szCs w:val="24"/>
              </w:rPr>
            </w:pPr>
            <w:r w:rsidRPr="00CC2AE4">
              <w:rPr>
                <w:rFonts w:ascii="Arial Narrow" w:hAnsi="Arial Narrow" w:cs="Arial"/>
                <w:color w:val="000000"/>
                <w:sz w:val="24"/>
                <w:szCs w:val="24"/>
              </w:rPr>
              <w:t>Name of Applicant:</w:t>
            </w:r>
          </w:p>
        </w:tc>
        <w:tc>
          <w:tcPr>
            <w:tcW w:w="7380" w:type="dxa"/>
            <w:tcBorders>
              <w:top w:val="nil"/>
              <w:left w:val="nil"/>
              <w:bottom w:val="single" w:sz="4" w:space="0" w:color="auto"/>
              <w:right w:val="nil"/>
            </w:tcBorders>
            <w:noWrap/>
            <w:vAlign w:val="bottom"/>
            <w:hideMark/>
          </w:tcPr>
          <w:p w14:paraId="5077B682" w14:textId="77777777" w:rsidR="00C00608" w:rsidRPr="00CC2AE4" w:rsidRDefault="00C00608" w:rsidP="00C00608">
            <w:pPr>
              <w:rPr>
                <w:rFonts w:ascii="Arial Narrow" w:hAnsi="Arial Narrow" w:cs="Arial"/>
                <w:color w:val="000000"/>
                <w:sz w:val="24"/>
                <w:szCs w:val="24"/>
              </w:rPr>
            </w:pPr>
            <w:r w:rsidRPr="00CC2AE4">
              <w:rPr>
                <w:rFonts w:ascii="Arial Narrow" w:hAnsi="Arial Narrow" w:cs="Arial"/>
                <w:color w:val="000000" w:themeColor="text1"/>
                <w:sz w:val="24"/>
                <w:szCs w:val="24"/>
              </w:rPr>
              <w:fldChar w:fldCharType="begin">
                <w:ffData>
                  <w:name w:val="Text32"/>
                  <w:enabled/>
                  <w:calcOnExit w:val="0"/>
                  <w:textInput/>
                </w:ffData>
              </w:fldChar>
            </w:r>
            <w:r w:rsidRPr="00CC2AE4">
              <w:rPr>
                <w:rFonts w:ascii="Arial Narrow" w:hAnsi="Arial Narrow" w:cs="Arial"/>
                <w:color w:val="000000" w:themeColor="text1"/>
                <w:sz w:val="24"/>
                <w:szCs w:val="24"/>
              </w:rPr>
              <w:instrText xml:space="preserve"> FORMTEXT </w:instrText>
            </w:r>
            <w:r w:rsidRPr="00CC2AE4">
              <w:rPr>
                <w:rFonts w:ascii="Arial Narrow" w:hAnsi="Arial Narrow" w:cs="Arial"/>
                <w:color w:val="000000" w:themeColor="text1"/>
                <w:sz w:val="24"/>
                <w:szCs w:val="24"/>
              </w:rPr>
            </w:r>
            <w:r w:rsidRPr="00CC2AE4">
              <w:rPr>
                <w:rFonts w:ascii="Arial Narrow" w:hAnsi="Arial Narrow" w:cs="Arial"/>
                <w:color w:val="000000" w:themeColor="text1"/>
                <w:sz w:val="24"/>
                <w:szCs w:val="24"/>
              </w:rPr>
              <w:fldChar w:fldCharType="separate"/>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color w:val="000000" w:themeColor="text1"/>
                <w:sz w:val="24"/>
                <w:szCs w:val="24"/>
              </w:rPr>
              <w:fldChar w:fldCharType="end"/>
            </w:r>
          </w:p>
        </w:tc>
      </w:tr>
    </w:tbl>
    <w:p w14:paraId="1BF342E9" w14:textId="77777777" w:rsidR="00C00608" w:rsidRPr="00CC2AE4" w:rsidRDefault="00C00608" w:rsidP="00C00608">
      <w:pPr>
        <w:rPr>
          <w:rFonts w:ascii="Arial Narrow" w:eastAsia="Calibri" w:hAnsi="Arial Narrow" w:cs="Arial"/>
          <w:sz w:val="24"/>
          <w:szCs w:val="24"/>
        </w:rPr>
      </w:pPr>
    </w:p>
    <w:tbl>
      <w:tblPr>
        <w:tblStyle w:val="TableGrid10"/>
        <w:tblW w:w="9720" w:type="dxa"/>
        <w:tblInd w:w="-180" w:type="dxa"/>
        <w:tblLayout w:type="fixed"/>
        <w:tblLook w:val="04A0" w:firstRow="1" w:lastRow="0" w:firstColumn="1" w:lastColumn="0" w:noHBand="0" w:noVBand="1"/>
      </w:tblPr>
      <w:tblGrid>
        <w:gridCol w:w="3600"/>
        <w:gridCol w:w="6120"/>
      </w:tblGrid>
      <w:tr w:rsidR="00C00608" w:rsidRPr="00CC2AE4" w14:paraId="0A7BB51E" w14:textId="77777777" w:rsidTr="00C00608">
        <w:trPr>
          <w:trHeight w:val="315"/>
        </w:trPr>
        <w:tc>
          <w:tcPr>
            <w:tcW w:w="3600" w:type="dxa"/>
            <w:tcBorders>
              <w:top w:val="nil"/>
              <w:left w:val="nil"/>
              <w:bottom w:val="nil"/>
              <w:right w:val="nil"/>
            </w:tcBorders>
            <w:noWrap/>
            <w:vAlign w:val="bottom"/>
            <w:hideMark/>
          </w:tcPr>
          <w:p w14:paraId="5E5AA694" w14:textId="77777777" w:rsidR="00C00608" w:rsidRPr="00CC2AE4" w:rsidRDefault="00C00608" w:rsidP="00C00608">
            <w:pPr>
              <w:rPr>
                <w:rFonts w:ascii="Arial Narrow" w:hAnsi="Arial Narrow" w:cs="Arial"/>
                <w:color w:val="000000"/>
                <w:sz w:val="24"/>
                <w:szCs w:val="24"/>
              </w:rPr>
            </w:pPr>
            <w:r w:rsidRPr="00CC2AE4">
              <w:rPr>
                <w:rFonts w:ascii="Arial Narrow" w:hAnsi="Arial Narrow" w:cs="Arial"/>
                <w:color w:val="000000"/>
                <w:sz w:val="24"/>
                <w:szCs w:val="24"/>
              </w:rPr>
              <w:t>Agency ADA / 504 Coordinator:</w:t>
            </w:r>
          </w:p>
        </w:tc>
        <w:tc>
          <w:tcPr>
            <w:tcW w:w="6120" w:type="dxa"/>
            <w:tcBorders>
              <w:top w:val="nil"/>
              <w:left w:val="nil"/>
              <w:bottom w:val="single" w:sz="4" w:space="0" w:color="auto"/>
              <w:right w:val="nil"/>
            </w:tcBorders>
            <w:noWrap/>
            <w:vAlign w:val="bottom"/>
            <w:hideMark/>
          </w:tcPr>
          <w:p w14:paraId="56B575F9" w14:textId="77777777" w:rsidR="00C00608" w:rsidRPr="00CC2AE4" w:rsidRDefault="00C00608" w:rsidP="00C00608">
            <w:pPr>
              <w:rPr>
                <w:rFonts w:ascii="Arial Narrow" w:hAnsi="Arial Narrow" w:cs="Arial"/>
                <w:color w:val="000000"/>
                <w:sz w:val="24"/>
                <w:szCs w:val="24"/>
              </w:rPr>
            </w:pPr>
            <w:r w:rsidRPr="00CC2AE4">
              <w:rPr>
                <w:rFonts w:ascii="Arial Narrow" w:hAnsi="Arial Narrow" w:cs="Arial"/>
                <w:color w:val="000000" w:themeColor="text1"/>
                <w:sz w:val="24"/>
                <w:szCs w:val="24"/>
              </w:rPr>
              <w:fldChar w:fldCharType="begin">
                <w:ffData>
                  <w:name w:val="Text32"/>
                  <w:enabled/>
                  <w:calcOnExit w:val="0"/>
                  <w:textInput/>
                </w:ffData>
              </w:fldChar>
            </w:r>
            <w:r w:rsidRPr="00CC2AE4">
              <w:rPr>
                <w:rFonts w:ascii="Arial Narrow" w:hAnsi="Arial Narrow" w:cs="Arial"/>
                <w:color w:val="000000" w:themeColor="text1"/>
                <w:sz w:val="24"/>
                <w:szCs w:val="24"/>
              </w:rPr>
              <w:instrText xml:space="preserve"> FORMTEXT </w:instrText>
            </w:r>
            <w:r w:rsidRPr="00CC2AE4">
              <w:rPr>
                <w:rFonts w:ascii="Arial Narrow" w:hAnsi="Arial Narrow" w:cs="Arial"/>
                <w:color w:val="000000" w:themeColor="text1"/>
                <w:sz w:val="24"/>
                <w:szCs w:val="24"/>
              </w:rPr>
            </w:r>
            <w:r w:rsidRPr="00CC2AE4">
              <w:rPr>
                <w:rFonts w:ascii="Arial Narrow" w:hAnsi="Arial Narrow" w:cs="Arial"/>
                <w:color w:val="000000" w:themeColor="text1"/>
                <w:sz w:val="24"/>
                <w:szCs w:val="24"/>
              </w:rPr>
              <w:fldChar w:fldCharType="separate"/>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color w:val="000000" w:themeColor="text1"/>
                <w:sz w:val="24"/>
                <w:szCs w:val="24"/>
              </w:rPr>
              <w:fldChar w:fldCharType="end"/>
            </w:r>
          </w:p>
        </w:tc>
      </w:tr>
    </w:tbl>
    <w:p w14:paraId="46DFE357" w14:textId="77777777" w:rsidR="00C00608" w:rsidRPr="00CC2AE4" w:rsidRDefault="00C00608" w:rsidP="00C00608">
      <w:pPr>
        <w:rPr>
          <w:rFonts w:ascii="Arial Narrow" w:eastAsia="Calibri" w:hAnsi="Arial Narrow" w:cs="Arial"/>
          <w:sz w:val="24"/>
          <w:szCs w:val="24"/>
        </w:rPr>
      </w:pPr>
    </w:p>
    <w:tbl>
      <w:tblPr>
        <w:tblStyle w:val="TableGrid10"/>
        <w:tblW w:w="9720" w:type="dxa"/>
        <w:tblInd w:w="-180" w:type="dxa"/>
        <w:tblLayout w:type="fixed"/>
        <w:tblLook w:val="04A0" w:firstRow="1" w:lastRow="0" w:firstColumn="1" w:lastColumn="0" w:noHBand="0" w:noVBand="1"/>
      </w:tblPr>
      <w:tblGrid>
        <w:gridCol w:w="4500"/>
        <w:gridCol w:w="5220"/>
      </w:tblGrid>
      <w:tr w:rsidR="00C00608" w:rsidRPr="00CC2AE4" w14:paraId="0504F116" w14:textId="77777777" w:rsidTr="00C00608">
        <w:trPr>
          <w:trHeight w:val="315"/>
        </w:trPr>
        <w:tc>
          <w:tcPr>
            <w:tcW w:w="4500" w:type="dxa"/>
            <w:tcBorders>
              <w:top w:val="nil"/>
              <w:left w:val="nil"/>
              <w:bottom w:val="nil"/>
              <w:right w:val="nil"/>
            </w:tcBorders>
            <w:noWrap/>
            <w:vAlign w:val="bottom"/>
            <w:hideMark/>
          </w:tcPr>
          <w:p w14:paraId="1621573A" w14:textId="77777777" w:rsidR="00C00608" w:rsidRPr="00CC2AE4" w:rsidRDefault="00C00608" w:rsidP="00C00608">
            <w:pPr>
              <w:rPr>
                <w:rFonts w:ascii="Arial Narrow" w:hAnsi="Arial Narrow" w:cs="Arial"/>
                <w:color w:val="000000"/>
                <w:sz w:val="24"/>
                <w:szCs w:val="24"/>
              </w:rPr>
            </w:pPr>
            <w:r w:rsidRPr="00CC2AE4">
              <w:rPr>
                <w:rFonts w:ascii="Arial Narrow" w:hAnsi="Arial Narrow" w:cs="Arial"/>
                <w:color w:val="000000"/>
                <w:sz w:val="24"/>
                <w:szCs w:val="24"/>
              </w:rPr>
              <w:t>Date of Appeal of Denial of Reasonable Accommodation:</w:t>
            </w:r>
          </w:p>
        </w:tc>
        <w:tc>
          <w:tcPr>
            <w:tcW w:w="5220" w:type="dxa"/>
            <w:tcBorders>
              <w:top w:val="nil"/>
              <w:left w:val="nil"/>
              <w:bottom w:val="single" w:sz="4" w:space="0" w:color="auto"/>
              <w:right w:val="nil"/>
            </w:tcBorders>
            <w:noWrap/>
            <w:vAlign w:val="bottom"/>
            <w:hideMark/>
          </w:tcPr>
          <w:p w14:paraId="181BFEA6" w14:textId="77777777" w:rsidR="00C00608" w:rsidRPr="00CC2AE4" w:rsidRDefault="00C00608" w:rsidP="00C00608">
            <w:pPr>
              <w:rPr>
                <w:rFonts w:ascii="Arial Narrow" w:hAnsi="Arial Narrow" w:cs="Arial"/>
                <w:color w:val="000000"/>
                <w:sz w:val="24"/>
                <w:szCs w:val="24"/>
              </w:rPr>
            </w:pPr>
            <w:r w:rsidRPr="00CC2AE4">
              <w:rPr>
                <w:rFonts w:ascii="Arial Narrow" w:hAnsi="Arial Narrow" w:cs="Arial"/>
                <w:color w:val="000000" w:themeColor="text1"/>
                <w:sz w:val="24"/>
                <w:szCs w:val="24"/>
              </w:rPr>
              <w:fldChar w:fldCharType="begin">
                <w:ffData>
                  <w:name w:val="Text32"/>
                  <w:enabled/>
                  <w:calcOnExit w:val="0"/>
                  <w:textInput/>
                </w:ffData>
              </w:fldChar>
            </w:r>
            <w:r w:rsidRPr="00CC2AE4">
              <w:rPr>
                <w:rFonts w:ascii="Arial Narrow" w:hAnsi="Arial Narrow" w:cs="Arial"/>
                <w:color w:val="000000" w:themeColor="text1"/>
                <w:sz w:val="24"/>
                <w:szCs w:val="24"/>
              </w:rPr>
              <w:instrText xml:space="preserve"> FORMTEXT </w:instrText>
            </w:r>
            <w:r w:rsidRPr="00CC2AE4">
              <w:rPr>
                <w:rFonts w:ascii="Arial Narrow" w:hAnsi="Arial Narrow" w:cs="Arial"/>
                <w:color w:val="000000" w:themeColor="text1"/>
                <w:sz w:val="24"/>
                <w:szCs w:val="24"/>
              </w:rPr>
            </w:r>
            <w:r w:rsidRPr="00CC2AE4">
              <w:rPr>
                <w:rFonts w:ascii="Arial Narrow" w:hAnsi="Arial Narrow" w:cs="Arial"/>
                <w:color w:val="000000" w:themeColor="text1"/>
                <w:sz w:val="24"/>
                <w:szCs w:val="24"/>
              </w:rPr>
              <w:fldChar w:fldCharType="separate"/>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color w:val="000000" w:themeColor="text1"/>
                <w:sz w:val="24"/>
                <w:szCs w:val="24"/>
              </w:rPr>
              <w:fldChar w:fldCharType="end"/>
            </w:r>
          </w:p>
        </w:tc>
      </w:tr>
    </w:tbl>
    <w:p w14:paraId="29A1971C" w14:textId="77777777" w:rsidR="00C00608" w:rsidRPr="00CC2AE4" w:rsidRDefault="00C00608" w:rsidP="00C00608">
      <w:pPr>
        <w:rPr>
          <w:rFonts w:ascii="Arial Narrow" w:eastAsia="Calibri" w:hAnsi="Arial Narrow" w:cs="Arial"/>
          <w:sz w:val="24"/>
          <w:szCs w:val="24"/>
        </w:rPr>
      </w:pPr>
    </w:p>
    <w:tbl>
      <w:tblPr>
        <w:tblStyle w:val="TableGrid10"/>
        <w:tblW w:w="9720" w:type="dxa"/>
        <w:tblInd w:w="-180" w:type="dxa"/>
        <w:tblLayout w:type="fixed"/>
        <w:tblLook w:val="04A0" w:firstRow="1" w:lastRow="0" w:firstColumn="1" w:lastColumn="0" w:noHBand="0" w:noVBand="1"/>
      </w:tblPr>
      <w:tblGrid>
        <w:gridCol w:w="4230"/>
        <w:gridCol w:w="5490"/>
      </w:tblGrid>
      <w:tr w:rsidR="00C00608" w:rsidRPr="00CC2AE4" w14:paraId="174F36BD" w14:textId="77777777" w:rsidTr="00C00608">
        <w:trPr>
          <w:trHeight w:val="315"/>
        </w:trPr>
        <w:tc>
          <w:tcPr>
            <w:tcW w:w="4230" w:type="dxa"/>
            <w:tcBorders>
              <w:top w:val="nil"/>
              <w:left w:val="nil"/>
              <w:bottom w:val="nil"/>
              <w:right w:val="nil"/>
            </w:tcBorders>
            <w:noWrap/>
            <w:vAlign w:val="bottom"/>
            <w:hideMark/>
          </w:tcPr>
          <w:p w14:paraId="372ED6E7" w14:textId="77777777" w:rsidR="00C00608" w:rsidRPr="00CC2AE4" w:rsidRDefault="00C00608" w:rsidP="00C00608">
            <w:pPr>
              <w:rPr>
                <w:rFonts w:ascii="Arial Narrow" w:hAnsi="Arial Narrow" w:cs="Arial"/>
                <w:color w:val="000000"/>
                <w:sz w:val="24"/>
                <w:szCs w:val="24"/>
              </w:rPr>
            </w:pPr>
            <w:r w:rsidRPr="00CC2AE4">
              <w:rPr>
                <w:rFonts w:ascii="Arial Narrow" w:hAnsi="Arial Narrow" w:cs="Arial"/>
                <w:color w:val="000000"/>
                <w:sz w:val="24"/>
                <w:szCs w:val="24"/>
              </w:rPr>
              <w:t>Date Secretariat Denied Reasonable Accommodation:</w:t>
            </w:r>
          </w:p>
        </w:tc>
        <w:tc>
          <w:tcPr>
            <w:tcW w:w="5490" w:type="dxa"/>
            <w:tcBorders>
              <w:top w:val="nil"/>
              <w:left w:val="nil"/>
              <w:bottom w:val="single" w:sz="4" w:space="0" w:color="auto"/>
              <w:right w:val="nil"/>
            </w:tcBorders>
            <w:noWrap/>
            <w:vAlign w:val="bottom"/>
            <w:hideMark/>
          </w:tcPr>
          <w:p w14:paraId="1AF72B92" w14:textId="77777777" w:rsidR="00C00608" w:rsidRPr="00CC2AE4" w:rsidRDefault="00C00608" w:rsidP="00C00608">
            <w:pPr>
              <w:rPr>
                <w:rFonts w:ascii="Arial Narrow" w:hAnsi="Arial Narrow" w:cs="Arial"/>
                <w:color w:val="000000"/>
                <w:sz w:val="24"/>
                <w:szCs w:val="24"/>
              </w:rPr>
            </w:pPr>
            <w:r w:rsidRPr="00CC2AE4">
              <w:rPr>
                <w:rFonts w:ascii="Arial Narrow" w:hAnsi="Arial Narrow" w:cs="Arial"/>
                <w:color w:val="000000" w:themeColor="text1"/>
                <w:sz w:val="24"/>
                <w:szCs w:val="24"/>
              </w:rPr>
              <w:fldChar w:fldCharType="begin">
                <w:ffData>
                  <w:name w:val="Text32"/>
                  <w:enabled/>
                  <w:calcOnExit w:val="0"/>
                  <w:textInput/>
                </w:ffData>
              </w:fldChar>
            </w:r>
            <w:r w:rsidRPr="00CC2AE4">
              <w:rPr>
                <w:rFonts w:ascii="Arial Narrow" w:hAnsi="Arial Narrow" w:cs="Arial"/>
                <w:color w:val="000000" w:themeColor="text1"/>
                <w:sz w:val="24"/>
                <w:szCs w:val="24"/>
              </w:rPr>
              <w:instrText xml:space="preserve"> FORMTEXT </w:instrText>
            </w:r>
            <w:r w:rsidRPr="00CC2AE4">
              <w:rPr>
                <w:rFonts w:ascii="Arial Narrow" w:hAnsi="Arial Narrow" w:cs="Arial"/>
                <w:color w:val="000000" w:themeColor="text1"/>
                <w:sz w:val="24"/>
                <w:szCs w:val="24"/>
              </w:rPr>
            </w:r>
            <w:r w:rsidRPr="00CC2AE4">
              <w:rPr>
                <w:rFonts w:ascii="Arial Narrow" w:hAnsi="Arial Narrow" w:cs="Arial"/>
                <w:color w:val="000000" w:themeColor="text1"/>
                <w:sz w:val="24"/>
                <w:szCs w:val="24"/>
              </w:rPr>
              <w:fldChar w:fldCharType="separate"/>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color w:val="000000" w:themeColor="text1"/>
                <w:sz w:val="24"/>
                <w:szCs w:val="24"/>
              </w:rPr>
              <w:fldChar w:fldCharType="end"/>
            </w:r>
          </w:p>
        </w:tc>
      </w:tr>
    </w:tbl>
    <w:p w14:paraId="54F3BB10" w14:textId="77777777" w:rsidR="00C00608" w:rsidRPr="00CC2AE4" w:rsidRDefault="00C00608" w:rsidP="00C00608">
      <w:pPr>
        <w:rPr>
          <w:rFonts w:ascii="Arial Narrow" w:eastAsia="Calibri" w:hAnsi="Arial Narrow" w:cs="Arial"/>
          <w:sz w:val="24"/>
          <w:szCs w:val="24"/>
        </w:rPr>
      </w:pPr>
    </w:p>
    <w:tbl>
      <w:tblPr>
        <w:tblStyle w:val="TableGrid10"/>
        <w:tblW w:w="9720" w:type="dxa"/>
        <w:tblInd w:w="-180" w:type="dxa"/>
        <w:tblLayout w:type="fixed"/>
        <w:tblLook w:val="04A0" w:firstRow="1" w:lastRow="0" w:firstColumn="1" w:lastColumn="0" w:noHBand="0" w:noVBand="1"/>
      </w:tblPr>
      <w:tblGrid>
        <w:gridCol w:w="2250"/>
        <w:gridCol w:w="7470"/>
      </w:tblGrid>
      <w:tr w:rsidR="00C00608" w:rsidRPr="00CC2AE4" w14:paraId="353BA655" w14:textId="77777777" w:rsidTr="00C00608">
        <w:trPr>
          <w:trHeight w:val="315"/>
        </w:trPr>
        <w:tc>
          <w:tcPr>
            <w:tcW w:w="2250" w:type="dxa"/>
            <w:tcBorders>
              <w:top w:val="nil"/>
              <w:left w:val="nil"/>
              <w:bottom w:val="nil"/>
              <w:right w:val="nil"/>
            </w:tcBorders>
            <w:noWrap/>
            <w:hideMark/>
          </w:tcPr>
          <w:p w14:paraId="255C3CD1" w14:textId="77777777" w:rsidR="00C00608" w:rsidRPr="00CC2AE4" w:rsidRDefault="00C00608" w:rsidP="00C00608">
            <w:pPr>
              <w:rPr>
                <w:rFonts w:ascii="Arial Narrow" w:hAnsi="Arial Narrow" w:cs="Arial"/>
                <w:color w:val="000000"/>
                <w:sz w:val="24"/>
                <w:szCs w:val="24"/>
              </w:rPr>
            </w:pPr>
            <w:r w:rsidRPr="00CC2AE4">
              <w:rPr>
                <w:rFonts w:ascii="Arial Narrow" w:hAnsi="Arial Narrow" w:cs="Arial"/>
                <w:color w:val="000000"/>
                <w:sz w:val="24"/>
                <w:szCs w:val="24"/>
              </w:rPr>
              <w:t>Reason for Denial:</w:t>
            </w:r>
          </w:p>
        </w:tc>
        <w:tc>
          <w:tcPr>
            <w:tcW w:w="7470" w:type="dxa"/>
            <w:tcBorders>
              <w:top w:val="nil"/>
              <w:left w:val="nil"/>
              <w:bottom w:val="single" w:sz="4" w:space="0" w:color="auto"/>
              <w:right w:val="nil"/>
            </w:tcBorders>
            <w:noWrap/>
            <w:vAlign w:val="bottom"/>
            <w:hideMark/>
          </w:tcPr>
          <w:p w14:paraId="5E95D5E5" w14:textId="77777777" w:rsidR="00C00608" w:rsidRPr="00CC2AE4" w:rsidRDefault="00C00608" w:rsidP="00C00608">
            <w:pPr>
              <w:rPr>
                <w:rFonts w:ascii="Arial Narrow" w:hAnsi="Arial Narrow" w:cs="Arial"/>
                <w:color w:val="000000"/>
                <w:sz w:val="24"/>
                <w:szCs w:val="24"/>
              </w:rPr>
            </w:pPr>
            <w:r w:rsidRPr="00CC2AE4">
              <w:rPr>
                <w:rFonts w:ascii="Arial Narrow" w:hAnsi="Arial Narrow" w:cs="Arial"/>
                <w:color w:val="000000" w:themeColor="text1"/>
                <w:sz w:val="24"/>
                <w:szCs w:val="24"/>
              </w:rPr>
              <w:fldChar w:fldCharType="begin">
                <w:ffData>
                  <w:name w:val="Text32"/>
                  <w:enabled/>
                  <w:calcOnExit w:val="0"/>
                  <w:textInput/>
                </w:ffData>
              </w:fldChar>
            </w:r>
            <w:r w:rsidRPr="00CC2AE4">
              <w:rPr>
                <w:rFonts w:ascii="Arial Narrow" w:hAnsi="Arial Narrow" w:cs="Arial"/>
                <w:color w:val="000000" w:themeColor="text1"/>
                <w:sz w:val="24"/>
                <w:szCs w:val="24"/>
              </w:rPr>
              <w:instrText xml:space="preserve"> FORMTEXT </w:instrText>
            </w:r>
            <w:r w:rsidRPr="00CC2AE4">
              <w:rPr>
                <w:rFonts w:ascii="Arial Narrow" w:hAnsi="Arial Narrow" w:cs="Arial"/>
                <w:color w:val="000000" w:themeColor="text1"/>
                <w:sz w:val="24"/>
                <w:szCs w:val="24"/>
              </w:rPr>
            </w:r>
            <w:r w:rsidRPr="00CC2AE4">
              <w:rPr>
                <w:rFonts w:ascii="Arial Narrow" w:hAnsi="Arial Narrow" w:cs="Arial"/>
                <w:color w:val="000000" w:themeColor="text1"/>
                <w:sz w:val="24"/>
                <w:szCs w:val="24"/>
              </w:rPr>
              <w:fldChar w:fldCharType="separate"/>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color w:val="000000" w:themeColor="text1"/>
                <w:sz w:val="24"/>
                <w:szCs w:val="24"/>
              </w:rPr>
              <w:fldChar w:fldCharType="end"/>
            </w:r>
          </w:p>
        </w:tc>
      </w:tr>
    </w:tbl>
    <w:p w14:paraId="4C68D32F" w14:textId="77777777" w:rsidR="00C00608" w:rsidRPr="00CC2AE4" w:rsidRDefault="00C00608" w:rsidP="00C00608">
      <w:pPr>
        <w:rPr>
          <w:rFonts w:ascii="Arial Narrow" w:hAnsi="Arial Narrow" w:cs="Arial"/>
          <w:color w:val="000000" w:themeColor="text1"/>
          <w:sz w:val="24"/>
          <w:szCs w:val="24"/>
        </w:rPr>
      </w:pPr>
    </w:p>
    <w:tbl>
      <w:tblPr>
        <w:tblStyle w:val="TableGrid15"/>
        <w:tblW w:w="6120" w:type="dxa"/>
        <w:tblInd w:w="360" w:type="dxa"/>
        <w:tblLayout w:type="fixed"/>
        <w:tblLook w:val="04A0" w:firstRow="1" w:lastRow="0" w:firstColumn="1" w:lastColumn="0" w:noHBand="0" w:noVBand="1"/>
      </w:tblPr>
      <w:tblGrid>
        <w:gridCol w:w="630"/>
        <w:gridCol w:w="540"/>
        <w:gridCol w:w="4950"/>
      </w:tblGrid>
      <w:tr w:rsidR="00C00608" w:rsidRPr="00CC2AE4" w14:paraId="59FB1471" w14:textId="77777777" w:rsidTr="00C00608">
        <w:trPr>
          <w:trHeight w:val="315"/>
        </w:trPr>
        <w:tc>
          <w:tcPr>
            <w:tcW w:w="630" w:type="dxa"/>
            <w:tcBorders>
              <w:top w:val="nil"/>
              <w:left w:val="nil"/>
              <w:bottom w:val="nil"/>
              <w:right w:val="nil"/>
            </w:tcBorders>
            <w:noWrap/>
            <w:vAlign w:val="bottom"/>
            <w:hideMark/>
          </w:tcPr>
          <w:p w14:paraId="6C7A96C7" w14:textId="77777777" w:rsidR="00C00608" w:rsidRPr="00CC2AE4" w:rsidRDefault="00C00608" w:rsidP="00C00608">
            <w:pPr>
              <w:rPr>
                <w:rFonts w:ascii="Arial Narrow" w:hAnsi="Arial Narrow" w:cs="Arial"/>
                <w:color w:val="000000"/>
                <w:sz w:val="24"/>
                <w:szCs w:val="24"/>
              </w:rPr>
            </w:pPr>
            <w:r w:rsidRPr="00CC2AE4">
              <w:rPr>
                <w:rFonts w:ascii="Arial Narrow" w:hAnsi="Arial Narrow" w:cs="Arial"/>
                <w:color w:val="000000"/>
                <w:sz w:val="24"/>
                <w:szCs w:val="24"/>
              </w:rPr>
              <w:t>(A)</w:t>
            </w:r>
          </w:p>
        </w:tc>
        <w:tc>
          <w:tcPr>
            <w:tcW w:w="540" w:type="dxa"/>
            <w:tcBorders>
              <w:top w:val="nil"/>
              <w:left w:val="nil"/>
              <w:bottom w:val="nil"/>
              <w:right w:val="nil"/>
            </w:tcBorders>
            <w:noWrap/>
            <w:vAlign w:val="bottom"/>
            <w:hideMark/>
          </w:tcPr>
          <w:p w14:paraId="35F72EEE" w14:textId="77777777" w:rsidR="00C00608" w:rsidRPr="00CC2AE4" w:rsidRDefault="00C00608" w:rsidP="00C00608">
            <w:pPr>
              <w:rPr>
                <w:rFonts w:ascii="Arial Narrow" w:hAnsi="Arial Narrow" w:cs="Arial"/>
                <w:color w:val="000000"/>
                <w:sz w:val="24"/>
                <w:szCs w:val="24"/>
              </w:rPr>
            </w:pPr>
            <w:r w:rsidRPr="00CC2AE4">
              <w:rPr>
                <w:rFonts w:ascii="Arial Narrow" w:hAnsi="Arial Narrow" w:cs="Arial"/>
                <w:color w:val="000000" w:themeColor="text1"/>
                <w:sz w:val="24"/>
                <w:szCs w:val="24"/>
              </w:rPr>
              <w:fldChar w:fldCharType="begin">
                <w:ffData>
                  <w:name w:val="Check1"/>
                  <w:enabled/>
                  <w:calcOnExit w:val="0"/>
                  <w:checkBox>
                    <w:sizeAuto/>
                    <w:default w:val="0"/>
                  </w:checkBox>
                </w:ffData>
              </w:fldChar>
            </w:r>
            <w:r w:rsidRPr="00CC2AE4">
              <w:rPr>
                <w:rFonts w:ascii="Arial Narrow" w:hAnsi="Arial Narrow" w:cs="Arial"/>
                <w:color w:val="000000" w:themeColor="text1"/>
                <w:sz w:val="24"/>
                <w:szCs w:val="24"/>
              </w:rPr>
              <w:instrText xml:space="preserve"> FORMCHECKBOX </w:instrText>
            </w:r>
            <w:r w:rsidRPr="00CC2AE4">
              <w:rPr>
                <w:rFonts w:ascii="Arial Narrow" w:hAnsi="Arial Narrow" w:cs="Arial"/>
                <w:color w:val="000000" w:themeColor="text1"/>
                <w:sz w:val="24"/>
                <w:szCs w:val="24"/>
              </w:rPr>
            </w:r>
            <w:r w:rsidRPr="00CC2AE4">
              <w:rPr>
                <w:rFonts w:ascii="Arial Narrow" w:hAnsi="Arial Narrow" w:cs="Arial"/>
                <w:color w:val="000000" w:themeColor="text1"/>
                <w:sz w:val="24"/>
                <w:szCs w:val="24"/>
              </w:rPr>
              <w:fldChar w:fldCharType="separate"/>
            </w:r>
            <w:r w:rsidRPr="00CC2AE4">
              <w:rPr>
                <w:rFonts w:ascii="Arial Narrow" w:hAnsi="Arial Narrow" w:cs="Arial"/>
                <w:color w:val="000000" w:themeColor="text1"/>
                <w:sz w:val="24"/>
                <w:szCs w:val="24"/>
              </w:rPr>
              <w:fldChar w:fldCharType="end"/>
            </w:r>
          </w:p>
        </w:tc>
        <w:tc>
          <w:tcPr>
            <w:tcW w:w="4950" w:type="dxa"/>
            <w:tcBorders>
              <w:top w:val="nil"/>
              <w:left w:val="nil"/>
              <w:bottom w:val="nil"/>
              <w:right w:val="nil"/>
            </w:tcBorders>
            <w:noWrap/>
            <w:vAlign w:val="bottom"/>
            <w:hideMark/>
          </w:tcPr>
          <w:p w14:paraId="66D023D2" w14:textId="77777777" w:rsidR="00C00608" w:rsidRPr="00CC2AE4" w:rsidRDefault="00C00608" w:rsidP="00C00608">
            <w:pPr>
              <w:rPr>
                <w:rFonts w:ascii="Arial Narrow" w:hAnsi="Arial Narrow" w:cs="Arial"/>
                <w:color w:val="000000"/>
                <w:sz w:val="24"/>
                <w:szCs w:val="24"/>
              </w:rPr>
            </w:pPr>
            <w:r w:rsidRPr="00CC2AE4">
              <w:rPr>
                <w:rFonts w:ascii="Arial Narrow" w:hAnsi="Arial Narrow" w:cs="Arial"/>
                <w:color w:val="000000"/>
                <w:sz w:val="24"/>
                <w:szCs w:val="24"/>
              </w:rPr>
              <w:t>Undue hardship. (Explain)</w:t>
            </w:r>
          </w:p>
        </w:tc>
      </w:tr>
    </w:tbl>
    <w:tbl>
      <w:tblPr>
        <w:tblStyle w:val="TableGrid10"/>
        <w:tblW w:w="9270" w:type="dxa"/>
        <w:tblInd w:w="360" w:type="dxa"/>
        <w:tblLayout w:type="fixed"/>
        <w:tblLook w:val="04A0" w:firstRow="1" w:lastRow="0" w:firstColumn="1" w:lastColumn="0" w:noHBand="0" w:noVBand="1"/>
      </w:tblPr>
      <w:tblGrid>
        <w:gridCol w:w="9270"/>
      </w:tblGrid>
      <w:tr w:rsidR="00C00608" w:rsidRPr="00CC2AE4" w14:paraId="51D38A46" w14:textId="77777777" w:rsidTr="00C00608">
        <w:trPr>
          <w:trHeight w:val="315"/>
        </w:trPr>
        <w:tc>
          <w:tcPr>
            <w:tcW w:w="9270" w:type="dxa"/>
            <w:tcBorders>
              <w:top w:val="nil"/>
              <w:left w:val="nil"/>
              <w:bottom w:val="single" w:sz="4" w:space="0" w:color="auto"/>
              <w:right w:val="nil"/>
            </w:tcBorders>
            <w:noWrap/>
            <w:vAlign w:val="bottom"/>
            <w:hideMark/>
          </w:tcPr>
          <w:p w14:paraId="104C1523" w14:textId="77777777" w:rsidR="00C00608" w:rsidRPr="00CC2AE4" w:rsidRDefault="00C00608" w:rsidP="00C00608">
            <w:pPr>
              <w:rPr>
                <w:rFonts w:ascii="Arial Narrow" w:hAnsi="Arial Narrow" w:cs="Arial"/>
                <w:color w:val="000000"/>
                <w:sz w:val="24"/>
                <w:szCs w:val="24"/>
              </w:rPr>
            </w:pPr>
            <w:r w:rsidRPr="00CC2AE4">
              <w:rPr>
                <w:rFonts w:ascii="Arial Narrow" w:hAnsi="Arial Narrow" w:cs="Arial"/>
                <w:color w:val="000000" w:themeColor="text1"/>
                <w:sz w:val="24"/>
                <w:szCs w:val="24"/>
              </w:rPr>
              <w:fldChar w:fldCharType="begin">
                <w:ffData>
                  <w:name w:val="Text32"/>
                  <w:enabled/>
                  <w:calcOnExit w:val="0"/>
                  <w:textInput/>
                </w:ffData>
              </w:fldChar>
            </w:r>
            <w:r w:rsidRPr="00CC2AE4">
              <w:rPr>
                <w:rFonts w:ascii="Arial Narrow" w:hAnsi="Arial Narrow" w:cs="Arial"/>
                <w:color w:val="000000" w:themeColor="text1"/>
                <w:sz w:val="24"/>
                <w:szCs w:val="24"/>
              </w:rPr>
              <w:instrText xml:space="preserve"> FORMTEXT </w:instrText>
            </w:r>
            <w:r w:rsidRPr="00CC2AE4">
              <w:rPr>
                <w:rFonts w:ascii="Arial Narrow" w:hAnsi="Arial Narrow" w:cs="Arial"/>
                <w:color w:val="000000" w:themeColor="text1"/>
                <w:sz w:val="24"/>
                <w:szCs w:val="24"/>
              </w:rPr>
            </w:r>
            <w:r w:rsidRPr="00CC2AE4">
              <w:rPr>
                <w:rFonts w:ascii="Arial Narrow" w:hAnsi="Arial Narrow" w:cs="Arial"/>
                <w:color w:val="000000" w:themeColor="text1"/>
                <w:sz w:val="24"/>
                <w:szCs w:val="24"/>
              </w:rPr>
              <w:fldChar w:fldCharType="separate"/>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color w:val="000000" w:themeColor="text1"/>
                <w:sz w:val="24"/>
                <w:szCs w:val="24"/>
              </w:rPr>
              <w:fldChar w:fldCharType="end"/>
            </w:r>
          </w:p>
        </w:tc>
      </w:tr>
    </w:tbl>
    <w:p w14:paraId="3B6C7FDD" w14:textId="77777777" w:rsidR="00C00608" w:rsidRPr="00CC2AE4" w:rsidRDefault="00C00608" w:rsidP="00C00608">
      <w:pPr>
        <w:rPr>
          <w:rFonts w:ascii="Arial Narrow" w:hAnsi="Arial Narrow" w:cs="Arial"/>
          <w:color w:val="000000" w:themeColor="text1"/>
          <w:sz w:val="16"/>
          <w:szCs w:val="16"/>
        </w:rPr>
      </w:pPr>
    </w:p>
    <w:tbl>
      <w:tblPr>
        <w:tblStyle w:val="TableGrid15"/>
        <w:tblW w:w="9090" w:type="dxa"/>
        <w:tblInd w:w="360" w:type="dxa"/>
        <w:tblLayout w:type="fixed"/>
        <w:tblLook w:val="04A0" w:firstRow="1" w:lastRow="0" w:firstColumn="1" w:lastColumn="0" w:noHBand="0" w:noVBand="1"/>
      </w:tblPr>
      <w:tblGrid>
        <w:gridCol w:w="630"/>
        <w:gridCol w:w="540"/>
        <w:gridCol w:w="7920"/>
      </w:tblGrid>
      <w:tr w:rsidR="00C00608" w:rsidRPr="00CC2AE4" w14:paraId="53181B80" w14:textId="77777777" w:rsidTr="00C00608">
        <w:trPr>
          <w:trHeight w:val="315"/>
        </w:trPr>
        <w:tc>
          <w:tcPr>
            <w:tcW w:w="630" w:type="dxa"/>
            <w:tcBorders>
              <w:top w:val="nil"/>
              <w:left w:val="nil"/>
              <w:bottom w:val="nil"/>
              <w:right w:val="nil"/>
            </w:tcBorders>
            <w:noWrap/>
            <w:vAlign w:val="center"/>
            <w:hideMark/>
          </w:tcPr>
          <w:p w14:paraId="4C72125B" w14:textId="77777777" w:rsidR="00C00608" w:rsidRPr="00CC2AE4" w:rsidRDefault="00C00608" w:rsidP="00C00608">
            <w:pPr>
              <w:rPr>
                <w:rFonts w:ascii="Arial Narrow" w:hAnsi="Arial Narrow" w:cs="Arial"/>
                <w:color w:val="000000"/>
                <w:sz w:val="24"/>
                <w:szCs w:val="24"/>
              </w:rPr>
            </w:pPr>
            <w:r w:rsidRPr="00CC2AE4">
              <w:rPr>
                <w:rFonts w:ascii="Arial Narrow" w:hAnsi="Arial Narrow" w:cs="Arial"/>
                <w:color w:val="000000"/>
                <w:sz w:val="24"/>
                <w:szCs w:val="24"/>
              </w:rPr>
              <w:t>(B)</w:t>
            </w:r>
          </w:p>
        </w:tc>
        <w:tc>
          <w:tcPr>
            <w:tcW w:w="540" w:type="dxa"/>
            <w:tcBorders>
              <w:top w:val="nil"/>
              <w:left w:val="nil"/>
              <w:bottom w:val="nil"/>
              <w:right w:val="nil"/>
            </w:tcBorders>
            <w:noWrap/>
            <w:vAlign w:val="center"/>
            <w:hideMark/>
          </w:tcPr>
          <w:p w14:paraId="4F371B6D" w14:textId="77777777" w:rsidR="00C00608" w:rsidRPr="00CC2AE4" w:rsidRDefault="00C00608" w:rsidP="00C00608">
            <w:pPr>
              <w:rPr>
                <w:rFonts w:ascii="Arial Narrow" w:hAnsi="Arial Narrow" w:cs="Arial"/>
                <w:color w:val="000000"/>
                <w:sz w:val="24"/>
                <w:szCs w:val="24"/>
              </w:rPr>
            </w:pPr>
            <w:r w:rsidRPr="00CC2AE4">
              <w:rPr>
                <w:rFonts w:ascii="Arial Narrow" w:hAnsi="Arial Narrow" w:cs="Arial"/>
                <w:color w:val="000000" w:themeColor="text1"/>
                <w:sz w:val="24"/>
                <w:szCs w:val="24"/>
              </w:rPr>
              <w:fldChar w:fldCharType="begin">
                <w:ffData>
                  <w:name w:val="Check1"/>
                  <w:enabled/>
                  <w:calcOnExit w:val="0"/>
                  <w:checkBox>
                    <w:sizeAuto/>
                    <w:default w:val="0"/>
                  </w:checkBox>
                </w:ffData>
              </w:fldChar>
            </w:r>
            <w:r w:rsidRPr="00CC2AE4">
              <w:rPr>
                <w:rFonts w:ascii="Arial Narrow" w:hAnsi="Arial Narrow" w:cs="Arial"/>
                <w:color w:val="000000" w:themeColor="text1"/>
                <w:sz w:val="24"/>
                <w:szCs w:val="24"/>
              </w:rPr>
              <w:instrText xml:space="preserve"> FORMCHECKBOX </w:instrText>
            </w:r>
            <w:r w:rsidRPr="00CC2AE4">
              <w:rPr>
                <w:rFonts w:ascii="Arial Narrow" w:hAnsi="Arial Narrow" w:cs="Arial"/>
                <w:color w:val="000000" w:themeColor="text1"/>
                <w:sz w:val="24"/>
                <w:szCs w:val="24"/>
              </w:rPr>
            </w:r>
            <w:r w:rsidRPr="00CC2AE4">
              <w:rPr>
                <w:rFonts w:ascii="Arial Narrow" w:hAnsi="Arial Narrow" w:cs="Arial"/>
                <w:color w:val="000000" w:themeColor="text1"/>
                <w:sz w:val="24"/>
                <w:szCs w:val="24"/>
              </w:rPr>
              <w:fldChar w:fldCharType="separate"/>
            </w:r>
            <w:r w:rsidRPr="00CC2AE4">
              <w:rPr>
                <w:rFonts w:ascii="Arial Narrow" w:hAnsi="Arial Narrow" w:cs="Arial"/>
                <w:color w:val="000000" w:themeColor="text1"/>
                <w:sz w:val="24"/>
                <w:szCs w:val="24"/>
              </w:rPr>
              <w:fldChar w:fldCharType="end"/>
            </w:r>
          </w:p>
        </w:tc>
        <w:tc>
          <w:tcPr>
            <w:tcW w:w="7920" w:type="dxa"/>
            <w:tcBorders>
              <w:top w:val="nil"/>
              <w:left w:val="nil"/>
              <w:bottom w:val="nil"/>
              <w:right w:val="nil"/>
            </w:tcBorders>
            <w:noWrap/>
            <w:vAlign w:val="bottom"/>
            <w:hideMark/>
          </w:tcPr>
          <w:p w14:paraId="102413CB" w14:textId="77777777" w:rsidR="00C00608" w:rsidRPr="00CC2AE4" w:rsidRDefault="00C00608" w:rsidP="00C00608">
            <w:pPr>
              <w:rPr>
                <w:rFonts w:ascii="Arial Narrow" w:hAnsi="Arial Narrow" w:cs="Arial"/>
                <w:color w:val="000000"/>
                <w:sz w:val="24"/>
                <w:szCs w:val="24"/>
              </w:rPr>
            </w:pPr>
            <w:r w:rsidRPr="00CC2AE4">
              <w:rPr>
                <w:rFonts w:ascii="Arial Narrow" w:hAnsi="Arial Narrow" w:cs="Arial"/>
                <w:color w:val="000000"/>
                <w:sz w:val="24"/>
                <w:szCs w:val="24"/>
              </w:rPr>
              <w:t>The agency can demonstrate that the requested accommodation is not required to perform the essential functions of the job.</w:t>
            </w:r>
          </w:p>
        </w:tc>
      </w:tr>
    </w:tbl>
    <w:p w14:paraId="5EE3E5A6" w14:textId="77777777" w:rsidR="00C00608" w:rsidRPr="00CC2AE4" w:rsidRDefault="00C00608" w:rsidP="00C00608">
      <w:pPr>
        <w:rPr>
          <w:rFonts w:ascii="Arial Narrow" w:hAnsi="Arial Narrow" w:cs="Arial"/>
          <w:color w:val="000000" w:themeColor="text1"/>
          <w:sz w:val="16"/>
          <w:szCs w:val="16"/>
        </w:rPr>
      </w:pPr>
    </w:p>
    <w:tbl>
      <w:tblPr>
        <w:tblStyle w:val="TableGrid15"/>
        <w:tblW w:w="9090" w:type="dxa"/>
        <w:tblInd w:w="360" w:type="dxa"/>
        <w:tblLayout w:type="fixed"/>
        <w:tblLook w:val="04A0" w:firstRow="1" w:lastRow="0" w:firstColumn="1" w:lastColumn="0" w:noHBand="0" w:noVBand="1"/>
      </w:tblPr>
      <w:tblGrid>
        <w:gridCol w:w="630"/>
        <w:gridCol w:w="540"/>
        <w:gridCol w:w="7920"/>
      </w:tblGrid>
      <w:tr w:rsidR="00C00608" w:rsidRPr="00CC2AE4" w14:paraId="745BCD33" w14:textId="77777777" w:rsidTr="00C00608">
        <w:trPr>
          <w:trHeight w:val="315"/>
        </w:trPr>
        <w:tc>
          <w:tcPr>
            <w:tcW w:w="630" w:type="dxa"/>
            <w:tcBorders>
              <w:top w:val="nil"/>
              <w:left w:val="nil"/>
              <w:bottom w:val="nil"/>
              <w:right w:val="nil"/>
            </w:tcBorders>
            <w:noWrap/>
            <w:vAlign w:val="center"/>
            <w:hideMark/>
          </w:tcPr>
          <w:p w14:paraId="67EDFD93" w14:textId="77777777" w:rsidR="00C00608" w:rsidRPr="00CC2AE4" w:rsidRDefault="00C00608" w:rsidP="00C00608">
            <w:pPr>
              <w:rPr>
                <w:rFonts w:ascii="Arial Narrow" w:hAnsi="Arial Narrow" w:cs="Arial"/>
                <w:color w:val="000000"/>
                <w:sz w:val="24"/>
                <w:szCs w:val="24"/>
              </w:rPr>
            </w:pPr>
            <w:r w:rsidRPr="00CC2AE4">
              <w:rPr>
                <w:rFonts w:ascii="Arial Narrow" w:hAnsi="Arial Narrow" w:cs="Arial"/>
                <w:color w:val="000000"/>
                <w:sz w:val="24"/>
                <w:szCs w:val="24"/>
              </w:rPr>
              <w:t>(C)</w:t>
            </w:r>
          </w:p>
        </w:tc>
        <w:tc>
          <w:tcPr>
            <w:tcW w:w="540" w:type="dxa"/>
            <w:tcBorders>
              <w:top w:val="nil"/>
              <w:left w:val="nil"/>
              <w:bottom w:val="nil"/>
              <w:right w:val="nil"/>
            </w:tcBorders>
            <w:noWrap/>
            <w:vAlign w:val="center"/>
            <w:hideMark/>
          </w:tcPr>
          <w:p w14:paraId="3025DC4D" w14:textId="77777777" w:rsidR="00C00608" w:rsidRPr="00CC2AE4" w:rsidRDefault="00C00608" w:rsidP="00C00608">
            <w:pPr>
              <w:rPr>
                <w:rFonts w:ascii="Arial Narrow" w:hAnsi="Arial Narrow" w:cs="Arial"/>
                <w:color w:val="000000"/>
                <w:sz w:val="24"/>
                <w:szCs w:val="24"/>
              </w:rPr>
            </w:pPr>
            <w:r w:rsidRPr="00CC2AE4">
              <w:rPr>
                <w:rFonts w:ascii="Arial Narrow" w:hAnsi="Arial Narrow" w:cs="Arial"/>
                <w:color w:val="000000" w:themeColor="text1"/>
                <w:sz w:val="24"/>
                <w:szCs w:val="24"/>
              </w:rPr>
              <w:fldChar w:fldCharType="begin">
                <w:ffData>
                  <w:name w:val="Check1"/>
                  <w:enabled/>
                  <w:calcOnExit w:val="0"/>
                  <w:checkBox>
                    <w:sizeAuto/>
                    <w:default w:val="0"/>
                  </w:checkBox>
                </w:ffData>
              </w:fldChar>
            </w:r>
            <w:r w:rsidRPr="00CC2AE4">
              <w:rPr>
                <w:rFonts w:ascii="Arial Narrow" w:hAnsi="Arial Narrow" w:cs="Arial"/>
                <w:color w:val="000000" w:themeColor="text1"/>
                <w:sz w:val="24"/>
                <w:szCs w:val="24"/>
              </w:rPr>
              <w:instrText xml:space="preserve"> FORMCHECKBOX </w:instrText>
            </w:r>
            <w:r w:rsidRPr="00CC2AE4">
              <w:rPr>
                <w:rFonts w:ascii="Arial Narrow" w:hAnsi="Arial Narrow" w:cs="Arial"/>
                <w:color w:val="000000" w:themeColor="text1"/>
                <w:sz w:val="24"/>
                <w:szCs w:val="24"/>
              </w:rPr>
            </w:r>
            <w:r w:rsidRPr="00CC2AE4">
              <w:rPr>
                <w:rFonts w:ascii="Arial Narrow" w:hAnsi="Arial Narrow" w:cs="Arial"/>
                <w:color w:val="000000" w:themeColor="text1"/>
                <w:sz w:val="24"/>
                <w:szCs w:val="24"/>
              </w:rPr>
              <w:fldChar w:fldCharType="separate"/>
            </w:r>
            <w:r w:rsidRPr="00CC2AE4">
              <w:rPr>
                <w:rFonts w:ascii="Arial Narrow" w:hAnsi="Arial Narrow" w:cs="Arial"/>
                <w:color w:val="000000" w:themeColor="text1"/>
                <w:sz w:val="24"/>
                <w:szCs w:val="24"/>
              </w:rPr>
              <w:fldChar w:fldCharType="end"/>
            </w:r>
          </w:p>
        </w:tc>
        <w:tc>
          <w:tcPr>
            <w:tcW w:w="7920" w:type="dxa"/>
            <w:tcBorders>
              <w:top w:val="nil"/>
              <w:left w:val="nil"/>
              <w:bottom w:val="nil"/>
              <w:right w:val="nil"/>
            </w:tcBorders>
            <w:noWrap/>
            <w:vAlign w:val="bottom"/>
            <w:hideMark/>
          </w:tcPr>
          <w:p w14:paraId="37813F07" w14:textId="77777777" w:rsidR="00C00608" w:rsidRPr="00CC2AE4" w:rsidRDefault="00C00608" w:rsidP="00C00608">
            <w:pPr>
              <w:rPr>
                <w:rFonts w:ascii="Arial Narrow" w:hAnsi="Arial Narrow" w:cs="Arial"/>
                <w:color w:val="000000"/>
                <w:sz w:val="24"/>
                <w:szCs w:val="24"/>
              </w:rPr>
            </w:pPr>
            <w:r w:rsidRPr="00CC2AE4">
              <w:rPr>
                <w:rFonts w:ascii="Arial Narrow" w:hAnsi="Arial Narrow" w:cs="Arial"/>
                <w:color w:val="000000"/>
                <w:sz w:val="24"/>
                <w:szCs w:val="24"/>
              </w:rPr>
              <w:t>The agency can demonstrate that the individual cannot perform the essential functions of the job even with reasonable accommodation.</w:t>
            </w:r>
          </w:p>
        </w:tc>
      </w:tr>
    </w:tbl>
    <w:p w14:paraId="00DC1FAF" w14:textId="77777777" w:rsidR="00C00608" w:rsidRPr="00CC2AE4" w:rsidRDefault="00C00608" w:rsidP="00C00608">
      <w:pPr>
        <w:rPr>
          <w:rFonts w:ascii="Arial Narrow" w:hAnsi="Arial Narrow" w:cs="Arial"/>
          <w:color w:val="000000" w:themeColor="text1"/>
          <w:sz w:val="16"/>
          <w:szCs w:val="16"/>
        </w:rPr>
      </w:pPr>
    </w:p>
    <w:tbl>
      <w:tblPr>
        <w:tblStyle w:val="TableGrid15"/>
        <w:tblW w:w="9540" w:type="dxa"/>
        <w:tblInd w:w="360" w:type="dxa"/>
        <w:tblLayout w:type="fixed"/>
        <w:tblLook w:val="04A0" w:firstRow="1" w:lastRow="0" w:firstColumn="1" w:lastColumn="0" w:noHBand="0" w:noVBand="1"/>
      </w:tblPr>
      <w:tblGrid>
        <w:gridCol w:w="630"/>
        <w:gridCol w:w="540"/>
        <w:gridCol w:w="8370"/>
      </w:tblGrid>
      <w:tr w:rsidR="00C00608" w:rsidRPr="00CC2AE4" w14:paraId="323A3D50" w14:textId="77777777" w:rsidTr="00C00608">
        <w:trPr>
          <w:trHeight w:val="315"/>
        </w:trPr>
        <w:tc>
          <w:tcPr>
            <w:tcW w:w="630" w:type="dxa"/>
            <w:tcBorders>
              <w:top w:val="nil"/>
              <w:left w:val="nil"/>
              <w:bottom w:val="nil"/>
              <w:right w:val="nil"/>
            </w:tcBorders>
            <w:noWrap/>
            <w:vAlign w:val="bottom"/>
            <w:hideMark/>
          </w:tcPr>
          <w:p w14:paraId="17B81D52" w14:textId="77777777" w:rsidR="00C00608" w:rsidRPr="00CC2AE4" w:rsidRDefault="00C00608" w:rsidP="00C00608">
            <w:pPr>
              <w:rPr>
                <w:rFonts w:ascii="Arial Narrow" w:hAnsi="Arial Narrow" w:cs="Arial"/>
                <w:color w:val="000000"/>
                <w:sz w:val="24"/>
                <w:szCs w:val="24"/>
              </w:rPr>
            </w:pPr>
            <w:r w:rsidRPr="00CC2AE4">
              <w:rPr>
                <w:rFonts w:ascii="Arial Narrow" w:hAnsi="Arial Narrow" w:cs="Arial"/>
                <w:color w:val="000000"/>
                <w:sz w:val="24"/>
                <w:szCs w:val="24"/>
              </w:rPr>
              <w:t>(D)</w:t>
            </w:r>
          </w:p>
        </w:tc>
        <w:tc>
          <w:tcPr>
            <w:tcW w:w="540" w:type="dxa"/>
            <w:tcBorders>
              <w:top w:val="nil"/>
              <w:left w:val="nil"/>
              <w:bottom w:val="nil"/>
              <w:right w:val="nil"/>
            </w:tcBorders>
            <w:noWrap/>
            <w:vAlign w:val="bottom"/>
            <w:hideMark/>
          </w:tcPr>
          <w:p w14:paraId="0D4994BB" w14:textId="77777777" w:rsidR="00C00608" w:rsidRPr="00CC2AE4" w:rsidRDefault="00C00608" w:rsidP="00C00608">
            <w:pPr>
              <w:rPr>
                <w:rFonts w:ascii="Arial Narrow" w:hAnsi="Arial Narrow" w:cs="Arial"/>
                <w:color w:val="000000"/>
                <w:sz w:val="24"/>
                <w:szCs w:val="24"/>
              </w:rPr>
            </w:pPr>
            <w:r w:rsidRPr="00CC2AE4">
              <w:rPr>
                <w:rFonts w:ascii="Arial Narrow" w:hAnsi="Arial Narrow" w:cs="Arial"/>
                <w:color w:val="000000" w:themeColor="text1"/>
                <w:sz w:val="24"/>
                <w:szCs w:val="24"/>
              </w:rPr>
              <w:fldChar w:fldCharType="begin">
                <w:ffData>
                  <w:name w:val="Check1"/>
                  <w:enabled/>
                  <w:calcOnExit w:val="0"/>
                  <w:checkBox>
                    <w:sizeAuto/>
                    <w:default w:val="0"/>
                  </w:checkBox>
                </w:ffData>
              </w:fldChar>
            </w:r>
            <w:r w:rsidRPr="00CC2AE4">
              <w:rPr>
                <w:rFonts w:ascii="Arial Narrow" w:hAnsi="Arial Narrow" w:cs="Arial"/>
                <w:color w:val="000000" w:themeColor="text1"/>
                <w:sz w:val="24"/>
                <w:szCs w:val="24"/>
              </w:rPr>
              <w:instrText xml:space="preserve"> FORMCHECKBOX </w:instrText>
            </w:r>
            <w:r w:rsidRPr="00CC2AE4">
              <w:rPr>
                <w:rFonts w:ascii="Arial Narrow" w:hAnsi="Arial Narrow" w:cs="Arial"/>
                <w:color w:val="000000" w:themeColor="text1"/>
                <w:sz w:val="24"/>
                <w:szCs w:val="24"/>
              </w:rPr>
            </w:r>
            <w:r w:rsidRPr="00CC2AE4">
              <w:rPr>
                <w:rFonts w:ascii="Arial Narrow" w:hAnsi="Arial Narrow" w:cs="Arial"/>
                <w:color w:val="000000" w:themeColor="text1"/>
                <w:sz w:val="24"/>
                <w:szCs w:val="24"/>
              </w:rPr>
              <w:fldChar w:fldCharType="separate"/>
            </w:r>
            <w:r w:rsidRPr="00CC2AE4">
              <w:rPr>
                <w:rFonts w:ascii="Arial Narrow" w:hAnsi="Arial Narrow" w:cs="Arial"/>
                <w:color w:val="000000" w:themeColor="text1"/>
                <w:sz w:val="24"/>
                <w:szCs w:val="24"/>
              </w:rPr>
              <w:fldChar w:fldCharType="end"/>
            </w:r>
          </w:p>
        </w:tc>
        <w:tc>
          <w:tcPr>
            <w:tcW w:w="8370" w:type="dxa"/>
            <w:tcBorders>
              <w:top w:val="nil"/>
              <w:left w:val="nil"/>
              <w:bottom w:val="nil"/>
              <w:right w:val="nil"/>
            </w:tcBorders>
            <w:noWrap/>
            <w:vAlign w:val="bottom"/>
            <w:hideMark/>
          </w:tcPr>
          <w:p w14:paraId="5ADB82EA" w14:textId="77777777" w:rsidR="00C00608" w:rsidRPr="00CC2AE4" w:rsidRDefault="00C00608" w:rsidP="00C00608">
            <w:pPr>
              <w:rPr>
                <w:rFonts w:ascii="Arial Narrow" w:hAnsi="Arial Narrow" w:cs="Arial"/>
                <w:color w:val="000000"/>
                <w:sz w:val="24"/>
                <w:szCs w:val="24"/>
              </w:rPr>
            </w:pPr>
            <w:r w:rsidRPr="00CC2AE4">
              <w:rPr>
                <w:rFonts w:ascii="Arial Narrow" w:hAnsi="Arial Narrow" w:cs="Arial"/>
                <w:color w:val="000000"/>
                <w:sz w:val="24"/>
                <w:szCs w:val="24"/>
              </w:rPr>
              <w:t xml:space="preserve">The accommodation would eliminate an essential function of </w:t>
            </w:r>
            <w:proofErr w:type="gramStart"/>
            <w:r w:rsidRPr="00CC2AE4">
              <w:rPr>
                <w:rFonts w:ascii="Arial Narrow" w:hAnsi="Arial Narrow" w:cs="Arial"/>
                <w:color w:val="000000"/>
                <w:sz w:val="24"/>
                <w:szCs w:val="24"/>
              </w:rPr>
              <w:t>employee’s</w:t>
            </w:r>
            <w:proofErr w:type="gramEnd"/>
            <w:r w:rsidRPr="00CC2AE4">
              <w:rPr>
                <w:rFonts w:ascii="Arial Narrow" w:hAnsi="Arial Narrow" w:cs="Arial"/>
                <w:color w:val="000000"/>
                <w:sz w:val="24"/>
                <w:szCs w:val="24"/>
              </w:rPr>
              <w:t xml:space="preserve"> job.</w:t>
            </w:r>
          </w:p>
        </w:tc>
      </w:tr>
    </w:tbl>
    <w:tbl>
      <w:tblPr>
        <w:tblStyle w:val="TableGrid10"/>
        <w:tblW w:w="9450" w:type="dxa"/>
        <w:tblInd w:w="360" w:type="dxa"/>
        <w:tblLayout w:type="fixed"/>
        <w:tblLook w:val="04A0" w:firstRow="1" w:lastRow="0" w:firstColumn="1" w:lastColumn="0" w:noHBand="0" w:noVBand="1"/>
      </w:tblPr>
      <w:tblGrid>
        <w:gridCol w:w="9450"/>
      </w:tblGrid>
      <w:tr w:rsidR="00C00608" w:rsidRPr="00CC2AE4" w14:paraId="12634D9F" w14:textId="77777777" w:rsidTr="00C00608">
        <w:trPr>
          <w:trHeight w:val="315"/>
        </w:trPr>
        <w:tc>
          <w:tcPr>
            <w:tcW w:w="9450" w:type="dxa"/>
            <w:tcBorders>
              <w:top w:val="nil"/>
              <w:left w:val="nil"/>
              <w:bottom w:val="single" w:sz="4" w:space="0" w:color="auto"/>
              <w:right w:val="nil"/>
            </w:tcBorders>
            <w:noWrap/>
            <w:vAlign w:val="bottom"/>
            <w:hideMark/>
          </w:tcPr>
          <w:p w14:paraId="7F4EF03D" w14:textId="77777777" w:rsidR="00C00608" w:rsidRPr="00CC2AE4" w:rsidRDefault="00C00608" w:rsidP="00C00608">
            <w:pPr>
              <w:rPr>
                <w:rFonts w:ascii="Arial Narrow" w:hAnsi="Arial Narrow" w:cs="Arial"/>
                <w:color w:val="000000"/>
                <w:sz w:val="24"/>
                <w:szCs w:val="24"/>
              </w:rPr>
            </w:pPr>
            <w:r w:rsidRPr="00CC2AE4">
              <w:rPr>
                <w:rFonts w:ascii="Arial Narrow" w:hAnsi="Arial Narrow" w:cs="Arial"/>
                <w:color w:val="000000" w:themeColor="text1"/>
                <w:sz w:val="24"/>
                <w:szCs w:val="24"/>
              </w:rPr>
              <w:t xml:space="preserve">Essential function being eliminated: </w:t>
            </w:r>
            <w:r w:rsidRPr="00CC2AE4">
              <w:rPr>
                <w:rFonts w:ascii="Arial Narrow" w:hAnsi="Arial Narrow" w:cs="Arial"/>
                <w:color w:val="000000" w:themeColor="text1"/>
                <w:sz w:val="24"/>
                <w:szCs w:val="24"/>
              </w:rPr>
              <w:fldChar w:fldCharType="begin">
                <w:ffData>
                  <w:name w:val="Text32"/>
                  <w:enabled/>
                  <w:calcOnExit w:val="0"/>
                  <w:textInput/>
                </w:ffData>
              </w:fldChar>
            </w:r>
            <w:r w:rsidRPr="00CC2AE4">
              <w:rPr>
                <w:rFonts w:ascii="Arial Narrow" w:hAnsi="Arial Narrow" w:cs="Arial"/>
                <w:color w:val="000000" w:themeColor="text1"/>
                <w:sz w:val="24"/>
                <w:szCs w:val="24"/>
              </w:rPr>
              <w:instrText xml:space="preserve"> FORMTEXT </w:instrText>
            </w:r>
            <w:r w:rsidRPr="00CC2AE4">
              <w:rPr>
                <w:rFonts w:ascii="Arial Narrow" w:hAnsi="Arial Narrow" w:cs="Arial"/>
                <w:color w:val="000000" w:themeColor="text1"/>
                <w:sz w:val="24"/>
                <w:szCs w:val="24"/>
              </w:rPr>
            </w:r>
            <w:r w:rsidRPr="00CC2AE4">
              <w:rPr>
                <w:rFonts w:ascii="Arial Narrow" w:hAnsi="Arial Narrow" w:cs="Arial"/>
                <w:color w:val="000000" w:themeColor="text1"/>
                <w:sz w:val="24"/>
                <w:szCs w:val="24"/>
              </w:rPr>
              <w:fldChar w:fldCharType="separate"/>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color w:val="000000" w:themeColor="text1"/>
                <w:sz w:val="24"/>
                <w:szCs w:val="24"/>
              </w:rPr>
              <w:fldChar w:fldCharType="end"/>
            </w:r>
          </w:p>
        </w:tc>
      </w:tr>
    </w:tbl>
    <w:p w14:paraId="06A5912D" w14:textId="77777777" w:rsidR="00C00608" w:rsidRPr="00CC2AE4" w:rsidRDefault="00C00608" w:rsidP="00C00608">
      <w:pPr>
        <w:rPr>
          <w:rFonts w:ascii="Arial Narrow" w:hAnsi="Arial Narrow" w:cs="Arial"/>
          <w:color w:val="000000" w:themeColor="text1"/>
          <w:sz w:val="16"/>
          <w:szCs w:val="16"/>
        </w:rPr>
      </w:pPr>
    </w:p>
    <w:tbl>
      <w:tblPr>
        <w:tblStyle w:val="TableGrid15"/>
        <w:tblW w:w="9090" w:type="dxa"/>
        <w:tblInd w:w="360" w:type="dxa"/>
        <w:tblLayout w:type="fixed"/>
        <w:tblLook w:val="04A0" w:firstRow="1" w:lastRow="0" w:firstColumn="1" w:lastColumn="0" w:noHBand="0" w:noVBand="1"/>
      </w:tblPr>
      <w:tblGrid>
        <w:gridCol w:w="630"/>
        <w:gridCol w:w="540"/>
        <w:gridCol w:w="7920"/>
      </w:tblGrid>
      <w:tr w:rsidR="00C00608" w:rsidRPr="00CC2AE4" w14:paraId="5C28AD0A" w14:textId="77777777" w:rsidTr="00C00608">
        <w:trPr>
          <w:trHeight w:val="315"/>
        </w:trPr>
        <w:tc>
          <w:tcPr>
            <w:tcW w:w="630" w:type="dxa"/>
            <w:tcBorders>
              <w:top w:val="nil"/>
              <w:left w:val="nil"/>
              <w:bottom w:val="nil"/>
              <w:right w:val="nil"/>
            </w:tcBorders>
            <w:noWrap/>
            <w:vAlign w:val="center"/>
            <w:hideMark/>
          </w:tcPr>
          <w:p w14:paraId="18BF189B" w14:textId="77777777" w:rsidR="00C00608" w:rsidRPr="00CC2AE4" w:rsidRDefault="00C00608" w:rsidP="00C00608">
            <w:pPr>
              <w:rPr>
                <w:rFonts w:ascii="Arial Narrow" w:hAnsi="Arial Narrow" w:cs="Arial"/>
                <w:color w:val="000000"/>
                <w:sz w:val="24"/>
                <w:szCs w:val="24"/>
              </w:rPr>
            </w:pPr>
            <w:r w:rsidRPr="00CC2AE4">
              <w:rPr>
                <w:rFonts w:ascii="Arial Narrow" w:hAnsi="Arial Narrow" w:cs="Arial"/>
                <w:color w:val="000000"/>
                <w:sz w:val="24"/>
                <w:szCs w:val="24"/>
              </w:rPr>
              <w:t>(E)</w:t>
            </w:r>
          </w:p>
        </w:tc>
        <w:tc>
          <w:tcPr>
            <w:tcW w:w="540" w:type="dxa"/>
            <w:tcBorders>
              <w:top w:val="nil"/>
              <w:left w:val="nil"/>
              <w:bottom w:val="nil"/>
              <w:right w:val="nil"/>
            </w:tcBorders>
            <w:noWrap/>
            <w:vAlign w:val="center"/>
            <w:hideMark/>
          </w:tcPr>
          <w:p w14:paraId="761FC10E" w14:textId="77777777" w:rsidR="00C00608" w:rsidRPr="00CC2AE4" w:rsidRDefault="00C00608" w:rsidP="00C00608">
            <w:pPr>
              <w:rPr>
                <w:rFonts w:ascii="Arial Narrow" w:hAnsi="Arial Narrow" w:cs="Arial"/>
                <w:color w:val="000000"/>
                <w:sz w:val="24"/>
                <w:szCs w:val="24"/>
              </w:rPr>
            </w:pPr>
            <w:r w:rsidRPr="00CC2AE4">
              <w:rPr>
                <w:rFonts w:ascii="Arial Narrow" w:hAnsi="Arial Narrow" w:cs="Arial"/>
                <w:color w:val="000000" w:themeColor="text1"/>
                <w:sz w:val="24"/>
                <w:szCs w:val="24"/>
              </w:rPr>
              <w:fldChar w:fldCharType="begin">
                <w:ffData>
                  <w:name w:val="Check1"/>
                  <w:enabled/>
                  <w:calcOnExit w:val="0"/>
                  <w:checkBox>
                    <w:sizeAuto/>
                    <w:default w:val="0"/>
                  </w:checkBox>
                </w:ffData>
              </w:fldChar>
            </w:r>
            <w:r w:rsidRPr="00CC2AE4">
              <w:rPr>
                <w:rFonts w:ascii="Arial Narrow" w:hAnsi="Arial Narrow" w:cs="Arial"/>
                <w:color w:val="000000" w:themeColor="text1"/>
                <w:sz w:val="24"/>
                <w:szCs w:val="24"/>
              </w:rPr>
              <w:instrText xml:space="preserve"> FORMCHECKBOX </w:instrText>
            </w:r>
            <w:r w:rsidRPr="00CC2AE4">
              <w:rPr>
                <w:rFonts w:ascii="Arial Narrow" w:hAnsi="Arial Narrow" w:cs="Arial"/>
                <w:color w:val="000000" w:themeColor="text1"/>
                <w:sz w:val="24"/>
                <w:szCs w:val="24"/>
              </w:rPr>
            </w:r>
            <w:r w:rsidRPr="00CC2AE4">
              <w:rPr>
                <w:rFonts w:ascii="Arial Narrow" w:hAnsi="Arial Narrow" w:cs="Arial"/>
                <w:color w:val="000000" w:themeColor="text1"/>
                <w:sz w:val="24"/>
                <w:szCs w:val="24"/>
              </w:rPr>
              <w:fldChar w:fldCharType="separate"/>
            </w:r>
            <w:r w:rsidRPr="00CC2AE4">
              <w:rPr>
                <w:rFonts w:ascii="Arial Narrow" w:hAnsi="Arial Narrow" w:cs="Arial"/>
                <w:color w:val="000000" w:themeColor="text1"/>
                <w:sz w:val="24"/>
                <w:szCs w:val="24"/>
              </w:rPr>
              <w:fldChar w:fldCharType="end"/>
            </w:r>
          </w:p>
        </w:tc>
        <w:tc>
          <w:tcPr>
            <w:tcW w:w="7920" w:type="dxa"/>
            <w:tcBorders>
              <w:top w:val="nil"/>
              <w:left w:val="nil"/>
              <w:bottom w:val="nil"/>
              <w:right w:val="nil"/>
            </w:tcBorders>
            <w:noWrap/>
            <w:vAlign w:val="bottom"/>
            <w:hideMark/>
          </w:tcPr>
          <w:p w14:paraId="3B3E329E" w14:textId="77777777" w:rsidR="00C00608" w:rsidRPr="00CC2AE4" w:rsidRDefault="00C00608" w:rsidP="00C00608">
            <w:pPr>
              <w:rPr>
                <w:rFonts w:ascii="Arial Narrow" w:hAnsi="Arial Narrow" w:cs="Arial"/>
                <w:color w:val="000000"/>
                <w:sz w:val="24"/>
                <w:szCs w:val="24"/>
              </w:rPr>
            </w:pPr>
            <w:r w:rsidRPr="00CC2AE4">
              <w:rPr>
                <w:rFonts w:ascii="Arial Narrow" w:hAnsi="Arial Narrow" w:cs="Arial"/>
                <w:color w:val="000000"/>
                <w:sz w:val="24"/>
                <w:szCs w:val="24"/>
              </w:rPr>
              <w:t>The accommodation would result in a direct threat to the health or safety of the employee or others.</w:t>
            </w:r>
          </w:p>
        </w:tc>
      </w:tr>
    </w:tbl>
    <w:p w14:paraId="1F834A14" w14:textId="77777777" w:rsidR="00C00608" w:rsidRPr="00CC2AE4" w:rsidRDefault="00C00608" w:rsidP="00C00608">
      <w:pPr>
        <w:rPr>
          <w:rFonts w:ascii="Arial Narrow" w:hAnsi="Arial Narrow" w:cs="Arial"/>
          <w:color w:val="000000" w:themeColor="text1"/>
          <w:sz w:val="16"/>
          <w:szCs w:val="16"/>
        </w:rPr>
      </w:pPr>
    </w:p>
    <w:tbl>
      <w:tblPr>
        <w:tblStyle w:val="TableGrid15"/>
        <w:tblW w:w="9090" w:type="dxa"/>
        <w:tblInd w:w="360" w:type="dxa"/>
        <w:tblLayout w:type="fixed"/>
        <w:tblLook w:val="04A0" w:firstRow="1" w:lastRow="0" w:firstColumn="1" w:lastColumn="0" w:noHBand="0" w:noVBand="1"/>
      </w:tblPr>
      <w:tblGrid>
        <w:gridCol w:w="630"/>
        <w:gridCol w:w="540"/>
        <w:gridCol w:w="7920"/>
      </w:tblGrid>
      <w:tr w:rsidR="00C00608" w:rsidRPr="00CC2AE4" w14:paraId="2F4833B8" w14:textId="77777777" w:rsidTr="00C00608">
        <w:trPr>
          <w:trHeight w:val="315"/>
        </w:trPr>
        <w:tc>
          <w:tcPr>
            <w:tcW w:w="630" w:type="dxa"/>
            <w:tcBorders>
              <w:top w:val="nil"/>
              <w:left w:val="nil"/>
              <w:bottom w:val="nil"/>
              <w:right w:val="nil"/>
            </w:tcBorders>
            <w:noWrap/>
            <w:vAlign w:val="center"/>
            <w:hideMark/>
          </w:tcPr>
          <w:p w14:paraId="0ABD94E5" w14:textId="77777777" w:rsidR="00C00608" w:rsidRPr="00CC2AE4" w:rsidRDefault="00C00608" w:rsidP="00C00608">
            <w:pPr>
              <w:rPr>
                <w:rFonts w:ascii="Arial Narrow" w:hAnsi="Arial Narrow" w:cs="Arial"/>
                <w:color w:val="000000"/>
                <w:sz w:val="24"/>
                <w:szCs w:val="24"/>
              </w:rPr>
            </w:pPr>
            <w:r w:rsidRPr="00CC2AE4">
              <w:rPr>
                <w:rFonts w:ascii="Arial Narrow" w:hAnsi="Arial Narrow" w:cs="Arial"/>
                <w:color w:val="000000"/>
                <w:sz w:val="24"/>
                <w:szCs w:val="24"/>
              </w:rPr>
              <w:t>(F)</w:t>
            </w:r>
          </w:p>
        </w:tc>
        <w:tc>
          <w:tcPr>
            <w:tcW w:w="540" w:type="dxa"/>
            <w:tcBorders>
              <w:top w:val="nil"/>
              <w:left w:val="nil"/>
              <w:bottom w:val="nil"/>
              <w:right w:val="nil"/>
            </w:tcBorders>
            <w:noWrap/>
            <w:vAlign w:val="center"/>
            <w:hideMark/>
          </w:tcPr>
          <w:p w14:paraId="2605CE70" w14:textId="77777777" w:rsidR="00C00608" w:rsidRPr="00CC2AE4" w:rsidRDefault="00C00608" w:rsidP="00C00608">
            <w:pPr>
              <w:rPr>
                <w:rFonts w:ascii="Arial Narrow" w:hAnsi="Arial Narrow" w:cs="Arial"/>
                <w:color w:val="000000"/>
                <w:sz w:val="24"/>
                <w:szCs w:val="24"/>
              </w:rPr>
            </w:pPr>
            <w:r w:rsidRPr="00CC2AE4">
              <w:rPr>
                <w:rFonts w:ascii="Arial Narrow" w:hAnsi="Arial Narrow" w:cs="Arial"/>
                <w:color w:val="000000" w:themeColor="text1"/>
                <w:sz w:val="24"/>
                <w:szCs w:val="24"/>
              </w:rPr>
              <w:fldChar w:fldCharType="begin">
                <w:ffData>
                  <w:name w:val="Check1"/>
                  <w:enabled/>
                  <w:calcOnExit w:val="0"/>
                  <w:checkBox>
                    <w:sizeAuto/>
                    <w:default w:val="0"/>
                  </w:checkBox>
                </w:ffData>
              </w:fldChar>
            </w:r>
            <w:r w:rsidRPr="00CC2AE4">
              <w:rPr>
                <w:rFonts w:ascii="Arial Narrow" w:hAnsi="Arial Narrow" w:cs="Arial"/>
                <w:color w:val="000000" w:themeColor="text1"/>
                <w:sz w:val="24"/>
                <w:szCs w:val="24"/>
              </w:rPr>
              <w:instrText xml:space="preserve"> FORMCHECKBOX </w:instrText>
            </w:r>
            <w:r w:rsidRPr="00CC2AE4">
              <w:rPr>
                <w:rFonts w:ascii="Arial Narrow" w:hAnsi="Arial Narrow" w:cs="Arial"/>
                <w:color w:val="000000" w:themeColor="text1"/>
                <w:sz w:val="24"/>
                <w:szCs w:val="24"/>
              </w:rPr>
            </w:r>
            <w:r w:rsidRPr="00CC2AE4">
              <w:rPr>
                <w:rFonts w:ascii="Arial Narrow" w:hAnsi="Arial Narrow" w:cs="Arial"/>
                <w:color w:val="000000" w:themeColor="text1"/>
                <w:sz w:val="24"/>
                <w:szCs w:val="24"/>
              </w:rPr>
              <w:fldChar w:fldCharType="separate"/>
            </w:r>
            <w:r w:rsidRPr="00CC2AE4">
              <w:rPr>
                <w:rFonts w:ascii="Arial Narrow" w:hAnsi="Arial Narrow" w:cs="Arial"/>
                <w:color w:val="000000" w:themeColor="text1"/>
                <w:sz w:val="24"/>
                <w:szCs w:val="24"/>
              </w:rPr>
              <w:fldChar w:fldCharType="end"/>
            </w:r>
          </w:p>
        </w:tc>
        <w:tc>
          <w:tcPr>
            <w:tcW w:w="7920" w:type="dxa"/>
            <w:tcBorders>
              <w:top w:val="nil"/>
              <w:left w:val="nil"/>
              <w:bottom w:val="nil"/>
              <w:right w:val="nil"/>
            </w:tcBorders>
            <w:noWrap/>
            <w:vAlign w:val="bottom"/>
            <w:hideMark/>
          </w:tcPr>
          <w:p w14:paraId="47CD6FD6" w14:textId="77777777" w:rsidR="00C00608" w:rsidRPr="00CC2AE4" w:rsidRDefault="00C00608" w:rsidP="00C00608">
            <w:pPr>
              <w:rPr>
                <w:rFonts w:ascii="Arial Narrow" w:hAnsi="Arial Narrow" w:cs="Arial"/>
                <w:color w:val="000000"/>
                <w:sz w:val="24"/>
                <w:szCs w:val="24"/>
              </w:rPr>
            </w:pPr>
            <w:r w:rsidRPr="00CC2AE4">
              <w:rPr>
                <w:rFonts w:ascii="Arial Narrow" w:hAnsi="Arial Narrow" w:cs="Arial"/>
                <w:color w:val="000000"/>
                <w:sz w:val="24"/>
                <w:szCs w:val="24"/>
              </w:rPr>
              <w:t>Other or Additional Information. (Explain)</w:t>
            </w:r>
          </w:p>
        </w:tc>
      </w:tr>
    </w:tbl>
    <w:tbl>
      <w:tblPr>
        <w:tblStyle w:val="TableGrid10"/>
        <w:tblW w:w="9270" w:type="dxa"/>
        <w:tblInd w:w="360" w:type="dxa"/>
        <w:tblLayout w:type="fixed"/>
        <w:tblLook w:val="04A0" w:firstRow="1" w:lastRow="0" w:firstColumn="1" w:lastColumn="0" w:noHBand="0" w:noVBand="1"/>
      </w:tblPr>
      <w:tblGrid>
        <w:gridCol w:w="9270"/>
      </w:tblGrid>
      <w:tr w:rsidR="00C00608" w:rsidRPr="00CC2AE4" w14:paraId="700AB6B7" w14:textId="77777777" w:rsidTr="00C00608">
        <w:trPr>
          <w:trHeight w:val="315"/>
        </w:trPr>
        <w:tc>
          <w:tcPr>
            <w:tcW w:w="9270" w:type="dxa"/>
            <w:tcBorders>
              <w:top w:val="nil"/>
              <w:left w:val="nil"/>
              <w:bottom w:val="single" w:sz="4" w:space="0" w:color="auto"/>
              <w:right w:val="nil"/>
            </w:tcBorders>
            <w:noWrap/>
            <w:vAlign w:val="bottom"/>
            <w:hideMark/>
          </w:tcPr>
          <w:bookmarkStart w:id="817" w:name="_Hlk80716598"/>
          <w:p w14:paraId="7FF4DE8D" w14:textId="77777777" w:rsidR="00C00608" w:rsidRPr="00CC2AE4" w:rsidRDefault="00C00608" w:rsidP="00C00608">
            <w:pPr>
              <w:rPr>
                <w:rFonts w:ascii="Arial Narrow" w:hAnsi="Arial Narrow" w:cs="Arial"/>
                <w:color w:val="000000"/>
                <w:sz w:val="24"/>
                <w:szCs w:val="24"/>
              </w:rPr>
            </w:pPr>
            <w:r w:rsidRPr="00CC2AE4">
              <w:rPr>
                <w:rFonts w:ascii="Arial Narrow" w:hAnsi="Arial Narrow"/>
                <w:sz w:val="24"/>
                <w:szCs w:val="24"/>
              </w:rPr>
              <w:fldChar w:fldCharType="begin">
                <w:ffData>
                  <w:name w:val="Text32"/>
                  <w:enabled/>
                  <w:calcOnExit w:val="0"/>
                  <w:textInput/>
                </w:ffData>
              </w:fldChar>
            </w:r>
            <w:r w:rsidRPr="00CC2AE4">
              <w:rPr>
                <w:rFonts w:ascii="Arial Narrow" w:hAnsi="Arial Narrow" w:cs="Arial"/>
                <w:color w:val="000000" w:themeColor="text1"/>
                <w:sz w:val="24"/>
                <w:szCs w:val="24"/>
              </w:rPr>
              <w:instrText xml:space="preserve"> FORMTEXT </w:instrText>
            </w:r>
            <w:r w:rsidRPr="00CC2AE4">
              <w:rPr>
                <w:rFonts w:ascii="Arial Narrow" w:hAnsi="Arial Narrow"/>
                <w:sz w:val="24"/>
                <w:szCs w:val="24"/>
              </w:rPr>
            </w:r>
            <w:r w:rsidRPr="00CC2AE4">
              <w:rPr>
                <w:rFonts w:ascii="Arial Narrow" w:hAnsi="Arial Narrow"/>
                <w:sz w:val="24"/>
                <w:szCs w:val="24"/>
              </w:rPr>
              <w:fldChar w:fldCharType="separate"/>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sz w:val="24"/>
                <w:szCs w:val="24"/>
              </w:rPr>
              <w:fldChar w:fldCharType="end"/>
            </w:r>
          </w:p>
        </w:tc>
      </w:tr>
    </w:tbl>
    <w:bookmarkEnd w:id="817"/>
    <w:p w14:paraId="66106F1B" w14:textId="77777777" w:rsidR="00C00608" w:rsidRPr="00CC2AE4" w:rsidRDefault="00C00608" w:rsidP="00C00608">
      <w:pPr>
        <w:spacing w:before="480" w:after="360"/>
        <w:rPr>
          <w:rFonts w:ascii="Arial Narrow" w:eastAsia="Calibri" w:hAnsi="Arial Narrow" w:cs="Arial"/>
          <w:sz w:val="24"/>
          <w:szCs w:val="24"/>
        </w:rPr>
      </w:pPr>
      <w:r w:rsidRPr="00CC2AE4">
        <w:rPr>
          <w:rFonts w:ascii="Arial Narrow" w:eastAsia="Calibri" w:hAnsi="Arial Narrow" w:cs="Arial"/>
          <w:sz w:val="24"/>
          <w:szCs w:val="24"/>
        </w:rPr>
        <w:t>Additional Comments:</w:t>
      </w:r>
    </w:p>
    <w:tbl>
      <w:tblPr>
        <w:tblStyle w:val="TableGrid10"/>
        <w:tblW w:w="9810" w:type="dxa"/>
        <w:tblInd w:w="-180" w:type="dxa"/>
        <w:tblLayout w:type="fixed"/>
        <w:tblLook w:val="04A0" w:firstRow="1" w:lastRow="0" w:firstColumn="1" w:lastColumn="0" w:noHBand="0" w:noVBand="1"/>
      </w:tblPr>
      <w:tblGrid>
        <w:gridCol w:w="9810"/>
      </w:tblGrid>
      <w:tr w:rsidR="00C00608" w:rsidRPr="00CC2AE4" w14:paraId="0D904B63" w14:textId="77777777" w:rsidTr="00C00608">
        <w:trPr>
          <w:trHeight w:val="315"/>
        </w:trPr>
        <w:tc>
          <w:tcPr>
            <w:tcW w:w="9810" w:type="dxa"/>
            <w:tcBorders>
              <w:top w:val="nil"/>
              <w:left w:val="nil"/>
              <w:bottom w:val="single" w:sz="4" w:space="0" w:color="auto"/>
              <w:right w:val="nil"/>
            </w:tcBorders>
            <w:noWrap/>
            <w:vAlign w:val="bottom"/>
            <w:hideMark/>
          </w:tcPr>
          <w:p w14:paraId="1F835CEA" w14:textId="77777777" w:rsidR="00C00608" w:rsidRPr="00CC2AE4" w:rsidRDefault="00C00608" w:rsidP="00C00608">
            <w:pPr>
              <w:rPr>
                <w:rFonts w:ascii="Arial Narrow" w:hAnsi="Arial Narrow" w:cs="Arial"/>
                <w:color w:val="000000"/>
                <w:sz w:val="24"/>
                <w:szCs w:val="24"/>
              </w:rPr>
            </w:pPr>
            <w:r w:rsidRPr="00CC2AE4">
              <w:rPr>
                <w:rFonts w:ascii="Arial Narrow" w:hAnsi="Arial Narrow" w:cs="Arial"/>
                <w:color w:val="000000" w:themeColor="text1"/>
                <w:sz w:val="24"/>
                <w:szCs w:val="24"/>
              </w:rPr>
              <w:fldChar w:fldCharType="begin">
                <w:ffData>
                  <w:name w:val="Text32"/>
                  <w:enabled/>
                  <w:calcOnExit w:val="0"/>
                  <w:textInput/>
                </w:ffData>
              </w:fldChar>
            </w:r>
            <w:r w:rsidRPr="00CC2AE4">
              <w:rPr>
                <w:rFonts w:ascii="Arial Narrow" w:hAnsi="Arial Narrow" w:cs="Arial"/>
                <w:color w:val="000000" w:themeColor="text1"/>
                <w:sz w:val="24"/>
                <w:szCs w:val="24"/>
              </w:rPr>
              <w:instrText xml:space="preserve"> FORMTEXT </w:instrText>
            </w:r>
            <w:r w:rsidRPr="00CC2AE4">
              <w:rPr>
                <w:rFonts w:ascii="Arial Narrow" w:hAnsi="Arial Narrow" w:cs="Arial"/>
                <w:color w:val="000000" w:themeColor="text1"/>
                <w:sz w:val="24"/>
                <w:szCs w:val="24"/>
              </w:rPr>
            </w:r>
            <w:r w:rsidRPr="00CC2AE4">
              <w:rPr>
                <w:rFonts w:ascii="Arial Narrow" w:hAnsi="Arial Narrow" w:cs="Arial"/>
                <w:color w:val="000000" w:themeColor="text1"/>
                <w:sz w:val="24"/>
                <w:szCs w:val="24"/>
              </w:rPr>
              <w:fldChar w:fldCharType="separate"/>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color w:val="000000" w:themeColor="text1"/>
                <w:sz w:val="24"/>
                <w:szCs w:val="24"/>
              </w:rPr>
              <w:fldChar w:fldCharType="end"/>
            </w:r>
          </w:p>
        </w:tc>
      </w:tr>
    </w:tbl>
    <w:p w14:paraId="73A8C84A" w14:textId="77777777" w:rsidR="00C00608" w:rsidRPr="00CC2AE4" w:rsidRDefault="00C00608" w:rsidP="00C00608">
      <w:pPr>
        <w:rPr>
          <w:rFonts w:ascii="Arial Narrow" w:eastAsia="Calibri" w:hAnsi="Arial Narrow" w:cs="Arial"/>
          <w:sz w:val="24"/>
          <w:szCs w:val="24"/>
        </w:rPr>
      </w:pPr>
    </w:p>
    <w:p w14:paraId="2D18A8FC" w14:textId="77777777" w:rsidR="00C00608" w:rsidRPr="00CC2AE4" w:rsidRDefault="00C00608" w:rsidP="00C00608">
      <w:pPr>
        <w:rPr>
          <w:rFonts w:ascii="Arial Narrow" w:eastAsia="Calibri" w:hAnsi="Arial Narrow" w:cs="Arial"/>
          <w:sz w:val="24"/>
          <w:szCs w:val="24"/>
        </w:rPr>
      </w:pPr>
    </w:p>
    <w:p w14:paraId="261786D1" w14:textId="77777777" w:rsidR="00C00608" w:rsidRPr="00CC2AE4" w:rsidRDefault="00C00608" w:rsidP="00C00608">
      <w:pPr>
        <w:rPr>
          <w:rFonts w:ascii="Arial Narrow" w:eastAsia="Calibri" w:hAnsi="Arial Narrow" w:cs="Arial"/>
          <w:sz w:val="24"/>
          <w:szCs w:val="24"/>
        </w:rPr>
      </w:pPr>
    </w:p>
    <w:tbl>
      <w:tblPr>
        <w:tblStyle w:val="TableGrid10"/>
        <w:tblW w:w="954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540"/>
        <w:gridCol w:w="4500"/>
      </w:tblGrid>
      <w:tr w:rsidR="00C00608" w:rsidRPr="00CC2AE4" w14:paraId="52B8CAD7" w14:textId="77777777" w:rsidTr="00C00608">
        <w:trPr>
          <w:trHeight w:val="80"/>
        </w:trPr>
        <w:tc>
          <w:tcPr>
            <w:tcW w:w="4500" w:type="dxa"/>
            <w:tcBorders>
              <w:top w:val="nil"/>
              <w:left w:val="nil"/>
              <w:bottom w:val="single" w:sz="4" w:space="0" w:color="auto"/>
              <w:right w:val="nil"/>
            </w:tcBorders>
            <w:hideMark/>
          </w:tcPr>
          <w:p w14:paraId="6F9BCD66" w14:textId="77777777" w:rsidR="00C00608" w:rsidRPr="00CC2AE4" w:rsidRDefault="00C00608" w:rsidP="00C00608">
            <w:pPr>
              <w:tabs>
                <w:tab w:val="left" w:pos="-302"/>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rPr>
                <w:rFonts w:ascii="Arial Narrow" w:hAnsi="Arial Narrow" w:cs="Arial"/>
                <w:bCs/>
                <w:color w:val="000000" w:themeColor="text1"/>
                <w:sz w:val="24"/>
                <w:szCs w:val="24"/>
              </w:rPr>
            </w:pPr>
            <w:r w:rsidRPr="00CC2AE4">
              <w:rPr>
                <w:rFonts w:ascii="Arial Narrow" w:hAnsi="Arial Narrow" w:cs="Arial"/>
                <w:bCs/>
                <w:color w:val="000000" w:themeColor="text1"/>
                <w:sz w:val="24"/>
                <w:szCs w:val="24"/>
              </w:rPr>
              <w:t xml:space="preserve">\S\  </w:t>
            </w:r>
            <w:r w:rsidRPr="00CC2AE4">
              <w:rPr>
                <w:rFonts w:ascii="Arial Narrow" w:hAnsi="Arial Narrow" w:cs="Arial"/>
                <w:color w:val="000000" w:themeColor="text1"/>
                <w:sz w:val="24"/>
                <w:szCs w:val="24"/>
              </w:rPr>
              <w:fldChar w:fldCharType="begin">
                <w:ffData>
                  <w:name w:val="Text32"/>
                  <w:enabled/>
                  <w:calcOnExit w:val="0"/>
                  <w:textInput/>
                </w:ffData>
              </w:fldChar>
            </w:r>
            <w:r w:rsidRPr="00CC2AE4">
              <w:rPr>
                <w:rFonts w:ascii="Arial Narrow" w:hAnsi="Arial Narrow" w:cs="Arial"/>
                <w:color w:val="000000" w:themeColor="text1"/>
                <w:sz w:val="24"/>
                <w:szCs w:val="24"/>
              </w:rPr>
              <w:instrText xml:space="preserve"> FORMTEXT </w:instrText>
            </w:r>
            <w:r w:rsidRPr="00CC2AE4">
              <w:rPr>
                <w:rFonts w:ascii="Arial Narrow" w:hAnsi="Arial Narrow" w:cs="Arial"/>
                <w:color w:val="000000" w:themeColor="text1"/>
                <w:sz w:val="24"/>
                <w:szCs w:val="24"/>
              </w:rPr>
            </w:r>
            <w:r w:rsidRPr="00CC2AE4">
              <w:rPr>
                <w:rFonts w:ascii="Arial Narrow" w:hAnsi="Arial Narrow" w:cs="Arial"/>
                <w:color w:val="000000" w:themeColor="text1"/>
                <w:sz w:val="24"/>
                <w:szCs w:val="24"/>
              </w:rPr>
              <w:fldChar w:fldCharType="separate"/>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color w:val="000000" w:themeColor="text1"/>
                <w:sz w:val="24"/>
                <w:szCs w:val="24"/>
              </w:rPr>
              <w:fldChar w:fldCharType="end"/>
            </w:r>
          </w:p>
        </w:tc>
        <w:tc>
          <w:tcPr>
            <w:tcW w:w="540" w:type="dxa"/>
          </w:tcPr>
          <w:p w14:paraId="4723BB37" w14:textId="77777777" w:rsidR="00C00608" w:rsidRPr="00CC2AE4" w:rsidRDefault="00C00608" w:rsidP="00C00608">
            <w:pPr>
              <w:tabs>
                <w:tab w:val="left" w:pos="-302"/>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jc w:val="both"/>
              <w:rPr>
                <w:rFonts w:ascii="Arial Narrow" w:hAnsi="Arial Narrow" w:cs="Arial"/>
                <w:bCs/>
                <w:color w:val="000000" w:themeColor="text1"/>
                <w:sz w:val="24"/>
                <w:szCs w:val="24"/>
              </w:rPr>
            </w:pPr>
          </w:p>
        </w:tc>
        <w:tc>
          <w:tcPr>
            <w:tcW w:w="4500" w:type="dxa"/>
            <w:tcBorders>
              <w:top w:val="nil"/>
              <w:left w:val="nil"/>
              <w:bottom w:val="single" w:sz="4" w:space="0" w:color="auto"/>
              <w:right w:val="nil"/>
            </w:tcBorders>
            <w:hideMark/>
          </w:tcPr>
          <w:p w14:paraId="40D1FBE1" w14:textId="77777777" w:rsidR="00C00608" w:rsidRPr="00CC2AE4" w:rsidRDefault="00C00608" w:rsidP="00C00608">
            <w:pPr>
              <w:tabs>
                <w:tab w:val="left" w:pos="-302"/>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rPr>
                <w:rFonts w:ascii="Arial Narrow" w:hAnsi="Arial Narrow" w:cs="Arial"/>
                <w:bCs/>
                <w:color w:val="000000" w:themeColor="text1"/>
                <w:sz w:val="24"/>
                <w:szCs w:val="24"/>
              </w:rPr>
            </w:pPr>
            <w:r w:rsidRPr="00CC2AE4">
              <w:rPr>
                <w:rFonts w:ascii="Arial Narrow" w:hAnsi="Arial Narrow" w:cs="Arial"/>
                <w:color w:val="000000" w:themeColor="text1"/>
                <w:sz w:val="24"/>
                <w:szCs w:val="24"/>
              </w:rPr>
              <w:fldChar w:fldCharType="begin">
                <w:ffData>
                  <w:name w:val="Text32"/>
                  <w:enabled/>
                  <w:calcOnExit w:val="0"/>
                  <w:textInput/>
                </w:ffData>
              </w:fldChar>
            </w:r>
            <w:r w:rsidRPr="00CC2AE4">
              <w:rPr>
                <w:rFonts w:ascii="Arial Narrow" w:hAnsi="Arial Narrow" w:cs="Arial"/>
                <w:color w:val="000000" w:themeColor="text1"/>
                <w:sz w:val="24"/>
                <w:szCs w:val="24"/>
              </w:rPr>
              <w:instrText xml:space="preserve"> FORMTEXT </w:instrText>
            </w:r>
            <w:r w:rsidRPr="00CC2AE4">
              <w:rPr>
                <w:rFonts w:ascii="Arial Narrow" w:hAnsi="Arial Narrow" w:cs="Arial"/>
                <w:color w:val="000000" w:themeColor="text1"/>
                <w:sz w:val="24"/>
                <w:szCs w:val="24"/>
              </w:rPr>
            </w:r>
            <w:r w:rsidRPr="00CC2AE4">
              <w:rPr>
                <w:rFonts w:ascii="Arial Narrow" w:hAnsi="Arial Narrow" w:cs="Arial"/>
                <w:color w:val="000000" w:themeColor="text1"/>
                <w:sz w:val="24"/>
                <w:szCs w:val="24"/>
              </w:rPr>
              <w:fldChar w:fldCharType="separate"/>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noProof/>
                <w:color w:val="000000" w:themeColor="text1"/>
                <w:sz w:val="24"/>
                <w:szCs w:val="24"/>
              </w:rPr>
              <w:t> </w:t>
            </w:r>
            <w:r w:rsidRPr="00CC2AE4">
              <w:rPr>
                <w:rFonts w:ascii="Arial Narrow" w:hAnsi="Arial Narrow" w:cs="Arial"/>
                <w:color w:val="000000" w:themeColor="text1"/>
                <w:sz w:val="24"/>
                <w:szCs w:val="24"/>
              </w:rPr>
              <w:fldChar w:fldCharType="end"/>
            </w:r>
          </w:p>
        </w:tc>
      </w:tr>
      <w:tr w:rsidR="00C00608" w:rsidRPr="00CC2AE4" w14:paraId="47385514" w14:textId="77777777" w:rsidTr="00C00608">
        <w:trPr>
          <w:trHeight w:val="251"/>
        </w:trPr>
        <w:tc>
          <w:tcPr>
            <w:tcW w:w="4500" w:type="dxa"/>
            <w:tcBorders>
              <w:top w:val="single" w:sz="4" w:space="0" w:color="auto"/>
              <w:left w:val="nil"/>
              <w:bottom w:val="nil"/>
              <w:right w:val="nil"/>
            </w:tcBorders>
            <w:hideMark/>
          </w:tcPr>
          <w:p w14:paraId="164A8DB9" w14:textId="77777777" w:rsidR="00C00608" w:rsidRPr="00CC2AE4" w:rsidRDefault="00C00608" w:rsidP="00C00608">
            <w:pPr>
              <w:tabs>
                <w:tab w:val="left" w:pos="-302"/>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rPr>
                <w:rFonts w:ascii="Arial Narrow" w:hAnsi="Arial Narrow" w:cs="Arial"/>
                <w:bCs/>
                <w:color w:val="000000" w:themeColor="text1"/>
                <w:sz w:val="24"/>
                <w:szCs w:val="24"/>
              </w:rPr>
            </w:pPr>
            <w:r w:rsidRPr="00CC2AE4">
              <w:rPr>
                <w:rFonts w:ascii="Arial Narrow" w:hAnsi="Arial Narrow" w:cs="Arial"/>
                <w:bCs/>
                <w:color w:val="000000" w:themeColor="text1"/>
                <w:sz w:val="24"/>
                <w:szCs w:val="24"/>
              </w:rPr>
              <w:t>Signature of Director or designee</w:t>
            </w:r>
          </w:p>
        </w:tc>
        <w:tc>
          <w:tcPr>
            <w:tcW w:w="540" w:type="dxa"/>
          </w:tcPr>
          <w:p w14:paraId="452BB019" w14:textId="77777777" w:rsidR="00C00608" w:rsidRPr="00CC2AE4" w:rsidRDefault="00C00608" w:rsidP="00C00608">
            <w:pPr>
              <w:tabs>
                <w:tab w:val="left" w:pos="-302"/>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jc w:val="both"/>
              <w:rPr>
                <w:rFonts w:ascii="Arial Narrow" w:hAnsi="Arial Narrow" w:cs="Arial"/>
                <w:bCs/>
                <w:color w:val="000000" w:themeColor="text1"/>
                <w:sz w:val="24"/>
                <w:szCs w:val="24"/>
              </w:rPr>
            </w:pPr>
          </w:p>
        </w:tc>
        <w:tc>
          <w:tcPr>
            <w:tcW w:w="4500" w:type="dxa"/>
            <w:tcBorders>
              <w:top w:val="single" w:sz="4" w:space="0" w:color="auto"/>
              <w:left w:val="nil"/>
              <w:bottom w:val="nil"/>
              <w:right w:val="nil"/>
            </w:tcBorders>
            <w:hideMark/>
          </w:tcPr>
          <w:p w14:paraId="380F8A45" w14:textId="77777777" w:rsidR="00C00608" w:rsidRPr="00CC2AE4" w:rsidRDefault="00C00608" w:rsidP="00C00608">
            <w:pPr>
              <w:tabs>
                <w:tab w:val="left" w:pos="-302"/>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rPr>
                <w:rFonts w:ascii="Arial Narrow" w:hAnsi="Arial Narrow" w:cs="Arial"/>
                <w:bCs/>
                <w:color w:val="000000" w:themeColor="text1"/>
                <w:sz w:val="24"/>
                <w:szCs w:val="24"/>
              </w:rPr>
            </w:pPr>
            <w:r w:rsidRPr="00CC2AE4">
              <w:rPr>
                <w:rFonts w:ascii="Arial Narrow" w:hAnsi="Arial Narrow" w:cs="Arial"/>
                <w:bCs/>
                <w:color w:val="000000" w:themeColor="text1"/>
                <w:sz w:val="24"/>
                <w:szCs w:val="24"/>
              </w:rPr>
              <w:t>Date</w:t>
            </w:r>
          </w:p>
        </w:tc>
      </w:tr>
    </w:tbl>
    <w:p w14:paraId="5724BC34" w14:textId="77777777" w:rsidR="00C00608" w:rsidRPr="00CC2AE4" w:rsidRDefault="00C00608" w:rsidP="00C00608">
      <w:pPr>
        <w:spacing w:before="240"/>
        <w:rPr>
          <w:rFonts w:ascii="Arial Narrow" w:hAnsi="Arial Narrow"/>
          <w:szCs w:val="22"/>
        </w:rPr>
      </w:pPr>
      <w:r w:rsidRPr="00CC2AE4">
        <w:rPr>
          <w:rFonts w:ascii="Arial Narrow" w:hAnsi="Arial Narrow"/>
          <w:noProof/>
          <w:sz w:val="24"/>
          <w:szCs w:val="24"/>
        </w:rPr>
        <mc:AlternateContent>
          <mc:Choice Requires="wps">
            <w:drawing>
              <wp:anchor distT="0" distB="0" distL="114300" distR="114300" simplePos="0" relativeHeight="251676672" behindDoc="0" locked="0" layoutInCell="1" allowOverlap="1" wp14:anchorId="5F733AC1" wp14:editId="62A1D8B3">
                <wp:simplePos x="0" y="0"/>
                <wp:positionH relativeFrom="column">
                  <wp:posOffset>188595</wp:posOffset>
                </wp:positionH>
                <wp:positionV relativeFrom="paragraph">
                  <wp:posOffset>403225</wp:posOffset>
                </wp:positionV>
                <wp:extent cx="1207770" cy="327660"/>
                <wp:effectExtent l="0" t="0" r="0" b="0"/>
                <wp:wrapNone/>
                <wp:docPr id="53" name="Text Box 2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207135" cy="327660"/>
                        </a:xfrm>
                        <a:prstGeom prst="rect">
                          <a:avLst/>
                        </a:prstGeom>
                        <a:solidFill>
                          <a:sysClr val="window" lastClr="FFFFFF"/>
                        </a:solidFill>
                        <a:ln w="6350">
                          <a:noFill/>
                        </a:ln>
                      </wps:spPr>
                      <wps:txbx>
                        <w:txbxContent>
                          <w:p w14:paraId="23161B89" w14:textId="77777777" w:rsidR="00C00608" w:rsidRDefault="00C00608" w:rsidP="00C00608">
                            <w:r>
                              <w:t>FORM  592I</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733AC1" id="Text Box 29" o:spid="_x0000_s1039" type="#_x0000_t202" alt="&quot;&quot;" style="position:absolute;margin-left:14.85pt;margin-top:31.75pt;width:95.1pt;height:25.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" fillcolor="window" stroked="f" strokeweight=".5pt">
                <v:textbox>
                  <w:txbxContent>
                    <w:p w14:paraId="23161B89" w14:textId="77777777" w:rsidR="00C00608" w:rsidRDefault="00C00608" w:rsidP="00C00608">
                      <w:r>
                        <w:t>FORM  592I</w:t>
                      </w:r>
                    </w:p>
                  </w:txbxContent>
                </v:textbox>
              </v:shape>
            </w:pict>
          </mc:Fallback>
        </mc:AlternateContent>
      </w:r>
      <w:r w:rsidRPr="00CC2AE4">
        <w:rPr>
          <w:rFonts w:ascii="Arial Narrow" w:hAnsi="Arial Narrow"/>
          <w:szCs w:val="22"/>
        </w:rPr>
        <w:br w:type="page"/>
      </w:r>
    </w:p>
    <w:p w14:paraId="3754EBDC" w14:textId="77777777" w:rsidR="00C00608" w:rsidRPr="00CC2AE4" w:rsidRDefault="00C00608" w:rsidP="00C00608">
      <w:pPr>
        <w:rPr>
          <w:rFonts w:ascii="Arial Narrow" w:hAnsi="Arial Narrow"/>
          <w:sz w:val="24"/>
          <w:szCs w:val="24"/>
        </w:rPr>
      </w:pPr>
    </w:p>
    <w:p w14:paraId="47916562" w14:textId="558CD00B" w:rsidR="00C00608" w:rsidRPr="00CC2AE4" w:rsidRDefault="0073141D" w:rsidP="0073141D">
      <w:pPr>
        <w:pStyle w:val="Heading5"/>
        <w:rPr>
          <w:rFonts w:ascii="Arial Narrow" w:hAnsi="Arial Narrow"/>
        </w:rPr>
      </w:pPr>
      <w:r w:rsidRPr="00CC2AE4">
        <w:rPr>
          <w:rFonts w:ascii="Arial Narrow" w:hAnsi="Arial Narrow"/>
        </w:rPr>
        <w:t xml:space="preserve">Self-Identification &amp; Verification Forms </w:t>
      </w:r>
    </w:p>
    <w:p w14:paraId="2FEB2935" w14:textId="77777777" w:rsidR="00C00608" w:rsidRPr="00CC2AE4" w:rsidRDefault="00C00608" w:rsidP="00591F85">
      <w:pPr>
        <w:pStyle w:val="ListBullet4"/>
        <w:rPr>
          <w:rFonts w:ascii="Arial Narrow" w:hAnsi="Arial Narrow"/>
          <w:b/>
          <w:bCs/>
        </w:rPr>
      </w:pPr>
    </w:p>
    <w:p w14:paraId="6B98B077" w14:textId="77777777" w:rsidR="00C00608" w:rsidRPr="00CC2AE4" w:rsidRDefault="00C00608" w:rsidP="00591F85">
      <w:pPr>
        <w:pStyle w:val="ListBullet4"/>
        <w:rPr>
          <w:rFonts w:ascii="Arial Narrow" w:hAnsi="Arial Narrow"/>
          <w:b/>
          <w:bCs/>
        </w:rPr>
      </w:pPr>
      <w:r w:rsidRPr="00CC2AE4">
        <w:rPr>
          <w:rFonts w:ascii="Arial Narrow" w:hAnsi="Arial Narrow"/>
          <w:b/>
          <w:bCs/>
          <w:noProof/>
        </w:rPr>
        <mc:AlternateContent>
          <mc:Choice Requires="wps">
            <w:drawing>
              <wp:anchor distT="0" distB="0" distL="114300" distR="114300" simplePos="0" relativeHeight="251659264" behindDoc="0" locked="0" layoutInCell="1" allowOverlap="1" wp14:anchorId="05E7F8BA" wp14:editId="2F3D9AB7">
                <wp:simplePos x="0" y="0"/>
                <wp:positionH relativeFrom="column">
                  <wp:posOffset>10795</wp:posOffset>
                </wp:positionH>
                <wp:positionV relativeFrom="paragraph">
                  <wp:posOffset>17780</wp:posOffset>
                </wp:positionV>
                <wp:extent cx="6515100" cy="626110"/>
                <wp:effectExtent l="0" t="0" r="19050" b="21590"/>
                <wp:wrapNone/>
                <wp:docPr id="51" name="Text Box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626110"/>
                        </a:xfrm>
                        <a:prstGeom prst="rect">
                          <a:avLst/>
                        </a:prstGeom>
                        <a:solidFill>
                          <a:srgbClr val="99CCFF"/>
                        </a:solidFill>
                        <a:ln w="22225">
                          <a:solidFill>
                            <a:srgbClr val="333333"/>
                          </a:solidFill>
                          <a:miter lim="800000"/>
                          <a:headEnd/>
                          <a:tailEnd/>
                        </a:ln>
                      </wps:spPr>
                      <wps:txbx>
                        <w:txbxContent>
                          <w:p w14:paraId="6ED9109A" w14:textId="77777777" w:rsidR="00C00608" w:rsidRDefault="00C00608" w:rsidP="00C00608">
                            <w:pPr>
                              <w:jc w:val="center"/>
                              <w:rPr>
                                <w:rFonts w:ascii="Modern No. 20" w:hAnsi="Modern No. 20"/>
                                <w:sz w:val="28"/>
                                <w:szCs w:val="28"/>
                              </w:rPr>
                            </w:pPr>
                            <w:r>
                              <w:rPr>
                                <w:rFonts w:ascii="Modern No. 20" w:hAnsi="Modern No. 20"/>
                                <w:sz w:val="28"/>
                                <w:szCs w:val="28"/>
                              </w:rPr>
                              <w:t>(Insert Agency Name)</w:t>
                            </w:r>
                          </w:p>
                          <w:p w14:paraId="185EE0A1" w14:textId="77777777" w:rsidR="00C00608" w:rsidRDefault="00C00608" w:rsidP="00C00608">
                            <w:pPr>
                              <w:jc w:val="center"/>
                              <w:rPr>
                                <w:rFonts w:ascii="Modern No. 20" w:hAnsi="Modern No. 20"/>
                                <w:sz w:val="28"/>
                                <w:szCs w:val="28"/>
                              </w:rPr>
                            </w:pPr>
                            <w:r>
                              <w:rPr>
                                <w:rFonts w:ascii="Modern No. 20" w:hAnsi="Modern No. 20"/>
                                <w:sz w:val="28"/>
                                <w:szCs w:val="28"/>
                              </w:rPr>
                              <w:t>(Insert Agency Logo)</w:t>
                            </w:r>
                          </w:p>
                          <w:p w14:paraId="0ADC3D8F" w14:textId="77777777" w:rsidR="00C00608" w:rsidRDefault="00C00608" w:rsidP="00C00608">
                            <w:pPr>
                              <w:rPr>
                                <w:rFonts w:ascii="Modern No. 20" w:hAnsi="Modern No. 20"/>
                                <w:sz w:val="28"/>
                                <w:szCs w:val="28"/>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E7F8BA" id="_x0000_s1040" type="#_x0000_t202" alt="&quot;&quot;" style="position:absolute;left:0;text-align:left;margin-left:.85pt;margin-top:1.4pt;width:513pt;height:49.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" fillcolor="#9cf" strokecolor="#333" strokeweight="1.75pt">
                <v:textbox>
                  <w:txbxContent>
                    <w:p w14:paraId="6ED9109A" w14:textId="77777777" w:rsidR="00C00608" w:rsidRDefault="00C00608" w:rsidP="00C00608">
                      <w:pPr>
                        <w:jc w:val="center"/>
                        <w:rPr>
                          <w:rFonts w:ascii="Modern No. 20" w:hAnsi="Modern No. 20"/>
                          <w:sz w:val="28"/>
                          <w:szCs w:val="28"/>
                        </w:rPr>
                      </w:pPr>
                      <w:r>
                        <w:rPr>
                          <w:rFonts w:ascii="Modern No. 20" w:hAnsi="Modern No. 20"/>
                          <w:sz w:val="28"/>
                          <w:szCs w:val="28"/>
                        </w:rPr>
                        <w:t>(Insert Agency Name)</w:t>
                      </w:r>
                    </w:p>
                    <w:p w14:paraId="185EE0A1" w14:textId="77777777" w:rsidR="00C00608" w:rsidRDefault="00C00608" w:rsidP="00C00608">
                      <w:pPr>
                        <w:jc w:val="center"/>
                        <w:rPr>
                          <w:rFonts w:ascii="Modern No. 20" w:hAnsi="Modern No. 20"/>
                          <w:sz w:val="28"/>
                          <w:szCs w:val="28"/>
                        </w:rPr>
                      </w:pPr>
                      <w:r>
                        <w:rPr>
                          <w:rFonts w:ascii="Modern No. 20" w:hAnsi="Modern No. 20"/>
                          <w:sz w:val="28"/>
                          <w:szCs w:val="28"/>
                        </w:rPr>
                        <w:t>(Insert Agency Logo)</w:t>
                      </w:r>
                    </w:p>
                    <w:p w14:paraId="0ADC3D8F" w14:textId="77777777" w:rsidR="00C00608" w:rsidRDefault="00C00608" w:rsidP="00C00608">
                      <w:pPr>
                        <w:rPr>
                          <w:rFonts w:ascii="Modern No. 20" w:hAnsi="Modern No. 20"/>
                          <w:sz w:val="28"/>
                          <w:szCs w:val="28"/>
                        </w:rPr>
                      </w:pPr>
                    </w:p>
                  </w:txbxContent>
                </v:textbox>
              </v:shape>
            </w:pict>
          </mc:Fallback>
        </mc:AlternateContent>
      </w:r>
    </w:p>
    <w:p w14:paraId="5BB6B9BE" w14:textId="77777777" w:rsidR="00C00608" w:rsidRPr="00CC2AE4" w:rsidRDefault="00C00608" w:rsidP="00C00608">
      <w:pPr>
        <w:rPr>
          <w:rFonts w:ascii="Arial Narrow" w:hAnsi="Arial Narrow"/>
          <w:sz w:val="24"/>
          <w:szCs w:val="24"/>
        </w:rPr>
      </w:pPr>
      <w:r w:rsidRPr="00CC2AE4">
        <w:rPr>
          <w:rFonts w:ascii="Arial Narrow" w:hAnsi="Arial Narrow"/>
          <w:sz w:val="24"/>
          <w:szCs w:val="24"/>
        </w:rPr>
        <w:t xml:space="preserve">TO: </w:t>
      </w:r>
      <w:r w:rsidRPr="00CC2AE4">
        <w:rPr>
          <w:rFonts w:ascii="Arial Narrow" w:hAnsi="Arial Narrow"/>
          <w:sz w:val="24"/>
          <w:szCs w:val="24"/>
        </w:rPr>
        <w:tab/>
      </w:r>
      <w:r w:rsidRPr="00CC2AE4">
        <w:rPr>
          <w:rFonts w:ascii="Arial Narrow" w:hAnsi="Arial Narrow"/>
          <w:sz w:val="24"/>
          <w:szCs w:val="24"/>
        </w:rPr>
        <w:tab/>
        <w:t>All Staff</w:t>
      </w:r>
    </w:p>
    <w:p w14:paraId="0C009940" w14:textId="77777777" w:rsidR="00C00608" w:rsidRPr="00CC2AE4" w:rsidRDefault="00C00608" w:rsidP="00C00608">
      <w:pPr>
        <w:rPr>
          <w:rFonts w:ascii="Arial Narrow" w:hAnsi="Arial Narrow"/>
          <w:sz w:val="24"/>
          <w:szCs w:val="24"/>
        </w:rPr>
      </w:pPr>
    </w:p>
    <w:p w14:paraId="0E03DCF5" w14:textId="77777777" w:rsidR="00C00608" w:rsidRPr="00CC2AE4" w:rsidRDefault="00C00608" w:rsidP="00C00608">
      <w:pPr>
        <w:spacing w:before="600" w:after="240"/>
        <w:rPr>
          <w:rFonts w:ascii="Arial Narrow" w:hAnsi="Arial Narrow"/>
          <w:sz w:val="24"/>
          <w:szCs w:val="24"/>
        </w:rPr>
      </w:pPr>
      <w:r w:rsidRPr="00CC2AE4">
        <w:rPr>
          <w:rFonts w:ascii="Arial Narrow" w:hAnsi="Arial Narrow"/>
          <w:sz w:val="24"/>
          <w:szCs w:val="24"/>
        </w:rPr>
        <w:t xml:space="preserve">FROM: </w:t>
      </w:r>
      <w:r w:rsidRPr="00CC2AE4">
        <w:rPr>
          <w:rFonts w:ascii="Arial Narrow" w:hAnsi="Arial Narrow"/>
          <w:sz w:val="24"/>
          <w:szCs w:val="24"/>
        </w:rPr>
        <w:tab/>
        <w:t xml:space="preserve"> Name</w:t>
      </w:r>
      <w:r w:rsidRPr="00CC2AE4">
        <w:rPr>
          <w:rFonts w:ascii="Arial Narrow" w:hAnsi="Arial Narrow"/>
          <w:sz w:val="24"/>
          <w:szCs w:val="24"/>
        </w:rPr>
        <w:br/>
      </w:r>
      <w:r w:rsidRPr="00CC2AE4">
        <w:rPr>
          <w:rFonts w:ascii="Arial Narrow" w:hAnsi="Arial Narrow"/>
          <w:sz w:val="24"/>
          <w:szCs w:val="24"/>
        </w:rPr>
        <w:tab/>
        <w:t xml:space="preserve"> </w:t>
      </w:r>
      <w:r w:rsidRPr="00CC2AE4">
        <w:rPr>
          <w:rFonts w:ascii="Arial Narrow" w:hAnsi="Arial Narrow"/>
          <w:sz w:val="24"/>
          <w:szCs w:val="24"/>
        </w:rPr>
        <w:tab/>
        <w:t>ADA/504 Coordinator</w:t>
      </w:r>
    </w:p>
    <w:p w14:paraId="45405907" w14:textId="77777777" w:rsidR="00C00608" w:rsidRPr="00CC2AE4" w:rsidRDefault="00C00608" w:rsidP="00C00608">
      <w:pPr>
        <w:spacing w:after="240"/>
        <w:rPr>
          <w:rFonts w:ascii="Arial Narrow" w:hAnsi="Arial Narrow"/>
          <w:sz w:val="24"/>
          <w:szCs w:val="24"/>
        </w:rPr>
      </w:pPr>
      <w:r w:rsidRPr="00CC2AE4">
        <w:rPr>
          <w:rFonts w:ascii="Arial Narrow" w:hAnsi="Arial Narrow"/>
          <w:sz w:val="24"/>
          <w:szCs w:val="24"/>
        </w:rPr>
        <w:t>DATE</w:t>
      </w:r>
      <w:proofErr w:type="gramStart"/>
      <w:r w:rsidRPr="00CC2AE4">
        <w:rPr>
          <w:rFonts w:ascii="Arial Narrow" w:hAnsi="Arial Narrow"/>
          <w:sz w:val="24"/>
          <w:szCs w:val="24"/>
        </w:rPr>
        <w:t>:</w:t>
      </w:r>
      <w:r w:rsidRPr="00CC2AE4">
        <w:rPr>
          <w:rFonts w:ascii="Arial Narrow" w:hAnsi="Arial Narrow"/>
          <w:sz w:val="24"/>
          <w:szCs w:val="24"/>
        </w:rPr>
        <w:tab/>
      </w:r>
      <w:r w:rsidRPr="00CC2AE4">
        <w:rPr>
          <w:rFonts w:ascii="Arial Narrow" w:hAnsi="Arial Narrow"/>
          <w:sz w:val="24"/>
          <w:szCs w:val="24"/>
        </w:rPr>
        <w:tab/>
        <w:t>00</w:t>
      </w:r>
      <w:proofErr w:type="gramEnd"/>
      <w:r w:rsidRPr="00CC2AE4">
        <w:rPr>
          <w:rFonts w:ascii="Arial Narrow" w:hAnsi="Arial Narrow"/>
          <w:sz w:val="24"/>
          <w:szCs w:val="24"/>
        </w:rPr>
        <w:t>/00/0000</w:t>
      </w:r>
    </w:p>
    <w:p w14:paraId="50A439F5" w14:textId="77777777" w:rsidR="00C00608" w:rsidRPr="00CC2AE4" w:rsidRDefault="00C00608" w:rsidP="00C00608">
      <w:pPr>
        <w:pBdr>
          <w:bottom w:val="single" w:sz="12" w:space="1" w:color="auto"/>
        </w:pBdr>
        <w:spacing w:after="240"/>
        <w:rPr>
          <w:rFonts w:ascii="Arial Narrow" w:hAnsi="Arial Narrow"/>
          <w:sz w:val="24"/>
          <w:szCs w:val="24"/>
        </w:rPr>
      </w:pPr>
      <w:r w:rsidRPr="00CC2AE4">
        <w:rPr>
          <w:rFonts w:ascii="Arial Narrow" w:hAnsi="Arial Narrow"/>
          <w:sz w:val="24"/>
          <w:szCs w:val="24"/>
        </w:rPr>
        <w:t>RE</w:t>
      </w:r>
      <w:proofErr w:type="gramStart"/>
      <w:r w:rsidRPr="00CC2AE4">
        <w:rPr>
          <w:rFonts w:ascii="Arial Narrow" w:hAnsi="Arial Narrow"/>
          <w:sz w:val="24"/>
          <w:szCs w:val="24"/>
        </w:rPr>
        <w:t>:</w:t>
      </w:r>
      <w:r w:rsidRPr="00CC2AE4">
        <w:rPr>
          <w:rFonts w:ascii="Arial Narrow" w:hAnsi="Arial Narrow"/>
          <w:sz w:val="24"/>
          <w:szCs w:val="24"/>
        </w:rPr>
        <w:tab/>
      </w:r>
      <w:r w:rsidRPr="00CC2AE4">
        <w:rPr>
          <w:rFonts w:ascii="Arial Narrow" w:hAnsi="Arial Narrow"/>
          <w:sz w:val="24"/>
          <w:szCs w:val="24"/>
        </w:rPr>
        <w:tab/>
        <w:t>Invitation</w:t>
      </w:r>
      <w:proofErr w:type="gramEnd"/>
      <w:r w:rsidRPr="00CC2AE4">
        <w:rPr>
          <w:rFonts w:ascii="Arial Narrow" w:hAnsi="Arial Narrow"/>
          <w:sz w:val="24"/>
          <w:szCs w:val="24"/>
        </w:rPr>
        <w:t xml:space="preserve"> to Self-identify as a Person with a Disability</w:t>
      </w:r>
    </w:p>
    <w:p w14:paraId="475052BB" w14:textId="77777777" w:rsidR="00C00608" w:rsidRPr="00CC2AE4" w:rsidRDefault="00C00608" w:rsidP="00C00608">
      <w:pPr>
        <w:pBdr>
          <w:bottom w:val="single" w:sz="12" w:space="1" w:color="auto"/>
        </w:pBdr>
        <w:rPr>
          <w:rFonts w:ascii="Arial Narrow" w:hAnsi="Arial Narrow"/>
          <w:sz w:val="24"/>
          <w:szCs w:val="24"/>
        </w:rPr>
      </w:pPr>
    </w:p>
    <w:p w14:paraId="6F82AAE5" w14:textId="77777777" w:rsidR="00C00608" w:rsidRPr="00CC2AE4" w:rsidRDefault="00C00608" w:rsidP="00C00608">
      <w:pPr>
        <w:spacing w:after="240"/>
        <w:rPr>
          <w:rFonts w:ascii="Arial Narrow" w:hAnsi="Arial Narrow"/>
          <w:sz w:val="24"/>
          <w:szCs w:val="24"/>
        </w:rPr>
      </w:pPr>
      <w:r w:rsidRPr="00CC2AE4">
        <w:rPr>
          <w:rFonts w:ascii="Arial Narrow" w:hAnsi="Arial Narrow"/>
          <w:sz w:val="24"/>
          <w:szCs w:val="24"/>
        </w:rPr>
        <w:t>Each employee and applicant for employment within the executive branch of state government is invited to indicate whether they have a disability.</w:t>
      </w:r>
    </w:p>
    <w:p w14:paraId="02E300AA" w14:textId="77777777" w:rsidR="00C00608" w:rsidRPr="00CC2AE4" w:rsidRDefault="00C00608" w:rsidP="00C00608">
      <w:pPr>
        <w:spacing w:after="240"/>
        <w:rPr>
          <w:rFonts w:ascii="Arial Narrow" w:hAnsi="Arial Narrow"/>
          <w:sz w:val="24"/>
          <w:szCs w:val="24"/>
        </w:rPr>
      </w:pPr>
      <w:r w:rsidRPr="00CC2AE4">
        <w:rPr>
          <w:rFonts w:ascii="Arial Narrow" w:hAnsi="Arial Narrow"/>
          <w:sz w:val="24"/>
          <w:szCs w:val="24"/>
        </w:rPr>
        <w:t>This information is intended for use solely in connection with the Commonwealth’s Affirmative Action and Equal Employment Opportunity efforts.  It is being requested on a voluntary basis, and refusal to provide it will not subject you to any adverse treatment.</w:t>
      </w:r>
    </w:p>
    <w:p w14:paraId="599D3BC5" w14:textId="77777777" w:rsidR="00C00608" w:rsidRPr="00CC2AE4" w:rsidRDefault="00C00608" w:rsidP="00C00608">
      <w:pPr>
        <w:spacing w:after="240"/>
        <w:rPr>
          <w:rFonts w:ascii="Arial Narrow" w:hAnsi="Arial Narrow"/>
          <w:sz w:val="24"/>
          <w:szCs w:val="24"/>
        </w:rPr>
      </w:pPr>
      <w:r w:rsidRPr="00CC2AE4">
        <w:rPr>
          <w:rFonts w:ascii="Arial Narrow" w:hAnsi="Arial Narrow"/>
          <w:sz w:val="24"/>
          <w:szCs w:val="24"/>
        </w:rPr>
        <w:t>If you would like to self-identify as an individual with a disability, please complete the attached “Confidential Self-identification of Disability” form and return it to me.</w:t>
      </w:r>
    </w:p>
    <w:p w14:paraId="000ACF63" w14:textId="77777777" w:rsidR="00C00608" w:rsidRPr="00CC2AE4" w:rsidRDefault="00C00608" w:rsidP="00C00608">
      <w:pPr>
        <w:spacing w:after="240"/>
        <w:rPr>
          <w:rFonts w:ascii="Arial Narrow" w:hAnsi="Arial Narrow"/>
          <w:sz w:val="24"/>
          <w:szCs w:val="24"/>
        </w:rPr>
      </w:pPr>
      <w:r w:rsidRPr="00CC2AE4">
        <w:rPr>
          <w:rFonts w:ascii="Arial Narrow" w:hAnsi="Arial Narrow"/>
          <w:sz w:val="24"/>
          <w:szCs w:val="24"/>
        </w:rPr>
        <w:t>The information you provide will be kept confidential by the ADA/504 Coordinator in a file separate from your personnel file and used only in accordance with the Office of Diversity and Equal Opportunity Guidelines and any applicable Federal regulations (e.g., 45 C.F.R. Part 84 and 29 C.F.R. §1630) implementing Section 504 of the Rehabilitation Act of 1973 (29 U.S.C. 794) and the American with Disabilities Act 42 U.S.C. §12,101 et seq.</w:t>
      </w:r>
    </w:p>
    <w:p w14:paraId="39C2B2C7" w14:textId="77777777" w:rsidR="00C00608" w:rsidRPr="00CC2AE4" w:rsidRDefault="00C00608" w:rsidP="00C00608">
      <w:pPr>
        <w:spacing w:after="360"/>
        <w:rPr>
          <w:rFonts w:ascii="Arial Narrow" w:hAnsi="Arial Narrow"/>
          <w:sz w:val="24"/>
          <w:szCs w:val="24"/>
        </w:rPr>
      </w:pPr>
      <w:r w:rsidRPr="00CC2AE4">
        <w:rPr>
          <w:rFonts w:ascii="Arial Narrow" w:hAnsi="Arial Narrow"/>
          <w:sz w:val="24"/>
          <w:szCs w:val="24"/>
        </w:rPr>
        <w:t xml:space="preserve">Copies of the Executive Order and other regulations are available through my office. </w:t>
      </w:r>
    </w:p>
    <w:p w14:paraId="7D513D67" w14:textId="77777777" w:rsidR="00C00608" w:rsidRPr="00CC2AE4" w:rsidRDefault="00C00608" w:rsidP="00C00608">
      <w:pPr>
        <w:rPr>
          <w:rFonts w:ascii="Arial Narrow" w:hAnsi="Arial Narrow"/>
          <w:sz w:val="24"/>
          <w:szCs w:val="24"/>
        </w:rPr>
      </w:pPr>
      <w:r w:rsidRPr="00CC2AE4">
        <w:rPr>
          <w:rFonts w:ascii="Arial Narrow" w:hAnsi="Arial Narrow"/>
          <w:sz w:val="24"/>
          <w:szCs w:val="24"/>
        </w:rPr>
        <w:br w:type="page"/>
      </w:r>
    </w:p>
    <w:p w14:paraId="30ADA057" w14:textId="77777777" w:rsidR="00C00608" w:rsidRPr="00CC2AE4" w:rsidRDefault="00C00608" w:rsidP="00C00608">
      <w:pPr>
        <w:rPr>
          <w:rFonts w:ascii="Arial Narrow" w:hAnsi="Arial Narrow"/>
          <w:sz w:val="24"/>
          <w:szCs w:val="24"/>
        </w:rPr>
      </w:pPr>
      <w:r w:rsidRPr="00CC2AE4">
        <w:rPr>
          <w:rFonts w:ascii="Arial Narrow" w:hAnsi="Arial Narrow"/>
          <w:noProof/>
          <w:sz w:val="24"/>
          <w:szCs w:val="24"/>
        </w:rPr>
        <w:lastRenderedPageBreak/>
        <mc:AlternateContent>
          <mc:Choice Requires="wps">
            <w:drawing>
              <wp:anchor distT="0" distB="0" distL="114300" distR="114300" simplePos="0" relativeHeight="251660288" behindDoc="0" locked="0" layoutInCell="1" allowOverlap="1" wp14:anchorId="69651939" wp14:editId="66858921">
                <wp:simplePos x="0" y="0"/>
                <wp:positionH relativeFrom="column">
                  <wp:posOffset>93345</wp:posOffset>
                </wp:positionH>
                <wp:positionV relativeFrom="paragraph">
                  <wp:posOffset>10160</wp:posOffset>
                </wp:positionV>
                <wp:extent cx="6515100" cy="532765"/>
                <wp:effectExtent l="0" t="0" r="19050" b="19685"/>
                <wp:wrapNone/>
                <wp:docPr id="50" name="Text Box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532765"/>
                        </a:xfrm>
                        <a:prstGeom prst="rect">
                          <a:avLst/>
                        </a:prstGeom>
                        <a:solidFill>
                          <a:srgbClr val="99CCFF"/>
                        </a:solidFill>
                        <a:ln w="22225">
                          <a:solidFill>
                            <a:srgbClr val="333333"/>
                          </a:solidFill>
                          <a:miter lim="800000"/>
                          <a:headEnd/>
                          <a:tailEnd/>
                        </a:ln>
                      </wps:spPr>
                      <wps:txbx>
                        <w:txbxContent>
                          <w:p w14:paraId="2A94A6D0" w14:textId="77777777" w:rsidR="00C00608" w:rsidRDefault="00C00608" w:rsidP="00C00608">
                            <w:pPr>
                              <w:jc w:val="center"/>
                              <w:rPr>
                                <w:rFonts w:ascii="Modern No. 20" w:hAnsi="Modern No. 20"/>
                                <w:sz w:val="28"/>
                                <w:szCs w:val="28"/>
                              </w:rPr>
                            </w:pPr>
                            <w:r>
                              <w:rPr>
                                <w:rFonts w:ascii="Modern No. 20" w:hAnsi="Modern No. 20"/>
                                <w:sz w:val="28"/>
                                <w:szCs w:val="28"/>
                              </w:rPr>
                              <w:t>(Insert Agency Name)</w:t>
                            </w:r>
                            <w:r>
                              <w:rPr>
                                <w:rFonts w:ascii="Modern No. 20" w:hAnsi="Modern No. 20"/>
                                <w:sz w:val="28"/>
                                <w:szCs w:val="28"/>
                              </w:rPr>
                              <w:br/>
                              <w:t>(Insert Agency Logo)</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651939" id="Text Box 17" o:spid="_x0000_s1041" type="#_x0000_t202" alt="&quot;&quot;" style="position:absolute;margin-left:7.35pt;margin-top:.8pt;width:513pt;height:4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" fillcolor="#9cf" strokecolor="#333" strokeweight="1.75pt">
                <v:textbox>
                  <w:txbxContent>
                    <w:p w14:paraId="2A94A6D0" w14:textId="77777777" w:rsidR="00C00608" w:rsidRDefault="00C00608" w:rsidP="00C00608">
                      <w:pPr>
                        <w:jc w:val="center"/>
                        <w:rPr>
                          <w:rFonts w:ascii="Modern No. 20" w:hAnsi="Modern No. 20"/>
                          <w:sz w:val="28"/>
                          <w:szCs w:val="28"/>
                        </w:rPr>
                      </w:pPr>
                      <w:r>
                        <w:rPr>
                          <w:rFonts w:ascii="Modern No. 20" w:hAnsi="Modern No. 20"/>
                          <w:sz w:val="28"/>
                          <w:szCs w:val="28"/>
                        </w:rPr>
                        <w:t>(Insert Agency Name)</w:t>
                      </w:r>
                      <w:r>
                        <w:rPr>
                          <w:rFonts w:ascii="Modern No. 20" w:hAnsi="Modern No. 20"/>
                          <w:sz w:val="28"/>
                          <w:szCs w:val="28"/>
                        </w:rPr>
                        <w:br/>
                        <w:t>(Insert Agency Logo)</w:t>
                      </w:r>
                    </w:p>
                  </w:txbxContent>
                </v:textbox>
              </v:shape>
            </w:pict>
          </mc:Fallback>
        </mc:AlternateContent>
      </w:r>
    </w:p>
    <w:p w14:paraId="0FECF044" w14:textId="77777777" w:rsidR="00C00608" w:rsidRPr="00CC2AE4" w:rsidRDefault="00C00608" w:rsidP="00C00608">
      <w:pPr>
        <w:spacing w:before="960" w:after="240"/>
        <w:jc w:val="center"/>
        <w:rPr>
          <w:rFonts w:ascii="Arial Narrow" w:hAnsi="Arial Narrow" w:cs="Arial"/>
          <w:sz w:val="24"/>
          <w:szCs w:val="24"/>
        </w:rPr>
      </w:pPr>
      <w:r w:rsidRPr="00CC2AE4">
        <w:rPr>
          <w:rFonts w:ascii="Arial Narrow" w:hAnsi="Arial Narrow"/>
          <w:sz w:val="24"/>
          <w:szCs w:val="24"/>
        </w:rPr>
        <w:t xml:space="preserve">SELF IDENTIFICATION OF DISABILITY </w:t>
      </w:r>
      <w:r w:rsidRPr="00CC2AE4">
        <w:rPr>
          <w:rFonts w:ascii="Arial Narrow" w:hAnsi="Arial Narrow" w:cs="Arial"/>
          <w:sz w:val="24"/>
          <w:szCs w:val="24"/>
        </w:rPr>
        <w:t>FORM</w:t>
      </w:r>
    </w:p>
    <w:p w14:paraId="0FCA1F32" w14:textId="77777777" w:rsidR="00C00608" w:rsidRPr="00CC2AE4" w:rsidRDefault="00C00608" w:rsidP="00C006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rPr>
          <w:rFonts w:ascii="Arial Narrow" w:hAnsi="Arial Narrow" w:cs="Arial"/>
          <w:bCs/>
          <w:sz w:val="24"/>
          <w:szCs w:val="24"/>
        </w:rPr>
      </w:pPr>
      <w:r w:rsidRPr="00CC2AE4">
        <w:rPr>
          <w:rFonts w:ascii="Arial Narrow" w:hAnsi="Arial Narrow" w:cs="Arial"/>
          <w:bCs/>
          <w:sz w:val="24"/>
          <w:szCs w:val="24"/>
        </w:rPr>
        <w:t>This information is intended for use solely in connection with the Commonwealth’s Affirmative Action and Equal Employment Opportunity efforts.  It is being requested on a voluntary basis and refusal to provide it will not subject you to any adverse treatment.  The information will be kept confidential and used in accordance with the Office of Diversity and Equal Opportunity guidelines and any applicable Federal regulations (e.g., 45 C.F.R Part 84) implementing Section 504 of the Rehabilitation Act of 1973 (29 U.S.C. 794). The self-identifying individual must submit to the ADA/504 Coordinator this self-identification of Disability form.</w:t>
      </w:r>
    </w:p>
    <w:p w14:paraId="581B875F" w14:textId="77777777" w:rsidR="00C00608" w:rsidRPr="00CC2AE4" w:rsidRDefault="00C00608" w:rsidP="00C006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rPr>
          <w:rFonts w:ascii="Arial Narrow" w:hAnsi="Arial Narrow" w:cs="Arial"/>
          <w:bCs/>
          <w:sz w:val="24"/>
          <w:szCs w:val="24"/>
        </w:rPr>
      </w:pPr>
      <w:r w:rsidRPr="00CC2AE4">
        <w:rPr>
          <w:rFonts w:ascii="Arial Narrow" w:hAnsi="Arial Narrow" w:cs="Arial"/>
          <w:bCs/>
          <w:sz w:val="24"/>
          <w:szCs w:val="24"/>
        </w:rPr>
        <w:t xml:space="preserve">A self-identification is presumed accurate.  As a general rule </w:t>
      </w:r>
      <w:proofErr w:type="gramStart"/>
      <w:r w:rsidRPr="00CC2AE4">
        <w:rPr>
          <w:rFonts w:ascii="Arial Narrow" w:hAnsi="Arial Narrow" w:cs="Arial"/>
          <w:bCs/>
          <w:sz w:val="24"/>
          <w:szCs w:val="24"/>
        </w:rPr>
        <w:t>agencies</w:t>
      </w:r>
      <w:proofErr w:type="gramEnd"/>
      <w:r w:rsidRPr="00CC2AE4">
        <w:rPr>
          <w:rFonts w:ascii="Arial Narrow" w:hAnsi="Arial Narrow" w:cs="Arial"/>
          <w:bCs/>
          <w:sz w:val="24"/>
          <w:szCs w:val="24"/>
        </w:rPr>
        <w:t xml:space="preserve"> may not ask employees to verify their disability.  Verification of disability by competent medical authority or designated agency will only be required when both of the following criteria are present: (A) The individual’s status as a person with a disability is potentially relevant, as a beneficial factor, in connection with a pending employment decision, such as being hired or promoted or being spared a lay-off; and (B) The individual’s status as a person with a disability is not obvious.  Where a verification request is made, an employee who </w:t>
      </w:r>
      <w:proofErr w:type="gramStart"/>
      <w:r w:rsidRPr="00CC2AE4">
        <w:rPr>
          <w:rFonts w:ascii="Arial Narrow" w:hAnsi="Arial Narrow" w:cs="Arial"/>
          <w:bCs/>
          <w:sz w:val="24"/>
          <w:szCs w:val="24"/>
        </w:rPr>
        <w:t>had</w:t>
      </w:r>
      <w:proofErr w:type="gramEnd"/>
      <w:r w:rsidRPr="00CC2AE4">
        <w:rPr>
          <w:rFonts w:ascii="Arial Narrow" w:hAnsi="Arial Narrow" w:cs="Arial"/>
          <w:bCs/>
          <w:sz w:val="24"/>
          <w:szCs w:val="24"/>
        </w:rPr>
        <w:t xml:space="preserve"> self-identified as a person with a disability may be asked to submit a Confidential Verification of Disability form to the agency ADA/504 Coordinator within thirty (30) working days of the agency’s ADA/504 Coordinator’s request.</w:t>
      </w:r>
    </w:p>
    <w:p w14:paraId="332528EB" w14:textId="77777777" w:rsidR="00C00608" w:rsidRPr="00CC2AE4" w:rsidRDefault="00C00608" w:rsidP="00C006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jc w:val="center"/>
        <w:rPr>
          <w:rFonts w:ascii="Arial Narrow" w:hAnsi="Arial Narrow" w:cs="Arial"/>
          <w:b/>
          <w:bCs/>
          <w:sz w:val="24"/>
          <w:szCs w:val="24"/>
        </w:rPr>
      </w:pPr>
      <w:r w:rsidRPr="00CC2AE4">
        <w:rPr>
          <w:rFonts w:ascii="Arial Narrow" w:hAnsi="Arial Narrow" w:cs="Arial"/>
          <w:b/>
          <w:bCs/>
          <w:sz w:val="24"/>
          <w:szCs w:val="24"/>
        </w:rPr>
        <w:t>DO YOU QUALIFY FOR PROTECTED STATUS?</w:t>
      </w:r>
    </w:p>
    <w:p w14:paraId="339F9E4E" w14:textId="77777777" w:rsidR="00C00608" w:rsidRPr="00CC2AE4" w:rsidRDefault="00C00608" w:rsidP="00C006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rPr>
          <w:rFonts w:ascii="Arial Narrow" w:hAnsi="Arial Narrow" w:cs="Arial"/>
          <w:bCs/>
          <w:sz w:val="24"/>
          <w:szCs w:val="24"/>
        </w:rPr>
      </w:pPr>
      <w:r w:rsidRPr="00CC2AE4">
        <w:rPr>
          <w:rFonts w:ascii="Arial Narrow" w:hAnsi="Arial Narrow" w:cs="Arial"/>
          <w:bCs/>
          <w:sz w:val="24"/>
          <w:szCs w:val="24"/>
        </w:rPr>
        <w:t xml:space="preserve">You will qualify for protected status if you (1) have a physical or mental impairment which substantially limits one or more major life activities, (2) have a record or such an impairment or (3) you are regarded as having such an impairment. “Major Life Activities” include, but are not limited to: (i) Caring for oneself, performing manual tasks, seeing, hearing, eating, sleeping, walking, standing, sitting, reaching, lifting, bending, speaking, breathing, learning, reading, concentrating, thinking, communicating, interacting with others, and working; and (ii) the operation of a major bodily function, including functions of the immune  system, special sense organs, and skin; normal cell growth; and digestive, genitourinary, bowel, bladder, neurological, brain, respiratory, circulatory, cardiovascular, endocrine, hemic, lymphatic, musculoskeletal, and reproductive functions.  The operation of a major bodily function includes the operation of an individual organ within a body system. </w:t>
      </w:r>
    </w:p>
    <w:p w14:paraId="0D88F580" w14:textId="77777777" w:rsidR="00C00608" w:rsidRPr="00CC2AE4" w:rsidRDefault="00C00608" w:rsidP="00C00608">
      <w:pPr>
        <w:spacing w:after="120"/>
        <w:rPr>
          <w:rFonts w:ascii="Arial Narrow" w:hAnsi="Arial Narrow"/>
          <w:sz w:val="18"/>
          <w:szCs w:val="18"/>
        </w:rPr>
      </w:pPr>
      <w:r w:rsidRPr="00CC2AE4">
        <w:rPr>
          <w:rFonts w:ascii="Arial Narrow" w:hAnsi="Arial Narrow"/>
          <w:b/>
          <w:i/>
          <w:sz w:val="20"/>
        </w:rPr>
        <w:t>PLEASE PRINT</w:t>
      </w:r>
      <w:r w:rsidRPr="00CC2AE4">
        <w:rPr>
          <w:rFonts w:ascii="Arial Narrow" w:hAnsi="Arial Narrow"/>
          <w:b/>
          <w:i/>
          <w:sz w:val="18"/>
          <w:szCs w:val="18"/>
        </w:rPr>
        <w:t>:</w:t>
      </w:r>
      <w:r w:rsidRPr="00CC2AE4">
        <w:rPr>
          <w:rFonts w:ascii="Arial Narrow" w:hAnsi="Arial Narrow"/>
          <w:sz w:val="18"/>
          <w:szCs w:val="18"/>
        </w:rPr>
        <w:t xml:space="preserve"> </w:t>
      </w:r>
    </w:p>
    <w:p w14:paraId="5A3ED6D6" w14:textId="77777777" w:rsidR="00C00608" w:rsidRPr="00CC2AE4" w:rsidRDefault="00C00608" w:rsidP="00C00608">
      <w:pPr>
        <w:pBdr>
          <w:top w:val="single" w:sz="8" w:space="1" w:color="808080"/>
          <w:left w:val="single" w:sz="8" w:space="8" w:color="808080"/>
          <w:bottom w:val="single" w:sz="8" w:space="1" w:color="808080"/>
          <w:right w:val="single" w:sz="8" w:space="0" w:color="808080"/>
        </w:pBdr>
        <w:shd w:val="clear" w:color="auto" w:fill="D1E8FF"/>
        <w:rPr>
          <w:rFonts w:ascii="Arial Narrow" w:hAnsi="Arial Narrow"/>
          <w:b/>
          <w:color w:val="000080"/>
          <w:sz w:val="16"/>
          <w:szCs w:val="16"/>
        </w:rPr>
      </w:pPr>
    </w:p>
    <w:p w14:paraId="37C4B772" w14:textId="77777777" w:rsidR="00C00608" w:rsidRPr="00CC2AE4" w:rsidRDefault="00C00608" w:rsidP="00C00608">
      <w:pPr>
        <w:pBdr>
          <w:top w:val="single" w:sz="8" w:space="1" w:color="808080"/>
          <w:left w:val="single" w:sz="8" w:space="8" w:color="808080"/>
          <w:bottom w:val="single" w:sz="8" w:space="1" w:color="808080"/>
          <w:right w:val="single" w:sz="8" w:space="0" w:color="808080"/>
        </w:pBdr>
        <w:shd w:val="clear" w:color="auto" w:fill="D1E8FF"/>
        <w:spacing w:after="240"/>
        <w:rPr>
          <w:rFonts w:ascii="Arial Narrow" w:hAnsi="Arial Narrow"/>
          <w:szCs w:val="24"/>
        </w:rPr>
      </w:pPr>
      <w:r w:rsidRPr="00CC2AE4">
        <w:rPr>
          <w:rFonts w:ascii="Arial Narrow" w:hAnsi="Arial Narrow"/>
          <w:sz w:val="24"/>
          <w:szCs w:val="24"/>
        </w:rPr>
        <w:t xml:space="preserve">Name </w:t>
      </w:r>
      <w:r w:rsidRPr="00CC2AE4">
        <w:rPr>
          <w:rFonts w:ascii="Arial Narrow" w:hAnsi="Arial Narrow"/>
          <w:szCs w:val="24"/>
        </w:rPr>
        <w:t xml:space="preserve">  </w:t>
      </w:r>
      <w:r w:rsidRPr="00CC2AE4">
        <w:rPr>
          <w:rFonts w:ascii="Arial Narrow" w:hAnsi="Arial Narrow"/>
          <w:noProof/>
          <w:szCs w:val="24"/>
        </w:rPr>
        <w:drawing>
          <wp:inline distT="0" distB="0" distL="0" distR="0" wp14:anchorId="2BEAA6A2" wp14:editId="6407610D">
            <wp:extent cx="2527300" cy="114300"/>
            <wp:effectExtent l="0" t="0" r="6350" b="0"/>
            <wp:docPr id="40" name="Pictur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a:extLst>
                        <a:ext uri="{C183D7F6-B498-43B3-948B-1728B52AA6E4}">
                          <adec:decorative xmlns:adec="http://schemas.microsoft.com/office/drawing/2017/decorative" val="1"/>
                        </a:ext>
                      </a:extLst>
                    </pic:cNvPr>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2527300" cy="114300"/>
                    </a:xfrm>
                    <a:prstGeom prst="rect">
                      <a:avLst/>
                    </a:prstGeom>
                    <a:noFill/>
                    <a:ln>
                      <a:noFill/>
                    </a:ln>
                  </pic:spPr>
                </pic:pic>
              </a:graphicData>
            </a:graphic>
          </wp:inline>
        </w:drawing>
      </w:r>
      <w:r w:rsidRPr="00CC2AE4">
        <w:rPr>
          <w:rFonts w:ascii="Arial Narrow" w:hAnsi="Arial Narrow"/>
          <w:szCs w:val="24"/>
        </w:rPr>
        <w:t xml:space="preserve">     </w:t>
      </w:r>
      <w:r w:rsidRPr="00CC2AE4">
        <w:rPr>
          <w:rFonts w:ascii="Arial Narrow" w:hAnsi="Arial Narrow"/>
          <w:szCs w:val="24"/>
        </w:rPr>
        <w:tab/>
      </w:r>
      <w:r w:rsidRPr="00CC2AE4">
        <w:rPr>
          <w:rFonts w:ascii="Arial Narrow" w:hAnsi="Arial Narrow"/>
          <w:sz w:val="24"/>
          <w:szCs w:val="24"/>
        </w:rPr>
        <w:t>Address</w:t>
      </w:r>
      <w:r w:rsidRPr="00CC2AE4">
        <w:rPr>
          <w:rFonts w:ascii="Arial Narrow" w:hAnsi="Arial Narrow"/>
          <w:szCs w:val="24"/>
        </w:rPr>
        <w:t xml:space="preserve"> </w:t>
      </w:r>
      <w:r w:rsidRPr="00CC2AE4">
        <w:rPr>
          <w:rFonts w:ascii="Arial Narrow" w:hAnsi="Arial Narrow"/>
          <w:noProof/>
          <w:szCs w:val="24"/>
        </w:rPr>
        <w:drawing>
          <wp:inline distT="0" distB="0" distL="0" distR="0" wp14:anchorId="0A232583" wp14:editId="0162DAC0">
            <wp:extent cx="2578100" cy="114300"/>
            <wp:effectExtent l="0" t="0" r="0" b="0"/>
            <wp:docPr id="39"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a:extLst>
                        <a:ext uri="{C183D7F6-B498-43B3-948B-1728B52AA6E4}">
                          <adec:decorative xmlns:adec="http://schemas.microsoft.com/office/drawing/2017/decorative" val="1"/>
                        </a:ext>
                      </a:extLst>
                    </pic:cNvPr>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2578100" cy="114300"/>
                    </a:xfrm>
                    <a:prstGeom prst="rect">
                      <a:avLst/>
                    </a:prstGeom>
                    <a:noFill/>
                    <a:ln>
                      <a:noFill/>
                    </a:ln>
                  </pic:spPr>
                </pic:pic>
              </a:graphicData>
            </a:graphic>
          </wp:inline>
        </w:drawing>
      </w:r>
    </w:p>
    <w:p w14:paraId="10BE52E1" w14:textId="77777777" w:rsidR="00C00608" w:rsidRPr="00CC2AE4" w:rsidRDefault="00C00608" w:rsidP="00C00608">
      <w:pPr>
        <w:pBdr>
          <w:top w:val="single" w:sz="8" w:space="1" w:color="808080"/>
          <w:left w:val="single" w:sz="8" w:space="8" w:color="808080"/>
          <w:bottom w:val="single" w:sz="8" w:space="1" w:color="808080"/>
          <w:right w:val="single" w:sz="8" w:space="0" w:color="808080"/>
        </w:pBdr>
        <w:shd w:val="clear" w:color="auto" w:fill="D1E8FF"/>
        <w:spacing w:after="240"/>
        <w:rPr>
          <w:rFonts w:ascii="Arial Narrow" w:hAnsi="Arial Narrow"/>
          <w:sz w:val="24"/>
          <w:szCs w:val="24"/>
        </w:rPr>
      </w:pPr>
      <w:r w:rsidRPr="00CC2AE4">
        <w:rPr>
          <w:rFonts w:ascii="Arial Narrow" w:hAnsi="Arial Narrow"/>
          <w:sz w:val="24"/>
          <w:szCs w:val="24"/>
        </w:rPr>
        <w:t xml:space="preserve">I am employed  </w:t>
      </w:r>
      <w:r w:rsidRPr="00CC2AE4">
        <w:rPr>
          <w:rFonts w:ascii="Arial Narrow" w:hAnsi="Arial Narrow"/>
          <w:noProof/>
          <w:sz w:val="24"/>
          <w:szCs w:val="24"/>
        </w:rPr>
        <w:drawing>
          <wp:inline distT="0" distB="0" distL="0" distR="0" wp14:anchorId="486EA827" wp14:editId="5835C70B">
            <wp:extent cx="2082800" cy="114300"/>
            <wp:effectExtent l="0" t="0" r="0" b="0"/>
            <wp:docPr id="38"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a:extLst>
                        <a:ext uri="{C183D7F6-B498-43B3-948B-1728B52AA6E4}">
                          <adec:decorative xmlns:adec="http://schemas.microsoft.com/office/drawing/2017/decorative" val="1"/>
                        </a:ext>
                      </a:extLst>
                    </pic:cNvPr>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2082800" cy="114300"/>
                    </a:xfrm>
                    <a:prstGeom prst="rect">
                      <a:avLst/>
                    </a:prstGeom>
                    <a:noFill/>
                    <a:ln>
                      <a:noFill/>
                    </a:ln>
                  </pic:spPr>
                </pic:pic>
              </a:graphicData>
            </a:graphic>
          </wp:inline>
        </w:drawing>
      </w:r>
      <w:r w:rsidRPr="00CC2AE4">
        <w:rPr>
          <w:rFonts w:ascii="Arial Narrow" w:hAnsi="Arial Narrow"/>
          <w:sz w:val="24"/>
          <w:szCs w:val="24"/>
        </w:rPr>
        <w:t xml:space="preserve"> [Job Title if any] OR I am an applicant for employment</w:t>
      </w:r>
      <w:r w:rsidRPr="00CC2AE4">
        <w:rPr>
          <w:rFonts w:ascii="Arial Narrow" w:hAnsi="Arial Narrow"/>
          <w:sz w:val="24"/>
          <w:szCs w:val="24"/>
        </w:rPr>
        <w:br/>
      </w:r>
      <w:r w:rsidRPr="00CC2AE4">
        <w:rPr>
          <w:rFonts w:ascii="Arial Narrow" w:hAnsi="Arial Narrow"/>
          <w:noProof/>
          <w:sz w:val="24"/>
          <w:szCs w:val="24"/>
        </w:rPr>
        <w:drawing>
          <wp:inline distT="0" distB="0" distL="0" distR="0" wp14:anchorId="2221E55D" wp14:editId="0968D7A3">
            <wp:extent cx="2362200" cy="114300"/>
            <wp:effectExtent l="0" t="0" r="0" b="0"/>
            <wp:docPr id="37" name="Pictur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a:extLst>
                        <a:ext uri="{C183D7F6-B498-43B3-948B-1728B52AA6E4}">
                          <adec:decorative xmlns:adec="http://schemas.microsoft.com/office/drawing/2017/decorative" val="1"/>
                        </a:ext>
                      </a:extLst>
                    </pic:cNvPr>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2362200" cy="114300"/>
                    </a:xfrm>
                    <a:prstGeom prst="rect">
                      <a:avLst/>
                    </a:prstGeom>
                    <a:noFill/>
                    <a:ln>
                      <a:noFill/>
                    </a:ln>
                  </pic:spPr>
                </pic:pic>
              </a:graphicData>
            </a:graphic>
          </wp:inline>
        </w:drawing>
      </w:r>
      <w:r w:rsidRPr="00CC2AE4">
        <w:rPr>
          <w:rFonts w:ascii="Arial Narrow" w:hAnsi="Arial Narrow"/>
          <w:sz w:val="24"/>
          <w:szCs w:val="24"/>
        </w:rPr>
        <w:t xml:space="preserve"> [Department/division/agency] Voluntarily self-identify as a person </w:t>
      </w:r>
      <w:r w:rsidRPr="00CC2AE4">
        <w:rPr>
          <w:rFonts w:ascii="Arial Narrow" w:hAnsi="Arial Narrow"/>
          <w:sz w:val="24"/>
          <w:szCs w:val="24"/>
        </w:rPr>
        <w:br/>
        <w:t xml:space="preserve">with a disability, according to the definition given above.  </w:t>
      </w:r>
    </w:p>
    <w:p w14:paraId="707E39A2" w14:textId="77777777" w:rsidR="00C00608" w:rsidRPr="00CC2AE4" w:rsidRDefault="00C00608" w:rsidP="00C00608">
      <w:pPr>
        <w:pBdr>
          <w:top w:val="single" w:sz="8" w:space="1" w:color="808080"/>
          <w:left w:val="single" w:sz="8" w:space="8" w:color="808080"/>
          <w:bottom w:val="single" w:sz="8" w:space="1" w:color="808080"/>
          <w:right w:val="single" w:sz="8" w:space="0" w:color="808080"/>
        </w:pBdr>
        <w:shd w:val="clear" w:color="auto" w:fill="D1E8FF"/>
        <w:spacing w:after="240"/>
        <w:rPr>
          <w:rFonts w:ascii="Arial Narrow" w:hAnsi="Arial Narrow"/>
          <w:sz w:val="24"/>
          <w:szCs w:val="24"/>
        </w:rPr>
      </w:pPr>
      <w:r w:rsidRPr="00CC2AE4">
        <w:rPr>
          <w:rFonts w:ascii="Arial Narrow" w:hAnsi="Arial Narrow"/>
          <w:sz w:val="24"/>
          <w:szCs w:val="24"/>
        </w:rPr>
        <w:t>I understand that my protected status is subject to verification.</w:t>
      </w:r>
    </w:p>
    <w:p w14:paraId="3575E906" w14:textId="77777777" w:rsidR="00C00608" w:rsidRPr="00CC2AE4" w:rsidRDefault="00C00608" w:rsidP="00C00608">
      <w:pPr>
        <w:pBdr>
          <w:top w:val="single" w:sz="8" w:space="1" w:color="808080"/>
          <w:left w:val="single" w:sz="8" w:space="8" w:color="808080"/>
          <w:bottom w:val="single" w:sz="8" w:space="1" w:color="808080"/>
          <w:right w:val="single" w:sz="8" w:space="0" w:color="808080"/>
        </w:pBdr>
        <w:shd w:val="clear" w:color="auto" w:fill="D1E8FF"/>
        <w:spacing w:after="360"/>
        <w:rPr>
          <w:rFonts w:ascii="Arial Narrow" w:hAnsi="Arial Narrow"/>
          <w:sz w:val="24"/>
          <w:szCs w:val="24"/>
        </w:rPr>
      </w:pPr>
      <w:r w:rsidRPr="00CC2AE4">
        <w:rPr>
          <w:rFonts w:ascii="Arial Narrow" w:hAnsi="Arial Narrow"/>
          <w:sz w:val="24"/>
          <w:szCs w:val="24"/>
        </w:rPr>
        <w:t>Signature: ________________________________________ Date: ________________________________</w:t>
      </w:r>
    </w:p>
    <w:p w14:paraId="077957AF" w14:textId="77777777" w:rsidR="00C00608" w:rsidRPr="00CC2AE4" w:rsidRDefault="00C00608" w:rsidP="00C00608">
      <w:pPr>
        <w:pBdr>
          <w:top w:val="single" w:sz="8" w:space="1" w:color="808080"/>
          <w:left w:val="single" w:sz="8" w:space="8" w:color="808080"/>
          <w:bottom w:val="single" w:sz="8" w:space="1" w:color="808080"/>
          <w:right w:val="single" w:sz="8" w:space="0" w:color="808080"/>
        </w:pBdr>
        <w:shd w:val="clear" w:color="auto" w:fill="D1E8FF"/>
        <w:rPr>
          <w:rFonts w:ascii="Arial Narrow" w:hAnsi="Arial Narrow"/>
          <w:sz w:val="24"/>
          <w:szCs w:val="24"/>
        </w:rPr>
      </w:pPr>
      <w:r w:rsidRPr="00CC2AE4">
        <w:rPr>
          <w:rFonts w:ascii="Arial Narrow" w:hAnsi="Arial Narrow"/>
          <w:sz w:val="24"/>
          <w:szCs w:val="24"/>
        </w:rPr>
        <w:t>Confirmation of receipt by ADA/504 Coordinator ___________________________Date: ______________</w:t>
      </w:r>
    </w:p>
    <w:p w14:paraId="55259982" w14:textId="77777777" w:rsidR="00C00608" w:rsidRPr="00CC2AE4" w:rsidRDefault="00C00608" w:rsidP="00C00608">
      <w:pPr>
        <w:pBdr>
          <w:top w:val="single" w:sz="8" w:space="1" w:color="808080"/>
          <w:left w:val="single" w:sz="8" w:space="8" w:color="808080"/>
          <w:bottom w:val="single" w:sz="8" w:space="1" w:color="808080"/>
          <w:right w:val="single" w:sz="8" w:space="0" w:color="808080"/>
        </w:pBdr>
        <w:shd w:val="clear" w:color="auto" w:fill="D1E8FF"/>
        <w:rPr>
          <w:rFonts w:ascii="Arial Narrow" w:hAnsi="Arial Narrow"/>
          <w:sz w:val="24"/>
          <w:szCs w:val="24"/>
        </w:rPr>
      </w:pPr>
      <w:r w:rsidRPr="00CC2AE4">
        <w:rPr>
          <w:rFonts w:ascii="Arial Narrow" w:hAnsi="Arial Narrow"/>
          <w:sz w:val="24"/>
          <w:szCs w:val="24"/>
        </w:rPr>
        <w:tab/>
      </w:r>
      <w:r w:rsidRPr="00CC2AE4">
        <w:rPr>
          <w:rFonts w:ascii="Arial Narrow" w:hAnsi="Arial Narrow"/>
          <w:sz w:val="24"/>
          <w:szCs w:val="24"/>
        </w:rPr>
        <w:tab/>
      </w:r>
      <w:r w:rsidRPr="00CC2AE4">
        <w:rPr>
          <w:rFonts w:ascii="Arial Narrow" w:hAnsi="Arial Narrow"/>
          <w:sz w:val="24"/>
          <w:szCs w:val="24"/>
        </w:rPr>
        <w:tab/>
      </w:r>
      <w:r w:rsidRPr="00CC2AE4">
        <w:rPr>
          <w:rFonts w:ascii="Arial Narrow" w:hAnsi="Arial Narrow"/>
          <w:sz w:val="24"/>
          <w:szCs w:val="24"/>
        </w:rPr>
        <w:tab/>
      </w:r>
      <w:r w:rsidRPr="00CC2AE4">
        <w:rPr>
          <w:rFonts w:ascii="Arial Narrow" w:hAnsi="Arial Narrow"/>
          <w:sz w:val="24"/>
          <w:szCs w:val="24"/>
        </w:rPr>
        <w:tab/>
      </w:r>
      <w:r w:rsidRPr="00CC2AE4">
        <w:rPr>
          <w:rFonts w:ascii="Arial Narrow" w:hAnsi="Arial Narrow"/>
          <w:sz w:val="24"/>
          <w:szCs w:val="24"/>
        </w:rPr>
        <w:tab/>
        <w:t xml:space="preserve">   [Signature of ADA/504 Coordinator]</w:t>
      </w:r>
    </w:p>
    <w:p w14:paraId="1E7EEE44" w14:textId="77777777" w:rsidR="00C00608" w:rsidRPr="00CC2AE4" w:rsidRDefault="00C00608" w:rsidP="00C00608">
      <w:pPr>
        <w:rPr>
          <w:rFonts w:ascii="Arial Narrow" w:hAnsi="Arial Narrow"/>
          <w:sz w:val="24"/>
          <w:szCs w:val="24"/>
        </w:rPr>
      </w:pPr>
    </w:p>
    <w:p w14:paraId="0687589C" w14:textId="77777777" w:rsidR="00C00608" w:rsidRPr="00CC2AE4" w:rsidRDefault="00C00608" w:rsidP="00C00608">
      <w:pPr>
        <w:rPr>
          <w:rFonts w:ascii="Arial Narrow" w:hAnsi="Arial Narrow"/>
          <w:sz w:val="24"/>
          <w:szCs w:val="24"/>
        </w:rPr>
        <w:sectPr w:rsidR="00C00608" w:rsidRPr="00CC2AE4">
          <w:pgSz w:w="12240" w:h="15840"/>
          <w:pgMar w:top="720" w:right="432" w:bottom="360" w:left="907" w:header="720" w:footer="720" w:gutter="0"/>
          <w:cols w:space="720"/>
        </w:sectPr>
      </w:pPr>
    </w:p>
    <w:p w14:paraId="115F0B1A" w14:textId="77777777" w:rsidR="00C00608" w:rsidRPr="00CC2AE4" w:rsidRDefault="00C00608" w:rsidP="00C00608">
      <w:pPr>
        <w:pBdr>
          <w:top w:val="single" w:sz="4" w:space="1" w:color="000000"/>
          <w:left w:val="single" w:sz="4" w:space="31" w:color="000000"/>
          <w:bottom w:val="single" w:sz="4" w:space="1" w:color="000000"/>
          <w:right w:val="single" w:sz="4" w:space="4" w:color="000000"/>
        </w:pBdr>
        <w:shd w:val="clear" w:color="auto" w:fill="CCFFFF"/>
        <w:spacing w:after="240"/>
        <w:ind w:left="270" w:right="101"/>
        <w:jc w:val="center"/>
        <w:rPr>
          <w:rFonts w:ascii="Arial Narrow" w:hAnsi="Arial Narrow"/>
          <w:b/>
          <w:sz w:val="28"/>
          <w:szCs w:val="28"/>
        </w:rPr>
      </w:pPr>
      <w:r w:rsidRPr="00CC2AE4">
        <w:rPr>
          <w:rFonts w:ascii="Arial Narrow" w:hAnsi="Arial Narrow"/>
          <w:b/>
          <w:sz w:val="28"/>
          <w:szCs w:val="28"/>
        </w:rPr>
        <w:lastRenderedPageBreak/>
        <w:t>Verification of Disability</w:t>
      </w:r>
    </w:p>
    <w:p w14:paraId="0639A14A" w14:textId="77777777" w:rsidR="00C00608" w:rsidRPr="00CC2AE4" w:rsidRDefault="00C00608" w:rsidP="00C00608">
      <w:pPr>
        <w:pBdr>
          <w:top w:val="single" w:sz="4" w:space="1" w:color="000000"/>
          <w:left w:val="single" w:sz="4" w:space="0" w:color="000000"/>
          <w:bottom w:val="single" w:sz="4" w:space="1" w:color="000000"/>
          <w:right w:val="single" w:sz="4" w:space="4" w:color="000000"/>
        </w:pBdr>
        <w:shd w:val="clear" w:color="auto" w:fill="E0E0E0"/>
        <w:spacing w:after="240"/>
        <w:ind w:left="-360" w:right="101"/>
        <w:rPr>
          <w:rFonts w:ascii="Arial Narrow" w:hAnsi="Arial Narrow"/>
          <w:szCs w:val="22"/>
        </w:rPr>
      </w:pPr>
      <w:r w:rsidRPr="00CC2AE4">
        <w:rPr>
          <w:rFonts w:ascii="Arial Narrow" w:hAnsi="Arial Narrow"/>
          <w:szCs w:val="22"/>
        </w:rPr>
        <w:t xml:space="preserve">Each employee and applicant for employment within the executive branch of state government is invited to indicate whether they are a person with a disability.  An employee who has self-identified as a person with a disability may be asked to submit this confidential Verification of Disability form to the agency ADA/504 Coordinator within thirty (30) working days of the agency’s ADA/504 Coordinator’s request.  Verification of disability by a competent medical authority or designates agency will only be required when both the following criteria are present:  (A) The individual’s status as a person with a disability is potentially relevant, as a beneficial factor, in connection with a pending employment decision, such as being hired or promoted, or being spared a layoff; and (B) The individual’s status as a person with a disability is not obvious. </w:t>
      </w:r>
    </w:p>
    <w:p w14:paraId="6BED5A3D" w14:textId="77777777" w:rsidR="00C00608" w:rsidRPr="00CC2AE4" w:rsidRDefault="00C00608" w:rsidP="00C00608">
      <w:pPr>
        <w:pBdr>
          <w:top w:val="single" w:sz="4" w:space="1" w:color="000000"/>
          <w:left w:val="single" w:sz="4" w:space="0" w:color="000000"/>
          <w:bottom w:val="single" w:sz="4" w:space="1" w:color="000000"/>
          <w:right w:val="single" w:sz="4" w:space="4" w:color="000000"/>
        </w:pBdr>
        <w:shd w:val="clear" w:color="auto" w:fill="E0E0E0"/>
        <w:spacing w:after="120"/>
        <w:ind w:left="-360" w:right="101"/>
        <w:rPr>
          <w:rFonts w:ascii="Arial Narrow" w:hAnsi="Arial Narrow"/>
          <w:szCs w:val="22"/>
        </w:rPr>
      </w:pPr>
      <w:r w:rsidRPr="00CC2AE4">
        <w:rPr>
          <w:rFonts w:ascii="Arial Narrow" w:hAnsi="Arial Narrow"/>
          <w:szCs w:val="22"/>
        </w:rPr>
        <w:t xml:space="preserve">Designated state agencies include the Commission for the Blind, the Commission for the Deaf and Hard of Hearing, the Department of Mental Health, the Department of Developmental Services, the Department of Transitional Assistance, the Division of Medical Assistance, and the Massachusetts Rehabilitation Commission.  If verification is deemed sufficient, </w:t>
      </w:r>
      <w:proofErr w:type="gramStart"/>
      <w:r w:rsidRPr="00CC2AE4">
        <w:rPr>
          <w:rFonts w:ascii="Arial Narrow" w:hAnsi="Arial Narrow"/>
          <w:szCs w:val="22"/>
        </w:rPr>
        <w:t>a confirmation</w:t>
      </w:r>
      <w:proofErr w:type="gramEnd"/>
      <w:r w:rsidRPr="00CC2AE4">
        <w:rPr>
          <w:rFonts w:ascii="Arial Narrow" w:hAnsi="Arial Narrow"/>
          <w:szCs w:val="22"/>
        </w:rPr>
        <w:t xml:space="preserve"> will be given to the individual.  </w:t>
      </w:r>
    </w:p>
    <w:tbl>
      <w:tblPr>
        <w:tblStyle w:val="GridTable4-Accent5"/>
        <w:tblW w:w="11235" w:type="dxa"/>
        <w:tblInd w:w="-410" w:type="dxa"/>
        <w:tblLayout w:type="fixed"/>
        <w:tblLook w:val="04A0" w:firstRow="1" w:lastRow="0" w:firstColumn="1" w:lastColumn="0" w:noHBand="0" w:noVBand="1"/>
      </w:tblPr>
      <w:tblGrid>
        <w:gridCol w:w="11235"/>
      </w:tblGrid>
      <w:tr w:rsidR="00C00608" w:rsidRPr="00CC2AE4" w14:paraId="7D27DF6A" w14:textId="77777777" w:rsidTr="00C006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32" w:type="dxa"/>
          </w:tcPr>
          <w:p w14:paraId="0BABC582" w14:textId="77777777" w:rsidR="00C00608" w:rsidRPr="00CC2AE4" w:rsidRDefault="00C00608" w:rsidP="00C00608">
            <w:pPr>
              <w:jc w:val="center"/>
              <w:rPr>
                <w:rFonts w:ascii="Arial Narrow" w:hAnsi="Arial Narrow"/>
                <w:sz w:val="12"/>
                <w:szCs w:val="24"/>
              </w:rPr>
            </w:pPr>
            <w:r w:rsidRPr="00CC2AE4">
              <w:rPr>
                <w:rFonts w:ascii="Arial Narrow" w:hAnsi="Arial Narrow"/>
                <w:noProof/>
                <w:sz w:val="24"/>
                <w:szCs w:val="24"/>
              </w:rPr>
              <mc:AlternateContent>
                <mc:Choice Requires="wps">
                  <w:drawing>
                    <wp:anchor distT="0" distB="0" distL="114300" distR="114300" simplePos="0" relativeHeight="251677696" behindDoc="0" locked="0" layoutInCell="1" allowOverlap="1" wp14:anchorId="16253A32" wp14:editId="2D364990">
                      <wp:simplePos x="0" y="0"/>
                      <wp:positionH relativeFrom="column">
                        <wp:posOffset>6224270</wp:posOffset>
                      </wp:positionH>
                      <wp:positionV relativeFrom="paragraph">
                        <wp:posOffset>6532245</wp:posOffset>
                      </wp:positionV>
                      <wp:extent cx="621030" cy="327660"/>
                      <wp:effectExtent l="0" t="0" r="7620" b="0"/>
                      <wp:wrapNone/>
                      <wp:docPr id="49" name="Text Box 3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621030" cy="327660"/>
                              </a:xfrm>
                              <a:prstGeom prst="rect">
                                <a:avLst/>
                              </a:prstGeom>
                              <a:solidFill>
                                <a:sysClr val="window" lastClr="FFFFFF"/>
                              </a:solidFill>
                              <a:ln w="6350">
                                <a:noFill/>
                              </a:ln>
                            </wps:spPr>
                            <wps:txbx>
                              <w:txbxContent>
                                <w:p w14:paraId="09CECB96" w14:textId="77777777" w:rsidR="00C00608" w:rsidRDefault="00C00608" w:rsidP="00C00608">
                                  <w:r>
                                    <w:t>1</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6253A32" id="Text Box 30" o:spid="_x0000_s1042" type="#_x0000_t202" alt="&quot;&quot;" style="position:absolute;left:0;text-align:left;margin-left:490.1pt;margin-top:514.35pt;width:48.9pt;height:25.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" fillcolor="window" stroked="f" strokeweight=".5pt">
                      <v:textbox>
                        <w:txbxContent>
                          <w:p w14:paraId="09CECB96" w14:textId="77777777" w:rsidR="00C00608" w:rsidRDefault="00C00608" w:rsidP="00C00608">
                            <w:r>
                              <w:t>1</w:t>
                            </w:r>
                          </w:p>
                        </w:txbxContent>
                      </v:textbox>
                    </v:shape>
                  </w:pict>
                </mc:Fallback>
              </mc:AlternateContent>
            </w:r>
          </w:p>
          <w:p w14:paraId="57C4BCB4" w14:textId="77777777" w:rsidR="00C00608" w:rsidRPr="00CC2AE4" w:rsidRDefault="00C00608" w:rsidP="00C00608">
            <w:pPr>
              <w:spacing w:after="600"/>
              <w:jc w:val="center"/>
              <w:rPr>
                <w:rFonts w:ascii="Arial Narrow" w:hAnsi="Arial Narrow"/>
                <w:szCs w:val="24"/>
              </w:rPr>
            </w:pPr>
            <w:r w:rsidRPr="00CC2AE4">
              <w:rPr>
                <w:rFonts w:ascii="Arial Narrow" w:hAnsi="Arial Narrow"/>
                <w:szCs w:val="24"/>
              </w:rPr>
              <w:t>AUTHORIZATION FOR COMPLETION OF FORM</w:t>
            </w:r>
            <w:r w:rsidRPr="00CC2AE4">
              <w:rPr>
                <w:rFonts w:ascii="Arial Narrow" w:hAnsi="Arial Narrow"/>
                <w:szCs w:val="24"/>
              </w:rPr>
              <w:br/>
              <w:t>BY A COMPETENT MEDICAL AUTHORITY*</w:t>
            </w:r>
          </w:p>
          <w:p w14:paraId="3188333D" w14:textId="77777777" w:rsidR="00C00608" w:rsidRPr="00CC2AE4" w:rsidRDefault="00C00608" w:rsidP="00C00608">
            <w:pPr>
              <w:rPr>
                <w:rFonts w:ascii="Arial Narrow" w:hAnsi="Arial Narrow"/>
                <w:szCs w:val="24"/>
              </w:rPr>
            </w:pPr>
            <w:r w:rsidRPr="00CC2AE4">
              <w:rPr>
                <w:rFonts w:ascii="Arial Narrow" w:hAnsi="Arial Narrow"/>
                <w:szCs w:val="24"/>
              </w:rPr>
              <w:t>Please Print</w:t>
            </w:r>
            <w:proofErr w:type="gramStart"/>
            <w:r w:rsidRPr="00CC2AE4">
              <w:rPr>
                <w:rFonts w:ascii="Arial Narrow" w:hAnsi="Arial Narrow"/>
                <w:szCs w:val="24"/>
              </w:rPr>
              <w:t>:  I</w:t>
            </w:r>
            <w:proofErr w:type="gramEnd"/>
            <w:r w:rsidRPr="00CC2AE4">
              <w:rPr>
                <w:rFonts w:ascii="Arial Narrow" w:hAnsi="Arial Narrow"/>
                <w:szCs w:val="24"/>
              </w:rPr>
              <w:t xml:space="preserve"> authorize_________________________________________ to complete this form.</w:t>
            </w:r>
          </w:p>
          <w:p w14:paraId="51226993" w14:textId="77777777" w:rsidR="00C00608" w:rsidRPr="00CC2AE4" w:rsidRDefault="00C00608" w:rsidP="00C00608">
            <w:pPr>
              <w:spacing w:after="360"/>
              <w:jc w:val="center"/>
              <w:rPr>
                <w:rFonts w:ascii="Arial Narrow" w:hAnsi="Arial Narrow"/>
                <w:szCs w:val="24"/>
              </w:rPr>
            </w:pPr>
            <w:r w:rsidRPr="00CC2AE4">
              <w:rPr>
                <w:rFonts w:ascii="Arial Narrow" w:hAnsi="Arial Narrow"/>
                <w:szCs w:val="24"/>
              </w:rPr>
              <w:t>[Competent Medical Authority or agency representative completing this form]</w:t>
            </w:r>
          </w:p>
          <w:p w14:paraId="30391202" w14:textId="77777777" w:rsidR="00C00608" w:rsidRPr="00CC2AE4" w:rsidRDefault="00C00608" w:rsidP="00C00608">
            <w:pPr>
              <w:rPr>
                <w:rFonts w:ascii="Arial Narrow" w:hAnsi="Arial Narrow"/>
                <w:szCs w:val="24"/>
              </w:rPr>
            </w:pPr>
            <w:r w:rsidRPr="00CC2AE4">
              <w:rPr>
                <w:rFonts w:ascii="Arial Narrow" w:hAnsi="Arial Narrow"/>
                <w:szCs w:val="24"/>
              </w:rPr>
              <w:t>Name: _______________________________________        Telephone___________________________________</w:t>
            </w:r>
          </w:p>
          <w:p w14:paraId="187495E5" w14:textId="77777777" w:rsidR="00C00608" w:rsidRPr="00CC2AE4" w:rsidRDefault="00C00608" w:rsidP="00C00608">
            <w:pPr>
              <w:spacing w:after="360"/>
              <w:rPr>
                <w:rFonts w:ascii="Arial Narrow" w:hAnsi="Arial Narrow"/>
                <w:szCs w:val="24"/>
              </w:rPr>
            </w:pPr>
            <w:r w:rsidRPr="00CC2AE4">
              <w:rPr>
                <w:rFonts w:ascii="Arial Narrow" w:hAnsi="Arial Narrow"/>
                <w:szCs w:val="24"/>
              </w:rPr>
              <w:t xml:space="preserve">             [Name of individual requesting verification]</w:t>
            </w:r>
          </w:p>
          <w:p w14:paraId="4BA72A63" w14:textId="77777777" w:rsidR="00C00608" w:rsidRPr="00CC2AE4" w:rsidRDefault="00C00608" w:rsidP="00C00608">
            <w:pPr>
              <w:spacing w:after="240"/>
              <w:rPr>
                <w:rFonts w:ascii="Arial Narrow" w:hAnsi="Arial Narrow"/>
                <w:szCs w:val="24"/>
              </w:rPr>
            </w:pPr>
            <w:r w:rsidRPr="00CC2AE4">
              <w:rPr>
                <w:rFonts w:ascii="Arial Narrow" w:hAnsi="Arial Narrow"/>
                <w:szCs w:val="24"/>
              </w:rPr>
              <w:t xml:space="preserve">Street__________________________________ </w:t>
            </w:r>
            <w:proofErr w:type="gramStart"/>
            <w:r w:rsidRPr="00CC2AE4">
              <w:rPr>
                <w:rFonts w:ascii="Arial Narrow" w:hAnsi="Arial Narrow"/>
                <w:szCs w:val="24"/>
              </w:rPr>
              <w:t>City:_</w:t>
            </w:r>
            <w:proofErr w:type="gramEnd"/>
            <w:r w:rsidRPr="00CC2AE4">
              <w:rPr>
                <w:rFonts w:ascii="Arial Narrow" w:hAnsi="Arial Narrow"/>
                <w:szCs w:val="24"/>
              </w:rPr>
              <w:t>____________________ State_______  Zip Code:_______</w:t>
            </w:r>
          </w:p>
          <w:p w14:paraId="6711FAA5" w14:textId="77777777" w:rsidR="00C00608" w:rsidRPr="00CC2AE4" w:rsidRDefault="00C00608" w:rsidP="00C00608">
            <w:pPr>
              <w:rPr>
                <w:rFonts w:ascii="Arial Narrow" w:hAnsi="Arial Narrow"/>
                <w:szCs w:val="24"/>
              </w:rPr>
            </w:pPr>
            <w:r w:rsidRPr="00CC2AE4">
              <w:rPr>
                <w:rFonts w:ascii="Arial Narrow" w:hAnsi="Arial Narrow"/>
                <w:szCs w:val="24"/>
              </w:rPr>
              <w:t xml:space="preserve">Signature: ________________________________________ </w:t>
            </w:r>
            <w:proofErr w:type="gramStart"/>
            <w:r w:rsidRPr="00CC2AE4">
              <w:rPr>
                <w:rFonts w:ascii="Arial Narrow" w:hAnsi="Arial Narrow"/>
                <w:szCs w:val="24"/>
              </w:rPr>
              <w:t>Date:_</w:t>
            </w:r>
            <w:proofErr w:type="gramEnd"/>
            <w:r w:rsidRPr="00CC2AE4">
              <w:rPr>
                <w:rFonts w:ascii="Arial Narrow" w:hAnsi="Arial Narrow"/>
                <w:szCs w:val="24"/>
              </w:rPr>
              <w:t>___________________________</w:t>
            </w:r>
          </w:p>
          <w:p w14:paraId="37C96E40" w14:textId="77777777" w:rsidR="00C00608" w:rsidRPr="00CC2AE4" w:rsidRDefault="00C00608" w:rsidP="00C00608">
            <w:pPr>
              <w:rPr>
                <w:rFonts w:ascii="Arial Narrow" w:hAnsi="Arial Narrow"/>
                <w:szCs w:val="24"/>
              </w:rPr>
            </w:pPr>
            <w:r w:rsidRPr="00CC2AE4">
              <w:rPr>
                <w:rFonts w:ascii="Arial Narrow" w:hAnsi="Arial Narrow"/>
                <w:szCs w:val="24"/>
              </w:rPr>
              <w:t xml:space="preserve">                   [Signature of individual requesting verification]</w:t>
            </w:r>
          </w:p>
          <w:p w14:paraId="45974CB7" w14:textId="77777777" w:rsidR="00C00608" w:rsidRPr="00CC2AE4" w:rsidRDefault="00C00608" w:rsidP="00C00608">
            <w:pPr>
              <w:rPr>
                <w:rFonts w:ascii="Arial Narrow" w:hAnsi="Arial Narrow"/>
                <w:szCs w:val="24"/>
              </w:rPr>
            </w:pPr>
          </w:p>
          <w:p w14:paraId="5866DC8D" w14:textId="77777777" w:rsidR="00C00608" w:rsidRPr="00CC2AE4" w:rsidRDefault="00C00608" w:rsidP="00C00608">
            <w:pPr>
              <w:rPr>
                <w:rFonts w:ascii="Arial Narrow" w:hAnsi="Arial Narrow"/>
                <w:sz w:val="12"/>
                <w:szCs w:val="24"/>
              </w:rPr>
            </w:pPr>
          </w:p>
        </w:tc>
      </w:tr>
      <w:tr w:rsidR="00C00608" w:rsidRPr="00CC2AE4" w14:paraId="14CD5942" w14:textId="77777777" w:rsidTr="00C00608">
        <w:trPr>
          <w:cnfStyle w:val="000000100000" w:firstRow="0" w:lastRow="0" w:firstColumn="0" w:lastColumn="0" w:oddVBand="0" w:evenVBand="0" w:oddHBand="1" w:evenHBand="0" w:firstRowFirstColumn="0" w:firstRowLastColumn="0" w:lastRowFirstColumn="0" w:lastRowLastColumn="0"/>
          <w:trHeight w:val="1790"/>
        </w:trPr>
        <w:tc>
          <w:tcPr>
            <w:cnfStyle w:val="001000000000" w:firstRow="0" w:lastRow="0" w:firstColumn="1" w:lastColumn="0" w:oddVBand="0" w:evenVBand="0" w:oddHBand="0" w:evenHBand="0" w:firstRowFirstColumn="0" w:firstRowLastColumn="0" w:lastRowFirstColumn="0" w:lastRowLastColumn="0"/>
            <w:tcW w:w="11232"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hideMark/>
          </w:tcPr>
          <w:p w14:paraId="7DB2EFAC" w14:textId="77777777" w:rsidR="00C00608" w:rsidRPr="00CC2AE4" w:rsidRDefault="00C00608" w:rsidP="00C00608">
            <w:pPr>
              <w:spacing w:after="240"/>
              <w:jc w:val="center"/>
              <w:rPr>
                <w:rFonts w:ascii="Arial Narrow" w:hAnsi="Arial Narrow"/>
                <w:i/>
                <w:szCs w:val="22"/>
              </w:rPr>
            </w:pPr>
            <w:r w:rsidRPr="00CC2AE4">
              <w:rPr>
                <w:rFonts w:ascii="Arial Narrow" w:hAnsi="Arial Narrow"/>
                <w:i/>
                <w:szCs w:val="22"/>
              </w:rPr>
              <w:t>Instructions to competent Medical Authority or Agency completing the rest of the form</w:t>
            </w:r>
          </w:p>
          <w:p w14:paraId="54A19796" w14:textId="77777777" w:rsidR="00C00608" w:rsidRPr="00CC2AE4" w:rsidRDefault="00C00608" w:rsidP="00C00608">
            <w:pPr>
              <w:spacing w:after="240"/>
              <w:rPr>
                <w:rFonts w:ascii="Arial Narrow" w:hAnsi="Arial Narrow"/>
                <w:szCs w:val="22"/>
              </w:rPr>
            </w:pPr>
            <w:r w:rsidRPr="00CC2AE4">
              <w:rPr>
                <w:rFonts w:ascii="Arial Narrow" w:hAnsi="Arial Narrow"/>
                <w:szCs w:val="22"/>
              </w:rPr>
              <w:t>The above individual has a limited time (normally (30) working days) to provide verification of their disability.  Your cooperation in promptly completing and returning this form to the individual for submission to the ADA/504 Coordinator will be appreciated.</w:t>
            </w:r>
          </w:p>
          <w:p w14:paraId="56414A4E" w14:textId="77777777" w:rsidR="00C00608" w:rsidRPr="00CC2AE4" w:rsidRDefault="00C00608" w:rsidP="00C006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rPr>
                <w:rFonts w:ascii="Arial Narrow" w:hAnsi="Arial Narrow" w:cs="Arial"/>
                <w:szCs w:val="22"/>
              </w:rPr>
            </w:pPr>
            <w:r w:rsidRPr="00CC2AE4">
              <w:rPr>
                <w:rFonts w:ascii="Arial Narrow" w:hAnsi="Arial Narrow" w:cs="Arial"/>
                <w:szCs w:val="22"/>
              </w:rPr>
              <w:t xml:space="preserve">If the above individual (1) has a physical or mental impairment which substantially limits one or more major life activities, (2) have a record of such an impairment or (3) you are regarded as having such an impairment. “Major Life Activities” include, but are not limited to: (i) Caring for oneself, performing manual tasks, seeing, hearing, eating, sleeping, walking, standing, sitting, reaching, lifting, bending, speaking, breathing, learning, reading, concentrating, thinking, communicating, interacting with others, and working; and (ii) the operation of a major bodily function, including functions of the immune system, special sense organs, and skin; normal cell growth; and digestive, genitourinary, bowel, bladder, neurological, brain, respiratory, circulatory,  cardiovascular, endocrine, hemic, lymphatic, musculoskeletal, and reproductive functions.  The operation of a major bodily function includes the operation of an individual organ within a body system. </w:t>
            </w:r>
          </w:p>
          <w:p w14:paraId="21CC72FF" w14:textId="77777777" w:rsidR="00C00608" w:rsidRPr="00CC2AE4" w:rsidRDefault="00C00608" w:rsidP="00C006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360"/>
              <w:rPr>
                <w:rFonts w:ascii="Arial Narrow" w:hAnsi="Arial Narrow" w:cs="Arial"/>
                <w:szCs w:val="22"/>
              </w:rPr>
            </w:pPr>
            <w:r w:rsidRPr="00CC2AE4">
              <w:rPr>
                <w:rFonts w:ascii="Arial Narrow" w:hAnsi="Arial Narrow" w:cs="Arial"/>
                <w:szCs w:val="22"/>
              </w:rPr>
              <w:t>Please place a check mark below to verify that the above individual has a disability as described above, do not identify the individual’s precise disability, or add information about the individual’s medical condition or history to this form.</w:t>
            </w:r>
          </w:p>
          <w:p w14:paraId="3B646040" w14:textId="77777777" w:rsidR="00C00608" w:rsidRPr="00CC2AE4" w:rsidRDefault="00C00608" w:rsidP="00C006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360"/>
              <w:rPr>
                <w:rFonts w:ascii="Arial Narrow" w:hAnsi="Arial Narrow" w:cs="Arial"/>
                <w:szCs w:val="22"/>
              </w:rPr>
            </w:pPr>
            <w:r w:rsidRPr="00CC2AE4">
              <w:rPr>
                <w:rFonts w:ascii="Arial Narrow" w:hAnsi="Arial Narrow" w:cs="Arial"/>
                <w:szCs w:val="22"/>
              </w:rPr>
              <w:t xml:space="preserve">_______ I verify that the above-named individual has a disability as described above. </w:t>
            </w:r>
          </w:p>
        </w:tc>
      </w:tr>
    </w:tbl>
    <w:p w14:paraId="24E602EF" w14:textId="77777777" w:rsidR="00C00608" w:rsidRPr="00CC2AE4" w:rsidRDefault="00C00608" w:rsidP="00C00608">
      <w:pPr>
        <w:rPr>
          <w:rFonts w:ascii="Arial Narrow" w:hAnsi="Arial Narrow"/>
          <w:sz w:val="16"/>
          <w:szCs w:val="16"/>
        </w:rPr>
      </w:pPr>
    </w:p>
    <w:tbl>
      <w:tblPr>
        <w:tblStyle w:val="GridTable4-Accent5"/>
        <w:tblW w:w="11265" w:type="dxa"/>
        <w:tblInd w:w="-425" w:type="dxa"/>
        <w:tblLayout w:type="fixed"/>
        <w:tblLook w:val="04A0" w:firstRow="1" w:lastRow="0" w:firstColumn="1" w:lastColumn="0" w:noHBand="0" w:noVBand="1"/>
      </w:tblPr>
      <w:tblGrid>
        <w:gridCol w:w="11265"/>
      </w:tblGrid>
      <w:tr w:rsidR="00C00608" w:rsidRPr="00CC2AE4" w14:paraId="76FCEF26" w14:textId="77777777" w:rsidTr="00C00608">
        <w:trPr>
          <w:cnfStyle w:val="100000000000" w:firstRow="1" w:lastRow="0" w:firstColumn="0" w:lastColumn="0" w:oddVBand="0" w:evenVBand="0" w:oddHBand="0"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11262" w:type="dxa"/>
            <w:shd w:val="clear" w:color="auto" w:fill="DEEAF6" w:themeFill="accent5" w:themeFillTint="33"/>
            <w:hideMark/>
          </w:tcPr>
          <w:p w14:paraId="270B4904" w14:textId="77777777" w:rsidR="00C00608" w:rsidRPr="00CC2AE4" w:rsidRDefault="00C00608" w:rsidP="00C00608">
            <w:pPr>
              <w:spacing w:before="120"/>
              <w:rPr>
                <w:rFonts w:ascii="Arial Narrow" w:hAnsi="Arial Narrow"/>
                <w:szCs w:val="24"/>
              </w:rPr>
            </w:pPr>
            <w:r w:rsidRPr="00CC2AE4">
              <w:rPr>
                <w:rFonts w:ascii="Arial Narrow" w:hAnsi="Arial Narrow"/>
                <w:szCs w:val="24"/>
              </w:rPr>
              <w:t>Medical Professional Information and Signature</w:t>
            </w:r>
          </w:p>
        </w:tc>
      </w:tr>
      <w:tr w:rsidR="00C00608" w:rsidRPr="00CC2AE4" w14:paraId="2F29681A" w14:textId="77777777" w:rsidTr="00C00608">
        <w:trPr>
          <w:cnfStyle w:val="000000100000" w:firstRow="0" w:lastRow="0" w:firstColumn="0" w:lastColumn="0" w:oddVBand="0" w:evenVBand="0" w:oddHBand="1"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11262"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tcPr>
          <w:p w14:paraId="606F76B2" w14:textId="77777777" w:rsidR="00C00608" w:rsidRPr="00CC2AE4" w:rsidRDefault="00C00608" w:rsidP="00C00608">
            <w:pPr>
              <w:rPr>
                <w:rFonts w:ascii="Arial Narrow" w:hAnsi="Arial Narrow"/>
                <w:sz w:val="16"/>
                <w:szCs w:val="16"/>
              </w:rPr>
            </w:pPr>
          </w:p>
        </w:tc>
      </w:tr>
      <w:tr w:rsidR="00C00608" w:rsidRPr="00CC2AE4" w14:paraId="192303DB" w14:textId="77777777" w:rsidTr="00C00608">
        <w:trPr>
          <w:trHeight w:val="244"/>
        </w:trPr>
        <w:tc>
          <w:tcPr>
            <w:cnfStyle w:val="001000000000" w:firstRow="0" w:lastRow="0" w:firstColumn="1" w:lastColumn="0" w:oddVBand="0" w:evenVBand="0" w:oddHBand="0" w:evenHBand="0" w:firstRowFirstColumn="0" w:firstRowLastColumn="0" w:lastRowFirstColumn="0" w:lastRowLastColumn="0"/>
            <w:tcW w:w="11262"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hideMark/>
          </w:tcPr>
          <w:p w14:paraId="628B7453" w14:textId="77777777" w:rsidR="00C00608" w:rsidRPr="00CC2AE4" w:rsidRDefault="00C00608" w:rsidP="00C00608">
            <w:pPr>
              <w:spacing w:before="60"/>
              <w:rPr>
                <w:rFonts w:ascii="Arial Narrow" w:hAnsi="Arial Narrow"/>
              </w:rPr>
            </w:pPr>
            <w:r w:rsidRPr="00CC2AE4">
              <w:rPr>
                <w:rFonts w:ascii="Arial Narrow" w:hAnsi="Arial Narrow"/>
              </w:rPr>
              <w:t>Name:</w:t>
            </w:r>
          </w:p>
          <w:p w14:paraId="1AFA8DEA" w14:textId="77777777" w:rsidR="00C00608" w:rsidRPr="00CC2AE4" w:rsidRDefault="00C00608" w:rsidP="00C00608">
            <w:pPr>
              <w:spacing w:before="120"/>
              <w:rPr>
                <w:rFonts w:ascii="Arial Narrow" w:hAnsi="Arial Narrow"/>
              </w:rPr>
            </w:pPr>
            <w:r w:rsidRPr="00CC2AE4">
              <w:rPr>
                <w:rFonts w:ascii="Arial Narrow" w:hAnsi="Arial Narrow"/>
              </w:rPr>
              <w:t>License:</w:t>
            </w:r>
          </w:p>
        </w:tc>
      </w:tr>
      <w:tr w:rsidR="00C00608" w:rsidRPr="00CC2AE4" w14:paraId="7F6FB067" w14:textId="77777777" w:rsidTr="00C00608">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11262"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hideMark/>
          </w:tcPr>
          <w:p w14:paraId="6F57A4B9" w14:textId="77777777" w:rsidR="00C00608" w:rsidRPr="00CC2AE4" w:rsidRDefault="00C00608" w:rsidP="00C00608">
            <w:pPr>
              <w:spacing w:before="60" w:after="60"/>
              <w:rPr>
                <w:rFonts w:ascii="Arial Narrow" w:hAnsi="Arial Narrow"/>
              </w:rPr>
            </w:pPr>
            <w:r w:rsidRPr="00CC2AE4">
              <w:rPr>
                <w:rFonts w:ascii="Arial Narrow" w:hAnsi="Arial Narrow"/>
              </w:rPr>
              <w:lastRenderedPageBreak/>
              <w:t>Address:</w:t>
            </w:r>
          </w:p>
          <w:p w14:paraId="105747F1" w14:textId="77777777" w:rsidR="00C00608" w:rsidRPr="00CC2AE4" w:rsidRDefault="00C00608" w:rsidP="00C00608">
            <w:pPr>
              <w:spacing w:before="120"/>
              <w:rPr>
                <w:rFonts w:ascii="Arial Narrow" w:hAnsi="Arial Narrow"/>
              </w:rPr>
            </w:pPr>
            <w:r w:rsidRPr="00CC2AE4">
              <w:rPr>
                <w:rFonts w:ascii="Arial Narrow" w:hAnsi="Arial Narrow"/>
              </w:rPr>
              <w:t>City/St./ZIP</w:t>
            </w:r>
          </w:p>
        </w:tc>
      </w:tr>
      <w:tr w:rsidR="00C00608" w:rsidRPr="00CC2AE4" w14:paraId="7420B6B4" w14:textId="77777777" w:rsidTr="00C00608">
        <w:trPr>
          <w:trHeight w:val="58"/>
        </w:trPr>
        <w:tc>
          <w:tcPr>
            <w:cnfStyle w:val="001000000000" w:firstRow="0" w:lastRow="0" w:firstColumn="1" w:lastColumn="0" w:oddVBand="0" w:evenVBand="0" w:oddHBand="0" w:evenHBand="0" w:firstRowFirstColumn="0" w:firstRowLastColumn="0" w:lastRowFirstColumn="0" w:lastRowLastColumn="0"/>
            <w:tcW w:w="11262"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hideMark/>
          </w:tcPr>
          <w:p w14:paraId="7ACF6709" w14:textId="77777777" w:rsidR="00C00608" w:rsidRPr="00CC2AE4" w:rsidRDefault="00C00608" w:rsidP="00C00608">
            <w:pPr>
              <w:spacing w:before="60"/>
              <w:rPr>
                <w:rFonts w:ascii="Arial Narrow" w:hAnsi="Arial Narrow"/>
              </w:rPr>
            </w:pPr>
            <w:r w:rsidRPr="00CC2AE4">
              <w:rPr>
                <w:rFonts w:ascii="Arial Narrow" w:hAnsi="Arial Narrow"/>
              </w:rPr>
              <w:t>Medical Professional’s Signature:</w:t>
            </w:r>
          </w:p>
          <w:p w14:paraId="01B0BBC9" w14:textId="77777777" w:rsidR="00C00608" w:rsidRPr="00CC2AE4" w:rsidRDefault="00C00608" w:rsidP="00C00608">
            <w:pPr>
              <w:rPr>
                <w:rFonts w:ascii="Arial Narrow" w:hAnsi="Arial Narrow"/>
              </w:rPr>
            </w:pPr>
            <w:r w:rsidRPr="00CC2AE4">
              <w:rPr>
                <w:rFonts w:ascii="Arial Narrow" w:hAnsi="Arial Narrow"/>
              </w:rPr>
              <w:t>Date</w:t>
            </w:r>
          </w:p>
        </w:tc>
      </w:tr>
    </w:tbl>
    <w:p w14:paraId="260E0970" w14:textId="77777777" w:rsidR="00C00608" w:rsidRPr="00CC2AE4" w:rsidRDefault="00C00608" w:rsidP="00C00608">
      <w:pPr>
        <w:spacing w:before="360" w:after="600"/>
        <w:ind w:left="-360"/>
        <w:rPr>
          <w:rFonts w:ascii="Arial Narrow" w:hAnsi="Arial Narrow"/>
          <w:b/>
          <w:i/>
          <w:sz w:val="18"/>
          <w:szCs w:val="18"/>
        </w:rPr>
      </w:pPr>
      <w:r w:rsidRPr="00CC2AE4">
        <w:rPr>
          <w:rFonts w:ascii="Arial Narrow" w:hAnsi="Arial Narrow"/>
          <w:sz w:val="18"/>
          <w:szCs w:val="18"/>
        </w:rPr>
        <w:t xml:space="preserve">*Competent Medical Authority is a physician, osteopath, nurse practitioner, or psychologist licensed by the Commonwealth of Massachusetts including a physician or psychiatrist from a Veterans Administration Hospital or clinic or from a Massachusetts Department of Mental Health facility or, for the limited purposes of diagnosing pregnancy and pregnancy-related incapacity, a nurse-midwife or nurse practitioner who meets the educational and certification requirements mandated by state law and /or regulations.  </w:t>
      </w:r>
    </w:p>
    <w:p w14:paraId="038CC36A" w14:textId="77777777" w:rsidR="00C00608" w:rsidRPr="00CC2AE4" w:rsidRDefault="00C00608" w:rsidP="00D940B7">
      <w:pPr>
        <w:pStyle w:val="ListBullet4"/>
        <w:numPr>
          <w:ilvl w:val="0"/>
          <w:numId w:val="0"/>
        </w:numPr>
        <w:ind w:left="1890"/>
        <w:rPr>
          <w:rFonts w:ascii="Arial Narrow" w:hAnsi="Arial Narrow"/>
          <w:b/>
          <w:bCs/>
        </w:rPr>
      </w:pPr>
    </w:p>
    <w:p w14:paraId="4A31760D" w14:textId="77777777" w:rsidR="00C00608" w:rsidRPr="00CC2AE4" w:rsidRDefault="00C00608" w:rsidP="00C00608">
      <w:pPr>
        <w:tabs>
          <w:tab w:val="left" w:pos="-180"/>
          <w:tab w:val="left" w:pos="10170"/>
          <w:tab w:val="left" w:pos="10260"/>
          <w:tab w:val="left" w:pos="10980"/>
        </w:tabs>
        <w:rPr>
          <w:rFonts w:ascii="Arial Narrow" w:hAnsi="Arial Narrow"/>
          <w:sz w:val="24"/>
          <w:szCs w:val="24"/>
        </w:rPr>
      </w:pPr>
      <w:r w:rsidRPr="00CC2AE4">
        <w:rPr>
          <w:rFonts w:ascii="Arial Narrow" w:hAnsi="Arial Narrow"/>
          <w:noProof/>
          <w:sz w:val="24"/>
          <w:szCs w:val="24"/>
        </w:rPr>
        <mc:AlternateContent>
          <mc:Choice Requires="wps">
            <w:drawing>
              <wp:anchor distT="0" distB="0" distL="114300" distR="114300" simplePos="0" relativeHeight="251678720" behindDoc="0" locked="0" layoutInCell="1" allowOverlap="1" wp14:anchorId="16B0D209" wp14:editId="18766A01">
                <wp:simplePos x="0" y="0"/>
                <wp:positionH relativeFrom="column">
                  <wp:posOffset>6158865</wp:posOffset>
                </wp:positionH>
                <wp:positionV relativeFrom="paragraph">
                  <wp:posOffset>6017895</wp:posOffset>
                </wp:positionV>
                <wp:extent cx="621030" cy="327660"/>
                <wp:effectExtent l="0" t="0" r="7620" b="0"/>
                <wp:wrapNone/>
                <wp:docPr id="48" name="Text Box 3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621030" cy="327660"/>
                        </a:xfrm>
                        <a:prstGeom prst="rect">
                          <a:avLst/>
                        </a:prstGeom>
                        <a:solidFill>
                          <a:sysClr val="window" lastClr="FFFFFF"/>
                        </a:solidFill>
                        <a:ln w="6350">
                          <a:noFill/>
                        </a:ln>
                      </wps:spPr>
                      <wps:txbx>
                        <w:txbxContent>
                          <w:p w14:paraId="033FDF24" w14:textId="77777777" w:rsidR="00C00608" w:rsidRDefault="00C00608" w:rsidP="00C00608">
                            <w:r>
                              <w:t>2</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6B0D209" id="Text Box 31" o:spid="_x0000_s1043" type="#_x0000_t202" alt="&quot;&quot;" style="position:absolute;margin-left:484.95pt;margin-top:473.85pt;width:48.9pt;height:25.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" fillcolor="window" stroked="f" strokeweight=".5pt">
                <v:textbox>
                  <w:txbxContent>
                    <w:p w14:paraId="033FDF24" w14:textId="77777777" w:rsidR="00C00608" w:rsidRDefault="00C00608" w:rsidP="00C00608">
                      <w:r>
                        <w:t>2</w:t>
                      </w:r>
                    </w:p>
                  </w:txbxContent>
                </v:textbox>
              </v:shape>
            </w:pict>
          </mc:Fallback>
        </mc:AlternateContent>
      </w:r>
    </w:p>
    <w:p w14:paraId="668AA191" w14:textId="77777777" w:rsidR="00C00608" w:rsidRPr="00CC2AE4" w:rsidRDefault="00C00608" w:rsidP="00C00608">
      <w:pPr>
        <w:rPr>
          <w:rFonts w:ascii="Arial Narrow" w:hAnsi="Arial Narrow"/>
          <w:sz w:val="24"/>
          <w:szCs w:val="24"/>
        </w:rPr>
        <w:sectPr w:rsidR="00C00608" w:rsidRPr="00CC2AE4">
          <w:pgSz w:w="12240" w:h="15840"/>
          <w:pgMar w:top="720" w:right="432" w:bottom="360" w:left="907" w:header="720" w:footer="720" w:gutter="0"/>
          <w:cols w:space="720"/>
        </w:sectPr>
      </w:pPr>
    </w:p>
    <w:p w14:paraId="6F653780" w14:textId="77777777" w:rsidR="00C00608" w:rsidRPr="00CC2AE4" w:rsidRDefault="00C00608" w:rsidP="00C00608">
      <w:pPr>
        <w:tabs>
          <w:tab w:val="left" w:pos="-180"/>
          <w:tab w:val="left" w:pos="10170"/>
          <w:tab w:val="left" w:pos="10260"/>
          <w:tab w:val="left" w:pos="10980"/>
        </w:tabs>
        <w:rPr>
          <w:rFonts w:ascii="Arial Narrow" w:hAnsi="Arial Narrow"/>
          <w:sz w:val="24"/>
          <w:szCs w:val="24"/>
        </w:rPr>
      </w:pPr>
      <w:r w:rsidRPr="00CC2AE4">
        <w:rPr>
          <w:rFonts w:ascii="Arial Narrow" w:hAnsi="Arial Narrow"/>
          <w:noProof/>
          <w:sz w:val="24"/>
          <w:szCs w:val="24"/>
        </w:rPr>
        <w:lastRenderedPageBreak/>
        <mc:AlternateContent>
          <mc:Choice Requires="wps">
            <w:drawing>
              <wp:anchor distT="0" distB="0" distL="114300" distR="114300" simplePos="0" relativeHeight="251661312" behindDoc="0" locked="0" layoutInCell="1" allowOverlap="1" wp14:anchorId="11CD6DD3" wp14:editId="10FAF9BE">
                <wp:simplePos x="0" y="0"/>
                <wp:positionH relativeFrom="column">
                  <wp:posOffset>0</wp:posOffset>
                </wp:positionH>
                <wp:positionV relativeFrom="paragraph">
                  <wp:posOffset>-56515</wp:posOffset>
                </wp:positionV>
                <wp:extent cx="6515100" cy="914400"/>
                <wp:effectExtent l="0" t="0" r="19050" b="19050"/>
                <wp:wrapNone/>
                <wp:docPr id="47" name="Text Box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914400"/>
                        </a:xfrm>
                        <a:prstGeom prst="rect">
                          <a:avLst/>
                        </a:prstGeom>
                        <a:solidFill>
                          <a:srgbClr val="99CCFF"/>
                        </a:solidFill>
                        <a:ln w="22225">
                          <a:solidFill>
                            <a:srgbClr val="333333"/>
                          </a:solidFill>
                          <a:miter lim="800000"/>
                          <a:headEnd/>
                          <a:tailEnd/>
                        </a:ln>
                      </wps:spPr>
                      <wps:txbx>
                        <w:txbxContent>
                          <w:p w14:paraId="36B1C0E4" w14:textId="77777777" w:rsidR="00C00608" w:rsidRDefault="00C00608" w:rsidP="00C00608">
                            <w:pPr>
                              <w:spacing w:after="240"/>
                              <w:jc w:val="center"/>
                              <w:rPr>
                                <w:rFonts w:ascii="Modern No. 20" w:hAnsi="Modern No. 20"/>
                                <w:sz w:val="28"/>
                                <w:szCs w:val="28"/>
                              </w:rPr>
                            </w:pPr>
                            <w:r>
                              <w:rPr>
                                <w:rFonts w:ascii="Modern No. 20" w:hAnsi="Modern No. 20"/>
                                <w:sz w:val="28"/>
                                <w:szCs w:val="28"/>
                              </w:rPr>
                              <w:t>(Insert Agency Name)</w:t>
                            </w:r>
                          </w:p>
                          <w:p w14:paraId="5C41B023" w14:textId="77777777" w:rsidR="00C00608" w:rsidRDefault="00C00608" w:rsidP="00C00608">
                            <w:pPr>
                              <w:jc w:val="center"/>
                              <w:rPr>
                                <w:rFonts w:ascii="Modern No. 20" w:hAnsi="Modern No. 20"/>
                                <w:sz w:val="28"/>
                                <w:szCs w:val="28"/>
                              </w:rPr>
                            </w:pPr>
                            <w:r>
                              <w:rPr>
                                <w:rFonts w:ascii="Modern No. 20" w:hAnsi="Modern No. 20"/>
                                <w:sz w:val="28"/>
                                <w:szCs w:val="28"/>
                              </w:rPr>
                              <w:t>(Insert Agency Logo)</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CD6DD3" id="Text Box 18" o:spid="_x0000_s1044" type="#_x0000_t202" alt="&quot;&quot;" style="position:absolute;margin-left:0;margin-top:-4.45pt;width:513pt;height:1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" fillcolor="#9cf" strokecolor="#333" strokeweight="1.75pt">
                <v:textbox>
                  <w:txbxContent>
                    <w:p w14:paraId="36B1C0E4" w14:textId="77777777" w:rsidR="00C00608" w:rsidRDefault="00C00608" w:rsidP="00C00608">
                      <w:pPr>
                        <w:spacing w:after="240"/>
                        <w:jc w:val="center"/>
                        <w:rPr>
                          <w:rFonts w:ascii="Modern No. 20" w:hAnsi="Modern No. 20"/>
                          <w:sz w:val="28"/>
                          <w:szCs w:val="28"/>
                        </w:rPr>
                      </w:pPr>
                      <w:r>
                        <w:rPr>
                          <w:rFonts w:ascii="Modern No. 20" w:hAnsi="Modern No. 20"/>
                          <w:sz w:val="28"/>
                          <w:szCs w:val="28"/>
                        </w:rPr>
                        <w:t>(Insert Agency Name)</w:t>
                      </w:r>
                    </w:p>
                    <w:p w14:paraId="5C41B023" w14:textId="77777777" w:rsidR="00C00608" w:rsidRDefault="00C00608" w:rsidP="00C00608">
                      <w:pPr>
                        <w:jc w:val="center"/>
                        <w:rPr>
                          <w:rFonts w:ascii="Modern No. 20" w:hAnsi="Modern No. 20"/>
                          <w:sz w:val="28"/>
                          <w:szCs w:val="28"/>
                        </w:rPr>
                      </w:pPr>
                      <w:r>
                        <w:rPr>
                          <w:rFonts w:ascii="Modern No. 20" w:hAnsi="Modern No. 20"/>
                          <w:sz w:val="28"/>
                          <w:szCs w:val="28"/>
                        </w:rPr>
                        <w:t>(Insert Agency Logo)</w:t>
                      </w:r>
                    </w:p>
                  </w:txbxContent>
                </v:textbox>
              </v:shape>
            </w:pict>
          </mc:Fallback>
        </mc:AlternateContent>
      </w:r>
    </w:p>
    <w:p w14:paraId="190F250F" w14:textId="77777777" w:rsidR="00C00608" w:rsidRPr="00CC2AE4" w:rsidRDefault="00C00608" w:rsidP="00C00608">
      <w:pPr>
        <w:spacing w:before="1920" w:after="720"/>
        <w:jc w:val="center"/>
        <w:rPr>
          <w:rFonts w:ascii="Arial Narrow" w:hAnsi="Arial Narrow"/>
          <w:sz w:val="24"/>
          <w:szCs w:val="24"/>
        </w:rPr>
      </w:pPr>
      <w:r w:rsidRPr="00CC2AE4">
        <w:rPr>
          <w:rFonts w:ascii="Arial Narrow" w:hAnsi="Arial Narrow"/>
          <w:sz w:val="24"/>
          <w:szCs w:val="24"/>
        </w:rPr>
        <w:t>CONFIRMATION OF DISABILITY STATUS</w:t>
      </w:r>
    </w:p>
    <w:p w14:paraId="750D7827" w14:textId="77777777" w:rsidR="00C00608" w:rsidRPr="00CC2AE4" w:rsidRDefault="00C00608" w:rsidP="00C00608">
      <w:pPr>
        <w:spacing w:after="600"/>
        <w:rPr>
          <w:rFonts w:ascii="Arial Narrow" w:hAnsi="Arial Narrow"/>
          <w:sz w:val="24"/>
          <w:szCs w:val="24"/>
        </w:rPr>
      </w:pPr>
      <w:r w:rsidRPr="00CC2AE4">
        <w:rPr>
          <w:rFonts w:ascii="Arial Narrow" w:hAnsi="Arial Narrow"/>
          <w:sz w:val="24"/>
          <w:szCs w:val="24"/>
        </w:rPr>
        <w:t>This document confirms that the employee named below has self-identified as a person with a disability and has provided verification of the disability in the Confidential Verification Disability form.</w:t>
      </w:r>
    </w:p>
    <w:p w14:paraId="20C769DB" w14:textId="77777777" w:rsidR="00C00608" w:rsidRPr="00CC2AE4" w:rsidRDefault="00C00608" w:rsidP="00C00608">
      <w:pPr>
        <w:spacing w:after="720"/>
        <w:rPr>
          <w:rFonts w:ascii="Arial Narrow" w:hAnsi="Arial Narrow"/>
          <w:sz w:val="24"/>
          <w:szCs w:val="24"/>
        </w:rPr>
      </w:pPr>
      <w:r w:rsidRPr="00CC2AE4">
        <w:rPr>
          <w:rFonts w:ascii="Arial Narrow" w:hAnsi="Arial Narrow"/>
          <w:sz w:val="24"/>
          <w:szCs w:val="24"/>
        </w:rPr>
        <w:tab/>
        <w:t>(</w:t>
      </w:r>
      <w:r w:rsidRPr="00CC2AE4">
        <w:rPr>
          <w:rFonts w:ascii="Arial Narrow" w:hAnsi="Arial Narrow"/>
          <w:b/>
          <w:sz w:val="24"/>
          <w:szCs w:val="24"/>
        </w:rPr>
        <w:t>Signature</w:t>
      </w:r>
      <w:r w:rsidRPr="00CC2AE4">
        <w:rPr>
          <w:rFonts w:ascii="Arial Narrow" w:hAnsi="Arial Narrow"/>
          <w:sz w:val="24"/>
          <w:szCs w:val="24"/>
        </w:rPr>
        <w:t>)________________________________</w:t>
      </w:r>
      <w:r w:rsidRPr="00CC2AE4">
        <w:rPr>
          <w:rFonts w:ascii="Arial Narrow" w:hAnsi="Arial Narrow"/>
          <w:sz w:val="24"/>
          <w:szCs w:val="24"/>
        </w:rPr>
        <w:tab/>
      </w:r>
      <w:r w:rsidRPr="00CC2AE4">
        <w:rPr>
          <w:rFonts w:ascii="Arial Narrow" w:hAnsi="Arial Narrow"/>
          <w:sz w:val="24"/>
          <w:szCs w:val="24"/>
        </w:rPr>
        <w:tab/>
      </w:r>
      <w:r w:rsidRPr="00CC2AE4">
        <w:rPr>
          <w:rFonts w:ascii="Arial Narrow" w:hAnsi="Arial Narrow"/>
          <w:b/>
          <w:sz w:val="24"/>
          <w:szCs w:val="24"/>
        </w:rPr>
        <w:t>Date</w:t>
      </w:r>
      <w:r w:rsidRPr="00CC2AE4">
        <w:rPr>
          <w:rFonts w:ascii="Arial Narrow" w:hAnsi="Arial Narrow"/>
          <w:sz w:val="24"/>
          <w:szCs w:val="24"/>
        </w:rPr>
        <w:t>_____________________</w:t>
      </w:r>
    </w:p>
    <w:p w14:paraId="1D34A970" w14:textId="77777777" w:rsidR="00C00608" w:rsidRPr="00CC2AE4" w:rsidRDefault="00C00608" w:rsidP="00C00608">
      <w:pPr>
        <w:rPr>
          <w:rFonts w:ascii="Arial Narrow" w:hAnsi="Arial Narrow"/>
          <w:sz w:val="24"/>
          <w:szCs w:val="24"/>
        </w:rPr>
      </w:pPr>
      <w:r w:rsidRPr="00CC2AE4">
        <w:rPr>
          <w:rFonts w:ascii="Arial Narrow" w:hAnsi="Arial Narrow"/>
          <w:sz w:val="24"/>
          <w:szCs w:val="24"/>
        </w:rPr>
        <w:br w:type="page"/>
      </w:r>
    </w:p>
    <w:p w14:paraId="2BE7E416" w14:textId="339C0E59" w:rsidR="00C00608" w:rsidRPr="00CC2AE4" w:rsidRDefault="0073141D" w:rsidP="0073141D">
      <w:pPr>
        <w:pStyle w:val="Heading5"/>
        <w:rPr>
          <w:rFonts w:ascii="Arial Narrow" w:hAnsi="Arial Narrow"/>
        </w:rPr>
      </w:pPr>
      <w:r w:rsidRPr="00CC2AE4">
        <w:rPr>
          <w:rFonts w:ascii="Arial Narrow" w:hAnsi="Arial Narrow"/>
        </w:rPr>
        <w:lastRenderedPageBreak/>
        <w:t xml:space="preserve">Vietnam Era Veterans Certification Form </w:t>
      </w:r>
    </w:p>
    <w:p w14:paraId="5EB44348" w14:textId="77777777" w:rsidR="0073141D" w:rsidRPr="00CC2AE4" w:rsidRDefault="0073141D" w:rsidP="00C00608">
      <w:pPr>
        <w:rPr>
          <w:rFonts w:ascii="Arial Narrow" w:hAnsi="Arial Narrow"/>
          <w:color w:val="000080"/>
          <w:sz w:val="24"/>
          <w:szCs w:val="24"/>
        </w:rPr>
      </w:pPr>
    </w:p>
    <w:p w14:paraId="7A25F1E3" w14:textId="77777777" w:rsidR="00C00608" w:rsidRPr="00CC2AE4" w:rsidRDefault="00C00608" w:rsidP="00C00608">
      <w:pPr>
        <w:shd w:val="clear" w:color="auto" w:fill="17365D"/>
        <w:spacing w:after="240"/>
        <w:ind w:left="-187"/>
        <w:jc w:val="center"/>
        <w:rPr>
          <w:rFonts w:ascii="Arial Narrow" w:hAnsi="Arial Narrow"/>
          <w:b/>
          <w:bCs/>
          <w:color w:val="FFFFFF"/>
          <w:sz w:val="24"/>
          <w:szCs w:val="24"/>
        </w:rPr>
      </w:pPr>
      <w:r w:rsidRPr="00CC2AE4">
        <w:rPr>
          <w:rFonts w:ascii="Arial Narrow" w:hAnsi="Arial Narrow"/>
          <w:b/>
          <w:bCs/>
          <w:color w:val="FFFFFF"/>
          <w:sz w:val="24"/>
          <w:szCs w:val="24"/>
        </w:rPr>
        <w:t>OFFICE OF DIVERSITY AND EQUAL OPPORTUNITY</w:t>
      </w:r>
      <w:r w:rsidRPr="00CC2AE4">
        <w:rPr>
          <w:rFonts w:ascii="Arial Narrow" w:hAnsi="Arial Narrow"/>
          <w:b/>
          <w:bCs/>
          <w:color w:val="FFFFFF"/>
          <w:sz w:val="24"/>
          <w:szCs w:val="24"/>
        </w:rPr>
        <w:br/>
        <w:t>REQUEST FOR CERTIFICATION OF AFFIRMATIVE ACTION STATUS</w:t>
      </w:r>
    </w:p>
    <w:p w14:paraId="1CBD7FC3" w14:textId="77777777" w:rsidR="00C00608" w:rsidRPr="00CC2AE4" w:rsidRDefault="00C00608" w:rsidP="00C00608">
      <w:pPr>
        <w:spacing w:after="240"/>
        <w:ind w:right="-274"/>
        <w:rPr>
          <w:rFonts w:ascii="Arial Narrow" w:hAnsi="Arial Narrow"/>
          <w:szCs w:val="22"/>
        </w:rPr>
      </w:pPr>
      <w:r w:rsidRPr="00CC2AE4">
        <w:rPr>
          <w:rFonts w:ascii="Arial Narrow" w:hAnsi="Arial Narrow"/>
          <w:szCs w:val="22"/>
        </w:rPr>
        <w:t xml:space="preserve">I do hereby request a certificate of Vietnam Era Veteran Status.  I understand in accordance with the rules and regulations formulated pursuant to </w:t>
      </w:r>
      <w:r w:rsidRPr="00CC2AE4">
        <w:rPr>
          <w:rFonts w:ascii="Arial Narrow" w:hAnsi="Arial Narrow"/>
          <w:b/>
          <w:color w:val="000080"/>
          <w:szCs w:val="22"/>
        </w:rPr>
        <w:t>Executive Order 592</w:t>
      </w:r>
      <w:r w:rsidRPr="00CC2AE4">
        <w:rPr>
          <w:rFonts w:ascii="Arial Narrow" w:hAnsi="Arial Narrow"/>
          <w:szCs w:val="22"/>
        </w:rPr>
        <w:t xml:space="preserve"> that this request is required to be completed and approved as </w:t>
      </w:r>
      <w:proofErr w:type="gramStart"/>
      <w:r w:rsidRPr="00CC2AE4">
        <w:rPr>
          <w:rFonts w:ascii="Arial Narrow" w:hAnsi="Arial Narrow"/>
          <w:szCs w:val="22"/>
        </w:rPr>
        <w:t>prerequisite</w:t>
      </w:r>
      <w:proofErr w:type="gramEnd"/>
      <w:r w:rsidRPr="00CC2AE4">
        <w:rPr>
          <w:rFonts w:ascii="Arial Narrow" w:hAnsi="Arial Narrow"/>
          <w:szCs w:val="22"/>
        </w:rPr>
        <w:t xml:space="preserve"> to a certificate being issued.</w:t>
      </w:r>
    </w:p>
    <w:p w14:paraId="2CDB1DB4" w14:textId="77777777" w:rsidR="00C00608" w:rsidRPr="00CC2AE4" w:rsidRDefault="00C00608" w:rsidP="00C00608">
      <w:pPr>
        <w:spacing w:after="240"/>
        <w:ind w:left="-720" w:right="-720" w:firstLine="720"/>
        <w:rPr>
          <w:rFonts w:ascii="Arial Narrow" w:hAnsi="Arial Narrow"/>
          <w:color w:val="000036"/>
          <w:sz w:val="24"/>
          <w:szCs w:val="24"/>
          <w:u w:val="double"/>
          <w14:shadow w14:blurRad="0" w14:dist="25400" w14:dir="13500000" w14:sx="0" w14:sy="0" w14:kx="0" w14:ky="0" w14:algn="none">
            <w14:srgbClr w14:val="000000">
              <w14:alpha w14:val="50000"/>
            </w14:srgbClr>
          </w14:shadow>
          <w14:textOutline w14:w="9525" w14:cap="flat" w14:cmpd="sng" w14:algn="ctr">
            <w14:solidFill>
              <w14:srgbClr w14:val="BFBFBF">
                <w14:alpha w14:val="50000"/>
              </w14:srgbClr>
            </w14:solidFill>
            <w14:prstDash w14:val="solid"/>
            <w14:round/>
          </w14:textOutline>
        </w:rPr>
      </w:pPr>
      <w:r w:rsidRPr="00CC2AE4">
        <w:rPr>
          <w:rFonts w:ascii="Arial Narrow" w:hAnsi="Arial Narrow"/>
          <w:b/>
          <w:bCs/>
          <w:color w:val="000080"/>
          <w:sz w:val="20"/>
        </w:rPr>
        <w:t>PLEASE PRINT</w:t>
      </w:r>
      <w:r w:rsidRPr="00CC2AE4">
        <w:rPr>
          <w:rFonts w:ascii="Arial Narrow" w:hAnsi="Arial Narrow"/>
          <w:szCs w:val="22"/>
        </w:rPr>
        <w:tab/>
      </w:r>
      <w:r w:rsidRPr="00CC2AE4">
        <w:rPr>
          <w:rFonts w:ascii="Arial Narrow" w:hAnsi="Arial Narrow"/>
          <w:color w:val="000014"/>
          <w:szCs w:val="22"/>
        </w:rPr>
        <w:t>Home phone #</w:t>
      </w:r>
      <w:r w:rsidRPr="00CC2AE4">
        <w:rPr>
          <w:rFonts w:ascii="Arial Narrow" w:hAnsi="Arial Narrow"/>
          <w:szCs w:val="22"/>
        </w:rPr>
        <w:t xml:space="preserve">: </w:t>
      </w:r>
      <w:r w:rsidRPr="00CC2AE4">
        <w:rPr>
          <w:rFonts w:ascii="Arial Narrow" w:hAnsi="Arial Narrow"/>
          <w:color w:val="000036"/>
          <w:sz w:val="24"/>
          <w:szCs w:val="24"/>
          <w:u w:val="double"/>
          <w14:shadow w14:blurRad="0" w14:dist="25400" w14:dir="13500000" w14:sx="0" w14:sy="0" w14:kx="0" w14:ky="0" w14:algn="none">
            <w14:srgbClr w14:val="000000">
              <w14:alpha w14:val="50000"/>
            </w14:srgbClr>
          </w14:shadow>
          <w14:textOutline w14:w="9525" w14:cap="flat" w14:cmpd="sng" w14:algn="ctr">
            <w14:solidFill>
              <w14:srgbClr w14:val="BFBFBF">
                <w14:alpha w14:val="50000"/>
              </w14:srgbClr>
            </w14:solidFill>
            <w14:prstDash w14:val="solid"/>
            <w14:round/>
          </w14:textOutline>
        </w:rPr>
        <w:t xml:space="preserve"> _____     ____      ____  </w:t>
      </w:r>
      <w:r w:rsidRPr="00CC2AE4">
        <w:rPr>
          <w:rFonts w:ascii="Arial Narrow" w:hAnsi="Arial Narrow"/>
          <w:color w:val="000036"/>
          <w:sz w:val="24"/>
          <w:szCs w:val="24"/>
        </w:rPr>
        <w:t xml:space="preserve">  </w:t>
      </w:r>
      <w:r w:rsidRPr="00CC2AE4">
        <w:rPr>
          <w:rFonts w:ascii="Arial Narrow" w:hAnsi="Arial Narrow"/>
          <w:szCs w:val="22"/>
        </w:rPr>
        <w:t xml:space="preserve">Work phone #: </w:t>
      </w:r>
      <w:r w:rsidRPr="00CC2AE4">
        <w:rPr>
          <w:rFonts w:ascii="Arial Narrow" w:hAnsi="Arial Narrow"/>
          <w:color w:val="000036"/>
          <w:sz w:val="24"/>
          <w:szCs w:val="24"/>
          <w:u w:val="double"/>
          <w14:shadow w14:blurRad="0" w14:dist="25400" w14:dir="13500000" w14:sx="0" w14:sy="0" w14:kx="0" w14:ky="0" w14:algn="none">
            <w14:srgbClr w14:val="000000">
              <w14:alpha w14:val="50000"/>
            </w14:srgbClr>
          </w14:shadow>
          <w14:textOutline w14:w="9525" w14:cap="flat" w14:cmpd="sng" w14:algn="ctr">
            <w14:solidFill>
              <w14:srgbClr w14:val="BFBFBF">
                <w14:alpha w14:val="50000"/>
              </w14:srgbClr>
            </w14:solidFill>
            <w14:prstDash w14:val="solid"/>
            <w14:round/>
          </w14:textOutline>
        </w:rPr>
        <w:t xml:space="preserve"> ____    _      ________</w:t>
      </w:r>
    </w:p>
    <w:p w14:paraId="6D0F4F44" w14:textId="77777777" w:rsidR="00C00608" w:rsidRPr="00CC2AE4" w:rsidRDefault="00C00608" w:rsidP="00C00608">
      <w:pPr>
        <w:spacing w:after="240"/>
        <w:ind w:left="-720" w:right="-720" w:firstLine="720"/>
        <w:rPr>
          <w:rFonts w:ascii="Arial Narrow" w:hAnsi="Arial Narrow"/>
          <w:color w:val="000036"/>
          <w:sz w:val="24"/>
          <w:szCs w:val="24"/>
          <w:u w:val="double"/>
          <w14:shadow w14:blurRad="0" w14:dist="25400" w14:dir="13500000" w14:sx="0" w14:sy="0" w14:kx="0" w14:ky="0" w14:algn="none">
            <w14:srgbClr w14:val="000000">
              <w14:alpha w14:val="50000"/>
            </w14:srgbClr>
          </w14:shadow>
          <w14:textOutline w14:w="9525" w14:cap="flat" w14:cmpd="sng" w14:algn="ctr">
            <w14:solidFill>
              <w14:srgbClr w14:val="BFBFBF">
                <w14:alpha w14:val="50000"/>
              </w14:srgbClr>
            </w14:solidFill>
            <w14:prstDash w14:val="solid"/>
            <w14:round/>
          </w14:textOutline>
        </w:rPr>
      </w:pPr>
      <w:r w:rsidRPr="00CC2AE4">
        <w:rPr>
          <w:rFonts w:ascii="Arial Narrow" w:hAnsi="Arial Narrow"/>
          <w:sz w:val="20"/>
        </w:rPr>
        <w:t xml:space="preserve">NAME: </w:t>
      </w:r>
      <w:r w:rsidRPr="00CC2AE4">
        <w:rPr>
          <w:rFonts w:ascii="Arial Narrow" w:hAnsi="Arial Narrow"/>
          <w:color w:val="000036"/>
          <w:sz w:val="24"/>
          <w:szCs w:val="24"/>
          <w:u w:val="double"/>
          <w14:shadow w14:blurRad="0" w14:dist="25400" w14:dir="13500000" w14:sx="0" w14:sy="0" w14:kx="0" w14:ky="0" w14:algn="none">
            <w14:srgbClr w14:val="000000">
              <w14:alpha w14:val="50000"/>
            </w14:srgbClr>
          </w14:shadow>
          <w14:textOutline w14:w="9525" w14:cap="flat" w14:cmpd="sng" w14:algn="ctr">
            <w14:solidFill>
              <w14:srgbClr w14:val="BFBFBF">
                <w14:alpha w14:val="50000"/>
              </w14:srgbClr>
            </w14:solidFill>
            <w14:prstDash w14:val="solid"/>
            <w14:round/>
          </w14:textOutline>
        </w:rPr>
        <w:t xml:space="preserve"> ___________________________________________________________________________</w:t>
      </w:r>
    </w:p>
    <w:p w14:paraId="7F60CB7A" w14:textId="77777777" w:rsidR="00C00608" w:rsidRPr="00CC2AE4" w:rsidRDefault="00C00608" w:rsidP="00C00608">
      <w:pPr>
        <w:spacing w:after="240"/>
        <w:ind w:left="-720" w:right="-720" w:firstLine="720"/>
        <w:rPr>
          <w:rFonts w:ascii="Arial Narrow" w:hAnsi="Arial Narrow"/>
          <w:color w:val="000036"/>
          <w:sz w:val="24"/>
          <w:szCs w:val="24"/>
          <w:u w:val="double"/>
          <w14:shadow w14:blurRad="0" w14:dist="25400" w14:dir="13500000" w14:sx="0" w14:sy="0" w14:kx="0" w14:ky="0" w14:algn="none">
            <w14:srgbClr w14:val="000000">
              <w14:alpha w14:val="50000"/>
            </w14:srgbClr>
          </w14:shadow>
          <w14:textOutline w14:w="9525" w14:cap="flat" w14:cmpd="sng" w14:algn="ctr">
            <w14:solidFill>
              <w14:srgbClr w14:val="BFBFBF">
                <w14:alpha w14:val="50000"/>
              </w14:srgbClr>
            </w14:solidFill>
            <w14:prstDash w14:val="solid"/>
            <w14:round/>
          </w14:textOutline>
        </w:rPr>
      </w:pPr>
      <w:r w:rsidRPr="00CC2AE4">
        <w:rPr>
          <w:rFonts w:ascii="Arial Narrow" w:hAnsi="Arial Narrow"/>
          <w:sz w:val="20"/>
        </w:rPr>
        <w:t xml:space="preserve">ADDRESS: </w:t>
      </w:r>
      <w:r w:rsidRPr="00CC2AE4">
        <w:rPr>
          <w:rFonts w:ascii="Arial Narrow" w:hAnsi="Arial Narrow"/>
          <w:color w:val="000036"/>
          <w:sz w:val="24"/>
          <w:szCs w:val="24"/>
          <w:u w:val="double"/>
          <w14:shadow w14:blurRad="0" w14:dist="25400" w14:dir="13500000" w14:sx="0" w14:sy="0" w14:kx="0" w14:ky="0" w14:algn="none">
            <w14:srgbClr w14:val="000000">
              <w14:alpha w14:val="50000"/>
            </w14:srgbClr>
          </w14:shadow>
          <w14:textOutline w14:w="9525" w14:cap="flat" w14:cmpd="sng" w14:algn="ctr">
            <w14:solidFill>
              <w14:srgbClr w14:val="BFBFBF">
                <w14:alpha w14:val="50000"/>
              </w14:srgbClr>
            </w14:solidFill>
            <w14:prstDash w14:val="solid"/>
            <w14:round/>
          </w14:textOutline>
        </w:rPr>
        <w:t>__________________________________________________________________________</w:t>
      </w:r>
    </w:p>
    <w:p w14:paraId="3F6AF730" w14:textId="77777777" w:rsidR="00C00608" w:rsidRPr="00CC2AE4" w:rsidRDefault="00C00608" w:rsidP="00C00608">
      <w:pPr>
        <w:spacing w:after="240"/>
        <w:ind w:left="-720" w:right="-720" w:firstLine="720"/>
        <w:rPr>
          <w:rFonts w:ascii="Arial Narrow" w:hAnsi="Arial Narrow"/>
          <w:color w:val="000036"/>
          <w:sz w:val="24"/>
          <w:szCs w:val="24"/>
          <w:u w:val="double"/>
          <w14:shadow w14:blurRad="0" w14:dist="25400" w14:dir="13500000" w14:sx="0" w14:sy="0" w14:kx="0" w14:ky="0" w14:algn="none">
            <w14:srgbClr w14:val="000000">
              <w14:alpha w14:val="50000"/>
            </w14:srgbClr>
          </w14:shadow>
          <w14:textOutline w14:w="9525" w14:cap="flat" w14:cmpd="sng" w14:algn="ctr">
            <w14:solidFill>
              <w14:srgbClr w14:val="BFBFBF">
                <w14:alpha w14:val="50000"/>
              </w14:srgbClr>
            </w14:solidFill>
            <w14:prstDash w14:val="solid"/>
            <w14:round/>
          </w14:textOutline>
        </w:rPr>
      </w:pPr>
      <w:r w:rsidRPr="00CC2AE4">
        <w:rPr>
          <w:rFonts w:ascii="Arial Narrow" w:hAnsi="Arial Narrow"/>
          <w:sz w:val="20"/>
        </w:rPr>
        <w:t xml:space="preserve">CITY: </w:t>
      </w:r>
      <w:r w:rsidRPr="00CC2AE4">
        <w:rPr>
          <w:rFonts w:ascii="Arial Narrow" w:hAnsi="Arial Narrow"/>
          <w:color w:val="000036"/>
          <w:sz w:val="24"/>
          <w:szCs w:val="24"/>
          <w:u w:val="double"/>
          <w14:shadow w14:blurRad="0" w14:dist="25400" w14:dir="13500000" w14:sx="0" w14:sy="0" w14:kx="0" w14:ky="0" w14:algn="none">
            <w14:srgbClr w14:val="000000">
              <w14:alpha w14:val="50000"/>
            </w14:srgbClr>
          </w14:shadow>
          <w14:textOutline w14:w="9525" w14:cap="flat" w14:cmpd="sng" w14:algn="ctr">
            <w14:solidFill>
              <w14:srgbClr w14:val="BFBFBF">
                <w14:alpha w14:val="50000"/>
              </w14:srgbClr>
            </w14:solidFill>
            <w14:prstDash w14:val="solid"/>
            <w14:round/>
          </w14:textOutline>
        </w:rPr>
        <w:t>_______________________</w:t>
      </w:r>
      <w:r w:rsidRPr="00CC2AE4">
        <w:rPr>
          <w:rFonts w:ascii="Arial Narrow" w:hAnsi="Arial Narrow"/>
          <w:sz w:val="20"/>
        </w:rPr>
        <w:t xml:space="preserve">STATE: </w:t>
      </w:r>
      <w:r w:rsidRPr="00CC2AE4">
        <w:rPr>
          <w:rFonts w:ascii="Arial Narrow" w:hAnsi="Arial Narrow"/>
          <w:color w:val="000036"/>
          <w:sz w:val="24"/>
          <w:szCs w:val="24"/>
          <w:u w:val="double"/>
          <w14:shadow w14:blurRad="0" w14:dist="25400" w14:dir="13500000" w14:sx="0" w14:sy="0" w14:kx="0" w14:ky="0" w14:algn="none">
            <w14:srgbClr w14:val="000000">
              <w14:alpha w14:val="50000"/>
            </w14:srgbClr>
          </w14:shadow>
          <w14:textOutline w14:w="9525" w14:cap="flat" w14:cmpd="sng" w14:algn="ctr">
            <w14:solidFill>
              <w14:srgbClr w14:val="BFBFBF">
                <w14:alpha w14:val="50000"/>
              </w14:srgbClr>
            </w14:solidFill>
            <w14:prstDash w14:val="solid"/>
            <w14:round/>
          </w14:textOutline>
        </w:rPr>
        <w:t>________________</w:t>
      </w:r>
      <w:r w:rsidRPr="00CC2AE4">
        <w:rPr>
          <w:rFonts w:ascii="Arial Narrow" w:hAnsi="Arial Narrow"/>
          <w:sz w:val="20"/>
        </w:rPr>
        <w:t xml:space="preserve"> ZIP: </w:t>
      </w:r>
      <w:r w:rsidRPr="00CC2AE4">
        <w:rPr>
          <w:rFonts w:ascii="Arial Narrow" w:hAnsi="Arial Narrow"/>
          <w:color w:val="000036"/>
          <w:sz w:val="24"/>
          <w:szCs w:val="24"/>
          <w:u w:val="double"/>
          <w14:shadow w14:blurRad="0" w14:dist="25400" w14:dir="13500000" w14:sx="0" w14:sy="0" w14:kx="0" w14:ky="0" w14:algn="none">
            <w14:srgbClr w14:val="000000">
              <w14:alpha w14:val="50000"/>
            </w14:srgbClr>
          </w14:shadow>
          <w14:textOutline w14:w="9525" w14:cap="flat" w14:cmpd="sng" w14:algn="ctr">
            <w14:solidFill>
              <w14:srgbClr w14:val="BFBFBF">
                <w14:alpha w14:val="50000"/>
              </w14:srgbClr>
            </w14:solidFill>
            <w14:prstDash w14:val="solid"/>
            <w14:round/>
          </w14:textOutline>
        </w:rPr>
        <w:t>_______________________</w:t>
      </w:r>
    </w:p>
    <w:p w14:paraId="0599CDA0" w14:textId="77777777" w:rsidR="00C00608" w:rsidRPr="00CC2AE4" w:rsidRDefault="00C00608" w:rsidP="00C00608">
      <w:pPr>
        <w:spacing w:after="240"/>
        <w:ind w:left="-720" w:right="-720" w:firstLine="720"/>
        <w:rPr>
          <w:rFonts w:ascii="Arial Narrow" w:hAnsi="Arial Narrow"/>
          <w:color w:val="000036"/>
          <w:sz w:val="24"/>
          <w:szCs w:val="24"/>
          <w:u w:val="double"/>
          <w14:shadow w14:blurRad="0" w14:dist="25400" w14:dir="13500000" w14:sx="0" w14:sy="0" w14:kx="0" w14:ky="0" w14:algn="none">
            <w14:srgbClr w14:val="000000">
              <w14:alpha w14:val="50000"/>
            </w14:srgbClr>
          </w14:shadow>
          <w14:textOutline w14:w="9525" w14:cap="flat" w14:cmpd="sng" w14:algn="ctr">
            <w14:solidFill>
              <w14:srgbClr w14:val="BFBFBF">
                <w14:alpha w14:val="50000"/>
              </w14:srgbClr>
            </w14:solidFill>
            <w14:prstDash w14:val="solid"/>
            <w14:round/>
          </w14:textOutline>
        </w:rPr>
      </w:pPr>
      <w:r w:rsidRPr="00CC2AE4">
        <w:rPr>
          <w:rFonts w:ascii="Arial Narrow" w:hAnsi="Arial Narrow"/>
          <w:sz w:val="20"/>
        </w:rPr>
        <w:t xml:space="preserve">SOCIAL SECURITY NO: </w:t>
      </w:r>
      <w:r w:rsidRPr="00CC2AE4">
        <w:rPr>
          <w:rFonts w:ascii="Arial Narrow" w:hAnsi="Arial Narrow"/>
          <w:color w:val="000036"/>
          <w:sz w:val="24"/>
          <w:szCs w:val="24"/>
          <w:u w:val="double"/>
          <w14:shadow w14:blurRad="0" w14:dist="25400" w14:dir="13500000" w14:sx="0" w14:sy="0" w14:kx="0" w14:ky="0" w14:algn="none">
            <w14:srgbClr w14:val="000000">
              <w14:alpha w14:val="50000"/>
            </w14:srgbClr>
          </w14:shadow>
          <w14:textOutline w14:w="9525" w14:cap="flat" w14:cmpd="sng" w14:algn="ctr">
            <w14:solidFill>
              <w14:srgbClr w14:val="BFBFBF">
                <w14:alpha w14:val="50000"/>
              </w14:srgbClr>
            </w14:solidFill>
            <w14:prstDash w14:val="solid"/>
            <w14:round/>
          </w14:textOutline>
        </w:rPr>
        <w:t>________________________________________________</w:t>
      </w:r>
    </w:p>
    <w:p w14:paraId="787216CA" w14:textId="77777777" w:rsidR="00C00608" w:rsidRPr="00CC2AE4" w:rsidRDefault="00C00608" w:rsidP="00C00608">
      <w:pPr>
        <w:spacing w:after="240"/>
        <w:ind w:left="-720" w:right="-720" w:firstLine="720"/>
        <w:rPr>
          <w:rFonts w:ascii="Arial Narrow" w:hAnsi="Arial Narrow"/>
          <w:sz w:val="20"/>
        </w:rPr>
      </w:pPr>
      <w:r w:rsidRPr="00CC2AE4">
        <w:rPr>
          <w:rFonts w:ascii="Arial Narrow" w:hAnsi="Arial Narrow"/>
          <w:sz w:val="20"/>
        </w:rPr>
        <w:t xml:space="preserve">DATES OF ACTIVE SERVICE: </w:t>
      </w:r>
      <w:r w:rsidRPr="00CC2AE4">
        <w:rPr>
          <w:rFonts w:ascii="Arial Narrow" w:hAnsi="Arial Narrow"/>
          <w:color w:val="000036"/>
          <w:sz w:val="24"/>
          <w:szCs w:val="24"/>
          <w:u w:val="double"/>
          <w14:shadow w14:blurRad="0" w14:dist="25400" w14:dir="13500000" w14:sx="0" w14:sy="0" w14:kx="0" w14:ky="0" w14:algn="none">
            <w14:srgbClr w14:val="000000">
              <w14:alpha w14:val="50000"/>
            </w14:srgbClr>
          </w14:shadow>
          <w14:textOutline w14:w="9525" w14:cap="flat" w14:cmpd="sng" w14:algn="ctr">
            <w14:solidFill>
              <w14:srgbClr w14:val="BFBFBF">
                <w14:alpha w14:val="50000"/>
              </w14:srgbClr>
            </w14:solidFill>
            <w14:prstDash w14:val="solid"/>
            <w14:round/>
          </w14:textOutline>
        </w:rPr>
        <w:t>_______________________</w:t>
      </w:r>
      <w:r w:rsidRPr="00CC2AE4">
        <w:rPr>
          <w:rFonts w:ascii="Arial Narrow" w:hAnsi="Arial Narrow"/>
          <w:sz w:val="20"/>
        </w:rPr>
        <w:t xml:space="preserve"> TO:</w:t>
      </w:r>
      <w:r w:rsidRPr="00CC2AE4">
        <w:rPr>
          <w:rFonts w:ascii="Arial Narrow" w:hAnsi="Arial Narrow"/>
          <w:color w:val="000036"/>
          <w:sz w:val="24"/>
          <w:szCs w:val="24"/>
          <w:u w:val="double"/>
          <w14:shadow w14:blurRad="0" w14:dist="25400" w14:dir="13500000" w14:sx="0" w14:sy="0" w14:kx="0" w14:ky="0" w14:algn="none">
            <w14:srgbClr w14:val="000000">
              <w14:alpha w14:val="50000"/>
            </w14:srgbClr>
          </w14:shadow>
          <w14:textOutline w14:w="9525" w14:cap="flat" w14:cmpd="sng" w14:algn="ctr">
            <w14:solidFill>
              <w14:srgbClr w14:val="BFBFBF">
                <w14:alpha w14:val="50000"/>
              </w14:srgbClr>
            </w14:solidFill>
            <w14:prstDash w14:val="solid"/>
            <w14:round/>
          </w14:textOutline>
        </w:rPr>
        <w:t xml:space="preserve"> _______________________</w:t>
      </w:r>
    </w:p>
    <w:p w14:paraId="4BE12EE8" w14:textId="77777777" w:rsidR="00C00608" w:rsidRPr="00CC2AE4" w:rsidRDefault="00C00608" w:rsidP="00C00608">
      <w:pPr>
        <w:tabs>
          <w:tab w:val="left" w:pos="720"/>
        </w:tabs>
        <w:spacing w:after="240"/>
        <w:ind w:right="-187"/>
        <w:jc w:val="both"/>
        <w:rPr>
          <w:rFonts w:ascii="Arial Narrow" w:hAnsi="Arial Narrow"/>
          <w:b/>
          <w:bCs/>
          <w:color w:val="000014"/>
          <w:sz w:val="20"/>
        </w:rPr>
      </w:pPr>
      <w:r w:rsidRPr="00CC2AE4">
        <w:rPr>
          <w:rFonts w:ascii="Arial Narrow" w:hAnsi="Arial Narrow"/>
          <w:b/>
          <w:bCs/>
          <w:color w:val="000014"/>
          <w:sz w:val="20"/>
        </w:rPr>
        <w:t xml:space="preserve">DD Form 214 must be attached to this application.  </w:t>
      </w:r>
      <w:r w:rsidRPr="00CC2AE4">
        <w:rPr>
          <w:rFonts w:ascii="Arial Narrow" w:hAnsi="Arial Narrow"/>
          <w:b/>
          <w:bCs/>
          <w:i/>
          <w:color w:val="000014"/>
          <w:sz w:val="20"/>
        </w:rPr>
        <w:t>Submit a copy not the original</w:t>
      </w:r>
      <w:r w:rsidRPr="00CC2AE4">
        <w:rPr>
          <w:rFonts w:ascii="Arial Narrow" w:hAnsi="Arial Narrow"/>
          <w:b/>
          <w:bCs/>
          <w:color w:val="000014"/>
          <w:sz w:val="20"/>
        </w:rPr>
        <w:t>.  DD form 215 (Correction of the DD form 214) may also be submitted in addition to DD form 214.  NO other document is acceptable for the program.</w:t>
      </w:r>
    </w:p>
    <w:p w14:paraId="18D146F0" w14:textId="77777777" w:rsidR="00C00608" w:rsidRPr="00CC2AE4" w:rsidRDefault="00C00608" w:rsidP="00C00608">
      <w:pPr>
        <w:spacing w:after="360"/>
        <w:ind w:left="-720" w:right="-720" w:firstLine="720"/>
        <w:rPr>
          <w:rFonts w:ascii="Arial Narrow" w:hAnsi="Arial Narrow"/>
          <w:sz w:val="20"/>
        </w:rPr>
      </w:pPr>
      <w:r w:rsidRPr="00CC2AE4">
        <w:rPr>
          <w:rFonts w:ascii="Arial Narrow" w:hAnsi="Arial Narrow"/>
          <w:color w:val="000036"/>
          <w:sz w:val="24"/>
          <w:szCs w:val="24"/>
          <w:u w:val="double"/>
          <w14:shadow w14:blurRad="0" w14:dist="25400" w14:dir="13500000" w14:sx="0" w14:sy="0" w14:kx="0" w14:ky="0" w14:algn="none">
            <w14:srgbClr w14:val="000000">
              <w14:alpha w14:val="50000"/>
            </w14:srgbClr>
          </w14:shadow>
          <w14:textOutline w14:w="9525" w14:cap="flat" w14:cmpd="sng" w14:algn="ctr">
            <w14:solidFill>
              <w14:srgbClr w14:val="BFBFBF">
                <w14:alpha w14:val="50000"/>
              </w14:srgbClr>
            </w14:solidFill>
            <w14:prstDash w14:val="solid"/>
            <w14:round/>
          </w14:textOutline>
        </w:rPr>
        <w:t>______</w:t>
      </w:r>
      <w:r w:rsidRPr="00CC2AE4">
        <w:rPr>
          <w:rFonts w:ascii="Arial Narrow" w:hAnsi="Arial Narrow"/>
          <w:szCs w:val="22"/>
        </w:rPr>
        <w:t xml:space="preserve"> DD FORM 214 </w:t>
      </w:r>
      <w:r w:rsidRPr="00CC2AE4">
        <w:rPr>
          <w:rFonts w:ascii="Arial Narrow" w:hAnsi="Arial Narrow"/>
          <w:szCs w:val="22"/>
        </w:rPr>
        <w:tab/>
      </w:r>
      <w:r w:rsidRPr="00CC2AE4">
        <w:rPr>
          <w:rFonts w:ascii="Arial Narrow" w:hAnsi="Arial Narrow"/>
          <w:szCs w:val="22"/>
        </w:rPr>
        <w:tab/>
      </w:r>
      <w:r w:rsidRPr="00CC2AE4">
        <w:rPr>
          <w:rFonts w:ascii="Arial Narrow" w:hAnsi="Arial Narrow"/>
          <w:szCs w:val="22"/>
        </w:rPr>
        <w:tab/>
        <w:t xml:space="preserve">Employed by the State?           </w:t>
      </w:r>
      <w:proofErr w:type="gramStart"/>
      <w:r w:rsidRPr="00CC2AE4">
        <w:rPr>
          <w:rFonts w:ascii="Arial Narrow" w:hAnsi="Arial Narrow"/>
          <w:szCs w:val="22"/>
        </w:rPr>
        <w:t>Yes</w:t>
      </w:r>
      <w:proofErr w:type="gramEnd"/>
      <w:r w:rsidRPr="00CC2AE4">
        <w:rPr>
          <w:rFonts w:ascii="Arial Narrow" w:hAnsi="Arial Narrow"/>
          <w:szCs w:val="22"/>
        </w:rPr>
        <w:t xml:space="preserve">   </w:t>
      </w:r>
      <w:r w:rsidRPr="00CC2AE4">
        <w:rPr>
          <w:rFonts w:ascii="Arial Narrow" w:hAnsi="Arial Narrow"/>
          <w:color w:val="000036"/>
          <w:sz w:val="24"/>
          <w:szCs w:val="24"/>
          <w:u w:val="double"/>
          <w14:shadow w14:blurRad="0" w14:dist="25400" w14:dir="13500000" w14:sx="0" w14:sy="0" w14:kx="0" w14:ky="0" w14:algn="none">
            <w14:srgbClr w14:val="000000">
              <w14:alpha w14:val="50000"/>
            </w14:srgbClr>
          </w14:shadow>
          <w14:textOutline w14:w="9525" w14:cap="flat" w14:cmpd="sng" w14:algn="ctr">
            <w14:solidFill>
              <w14:srgbClr w14:val="BFBFBF">
                <w14:alpha w14:val="50000"/>
              </w14:srgbClr>
            </w14:solidFill>
            <w14:prstDash w14:val="solid"/>
            <w14:round/>
          </w14:textOutline>
        </w:rPr>
        <w:t>_____</w:t>
      </w:r>
      <w:proofErr w:type="gramStart"/>
      <w:r w:rsidRPr="00CC2AE4">
        <w:rPr>
          <w:rFonts w:ascii="Arial Narrow" w:hAnsi="Arial Narrow"/>
          <w:color w:val="000036"/>
          <w:sz w:val="24"/>
          <w:szCs w:val="24"/>
          <w:u w:val="double"/>
          <w14:shadow w14:blurRad="0" w14:dist="25400" w14:dir="13500000" w14:sx="0" w14:sy="0" w14:kx="0" w14:ky="0" w14:algn="none">
            <w14:srgbClr w14:val="000000">
              <w14:alpha w14:val="50000"/>
            </w14:srgbClr>
          </w14:shadow>
          <w14:textOutline w14:w="9525" w14:cap="flat" w14:cmpd="sng" w14:algn="ctr">
            <w14:solidFill>
              <w14:srgbClr w14:val="BFBFBF">
                <w14:alpha w14:val="50000"/>
              </w14:srgbClr>
            </w14:solidFill>
            <w14:prstDash w14:val="solid"/>
            <w14:round/>
          </w14:textOutline>
        </w:rPr>
        <w:t xml:space="preserve">_ </w:t>
      </w:r>
      <w:r w:rsidRPr="00CC2AE4">
        <w:rPr>
          <w:rFonts w:ascii="Arial Narrow" w:hAnsi="Arial Narrow"/>
          <w:szCs w:val="22"/>
        </w:rPr>
        <w:tab/>
        <w:t>No</w:t>
      </w:r>
      <w:proofErr w:type="gramEnd"/>
      <w:r w:rsidRPr="00CC2AE4">
        <w:rPr>
          <w:rFonts w:ascii="Arial Narrow" w:hAnsi="Arial Narrow"/>
          <w:szCs w:val="22"/>
        </w:rPr>
        <w:t xml:space="preserve"> </w:t>
      </w:r>
      <w:r w:rsidRPr="00CC2AE4">
        <w:rPr>
          <w:rFonts w:ascii="Arial Narrow" w:hAnsi="Arial Narrow"/>
          <w:color w:val="000036"/>
          <w:sz w:val="24"/>
          <w:szCs w:val="24"/>
          <w:u w:val="double"/>
          <w14:shadow w14:blurRad="0" w14:dist="25400" w14:dir="13500000" w14:sx="0" w14:sy="0" w14:kx="0" w14:ky="0" w14:algn="none">
            <w14:srgbClr w14:val="000000">
              <w14:alpha w14:val="50000"/>
            </w14:srgbClr>
          </w14:shadow>
          <w14:textOutline w14:w="9525" w14:cap="flat" w14:cmpd="sng" w14:algn="ctr">
            <w14:solidFill>
              <w14:srgbClr w14:val="BFBFBF">
                <w14:alpha w14:val="50000"/>
              </w14:srgbClr>
            </w14:solidFill>
            <w14:prstDash w14:val="solid"/>
            <w14:round/>
          </w14:textOutline>
        </w:rPr>
        <w:t>______</w:t>
      </w:r>
    </w:p>
    <w:p w14:paraId="2F9B11B2" w14:textId="77777777" w:rsidR="00C00608" w:rsidRPr="00CC2AE4" w:rsidRDefault="00C00608" w:rsidP="00C00608">
      <w:pPr>
        <w:spacing w:after="360"/>
        <w:ind w:left="-720" w:right="-720" w:firstLine="720"/>
        <w:rPr>
          <w:rFonts w:ascii="Arial Narrow" w:hAnsi="Arial Narrow"/>
          <w:sz w:val="20"/>
        </w:rPr>
      </w:pPr>
      <w:r w:rsidRPr="00CC2AE4">
        <w:rPr>
          <w:rFonts w:ascii="Arial Narrow" w:hAnsi="Arial Narrow"/>
          <w:color w:val="000036"/>
          <w:sz w:val="24"/>
          <w:szCs w:val="24"/>
          <w:u w:val="double"/>
          <w14:shadow w14:blurRad="0" w14:dist="25400" w14:dir="13500000" w14:sx="0" w14:sy="0" w14:kx="0" w14:ky="0" w14:algn="none">
            <w14:srgbClr w14:val="000000">
              <w14:alpha w14:val="50000"/>
            </w14:srgbClr>
          </w14:shadow>
          <w14:textOutline w14:w="9525" w14:cap="flat" w14:cmpd="sng" w14:algn="ctr">
            <w14:solidFill>
              <w14:srgbClr w14:val="BFBFBF">
                <w14:alpha w14:val="50000"/>
              </w14:srgbClr>
            </w14:solidFill>
            <w14:prstDash w14:val="solid"/>
            <w14:round/>
          </w14:textOutline>
        </w:rPr>
        <w:t xml:space="preserve">______ </w:t>
      </w:r>
      <w:r w:rsidRPr="00CC2AE4">
        <w:rPr>
          <w:rFonts w:ascii="Arial Narrow" w:hAnsi="Arial Narrow"/>
          <w:szCs w:val="22"/>
        </w:rPr>
        <w:t xml:space="preserve">DD FORM 215    </w:t>
      </w:r>
      <w:r w:rsidRPr="00CC2AE4">
        <w:rPr>
          <w:rFonts w:ascii="Arial Narrow" w:hAnsi="Arial Narrow"/>
          <w:szCs w:val="22"/>
        </w:rPr>
        <w:tab/>
      </w:r>
      <w:r w:rsidRPr="00CC2AE4">
        <w:rPr>
          <w:rFonts w:ascii="Arial Narrow" w:hAnsi="Arial Narrow"/>
          <w:szCs w:val="22"/>
        </w:rPr>
        <w:tab/>
      </w:r>
      <w:r w:rsidRPr="00CC2AE4">
        <w:rPr>
          <w:rFonts w:ascii="Arial Narrow" w:hAnsi="Arial Narrow"/>
          <w:szCs w:val="22"/>
        </w:rPr>
        <w:tab/>
        <w:t xml:space="preserve">Applying for a position?   </w:t>
      </w:r>
      <w:r w:rsidRPr="00CC2AE4">
        <w:rPr>
          <w:rFonts w:ascii="Arial Narrow" w:hAnsi="Arial Narrow"/>
          <w:szCs w:val="22"/>
        </w:rPr>
        <w:tab/>
      </w:r>
      <w:proofErr w:type="gramStart"/>
      <w:r w:rsidRPr="00CC2AE4">
        <w:rPr>
          <w:rFonts w:ascii="Arial Narrow" w:hAnsi="Arial Narrow"/>
          <w:szCs w:val="22"/>
        </w:rPr>
        <w:t>Yes</w:t>
      </w:r>
      <w:proofErr w:type="gramEnd"/>
      <w:r w:rsidRPr="00CC2AE4">
        <w:rPr>
          <w:rFonts w:ascii="Arial Narrow" w:hAnsi="Arial Narrow"/>
          <w:szCs w:val="22"/>
        </w:rPr>
        <w:t xml:space="preserve"> </w:t>
      </w:r>
      <w:r w:rsidRPr="00CC2AE4">
        <w:rPr>
          <w:rFonts w:ascii="Arial Narrow" w:hAnsi="Arial Narrow"/>
          <w:color w:val="000036"/>
          <w:sz w:val="24"/>
          <w:szCs w:val="24"/>
          <w:u w:val="double"/>
          <w14:shadow w14:blurRad="0" w14:dist="25400" w14:dir="13500000" w14:sx="0" w14:sy="0" w14:kx="0" w14:ky="0" w14:algn="none">
            <w14:srgbClr w14:val="000000">
              <w14:alpha w14:val="50000"/>
            </w14:srgbClr>
          </w14:shadow>
          <w14:textOutline w14:w="9525" w14:cap="flat" w14:cmpd="sng" w14:algn="ctr">
            <w14:solidFill>
              <w14:srgbClr w14:val="BFBFBF">
                <w14:alpha w14:val="50000"/>
              </w14:srgbClr>
            </w14:solidFill>
            <w14:prstDash w14:val="solid"/>
            <w14:round/>
          </w14:textOutline>
        </w:rPr>
        <w:t>_____</w:t>
      </w:r>
      <w:proofErr w:type="gramStart"/>
      <w:r w:rsidRPr="00CC2AE4">
        <w:rPr>
          <w:rFonts w:ascii="Arial Narrow" w:hAnsi="Arial Narrow"/>
          <w:color w:val="000036"/>
          <w:sz w:val="24"/>
          <w:szCs w:val="24"/>
          <w:u w:val="double"/>
          <w14:shadow w14:blurRad="0" w14:dist="25400" w14:dir="13500000" w14:sx="0" w14:sy="0" w14:kx="0" w14:ky="0" w14:algn="none">
            <w14:srgbClr w14:val="000000">
              <w14:alpha w14:val="50000"/>
            </w14:srgbClr>
          </w14:shadow>
          <w14:textOutline w14:w="9525" w14:cap="flat" w14:cmpd="sng" w14:algn="ctr">
            <w14:solidFill>
              <w14:srgbClr w14:val="BFBFBF">
                <w14:alpha w14:val="50000"/>
              </w14:srgbClr>
            </w14:solidFill>
            <w14:prstDash w14:val="solid"/>
            <w14:round/>
          </w14:textOutline>
        </w:rPr>
        <w:t xml:space="preserve">_ </w:t>
      </w:r>
      <w:r w:rsidRPr="00CC2AE4">
        <w:rPr>
          <w:rFonts w:ascii="Arial Narrow" w:hAnsi="Arial Narrow"/>
          <w:szCs w:val="22"/>
        </w:rPr>
        <w:tab/>
        <w:t>No</w:t>
      </w:r>
      <w:proofErr w:type="gramEnd"/>
      <w:r w:rsidRPr="00CC2AE4">
        <w:rPr>
          <w:rFonts w:ascii="Arial Narrow" w:hAnsi="Arial Narrow"/>
          <w:szCs w:val="22"/>
        </w:rPr>
        <w:t xml:space="preserve"> </w:t>
      </w:r>
      <w:r w:rsidRPr="00CC2AE4">
        <w:rPr>
          <w:rFonts w:ascii="Arial Narrow" w:hAnsi="Arial Narrow"/>
          <w:color w:val="000036"/>
          <w:sz w:val="24"/>
          <w:szCs w:val="24"/>
          <w:u w:val="double"/>
          <w14:shadow w14:blurRad="0" w14:dist="25400" w14:dir="13500000" w14:sx="0" w14:sy="0" w14:kx="0" w14:ky="0" w14:algn="none">
            <w14:srgbClr w14:val="000000">
              <w14:alpha w14:val="50000"/>
            </w14:srgbClr>
          </w14:shadow>
          <w14:textOutline w14:w="9525" w14:cap="flat" w14:cmpd="sng" w14:algn="ctr">
            <w14:solidFill>
              <w14:srgbClr w14:val="BFBFBF">
                <w14:alpha w14:val="50000"/>
              </w14:srgbClr>
            </w14:solidFill>
            <w14:prstDash w14:val="solid"/>
            <w14:round/>
          </w14:textOutline>
        </w:rPr>
        <w:t>______</w:t>
      </w:r>
    </w:p>
    <w:p w14:paraId="6B02AF74" w14:textId="77777777" w:rsidR="00C00608" w:rsidRPr="00CC2AE4" w:rsidRDefault="00C00608" w:rsidP="00C00608">
      <w:pPr>
        <w:spacing w:after="240"/>
        <w:ind w:left="-720" w:right="-720" w:firstLine="720"/>
        <w:rPr>
          <w:rFonts w:ascii="Arial Narrow" w:hAnsi="Arial Narrow"/>
          <w:sz w:val="20"/>
        </w:rPr>
      </w:pPr>
      <w:r w:rsidRPr="00CC2AE4">
        <w:rPr>
          <w:rFonts w:ascii="Arial Narrow" w:hAnsi="Arial Narrow"/>
          <w:szCs w:val="22"/>
        </w:rPr>
        <w:t xml:space="preserve">Name of current State Employer: </w:t>
      </w:r>
      <w:r w:rsidRPr="00CC2AE4">
        <w:rPr>
          <w:rFonts w:ascii="Arial Narrow" w:hAnsi="Arial Narrow"/>
          <w:color w:val="000036"/>
          <w:sz w:val="24"/>
          <w:szCs w:val="24"/>
          <w:u w:val="double"/>
          <w14:shadow w14:blurRad="0" w14:dist="25400" w14:dir="13500000" w14:sx="0" w14:sy="0" w14:kx="0" w14:ky="0" w14:algn="none">
            <w14:srgbClr w14:val="000000">
              <w14:alpha w14:val="50000"/>
            </w14:srgbClr>
          </w14:shadow>
          <w14:textOutline w14:w="9525" w14:cap="flat" w14:cmpd="sng" w14:algn="ctr">
            <w14:solidFill>
              <w14:srgbClr w14:val="BFBFBF">
                <w14:alpha w14:val="50000"/>
              </w14:srgbClr>
            </w14:solidFill>
            <w14:prstDash w14:val="solid"/>
            <w14:round/>
          </w14:textOutline>
        </w:rPr>
        <w:t>_________________________________________________________</w:t>
      </w:r>
    </w:p>
    <w:p w14:paraId="6111F484" w14:textId="77777777" w:rsidR="00C00608" w:rsidRPr="00CC2AE4" w:rsidRDefault="00C00608" w:rsidP="00C00608">
      <w:pPr>
        <w:spacing w:after="240"/>
        <w:rPr>
          <w:rFonts w:ascii="Arial Narrow" w:hAnsi="Arial Narrow"/>
          <w:b/>
          <w:color w:val="00003A"/>
          <w:sz w:val="20"/>
        </w:rPr>
      </w:pPr>
      <w:r w:rsidRPr="00CC2AE4">
        <w:rPr>
          <w:rFonts w:ascii="Arial Narrow" w:hAnsi="Arial Narrow"/>
          <w:b/>
          <w:color w:val="00003A"/>
          <w:sz w:val="20"/>
        </w:rPr>
        <w:t xml:space="preserve">I attest that the </w:t>
      </w:r>
      <w:proofErr w:type="gramStart"/>
      <w:r w:rsidRPr="00CC2AE4">
        <w:rPr>
          <w:rFonts w:ascii="Arial Narrow" w:hAnsi="Arial Narrow"/>
          <w:b/>
          <w:color w:val="00003A"/>
          <w:sz w:val="20"/>
        </w:rPr>
        <w:t>information, which</w:t>
      </w:r>
      <w:proofErr w:type="gramEnd"/>
      <w:r w:rsidRPr="00CC2AE4">
        <w:rPr>
          <w:rFonts w:ascii="Arial Narrow" w:hAnsi="Arial Narrow"/>
          <w:b/>
          <w:color w:val="00003A"/>
          <w:sz w:val="20"/>
        </w:rPr>
        <w:t xml:space="preserve"> I have provided, is true and accurate.  Further, I understand that the Office of Diversity and Equal Opportunity </w:t>
      </w:r>
      <w:proofErr w:type="gramStart"/>
      <w:r w:rsidRPr="00CC2AE4">
        <w:rPr>
          <w:rFonts w:ascii="Arial Narrow" w:hAnsi="Arial Narrow"/>
          <w:b/>
          <w:color w:val="00003A"/>
          <w:sz w:val="20"/>
        </w:rPr>
        <w:t>reserve</w:t>
      </w:r>
      <w:proofErr w:type="gramEnd"/>
      <w:r w:rsidRPr="00CC2AE4">
        <w:rPr>
          <w:rFonts w:ascii="Arial Narrow" w:hAnsi="Arial Narrow"/>
          <w:b/>
          <w:color w:val="00003A"/>
          <w:sz w:val="20"/>
        </w:rPr>
        <w:t xml:space="preserve"> the right to request additional documentation, and/or revoke my certified status if the information or documents, which have been submitted to substantiate your request, are not authentic.</w:t>
      </w:r>
    </w:p>
    <w:p w14:paraId="08DE6411" w14:textId="77777777" w:rsidR="00C00608" w:rsidRPr="00CC2AE4" w:rsidRDefault="00C00608" w:rsidP="00C00608">
      <w:pPr>
        <w:spacing w:after="360"/>
        <w:ind w:left="-720" w:right="-720" w:firstLine="720"/>
        <w:rPr>
          <w:rFonts w:ascii="Arial Narrow" w:hAnsi="Arial Narrow"/>
          <w:sz w:val="20"/>
        </w:rPr>
      </w:pPr>
      <w:proofErr w:type="gramStart"/>
      <w:r w:rsidRPr="00CC2AE4">
        <w:rPr>
          <w:rFonts w:ascii="Arial Narrow" w:hAnsi="Arial Narrow"/>
          <w:color w:val="000036"/>
          <w:sz w:val="24"/>
          <w:szCs w:val="24"/>
          <w:u w:val="double"/>
          <w14:shadow w14:blurRad="0" w14:dist="25400" w14:dir="13500000" w14:sx="0" w14:sy="0" w14:kx="0" w14:ky="0" w14:algn="none">
            <w14:srgbClr w14:val="000000">
              <w14:alpha w14:val="50000"/>
            </w14:srgbClr>
          </w14:shadow>
          <w14:textOutline w14:w="9525" w14:cap="flat" w14:cmpd="sng" w14:algn="ctr">
            <w14:solidFill>
              <w14:srgbClr w14:val="BFBFBF">
                <w14:alpha w14:val="50000"/>
              </w14:srgbClr>
            </w14:solidFill>
            <w14:prstDash w14:val="solid"/>
            <w14:round/>
          </w14:textOutline>
        </w:rPr>
        <w:t>Signature:_</w:t>
      </w:r>
      <w:proofErr w:type="gramEnd"/>
      <w:r w:rsidRPr="00CC2AE4">
        <w:rPr>
          <w:rFonts w:ascii="Arial Narrow" w:hAnsi="Arial Narrow"/>
          <w:color w:val="000036"/>
          <w:sz w:val="24"/>
          <w:szCs w:val="24"/>
          <w:u w:val="double"/>
          <w14:shadow w14:blurRad="0" w14:dist="25400" w14:dir="13500000" w14:sx="0" w14:sy="0" w14:kx="0" w14:ky="0" w14:algn="none">
            <w14:srgbClr w14:val="000000">
              <w14:alpha w14:val="50000"/>
            </w14:srgbClr>
          </w14:shadow>
          <w14:textOutline w14:w="9525" w14:cap="flat" w14:cmpd="sng" w14:algn="ctr">
            <w14:solidFill>
              <w14:srgbClr w14:val="BFBFBF">
                <w14:alpha w14:val="50000"/>
              </w14:srgbClr>
            </w14:solidFill>
            <w14:prstDash w14:val="solid"/>
            <w14:round/>
          </w14:textOutline>
        </w:rPr>
        <w:t>_________________________________________</w:t>
      </w:r>
      <w:r w:rsidRPr="00CC2AE4">
        <w:rPr>
          <w:rFonts w:ascii="Arial Narrow" w:hAnsi="Arial Narrow"/>
          <w:sz w:val="20"/>
        </w:rPr>
        <w:tab/>
      </w:r>
      <w:r w:rsidRPr="00CC2AE4">
        <w:rPr>
          <w:rFonts w:ascii="Arial Narrow" w:hAnsi="Arial Narrow"/>
          <w:color w:val="000036"/>
          <w:sz w:val="24"/>
          <w:szCs w:val="24"/>
          <w:u w:val="double"/>
          <w14:shadow w14:blurRad="0" w14:dist="25400" w14:dir="13500000" w14:sx="0" w14:sy="0" w14:kx="0" w14:ky="0" w14:algn="none">
            <w14:srgbClr w14:val="000000">
              <w14:alpha w14:val="50000"/>
            </w14:srgbClr>
          </w14:shadow>
          <w14:textOutline w14:w="9525" w14:cap="flat" w14:cmpd="sng" w14:algn="ctr">
            <w14:solidFill>
              <w14:srgbClr w14:val="BFBFBF">
                <w14:alpha w14:val="50000"/>
              </w14:srgbClr>
            </w14:solidFill>
            <w14:prstDash w14:val="solid"/>
            <w14:round/>
          </w14:textOutline>
        </w:rPr>
        <w:t>Date:_______________________</w:t>
      </w:r>
    </w:p>
    <w:p w14:paraId="56B19A2B" w14:textId="77777777" w:rsidR="00C00608" w:rsidRPr="00CC2AE4" w:rsidRDefault="00C00608" w:rsidP="00C00608">
      <w:pPr>
        <w:spacing w:after="240"/>
        <w:ind w:left="-720" w:firstLine="720"/>
        <w:rPr>
          <w:rFonts w:ascii="Arial Narrow" w:hAnsi="Arial Narrow"/>
          <w:b/>
          <w:bCs/>
          <w:color w:val="000048"/>
          <w:sz w:val="28"/>
          <w:szCs w:val="28"/>
        </w:rPr>
      </w:pPr>
      <w:r w:rsidRPr="00CC2AE4">
        <w:rPr>
          <w:rFonts w:ascii="Arial Narrow" w:hAnsi="Arial Narrow"/>
          <w:b/>
          <w:bCs/>
          <w:color w:val="000048"/>
          <w:sz w:val="28"/>
          <w:szCs w:val="28"/>
        </w:rPr>
        <w:t>IMPORTANT: (section below must be completed by a notary public)</w:t>
      </w:r>
    </w:p>
    <w:p w14:paraId="76745416" w14:textId="77777777" w:rsidR="00C00608" w:rsidRPr="00CC2AE4" w:rsidRDefault="00C00608" w:rsidP="00C00608">
      <w:pPr>
        <w:spacing w:after="240"/>
        <w:ind w:left="-720" w:right="-720" w:firstLine="720"/>
        <w:rPr>
          <w:rFonts w:ascii="Arial Narrow" w:hAnsi="Arial Narrow"/>
          <w:szCs w:val="22"/>
        </w:rPr>
      </w:pPr>
      <w:proofErr w:type="gramStart"/>
      <w:r w:rsidRPr="00CC2AE4">
        <w:rPr>
          <w:rFonts w:ascii="Arial Narrow" w:hAnsi="Arial Narrow"/>
          <w:color w:val="000036"/>
          <w:sz w:val="24"/>
          <w:szCs w:val="24"/>
          <w:u w:val="double"/>
          <w14:shadow w14:blurRad="0" w14:dist="25400" w14:dir="13500000" w14:sx="0" w14:sy="0" w14:kx="0" w14:ky="0" w14:algn="none">
            <w14:srgbClr w14:val="000000">
              <w14:alpha w14:val="50000"/>
            </w14:srgbClr>
          </w14:shadow>
          <w14:textOutline w14:w="9525" w14:cap="flat" w14:cmpd="sng" w14:algn="ctr">
            <w14:solidFill>
              <w14:srgbClr w14:val="BFBFBF">
                <w14:alpha w14:val="50000"/>
              </w14:srgbClr>
            </w14:solidFill>
            <w14:prstDash w14:val="solid"/>
            <w14:round/>
          </w14:textOutline>
        </w:rPr>
        <w:t>County:_</w:t>
      </w:r>
      <w:proofErr w:type="gramEnd"/>
      <w:r w:rsidRPr="00CC2AE4">
        <w:rPr>
          <w:rFonts w:ascii="Arial Narrow" w:hAnsi="Arial Narrow"/>
          <w:color w:val="000036"/>
          <w:sz w:val="24"/>
          <w:szCs w:val="24"/>
          <w:u w:val="double"/>
          <w14:shadow w14:blurRad="0" w14:dist="25400" w14:dir="13500000" w14:sx="0" w14:sy="0" w14:kx="0" w14:ky="0" w14:algn="none">
            <w14:srgbClr w14:val="000000">
              <w14:alpha w14:val="50000"/>
            </w14:srgbClr>
          </w14:shadow>
          <w14:textOutline w14:w="9525" w14:cap="flat" w14:cmpd="sng" w14:algn="ctr">
            <w14:solidFill>
              <w14:srgbClr w14:val="BFBFBF">
                <w14:alpha w14:val="50000"/>
              </w14:srgbClr>
            </w14:solidFill>
            <w14:prstDash w14:val="solid"/>
            <w14:round/>
          </w14:textOutline>
        </w:rPr>
        <w:t>_______________________________________________________</w:t>
      </w:r>
    </w:p>
    <w:p w14:paraId="67CAC27B" w14:textId="77777777" w:rsidR="00C00608" w:rsidRPr="00CC2AE4" w:rsidRDefault="00C00608" w:rsidP="00C00608">
      <w:pPr>
        <w:spacing w:after="360"/>
        <w:ind w:left="-720" w:right="-720" w:firstLine="720"/>
        <w:rPr>
          <w:rFonts w:ascii="Arial Narrow" w:hAnsi="Arial Narrow"/>
          <w:color w:val="000036"/>
          <w:sz w:val="24"/>
          <w:szCs w:val="24"/>
          <w:u w:val="double"/>
          <w14:shadow w14:blurRad="0" w14:dist="25400" w14:dir="13500000" w14:sx="0" w14:sy="0" w14:kx="0" w14:ky="0" w14:algn="none">
            <w14:srgbClr w14:val="000000">
              <w14:alpha w14:val="50000"/>
            </w14:srgbClr>
          </w14:shadow>
          <w14:textOutline w14:w="9525" w14:cap="flat" w14:cmpd="sng" w14:algn="ctr">
            <w14:solidFill>
              <w14:srgbClr w14:val="BFBFBF">
                <w14:alpha w14:val="50000"/>
              </w14:srgbClr>
            </w14:solidFill>
            <w14:prstDash w14:val="solid"/>
            <w14:round/>
          </w14:textOutline>
        </w:rPr>
      </w:pPr>
      <w:r w:rsidRPr="00CC2AE4">
        <w:rPr>
          <w:rFonts w:ascii="Arial Narrow" w:hAnsi="Arial Narrow"/>
          <w:szCs w:val="22"/>
        </w:rPr>
        <w:t xml:space="preserve">Personally appeared before me the said </w:t>
      </w:r>
      <w:r w:rsidRPr="00CC2AE4">
        <w:rPr>
          <w:rFonts w:ascii="Arial Narrow" w:hAnsi="Arial Narrow"/>
          <w:color w:val="000036"/>
          <w:sz w:val="24"/>
          <w:szCs w:val="24"/>
          <w:u w:val="double"/>
          <w14:shadow w14:blurRad="0" w14:dist="25400" w14:dir="13500000" w14:sx="0" w14:sy="0" w14:kx="0" w14:ky="0" w14:algn="none">
            <w14:srgbClr w14:val="000000">
              <w14:alpha w14:val="50000"/>
            </w14:srgbClr>
          </w14:shadow>
          <w14:textOutline w14:w="9525" w14:cap="flat" w14:cmpd="sng" w14:algn="ctr">
            <w14:solidFill>
              <w14:srgbClr w14:val="BFBFBF">
                <w14:alpha w14:val="50000"/>
              </w14:srgbClr>
            </w14:solidFill>
            <w14:prstDash w14:val="solid"/>
            <w14:round/>
          </w14:textOutline>
        </w:rPr>
        <w:t>_____________________________________________________</w:t>
      </w:r>
    </w:p>
    <w:p w14:paraId="6893D780" w14:textId="77777777" w:rsidR="00C00608" w:rsidRPr="00CC2AE4" w:rsidRDefault="00C00608" w:rsidP="00C00608">
      <w:pPr>
        <w:spacing w:after="360"/>
        <w:ind w:left="-720" w:firstLine="720"/>
        <w:rPr>
          <w:rFonts w:ascii="Arial Narrow" w:hAnsi="Arial Narrow"/>
          <w:szCs w:val="22"/>
        </w:rPr>
      </w:pPr>
      <w:r w:rsidRPr="00CC2AE4">
        <w:rPr>
          <w:rFonts w:ascii="Arial Narrow" w:hAnsi="Arial Narrow"/>
          <w:szCs w:val="22"/>
        </w:rPr>
        <w:t xml:space="preserve">who made oath that the foregoing was </w:t>
      </w:r>
      <w:proofErr w:type="gramStart"/>
      <w:r w:rsidRPr="00CC2AE4">
        <w:rPr>
          <w:rFonts w:ascii="Arial Narrow" w:hAnsi="Arial Narrow"/>
          <w:szCs w:val="22"/>
        </w:rPr>
        <w:t>their  free</w:t>
      </w:r>
      <w:proofErr w:type="gramEnd"/>
      <w:r w:rsidRPr="00CC2AE4">
        <w:rPr>
          <w:rFonts w:ascii="Arial Narrow" w:hAnsi="Arial Narrow"/>
          <w:szCs w:val="22"/>
        </w:rPr>
        <w:t xml:space="preserve"> act and deed.</w:t>
      </w:r>
    </w:p>
    <w:p w14:paraId="0ABF3C25" w14:textId="77777777" w:rsidR="00C00608" w:rsidRPr="00CC2AE4" w:rsidRDefault="00C00608" w:rsidP="00C00608">
      <w:pPr>
        <w:spacing w:after="360"/>
        <w:ind w:left="-720" w:firstLine="720"/>
        <w:rPr>
          <w:rFonts w:ascii="Arial Narrow" w:hAnsi="Arial Narrow"/>
          <w:szCs w:val="22"/>
        </w:rPr>
      </w:pPr>
      <w:r w:rsidRPr="00CC2AE4">
        <w:rPr>
          <w:rFonts w:ascii="Arial Narrow" w:hAnsi="Arial Narrow"/>
          <w:szCs w:val="22"/>
        </w:rPr>
        <w:t xml:space="preserve">Candidate’s Signature </w:t>
      </w:r>
      <w:r w:rsidRPr="00CC2AE4">
        <w:rPr>
          <w:rFonts w:ascii="Arial Narrow" w:hAnsi="Arial Narrow"/>
          <w:szCs w:val="22"/>
          <w:highlight w:val="lightGray"/>
        </w:rPr>
        <w:t>________________________________</w:t>
      </w:r>
      <w:r w:rsidRPr="00CC2AE4">
        <w:rPr>
          <w:rFonts w:ascii="Arial Narrow" w:hAnsi="Arial Narrow"/>
          <w:szCs w:val="22"/>
        </w:rPr>
        <w:t xml:space="preserve"> </w:t>
      </w:r>
      <w:r w:rsidRPr="00CC2AE4">
        <w:rPr>
          <w:rFonts w:ascii="Arial Narrow" w:hAnsi="Arial Narrow"/>
          <w:szCs w:val="22"/>
        </w:rPr>
        <w:tab/>
      </w:r>
      <w:r w:rsidRPr="00CC2AE4">
        <w:rPr>
          <w:rFonts w:ascii="Arial Narrow" w:hAnsi="Arial Narrow"/>
          <w:szCs w:val="22"/>
        </w:rPr>
        <w:tab/>
        <w:t xml:space="preserve">Date </w:t>
      </w:r>
      <w:r w:rsidRPr="00CC2AE4">
        <w:rPr>
          <w:rFonts w:ascii="Arial Narrow" w:hAnsi="Arial Narrow"/>
          <w:szCs w:val="22"/>
          <w:highlight w:val="lightGray"/>
        </w:rPr>
        <w:t>_________________________</w:t>
      </w:r>
    </w:p>
    <w:p w14:paraId="65730778" w14:textId="77777777" w:rsidR="00C00608" w:rsidRPr="00CC2AE4" w:rsidRDefault="00C00608" w:rsidP="00C00608">
      <w:pPr>
        <w:spacing w:after="240"/>
        <w:ind w:left="-720" w:firstLine="720"/>
        <w:rPr>
          <w:rFonts w:ascii="Arial Narrow" w:hAnsi="Arial Narrow"/>
          <w:szCs w:val="22"/>
        </w:rPr>
      </w:pPr>
      <w:r w:rsidRPr="00CC2AE4">
        <w:rPr>
          <w:rFonts w:ascii="Arial Narrow" w:hAnsi="Arial Narrow"/>
          <w:szCs w:val="22"/>
        </w:rPr>
        <w:t xml:space="preserve">Notary Public </w:t>
      </w:r>
      <w:r w:rsidRPr="00CC2AE4">
        <w:rPr>
          <w:rFonts w:ascii="Arial Narrow" w:hAnsi="Arial Narrow"/>
          <w:szCs w:val="22"/>
          <w:highlight w:val="lightGray"/>
        </w:rPr>
        <w:t>______________________________________</w:t>
      </w:r>
      <w:r w:rsidRPr="00CC2AE4">
        <w:rPr>
          <w:rFonts w:ascii="Arial Narrow" w:hAnsi="Arial Narrow"/>
          <w:szCs w:val="22"/>
        </w:rPr>
        <w:t xml:space="preserve"> </w:t>
      </w:r>
      <w:r w:rsidRPr="00CC2AE4">
        <w:rPr>
          <w:rFonts w:ascii="Arial Narrow" w:hAnsi="Arial Narrow"/>
          <w:szCs w:val="22"/>
        </w:rPr>
        <w:tab/>
      </w:r>
      <w:r w:rsidRPr="00CC2AE4">
        <w:rPr>
          <w:rFonts w:ascii="Arial Narrow" w:hAnsi="Arial Narrow"/>
          <w:szCs w:val="22"/>
        </w:rPr>
        <w:tab/>
        <w:t>Date</w:t>
      </w:r>
      <w:r w:rsidRPr="00CC2AE4">
        <w:rPr>
          <w:rFonts w:ascii="Arial Narrow" w:hAnsi="Arial Narrow"/>
          <w:szCs w:val="22"/>
          <w:highlight w:val="lightGray"/>
        </w:rPr>
        <w:t>__________________________</w:t>
      </w:r>
    </w:p>
    <w:p w14:paraId="08F270FF" w14:textId="77777777" w:rsidR="00C00608" w:rsidRPr="00CC2AE4" w:rsidRDefault="00C00608" w:rsidP="00C00608">
      <w:pPr>
        <w:spacing w:after="240"/>
        <w:jc w:val="center"/>
        <w:rPr>
          <w:rFonts w:ascii="Arial Narrow" w:hAnsi="Arial Narrow"/>
          <w:szCs w:val="22"/>
        </w:rPr>
      </w:pPr>
      <w:r w:rsidRPr="00CC2AE4">
        <w:rPr>
          <w:rFonts w:ascii="Arial Narrow" w:hAnsi="Arial Narrow"/>
          <w:szCs w:val="22"/>
        </w:rPr>
        <w:lastRenderedPageBreak/>
        <w:t xml:space="preserve">My Commission Expires: </w:t>
      </w:r>
      <w:r w:rsidRPr="00CC2AE4">
        <w:rPr>
          <w:rFonts w:ascii="Arial Narrow" w:hAnsi="Arial Narrow"/>
          <w:szCs w:val="22"/>
          <w:highlight w:val="lightGray"/>
        </w:rPr>
        <w:t>____________________</w:t>
      </w:r>
    </w:p>
    <w:p w14:paraId="57E5976A" w14:textId="77777777" w:rsidR="00C00608" w:rsidRPr="00CC2AE4" w:rsidRDefault="00C00608" w:rsidP="00C00608">
      <w:pPr>
        <w:pBdr>
          <w:top w:val="single" w:sz="4" w:space="1" w:color="auto"/>
          <w:left w:val="single" w:sz="4" w:space="4" w:color="auto"/>
          <w:bottom w:val="single" w:sz="4" w:space="1" w:color="auto"/>
          <w:right w:val="single" w:sz="4" w:space="4" w:color="auto"/>
        </w:pBdr>
        <w:jc w:val="center"/>
        <w:rPr>
          <w:rFonts w:ascii="Arial Narrow" w:hAnsi="Arial Narrow"/>
          <w:b/>
          <w:color w:val="000080"/>
          <w:szCs w:val="22"/>
        </w:rPr>
      </w:pPr>
      <w:r w:rsidRPr="00CC2AE4">
        <w:rPr>
          <w:rFonts w:ascii="Arial Narrow" w:hAnsi="Arial Narrow"/>
          <w:b/>
          <w:color w:val="000080"/>
          <w:szCs w:val="22"/>
        </w:rPr>
        <w:t>Human Resources Division</w:t>
      </w:r>
    </w:p>
    <w:p w14:paraId="1DEEA0DD" w14:textId="77777777" w:rsidR="00C00608" w:rsidRPr="00CC2AE4" w:rsidRDefault="00C00608" w:rsidP="00C00608">
      <w:pPr>
        <w:pBdr>
          <w:top w:val="single" w:sz="4" w:space="1" w:color="auto"/>
          <w:left w:val="single" w:sz="4" w:space="4" w:color="auto"/>
          <w:bottom w:val="single" w:sz="4" w:space="1" w:color="auto"/>
          <w:right w:val="single" w:sz="4" w:space="4" w:color="auto"/>
        </w:pBdr>
        <w:jc w:val="center"/>
        <w:rPr>
          <w:rFonts w:ascii="Arial Narrow" w:hAnsi="Arial Narrow"/>
          <w:szCs w:val="22"/>
        </w:rPr>
      </w:pPr>
      <w:r w:rsidRPr="00CC2AE4">
        <w:rPr>
          <w:rFonts w:ascii="Arial Narrow" w:hAnsi="Arial Narrow"/>
          <w:szCs w:val="22"/>
        </w:rPr>
        <w:t>Office of Diversity and Equal Opportunity</w:t>
      </w:r>
    </w:p>
    <w:p w14:paraId="669E1294" w14:textId="77777777" w:rsidR="00C00608" w:rsidRPr="00CC2AE4" w:rsidRDefault="00C00608" w:rsidP="00C00608">
      <w:pPr>
        <w:pBdr>
          <w:top w:val="single" w:sz="4" w:space="1" w:color="auto"/>
          <w:left w:val="single" w:sz="4" w:space="4" w:color="auto"/>
          <w:bottom w:val="single" w:sz="4" w:space="1" w:color="auto"/>
          <w:right w:val="single" w:sz="4" w:space="4" w:color="auto"/>
        </w:pBdr>
        <w:jc w:val="center"/>
        <w:rPr>
          <w:rFonts w:ascii="Arial Narrow" w:hAnsi="Arial Narrow"/>
          <w:szCs w:val="22"/>
        </w:rPr>
      </w:pPr>
      <w:r w:rsidRPr="00CC2AE4">
        <w:rPr>
          <w:rFonts w:ascii="Arial Narrow" w:hAnsi="Arial Narrow"/>
          <w:szCs w:val="22"/>
        </w:rPr>
        <w:t xml:space="preserve"> </w:t>
      </w:r>
      <w:r w:rsidRPr="00973136">
        <w:rPr>
          <w:rFonts w:ascii="Arial Narrow" w:hAnsi="Arial Narrow"/>
          <w:szCs w:val="22"/>
          <w:lang w:val="fr-HT"/>
        </w:rPr>
        <w:t xml:space="preserve">100 Cambridge Street, Suite 600Boston, MA.   </w:t>
      </w:r>
      <w:r w:rsidRPr="00CC2AE4">
        <w:rPr>
          <w:rFonts w:ascii="Arial Narrow" w:hAnsi="Arial Narrow"/>
          <w:szCs w:val="22"/>
        </w:rPr>
        <w:t>02114</w:t>
      </w:r>
    </w:p>
    <w:p w14:paraId="593B9EDE" w14:textId="77777777" w:rsidR="00C00608" w:rsidRPr="00CC2AE4" w:rsidRDefault="00C00608" w:rsidP="00C00608">
      <w:pPr>
        <w:rPr>
          <w:rFonts w:ascii="Arial Narrow" w:hAnsi="Arial Narrow"/>
          <w:szCs w:val="22"/>
        </w:rPr>
      </w:pPr>
      <w:r w:rsidRPr="00CC2AE4">
        <w:rPr>
          <w:rFonts w:ascii="Arial Narrow" w:hAnsi="Arial Narrow"/>
          <w:szCs w:val="22"/>
        </w:rPr>
        <w:br w:type="page"/>
      </w:r>
    </w:p>
    <w:p w14:paraId="0B7A0120" w14:textId="66696EB3" w:rsidR="00C00608" w:rsidRPr="00CC2AE4" w:rsidRDefault="0073141D" w:rsidP="0073141D">
      <w:pPr>
        <w:pStyle w:val="Heading5"/>
        <w:rPr>
          <w:rFonts w:ascii="Arial Narrow" w:hAnsi="Arial Narrow"/>
        </w:rPr>
      </w:pPr>
      <w:r w:rsidRPr="00CC2AE4">
        <w:rPr>
          <w:rFonts w:ascii="Arial Narrow" w:hAnsi="Arial Narrow"/>
        </w:rPr>
        <w:lastRenderedPageBreak/>
        <w:t xml:space="preserve">Accountability Policy </w:t>
      </w:r>
    </w:p>
    <w:p w14:paraId="6289D581" w14:textId="77777777" w:rsidR="00C00608" w:rsidRPr="00CC2AE4" w:rsidRDefault="00C00608" w:rsidP="00C00608">
      <w:pPr>
        <w:rPr>
          <w:rFonts w:ascii="Arial Narrow" w:hAnsi="Arial Narrow"/>
          <w:szCs w:val="22"/>
        </w:rPr>
      </w:pPr>
    </w:p>
    <w:p w14:paraId="5CD0AE7F" w14:textId="77777777" w:rsidR="00C00608" w:rsidRPr="00CC2AE4" w:rsidRDefault="00C00608" w:rsidP="00C00608">
      <w:pPr>
        <w:jc w:val="center"/>
        <w:rPr>
          <w:rFonts w:ascii="Arial Narrow" w:hAnsi="Arial Narrow"/>
          <w:color w:val="000000"/>
          <w:sz w:val="27"/>
          <w:szCs w:val="27"/>
        </w:rPr>
      </w:pPr>
      <w:r w:rsidRPr="00CC2AE4">
        <w:rPr>
          <w:rFonts w:ascii="Arial Narrow" w:hAnsi="Arial Narrow"/>
          <w:b/>
          <w:bCs/>
          <w:color w:val="000000"/>
          <w:sz w:val="28"/>
          <w:szCs w:val="28"/>
        </w:rPr>
        <w:t>ACCOUNTABILITY POLICY</w:t>
      </w:r>
      <w:r w:rsidRPr="00CC2AE4">
        <w:rPr>
          <w:rFonts w:ascii="Arial Narrow" w:hAnsi="Arial Narrow"/>
          <w:b/>
          <w:bCs/>
          <w:color w:val="000000"/>
          <w:sz w:val="28"/>
          <w:szCs w:val="28"/>
        </w:rPr>
        <w:br/>
        <w:t>FOR AFFIRMATIVE ACTION PLANS</w:t>
      </w:r>
      <w:r w:rsidRPr="00CC2AE4">
        <w:rPr>
          <w:rFonts w:ascii="Arial Narrow" w:hAnsi="Arial Narrow"/>
          <w:b/>
          <w:bCs/>
          <w:color w:val="000000"/>
          <w:sz w:val="28"/>
          <w:szCs w:val="28"/>
        </w:rPr>
        <w:br/>
        <w:t>FOR EXECUTIVE BRANCH AGENCIES</w:t>
      </w:r>
      <w:r w:rsidRPr="00CC2AE4">
        <w:rPr>
          <w:rFonts w:ascii="Arial Narrow" w:hAnsi="Arial Narrow"/>
          <w:b/>
          <w:bCs/>
          <w:color w:val="000000"/>
          <w:sz w:val="28"/>
          <w:szCs w:val="28"/>
        </w:rPr>
        <w:br/>
      </w:r>
      <w:r w:rsidRPr="00CC2AE4">
        <w:rPr>
          <w:rFonts w:ascii="Arial Narrow" w:hAnsi="Arial Narrow"/>
          <w:color w:val="000000"/>
          <w:sz w:val="27"/>
          <w:szCs w:val="27"/>
        </w:rPr>
        <w:t>Issued by the Human Resources Division</w:t>
      </w:r>
      <w:r w:rsidRPr="00CC2AE4">
        <w:rPr>
          <w:rFonts w:ascii="Arial Narrow" w:hAnsi="Arial Narrow"/>
          <w:color w:val="000000"/>
          <w:sz w:val="27"/>
          <w:szCs w:val="27"/>
        </w:rPr>
        <w:br/>
        <w:t>Office of Diversity and Equal Opportunity</w:t>
      </w:r>
      <w:r w:rsidRPr="00CC2AE4">
        <w:rPr>
          <w:rFonts w:ascii="Arial Narrow" w:hAnsi="Arial Narrow"/>
          <w:color w:val="000000"/>
          <w:sz w:val="27"/>
          <w:szCs w:val="27"/>
        </w:rPr>
        <w:br/>
        <w:t>Commonwealth of Massachusetts</w:t>
      </w:r>
      <w:r w:rsidRPr="00CC2AE4">
        <w:rPr>
          <w:rFonts w:ascii="Arial Narrow" w:hAnsi="Arial Narrow"/>
          <w:color w:val="000000"/>
          <w:sz w:val="27"/>
          <w:szCs w:val="27"/>
        </w:rPr>
        <w:br/>
        <w:t>March 2021</w:t>
      </w:r>
    </w:p>
    <w:p w14:paraId="4CC328E9" w14:textId="77777777" w:rsidR="00C00608" w:rsidRPr="00CC2AE4" w:rsidRDefault="00C00608" w:rsidP="00C00608">
      <w:pPr>
        <w:spacing w:before="100" w:beforeAutospacing="1" w:after="100" w:afterAutospacing="1"/>
        <w:rPr>
          <w:rFonts w:ascii="Arial Narrow" w:hAnsi="Arial Narrow"/>
          <w:color w:val="000000"/>
          <w:sz w:val="27"/>
          <w:szCs w:val="27"/>
        </w:rPr>
      </w:pPr>
      <w:r w:rsidRPr="00CC2AE4">
        <w:rPr>
          <w:rFonts w:ascii="Arial Narrow" w:hAnsi="Arial Narrow"/>
          <w:color w:val="000000"/>
          <w:sz w:val="27"/>
          <w:szCs w:val="27"/>
        </w:rPr>
        <w:t>I. INTRODUCTION</w:t>
      </w:r>
    </w:p>
    <w:p w14:paraId="76054643" w14:textId="77777777" w:rsidR="00C00608" w:rsidRPr="00CC2AE4" w:rsidRDefault="00C00608" w:rsidP="00C00608">
      <w:pPr>
        <w:spacing w:before="100" w:beforeAutospacing="1" w:after="100" w:afterAutospacing="1"/>
        <w:rPr>
          <w:rFonts w:ascii="Arial Narrow" w:hAnsi="Arial Narrow"/>
          <w:color w:val="000000"/>
          <w:sz w:val="27"/>
          <w:szCs w:val="27"/>
        </w:rPr>
      </w:pPr>
      <w:r w:rsidRPr="00CC2AE4">
        <w:rPr>
          <w:rFonts w:ascii="Arial Narrow" w:hAnsi="Arial Narrow"/>
          <w:color w:val="000000"/>
          <w:sz w:val="27"/>
          <w:szCs w:val="27"/>
        </w:rPr>
        <w:t xml:space="preserve">The Office of Diversity and Equal Opportunity (ODEO) in discharging its duties under Executive Order 592 shall monitor and assess the Secretariat and Agency compliance with developing, implementing, and achieving goals in Affirmative Action and Diversity plans. </w:t>
      </w:r>
      <w:proofErr w:type="gramStart"/>
      <w:r w:rsidRPr="00CC2AE4">
        <w:rPr>
          <w:rFonts w:ascii="Arial Narrow" w:hAnsi="Arial Narrow"/>
          <w:color w:val="000000"/>
          <w:sz w:val="27"/>
          <w:szCs w:val="27"/>
        </w:rPr>
        <w:t>Timely</w:t>
      </w:r>
      <w:proofErr w:type="gramEnd"/>
      <w:r w:rsidRPr="00CC2AE4">
        <w:rPr>
          <w:rFonts w:ascii="Arial Narrow" w:hAnsi="Arial Narrow"/>
          <w:color w:val="000000"/>
          <w:sz w:val="27"/>
          <w:szCs w:val="27"/>
        </w:rPr>
        <w:t xml:space="preserve"> submission of Affirmative Action and Diversity Plans is a critical component of such compliance.</w:t>
      </w:r>
    </w:p>
    <w:p w14:paraId="43656D74" w14:textId="77777777" w:rsidR="00C00608" w:rsidRPr="00CC2AE4" w:rsidRDefault="00C00608" w:rsidP="00C00608">
      <w:pPr>
        <w:spacing w:before="100" w:beforeAutospacing="1" w:after="100" w:afterAutospacing="1"/>
        <w:rPr>
          <w:rFonts w:ascii="Arial Narrow" w:hAnsi="Arial Narrow"/>
          <w:color w:val="000000"/>
          <w:sz w:val="27"/>
          <w:szCs w:val="27"/>
        </w:rPr>
      </w:pPr>
      <w:r w:rsidRPr="00CC2AE4">
        <w:rPr>
          <w:rFonts w:ascii="Arial Narrow" w:hAnsi="Arial Narrow"/>
          <w:color w:val="000000"/>
          <w:sz w:val="27"/>
          <w:szCs w:val="27"/>
        </w:rPr>
        <w:t>This policy applies to all state agencies in the Executive Branch, including all executive offices, boards, commissions, agencies, departments, divisions, councils, bureaus, and offices.</w:t>
      </w:r>
    </w:p>
    <w:p w14:paraId="2524D163" w14:textId="77777777" w:rsidR="00C00608" w:rsidRPr="00CC2AE4" w:rsidRDefault="00C00608" w:rsidP="00C00608">
      <w:pPr>
        <w:spacing w:before="100" w:beforeAutospacing="1" w:after="100" w:afterAutospacing="1"/>
        <w:rPr>
          <w:rFonts w:ascii="Arial Narrow" w:hAnsi="Arial Narrow"/>
          <w:color w:val="000000"/>
          <w:sz w:val="27"/>
          <w:szCs w:val="27"/>
        </w:rPr>
      </w:pPr>
      <w:r w:rsidRPr="00CC2AE4">
        <w:rPr>
          <w:rFonts w:ascii="Arial Narrow" w:hAnsi="Arial Narrow"/>
          <w:color w:val="000000"/>
          <w:sz w:val="27"/>
          <w:szCs w:val="27"/>
        </w:rPr>
        <w:t>II. GENERAL PROVISIONS:</w:t>
      </w:r>
    </w:p>
    <w:p w14:paraId="10817911" w14:textId="77777777" w:rsidR="00C00608" w:rsidRPr="00CC2AE4" w:rsidRDefault="00C00608" w:rsidP="00C00608">
      <w:pPr>
        <w:spacing w:before="100" w:beforeAutospacing="1" w:after="100" w:afterAutospacing="1"/>
        <w:rPr>
          <w:rFonts w:ascii="Arial Narrow" w:hAnsi="Arial Narrow"/>
          <w:color w:val="000000"/>
          <w:sz w:val="27"/>
          <w:szCs w:val="27"/>
        </w:rPr>
      </w:pPr>
      <w:r w:rsidRPr="00CC2AE4">
        <w:rPr>
          <w:rFonts w:ascii="Arial Narrow" w:hAnsi="Arial Narrow"/>
          <w:color w:val="000000"/>
          <w:sz w:val="27"/>
          <w:szCs w:val="27"/>
        </w:rPr>
        <w:t>All executive offices, boards, commissions, agencies, departments, divisions, councils, bureaus, and offices for timely submission of Affirmative Action Plans, Diversity Plans, Quarterly Reports and Progress Reports and to remind stakeholders of the consequences of non-compliance.</w:t>
      </w:r>
    </w:p>
    <w:p w14:paraId="520E3A32" w14:textId="77777777" w:rsidR="00C00608" w:rsidRPr="00CC2AE4" w:rsidRDefault="00C00608" w:rsidP="00C00608">
      <w:pPr>
        <w:spacing w:before="100" w:beforeAutospacing="1" w:after="100" w:afterAutospacing="1"/>
        <w:rPr>
          <w:rFonts w:ascii="Arial Narrow" w:hAnsi="Arial Narrow"/>
          <w:color w:val="000000"/>
          <w:sz w:val="27"/>
          <w:szCs w:val="27"/>
        </w:rPr>
      </w:pPr>
      <w:r w:rsidRPr="00CC2AE4">
        <w:rPr>
          <w:rFonts w:ascii="Arial Narrow" w:hAnsi="Arial Narrow"/>
          <w:color w:val="000000"/>
          <w:sz w:val="27"/>
          <w:szCs w:val="27"/>
        </w:rPr>
        <w:t xml:space="preserve">The Office of Diversity and Equal Opportunity (ODEO) publishes an annual calendar informing Executive Departments of due dates for quarterly reports. Generally, </w:t>
      </w:r>
      <w:proofErr w:type="gramStart"/>
      <w:r w:rsidRPr="00CC2AE4">
        <w:rPr>
          <w:rFonts w:ascii="Arial Narrow" w:hAnsi="Arial Narrow"/>
          <w:color w:val="000000"/>
          <w:sz w:val="27"/>
          <w:szCs w:val="27"/>
        </w:rPr>
        <w:t>agency</w:t>
      </w:r>
      <w:proofErr w:type="gramEnd"/>
      <w:r w:rsidRPr="00CC2AE4">
        <w:rPr>
          <w:rFonts w:ascii="Arial Narrow" w:hAnsi="Arial Narrow"/>
          <w:color w:val="000000"/>
          <w:sz w:val="27"/>
          <w:szCs w:val="27"/>
        </w:rPr>
        <w:t xml:space="preserve"> quarterly reports are due two weeks following the close of the quarter, and secretariat quarterly reports are due four weeks after the close of a quarter.</w:t>
      </w:r>
    </w:p>
    <w:p w14:paraId="06DB72C6" w14:textId="77777777" w:rsidR="00C00608" w:rsidRPr="00CC2AE4" w:rsidRDefault="00C00608" w:rsidP="00C00608">
      <w:pPr>
        <w:spacing w:before="100" w:beforeAutospacing="1" w:after="100" w:afterAutospacing="1"/>
        <w:rPr>
          <w:rFonts w:ascii="Arial Narrow" w:hAnsi="Arial Narrow"/>
          <w:color w:val="000000"/>
          <w:sz w:val="27"/>
          <w:szCs w:val="27"/>
        </w:rPr>
      </w:pPr>
      <w:r w:rsidRPr="00CC2AE4">
        <w:rPr>
          <w:rFonts w:ascii="Arial Narrow" w:hAnsi="Arial Narrow"/>
          <w:color w:val="000000"/>
          <w:sz w:val="27"/>
          <w:szCs w:val="27"/>
        </w:rPr>
        <w:t>ODEO also publishes an annual calendar of specific due dates for Affirmative Action, Diversity Plans and Progress reports. Affirmative Action and Diversity Plans are developed every two years. Progress reports for Affirmative Action and Diversity Plans are due annually, generally one month after the close of the fiscal year.</w:t>
      </w:r>
    </w:p>
    <w:p w14:paraId="2BCECAE8" w14:textId="77777777" w:rsidR="00C00608" w:rsidRPr="00CC2AE4" w:rsidRDefault="00C00608" w:rsidP="00C00608">
      <w:pPr>
        <w:spacing w:before="100" w:beforeAutospacing="1" w:after="100" w:afterAutospacing="1"/>
        <w:rPr>
          <w:rFonts w:ascii="Arial Narrow" w:hAnsi="Arial Narrow"/>
          <w:color w:val="000000"/>
          <w:sz w:val="27"/>
          <w:szCs w:val="27"/>
        </w:rPr>
      </w:pPr>
      <w:r w:rsidRPr="00CC2AE4">
        <w:rPr>
          <w:rFonts w:ascii="Arial Narrow" w:hAnsi="Arial Narrow"/>
          <w:color w:val="000000"/>
          <w:sz w:val="27"/>
          <w:szCs w:val="27"/>
        </w:rPr>
        <w:t>III. PROCEDURES OR INSTRUCTIONS</w:t>
      </w:r>
    </w:p>
    <w:p w14:paraId="374AE9DE" w14:textId="77777777" w:rsidR="00C00608" w:rsidRPr="00CC2AE4" w:rsidRDefault="00C00608" w:rsidP="00C00608">
      <w:pPr>
        <w:spacing w:before="100" w:beforeAutospacing="1" w:after="100" w:afterAutospacing="1"/>
        <w:rPr>
          <w:rFonts w:ascii="Arial Narrow" w:hAnsi="Arial Narrow"/>
          <w:color w:val="000000"/>
          <w:sz w:val="27"/>
          <w:szCs w:val="27"/>
        </w:rPr>
      </w:pPr>
      <w:r w:rsidRPr="00CC2AE4">
        <w:rPr>
          <w:rFonts w:ascii="Arial Narrow" w:hAnsi="Arial Narrow"/>
          <w:noProof/>
          <w:sz w:val="24"/>
          <w:szCs w:val="24"/>
        </w:rPr>
        <mc:AlternateContent>
          <mc:Choice Requires="wps">
            <w:drawing>
              <wp:anchor distT="0" distB="0" distL="114300" distR="114300" simplePos="0" relativeHeight="251679744" behindDoc="0" locked="0" layoutInCell="1" allowOverlap="1" wp14:anchorId="593CBF66" wp14:editId="0A879ABA">
                <wp:simplePos x="0" y="0"/>
                <wp:positionH relativeFrom="column">
                  <wp:posOffset>5796915</wp:posOffset>
                </wp:positionH>
                <wp:positionV relativeFrom="paragraph">
                  <wp:posOffset>1276350</wp:posOffset>
                </wp:positionV>
                <wp:extent cx="621030" cy="327660"/>
                <wp:effectExtent l="0" t="0" r="7620" b="0"/>
                <wp:wrapNone/>
                <wp:docPr id="44" name="Text Box 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621030" cy="327660"/>
                        </a:xfrm>
                        <a:prstGeom prst="rect">
                          <a:avLst/>
                        </a:prstGeom>
                        <a:solidFill>
                          <a:sysClr val="window" lastClr="FFFFFF"/>
                        </a:solidFill>
                        <a:ln w="6350">
                          <a:noFill/>
                        </a:ln>
                      </wps:spPr>
                      <wps:txbx>
                        <w:txbxContent>
                          <w:p w14:paraId="725CC75C" w14:textId="77777777" w:rsidR="00C00608" w:rsidRDefault="00C00608" w:rsidP="00C00608">
                            <w:r>
                              <w:t>1</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93CBF66" id="Text Box 34" o:spid="_x0000_s1045" type="#_x0000_t202" alt="&quot;&quot;" style="position:absolute;margin-left:456.45pt;margin-top:100.5pt;width:48.9pt;height:25.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" fillcolor="window" stroked="f" strokeweight=".5pt">
                <v:textbox>
                  <w:txbxContent>
                    <w:p w14:paraId="725CC75C" w14:textId="77777777" w:rsidR="00C00608" w:rsidRDefault="00C00608" w:rsidP="00C00608">
                      <w:r>
                        <w:t>1</w:t>
                      </w:r>
                    </w:p>
                  </w:txbxContent>
                </v:textbox>
              </v:shape>
            </w:pict>
          </mc:Fallback>
        </mc:AlternateContent>
      </w:r>
      <w:r w:rsidRPr="00CC2AE4">
        <w:rPr>
          <w:rFonts w:ascii="Arial Narrow" w:hAnsi="Arial Narrow"/>
          <w:color w:val="000000"/>
          <w:sz w:val="27"/>
          <w:szCs w:val="27"/>
        </w:rPr>
        <w:t xml:space="preserve">The Office of Diversity and Equal Opportunity shall initiate a review process after the stated due date for submission of Affirmative Action and Diversity Plans to determine compliance. Agencies that did not comply with established due dates will be deemed non-compliant and will </w:t>
      </w:r>
      <w:r w:rsidRPr="00CC2AE4">
        <w:rPr>
          <w:rFonts w:ascii="Arial Narrow" w:hAnsi="Arial Narrow"/>
          <w:color w:val="000000"/>
          <w:sz w:val="27"/>
          <w:szCs w:val="27"/>
        </w:rPr>
        <w:lastRenderedPageBreak/>
        <w:t xml:space="preserve">trigger ODEO’s escalation process. In our efforts to assist you in being compliant as standard practices our </w:t>
      </w:r>
      <w:proofErr w:type="gramStart"/>
      <w:r w:rsidRPr="00CC2AE4">
        <w:rPr>
          <w:rFonts w:ascii="Arial Narrow" w:hAnsi="Arial Narrow"/>
          <w:color w:val="000000"/>
          <w:sz w:val="27"/>
          <w:szCs w:val="27"/>
        </w:rPr>
        <w:t>communications</w:t>
      </w:r>
      <w:proofErr w:type="gramEnd"/>
      <w:r w:rsidRPr="00CC2AE4">
        <w:rPr>
          <w:rFonts w:ascii="Arial Narrow" w:hAnsi="Arial Narrow"/>
          <w:color w:val="000000"/>
          <w:sz w:val="27"/>
          <w:szCs w:val="27"/>
        </w:rPr>
        <w:t xml:space="preserve"> around missed deadlines will be as follows:</w:t>
      </w:r>
    </w:p>
    <w:p w14:paraId="4FFABD58" w14:textId="77777777" w:rsidR="00C00608" w:rsidRPr="00CC2AE4" w:rsidRDefault="00C00608" w:rsidP="00C00608">
      <w:pPr>
        <w:rPr>
          <w:rFonts w:ascii="Arial Narrow" w:hAnsi="Arial Narrow"/>
          <w:szCs w:val="22"/>
        </w:rPr>
      </w:pPr>
    </w:p>
    <w:p w14:paraId="613EAEAF" w14:textId="77777777" w:rsidR="00C00608" w:rsidRPr="00CC2AE4" w:rsidRDefault="00C00608" w:rsidP="00C00608">
      <w:pPr>
        <w:rPr>
          <w:rFonts w:ascii="Arial Narrow" w:hAnsi="Arial Narrow"/>
          <w:szCs w:val="22"/>
        </w:rPr>
      </w:pPr>
    </w:p>
    <w:tbl>
      <w:tblPr>
        <w:tblStyle w:val="TableGrid"/>
        <w:tblpPr w:leftFromText="180" w:rightFromText="180" w:vertAnchor="page" w:horzAnchor="margin" w:tblpY="952"/>
        <w:tblW w:w="0" w:type="auto"/>
        <w:tblInd w:w="0" w:type="dxa"/>
        <w:tblLook w:val="04A0" w:firstRow="1" w:lastRow="0" w:firstColumn="1" w:lastColumn="0" w:noHBand="0" w:noVBand="1"/>
      </w:tblPr>
      <w:tblGrid>
        <w:gridCol w:w="1974"/>
        <w:gridCol w:w="7376"/>
      </w:tblGrid>
      <w:tr w:rsidR="00C00608" w:rsidRPr="00CC2AE4" w14:paraId="1750367E" w14:textId="77777777" w:rsidTr="00C00608">
        <w:tc>
          <w:tcPr>
            <w:tcW w:w="1975" w:type="dxa"/>
            <w:tcBorders>
              <w:top w:val="single" w:sz="4" w:space="0" w:color="auto"/>
              <w:left w:val="single" w:sz="4" w:space="0" w:color="auto"/>
              <w:bottom w:val="single" w:sz="4" w:space="0" w:color="auto"/>
              <w:right w:val="single" w:sz="4" w:space="0" w:color="auto"/>
            </w:tcBorders>
            <w:hideMark/>
          </w:tcPr>
          <w:p w14:paraId="3CC067FC" w14:textId="77777777" w:rsidR="00C00608" w:rsidRPr="00CC2AE4" w:rsidRDefault="00C00608" w:rsidP="00C00608">
            <w:pPr>
              <w:rPr>
                <w:rFonts w:ascii="Arial Narrow" w:hAnsi="Arial Narrow"/>
                <w:b/>
                <w:bCs/>
                <w:szCs w:val="22"/>
              </w:rPr>
            </w:pPr>
            <w:r w:rsidRPr="00CC2AE4">
              <w:rPr>
                <w:rFonts w:ascii="Arial Narrow" w:hAnsi="Arial Narrow"/>
                <w:b/>
                <w:bCs/>
                <w:color w:val="000000"/>
                <w:sz w:val="27"/>
                <w:szCs w:val="27"/>
              </w:rPr>
              <w:t>Plan Overdue</w:t>
            </w:r>
          </w:p>
        </w:tc>
        <w:tc>
          <w:tcPr>
            <w:tcW w:w="7380" w:type="dxa"/>
            <w:tcBorders>
              <w:top w:val="single" w:sz="4" w:space="0" w:color="auto"/>
              <w:left w:val="single" w:sz="4" w:space="0" w:color="auto"/>
              <w:bottom w:val="single" w:sz="4" w:space="0" w:color="auto"/>
              <w:right w:val="single" w:sz="4" w:space="0" w:color="auto"/>
            </w:tcBorders>
            <w:hideMark/>
          </w:tcPr>
          <w:p w14:paraId="3C62046A" w14:textId="77777777" w:rsidR="00C00608" w:rsidRPr="00CC2AE4" w:rsidRDefault="00C00608" w:rsidP="00C00608">
            <w:pPr>
              <w:spacing w:before="100" w:beforeAutospacing="1" w:after="100" w:afterAutospacing="1"/>
              <w:rPr>
                <w:rFonts w:ascii="Arial Narrow" w:hAnsi="Arial Narrow"/>
                <w:b/>
                <w:bCs/>
                <w:color w:val="000000"/>
                <w:sz w:val="27"/>
                <w:szCs w:val="27"/>
              </w:rPr>
            </w:pPr>
            <w:r w:rsidRPr="00CC2AE4">
              <w:rPr>
                <w:rFonts w:ascii="Arial Narrow" w:hAnsi="Arial Narrow"/>
                <w:b/>
                <w:bCs/>
                <w:color w:val="000000"/>
                <w:sz w:val="27"/>
                <w:szCs w:val="27"/>
              </w:rPr>
              <w:t>ODEO Action</w:t>
            </w:r>
          </w:p>
        </w:tc>
      </w:tr>
      <w:tr w:rsidR="00C00608" w:rsidRPr="00CC2AE4" w14:paraId="0450660B" w14:textId="77777777" w:rsidTr="00C00608">
        <w:tc>
          <w:tcPr>
            <w:tcW w:w="1975" w:type="dxa"/>
            <w:tcBorders>
              <w:top w:val="single" w:sz="4" w:space="0" w:color="auto"/>
              <w:left w:val="single" w:sz="4" w:space="0" w:color="auto"/>
              <w:bottom w:val="single" w:sz="4" w:space="0" w:color="auto"/>
              <w:right w:val="single" w:sz="4" w:space="0" w:color="auto"/>
            </w:tcBorders>
            <w:hideMark/>
          </w:tcPr>
          <w:p w14:paraId="7B474D65" w14:textId="77777777" w:rsidR="00C00608" w:rsidRPr="00CC2AE4" w:rsidRDefault="00C00608" w:rsidP="00C00608">
            <w:pPr>
              <w:rPr>
                <w:rFonts w:ascii="Arial Narrow" w:hAnsi="Arial Narrow"/>
                <w:szCs w:val="22"/>
              </w:rPr>
            </w:pPr>
            <w:r w:rsidRPr="00CC2AE4">
              <w:rPr>
                <w:rFonts w:ascii="Arial Narrow" w:hAnsi="Arial Narrow"/>
                <w:color w:val="000000"/>
                <w:sz w:val="27"/>
                <w:szCs w:val="27"/>
              </w:rPr>
              <w:t>3 days</w:t>
            </w:r>
          </w:p>
        </w:tc>
        <w:tc>
          <w:tcPr>
            <w:tcW w:w="7380" w:type="dxa"/>
            <w:tcBorders>
              <w:top w:val="single" w:sz="4" w:space="0" w:color="auto"/>
              <w:left w:val="single" w:sz="4" w:space="0" w:color="auto"/>
              <w:bottom w:val="single" w:sz="4" w:space="0" w:color="auto"/>
              <w:right w:val="single" w:sz="4" w:space="0" w:color="auto"/>
            </w:tcBorders>
            <w:hideMark/>
          </w:tcPr>
          <w:p w14:paraId="797122C9" w14:textId="77777777" w:rsidR="00C00608" w:rsidRPr="00CC2AE4" w:rsidRDefault="00C00608" w:rsidP="00C00608">
            <w:pPr>
              <w:spacing w:before="100" w:beforeAutospacing="1" w:after="100" w:afterAutospacing="1"/>
              <w:rPr>
                <w:rFonts w:ascii="Arial Narrow" w:hAnsi="Arial Narrow"/>
                <w:color w:val="000000"/>
                <w:sz w:val="27"/>
                <w:szCs w:val="27"/>
              </w:rPr>
            </w:pPr>
            <w:r w:rsidRPr="00CC2AE4">
              <w:rPr>
                <w:rFonts w:ascii="Arial Narrow" w:hAnsi="Arial Narrow"/>
                <w:color w:val="000000"/>
                <w:sz w:val="27"/>
                <w:szCs w:val="27"/>
              </w:rPr>
              <w:t>Reminder to Agency Diversity Director with copy to Secretariat Diversity Director</w:t>
            </w:r>
          </w:p>
        </w:tc>
      </w:tr>
      <w:tr w:rsidR="00C00608" w:rsidRPr="00CC2AE4" w14:paraId="026557B3" w14:textId="77777777" w:rsidTr="00C00608">
        <w:tc>
          <w:tcPr>
            <w:tcW w:w="1975" w:type="dxa"/>
            <w:tcBorders>
              <w:top w:val="single" w:sz="4" w:space="0" w:color="auto"/>
              <w:left w:val="single" w:sz="4" w:space="0" w:color="auto"/>
              <w:bottom w:val="single" w:sz="4" w:space="0" w:color="auto"/>
              <w:right w:val="single" w:sz="4" w:space="0" w:color="auto"/>
            </w:tcBorders>
            <w:hideMark/>
          </w:tcPr>
          <w:p w14:paraId="1B677290" w14:textId="77777777" w:rsidR="00C00608" w:rsidRPr="00CC2AE4" w:rsidRDefault="00C00608" w:rsidP="00C00608">
            <w:pPr>
              <w:rPr>
                <w:rFonts w:ascii="Arial Narrow" w:hAnsi="Arial Narrow"/>
                <w:szCs w:val="22"/>
              </w:rPr>
            </w:pPr>
            <w:r w:rsidRPr="00CC2AE4">
              <w:rPr>
                <w:rFonts w:ascii="Arial Narrow" w:hAnsi="Arial Narrow"/>
                <w:color w:val="000000"/>
                <w:sz w:val="27"/>
                <w:szCs w:val="27"/>
              </w:rPr>
              <w:t>One week</w:t>
            </w:r>
          </w:p>
        </w:tc>
        <w:tc>
          <w:tcPr>
            <w:tcW w:w="7380" w:type="dxa"/>
            <w:tcBorders>
              <w:top w:val="single" w:sz="4" w:space="0" w:color="auto"/>
              <w:left w:val="single" w:sz="4" w:space="0" w:color="auto"/>
              <w:bottom w:val="single" w:sz="4" w:space="0" w:color="auto"/>
              <w:right w:val="single" w:sz="4" w:space="0" w:color="auto"/>
            </w:tcBorders>
            <w:hideMark/>
          </w:tcPr>
          <w:p w14:paraId="6AA2CB7D" w14:textId="77777777" w:rsidR="00C00608" w:rsidRPr="00CC2AE4" w:rsidRDefault="00C00608" w:rsidP="00C00608">
            <w:pPr>
              <w:spacing w:before="100" w:beforeAutospacing="1" w:after="100" w:afterAutospacing="1"/>
              <w:rPr>
                <w:rFonts w:ascii="Arial Narrow" w:hAnsi="Arial Narrow"/>
                <w:color w:val="000000"/>
                <w:sz w:val="27"/>
                <w:szCs w:val="27"/>
              </w:rPr>
            </w:pPr>
            <w:r w:rsidRPr="00CC2AE4">
              <w:rPr>
                <w:rFonts w:ascii="Arial Narrow" w:hAnsi="Arial Narrow"/>
                <w:color w:val="000000"/>
                <w:sz w:val="27"/>
                <w:szCs w:val="27"/>
              </w:rPr>
              <w:t>Reminder to Agency Diversity Officer with copy to Secretariat Diversity Director. Notice of late submission made to CHRO with recommendation for hiring freeze until agency is compliant.</w:t>
            </w:r>
          </w:p>
        </w:tc>
      </w:tr>
      <w:tr w:rsidR="00C00608" w:rsidRPr="00CC2AE4" w14:paraId="1470612D" w14:textId="77777777" w:rsidTr="00C00608">
        <w:tc>
          <w:tcPr>
            <w:tcW w:w="1975" w:type="dxa"/>
            <w:tcBorders>
              <w:top w:val="single" w:sz="4" w:space="0" w:color="auto"/>
              <w:left w:val="single" w:sz="4" w:space="0" w:color="auto"/>
              <w:bottom w:val="single" w:sz="4" w:space="0" w:color="auto"/>
              <w:right w:val="single" w:sz="4" w:space="0" w:color="auto"/>
            </w:tcBorders>
            <w:hideMark/>
          </w:tcPr>
          <w:p w14:paraId="04E226FA" w14:textId="77777777" w:rsidR="00C00608" w:rsidRPr="00CC2AE4" w:rsidRDefault="00C00608" w:rsidP="00C00608">
            <w:pPr>
              <w:rPr>
                <w:rFonts w:ascii="Arial Narrow" w:hAnsi="Arial Narrow"/>
                <w:szCs w:val="22"/>
              </w:rPr>
            </w:pPr>
            <w:r w:rsidRPr="00CC2AE4">
              <w:rPr>
                <w:rFonts w:ascii="Arial Narrow" w:hAnsi="Arial Narrow"/>
                <w:color w:val="000000"/>
                <w:sz w:val="27"/>
                <w:szCs w:val="27"/>
              </w:rPr>
              <w:t>Two weeks</w:t>
            </w:r>
          </w:p>
        </w:tc>
        <w:tc>
          <w:tcPr>
            <w:tcW w:w="7380" w:type="dxa"/>
            <w:tcBorders>
              <w:top w:val="single" w:sz="4" w:space="0" w:color="auto"/>
              <w:left w:val="single" w:sz="4" w:space="0" w:color="auto"/>
              <w:bottom w:val="single" w:sz="4" w:space="0" w:color="auto"/>
              <w:right w:val="single" w:sz="4" w:space="0" w:color="auto"/>
            </w:tcBorders>
            <w:hideMark/>
          </w:tcPr>
          <w:p w14:paraId="72FDFA18" w14:textId="77777777" w:rsidR="00C00608" w:rsidRPr="00CC2AE4" w:rsidRDefault="00C00608" w:rsidP="00C00608">
            <w:pPr>
              <w:spacing w:before="100" w:beforeAutospacing="1" w:after="100" w:afterAutospacing="1"/>
              <w:rPr>
                <w:rFonts w:ascii="Arial Narrow" w:hAnsi="Arial Narrow"/>
                <w:color w:val="000000"/>
                <w:sz w:val="27"/>
                <w:szCs w:val="27"/>
              </w:rPr>
            </w:pPr>
            <w:r w:rsidRPr="00CC2AE4">
              <w:rPr>
                <w:rFonts w:ascii="Arial Narrow" w:hAnsi="Arial Narrow"/>
                <w:color w:val="000000"/>
                <w:sz w:val="27"/>
                <w:szCs w:val="27"/>
              </w:rPr>
              <w:t>Hiring Freeze on all personnel transactions until compliant.</w:t>
            </w:r>
          </w:p>
        </w:tc>
      </w:tr>
    </w:tbl>
    <w:p w14:paraId="3FB2A07B" w14:textId="77777777" w:rsidR="00C00608" w:rsidRPr="00CC2AE4" w:rsidRDefault="00C00608" w:rsidP="00C00608">
      <w:pPr>
        <w:rPr>
          <w:rFonts w:ascii="Arial Narrow" w:hAnsi="Arial Narrow"/>
          <w:szCs w:val="22"/>
        </w:rPr>
      </w:pPr>
    </w:p>
    <w:p w14:paraId="42C36A52" w14:textId="77777777" w:rsidR="00C00608" w:rsidRPr="00CC2AE4" w:rsidRDefault="00C00608" w:rsidP="00C00608">
      <w:pPr>
        <w:spacing w:after="120"/>
        <w:rPr>
          <w:rFonts w:ascii="Arial Narrow" w:hAnsi="Arial Narrow"/>
          <w:szCs w:val="22"/>
        </w:rPr>
      </w:pPr>
    </w:p>
    <w:p w14:paraId="5DD2AB3F" w14:textId="77777777" w:rsidR="00C00608" w:rsidRPr="00CC2AE4" w:rsidRDefault="00C00608" w:rsidP="00C00608">
      <w:pPr>
        <w:spacing w:before="100" w:beforeAutospacing="1" w:after="100" w:afterAutospacing="1"/>
        <w:rPr>
          <w:rFonts w:ascii="Arial Narrow" w:hAnsi="Arial Narrow"/>
          <w:color w:val="000000"/>
          <w:sz w:val="27"/>
          <w:szCs w:val="27"/>
        </w:rPr>
      </w:pPr>
      <w:r w:rsidRPr="00CC2AE4">
        <w:rPr>
          <w:rFonts w:ascii="Arial Narrow" w:hAnsi="Arial Narrow"/>
          <w:color w:val="000000"/>
          <w:sz w:val="27"/>
          <w:szCs w:val="27"/>
        </w:rPr>
        <w:t>IV. ROLES AND RESPONSIBILITIES</w:t>
      </w:r>
    </w:p>
    <w:p w14:paraId="76007975" w14:textId="77777777" w:rsidR="00C00608" w:rsidRPr="00CC2AE4" w:rsidRDefault="00C00608" w:rsidP="00C00608">
      <w:pPr>
        <w:spacing w:before="100" w:beforeAutospacing="1" w:after="100" w:afterAutospacing="1"/>
        <w:rPr>
          <w:rFonts w:ascii="Arial Narrow" w:hAnsi="Arial Narrow"/>
          <w:color w:val="000000"/>
          <w:sz w:val="27"/>
          <w:szCs w:val="27"/>
        </w:rPr>
      </w:pPr>
      <w:r w:rsidRPr="00CC2AE4">
        <w:rPr>
          <w:rFonts w:ascii="Arial Narrow" w:hAnsi="Arial Narrow"/>
          <w:color w:val="000000"/>
          <w:sz w:val="27"/>
          <w:szCs w:val="27"/>
        </w:rPr>
        <w:t xml:space="preserve">Diversity Director/Diversity Officer: Shall be responsible for </w:t>
      </w:r>
      <w:proofErr w:type="gramStart"/>
      <w:r w:rsidRPr="00CC2AE4">
        <w:rPr>
          <w:rFonts w:ascii="Arial Narrow" w:hAnsi="Arial Narrow"/>
          <w:color w:val="000000"/>
          <w:sz w:val="27"/>
          <w:szCs w:val="27"/>
        </w:rPr>
        <w:t>submitting</w:t>
      </w:r>
      <w:proofErr w:type="gramEnd"/>
      <w:r w:rsidRPr="00CC2AE4">
        <w:rPr>
          <w:rFonts w:ascii="Arial Narrow" w:hAnsi="Arial Narrow"/>
          <w:color w:val="000000"/>
          <w:sz w:val="27"/>
          <w:szCs w:val="27"/>
        </w:rPr>
        <w:t xml:space="preserve"> Secretariat or Agency Affirmative Action and Diversity Plans. They are responsible for reporting on the progress they are making towards achieving stated Affirmative Action goals on a quarterly basis via HR Analytics Quarterly Report. Reports shall be submitted promptly </w:t>
      </w:r>
      <w:proofErr w:type="gramStart"/>
      <w:r w:rsidRPr="00CC2AE4">
        <w:rPr>
          <w:rFonts w:ascii="Arial Narrow" w:hAnsi="Arial Narrow"/>
          <w:color w:val="000000"/>
          <w:sz w:val="27"/>
          <w:szCs w:val="27"/>
        </w:rPr>
        <w:t>accordingly</w:t>
      </w:r>
      <w:proofErr w:type="gramEnd"/>
      <w:r w:rsidRPr="00CC2AE4">
        <w:rPr>
          <w:rFonts w:ascii="Arial Narrow" w:hAnsi="Arial Narrow"/>
          <w:color w:val="000000"/>
          <w:sz w:val="27"/>
          <w:szCs w:val="27"/>
        </w:rPr>
        <w:t xml:space="preserve"> to the calendar and/or timeframe provided by the Office of Diversity and Equal Opportunity.</w:t>
      </w:r>
    </w:p>
    <w:p w14:paraId="0B407B16" w14:textId="77777777" w:rsidR="00C00608" w:rsidRPr="00CC2AE4" w:rsidRDefault="00C00608" w:rsidP="00C00608">
      <w:pPr>
        <w:spacing w:before="100" w:beforeAutospacing="1" w:after="100" w:afterAutospacing="1"/>
        <w:rPr>
          <w:rFonts w:ascii="Arial Narrow" w:hAnsi="Arial Narrow"/>
          <w:color w:val="000000"/>
          <w:sz w:val="27"/>
          <w:szCs w:val="27"/>
        </w:rPr>
      </w:pPr>
      <w:r w:rsidRPr="00CC2AE4">
        <w:rPr>
          <w:rFonts w:ascii="Arial Narrow" w:hAnsi="Arial Narrow"/>
          <w:color w:val="000000"/>
          <w:sz w:val="27"/>
          <w:szCs w:val="27"/>
        </w:rPr>
        <w:t>Agency Heads: Shall be held accountable for reviewing and approving in a timely manner their Affirmative Action and Diversity Plans. Late submissions will be deemed non-compliant and will trigger consequences for non-compliance, including invoking hiring freezes on personnel requisitions until such time as the Agency or Secretariat becomes compliant.</w:t>
      </w:r>
    </w:p>
    <w:p w14:paraId="43BEBEF4" w14:textId="77777777" w:rsidR="00C00608" w:rsidRPr="00CC2AE4" w:rsidRDefault="00C00608" w:rsidP="00C00608">
      <w:pPr>
        <w:spacing w:before="100" w:beforeAutospacing="1" w:after="100" w:afterAutospacing="1"/>
        <w:rPr>
          <w:rFonts w:ascii="Arial Narrow" w:hAnsi="Arial Narrow"/>
          <w:color w:val="000000"/>
          <w:sz w:val="27"/>
          <w:szCs w:val="27"/>
        </w:rPr>
      </w:pPr>
      <w:r w:rsidRPr="00CC2AE4">
        <w:rPr>
          <w:rFonts w:ascii="Arial Narrow" w:hAnsi="Arial Narrow"/>
          <w:color w:val="000000"/>
          <w:sz w:val="27"/>
          <w:szCs w:val="27"/>
        </w:rPr>
        <w:t>ODEO: The Office of Diversity and Equal Opportunity will continue to publish and circulate the calendar of due dates for submission of Affirmative Action and Diversity Plans, Progress Reports, and Quarterly Reports. ODEO will also continue to apprise you in a timely manner of actions needed and when reports are outstanding.</w:t>
      </w:r>
    </w:p>
    <w:p w14:paraId="07B066D1" w14:textId="77777777" w:rsidR="00C00608" w:rsidRPr="00CC2AE4" w:rsidRDefault="00C00608" w:rsidP="00C00608">
      <w:pPr>
        <w:spacing w:before="100" w:beforeAutospacing="1" w:after="100" w:afterAutospacing="1"/>
        <w:rPr>
          <w:rFonts w:ascii="Arial Narrow" w:hAnsi="Arial Narrow"/>
          <w:color w:val="000000"/>
          <w:sz w:val="27"/>
          <w:szCs w:val="27"/>
        </w:rPr>
      </w:pPr>
      <w:r w:rsidRPr="00CC2AE4">
        <w:rPr>
          <w:rFonts w:ascii="Arial Narrow" w:hAnsi="Arial Narrow"/>
          <w:color w:val="000000"/>
          <w:sz w:val="27"/>
          <w:szCs w:val="27"/>
        </w:rPr>
        <w:t>V. COMPLIANCE AND REMEDIES</w:t>
      </w:r>
    </w:p>
    <w:p w14:paraId="1565210B" w14:textId="77777777" w:rsidR="00C00608" w:rsidRPr="00CC2AE4" w:rsidRDefault="00C00608" w:rsidP="00C00608">
      <w:pPr>
        <w:spacing w:before="100" w:beforeAutospacing="1" w:after="100" w:afterAutospacing="1"/>
        <w:rPr>
          <w:rFonts w:ascii="Arial Narrow" w:hAnsi="Arial Narrow"/>
          <w:color w:val="000000"/>
          <w:sz w:val="27"/>
          <w:szCs w:val="27"/>
        </w:rPr>
      </w:pPr>
      <w:r w:rsidRPr="00CC2AE4">
        <w:rPr>
          <w:rFonts w:ascii="Arial Narrow" w:hAnsi="Arial Narrow"/>
          <w:color w:val="000000"/>
          <w:sz w:val="27"/>
          <w:szCs w:val="27"/>
        </w:rPr>
        <w:t>Pursuant to Executive Order 592, ODEO will institute an agency-wide hiring freeze for the failure to submit the plan within two weeks of the due date.</w:t>
      </w:r>
    </w:p>
    <w:p w14:paraId="63B1508D" w14:textId="77777777" w:rsidR="00C00608" w:rsidRPr="00CC2AE4" w:rsidRDefault="00C00608" w:rsidP="00C00608">
      <w:pPr>
        <w:spacing w:before="100" w:beforeAutospacing="1" w:after="100" w:afterAutospacing="1"/>
        <w:rPr>
          <w:rFonts w:ascii="Arial Narrow" w:hAnsi="Arial Narrow"/>
          <w:color w:val="000000"/>
          <w:sz w:val="27"/>
          <w:szCs w:val="27"/>
        </w:rPr>
      </w:pPr>
      <w:r w:rsidRPr="00CC2AE4">
        <w:rPr>
          <w:rFonts w:ascii="Arial Narrow" w:hAnsi="Arial Narrow"/>
          <w:color w:val="000000"/>
          <w:sz w:val="27"/>
          <w:szCs w:val="27"/>
        </w:rPr>
        <w:t>VI. RELATED POLICIES OR RESOURCES</w:t>
      </w:r>
    </w:p>
    <w:p w14:paraId="246C1BD9" w14:textId="77777777" w:rsidR="00C00608" w:rsidRPr="00CC2AE4" w:rsidRDefault="00C00608" w:rsidP="00C00608">
      <w:pPr>
        <w:spacing w:before="100" w:beforeAutospacing="1" w:after="100" w:afterAutospacing="1"/>
        <w:rPr>
          <w:rFonts w:ascii="Arial Narrow" w:hAnsi="Arial Narrow"/>
          <w:color w:val="000000"/>
          <w:sz w:val="27"/>
          <w:szCs w:val="27"/>
        </w:rPr>
      </w:pPr>
      <w:r w:rsidRPr="00CC2AE4">
        <w:rPr>
          <w:rFonts w:ascii="Arial Narrow" w:hAnsi="Arial Narrow"/>
          <w:color w:val="000000"/>
          <w:sz w:val="27"/>
          <w:szCs w:val="27"/>
        </w:rPr>
        <w:t>Executive Order 592</w:t>
      </w:r>
    </w:p>
    <w:p w14:paraId="62751983" w14:textId="77777777" w:rsidR="00C00608" w:rsidRPr="00CC2AE4" w:rsidRDefault="00C00608" w:rsidP="00C00608">
      <w:pPr>
        <w:spacing w:before="100" w:beforeAutospacing="1" w:after="100" w:afterAutospacing="1"/>
        <w:rPr>
          <w:rFonts w:ascii="Arial Narrow" w:hAnsi="Arial Narrow"/>
          <w:color w:val="000000"/>
          <w:sz w:val="27"/>
          <w:szCs w:val="27"/>
        </w:rPr>
      </w:pPr>
      <w:r w:rsidRPr="00CC2AE4">
        <w:rPr>
          <w:rFonts w:ascii="Arial Narrow" w:hAnsi="Arial Narrow"/>
          <w:color w:val="000000"/>
          <w:sz w:val="27"/>
          <w:szCs w:val="27"/>
        </w:rPr>
        <w:t>VII. DOCUMENT HISTORY</w:t>
      </w:r>
    </w:p>
    <w:tbl>
      <w:tblPr>
        <w:tblStyle w:val="TableGrid"/>
        <w:tblW w:w="0" w:type="auto"/>
        <w:tblInd w:w="0" w:type="dxa"/>
        <w:tblLook w:val="04A0" w:firstRow="1" w:lastRow="0" w:firstColumn="1" w:lastColumn="0" w:noHBand="0" w:noVBand="1"/>
      </w:tblPr>
      <w:tblGrid>
        <w:gridCol w:w="2349"/>
        <w:gridCol w:w="2301"/>
        <w:gridCol w:w="2350"/>
        <w:gridCol w:w="2350"/>
      </w:tblGrid>
      <w:tr w:rsidR="00C00608" w:rsidRPr="00CC2AE4" w14:paraId="34D53F68" w14:textId="77777777" w:rsidTr="00C00608">
        <w:tc>
          <w:tcPr>
            <w:tcW w:w="2517" w:type="dxa"/>
            <w:tcBorders>
              <w:top w:val="single" w:sz="4" w:space="0" w:color="auto"/>
              <w:left w:val="single" w:sz="4" w:space="0" w:color="auto"/>
              <w:bottom w:val="single" w:sz="4" w:space="0" w:color="auto"/>
              <w:right w:val="single" w:sz="4" w:space="0" w:color="auto"/>
            </w:tcBorders>
            <w:hideMark/>
          </w:tcPr>
          <w:p w14:paraId="4160B3F2" w14:textId="77777777" w:rsidR="00C00608" w:rsidRPr="00CC2AE4" w:rsidRDefault="00C00608" w:rsidP="00C00608">
            <w:pPr>
              <w:spacing w:before="100" w:beforeAutospacing="1" w:after="100" w:afterAutospacing="1"/>
              <w:rPr>
                <w:rFonts w:ascii="Arial Narrow" w:hAnsi="Arial Narrow"/>
                <w:b/>
                <w:bCs/>
                <w:color w:val="000000"/>
                <w:sz w:val="27"/>
                <w:szCs w:val="27"/>
              </w:rPr>
            </w:pPr>
            <w:r w:rsidRPr="00CC2AE4">
              <w:rPr>
                <w:rFonts w:ascii="Arial Narrow" w:hAnsi="Arial Narrow"/>
                <w:b/>
                <w:bCs/>
                <w:color w:val="000000"/>
                <w:sz w:val="27"/>
                <w:szCs w:val="27"/>
              </w:rPr>
              <w:lastRenderedPageBreak/>
              <w:t>Date Issued</w:t>
            </w:r>
          </w:p>
        </w:tc>
        <w:tc>
          <w:tcPr>
            <w:tcW w:w="2517" w:type="dxa"/>
            <w:tcBorders>
              <w:top w:val="single" w:sz="4" w:space="0" w:color="auto"/>
              <w:left w:val="single" w:sz="4" w:space="0" w:color="auto"/>
              <w:bottom w:val="single" w:sz="4" w:space="0" w:color="auto"/>
              <w:right w:val="single" w:sz="4" w:space="0" w:color="auto"/>
            </w:tcBorders>
            <w:hideMark/>
          </w:tcPr>
          <w:p w14:paraId="35E42055" w14:textId="77777777" w:rsidR="00C00608" w:rsidRPr="00CC2AE4" w:rsidRDefault="00C00608" w:rsidP="00C00608">
            <w:pPr>
              <w:spacing w:before="100" w:beforeAutospacing="1" w:after="100" w:afterAutospacing="1"/>
              <w:rPr>
                <w:rFonts w:ascii="Arial Narrow" w:hAnsi="Arial Narrow"/>
                <w:b/>
                <w:bCs/>
                <w:color w:val="000000"/>
                <w:sz w:val="27"/>
                <w:szCs w:val="27"/>
              </w:rPr>
            </w:pPr>
            <w:r w:rsidRPr="00CC2AE4">
              <w:rPr>
                <w:rFonts w:ascii="Arial Narrow" w:hAnsi="Arial Narrow"/>
                <w:b/>
                <w:bCs/>
                <w:color w:val="000000"/>
                <w:sz w:val="27"/>
                <w:szCs w:val="27"/>
              </w:rPr>
              <w:t>Action</w:t>
            </w:r>
          </w:p>
        </w:tc>
        <w:tc>
          <w:tcPr>
            <w:tcW w:w="2518" w:type="dxa"/>
            <w:tcBorders>
              <w:top w:val="single" w:sz="4" w:space="0" w:color="auto"/>
              <w:left w:val="single" w:sz="4" w:space="0" w:color="auto"/>
              <w:bottom w:val="single" w:sz="4" w:space="0" w:color="auto"/>
              <w:right w:val="single" w:sz="4" w:space="0" w:color="auto"/>
            </w:tcBorders>
            <w:hideMark/>
          </w:tcPr>
          <w:p w14:paraId="0BB9396B" w14:textId="77777777" w:rsidR="00C00608" w:rsidRPr="00CC2AE4" w:rsidRDefault="00C00608" w:rsidP="00C00608">
            <w:pPr>
              <w:spacing w:before="100" w:beforeAutospacing="1" w:after="100" w:afterAutospacing="1"/>
              <w:rPr>
                <w:rFonts w:ascii="Arial Narrow" w:hAnsi="Arial Narrow"/>
                <w:b/>
                <w:bCs/>
                <w:color w:val="000000"/>
                <w:sz w:val="27"/>
                <w:szCs w:val="27"/>
              </w:rPr>
            </w:pPr>
            <w:r w:rsidRPr="00CC2AE4">
              <w:rPr>
                <w:rFonts w:ascii="Arial Narrow" w:hAnsi="Arial Narrow"/>
                <w:b/>
                <w:bCs/>
                <w:color w:val="000000"/>
                <w:sz w:val="27"/>
                <w:szCs w:val="27"/>
              </w:rPr>
              <w:t>Effective Date</w:t>
            </w:r>
          </w:p>
        </w:tc>
        <w:tc>
          <w:tcPr>
            <w:tcW w:w="2518" w:type="dxa"/>
            <w:tcBorders>
              <w:top w:val="single" w:sz="4" w:space="0" w:color="auto"/>
              <w:left w:val="single" w:sz="4" w:space="0" w:color="auto"/>
              <w:bottom w:val="single" w:sz="4" w:space="0" w:color="auto"/>
              <w:right w:val="single" w:sz="4" w:space="0" w:color="auto"/>
            </w:tcBorders>
            <w:hideMark/>
          </w:tcPr>
          <w:p w14:paraId="5BDC7DDC" w14:textId="77777777" w:rsidR="00C00608" w:rsidRPr="00CC2AE4" w:rsidRDefault="00C00608" w:rsidP="00C00608">
            <w:pPr>
              <w:spacing w:before="100" w:beforeAutospacing="1" w:after="100" w:afterAutospacing="1"/>
              <w:rPr>
                <w:rFonts w:ascii="Arial Narrow" w:hAnsi="Arial Narrow"/>
                <w:b/>
                <w:bCs/>
                <w:color w:val="000000"/>
                <w:sz w:val="27"/>
                <w:szCs w:val="27"/>
              </w:rPr>
            </w:pPr>
            <w:r w:rsidRPr="00CC2AE4">
              <w:rPr>
                <w:rFonts w:ascii="Arial Narrow" w:hAnsi="Arial Narrow"/>
                <w:b/>
                <w:bCs/>
                <w:color w:val="000000"/>
                <w:sz w:val="27"/>
                <w:szCs w:val="27"/>
              </w:rPr>
              <w:t>Next Review Date</w:t>
            </w:r>
          </w:p>
        </w:tc>
      </w:tr>
      <w:tr w:rsidR="00C00608" w:rsidRPr="00CC2AE4" w14:paraId="487F2D9F" w14:textId="77777777" w:rsidTr="00C00608">
        <w:tc>
          <w:tcPr>
            <w:tcW w:w="2517" w:type="dxa"/>
            <w:tcBorders>
              <w:top w:val="single" w:sz="4" w:space="0" w:color="auto"/>
              <w:left w:val="single" w:sz="4" w:space="0" w:color="auto"/>
              <w:bottom w:val="single" w:sz="4" w:space="0" w:color="auto"/>
              <w:right w:val="single" w:sz="4" w:space="0" w:color="auto"/>
            </w:tcBorders>
            <w:hideMark/>
          </w:tcPr>
          <w:p w14:paraId="73EE547E" w14:textId="77777777" w:rsidR="00C00608" w:rsidRPr="00CC2AE4" w:rsidRDefault="00C00608" w:rsidP="00C00608">
            <w:pPr>
              <w:spacing w:before="100" w:beforeAutospacing="1" w:after="100" w:afterAutospacing="1"/>
              <w:rPr>
                <w:rFonts w:ascii="Arial Narrow" w:hAnsi="Arial Narrow"/>
                <w:color w:val="000000"/>
                <w:sz w:val="27"/>
                <w:szCs w:val="27"/>
              </w:rPr>
            </w:pPr>
            <w:r w:rsidRPr="00CC2AE4">
              <w:rPr>
                <w:rFonts w:ascii="Arial Narrow" w:hAnsi="Arial Narrow"/>
                <w:color w:val="000000"/>
                <w:sz w:val="27"/>
                <w:szCs w:val="27"/>
              </w:rPr>
              <w:t>03/01/2021</w:t>
            </w:r>
          </w:p>
        </w:tc>
        <w:tc>
          <w:tcPr>
            <w:tcW w:w="2517" w:type="dxa"/>
            <w:tcBorders>
              <w:top w:val="single" w:sz="4" w:space="0" w:color="auto"/>
              <w:left w:val="single" w:sz="4" w:space="0" w:color="auto"/>
              <w:bottom w:val="single" w:sz="4" w:space="0" w:color="auto"/>
              <w:right w:val="single" w:sz="4" w:space="0" w:color="auto"/>
            </w:tcBorders>
            <w:hideMark/>
          </w:tcPr>
          <w:p w14:paraId="192C4C34" w14:textId="77777777" w:rsidR="00C00608" w:rsidRPr="00CC2AE4" w:rsidRDefault="00C00608" w:rsidP="00C00608">
            <w:pPr>
              <w:spacing w:before="100" w:beforeAutospacing="1" w:after="100" w:afterAutospacing="1"/>
              <w:rPr>
                <w:rFonts w:ascii="Arial Narrow" w:hAnsi="Arial Narrow"/>
                <w:color w:val="000000"/>
                <w:sz w:val="27"/>
                <w:szCs w:val="27"/>
              </w:rPr>
            </w:pPr>
            <w:r w:rsidRPr="00CC2AE4">
              <w:rPr>
                <w:rFonts w:ascii="Arial Narrow" w:hAnsi="Arial Narrow"/>
                <w:color w:val="000000"/>
                <w:sz w:val="27"/>
                <w:szCs w:val="27"/>
              </w:rPr>
              <w:t>Original policy issued</w:t>
            </w:r>
          </w:p>
        </w:tc>
        <w:tc>
          <w:tcPr>
            <w:tcW w:w="2518" w:type="dxa"/>
            <w:tcBorders>
              <w:top w:val="single" w:sz="4" w:space="0" w:color="auto"/>
              <w:left w:val="single" w:sz="4" w:space="0" w:color="auto"/>
              <w:bottom w:val="single" w:sz="4" w:space="0" w:color="auto"/>
              <w:right w:val="single" w:sz="4" w:space="0" w:color="auto"/>
            </w:tcBorders>
            <w:hideMark/>
          </w:tcPr>
          <w:p w14:paraId="5374260E" w14:textId="77777777" w:rsidR="00C00608" w:rsidRPr="00CC2AE4" w:rsidRDefault="00C00608" w:rsidP="00C00608">
            <w:pPr>
              <w:spacing w:before="100" w:beforeAutospacing="1" w:after="100" w:afterAutospacing="1"/>
              <w:rPr>
                <w:rFonts w:ascii="Arial Narrow" w:hAnsi="Arial Narrow"/>
                <w:color w:val="000000"/>
                <w:sz w:val="27"/>
                <w:szCs w:val="27"/>
              </w:rPr>
            </w:pPr>
            <w:r w:rsidRPr="00CC2AE4">
              <w:rPr>
                <w:rFonts w:ascii="Arial Narrow" w:hAnsi="Arial Narrow"/>
                <w:color w:val="000000"/>
                <w:sz w:val="27"/>
                <w:szCs w:val="27"/>
              </w:rPr>
              <w:t>03/01/2021</w:t>
            </w:r>
          </w:p>
        </w:tc>
        <w:tc>
          <w:tcPr>
            <w:tcW w:w="2518" w:type="dxa"/>
            <w:tcBorders>
              <w:top w:val="single" w:sz="4" w:space="0" w:color="auto"/>
              <w:left w:val="single" w:sz="4" w:space="0" w:color="auto"/>
              <w:bottom w:val="single" w:sz="4" w:space="0" w:color="auto"/>
              <w:right w:val="single" w:sz="4" w:space="0" w:color="auto"/>
            </w:tcBorders>
            <w:hideMark/>
          </w:tcPr>
          <w:p w14:paraId="29E4C5A6" w14:textId="77777777" w:rsidR="00C00608" w:rsidRPr="00CC2AE4" w:rsidRDefault="00C00608" w:rsidP="00C00608">
            <w:pPr>
              <w:spacing w:before="100" w:beforeAutospacing="1" w:after="100" w:afterAutospacing="1"/>
              <w:rPr>
                <w:rFonts w:ascii="Arial Narrow" w:hAnsi="Arial Narrow"/>
                <w:color w:val="000000"/>
                <w:sz w:val="27"/>
                <w:szCs w:val="27"/>
              </w:rPr>
            </w:pPr>
            <w:r w:rsidRPr="00CC2AE4">
              <w:rPr>
                <w:rFonts w:ascii="Arial Narrow" w:hAnsi="Arial Narrow"/>
                <w:color w:val="000000"/>
                <w:sz w:val="27"/>
                <w:szCs w:val="27"/>
              </w:rPr>
              <w:t>03/01/2022</w:t>
            </w:r>
          </w:p>
        </w:tc>
      </w:tr>
      <w:tr w:rsidR="00C00608" w:rsidRPr="00CC2AE4" w14:paraId="0126B920" w14:textId="77777777" w:rsidTr="00C00608">
        <w:tc>
          <w:tcPr>
            <w:tcW w:w="2517" w:type="dxa"/>
            <w:tcBorders>
              <w:top w:val="single" w:sz="4" w:space="0" w:color="auto"/>
              <w:left w:val="single" w:sz="4" w:space="0" w:color="auto"/>
              <w:bottom w:val="single" w:sz="4" w:space="0" w:color="auto"/>
              <w:right w:val="single" w:sz="4" w:space="0" w:color="auto"/>
            </w:tcBorders>
          </w:tcPr>
          <w:p w14:paraId="52060F11" w14:textId="77777777" w:rsidR="00C00608" w:rsidRPr="00CC2AE4" w:rsidRDefault="00C00608" w:rsidP="00C00608">
            <w:pPr>
              <w:spacing w:before="100" w:beforeAutospacing="1" w:after="100" w:afterAutospacing="1"/>
              <w:rPr>
                <w:rFonts w:ascii="Arial Narrow" w:hAnsi="Arial Narrow"/>
                <w:color w:val="000000"/>
                <w:sz w:val="27"/>
                <w:szCs w:val="27"/>
              </w:rPr>
            </w:pPr>
          </w:p>
        </w:tc>
        <w:tc>
          <w:tcPr>
            <w:tcW w:w="2517" w:type="dxa"/>
            <w:tcBorders>
              <w:top w:val="single" w:sz="4" w:space="0" w:color="auto"/>
              <w:left w:val="single" w:sz="4" w:space="0" w:color="auto"/>
              <w:bottom w:val="single" w:sz="4" w:space="0" w:color="auto"/>
              <w:right w:val="single" w:sz="4" w:space="0" w:color="auto"/>
            </w:tcBorders>
            <w:hideMark/>
          </w:tcPr>
          <w:p w14:paraId="4D7CE501" w14:textId="77777777" w:rsidR="00C00608" w:rsidRPr="00CC2AE4" w:rsidRDefault="00C00608" w:rsidP="00C00608">
            <w:pPr>
              <w:spacing w:before="100" w:beforeAutospacing="1" w:after="100" w:afterAutospacing="1"/>
              <w:rPr>
                <w:rFonts w:ascii="Arial Narrow" w:hAnsi="Arial Narrow"/>
                <w:color w:val="000000"/>
                <w:sz w:val="27"/>
                <w:szCs w:val="27"/>
              </w:rPr>
            </w:pPr>
            <w:r w:rsidRPr="00CC2AE4">
              <w:rPr>
                <w:rFonts w:ascii="Arial Narrow" w:hAnsi="Arial Narrow"/>
                <w:color w:val="000000"/>
                <w:sz w:val="27"/>
                <w:szCs w:val="27"/>
              </w:rPr>
              <w:t>Policy Review - update</w:t>
            </w:r>
          </w:p>
        </w:tc>
        <w:tc>
          <w:tcPr>
            <w:tcW w:w="2518" w:type="dxa"/>
            <w:tcBorders>
              <w:top w:val="single" w:sz="4" w:space="0" w:color="auto"/>
              <w:left w:val="single" w:sz="4" w:space="0" w:color="auto"/>
              <w:bottom w:val="single" w:sz="4" w:space="0" w:color="auto"/>
              <w:right w:val="single" w:sz="4" w:space="0" w:color="auto"/>
            </w:tcBorders>
          </w:tcPr>
          <w:p w14:paraId="4B6A2B6F" w14:textId="77777777" w:rsidR="00C00608" w:rsidRPr="00CC2AE4" w:rsidRDefault="00C00608" w:rsidP="00C00608">
            <w:pPr>
              <w:spacing w:before="100" w:beforeAutospacing="1" w:after="100" w:afterAutospacing="1"/>
              <w:rPr>
                <w:rFonts w:ascii="Arial Narrow" w:hAnsi="Arial Narrow"/>
                <w:color w:val="000000"/>
                <w:sz w:val="27"/>
                <w:szCs w:val="27"/>
              </w:rPr>
            </w:pPr>
          </w:p>
        </w:tc>
        <w:tc>
          <w:tcPr>
            <w:tcW w:w="2518" w:type="dxa"/>
            <w:tcBorders>
              <w:top w:val="single" w:sz="4" w:space="0" w:color="auto"/>
              <w:left w:val="single" w:sz="4" w:space="0" w:color="auto"/>
              <w:bottom w:val="single" w:sz="4" w:space="0" w:color="auto"/>
              <w:right w:val="single" w:sz="4" w:space="0" w:color="auto"/>
            </w:tcBorders>
          </w:tcPr>
          <w:p w14:paraId="43111385" w14:textId="77777777" w:rsidR="00C00608" w:rsidRPr="00CC2AE4" w:rsidRDefault="00C00608" w:rsidP="00C00608">
            <w:pPr>
              <w:spacing w:before="100" w:beforeAutospacing="1" w:after="100" w:afterAutospacing="1"/>
              <w:rPr>
                <w:rFonts w:ascii="Arial Narrow" w:hAnsi="Arial Narrow"/>
                <w:color w:val="000000"/>
                <w:sz w:val="27"/>
                <w:szCs w:val="27"/>
              </w:rPr>
            </w:pPr>
          </w:p>
        </w:tc>
      </w:tr>
    </w:tbl>
    <w:p w14:paraId="4598B201" w14:textId="77777777" w:rsidR="00C00608" w:rsidRPr="00CC2AE4" w:rsidRDefault="00C00608" w:rsidP="00C00608">
      <w:pPr>
        <w:rPr>
          <w:rFonts w:ascii="Arial Narrow" w:hAnsi="Arial Narrow"/>
          <w:szCs w:val="22"/>
        </w:rPr>
      </w:pPr>
      <w:r w:rsidRPr="00CC2AE4">
        <w:rPr>
          <w:rFonts w:ascii="Arial Narrow" w:hAnsi="Arial Narrow"/>
          <w:noProof/>
          <w:sz w:val="24"/>
          <w:szCs w:val="24"/>
        </w:rPr>
        <mc:AlternateContent>
          <mc:Choice Requires="wps">
            <w:drawing>
              <wp:anchor distT="0" distB="0" distL="114300" distR="114300" simplePos="0" relativeHeight="251680768" behindDoc="0" locked="0" layoutInCell="1" allowOverlap="1" wp14:anchorId="0F478FEA" wp14:editId="4768BC47">
                <wp:simplePos x="0" y="0"/>
                <wp:positionH relativeFrom="column">
                  <wp:posOffset>5848985</wp:posOffset>
                </wp:positionH>
                <wp:positionV relativeFrom="paragraph">
                  <wp:posOffset>447675</wp:posOffset>
                </wp:positionV>
                <wp:extent cx="621030" cy="327660"/>
                <wp:effectExtent l="0" t="0" r="7620" b="0"/>
                <wp:wrapNone/>
                <wp:docPr id="43" name="Text Box 3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621030" cy="327660"/>
                        </a:xfrm>
                        <a:prstGeom prst="rect">
                          <a:avLst/>
                        </a:prstGeom>
                        <a:solidFill>
                          <a:sysClr val="window" lastClr="FFFFFF"/>
                        </a:solidFill>
                        <a:ln w="6350">
                          <a:noFill/>
                        </a:ln>
                      </wps:spPr>
                      <wps:txbx>
                        <w:txbxContent>
                          <w:p w14:paraId="2EDE024B" w14:textId="77777777" w:rsidR="00C00608" w:rsidRDefault="00C00608" w:rsidP="00C00608">
                            <w:r>
                              <w:t>2</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F478FEA" id="Text Box 35" o:spid="_x0000_s1046" type="#_x0000_t202" alt="&quot;&quot;" style="position:absolute;margin-left:460.55pt;margin-top:35.25pt;width:48.9pt;height:25.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" fillcolor="window" stroked="f" strokeweight=".5pt">
                <v:textbox>
                  <w:txbxContent>
                    <w:p w14:paraId="2EDE024B" w14:textId="77777777" w:rsidR="00C00608" w:rsidRDefault="00C00608" w:rsidP="00C00608">
                      <w:r>
                        <w:t>2</w:t>
                      </w:r>
                    </w:p>
                  </w:txbxContent>
                </v:textbox>
              </v:shape>
            </w:pict>
          </mc:Fallback>
        </mc:AlternateContent>
      </w:r>
    </w:p>
    <w:p w14:paraId="0824F6C5" w14:textId="77777777" w:rsidR="00C00608" w:rsidRPr="00CC2AE4" w:rsidRDefault="00C00608" w:rsidP="009335F2">
      <w:pPr>
        <w:pStyle w:val="Heading3"/>
        <w:rPr>
          <w:rFonts w:ascii="Arial Narrow" w:hAnsi="Arial Narrow"/>
        </w:rPr>
      </w:pPr>
    </w:p>
    <w:p w14:paraId="44F796B3" w14:textId="77777777" w:rsidR="00C00608" w:rsidRPr="00CC2AE4" w:rsidRDefault="00C00608">
      <w:pPr>
        <w:spacing w:after="160" w:line="259" w:lineRule="auto"/>
        <w:rPr>
          <w:rFonts w:ascii="Arial Narrow" w:eastAsiaTheme="majorEastAsia" w:hAnsi="Arial Narrow" w:cstheme="majorBidi"/>
          <w:color w:val="1F3763" w:themeColor="accent1" w:themeShade="7F"/>
          <w:sz w:val="24"/>
          <w:szCs w:val="24"/>
        </w:rPr>
      </w:pPr>
      <w:r w:rsidRPr="00CC2AE4">
        <w:rPr>
          <w:rFonts w:ascii="Arial Narrow" w:hAnsi="Arial Narrow"/>
        </w:rPr>
        <w:br w:type="page"/>
      </w:r>
    </w:p>
    <w:p w14:paraId="4646C493" w14:textId="6DFE044B" w:rsidR="009335F2" w:rsidRPr="00CC2AE4" w:rsidRDefault="00C00608" w:rsidP="009335F2">
      <w:pPr>
        <w:pStyle w:val="Heading3"/>
        <w:rPr>
          <w:rFonts w:ascii="Arial Narrow" w:hAnsi="Arial Narrow"/>
        </w:rPr>
      </w:pPr>
      <w:bookmarkStart w:id="818" w:name="_Toc102392213"/>
      <w:r w:rsidRPr="00CC2AE4">
        <w:rPr>
          <w:rFonts w:ascii="Arial Narrow" w:hAnsi="Arial Narrow"/>
        </w:rPr>
        <w:lastRenderedPageBreak/>
        <w:t xml:space="preserve">Appendix 7: </w:t>
      </w:r>
      <w:r w:rsidR="009335F2" w:rsidRPr="00CC2AE4">
        <w:rPr>
          <w:rFonts w:ascii="Arial Narrow" w:hAnsi="Arial Narrow"/>
        </w:rPr>
        <w:t xml:space="preserve">State Accessibility </w:t>
      </w:r>
      <w:r w:rsidR="00FC4C60" w:rsidRPr="00CC2AE4">
        <w:rPr>
          <w:rFonts w:ascii="Arial Narrow" w:hAnsi="Arial Narrow"/>
        </w:rPr>
        <w:t>L</w:t>
      </w:r>
      <w:r w:rsidR="009335F2" w:rsidRPr="00CC2AE4">
        <w:rPr>
          <w:rFonts w:ascii="Arial Narrow" w:hAnsi="Arial Narrow"/>
        </w:rPr>
        <w:t>inks</w:t>
      </w:r>
      <w:bookmarkEnd w:id="818"/>
    </w:p>
    <w:p w14:paraId="68E0F7F8" w14:textId="71EA3E36" w:rsidR="00D561AE" w:rsidRPr="00CC2AE4" w:rsidRDefault="00D561AE" w:rsidP="00D561AE">
      <w:pPr>
        <w:rPr>
          <w:rFonts w:ascii="Arial Narrow" w:hAnsi="Arial Narrow" w:cs="Arial"/>
          <w:b/>
          <w:sz w:val="24"/>
          <w:szCs w:val="24"/>
        </w:rPr>
      </w:pPr>
      <w:hyperlink r:id="rId109" w:history="1">
        <w:r w:rsidRPr="00741E49">
          <w:rPr>
            <w:rStyle w:val="Hyperlink"/>
            <w:rFonts w:ascii="Arial Narrow" w:hAnsi="Arial Narrow" w:cs="Arial"/>
            <w:b/>
            <w:sz w:val="24"/>
            <w:szCs w:val="24"/>
          </w:rPr>
          <w:t>Massachusetts Office on Disability (MOD)</w:t>
        </w:r>
      </w:hyperlink>
      <w:r w:rsidRPr="00CC2AE4">
        <w:rPr>
          <w:rFonts w:ascii="Arial Narrow" w:hAnsi="Arial Narrow" w:cs="Arial"/>
          <w:b/>
          <w:sz w:val="24"/>
          <w:szCs w:val="24"/>
        </w:rPr>
        <w:t xml:space="preserve"> </w:t>
      </w:r>
      <w:r w:rsidRPr="00CC2AE4">
        <w:rPr>
          <w:rFonts w:ascii="Arial Narrow" w:hAnsi="Arial Narrow" w:cs="Arial"/>
          <w:sz w:val="24"/>
          <w:szCs w:val="24"/>
        </w:rPr>
        <w:t xml:space="preserve">was created in 1981, by M.G.L. c. 6, sec. 185, et seq., as the state advocacy Executive Branch Entity that serves people with disabilities of all ages. MOD's primary mission is to ensure access. The purpose of the Office is to bring about full and equal participation of people with disabilities in all aspects of life. It works to assure the advancement of legal rights and for the promotion of maximum opportunities, supportive services, </w:t>
      </w:r>
      <w:proofErr w:type="gramStart"/>
      <w:r w:rsidRPr="00CC2AE4">
        <w:rPr>
          <w:rFonts w:ascii="Arial Narrow" w:hAnsi="Arial Narrow" w:cs="Arial"/>
          <w:sz w:val="24"/>
          <w:szCs w:val="24"/>
        </w:rPr>
        <w:t>accommodations</w:t>
      </w:r>
      <w:proofErr w:type="gramEnd"/>
      <w:r w:rsidRPr="00CC2AE4">
        <w:rPr>
          <w:rFonts w:ascii="Arial Narrow" w:hAnsi="Arial Narrow" w:cs="Arial"/>
          <w:sz w:val="24"/>
          <w:szCs w:val="24"/>
        </w:rPr>
        <w:t xml:space="preserve"> and accessibility in a manner which fosters dignity and self-determination. MOD is the Commonwealth's Americans with Disabilities Act Coordinating Agency.</w:t>
      </w:r>
    </w:p>
    <w:p w14:paraId="1995C8AD" w14:textId="77777777" w:rsidR="00D561AE" w:rsidRPr="00CC2AE4" w:rsidRDefault="00D561AE" w:rsidP="00D561AE">
      <w:pPr>
        <w:rPr>
          <w:rFonts w:ascii="Arial Narrow" w:hAnsi="Arial Narrow" w:cs="Arial"/>
          <w:b/>
          <w:color w:val="000000"/>
          <w:sz w:val="24"/>
          <w:szCs w:val="24"/>
        </w:rPr>
      </w:pPr>
    </w:p>
    <w:p w14:paraId="224057B0" w14:textId="1970AF51" w:rsidR="00D561AE" w:rsidRPr="00CC2AE4" w:rsidRDefault="00D561AE" w:rsidP="00D561AE">
      <w:pPr>
        <w:rPr>
          <w:rFonts w:ascii="Arial Narrow" w:hAnsi="Arial Narrow" w:cs="Arial"/>
          <w:color w:val="000000"/>
          <w:sz w:val="24"/>
          <w:szCs w:val="24"/>
        </w:rPr>
      </w:pPr>
      <w:hyperlink r:id="rId110" w:history="1">
        <w:r w:rsidRPr="00CC2AE4">
          <w:rPr>
            <w:rStyle w:val="Hyperlink"/>
            <w:rFonts w:ascii="Arial Narrow" w:hAnsi="Arial Narrow" w:cs="Arial"/>
            <w:b/>
            <w:sz w:val="24"/>
            <w:szCs w:val="24"/>
          </w:rPr>
          <w:t>Massachusetts Office of Diversity and Equal Opportunity (ODEO)</w:t>
        </w:r>
      </w:hyperlink>
      <w:r w:rsidRPr="00CC2AE4">
        <w:rPr>
          <w:rFonts w:ascii="Arial Narrow" w:hAnsi="Arial Narrow" w:cs="Arial"/>
          <w:sz w:val="24"/>
          <w:szCs w:val="24"/>
        </w:rPr>
        <w:t xml:space="preserve"> works to</w:t>
      </w:r>
      <w:r w:rsidRPr="00CC2AE4">
        <w:rPr>
          <w:rFonts w:ascii="Arial Narrow" w:hAnsi="Arial Narrow" w:cs="Arial"/>
          <w:color w:val="000000"/>
          <w:sz w:val="24"/>
          <w:szCs w:val="24"/>
        </w:rPr>
        <w:t xml:space="preserve"> carry out the Governor's mandate to ensure practices of non - discrimination and equal opportunity and to deliver customer-focused solutions in attracting, hiring, retaining and promoting a diverse workforce within the Commonwealth of Massachusetts.</w:t>
      </w:r>
    </w:p>
    <w:p w14:paraId="130268A1" w14:textId="77777777" w:rsidR="00D561AE" w:rsidRPr="00CC2AE4" w:rsidRDefault="00D561AE" w:rsidP="00D561AE">
      <w:pPr>
        <w:rPr>
          <w:rFonts w:ascii="Arial Narrow" w:hAnsi="Arial Narrow" w:cs="Arial"/>
          <w:color w:val="000000"/>
          <w:sz w:val="24"/>
          <w:szCs w:val="24"/>
        </w:rPr>
      </w:pPr>
    </w:p>
    <w:p w14:paraId="2E4365B4" w14:textId="760F03EA" w:rsidR="00FC4C60" w:rsidRPr="00CC2AE4" w:rsidRDefault="00FC4C60" w:rsidP="00A0360B">
      <w:pPr>
        <w:pStyle w:val="NormalWeb"/>
        <w:spacing w:before="0" w:beforeAutospacing="0" w:after="0" w:afterAutospacing="0"/>
        <w:rPr>
          <w:rFonts w:ascii="Arial Narrow" w:hAnsi="Arial Narrow" w:cs="Arial"/>
        </w:rPr>
      </w:pPr>
      <w:hyperlink r:id="rId111" w:history="1">
        <w:r w:rsidRPr="00CC2AE4">
          <w:rPr>
            <w:rStyle w:val="Hyperlink"/>
            <w:rFonts w:ascii="Arial Narrow" w:hAnsi="Arial Narrow" w:cs="Arial"/>
            <w:b/>
          </w:rPr>
          <w:t>Massachusetts Commission Against Discrimination</w:t>
        </w:r>
        <w:r w:rsidRPr="00CC2AE4">
          <w:rPr>
            <w:rStyle w:val="Hyperlink"/>
            <w:rFonts w:ascii="Arial Narrow" w:hAnsi="Arial Narrow" w:cs="Arial"/>
          </w:rPr>
          <w:t xml:space="preserve"> </w:t>
        </w:r>
        <w:r w:rsidRPr="00CC2AE4">
          <w:rPr>
            <w:rStyle w:val="Hyperlink"/>
            <w:rFonts w:ascii="Arial Narrow" w:hAnsi="Arial Narrow" w:cs="Arial"/>
            <w:b/>
          </w:rPr>
          <w:t>(MCAD)</w:t>
        </w:r>
      </w:hyperlink>
      <w:r w:rsidRPr="00CC2AE4">
        <w:rPr>
          <w:rFonts w:ascii="Arial Narrow" w:hAnsi="Arial Narrow" w:cs="Arial"/>
        </w:rPr>
        <w:t xml:space="preserve"> works to ensure equality of opportunity by enforcing the Commonwealth's anti-discrimination laws in employment, housing, public accommodations, credit, mortgage lending, and education. Established by Massachusetts General Law Chapter 6, Section 56, the MCAD enforces the following General Laws: Chapter 149, Sections 105D and 191, Chapter 151B, Chapter 151C, Chapter 272, Section 92A, Section 98 and 98A, and Chapter 111, Section 199A. MCAD works to eliminate discrimination and advance the civil rights of the people of the Commonwealth of Massachusetts through law enforcement (filing of complaints, investigations, mediations and conciliations, hearings, and litigation) and outreach (training sessions, public education, and testing programs).</w:t>
      </w:r>
    </w:p>
    <w:p w14:paraId="6AA170F9" w14:textId="77777777" w:rsidR="00FC4C60" w:rsidRPr="00CC2AE4" w:rsidRDefault="00FC4C60" w:rsidP="00A0360B">
      <w:pPr>
        <w:rPr>
          <w:rFonts w:ascii="Arial Narrow" w:hAnsi="Arial Narrow" w:cs="Arial"/>
          <w:sz w:val="24"/>
          <w:szCs w:val="24"/>
        </w:rPr>
      </w:pPr>
    </w:p>
    <w:p w14:paraId="6799A04C" w14:textId="3DEF5DE7" w:rsidR="00FC4C60" w:rsidRPr="00CC2AE4" w:rsidRDefault="00FC4C60" w:rsidP="00A0360B">
      <w:pPr>
        <w:rPr>
          <w:rFonts w:ascii="Arial Narrow" w:hAnsi="Arial Narrow" w:cs="Arial"/>
          <w:color w:val="000000"/>
          <w:sz w:val="24"/>
          <w:szCs w:val="24"/>
        </w:rPr>
      </w:pPr>
      <w:hyperlink r:id="rId112" w:history="1">
        <w:r w:rsidRPr="00CC2AE4">
          <w:rPr>
            <w:rStyle w:val="Hyperlink"/>
            <w:rFonts w:ascii="Arial Narrow" w:hAnsi="Arial Narrow" w:cs="Arial"/>
            <w:b/>
            <w:sz w:val="24"/>
            <w:szCs w:val="24"/>
          </w:rPr>
          <w:t>Massachusetts Commission for the Blind (MCB)</w:t>
        </w:r>
      </w:hyperlink>
      <w:r w:rsidRPr="00CC2AE4">
        <w:rPr>
          <w:rFonts w:ascii="Arial Narrow" w:hAnsi="Arial Narrow" w:cs="Arial"/>
          <w:color w:val="000000"/>
          <w:sz w:val="24"/>
          <w:szCs w:val="24"/>
        </w:rPr>
        <w:t xml:space="preserve"> provides a broad array of social and rehabilitative services to all legally blind residents of the Commonwealth of Massachusetts. MCB provides the highest quality rehabilitation and social services to blind individuals, leading to independence and full community participation.</w:t>
      </w:r>
      <w:r w:rsidR="001C4F20" w:rsidRPr="00CC2AE4">
        <w:rPr>
          <w:rFonts w:ascii="Arial Narrow" w:hAnsi="Arial Narrow" w:cs="Arial"/>
          <w:color w:val="000000"/>
          <w:sz w:val="24"/>
          <w:szCs w:val="24"/>
        </w:rPr>
        <w:t xml:space="preserve"> </w:t>
      </w:r>
      <w:r w:rsidRPr="00CC2AE4">
        <w:rPr>
          <w:rFonts w:ascii="Arial Narrow" w:hAnsi="Arial Narrow" w:cs="Arial"/>
          <w:color w:val="000000"/>
          <w:sz w:val="24"/>
          <w:szCs w:val="24"/>
        </w:rPr>
        <w:t xml:space="preserve"> </w:t>
      </w:r>
    </w:p>
    <w:p w14:paraId="0BA764A5" w14:textId="77777777" w:rsidR="00FC4C60" w:rsidRPr="00CC2AE4" w:rsidRDefault="00FC4C60" w:rsidP="00A0360B">
      <w:pPr>
        <w:rPr>
          <w:rFonts w:ascii="Arial Narrow" w:hAnsi="Arial Narrow" w:cs="Arial"/>
          <w:sz w:val="24"/>
          <w:szCs w:val="24"/>
        </w:rPr>
      </w:pPr>
    </w:p>
    <w:p w14:paraId="2FCCCA09" w14:textId="59A61054" w:rsidR="00FC4C60" w:rsidRPr="00CC2AE4" w:rsidRDefault="00FC4C60" w:rsidP="00A0360B">
      <w:pPr>
        <w:rPr>
          <w:rFonts w:ascii="Arial Narrow" w:hAnsi="Arial Narrow" w:cs="Arial"/>
          <w:color w:val="000000"/>
          <w:sz w:val="24"/>
          <w:szCs w:val="24"/>
        </w:rPr>
      </w:pPr>
      <w:hyperlink r:id="rId113" w:history="1">
        <w:r w:rsidRPr="00CC2AE4">
          <w:rPr>
            <w:rStyle w:val="Hyperlink"/>
            <w:rFonts w:ascii="Arial Narrow" w:hAnsi="Arial Narrow" w:cs="Arial"/>
            <w:b/>
            <w:sz w:val="24"/>
            <w:szCs w:val="24"/>
          </w:rPr>
          <w:t>Massachusetts Commission for the Deaf and Hard of Hearing (MCDHH)</w:t>
        </w:r>
      </w:hyperlink>
      <w:r w:rsidRPr="00CC2AE4">
        <w:rPr>
          <w:rFonts w:ascii="Arial Narrow" w:hAnsi="Arial Narrow" w:cs="Arial"/>
          <w:color w:val="000000"/>
          <w:sz w:val="24"/>
          <w:szCs w:val="24"/>
        </w:rPr>
        <w:t xml:space="preserve"> works to explore innovative solutions for accessible communication, to identify links to resources and supports, and to become better prepared for current and future challenges impacting people who are deaf, hard of hearing, and late-deafened.</w:t>
      </w:r>
    </w:p>
    <w:p w14:paraId="2C3CA838" w14:textId="77777777" w:rsidR="00D561AE" w:rsidRPr="00CC2AE4" w:rsidRDefault="00D561AE" w:rsidP="00D561AE">
      <w:pPr>
        <w:jc w:val="both"/>
        <w:rPr>
          <w:rFonts w:ascii="Arial Narrow" w:hAnsi="Arial Narrow" w:cs="Arial"/>
          <w:sz w:val="24"/>
          <w:szCs w:val="24"/>
        </w:rPr>
      </w:pPr>
    </w:p>
    <w:p w14:paraId="2E0E27D7" w14:textId="5079B2FA" w:rsidR="00D561AE" w:rsidRPr="00CC2AE4" w:rsidRDefault="00D561AE" w:rsidP="00D561AE">
      <w:pPr>
        <w:rPr>
          <w:rFonts w:ascii="Arial Narrow" w:hAnsi="Arial Narrow" w:cs="Arial"/>
          <w:sz w:val="24"/>
          <w:szCs w:val="24"/>
        </w:rPr>
      </w:pPr>
      <w:hyperlink r:id="rId114" w:history="1">
        <w:r w:rsidRPr="0016484F">
          <w:rPr>
            <w:rStyle w:val="Hyperlink"/>
            <w:rFonts w:ascii="Arial Narrow" w:hAnsi="Arial Narrow" w:cs="Arial"/>
            <w:b/>
            <w:sz w:val="24"/>
            <w:szCs w:val="24"/>
          </w:rPr>
          <w:t>Massachusetts Rehabilitation Commission (MRC</w:t>
        </w:r>
      </w:hyperlink>
      <w:r w:rsidRPr="006D6720">
        <w:rPr>
          <w:rFonts w:ascii="Arial Narrow" w:hAnsi="Arial Narrow" w:cs="Arial"/>
          <w:sz w:val="24"/>
          <w:szCs w:val="24"/>
        </w:rPr>
        <w:t>)</w:t>
      </w:r>
      <w:r w:rsidRPr="00CC2AE4">
        <w:rPr>
          <w:rFonts w:ascii="Arial Narrow" w:hAnsi="Arial Narrow" w:cs="Arial"/>
          <w:sz w:val="24"/>
          <w:szCs w:val="24"/>
        </w:rPr>
        <w:t xml:space="preserve"> promotes dignity for individuals with disabilities through employment and independent living in the community. MRC is responsible for Vocational Rehabilitation Services, Community Services, and eligibility determination for the Social Security Disability Insurance (SSDI) and the Supplemental Security Income (SSI) federal benefits programs.</w:t>
      </w:r>
    </w:p>
    <w:p w14:paraId="5E6F88AB" w14:textId="77777777" w:rsidR="00FC4C60" w:rsidRPr="00CC2AE4" w:rsidRDefault="00FC4C60" w:rsidP="00A0360B">
      <w:pPr>
        <w:rPr>
          <w:rFonts w:ascii="Arial Narrow" w:hAnsi="Arial Narrow" w:cs="Arial"/>
          <w:sz w:val="24"/>
          <w:szCs w:val="24"/>
        </w:rPr>
      </w:pPr>
    </w:p>
    <w:p w14:paraId="26C1A203" w14:textId="1A73F303" w:rsidR="00FC4C60" w:rsidRPr="00CC2AE4" w:rsidRDefault="00FC4C60" w:rsidP="00A0360B">
      <w:pPr>
        <w:rPr>
          <w:rFonts w:ascii="Arial Narrow" w:hAnsi="Arial Narrow" w:cs="Arial"/>
          <w:b/>
          <w:color w:val="000000"/>
          <w:sz w:val="24"/>
          <w:szCs w:val="24"/>
        </w:rPr>
      </w:pPr>
      <w:hyperlink r:id="rId115" w:history="1">
        <w:r w:rsidRPr="00CC2AE4">
          <w:rPr>
            <w:rStyle w:val="Hyperlink"/>
            <w:rFonts w:ascii="Arial Narrow" w:hAnsi="Arial Narrow" w:cs="Arial"/>
            <w:b/>
            <w:sz w:val="24"/>
            <w:szCs w:val="24"/>
          </w:rPr>
          <w:t>Massachusetts Department of Mental Health (DMH)</w:t>
        </w:r>
      </w:hyperlink>
      <w:r w:rsidR="00D42FD2" w:rsidRPr="00CC2AE4">
        <w:rPr>
          <w:rFonts w:ascii="Arial Narrow" w:hAnsi="Arial Narrow" w:cs="Arial"/>
          <w:b/>
          <w:color w:val="000000"/>
          <w:sz w:val="24"/>
          <w:szCs w:val="24"/>
        </w:rPr>
        <w:t xml:space="preserve"> </w:t>
      </w:r>
      <w:r w:rsidRPr="00CC2AE4">
        <w:rPr>
          <w:rFonts w:ascii="Arial Narrow" w:hAnsi="Arial Narrow" w:cs="Arial"/>
          <w:color w:val="000000"/>
          <w:sz w:val="24"/>
          <w:szCs w:val="24"/>
        </w:rPr>
        <w:t xml:space="preserve">works to assure and provide access to services and </w:t>
      </w:r>
      <w:proofErr w:type="gramStart"/>
      <w:r w:rsidRPr="00CC2AE4">
        <w:rPr>
          <w:rFonts w:ascii="Arial Narrow" w:hAnsi="Arial Narrow" w:cs="Arial"/>
          <w:color w:val="000000"/>
          <w:sz w:val="24"/>
          <w:szCs w:val="24"/>
        </w:rPr>
        <w:t>supports</w:t>
      </w:r>
      <w:proofErr w:type="gramEnd"/>
      <w:r w:rsidRPr="00CC2AE4">
        <w:rPr>
          <w:rFonts w:ascii="Arial Narrow" w:hAnsi="Arial Narrow" w:cs="Arial"/>
          <w:color w:val="000000"/>
          <w:sz w:val="24"/>
          <w:szCs w:val="24"/>
        </w:rPr>
        <w:t xml:space="preserve"> to meet the mental health needs of individuals of all ages, enabling them to live, work and participate in their communities. The Department establishes standards to ensure effective and culturally competent care to promote recovery. The Department sets policy, promotes self-determination, protects human rights and supports mental health training and research. This critical mission is accomplished by working in partnership with other state agencies, individuals, families, providers and communities. </w:t>
      </w:r>
    </w:p>
    <w:p w14:paraId="6D71038F" w14:textId="77777777" w:rsidR="00FC4C60" w:rsidRPr="00CC2AE4" w:rsidRDefault="00FC4C60" w:rsidP="00A0360B">
      <w:pPr>
        <w:rPr>
          <w:rFonts w:ascii="Arial Narrow" w:hAnsi="Arial Narrow" w:cs="Arial"/>
          <w:color w:val="000000"/>
          <w:sz w:val="24"/>
          <w:szCs w:val="24"/>
        </w:rPr>
      </w:pPr>
    </w:p>
    <w:p w14:paraId="23A2872D" w14:textId="69ABD1B5" w:rsidR="00FC4C60" w:rsidRPr="00CC2AE4" w:rsidRDefault="00FC4C60" w:rsidP="00A0360B">
      <w:pPr>
        <w:rPr>
          <w:rFonts w:ascii="Arial Narrow" w:hAnsi="Arial Narrow" w:cs="Arial"/>
          <w:color w:val="000000"/>
          <w:sz w:val="24"/>
          <w:szCs w:val="24"/>
        </w:rPr>
      </w:pPr>
      <w:hyperlink r:id="rId116" w:history="1">
        <w:r w:rsidRPr="00CC2AE4">
          <w:rPr>
            <w:rStyle w:val="Hyperlink"/>
            <w:rFonts w:ascii="Arial Narrow" w:hAnsi="Arial Narrow" w:cs="Arial"/>
            <w:b/>
            <w:sz w:val="24"/>
            <w:szCs w:val="24"/>
          </w:rPr>
          <w:t>Massachusetts Department of Developmental Services (DDS)</w:t>
        </w:r>
      </w:hyperlink>
      <w:r w:rsidRPr="00CC2AE4">
        <w:rPr>
          <w:rFonts w:ascii="Arial Narrow" w:hAnsi="Arial Narrow" w:cs="Arial"/>
          <w:b/>
          <w:color w:val="000000"/>
          <w:sz w:val="24"/>
          <w:szCs w:val="24"/>
        </w:rPr>
        <w:t xml:space="preserve"> </w:t>
      </w:r>
      <w:proofErr w:type="gramStart"/>
      <w:r w:rsidRPr="00CC2AE4">
        <w:rPr>
          <w:rFonts w:ascii="Arial Narrow" w:hAnsi="Arial Narrow" w:cs="Arial"/>
          <w:color w:val="000000"/>
          <w:sz w:val="24"/>
          <w:szCs w:val="24"/>
        </w:rPr>
        <w:t>provides assistance</w:t>
      </w:r>
      <w:proofErr w:type="gramEnd"/>
      <w:r w:rsidRPr="00CC2AE4">
        <w:rPr>
          <w:rFonts w:ascii="Arial Narrow" w:hAnsi="Arial Narrow" w:cs="Arial"/>
          <w:color w:val="000000"/>
          <w:sz w:val="24"/>
          <w:szCs w:val="24"/>
        </w:rPr>
        <w:t xml:space="preserve"> in job placement, transportation, housing, or intense levels of treatment, monitoring and care. DDS provides these services </w:t>
      </w:r>
      <w:r w:rsidRPr="00CC2AE4">
        <w:rPr>
          <w:rFonts w:ascii="Arial Narrow" w:hAnsi="Arial Narrow" w:cs="Arial"/>
          <w:color w:val="000000"/>
          <w:sz w:val="24"/>
          <w:szCs w:val="24"/>
        </w:rPr>
        <w:lastRenderedPageBreak/>
        <w:t>through state-operated programs and with 265 provider agencies across the state.</w:t>
      </w:r>
      <w:r w:rsidR="001C4F20" w:rsidRPr="00CC2AE4">
        <w:rPr>
          <w:rFonts w:ascii="Arial Narrow" w:hAnsi="Arial Narrow" w:cs="Arial"/>
          <w:color w:val="000000"/>
          <w:sz w:val="24"/>
          <w:szCs w:val="24"/>
        </w:rPr>
        <w:t xml:space="preserve"> </w:t>
      </w:r>
      <w:r w:rsidRPr="00CC2AE4">
        <w:rPr>
          <w:rFonts w:ascii="Arial Narrow" w:hAnsi="Arial Narrow" w:cs="Arial"/>
          <w:color w:val="000000"/>
          <w:sz w:val="24"/>
          <w:szCs w:val="24"/>
        </w:rPr>
        <w:t>DDS is dedicated to creating, in partnership with others, innovative and genuine opportunities for individuals with developmental disabilities to participate fully and meaningfully in, and contribute to, their communities as valued members.</w:t>
      </w:r>
    </w:p>
    <w:p w14:paraId="5E2C8224" w14:textId="77777777" w:rsidR="00D561AE" w:rsidRPr="00CC2AE4" w:rsidRDefault="00D561AE" w:rsidP="00D561AE">
      <w:pPr>
        <w:pStyle w:val="NormalWeb"/>
        <w:spacing w:before="0" w:beforeAutospacing="0" w:after="0" w:afterAutospacing="0"/>
        <w:rPr>
          <w:rFonts w:ascii="Arial Narrow" w:hAnsi="Arial Narrow" w:cs="Arial"/>
          <w:b/>
        </w:rPr>
      </w:pPr>
    </w:p>
    <w:p w14:paraId="57222AB4" w14:textId="54CD2C62" w:rsidR="00D561AE" w:rsidRPr="00CC2AE4" w:rsidRDefault="00D561AE" w:rsidP="00D561AE">
      <w:pPr>
        <w:pStyle w:val="NormalWeb"/>
        <w:spacing w:before="0" w:beforeAutospacing="0" w:after="0" w:afterAutospacing="0"/>
        <w:rPr>
          <w:rFonts w:ascii="Arial Narrow" w:hAnsi="Arial Narrow" w:cs="Arial"/>
        </w:rPr>
      </w:pPr>
      <w:hyperlink r:id="rId117" w:history="1">
        <w:r w:rsidRPr="00CC2AE4">
          <w:rPr>
            <w:rStyle w:val="Hyperlink"/>
            <w:rFonts w:ascii="Arial Narrow" w:hAnsi="Arial Narrow" w:cs="Arial"/>
            <w:b/>
          </w:rPr>
          <w:t>Massachusetts Executive Office of Technology Services and Security (EOTSS)</w:t>
        </w:r>
      </w:hyperlink>
      <w:r w:rsidRPr="00CC2AE4">
        <w:rPr>
          <w:rFonts w:ascii="Arial Narrow" w:hAnsi="Arial Narrow" w:cs="Arial"/>
          <w:b/>
        </w:rPr>
        <w:t xml:space="preserve"> </w:t>
      </w:r>
      <w:r w:rsidRPr="00CC2AE4">
        <w:rPr>
          <w:rFonts w:ascii="Arial Narrow" w:hAnsi="Arial Narrow" w:cs="Arial"/>
        </w:rPr>
        <w:t xml:space="preserve">provides technology related guidance for Executive Branch Entities on accessibility, audits agencies for compliance with Executive Branch standards including Web sites and Applications standards. These standards roughly parallel those found in §508 of the Federal Rehabilitation Act. </w:t>
      </w:r>
    </w:p>
    <w:p w14:paraId="2D289780" w14:textId="77777777" w:rsidR="00FC4C60" w:rsidRPr="00CC2AE4" w:rsidRDefault="00FC4C60" w:rsidP="00A0360B">
      <w:pPr>
        <w:rPr>
          <w:rFonts w:ascii="Arial Narrow" w:hAnsi="Arial Narrow" w:cs="Arial"/>
          <w:b/>
          <w:sz w:val="24"/>
          <w:szCs w:val="24"/>
        </w:rPr>
      </w:pPr>
    </w:p>
    <w:p w14:paraId="0948CE4A" w14:textId="0F4EDAC0" w:rsidR="00FC4C60" w:rsidRPr="00CC2AE4" w:rsidRDefault="00FC4C60" w:rsidP="00A0360B">
      <w:pPr>
        <w:rPr>
          <w:rFonts w:ascii="Arial Narrow" w:hAnsi="Arial Narrow" w:cs="Arial"/>
          <w:sz w:val="24"/>
          <w:szCs w:val="24"/>
        </w:rPr>
      </w:pPr>
      <w:hyperlink r:id="rId118" w:history="1">
        <w:r w:rsidRPr="00CC2AE4">
          <w:rPr>
            <w:rStyle w:val="Hyperlink"/>
            <w:rFonts w:ascii="Arial Narrow" w:hAnsi="Arial Narrow" w:cs="Arial"/>
            <w:b/>
            <w:sz w:val="24"/>
            <w:szCs w:val="24"/>
          </w:rPr>
          <w:t xml:space="preserve">Massachusetts Division of State Parks &amp; Recreation, </w:t>
        </w:r>
        <w:r w:rsidRPr="00CC2AE4">
          <w:rPr>
            <w:rStyle w:val="Hyperlink"/>
            <w:rFonts w:ascii="Arial Narrow" w:hAnsi="Arial Narrow" w:cs="Arial"/>
            <w:sz w:val="24"/>
            <w:szCs w:val="24"/>
          </w:rPr>
          <w:t>Universal Access Program</w:t>
        </w:r>
      </w:hyperlink>
      <w:r w:rsidRPr="00CC2AE4">
        <w:rPr>
          <w:rFonts w:ascii="Arial Narrow" w:hAnsi="Arial Narrow" w:cs="Arial"/>
          <w:sz w:val="24"/>
          <w:szCs w:val="24"/>
        </w:rPr>
        <w:t xml:space="preserve"> </w:t>
      </w:r>
      <w:proofErr w:type="gramStart"/>
      <w:r w:rsidRPr="00CC2AE4">
        <w:rPr>
          <w:rFonts w:ascii="Arial Narrow" w:hAnsi="Arial Narrow" w:cs="Arial"/>
          <w:sz w:val="24"/>
          <w:szCs w:val="24"/>
        </w:rPr>
        <w:t>is dedicated to providing</w:t>
      </w:r>
      <w:proofErr w:type="gramEnd"/>
      <w:r w:rsidRPr="00CC2AE4">
        <w:rPr>
          <w:rFonts w:ascii="Arial Narrow" w:hAnsi="Arial Narrow" w:cs="Arial"/>
          <w:sz w:val="24"/>
          <w:szCs w:val="24"/>
        </w:rPr>
        <w:t xml:space="preserve"> outdoor recreation opportunities in Massachusetts State Parks for visitors of all abilities. Accessibility to our State Parks is achieved through site improvements, specialized adaptive recreation equipment, and accessible recreation programs. Use this as a guide to discover the most accessible parks and forests that offer the recreation opportunities you seek. </w:t>
      </w:r>
    </w:p>
    <w:p w14:paraId="491E969E" w14:textId="77777777" w:rsidR="00FC4C60" w:rsidRPr="00CC2AE4" w:rsidRDefault="00FC4C60" w:rsidP="00A0360B">
      <w:pPr>
        <w:pStyle w:val="NormalWeb"/>
        <w:spacing w:before="0" w:beforeAutospacing="0" w:after="0" w:afterAutospacing="0"/>
        <w:rPr>
          <w:rFonts w:ascii="Arial Narrow" w:hAnsi="Arial Narrow" w:cs="Arial"/>
          <w:b/>
        </w:rPr>
      </w:pPr>
    </w:p>
    <w:p w14:paraId="5E74B6C9" w14:textId="77777777" w:rsidR="00D561AE" w:rsidRPr="00CC2AE4" w:rsidRDefault="00D561AE">
      <w:pPr>
        <w:rPr>
          <w:rFonts w:ascii="Arial Narrow" w:hAnsi="Arial Narrow" w:cs="Arial"/>
          <w:sz w:val="24"/>
          <w:szCs w:val="24"/>
        </w:rPr>
      </w:pPr>
    </w:p>
    <w:sectPr w:rsidR="00D561AE" w:rsidRPr="00CC2AE4" w:rsidSect="000C4CF2">
      <w:footerReference w:type="default" r:id="rId1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98FD8" w14:textId="77777777" w:rsidR="006F6753" w:rsidRDefault="006F6753" w:rsidP="00DA6A9D">
      <w:r>
        <w:separator/>
      </w:r>
    </w:p>
  </w:endnote>
  <w:endnote w:type="continuationSeparator" w:id="0">
    <w:p w14:paraId="047B6764" w14:textId="77777777" w:rsidR="006F6753" w:rsidRDefault="006F6753" w:rsidP="00DA6A9D">
      <w:r>
        <w:continuationSeparator/>
      </w:r>
    </w:p>
  </w:endnote>
  <w:endnote w:type="continuationNotice" w:id="1">
    <w:p w14:paraId="0A11CEC5" w14:textId="77777777" w:rsidR="006F6753" w:rsidRDefault="006F67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Narrow">
    <w:altName w:val="Arial"/>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Mincho">
    <w:altName w:val="Yu Gothic"/>
    <w:charset w:val="80"/>
    <w:family w:val="roman"/>
    <w:pitch w:val="variable"/>
    <w:sig w:usb0="800002E7" w:usb1="2AC7FCFF" w:usb2="00000012" w:usb3="00000000" w:csb0="0002009F" w:csb1="00000000"/>
  </w:font>
  <w:font w:name="Noto Sans">
    <w:charset w:val="00"/>
    <w:family w:val="swiss"/>
    <w:pitch w:val="variable"/>
    <w:sig w:usb0="E00082FF" w:usb1="400078FF" w:usb2="00000021" w:usb3="00000000" w:csb0="0000019F" w:csb1="00000000"/>
  </w:font>
  <w:font w:name="Modern No. 20">
    <w:panose1 w:val="0207070407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8363851"/>
      <w:docPartObj>
        <w:docPartGallery w:val="Page Numbers (Bottom of Page)"/>
        <w:docPartUnique/>
      </w:docPartObj>
    </w:sdtPr>
    <w:sdtEndPr>
      <w:rPr>
        <w:noProof/>
      </w:rPr>
    </w:sdtEndPr>
    <w:sdtContent>
      <w:p w14:paraId="4B81BF91" w14:textId="42DB7019" w:rsidR="00C53CC3" w:rsidRDefault="00C53CC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51B5F90" w14:textId="3574E743" w:rsidR="00840F96" w:rsidRDefault="00840F96" w:rsidP="00840F96">
    <w:pPr>
      <w:pStyle w:val="Footer"/>
      <w:tabs>
        <w:tab w:val="clear" w:pos="4680"/>
        <w:tab w:val="clear" w:pos="9360"/>
        <w:tab w:val="left" w:pos="987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A2079" w14:textId="3C6244EF" w:rsidR="000C4CF2" w:rsidRPr="003C52BD" w:rsidRDefault="00840F96" w:rsidP="00A0360B">
    <w:pPr>
      <w:pStyle w:val="Footer"/>
      <w:jc w:val="right"/>
      <w:rPr>
        <w:i/>
        <w:iCs/>
      </w:rPr>
    </w:pPr>
    <w:r>
      <w:rPr>
        <w:rFonts w:ascii="Arial Narrow" w:eastAsia="Calibri" w:hAnsi="Arial Narrow"/>
        <w:i/>
        <w:iCs/>
        <w:sz w:val="24"/>
        <w:szCs w:val="24"/>
      </w:rPr>
      <w:t>Rev. 06/2022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9FE8D" w14:textId="77777777" w:rsidR="006F6753" w:rsidRDefault="006F6753" w:rsidP="00DA6A9D">
      <w:r>
        <w:separator/>
      </w:r>
    </w:p>
  </w:footnote>
  <w:footnote w:type="continuationSeparator" w:id="0">
    <w:p w14:paraId="741639FC" w14:textId="77777777" w:rsidR="006F6753" w:rsidRDefault="006F6753" w:rsidP="00DA6A9D">
      <w:r>
        <w:continuationSeparator/>
      </w:r>
    </w:p>
  </w:footnote>
  <w:footnote w:type="continuationNotice" w:id="1">
    <w:p w14:paraId="1AE32630" w14:textId="77777777" w:rsidR="006F6753" w:rsidRDefault="006F675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221845F0"/>
    <w:lvl w:ilvl="0">
      <w:start w:val="1"/>
      <w:numFmt w:val="bullet"/>
      <w:pStyle w:val="ListBullet4"/>
      <w:lvlText w:val=""/>
      <w:lvlJc w:val="left"/>
      <w:pPr>
        <w:tabs>
          <w:tab w:val="num" w:pos="1890"/>
        </w:tabs>
        <w:ind w:left="1890" w:hanging="360"/>
      </w:pPr>
      <w:rPr>
        <w:rFonts w:ascii="Symbol" w:hAnsi="Symbol" w:hint="default"/>
      </w:rPr>
    </w:lvl>
  </w:abstractNum>
  <w:abstractNum w:abstractNumId="1" w15:restartNumberingAfterBreak="0">
    <w:nsid w:val="FFFFFF82"/>
    <w:multiLevelType w:val="singleLevel"/>
    <w:tmpl w:val="41A4A876"/>
    <w:lvl w:ilvl="0">
      <w:start w:val="1"/>
      <w:numFmt w:val="bullet"/>
      <w:pStyle w:val="ListBullet3"/>
      <w:lvlText w:val=""/>
      <w:lvlJc w:val="left"/>
      <w:pPr>
        <w:tabs>
          <w:tab w:val="num" w:pos="1080"/>
        </w:tabs>
        <w:ind w:left="1080" w:hanging="360"/>
      </w:pPr>
      <w:rPr>
        <w:rFonts w:ascii="Symbol" w:hAnsi="Symbol" w:hint="default"/>
      </w:rPr>
    </w:lvl>
  </w:abstractNum>
  <w:abstractNum w:abstractNumId="2" w15:restartNumberingAfterBreak="0">
    <w:nsid w:val="FFFFFF83"/>
    <w:multiLevelType w:val="singleLevel"/>
    <w:tmpl w:val="C180E4B6"/>
    <w:lvl w:ilvl="0">
      <w:start w:val="1"/>
      <w:numFmt w:val="bullet"/>
      <w:pStyle w:val="ListBullet2"/>
      <w:lvlText w:val=""/>
      <w:lvlJc w:val="left"/>
      <w:pPr>
        <w:tabs>
          <w:tab w:val="num" w:pos="720"/>
        </w:tabs>
        <w:ind w:left="720" w:hanging="360"/>
      </w:pPr>
      <w:rPr>
        <w:rFonts w:ascii="Symbol" w:hAnsi="Symbol" w:hint="default"/>
      </w:rPr>
    </w:lvl>
  </w:abstractNum>
  <w:abstractNum w:abstractNumId="3" w15:restartNumberingAfterBreak="0">
    <w:nsid w:val="FFFFFF89"/>
    <w:multiLevelType w:val="singleLevel"/>
    <w:tmpl w:val="7AB02BC0"/>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5971024"/>
    <w:multiLevelType w:val="multilevel"/>
    <w:tmpl w:val="E41483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66912C5"/>
    <w:multiLevelType w:val="multilevel"/>
    <w:tmpl w:val="C610D4EC"/>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imes New Roman" w:hAnsi="Times New Roman" w:cs="Times New Roman" w:hint="default"/>
      </w:rPr>
    </w:lvl>
    <w:lvl w:ilvl="2">
      <w:start w:val="1"/>
      <w:numFmt w:val="decimal"/>
      <w:lvlText w:val="(%3)"/>
      <w:lvlJc w:val="left"/>
      <w:pPr>
        <w:ind w:left="2160" w:hanging="360"/>
      </w:pPr>
      <w:rPr>
        <w:b/>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864D02"/>
    <w:multiLevelType w:val="hybridMultilevel"/>
    <w:tmpl w:val="40BCF91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830890"/>
    <w:multiLevelType w:val="multilevel"/>
    <w:tmpl w:val="596E45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0F0861"/>
    <w:multiLevelType w:val="hybridMultilevel"/>
    <w:tmpl w:val="2B8AA6B4"/>
    <w:lvl w:ilvl="0" w:tplc="3160BD92">
      <w:start w:val="1"/>
      <w:numFmt w:val="upperLetter"/>
      <w:lvlText w:val="(%1)"/>
      <w:lvlJc w:val="left"/>
      <w:pPr>
        <w:ind w:left="108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2F7D77C8"/>
    <w:multiLevelType w:val="multilevel"/>
    <w:tmpl w:val="2626C2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575D26"/>
    <w:multiLevelType w:val="hybridMultilevel"/>
    <w:tmpl w:val="E09437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AFE53B4"/>
    <w:multiLevelType w:val="multilevel"/>
    <w:tmpl w:val="7AAA2810"/>
    <w:lvl w:ilvl="0">
      <w:start w:val="1"/>
      <w:numFmt w:val="bullet"/>
      <w:lvlText w:val=""/>
      <w:lvlJc w:val="left"/>
      <w:pPr>
        <w:tabs>
          <w:tab w:val="num" w:pos="360"/>
        </w:tabs>
        <w:ind w:left="360" w:hanging="360"/>
      </w:pPr>
      <w:rPr>
        <w:rFonts w:ascii="Symbol" w:hAnsi="Symbol" w:hint="default"/>
        <w:sz w:val="20"/>
      </w:rPr>
    </w:lvl>
    <w:lvl w:ilvl="1">
      <w:start w:val="1"/>
      <w:numFmt w:val="upperLetter"/>
      <w:lvlText w:val="(%2)"/>
      <w:lvlJc w:val="left"/>
      <w:pPr>
        <w:ind w:left="1080" w:hanging="360"/>
      </w:pPr>
      <w:rPr>
        <w:b/>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3C1C3147"/>
    <w:multiLevelType w:val="hybridMultilevel"/>
    <w:tmpl w:val="4C1C5AE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3" w15:restartNumberingAfterBreak="0">
    <w:nsid w:val="400A7F2E"/>
    <w:multiLevelType w:val="hybridMultilevel"/>
    <w:tmpl w:val="40BCF91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46477FC"/>
    <w:multiLevelType w:val="hybridMultilevel"/>
    <w:tmpl w:val="B052E8E4"/>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0" w:firstLine="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5" w15:restartNumberingAfterBreak="0">
    <w:nsid w:val="515A41AC"/>
    <w:multiLevelType w:val="hybridMultilevel"/>
    <w:tmpl w:val="1666C8DC"/>
    <w:lvl w:ilvl="0" w:tplc="70BAEABE">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54980B16"/>
    <w:multiLevelType w:val="hybridMultilevel"/>
    <w:tmpl w:val="E0F80E96"/>
    <w:lvl w:ilvl="0" w:tplc="2A0801EA">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5F7C72BC"/>
    <w:multiLevelType w:val="hybridMultilevel"/>
    <w:tmpl w:val="B6B4CCB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8" w15:restartNumberingAfterBreak="0">
    <w:nsid w:val="62120E86"/>
    <w:multiLevelType w:val="multilevel"/>
    <w:tmpl w:val="D6E81B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28561FA"/>
    <w:multiLevelType w:val="multilevel"/>
    <w:tmpl w:val="E6B07F6C"/>
    <w:lvl w:ilvl="0">
      <w:start w:val="3"/>
      <w:numFmt w:val="decimal"/>
      <w:lvlText w:val="%1."/>
      <w:lvlJc w:val="left"/>
      <w:pPr>
        <w:tabs>
          <w:tab w:val="num" w:pos="360"/>
        </w:tabs>
        <w:ind w:left="0" w:firstLine="0"/>
      </w:pPr>
    </w:lvl>
    <w:lvl w:ilvl="1">
      <w:start w:val="1"/>
      <w:numFmt w:val="upperLetter"/>
      <w:lvlText w:val="%2."/>
      <w:lvlJc w:val="left"/>
      <w:pPr>
        <w:tabs>
          <w:tab w:val="num" w:pos="1080"/>
        </w:tabs>
        <w:ind w:left="720" w:firstLine="0"/>
      </w:p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20" w15:restartNumberingAfterBreak="0">
    <w:nsid w:val="667B36FA"/>
    <w:multiLevelType w:val="hybridMultilevel"/>
    <w:tmpl w:val="23EA14A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1" w15:restartNumberingAfterBreak="0">
    <w:nsid w:val="72697152"/>
    <w:multiLevelType w:val="hybridMultilevel"/>
    <w:tmpl w:val="4C665D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750C28E6"/>
    <w:multiLevelType w:val="hybridMultilevel"/>
    <w:tmpl w:val="606C969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3" w15:restartNumberingAfterBreak="0">
    <w:nsid w:val="76987CA9"/>
    <w:multiLevelType w:val="hybridMultilevel"/>
    <w:tmpl w:val="7974D97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4" w15:restartNumberingAfterBreak="0">
    <w:nsid w:val="787E43C1"/>
    <w:multiLevelType w:val="multilevel"/>
    <w:tmpl w:val="2E2E19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9BA22DA"/>
    <w:multiLevelType w:val="hybridMultilevel"/>
    <w:tmpl w:val="943A0EF8"/>
    <w:lvl w:ilvl="0" w:tplc="8C92544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7AF72CC9"/>
    <w:multiLevelType w:val="multilevel"/>
    <w:tmpl w:val="C8669C0A"/>
    <w:lvl w:ilvl="0">
      <w:start w:val="1"/>
      <w:numFmt w:val="decimal"/>
      <w:pStyle w:val="ParaNum"/>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998507222">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48502928">
    <w:abstractNumId w:val="3"/>
  </w:num>
  <w:num w:numId="3" w16cid:durableId="517932519">
    <w:abstractNumId w:val="2"/>
  </w:num>
  <w:num w:numId="4" w16cid:durableId="12928453">
    <w:abstractNumId w:val="1"/>
  </w:num>
  <w:num w:numId="5" w16cid:durableId="1767188209">
    <w:abstractNumId w:val="0"/>
  </w:num>
  <w:num w:numId="6" w16cid:durableId="6347175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17065657">
    <w:abstractNumId w:val="24"/>
  </w:num>
  <w:num w:numId="8" w16cid:durableId="1220095441">
    <w:abstractNumId w:val="5"/>
    <w:lvlOverride w:ilvl="0"/>
    <w:lvlOverride w:ilvl="1"/>
    <w:lvlOverride w:ilvl="2">
      <w:startOverride w:val="1"/>
    </w:lvlOverride>
    <w:lvlOverride w:ilvl="3"/>
    <w:lvlOverride w:ilvl="4"/>
    <w:lvlOverride w:ilvl="5"/>
    <w:lvlOverride w:ilvl="6"/>
    <w:lvlOverride w:ilvl="7"/>
    <w:lvlOverride w:ilvl="8"/>
  </w:num>
  <w:num w:numId="9" w16cid:durableId="1471754097">
    <w:abstractNumId w:val="18"/>
  </w:num>
  <w:num w:numId="10" w16cid:durableId="1460802742">
    <w:abstractNumId w:val="7"/>
  </w:num>
  <w:num w:numId="11" w16cid:durableId="178201161">
    <w:abstractNumId w:val="20"/>
  </w:num>
  <w:num w:numId="12" w16cid:durableId="254169919">
    <w:abstractNumId w:val="11"/>
    <w:lvlOverride w:ilvl="0"/>
    <w:lvlOverride w:ilvl="1">
      <w:startOverride w:val="1"/>
    </w:lvlOverride>
    <w:lvlOverride w:ilvl="2"/>
    <w:lvlOverride w:ilvl="3"/>
    <w:lvlOverride w:ilvl="4"/>
    <w:lvlOverride w:ilvl="5"/>
    <w:lvlOverride w:ilvl="6"/>
    <w:lvlOverride w:ilvl="7"/>
    <w:lvlOverride w:ilvl="8"/>
  </w:num>
  <w:num w:numId="13" w16cid:durableId="1730306274">
    <w:abstractNumId w:val="23"/>
  </w:num>
  <w:num w:numId="14" w16cid:durableId="1875726430">
    <w:abstractNumId w:val="17"/>
  </w:num>
  <w:num w:numId="15" w16cid:durableId="556745174">
    <w:abstractNumId w:val="22"/>
  </w:num>
  <w:num w:numId="16" w16cid:durableId="2132238063">
    <w:abstractNumId w:val="21"/>
  </w:num>
  <w:num w:numId="17" w16cid:durableId="1009286498">
    <w:abstractNumId w:val="12"/>
  </w:num>
  <w:num w:numId="18" w16cid:durableId="1510100648">
    <w:abstractNumId w:val="14"/>
  </w:num>
  <w:num w:numId="19" w16cid:durableId="159581917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3096786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9319249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521672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86633936">
    <w:abstractNumId w:val="9"/>
  </w:num>
  <w:num w:numId="24" w16cid:durableId="55635566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110076604">
    <w:abstractNumId w:val="6"/>
  </w:num>
  <w:num w:numId="26" w16cid:durableId="516429254">
    <w:abstractNumId w:val="12"/>
  </w:num>
  <w:num w:numId="27" w16cid:durableId="1479958217">
    <w:abstractNumId w:val="13"/>
  </w:num>
  <w:num w:numId="28" w16cid:durableId="1595163984">
    <w:abstractNumId w:val="26"/>
  </w:num>
  <w:num w:numId="29" w16cid:durableId="186397947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1263009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966000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9035899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380078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790694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6"/>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5F2"/>
    <w:rsid w:val="00005183"/>
    <w:rsid w:val="00006BE4"/>
    <w:rsid w:val="00020985"/>
    <w:rsid w:val="000215BD"/>
    <w:rsid w:val="00023E90"/>
    <w:rsid w:val="000322A1"/>
    <w:rsid w:val="000541FA"/>
    <w:rsid w:val="00055E2B"/>
    <w:rsid w:val="00091573"/>
    <w:rsid w:val="000A19FF"/>
    <w:rsid w:val="000B34A3"/>
    <w:rsid w:val="000B5549"/>
    <w:rsid w:val="000C40A4"/>
    <w:rsid w:val="000C4CF2"/>
    <w:rsid w:val="000F5AFF"/>
    <w:rsid w:val="00102952"/>
    <w:rsid w:val="00104CCA"/>
    <w:rsid w:val="0011345D"/>
    <w:rsid w:val="0012114D"/>
    <w:rsid w:val="001375E2"/>
    <w:rsid w:val="00141D26"/>
    <w:rsid w:val="00152B0E"/>
    <w:rsid w:val="0016344E"/>
    <w:rsid w:val="0016484F"/>
    <w:rsid w:val="001769F2"/>
    <w:rsid w:val="00185589"/>
    <w:rsid w:val="00187392"/>
    <w:rsid w:val="00196146"/>
    <w:rsid w:val="0019747B"/>
    <w:rsid w:val="001A57EE"/>
    <w:rsid w:val="001B126C"/>
    <w:rsid w:val="001B60E1"/>
    <w:rsid w:val="001B7324"/>
    <w:rsid w:val="001C0D22"/>
    <w:rsid w:val="001C4F20"/>
    <w:rsid w:val="001E5CC5"/>
    <w:rsid w:val="001E7ED4"/>
    <w:rsid w:val="001F014D"/>
    <w:rsid w:val="00205D14"/>
    <w:rsid w:val="00213611"/>
    <w:rsid w:val="00232F84"/>
    <w:rsid w:val="00237B48"/>
    <w:rsid w:val="00242F3C"/>
    <w:rsid w:val="002560C2"/>
    <w:rsid w:val="00262463"/>
    <w:rsid w:val="00266E4E"/>
    <w:rsid w:val="00271056"/>
    <w:rsid w:val="00282D6B"/>
    <w:rsid w:val="00286641"/>
    <w:rsid w:val="00286CF6"/>
    <w:rsid w:val="0029396B"/>
    <w:rsid w:val="002A474A"/>
    <w:rsid w:val="002B3CE1"/>
    <w:rsid w:val="002B6F26"/>
    <w:rsid w:val="002B7E8C"/>
    <w:rsid w:val="002C3495"/>
    <w:rsid w:val="002C3C50"/>
    <w:rsid w:val="002C5392"/>
    <w:rsid w:val="002E1D6C"/>
    <w:rsid w:val="002E5F49"/>
    <w:rsid w:val="002F77B0"/>
    <w:rsid w:val="0030558C"/>
    <w:rsid w:val="00310726"/>
    <w:rsid w:val="0031402D"/>
    <w:rsid w:val="00317430"/>
    <w:rsid w:val="00326FDD"/>
    <w:rsid w:val="00356281"/>
    <w:rsid w:val="00372E7E"/>
    <w:rsid w:val="00384D10"/>
    <w:rsid w:val="003903F2"/>
    <w:rsid w:val="003960FC"/>
    <w:rsid w:val="003A7FC9"/>
    <w:rsid w:val="003C2B40"/>
    <w:rsid w:val="003C52BD"/>
    <w:rsid w:val="003D37A1"/>
    <w:rsid w:val="003D675C"/>
    <w:rsid w:val="003D7AAB"/>
    <w:rsid w:val="003E1F43"/>
    <w:rsid w:val="003E2736"/>
    <w:rsid w:val="003E43B4"/>
    <w:rsid w:val="00413480"/>
    <w:rsid w:val="004178D3"/>
    <w:rsid w:val="004351C5"/>
    <w:rsid w:val="00442850"/>
    <w:rsid w:val="004859DB"/>
    <w:rsid w:val="0048715A"/>
    <w:rsid w:val="00495B19"/>
    <w:rsid w:val="004B2DD1"/>
    <w:rsid w:val="004B4E29"/>
    <w:rsid w:val="004C70FD"/>
    <w:rsid w:val="004F16D6"/>
    <w:rsid w:val="00533E76"/>
    <w:rsid w:val="005704A7"/>
    <w:rsid w:val="00572AE0"/>
    <w:rsid w:val="00576086"/>
    <w:rsid w:val="005773DA"/>
    <w:rsid w:val="00582E19"/>
    <w:rsid w:val="0058512C"/>
    <w:rsid w:val="00590730"/>
    <w:rsid w:val="00591F85"/>
    <w:rsid w:val="005B1C32"/>
    <w:rsid w:val="005C01C3"/>
    <w:rsid w:val="005D50DC"/>
    <w:rsid w:val="005D624A"/>
    <w:rsid w:val="005E784E"/>
    <w:rsid w:val="005F6B9A"/>
    <w:rsid w:val="00600A64"/>
    <w:rsid w:val="00606080"/>
    <w:rsid w:val="006170A8"/>
    <w:rsid w:val="006233E9"/>
    <w:rsid w:val="00624758"/>
    <w:rsid w:val="0062480B"/>
    <w:rsid w:val="0063187E"/>
    <w:rsid w:val="006356D5"/>
    <w:rsid w:val="006421C0"/>
    <w:rsid w:val="00643647"/>
    <w:rsid w:val="00650E0F"/>
    <w:rsid w:val="006516CE"/>
    <w:rsid w:val="0066016F"/>
    <w:rsid w:val="00661213"/>
    <w:rsid w:val="006766BD"/>
    <w:rsid w:val="00680C23"/>
    <w:rsid w:val="0068153C"/>
    <w:rsid w:val="00686689"/>
    <w:rsid w:val="00687249"/>
    <w:rsid w:val="00687CF9"/>
    <w:rsid w:val="006958DC"/>
    <w:rsid w:val="00696909"/>
    <w:rsid w:val="006A506F"/>
    <w:rsid w:val="006A6526"/>
    <w:rsid w:val="006B1DD9"/>
    <w:rsid w:val="006B4924"/>
    <w:rsid w:val="006C17CF"/>
    <w:rsid w:val="006C1A04"/>
    <w:rsid w:val="006D6720"/>
    <w:rsid w:val="006F08F5"/>
    <w:rsid w:val="006F6753"/>
    <w:rsid w:val="00703A08"/>
    <w:rsid w:val="0073141D"/>
    <w:rsid w:val="007354FF"/>
    <w:rsid w:val="00741E49"/>
    <w:rsid w:val="007623A6"/>
    <w:rsid w:val="00780AC9"/>
    <w:rsid w:val="00790458"/>
    <w:rsid w:val="00790A76"/>
    <w:rsid w:val="007A1719"/>
    <w:rsid w:val="007A2CA0"/>
    <w:rsid w:val="007B0AB0"/>
    <w:rsid w:val="007B258D"/>
    <w:rsid w:val="007B3623"/>
    <w:rsid w:val="007D15A5"/>
    <w:rsid w:val="007E105B"/>
    <w:rsid w:val="007F1C14"/>
    <w:rsid w:val="007F35DF"/>
    <w:rsid w:val="00806159"/>
    <w:rsid w:val="00812681"/>
    <w:rsid w:val="00813485"/>
    <w:rsid w:val="0081371E"/>
    <w:rsid w:val="00817CF8"/>
    <w:rsid w:val="0082228E"/>
    <w:rsid w:val="00832FE1"/>
    <w:rsid w:val="00835794"/>
    <w:rsid w:val="0083653E"/>
    <w:rsid w:val="00837232"/>
    <w:rsid w:val="00840F96"/>
    <w:rsid w:val="00853922"/>
    <w:rsid w:val="00855303"/>
    <w:rsid w:val="008553C6"/>
    <w:rsid w:val="00856F20"/>
    <w:rsid w:val="00864239"/>
    <w:rsid w:val="00866353"/>
    <w:rsid w:val="00866DFF"/>
    <w:rsid w:val="00881B10"/>
    <w:rsid w:val="0088250E"/>
    <w:rsid w:val="00895DBF"/>
    <w:rsid w:val="008A0A57"/>
    <w:rsid w:val="008A3C90"/>
    <w:rsid w:val="008C0D86"/>
    <w:rsid w:val="008C2B80"/>
    <w:rsid w:val="008C2FD9"/>
    <w:rsid w:val="008C417A"/>
    <w:rsid w:val="008E3E25"/>
    <w:rsid w:val="008F2338"/>
    <w:rsid w:val="008F5D8B"/>
    <w:rsid w:val="009027EF"/>
    <w:rsid w:val="00910ED4"/>
    <w:rsid w:val="00911CEB"/>
    <w:rsid w:val="009137B5"/>
    <w:rsid w:val="00917401"/>
    <w:rsid w:val="00921227"/>
    <w:rsid w:val="00931571"/>
    <w:rsid w:val="009335F2"/>
    <w:rsid w:val="00947495"/>
    <w:rsid w:val="00950C74"/>
    <w:rsid w:val="00957E13"/>
    <w:rsid w:val="00964187"/>
    <w:rsid w:val="00970926"/>
    <w:rsid w:val="00972B64"/>
    <w:rsid w:val="00973136"/>
    <w:rsid w:val="00977000"/>
    <w:rsid w:val="0099141E"/>
    <w:rsid w:val="009A0E2A"/>
    <w:rsid w:val="009A2A63"/>
    <w:rsid w:val="009B0E9E"/>
    <w:rsid w:val="009B1503"/>
    <w:rsid w:val="009B44C0"/>
    <w:rsid w:val="009D22AD"/>
    <w:rsid w:val="009E3BC6"/>
    <w:rsid w:val="009F6200"/>
    <w:rsid w:val="00A0360B"/>
    <w:rsid w:val="00A0585C"/>
    <w:rsid w:val="00A36575"/>
    <w:rsid w:val="00A373DA"/>
    <w:rsid w:val="00A4746C"/>
    <w:rsid w:val="00A508C7"/>
    <w:rsid w:val="00A638F4"/>
    <w:rsid w:val="00A64768"/>
    <w:rsid w:val="00A73868"/>
    <w:rsid w:val="00A7759C"/>
    <w:rsid w:val="00A83B84"/>
    <w:rsid w:val="00A86495"/>
    <w:rsid w:val="00A87740"/>
    <w:rsid w:val="00AA1758"/>
    <w:rsid w:val="00AA2E7B"/>
    <w:rsid w:val="00AA32B5"/>
    <w:rsid w:val="00AB0EBF"/>
    <w:rsid w:val="00AC6E59"/>
    <w:rsid w:val="00AD387D"/>
    <w:rsid w:val="00AD5014"/>
    <w:rsid w:val="00AE00B5"/>
    <w:rsid w:val="00AE3978"/>
    <w:rsid w:val="00AF1A75"/>
    <w:rsid w:val="00AF3CC8"/>
    <w:rsid w:val="00AF538D"/>
    <w:rsid w:val="00B01B3E"/>
    <w:rsid w:val="00B11AA2"/>
    <w:rsid w:val="00B17F4E"/>
    <w:rsid w:val="00B22854"/>
    <w:rsid w:val="00B31873"/>
    <w:rsid w:val="00B31B51"/>
    <w:rsid w:val="00B32E1A"/>
    <w:rsid w:val="00B41A72"/>
    <w:rsid w:val="00B41B16"/>
    <w:rsid w:val="00B426C6"/>
    <w:rsid w:val="00B42C73"/>
    <w:rsid w:val="00B45D37"/>
    <w:rsid w:val="00B51EB3"/>
    <w:rsid w:val="00B52EEB"/>
    <w:rsid w:val="00B548AB"/>
    <w:rsid w:val="00B6218E"/>
    <w:rsid w:val="00B644A0"/>
    <w:rsid w:val="00B74133"/>
    <w:rsid w:val="00B745A8"/>
    <w:rsid w:val="00B8520D"/>
    <w:rsid w:val="00B96EC3"/>
    <w:rsid w:val="00BA1385"/>
    <w:rsid w:val="00BB1466"/>
    <w:rsid w:val="00BB3F61"/>
    <w:rsid w:val="00BC01B2"/>
    <w:rsid w:val="00BC2CCA"/>
    <w:rsid w:val="00BC732D"/>
    <w:rsid w:val="00BD4C68"/>
    <w:rsid w:val="00BE6816"/>
    <w:rsid w:val="00BF3D37"/>
    <w:rsid w:val="00BF5599"/>
    <w:rsid w:val="00C00608"/>
    <w:rsid w:val="00C07C2F"/>
    <w:rsid w:val="00C25994"/>
    <w:rsid w:val="00C31860"/>
    <w:rsid w:val="00C4349A"/>
    <w:rsid w:val="00C5255B"/>
    <w:rsid w:val="00C539B0"/>
    <w:rsid w:val="00C53CC3"/>
    <w:rsid w:val="00C54BAD"/>
    <w:rsid w:val="00C57679"/>
    <w:rsid w:val="00C70EF6"/>
    <w:rsid w:val="00CA574E"/>
    <w:rsid w:val="00CB0957"/>
    <w:rsid w:val="00CC2AE4"/>
    <w:rsid w:val="00CC308F"/>
    <w:rsid w:val="00CD008D"/>
    <w:rsid w:val="00CD4182"/>
    <w:rsid w:val="00CE1B27"/>
    <w:rsid w:val="00CE4271"/>
    <w:rsid w:val="00CE69AC"/>
    <w:rsid w:val="00CF559C"/>
    <w:rsid w:val="00D076AB"/>
    <w:rsid w:val="00D1684A"/>
    <w:rsid w:val="00D16B80"/>
    <w:rsid w:val="00D23617"/>
    <w:rsid w:val="00D42FD2"/>
    <w:rsid w:val="00D43D3A"/>
    <w:rsid w:val="00D46C5B"/>
    <w:rsid w:val="00D561AE"/>
    <w:rsid w:val="00D63242"/>
    <w:rsid w:val="00D653CC"/>
    <w:rsid w:val="00D6634A"/>
    <w:rsid w:val="00D72D13"/>
    <w:rsid w:val="00D73383"/>
    <w:rsid w:val="00D927ED"/>
    <w:rsid w:val="00D92D69"/>
    <w:rsid w:val="00D940B7"/>
    <w:rsid w:val="00DA3F8C"/>
    <w:rsid w:val="00DA6A9D"/>
    <w:rsid w:val="00DC3C54"/>
    <w:rsid w:val="00DD1DCD"/>
    <w:rsid w:val="00DD2C05"/>
    <w:rsid w:val="00DD3191"/>
    <w:rsid w:val="00DD6182"/>
    <w:rsid w:val="00DE68D7"/>
    <w:rsid w:val="00DF1F38"/>
    <w:rsid w:val="00DF649B"/>
    <w:rsid w:val="00E05561"/>
    <w:rsid w:val="00E20285"/>
    <w:rsid w:val="00E223D2"/>
    <w:rsid w:val="00E265D1"/>
    <w:rsid w:val="00E30E45"/>
    <w:rsid w:val="00E7765A"/>
    <w:rsid w:val="00E848C9"/>
    <w:rsid w:val="00E868FC"/>
    <w:rsid w:val="00E95A88"/>
    <w:rsid w:val="00E96BD3"/>
    <w:rsid w:val="00EA199B"/>
    <w:rsid w:val="00EA2F17"/>
    <w:rsid w:val="00EC235A"/>
    <w:rsid w:val="00EF5DB2"/>
    <w:rsid w:val="00F20A60"/>
    <w:rsid w:val="00F30AA2"/>
    <w:rsid w:val="00F34F9D"/>
    <w:rsid w:val="00F351E6"/>
    <w:rsid w:val="00F35C97"/>
    <w:rsid w:val="00F47341"/>
    <w:rsid w:val="00F6193D"/>
    <w:rsid w:val="00F66A0C"/>
    <w:rsid w:val="00F72BBF"/>
    <w:rsid w:val="00F76C97"/>
    <w:rsid w:val="00F87B52"/>
    <w:rsid w:val="00F911E2"/>
    <w:rsid w:val="00F95245"/>
    <w:rsid w:val="00F95AAA"/>
    <w:rsid w:val="00FB31E0"/>
    <w:rsid w:val="00FB3AA7"/>
    <w:rsid w:val="00FC3FAA"/>
    <w:rsid w:val="00FC4C60"/>
    <w:rsid w:val="00FD4E02"/>
    <w:rsid w:val="00FE23D6"/>
    <w:rsid w:val="00FE23FD"/>
    <w:rsid w:val="00FE2E67"/>
    <w:rsid w:val="00FE33E5"/>
    <w:rsid w:val="00FF0F33"/>
    <w:rsid w:val="00FF67BA"/>
    <w:rsid w:val="042D52D2"/>
    <w:rsid w:val="08695A53"/>
    <w:rsid w:val="090A210F"/>
    <w:rsid w:val="0A08BD36"/>
    <w:rsid w:val="0B24C01F"/>
    <w:rsid w:val="0B98D668"/>
    <w:rsid w:val="0EAD4037"/>
    <w:rsid w:val="1387D497"/>
    <w:rsid w:val="17B2E725"/>
    <w:rsid w:val="1ACDC264"/>
    <w:rsid w:val="1C00825E"/>
    <w:rsid w:val="1F84307C"/>
    <w:rsid w:val="2162B0A0"/>
    <w:rsid w:val="220559DC"/>
    <w:rsid w:val="226718C2"/>
    <w:rsid w:val="24937828"/>
    <w:rsid w:val="26A3DE4E"/>
    <w:rsid w:val="2D912B35"/>
    <w:rsid w:val="2D95473E"/>
    <w:rsid w:val="32418AA6"/>
    <w:rsid w:val="37C4F6BD"/>
    <w:rsid w:val="3965F138"/>
    <w:rsid w:val="3AFEC28E"/>
    <w:rsid w:val="3D0A4206"/>
    <w:rsid w:val="44009671"/>
    <w:rsid w:val="517DE13A"/>
    <w:rsid w:val="5A04EED7"/>
    <w:rsid w:val="5ED33974"/>
    <w:rsid w:val="622FA32C"/>
    <w:rsid w:val="63397805"/>
    <w:rsid w:val="664AC72E"/>
    <w:rsid w:val="69DF0DF0"/>
    <w:rsid w:val="71267DDF"/>
    <w:rsid w:val="78A475D2"/>
    <w:rsid w:val="7A698DA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22381FFE"/>
  <w15:chartTrackingRefBased/>
  <w15:docId w15:val="{B1F13F7B-378A-4D7C-8E81-FE1F39815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35F2"/>
    <w:pPr>
      <w:spacing w:after="0" w:line="240" w:lineRule="auto"/>
    </w:pPr>
    <w:rPr>
      <w:rFonts w:ascii="Times New Roman" w:eastAsia="Times New Roman" w:hAnsi="Times New Roman" w:cs="Times New Roman"/>
      <w:szCs w:val="20"/>
    </w:rPr>
  </w:style>
  <w:style w:type="paragraph" w:styleId="Heading1">
    <w:name w:val="heading 1"/>
    <w:basedOn w:val="Normal"/>
    <w:next w:val="Normal"/>
    <w:link w:val="Heading1Char"/>
    <w:qFormat/>
    <w:rsid w:val="009335F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335F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335F2"/>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nhideWhenUsed/>
    <w:qFormat/>
    <w:rsid w:val="009335F2"/>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nhideWhenUsed/>
    <w:qFormat/>
    <w:rsid w:val="005D50DC"/>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nhideWhenUsed/>
    <w:qFormat/>
    <w:rsid w:val="00C00608"/>
    <w:pPr>
      <w:keepNext/>
      <w:numPr>
        <w:ilvl w:val="5"/>
        <w:numId w:val="1"/>
      </w:numPr>
      <w:ind w:left="0" w:right="-1800"/>
      <w:outlineLvl w:val="5"/>
    </w:pPr>
  </w:style>
  <w:style w:type="paragraph" w:styleId="Heading7">
    <w:name w:val="heading 7"/>
    <w:basedOn w:val="Normal"/>
    <w:next w:val="Normal"/>
    <w:link w:val="Heading7Char"/>
    <w:uiPriority w:val="99"/>
    <w:semiHidden/>
    <w:unhideWhenUsed/>
    <w:qFormat/>
    <w:rsid w:val="00C00608"/>
    <w:pPr>
      <w:keepNext/>
      <w:numPr>
        <w:ilvl w:val="6"/>
        <w:numId w:val="1"/>
      </w:numPr>
      <w:pBdr>
        <w:top w:val="single" w:sz="4" w:space="7" w:color="auto"/>
        <w:left w:val="single" w:sz="4" w:space="5" w:color="auto"/>
        <w:bottom w:val="single" w:sz="4" w:space="7" w:color="auto"/>
        <w:right w:val="single" w:sz="4" w:space="5" w:color="auto"/>
      </w:pBdr>
      <w:tabs>
        <w:tab w:val="center" w:pos="5400"/>
        <w:tab w:val="left" w:pos="5760"/>
        <w:tab w:val="left" w:pos="6480"/>
        <w:tab w:val="left" w:pos="7200"/>
        <w:tab w:val="left" w:pos="7920"/>
        <w:tab w:val="left" w:pos="8640"/>
        <w:tab w:val="left" w:pos="9360"/>
        <w:tab w:val="left" w:pos="10080"/>
        <w:tab w:val="left" w:pos="10800"/>
      </w:tabs>
      <w:jc w:val="center"/>
      <w:outlineLvl w:val="6"/>
    </w:pPr>
    <w:rPr>
      <w:rFonts w:ascii="Arial" w:hAnsi="Arial"/>
      <w:b/>
      <w:sz w:val="28"/>
    </w:rPr>
  </w:style>
  <w:style w:type="paragraph" w:styleId="Heading8">
    <w:name w:val="heading 8"/>
    <w:basedOn w:val="Normal"/>
    <w:next w:val="Normal"/>
    <w:link w:val="Heading8Char"/>
    <w:uiPriority w:val="99"/>
    <w:semiHidden/>
    <w:unhideWhenUsed/>
    <w:qFormat/>
    <w:rsid w:val="00C00608"/>
    <w:pPr>
      <w:keepNext/>
      <w:numPr>
        <w:ilvl w:val="7"/>
        <w:numId w:val="1"/>
      </w:numPr>
      <w:tabs>
        <w:tab w:val="left" w:pos="5760"/>
        <w:tab w:val="left" w:pos="6480"/>
        <w:tab w:val="left" w:pos="7200"/>
        <w:tab w:val="left" w:pos="7920"/>
        <w:tab w:val="left" w:pos="8640"/>
        <w:tab w:val="left" w:pos="9360"/>
        <w:tab w:val="left" w:pos="10080"/>
        <w:tab w:val="left" w:pos="10800"/>
      </w:tabs>
      <w:jc w:val="center"/>
      <w:outlineLvl w:val="7"/>
    </w:pPr>
    <w:rPr>
      <w:rFonts w:ascii="Arial" w:hAnsi="Arial"/>
      <w:b/>
      <w:sz w:val="28"/>
    </w:rPr>
  </w:style>
  <w:style w:type="paragraph" w:styleId="Heading9">
    <w:name w:val="heading 9"/>
    <w:basedOn w:val="Normal"/>
    <w:next w:val="Normal"/>
    <w:link w:val="Heading9Char"/>
    <w:uiPriority w:val="99"/>
    <w:semiHidden/>
    <w:unhideWhenUsed/>
    <w:qFormat/>
    <w:rsid w:val="00C00608"/>
    <w:pPr>
      <w:keepNext/>
      <w:numPr>
        <w:ilvl w:val="8"/>
        <w:numId w:val="1"/>
      </w:numPr>
      <w:pBdr>
        <w:top w:val="single" w:sz="2" w:space="1" w:color="000000"/>
        <w:left w:val="single" w:sz="2" w:space="4" w:color="000000"/>
        <w:bottom w:val="single" w:sz="2" w:space="1" w:color="000000"/>
        <w:right w:val="single" w:sz="2" w:space="4" w:color="000000"/>
      </w:pBdr>
      <w:tabs>
        <w:tab w:val="center" w:pos="5472"/>
        <w:tab w:val="left" w:pos="5760"/>
        <w:tab w:val="left" w:pos="6480"/>
        <w:tab w:val="left" w:pos="6840"/>
        <w:tab w:val="left" w:pos="7200"/>
        <w:tab w:val="left" w:pos="7560"/>
        <w:tab w:val="left" w:pos="7920"/>
        <w:tab w:val="left" w:pos="8280"/>
        <w:tab w:val="left" w:pos="8640"/>
        <w:tab w:val="left" w:pos="9000"/>
        <w:tab w:val="left" w:pos="9360"/>
        <w:tab w:val="left" w:pos="9720"/>
      </w:tabs>
      <w:jc w:val="center"/>
      <w:outlineLvl w:val="8"/>
    </w:pPr>
    <w:rPr>
      <w:rFonts w:ascii="Arial" w:hAnsi="Arial"/>
      <w:b/>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35F2"/>
    <w:pPr>
      <w:ind w:left="720"/>
      <w:contextualSpacing/>
    </w:pPr>
  </w:style>
  <w:style w:type="character" w:customStyle="1" w:styleId="Heading1Char">
    <w:name w:val="Heading 1 Char"/>
    <w:basedOn w:val="DefaultParagraphFont"/>
    <w:link w:val="Heading1"/>
    <w:rsid w:val="009335F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9335F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9335F2"/>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rsid w:val="009335F2"/>
    <w:rPr>
      <w:rFonts w:asciiTheme="majorHAnsi" w:eastAsiaTheme="majorEastAsia" w:hAnsiTheme="majorHAnsi" w:cstheme="majorBidi"/>
      <w:i/>
      <w:iCs/>
      <w:color w:val="2F5496" w:themeColor="accent1" w:themeShade="BF"/>
      <w:szCs w:val="20"/>
    </w:rPr>
  </w:style>
  <w:style w:type="character" w:styleId="Hyperlink">
    <w:name w:val="Hyperlink"/>
    <w:uiPriority w:val="99"/>
    <w:rsid w:val="007B0AB0"/>
    <w:rPr>
      <w:color w:val="0000FF"/>
      <w:u w:val="single"/>
    </w:rPr>
  </w:style>
  <w:style w:type="character" w:styleId="UnresolvedMention">
    <w:name w:val="Unresolved Mention"/>
    <w:basedOn w:val="DefaultParagraphFont"/>
    <w:uiPriority w:val="99"/>
    <w:semiHidden/>
    <w:unhideWhenUsed/>
    <w:rsid w:val="007B0AB0"/>
    <w:rPr>
      <w:color w:val="605E5C"/>
      <w:shd w:val="clear" w:color="auto" w:fill="E1DFDD"/>
    </w:rPr>
  </w:style>
  <w:style w:type="paragraph" w:styleId="FootnoteText">
    <w:name w:val="footnote text"/>
    <w:basedOn w:val="Normal"/>
    <w:link w:val="FootnoteTextChar"/>
    <w:autoRedefine/>
    <w:uiPriority w:val="99"/>
    <w:semiHidden/>
    <w:rsid w:val="00DA6A9D"/>
    <w:pPr>
      <w:tabs>
        <w:tab w:val="left" w:pos="180"/>
        <w:tab w:val="left" w:pos="720"/>
        <w:tab w:val="left" w:pos="1440"/>
        <w:tab w:val="left" w:pos="2160"/>
      </w:tabs>
    </w:pPr>
    <w:rPr>
      <w:rFonts w:ascii="Arial Narrow" w:hAnsi="Arial Narrow" w:cs="Arial"/>
      <w:sz w:val="18"/>
      <w:szCs w:val="18"/>
    </w:rPr>
  </w:style>
  <w:style w:type="character" w:customStyle="1" w:styleId="FootnoteTextChar">
    <w:name w:val="Footnote Text Char"/>
    <w:basedOn w:val="DefaultParagraphFont"/>
    <w:link w:val="FootnoteText"/>
    <w:uiPriority w:val="99"/>
    <w:semiHidden/>
    <w:rsid w:val="00DA6A9D"/>
    <w:rPr>
      <w:rFonts w:ascii="Arial Narrow" w:eastAsia="Times New Roman" w:hAnsi="Arial Narrow" w:cs="Arial"/>
      <w:sz w:val="18"/>
      <w:szCs w:val="18"/>
    </w:rPr>
  </w:style>
  <w:style w:type="character" w:styleId="FootnoteReference">
    <w:name w:val="footnote reference"/>
    <w:semiHidden/>
    <w:rsid w:val="00DA6A9D"/>
    <w:rPr>
      <w:vertAlign w:val="superscript"/>
    </w:rPr>
  </w:style>
  <w:style w:type="paragraph" w:styleId="NormalWeb">
    <w:name w:val="Normal (Web)"/>
    <w:basedOn w:val="Normal"/>
    <w:link w:val="NormalWebChar"/>
    <w:uiPriority w:val="99"/>
    <w:rsid w:val="00DA6A9D"/>
    <w:pPr>
      <w:spacing w:before="100" w:beforeAutospacing="1" w:after="100" w:afterAutospacing="1"/>
    </w:pPr>
    <w:rPr>
      <w:sz w:val="24"/>
      <w:szCs w:val="24"/>
    </w:rPr>
  </w:style>
  <w:style w:type="character" w:customStyle="1" w:styleId="NormalWebChar">
    <w:name w:val="Normal (Web) Char"/>
    <w:link w:val="NormalWeb"/>
    <w:rsid w:val="00DA6A9D"/>
    <w:rPr>
      <w:rFonts w:ascii="Times New Roman" w:eastAsia="Times New Roman" w:hAnsi="Times New Roman" w:cs="Times New Roman"/>
      <w:sz w:val="24"/>
      <w:szCs w:val="24"/>
    </w:rPr>
  </w:style>
  <w:style w:type="character" w:styleId="CommentReference">
    <w:name w:val="annotation reference"/>
    <w:basedOn w:val="DefaultParagraphFont"/>
    <w:semiHidden/>
    <w:unhideWhenUsed/>
    <w:rsid w:val="00DD2C05"/>
    <w:rPr>
      <w:sz w:val="16"/>
      <w:szCs w:val="16"/>
    </w:rPr>
  </w:style>
  <w:style w:type="paragraph" w:styleId="CommentText">
    <w:name w:val="annotation text"/>
    <w:basedOn w:val="Normal"/>
    <w:link w:val="CommentTextChar"/>
    <w:uiPriority w:val="99"/>
    <w:unhideWhenUsed/>
    <w:rsid w:val="00DD2C05"/>
    <w:rPr>
      <w:sz w:val="20"/>
    </w:rPr>
  </w:style>
  <w:style w:type="character" w:customStyle="1" w:styleId="CommentTextChar">
    <w:name w:val="Comment Text Char"/>
    <w:basedOn w:val="DefaultParagraphFont"/>
    <w:link w:val="CommentText"/>
    <w:uiPriority w:val="99"/>
    <w:rsid w:val="00DD2C0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D2C05"/>
    <w:rPr>
      <w:b/>
      <w:bCs/>
    </w:rPr>
  </w:style>
  <w:style w:type="character" w:customStyle="1" w:styleId="CommentSubjectChar">
    <w:name w:val="Comment Subject Char"/>
    <w:basedOn w:val="CommentTextChar"/>
    <w:link w:val="CommentSubject"/>
    <w:uiPriority w:val="99"/>
    <w:semiHidden/>
    <w:rsid w:val="00DD2C05"/>
    <w:rPr>
      <w:rFonts w:ascii="Times New Roman" w:eastAsia="Times New Roman" w:hAnsi="Times New Roman" w:cs="Times New Roman"/>
      <w:b/>
      <w:bCs/>
      <w:sz w:val="20"/>
      <w:szCs w:val="20"/>
    </w:rPr>
  </w:style>
  <w:style w:type="paragraph" w:styleId="BodyText">
    <w:name w:val="Body Text"/>
    <w:basedOn w:val="Normal"/>
    <w:link w:val="BodyTextChar"/>
    <w:uiPriority w:val="99"/>
    <w:rsid w:val="00DD2C05"/>
    <w:rPr>
      <w:rFonts w:ascii="Arial" w:hAnsi="Arial"/>
      <w:sz w:val="24"/>
    </w:rPr>
  </w:style>
  <w:style w:type="character" w:customStyle="1" w:styleId="BodyTextChar">
    <w:name w:val="Body Text Char"/>
    <w:basedOn w:val="DefaultParagraphFont"/>
    <w:link w:val="BodyText"/>
    <w:uiPriority w:val="99"/>
    <w:rsid w:val="00DD2C05"/>
    <w:rPr>
      <w:rFonts w:ascii="Arial" w:eastAsia="Times New Roman" w:hAnsi="Arial" w:cs="Times New Roman"/>
      <w:sz w:val="24"/>
      <w:szCs w:val="20"/>
    </w:rPr>
  </w:style>
  <w:style w:type="character" w:customStyle="1" w:styleId="number">
    <w:name w:val="number"/>
    <w:rsid w:val="00DD2C05"/>
    <w:rPr>
      <w:vanish w:val="0"/>
      <w:webHidden w:val="0"/>
      <w:color w:val="000000"/>
      <w:specVanish w:val="0"/>
    </w:rPr>
  </w:style>
  <w:style w:type="paragraph" w:styleId="Revision">
    <w:name w:val="Revision"/>
    <w:hidden/>
    <w:uiPriority w:val="99"/>
    <w:semiHidden/>
    <w:rsid w:val="004C70FD"/>
    <w:pPr>
      <w:spacing w:after="0" w:line="240" w:lineRule="auto"/>
    </w:pPr>
    <w:rPr>
      <w:rFonts w:ascii="Times New Roman" w:eastAsia="Times New Roman" w:hAnsi="Times New Roman" w:cs="Times New Roman"/>
      <w:szCs w:val="20"/>
    </w:rPr>
  </w:style>
  <w:style w:type="paragraph" w:styleId="TOC1">
    <w:name w:val="toc 1"/>
    <w:basedOn w:val="Normal"/>
    <w:next w:val="Normal"/>
    <w:uiPriority w:val="39"/>
    <w:rsid w:val="00813485"/>
    <w:pPr>
      <w:spacing w:before="120" w:after="120"/>
    </w:pPr>
    <w:rPr>
      <w:b/>
      <w:bCs/>
      <w:caps/>
      <w:sz w:val="20"/>
    </w:rPr>
  </w:style>
  <w:style w:type="character" w:customStyle="1" w:styleId="Heading5Char">
    <w:name w:val="Heading 5 Char"/>
    <w:basedOn w:val="DefaultParagraphFont"/>
    <w:link w:val="Heading5"/>
    <w:rsid w:val="005D50DC"/>
    <w:rPr>
      <w:rFonts w:asciiTheme="majorHAnsi" w:eastAsiaTheme="majorEastAsia" w:hAnsiTheme="majorHAnsi" w:cstheme="majorBidi"/>
      <w:color w:val="2F5496" w:themeColor="accent1" w:themeShade="BF"/>
      <w:szCs w:val="20"/>
    </w:rPr>
  </w:style>
  <w:style w:type="paragraph" w:styleId="HTMLPreformatted">
    <w:name w:val="HTML Preformatted"/>
    <w:basedOn w:val="Normal"/>
    <w:link w:val="HTMLPreformattedChar"/>
    <w:rsid w:val="00DE6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rsid w:val="00DE68D7"/>
    <w:rPr>
      <w:rFonts w:ascii="Courier New" w:eastAsia="Times New Roman" w:hAnsi="Courier New" w:cs="Courier New"/>
      <w:sz w:val="20"/>
      <w:szCs w:val="20"/>
    </w:rPr>
  </w:style>
  <w:style w:type="paragraph" w:styleId="TOCHeading">
    <w:name w:val="TOC Heading"/>
    <w:basedOn w:val="Heading1"/>
    <w:next w:val="Normal"/>
    <w:uiPriority w:val="39"/>
    <w:unhideWhenUsed/>
    <w:qFormat/>
    <w:rsid w:val="001E5CC5"/>
    <w:pPr>
      <w:spacing w:line="259" w:lineRule="auto"/>
      <w:outlineLvl w:val="9"/>
    </w:pPr>
  </w:style>
  <w:style w:type="paragraph" w:styleId="TOC2">
    <w:name w:val="toc 2"/>
    <w:basedOn w:val="Normal"/>
    <w:next w:val="Normal"/>
    <w:autoRedefine/>
    <w:uiPriority w:val="39"/>
    <w:unhideWhenUsed/>
    <w:rsid w:val="001E5CC5"/>
    <w:pPr>
      <w:spacing w:after="100"/>
      <w:ind w:left="220"/>
    </w:pPr>
  </w:style>
  <w:style w:type="paragraph" w:styleId="TOC3">
    <w:name w:val="toc 3"/>
    <w:basedOn w:val="Normal"/>
    <w:next w:val="Normal"/>
    <w:autoRedefine/>
    <w:uiPriority w:val="39"/>
    <w:unhideWhenUsed/>
    <w:rsid w:val="000C4CF2"/>
    <w:pPr>
      <w:tabs>
        <w:tab w:val="right" w:leader="dot" w:pos="9350"/>
      </w:tabs>
      <w:spacing w:after="100"/>
      <w:ind w:left="440"/>
    </w:pPr>
  </w:style>
  <w:style w:type="paragraph" w:customStyle="1" w:styleId="ParaNum">
    <w:name w:val="ParaNum"/>
    <w:basedOn w:val="Normal"/>
    <w:rsid w:val="001E7ED4"/>
    <w:pPr>
      <w:widowControl w:val="0"/>
      <w:numPr>
        <w:numId w:val="28"/>
      </w:numPr>
      <w:tabs>
        <w:tab w:val="left" w:pos="1440"/>
      </w:tabs>
      <w:spacing w:after="220"/>
      <w:jc w:val="both"/>
    </w:pPr>
  </w:style>
  <w:style w:type="paragraph" w:customStyle="1" w:styleId="StyleArialNarrow16ptBoldCentered">
    <w:name w:val="Style Arial Narrow 16 pt Bold Centered"/>
    <w:basedOn w:val="Normal"/>
    <w:autoRedefine/>
    <w:rsid w:val="00A87740"/>
    <w:rPr>
      <w:rFonts w:ascii="Arial Narrow" w:hAnsi="Arial Narrow"/>
      <w:b/>
      <w:bCs/>
      <w:sz w:val="32"/>
    </w:rPr>
  </w:style>
  <w:style w:type="character" w:styleId="FollowedHyperlink">
    <w:name w:val="FollowedHyperlink"/>
    <w:basedOn w:val="DefaultParagraphFont"/>
    <w:uiPriority w:val="99"/>
    <w:semiHidden/>
    <w:unhideWhenUsed/>
    <w:rsid w:val="009B44C0"/>
    <w:rPr>
      <w:color w:val="954F72" w:themeColor="followedHyperlink"/>
      <w:u w:val="single"/>
    </w:rPr>
  </w:style>
  <w:style w:type="paragraph" w:customStyle="1" w:styleId="paragraph">
    <w:name w:val="paragraph"/>
    <w:basedOn w:val="Normal"/>
    <w:uiPriority w:val="99"/>
    <w:rsid w:val="00DF1F38"/>
    <w:pPr>
      <w:spacing w:before="100" w:beforeAutospacing="1" w:after="100" w:afterAutospacing="1"/>
    </w:pPr>
    <w:rPr>
      <w:sz w:val="24"/>
      <w:szCs w:val="24"/>
    </w:rPr>
  </w:style>
  <w:style w:type="character" w:customStyle="1" w:styleId="normaltextrun">
    <w:name w:val="normaltextrun"/>
    <w:basedOn w:val="DefaultParagraphFont"/>
    <w:rsid w:val="00DF1F38"/>
  </w:style>
  <w:style w:type="character" w:customStyle="1" w:styleId="eop">
    <w:name w:val="eop"/>
    <w:basedOn w:val="DefaultParagraphFont"/>
    <w:rsid w:val="00DF1F38"/>
  </w:style>
  <w:style w:type="character" w:customStyle="1" w:styleId="contextualspellingandgrammarerror">
    <w:name w:val="contextualspellingandgrammarerror"/>
    <w:basedOn w:val="DefaultParagraphFont"/>
    <w:rsid w:val="00DF1F38"/>
  </w:style>
  <w:style w:type="character" w:customStyle="1" w:styleId="tabchar">
    <w:name w:val="tabchar"/>
    <w:basedOn w:val="DefaultParagraphFont"/>
    <w:rsid w:val="00DF1F38"/>
  </w:style>
  <w:style w:type="character" w:styleId="Strong">
    <w:name w:val="Strong"/>
    <w:basedOn w:val="DefaultParagraphFont"/>
    <w:uiPriority w:val="22"/>
    <w:qFormat/>
    <w:rsid w:val="000B34A3"/>
    <w:rPr>
      <w:b/>
      <w:bCs/>
    </w:rPr>
  </w:style>
  <w:style w:type="paragraph" w:customStyle="1" w:styleId="H2">
    <w:name w:val="H2"/>
    <w:basedOn w:val="Normal"/>
    <w:next w:val="Normal"/>
    <w:link w:val="H2Char"/>
    <w:rsid w:val="00413480"/>
    <w:pPr>
      <w:keepNext/>
      <w:spacing w:before="100" w:after="100"/>
      <w:outlineLvl w:val="2"/>
    </w:pPr>
    <w:rPr>
      <w:b/>
      <w:snapToGrid w:val="0"/>
      <w:sz w:val="36"/>
    </w:rPr>
  </w:style>
  <w:style w:type="character" w:customStyle="1" w:styleId="H2Char">
    <w:name w:val="H2 Char"/>
    <w:link w:val="H2"/>
    <w:rsid w:val="00413480"/>
    <w:rPr>
      <w:rFonts w:ascii="Times New Roman" w:eastAsia="Times New Roman" w:hAnsi="Times New Roman" w:cs="Times New Roman"/>
      <w:b/>
      <w:snapToGrid w:val="0"/>
      <w:sz w:val="36"/>
      <w:szCs w:val="20"/>
    </w:rPr>
  </w:style>
  <w:style w:type="paragraph" w:styleId="Header">
    <w:name w:val="header"/>
    <w:basedOn w:val="Normal"/>
    <w:link w:val="HeaderChar"/>
    <w:uiPriority w:val="99"/>
    <w:unhideWhenUsed/>
    <w:rsid w:val="000C4CF2"/>
    <w:pPr>
      <w:tabs>
        <w:tab w:val="center" w:pos="4680"/>
        <w:tab w:val="right" w:pos="9360"/>
      </w:tabs>
    </w:pPr>
  </w:style>
  <w:style w:type="character" w:customStyle="1" w:styleId="HeaderChar">
    <w:name w:val="Header Char"/>
    <w:basedOn w:val="DefaultParagraphFont"/>
    <w:link w:val="Header"/>
    <w:uiPriority w:val="99"/>
    <w:rsid w:val="000C4CF2"/>
    <w:rPr>
      <w:rFonts w:ascii="Times New Roman" w:eastAsia="Times New Roman" w:hAnsi="Times New Roman" w:cs="Times New Roman"/>
      <w:szCs w:val="20"/>
    </w:rPr>
  </w:style>
  <w:style w:type="paragraph" w:styleId="Footer">
    <w:name w:val="footer"/>
    <w:basedOn w:val="Normal"/>
    <w:link w:val="FooterChar"/>
    <w:uiPriority w:val="99"/>
    <w:unhideWhenUsed/>
    <w:rsid w:val="000C4CF2"/>
    <w:pPr>
      <w:tabs>
        <w:tab w:val="center" w:pos="4680"/>
        <w:tab w:val="right" w:pos="9360"/>
      </w:tabs>
    </w:pPr>
  </w:style>
  <w:style w:type="character" w:customStyle="1" w:styleId="FooterChar">
    <w:name w:val="Footer Char"/>
    <w:basedOn w:val="DefaultParagraphFont"/>
    <w:link w:val="Footer"/>
    <w:uiPriority w:val="99"/>
    <w:rsid w:val="000C4CF2"/>
    <w:rPr>
      <w:rFonts w:ascii="Times New Roman" w:eastAsia="Times New Roman" w:hAnsi="Times New Roman" w:cs="Times New Roman"/>
      <w:szCs w:val="20"/>
    </w:rPr>
  </w:style>
  <w:style w:type="paragraph" w:styleId="BodyTextIndent2">
    <w:name w:val="Body Text Indent 2"/>
    <w:basedOn w:val="Normal"/>
    <w:link w:val="BodyTextIndent2Char"/>
    <w:uiPriority w:val="99"/>
    <w:semiHidden/>
    <w:unhideWhenUsed/>
    <w:rsid w:val="00C00608"/>
    <w:pPr>
      <w:spacing w:after="120" w:line="480" w:lineRule="auto"/>
      <w:ind w:left="360"/>
    </w:pPr>
  </w:style>
  <w:style w:type="character" w:customStyle="1" w:styleId="BodyTextIndent2Char">
    <w:name w:val="Body Text Indent 2 Char"/>
    <w:basedOn w:val="DefaultParagraphFont"/>
    <w:link w:val="BodyTextIndent2"/>
    <w:uiPriority w:val="99"/>
    <w:semiHidden/>
    <w:rsid w:val="00C00608"/>
    <w:rPr>
      <w:rFonts w:ascii="Times New Roman" w:eastAsia="Times New Roman" w:hAnsi="Times New Roman" w:cs="Times New Roman"/>
      <w:szCs w:val="20"/>
    </w:rPr>
  </w:style>
  <w:style w:type="character" w:customStyle="1" w:styleId="Heading6Char">
    <w:name w:val="Heading 6 Char"/>
    <w:basedOn w:val="DefaultParagraphFont"/>
    <w:link w:val="Heading6"/>
    <w:rsid w:val="00C00608"/>
    <w:rPr>
      <w:rFonts w:ascii="Times New Roman" w:eastAsia="Times New Roman" w:hAnsi="Times New Roman" w:cs="Times New Roman"/>
      <w:szCs w:val="20"/>
    </w:rPr>
  </w:style>
  <w:style w:type="character" w:customStyle="1" w:styleId="Heading7Char">
    <w:name w:val="Heading 7 Char"/>
    <w:basedOn w:val="DefaultParagraphFont"/>
    <w:link w:val="Heading7"/>
    <w:uiPriority w:val="99"/>
    <w:semiHidden/>
    <w:rsid w:val="00C00608"/>
    <w:rPr>
      <w:rFonts w:ascii="Arial" w:eastAsia="Times New Roman" w:hAnsi="Arial" w:cs="Times New Roman"/>
      <w:b/>
      <w:sz w:val="28"/>
      <w:szCs w:val="20"/>
    </w:rPr>
  </w:style>
  <w:style w:type="character" w:customStyle="1" w:styleId="Heading8Char">
    <w:name w:val="Heading 8 Char"/>
    <w:basedOn w:val="DefaultParagraphFont"/>
    <w:link w:val="Heading8"/>
    <w:uiPriority w:val="99"/>
    <w:semiHidden/>
    <w:rsid w:val="00C00608"/>
    <w:rPr>
      <w:rFonts w:ascii="Arial" w:eastAsia="Times New Roman" w:hAnsi="Arial" w:cs="Times New Roman"/>
      <w:b/>
      <w:sz w:val="28"/>
      <w:szCs w:val="20"/>
    </w:rPr>
  </w:style>
  <w:style w:type="character" w:customStyle="1" w:styleId="Heading9Char">
    <w:name w:val="Heading 9 Char"/>
    <w:basedOn w:val="DefaultParagraphFont"/>
    <w:link w:val="Heading9"/>
    <w:uiPriority w:val="99"/>
    <w:semiHidden/>
    <w:rsid w:val="00C00608"/>
    <w:rPr>
      <w:rFonts w:ascii="Arial" w:eastAsia="Times New Roman" w:hAnsi="Arial" w:cs="Times New Roman"/>
      <w:b/>
      <w:sz w:val="28"/>
      <w:szCs w:val="20"/>
    </w:rPr>
  </w:style>
  <w:style w:type="numbering" w:customStyle="1" w:styleId="NoList1">
    <w:name w:val="No List1"/>
    <w:next w:val="NoList"/>
    <w:uiPriority w:val="99"/>
    <w:semiHidden/>
    <w:unhideWhenUsed/>
    <w:rsid w:val="00C00608"/>
  </w:style>
  <w:style w:type="paragraph" w:customStyle="1" w:styleId="msonormal0">
    <w:name w:val="msonormal"/>
    <w:basedOn w:val="Normal"/>
    <w:uiPriority w:val="99"/>
    <w:rsid w:val="00C00608"/>
    <w:pPr>
      <w:spacing w:before="100" w:beforeAutospacing="1" w:after="100" w:afterAutospacing="1"/>
    </w:pPr>
    <w:rPr>
      <w:sz w:val="24"/>
      <w:szCs w:val="24"/>
    </w:rPr>
  </w:style>
  <w:style w:type="paragraph" w:styleId="ListBullet">
    <w:name w:val="List Bullet"/>
    <w:basedOn w:val="Normal"/>
    <w:autoRedefine/>
    <w:uiPriority w:val="99"/>
    <w:semiHidden/>
    <w:unhideWhenUsed/>
    <w:rsid w:val="00C00608"/>
    <w:pPr>
      <w:numPr>
        <w:numId w:val="2"/>
      </w:numPr>
    </w:pPr>
    <w:rPr>
      <w:sz w:val="24"/>
      <w:szCs w:val="24"/>
    </w:rPr>
  </w:style>
  <w:style w:type="paragraph" w:styleId="ListBullet2">
    <w:name w:val="List Bullet 2"/>
    <w:basedOn w:val="Normal"/>
    <w:autoRedefine/>
    <w:uiPriority w:val="99"/>
    <w:semiHidden/>
    <w:unhideWhenUsed/>
    <w:rsid w:val="00C00608"/>
    <w:pPr>
      <w:numPr>
        <w:numId w:val="3"/>
      </w:numPr>
    </w:pPr>
    <w:rPr>
      <w:sz w:val="24"/>
      <w:szCs w:val="24"/>
    </w:rPr>
  </w:style>
  <w:style w:type="paragraph" w:styleId="ListBullet3">
    <w:name w:val="List Bullet 3"/>
    <w:basedOn w:val="Normal"/>
    <w:autoRedefine/>
    <w:uiPriority w:val="99"/>
    <w:semiHidden/>
    <w:unhideWhenUsed/>
    <w:rsid w:val="00C00608"/>
    <w:pPr>
      <w:numPr>
        <w:numId w:val="4"/>
      </w:numPr>
    </w:pPr>
    <w:rPr>
      <w:sz w:val="24"/>
      <w:szCs w:val="24"/>
    </w:rPr>
  </w:style>
  <w:style w:type="paragraph" w:styleId="ListBullet4">
    <w:name w:val="List Bullet 4"/>
    <w:basedOn w:val="Normal"/>
    <w:autoRedefine/>
    <w:uiPriority w:val="99"/>
    <w:semiHidden/>
    <w:unhideWhenUsed/>
    <w:rsid w:val="00C00608"/>
    <w:pPr>
      <w:numPr>
        <w:numId w:val="5"/>
      </w:numPr>
    </w:pPr>
    <w:rPr>
      <w:sz w:val="24"/>
      <w:szCs w:val="24"/>
    </w:rPr>
  </w:style>
  <w:style w:type="paragraph" w:styleId="Title">
    <w:name w:val="Title"/>
    <w:basedOn w:val="Normal"/>
    <w:link w:val="TitleChar"/>
    <w:uiPriority w:val="99"/>
    <w:qFormat/>
    <w:rsid w:val="00C00608"/>
    <w:pPr>
      <w:jc w:val="center"/>
    </w:pPr>
    <w:rPr>
      <w:b/>
      <w:bCs/>
      <w:sz w:val="24"/>
      <w:szCs w:val="24"/>
    </w:rPr>
  </w:style>
  <w:style w:type="character" w:customStyle="1" w:styleId="TitleChar">
    <w:name w:val="Title Char"/>
    <w:basedOn w:val="DefaultParagraphFont"/>
    <w:link w:val="Title"/>
    <w:uiPriority w:val="99"/>
    <w:rsid w:val="00C00608"/>
    <w:rPr>
      <w:rFonts w:ascii="Times New Roman" w:eastAsia="Times New Roman" w:hAnsi="Times New Roman" w:cs="Times New Roman"/>
      <w:b/>
      <w:bCs/>
      <w:sz w:val="24"/>
      <w:szCs w:val="24"/>
    </w:rPr>
  </w:style>
  <w:style w:type="paragraph" w:styleId="BodyTextIndent">
    <w:name w:val="Body Text Indent"/>
    <w:basedOn w:val="Normal"/>
    <w:link w:val="BodyTextIndentChar"/>
    <w:uiPriority w:val="99"/>
    <w:semiHidden/>
    <w:unhideWhenUsed/>
    <w:rsid w:val="00C00608"/>
    <w:pPr>
      <w:ind w:firstLine="720"/>
    </w:pPr>
    <w:rPr>
      <w:sz w:val="24"/>
    </w:rPr>
  </w:style>
  <w:style w:type="character" w:customStyle="1" w:styleId="BodyTextIndentChar">
    <w:name w:val="Body Text Indent Char"/>
    <w:basedOn w:val="DefaultParagraphFont"/>
    <w:link w:val="BodyTextIndent"/>
    <w:uiPriority w:val="99"/>
    <w:semiHidden/>
    <w:rsid w:val="00C00608"/>
    <w:rPr>
      <w:rFonts w:ascii="Times New Roman" w:eastAsia="Times New Roman" w:hAnsi="Times New Roman" w:cs="Times New Roman"/>
      <w:sz w:val="24"/>
      <w:szCs w:val="20"/>
    </w:rPr>
  </w:style>
  <w:style w:type="paragraph" w:styleId="Subtitle">
    <w:name w:val="Subtitle"/>
    <w:basedOn w:val="Normal"/>
    <w:link w:val="SubtitleChar"/>
    <w:uiPriority w:val="99"/>
    <w:qFormat/>
    <w:rsid w:val="00C00608"/>
    <w:rPr>
      <w:rFonts w:ascii="Arial" w:hAnsi="Arial"/>
      <w:b/>
      <w:bCs/>
      <w:sz w:val="24"/>
    </w:rPr>
  </w:style>
  <w:style w:type="character" w:customStyle="1" w:styleId="SubtitleChar">
    <w:name w:val="Subtitle Char"/>
    <w:basedOn w:val="DefaultParagraphFont"/>
    <w:link w:val="Subtitle"/>
    <w:uiPriority w:val="99"/>
    <w:rsid w:val="00C00608"/>
    <w:rPr>
      <w:rFonts w:ascii="Arial" w:eastAsia="Times New Roman" w:hAnsi="Arial" w:cs="Times New Roman"/>
      <w:b/>
      <w:bCs/>
      <w:sz w:val="24"/>
      <w:szCs w:val="20"/>
    </w:rPr>
  </w:style>
  <w:style w:type="paragraph" w:styleId="BodyText2">
    <w:name w:val="Body Text 2"/>
    <w:basedOn w:val="Normal"/>
    <w:link w:val="BodyText2Char"/>
    <w:uiPriority w:val="99"/>
    <w:semiHidden/>
    <w:unhideWhenUsed/>
    <w:rsid w:val="00C00608"/>
    <w:pPr>
      <w:tabs>
        <w:tab w:val="left" w:pos="720"/>
      </w:tabs>
      <w:jc w:val="both"/>
    </w:pPr>
    <w:rPr>
      <w:szCs w:val="24"/>
    </w:rPr>
  </w:style>
  <w:style w:type="character" w:customStyle="1" w:styleId="BodyText2Char">
    <w:name w:val="Body Text 2 Char"/>
    <w:basedOn w:val="DefaultParagraphFont"/>
    <w:link w:val="BodyText2"/>
    <w:uiPriority w:val="99"/>
    <w:semiHidden/>
    <w:rsid w:val="00C00608"/>
    <w:rPr>
      <w:rFonts w:ascii="Times New Roman" w:eastAsia="Times New Roman" w:hAnsi="Times New Roman" w:cs="Times New Roman"/>
      <w:szCs w:val="24"/>
    </w:rPr>
  </w:style>
  <w:style w:type="paragraph" w:styleId="BodyText3">
    <w:name w:val="Body Text 3"/>
    <w:basedOn w:val="Normal"/>
    <w:link w:val="BodyText3Char"/>
    <w:uiPriority w:val="99"/>
    <w:semiHidden/>
    <w:unhideWhenUsed/>
    <w:rsid w:val="00C00608"/>
    <w:pPr>
      <w:pBdr>
        <w:top w:val="single" w:sz="8" w:space="0" w:color="000000"/>
        <w:left w:val="single" w:sz="8" w:space="0" w:color="000000"/>
        <w:bottom w:val="single" w:sz="8" w:space="0" w:color="000000"/>
        <w:right w:val="single" w:sz="8"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rPr>
      <w:rFonts w:ascii="Arial" w:hAnsi="Arial"/>
      <w:b/>
      <w:i/>
      <w:sz w:val="16"/>
    </w:rPr>
  </w:style>
  <w:style w:type="character" w:customStyle="1" w:styleId="BodyText3Char">
    <w:name w:val="Body Text 3 Char"/>
    <w:basedOn w:val="DefaultParagraphFont"/>
    <w:link w:val="BodyText3"/>
    <w:uiPriority w:val="99"/>
    <w:semiHidden/>
    <w:rsid w:val="00C00608"/>
    <w:rPr>
      <w:rFonts w:ascii="Arial" w:eastAsia="Times New Roman" w:hAnsi="Arial" w:cs="Times New Roman"/>
      <w:b/>
      <w:i/>
      <w:sz w:val="16"/>
      <w:szCs w:val="20"/>
    </w:rPr>
  </w:style>
  <w:style w:type="paragraph" w:styleId="BodyTextIndent3">
    <w:name w:val="Body Text Indent 3"/>
    <w:basedOn w:val="Normal"/>
    <w:link w:val="BodyTextIndent3Char"/>
    <w:uiPriority w:val="99"/>
    <w:semiHidden/>
    <w:unhideWhenUsed/>
    <w:rsid w:val="00C00608"/>
    <w:pPr>
      <w:tabs>
        <w:tab w:val="left" w:pos="-302"/>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ind w:left="720" w:hanging="720"/>
    </w:pPr>
    <w:rPr>
      <w:sz w:val="24"/>
      <w:szCs w:val="24"/>
    </w:rPr>
  </w:style>
  <w:style w:type="character" w:customStyle="1" w:styleId="BodyTextIndent3Char">
    <w:name w:val="Body Text Indent 3 Char"/>
    <w:basedOn w:val="DefaultParagraphFont"/>
    <w:link w:val="BodyTextIndent3"/>
    <w:uiPriority w:val="99"/>
    <w:semiHidden/>
    <w:rsid w:val="00C00608"/>
    <w:rPr>
      <w:rFonts w:ascii="Times New Roman" w:eastAsia="Times New Roman" w:hAnsi="Times New Roman" w:cs="Times New Roman"/>
      <w:sz w:val="24"/>
      <w:szCs w:val="24"/>
    </w:rPr>
  </w:style>
  <w:style w:type="paragraph" w:styleId="BlockText">
    <w:name w:val="Block Text"/>
    <w:basedOn w:val="Normal"/>
    <w:uiPriority w:val="99"/>
    <w:semiHidden/>
    <w:unhideWhenUsed/>
    <w:rsid w:val="00C00608"/>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ind w:left="-720" w:right="-720"/>
      <w:jc w:val="both"/>
    </w:pPr>
    <w:rPr>
      <w:sz w:val="24"/>
      <w:szCs w:val="24"/>
    </w:rPr>
  </w:style>
  <w:style w:type="paragraph" w:styleId="PlainText">
    <w:name w:val="Plain Text"/>
    <w:basedOn w:val="Normal"/>
    <w:link w:val="PlainTextChar"/>
    <w:uiPriority w:val="99"/>
    <w:semiHidden/>
    <w:unhideWhenUsed/>
    <w:rsid w:val="00C00608"/>
    <w:rPr>
      <w:rFonts w:ascii="Courier New" w:hAnsi="Courier New"/>
      <w:sz w:val="20"/>
    </w:rPr>
  </w:style>
  <w:style w:type="character" w:customStyle="1" w:styleId="PlainTextChar">
    <w:name w:val="Plain Text Char"/>
    <w:basedOn w:val="DefaultParagraphFont"/>
    <w:link w:val="PlainText"/>
    <w:uiPriority w:val="99"/>
    <w:semiHidden/>
    <w:rsid w:val="00C00608"/>
    <w:rPr>
      <w:rFonts w:ascii="Courier New" w:eastAsia="Times New Roman" w:hAnsi="Courier New" w:cs="Times New Roman"/>
      <w:sz w:val="20"/>
      <w:szCs w:val="20"/>
    </w:rPr>
  </w:style>
  <w:style w:type="paragraph" w:styleId="BalloonText">
    <w:name w:val="Balloon Text"/>
    <w:basedOn w:val="Normal"/>
    <w:link w:val="BalloonTextChar"/>
    <w:uiPriority w:val="99"/>
    <w:semiHidden/>
    <w:unhideWhenUsed/>
    <w:rsid w:val="00C00608"/>
    <w:rPr>
      <w:rFonts w:ascii="Tahoma" w:hAnsi="Tahoma" w:cs="Tahoma"/>
      <w:sz w:val="16"/>
      <w:szCs w:val="16"/>
    </w:rPr>
  </w:style>
  <w:style w:type="character" w:customStyle="1" w:styleId="BalloonTextChar">
    <w:name w:val="Balloon Text Char"/>
    <w:basedOn w:val="DefaultParagraphFont"/>
    <w:link w:val="BalloonText"/>
    <w:uiPriority w:val="99"/>
    <w:semiHidden/>
    <w:rsid w:val="00C00608"/>
    <w:rPr>
      <w:rFonts w:ascii="Tahoma" w:eastAsia="Times New Roman" w:hAnsi="Tahoma" w:cs="Tahoma"/>
      <w:sz w:val="16"/>
      <w:szCs w:val="16"/>
    </w:rPr>
  </w:style>
  <w:style w:type="paragraph" w:customStyle="1" w:styleId="Default">
    <w:name w:val="Default"/>
    <w:uiPriority w:val="99"/>
    <w:rsid w:val="00C00608"/>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itable">
    <w:name w:val="citable"/>
    <w:basedOn w:val="Normal"/>
    <w:uiPriority w:val="99"/>
    <w:rsid w:val="00C00608"/>
    <w:pPr>
      <w:spacing w:before="100" w:beforeAutospacing="1" w:after="100" w:afterAutospacing="1"/>
    </w:pPr>
    <w:rPr>
      <w:sz w:val="24"/>
      <w:szCs w:val="24"/>
    </w:rPr>
  </w:style>
  <w:style w:type="paragraph" w:customStyle="1" w:styleId="citableon">
    <w:name w:val="citable on"/>
    <w:basedOn w:val="Normal"/>
    <w:uiPriority w:val="99"/>
    <w:rsid w:val="00C00608"/>
    <w:pPr>
      <w:spacing w:before="100" w:beforeAutospacing="1" w:after="100" w:afterAutospacing="1"/>
    </w:pPr>
    <w:rPr>
      <w:sz w:val="24"/>
      <w:szCs w:val="24"/>
    </w:rPr>
  </w:style>
  <w:style w:type="paragraph" w:customStyle="1" w:styleId="ql-indent-1">
    <w:name w:val="ql-indent-1"/>
    <w:basedOn w:val="Normal"/>
    <w:uiPriority w:val="99"/>
    <w:rsid w:val="00C00608"/>
    <w:pPr>
      <w:spacing w:before="100" w:beforeAutospacing="1" w:after="100" w:afterAutospacing="1"/>
    </w:pPr>
    <w:rPr>
      <w:sz w:val="24"/>
      <w:szCs w:val="24"/>
    </w:rPr>
  </w:style>
  <w:style w:type="character" w:styleId="SubtleReference">
    <w:name w:val="Subtle Reference"/>
    <w:uiPriority w:val="31"/>
    <w:qFormat/>
    <w:rsid w:val="00C00608"/>
    <w:rPr>
      <w:smallCaps/>
      <w:color w:val="C0504D"/>
      <w:u w:val="single"/>
    </w:rPr>
  </w:style>
  <w:style w:type="character" w:customStyle="1" w:styleId="trigger">
    <w:name w:val="trigger"/>
    <w:basedOn w:val="DefaultParagraphFont"/>
    <w:rsid w:val="00C00608"/>
  </w:style>
  <w:style w:type="character" w:customStyle="1" w:styleId="e-03firstchildlastchild">
    <w:name w:val="e-03 firstchild lastchild"/>
    <w:basedOn w:val="DefaultParagraphFont"/>
    <w:rsid w:val="00C00608"/>
  </w:style>
  <w:style w:type="character" w:customStyle="1" w:styleId="hgkelc">
    <w:name w:val="hgkelc"/>
    <w:basedOn w:val="DefaultParagraphFont"/>
    <w:rsid w:val="00C00608"/>
  </w:style>
  <w:style w:type="table" w:styleId="TableGrid">
    <w:name w:val="Table Grid"/>
    <w:basedOn w:val="TableNormal"/>
    <w:rsid w:val="00C00608"/>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C00608"/>
    <w:pPr>
      <w:spacing w:after="0" w:line="240" w:lineRule="auto"/>
    </w:pPr>
    <w:rPr>
      <w:rFonts w:ascii="Times New Roman" w:eastAsia="Times New Roman" w:hAnsi="Times New Roman" w:cs="Times New Roman"/>
      <w:sz w:val="20"/>
      <w:szCs w:val="20"/>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leGrid1">
    <w:name w:val="Table Grid1"/>
    <w:basedOn w:val="TableNormal"/>
    <w:rsid w:val="00C00608"/>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rsid w:val="00C00608"/>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rsid w:val="00C00608"/>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rsid w:val="00C00608"/>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rsid w:val="00C00608"/>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rsid w:val="00C00608"/>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rsid w:val="00C00608"/>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rsid w:val="00C00608"/>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rsid w:val="00C00608"/>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rsid w:val="00C00608"/>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rsid w:val="00C00608"/>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rsid w:val="00C00608"/>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rsid w:val="00C00608"/>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rsid w:val="00C00608"/>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rsid w:val="00C00608"/>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rsid w:val="00C00608"/>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rsid w:val="00C00608"/>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C0060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617754">
      <w:bodyDiv w:val="1"/>
      <w:marLeft w:val="0"/>
      <w:marRight w:val="0"/>
      <w:marTop w:val="0"/>
      <w:marBottom w:val="0"/>
      <w:divBdr>
        <w:top w:val="none" w:sz="0" w:space="0" w:color="auto"/>
        <w:left w:val="none" w:sz="0" w:space="0" w:color="auto"/>
        <w:bottom w:val="none" w:sz="0" w:space="0" w:color="auto"/>
        <w:right w:val="none" w:sz="0" w:space="0" w:color="auto"/>
      </w:divBdr>
      <w:divsChild>
        <w:div w:id="326251749">
          <w:marLeft w:val="0"/>
          <w:marRight w:val="0"/>
          <w:marTop w:val="0"/>
          <w:marBottom w:val="240"/>
          <w:divBdr>
            <w:top w:val="none" w:sz="0" w:space="0" w:color="auto"/>
            <w:left w:val="none" w:sz="0" w:space="0" w:color="auto"/>
            <w:bottom w:val="none" w:sz="0" w:space="0" w:color="auto"/>
            <w:right w:val="none" w:sz="0" w:space="0" w:color="auto"/>
          </w:divBdr>
        </w:div>
        <w:div w:id="1298219251">
          <w:marLeft w:val="0"/>
          <w:marRight w:val="0"/>
          <w:marTop w:val="0"/>
          <w:marBottom w:val="240"/>
          <w:divBdr>
            <w:top w:val="none" w:sz="0" w:space="0" w:color="auto"/>
            <w:left w:val="none" w:sz="0" w:space="0" w:color="auto"/>
            <w:bottom w:val="none" w:sz="0" w:space="0" w:color="auto"/>
            <w:right w:val="none" w:sz="0" w:space="0" w:color="auto"/>
          </w:divBdr>
        </w:div>
        <w:div w:id="1026322377">
          <w:marLeft w:val="0"/>
          <w:marRight w:val="0"/>
          <w:marTop w:val="240"/>
          <w:marBottom w:val="240"/>
          <w:divBdr>
            <w:top w:val="none" w:sz="0" w:space="0" w:color="auto"/>
            <w:left w:val="none" w:sz="0" w:space="0" w:color="auto"/>
            <w:bottom w:val="none" w:sz="0" w:space="0" w:color="auto"/>
            <w:right w:val="none" w:sz="0" w:space="0" w:color="auto"/>
          </w:divBdr>
        </w:div>
        <w:div w:id="1776051328">
          <w:marLeft w:val="0"/>
          <w:marRight w:val="0"/>
          <w:marTop w:val="480"/>
          <w:marBottom w:val="480"/>
          <w:divBdr>
            <w:top w:val="none" w:sz="0" w:space="0" w:color="auto"/>
            <w:left w:val="none" w:sz="0" w:space="0" w:color="auto"/>
            <w:bottom w:val="none" w:sz="0" w:space="0" w:color="auto"/>
            <w:right w:val="none" w:sz="0" w:space="0" w:color="auto"/>
          </w:divBdr>
        </w:div>
        <w:div w:id="1450319551">
          <w:marLeft w:val="-360"/>
          <w:marRight w:val="371"/>
          <w:marTop w:val="360"/>
          <w:marBottom w:val="360"/>
          <w:divBdr>
            <w:top w:val="none" w:sz="0" w:space="0" w:color="auto"/>
            <w:left w:val="none" w:sz="0" w:space="0" w:color="auto"/>
            <w:bottom w:val="none" w:sz="0" w:space="0" w:color="auto"/>
            <w:right w:val="none" w:sz="0" w:space="0" w:color="auto"/>
          </w:divBdr>
        </w:div>
      </w:divsChild>
    </w:div>
    <w:div w:id="601111030">
      <w:bodyDiv w:val="1"/>
      <w:marLeft w:val="0"/>
      <w:marRight w:val="0"/>
      <w:marTop w:val="0"/>
      <w:marBottom w:val="0"/>
      <w:divBdr>
        <w:top w:val="none" w:sz="0" w:space="0" w:color="auto"/>
        <w:left w:val="none" w:sz="0" w:space="0" w:color="auto"/>
        <w:bottom w:val="none" w:sz="0" w:space="0" w:color="auto"/>
        <w:right w:val="none" w:sz="0" w:space="0" w:color="auto"/>
      </w:divBdr>
      <w:divsChild>
        <w:div w:id="372846383">
          <w:marLeft w:val="0"/>
          <w:marRight w:val="0"/>
          <w:marTop w:val="675"/>
          <w:marBottom w:val="0"/>
          <w:divBdr>
            <w:top w:val="none" w:sz="0" w:space="0" w:color="auto"/>
            <w:left w:val="none" w:sz="0" w:space="0" w:color="auto"/>
            <w:bottom w:val="none" w:sz="0" w:space="0" w:color="auto"/>
            <w:right w:val="none" w:sz="0" w:space="0" w:color="auto"/>
          </w:divBdr>
          <w:divsChild>
            <w:div w:id="14545945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06175843">
      <w:bodyDiv w:val="1"/>
      <w:marLeft w:val="0"/>
      <w:marRight w:val="0"/>
      <w:marTop w:val="0"/>
      <w:marBottom w:val="0"/>
      <w:divBdr>
        <w:top w:val="none" w:sz="0" w:space="0" w:color="auto"/>
        <w:left w:val="none" w:sz="0" w:space="0" w:color="auto"/>
        <w:bottom w:val="none" w:sz="0" w:space="0" w:color="auto"/>
        <w:right w:val="none" w:sz="0" w:space="0" w:color="auto"/>
      </w:divBdr>
    </w:div>
    <w:div w:id="719135616">
      <w:bodyDiv w:val="1"/>
      <w:marLeft w:val="0"/>
      <w:marRight w:val="0"/>
      <w:marTop w:val="0"/>
      <w:marBottom w:val="0"/>
      <w:divBdr>
        <w:top w:val="none" w:sz="0" w:space="0" w:color="auto"/>
        <w:left w:val="none" w:sz="0" w:space="0" w:color="auto"/>
        <w:bottom w:val="none" w:sz="0" w:space="0" w:color="auto"/>
        <w:right w:val="none" w:sz="0" w:space="0" w:color="auto"/>
      </w:divBdr>
      <w:divsChild>
        <w:div w:id="535317449">
          <w:marLeft w:val="0"/>
          <w:marRight w:val="0"/>
          <w:marTop w:val="0"/>
          <w:marBottom w:val="0"/>
          <w:divBdr>
            <w:top w:val="none" w:sz="0" w:space="0" w:color="auto"/>
            <w:left w:val="none" w:sz="0" w:space="0" w:color="auto"/>
            <w:bottom w:val="none" w:sz="0" w:space="0" w:color="auto"/>
            <w:right w:val="none" w:sz="0" w:space="0" w:color="auto"/>
          </w:divBdr>
        </w:div>
        <w:div w:id="571350309">
          <w:marLeft w:val="0"/>
          <w:marRight w:val="0"/>
          <w:marTop w:val="0"/>
          <w:marBottom w:val="0"/>
          <w:divBdr>
            <w:top w:val="none" w:sz="0" w:space="0" w:color="auto"/>
            <w:left w:val="none" w:sz="0" w:space="0" w:color="auto"/>
            <w:bottom w:val="none" w:sz="0" w:space="0" w:color="auto"/>
            <w:right w:val="none" w:sz="0" w:space="0" w:color="auto"/>
          </w:divBdr>
        </w:div>
        <w:div w:id="860123189">
          <w:marLeft w:val="0"/>
          <w:marRight w:val="0"/>
          <w:marTop w:val="0"/>
          <w:marBottom w:val="0"/>
          <w:divBdr>
            <w:top w:val="none" w:sz="0" w:space="0" w:color="auto"/>
            <w:left w:val="none" w:sz="0" w:space="0" w:color="auto"/>
            <w:bottom w:val="none" w:sz="0" w:space="0" w:color="auto"/>
            <w:right w:val="none" w:sz="0" w:space="0" w:color="auto"/>
          </w:divBdr>
        </w:div>
        <w:div w:id="988560278">
          <w:marLeft w:val="0"/>
          <w:marRight w:val="0"/>
          <w:marTop w:val="0"/>
          <w:marBottom w:val="0"/>
          <w:divBdr>
            <w:top w:val="none" w:sz="0" w:space="0" w:color="auto"/>
            <w:left w:val="none" w:sz="0" w:space="0" w:color="auto"/>
            <w:bottom w:val="none" w:sz="0" w:space="0" w:color="auto"/>
            <w:right w:val="none" w:sz="0" w:space="0" w:color="auto"/>
          </w:divBdr>
        </w:div>
        <w:div w:id="1291087217">
          <w:marLeft w:val="0"/>
          <w:marRight w:val="0"/>
          <w:marTop w:val="0"/>
          <w:marBottom w:val="0"/>
          <w:divBdr>
            <w:top w:val="none" w:sz="0" w:space="0" w:color="auto"/>
            <w:left w:val="none" w:sz="0" w:space="0" w:color="auto"/>
            <w:bottom w:val="none" w:sz="0" w:space="0" w:color="auto"/>
            <w:right w:val="none" w:sz="0" w:space="0" w:color="auto"/>
          </w:divBdr>
        </w:div>
        <w:div w:id="1319308718">
          <w:marLeft w:val="0"/>
          <w:marRight w:val="0"/>
          <w:marTop w:val="0"/>
          <w:marBottom w:val="0"/>
          <w:divBdr>
            <w:top w:val="none" w:sz="0" w:space="0" w:color="auto"/>
            <w:left w:val="none" w:sz="0" w:space="0" w:color="auto"/>
            <w:bottom w:val="none" w:sz="0" w:space="0" w:color="auto"/>
            <w:right w:val="none" w:sz="0" w:space="0" w:color="auto"/>
          </w:divBdr>
        </w:div>
        <w:div w:id="1460875004">
          <w:marLeft w:val="0"/>
          <w:marRight w:val="0"/>
          <w:marTop w:val="0"/>
          <w:marBottom w:val="0"/>
          <w:divBdr>
            <w:top w:val="none" w:sz="0" w:space="0" w:color="auto"/>
            <w:left w:val="none" w:sz="0" w:space="0" w:color="auto"/>
            <w:bottom w:val="none" w:sz="0" w:space="0" w:color="auto"/>
            <w:right w:val="none" w:sz="0" w:space="0" w:color="auto"/>
          </w:divBdr>
        </w:div>
        <w:div w:id="1504316576">
          <w:marLeft w:val="0"/>
          <w:marRight w:val="0"/>
          <w:marTop w:val="0"/>
          <w:marBottom w:val="0"/>
          <w:divBdr>
            <w:top w:val="none" w:sz="0" w:space="0" w:color="auto"/>
            <w:left w:val="none" w:sz="0" w:space="0" w:color="auto"/>
            <w:bottom w:val="none" w:sz="0" w:space="0" w:color="auto"/>
            <w:right w:val="none" w:sz="0" w:space="0" w:color="auto"/>
          </w:divBdr>
        </w:div>
        <w:div w:id="1941254267">
          <w:marLeft w:val="0"/>
          <w:marRight w:val="0"/>
          <w:marTop w:val="0"/>
          <w:marBottom w:val="0"/>
          <w:divBdr>
            <w:top w:val="none" w:sz="0" w:space="0" w:color="auto"/>
            <w:left w:val="none" w:sz="0" w:space="0" w:color="auto"/>
            <w:bottom w:val="none" w:sz="0" w:space="0" w:color="auto"/>
            <w:right w:val="none" w:sz="0" w:space="0" w:color="auto"/>
          </w:divBdr>
        </w:div>
        <w:div w:id="2024941832">
          <w:marLeft w:val="0"/>
          <w:marRight w:val="0"/>
          <w:marTop w:val="0"/>
          <w:marBottom w:val="0"/>
          <w:divBdr>
            <w:top w:val="none" w:sz="0" w:space="0" w:color="auto"/>
            <w:left w:val="none" w:sz="0" w:space="0" w:color="auto"/>
            <w:bottom w:val="none" w:sz="0" w:space="0" w:color="auto"/>
            <w:right w:val="none" w:sz="0" w:space="0" w:color="auto"/>
          </w:divBdr>
        </w:div>
        <w:div w:id="2051148583">
          <w:marLeft w:val="0"/>
          <w:marRight w:val="0"/>
          <w:marTop w:val="0"/>
          <w:marBottom w:val="0"/>
          <w:divBdr>
            <w:top w:val="none" w:sz="0" w:space="0" w:color="auto"/>
            <w:left w:val="none" w:sz="0" w:space="0" w:color="auto"/>
            <w:bottom w:val="none" w:sz="0" w:space="0" w:color="auto"/>
            <w:right w:val="none" w:sz="0" w:space="0" w:color="auto"/>
          </w:divBdr>
        </w:div>
        <w:div w:id="2077386694">
          <w:marLeft w:val="0"/>
          <w:marRight w:val="0"/>
          <w:marTop w:val="0"/>
          <w:marBottom w:val="0"/>
          <w:divBdr>
            <w:top w:val="none" w:sz="0" w:space="0" w:color="auto"/>
            <w:left w:val="none" w:sz="0" w:space="0" w:color="auto"/>
            <w:bottom w:val="none" w:sz="0" w:space="0" w:color="auto"/>
            <w:right w:val="none" w:sz="0" w:space="0" w:color="auto"/>
          </w:divBdr>
        </w:div>
        <w:div w:id="2136679798">
          <w:marLeft w:val="0"/>
          <w:marRight w:val="0"/>
          <w:marTop w:val="0"/>
          <w:marBottom w:val="0"/>
          <w:divBdr>
            <w:top w:val="none" w:sz="0" w:space="0" w:color="auto"/>
            <w:left w:val="none" w:sz="0" w:space="0" w:color="auto"/>
            <w:bottom w:val="none" w:sz="0" w:space="0" w:color="auto"/>
            <w:right w:val="none" w:sz="0" w:space="0" w:color="auto"/>
          </w:divBdr>
        </w:div>
      </w:divsChild>
    </w:div>
    <w:div w:id="932207095">
      <w:bodyDiv w:val="1"/>
      <w:marLeft w:val="0"/>
      <w:marRight w:val="0"/>
      <w:marTop w:val="0"/>
      <w:marBottom w:val="0"/>
      <w:divBdr>
        <w:top w:val="none" w:sz="0" w:space="0" w:color="auto"/>
        <w:left w:val="none" w:sz="0" w:space="0" w:color="auto"/>
        <w:bottom w:val="none" w:sz="0" w:space="0" w:color="auto"/>
        <w:right w:val="none" w:sz="0" w:space="0" w:color="auto"/>
      </w:divBdr>
      <w:divsChild>
        <w:div w:id="1842885510">
          <w:marLeft w:val="0"/>
          <w:marRight w:val="0"/>
          <w:marTop w:val="0"/>
          <w:marBottom w:val="0"/>
          <w:divBdr>
            <w:top w:val="none" w:sz="0" w:space="0" w:color="auto"/>
            <w:left w:val="none" w:sz="0" w:space="0" w:color="auto"/>
            <w:bottom w:val="none" w:sz="0" w:space="0" w:color="auto"/>
            <w:right w:val="none" w:sz="0" w:space="0" w:color="auto"/>
          </w:divBdr>
        </w:div>
      </w:divsChild>
    </w:div>
    <w:div w:id="1430420926">
      <w:bodyDiv w:val="1"/>
      <w:marLeft w:val="0"/>
      <w:marRight w:val="0"/>
      <w:marTop w:val="0"/>
      <w:marBottom w:val="0"/>
      <w:divBdr>
        <w:top w:val="none" w:sz="0" w:space="0" w:color="auto"/>
        <w:left w:val="none" w:sz="0" w:space="0" w:color="auto"/>
        <w:bottom w:val="none" w:sz="0" w:space="0" w:color="auto"/>
        <w:right w:val="none" w:sz="0" w:space="0" w:color="auto"/>
      </w:divBdr>
      <w:divsChild>
        <w:div w:id="224340682">
          <w:marLeft w:val="0"/>
          <w:marRight w:val="0"/>
          <w:marTop w:val="0"/>
          <w:marBottom w:val="0"/>
          <w:divBdr>
            <w:top w:val="none" w:sz="0" w:space="0" w:color="auto"/>
            <w:left w:val="none" w:sz="0" w:space="0" w:color="auto"/>
            <w:bottom w:val="none" w:sz="0" w:space="0" w:color="auto"/>
            <w:right w:val="none" w:sz="0" w:space="0" w:color="auto"/>
          </w:divBdr>
        </w:div>
        <w:div w:id="450129597">
          <w:marLeft w:val="0"/>
          <w:marRight w:val="0"/>
          <w:marTop w:val="0"/>
          <w:marBottom w:val="0"/>
          <w:divBdr>
            <w:top w:val="none" w:sz="0" w:space="0" w:color="auto"/>
            <w:left w:val="none" w:sz="0" w:space="0" w:color="auto"/>
            <w:bottom w:val="none" w:sz="0" w:space="0" w:color="auto"/>
            <w:right w:val="none" w:sz="0" w:space="0" w:color="auto"/>
          </w:divBdr>
        </w:div>
        <w:div w:id="967249133">
          <w:marLeft w:val="0"/>
          <w:marRight w:val="0"/>
          <w:marTop w:val="0"/>
          <w:marBottom w:val="0"/>
          <w:divBdr>
            <w:top w:val="none" w:sz="0" w:space="0" w:color="auto"/>
            <w:left w:val="none" w:sz="0" w:space="0" w:color="auto"/>
            <w:bottom w:val="none" w:sz="0" w:space="0" w:color="auto"/>
            <w:right w:val="none" w:sz="0" w:space="0" w:color="auto"/>
          </w:divBdr>
        </w:div>
        <w:div w:id="971138388">
          <w:marLeft w:val="0"/>
          <w:marRight w:val="0"/>
          <w:marTop w:val="0"/>
          <w:marBottom w:val="0"/>
          <w:divBdr>
            <w:top w:val="none" w:sz="0" w:space="0" w:color="auto"/>
            <w:left w:val="none" w:sz="0" w:space="0" w:color="auto"/>
            <w:bottom w:val="none" w:sz="0" w:space="0" w:color="auto"/>
            <w:right w:val="none" w:sz="0" w:space="0" w:color="auto"/>
          </w:divBdr>
        </w:div>
        <w:div w:id="1051077624">
          <w:marLeft w:val="0"/>
          <w:marRight w:val="0"/>
          <w:marTop w:val="0"/>
          <w:marBottom w:val="0"/>
          <w:divBdr>
            <w:top w:val="none" w:sz="0" w:space="0" w:color="auto"/>
            <w:left w:val="none" w:sz="0" w:space="0" w:color="auto"/>
            <w:bottom w:val="none" w:sz="0" w:space="0" w:color="auto"/>
            <w:right w:val="none" w:sz="0" w:space="0" w:color="auto"/>
          </w:divBdr>
        </w:div>
        <w:div w:id="1095592275">
          <w:marLeft w:val="0"/>
          <w:marRight w:val="0"/>
          <w:marTop w:val="0"/>
          <w:marBottom w:val="0"/>
          <w:divBdr>
            <w:top w:val="none" w:sz="0" w:space="0" w:color="auto"/>
            <w:left w:val="none" w:sz="0" w:space="0" w:color="auto"/>
            <w:bottom w:val="none" w:sz="0" w:space="0" w:color="auto"/>
            <w:right w:val="none" w:sz="0" w:space="0" w:color="auto"/>
          </w:divBdr>
        </w:div>
        <w:div w:id="1099637728">
          <w:marLeft w:val="0"/>
          <w:marRight w:val="0"/>
          <w:marTop w:val="0"/>
          <w:marBottom w:val="0"/>
          <w:divBdr>
            <w:top w:val="none" w:sz="0" w:space="0" w:color="auto"/>
            <w:left w:val="none" w:sz="0" w:space="0" w:color="auto"/>
            <w:bottom w:val="none" w:sz="0" w:space="0" w:color="auto"/>
            <w:right w:val="none" w:sz="0" w:space="0" w:color="auto"/>
          </w:divBdr>
        </w:div>
        <w:div w:id="1301883623">
          <w:marLeft w:val="0"/>
          <w:marRight w:val="0"/>
          <w:marTop w:val="0"/>
          <w:marBottom w:val="0"/>
          <w:divBdr>
            <w:top w:val="none" w:sz="0" w:space="0" w:color="auto"/>
            <w:left w:val="none" w:sz="0" w:space="0" w:color="auto"/>
            <w:bottom w:val="none" w:sz="0" w:space="0" w:color="auto"/>
            <w:right w:val="none" w:sz="0" w:space="0" w:color="auto"/>
          </w:divBdr>
        </w:div>
        <w:div w:id="1723863316">
          <w:marLeft w:val="0"/>
          <w:marRight w:val="0"/>
          <w:marTop w:val="0"/>
          <w:marBottom w:val="0"/>
          <w:divBdr>
            <w:top w:val="none" w:sz="0" w:space="0" w:color="auto"/>
            <w:left w:val="none" w:sz="0" w:space="0" w:color="auto"/>
            <w:bottom w:val="none" w:sz="0" w:space="0" w:color="auto"/>
            <w:right w:val="none" w:sz="0" w:space="0" w:color="auto"/>
          </w:divBdr>
        </w:div>
        <w:div w:id="1727994508">
          <w:marLeft w:val="0"/>
          <w:marRight w:val="0"/>
          <w:marTop w:val="0"/>
          <w:marBottom w:val="0"/>
          <w:divBdr>
            <w:top w:val="none" w:sz="0" w:space="0" w:color="auto"/>
            <w:left w:val="none" w:sz="0" w:space="0" w:color="auto"/>
            <w:bottom w:val="none" w:sz="0" w:space="0" w:color="auto"/>
            <w:right w:val="none" w:sz="0" w:space="0" w:color="auto"/>
          </w:divBdr>
        </w:div>
        <w:div w:id="1807434688">
          <w:marLeft w:val="0"/>
          <w:marRight w:val="0"/>
          <w:marTop w:val="0"/>
          <w:marBottom w:val="0"/>
          <w:divBdr>
            <w:top w:val="none" w:sz="0" w:space="0" w:color="auto"/>
            <w:left w:val="none" w:sz="0" w:space="0" w:color="auto"/>
            <w:bottom w:val="none" w:sz="0" w:space="0" w:color="auto"/>
            <w:right w:val="none" w:sz="0" w:space="0" w:color="auto"/>
          </w:divBdr>
        </w:div>
        <w:div w:id="1895896377">
          <w:marLeft w:val="0"/>
          <w:marRight w:val="0"/>
          <w:marTop w:val="0"/>
          <w:marBottom w:val="0"/>
          <w:divBdr>
            <w:top w:val="none" w:sz="0" w:space="0" w:color="auto"/>
            <w:left w:val="none" w:sz="0" w:space="0" w:color="auto"/>
            <w:bottom w:val="none" w:sz="0" w:space="0" w:color="auto"/>
            <w:right w:val="none" w:sz="0" w:space="0" w:color="auto"/>
          </w:divBdr>
        </w:div>
        <w:div w:id="1978028041">
          <w:marLeft w:val="0"/>
          <w:marRight w:val="0"/>
          <w:marTop w:val="0"/>
          <w:marBottom w:val="0"/>
          <w:divBdr>
            <w:top w:val="none" w:sz="0" w:space="0" w:color="auto"/>
            <w:left w:val="none" w:sz="0" w:space="0" w:color="auto"/>
            <w:bottom w:val="none" w:sz="0" w:space="0" w:color="auto"/>
            <w:right w:val="none" w:sz="0" w:space="0" w:color="auto"/>
          </w:divBdr>
        </w:div>
      </w:divsChild>
    </w:div>
    <w:div w:id="1483500516">
      <w:bodyDiv w:val="1"/>
      <w:marLeft w:val="0"/>
      <w:marRight w:val="0"/>
      <w:marTop w:val="0"/>
      <w:marBottom w:val="0"/>
      <w:divBdr>
        <w:top w:val="none" w:sz="0" w:space="0" w:color="auto"/>
        <w:left w:val="none" w:sz="0" w:space="0" w:color="auto"/>
        <w:bottom w:val="none" w:sz="0" w:space="0" w:color="auto"/>
        <w:right w:val="none" w:sz="0" w:space="0" w:color="auto"/>
      </w:divBdr>
    </w:div>
    <w:div w:id="1498614744">
      <w:bodyDiv w:val="1"/>
      <w:marLeft w:val="0"/>
      <w:marRight w:val="0"/>
      <w:marTop w:val="0"/>
      <w:marBottom w:val="0"/>
      <w:divBdr>
        <w:top w:val="none" w:sz="0" w:space="0" w:color="auto"/>
        <w:left w:val="none" w:sz="0" w:space="0" w:color="auto"/>
        <w:bottom w:val="none" w:sz="0" w:space="0" w:color="auto"/>
        <w:right w:val="none" w:sz="0" w:space="0" w:color="auto"/>
      </w:divBdr>
      <w:divsChild>
        <w:div w:id="26949160">
          <w:marLeft w:val="0"/>
          <w:marRight w:val="0"/>
          <w:marTop w:val="0"/>
          <w:marBottom w:val="0"/>
          <w:divBdr>
            <w:top w:val="none" w:sz="0" w:space="0" w:color="auto"/>
            <w:left w:val="none" w:sz="0" w:space="0" w:color="auto"/>
            <w:bottom w:val="none" w:sz="0" w:space="0" w:color="auto"/>
            <w:right w:val="none" w:sz="0" w:space="0" w:color="auto"/>
          </w:divBdr>
        </w:div>
        <w:div w:id="127237329">
          <w:marLeft w:val="0"/>
          <w:marRight w:val="0"/>
          <w:marTop w:val="0"/>
          <w:marBottom w:val="0"/>
          <w:divBdr>
            <w:top w:val="none" w:sz="0" w:space="0" w:color="auto"/>
            <w:left w:val="none" w:sz="0" w:space="0" w:color="auto"/>
            <w:bottom w:val="none" w:sz="0" w:space="0" w:color="auto"/>
            <w:right w:val="none" w:sz="0" w:space="0" w:color="auto"/>
          </w:divBdr>
        </w:div>
        <w:div w:id="291178163">
          <w:marLeft w:val="0"/>
          <w:marRight w:val="0"/>
          <w:marTop w:val="0"/>
          <w:marBottom w:val="0"/>
          <w:divBdr>
            <w:top w:val="none" w:sz="0" w:space="0" w:color="auto"/>
            <w:left w:val="none" w:sz="0" w:space="0" w:color="auto"/>
            <w:bottom w:val="none" w:sz="0" w:space="0" w:color="auto"/>
            <w:right w:val="none" w:sz="0" w:space="0" w:color="auto"/>
          </w:divBdr>
        </w:div>
        <w:div w:id="439187215">
          <w:marLeft w:val="0"/>
          <w:marRight w:val="0"/>
          <w:marTop w:val="0"/>
          <w:marBottom w:val="0"/>
          <w:divBdr>
            <w:top w:val="none" w:sz="0" w:space="0" w:color="auto"/>
            <w:left w:val="none" w:sz="0" w:space="0" w:color="auto"/>
            <w:bottom w:val="none" w:sz="0" w:space="0" w:color="auto"/>
            <w:right w:val="none" w:sz="0" w:space="0" w:color="auto"/>
          </w:divBdr>
          <w:divsChild>
            <w:div w:id="230971409">
              <w:marLeft w:val="0"/>
              <w:marRight w:val="0"/>
              <w:marTop w:val="0"/>
              <w:marBottom w:val="0"/>
              <w:divBdr>
                <w:top w:val="none" w:sz="0" w:space="0" w:color="auto"/>
                <w:left w:val="none" w:sz="0" w:space="0" w:color="auto"/>
                <w:bottom w:val="none" w:sz="0" w:space="0" w:color="auto"/>
                <w:right w:val="none" w:sz="0" w:space="0" w:color="auto"/>
              </w:divBdr>
            </w:div>
            <w:div w:id="753403494">
              <w:marLeft w:val="0"/>
              <w:marRight w:val="0"/>
              <w:marTop w:val="0"/>
              <w:marBottom w:val="0"/>
              <w:divBdr>
                <w:top w:val="none" w:sz="0" w:space="0" w:color="auto"/>
                <w:left w:val="none" w:sz="0" w:space="0" w:color="auto"/>
                <w:bottom w:val="none" w:sz="0" w:space="0" w:color="auto"/>
                <w:right w:val="none" w:sz="0" w:space="0" w:color="auto"/>
              </w:divBdr>
            </w:div>
            <w:div w:id="789282575">
              <w:marLeft w:val="0"/>
              <w:marRight w:val="0"/>
              <w:marTop w:val="0"/>
              <w:marBottom w:val="0"/>
              <w:divBdr>
                <w:top w:val="none" w:sz="0" w:space="0" w:color="auto"/>
                <w:left w:val="none" w:sz="0" w:space="0" w:color="auto"/>
                <w:bottom w:val="none" w:sz="0" w:space="0" w:color="auto"/>
                <w:right w:val="none" w:sz="0" w:space="0" w:color="auto"/>
              </w:divBdr>
            </w:div>
            <w:div w:id="1469321930">
              <w:marLeft w:val="0"/>
              <w:marRight w:val="0"/>
              <w:marTop w:val="0"/>
              <w:marBottom w:val="0"/>
              <w:divBdr>
                <w:top w:val="none" w:sz="0" w:space="0" w:color="auto"/>
                <w:left w:val="none" w:sz="0" w:space="0" w:color="auto"/>
                <w:bottom w:val="none" w:sz="0" w:space="0" w:color="auto"/>
                <w:right w:val="none" w:sz="0" w:space="0" w:color="auto"/>
              </w:divBdr>
            </w:div>
            <w:div w:id="1780105150">
              <w:marLeft w:val="0"/>
              <w:marRight w:val="0"/>
              <w:marTop w:val="0"/>
              <w:marBottom w:val="0"/>
              <w:divBdr>
                <w:top w:val="none" w:sz="0" w:space="0" w:color="auto"/>
                <w:left w:val="none" w:sz="0" w:space="0" w:color="auto"/>
                <w:bottom w:val="none" w:sz="0" w:space="0" w:color="auto"/>
                <w:right w:val="none" w:sz="0" w:space="0" w:color="auto"/>
              </w:divBdr>
            </w:div>
          </w:divsChild>
        </w:div>
        <w:div w:id="545991078">
          <w:marLeft w:val="0"/>
          <w:marRight w:val="0"/>
          <w:marTop w:val="0"/>
          <w:marBottom w:val="0"/>
          <w:divBdr>
            <w:top w:val="none" w:sz="0" w:space="0" w:color="auto"/>
            <w:left w:val="none" w:sz="0" w:space="0" w:color="auto"/>
            <w:bottom w:val="none" w:sz="0" w:space="0" w:color="auto"/>
            <w:right w:val="none" w:sz="0" w:space="0" w:color="auto"/>
          </w:divBdr>
        </w:div>
        <w:div w:id="619730416">
          <w:marLeft w:val="0"/>
          <w:marRight w:val="0"/>
          <w:marTop w:val="0"/>
          <w:marBottom w:val="0"/>
          <w:divBdr>
            <w:top w:val="none" w:sz="0" w:space="0" w:color="auto"/>
            <w:left w:val="none" w:sz="0" w:space="0" w:color="auto"/>
            <w:bottom w:val="none" w:sz="0" w:space="0" w:color="auto"/>
            <w:right w:val="none" w:sz="0" w:space="0" w:color="auto"/>
          </w:divBdr>
        </w:div>
        <w:div w:id="677271664">
          <w:marLeft w:val="0"/>
          <w:marRight w:val="0"/>
          <w:marTop w:val="0"/>
          <w:marBottom w:val="0"/>
          <w:divBdr>
            <w:top w:val="none" w:sz="0" w:space="0" w:color="auto"/>
            <w:left w:val="none" w:sz="0" w:space="0" w:color="auto"/>
            <w:bottom w:val="none" w:sz="0" w:space="0" w:color="auto"/>
            <w:right w:val="none" w:sz="0" w:space="0" w:color="auto"/>
          </w:divBdr>
        </w:div>
        <w:div w:id="791360037">
          <w:marLeft w:val="0"/>
          <w:marRight w:val="0"/>
          <w:marTop w:val="0"/>
          <w:marBottom w:val="0"/>
          <w:divBdr>
            <w:top w:val="none" w:sz="0" w:space="0" w:color="auto"/>
            <w:left w:val="none" w:sz="0" w:space="0" w:color="auto"/>
            <w:bottom w:val="none" w:sz="0" w:space="0" w:color="auto"/>
            <w:right w:val="none" w:sz="0" w:space="0" w:color="auto"/>
          </w:divBdr>
        </w:div>
        <w:div w:id="809055804">
          <w:marLeft w:val="0"/>
          <w:marRight w:val="0"/>
          <w:marTop w:val="0"/>
          <w:marBottom w:val="0"/>
          <w:divBdr>
            <w:top w:val="none" w:sz="0" w:space="0" w:color="auto"/>
            <w:left w:val="none" w:sz="0" w:space="0" w:color="auto"/>
            <w:bottom w:val="none" w:sz="0" w:space="0" w:color="auto"/>
            <w:right w:val="none" w:sz="0" w:space="0" w:color="auto"/>
          </w:divBdr>
          <w:divsChild>
            <w:div w:id="83648265">
              <w:marLeft w:val="0"/>
              <w:marRight w:val="0"/>
              <w:marTop w:val="0"/>
              <w:marBottom w:val="0"/>
              <w:divBdr>
                <w:top w:val="none" w:sz="0" w:space="0" w:color="auto"/>
                <w:left w:val="none" w:sz="0" w:space="0" w:color="auto"/>
                <w:bottom w:val="none" w:sz="0" w:space="0" w:color="auto"/>
                <w:right w:val="none" w:sz="0" w:space="0" w:color="auto"/>
              </w:divBdr>
            </w:div>
            <w:div w:id="1031733505">
              <w:marLeft w:val="0"/>
              <w:marRight w:val="0"/>
              <w:marTop w:val="0"/>
              <w:marBottom w:val="0"/>
              <w:divBdr>
                <w:top w:val="none" w:sz="0" w:space="0" w:color="auto"/>
                <w:left w:val="none" w:sz="0" w:space="0" w:color="auto"/>
                <w:bottom w:val="none" w:sz="0" w:space="0" w:color="auto"/>
                <w:right w:val="none" w:sz="0" w:space="0" w:color="auto"/>
              </w:divBdr>
            </w:div>
            <w:div w:id="1303386161">
              <w:marLeft w:val="0"/>
              <w:marRight w:val="0"/>
              <w:marTop w:val="0"/>
              <w:marBottom w:val="0"/>
              <w:divBdr>
                <w:top w:val="none" w:sz="0" w:space="0" w:color="auto"/>
                <w:left w:val="none" w:sz="0" w:space="0" w:color="auto"/>
                <w:bottom w:val="none" w:sz="0" w:space="0" w:color="auto"/>
                <w:right w:val="none" w:sz="0" w:space="0" w:color="auto"/>
              </w:divBdr>
            </w:div>
            <w:div w:id="1640264478">
              <w:marLeft w:val="0"/>
              <w:marRight w:val="0"/>
              <w:marTop w:val="0"/>
              <w:marBottom w:val="0"/>
              <w:divBdr>
                <w:top w:val="none" w:sz="0" w:space="0" w:color="auto"/>
                <w:left w:val="none" w:sz="0" w:space="0" w:color="auto"/>
                <w:bottom w:val="none" w:sz="0" w:space="0" w:color="auto"/>
                <w:right w:val="none" w:sz="0" w:space="0" w:color="auto"/>
              </w:divBdr>
            </w:div>
            <w:div w:id="1714308933">
              <w:marLeft w:val="0"/>
              <w:marRight w:val="0"/>
              <w:marTop w:val="0"/>
              <w:marBottom w:val="0"/>
              <w:divBdr>
                <w:top w:val="none" w:sz="0" w:space="0" w:color="auto"/>
                <w:left w:val="none" w:sz="0" w:space="0" w:color="auto"/>
                <w:bottom w:val="none" w:sz="0" w:space="0" w:color="auto"/>
                <w:right w:val="none" w:sz="0" w:space="0" w:color="auto"/>
              </w:divBdr>
            </w:div>
          </w:divsChild>
        </w:div>
        <w:div w:id="1020820856">
          <w:marLeft w:val="0"/>
          <w:marRight w:val="0"/>
          <w:marTop w:val="0"/>
          <w:marBottom w:val="0"/>
          <w:divBdr>
            <w:top w:val="none" w:sz="0" w:space="0" w:color="auto"/>
            <w:left w:val="none" w:sz="0" w:space="0" w:color="auto"/>
            <w:bottom w:val="none" w:sz="0" w:space="0" w:color="auto"/>
            <w:right w:val="none" w:sz="0" w:space="0" w:color="auto"/>
          </w:divBdr>
        </w:div>
        <w:div w:id="1067533526">
          <w:marLeft w:val="0"/>
          <w:marRight w:val="0"/>
          <w:marTop w:val="0"/>
          <w:marBottom w:val="0"/>
          <w:divBdr>
            <w:top w:val="none" w:sz="0" w:space="0" w:color="auto"/>
            <w:left w:val="none" w:sz="0" w:space="0" w:color="auto"/>
            <w:bottom w:val="none" w:sz="0" w:space="0" w:color="auto"/>
            <w:right w:val="none" w:sz="0" w:space="0" w:color="auto"/>
          </w:divBdr>
        </w:div>
        <w:div w:id="1079518214">
          <w:marLeft w:val="0"/>
          <w:marRight w:val="0"/>
          <w:marTop w:val="0"/>
          <w:marBottom w:val="0"/>
          <w:divBdr>
            <w:top w:val="none" w:sz="0" w:space="0" w:color="auto"/>
            <w:left w:val="none" w:sz="0" w:space="0" w:color="auto"/>
            <w:bottom w:val="none" w:sz="0" w:space="0" w:color="auto"/>
            <w:right w:val="none" w:sz="0" w:space="0" w:color="auto"/>
          </w:divBdr>
          <w:divsChild>
            <w:div w:id="552426975">
              <w:marLeft w:val="0"/>
              <w:marRight w:val="0"/>
              <w:marTop w:val="0"/>
              <w:marBottom w:val="0"/>
              <w:divBdr>
                <w:top w:val="none" w:sz="0" w:space="0" w:color="auto"/>
                <w:left w:val="none" w:sz="0" w:space="0" w:color="auto"/>
                <w:bottom w:val="none" w:sz="0" w:space="0" w:color="auto"/>
                <w:right w:val="none" w:sz="0" w:space="0" w:color="auto"/>
              </w:divBdr>
            </w:div>
            <w:div w:id="1263606172">
              <w:marLeft w:val="0"/>
              <w:marRight w:val="0"/>
              <w:marTop w:val="0"/>
              <w:marBottom w:val="0"/>
              <w:divBdr>
                <w:top w:val="none" w:sz="0" w:space="0" w:color="auto"/>
                <w:left w:val="none" w:sz="0" w:space="0" w:color="auto"/>
                <w:bottom w:val="none" w:sz="0" w:space="0" w:color="auto"/>
                <w:right w:val="none" w:sz="0" w:space="0" w:color="auto"/>
              </w:divBdr>
            </w:div>
            <w:div w:id="1312633878">
              <w:marLeft w:val="0"/>
              <w:marRight w:val="0"/>
              <w:marTop w:val="0"/>
              <w:marBottom w:val="0"/>
              <w:divBdr>
                <w:top w:val="none" w:sz="0" w:space="0" w:color="auto"/>
                <w:left w:val="none" w:sz="0" w:space="0" w:color="auto"/>
                <w:bottom w:val="none" w:sz="0" w:space="0" w:color="auto"/>
                <w:right w:val="none" w:sz="0" w:space="0" w:color="auto"/>
              </w:divBdr>
            </w:div>
            <w:div w:id="1393768225">
              <w:marLeft w:val="0"/>
              <w:marRight w:val="0"/>
              <w:marTop w:val="0"/>
              <w:marBottom w:val="0"/>
              <w:divBdr>
                <w:top w:val="none" w:sz="0" w:space="0" w:color="auto"/>
                <w:left w:val="none" w:sz="0" w:space="0" w:color="auto"/>
                <w:bottom w:val="none" w:sz="0" w:space="0" w:color="auto"/>
                <w:right w:val="none" w:sz="0" w:space="0" w:color="auto"/>
              </w:divBdr>
            </w:div>
            <w:div w:id="1534920216">
              <w:marLeft w:val="0"/>
              <w:marRight w:val="0"/>
              <w:marTop w:val="0"/>
              <w:marBottom w:val="0"/>
              <w:divBdr>
                <w:top w:val="none" w:sz="0" w:space="0" w:color="auto"/>
                <w:left w:val="none" w:sz="0" w:space="0" w:color="auto"/>
                <w:bottom w:val="none" w:sz="0" w:space="0" w:color="auto"/>
                <w:right w:val="none" w:sz="0" w:space="0" w:color="auto"/>
              </w:divBdr>
            </w:div>
          </w:divsChild>
        </w:div>
        <w:div w:id="1369526774">
          <w:marLeft w:val="0"/>
          <w:marRight w:val="0"/>
          <w:marTop w:val="0"/>
          <w:marBottom w:val="0"/>
          <w:divBdr>
            <w:top w:val="none" w:sz="0" w:space="0" w:color="auto"/>
            <w:left w:val="none" w:sz="0" w:space="0" w:color="auto"/>
            <w:bottom w:val="none" w:sz="0" w:space="0" w:color="auto"/>
            <w:right w:val="none" w:sz="0" w:space="0" w:color="auto"/>
          </w:divBdr>
        </w:div>
        <w:div w:id="1394696875">
          <w:marLeft w:val="0"/>
          <w:marRight w:val="0"/>
          <w:marTop w:val="0"/>
          <w:marBottom w:val="0"/>
          <w:divBdr>
            <w:top w:val="none" w:sz="0" w:space="0" w:color="auto"/>
            <w:left w:val="none" w:sz="0" w:space="0" w:color="auto"/>
            <w:bottom w:val="none" w:sz="0" w:space="0" w:color="auto"/>
            <w:right w:val="none" w:sz="0" w:space="0" w:color="auto"/>
          </w:divBdr>
        </w:div>
        <w:div w:id="1426801253">
          <w:marLeft w:val="0"/>
          <w:marRight w:val="0"/>
          <w:marTop w:val="0"/>
          <w:marBottom w:val="0"/>
          <w:divBdr>
            <w:top w:val="none" w:sz="0" w:space="0" w:color="auto"/>
            <w:left w:val="none" w:sz="0" w:space="0" w:color="auto"/>
            <w:bottom w:val="none" w:sz="0" w:space="0" w:color="auto"/>
            <w:right w:val="none" w:sz="0" w:space="0" w:color="auto"/>
          </w:divBdr>
          <w:divsChild>
            <w:div w:id="550390171">
              <w:marLeft w:val="0"/>
              <w:marRight w:val="0"/>
              <w:marTop w:val="0"/>
              <w:marBottom w:val="0"/>
              <w:divBdr>
                <w:top w:val="none" w:sz="0" w:space="0" w:color="auto"/>
                <w:left w:val="none" w:sz="0" w:space="0" w:color="auto"/>
                <w:bottom w:val="none" w:sz="0" w:space="0" w:color="auto"/>
                <w:right w:val="none" w:sz="0" w:space="0" w:color="auto"/>
              </w:divBdr>
            </w:div>
            <w:div w:id="784468503">
              <w:marLeft w:val="0"/>
              <w:marRight w:val="0"/>
              <w:marTop w:val="0"/>
              <w:marBottom w:val="0"/>
              <w:divBdr>
                <w:top w:val="none" w:sz="0" w:space="0" w:color="auto"/>
                <w:left w:val="none" w:sz="0" w:space="0" w:color="auto"/>
                <w:bottom w:val="none" w:sz="0" w:space="0" w:color="auto"/>
                <w:right w:val="none" w:sz="0" w:space="0" w:color="auto"/>
              </w:divBdr>
            </w:div>
            <w:div w:id="1400131539">
              <w:marLeft w:val="0"/>
              <w:marRight w:val="0"/>
              <w:marTop w:val="0"/>
              <w:marBottom w:val="0"/>
              <w:divBdr>
                <w:top w:val="none" w:sz="0" w:space="0" w:color="auto"/>
                <w:left w:val="none" w:sz="0" w:space="0" w:color="auto"/>
                <w:bottom w:val="none" w:sz="0" w:space="0" w:color="auto"/>
                <w:right w:val="none" w:sz="0" w:space="0" w:color="auto"/>
              </w:divBdr>
            </w:div>
            <w:div w:id="1568998129">
              <w:marLeft w:val="0"/>
              <w:marRight w:val="0"/>
              <w:marTop w:val="0"/>
              <w:marBottom w:val="0"/>
              <w:divBdr>
                <w:top w:val="none" w:sz="0" w:space="0" w:color="auto"/>
                <w:left w:val="none" w:sz="0" w:space="0" w:color="auto"/>
                <w:bottom w:val="none" w:sz="0" w:space="0" w:color="auto"/>
                <w:right w:val="none" w:sz="0" w:space="0" w:color="auto"/>
              </w:divBdr>
            </w:div>
            <w:div w:id="1654066224">
              <w:marLeft w:val="0"/>
              <w:marRight w:val="0"/>
              <w:marTop w:val="0"/>
              <w:marBottom w:val="0"/>
              <w:divBdr>
                <w:top w:val="none" w:sz="0" w:space="0" w:color="auto"/>
                <w:left w:val="none" w:sz="0" w:space="0" w:color="auto"/>
                <w:bottom w:val="none" w:sz="0" w:space="0" w:color="auto"/>
                <w:right w:val="none" w:sz="0" w:space="0" w:color="auto"/>
              </w:divBdr>
            </w:div>
          </w:divsChild>
        </w:div>
        <w:div w:id="1491947044">
          <w:marLeft w:val="0"/>
          <w:marRight w:val="0"/>
          <w:marTop w:val="0"/>
          <w:marBottom w:val="0"/>
          <w:divBdr>
            <w:top w:val="none" w:sz="0" w:space="0" w:color="auto"/>
            <w:left w:val="none" w:sz="0" w:space="0" w:color="auto"/>
            <w:bottom w:val="none" w:sz="0" w:space="0" w:color="auto"/>
            <w:right w:val="none" w:sz="0" w:space="0" w:color="auto"/>
          </w:divBdr>
        </w:div>
        <w:div w:id="1501430795">
          <w:marLeft w:val="0"/>
          <w:marRight w:val="0"/>
          <w:marTop w:val="0"/>
          <w:marBottom w:val="0"/>
          <w:divBdr>
            <w:top w:val="none" w:sz="0" w:space="0" w:color="auto"/>
            <w:left w:val="none" w:sz="0" w:space="0" w:color="auto"/>
            <w:bottom w:val="none" w:sz="0" w:space="0" w:color="auto"/>
            <w:right w:val="none" w:sz="0" w:space="0" w:color="auto"/>
          </w:divBdr>
        </w:div>
        <w:div w:id="1509172270">
          <w:marLeft w:val="0"/>
          <w:marRight w:val="0"/>
          <w:marTop w:val="0"/>
          <w:marBottom w:val="0"/>
          <w:divBdr>
            <w:top w:val="none" w:sz="0" w:space="0" w:color="auto"/>
            <w:left w:val="none" w:sz="0" w:space="0" w:color="auto"/>
            <w:bottom w:val="none" w:sz="0" w:space="0" w:color="auto"/>
            <w:right w:val="none" w:sz="0" w:space="0" w:color="auto"/>
          </w:divBdr>
        </w:div>
        <w:div w:id="1536774455">
          <w:marLeft w:val="0"/>
          <w:marRight w:val="0"/>
          <w:marTop w:val="0"/>
          <w:marBottom w:val="0"/>
          <w:divBdr>
            <w:top w:val="none" w:sz="0" w:space="0" w:color="auto"/>
            <w:left w:val="none" w:sz="0" w:space="0" w:color="auto"/>
            <w:bottom w:val="none" w:sz="0" w:space="0" w:color="auto"/>
            <w:right w:val="none" w:sz="0" w:space="0" w:color="auto"/>
          </w:divBdr>
          <w:divsChild>
            <w:div w:id="114954993">
              <w:marLeft w:val="0"/>
              <w:marRight w:val="0"/>
              <w:marTop w:val="0"/>
              <w:marBottom w:val="0"/>
              <w:divBdr>
                <w:top w:val="none" w:sz="0" w:space="0" w:color="auto"/>
                <w:left w:val="none" w:sz="0" w:space="0" w:color="auto"/>
                <w:bottom w:val="none" w:sz="0" w:space="0" w:color="auto"/>
                <w:right w:val="none" w:sz="0" w:space="0" w:color="auto"/>
              </w:divBdr>
            </w:div>
            <w:div w:id="301665908">
              <w:marLeft w:val="0"/>
              <w:marRight w:val="0"/>
              <w:marTop w:val="0"/>
              <w:marBottom w:val="0"/>
              <w:divBdr>
                <w:top w:val="none" w:sz="0" w:space="0" w:color="auto"/>
                <w:left w:val="none" w:sz="0" w:space="0" w:color="auto"/>
                <w:bottom w:val="none" w:sz="0" w:space="0" w:color="auto"/>
                <w:right w:val="none" w:sz="0" w:space="0" w:color="auto"/>
              </w:divBdr>
            </w:div>
            <w:div w:id="442575447">
              <w:marLeft w:val="0"/>
              <w:marRight w:val="0"/>
              <w:marTop w:val="0"/>
              <w:marBottom w:val="0"/>
              <w:divBdr>
                <w:top w:val="none" w:sz="0" w:space="0" w:color="auto"/>
                <w:left w:val="none" w:sz="0" w:space="0" w:color="auto"/>
                <w:bottom w:val="none" w:sz="0" w:space="0" w:color="auto"/>
                <w:right w:val="none" w:sz="0" w:space="0" w:color="auto"/>
              </w:divBdr>
            </w:div>
            <w:div w:id="860240285">
              <w:marLeft w:val="0"/>
              <w:marRight w:val="0"/>
              <w:marTop w:val="0"/>
              <w:marBottom w:val="0"/>
              <w:divBdr>
                <w:top w:val="none" w:sz="0" w:space="0" w:color="auto"/>
                <w:left w:val="none" w:sz="0" w:space="0" w:color="auto"/>
                <w:bottom w:val="none" w:sz="0" w:space="0" w:color="auto"/>
                <w:right w:val="none" w:sz="0" w:space="0" w:color="auto"/>
              </w:divBdr>
            </w:div>
            <w:div w:id="1641611311">
              <w:marLeft w:val="0"/>
              <w:marRight w:val="0"/>
              <w:marTop w:val="0"/>
              <w:marBottom w:val="0"/>
              <w:divBdr>
                <w:top w:val="none" w:sz="0" w:space="0" w:color="auto"/>
                <w:left w:val="none" w:sz="0" w:space="0" w:color="auto"/>
                <w:bottom w:val="none" w:sz="0" w:space="0" w:color="auto"/>
                <w:right w:val="none" w:sz="0" w:space="0" w:color="auto"/>
              </w:divBdr>
            </w:div>
          </w:divsChild>
        </w:div>
        <w:div w:id="1579316815">
          <w:marLeft w:val="0"/>
          <w:marRight w:val="0"/>
          <w:marTop w:val="0"/>
          <w:marBottom w:val="0"/>
          <w:divBdr>
            <w:top w:val="none" w:sz="0" w:space="0" w:color="auto"/>
            <w:left w:val="none" w:sz="0" w:space="0" w:color="auto"/>
            <w:bottom w:val="none" w:sz="0" w:space="0" w:color="auto"/>
            <w:right w:val="none" w:sz="0" w:space="0" w:color="auto"/>
          </w:divBdr>
        </w:div>
        <w:div w:id="1611157635">
          <w:marLeft w:val="0"/>
          <w:marRight w:val="0"/>
          <w:marTop w:val="0"/>
          <w:marBottom w:val="0"/>
          <w:divBdr>
            <w:top w:val="none" w:sz="0" w:space="0" w:color="auto"/>
            <w:left w:val="none" w:sz="0" w:space="0" w:color="auto"/>
            <w:bottom w:val="none" w:sz="0" w:space="0" w:color="auto"/>
            <w:right w:val="none" w:sz="0" w:space="0" w:color="auto"/>
          </w:divBdr>
        </w:div>
        <w:div w:id="1794590385">
          <w:marLeft w:val="0"/>
          <w:marRight w:val="0"/>
          <w:marTop w:val="0"/>
          <w:marBottom w:val="0"/>
          <w:divBdr>
            <w:top w:val="none" w:sz="0" w:space="0" w:color="auto"/>
            <w:left w:val="none" w:sz="0" w:space="0" w:color="auto"/>
            <w:bottom w:val="none" w:sz="0" w:space="0" w:color="auto"/>
            <w:right w:val="none" w:sz="0" w:space="0" w:color="auto"/>
          </w:divBdr>
        </w:div>
        <w:div w:id="1863591852">
          <w:marLeft w:val="0"/>
          <w:marRight w:val="0"/>
          <w:marTop w:val="0"/>
          <w:marBottom w:val="0"/>
          <w:divBdr>
            <w:top w:val="none" w:sz="0" w:space="0" w:color="auto"/>
            <w:left w:val="none" w:sz="0" w:space="0" w:color="auto"/>
            <w:bottom w:val="none" w:sz="0" w:space="0" w:color="auto"/>
            <w:right w:val="none" w:sz="0" w:space="0" w:color="auto"/>
          </w:divBdr>
          <w:divsChild>
            <w:div w:id="379981153">
              <w:marLeft w:val="0"/>
              <w:marRight w:val="0"/>
              <w:marTop w:val="0"/>
              <w:marBottom w:val="0"/>
              <w:divBdr>
                <w:top w:val="none" w:sz="0" w:space="0" w:color="auto"/>
                <w:left w:val="none" w:sz="0" w:space="0" w:color="auto"/>
                <w:bottom w:val="none" w:sz="0" w:space="0" w:color="auto"/>
                <w:right w:val="none" w:sz="0" w:space="0" w:color="auto"/>
              </w:divBdr>
            </w:div>
            <w:div w:id="871723651">
              <w:marLeft w:val="0"/>
              <w:marRight w:val="0"/>
              <w:marTop w:val="0"/>
              <w:marBottom w:val="0"/>
              <w:divBdr>
                <w:top w:val="none" w:sz="0" w:space="0" w:color="auto"/>
                <w:left w:val="none" w:sz="0" w:space="0" w:color="auto"/>
                <w:bottom w:val="none" w:sz="0" w:space="0" w:color="auto"/>
                <w:right w:val="none" w:sz="0" w:space="0" w:color="auto"/>
              </w:divBdr>
            </w:div>
            <w:div w:id="900553747">
              <w:marLeft w:val="0"/>
              <w:marRight w:val="0"/>
              <w:marTop w:val="0"/>
              <w:marBottom w:val="0"/>
              <w:divBdr>
                <w:top w:val="none" w:sz="0" w:space="0" w:color="auto"/>
                <w:left w:val="none" w:sz="0" w:space="0" w:color="auto"/>
                <w:bottom w:val="none" w:sz="0" w:space="0" w:color="auto"/>
                <w:right w:val="none" w:sz="0" w:space="0" w:color="auto"/>
              </w:divBdr>
            </w:div>
            <w:div w:id="1001740410">
              <w:marLeft w:val="0"/>
              <w:marRight w:val="0"/>
              <w:marTop w:val="0"/>
              <w:marBottom w:val="0"/>
              <w:divBdr>
                <w:top w:val="none" w:sz="0" w:space="0" w:color="auto"/>
                <w:left w:val="none" w:sz="0" w:space="0" w:color="auto"/>
                <w:bottom w:val="none" w:sz="0" w:space="0" w:color="auto"/>
                <w:right w:val="none" w:sz="0" w:space="0" w:color="auto"/>
              </w:divBdr>
            </w:div>
            <w:div w:id="1966081890">
              <w:marLeft w:val="0"/>
              <w:marRight w:val="0"/>
              <w:marTop w:val="0"/>
              <w:marBottom w:val="0"/>
              <w:divBdr>
                <w:top w:val="none" w:sz="0" w:space="0" w:color="auto"/>
                <w:left w:val="none" w:sz="0" w:space="0" w:color="auto"/>
                <w:bottom w:val="none" w:sz="0" w:space="0" w:color="auto"/>
                <w:right w:val="none" w:sz="0" w:space="0" w:color="auto"/>
              </w:divBdr>
            </w:div>
          </w:divsChild>
        </w:div>
        <w:div w:id="1998068032">
          <w:marLeft w:val="0"/>
          <w:marRight w:val="0"/>
          <w:marTop w:val="0"/>
          <w:marBottom w:val="0"/>
          <w:divBdr>
            <w:top w:val="none" w:sz="0" w:space="0" w:color="auto"/>
            <w:left w:val="none" w:sz="0" w:space="0" w:color="auto"/>
            <w:bottom w:val="none" w:sz="0" w:space="0" w:color="auto"/>
            <w:right w:val="none" w:sz="0" w:space="0" w:color="auto"/>
          </w:divBdr>
          <w:divsChild>
            <w:div w:id="253320689">
              <w:marLeft w:val="0"/>
              <w:marRight w:val="0"/>
              <w:marTop w:val="0"/>
              <w:marBottom w:val="0"/>
              <w:divBdr>
                <w:top w:val="none" w:sz="0" w:space="0" w:color="auto"/>
                <w:left w:val="none" w:sz="0" w:space="0" w:color="auto"/>
                <w:bottom w:val="none" w:sz="0" w:space="0" w:color="auto"/>
                <w:right w:val="none" w:sz="0" w:space="0" w:color="auto"/>
              </w:divBdr>
            </w:div>
            <w:div w:id="885872868">
              <w:marLeft w:val="0"/>
              <w:marRight w:val="0"/>
              <w:marTop w:val="0"/>
              <w:marBottom w:val="0"/>
              <w:divBdr>
                <w:top w:val="none" w:sz="0" w:space="0" w:color="auto"/>
                <w:left w:val="none" w:sz="0" w:space="0" w:color="auto"/>
                <w:bottom w:val="none" w:sz="0" w:space="0" w:color="auto"/>
                <w:right w:val="none" w:sz="0" w:space="0" w:color="auto"/>
              </w:divBdr>
            </w:div>
            <w:div w:id="1526599067">
              <w:marLeft w:val="0"/>
              <w:marRight w:val="0"/>
              <w:marTop w:val="0"/>
              <w:marBottom w:val="0"/>
              <w:divBdr>
                <w:top w:val="none" w:sz="0" w:space="0" w:color="auto"/>
                <w:left w:val="none" w:sz="0" w:space="0" w:color="auto"/>
                <w:bottom w:val="none" w:sz="0" w:space="0" w:color="auto"/>
                <w:right w:val="none" w:sz="0" w:space="0" w:color="auto"/>
              </w:divBdr>
            </w:div>
            <w:div w:id="1549340133">
              <w:marLeft w:val="0"/>
              <w:marRight w:val="0"/>
              <w:marTop w:val="0"/>
              <w:marBottom w:val="0"/>
              <w:divBdr>
                <w:top w:val="none" w:sz="0" w:space="0" w:color="auto"/>
                <w:left w:val="none" w:sz="0" w:space="0" w:color="auto"/>
                <w:bottom w:val="none" w:sz="0" w:space="0" w:color="auto"/>
                <w:right w:val="none" w:sz="0" w:space="0" w:color="auto"/>
              </w:divBdr>
            </w:div>
            <w:div w:id="1644771770">
              <w:marLeft w:val="0"/>
              <w:marRight w:val="0"/>
              <w:marTop w:val="0"/>
              <w:marBottom w:val="0"/>
              <w:divBdr>
                <w:top w:val="none" w:sz="0" w:space="0" w:color="auto"/>
                <w:left w:val="none" w:sz="0" w:space="0" w:color="auto"/>
                <w:bottom w:val="none" w:sz="0" w:space="0" w:color="auto"/>
                <w:right w:val="none" w:sz="0" w:space="0" w:color="auto"/>
              </w:divBdr>
            </w:div>
          </w:divsChild>
        </w:div>
        <w:div w:id="2000965043">
          <w:marLeft w:val="0"/>
          <w:marRight w:val="0"/>
          <w:marTop w:val="0"/>
          <w:marBottom w:val="0"/>
          <w:divBdr>
            <w:top w:val="none" w:sz="0" w:space="0" w:color="auto"/>
            <w:left w:val="none" w:sz="0" w:space="0" w:color="auto"/>
            <w:bottom w:val="none" w:sz="0" w:space="0" w:color="auto"/>
            <w:right w:val="none" w:sz="0" w:space="0" w:color="auto"/>
          </w:divBdr>
          <w:divsChild>
            <w:div w:id="593368711">
              <w:marLeft w:val="0"/>
              <w:marRight w:val="0"/>
              <w:marTop w:val="0"/>
              <w:marBottom w:val="0"/>
              <w:divBdr>
                <w:top w:val="none" w:sz="0" w:space="0" w:color="auto"/>
                <w:left w:val="none" w:sz="0" w:space="0" w:color="auto"/>
                <w:bottom w:val="none" w:sz="0" w:space="0" w:color="auto"/>
                <w:right w:val="none" w:sz="0" w:space="0" w:color="auto"/>
              </w:divBdr>
            </w:div>
            <w:div w:id="886453708">
              <w:marLeft w:val="0"/>
              <w:marRight w:val="0"/>
              <w:marTop w:val="0"/>
              <w:marBottom w:val="0"/>
              <w:divBdr>
                <w:top w:val="none" w:sz="0" w:space="0" w:color="auto"/>
                <w:left w:val="none" w:sz="0" w:space="0" w:color="auto"/>
                <w:bottom w:val="none" w:sz="0" w:space="0" w:color="auto"/>
                <w:right w:val="none" w:sz="0" w:space="0" w:color="auto"/>
              </w:divBdr>
            </w:div>
            <w:div w:id="1431856829">
              <w:marLeft w:val="0"/>
              <w:marRight w:val="0"/>
              <w:marTop w:val="0"/>
              <w:marBottom w:val="0"/>
              <w:divBdr>
                <w:top w:val="none" w:sz="0" w:space="0" w:color="auto"/>
                <w:left w:val="none" w:sz="0" w:space="0" w:color="auto"/>
                <w:bottom w:val="none" w:sz="0" w:space="0" w:color="auto"/>
                <w:right w:val="none" w:sz="0" w:space="0" w:color="auto"/>
              </w:divBdr>
            </w:div>
            <w:div w:id="1493182896">
              <w:marLeft w:val="0"/>
              <w:marRight w:val="0"/>
              <w:marTop w:val="0"/>
              <w:marBottom w:val="0"/>
              <w:divBdr>
                <w:top w:val="none" w:sz="0" w:space="0" w:color="auto"/>
                <w:left w:val="none" w:sz="0" w:space="0" w:color="auto"/>
                <w:bottom w:val="none" w:sz="0" w:space="0" w:color="auto"/>
                <w:right w:val="none" w:sz="0" w:space="0" w:color="auto"/>
              </w:divBdr>
            </w:div>
            <w:div w:id="159686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249938">
      <w:bodyDiv w:val="1"/>
      <w:marLeft w:val="0"/>
      <w:marRight w:val="0"/>
      <w:marTop w:val="0"/>
      <w:marBottom w:val="0"/>
      <w:divBdr>
        <w:top w:val="none" w:sz="0" w:space="0" w:color="auto"/>
        <w:left w:val="none" w:sz="0" w:space="0" w:color="auto"/>
        <w:bottom w:val="none" w:sz="0" w:space="0" w:color="auto"/>
        <w:right w:val="none" w:sz="0" w:space="0" w:color="auto"/>
      </w:divBdr>
    </w:div>
    <w:div w:id="1712877911">
      <w:bodyDiv w:val="1"/>
      <w:marLeft w:val="0"/>
      <w:marRight w:val="0"/>
      <w:marTop w:val="0"/>
      <w:marBottom w:val="0"/>
      <w:divBdr>
        <w:top w:val="none" w:sz="0" w:space="0" w:color="auto"/>
        <w:left w:val="none" w:sz="0" w:space="0" w:color="auto"/>
        <w:bottom w:val="none" w:sz="0" w:space="0" w:color="auto"/>
        <w:right w:val="none" w:sz="0" w:space="0" w:color="auto"/>
      </w:divBdr>
    </w:div>
    <w:div w:id="1773621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mass.gov/aab-rules-and-regulations" TargetMode="External"/><Relationship Id="rId117" Type="http://schemas.openxmlformats.org/officeDocument/2006/relationships/hyperlink" Target="http://www.mass.gov/it-accessibility" TargetMode="External"/><Relationship Id="rId21" Type="http://schemas.openxmlformats.org/officeDocument/2006/relationships/hyperlink" Target="http://www.mass.gov/hrd/odeo" TargetMode="External"/><Relationship Id="rId42" Type="http://schemas.openxmlformats.org/officeDocument/2006/relationships/hyperlink" Target="http://ncamftp.wgbh.org/cadet/" TargetMode="External"/><Relationship Id="rId47" Type="http://schemas.openxmlformats.org/officeDocument/2006/relationships/hyperlink" Target="https://www.mass.gov/service-details/statewide-it-accessibility-services-contract-its61" TargetMode="External"/><Relationship Id="rId63" Type="http://schemas.openxmlformats.org/officeDocument/2006/relationships/hyperlink" Target="file:///C:\Users\jeoleary\AppData\Local\Microsoft\Windows\INetCache\Content.Outlook\JGOIOHLP\Guidlines%20for%20Implementing%20EO592%20-%20Final%20-%20Revised%20-2-11-2022%20(002).docx" TargetMode="External"/><Relationship Id="rId68" Type="http://schemas.openxmlformats.org/officeDocument/2006/relationships/hyperlink" Target="file:///C:\Users\jeoleary\AppData\Local\Microsoft\Windows\INetCache\Content.Outlook\JGOIOHLP\Guidlines%20for%20Implementing%20EO592%20-%20Final%20-%20Revised%20-2-11-2022%20(002).docx" TargetMode="External"/><Relationship Id="rId84" Type="http://schemas.openxmlformats.org/officeDocument/2006/relationships/hyperlink" Target="file:///C:\Users\jeoleary\AppData\Local\Microsoft\Windows\INetCache\Content.Outlook\JGOIOHLP\Guidlines%20for%20Implementing%20EO592%20-%20Final%20-%20Revised%20-2-11-2022%20(002).docx" TargetMode="External"/><Relationship Id="rId89" Type="http://schemas.openxmlformats.org/officeDocument/2006/relationships/hyperlink" Target="file:///C:\Users\jeoleary\AppData\Local\Microsoft\Windows\INetCache\Content.Outlook\JGOIOHLP\Guidlines%20for%20Implementing%20EO592%20-%20Final%20-%20Revised%20-2-11-2022%20(002).docx" TargetMode="External"/><Relationship Id="rId112" Type="http://schemas.openxmlformats.org/officeDocument/2006/relationships/hyperlink" Target="http://www.mass.gov/mcb" TargetMode="External"/><Relationship Id="rId16" Type="http://schemas.openxmlformats.org/officeDocument/2006/relationships/hyperlink" Target="https://www.mass.gov/forms/contact-the-massachusetts-office-on-disability" TargetMode="External"/><Relationship Id="rId107" Type="http://schemas.openxmlformats.org/officeDocument/2006/relationships/image" Target="media/image5.wmf"/><Relationship Id="rId11" Type="http://schemas.openxmlformats.org/officeDocument/2006/relationships/hyperlink" Target="https://www.mass.gov/orgs/massachusetts-office-on-disability" TargetMode="External"/><Relationship Id="rId32" Type="http://schemas.openxmlformats.org/officeDocument/2006/relationships/hyperlink" Target="https://www.mass.gov/it-accessibility" TargetMode="External"/><Relationship Id="rId37" Type="http://schemas.openxmlformats.org/officeDocument/2006/relationships/hyperlink" Target="https://www.mass.gov/doc/accessibility-for-virtual-trainings-from-the-massachusetts-office-on-disability/download" TargetMode="External"/><Relationship Id="rId53" Type="http://schemas.openxmlformats.org/officeDocument/2006/relationships/hyperlink" Target="http://www.fcc.gov/cgb/consumerfacts/trs.html" TargetMode="External"/><Relationship Id="rId58" Type="http://schemas.openxmlformats.org/officeDocument/2006/relationships/hyperlink" Target="https://www.mass.gov/executive-orders/no-592-advancing-workforce-diversity-inclusion-equal-opportunity-non-discrimination-and-affirmative-action" TargetMode="External"/><Relationship Id="rId74" Type="http://schemas.openxmlformats.org/officeDocument/2006/relationships/hyperlink" Target="file:///C:\Users\jeoleary\AppData\Local\Microsoft\Windows\INetCache\Content.Outlook\JGOIOHLP\Guidlines%20for%20Implementing%20EO592%20-%20Final%20-%20Revised%20-2-11-2022%20(002).docx" TargetMode="External"/><Relationship Id="rId79" Type="http://schemas.openxmlformats.org/officeDocument/2006/relationships/hyperlink" Target="file:///C:\Users\jeoleary\AppData\Local\Microsoft\Windows\INetCache\Content.Outlook\JGOIOHLP\Guidlines%20for%20Implementing%20EO592%20-%20Final%20-%20Revised%20-2-11-2022%20(002).docx" TargetMode="External"/><Relationship Id="rId102" Type="http://schemas.openxmlformats.org/officeDocument/2006/relationships/hyperlink" Target="https://www.mass.gov/service-details/sexual-harassment-policy" TargetMode="External"/><Relationship Id="rId5" Type="http://schemas.openxmlformats.org/officeDocument/2006/relationships/webSettings" Target="webSettings.xml"/><Relationship Id="rId90" Type="http://schemas.openxmlformats.org/officeDocument/2006/relationships/hyperlink" Target="file:///C:\Users\jeoleary\AppData\Local\Microsoft\Windows\INetCache\Content.Outlook\JGOIOHLP\Guidlines%20for%20Implementing%20EO592%20-%20Final%20-%20Revised%20-2-11-2022%20(002).docx" TargetMode="External"/><Relationship Id="rId95" Type="http://schemas.openxmlformats.org/officeDocument/2006/relationships/hyperlink" Target="https://www.mass.gov/executive-orders/no-526-order-regarding-non-discrimination-diversity-equal-opportunity-and" TargetMode="External"/><Relationship Id="rId22" Type="http://schemas.openxmlformats.org/officeDocument/2006/relationships/hyperlink" Target="https://www.ada.gov/regs2010/2010ADAStandards/Guidance2010ADAstandards.htm" TargetMode="External"/><Relationship Id="rId27" Type="http://schemas.openxmlformats.org/officeDocument/2006/relationships/hyperlink" Target="https://www.access-board.gov/prowag/" TargetMode="External"/><Relationship Id="rId43" Type="http://schemas.openxmlformats.org/officeDocument/2006/relationships/hyperlink" Target="https://www.mass.gov/doc/executive-branch-new-ada504-coordinator-designation-form-1/download" TargetMode="External"/><Relationship Id="rId48" Type="http://schemas.openxmlformats.org/officeDocument/2006/relationships/hyperlink" Target="mailto:MOD-digitalaccess@mass.gov" TargetMode="External"/><Relationship Id="rId64" Type="http://schemas.openxmlformats.org/officeDocument/2006/relationships/hyperlink" Target="file:///C:\Users\jeoleary\AppData\Local\Microsoft\Windows\INetCache\Content.Outlook\JGOIOHLP\Guidlines%20for%20Implementing%20EO592%20-%20Final%20-%20Revised%20-2-11-2022%20(002).docx" TargetMode="External"/><Relationship Id="rId69" Type="http://schemas.openxmlformats.org/officeDocument/2006/relationships/hyperlink" Target="file:///C:\Users\jeoleary\AppData\Local\Microsoft\Windows\INetCache\Content.Outlook\JGOIOHLP\Guidlines%20for%20Implementing%20EO592%20-%20Final%20-%20Revised%20-2-11-2022%20(002).docx" TargetMode="External"/><Relationship Id="rId113" Type="http://schemas.openxmlformats.org/officeDocument/2006/relationships/hyperlink" Target="https://www.mass.gov/orgs/massachusetts-commission-for-the-deaf-and-hard-of-hearing" TargetMode="External"/><Relationship Id="rId118" Type="http://schemas.openxmlformats.org/officeDocument/2006/relationships/hyperlink" Target="http://www.mass.gov/eea/agencies/dcr/massparks/accessibility/" TargetMode="External"/><Relationship Id="rId80" Type="http://schemas.openxmlformats.org/officeDocument/2006/relationships/hyperlink" Target="file:///C:\Users\jeoleary\AppData\Local\Microsoft\Windows\INetCache\Content.Outlook\JGOIOHLP\Guidlines%20for%20Implementing%20EO592%20-%20Final%20-%20Revised%20-2-11-2022%20(002).docx" TargetMode="External"/><Relationship Id="rId85" Type="http://schemas.openxmlformats.org/officeDocument/2006/relationships/hyperlink" Target="file:///C:\Users\jeoleary\AppData\Local\Microsoft\Windows\INetCache\Content.Outlook\JGOIOHLP\Guidlines%20for%20Implementing%20EO592%20-%20Final%20-%20Revised%20-2-11-2022%20(002).docx" TargetMode="External"/><Relationship Id="rId12" Type="http://schemas.openxmlformats.org/officeDocument/2006/relationships/hyperlink" Target="https://www.mass.gov/americans-with-disabilities-act-compliance-for-executive-branch-agencies" TargetMode="External"/><Relationship Id="rId17" Type="http://schemas.openxmlformats.org/officeDocument/2006/relationships/hyperlink" Target="mailto:MCDHH.Office@state.ma.us" TargetMode="External"/><Relationship Id="rId33" Type="http://schemas.openxmlformats.org/officeDocument/2006/relationships/hyperlink" Target="https://www.mass.gov/guides/web-accessibility-standards" TargetMode="External"/><Relationship Id="rId38" Type="http://schemas.openxmlformats.org/officeDocument/2006/relationships/hyperlink" Target="https://www.mass.gov/how-to/request-reasonable-accommodation-capital-reserve-account-racra-funds" TargetMode="External"/><Relationship Id="rId59" Type="http://schemas.openxmlformats.org/officeDocument/2006/relationships/hyperlink" Target="file:///C:\Users\jeoleary\AppData\Local\Microsoft\Windows\INetCache\Content.Outlook\JGOIOHLP\Guidlines%20for%20Implementing%20EO592%20-%20Final%20-%20Revised%20-2-11-2022%20(002).docx" TargetMode="External"/><Relationship Id="rId103" Type="http://schemas.openxmlformats.org/officeDocument/2006/relationships/hyperlink" Target="https://www.mass.gov/executive-orders/no-491-establishing-a-policy-of-zero-tolerance-for-sexual-assault-and-domestic" TargetMode="External"/><Relationship Id="rId108" Type="http://schemas.openxmlformats.org/officeDocument/2006/relationships/image" Target="media/image6.wmf"/><Relationship Id="rId54" Type="http://schemas.openxmlformats.org/officeDocument/2006/relationships/image" Target="media/image4.png"/><Relationship Id="rId70" Type="http://schemas.openxmlformats.org/officeDocument/2006/relationships/hyperlink" Target="file:///C:\Users\jeoleary\AppData\Local\Microsoft\Windows\INetCache\Content.Outlook\JGOIOHLP\Guidlines%20for%20Implementing%20EO592%20-%20Final%20-%20Revised%20-2-11-2022%20(002).docx" TargetMode="External"/><Relationship Id="rId75" Type="http://schemas.openxmlformats.org/officeDocument/2006/relationships/hyperlink" Target="file:///C:\Users\jeoleary\AppData\Local\Microsoft\Windows\INetCache\Content.Outlook\JGOIOHLP\Guidlines%20for%20Implementing%20EO592%20-%20Final%20-%20Revised%20-2-11-2022%20(002).docx" TargetMode="External"/><Relationship Id="rId91" Type="http://schemas.openxmlformats.org/officeDocument/2006/relationships/hyperlink" Target="file:///C:\Users\jeoleary\AppData\Local\Microsoft\Windows\INetCache\Content.Outlook\JGOIOHLP\Guidlines%20for%20Implementing%20EO592%20-%20Final%20-%20Revised%20-2-11-2022%20(002).docx" TargetMode="External"/><Relationship Id="rId96" Type="http://schemas.openxmlformats.org/officeDocument/2006/relationships/hyperlink" Target="https://www.mass.gov/service-details/sexual-harassment-policy"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mass.gov/law-library/521-cmr" TargetMode="External"/><Relationship Id="rId28" Type="http://schemas.openxmlformats.org/officeDocument/2006/relationships/hyperlink" Target="https://www.ada.gov/taman2.html" TargetMode="External"/><Relationship Id="rId49" Type="http://schemas.openxmlformats.org/officeDocument/2006/relationships/hyperlink" Target="https://www.youtube.com/watch?v=J0xvbFFiJrY" TargetMode="External"/><Relationship Id="rId114" Type="http://schemas.openxmlformats.org/officeDocument/2006/relationships/hyperlink" Target="https://www.mass.gov/orgs/massachusetts-rehabilitation-commission" TargetMode="External"/><Relationship Id="rId119" Type="http://schemas.openxmlformats.org/officeDocument/2006/relationships/footer" Target="footer2.xml"/><Relationship Id="rId44" Type="http://schemas.openxmlformats.org/officeDocument/2006/relationships/hyperlink" Target="https://www.mass.gov/doc/executive-branch-new-ada504-coordinator-designation-form-1/download" TargetMode="External"/><Relationship Id="rId60" Type="http://schemas.openxmlformats.org/officeDocument/2006/relationships/hyperlink" Target="file:///C:\Users\jeoleary\AppData\Local\Microsoft\Windows\INetCache\Content.Outlook\JGOIOHLP\Guidlines%20for%20Implementing%20EO592%20-%20Final%20-%20Revised%20-2-11-2022%20(002).docx" TargetMode="External"/><Relationship Id="rId65" Type="http://schemas.openxmlformats.org/officeDocument/2006/relationships/hyperlink" Target="file:///C:\Users\jeoleary\AppData\Local\Microsoft\Windows\INetCache\Content.Outlook\JGOIOHLP\Guidlines%20for%20Implementing%20EO592%20-%20Final%20-%20Revised%20-2-11-2022%20(002).docx" TargetMode="External"/><Relationship Id="rId81" Type="http://schemas.openxmlformats.org/officeDocument/2006/relationships/hyperlink" Target="file:///C:\Users\jeoleary\AppData\Local\Microsoft\Windows\INetCache\Content.Outlook\JGOIOHLP\Guidlines%20for%20Implementing%20EO592%20-%20Final%20-%20Revised%20-2-11-2022%20(002).docx" TargetMode="External"/><Relationship Id="rId86" Type="http://schemas.openxmlformats.org/officeDocument/2006/relationships/hyperlink" Target="file:///C:\Users\jeoleary\AppData\Local\Microsoft\Windows\INetCache\Content.Outlook\JGOIOHLP\Guidlines%20for%20Implementing%20EO592%20-%20Final%20-%20Revised%20-2-11-2022%20(002).docx" TargetMode="External"/><Relationship Id="rId4" Type="http://schemas.openxmlformats.org/officeDocument/2006/relationships/settings" Target="settings.xml"/><Relationship Id="rId9" Type="http://schemas.openxmlformats.org/officeDocument/2006/relationships/image" Target="media/image2.jpeg"/><Relationship Id="rId13" Type="http://schemas.openxmlformats.org/officeDocument/2006/relationships/hyperlink" Target="https://www.mass.gov/executive-orders/no-592-advancing-workforce-diversity-inclusion-equal-opportunity-non-discrimination-and-affirmative-action" TargetMode="External"/><Relationship Id="rId18" Type="http://schemas.openxmlformats.org/officeDocument/2006/relationships/hyperlink" Target="http://www.mass.gov/mcdhh" TargetMode="External"/><Relationship Id="rId39" Type="http://schemas.openxmlformats.org/officeDocument/2006/relationships/hyperlink" Target="mailto:MOD-RACRA@mass.gov" TargetMode="External"/><Relationship Id="rId109" Type="http://schemas.openxmlformats.org/officeDocument/2006/relationships/hyperlink" Target="https://www.mass.gov/orgs/massachusetts-office-on-disability" TargetMode="External"/><Relationship Id="rId34" Type="http://schemas.openxmlformats.org/officeDocument/2006/relationships/hyperlink" Target="https://www.mass.gov/guides/enterprise-it-accessibility-standards" TargetMode="External"/><Relationship Id="rId50" Type="http://schemas.openxmlformats.org/officeDocument/2006/relationships/image" Target="media/image3.wmf"/><Relationship Id="rId55" Type="http://schemas.openxmlformats.org/officeDocument/2006/relationships/hyperlink" Target="mailto:jonathan.odell@MassMail.State.MA.US" TargetMode="External"/><Relationship Id="rId76" Type="http://schemas.openxmlformats.org/officeDocument/2006/relationships/hyperlink" Target="file:///C:\Users\jeoleary\AppData\Local\Microsoft\Windows\INetCache\Content.Outlook\JGOIOHLP\Guidlines%20for%20Implementing%20EO592%20-%20Final%20-%20Revised%20-2-11-2022%20(002).docx" TargetMode="External"/><Relationship Id="rId97" Type="http://schemas.openxmlformats.org/officeDocument/2006/relationships/hyperlink" Target="https://www.mass.gov/executive-orders/no-491-establishing-a-policy-of-zero-tolerance-for-sexual-assault-and-domestic" TargetMode="External"/><Relationship Id="rId104" Type="http://schemas.openxmlformats.org/officeDocument/2006/relationships/hyperlink" Target="https://www.mass.gov/doc/workplace-violence-policy/download" TargetMode="External"/><Relationship Id="rId120"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file:///C:\Users\jeoleary\AppData\Local\Microsoft\Windows\INetCache\Content.Outlook\JGOIOHLP\Guidlines%20for%20Implementing%20EO592%20-%20Final%20-%20Revised%20-2-11-2022%20(002).docx" TargetMode="External"/><Relationship Id="rId92" Type="http://schemas.openxmlformats.org/officeDocument/2006/relationships/hyperlink" Target="file:///C:\Users\jeoleary\AppData\Local\Microsoft\Windows\INetCache\Content.Outlook\JGOIOHLP\Guidlines%20for%20Implementing%20EO592%20-%20Final%20-%20Revised%20-2-11-2022%20(002).docx" TargetMode="External"/><Relationship Id="rId2" Type="http://schemas.openxmlformats.org/officeDocument/2006/relationships/numbering" Target="numbering.xml"/><Relationship Id="rId29" Type="http://schemas.openxmlformats.org/officeDocument/2006/relationships/hyperlink" Target="https://www.ada.gov/1991ADAstandards_index.htm" TargetMode="External"/><Relationship Id="rId24" Type="http://schemas.openxmlformats.org/officeDocument/2006/relationships/hyperlink" Target="http://www.mass.gov/courts/case-legal-res/law-lib/laws-by-source/cmr/500-599cmr/521cmr.html" TargetMode="External"/><Relationship Id="rId40" Type="http://schemas.openxmlformats.org/officeDocument/2006/relationships/hyperlink" Target="https://www.mass.gov/statewide-interpreter-and-cart-communication-access-realtime-translation-referral-service" TargetMode="External"/><Relationship Id="rId45" Type="http://schemas.openxmlformats.org/officeDocument/2006/relationships/hyperlink" Target="mailto:julia.e.oleary@mass.gov" TargetMode="External"/><Relationship Id="rId66" Type="http://schemas.openxmlformats.org/officeDocument/2006/relationships/hyperlink" Target="file:///C:\Users\jeoleary\AppData\Local\Microsoft\Windows\INetCache\Content.Outlook\JGOIOHLP\Guidlines%20for%20Implementing%20EO592%20-%20Final%20-%20Revised%20-2-11-2022%20(002).docx" TargetMode="External"/><Relationship Id="rId87" Type="http://schemas.openxmlformats.org/officeDocument/2006/relationships/hyperlink" Target="file:///C:\Users\jeoleary\AppData\Local\Microsoft\Windows\INetCache\Content.Outlook\JGOIOHLP\Guidlines%20for%20Implementing%20EO592%20-%20Final%20-%20Revised%20-2-11-2022%20(002).docx" TargetMode="External"/><Relationship Id="rId110" Type="http://schemas.openxmlformats.org/officeDocument/2006/relationships/hyperlink" Target="https://www.mass.gov/diversity-and-affirmative-action-programs" TargetMode="External"/><Relationship Id="rId115" Type="http://schemas.openxmlformats.org/officeDocument/2006/relationships/hyperlink" Target="http://www.mass.gov/dmh" TargetMode="External"/><Relationship Id="rId61" Type="http://schemas.openxmlformats.org/officeDocument/2006/relationships/hyperlink" Target="file:///C:\Users\jeoleary\AppData\Local\Microsoft\Windows\INetCache\Content.Outlook\JGOIOHLP\Guidlines%20for%20Implementing%20EO592%20-%20Final%20-%20Revised%20-2-11-2022%20(002).docx" TargetMode="External"/><Relationship Id="rId82" Type="http://schemas.openxmlformats.org/officeDocument/2006/relationships/hyperlink" Target="file:///C:\Users\jeoleary\AppData\Local\Microsoft\Windows\INetCache\Content.Outlook\JGOIOHLP\Guidlines%20for%20Implementing%20EO592%20-%20Final%20-%20Revised%20-2-11-2022%20(002).docx" TargetMode="External"/><Relationship Id="rId19" Type="http://schemas.openxmlformats.org/officeDocument/2006/relationships/hyperlink" Target="mailto:John.Oliveira@mass.gov" TargetMode="External"/><Relationship Id="rId14" Type="http://schemas.openxmlformats.org/officeDocument/2006/relationships/hyperlink" Target="https://www.mass.gov/forms/contact-the-massachusetts-office-on-disability" TargetMode="External"/><Relationship Id="rId30" Type="http://schemas.openxmlformats.org/officeDocument/2006/relationships/hyperlink" Target="https://www.ada.gov/2010ADAstandards_index.htm" TargetMode="External"/><Relationship Id="rId35" Type="http://schemas.openxmlformats.org/officeDocument/2006/relationships/hyperlink" Target="https://www.mass.gov/it-accessibility" TargetMode="External"/><Relationship Id="rId56" Type="http://schemas.openxmlformats.org/officeDocument/2006/relationships/hyperlink" Target="https://urldefense.proofpoint.com/v2/url?u=http-3A__www.fcc.gov_cgb_consumerfacts_711.html&amp;d=DQMFaQ&amp;c=lDF7oMaPKXpkYvev9V-fVahWL0QWnGCCAfCDz1Bns_w&amp;r=69l6maaC533y2zEa5-yfn1TXZ6u6wI5dKwrUX0HToEM&amp;m=7EE19pnB_5G1-O44jV_HCdd21n5ylJKegy56ddtc96M&amp;s=fw72FQlNcK9-gTCHidlQS-Iwy1PauSmNrBtR-4LXzHI&amp;e=" TargetMode="External"/><Relationship Id="rId77" Type="http://schemas.openxmlformats.org/officeDocument/2006/relationships/hyperlink" Target="file:///C:\Users\jeoleary\AppData\Local\Microsoft\Windows\INetCache\Content.Outlook\JGOIOHLP\Guidlines%20for%20Implementing%20EO592%20-%20Final%20-%20Revised%20-2-11-2022%20(002).docx" TargetMode="External"/><Relationship Id="rId100" Type="http://schemas.openxmlformats.org/officeDocument/2006/relationships/hyperlink" Target="mailto:HRDInvestigations@mass.gov" TargetMode="External"/><Relationship Id="rId105" Type="http://schemas.openxmlformats.org/officeDocument/2006/relationships/hyperlink" Target="http://frwebgate.access.gpo.gov/cgi-bin/getdoc.cgi?dbname=browse_usc&amp;docid=Cite:+42USC12103" TargetMode="External"/><Relationship Id="rId8" Type="http://schemas.openxmlformats.org/officeDocument/2006/relationships/image" Target="media/image1.png"/><Relationship Id="rId51" Type="http://schemas.openxmlformats.org/officeDocument/2006/relationships/hyperlink" Target="https://www.mass.gov/policy-advisory/enterprise-information-technology-accessibility-policy" TargetMode="External"/><Relationship Id="rId72" Type="http://schemas.openxmlformats.org/officeDocument/2006/relationships/hyperlink" Target="file:///C:\Users\jeoleary\AppData\Local\Microsoft\Windows\INetCache\Content.Outlook\JGOIOHLP\Guidlines%20for%20Implementing%20EO592%20-%20Final%20-%20Revised%20-2-11-2022%20(002).docx" TargetMode="External"/><Relationship Id="rId93" Type="http://schemas.openxmlformats.org/officeDocument/2006/relationships/hyperlink" Target="file:///C:\Users\jeoleary\AppData\Local\Microsoft\Windows\INetCache\Content.Outlook\JGOIOHLP\Guidlines%20for%20Implementing%20EO592%20-%20Final%20-%20Revised%20-2-11-2022%20(002).docx" TargetMode="External"/><Relationship Id="rId98" Type="http://schemas.openxmlformats.org/officeDocument/2006/relationships/hyperlink" Target="https://www.mass.gov/doc/workplace-violence-policy/download" TargetMode="External"/><Relationship Id="rId121" Type="http://schemas.openxmlformats.org/officeDocument/2006/relationships/glossaryDocument" Target="glossary/document.xml"/><Relationship Id="rId3" Type="http://schemas.openxmlformats.org/officeDocument/2006/relationships/styles" Target="styles.xml"/><Relationship Id="rId25" Type="http://schemas.openxmlformats.org/officeDocument/2006/relationships/hyperlink" Target="https://www.access-board.gov/" TargetMode="External"/><Relationship Id="rId46" Type="http://schemas.openxmlformats.org/officeDocument/2006/relationships/hyperlink" Target="https://www.mass.gov/policy-advisory/enterprise-information-technology-accessibility-policy" TargetMode="External"/><Relationship Id="rId67" Type="http://schemas.openxmlformats.org/officeDocument/2006/relationships/hyperlink" Target="file:///C:\Users\jeoleary\AppData\Local\Microsoft\Windows\INetCache\Content.Outlook\JGOIOHLP\Guidlines%20for%20Implementing%20EO592%20-%20Final%20-%20Revised%20-2-11-2022%20(002).docx" TargetMode="External"/><Relationship Id="rId116" Type="http://schemas.openxmlformats.org/officeDocument/2006/relationships/hyperlink" Target="http://www.mass.gov/eohhs/gov/departments/dds/" TargetMode="External"/><Relationship Id="rId20" Type="http://schemas.openxmlformats.org/officeDocument/2006/relationships/hyperlink" Target="http://www.mass.gov/mcb" TargetMode="External"/><Relationship Id="rId41" Type="http://schemas.openxmlformats.org/officeDocument/2006/relationships/hyperlink" Target="https://www.mass.gov/statewide-interpreter-and-cart-communication-access-realtime-translation-referral-service" TargetMode="External"/><Relationship Id="rId62" Type="http://schemas.openxmlformats.org/officeDocument/2006/relationships/hyperlink" Target="file:///C:\Users\jeoleary\AppData\Local\Microsoft\Windows\INetCache\Content.Outlook\JGOIOHLP\Guidlines%20for%20Implementing%20EO592%20-%20Final%20-%20Revised%20-2-11-2022%20(002).docx" TargetMode="External"/><Relationship Id="rId83" Type="http://schemas.openxmlformats.org/officeDocument/2006/relationships/hyperlink" Target="file:///C:\Users\jeoleary\AppData\Local\Microsoft\Windows\INetCache\Content.Outlook\JGOIOHLP\Guidlines%20for%20Implementing%20EO592%20-%20Final%20-%20Revised%20-2-11-2022%20(002).docx" TargetMode="External"/><Relationship Id="rId88" Type="http://schemas.openxmlformats.org/officeDocument/2006/relationships/hyperlink" Target="file:///C:\Users\jeoleary\AppData\Local\Microsoft\Windows\INetCache\Content.Outlook\JGOIOHLP\Guidlines%20for%20Implementing%20EO592%20-%20Final%20-%20Revised%20-2-11-2022%20(002).docx" TargetMode="External"/><Relationship Id="rId111" Type="http://schemas.openxmlformats.org/officeDocument/2006/relationships/hyperlink" Target="https://www.mass.gov/orgs/massachusetts-commission-against-discrimination" TargetMode="External"/><Relationship Id="rId15" Type="http://schemas.openxmlformats.org/officeDocument/2006/relationships/hyperlink" Target="https://www.mass.gov/forms/contact-the-massachusetts-office-on-disability" TargetMode="External"/><Relationship Id="rId36" Type="http://schemas.openxmlformats.org/officeDocument/2006/relationships/hyperlink" Target="https://www.mass.gov/info-details/creating-accessible-digital-documents" TargetMode="External"/><Relationship Id="rId57" Type="http://schemas.openxmlformats.org/officeDocument/2006/relationships/hyperlink" Target="https://www.nad.org/" TargetMode="External"/><Relationship Id="rId106" Type="http://schemas.openxmlformats.org/officeDocument/2006/relationships/footer" Target="footer1.xml"/><Relationship Id="rId10" Type="http://schemas.openxmlformats.org/officeDocument/2006/relationships/hyperlink" Target="mailto:MOD-RARequest@mass.gov" TargetMode="External"/><Relationship Id="rId31" Type="http://schemas.openxmlformats.org/officeDocument/2006/relationships/hyperlink" Target="https://www.mass.gov/orgs/massachusetts-commission-for-the-deaf-and-hard-of-hearing" TargetMode="External"/><Relationship Id="rId52" Type="http://schemas.openxmlformats.org/officeDocument/2006/relationships/hyperlink" Target="mailto:MOD-RARequest@mass.gov" TargetMode="External"/><Relationship Id="rId73" Type="http://schemas.openxmlformats.org/officeDocument/2006/relationships/hyperlink" Target="file:///C:\Users\jeoleary\AppData\Local\Microsoft\Windows\INetCache\Content.Outlook\JGOIOHLP\Guidlines%20for%20Implementing%20EO592%20-%20Final%20-%20Revised%20-2-11-2022%20(002).docx" TargetMode="External"/><Relationship Id="rId78" Type="http://schemas.openxmlformats.org/officeDocument/2006/relationships/hyperlink" Target="file:///C:\Users\jeoleary\AppData\Local\Microsoft\Windows\INetCache\Content.Outlook\JGOIOHLP\Guidlines%20for%20Implementing%20EO592%20-%20Final%20-%20Revised%20-2-11-2022%20(002).docx" TargetMode="External"/><Relationship Id="rId94" Type="http://schemas.openxmlformats.org/officeDocument/2006/relationships/hyperlink" Target="https://malegislature.gov/Laws/GeneralLaws/PartI/TitleII/Chapter7/Section61" TargetMode="External"/><Relationship Id="rId99" Type="http://schemas.openxmlformats.org/officeDocument/2006/relationships/hyperlink" Target="https://massgov.service-now.com/hrd/?id=hrd_req_form&amp;sys_id=67e959d4dbf5c81000701fe9689619d9" TargetMode="External"/><Relationship Id="rId101" Type="http://schemas.openxmlformats.org/officeDocument/2006/relationships/hyperlink" Target="https://www.mass.gov/executive-orders/no-526-order-regarding-non-discrimination-diversity-equal-opportunity-and" TargetMode="External"/><Relationship Id="rId1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D555CC7CADF4B628D409E5F48392139"/>
        <w:category>
          <w:name w:val="General"/>
          <w:gallery w:val="placeholder"/>
        </w:category>
        <w:types>
          <w:type w:val="bbPlcHdr"/>
        </w:types>
        <w:behaviors>
          <w:behavior w:val="content"/>
        </w:behaviors>
        <w:guid w:val="{FC698438-4D90-42E5-85AF-722FA941E46F}"/>
      </w:docPartPr>
      <w:docPartBody>
        <w:p w:rsidR="00594B87" w:rsidRDefault="00D03BB2" w:rsidP="00D03BB2">
          <w:pPr>
            <w:pStyle w:val="3D555CC7CADF4B628D409E5F48392139"/>
          </w:pPr>
          <w:r>
            <w:rPr>
              <w:rStyle w:val="PlaceholderText"/>
            </w:rPr>
            <w:t>Type Agency Name</w:t>
          </w:r>
        </w:p>
      </w:docPartBody>
    </w:docPart>
    <w:docPart>
      <w:docPartPr>
        <w:name w:val="E885FA95BB0E4519A38C6ACA4D1B7B90"/>
        <w:category>
          <w:name w:val="General"/>
          <w:gallery w:val="placeholder"/>
        </w:category>
        <w:types>
          <w:type w:val="bbPlcHdr"/>
        </w:types>
        <w:behaviors>
          <w:behavior w:val="content"/>
        </w:behaviors>
        <w:guid w:val="{F00869FD-2B2C-4ECE-80B7-3570D1FE3C82}"/>
      </w:docPartPr>
      <w:docPartBody>
        <w:p w:rsidR="00594B87" w:rsidRDefault="00D03BB2" w:rsidP="00D03BB2">
          <w:pPr>
            <w:pStyle w:val="E885FA95BB0E4519A38C6ACA4D1B7B90"/>
          </w:pPr>
          <w:r>
            <w:rPr>
              <w:rStyle w:val="PlaceholderText"/>
            </w:rPr>
            <w:t>Click or tap here to enter text.</w:t>
          </w:r>
        </w:p>
      </w:docPartBody>
    </w:docPart>
    <w:docPart>
      <w:docPartPr>
        <w:name w:val="06ABE8BED66146DF9E69CCB19BC5363E"/>
        <w:category>
          <w:name w:val="General"/>
          <w:gallery w:val="placeholder"/>
        </w:category>
        <w:types>
          <w:type w:val="bbPlcHdr"/>
        </w:types>
        <w:behaviors>
          <w:behavior w:val="content"/>
        </w:behaviors>
        <w:guid w:val="{6CDD9ACE-6124-43B8-A647-D352F5C3A934}"/>
      </w:docPartPr>
      <w:docPartBody>
        <w:p w:rsidR="00594B87" w:rsidRDefault="00D03BB2" w:rsidP="00D03BB2">
          <w:pPr>
            <w:pStyle w:val="06ABE8BED66146DF9E69CCB19BC5363E"/>
          </w:pPr>
          <w:r>
            <w:rPr>
              <w:rStyle w:val="PlaceholderText"/>
            </w:rPr>
            <w:t>Insert Agency Name</w:t>
          </w:r>
        </w:p>
      </w:docPartBody>
    </w:docPart>
    <w:docPart>
      <w:docPartPr>
        <w:name w:val="24816E2D0A2D42D9AC7A66E5C76168B1"/>
        <w:category>
          <w:name w:val="General"/>
          <w:gallery w:val="placeholder"/>
        </w:category>
        <w:types>
          <w:type w:val="bbPlcHdr"/>
        </w:types>
        <w:behaviors>
          <w:behavior w:val="content"/>
        </w:behaviors>
        <w:guid w:val="{B7B195A8-7284-4C62-867D-45A4F878372E}"/>
      </w:docPartPr>
      <w:docPartBody>
        <w:p w:rsidR="00594B87" w:rsidRDefault="00D03BB2" w:rsidP="00D03BB2">
          <w:pPr>
            <w:pStyle w:val="24816E2D0A2D42D9AC7A66E5C76168B1"/>
          </w:pPr>
          <w:r>
            <w:rPr>
              <w:rStyle w:val="PlaceholderText"/>
            </w:rPr>
            <w:t>Insert Agency Name</w:t>
          </w:r>
        </w:p>
      </w:docPartBody>
    </w:docPart>
    <w:docPart>
      <w:docPartPr>
        <w:name w:val="45C64AE87D304D4991E69927B8063FE2"/>
        <w:category>
          <w:name w:val="General"/>
          <w:gallery w:val="placeholder"/>
        </w:category>
        <w:types>
          <w:type w:val="bbPlcHdr"/>
        </w:types>
        <w:behaviors>
          <w:behavior w:val="content"/>
        </w:behaviors>
        <w:guid w:val="{9FE63549-4898-41FB-A310-14D7A7C7DA72}"/>
      </w:docPartPr>
      <w:docPartBody>
        <w:p w:rsidR="00594B87" w:rsidRDefault="00D03BB2" w:rsidP="00D03BB2">
          <w:pPr>
            <w:pStyle w:val="45C64AE87D304D4991E69927B8063FE2"/>
          </w:pPr>
          <w:r>
            <w:rPr>
              <w:rStyle w:val="PlaceholderText"/>
            </w:rPr>
            <w:t>Enter Name of Applicant.</w:t>
          </w:r>
        </w:p>
      </w:docPartBody>
    </w:docPart>
    <w:docPart>
      <w:docPartPr>
        <w:name w:val="D611135F2639476E84B1E7DF649CD5AF"/>
        <w:category>
          <w:name w:val="General"/>
          <w:gallery w:val="placeholder"/>
        </w:category>
        <w:types>
          <w:type w:val="bbPlcHdr"/>
        </w:types>
        <w:behaviors>
          <w:behavior w:val="content"/>
        </w:behaviors>
        <w:guid w:val="{948AB56B-4BA9-40D9-A917-76458C80E211}"/>
      </w:docPartPr>
      <w:docPartBody>
        <w:p w:rsidR="00594B87" w:rsidRDefault="00D03BB2" w:rsidP="00D03BB2">
          <w:pPr>
            <w:pStyle w:val="D611135F2639476E84B1E7DF649CD5AF"/>
          </w:pPr>
          <w:r>
            <w:rPr>
              <w:rStyle w:val="PlaceholderText"/>
            </w:rPr>
            <w:t>Enter Name of Secretariat.</w:t>
          </w:r>
        </w:p>
      </w:docPartBody>
    </w:docPart>
    <w:docPart>
      <w:docPartPr>
        <w:name w:val="BD4914BC281943CC95DA8E678A4F981C"/>
        <w:category>
          <w:name w:val="General"/>
          <w:gallery w:val="placeholder"/>
        </w:category>
        <w:types>
          <w:type w:val="bbPlcHdr"/>
        </w:types>
        <w:behaviors>
          <w:behavior w:val="content"/>
        </w:behaviors>
        <w:guid w:val="{915B7B96-B3EA-4584-B121-4EC023966CF5}"/>
      </w:docPartPr>
      <w:docPartBody>
        <w:p w:rsidR="00594B87" w:rsidRDefault="00D03BB2" w:rsidP="00D03BB2">
          <w:pPr>
            <w:pStyle w:val="BD4914BC281943CC95DA8E678A4F981C"/>
          </w:pPr>
          <w:r>
            <w:rPr>
              <w:rStyle w:val="PlaceholderText"/>
            </w:rPr>
            <w:t>Enter Name of Agency.</w:t>
          </w:r>
        </w:p>
      </w:docPartBody>
    </w:docPart>
    <w:docPart>
      <w:docPartPr>
        <w:name w:val="4CD581ABDE8B40F98275F35408B7E734"/>
        <w:category>
          <w:name w:val="General"/>
          <w:gallery w:val="placeholder"/>
        </w:category>
        <w:types>
          <w:type w:val="bbPlcHdr"/>
        </w:types>
        <w:behaviors>
          <w:behavior w:val="content"/>
        </w:behaviors>
        <w:guid w:val="{C635DE57-0A04-469C-BDD5-80D506DBF685}"/>
      </w:docPartPr>
      <w:docPartBody>
        <w:p w:rsidR="00594B87" w:rsidRDefault="00D03BB2" w:rsidP="00D03BB2">
          <w:pPr>
            <w:pStyle w:val="4CD581ABDE8B40F98275F35408B7E734"/>
          </w:pPr>
          <w:r>
            <w:rPr>
              <w:rStyle w:val="PlaceholderText"/>
            </w:rPr>
            <w:t>Enter Name of Secretariat.</w:t>
          </w:r>
        </w:p>
      </w:docPartBody>
    </w:docPart>
    <w:docPart>
      <w:docPartPr>
        <w:name w:val="F137464CAFE046D38BBB5A99463923AE"/>
        <w:category>
          <w:name w:val="General"/>
          <w:gallery w:val="placeholder"/>
        </w:category>
        <w:types>
          <w:type w:val="bbPlcHdr"/>
        </w:types>
        <w:behaviors>
          <w:behavior w:val="content"/>
        </w:behaviors>
        <w:guid w:val="{749C4028-A135-448C-86F1-E56B5E5F9ED4}"/>
      </w:docPartPr>
      <w:docPartBody>
        <w:p w:rsidR="00594B87" w:rsidRDefault="00D03BB2" w:rsidP="00D03BB2">
          <w:pPr>
            <w:pStyle w:val="F137464CAFE046D38BBB5A99463923AE"/>
          </w:pPr>
          <w:r>
            <w:rPr>
              <w:rStyle w:val="PlaceholderText"/>
              <w:u w:val="single"/>
            </w:rPr>
            <w:t>Enter Name of Applicant.</w:t>
          </w:r>
        </w:p>
      </w:docPartBody>
    </w:docPart>
    <w:docPart>
      <w:docPartPr>
        <w:name w:val="81D9348465DC4D1A9FD94DDB71FE4A2F"/>
        <w:category>
          <w:name w:val="General"/>
          <w:gallery w:val="placeholder"/>
        </w:category>
        <w:types>
          <w:type w:val="bbPlcHdr"/>
        </w:types>
        <w:behaviors>
          <w:behavior w:val="content"/>
        </w:behaviors>
        <w:guid w:val="{E27E7B20-B1EA-4213-9CF6-A153C074F039}"/>
      </w:docPartPr>
      <w:docPartBody>
        <w:p w:rsidR="00594B87" w:rsidRDefault="00D03BB2" w:rsidP="00D03BB2">
          <w:pPr>
            <w:pStyle w:val="81D9348465DC4D1A9FD94DDB71FE4A2F"/>
          </w:pPr>
          <w:r>
            <w:rPr>
              <w:rStyle w:val="PlaceholderText"/>
              <w:u w:val="single"/>
            </w:rPr>
            <w:t>Enter Name of Applicant.</w:t>
          </w:r>
        </w:p>
      </w:docPartBody>
    </w:docPart>
    <w:docPart>
      <w:docPartPr>
        <w:name w:val="93BC4EE06CA847ADA99C9377706DA3B8"/>
        <w:category>
          <w:name w:val="General"/>
          <w:gallery w:val="placeholder"/>
        </w:category>
        <w:types>
          <w:type w:val="bbPlcHdr"/>
        </w:types>
        <w:behaviors>
          <w:behavior w:val="content"/>
        </w:behaviors>
        <w:guid w:val="{DE7BC9CF-EB4A-4F7C-82A6-71F5796C8A05}"/>
      </w:docPartPr>
      <w:docPartBody>
        <w:p w:rsidR="00594B87" w:rsidRDefault="00D03BB2" w:rsidP="00D03BB2">
          <w:pPr>
            <w:pStyle w:val="93BC4EE06CA847ADA99C9377706DA3B8"/>
          </w:pPr>
          <w:r>
            <w:rPr>
              <w:rStyle w:val="PlaceholderText"/>
            </w:rPr>
            <w:t>Enter Secretariat Name</w:t>
          </w:r>
        </w:p>
      </w:docPartBody>
    </w:docPart>
    <w:docPart>
      <w:docPartPr>
        <w:name w:val="215DD5434E2A409B968F3DB75054F43E"/>
        <w:category>
          <w:name w:val="General"/>
          <w:gallery w:val="placeholder"/>
        </w:category>
        <w:types>
          <w:type w:val="bbPlcHdr"/>
        </w:types>
        <w:behaviors>
          <w:behavior w:val="content"/>
        </w:behaviors>
        <w:guid w:val="{ADC0B358-2448-46B9-993A-DF0054735531}"/>
      </w:docPartPr>
      <w:docPartBody>
        <w:p w:rsidR="00594B87" w:rsidRDefault="00D03BB2" w:rsidP="00D03BB2">
          <w:pPr>
            <w:pStyle w:val="215DD5434E2A409B968F3DB75054F43E"/>
          </w:pPr>
          <w:r>
            <w:rPr>
              <w:rFonts w:ascii="Arial" w:hAnsi="Arial" w:cs="Arial"/>
              <w:u w:val="single"/>
            </w:rPr>
            <w:t>Enter name of applicant.</w:t>
          </w:r>
        </w:p>
      </w:docPartBody>
    </w:docPart>
    <w:docPart>
      <w:docPartPr>
        <w:name w:val="124D2762CE694FB08ADF0685AAC751CC"/>
        <w:category>
          <w:name w:val="General"/>
          <w:gallery w:val="placeholder"/>
        </w:category>
        <w:types>
          <w:type w:val="bbPlcHdr"/>
        </w:types>
        <w:behaviors>
          <w:behavior w:val="content"/>
        </w:behaviors>
        <w:guid w:val="{D5FC2976-345E-4A20-876F-D19338FBA532}"/>
      </w:docPartPr>
      <w:docPartBody>
        <w:p w:rsidR="00594B87" w:rsidRDefault="00D03BB2" w:rsidP="00D03BB2">
          <w:pPr>
            <w:pStyle w:val="124D2762CE694FB08ADF0685AAC751CC"/>
          </w:pPr>
          <w:r>
            <w:rPr>
              <w:rFonts w:ascii="Arial" w:hAnsi="Arial" w:cs="Arial"/>
              <w:u w:val="single"/>
            </w:rPr>
            <w:t>Enter name of Secretariat.</w:t>
          </w:r>
        </w:p>
      </w:docPartBody>
    </w:docPart>
    <w:docPart>
      <w:docPartPr>
        <w:name w:val="02C4E5EAFEC54985B27FF0CDE5AE2533"/>
        <w:category>
          <w:name w:val="General"/>
          <w:gallery w:val="placeholder"/>
        </w:category>
        <w:types>
          <w:type w:val="bbPlcHdr"/>
        </w:types>
        <w:behaviors>
          <w:behavior w:val="content"/>
        </w:behaviors>
        <w:guid w:val="{1158EB07-BB3B-45EB-8271-6CCD1CC44887}"/>
      </w:docPartPr>
      <w:docPartBody>
        <w:p w:rsidR="00594B87" w:rsidRDefault="00D03BB2" w:rsidP="00D03BB2">
          <w:pPr>
            <w:pStyle w:val="02C4E5EAFEC54985B27FF0CDE5AE2533"/>
          </w:pPr>
          <w:r>
            <w:rPr>
              <w:rStyle w:val="PlaceholderText"/>
              <w:u w:val="single"/>
            </w:rPr>
            <w:t>Enter Name of Applicant.</w:t>
          </w:r>
        </w:p>
      </w:docPartBody>
    </w:docPart>
    <w:docPart>
      <w:docPartPr>
        <w:name w:val="A2DB1F30CDEA4C28A28D4CC107B4A31E"/>
        <w:category>
          <w:name w:val="General"/>
          <w:gallery w:val="placeholder"/>
        </w:category>
        <w:types>
          <w:type w:val="bbPlcHdr"/>
        </w:types>
        <w:behaviors>
          <w:behavior w:val="content"/>
        </w:behaviors>
        <w:guid w:val="{1EFDCBC9-0123-4066-ABB8-5E118E78A3A2}"/>
      </w:docPartPr>
      <w:docPartBody>
        <w:p w:rsidR="00594B87" w:rsidRDefault="00D03BB2" w:rsidP="00D03BB2">
          <w:pPr>
            <w:pStyle w:val="A2DB1F30CDEA4C28A28D4CC107B4A31E"/>
          </w:pPr>
          <w:r>
            <w:rPr>
              <w:rStyle w:val="PlaceholderText"/>
              <w:u w:val="single"/>
            </w:rPr>
            <w:t>Enter Name of Applicant.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Narrow">
    <w:altName w:val="Arial"/>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Mincho">
    <w:altName w:val="Yu Gothic"/>
    <w:charset w:val="80"/>
    <w:family w:val="roman"/>
    <w:pitch w:val="variable"/>
    <w:sig w:usb0="800002E7" w:usb1="2AC7FCFF" w:usb2="00000012" w:usb3="00000000" w:csb0="0002009F" w:csb1="00000000"/>
  </w:font>
  <w:font w:name="Noto Sans">
    <w:charset w:val="00"/>
    <w:family w:val="swiss"/>
    <w:pitch w:val="variable"/>
    <w:sig w:usb0="E00082FF" w:usb1="400078FF" w:usb2="00000021" w:usb3="00000000" w:csb0="0000019F" w:csb1="00000000"/>
  </w:font>
  <w:font w:name="Modern No. 20">
    <w:panose1 w:val="02070704070505020303"/>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D03BB2"/>
    <w:rsid w:val="0003214A"/>
    <w:rsid w:val="001833FF"/>
    <w:rsid w:val="00594B87"/>
    <w:rsid w:val="006F288D"/>
    <w:rsid w:val="007232DC"/>
    <w:rsid w:val="00C57679"/>
    <w:rsid w:val="00D03BB2"/>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03BB2"/>
  </w:style>
  <w:style w:type="paragraph" w:customStyle="1" w:styleId="3D555CC7CADF4B628D409E5F48392139">
    <w:name w:val="3D555CC7CADF4B628D409E5F48392139"/>
    <w:rsid w:val="00D03BB2"/>
  </w:style>
  <w:style w:type="paragraph" w:customStyle="1" w:styleId="E885FA95BB0E4519A38C6ACA4D1B7B90">
    <w:name w:val="E885FA95BB0E4519A38C6ACA4D1B7B90"/>
    <w:rsid w:val="00D03BB2"/>
  </w:style>
  <w:style w:type="paragraph" w:customStyle="1" w:styleId="06ABE8BED66146DF9E69CCB19BC5363E">
    <w:name w:val="06ABE8BED66146DF9E69CCB19BC5363E"/>
    <w:rsid w:val="00D03BB2"/>
  </w:style>
  <w:style w:type="paragraph" w:customStyle="1" w:styleId="24816E2D0A2D42D9AC7A66E5C76168B1">
    <w:name w:val="24816E2D0A2D42D9AC7A66E5C76168B1"/>
    <w:rsid w:val="00D03BB2"/>
  </w:style>
  <w:style w:type="paragraph" w:customStyle="1" w:styleId="45C64AE87D304D4991E69927B8063FE2">
    <w:name w:val="45C64AE87D304D4991E69927B8063FE2"/>
    <w:rsid w:val="00D03BB2"/>
  </w:style>
  <w:style w:type="paragraph" w:customStyle="1" w:styleId="D611135F2639476E84B1E7DF649CD5AF">
    <w:name w:val="D611135F2639476E84B1E7DF649CD5AF"/>
    <w:rsid w:val="00D03BB2"/>
  </w:style>
  <w:style w:type="paragraph" w:customStyle="1" w:styleId="BD4914BC281943CC95DA8E678A4F981C">
    <w:name w:val="BD4914BC281943CC95DA8E678A4F981C"/>
    <w:rsid w:val="00D03BB2"/>
  </w:style>
  <w:style w:type="paragraph" w:customStyle="1" w:styleId="4CD581ABDE8B40F98275F35408B7E734">
    <w:name w:val="4CD581ABDE8B40F98275F35408B7E734"/>
    <w:rsid w:val="00D03BB2"/>
  </w:style>
  <w:style w:type="paragraph" w:customStyle="1" w:styleId="F137464CAFE046D38BBB5A99463923AE">
    <w:name w:val="F137464CAFE046D38BBB5A99463923AE"/>
    <w:rsid w:val="00D03BB2"/>
  </w:style>
  <w:style w:type="paragraph" w:customStyle="1" w:styleId="81D9348465DC4D1A9FD94DDB71FE4A2F">
    <w:name w:val="81D9348465DC4D1A9FD94DDB71FE4A2F"/>
    <w:rsid w:val="00D03BB2"/>
  </w:style>
  <w:style w:type="paragraph" w:customStyle="1" w:styleId="93BC4EE06CA847ADA99C9377706DA3B8">
    <w:name w:val="93BC4EE06CA847ADA99C9377706DA3B8"/>
    <w:rsid w:val="00D03BB2"/>
  </w:style>
  <w:style w:type="paragraph" w:customStyle="1" w:styleId="215DD5434E2A409B968F3DB75054F43E">
    <w:name w:val="215DD5434E2A409B968F3DB75054F43E"/>
    <w:rsid w:val="00D03BB2"/>
  </w:style>
  <w:style w:type="paragraph" w:customStyle="1" w:styleId="124D2762CE694FB08ADF0685AAC751CC">
    <w:name w:val="124D2762CE694FB08ADF0685AAC751CC"/>
    <w:rsid w:val="00D03BB2"/>
  </w:style>
  <w:style w:type="paragraph" w:customStyle="1" w:styleId="02C4E5EAFEC54985B27FF0CDE5AE2533">
    <w:name w:val="02C4E5EAFEC54985B27FF0CDE5AE2533"/>
    <w:rsid w:val="00D03BB2"/>
  </w:style>
  <w:style w:type="paragraph" w:customStyle="1" w:styleId="A2DB1F30CDEA4C28A28D4CC107B4A31E">
    <w:name w:val="A2DB1F30CDEA4C28A28D4CC107B4A31E"/>
    <w:rsid w:val="00D03B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427D11-2B52-4196-8061-F7C5EEA54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85</Pages>
  <Words>36435</Words>
  <Characters>207681</Characters>
  <Application>Microsoft Office Word</Application>
  <DocSecurity>0</DocSecurity>
  <Lines>1730</Lines>
  <Paragraphs>487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O'Leary, Julia E. (OHA)</dc:creator>
  <cp:keywords/>
  <dc:description/>
  <cp:lastModifiedBy>Melikechi, Lilia (MOD)</cp:lastModifiedBy>
  <cp:revision>2</cp:revision>
  <dcterms:created xsi:type="dcterms:W3CDTF">2025-03-13T19:49:00Z</dcterms:created>
  <dcterms:modified xsi:type="dcterms:W3CDTF">2025-03-13T19:49:00Z</dcterms:modified>
</cp:coreProperties>
</file>