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bookmarkStart w:id="0" w:name="_Hlk203127234"/>
      <w:bookmarkEnd w:id="0"/>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FE9E88A" w14:textId="635A6638" w:rsidR="00D76119" w:rsidRDefault="000537DA" w:rsidP="00D76119">
      <w:pPr>
        <w:pStyle w:val="ExecOffice"/>
        <w:framePr w:w="6926" w:wrap="notBeside" w:vAnchor="page" w:x="2884" w:y="711"/>
      </w:pPr>
      <w:r>
        <w:t>Department of Public Health</w:t>
      </w:r>
    </w:p>
    <w:p w14:paraId="0958205A" w14:textId="77777777" w:rsidR="006D06D9" w:rsidRPr="00951305" w:rsidRDefault="000537DA" w:rsidP="000F315B">
      <w:pPr>
        <w:pStyle w:val="ExecOffice"/>
        <w:framePr w:w="6926" w:wrap="notBeside" w:vAnchor="page" w:x="2884" w:y="711"/>
        <w:rPr>
          <w:sz w:val="24"/>
          <w:szCs w:val="18"/>
        </w:rPr>
      </w:pPr>
      <w:r w:rsidRPr="00951305">
        <w:rPr>
          <w:sz w:val="24"/>
          <w:szCs w:val="18"/>
        </w:rPr>
        <w:t>250 Washington Street, Boston, MA 02108-4619</w:t>
      </w:r>
    </w:p>
    <w:p w14:paraId="10BFC7A4" w14:textId="1D6C16C5" w:rsidR="0017749A" w:rsidRPr="0017749A" w:rsidRDefault="0017749A" w:rsidP="000F315B">
      <w:pPr>
        <w:pStyle w:val="ExecOffice"/>
        <w:framePr w:w="6926" w:wrap="notBeside" w:vAnchor="page" w:x="2884" w:y="711"/>
        <w:rPr>
          <w:sz w:val="24"/>
          <w:szCs w:val="18"/>
        </w:rPr>
      </w:pPr>
      <w:r w:rsidRPr="0017749A">
        <w:rPr>
          <w:sz w:val="24"/>
          <w:szCs w:val="18"/>
        </w:rPr>
        <w:t>617-624-6000 | mass.gov/</w:t>
      </w:r>
      <w:proofErr w:type="spellStart"/>
      <w:r w:rsidRPr="0017749A">
        <w:rPr>
          <w:sz w:val="24"/>
          <w:szCs w:val="18"/>
        </w:rPr>
        <w:t>dph</w:t>
      </w:r>
      <w:proofErr w:type="spellEnd"/>
    </w:p>
    <w:p w14:paraId="14DDC802" w14:textId="3FA133ED" w:rsidR="00BA4055" w:rsidRDefault="00E814A1" w:rsidP="00E814A1">
      <w:pPr>
        <w:framePr w:w="2300" w:hSpace="180" w:wrap="auto" w:vAnchor="text" w:hAnchor="page" w:x="940" w:y="-951"/>
        <w:ind w:left="630"/>
        <w:rPr>
          <w:rFonts w:ascii="LinePrinter" w:hAnsi="LinePrinter"/>
        </w:rPr>
      </w:pPr>
      <w:r>
        <w:rPr>
          <w:rFonts w:ascii="LinePrinter" w:hAnsi="LinePrinter"/>
          <w:noProof/>
        </w:rPr>
        <w:drawing>
          <wp:inline distT="0" distB="0" distL="0" distR="0" wp14:anchorId="2651EE28" wp14:editId="302A2CF4">
            <wp:extent cx="962025" cy="1152525"/>
            <wp:effectExtent l="0" t="0" r="0" b="0"/>
            <wp:docPr id="1" name="Picture 1"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tate 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3866557" w14:textId="7B11C513" w:rsidR="00FC6B42" w:rsidRDefault="00FC6B42" w:rsidP="0072610D"/>
    <w:p w14:paraId="5523EF4D" w14:textId="77777777" w:rsidR="00802852" w:rsidRDefault="00802852" w:rsidP="0072610D">
      <w:pPr>
        <w:rPr>
          <w:rFonts w:ascii="Arial" w:hAnsi="Arial" w:cs="Arial"/>
          <w:b/>
          <w:bCs/>
        </w:rPr>
        <w:sectPr w:rsidR="00802852">
          <w:pgSz w:w="12240" w:h="15840"/>
          <w:pgMar w:top="1440" w:right="1440" w:bottom="1440" w:left="1440" w:header="720" w:footer="720" w:gutter="0"/>
          <w:cols w:space="720"/>
        </w:sectPr>
      </w:pPr>
    </w:p>
    <w:p w14:paraId="70EB315F" w14:textId="77777777" w:rsidR="00802852" w:rsidRDefault="00E814A1" w:rsidP="0072610D">
      <w:pPr>
        <w:rPr>
          <w:rFonts w:ascii="Arial" w:hAnsi="Arial" w:cs="Arial"/>
          <w:b/>
          <w:bCs/>
        </w:rPr>
      </w:pPr>
      <w:r w:rsidRPr="00237280">
        <w:rPr>
          <w:rFonts w:ascii="Arial" w:hAnsi="Arial" w:cs="Arial"/>
          <w:b/>
          <w:bCs/>
        </w:rPr>
        <w:t>Maura T. Healey</w:t>
      </w:r>
    </w:p>
    <w:p w14:paraId="25BE71A6" w14:textId="51C5E49E" w:rsidR="0088305B" w:rsidRDefault="00802852" w:rsidP="000C2E20">
      <w:pPr>
        <w:spacing w:line="360" w:lineRule="auto"/>
        <w:rPr>
          <w:rFonts w:ascii="Arial" w:hAnsi="Arial" w:cs="Arial"/>
        </w:rPr>
      </w:pPr>
      <w:r w:rsidRPr="00237280">
        <w:rPr>
          <w:rFonts w:ascii="Arial" w:hAnsi="Arial" w:cs="Arial"/>
        </w:rPr>
        <w:t>Governor</w:t>
      </w:r>
    </w:p>
    <w:p w14:paraId="19D02B02" w14:textId="77777777" w:rsidR="00951305" w:rsidRDefault="0088305B" w:rsidP="0072610D">
      <w:pPr>
        <w:rPr>
          <w:rFonts w:ascii="Arial" w:hAnsi="Arial" w:cs="Arial"/>
        </w:rPr>
      </w:pPr>
      <w:r w:rsidRPr="0088305B">
        <w:rPr>
          <w:rFonts w:ascii="Arial" w:hAnsi="Arial" w:cs="Arial"/>
          <w:b/>
          <w:bCs/>
        </w:rPr>
        <w:t>Kimberley Driscoll</w:t>
      </w:r>
    </w:p>
    <w:p w14:paraId="45EA865C" w14:textId="703E4E09" w:rsidR="00FC6B42" w:rsidRPr="0088305B" w:rsidRDefault="0088305B" w:rsidP="0072610D">
      <w:pPr>
        <w:rPr>
          <w:rFonts w:ascii="Arial" w:hAnsi="Arial" w:cs="Arial"/>
        </w:rPr>
      </w:pPr>
      <w:r>
        <w:rPr>
          <w:rFonts w:ascii="Arial" w:hAnsi="Arial" w:cs="Arial"/>
        </w:rPr>
        <w:t>Lieutenant Governor</w:t>
      </w:r>
      <w:r w:rsidR="00237280" w:rsidRPr="00237280">
        <w:rPr>
          <w:rFonts w:ascii="Arial" w:hAnsi="Arial" w:cs="Arial"/>
          <w:b/>
          <w:bCs/>
        </w:rPr>
        <w:t xml:space="preserve"> </w:t>
      </w:r>
    </w:p>
    <w:p w14:paraId="723AD3B1" w14:textId="5030074F" w:rsidR="007D1D51" w:rsidRDefault="00802852" w:rsidP="00802852">
      <w:pPr>
        <w:jc w:val="right"/>
        <w:rPr>
          <w:rFonts w:ascii="Arial" w:hAnsi="Arial" w:cs="Arial"/>
        </w:rPr>
      </w:pPr>
      <w:r w:rsidRPr="00237280">
        <w:rPr>
          <w:rFonts w:ascii="Arial" w:hAnsi="Arial" w:cs="Arial"/>
          <w:b/>
          <w:bCs/>
        </w:rPr>
        <w:t>Kiame Mahaniah, MD</w:t>
      </w:r>
      <w:r w:rsidR="000164B3">
        <w:rPr>
          <w:rFonts w:ascii="Arial" w:hAnsi="Arial" w:cs="Arial"/>
          <w:b/>
          <w:bCs/>
        </w:rPr>
        <w:t>, MBA</w:t>
      </w:r>
    </w:p>
    <w:p w14:paraId="51314366" w14:textId="498AF08B" w:rsidR="00033154" w:rsidRDefault="00237280" w:rsidP="007D1D51">
      <w:pPr>
        <w:spacing w:line="360" w:lineRule="auto"/>
        <w:jc w:val="right"/>
        <w:rPr>
          <w:rFonts w:ascii="Arial" w:hAnsi="Arial" w:cs="Arial"/>
        </w:rPr>
      </w:pPr>
      <w:r w:rsidRPr="00237280">
        <w:rPr>
          <w:rFonts w:ascii="Arial" w:hAnsi="Arial" w:cs="Arial"/>
        </w:rPr>
        <w:t>Secretary</w:t>
      </w:r>
    </w:p>
    <w:p w14:paraId="49013D2D" w14:textId="509F30C9" w:rsidR="00951305" w:rsidRPr="00951305" w:rsidRDefault="00951305" w:rsidP="00802852">
      <w:pPr>
        <w:jc w:val="right"/>
        <w:rPr>
          <w:rFonts w:ascii="Arial" w:hAnsi="Arial" w:cs="Arial"/>
          <w:b/>
          <w:bCs/>
        </w:rPr>
      </w:pPr>
      <w:r w:rsidRPr="00951305">
        <w:rPr>
          <w:rFonts w:ascii="Arial" w:hAnsi="Arial" w:cs="Arial"/>
          <w:b/>
          <w:bCs/>
        </w:rPr>
        <w:t>Robert Goldstein, MD, PhD</w:t>
      </w:r>
    </w:p>
    <w:p w14:paraId="5EA03CA8" w14:textId="7173ADCA" w:rsidR="00802852" w:rsidRDefault="00951305" w:rsidP="00951305">
      <w:pPr>
        <w:jc w:val="right"/>
        <w:rPr>
          <w:rFonts w:ascii="Arial" w:hAnsi="Arial" w:cs="Arial"/>
        </w:rPr>
        <w:sectPr w:rsidR="00802852" w:rsidSect="00802852">
          <w:type w:val="continuous"/>
          <w:pgSz w:w="12240" w:h="15840"/>
          <w:pgMar w:top="1440" w:right="1440" w:bottom="1440" w:left="1440" w:header="720" w:footer="720" w:gutter="0"/>
          <w:cols w:num="2" w:space="720"/>
        </w:sectPr>
      </w:pPr>
      <w:r>
        <w:rPr>
          <w:rFonts w:ascii="Arial" w:hAnsi="Arial" w:cs="Arial"/>
        </w:rPr>
        <w:t>Commissione</w:t>
      </w:r>
      <w:r w:rsidR="00D10DDE">
        <w:rPr>
          <w:rFonts w:ascii="Arial" w:hAnsi="Arial" w:cs="Arial"/>
        </w:rPr>
        <w:t>r</w:t>
      </w:r>
    </w:p>
    <w:p w14:paraId="76751140" w14:textId="77777777" w:rsidR="00D10DDE" w:rsidRDefault="00D10DDE" w:rsidP="0072610D"/>
    <w:p w14:paraId="5D6B25E4" w14:textId="77777777" w:rsidR="00534A53" w:rsidRDefault="00534A53" w:rsidP="00534A53"/>
    <w:p w14:paraId="72999702" w14:textId="77777777" w:rsidR="00534A53" w:rsidRPr="00ED2C12" w:rsidRDefault="00534A53" w:rsidP="00534A53">
      <w:pPr>
        <w:jc w:val="center"/>
        <w:rPr>
          <w:b/>
          <w:bCs/>
          <w:sz w:val="28"/>
          <w:szCs w:val="28"/>
        </w:rPr>
      </w:pPr>
      <w:r w:rsidRPr="00ED2C12">
        <w:rPr>
          <w:b/>
          <w:bCs/>
          <w:sz w:val="28"/>
          <w:szCs w:val="28"/>
        </w:rPr>
        <w:t xml:space="preserve">Board of Registration </w:t>
      </w:r>
      <w:proofErr w:type="gramStart"/>
      <w:r w:rsidRPr="00ED2C12">
        <w:rPr>
          <w:b/>
          <w:bCs/>
          <w:sz w:val="28"/>
          <w:szCs w:val="28"/>
        </w:rPr>
        <w:t>of</w:t>
      </w:r>
      <w:proofErr w:type="gramEnd"/>
      <w:r w:rsidRPr="00ED2C12">
        <w:rPr>
          <w:b/>
          <w:bCs/>
          <w:sz w:val="28"/>
          <w:szCs w:val="28"/>
        </w:rPr>
        <w:t xml:space="preserve"> Dispensing Opticians Meeting</w:t>
      </w:r>
    </w:p>
    <w:p w14:paraId="0943193F" w14:textId="77777777" w:rsidR="00534A53" w:rsidRPr="00B543D8" w:rsidRDefault="00534A53" w:rsidP="00534A53">
      <w:pPr>
        <w:jc w:val="center"/>
        <w:rPr>
          <w:szCs w:val="24"/>
        </w:rPr>
      </w:pPr>
    </w:p>
    <w:p w14:paraId="6E2C408E" w14:textId="077AD5FF" w:rsidR="00534A53" w:rsidRDefault="00534A53" w:rsidP="00534A53">
      <w:pPr>
        <w:jc w:val="center"/>
        <w:rPr>
          <w:szCs w:val="24"/>
        </w:rPr>
      </w:pPr>
      <w:r w:rsidRPr="00B543D8">
        <w:rPr>
          <w:b/>
          <w:bCs/>
          <w:szCs w:val="24"/>
        </w:rPr>
        <w:t>Location</w:t>
      </w:r>
      <w:r w:rsidRPr="00B543D8">
        <w:rPr>
          <w:szCs w:val="24"/>
        </w:rPr>
        <w:t xml:space="preserve">: Virtual </w:t>
      </w:r>
      <w:r w:rsidRPr="00B543D8">
        <w:rPr>
          <w:b/>
          <w:bCs/>
          <w:szCs w:val="24"/>
        </w:rPr>
        <w:t>Date:</w:t>
      </w:r>
      <w:r w:rsidRPr="00B543D8">
        <w:rPr>
          <w:szCs w:val="24"/>
        </w:rPr>
        <w:t xml:space="preserve"> </w:t>
      </w:r>
      <w:r w:rsidR="00306FAD">
        <w:rPr>
          <w:szCs w:val="24"/>
        </w:rPr>
        <w:t>November 5</w:t>
      </w:r>
      <w:r>
        <w:rPr>
          <w:szCs w:val="24"/>
        </w:rPr>
        <w:t xml:space="preserve">, </w:t>
      </w:r>
      <w:proofErr w:type="gramStart"/>
      <w:r>
        <w:rPr>
          <w:szCs w:val="24"/>
        </w:rPr>
        <w:t>2025</w:t>
      </w:r>
      <w:proofErr w:type="gramEnd"/>
      <w:r w:rsidRPr="00B543D8">
        <w:rPr>
          <w:szCs w:val="24"/>
        </w:rPr>
        <w:t xml:space="preserve"> </w:t>
      </w:r>
      <w:r w:rsidRPr="00B543D8">
        <w:rPr>
          <w:b/>
          <w:bCs/>
          <w:szCs w:val="24"/>
        </w:rPr>
        <w:t>Time:</w:t>
      </w:r>
      <w:r w:rsidRPr="00B543D8">
        <w:rPr>
          <w:szCs w:val="24"/>
        </w:rPr>
        <w:t xml:space="preserve"> 10:00 AM</w:t>
      </w:r>
    </w:p>
    <w:p w14:paraId="7FB8D706" w14:textId="0958BCCC" w:rsidR="007E20DD" w:rsidRPr="00B543D8" w:rsidRDefault="009E59EB" w:rsidP="00534A53">
      <w:pPr>
        <w:jc w:val="center"/>
        <w:rPr>
          <w:szCs w:val="24"/>
        </w:rPr>
      </w:pPr>
      <w:hyperlink r:id="rId9" w:history="1">
        <w:r w:rsidRPr="003E62A9">
          <w:rPr>
            <w:rStyle w:val="Hyperlink"/>
          </w:rPr>
          <w:t>https://eohhs.webex.com/eohhs/j.php?MTID=m447fb2729a64bd326c669d72916ec9e3</w:t>
        </w:r>
      </w:hyperlink>
      <w:r>
        <w:t xml:space="preserve"> </w:t>
      </w:r>
      <w:r w:rsidR="007E20DD">
        <w:rPr>
          <w:szCs w:val="24"/>
        </w:rPr>
        <w:t xml:space="preserve"> </w:t>
      </w:r>
    </w:p>
    <w:p w14:paraId="32B56A0B" w14:textId="77777777" w:rsidR="00534A53" w:rsidRPr="00B543D8" w:rsidRDefault="00534A53" w:rsidP="00534A53">
      <w:pPr>
        <w:jc w:val="center"/>
        <w:rPr>
          <w:szCs w:val="24"/>
        </w:rPr>
      </w:pPr>
      <w:r w:rsidRPr="00B543D8">
        <w:rPr>
          <w:szCs w:val="24"/>
        </w:rPr>
        <w:t xml:space="preserve">Cisco </w:t>
      </w:r>
      <w:proofErr w:type="spellStart"/>
      <w:r w:rsidRPr="00B543D8">
        <w:rPr>
          <w:szCs w:val="24"/>
        </w:rPr>
        <w:t>WebEx</w:t>
      </w:r>
      <w:proofErr w:type="spellEnd"/>
      <w:r w:rsidRPr="00B543D8">
        <w:rPr>
          <w:szCs w:val="24"/>
        </w:rPr>
        <w:t xml:space="preserve"> Meeting Information </w:t>
      </w:r>
    </w:p>
    <w:p w14:paraId="6A25D59F" w14:textId="6A730A82" w:rsidR="00534A53" w:rsidRPr="007E20DD" w:rsidRDefault="00534A53" w:rsidP="007E20DD">
      <w:pPr>
        <w:jc w:val="center"/>
        <w:rPr>
          <w:b/>
          <w:bCs/>
          <w:szCs w:val="24"/>
        </w:rPr>
      </w:pPr>
      <w:r w:rsidRPr="00B543D8">
        <w:rPr>
          <w:b/>
          <w:bCs/>
          <w:szCs w:val="24"/>
        </w:rPr>
        <w:t xml:space="preserve">Join on your computer, mobile app or room device </w:t>
      </w:r>
    </w:p>
    <w:p w14:paraId="2707AEB0" w14:textId="77777777" w:rsidR="009E59EB" w:rsidRDefault="00534A53" w:rsidP="00534A53">
      <w:pPr>
        <w:jc w:val="center"/>
        <w:rPr>
          <w:szCs w:val="24"/>
        </w:rPr>
      </w:pPr>
      <w:r w:rsidRPr="00B543D8">
        <w:rPr>
          <w:szCs w:val="24"/>
        </w:rPr>
        <w:t xml:space="preserve">Meeting Number: </w:t>
      </w:r>
      <w:r w:rsidR="009E59EB" w:rsidRPr="009E59EB">
        <w:rPr>
          <w:szCs w:val="24"/>
        </w:rPr>
        <w:t>2539 899 9794</w:t>
      </w:r>
    </w:p>
    <w:p w14:paraId="1D9AD345" w14:textId="11F60AC4" w:rsidR="00534A53" w:rsidRPr="00B543D8" w:rsidRDefault="00534A53" w:rsidP="00534A53">
      <w:pPr>
        <w:jc w:val="center"/>
        <w:rPr>
          <w:szCs w:val="24"/>
        </w:rPr>
      </w:pPr>
      <w:r w:rsidRPr="00B543D8">
        <w:rPr>
          <w:szCs w:val="24"/>
        </w:rPr>
        <w:t xml:space="preserve">Password: </w:t>
      </w:r>
      <w:r w:rsidRPr="00F4136B">
        <w:rPr>
          <w:color w:val="333333"/>
          <w:szCs w:val="24"/>
        </w:rPr>
        <w:t>DOP1234 (3671234 when dialing from a phone or video system)</w:t>
      </w:r>
    </w:p>
    <w:p w14:paraId="57A7C3AC" w14:textId="77777777" w:rsidR="00534A53" w:rsidRPr="00B543D8" w:rsidRDefault="00534A53" w:rsidP="00534A53">
      <w:pPr>
        <w:jc w:val="center"/>
        <w:rPr>
          <w:b/>
          <w:bCs/>
          <w:szCs w:val="24"/>
        </w:rPr>
      </w:pPr>
      <w:r w:rsidRPr="00B543D8">
        <w:rPr>
          <w:b/>
          <w:bCs/>
          <w:szCs w:val="24"/>
        </w:rPr>
        <w:t>Telephone Information (audio only)</w:t>
      </w:r>
    </w:p>
    <w:p w14:paraId="5A0A93DF" w14:textId="77777777" w:rsidR="00534A53" w:rsidRPr="00B543D8" w:rsidRDefault="00534A53" w:rsidP="00534A53">
      <w:pPr>
        <w:jc w:val="center"/>
        <w:rPr>
          <w:szCs w:val="24"/>
        </w:rPr>
      </w:pPr>
      <w:r w:rsidRPr="00B543D8">
        <w:rPr>
          <w:szCs w:val="24"/>
        </w:rPr>
        <w:t>+1-617-315-0704 United States Toll (Boston) or+1-650-479-3208 United States Toll</w:t>
      </w:r>
    </w:p>
    <w:p w14:paraId="62D7AB8D" w14:textId="6DF2AA30" w:rsidR="00534A53" w:rsidRPr="00597771" w:rsidRDefault="00534A53" w:rsidP="00534A53">
      <w:pPr>
        <w:jc w:val="center"/>
        <w:rPr>
          <w:b/>
          <w:sz w:val="8"/>
          <w:szCs w:val="8"/>
          <w:u w:val="single"/>
        </w:rPr>
      </w:pPr>
      <w:r w:rsidRPr="00B543D8">
        <w:rPr>
          <w:szCs w:val="24"/>
        </w:rPr>
        <w:t xml:space="preserve">Access Code: </w:t>
      </w:r>
      <w:r w:rsidR="009E59EB" w:rsidRPr="009E59EB">
        <w:rPr>
          <w:szCs w:val="24"/>
        </w:rPr>
        <w:t>2539 899 9794</w:t>
      </w:r>
    </w:p>
    <w:p w14:paraId="06DD1C63" w14:textId="77777777" w:rsidR="00534A53" w:rsidRDefault="00534A53" w:rsidP="00534A53">
      <w:pPr>
        <w:rPr>
          <w:b/>
          <w:szCs w:val="24"/>
          <w:u w:val="single"/>
        </w:rPr>
      </w:pPr>
    </w:p>
    <w:p w14:paraId="6B96C579" w14:textId="77777777" w:rsidR="00534A53" w:rsidRDefault="00534A53" w:rsidP="00534A53">
      <w:pPr>
        <w:rPr>
          <w:b/>
          <w:szCs w:val="24"/>
          <w:u w:val="single"/>
        </w:rPr>
      </w:pPr>
      <w:r>
        <w:rPr>
          <w:b/>
          <w:szCs w:val="24"/>
          <w:u w:val="single"/>
        </w:rPr>
        <w:t>Administrative Tasks</w:t>
      </w:r>
    </w:p>
    <w:p w14:paraId="1222A60D" w14:textId="77777777" w:rsidR="00534A53" w:rsidRDefault="00534A53" w:rsidP="00534A53">
      <w:pPr>
        <w:pStyle w:val="ListParagraph"/>
        <w:numPr>
          <w:ilvl w:val="0"/>
          <w:numId w:val="1"/>
        </w:numPr>
        <w:rPr>
          <w:bCs/>
          <w:szCs w:val="24"/>
        </w:rPr>
      </w:pPr>
      <w:r>
        <w:rPr>
          <w:bCs/>
          <w:szCs w:val="24"/>
        </w:rPr>
        <w:t>Call meeting to order</w:t>
      </w:r>
    </w:p>
    <w:p w14:paraId="5648F433" w14:textId="77777777" w:rsidR="00534A53" w:rsidRDefault="00534A53" w:rsidP="00534A53">
      <w:pPr>
        <w:pStyle w:val="ListParagraph"/>
        <w:numPr>
          <w:ilvl w:val="0"/>
          <w:numId w:val="1"/>
        </w:numPr>
        <w:rPr>
          <w:bCs/>
          <w:szCs w:val="24"/>
        </w:rPr>
      </w:pPr>
      <w:r>
        <w:rPr>
          <w:bCs/>
          <w:szCs w:val="24"/>
        </w:rPr>
        <w:t>Roll Call for attendance</w:t>
      </w:r>
    </w:p>
    <w:p w14:paraId="47CD1A33" w14:textId="77777777" w:rsidR="00534A53" w:rsidRDefault="00534A53" w:rsidP="00534A53">
      <w:pPr>
        <w:pStyle w:val="ListParagraph"/>
        <w:ind w:left="360"/>
        <w:rPr>
          <w:bCs/>
          <w:szCs w:val="24"/>
        </w:rPr>
      </w:pPr>
    </w:p>
    <w:p w14:paraId="2272EFEB" w14:textId="77777777" w:rsidR="00534A53" w:rsidRPr="00D741FB" w:rsidRDefault="00534A53" w:rsidP="00534A53">
      <w:pPr>
        <w:rPr>
          <w:b/>
          <w:bCs/>
          <w:szCs w:val="24"/>
          <w:u w:val="single"/>
        </w:rPr>
      </w:pPr>
      <w:r w:rsidRPr="00D741FB">
        <w:rPr>
          <w:b/>
          <w:bCs/>
          <w:szCs w:val="24"/>
          <w:u w:val="single"/>
        </w:rPr>
        <w:t>Board Business</w:t>
      </w:r>
    </w:p>
    <w:p w14:paraId="2E6AD899" w14:textId="41E75593" w:rsidR="00534A53" w:rsidRDefault="00534A53" w:rsidP="00534A53">
      <w:pPr>
        <w:pStyle w:val="ListParagraph"/>
        <w:numPr>
          <w:ilvl w:val="0"/>
          <w:numId w:val="2"/>
        </w:numPr>
      </w:pPr>
      <w:r>
        <w:t xml:space="preserve">Public agenda for </w:t>
      </w:r>
      <w:r w:rsidR="009E59EB">
        <w:t>November 5</w:t>
      </w:r>
      <w:r w:rsidR="000365A8">
        <w:t>,</w:t>
      </w:r>
      <w:r>
        <w:t xml:space="preserve"> 2025 – VOTE </w:t>
      </w:r>
    </w:p>
    <w:p w14:paraId="7EAAE72E" w14:textId="0D01E55E" w:rsidR="00E01AA6" w:rsidRPr="009E59EB" w:rsidRDefault="00534A53" w:rsidP="00E01AA6">
      <w:pPr>
        <w:pStyle w:val="ListParagraph"/>
        <w:numPr>
          <w:ilvl w:val="0"/>
          <w:numId w:val="2"/>
        </w:numPr>
      </w:pPr>
      <w:r>
        <w:t xml:space="preserve">Public meeting minutes for </w:t>
      </w:r>
      <w:r w:rsidR="009E59EB">
        <w:t>October 1</w:t>
      </w:r>
      <w:r>
        <w:t>, 2025 – VOTE</w:t>
      </w:r>
      <w:r w:rsidR="00E01AA6" w:rsidRPr="00E01AA6">
        <w:rPr>
          <w:color w:val="000000"/>
          <w:szCs w:val="24"/>
        </w:rPr>
        <w:t xml:space="preserve"> </w:t>
      </w:r>
    </w:p>
    <w:p w14:paraId="05C5F56D" w14:textId="761E4A92" w:rsidR="00AB301D" w:rsidRDefault="00AB301D" w:rsidP="00AB301D">
      <w:pPr>
        <w:pStyle w:val="ListParagraph"/>
        <w:numPr>
          <w:ilvl w:val="0"/>
          <w:numId w:val="2"/>
        </w:numPr>
        <w:rPr>
          <w:color w:val="000000"/>
          <w:szCs w:val="24"/>
        </w:rPr>
      </w:pPr>
      <w:r w:rsidRPr="00AB301D">
        <w:rPr>
          <w:color w:val="000000"/>
          <w:szCs w:val="24"/>
        </w:rPr>
        <w:t>Opticians Association of Massachusetts (OAM) report, Executive Officer Dibby Bartlett</w:t>
      </w:r>
    </w:p>
    <w:p w14:paraId="73A3DCC0" w14:textId="54DDD591" w:rsidR="00534A53" w:rsidRPr="00AB301D" w:rsidRDefault="00AB301D" w:rsidP="00AB301D">
      <w:pPr>
        <w:pStyle w:val="ListParagraph"/>
        <w:numPr>
          <w:ilvl w:val="1"/>
          <w:numId w:val="2"/>
        </w:numPr>
        <w:autoSpaceDE w:val="0"/>
        <w:autoSpaceDN w:val="0"/>
        <w:adjustRightInd w:val="0"/>
        <w:rPr>
          <w:color w:val="000000"/>
          <w:sz w:val="23"/>
          <w:szCs w:val="23"/>
        </w:rPr>
      </w:pPr>
      <w:r w:rsidRPr="00AB301D">
        <w:rPr>
          <w:color w:val="000000"/>
          <w:szCs w:val="24"/>
        </w:rPr>
        <w:t>Opticians Association of Massachusetts Fall Education and Annual Meeting</w:t>
      </w:r>
    </w:p>
    <w:p w14:paraId="5770835F" w14:textId="790D3CD0" w:rsidR="00AB301D" w:rsidRPr="00AB301D" w:rsidRDefault="00AB301D" w:rsidP="00AB301D">
      <w:pPr>
        <w:pStyle w:val="ListParagraph"/>
        <w:numPr>
          <w:ilvl w:val="1"/>
          <w:numId w:val="2"/>
        </w:numPr>
        <w:autoSpaceDE w:val="0"/>
        <w:autoSpaceDN w:val="0"/>
        <w:adjustRightInd w:val="0"/>
        <w:rPr>
          <w:color w:val="000000"/>
          <w:sz w:val="23"/>
          <w:szCs w:val="23"/>
        </w:rPr>
      </w:pPr>
      <w:r>
        <w:rPr>
          <w:color w:val="000000"/>
          <w:szCs w:val="24"/>
        </w:rPr>
        <w:t>OAM and the United Opticians Association</w:t>
      </w:r>
    </w:p>
    <w:p w14:paraId="12894F99" w14:textId="6E163EFA" w:rsidR="00AB301D" w:rsidRDefault="0026328F" w:rsidP="00CF2920">
      <w:pPr>
        <w:pStyle w:val="ListParagraph"/>
        <w:numPr>
          <w:ilvl w:val="1"/>
          <w:numId w:val="2"/>
        </w:numPr>
        <w:autoSpaceDE w:val="0"/>
        <w:autoSpaceDN w:val="0"/>
        <w:adjustRightInd w:val="0"/>
        <w:rPr>
          <w:color w:val="000000"/>
          <w:sz w:val="23"/>
          <w:szCs w:val="23"/>
        </w:rPr>
      </w:pPr>
      <w:r w:rsidRPr="0026328F">
        <w:rPr>
          <w:color w:val="000000"/>
          <w:sz w:val="23"/>
          <w:szCs w:val="23"/>
        </w:rPr>
        <w:t xml:space="preserve">OAM Executive Director </w:t>
      </w:r>
      <w:r w:rsidR="00AB301D" w:rsidRPr="0026328F">
        <w:rPr>
          <w:color w:val="000000"/>
          <w:sz w:val="23"/>
          <w:szCs w:val="23"/>
        </w:rPr>
        <w:t>Blair Wong</w:t>
      </w:r>
    </w:p>
    <w:p w14:paraId="18FFD24C" w14:textId="77777777" w:rsidR="0026328F" w:rsidRPr="0026328F" w:rsidRDefault="0026328F" w:rsidP="0026328F">
      <w:pPr>
        <w:pStyle w:val="ListParagraph"/>
        <w:autoSpaceDE w:val="0"/>
        <w:autoSpaceDN w:val="0"/>
        <w:adjustRightInd w:val="0"/>
        <w:ind w:left="1080"/>
        <w:rPr>
          <w:color w:val="000000"/>
          <w:sz w:val="23"/>
          <w:szCs w:val="23"/>
        </w:rPr>
      </w:pPr>
    </w:p>
    <w:p w14:paraId="7058B7B8" w14:textId="77777777" w:rsidR="00534A53" w:rsidRDefault="00534A53" w:rsidP="00534A53">
      <w:pPr>
        <w:rPr>
          <w:b/>
          <w:szCs w:val="24"/>
          <w:u w:val="single"/>
        </w:rPr>
      </w:pPr>
      <w:r>
        <w:rPr>
          <w:b/>
          <w:szCs w:val="24"/>
          <w:u w:val="single"/>
        </w:rPr>
        <w:t xml:space="preserve">Initial Application Review </w:t>
      </w:r>
    </w:p>
    <w:p w14:paraId="6D15DC49" w14:textId="4240CB44" w:rsidR="009E59EB" w:rsidRPr="009E59EB" w:rsidRDefault="009E59EB" w:rsidP="009E59EB">
      <w:pPr>
        <w:pStyle w:val="ListParagraph"/>
        <w:numPr>
          <w:ilvl w:val="0"/>
          <w:numId w:val="7"/>
        </w:numPr>
        <w:rPr>
          <w:bCs/>
          <w:szCs w:val="24"/>
        </w:rPr>
      </w:pPr>
      <w:r w:rsidRPr="009E59EB">
        <w:rPr>
          <w:bCs/>
          <w:szCs w:val="24"/>
        </w:rPr>
        <w:t>Melanie E Tetrault</w:t>
      </w:r>
    </w:p>
    <w:p w14:paraId="4C335295" w14:textId="7E2E6E8D" w:rsidR="009E59EB" w:rsidRPr="009E59EB" w:rsidRDefault="009E59EB" w:rsidP="009E59EB">
      <w:pPr>
        <w:pStyle w:val="ListParagraph"/>
        <w:numPr>
          <w:ilvl w:val="0"/>
          <w:numId w:val="7"/>
        </w:numPr>
        <w:rPr>
          <w:bCs/>
          <w:szCs w:val="24"/>
        </w:rPr>
      </w:pPr>
      <w:r w:rsidRPr="009E59EB">
        <w:rPr>
          <w:bCs/>
          <w:szCs w:val="24"/>
        </w:rPr>
        <w:t>Adalberto Santana Rivera</w:t>
      </w:r>
    </w:p>
    <w:p w14:paraId="214C0063" w14:textId="71B648AC" w:rsidR="009E59EB" w:rsidRPr="009E59EB" w:rsidRDefault="009E59EB" w:rsidP="009E59EB">
      <w:pPr>
        <w:pStyle w:val="ListParagraph"/>
        <w:numPr>
          <w:ilvl w:val="0"/>
          <w:numId w:val="7"/>
        </w:numPr>
        <w:rPr>
          <w:bCs/>
          <w:szCs w:val="24"/>
        </w:rPr>
      </w:pPr>
      <w:r w:rsidRPr="009E59EB">
        <w:rPr>
          <w:bCs/>
          <w:szCs w:val="24"/>
        </w:rPr>
        <w:t>Kimberly Huynh</w:t>
      </w:r>
    </w:p>
    <w:p w14:paraId="4B88F776" w14:textId="274FB372" w:rsidR="009E59EB" w:rsidRPr="009E59EB" w:rsidRDefault="009E59EB" w:rsidP="009E59EB">
      <w:pPr>
        <w:pStyle w:val="ListParagraph"/>
        <w:numPr>
          <w:ilvl w:val="0"/>
          <w:numId w:val="7"/>
        </w:numPr>
        <w:rPr>
          <w:bCs/>
          <w:szCs w:val="24"/>
        </w:rPr>
      </w:pPr>
      <w:r w:rsidRPr="009E59EB">
        <w:rPr>
          <w:bCs/>
          <w:szCs w:val="24"/>
        </w:rPr>
        <w:t>Shayanne Payen</w:t>
      </w:r>
    </w:p>
    <w:p w14:paraId="1E3D37E6" w14:textId="77777777" w:rsidR="009E59EB" w:rsidRDefault="009E59EB" w:rsidP="00534A53">
      <w:pPr>
        <w:rPr>
          <w:b/>
          <w:szCs w:val="24"/>
          <w:u w:val="single"/>
        </w:rPr>
      </w:pPr>
    </w:p>
    <w:p w14:paraId="7779AD54" w14:textId="59840912" w:rsidR="009E59EB" w:rsidRDefault="009E59EB" w:rsidP="00534A53">
      <w:pPr>
        <w:rPr>
          <w:b/>
          <w:szCs w:val="24"/>
          <w:u w:val="single"/>
        </w:rPr>
      </w:pPr>
      <w:r>
        <w:rPr>
          <w:b/>
          <w:szCs w:val="24"/>
          <w:u w:val="single"/>
        </w:rPr>
        <w:t>Reactivation Application Review</w:t>
      </w:r>
    </w:p>
    <w:p w14:paraId="1B1C9C6C" w14:textId="423E28C6" w:rsidR="009E59EB" w:rsidRPr="009E59EB" w:rsidRDefault="009E59EB" w:rsidP="009E59EB">
      <w:pPr>
        <w:pStyle w:val="ListParagraph"/>
        <w:numPr>
          <w:ilvl w:val="0"/>
          <w:numId w:val="8"/>
        </w:numPr>
        <w:rPr>
          <w:bCs/>
          <w:szCs w:val="24"/>
        </w:rPr>
      </w:pPr>
      <w:r w:rsidRPr="009E59EB">
        <w:rPr>
          <w:bCs/>
          <w:szCs w:val="24"/>
        </w:rPr>
        <w:t>Jason J Thibault</w:t>
      </w:r>
    </w:p>
    <w:p w14:paraId="01EEC837" w14:textId="77777777" w:rsidR="0095720E" w:rsidRPr="00B14857" w:rsidRDefault="0095720E" w:rsidP="0095720E">
      <w:pPr>
        <w:pStyle w:val="ListParagraph"/>
        <w:ind w:left="360"/>
        <w:rPr>
          <w:bCs/>
          <w:szCs w:val="24"/>
        </w:rPr>
      </w:pPr>
    </w:p>
    <w:p w14:paraId="3E5F1DB7" w14:textId="77777777" w:rsidR="00534A53" w:rsidRDefault="00534A53" w:rsidP="00534A53">
      <w:pPr>
        <w:rPr>
          <w:b/>
          <w:szCs w:val="24"/>
          <w:u w:val="single"/>
        </w:rPr>
      </w:pPr>
      <w:r>
        <w:rPr>
          <w:b/>
          <w:szCs w:val="24"/>
          <w:u w:val="single"/>
        </w:rPr>
        <w:t xml:space="preserve">Board </w:t>
      </w:r>
      <w:r w:rsidRPr="00D14378">
        <w:rPr>
          <w:b/>
          <w:szCs w:val="24"/>
          <w:u w:val="single"/>
        </w:rPr>
        <w:t>Discussion</w:t>
      </w:r>
    </w:p>
    <w:p w14:paraId="6203D217" w14:textId="16B949C3" w:rsidR="00534A53" w:rsidRDefault="001A7117" w:rsidP="00534A53">
      <w:pPr>
        <w:pStyle w:val="ListParagraph"/>
        <w:numPr>
          <w:ilvl w:val="0"/>
          <w:numId w:val="3"/>
        </w:numPr>
        <w:rPr>
          <w:bCs/>
          <w:szCs w:val="24"/>
        </w:rPr>
      </w:pPr>
      <w:r>
        <w:rPr>
          <w:bCs/>
          <w:szCs w:val="24"/>
        </w:rPr>
        <w:t xml:space="preserve">On-The -Job Training </w:t>
      </w:r>
      <w:r w:rsidR="00534A53">
        <w:rPr>
          <w:bCs/>
          <w:szCs w:val="24"/>
        </w:rPr>
        <w:t xml:space="preserve">form </w:t>
      </w:r>
    </w:p>
    <w:p w14:paraId="54E91E47" w14:textId="31C65CEC" w:rsidR="00CF39B1" w:rsidRPr="002564AD" w:rsidRDefault="00CF39B1" w:rsidP="00534A53">
      <w:pPr>
        <w:pStyle w:val="ListParagraph"/>
        <w:numPr>
          <w:ilvl w:val="0"/>
          <w:numId w:val="3"/>
        </w:numPr>
        <w:rPr>
          <w:bCs/>
          <w:szCs w:val="24"/>
        </w:rPr>
      </w:pPr>
      <w:r>
        <w:rPr>
          <w:bCs/>
          <w:szCs w:val="24"/>
        </w:rPr>
        <w:lastRenderedPageBreak/>
        <w:t>Verification of Hours form</w:t>
      </w:r>
    </w:p>
    <w:p w14:paraId="479FA9AD" w14:textId="77777777" w:rsidR="00534A53" w:rsidRDefault="00534A53" w:rsidP="00534A53">
      <w:pPr>
        <w:rPr>
          <w:b/>
          <w:szCs w:val="24"/>
          <w:u w:val="single"/>
        </w:rPr>
      </w:pPr>
    </w:p>
    <w:p w14:paraId="533D2C36" w14:textId="77777777" w:rsidR="00534A53" w:rsidRDefault="00534A53" w:rsidP="00534A53">
      <w:pPr>
        <w:rPr>
          <w:b/>
          <w:bCs/>
          <w:u w:val="single"/>
        </w:rPr>
      </w:pPr>
      <w:r w:rsidRPr="00A6756E">
        <w:rPr>
          <w:b/>
          <w:bCs/>
          <w:u w:val="single"/>
        </w:rPr>
        <w:t>Cases, Investigative Conference, Settlement Offers [Closed session pursuant to M.</w:t>
      </w:r>
      <w:r w:rsidRPr="00A6756E">
        <w:rPr>
          <w:b/>
          <w:bCs/>
          <w:i/>
          <w:u w:val="single"/>
        </w:rPr>
        <w:t>G.L. c. 112 §65C</w:t>
      </w:r>
      <w:r w:rsidRPr="00A6756E">
        <w:rPr>
          <w:b/>
          <w:bCs/>
          <w:u w:val="single"/>
        </w:rPr>
        <w:t xml:space="preserve">]: </w:t>
      </w:r>
    </w:p>
    <w:p w14:paraId="6CD5EFB4" w14:textId="77777777" w:rsidR="00534A53" w:rsidRDefault="00534A53" w:rsidP="00534A53">
      <w:pPr>
        <w:rPr>
          <w:b/>
          <w:bCs/>
          <w:u w:val="single"/>
        </w:rPr>
      </w:pPr>
    </w:p>
    <w:p w14:paraId="6659AF4B" w14:textId="77777777" w:rsidR="00534A53" w:rsidRDefault="00534A53" w:rsidP="00534A53">
      <w:pPr>
        <w:pStyle w:val="Default"/>
        <w:rPr>
          <w:rFonts w:ascii="Arial" w:hAnsi="Arial" w:cs="Arial"/>
          <w:b/>
          <w:bCs/>
          <w:sz w:val="20"/>
          <w:szCs w:val="20"/>
        </w:rPr>
      </w:pPr>
      <w:r w:rsidRPr="0099342F">
        <w:rPr>
          <w:rFonts w:ascii="Arial" w:hAnsi="Arial" w:cs="Arial"/>
          <w:b/>
          <w:bCs/>
          <w:sz w:val="20"/>
          <w:szCs w:val="20"/>
        </w:rPr>
        <w:t xml:space="preserve">If you need reasonable accommodations </w:t>
      </w:r>
      <w:proofErr w:type="gramStart"/>
      <w:r w:rsidRPr="0099342F">
        <w:rPr>
          <w:rFonts w:ascii="Arial" w:hAnsi="Arial" w:cs="Arial"/>
          <w:b/>
          <w:bCs/>
          <w:sz w:val="20"/>
          <w:szCs w:val="20"/>
        </w:rPr>
        <w:t>in order to</w:t>
      </w:r>
      <w:proofErr w:type="gramEnd"/>
      <w:r w:rsidRPr="0099342F">
        <w:rPr>
          <w:rFonts w:ascii="Arial" w:hAnsi="Arial" w:cs="Arial"/>
          <w:b/>
          <w:bCs/>
          <w:sz w:val="20"/>
          <w:szCs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p>
    <w:p w14:paraId="19A6C776" w14:textId="77777777" w:rsidR="00534A53" w:rsidRDefault="00534A53" w:rsidP="00534A53">
      <w:pPr>
        <w:pStyle w:val="Default"/>
        <w:rPr>
          <w:rFonts w:ascii="Arial" w:hAnsi="Arial" w:cs="Arial"/>
          <w:b/>
          <w:bCs/>
          <w:sz w:val="20"/>
          <w:szCs w:val="20"/>
        </w:rPr>
      </w:pPr>
    </w:p>
    <w:p w14:paraId="2E3EACF8" w14:textId="77777777" w:rsidR="00534A53" w:rsidRPr="00FE175D" w:rsidRDefault="00534A53" w:rsidP="00534A53">
      <w:pPr>
        <w:rPr>
          <w:rFonts w:ascii="Arial" w:hAnsi="Arial" w:cs="Arial"/>
          <w:b/>
          <w:bCs/>
          <w:sz w:val="20"/>
        </w:rPr>
      </w:pPr>
      <w:r w:rsidRPr="00FE175D">
        <w:rPr>
          <w:rFonts w:ascii="Arial" w:hAnsi="Arial" w:cs="Arial"/>
          <w:b/>
          <w:bCs/>
          <w:sz w:val="20"/>
        </w:rPr>
        <w:t xml:space="preserve">Please be advised that recording meetings, by any means, including the use of any A.I. applications, without prior </w:t>
      </w:r>
      <w:proofErr w:type="gramStart"/>
      <w:r w:rsidRPr="00FE175D">
        <w:rPr>
          <w:rFonts w:ascii="Arial" w:hAnsi="Arial" w:cs="Arial"/>
          <w:b/>
          <w:bCs/>
          <w:sz w:val="20"/>
        </w:rPr>
        <w:t>permission</w:t>
      </w:r>
      <w:proofErr w:type="gramEnd"/>
      <w:r w:rsidRPr="00FE175D">
        <w:rPr>
          <w:rFonts w:ascii="Arial" w:hAnsi="Arial" w:cs="Arial"/>
          <w:b/>
          <w:bCs/>
          <w:sz w:val="20"/>
        </w:rPr>
        <w:t xml:space="preserve"> is strictly prohibited.</w:t>
      </w:r>
    </w:p>
    <w:p w14:paraId="74BAC1E1" w14:textId="77777777" w:rsidR="007210FB" w:rsidRPr="009908FF" w:rsidRDefault="007210FB" w:rsidP="0072610D"/>
    <w:sectPr w:rsidR="007210FB" w:rsidRPr="009908FF" w:rsidSect="00802852">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F6A3B"/>
    <w:multiLevelType w:val="hybridMultilevel"/>
    <w:tmpl w:val="597C6E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4AE08C3"/>
    <w:multiLevelType w:val="hybridMultilevel"/>
    <w:tmpl w:val="8B826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6EA4A41"/>
    <w:multiLevelType w:val="hybridMultilevel"/>
    <w:tmpl w:val="E0DAC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7BF0F50"/>
    <w:multiLevelType w:val="hybridMultilevel"/>
    <w:tmpl w:val="28022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0E2578"/>
    <w:multiLevelType w:val="hybridMultilevel"/>
    <w:tmpl w:val="6ADE5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87D5213"/>
    <w:multiLevelType w:val="hybridMultilevel"/>
    <w:tmpl w:val="1AA828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10C2671"/>
    <w:multiLevelType w:val="hybridMultilevel"/>
    <w:tmpl w:val="D5C0C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1D4EDF"/>
    <w:multiLevelType w:val="hybridMultilevel"/>
    <w:tmpl w:val="2E4CA70C"/>
    <w:lvl w:ilvl="0" w:tplc="FFFFFFFF">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43496831">
    <w:abstractNumId w:val="2"/>
  </w:num>
  <w:num w:numId="2" w16cid:durableId="754088093">
    <w:abstractNumId w:val="5"/>
  </w:num>
  <w:num w:numId="3" w16cid:durableId="707072096">
    <w:abstractNumId w:val="3"/>
  </w:num>
  <w:num w:numId="4" w16cid:durableId="922764974">
    <w:abstractNumId w:val="1"/>
  </w:num>
  <w:num w:numId="5" w16cid:durableId="1244528974">
    <w:abstractNumId w:val="0"/>
  </w:num>
  <w:num w:numId="6" w16cid:durableId="397480167">
    <w:abstractNumId w:val="7"/>
  </w:num>
  <w:num w:numId="7" w16cid:durableId="2018186817">
    <w:abstractNumId w:val="6"/>
  </w:num>
  <w:num w:numId="8" w16cid:durableId="1597907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164B3"/>
    <w:rsid w:val="00033154"/>
    <w:rsid w:val="000365A8"/>
    <w:rsid w:val="00042048"/>
    <w:rsid w:val="000449AE"/>
    <w:rsid w:val="000537DA"/>
    <w:rsid w:val="0008714F"/>
    <w:rsid w:val="000A1DE1"/>
    <w:rsid w:val="000B49FB"/>
    <w:rsid w:val="000B7D96"/>
    <w:rsid w:val="000C2E20"/>
    <w:rsid w:val="000F315B"/>
    <w:rsid w:val="001125C0"/>
    <w:rsid w:val="0015268B"/>
    <w:rsid w:val="0015709E"/>
    <w:rsid w:val="00172A69"/>
    <w:rsid w:val="0017749A"/>
    <w:rsid w:val="00177C77"/>
    <w:rsid w:val="00190BF5"/>
    <w:rsid w:val="001A7117"/>
    <w:rsid w:val="001A7E66"/>
    <w:rsid w:val="001B6693"/>
    <w:rsid w:val="0021698C"/>
    <w:rsid w:val="00237280"/>
    <w:rsid w:val="00260D54"/>
    <w:rsid w:val="0026328F"/>
    <w:rsid w:val="00276957"/>
    <w:rsid w:val="00276DCC"/>
    <w:rsid w:val="002A132F"/>
    <w:rsid w:val="002D1C21"/>
    <w:rsid w:val="002D648F"/>
    <w:rsid w:val="00301022"/>
    <w:rsid w:val="00306FAD"/>
    <w:rsid w:val="00357A68"/>
    <w:rsid w:val="00375EAD"/>
    <w:rsid w:val="00385812"/>
    <w:rsid w:val="00392D0B"/>
    <w:rsid w:val="003A7AFC"/>
    <w:rsid w:val="003C60EF"/>
    <w:rsid w:val="003C7745"/>
    <w:rsid w:val="0046086C"/>
    <w:rsid w:val="004813AC"/>
    <w:rsid w:val="004B37A0"/>
    <w:rsid w:val="004B5CFB"/>
    <w:rsid w:val="004B5E31"/>
    <w:rsid w:val="004D6B39"/>
    <w:rsid w:val="004E0C3F"/>
    <w:rsid w:val="00512956"/>
    <w:rsid w:val="00530145"/>
    <w:rsid w:val="00534A53"/>
    <w:rsid w:val="005448AA"/>
    <w:rsid w:val="00560FBD"/>
    <w:rsid w:val="00572A6E"/>
    <w:rsid w:val="006970C2"/>
    <w:rsid w:val="006B03B8"/>
    <w:rsid w:val="006D06D9"/>
    <w:rsid w:val="006D77A6"/>
    <w:rsid w:val="00702109"/>
    <w:rsid w:val="007210FB"/>
    <w:rsid w:val="0072610D"/>
    <w:rsid w:val="007359C3"/>
    <w:rsid w:val="00757006"/>
    <w:rsid w:val="00771FEB"/>
    <w:rsid w:val="00782B3D"/>
    <w:rsid w:val="007B3F4B"/>
    <w:rsid w:val="007B7347"/>
    <w:rsid w:val="007D10F3"/>
    <w:rsid w:val="007D1D51"/>
    <w:rsid w:val="007E06B4"/>
    <w:rsid w:val="007E20DD"/>
    <w:rsid w:val="007F3CDB"/>
    <w:rsid w:val="00802852"/>
    <w:rsid w:val="00850407"/>
    <w:rsid w:val="0088305B"/>
    <w:rsid w:val="008A4FC5"/>
    <w:rsid w:val="008E3CBA"/>
    <w:rsid w:val="00951305"/>
    <w:rsid w:val="0095720E"/>
    <w:rsid w:val="009730E5"/>
    <w:rsid w:val="009908FF"/>
    <w:rsid w:val="00991DFC"/>
    <w:rsid w:val="00995505"/>
    <w:rsid w:val="009B7588"/>
    <w:rsid w:val="009C4428"/>
    <w:rsid w:val="009D48CD"/>
    <w:rsid w:val="009D4FAE"/>
    <w:rsid w:val="009E59EB"/>
    <w:rsid w:val="00A471F7"/>
    <w:rsid w:val="00A5547C"/>
    <w:rsid w:val="00A65101"/>
    <w:rsid w:val="00AB301D"/>
    <w:rsid w:val="00B14857"/>
    <w:rsid w:val="00B403BF"/>
    <w:rsid w:val="00B608D9"/>
    <w:rsid w:val="00BA15C5"/>
    <w:rsid w:val="00BA4055"/>
    <w:rsid w:val="00BA7FB6"/>
    <w:rsid w:val="00C20BFE"/>
    <w:rsid w:val="00C46D29"/>
    <w:rsid w:val="00CC1778"/>
    <w:rsid w:val="00CE575B"/>
    <w:rsid w:val="00CF39B1"/>
    <w:rsid w:val="00CF3DE8"/>
    <w:rsid w:val="00D0493F"/>
    <w:rsid w:val="00D10DDE"/>
    <w:rsid w:val="00D56F91"/>
    <w:rsid w:val="00D621B6"/>
    <w:rsid w:val="00D76119"/>
    <w:rsid w:val="00D8671C"/>
    <w:rsid w:val="00D91390"/>
    <w:rsid w:val="00DA57C3"/>
    <w:rsid w:val="00DC3855"/>
    <w:rsid w:val="00E01AA6"/>
    <w:rsid w:val="00E242A8"/>
    <w:rsid w:val="00E274B8"/>
    <w:rsid w:val="00E53D4D"/>
    <w:rsid w:val="00E72707"/>
    <w:rsid w:val="00E814A1"/>
    <w:rsid w:val="00E92038"/>
    <w:rsid w:val="00EE3732"/>
    <w:rsid w:val="00EF0780"/>
    <w:rsid w:val="00F0586E"/>
    <w:rsid w:val="00F43932"/>
    <w:rsid w:val="00FA575E"/>
    <w:rsid w:val="00FA7D45"/>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572A6E"/>
    <w:rPr>
      <w:sz w:val="24"/>
    </w:rPr>
  </w:style>
  <w:style w:type="paragraph" w:styleId="ListParagraph">
    <w:name w:val="List Paragraph"/>
    <w:basedOn w:val="Normal"/>
    <w:uiPriority w:val="34"/>
    <w:qFormat/>
    <w:rsid w:val="00534A53"/>
    <w:pPr>
      <w:ind w:left="720"/>
      <w:contextualSpacing/>
    </w:pPr>
  </w:style>
  <w:style w:type="paragraph" w:customStyle="1" w:styleId="Default">
    <w:name w:val="Default"/>
    <w:rsid w:val="00534A53"/>
    <w:pPr>
      <w:autoSpaceDE w:val="0"/>
      <w:autoSpaceDN w:val="0"/>
      <w:adjustRightInd w:val="0"/>
    </w:pPr>
    <w:rPr>
      <w:rFonts w:eastAsia="Calibri"/>
      <w:color w:val="000000"/>
      <w:sz w:val="24"/>
      <w:szCs w:val="24"/>
    </w:rPr>
  </w:style>
  <w:style w:type="character" w:styleId="UnresolvedMention">
    <w:name w:val="Unresolved Mention"/>
    <w:basedOn w:val="DefaultParagraphFont"/>
    <w:uiPriority w:val="99"/>
    <w:semiHidden/>
    <w:unhideWhenUsed/>
    <w:rsid w:val="003C7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447fb2729a64bd326c669d72916ec9e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7" ma:contentTypeDescription="Create a new document." ma:contentTypeScope="" ma:versionID="7432218a972c9ec232d3a9b6f06fcc42">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32b2b4497390a973007cec6a698f283a"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55F539BB-9888-4AE4-B08D-D8DEA85C8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13</TotalTime>
  <Pages>2</Pages>
  <Words>286</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Burke, Thomas F (DPH)</cp:lastModifiedBy>
  <cp:revision>6</cp:revision>
  <cp:lastPrinted>2015-01-29T14:50:00Z</cp:lastPrinted>
  <dcterms:created xsi:type="dcterms:W3CDTF">2025-10-20T15:58:00Z</dcterms:created>
  <dcterms:modified xsi:type="dcterms:W3CDTF">2025-10-22T17:52:00Z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MediaServiceImageTags">
    <vt:lpwstr/>
  </property>
</Properties>
</file>