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1D45A1BA" w14:textId="04DA41BB" w:rsidR="004119DE" w:rsidRPr="004119DE" w:rsidRDefault="004119DE" w:rsidP="004119DE">
      <w:pPr>
        <w:spacing w:after="0"/>
        <w:rPr>
          <w:rFonts w:ascii="Times New Roman" w:hAnsi="Times New Roman"/>
          <w:bCs/>
        </w:rPr>
      </w:pPr>
      <w:r w:rsidRPr="00E707E7">
        <w:rPr>
          <w:rFonts w:ascii="Times New Roman" w:hAnsi="Times New Roman"/>
          <w:bCs/>
        </w:rPr>
        <w:t>William Carleton</w:t>
      </w:r>
      <w:r>
        <w:rPr>
          <w:rFonts w:ascii="Times New Roman" w:hAnsi="Times New Roman"/>
          <w:bCs/>
        </w:rPr>
        <w:t>, Board Chair</w:t>
      </w:r>
    </w:p>
    <w:p w14:paraId="6159232E" w14:textId="4542D7FB"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29379D1C" w:rsidR="00503BA4"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75D73EE1" w14:textId="77777777" w:rsidR="004119DE" w:rsidRDefault="004119DE" w:rsidP="00E703D5">
      <w:pPr>
        <w:spacing w:after="0"/>
        <w:rPr>
          <w:rFonts w:ascii="Times New Roman" w:hAnsi="Times New Roman"/>
        </w:rPr>
      </w:pPr>
      <w:r>
        <w:rPr>
          <w:rFonts w:ascii="Times New Roman" w:hAnsi="Times New Roman"/>
        </w:rPr>
        <w:t>Sheila York</w:t>
      </w:r>
      <w:r w:rsidR="006A5E7B">
        <w:rPr>
          <w:rFonts w:ascii="Times New Roman" w:hAnsi="Times New Roman"/>
        </w:rPr>
        <w:t xml:space="preserve">, </w:t>
      </w:r>
      <w:r w:rsidR="00124111">
        <w:rPr>
          <w:rFonts w:ascii="Times New Roman" w:hAnsi="Times New Roman"/>
        </w:rPr>
        <w:t xml:space="preserve">Chief </w:t>
      </w:r>
      <w:r w:rsidR="006A5E7B">
        <w:rPr>
          <w:rFonts w:ascii="Times New Roman" w:hAnsi="Times New Roman"/>
        </w:rPr>
        <w:t>Board</w:t>
      </w:r>
      <w:r w:rsidR="00E170E9">
        <w:rPr>
          <w:rFonts w:ascii="Times New Roman" w:hAnsi="Times New Roman"/>
        </w:rPr>
        <w:t xml:space="preserve"> Counsel</w:t>
      </w:r>
    </w:p>
    <w:p w14:paraId="22E4C86B" w14:textId="1E62DC47" w:rsidR="00E170E9" w:rsidRDefault="004119DE" w:rsidP="00E703D5">
      <w:pPr>
        <w:spacing w:after="0"/>
        <w:rPr>
          <w:rFonts w:ascii="Times New Roman" w:hAnsi="Times New Roman"/>
        </w:rPr>
      </w:pPr>
      <w:r>
        <w:rPr>
          <w:rFonts w:ascii="Times New Roman" w:hAnsi="Times New Roman"/>
        </w:rPr>
        <w:t>Lauren McShane, Chief Investigator</w:t>
      </w:r>
      <w:r w:rsidR="00E170E9">
        <w:rPr>
          <w:rFonts w:ascii="Times New Roman" w:hAnsi="Times New Roman"/>
        </w:rPr>
        <w:t xml:space="preserve">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05EF34B5" w14:textId="77777777" w:rsidR="00E707E7" w:rsidRDefault="00E707E7"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1AC396F5" w14:textId="637FB219" w:rsidR="003F7F82" w:rsidRPr="003F7F82" w:rsidRDefault="003F7F82" w:rsidP="003F7F82">
      <w:pPr>
        <w:pStyle w:val="ListParagraph"/>
        <w:numPr>
          <w:ilvl w:val="0"/>
          <w:numId w:val="31"/>
        </w:numPr>
        <w:spacing w:after="0"/>
        <w:rPr>
          <w:rFonts w:ascii="Times New Roman" w:hAnsi="Times New Roman"/>
        </w:rPr>
      </w:pPr>
      <w:r w:rsidRPr="003F7F82">
        <w:rPr>
          <w:rFonts w:ascii="Times New Roman" w:hAnsi="Times New Roman"/>
        </w:rPr>
        <w:t xml:space="preserve">Board </w:t>
      </w:r>
      <w:r w:rsidR="00F6698E">
        <w:rPr>
          <w:rFonts w:ascii="Times New Roman" w:hAnsi="Times New Roman"/>
        </w:rPr>
        <w:t>Chair William Carleton</w:t>
      </w:r>
      <w:r w:rsidRPr="003F7F82">
        <w:rPr>
          <w:rFonts w:ascii="Times New Roman" w:hAnsi="Times New Roman"/>
        </w:rPr>
        <w:t xml:space="preserve"> called the meeting to order at 10:</w:t>
      </w:r>
      <w:r w:rsidR="008D15A2">
        <w:rPr>
          <w:rFonts w:ascii="Times New Roman" w:hAnsi="Times New Roman"/>
        </w:rPr>
        <w:t>0</w:t>
      </w:r>
      <w:r w:rsidR="00F6698E">
        <w:rPr>
          <w:rFonts w:ascii="Times New Roman" w:hAnsi="Times New Roman"/>
        </w:rPr>
        <w:t>1</w:t>
      </w:r>
      <w:r w:rsidRPr="003F7F82">
        <w:rPr>
          <w:rFonts w:ascii="Times New Roman" w:hAnsi="Times New Roman"/>
        </w:rPr>
        <w:t xml:space="preserve"> am and established a quorum via calling attendance: Jesse Ellis, Deborah Black, Alicja Prachanronarong, Mark Davini</w:t>
      </w:r>
      <w:r w:rsidR="00F6698E">
        <w:rPr>
          <w:rFonts w:ascii="Times New Roman" w:hAnsi="Times New Roman"/>
        </w:rPr>
        <w:t>, and William Carleton</w:t>
      </w:r>
      <w:r w:rsidRPr="003F7F82">
        <w:rPr>
          <w:rFonts w:ascii="Times New Roman" w:hAnsi="Times New Roman"/>
        </w:rPr>
        <w:t xml:space="preserve">. All members participated remotely via </w:t>
      </w:r>
      <w:r>
        <w:rPr>
          <w:rFonts w:ascii="Times New Roman" w:hAnsi="Times New Roman"/>
        </w:rPr>
        <w:t>Cisco Webex</w:t>
      </w:r>
      <w:r w:rsidR="00371AF0">
        <w:rPr>
          <w:rFonts w:ascii="Times New Roman" w:hAnsi="Times New Roman"/>
        </w:rPr>
        <w:t>.</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4F9AAC75" w14:textId="77777777" w:rsidR="00E874D7" w:rsidRDefault="00E874D7" w:rsidP="00E874D7">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7BD6DCFE" w14:textId="77777777" w:rsidR="00E874D7" w:rsidRPr="003F7F82" w:rsidRDefault="00E874D7" w:rsidP="00E874D7">
      <w:pPr>
        <w:spacing w:after="0"/>
        <w:rPr>
          <w:rFonts w:ascii="Times New Roman" w:hAnsi="Times New Roman"/>
          <w:b/>
          <w:bCs/>
          <w:u w:val="single"/>
        </w:rPr>
      </w:pPr>
    </w:p>
    <w:p w14:paraId="7CE8E9F7" w14:textId="18E9441E" w:rsidR="00E874D7" w:rsidRDefault="00E874D7" w:rsidP="00E874D7">
      <w:pPr>
        <w:pStyle w:val="ListParagraph"/>
        <w:numPr>
          <w:ilvl w:val="0"/>
          <w:numId w:val="1"/>
        </w:numPr>
        <w:rPr>
          <w:rFonts w:ascii="Times New Roman" w:hAnsi="Times New Roman"/>
          <w:b/>
          <w:color w:val="000000" w:themeColor="text1"/>
        </w:rPr>
      </w:pPr>
      <w:r w:rsidRPr="00D82AD9">
        <w:rPr>
          <w:rFonts w:ascii="Times New Roman" w:hAnsi="Times New Roman"/>
          <w:bCs/>
          <w:color w:val="000000" w:themeColor="text1"/>
        </w:rPr>
        <w:t xml:space="preserve">Public Meeting Minutes from </w:t>
      </w:r>
      <w:r w:rsidR="00F6698E">
        <w:rPr>
          <w:rFonts w:ascii="Times New Roman" w:hAnsi="Times New Roman"/>
          <w:bCs/>
          <w:color w:val="000000" w:themeColor="text1"/>
        </w:rPr>
        <w:t>December 6</w:t>
      </w:r>
      <w:r w:rsidRPr="00D82AD9">
        <w:rPr>
          <w:rFonts w:ascii="Times New Roman" w:hAnsi="Times New Roman"/>
          <w:bCs/>
          <w:color w:val="000000" w:themeColor="text1"/>
        </w:rPr>
        <w:t>, 2023</w:t>
      </w:r>
      <w:r>
        <w:rPr>
          <w:rFonts w:ascii="Times New Roman" w:hAnsi="Times New Roman"/>
          <w:bCs/>
          <w:color w:val="000000" w:themeColor="text1"/>
        </w:rPr>
        <w:t xml:space="preserve">: </w:t>
      </w:r>
      <w:r w:rsidR="00AD4876">
        <w:rPr>
          <w:rFonts w:ascii="Times New Roman" w:hAnsi="Times New Roman"/>
          <w:b/>
          <w:bCs/>
        </w:rPr>
        <w:t>Mr. Ellis</w:t>
      </w:r>
      <w:r>
        <w:rPr>
          <w:rFonts w:ascii="Times New Roman" w:hAnsi="Times New Roman"/>
        </w:rPr>
        <w:t xml:space="preserve"> </w:t>
      </w:r>
      <w:r w:rsidRPr="005A5008">
        <w:rPr>
          <w:rFonts w:ascii="Times New Roman" w:hAnsi="Times New Roman"/>
          <w:b/>
          <w:color w:val="000000" w:themeColor="text1"/>
        </w:rPr>
        <w:t xml:space="preserve">moved to accept the minutes </w:t>
      </w:r>
      <w:r>
        <w:rPr>
          <w:rFonts w:ascii="Times New Roman" w:hAnsi="Times New Roman"/>
          <w:b/>
          <w:color w:val="000000" w:themeColor="text1"/>
        </w:rPr>
        <w:t xml:space="preserve">and </w:t>
      </w:r>
      <w:r w:rsidR="00F6698E">
        <w:rPr>
          <w:rFonts w:ascii="Times New Roman" w:hAnsi="Times New Roman"/>
          <w:b/>
          <w:bCs/>
        </w:rPr>
        <w:t>Dr. Davini</w:t>
      </w:r>
      <w:r w:rsidR="008D15A2" w:rsidRPr="008D15A2">
        <w:rPr>
          <w:rFonts w:ascii="Times New Roman" w:hAnsi="Times New Roman"/>
          <w:b/>
          <w:bCs/>
        </w:rPr>
        <w:t xml:space="preserve"> </w:t>
      </w:r>
      <w:r w:rsidRPr="005A5008">
        <w:rPr>
          <w:rFonts w:ascii="Times New Roman" w:hAnsi="Times New Roman"/>
          <w:b/>
          <w:color w:val="000000" w:themeColor="text1"/>
        </w:rPr>
        <w:t xml:space="preserve">seconded. </w:t>
      </w:r>
      <w:r>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Pr>
          <w:rFonts w:ascii="Times New Roman" w:hAnsi="Times New Roman"/>
          <w:b/>
          <w:color w:val="000000" w:themeColor="text1"/>
        </w:rPr>
        <w:t xml:space="preserve">the </w:t>
      </w:r>
      <w:r w:rsidR="00F6698E">
        <w:rPr>
          <w:rFonts w:ascii="Times New Roman" w:hAnsi="Times New Roman"/>
          <w:b/>
          <w:color w:val="000000" w:themeColor="text1"/>
        </w:rPr>
        <w:t>December 6</w:t>
      </w:r>
      <w:r w:rsidR="00686107">
        <w:rPr>
          <w:rFonts w:ascii="Times New Roman" w:hAnsi="Times New Roman"/>
          <w:b/>
          <w:color w:val="000000" w:themeColor="text1"/>
        </w:rPr>
        <w:t>,</w:t>
      </w:r>
      <w:r>
        <w:rPr>
          <w:rFonts w:ascii="Times New Roman" w:hAnsi="Times New Roman"/>
          <w:b/>
          <w:color w:val="000000" w:themeColor="text1"/>
        </w:rPr>
        <w:t xml:space="preserve"> 2023</w:t>
      </w:r>
      <w:r w:rsidRPr="005A5008">
        <w:rPr>
          <w:rFonts w:ascii="Times New Roman" w:hAnsi="Times New Roman"/>
          <w:b/>
          <w:color w:val="000000" w:themeColor="text1"/>
        </w:rPr>
        <w:t xml:space="preserve"> minutes passed by a roll call vote: Ms. Black: “Yes”, Mr. Ellis: “Yes”, Dr. Davini: “Yes”, Mr. Carleton: “</w:t>
      </w:r>
      <w:r w:rsidR="00F6698E">
        <w:rPr>
          <w:rFonts w:ascii="Times New Roman" w:hAnsi="Times New Roman"/>
          <w:b/>
          <w:color w:val="000000" w:themeColor="text1"/>
        </w:rPr>
        <w:t>Yes</w:t>
      </w:r>
      <w:r w:rsidRPr="005A5008">
        <w:rPr>
          <w:rFonts w:ascii="Times New Roman" w:hAnsi="Times New Roman"/>
          <w:b/>
          <w:color w:val="000000" w:themeColor="text1"/>
        </w:rPr>
        <w:t xml:space="preserve">”, Ms. </w:t>
      </w:r>
      <w:bookmarkStart w:id="1" w:name="_Hlk147392111"/>
      <w:r w:rsidRPr="005A5008">
        <w:rPr>
          <w:rFonts w:ascii="Times New Roman" w:hAnsi="Times New Roman"/>
          <w:b/>
          <w:color w:val="000000" w:themeColor="text1"/>
        </w:rPr>
        <w:t>Prachanronarong</w:t>
      </w:r>
      <w:bookmarkEnd w:id="1"/>
      <w:r w:rsidRPr="005A5008">
        <w:rPr>
          <w:rFonts w:ascii="Times New Roman" w:hAnsi="Times New Roman"/>
          <w:b/>
          <w:color w:val="000000" w:themeColor="text1"/>
        </w:rPr>
        <w:t>: “Yes”.</w:t>
      </w:r>
    </w:p>
    <w:p w14:paraId="139989C0" w14:textId="30C7703D"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4D86C69D" w14:textId="7EBFA00C" w:rsidR="00164FB0" w:rsidRDefault="00674242" w:rsidP="00486CE6">
      <w:pPr>
        <w:pStyle w:val="ListParagraph"/>
        <w:numPr>
          <w:ilvl w:val="0"/>
          <w:numId w:val="2"/>
        </w:numPr>
        <w:spacing w:after="0"/>
        <w:rPr>
          <w:rFonts w:ascii="Times New Roman" w:hAnsi="Times New Roman"/>
          <w:bCs/>
        </w:rPr>
      </w:pPr>
      <w:r w:rsidRPr="00A050D3">
        <w:rPr>
          <w:rFonts w:ascii="Times New Roman" w:hAnsi="Times New Roman"/>
          <w:b/>
        </w:rPr>
        <w:t>Report from Executive Director, Thomas Burke</w:t>
      </w:r>
      <w:r w:rsidR="005367F1" w:rsidRPr="00A050D3">
        <w:rPr>
          <w:rFonts w:ascii="Times New Roman" w:hAnsi="Times New Roman"/>
          <w:b/>
        </w:rPr>
        <w:t xml:space="preserve">: </w:t>
      </w:r>
      <w:r w:rsidR="00A050D3">
        <w:rPr>
          <w:rFonts w:ascii="Times New Roman" w:hAnsi="Times New Roman"/>
          <w:bCs/>
        </w:rPr>
        <w:t>No report.</w:t>
      </w:r>
    </w:p>
    <w:p w14:paraId="7F350D26" w14:textId="6920FABC" w:rsidR="00F6698E" w:rsidRPr="00F6698E" w:rsidRDefault="00F6698E" w:rsidP="00F6698E">
      <w:pPr>
        <w:pStyle w:val="ListParagraph"/>
        <w:spacing w:after="0"/>
        <w:rPr>
          <w:rFonts w:ascii="Times New Roman" w:hAnsi="Times New Roman"/>
          <w:bCs/>
        </w:rPr>
      </w:pPr>
    </w:p>
    <w:p w14:paraId="43EB3C5E" w14:textId="5FE1D845" w:rsidR="008C7C93" w:rsidRDefault="008C7C93" w:rsidP="008C7C93">
      <w:pPr>
        <w:pStyle w:val="ListParagraph"/>
        <w:numPr>
          <w:ilvl w:val="0"/>
          <w:numId w:val="2"/>
        </w:numPr>
        <w:spacing w:after="0"/>
        <w:rPr>
          <w:rFonts w:ascii="Times New Roman" w:hAnsi="Times New Roman"/>
          <w:b/>
        </w:rPr>
      </w:pPr>
      <w:r w:rsidRPr="008C7C93">
        <w:rPr>
          <w:rFonts w:ascii="Times New Roman" w:hAnsi="Times New Roman"/>
          <w:b/>
        </w:rPr>
        <w:t>Social Security Numbers and Department of Revenue License Actions</w:t>
      </w:r>
    </w:p>
    <w:p w14:paraId="35E3F10D" w14:textId="1219CA53" w:rsidR="008C7C93" w:rsidRDefault="008C7C93" w:rsidP="008C7C93">
      <w:pPr>
        <w:pStyle w:val="ListParagraph"/>
        <w:spacing w:after="0"/>
        <w:rPr>
          <w:rFonts w:ascii="Times New Roman" w:hAnsi="Times New Roman"/>
          <w:bCs/>
        </w:rPr>
      </w:pPr>
      <w:r w:rsidRPr="008C7C93">
        <w:rPr>
          <w:rFonts w:ascii="Times New Roman" w:hAnsi="Times New Roman"/>
          <w:bCs/>
        </w:rPr>
        <w:t>The</w:t>
      </w:r>
      <w:r>
        <w:rPr>
          <w:rFonts w:ascii="Times New Roman" w:hAnsi="Times New Roman"/>
          <w:bCs/>
        </w:rPr>
        <w:t xml:space="preserve"> executive director presented a policy for the Board’s consideration that puts in place guidelines for the collection of social security numbers (SSNs)for initial applications and the reporting of </w:t>
      </w:r>
      <w:r w:rsidR="006D452B">
        <w:rPr>
          <w:rFonts w:ascii="Times New Roman" w:hAnsi="Times New Roman"/>
          <w:bCs/>
        </w:rPr>
        <w:t>SSNs</w:t>
      </w:r>
      <w:r>
        <w:rPr>
          <w:rFonts w:ascii="Times New Roman" w:hAnsi="Times New Roman"/>
          <w:bCs/>
        </w:rPr>
        <w:t xml:space="preserve"> to the Department of Revenue</w:t>
      </w:r>
      <w:r w:rsidR="00B7356E">
        <w:rPr>
          <w:rFonts w:ascii="Times New Roman" w:hAnsi="Times New Roman"/>
          <w:bCs/>
        </w:rPr>
        <w:t xml:space="preserve"> in the processing of </w:t>
      </w:r>
      <w:r w:rsidR="00B7356E" w:rsidRPr="00B7356E">
        <w:rPr>
          <w:rFonts w:ascii="Times New Roman" w:hAnsi="Times New Roman"/>
          <w:bCs/>
        </w:rPr>
        <w:t xml:space="preserve">license suspensions and </w:t>
      </w:r>
      <w:r w:rsidR="00B7356E">
        <w:rPr>
          <w:rFonts w:ascii="Times New Roman" w:hAnsi="Times New Roman"/>
          <w:bCs/>
        </w:rPr>
        <w:t>reactivations</w:t>
      </w:r>
      <w:r w:rsidR="00B7356E" w:rsidRPr="00B7356E">
        <w:rPr>
          <w:rFonts w:ascii="Times New Roman" w:hAnsi="Times New Roman"/>
          <w:bCs/>
        </w:rPr>
        <w:t xml:space="preserve"> pursuant to Department of Revenue notices</w:t>
      </w:r>
      <w:r w:rsidR="00B7356E">
        <w:rPr>
          <w:rFonts w:ascii="Times New Roman" w:hAnsi="Times New Roman"/>
          <w:bCs/>
        </w:rPr>
        <w:t>.</w:t>
      </w:r>
    </w:p>
    <w:p w14:paraId="5C8CCA9D" w14:textId="77777777" w:rsidR="00B7356E" w:rsidRDefault="00B7356E" w:rsidP="008C7C93">
      <w:pPr>
        <w:pStyle w:val="ListParagraph"/>
        <w:spacing w:after="0"/>
        <w:rPr>
          <w:rFonts w:ascii="Times New Roman" w:hAnsi="Times New Roman"/>
          <w:bCs/>
        </w:rPr>
      </w:pPr>
    </w:p>
    <w:p w14:paraId="09FF9AEF" w14:textId="63464F28" w:rsidR="00B7356E" w:rsidRDefault="00B7356E" w:rsidP="00B7356E">
      <w:pPr>
        <w:ind w:left="720"/>
        <w:rPr>
          <w:rFonts w:ascii="Times New Roman" w:hAnsi="Times New Roman"/>
          <w:b/>
          <w:bCs/>
          <w:color w:val="000000" w:themeColor="text1"/>
        </w:rPr>
      </w:pPr>
      <w:r w:rsidRPr="00B7356E">
        <w:rPr>
          <w:rFonts w:ascii="Times New Roman" w:hAnsi="Times New Roman"/>
          <w:b/>
        </w:rPr>
        <w:t>After discussion, Dr. Davini moved to adopt the policy and Ms. Black seconded.</w:t>
      </w:r>
      <w:r>
        <w:rPr>
          <w:rFonts w:ascii="Times New Roman" w:hAnsi="Times New Roman"/>
          <w:bCs/>
        </w:rPr>
        <w:t xml:space="preserve"> </w:t>
      </w:r>
      <w:r>
        <w:rPr>
          <w:rFonts w:ascii="Times New Roman" w:hAnsi="Times New Roman"/>
          <w:b/>
          <w:bCs/>
          <w:color w:val="000000" w:themeColor="text1"/>
        </w:rPr>
        <w:t>The m</w:t>
      </w:r>
      <w:r w:rsidRPr="004B10DF">
        <w:rPr>
          <w:rFonts w:ascii="Times New Roman" w:hAnsi="Times New Roman"/>
          <w:b/>
          <w:bCs/>
          <w:color w:val="000000" w:themeColor="text1"/>
        </w:rPr>
        <w:t>otion passed by a roll call vote: Ms. Black: “Yes”, Mr. Ellis: “Yes”, Dr. Davini: “Yes”, Mr. Carleton: “</w:t>
      </w:r>
      <w:r>
        <w:rPr>
          <w:rFonts w:ascii="Times New Roman" w:hAnsi="Times New Roman"/>
          <w:b/>
          <w:bCs/>
          <w:color w:val="000000" w:themeColor="text1"/>
        </w:rPr>
        <w:t>Yes</w:t>
      </w:r>
      <w:r w:rsidRPr="004B10DF">
        <w:rPr>
          <w:rFonts w:ascii="Times New Roman" w:hAnsi="Times New Roman"/>
          <w:b/>
          <w:bCs/>
          <w:color w:val="000000" w:themeColor="text1"/>
        </w:rPr>
        <w:t>”, Ms. Prachanronarong: “</w:t>
      </w:r>
      <w:r>
        <w:rPr>
          <w:rFonts w:ascii="Times New Roman" w:hAnsi="Times New Roman"/>
          <w:b/>
          <w:bCs/>
          <w:color w:val="000000" w:themeColor="text1"/>
        </w:rPr>
        <w:t>Yes</w:t>
      </w:r>
      <w:r w:rsidRPr="004B10DF">
        <w:rPr>
          <w:rFonts w:ascii="Times New Roman" w:hAnsi="Times New Roman"/>
          <w:b/>
          <w:bCs/>
          <w:color w:val="000000" w:themeColor="text1"/>
        </w:rPr>
        <w:t>”.</w:t>
      </w:r>
    </w:p>
    <w:p w14:paraId="3079EFBA" w14:textId="2DE78A62" w:rsidR="00B7356E" w:rsidRPr="008C7C93" w:rsidRDefault="00B7356E" w:rsidP="008C7C93">
      <w:pPr>
        <w:pStyle w:val="ListParagraph"/>
        <w:spacing w:after="0"/>
        <w:rPr>
          <w:rFonts w:ascii="Times New Roman" w:hAnsi="Times New Roman"/>
          <w:bCs/>
        </w:rPr>
      </w:pPr>
    </w:p>
    <w:p w14:paraId="1723B7B8" w14:textId="77777777" w:rsidR="00AD4876" w:rsidRDefault="00AD4876" w:rsidP="00376A0B">
      <w:pPr>
        <w:pStyle w:val="ListParagraph"/>
        <w:spacing w:after="0"/>
        <w:ind w:left="1440"/>
        <w:rPr>
          <w:rFonts w:ascii="Times New Roman" w:hAnsi="Times New Roman"/>
          <w:bCs/>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lastRenderedPageBreak/>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46FACF26" w:rsidR="00251298" w:rsidRDefault="00251298" w:rsidP="007F0D87">
      <w:pPr>
        <w:pStyle w:val="ListParagraph"/>
        <w:numPr>
          <w:ilvl w:val="0"/>
          <w:numId w:val="2"/>
        </w:numPr>
        <w:spacing w:after="0"/>
        <w:rPr>
          <w:rFonts w:ascii="Times New Roman" w:hAnsi="Times New Roman"/>
        </w:rPr>
      </w:pPr>
      <w:r>
        <w:rPr>
          <w:rFonts w:ascii="Times New Roman" w:hAnsi="Times New Roman"/>
        </w:rPr>
        <w:t xml:space="preserve">At </w:t>
      </w:r>
      <w:r w:rsidR="00D31560">
        <w:rPr>
          <w:rFonts w:ascii="Times New Roman" w:hAnsi="Times New Roman"/>
        </w:rPr>
        <w:t>10:</w:t>
      </w:r>
      <w:r w:rsidR="003C14EE">
        <w:rPr>
          <w:rFonts w:ascii="Times New Roman" w:hAnsi="Times New Roman"/>
        </w:rPr>
        <w:t>43</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3AB0B061" w14:textId="30188087" w:rsidR="000203F2" w:rsidRDefault="003C14EE" w:rsidP="00A050D3">
      <w:pPr>
        <w:ind w:left="720"/>
        <w:rPr>
          <w:rFonts w:ascii="Times New Roman" w:hAnsi="Times New Roman"/>
          <w:b/>
          <w:bCs/>
          <w:color w:val="000000" w:themeColor="text1"/>
        </w:rPr>
      </w:pPr>
      <w:r>
        <w:rPr>
          <w:rFonts w:ascii="Times New Roman" w:hAnsi="Times New Roman"/>
          <w:color w:val="000000" w:themeColor="text1"/>
          <w:u w:val="single"/>
        </w:rPr>
        <w:t>Daniel Wetherell</w:t>
      </w:r>
      <w:r w:rsidR="00D31560" w:rsidRPr="00385A51">
        <w:rPr>
          <w:rFonts w:ascii="Times New Roman" w:hAnsi="Times New Roman"/>
          <w:color w:val="000000" w:themeColor="text1"/>
        </w:rPr>
        <w:t xml:space="preserve"> –</w:t>
      </w:r>
      <w:r w:rsidR="00A050D3">
        <w:rPr>
          <w:rFonts w:ascii="Times New Roman" w:hAnsi="Times New Roman"/>
          <w:color w:val="000000" w:themeColor="text1"/>
        </w:rPr>
        <w:t xml:space="preserve"> </w:t>
      </w:r>
      <w:r w:rsidR="00D54187" w:rsidRPr="00D54187">
        <w:rPr>
          <w:rFonts w:ascii="Times New Roman" w:hAnsi="Times New Roman"/>
          <w:b/>
          <w:bCs/>
          <w:color w:val="000000" w:themeColor="text1"/>
        </w:rPr>
        <w:t>After</w:t>
      </w:r>
      <w:r w:rsidR="000203F2" w:rsidRPr="004B10DF">
        <w:rPr>
          <w:rFonts w:ascii="Times New Roman" w:hAnsi="Times New Roman"/>
          <w:b/>
          <w:bCs/>
          <w:color w:val="000000" w:themeColor="text1"/>
        </w:rPr>
        <w:t xml:space="preserve"> </w:t>
      </w:r>
      <w:r w:rsidR="00E707E7">
        <w:rPr>
          <w:rFonts w:ascii="Times New Roman" w:hAnsi="Times New Roman"/>
          <w:b/>
          <w:bCs/>
          <w:color w:val="000000" w:themeColor="text1"/>
        </w:rPr>
        <w:t xml:space="preserve">review of </w:t>
      </w:r>
      <w:r w:rsidR="00B06DB4">
        <w:rPr>
          <w:rFonts w:ascii="Times New Roman" w:hAnsi="Times New Roman"/>
          <w:b/>
          <w:bCs/>
          <w:color w:val="000000" w:themeColor="text1"/>
        </w:rPr>
        <w:t>Mr. Wetherell’s</w:t>
      </w:r>
      <w:r w:rsidR="00E707E7">
        <w:rPr>
          <w:rFonts w:ascii="Times New Roman" w:hAnsi="Times New Roman"/>
          <w:b/>
          <w:bCs/>
          <w:color w:val="000000" w:themeColor="text1"/>
        </w:rPr>
        <w:t xml:space="preserve"> application</w:t>
      </w:r>
      <w:r w:rsidR="005A2714">
        <w:rPr>
          <w:rFonts w:ascii="Times New Roman" w:hAnsi="Times New Roman"/>
          <w:b/>
          <w:bCs/>
          <w:color w:val="000000" w:themeColor="text1"/>
        </w:rPr>
        <w:t xml:space="preserve">, </w:t>
      </w:r>
      <w:r w:rsidR="00A050D3">
        <w:rPr>
          <w:rFonts w:ascii="Times New Roman" w:hAnsi="Times New Roman"/>
          <w:b/>
          <w:bCs/>
          <w:color w:val="000000" w:themeColor="text1"/>
        </w:rPr>
        <w:t xml:space="preserve">Ms. Black </w:t>
      </w:r>
      <w:r w:rsidR="000203F2" w:rsidRPr="004B10DF">
        <w:rPr>
          <w:rFonts w:ascii="Times New Roman" w:hAnsi="Times New Roman"/>
          <w:b/>
          <w:bCs/>
          <w:color w:val="000000" w:themeColor="text1"/>
        </w:rPr>
        <w:t xml:space="preserve">moved to approve </w:t>
      </w:r>
      <w:r w:rsidR="005A2714">
        <w:rPr>
          <w:rFonts w:ascii="Times New Roman" w:hAnsi="Times New Roman"/>
          <w:b/>
          <w:bCs/>
          <w:color w:val="000000" w:themeColor="text1"/>
        </w:rPr>
        <w:t>h</w:t>
      </w:r>
      <w:r>
        <w:rPr>
          <w:rFonts w:ascii="Times New Roman" w:hAnsi="Times New Roman"/>
          <w:b/>
          <w:bCs/>
          <w:color w:val="000000" w:themeColor="text1"/>
        </w:rPr>
        <w:t>im</w:t>
      </w:r>
      <w:r w:rsidR="000203F2" w:rsidRPr="004B10DF">
        <w:rPr>
          <w:rFonts w:ascii="Times New Roman" w:hAnsi="Times New Roman"/>
          <w:b/>
          <w:bCs/>
          <w:color w:val="000000" w:themeColor="text1"/>
        </w:rPr>
        <w:t xml:space="preserve"> for licensure. </w:t>
      </w:r>
      <w:r w:rsidR="00A050D3" w:rsidRPr="004B10DF">
        <w:rPr>
          <w:rFonts w:ascii="Times New Roman" w:hAnsi="Times New Roman"/>
          <w:b/>
          <w:bCs/>
          <w:color w:val="000000" w:themeColor="text1"/>
        </w:rPr>
        <w:t>Mr. Ellis</w:t>
      </w:r>
      <w:r w:rsidR="000203F2" w:rsidRPr="004B10DF">
        <w:rPr>
          <w:rFonts w:ascii="Times New Roman" w:hAnsi="Times New Roman"/>
          <w:b/>
          <w:bCs/>
          <w:color w:val="000000" w:themeColor="text1"/>
        </w:rPr>
        <w:t xml:space="preserve"> seconded. </w:t>
      </w:r>
      <w:bookmarkStart w:id="2" w:name="_Hlk148711231"/>
      <w:r w:rsidR="000203F2" w:rsidRPr="004B10DF">
        <w:rPr>
          <w:rFonts w:ascii="Times New Roman" w:hAnsi="Times New Roman"/>
          <w:b/>
          <w:bCs/>
          <w:color w:val="000000" w:themeColor="text1"/>
        </w:rPr>
        <w:t>Motion passed by a roll call vote: Ms. Black: “Yes”, Mr. Ellis: “Yes”, Dr. Davini: “Yes”, Mr. Carleton: “</w:t>
      </w:r>
      <w:r>
        <w:rPr>
          <w:rFonts w:ascii="Times New Roman" w:hAnsi="Times New Roman"/>
          <w:b/>
          <w:bCs/>
          <w:color w:val="000000" w:themeColor="text1"/>
        </w:rPr>
        <w:t>Yes</w:t>
      </w:r>
      <w:r w:rsidR="000203F2" w:rsidRPr="004B10DF">
        <w:rPr>
          <w:rFonts w:ascii="Times New Roman" w:hAnsi="Times New Roman"/>
          <w:b/>
          <w:bCs/>
          <w:color w:val="000000" w:themeColor="text1"/>
        </w:rPr>
        <w:t>”, Ms. Prachanronarong: “</w:t>
      </w:r>
      <w:r w:rsidR="004B10DF">
        <w:rPr>
          <w:rFonts w:ascii="Times New Roman" w:hAnsi="Times New Roman"/>
          <w:b/>
          <w:bCs/>
          <w:color w:val="000000" w:themeColor="text1"/>
        </w:rPr>
        <w:t>Yes</w:t>
      </w:r>
      <w:r w:rsidR="000203F2" w:rsidRPr="004B10DF">
        <w:rPr>
          <w:rFonts w:ascii="Times New Roman" w:hAnsi="Times New Roman"/>
          <w:b/>
          <w:bCs/>
          <w:color w:val="000000" w:themeColor="text1"/>
        </w:rPr>
        <w:t>”.</w:t>
      </w:r>
    </w:p>
    <w:p w14:paraId="50D73F8C" w14:textId="61EA4FB3" w:rsidR="003C14EE" w:rsidRPr="004B10DF" w:rsidRDefault="003C14EE" w:rsidP="00A050D3">
      <w:pPr>
        <w:ind w:left="720"/>
        <w:rPr>
          <w:rFonts w:ascii="Times New Roman" w:hAnsi="Times New Roman"/>
          <w:b/>
          <w:bCs/>
          <w:color w:val="000000" w:themeColor="text1"/>
        </w:rPr>
      </w:pPr>
      <w:r>
        <w:rPr>
          <w:rFonts w:ascii="Times New Roman" w:hAnsi="Times New Roman"/>
          <w:color w:val="000000" w:themeColor="text1"/>
          <w:u w:val="single"/>
        </w:rPr>
        <w:t>Jason Gomez-Lopez</w:t>
      </w:r>
      <w:r w:rsidRPr="003C14EE">
        <w:rPr>
          <w:rFonts w:ascii="Times New Roman" w:hAnsi="Times New Roman"/>
          <w:color w:val="000000" w:themeColor="text1"/>
        </w:rPr>
        <w:t xml:space="preserve"> – </w:t>
      </w:r>
      <w:r w:rsidRPr="003C14EE">
        <w:rPr>
          <w:rFonts w:ascii="Times New Roman" w:hAnsi="Times New Roman"/>
          <w:b/>
          <w:bCs/>
          <w:color w:val="000000" w:themeColor="text1"/>
        </w:rPr>
        <w:t>Tabled</w:t>
      </w:r>
      <w:r>
        <w:rPr>
          <w:rFonts w:ascii="Times New Roman" w:hAnsi="Times New Roman"/>
          <w:b/>
          <w:bCs/>
          <w:color w:val="000000" w:themeColor="text1"/>
        </w:rPr>
        <w:t>.</w:t>
      </w:r>
      <w:r w:rsidRPr="003C14EE">
        <w:rPr>
          <w:rFonts w:ascii="Times New Roman" w:hAnsi="Times New Roman"/>
          <w:b/>
          <w:bCs/>
          <w:color w:val="000000" w:themeColor="text1"/>
          <w:u w:val="single"/>
        </w:rPr>
        <w:t xml:space="preserve"> </w:t>
      </w:r>
    </w:p>
    <w:bookmarkEnd w:id="2"/>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7707C008" w14:textId="685D93F0" w:rsidR="0033447E" w:rsidRPr="00DA0A2D" w:rsidRDefault="0059016B" w:rsidP="00EB2F1D">
      <w:pPr>
        <w:pStyle w:val="ListParagraph"/>
        <w:numPr>
          <w:ilvl w:val="0"/>
          <w:numId w:val="32"/>
        </w:numPr>
        <w:rPr>
          <w:rFonts w:ascii="Times New Roman" w:hAnsi="Times New Roman"/>
          <w:b/>
          <w:bCs/>
        </w:rPr>
      </w:pPr>
      <w:bookmarkStart w:id="3" w:name="_Hlk146890983"/>
      <w:r w:rsidRPr="00DA0A2D">
        <w:rPr>
          <w:rFonts w:ascii="Times New Roman" w:hAnsi="Times New Roman"/>
          <w:b/>
          <w:bCs/>
        </w:rPr>
        <w:t xml:space="preserve">Reynolds Community College – </w:t>
      </w:r>
      <w:r w:rsidR="003C14EE" w:rsidRPr="00DA0A2D">
        <w:rPr>
          <w:rFonts w:ascii="Times New Roman" w:hAnsi="Times New Roman"/>
          <w:b/>
          <w:bCs/>
        </w:rPr>
        <w:t xml:space="preserve">Cooperative Education Program Agreement </w:t>
      </w:r>
      <w:r w:rsidRPr="00DA0A2D">
        <w:rPr>
          <w:rFonts w:ascii="Times New Roman" w:hAnsi="Times New Roman"/>
          <w:b/>
          <w:bCs/>
        </w:rPr>
        <w:t xml:space="preserve">CEPA – </w:t>
      </w:r>
      <w:r w:rsidR="00DA0A2D" w:rsidRPr="00DA0A2D">
        <w:rPr>
          <w:rFonts w:ascii="Times New Roman" w:hAnsi="Times New Roman"/>
        </w:rPr>
        <w:t>The Board met with Dean Kristina Green to discuss the revised draft of the Reynolds Community College Cooperative Education Program Agreement (CEPA). In response to the Board’s concerns about whether students who work under a CEPA agreement may be supervised by a dispensing optician who also supervises one or two apprentices, Board Counsel stated that the regulation referenced by the Board applies to apprenticeship programs. The supervised work that a student under a CEPA agreement receives is distinct from on-the-job apprentice training. Counsel noted that the Board may require as part of the CEPA agreement that a dispensing optician supervise only one student at a time. Board Counsel raised concern that the draft CEPA proposed by the Reynolds Community College seeks to allow its students not only to receive supervised work experience but also clinical training hours that would be included as part of their accredited education program. The Board inquired whether students from Reynolds Community College could collaborate with Ben Franklin Cummings to provide clinical experience at Ben Franklin Cummings clinic but acknowledged it may not be feasible for an out-of-state educational system to establish such an agreement. Some members felt that allowing an optician to supervise two apprentices and one student simultaneously via the CEPA may be overly burdensome. Board counsel noted that language limiting the student/apprentice ratio could be added to the CEPA and the Board could revisit the CEPA in the future to consider possible revisions.</w:t>
      </w:r>
    </w:p>
    <w:p w14:paraId="571C6D36" w14:textId="77777777" w:rsidR="00DA0A2D" w:rsidRPr="00DA0A2D" w:rsidRDefault="00DA0A2D" w:rsidP="001D3614">
      <w:pPr>
        <w:pStyle w:val="ListParagraph"/>
        <w:ind w:left="900"/>
        <w:rPr>
          <w:rFonts w:ascii="Times New Roman" w:hAnsi="Times New Roman"/>
          <w:b/>
          <w:bCs/>
        </w:rPr>
      </w:pPr>
    </w:p>
    <w:p w14:paraId="2CEB1A68" w14:textId="265A90D4" w:rsidR="00E155FB" w:rsidRDefault="00E155FB" w:rsidP="00E155FB">
      <w:pPr>
        <w:pStyle w:val="ListParagraph"/>
        <w:ind w:left="900"/>
        <w:rPr>
          <w:rFonts w:ascii="Times New Roman" w:hAnsi="Times New Roman"/>
          <w:b/>
          <w:bCs/>
        </w:rPr>
      </w:pPr>
      <w:r>
        <w:rPr>
          <w:rFonts w:ascii="Times New Roman" w:hAnsi="Times New Roman"/>
          <w:b/>
          <w:bCs/>
        </w:rPr>
        <w:t xml:space="preserve">After discussion, </w:t>
      </w:r>
      <w:r w:rsidR="000829FA">
        <w:rPr>
          <w:rFonts w:ascii="Times New Roman" w:hAnsi="Times New Roman"/>
          <w:b/>
          <w:bCs/>
        </w:rPr>
        <w:t>Dr. Davini</w:t>
      </w:r>
      <w:r>
        <w:rPr>
          <w:rFonts w:ascii="Times New Roman" w:hAnsi="Times New Roman"/>
          <w:b/>
          <w:bCs/>
        </w:rPr>
        <w:t xml:space="preserve"> moved to approve the </w:t>
      </w:r>
      <w:r w:rsidR="00983EED">
        <w:rPr>
          <w:rFonts w:ascii="Times New Roman" w:hAnsi="Times New Roman"/>
          <w:b/>
          <w:bCs/>
        </w:rPr>
        <w:t xml:space="preserve">Reynolds Community College </w:t>
      </w:r>
      <w:r>
        <w:rPr>
          <w:rFonts w:ascii="Times New Roman" w:hAnsi="Times New Roman"/>
          <w:b/>
          <w:bCs/>
        </w:rPr>
        <w:t>CEPA agreement</w:t>
      </w:r>
      <w:r w:rsidR="000829FA">
        <w:rPr>
          <w:rFonts w:ascii="Times New Roman" w:hAnsi="Times New Roman"/>
          <w:b/>
          <w:bCs/>
        </w:rPr>
        <w:t xml:space="preserve"> with the addition of language that the school will not place a student into a CEPA with a licensee who already has two apprentices</w:t>
      </w:r>
      <w:r>
        <w:rPr>
          <w:rFonts w:ascii="Times New Roman" w:hAnsi="Times New Roman"/>
          <w:b/>
          <w:bCs/>
        </w:rPr>
        <w:t xml:space="preserve">. </w:t>
      </w:r>
      <w:bookmarkStart w:id="4" w:name="_Hlk158046167"/>
      <w:r w:rsidR="000829FA">
        <w:rPr>
          <w:rFonts w:ascii="Times New Roman" w:hAnsi="Times New Roman"/>
          <w:b/>
          <w:bCs/>
        </w:rPr>
        <w:t>Ms. Black</w:t>
      </w:r>
      <w:r>
        <w:rPr>
          <w:rFonts w:ascii="Times New Roman" w:hAnsi="Times New Roman"/>
          <w:b/>
          <w:bCs/>
        </w:rPr>
        <w:t xml:space="preserve"> seconded. </w:t>
      </w:r>
      <w:r w:rsidR="003F17ED">
        <w:rPr>
          <w:rFonts w:ascii="Times New Roman" w:hAnsi="Times New Roman"/>
          <w:b/>
          <w:bCs/>
        </w:rPr>
        <w:t>The m</w:t>
      </w:r>
      <w:r w:rsidRPr="00C36185">
        <w:rPr>
          <w:rFonts w:ascii="Times New Roman" w:hAnsi="Times New Roman"/>
          <w:b/>
          <w:bCs/>
        </w:rPr>
        <w:t xml:space="preserve">otion </w:t>
      </w:r>
      <w:r w:rsidR="000829FA">
        <w:rPr>
          <w:rFonts w:ascii="Times New Roman" w:hAnsi="Times New Roman"/>
          <w:b/>
          <w:bCs/>
        </w:rPr>
        <w:t>passed</w:t>
      </w:r>
      <w:r w:rsidR="003F17ED">
        <w:rPr>
          <w:rFonts w:ascii="Times New Roman" w:hAnsi="Times New Roman"/>
          <w:b/>
          <w:bCs/>
        </w:rPr>
        <w:t xml:space="preserve"> </w:t>
      </w:r>
      <w:r w:rsidRPr="00C36185">
        <w:rPr>
          <w:rFonts w:ascii="Times New Roman" w:hAnsi="Times New Roman"/>
          <w:b/>
          <w:bCs/>
        </w:rPr>
        <w:t>by a roll call vote: Ms. Black: “Yes”, Mr. Ellis: “Yes”, Dr. Davini: “</w:t>
      </w:r>
      <w:r w:rsidR="000829FA">
        <w:rPr>
          <w:rFonts w:ascii="Times New Roman" w:hAnsi="Times New Roman"/>
          <w:b/>
          <w:bCs/>
        </w:rPr>
        <w:t>Yes</w:t>
      </w:r>
      <w:r w:rsidRPr="00C36185">
        <w:rPr>
          <w:rFonts w:ascii="Times New Roman" w:hAnsi="Times New Roman"/>
          <w:b/>
          <w:bCs/>
        </w:rPr>
        <w:t>”, Mr. Carleton: “</w:t>
      </w:r>
      <w:r w:rsidR="000829FA">
        <w:rPr>
          <w:rFonts w:ascii="Times New Roman" w:hAnsi="Times New Roman"/>
          <w:b/>
          <w:bCs/>
        </w:rPr>
        <w:t>Yes</w:t>
      </w:r>
      <w:r w:rsidRPr="00C36185">
        <w:rPr>
          <w:rFonts w:ascii="Times New Roman" w:hAnsi="Times New Roman"/>
          <w:b/>
          <w:bCs/>
        </w:rPr>
        <w:t>”, Ms. Prachanronarong: “</w:t>
      </w:r>
      <w:r w:rsidR="000829FA">
        <w:rPr>
          <w:rFonts w:ascii="Times New Roman" w:hAnsi="Times New Roman"/>
          <w:b/>
          <w:bCs/>
        </w:rPr>
        <w:t>Yes</w:t>
      </w:r>
      <w:r w:rsidRPr="00C36185">
        <w:rPr>
          <w:rFonts w:ascii="Times New Roman" w:hAnsi="Times New Roman"/>
          <w:b/>
          <w:bCs/>
        </w:rPr>
        <w:t>”.</w:t>
      </w:r>
      <w:r w:rsidR="00986E6B">
        <w:rPr>
          <w:rFonts w:ascii="Times New Roman" w:hAnsi="Times New Roman"/>
          <w:b/>
          <w:bCs/>
        </w:rPr>
        <w:t xml:space="preserve"> </w:t>
      </w:r>
      <w:bookmarkEnd w:id="4"/>
    </w:p>
    <w:p w14:paraId="7D512450" w14:textId="77777777" w:rsidR="00E155FB" w:rsidRPr="00E707E7" w:rsidRDefault="00E155FB" w:rsidP="009F0167">
      <w:pPr>
        <w:pStyle w:val="ListParagraph"/>
        <w:ind w:left="900"/>
        <w:rPr>
          <w:rFonts w:ascii="Times New Roman" w:hAnsi="Times New Roman"/>
          <w:b/>
          <w:bCs/>
          <w:u w:val="single"/>
        </w:rPr>
      </w:pPr>
    </w:p>
    <w:p w14:paraId="4DA39747" w14:textId="7BD0823C" w:rsidR="00E707E7" w:rsidRPr="00F01094" w:rsidRDefault="0055338C" w:rsidP="00575D83">
      <w:pPr>
        <w:pStyle w:val="ListParagraph"/>
        <w:numPr>
          <w:ilvl w:val="0"/>
          <w:numId w:val="9"/>
        </w:numPr>
        <w:rPr>
          <w:rFonts w:ascii="Times New Roman" w:hAnsi="Times New Roman"/>
          <w:b/>
          <w:bCs/>
          <w:u w:val="single"/>
        </w:rPr>
      </w:pPr>
      <w:r>
        <w:rPr>
          <w:rFonts w:ascii="Times New Roman" w:hAnsi="Times New Roman"/>
          <w:b/>
          <w:bCs/>
        </w:rPr>
        <w:t xml:space="preserve">Dispensing optician apprenticeship policy – introductory discussion </w:t>
      </w:r>
    </w:p>
    <w:bookmarkEnd w:id="3"/>
    <w:p w14:paraId="0ED066D0" w14:textId="77777777" w:rsidR="00575D83" w:rsidRPr="00EA33E6" w:rsidRDefault="00575D83" w:rsidP="00497927">
      <w:pPr>
        <w:pStyle w:val="ListParagraph"/>
        <w:ind w:left="630"/>
        <w:rPr>
          <w:rFonts w:ascii="Times New Roman" w:hAnsi="Times New Roman"/>
        </w:rPr>
      </w:pPr>
    </w:p>
    <w:p w14:paraId="04C84723" w14:textId="77777777" w:rsidR="002619BC" w:rsidRDefault="00EA33E6" w:rsidP="006D4ECB">
      <w:pPr>
        <w:pStyle w:val="ListParagraph"/>
        <w:ind w:left="900"/>
        <w:rPr>
          <w:rFonts w:ascii="Times New Roman" w:hAnsi="Times New Roman"/>
        </w:rPr>
      </w:pPr>
      <w:r w:rsidRPr="00EA33E6">
        <w:rPr>
          <w:rFonts w:ascii="Times New Roman" w:hAnsi="Times New Roman"/>
        </w:rPr>
        <w:t xml:space="preserve">The </w:t>
      </w:r>
      <w:r w:rsidR="002619BC">
        <w:rPr>
          <w:rFonts w:ascii="Times New Roman" w:hAnsi="Times New Roman"/>
        </w:rPr>
        <w:t xml:space="preserve">executive director noted that the previous policy approved jointly by the Board and the Division of Apprentice Standards (DAS) is no longer in effect. Upon the Board’s instruction, discussions on a new policy will occur at regularly scheduled meetings. </w:t>
      </w:r>
    </w:p>
    <w:p w14:paraId="0D2C3E01" w14:textId="5422937C" w:rsidR="0055338C" w:rsidRDefault="00EA4F8A" w:rsidP="00865A63">
      <w:pPr>
        <w:pStyle w:val="ListParagraph"/>
        <w:ind w:left="900"/>
        <w:rPr>
          <w:rFonts w:ascii="Times New Roman" w:hAnsi="Times New Roman"/>
        </w:rPr>
      </w:pPr>
      <w:r>
        <w:rPr>
          <w:rFonts w:ascii="Times New Roman" w:hAnsi="Times New Roman"/>
        </w:rPr>
        <w:lastRenderedPageBreak/>
        <w:t>The Board agreed with</w:t>
      </w:r>
      <w:r w:rsidR="002619BC">
        <w:rPr>
          <w:rFonts w:ascii="Times New Roman" w:hAnsi="Times New Roman"/>
        </w:rPr>
        <w:t xml:space="preserve"> counsel </w:t>
      </w:r>
      <w:r>
        <w:rPr>
          <w:rFonts w:ascii="Times New Roman" w:hAnsi="Times New Roman"/>
        </w:rPr>
        <w:t xml:space="preserve">that the new policy should include </w:t>
      </w:r>
      <w:r w:rsidR="00B33AA4">
        <w:rPr>
          <w:rFonts w:ascii="Times New Roman" w:hAnsi="Times New Roman"/>
        </w:rPr>
        <w:t>relevant</w:t>
      </w:r>
      <w:r w:rsidR="002619BC">
        <w:rPr>
          <w:rFonts w:ascii="Times New Roman" w:hAnsi="Times New Roman"/>
        </w:rPr>
        <w:t xml:space="preserve"> information about apprentice requirements. </w:t>
      </w:r>
      <w:r>
        <w:rPr>
          <w:rFonts w:ascii="Times New Roman" w:hAnsi="Times New Roman"/>
        </w:rPr>
        <w:t xml:space="preserve">The Board stressed that the new policy </w:t>
      </w:r>
      <w:r w:rsidR="00B33AA4">
        <w:rPr>
          <w:rFonts w:ascii="Times New Roman" w:hAnsi="Times New Roman"/>
        </w:rPr>
        <w:t xml:space="preserve">should use DAS a resource in preserving the integrity of apprenticeship training in Massachusetts. </w:t>
      </w:r>
      <w:r w:rsidR="00865A63">
        <w:rPr>
          <w:rFonts w:ascii="Times New Roman" w:hAnsi="Times New Roman"/>
        </w:rPr>
        <w:t xml:space="preserve">No vote was taken. </w:t>
      </w:r>
    </w:p>
    <w:p w14:paraId="6063A26D" w14:textId="77777777" w:rsidR="006D4ECB" w:rsidRPr="006D4ECB" w:rsidRDefault="006D4ECB" w:rsidP="006D4ECB">
      <w:pPr>
        <w:pStyle w:val="ListParagraph"/>
        <w:ind w:left="900"/>
        <w:rPr>
          <w:rFonts w:ascii="Times New Roman" w:hAnsi="Times New Roman"/>
        </w:rPr>
      </w:pPr>
    </w:p>
    <w:p w14:paraId="716B06E9" w14:textId="0FF3E36F" w:rsidR="00E7058C" w:rsidRPr="006D4ECB" w:rsidRDefault="006D3F85" w:rsidP="006D4ECB">
      <w:pPr>
        <w:pStyle w:val="ListParagraph"/>
        <w:ind w:left="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p>
    <w:p w14:paraId="203A8FD1" w14:textId="77777777" w:rsidR="00B95BD4" w:rsidRDefault="00B95BD4" w:rsidP="00774EB7">
      <w:pPr>
        <w:rPr>
          <w:rFonts w:ascii="Times New Roman" w:hAnsi="Times New Roman"/>
        </w:rPr>
      </w:pPr>
      <w:r>
        <w:rPr>
          <w:rFonts w:ascii="Times New Roman" w:hAnsi="Times New Roman"/>
        </w:rPr>
        <w:t>Director Brian Diener of the Optical Training Institute thanked the Board for its work.</w:t>
      </w:r>
    </w:p>
    <w:p w14:paraId="14D1F88F" w14:textId="04B16A2F" w:rsidR="00B95BD4" w:rsidRPr="00774EB7" w:rsidRDefault="00B95BD4" w:rsidP="00B95BD4">
      <w:pPr>
        <w:rPr>
          <w:rFonts w:ascii="Times New Roman" w:hAnsi="Times New Roman"/>
        </w:rPr>
      </w:pPr>
      <w:r>
        <w:rPr>
          <w:rFonts w:ascii="Times New Roman" w:hAnsi="Times New Roman"/>
        </w:rPr>
        <w:t xml:space="preserve">The Board instructed Mr. Burke to include discussion of Plano lenses and prescription requirements </w:t>
      </w:r>
      <w:r w:rsidR="00DA1DA4">
        <w:rPr>
          <w:rFonts w:ascii="Times New Roman" w:hAnsi="Times New Roman"/>
        </w:rPr>
        <w:t>on</w:t>
      </w:r>
      <w:r>
        <w:rPr>
          <w:rFonts w:ascii="Times New Roman" w:hAnsi="Times New Roman"/>
        </w:rPr>
        <w:t xml:space="preserve"> the next meeting agenda. </w:t>
      </w:r>
    </w:p>
    <w:p w14:paraId="218D33ED" w14:textId="5B9FC64D" w:rsidR="00214C6D" w:rsidRDefault="00DE2FC2" w:rsidP="005F2E02">
      <w:pPr>
        <w:pStyle w:val="ListParagraph"/>
        <w:ind w:left="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r w:rsidR="0059016B">
        <w:rPr>
          <w:rFonts w:ascii="Times New Roman" w:hAnsi="Times New Roman"/>
          <w:b/>
          <w:color w:val="000000"/>
        </w:rPr>
        <w:t xml:space="preserve"> </w:t>
      </w:r>
    </w:p>
    <w:p w14:paraId="71E2BE00" w14:textId="1557A7FF" w:rsidR="0055338C" w:rsidRDefault="0055338C" w:rsidP="0055338C">
      <w:pPr>
        <w:pStyle w:val="NoSpacing"/>
        <w:rPr>
          <w:rFonts w:ascii="Times New Roman" w:hAnsi="Times New Roman"/>
          <w:b/>
          <w:color w:val="000000"/>
          <w:sz w:val="24"/>
          <w:szCs w:val="24"/>
        </w:rPr>
      </w:pPr>
      <w:r w:rsidRPr="00214C6D">
        <w:rPr>
          <w:rFonts w:ascii="Times New Roman" w:hAnsi="Times New Roman"/>
          <w:b/>
          <w:color w:val="000000"/>
          <w:sz w:val="24"/>
          <w:szCs w:val="24"/>
        </w:rPr>
        <w:t xml:space="preserve">At </w:t>
      </w:r>
      <w:r w:rsidR="00B95BD4">
        <w:rPr>
          <w:rFonts w:ascii="Times New Roman" w:hAnsi="Times New Roman"/>
          <w:b/>
          <w:color w:val="000000"/>
          <w:sz w:val="24"/>
          <w:szCs w:val="24"/>
        </w:rPr>
        <w:t>12:00 p.m</w:t>
      </w:r>
      <w:r w:rsidRPr="00214C6D">
        <w:rPr>
          <w:rFonts w:ascii="Times New Roman" w:hAnsi="Times New Roman"/>
          <w:b/>
          <w:color w:val="000000"/>
          <w:sz w:val="24"/>
          <w:szCs w:val="24"/>
        </w:rPr>
        <w:t xml:space="preserve">., </w:t>
      </w:r>
      <w:r w:rsidR="00DA1DA4">
        <w:rPr>
          <w:rFonts w:ascii="Times New Roman" w:hAnsi="Times New Roman"/>
          <w:b/>
          <w:color w:val="000000"/>
          <w:sz w:val="24"/>
          <w:szCs w:val="24"/>
        </w:rPr>
        <w:t xml:space="preserve">Mr. Ellis </w:t>
      </w:r>
      <w:r w:rsidRPr="0055338C">
        <w:rPr>
          <w:rFonts w:ascii="Times New Roman" w:hAnsi="Times New Roman"/>
          <w:b/>
          <w:color w:val="000000"/>
          <w:sz w:val="24"/>
          <w:szCs w:val="24"/>
        </w:rPr>
        <w:t xml:space="preserve">made a motion, seconded by </w:t>
      </w:r>
      <w:r w:rsidR="00DA1DA4" w:rsidRPr="00DA1DA4">
        <w:rPr>
          <w:rFonts w:ascii="Times New Roman" w:hAnsi="Times New Roman"/>
          <w:b/>
          <w:bCs/>
          <w:color w:val="000000" w:themeColor="text1"/>
          <w:sz w:val="24"/>
          <w:szCs w:val="24"/>
        </w:rPr>
        <w:t>Ms. Prachanronarong</w:t>
      </w:r>
      <w:r w:rsidR="00DA1DA4" w:rsidRPr="00DA1DA4">
        <w:rPr>
          <w:rFonts w:ascii="Times New Roman" w:hAnsi="Times New Roman"/>
          <w:b/>
          <w:bCs/>
          <w:color w:val="000000" w:themeColor="text1"/>
        </w:rPr>
        <w:t xml:space="preserve"> </w:t>
      </w:r>
      <w:r w:rsidRPr="0055338C">
        <w:rPr>
          <w:rFonts w:ascii="Times New Roman" w:hAnsi="Times New Roman"/>
          <w:b/>
          <w:color w:val="000000"/>
          <w:sz w:val="24"/>
          <w:szCs w:val="24"/>
        </w:rPr>
        <w:t>to</w:t>
      </w:r>
      <w:r w:rsidRPr="00214C6D">
        <w:rPr>
          <w:rFonts w:ascii="Times New Roman" w:hAnsi="Times New Roman"/>
          <w:b/>
          <w:color w:val="000000"/>
          <w:sz w:val="24"/>
          <w:szCs w:val="24"/>
        </w:rPr>
        <w:t xml:space="preserve"> adjourn the public meeting and to enter into closed session to conduct investigatory conferences, pursuant to G.L. c. 112, §65C, and at the conclusion of the closed session, not return to the public meeting.</w:t>
      </w:r>
      <w:r>
        <w:rPr>
          <w:rFonts w:ascii="Times New Roman" w:hAnsi="Times New Roman"/>
          <w:b/>
          <w:color w:val="000000"/>
          <w:sz w:val="24"/>
          <w:szCs w:val="24"/>
        </w:rPr>
        <w:t xml:space="preserve"> </w:t>
      </w:r>
      <w:r w:rsidRPr="00655637">
        <w:rPr>
          <w:rFonts w:ascii="Times New Roman" w:hAnsi="Times New Roman"/>
          <w:b/>
          <w:color w:val="000000"/>
          <w:sz w:val="24"/>
          <w:szCs w:val="24"/>
        </w:rPr>
        <w:t xml:space="preserve">Motion passed by a roll call vote: </w:t>
      </w:r>
      <w:r w:rsidR="00DA1DA4" w:rsidRPr="00DA1DA4">
        <w:rPr>
          <w:rFonts w:ascii="Times New Roman" w:hAnsi="Times New Roman"/>
          <w:b/>
          <w:color w:val="000000"/>
          <w:sz w:val="24"/>
          <w:szCs w:val="24"/>
        </w:rPr>
        <w:t>Ms. Black: “Yes”, Mr. Ellis: “Yes”, Dr. Davini: “Yes”, Mr. Carleton: “Yes”, Ms. Prachanronarong: “Yes”.</w:t>
      </w:r>
    </w:p>
    <w:p w14:paraId="6CBDAFD3" w14:textId="77777777" w:rsidR="00F129F9" w:rsidRDefault="00F129F9" w:rsidP="005E24A1">
      <w:pPr>
        <w:pStyle w:val="NoSpacing"/>
        <w:rPr>
          <w:rFonts w:ascii="Times New Roman" w:hAnsi="Times New Roman"/>
          <w:color w:val="000000"/>
          <w:sz w:val="24"/>
          <w:szCs w:val="24"/>
        </w:rPr>
      </w:pPr>
    </w:p>
    <w:p w14:paraId="457062A5" w14:textId="661FCB0D" w:rsidR="005E24A1" w:rsidRPr="005E24A1" w:rsidRDefault="005E24A1" w:rsidP="005E24A1">
      <w:pPr>
        <w:pStyle w:val="NoSpacing"/>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03853700" w14:textId="77777777" w:rsidR="005E24A1" w:rsidRPr="005E24A1" w:rsidRDefault="005E24A1" w:rsidP="005E24A1">
      <w:pPr>
        <w:pStyle w:val="ListParagraph"/>
        <w:ind w:left="630"/>
        <w:rPr>
          <w:rFonts w:ascii="Times New Roman" w:hAnsi="Times New Roman"/>
          <w:b/>
          <w:color w:val="000000"/>
        </w:rPr>
      </w:pPr>
    </w:p>
    <w:p w14:paraId="234AEE16" w14:textId="677B1D28" w:rsidR="005E24A1" w:rsidRPr="005E24A1" w:rsidRDefault="0055338C" w:rsidP="00DA1DA4">
      <w:pPr>
        <w:pStyle w:val="ListParagraph"/>
        <w:numPr>
          <w:ilvl w:val="0"/>
          <w:numId w:val="9"/>
        </w:numPr>
        <w:tabs>
          <w:tab w:val="clear" w:pos="900"/>
          <w:tab w:val="num" w:pos="1080"/>
        </w:tabs>
        <w:ind w:left="1080"/>
        <w:rPr>
          <w:rFonts w:ascii="Times New Roman" w:hAnsi="Times New Roman"/>
          <w:b/>
          <w:color w:val="000000"/>
        </w:rPr>
      </w:pPr>
      <w:r>
        <w:rPr>
          <w:rFonts w:ascii="Times New Roman" w:hAnsi="Times New Roman"/>
          <w:b/>
          <w:color w:val="000000"/>
        </w:rPr>
        <w:t>CASE 2023-0</w:t>
      </w:r>
      <w:r w:rsidR="00B95BD4">
        <w:rPr>
          <w:rFonts w:ascii="Times New Roman" w:hAnsi="Times New Roman"/>
          <w:b/>
          <w:color w:val="000000"/>
        </w:rPr>
        <w:t>531</w:t>
      </w:r>
      <w:r w:rsidR="005E24A1" w:rsidRPr="005E24A1">
        <w:rPr>
          <w:rFonts w:ascii="Times New Roman" w:hAnsi="Times New Roman"/>
          <w:b/>
          <w:color w:val="000000"/>
        </w:rPr>
        <w:t xml:space="preserve">– </w:t>
      </w:r>
      <w:r w:rsidR="00DA1DA4">
        <w:rPr>
          <w:rFonts w:ascii="Times New Roman" w:hAnsi="Times New Roman"/>
          <w:bCs/>
          <w:color w:val="000000"/>
        </w:rPr>
        <w:t>Closed, no action.</w:t>
      </w:r>
      <w:r>
        <w:rPr>
          <w:rFonts w:ascii="Times New Roman" w:hAnsi="Times New Roman"/>
          <w:bCs/>
          <w:color w:val="000000"/>
        </w:rPr>
        <w:t xml:space="preserve"> </w:t>
      </w:r>
    </w:p>
    <w:p w14:paraId="3B58FE6E" w14:textId="4B04E707"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542AAB2" w14:textId="6DAB58DE" w:rsidR="008655E7" w:rsidRDefault="00EF37D0" w:rsidP="0055338C">
      <w:pPr>
        <w:pStyle w:val="ListParagraph"/>
        <w:spacing w:after="0"/>
        <w:ind w:left="0"/>
        <w:rPr>
          <w:rFonts w:ascii="Times New Roman" w:hAnsi="Times New Roman"/>
          <w:b/>
        </w:rPr>
      </w:pPr>
      <w:r w:rsidRPr="008655E7">
        <w:rPr>
          <w:rFonts w:ascii="Times New Roman" w:hAnsi="Times New Roman"/>
          <w:b/>
          <w:color w:val="000000"/>
        </w:rPr>
        <w:t xml:space="preserve">At </w:t>
      </w:r>
      <w:r w:rsidR="00DA1DA4">
        <w:rPr>
          <w:rFonts w:ascii="Times New Roman" w:hAnsi="Times New Roman"/>
          <w:b/>
          <w:color w:val="000000"/>
        </w:rPr>
        <w:t>12:32</w:t>
      </w:r>
      <w:r w:rsidR="006638D7">
        <w:rPr>
          <w:rFonts w:ascii="Times New Roman" w:hAnsi="Times New Roman"/>
          <w:b/>
          <w:color w:val="000000"/>
        </w:rPr>
        <w:t xml:space="preserve"> </w:t>
      </w:r>
      <w:r w:rsidR="00DA1DA4">
        <w:rPr>
          <w:rFonts w:ascii="Times New Roman" w:hAnsi="Times New Roman"/>
          <w:b/>
          <w:color w:val="000000"/>
        </w:rPr>
        <w:t>p</w:t>
      </w:r>
      <w:r w:rsidR="00947EDB">
        <w:rPr>
          <w:rFonts w:ascii="Times New Roman" w:hAnsi="Times New Roman"/>
          <w:b/>
          <w:color w:val="000000"/>
        </w:rPr>
        <w:t>.m</w:t>
      </w:r>
      <w:r w:rsidR="00F53187" w:rsidRPr="008655E7">
        <w:rPr>
          <w:rFonts w:ascii="Times New Roman" w:hAnsi="Times New Roman"/>
          <w:b/>
          <w:color w:val="000000"/>
        </w:rPr>
        <w:t>.</w:t>
      </w:r>
      <w:r w:rsidR="00E96896" w:rsidRPr="008655E7">
        <w:rPr>
          <w:rFonts w:ascii="Times New Roman" w:hAnsi="Times New Roman"/>
          <w:b/>
          <w:color w:val="000000"/>
        </w:rPr>
        <w:t xml:space="preserve"> </w:t>
      </w:r>
      <w:r w:rsidR="00DA1DA4">
        <w:rPr>
          <w:rFonts w:ascii="Times New Roman" w:hAnsi="Times New Roman"/>
          <w:b/>
        </w:rPr>
        <w:t>Dr. Davini</w:t>
      </w:r>
      <w:r w:rsidR="0055338C">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7B3035" w:rsidRPr="0046744E">
        <w:rPr>
          <w:rFonts w:ascii="Times New Roman" w:hAnsi="Times New Roman"/>
          <w:b/>
          <w:color w:val="000000"/>
        </w:rPr>
        <w:t>Prachanronarong</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55338C" w:rsidRPr="0055338C">
        <w:rPr>
          <w:rFonts w:ascii="Times New Roman" w:hAnsi="Times New Roman"/>
          <w:b/>
        </w:rPr>
        <w:t>Motion passed by a roll call vote: Ms. Black: “Yes”, Mr. Ellis: “Yes”, Dr. Davini: “Yes”, Mr. Carleton: “</w:t>
      </w:r>
      <w:r w:rsidR="00DA1DA4">
        <w:rPr>
          <w:rFonts w:ascii="Times New Roman" w:hAnsi="Times New Roman"/>
          <w:b/>
        </w:rPr>
        <w:t>Yes</w:t>
      </w:r>
      <w:r w:rsidR="0055338C" w:rsidRPr="0055338C">
        <w:rPr>
          <w:rFonts w:ascii="Times New Roman" w:hAnsi="Times New Roman"/>
          <w:b/>
        </w:rPr>
        <w:t>”, Ms. Prachanronarong: “Yes”.</w:t>
      </w:r>
    </w:p>
    <w:p w14:paraId="1CAF7EFF" w14:textId="77777777" w:rsidR="0055338C" w:rsidRPr="008655E7" w:rsidRDefault="0055338C" w:rsidP="0055338C">
      <w:pPr>
        <w:pStyle w:val="ListParagraph"/>
        <w:spacing w:after="0"/>
        <w:ind w:left="0"/>
        <w:rPr>
          <w:rFonts w:ascii="Times New Roman" w:hAnsi="Times New Roman"/>
          <w:color w:val="000000"/>
        </w:rPr>
      </w:pPr>
    </w:p>
    <w:p w14:paraId="399B2823" w14:textId="77777777" w:rsidR="00281DE8"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849A3A0" w14:textId="77777777" w:rsidR="00A93AFB" w:rsidRDefault="00A93AFB" w:rsidP="00893731">
      <w:pPr>
        <w:pStyle w:val="ListParagraph"/>
        <w:ind w:left="0"/>
        <w:rPr>
          <w:rFonts w:ascii="Times New Roman" w:hAnsi="Times New Roman"/>
          <w:color w:val="000000"/>
        </w:rPr>
      </w:pPr>
    </w:p>
    <w:p w14:paraId="36E4419D" w14:textId="1CA39B0D" w:rsidR="00AB713E" w:rsidRDefault="00AB713E" w:rsidP="00893731">
      <w:pPr>
        <w:pStyle w:val="ListParagraph"/>
        <w:ind w:left="0"/>
        <w:rPr>
          <w:rFonts w:ascii="Times New Roman" w:hAnsi="Times New Roman"/>
          <w:color w:val="000000"/>
        </w:rPr>
      </w:pPr>
      <w:r w:rsidRPr="00914E96">
        <w:rPr>
          <w:noProof/>
        </w:rPr>
        <w:drawing>
          <wp:inline distT="0" distB="0" distL="0" distR="0" wp14:anchorId="6DB5F362" wp14:editId="0507F08A">
            <wp:extent cx="1568450" cy="444500"/>
            <wp:effectExtent l="0" t="0" r="0" b="0"/>
            <wp:docPr id="2044531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FB3DFAE" w14:textId="77777777" w:rsidR="00A93AFB" w:rsidRDefault="00A93AFB">
      <w:r>
        <w:rPr>
          <w:rFonts w:ascii="Times New Roman" w:hAnsi="Times New Roman"/>
          <w:color w:val="000000"/>
        </w:rPr>
        <w:t>__________________________________</w:t>
      </w:r>
    </w:p>
    <w:p w14:paraId="365F7C01" w14:textId="54E91AA5" w:rsidR="00A93AFB" w:rsidRDefault="00A93AFB" w:rsidP="00281DE8">
      <w:pPr>
        <w:spacing w:after="0"/>
        <w:rPr>
          <w:rFonts w:ascii="Times New Roman" w:hAnsi="Times New Roman"/>
          <w:color w:val="000000"/>
        </w:rPr>
      </w:pPr>
      <w:r>
        <w:rPr>
          <w:rFonts w:ascii="Times New Roman" w:hAnsi="Times New Roman"/>
          <w:color w:val="000000"/>
        </w:rPr>
        <w:t>Thomas F. Burke</w:t>
      </w:r>
    </w:p>
    <w:p w14:paraId="37DA18CD" w14:textId="0627F72F" w:rsidR="00A93AFB" w:rsidRDefault="00A93AFB" w:rsidP="00281DE8">
      <w:pPr>
        <w:spacing w:after="0"/>
        <w:rPr>
          <w:rFonts w:ascii="Times New Roman" w:hAnsi="Times New Roman"/>
          <w:color w:val="000000"/>
        </w:rPr>
      </w:pPr>
      <w:r>
        <w:rPr>
          <w:rFonts w:ascii="Times New Roman" w:hAnsi="Times New Roman"/>
          <w:color w:val="000000"/>
        </w:rPr>
        <w:t>Executive Director</w:t>
      </w:r>
    </w:p>
    <w:p w14:paraId="0082B949" w14:textId="77777777" w:rsidR="00A93AFB" w:rsidRPr="00344142" w:rsidRDefault="00A93AFB"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5F264AA8" w:rsidR="00281DE8" w:rsidRPr="00872C16" w:rsidRDefault="00B62E1E" w:rsidP="00281DE8">
      <w:pPr>
        <w:numPr>
          <w:ilvl w:val="0"/>
          <w:numId w:val="3"/>
        </w:numPr>
        <w:spacing w:after="0"/>
        <w:rPr>
          <w:rFonts w:ascii="Times New Roman" w:hAnsi="Times New Roman"/>
          <w:color w:val="000000"/>
        </w:rPr>
      </w:pPr>
      <w:r>
        <w:rPr>
          <w:rFonts w:ascii="Times New Roman" w:hAnsi="Times New Roman"/>
          <w:color w:val="000000" w:themeColor="text1"/>
        </w:rPr>
        <w:t>Meeting agenda</w:t>
      </w:r>
      <w:r w:rsidR="00E0653F" w:rsidRPr="5AFFDED6">
        <w:rPr>
          <w:rFonts w:ascii="Times New Roman" w:hAnsi="Times New Roman"/>
          <w:color w:val="000000" w:themeColor="text1"/>
        </w:rPr>
        <w:t xml:space="preserve"> </w:t>
      </w:r>
      <w:r>
        <w:rPr>
          <w:rFonts w:ascii="Times New Roman" w:hAnsi="Times New Roman"/>
          <w:color w:val="000000" w:themeColor="text1"/>
        </w:rPr>
        <w:t>for</w:t>
      </w:r>
      <w:r w:rsidR="00CA5B9C">
        <w:rPr>
          <w:rFonts w:ascii="Times New Roman" w:hAnsi="Times New Roman"/>
          <w:color w:val="000000" w:themeColor="text1"/>
        </w:rPr>
        <w:t xml:space="preserve"> </w:t>
      </w:r>
      <w:r w:rsidR="00DA1DA4">
        <w:rPr>
          <w:rFonts w:ascii="Times New Roman" w:hAnsi="Times New Roman"/>
          <w:color w:val="000000" w:themeColor="text1"/>
        </w:rPr>
        <w:t>January 3, 2024</w:t>
      </w:r>
    </w:p>
    <w:p w14:paraId="365F464A" w14:textId="5085774A" w:rsidR="00872C16" w:rsidRPr="006638D7"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163B88">
        <w:rPr>
          <w:rFonts w:ascii="Times New Roman" w:hAnsi="Times New Roman"/>
        </w:rPr>
        <w:t>p</w:t>
      </w:r>
      <w:r w:rsidR="00872C16" w:rsidRPr="00ED6A2D">
        <w:rPr>
          <w:rFonts w:ascii="Times New Roman" w:hAnsi="Times New Roman"/>
        </w:rPr>
        <w:t xml:space="preserve">ublic </w:t>
      </w:r>
      <w:r w:rsidR="00163B88">
        <w:rPr>
          <w:rFonts w:ascii="Times New Roman" w:hAnsi="Times New Roman"/>
        </w:rPr>
        <w:t>m</w:t>
      </w:r>
      <w:r w:rsidR="00872C16" w:rsidRPr="00ED6A2D">
        <w:rPr>
          <w:rFonts w:ascii="Times New Roman" w:hAnsi="Times New Roman"/>
        </w:rPr>
        <w:t xml:space="preserve">eeting </w:t>
      </w:r>
      <w:r w:rsidR="00163B88" w:rsidRPr="00ED6A2D">
        <w:rPr>
          <w:rFonts w:ascii="Times New Roman" w:hAnsi="Times New Roman"/>
        </w:rPr>
        <w:t>minutes</w:t>
      </w:r>
      <w:r w:rsidR="00872C16" w:rsidRPr="00ED6A2D">
        <w:rPr>
          <w:rFonts w:ascii="Times New Roman" w:hAnsi="Times New Roman"/>
        </w:rPr>
        <w:t xml:space="preserve"> from </w:t>
      </w:r>
      <w:r w:rsidR="00DA1DA4">
        <w:rPr>
          <w:rFonts w:ascii="Times New Roman" w:hAnsi="Times New Roman"/>
          <w:color w:val="000000" w:themeColor="text1"/>
        </w:rPr>
        <w:t>December 6, 2023</w:t>
      </w:r>
    </w:p>
    <w:p w14:paraId="24A0856D" w14:textId="1DA79493"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DA1DA4">
        <w:rPr>
          <w:rFonts w:ascii="Times New Roman" w:hAnsi="Times New Roman"/>
        </w:rPr>
        <w:t>D. Wetherell and J. Gomez-Lopez</w:t>
      </w:r>
      <w:r w:rsidR="006638D7">
        <w:rPr>
          <w:rFonts w:ascii="Times New Roman" w:hAnsi="Times New Roman"/>
        </w:rPr>
        <w:t xml:space="preserve"> </w:t>
      </w:r>
      <w:r w:rsidR="00DF5397">
        <w:rPr>
          <w:rFonts w:ascii="Times New Roman" w:hAnsi="Times New Roman"/>
        </w:rPr>
        <w:t>(protected personal data redacted)</w:t>
      </w:r>
    </w:p>
    <w:p w14:paraId="1DA4F570" w14:textId="0EA28E25" w:rsidR="006638D7" w:rsidRDefault="00BA6899" w:rsidP="008E5DB0">
      <w:pPr>
        <w:pStyle w:val="ListParagraph"/>
        <w:numPr>
          <w:ilvl w:val="0"/>
          <w:numId w:val="3"/>
        </w:numPr>
        <w:spacing w:after="0"/>
        <w:rPr>
          <w:rFonts w:ascii="Times New Roman" w:hAnsi="Times New Roman"/>
        </w:rPr>
      </w:pPr>
      <w:r>
        <w:rPr>
          <w:rFonts w:ascii="Times New Roman" w:hAnsi="Times New Roman"/>
        </w:rPr>
        <w:t xml:space="preserve">Revised </w:t>
      </w:r>
      <w:r w:rsidR="006638D7" w:rsidRPr="006638D7">
        <w:rPr>
          <w:rFonts w:ascii="Times New Roman" w:hAnsi="Times New Roman"/>
        </w:rPr>
        <w:t xml:space="preserve">Reynolds Community College </w:t>
      </w:r>
      <w:r w:rsidR="006638D7">
        <w:rPr>
          <w:rFonts w:ascii="Times New Roman" w:hAnsi="Times New Roman"/>
        </w:rPr>
        <w:t>proposed</w:t>
      </w:r>
      <w:r w:rsidR="006638D7" w:rsidRPr="006638D7">
        <w:rPr>
          <w:rFonts w:ascii="Times New Roman" w:hAnsi="Times New Roman"/>
        </w:rPr>
        <w:t xml:space="preserve"> CEPA</w:t>
      </w:r>
      <w:r w:rsidR="006638D7">
        <w:rPr>
          <w:rFonts w:ascii="Times New Roman" w:hAnsi="Times New Roman"/>
        </w:rPr>
        <w:t xml:space="preserve"> agreement</w:t>
      </w:r>
    </w:p>
    <w:p w14:paraId="66A1A6DD" w14:textId="7B34ED6C" w:rsidR="00426125" w:rsidRDefault="00426125" w:rsidP="008E5DB0">
      <w:pPr>
        <w:pStyle w:val="ListParagraph"/>
        <w:numPr>
          <w:ilvl w:val="0"/>
          <w:numId w:val="3"/>
        </w:numPr>
        <w:spacing w:after="0"/>
        <w:rPr>
          <w:rFonts w:ascii="Times New Roman" w:hAnsi="Times New Roman"/>
        </w:rPr>
      </w:pPr>
      <w:r>
        <w:rPr>
          <w:rFonts w:ascii="Times New Roman" w:hAnsi="Times New Roman"/>
        </w:rPr>
        <w:lastRenderedPageBreak/>
        <w:t>Reynolds Community College Opticianry Course Curriculum</w:t>
      </w:r>
    </w:p>
    <w:p w14:paraId="535EBC0D" w14:textId="0F85D914" w:rsidR="00426125" w:rsidRPr="00426125" w:rsidRDefault="00426125" w:rsidP="005D1EB4">
      <w:pPr>
        <w:pStyle w:val="ListParagraph"/>
        <w:numPr>
          <w:ilvl w:val="0"/>
          <w:numId w:val="3"/>
        </w:numPr>
        <w:spacing w:after="0"/>
        <w:rPr>
          <w:rFonts w:ascii="Times New Roman" w:hAnsi="Times New Roman"/>
        </w:rPr>
      </w:pPr>
      <w:r w:rsidRPr="00426125">
        <w:rPr>
          <w:rFonts w:ascii="Times New Roman" w:hAnsi="Times New Roman"/>
        </w:rPr>
        <w:t>Reynolds Community College Opticianry Program Guide and</w:t>
      </w:r>
      <w:r>
        <w:rPr>
          <w:rFonts w:ascii="Times New Roman" w:hAnsi="Times New Roman"/>
        </w:rPr>
        <w:t xml:space="preserve"> </w:t>
      </w:r>
      <w:r w:rsidRPr="00426125">
        <w:rPr>
          <w:rFonts w:ascii="Times New Roman" w:hAnsi="Times New Roman"/>
        </w:rPr>
        <w:t>Student Handbook</w:t>
      </w:r>
    </w:p>
    <w:sectPr w:rsidR="00426125" w:rsidRPr="00426125"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3824" w14:textId="77777777" w:rsidR="00054AB1" w:rsidRDefault="00054AB1" w:rsidP="003D4F21">
      <w:pPr>
        <w:spacing w:after="0"/>
      </w:pPr>
      <w:r>
        <w:separator/>
      </w:r>
    </w:p>
  </w:endnote>
  <w:endnote w:type="continuationSeparator" w:id="0">
    <w:p w14:paraId="52043540" w14:textId="77777777" w:rsidR="00054AB1" w:rsidRDefault="00054AB1" w:rsidP="003D4F21">
      <w:pPr>
        <w:spacing w:after="0"/>
      </w:pPr>
      <w:r>
        <w:continuationSeparator/>
      </w:r>
    </w:p>
  </w:endnote>
  <w:endnote w:type="continuationNotice" w:id="1">
    <w:p w14:paraId="560C6441" w14:textId="77777777" w:rsidR="00054AB1" w:rsidRDefault="00054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539F" w14:textId="77777777" w:rsidR="00054AB1" w:rsidRDefault="00054AB1" w:rsidP="003D4F21">
      <w:pPr>
        <w:spacing w:after="0"/>
      </w:pPr>
      <w:r>
        <w:separator/>
      </w:r>
    </w:p>
  </w:footnote>
  <w:footnote w:type="continuationSeparator" w:id="0">
    <w:p w14:paraId="6D9F3015" w14:textId="77777777" w:rsidR="00054AB1" w:rsidRDefault="00054AB1" w:rsidP="003D4F21">
      <w:pPr>
        <w:spacing w:after="0"/>
      </w:pPr>
      <w:r>
        <w:continuationSeparator/>
      </w:r>
    </w:p>
  </w:footnote>
  <w:footnote w:type="continuationNotice" w:id="1">
    <w:p w14:paraId="3A46088C" w14:textId="77777777" w:rsidR="00054AB1" w:rsidRDefault="00054A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3E9D3A66"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30D62071"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13B010E3" w:rsidR="00E72E78" w:rsidRPr="00B0456F" w:rsidRDefault="00E72E78" w:rsidP="004C454E">
    <w:pPr>
      <w:pStyle w:val="Header"/>
      <w:jc w:val="center"/>
      <w:rPr>
        <w:b/>
      </w:rPr>
    </w:pPr>
    <w:r w:rsidRPr="00B0456F">
      <w:rPr>
        <w:b/>
      </w:rPr>
      <w:t xml:space="preserve">Date: </w:t>
    </w:r>
    <w:r w:rsidR="00B1201C">
      <w:rPr>
        <w:b/>
      </w:rPr>
      <w:t>January 3, 2024</w:t>
    </w:r>
    <w:r w:rsidR="00EB5986">
      <w:rPr>
        <w:b/>
      </w:rPr>
      <w:t xml:space="preserve"> </w:t>
    </w:r>
    <w:r w:rsidRPr="00B0456F">
      <w:rPr>
        <w:b/>
      </w:rPr>
      <w:t xml:space="preserve">Time: </w:t>
    </w:r>
    <w:r w:rsidR="008961CF">
      <w:rPr>
        <w:b/>
      </w:rPr>
      <w:t>10</w:t>
    </w:r>
    <w:r w:rsidRPr="00B0456F">
      <w:rPr>
        <w:b/>
      </w:rPr>
      <w:t>:00 a.m.</w:t>
    </w:r>
  </w:p>
  <w:p w14:paraId="2DD2AE0B" w14:textId="77777777" w:rsidR="00B0456F" w:rsidRDefault="00B0456F" w:rsidP="004C454E">
    <w:pPr>
      <w:pStyle w:val="Header"/>
      <w:jc w:val="center"/>
    </w:pPr>
  </w:p>
  <w:p w14:paraId="066B94CC" w14:textId="122987EE"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w:t>
    </w:r>
    <w:r w:rsidR="008961CF">
      <w:rPr>
        <w:rFonts w:ascii="Times New Roman" w:hAnsi="Times New Roman"/>
        <w:b/>
      </w:rPr>
      <w:t xml:space="preserve">to </w:t>
    </w:r>
    <w:r w:rsidR="008961CF" w:rsidRPr="008961CF">
      <w:rPr>
        <w:rFonts w:ascii="Times New Roman" w:hAnsi="Times New Roman"/>
        <w:b/>
      </w:rPr>
      <w:t>section 40 of chapter 2 of the acts of 2023, signed into law on March 29, 2023</w:t>
    </w:r>
    <w:r w:rsidR="008961CF">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605882C2"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29D53986"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740CA4B7"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21A74A2C"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A8C64F4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0A07221"/>
    <w:multiLevelType w:val="hybridMultilevel"/>
    <w:tmpl w:val="994E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5DD8"/>
    <w:multiLevelType w:val="hybridMultilevel"/>
    <w:tmpl w:val="898EB62A"/>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F3B8B"/>
    <w:multiLevelType w:val="hybridMultilevel"/>
    <w:tmpl w:val="36FA9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0"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D1DF4"/>
    <w:multiLevelType w:val="hybridMultilevel"/>
    <w:tmpl w:val="B0E02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42093F"/>
    <w:multiLevelType w:val="hybridMultilevel"/>
    <w:tmpl w:val="A8D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C7F35"/>
    <w:multiLevelType w:val="hybridMultilevel"/>
    <w:tmpl w:val="FEBCF80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25"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11"/>
  </w:num>
  <w:num w:numId="2" w16cid:durableId="1536848850">
    <w:abstractNumId w:val="4"/>
  </w:num>
  <w:num w:numId="3" w16cid:durableId="693381598">
    <w:abstractNumId w:val="5"/>
  </w:num>
  <w:num w:numId="4" w16cid:durableId="415832524">
    <w:abstractNumId w:val="8"/>
  </w:num>
  <w:num w:numId="5" w16cid:durableId="327442909">
    <w:abstractNumId w:val="12"/>
  </w:num>
  <w:num w:numId="6" w16cid:durableId="1599362439">
    <w:abstractNumId w:val="6"/>
  </w:num>
  <w:num w:numId="7" w16cid:durableId="306011380">
    <w:abstractNumId w:val="23"/>
  </w:num>
  <w:num w:numId="8" w16cid:durableId="895747558">
    <w:abstractNumId w:val="1"/>
  </w:num>
  <w:num w:numId="9" w16cid:durableId="516426424">
    <w:abstractNumId w:val="24"/>
  </w:num>
  <w:num w:numId="10" w16cid:durableId="1539590416">
    <w:abstractNumId w:val="16"/>
  </w:num>
  <w:num w:numId="11" w16cid:durableId="1033503664">
    <w:abstractNumId w:val="13"/>
  </w:num>
  <w:num w:numId="12" w16cid:durableId="1842547699">
    <w:abstractNumId w:val="22"/>
  </w:num>
  <w:num w:numId="13" w16cid:durableId="614404883">
    <w:abstractNumId w:val="15"/>
  </w:num>
  <w:num w:numId="14" w16cid:durableId="1087074268">
    <w:abstractNumId w:val="7"/>
  </w:num>
  <w:num w:numId="15" w16cid:durableId="526675332">
    <w:abstractNumId w:val="17"/>
  </w:num>
  <w:num w:numId="16" w16cid:durableId="1938514061">
    <w:abstractNumId w:val="15"/>
  </w:num>
  <w:num w:numId="17" w16cid:durableId="1418595050">
    <w:abstractNumId w:val="4"/>
  </w:num>
  <w:num w:numId="18" w16cid:durableId="971667661">
    <w:abstractNumId w:val="15"/>
  </w:num>
  <w:num w:numId="19" w16cid:durableId="1275676225">
    <w:abstractNumId w:val="15"/>
  </w:num>
  <w:num w:numId="20" w16cid:durableId="155607460">
    <w:abstractNumId w:val="15"/>
  </w:num>
  <w:num w:numId="21" w16cid:durableId="762847809">
    <w:abstractNumId w:val="15"/>
  </w:num>
  <w:num w:numId="22" w16cid:durableId="532159545">
    <w:abstractNumId w:val="0"/>
  </w:num>
  <w:num w:numId="23" w16cid:durableId="534315485">
    <w:abstractNumId w:val="25"/>
  </w:num>
  <w:num w:numId="24" w16cid:durableId="66660008">
    <w:abstractNumId w:val="9"/>
  </w:num>
  <w:num w:numId="25" w16cid:durableId="406150574">
    <w:abstractNumId w:val="14"/>
  </w:num>
  <w:num w:numId="26" w16cid:durableId="1739859577">
    <w:abstractNumId w:val="19"/>
  </w:num>
  <w:num w:numId="27" w16cid:durableId="1170482255">
    <w:abstractNumId w:val="20"/>
  </w:num>
  <w:num w:numId="28" w16cid:durableId="120422215">
    <w:abstractNumId w:val="10"/>
  </w:num>
  <w:num w:numId="29" w16cid:durableId="1130443960">
    <w:abstractNumId w:val="21"/>
  </w:num>
  <w:num w:numId="30" w16cid:durableId="64678516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406754">
    <w:abstractNumId w:val="18"/>
  </w:num>
  <w:num w:numId="32" w16cid:durableId="1222641987">
    <w:abstractNumId w:val="2"/>
  </w:num>
  <w:num w:numId="33" w16cid:durableId="147386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4EF"/>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496A"/>
    <w:rsid w:val="00054AB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9FA"/>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2EE1"/>
    <w:rsid w:val="000A396D"/>
    <w:rsid w:val="000A4FCC"/>
    <w:rsid w:val="000A6A81"/>
    <w:rsid w:val="000A6C3E"/>
    <w:rsid w:val="000A796A"/>
    <w:rsid w:val="000A7E26"/>
    <w:rsid w:val="000B059A"/>
    <w:rsid w:val="000B44B1"/>
    <w:rsid w:val="000B51A9"/>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35F5"/>
    <w:rsid w:val="000D537D"/>
    <w:rsid w:val="000D7CF6"/>
    <w:rsid w:val="000E11E2"/>
    <w:rsid w:val="000E18CD"/>
    <w:rsid w:val="000E2972"/>
    <w:rsid w:val="000E3910"/>
    <w:rsid w:val="000E673E"/>
    <w:rsid w:val="000E704D"/>
    <w:rsid w:val="000E797D"/>
    <w:rsid w:val="000E7C84"/>
    <w:rsid w:val="000F2968"/>
    <w:rsid w:val="000F4C6F"/>
    <w:rsid w:val="000F6235"/>
    <w:rsid w:val="000F627F"/>
    <w:rsid w:val="000F6B77"/>
    <w:rsid w:val="000F7DFF"/>
    <w:rsid w:val="001007A2"/>
    <w:rsid w:val="0010187E"/>
    <w:rsid w:val="001037D0"/>
    <w:rsid w:val="00103BEA"/>
    <w:rsid w:val="00103DE9"/>
    <w:rsid w:val="00104081"/>
    <w:rsid w:val="00105792"/>
    <w:rsid w:val="00105B6E"/>
    <w:rsid w:val="0010758C"/>
    <w:rsid w:val="00107724"/>
    <w:rsid w:val="001079CB"/>
    <w:rsid w:val="00107CF5"/>
    <w:rsid w:val="00110768"/>
    <w:rsid w:val="00110E67"/>
    <w:rsid w:val="0011226E"/>
    <w:rsid w:val="00112C75"/>
    <w:rsid w:val="00113C33"/>
    <w:rsid w:val="00113ED3"/>
    <w:rsid w:val="00116F67"/>
    <w:rsid w:val="001202B8"/>
    <w:rsid w:val="00120E6B"/>
    <w:rsid w:val="00121B96"/>
    <w:rsid w:val="00122B97"/>
    <w:rsid w:val="00122FB4"/>
    <w:rsid w:val="00124111"/>
    <w:rsid w:val="00124321"/>
    <w:rsid w:val="0012437F"/>
    <w:rsid w:val="001268A1"/>
    <w:rsid w:val="00127128"/>
    <w:rsid w:val="00127685"/>
    <w:rsid w:val="00127BAE"/>
    <w:rsid w:val="001304E4"/>
    <w:rsid w:val="00132059"/>
    <w:rsid w:val="001335F5"/>
    <w:rsid w:val="001357AA"/>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45B9"/>
    <w:rsid w:val="001560DE"/>
    <w:rsid w:val="00160132"/>
    <w:rsid w:val="00162ADC"/>
    <w:rsid w:val="0016337C"/>
    <w:rsid w:val="00163B88"/>
    <w:rsid w:val="00163CEE"/>
    <w:rsid w:val="00164FB0"/>
    <w:rsid w:val="001653E2"/>
    <w:rsid w:val="001663EC"/>
    <w:rsid w:val="00166FD1"/>
    <w:rsid w:val="001672C2"/>
    <w:rsid w:val="001704FA"/>
    <w:rsid w:val="001706A9"/>
    <w:rsid w:val="001722FC"/>
    <w:rsid w:val="00173AD8"/>
    <w:rsid w:val="00175E4D"/>
    <w:rsid w:val="00176BE3"/>
    <w:rsid w:val="0018102C"/>
    <w:rsid w:val="00183E39"/>
    <w:rsid w:val="00184195"/>
    <w:rsid w:val="001859EC"/>
    <w:rsid w:val="00186677"/>
    <w:rsid w:val="00191AF6"/>
    <w:rsid w:val="00191CD7"/>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61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20"/>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19BC"/>
    <w:rsid w:val="00262015"/>
    <w:rsid w:val="00262048"/>
    <w:rsid w:val="0026284D"/>
    <w:rsid w:val="00263481"/>
    <w:rsid w:val="002638E9"/>
    <w:rsid w:val="00263987"/>
    <w:rsid w:val="0026520C"/>
    <w:rsid w:val="00265795"/>
    <w:rsid w:val="00266732"/>
    <w:rsid w:val="00266D9A"/>
    <w:rsid w:val="0026726E"/>
    <w:rsid w:val="00267CC2"/>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4192"/>
    <w:rsid w:val="002A52DF"/>
    <w:rsid w:val="002A575E"/>
    <w:rsid w:val="002A5B82"/>
    <w:rsid w:val="002B0999"/>
    <w:rsid w:val="002B1BC5"/>
    <w:rsid w:val="002B1F39"/>
    <w:rsid w:val="002B224B"/>
    <w:rsid w:val="002B342B"/>
    <w:rsid w:val="002B57A5"/>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503"/>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1D0"/>
    <w:rsid w:val="002F4B82"/>
    <w:rsid w:val="002F5528"/>
    <w:rsid w:val="002F78A1"/>
    <w:rsid w:val="0030219A"/>
    <w:rsid w:val="0030292C"/>
    <w:rsid w:val="00302DEA"/>
    <w:rsid w:val="003033CF"/>
    <w:rsid w:val="003052CF"/>
    <w:rsid w:val="00307130"/>
    <w:rsid w:val="003078C1"/>
    <w:rsid w:val="00310C30"/>
    <w:rsid w:val="00310F9B"/>
    <w:rsid w:val="00311046"/>
    <w:rsid w:val="0031106F"/>
    <w:rsid w:val="003118D7"/>
    <w:rsid w:val="003127DB"/>
    <w:rsid w:val="003135E2"/>
    <w:rsid w:val="00313D82"/>
    <w:rsid w:val="00314BFE"/>
    <w:rsid w:val="003217D4"/>
    <w:rsid w:val="0032225C"/>
    <w:rsid w:val="003238C4"/>
    <w:rsid w:val="00323FE6"/>
    <w:rsid w:val="003246E4"/>
    <w:rsid w:val="003246E5"/>
    <w:rsid w:val="00324FDE"/>
    <w:rsid w:val="003258CC"/>
    <w:rsid w:val="0032663E"/>
    <w:rsid w:val="00326F24"/>
    <w:rsid w:val="00330EF3"/>
    <w:rsid w:val="003311A1"/>
    <w:rsid w:val="00332DCF"/>
    <w:rsid w:val="0033447E"/>
    <w:rsid w:val="003348DB"/>
    <w:rsid w:val="00335CBD"/>
    <w:rsid w:val="003374E5"/>
    <w:rsid w:val="00337BDE"/>
    <w:rsid w:val="00337D62"/>
    <w:rsid w:val="0034061E"/>
    <w:rsid w:val="00344142"/>
    <w:rsid w:val="003442D6"/>
    <w:rsid w:val="003456B3"/>
    <w:rsid w:val="00345CC3"/>
    <w:rsid w:val="00346135"/>
    <w:rsid w:val="0034787A"/>
    <w:rsid w:val="003479EB"/>
    <w:rsid w:val="00347CF8"/>
    <w:rsid w:val="00350821"/>
    <w:rsid w:val="00350FE7"/>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2D0"/>
    <w:rsid w:val="00363A21"/>
    <w:rsid w:val="00364D2A"/>
    <w:rsid w:val="0036694D"/>
    <w:rsid w:val="003669E9"/>
    <w:rsid w:val="00366D4C"/>
    <w:rsid w:val="00367EB3"/>
    <w:rsid w:val="00367F25"/>
    <w:rsid w:val="00370E8D"/>
    <w:rsid w:val="003715B9"/>
    <w:rsid w:val="00371AF0"/>
    <w:rsid w:val="00371C55"/>
    <w:rsid w:val="00372483"/>
    <w:rsid w:val="00372972"/>
    <w:rsid w:val="00372FDB"/>
    <w:rsid w:val="003734F1"/>
    <w:rsid w:val="0037369A"/>
    <w:rsid w:val="00373B60"/>
    <w:rsid w:val="0037485A"/>
    <w:rsid w:val="003748BB"/>
    <w:rsid w:val="00376A0B"/>
    <w:rsid w:val="003772FA"/>
    <w:rsid w:val="0037799A"/>
    <w:rsid w:val="003803AC"/>
    <w:rsid w:val="00382C92"/>
    <w:rsid w:val="00382E35"/>
    <w:rsid w:val="00385A51"/>
    <w:rsid w:val="00386460"/>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14EE"/>
    <w:rsid w:val="003C2154"/>
    <w:rsid w:val="003C2186"/>
    <w:rsid w:val="003C336C"/>
    <w:rsid w:val="003C4A02"/>
    <w:rsid w:val="003C4A85"/>
    <w:rsid w:val="003C649E"/>
    <w:rsid w:val="003C6EEF"/>
    <w:rsid w:val="003C79E0"/>
    <w:rsid w:val="003C7D2B"/>
    <w:rsid w:val="003D0107"/>
    <w:rsid w:val="003D1E58"/>
    <w:rsid w:val="003D1F6A"/>
    <w:rsid w:val="003D29A4"/>
    <w:rsid w:val="003D39F3"/>
    <w:rsid w:val="003D4F21"/>
    <w:rsid w:val="003D50B5"/>
    <w:rsid w:val="003D554A"/>
    <w:rsid w:val="003D718E"/>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17ED"/>
    <w:rsid w:val="003F20A9"/>
    <w:rsid w:val="003F27A2"/>
    <w:rsid w:val="003F329A"/>
    <w:rsid w:val="003F51A4"/>
    <w:rsid w:val="003F5B00"/>
    <w:rsid w:val="003F67C7"/>
    <w:rsid w:val="003F7F82"/>
    <w:rsid w:val="00400A65"/>
    <w:rsid w:val="00401163"/>
    <w:rsid w:val="00402341"/>
    <w:rsid w:val="004025B1"/>
    <w:rsid w:val="00406321"/>
    <w:rsid w:val="0040737F"/>
    <w:rsid w:val="00407723"/>
    <w:rsid w:val="004100DD"/>
    <w:rsid w:val="00411887"/>
    <w:rsid w:val="004119CC"/>
    <w:rsid w:val="004119DE"/>
    <w:rsid w:val="00412219"/>
    <w:rsid w:val="0041266E"/>
    <w:rsid w:val="00413157"/>
    <w:rsid w:val="00413171"/>
    <w:rsid w:val="0041393A"/>
    <w:rsid w:val="00414600"/>
    <w:rsid w:val="00415922"/>
    <w:rsid w:val="00415BE8"/>
    <w:rsid w:val="00415E73"/>
    <w:rsid w:val="004166D8"/>
    <w:rsid w:val="00421265"/>
    <w:rsid w:val="00421AA4"/>
    <w:rsid w:val="0042203B"/>
    <w:rsid w:val="00423AB1"/>
    <w:rsid w:val="00423FA5"/>
    <w:rsid w:val="00423FC6"/>
    <w:rsid w:val="0042495C"/>
    <w:rsid w:val="00426125"/>
    <w:rsid w:val="00426553"/>
    <w:rsid w:val="00426EA9"/>
    <w:rsid w:val="00427065"/>
    <w:rsid w:val="0042755F"/>
    <w:rsid w:val="00430DA8"/>
    <w:rsid w:val="00431EDE"/>
    <w:rsid w:val="0043329E"/>
    <w:rsid w:val="004343FC"/>
    <w:rsid w:val="00434ECD"/>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AE2"/>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580E"/>
    <w:rsid w:val="0046659F"/>
    <w:rsid w:val="0046744E"/>
    <w:rsid w:val="004679CC"/>
    <w:rsid w:val="00471435"/>
    <w:rsid w:val="004714C6"/>
    <w:rsid w:val="004714F2"/>
    <w:rsid w:val="004719C5"/>
    <w:rsid w:val="00472995"/>
    <w:rsid w:val="00472EDB"/>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97927"/>
    <w:rsid w:val="00497DFB"/>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0DF"/>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226F"/>
    <w:rsid w:val="004E3174"/>
    <w:rsid w:val="004E31A2"/>
    <w:rsid w:val="004E41EC"/>
    <w:rsid w:val="004E51A1"/>
    <w:rsid w:val="004E5F4B"/>
    <w:rsid w:val="004E6923"/>
    <w:rsid w:val="004E7679"/>
    <w:rsid w:val="004F1FEB"/>
    <w:rsid w:val="004F2DD7"/>
    <w:rsid w:val="004F4208"/>
    <w:rsid w:val="004F5002"/>
    <w:rsid w:val="004F5EEF"/>
    <w:rsid w:val="004F686E"/>
    <w:rsid w:val="004F7E08"/>
    <w:rsid w:val="00501390"/>
    <w:rsid w:val="00502D68"/>
    <w:rsid w:val="00502F52"/>
    <w:rsid w:val="00503A01"/>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441C"/>
    <w:rsid w:val="00525731"/>
    <w:rsid w:val="005261E7"/>
    <w:rsid w:val="00526A6B"/>
    <w:rsid w:val="005273AF"/>
    <w:rsid w:val="00527987"/>
    <w:rsid w:val="00527E81"/>
    <w:rsid w:val="00530603"/>
    <w:rsid w:val="00531229"/>
    <w:rsid w:val="0053135B"/>
    <w:rsid w:val="00531362"/>
    <w:rsid w:val="0053221B"/>
    <w:rsid w:val="005367F1"/>
    <w:rsid w:val="00536ED0"/>
    <w:rsid w:val="00537FB7"/>
    <w:rsid w:val="00540063"/>
    <w:rsid w:val="00540BAD"/>
    <w:rsid w:val="00542E6F"/>
    <w:rsid w:val="00546201"/>
    <w:rsid w:val="00547E55"/>
    <w:rsid w:val="005502C6"/>
    <w:rsid w:val="00552062"/>
    <w:rsid w:val="0055338C"/>
    <w:rsid w:val="00553ED2"/>
    <w:rsid w:val="00554E7E"/>
    <w:rsid w:val="00555505"/>
    <w:rsid w:val="00556B82"/>
    <w:rsid w:val="0055744A"/>
    <w:rsid w:val="0056050B"/>
    <w:rsid w:val="00560572"/>
    <w:rsid w:val="00560575"/>
    <w:rsid w:val="00562871"/>
    <w:rsid w:val="005634F2"/>
    <w:rsid w:val="00563859"/>
    <w:rsid w:val="005639D1"/>
    <w:rsid w:val="00563A98"/>
    <w:rsid w:val="005645CB"/>
    <w:rsid w:val="005645D4"/>
    <w:rsid w:val="0056729E"/>
    <w:rsid w:val="00567FCE"/>
    <w:rsid w:val="00570315"/>
    <w:rsid w:val="00570CA2"/>
    <w:rsid w:val="005715A8"/>
    <w:rsid w:val="005727B5"/>
    <w:rsid w:val="00573257"/>
    <w:rsid w:val="0057351B"/>
    <w:rsid w:val="005737D4"/>
    <w:rsid w:val="00575648"/>
    <w:rsid w:val="00575C6C"/>
    <w:rsid w:val="00575D83"/>
    <w:rsid w:val="005760D6"/>
    <w:rsid w:val="00576F0F"/>
    <w:rsid w:val="00577ED7"/>
    <w:rsid w:val="00581BC7"/>
    <w:rsid w:val="005827B1"/>
    <w:rsid w:val="00582CCA"/>
    <w:rsid w:val="005831BD"/>
    <w:rsid w:val="0058358D"/>
    <w:rsid w:val="005835EF"/>
    <w:rsid w:val="005838F6"/>
    <w:rsid w:val="00584A0E"/>
    <w:rsid w:val="005854C3"/>
    <w:rsid w:val="00585743"/>
    <w:rsid w:val="005873BE"/>
    <w:rsid w:val="005875B8"/>
    <w:rsid w:val="0059016B"/>
    <w:rsid w:val="00591130"/>
    <w:rsid w:val="00591960"/>
    <w:rsid w:val="00591C44"/>
    <w:rsid w:val="005942DC"/>
    <w:rsid w:val="00595D0D"/>
    <w:rsid w:val="00595FEC"/>
    <w:rsid w:val="00596906"/>
    <w:rsid w:val="005A016F"/>
    <w:rsid w:val="005A0510"/>
    <w:rsid w:val="005A0519"/>
    <w:rsid w:val="005A0720"/>
    <w:rsid w:val="005A2413"/>
    <w:rsid w:val="005A2714"/>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4A1"/>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2E02"/>
    <w:rsid w:val="005F3A25"/>
    <w:rsid w:val="005F45EE"/>
    <w:rsid w:val="005F510E"/>
    <w:rsid w:val="005F63E9"/>
    <w:rsid w:val="00600B70"/>
    <w:rsid w:val="00603906"/>
    <w:rsid w:val="00603C90"/>
    <w:rsid w:val="0060439D"/>
    <w:rsid w:val="0060636F"/>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02A"/>
    <w:rsid w:val="0064129C"/>
    <w:rsid w:val="00641E85"/>
    <w:rsid w:val="00641EC2"/>
    <w:rsid w:val="00642309"/>
    <w:rsid w:val="00642E8C"/>
    <w:rsid w:val="00642F3B"/>
    <w:rsid w:val="006430F1"/>
    <w:rsid w:val="0064333D"/>
    <w:rsid w:val="00643B1F"/>
    <w:rsid w:val="00643ECC"/>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8D7"/>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107"/>
    <w:rsid w:val="0068621E"/>
    <w:rsid w:val="0068624E"/>
    <w:rsid w:val="00690253"/>
    <w:rsid w:val="0069025F"/>
    <w:rsid w:val="006904DB"/>
    <w:rsid w:val="00690B25"/>
    <w:rsid w:val="00690C9C"/>
    <w:rsid w:val="00692066"/>
    <w:rsid w:val="00693F2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452B"/>
    <w:rsid w:val="006D4ECB"/>
    <w:rsid w:val="006D5B36"/>
    <w:rsid w:val="006D696E"/>
    <w:rsid w:val="006D7B8C"/>
    <w:rsid w:val="006E1C9C"/>
    <w:rsid w:val="006E479B"/>
    <w:rsid w:val="006E69F5"/>
    <w:rsid w:val="006E7284"/>
    <w:rsid w:val="006F19FF"/>
    <w:rsid w:val="006F2B8D"/>
    <w:rsid w:val="006F709D"/>
    <w:rsid w:val="007007F8"/>
    <w:rsid w:val="0070140C"/>
    <w:rsid w:val="00702714"/>
    <w:rsid w:val="00703561"/>
    <w:rsid w:val="00703A1D"/>
    <w:rsid w:val="00704867"/>
    <w:rsid w:val="0070604F"/>
    <w:rsid w:val="007061A3"/>
    <w:rsid w:val="00706450"/>
    <w:rsid w:val="00706C01"/>
    <w:rsid w:val="0070715F"/>
    <w:rsid w:val="00711A48"/>
    <w:rsid w:val="0071375F"/>
    <w:rsid w:val="00713FA7"/>
    <w:rsid w:val="00715988"/>
    <w:rsid w:val="007166E3"/>
    <w:rsid w:val="0071729B"/>
    <w:rsid w:val="00717843"/>
    <w:rsid w:val="00720897"/>
    <w:rsid w:val="007224B1"/>
    <w:rsid w:val="00723829"/>
    <w:rsid w:val="00723ECC"/>
    <w:rsid w:val="00724ABB"/>
    <w:rsid w:val="0072516E"/>
    <w:rsid w:val="007262F9"/>
    <w:rsid w:val="00727408"/>
    <w:rsid w:val="00735406"/>
    <w:rsid w:val="00736882"/>
    <w:rsid w:val="00736F84"/>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4EB7"/>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A6AC0"/>
    <w:rsid w:val="007B0BFC"/>
    <w:rsid w:val="007B0E07"/>
    <w:rsid w:val="007B0E28"/>
    <w:rsid w:val="007B2299"/>
    <w:rsid w:val="007B3035"/>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50C"/>
    <w:rsid w:val="007E6D88"/>
    <w:rsid w:val="007E7019"/>
    <w:rsid w:val="007E78D9"/>
    <w:rsid w:val="007E7AB1"/>
    <w:rsid w:val="007F0D87"/>
    <w:rsid w:val="007F1152"/>
    <w:rsid w:val="007F221D"/>
    <w:rsid w:val="007F36B8"/>
    <w:rsid w:val="007F67ED"/>
    <w:rsid w:val="00800079"/>
    <w:rsid w:val="008005C0"/>
    <w:rsid w:val="00802E93"/>
    <w:rsid w:val="00803411"/>
    <w:rsid w:val="008039CB"/>
    <w:rsid w:val="00803C4B"/>
    <w:rsid w:val="00804E07"/>
    <w:rsid w:val="00810CF4"/>
    <w:rsid w:val="0081140C"/>
    <w:rsid w:val="00811482"/>
    <w:rsid w:val="00811F36"/>
    <w:rsid w:val="008130A1"/>
    <w:rsid w:val="008172D7"/>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88"/>
    <w:rsid w:val="00844EF5"/>
    <w:rsid w:val="008505BC"/>
    <w:rsid w:val="008506A2"/>
    <w:rsid w:val="00856100"/>
    <w:rsid w:val="008569FB"/>
    <w:rsid w:val="008578D0"/>
    <w:rsid w:val="00857B77"/>
    <w:rsid w:val="00857F8B"/>
    <w:rsid w:val="0086004B"/>
    <w:rsid w:val="00860ABE"/>
    <w:rsid w:val="00862F4A"/>
    <w:rsid w:val="008635D5"/>
    <w:rsid w:val="008653B8"/>
    <w:rsid w:val="008655E7"/>
    <w:rsid w:val="00865A63"/>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1A9C"/>
    <w:rsid w:val="00892561"/>
    <w:rsid w:val="008926C1"/>
    <w:rsid w:val="00893731"/>
    <w:rsid w:val="00893C66"/>
    <w:rsid w:val="00894148"/>
    <w:rsid w:val="008961CF"/>
    <w:rsid w:val="008964E1"/>
    <w:rsid w:val="00896652"/>
    <w:rsid w:val="00896721"/>
    <w:rsid w:val="008A032B"/>
    <w:rsid w:val="008A03BD"/>
    <w:rsid w:val="008A193C"/>
    <w:rsid w:val="008A1B1E"/>
    <w:rsid w:val="008A1D4A"/>
    <w:rsid w:val="008A2212"/>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C7C93"/>
    <w:rsid w:val="008D0648"/>
    <w:rsid w:val="008D1391"/>
    <w:rsid w:val="008D15A2"/>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5DB0"/>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486"/>
    <w:rsid w:val="0091767E"/>
    <w:rsid w:val="009214A8"/>
    <w:rsid w:val="009216F0"/>
    <w:rsid w:val="00922D08"/>
    <w:rsid w:val="00923136"/>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47EDB"/>
    <w:rsid w:val="009504A0"/>
    <w:rsid w:val="009508FA"/>
    <w:rsid w:val="00951DCC"/>
    <w:rsid w:val="00951FA6"/>
    <w:rsid w:val="00952402"/>
    <w:rsid w:val="00952F28"/>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6CAB"/>
    <w:rsid w:val="009776DA"/>
    <w:rsid w:val="009809E6"/>
    <w:rsid w:val="00980C1B"/>
    <w:rsid w:val="00981E26"/>
    <w:rsid w:val="00983831"/>
    <w:rsid w:val="00983EED"/>
    <w:rsid w:val="0098604B"/>
    <w:rsid w:val="00986C03"/>
    <w:rsid w:val="00986E6B"/>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518E"/>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4A74"/>
    <w:rsid w:val="009E54B0"/>
    <w:rsid w:val="009E599A"/>
    <w:rsid w:val="009E7D4C"/>
    <w:rsid w:val="009F0167"/>
    <w:rsid w:val="009F1DF9"/>
    <w:rsid w:val="009F24E9"/>
    <w:rsid w:val="009F30FF"/>
    <w:rsid w:val="009F324A"/>
    <w:rsid w:val="009F33DA"/>
    <w:rsid w:val="009F56BD"/>
    <w:rsid w:val="009F5DD6"/>
    <w:rsid w:val="009F6652"/>
    <w:rsid w:val="00A01A86"/>
    <w:rsid w:val="00A02011"/>
    <w:rsid w:val="00A030F4"/>
    <w:rsid w:val="00A05059"/>
    <w:rsid w:val="00A050D3"/>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5B94"/>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6E79"/>
    <w:rsid w:val="00A77C71"/>
    <w:rsid w:val="00A804FA"/>
    <w:rsid w:val="00A81259"/>
    <w:rsid w:val="00A821D5"/>
    <w:rsid w:val="00A8221E"/>
    <w:rsid w:val="00A84C4E"/>
    <w:rsid w:val="00A8565D"/>
    <w:rsid w:val="00A85B72"/>
    <w:rsid w:val="00A8616B"/>
    <w:rsid w:val="00A8713B"/>
    <w:rsid w:val="00A8713E"/>
    <w:rsid w:val="00A87F6A"/>
    <w:rsid w:val="00A903D6"/>
    <w:rsid w:val="00A90492"/>
    <w:rsid w:val="00A93AFB"/>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1FCE"/>
    <w:rsid w:val="00AB319A"/>
    <w:rsid w:val="00AB324E"/>
    <w:rsid w:val="00AB5E78"/>
    <w:rsid w:val="00AB6134"/>
    <w:rsid w:val="00AB635F"/>
    <w:rsid w:val="00AB6471"/>
    <w:rsid w:val="00AB655C"/>
    <w:rsid w:val="00AB6714"/>
    <w:rsid w:val="00AB713E"/>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4876"/>
    <w:rsid w:val="00AD543E"/>
    <w:rsid w:val="00AD5AB3"/>
    <w:rsid w:val="00AD5C7B"/>
    <w:rsid w:val="00AD5EE0"/>
    <w:rsid w:val="00AD65A5"/>
    <w:rsid w:val="00AD7003"/>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620"/>
    <w:rsid w:val="00B04946"/>
    <w:rsid w:val="00B06D85"/>
    <w:rsid w:val="00B06DB4"/>
    <w:rsid w:val="00B07828"/>
    <w:rsid w:val="00B07E16"/>
    <w:rsid w:val="00B1201C"/>
    <w:rsid w:val="00B129EE"/>
    <w:rsid w:val="00B13637"/>
    <w:rsid w:val="00B136F4"/>
    <w:rsid w:val="00B140AA"/>
    <w:rsid w:val="00B14211"/>
    <w:rsid w:val="00B151BC"/>
    <w:rsid w:val="00B15342"/>
    <w:rsid w:val="00B16F50"/>
    <w:rsid w:val="00B20F84"/>
    <w:rsid w:val="00B21F20"/>
    <w:rsid w:val="00B22298"/>
    <w:rsid w:val="00B23DEF"/>
    <w:rsid w:val="00B258A3"/>
    <w:rsid w:val="00B25C60"/>
    <w:rsid w:val="00B26419"/>
    <w:rsid w:val="00B30A2A"/>
    <w:rsid w:val="00B33AA4"/>
    <w:rsid w:val="00B3618E"/>
    <w:rsid w:val="00B373FE"/>
    <w:rsid w:val="00B40C71"/>
    <w:rsid w:val="00B410B6"/>
    <w:rsid w:val="00B41BB7"/>
    <w:rsid w:val="00B4208C"/>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2E1E"/>
    <w:rsid w:val="00B6392C"/>
    <w:rsid w:val="00B64D27"/>
    <w:rsid w:val="00B654D1"/>
    <w:rsid w:val="00B658B4"/>
    <w:rsid w:val="00B66474"/>
    <w:rsid w:val="00B677E2"/>
    <w:rsid w:val="00B70EE4"/>
    <w:rsid w:val="00B734E3"/>
    <w:rsid w:val="00B7356E"/>
    <w:rsid w:val="00B73D41"/>
    <w:rsid w:val="00B74D68"/>
    <w:rsid w:val="00B75873"/>
    <w:rsid w:val="00B7761C"/>
    <w:rsid w:val="00B8236B"/>
    <w:rsid w:val="00B840D6"/>
    <w:rsid w:val="00B85110"/>
    <w:rsid w:val="00B86AAE"/>
    <w:rsid w:val="00B87204"/>
    <w:rsid w:val="00B878B6"/>
    <w:rsid w:val="00B879E0"/>
    <w:rsid w:val="00B87A1B"/>
    <w:rsid w:val="00B90233"/>
    <w:rsid w:val="00B90AC2"/>
    <w:rsid w:val="00B92030"/>
    <w:rsid w:val="00B92CD4"/>
    <w:rsid w:val="00B93A9E"/>
    <w:rsid w:val="00B93B98"/>
    <w:rsid w:val="00B93F99"/>
    <w:rsid w:val="00B94461"/>
    <w:rsid w:val="00B94652"/>
    <w:rsid w:val="00B94A53"/>
    <w:rsid w:val="00B9503F"/>
    <w:rsid w:val="00B9579E"/>
    <w:rsid w:val="00B95BD4"/>
    <w:rsid w:val="00B97111"/>
    <w:rsid w:val="00B972CE"/>
    <w:rsid w:val="00BA0F4B"/>
    <w:rsid w:val="00BA152E"/>
    <w:rsid w:val="00BA232D"/>
    <w:rsid w:val="00BA3842"/>
    <w:rsid w:val="00BA57EA"/>
    <w:rsid w:val="00BA6686"/>
    <w:rsid w:val="00BA6899"/>
    <w:rsid w:val="00BA6E00"/>
    <w:rsid w:val="00BB0EEC"/>
    <w:rsid w:val="00BB1020"/>
    <w:rsid w:val="00BB11A4"/>
    <w:rsid w:val="00BB4BBE"/>
    <w:rsid w:val="00BB4EE5"/>
    <w:rsid w:val="00BB5D29"/>
    <w:rsid w:val="00BB704E"/>
    <w:rsid w:val="00BB7598"/>
    <w:rsid w:val="00BB7EF5"/>
    <w:rsid w:val="00BC08C8"/>
    <w:rsid w:val="00BC15D0"/>
    <w:rsid w:val="00BC1D9A"/>
    <w:rsid w:val="00BC2A4F"/>
    <w:rsid w:val="00BC2CFB"/>
    <w:rsid w:val="00BC4AF8"/>
    <w:rsid w:val="00BC507F"/>
    <w:rsid w:val="00BC7A4F"/>
    <w:rsid w:val="00BD1CA4"/>
    <w:rsid w:val="00BD1FDA"/>
    <w:rsid w:val="00BD2146"/>
    <w:rsid w:val="00BD5AED"/>
    <w:rsid w:val="00BD7B21"/>
    <w:rsid w:val="00BE13DE"/>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185"/>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4CCC"/>
    <w:rsid w:val="00C669F2"/>
    <w:rsid w:val="00C66E22"/>
    <w:rsid w:val="00C66F09"/>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4A50"/>
    <w:rsid w:val="00CC524B"/>
    <w:rsid w:val="00CC53F4"/>
    <w:rsid w:val="00CC541D"/>
    <w:rsid w:val="00CC5C1A"/>
    <w:rsid w:val="00CC75F8"/>
    <w:rsid w:val="00CD020E"/>
    <w:rsid w:val="00CD1E63"/>
    <w:rsid w:val="00CD278E"/>
    <w:rsid w:val="00CD3D17"/>
    <w:rsid w:val="00CD4B99"/>
    <w:rsid w:val="00CD5053"/>
    <w:rsid w:val="00CD5288"/>
    <w:rsid w:val="00CD5339"/>
    <w:rsid w:val="00CD666F"/>
    <w:rsid w:val="00CD6E27"/>
    <w:rsid w:val="00CD7748"/>
    <w:rsid w:val="00CE0B7E"/>
    <w:rsid w:val="00CE0CCB"/>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3C6"/>
    <w:rsid w:val="00D21646"/>
    <w:rsid w:val="00D22C25"/>
    <w:rsid w:val="00D256CE"/>
    <w:rsid w:val="00D25C42"/>
    <w:rsid w:val="00D268EF"/>
    <w:rsid w:val="00D27015"/>
    <w:rsid w:val="00D270CE"/>
    <w:rsid w:val="00D2748D"/>
    <w:rsid w:val="00D27815"/>
    <w:rsid w:val="00D31560"/>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187"/>
    <w:rsid w:val="00D54FA8"/>
    <w:rsid w:val="00D55071"/>
    <w:rsid w:val="00D57740"/>
    <w:rsid w:val="00D603D7"/>
    <w:rsid w:val="00D6092C"/>
    <w:rsid w:val="00D62241"/>
    <w:rsid w:val="00D66536"/>
    <w:rsid w:val="00D66699"/>
    <w:rsid w:val="00D668D4"/>
    <w:rsid w:val="00D67228"/>
    <w:rsid w:val="00D73AEC"/>
    <w:rsid w:val="00D73ED6"/>
    <w:rsid w:val="00D75008"/>
    <w:rsid w:val="00D76140"/>
    <w:rsid w:val="00D7760B"/>
    <w:rsid w:val="00D81085"/>
    <w:rsid w:val="00D8268C"/>
    <w:rsid w:val="00D829D8"/>
    <w:rsid w:val="00D82AD9"/>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A2D"/>
    <w:rsid w:val="00DA0DD7"/>
    <w:rsid w:val="00DA0EF3"/>
    <w:rsid w:val="00DA1DA4"/>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0F22"/>
    <w:rsid w:val="00DD128E"/>
    <w:rsid w:val="00DD1EE5"/>
    <w:rsid w:val="00DD271E"/>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55FB"/>
    <w:rsid w:val="00E163A3"/>
    <w:rsid w:val="00E164A7"/>
    <w:rsid w:val="00E16677"/>
    <w:rsid w:val="00E170E9"/>
    <w:rsid w:val="00E172BC"/>
    <w:rsid w:val="00E22429"/>
    <w:rsid w:val="00E22855"/>
    <w:rsid w:val="00E24BB6"/>
    <w:rsid w:val="00E2593F"/>
    <w:rsid w:val="00E25943"/>
    <w:rsid w:val="00E265C8"/>
    <w:rsid w:val="00E302E5"/>
    <w:rsid w:val="00E308C2"/>
    <w:rsid w:val="00E31120"/>
    <w:rsid w:val="00E31744"/>
    <w:rsid w:val="00E3397C"/>
    <w:rsid w:val="00E33E1B"/>
    <w:rsid w:val="00E34132"/>
    <w:rsid w:val="00E3661F"/>
    <w:rsid w:val="00E37F35"/>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07E7"/>
    <w:rsid w:val="00E710E3"/>
    <w:rsid w:val="00E72E78"/>
    <w:rsid w:val="00E732EB"/>
    <w:rsid w:val="00E73315"/>
    <w:rsid w:val="00E7469F"/>
    <w:rsid w:val="00E74FDE"/>
    <w:rsid w:val="00E751DF"/>
    <w:rsid w:val="00E75936"/>
    <w:rsid w:val="00E75FF4"/>
    <w:rsid w:val="00E76499"/>
    <w:rsid w:val="00E8237C"/>
    <w:rsid w:val="00E827F6"/>
    <w:rsid w:val="00E829ED"/>
    <w:rsid w:val="00E85358"/>
    <w:rsid w:val="00E874D7"/>
    <w:rsid w:val="00E90989"/>
    <w:rsid w:val="00E92EC6"/>
    <w:rsid w:val="00E938DA"/>
    <w:rsid w:val="00E93C35"/>
    <w:rsid w:val="00E940D5"/>
    <w:rsid w:val="00E94653"/>
    <w:rsid w:val="00E9559C"/>
    <w:rsid w:val="00E9619E"/>
    <w:rsid w:val="00E96896"/>
    <w:rsid w:val="00E96AAD"/>
    <w:rsid w:val="00E97B6D"/>
    <w:rsid w:val="00EA01B8"/>
    <w:rsid w:val="00EA02E1"/>
    <w:rsid w:val="00EA13F9"/>
    <w:rsid w:val="00EA1712"/>
    <w:rsid w:val="00EA33E6"/>
    <w:rsid w:val="00EA3A85"/>
    <w:rsid w:val="00EA4F14"/>
    <w:rsid w:val="00EA4F8A"/>
    <w:rsid w:val="00EA6394"/>
    <w:rsid w:val="00EA6E4B"/>
    <w:rsid w:val="00EA7779"/>
    <w:rsid w:val="00EB0B62"/>
    <w:rsid w:val="00EB3478"/>
    <w:rsid w:val="00EB3A49"/>
    <w:rsid w:val="00EB5838"/>
    <w:rsid w:val="00EB5986"/>
    <w:rsid w:val="00EB782B"/>
    <w:rsid w:val="00EC530D"/>
    <w:rsid w:val="00EC708F"/>
    <w:rsid w:val="00EC7F4C"/>
    <w:rsid w:val="00ED1C97"/>
    <w:rsid w:val="00ED20C6"/>
    <w:rsid w:val="00ED2762"/>
    <w:rsid w:val="00ED298A"/>
    <w:rsid w:val="00ED2A1D"/>
    <w:rsid w:val="00ED2EB4"/>
    <w:rsid w:val="00ED3530"/>
    <w:rsid w:val="00ED444C"/>
    <w:rsid w:val="00ED497F"/>
    <w:rsid w:val="00ED4FA8"/>
    <w:rsid w:val="00ED6A2D"/>
    <w:rsid w:val="00EE0648"/>
    <w:rsid w:val="00EE23A8"/>
    <w:rsid w:val="00EE5086"/>
    <w:rsid w:val="00EE57E6"/>
    <w:rsid w:val="00EE6E66"/>
    <w:rsid w:val="00EF02F2"/>
    <w:rsid w:val="00EF0CF8"/>
    <w:rsid w:val="00EF14B0"/>
    <w:rsid w:val="00EF2C15"/>
    <w:rsid w:val="00EF37D0"/>
    <w:rsid w:val="00EF55D6"/>
    <w:rsid w:val="00EF5768"/>
    <w:rsid w:val="00EF772F"/>
    <w:rsid w:val="00F00251"/>
    <w:rsid w:val="00F00410"/>
    <w:rsid w:val="00F00743"/>
    <w:rsid w:val="00F00ED2"/>
    <w:rsid w:val="00F01094"/>
    <w:rsid w:val="00F01137"/>
    <w:rsid w:val="00F01FBF"/>
    <w:rsid w:val="00F05499"/>
    <w:rsid w:val="00F05A09"/>
    <w:rsid w:val="00F05D63"/>
    <w:rsid w:val="00F0724E"/>
    <w:rsid w:val="00F0737C"/>
    <w:rsid w:val="00F10325"/>
    <w:rsid w:val="00F104AE"/>
    <w:rsid w:val="00F1071A"/>
    <w:rsid w:val="00F10876"/>
    <w:rsid w:val="00F10E17"/>
    <w:rsid w:val="00F11E6E"/>
    <w:rsid w:val="00F122F0"/>
    <w:rsid w:val="00F129F9"/>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6AF4"/>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47EF2"/>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98E"/>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A7D04"/>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4E9A"/>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docId w15:val="{51C9818A-6DAF-4A68-B264-D6178D7F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170026189">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46521671">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2.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3.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4.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4</cp:revision>
  <cp:lastPrinted>2024-02-07T21:06:00Z</cp:lastPrinted>
  <dcterms:created xsi:type="dcterms:W3CDTF">2024-02-07T21:04:00Z</dcterms:created>
  <dcterms:modified xsi:type="dcterms:W3CDTF">2024-02-07T21:06:00Z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