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5F70" w14:textId="38FA1FC2" w:rsidR="005B2D63" w:rsidRPr="00FB398A" w:rsidRDefault="005B2D63" w:rsidP="00011FCE">
      <w:pPr>
        <w:pStyle w:val="BodyText"/>
        <w:kinsoku w:val="0"/>
        <w:overflowPunct w:val="0"/>
        <w:spacing w:before="247"/>
        <w:jc w:val="center"/>
      </w:pPr>
      <w:r>
        <w:t xml:space="preserve">MUG SHOTS </w:t>
      </w:r>
      <w:r w:rsidR="003E2A0D">
        <w:t>/ FINGERPRINTS / DNA</w:t>
      </w:r>
    </w:p>
    <w:p w14:paraId="4CD50229" w14:textId="77777777" w:rsidR="005B2D63" w:rsidRDefault="005B2D63" w:rsidP="00011FCE">
      <w:pPr>
        <w:pStyle w:val="BodyText"/>
        <w:kinsoku w:val="0"/>
        <w:overflowPunct w:val="0"/>
        <w:rPr>
          <w:sz w:val="30"/>
          <w:szCs w:val="30"/>
        </w:rPr>
      </w:pPr>
    </w:p>
    <w:p w14:paraId="22C0BAC2" w14:textId="77777777" w:rsidR="005B2D63" w:rsidRDefault="005B2D63" w:rsidP="00011FCE">
      <w:pPr>
        <w:pStyle w:val="BodyText"/>
        <w:kinsoku w:val="0"/>
        <w:overflowPunct w:val="0"/>
        <w:spacing w:before="10"/>
        <w:rPr>
          <w:sz w:val="24"/>
          <w:szCs w:val="24"/>
        </w:rPr>
      </w:pPr>
    </w:p>
    <w:p w14:paraId="56C9727A" w14:textId="47692D54" w:rsidR="005B2D63" w:rsidRPr="0082041E" w:rsidRDefault="002D7B97" w:rsidP="00011FCE">
      <w:pPr>
        <w:pStyle w:val="BodyText"/>
        <w:kinsoku w:val="0"/>
        <w:overflowPunct w:val="0"/>
        <w:spacing w:line="480" w:lineRule="auto"/>
        <w:ind w:firstLine="720"/>
        <w:rPr>
          <w:b w:val="0"/>
          <w:bCs w:val="0"/>
          <w:i/>
          <w:iCs/>
          <w:sz w:val="20"/>
          <w:szCs w:val="20"/>
        </w:rPr>
      </w:pPr>
      <w:r>
        <w:t xml:space="preserve">A </w:t>
      </w:r>
      <w:r w:rsidR="005B2D63">
        <w:t>witness testified</w:t>
      </w:r>
      <w:r w:rsidR="005B2D63">
        <w:rPr>
          <w:spacing w:val="-1"/>
        </w:rPr>
        <w:t xml:space="preserve"> </w:t>
      </w:r>
      <w:r w:rsidR="005B2D63">
        <w:t>that</w:t>
      </w:r>
      <w:r w:rsidR="27960DC1">
        <w:t xml:space="preserve"> </w:t>
      </w:r>
      <w:r w:rsidR="005B2D63" w:rsidRPr="7D08BA9D">
        <w:rPr>
          <w:b w:val="0"/>
          <w:bCs w:val="0"/>
          <w:i/>
          <w:iCs/>
          <w:sz w:val="20"/>
          <w:szCs w:val="20"/>
          <w:u w:val="single" w:color="000000"/>
        </w:rPr>
        <w:t xml:space="preserve"> </w:t>
      </w:r>
      <w:r w:rsidR="1DC9AFA2" w:rsidRPr="7D08BA9D">
        <w:rPr>
          <w:b w:val="0"/>
          <w:bCs w:val="0"/>
          <w:i/>
          <w:iCs/>
          <w:sz w:val="20"/>
          <w:szCs w:val="20"/>
          <w:u w:val="single" w:color="000000"/>
        </w:rPr>
        <w:t xml:space="preserve"> </w:t>
      </w:r>
      <w:proofErr w:type="gramStart"/>
      <w:r w:rsidR="1DC9AFA2" w:rsidRPr="7D08BA9D">
        <w:rPr>
          <w:b w:val="0"/>
          <w:bCs w:val="0"/>
          <w:i/>
          <w:iCs/>
          <w:sz w:val="20"/>
          <w:szCs w:val="20"/>
          <w:u w:val="single" w:color="000000"/>
        </w:rPr>
        <w:t xml:space="preserve">   </w:t>
      </w:r>
      <w:r w:rsidR="005B2D63" w:rsidRPr="7D08BA9D">
        <w:rPr>
          <w:b w:val="0"/>
          <w:bCs w:val="0"/>
          <w:i/>
          <w:iCs/>
          <w:sz w:val="20"/>
          <w:szCs w:val="20"/>
          <w:u w:val="single" w:color="000000"/>
        </w:rPr>
        <w:t>[</w:t>
      </w:r>
      <w:proofErr w:type="gramEnd"/>
      <w:r w:rsidR="005B2D63" w:rsidRPr="7D08BA9D">
        <w:rPr>
          <w:b w:val="0"/>
          <w:bCs w:val="0"/>
          <w:i/>
          <w:iCs/>
          <w:sz w:val="20"/>
          <w:szCs w:val="20"/>
          <w:u w:val="single" w:color="000000"/>
        </w:rPr>
        <w:t>e.g.</w:t>
      </w:r>
      <w:r w:rsidR="005B2D63" w:rsidRPr="7D08BA9D">
        <w:rPr>
          <w:b w:val="0"/>
          <w:bCs w:val="0"/>
          <w:i/>
          <w:iCs/>
          <w:spacing w:val="-8"/>
          <w:sz w:val="20"/>
          <w:szCs w:val="20"/>
          <w:u w:val="single" w:color="000000"/>
        </w:rPr>
        <w:t xml:space="preserve"> </w:t>
      </w:r>
      <w:r w:rsidR="005B2D63" w:rsidRPr="7D08BA9D">
        <w:rPr>
          <w:b w:val="0"/>
          <w:bCs w:val="0"/>
          <w:i/>
          <w:iCs/>
          <w:sz w:val="20"/>
          <w:szCs w:val="20"/>
          <w:u w:val="single" w:color="000000"/>
        </w:rPr>
        <w:t>the</w:t>
      </w:r>
      <w:r w:rsidR="005B2D63" w:rsidRPr="7D08BA9D">
        <w:rPr>
          <w:b w:val="0"/>
          <w:bCs w:val="0"/>
          <w:i/>
          <w:iCs/>
          <w:spacing w:val="-8"/>
          <w:sz w:val="20"/>
          <w:szCs w:val="20"/>
          <w:u w:val="single" w:color="000000"/>
        </w:rPr>
        <w:t xml:space="preserve"> </w:t>
      </w:r>
      <w:r w:rsidR="005B2D63" w:rsidRPr="7D08BA9D">
        <w:rPr>
          <w:b w:val="0"/>
          <w:bCs w:val="0"/>
          <w:i/>
          <w:iCs/>
          <w:sz w:val="20"/>
          <w:szCs w:val="20"/>
          <w:u w:val="single" w:color="000000"/>
        </w:rPr>
        <w:t>police</w:t>
      </w:r>
      <w:r w:rsidR="005B2D63" w:rsidRPr="7D08BA9D">
        <w:rPr>
          <w:b w:val="0"/>
          <w:bCs w:val="0"/>
          <w:i/>
          <w:iCs/>
          <w:spacing w:val="-8"/>
          <w:sz w:val="20"/>
          <w:szCs w:val="20"/>
          <w:u w:val="single" w:color="000000"/>
        </w:rPr>
        <w:t xml:space="preserve"> </w:t>
      </w:r>
      <w:r w:rsidR="005B2D63" w:rsidRPr="7D08BA9D">
        <w:rPr>
          <w:b w:val="0"/>
          <w:bCs w:val="0"/>
          <w:i/>
          <w:iCs/>
          <w:sz w:val="20"/>
          <w:szCs w:val="20"/>
          <w:u w:val="single" w:color="000000"/>
        </w:rPr>
        <w:t>showed</w:t>
      </w:r>
      <w:r w:rsidR="005B2D63" w:rsidRPr="7D08BA9D">
        <w:rPr>
          <w:b w:val="0"/>
          <w:bCs w:val="0"/>
          <w:i/>
          <w:iCs/>
          <w:spacing w:val="-8"/>
          <w:sz w:val="20"/>
          <w:szCs w:val="20"/>
          <w:u w:val="single" w:color="000000"/>
        </w:rPr>
        <w:t xml:space="preserve"> </w:t>
      </w:r>
      <w:r w:rsidR="005B2D63" w:rsidRPr="7D08BA9D">
        <w:rPr>
          <w:b w:val="0"/>
          <w:bCs w:val="0"/>
          <w:i/>
          <w:iCs/>
          <w:sz w:val="20"/>
          <w:szCs w:val="20"/>
          <w:u w:val="single" w:color="000000"/>
        </w:rPr>
        <w:t>the</w:t>
      </w:r>
      <w:r w:rsidR="005B2D63" w:rsidRPr="7D08BA9D">
        <w:rPr>
          <w:b w:val="0"/>
          <w:bCs w:val="0"/>
          <w:i/>
          <w:iCs/>
          <w:spacing w:val="-8"/>
          <w:sz w:val="20"/>
          <w:szCs w:val="20"/>
          <w:u w:val="single" w:color="000000"/>
        </w:rPr>
        <w:t xml:space="preserve"> </w:t>
      </w:r>
      <w:r w:rsidR="005B2D63" w:rsidRPr="7D08BA9D">
        <w:rPr>
          <w:b w:val="0"/>
          <w:bCs w:val="0"/>
          <w:i/>
          <w:iCs/>
          <w:sz w:val="20"/>
          <w:szCs w:val="20"/>
          <w:u w:val="single" w:color="000000"/>
        </w:rPr>
        <w:t>witness</w:t>
      </w:r>
      <w:r w:rsidR="005B2D63" w:rsidRPr="7D08BA9D">
        <w:rPr>
          <w:b w:val="0"/>
          <w:bCs w:val="0"/>
          <w:i/>
          <w:iCs/>
          <w:spacing w:val="-8"/>
          <w:sz w:val="20"/>
          <w:szCs w:val="20"/>
          <w:u w:val="single" w:color="000000"/>
        </w:rPr>
        <w:t xml:space="preserve"> </w:t>
      </w:r>
      <w:r w:rsidR="005B2D63" w:rsidRPr="7D08BA9D">
        <w:rPr>
          <w:b w:val="0"/>
          <w:bCs w:val="0"/>
          <w:i/>
          <w:iCs/>
          <w:sz w:val="20"/>
          <w:szCs w:val="20"/>
          <w:u w:val="single" w:color="000000"/>
        </w:rPr>
        <w:t>a</w:t>
      </w:r>
      <w:r w:rsidR="005B2D63" w:rsidRPr="7D08BA9D">
        <w:rPr>
          <w:b w:val="0"/>
          <w:bCs w:val="0"/>
          <w:i/>
          <w:iCs/>
          <w:spacing w:val="-8"/>
          <w:sz w:val="20"/>
          <w:szCs w:val="20"/>
          <w:u w:val="single" w:color="000000"/>
        </w:rPr>
        <w:t xml:space="preserve"> </w:t>
      </w:r>
      <w:r w:rsidR="005B2D63" w:rsidRPr="7D08BA9D">
        <w:rPr>
          <w:b w:val="0"/>
          <w:bCs w:val="0"/>
          <w:i/>
          <w:iCs/>
          <w:sz w:val="20"/>
          <w:szCs w:val="20"/>
          <w:u w:val="single" w:color="000000"/>
        </w:rPr>
        <w:t>photo</w:t>
      </w:r>
      <w:r w:rsidR="005B2D63" w:rsidRPr="7D08BA9D">
        <w:rPr>
          <w:b w:val="0"/>
          <w:bCs w:val="0"/>
          <w:i/>
          <w:iCs/>
          <w:sz w:val="20"/>
          <w:szCs w:val="20"/>
          <w:u w:val="single"/>
        </w:rPr>
        <w:t xml:space="preserve"> </w:t>
      </w:r>
      <w:r w:rsidR="005B2D63" w:rsidRPr="7D08BA9D">
        <w:rPr>
          <w:b w:val="0"/>
          <w:bCs w:val="0"/>
          <w:i/>
          <w:iCs/>
          <w:sz w:val="20"/>
          <w:szCs w:val="20"/>
          <w:u w:val="single" w:color="000000"/>
        </w:rPr>
        <w:t>of</w:t>
      </w:r>
      <w:r w:rsidR="005B2D63" w:rsidRPr="7D08BA9D">
        <w:rPr>
          <w:b w:val="0"/>
          <w:bCs w:val="0"/>
          <w:i/>
          <w:iCs/>
          <w:spacing w:val="-5"/>
          <w:sz w:val="20"/>
          <w:szCs w:val="20"/>
          <w:u w:val="single" w:color="000000"/>
        </w:rPr>
        <w:t xml:space="preserve"> </w:t>
      </w:r>
      <w:r w:rsidR="005B2D63" w:rsidRPr="7D08BA9D">
        <w:rPr>
          <w:b w:val="0"/>
          <w:bCs w:val="0"/>
          <w:i/>
          <w:iCs/>
          <w:sz w:val="20"/>
          <w:szCs w:val="20"/>
          <w:u w:val="single" w:color="000000"/>
        </w:rPr>
        <w:t>the</w:t>
      </w:r>
      <w:r w:rsidR="005B2D63" w:rsidRPr="7D08BA9D">
        <w:rPr>
          <w:b w:val="0"/>
          <w:bCs w:val="0"/>
          <w:i/>
          <w:iCs/>
          <w:spacing w:val="-5"/>
          <w:sz w:val="20"/>
          <w:szCs w:val="20"/>
          <w:u w:val="single" w:color="000000"/>
        </w:rPr>
        <w:t xml:space="preserve"> </w:t>
      </w:r>
      <w:r w:rsidR="005B2D63" w:rsidRPr="7D08BA9D">
        <w:rPr>
          <w:b w:val="0"/>
          <w:bCs w:val="0"/>
          <w:i/>
          <w:iCs/>
          <w:sz w:val="20"/>
          <w:szCs w:val="20"/>
          <w:u w:val="single" w:color="000000"/>
        </w:rPr>
        <w:t>defendant]</w:t>
      </w:r>
      <w:r w:rsidR="3FBF30F6" w:rsidRPr="7D08BA9D">
        <w:rPr>
          <w:b w:val="0"/>
          <w:bCs w:val="0"/>
          <w:i/>
          <w:iCs/>
          <w:sz w:val="20"/>
          <w:szCs w:val="20"/>
          <w:u w:val="single" w:color="000000"/>
        </w:rPr>
        <w:t xml:space="preserve"> [the police accessed the defendant’s (DNA) (fin</w:t>
      </w:r>
      <w:r w:rsidR="773A3D97" w:rsidRPr="7D08BA9D">
        <w:rPr>
          <w:b w:val="0"/>
          <w:bCs w:val="0"/>
          <w:i/>
          <w:iCs/>
          <w:sz w:val="20"/>
          <w:szCs w:val="20"/>
          <w:u w:val="single" w:color="000000"/>
        </w:rPr>
        <w:t>gerprints)</w:t>
      </w:r>
      <w:r w:rsidR="3FBF30F6" w:rsidRPr="7D08BA9D">
        <w:rPr>
          <w:b w:val="0"/>
          <w:bCs w:val="0"/>
          <w:i/>
          <w:iCs/>
          <w:sz w:val="20"/>
          <w:szCs w:val="20"/>
          <w:u w:val="single" w:color="000000"/>
        </w:rPr>
        <w:t xml:space="preserve"> from a database] </w:t>
      </w:r>
      <w:r w:rsidR="648A2CEE" w:rsidRPr="7D08BA9D">
        <w:rPr>
          <w:b w:val="0"/>
          <w:bCs w:val="0"/>
          <w:i/>
          <w:iCs/>
          <w:sz w:val="20"/>
          <w:szCs w:val="20"/>
          <w:u w:val="single" w:color="000000"/>
        </w:rPr>
        <w:t xml:space="preserve">    </w:t>
      </w:r>
      <w:r w:rsidR="005B2D63">
        <w:t>.  If you accept that testimony, you are not to</w:t>
      </w:r>
      <w:r w:rsidR="005B2D63">
        <w:rPr>
          <w:spacing w:val="-20"/>
        </w:rPr>
        <w:t xml:space="preserve"> </w:t>
      </w:r>
      <w:r w:rsidR="005B2D63">
        <w:t>draw</w:t>
      </w:r>
      <w:r w:rsidR="005B2D63">
        <w:rPr>
          <w:spacing w:val="-2"/>
        </w:rPr>
        <w:t xml:space="preserve"> </w:t>
      </w:r>
      <w:r w:rsidR="005B2D63">
        <w:t>any</w:t>
      </w:r>
      <w:r w:rsidR="005B2D63">
        <w:rPr>
          <w:w w:val="99"/>
        </w:rPr>
        <w:t xml:space="preserve"> </w:t>
      </w:r>
      <w:r w:rsidR="005B2D63">
        <w:t xml:space="preserve">inference against the defendant because the police </w:t>
      </w:r>
      <w:r w:rsidR="002C1B40">
        <w:t>[</w:t>
      </w:r>
      <w:r w:rsidR="005B2D63">
        <w:t>had their photograph</w:t>
      </w:r>
      <w:r w:rsidR="002C1B40">
        <w:t xml:space="preserve">] [accessed their </w:t>
      </w:r>
      <w:r w:rsidR="003E2A0D">
        <w:t>(</w:t>
      </w:r>
      <w:r w:rsidR="002C1B40">
        <w:t>fingerprints) (DNA) from a database</w:t>
      </w:r>
      <w:r w:rsidR="003E2A0D">
        <w:t>]</w:t>
      </w:r>
      <w:r w:rsidR="005B2D63">
        <w:t>.</w:t>
      </w:r>
    </w:p>
    <w:p w14:paraId="72EB20A6" w14:textId="55404A73" w:rsidR="00D821BA" w:rsidRDefault="00D821BA" w:rsidP="00011FCE">
      <w:pPr>
        <w:pStyle w:val="BodyText"/>
        <w:kinsoku w:val="0"/>
        <w:overflowPunct w:val="0"/>
        <w:spacing w:before="10" w:line="489" w:lineRule="auto"/>
        <w:ind w:firstLine="720"/>
      </w:pPr>
      <w:r>
        <w:t>[</w:t>
      </w:r>
      <w:r w:rsidR="009D60E0" w:rsidRPr="009D60E0">
        <w:rPr>
          <w:b w:val="0"/>
          <w:bCs w:val="0"/>
          <w:i/>
          <w:iCs/>
          <w:bdr w:val="single" w:sz="4" w:space="0" w:color="auto"/>
        </w:rPr>
        <w:t>Photos:</w:t>
      </w:r>
      <w:r w:rsidR="009D60E0">
        <w:t xml:space="preserve">  </w:t>
      </w:r>
      <w:r w:rsidR="005B2D63">
        <w:t xml:space="preserve">Police departments have access to pictures </w:t>
      </w:r>
      <w:r w:rsidR="005B2D63" w:rsidRPr="00332E41">
        <w:t>for many different reasons</w:t>
      </w:r>
      <w:r w:rsidR="005B2D63">
        <w:t xml:space="preserve"> and from many different sources, </w:t>
      </w:r>
      <w:r w:rsidR="005B2D63" w:rsidRPr="00332E41">
        <w:t>including the Registry of Motor Vehicles</w:t>
      </w:r>
      <w:r w:rsidR="005B2D63">
        <w:t xml:space="preserve"> and military databases, passports, various </w:t>
      </w:r>
      <w:proofErr w:type="gramStart"/>
      <w:r w:rsidR="005B2D63">
        <w:t>licenses</w:t>
      </w:r>
      <w:proofErr w:type="gramEnd"/>
      <w:r w:rsidR="005B2D63">
        <w:t xml:space="preserve"> </w:t>
      </w:r>
      <w:r w:rsidR="005553D1">
        <w:t>and</w:t>
      </w:r>
      <w:r w:rsidR="005B2D63">
        <w:t xml:space="preserve"> employment records</w:t>
      </w:r>
      <w:r w:rsidR="005B2D63" w:rsidRPr="00332E41">
        <w:t>.</w:t>
      </w:r>
      <w:r>
        <w:t>]</w:t>
      </w:r>
      <w:r w:rsidR="005B2D63">
        <w:t xml:space="preserve">  </w:t>
      </w:r>
    </w:p>
    <w:p w14:paraId="491C8470" w14:textId="601611F1" w:rsidR="00D821BA" w:rsidRDefault="00D821BA" w:rsidP="00011FCE">
      <w:pPr>
        <w:pStyle w:val="BodyText"/>
        <w:kinsoku w:val="0"/>
        <w:overflowPunct w:val="0"/>
        <w:spacing w:before="10" w:line="489" w:lineRule="auto"/>
        <w:ind w:firstLine="720"/>
      </w:pPr>
      <w:r>
        <w:t>[</w:t>
      </w:r>
      <w:r w:rsidR="009D60E0" w:rsidRPr="009D60E0">
        <w:rPr>
          <w:b w:val="0"/>
          <w:bCs w:val="0"/>
          <w:i/>
          <w:iCs/>
          <w:bdr w:val="single" w:sz="4" w:space="0" w:color="auto"/>
        </w:rPr>
        <w:t>Fingerprints:</w:t>
      </w:r>
      <w:r w:rsidR="009D60E0">
        <w:t xml:space="preserve">  </w:t>
      </w:r>
      <w:r>
        <w:t xml:space="preserve">Police departments have access to fingerprints </w:t>
      </w:r>
      <w:r w:rsidRPr="00C7405C">
        <w:t>for many different reasons</w:t>
      </w:r>
      <w:r>
        <w:t xml:space="preserve"> and from many different sources, </w:t>
      </w:r>
      <w:r w:rsidRPr="00CC211C">
        <w:t xml:space="preserve">including, for example, </w:t>
      </w:r>
      <w:r>
        <w:t xml:space="preserve">military records, some passport applications, </w:t>
      </w:r>
      <w:r w:rsidR="005553D1">
        <w:t>and</w:t>
      </w:r>
      <w:r>
        <w:t xml:space="preserve"> employment applications</w:t>
      </w:r>
      <w:r w:rsidR="00554190">
        <w:t>.</w:t>
      </w:r>
      <w:r w:rsidR="00E0093A">
        <w:t>]</w:t>
      </w:r>
    </w:p>
    <w:p w14:paraId="001A82C8" w14:textId="6F79DD53" w:rsidR="009D60E0" w:rsidRDefault="009D60E0" w:rsidP="00011FCE">
      <w:pPr>
        <w:pStyle w:val="BodyText"/>
        <w:kinsoku w:val="0"/>
        <w:overflowPunct w:val="0"/>
        <w:spacing w:before="10" w:line="489" w:lineRule="auto"/>
        <w:ind w:firstLine="720"/>
      </w:pPr>
      <w:r>
        <w:t>[</w:t>
      </w:r>
      <w:r w:rsidRPr="009D60E0">
        <w:rPr>
          <w:b w:val="0"/>
          <w:bCs w:val="0"/>
          <w:i/>
          <w:iCs/>
          <w:bdr w:val="single" w:sz="4" w:space="0" w:color="auto"/>
        </w:rPr>
        <w:t>DNA:</w:t>
      </w:r>
      <w:r>
        <w:t xml:space="preserve">  Police departments have access to </w:t>
      </w:r>
      <w:r w:rsidR="00527C24">
        <w:t xml:space="preserve">the DNA </w:t>
      </w:r>
      <w:r w:rsidR="001E0936">
        <w:t xml:space="preserve">of many </w:t>
      </w:r>
      <w:r w:rsidR="00540C1A">
        <w:t>peopl</w:t>
      </w:r>
      <w:r w:rsidR="001E0936">
        <w:t>e</w:t>
      </w:r>
      <w:r>
        <w:t xml:space="preserve"> </w:t>
      </w:r>
      <w:r w:rsidRPr="00C7405C">
        <w:t>for many different reasons</w:t>
      </w:r>
      <w:r>
        <w:t xml:space="preserve"> and from many different sources, </w:t>
      </w:r>
      <w:r w:rsidRPr="00CC211C">
        <w:t xml:space="preserve">including, for example, </w:t>
      </w:r>
      <w:r>
        <w:t>s</w:t>
      </w:r>
      <w:r w:rsidR="001E0936">
        <w:t xml:space="preserve">cientific research, genetic </w:t>
      </w:r>
      <w:proofErr w:type="gramStart"/>
      <w:r w:rsidR="001E0936">
        <w:t>testing</w:t>
      </w:r>
      <w:proofErr w:type="gramEnd"/>
      <w:r w:rsidR="00CD30FF">
        <w:t xml:space="preserve"> and genealogic</w:t>
      </w:r>
      <w:r w:rsidR="006E325C">
        <w:t>al</w:t>
      </w:r>
      <w:r w:rsidR="00CD30FF">
        <w:t xml:space="preserve"> studies</w:t>
      </w:r>
      <w:r w:rsidRPr="00CC211C">
        <w:t>.</w:t>
      </w:r>
      <w:r>
        <w:t>]</w:t>
      </w:r>
    </w:p>
    <w:p w14:paraId="09398F89" w14:textId="6F322A4B" w:rsidR="005B2D63" w:rsidRDefault="006D41B7" w:rsidP="006B0259">
      <w:pPr>
        <w:pStyle w:val="BodyText"/>
        <w:kinsoku w:val="0"/>
        <w:overflowPunct w:val="0"/>
        <w:spacing w:before="10" w:line="489" w:lineRule="auto"/>
        <w:ind w:firstLine="720"/>
      </w:pPr>
      <w:r>
        <w:lastRenderedPageBreak/>
        <w:t xml:space="preserve">You are not to speculate about the source or reason in this case because it is irrelevant and has no bearing on whether or not the defendant is guilty.  </w:t>
      </w:r>
      <w:r w:rsidR="005B2D63">
        <w:t xml:space="preserve">The fact that the police may have </w:t>
      </w:r>
      <w:r w:rsidR="00B25882">
        <w:t>[</w:t>
      </w:r>
      <w:r w:rsidR="005B2D63">
        <w:t>had the defendant’s picture</w:t>
      </w:r>
      <w:r w:rsidR="00B25882">
        <w:t xml:space="preserve">] [accessed the defendant’s </w:t>
      </w:r>
      <w:r w:rsidR="00430755">
        <w:t>(</w:t>
      </w:r>
      <w:r w:rsidR="00312158">
        <w:t>fingerprints) (DNA) from a database]</w:t>
      </w:r>
      <w:r w:rsidR="005B2D63">
        <w:t xml:space="preserve"> does not mean that the defendant committed this or any other</w:t>
      </w:r>
      <w:r w:rsidR="005B2D63">
        <w:rPr>
          <w:spacing w:val="-6"/>
        </w:rPr>
        <w:t xml:space="preserve"> </w:t>
      </w:r>
      <w:r w:rsidR="005B2D63">
        <w:t>crime.</w:t>
      </w:r>
      <w:r w:rsidR="00E01B08">
        <w:t xml:space="preserve">  </w:t>
      </w:r>
    </w:p>
    <w:p w14:paraId="00442CC0" w14:textId="4824C2FD" w:rsidR="005B2D63" w:rsidRDefault="00245701" w:rsidP="006B0259">
      <w:pPr>
        <w:pStyle w:val="BodyText"/>
        <w:kinsoku w:val="0"/>
        <w:overflowPunct w:val="0"/>
        <w:ind w:left="720" w:right="720"/>
        <w:rPr>
          <w:b w:val="0"/>
          <w:bCs w:val="0"/>
          <w:sz w:val="20"/>
          <w:szCs w:val="20"/>
        </w:rPr>
      </w:pPr>
      <w:r w:rsidRPr="00245701">
        <w:rPr>
          <w:b w:val="0"/>
          <w:bCs w:val="0"/>
          <w:sz w:val="20"/>
          <w:szCs w:val="20"/>
        </w:rPr>
        <w:t xml:space="preserve">See </w:t>
      </w:r>
      <w:r w:rsidR="00540C1A">
        <w:rPr>
          <w:b w:val="0"/>
          <w:bCs w:val="0"/>
          <w:i/>
          <w:iCs/>
          <w:sz w:val="20"/>
          <w:szCs w:val="20"/>
        </w:rPr>
        <w:t>Commonwealth</w:t>
      </w:r>
      <w:r>
        <w:rPr>
          <w:b w:val="0"/>
          <w:bCs w:val="0"/>
          <w:i/>
          <w:iCs/>
          <w:sz w:val="20"/>
          <w:szCs w:val="20"/>
        </w:rPr>
        <w:t xml:space="preserve"> v. Sullivan,</w:t>
      </w:r>
      <w:r w:rsidRPr="004B06BC">
        <w:rPr>
          <w:b w:val="0"/>
          <w:bCs w:val="0"/>
          <w:sz w:val="20"/>
          <w:szCs w:val="20"/>
        </w:rPr>
        <w:t xml:space="preserve"> 478 Mass. </w:t>
      </w:r>
      <w:r w:rsidR="004B06BC" w:rsidRPr="004B06BC">
        <w:rPr>
          <w:b w:val="0"/>
          <w:bCs w:val="0"/>
          <w:sz w:val="20"/>
          <w:szCs w:val="20"/>
        </w:rPr>
        <w:t>369, 375 (2017)</w:t>
      </w:r>
      <w:r w:rsidR="001B07CA">
        <w:rPr>
          <w:b w:val="0"/>
          <w:bCs w:val="0"/>
          <w:sz w:val="20"/>
          <w:szCs w:val="20"/>
        </w:rPr>
        <w:t xml:space="preserve"> (DNA database)</w:t>
      </w:r>
      <w:r w:rsidR="004B06BC" w:rsidRPr="004B06BC">
        <w:rPr>
          <w:b w:val="0"/>
          <w:bCs w:val="0"/>
          <w:sz w:val="20"/>
          <w:szCs w:val="20"/>
        </w:rPr>
        <w:t xml:space="preserve">; </w:t>
      </w:r>
      <w:r w:rsidR="005B2D63" w:rsidRPr="00B526E3">
        <w:rPr>
          <w:b w:val="0"/>
          <w:bCs w:val="0"/>
          <w:i/>
          <w:iCs/>
          <w:sz w:val="20"/>
          <w:szCs w:val="20"/>
        </w:rPr>
        <w:t>Commonwealth v. Blaney</w:t>
      </w:r>
      <w:r w:rsidR="005B2D63">
        <w:rPr>
          <w:b w:val="0"/>
          <w:bCs w:val="0"/>
          <w:sz w:val="20"/>
          <w:szCs w:val="20"/>
        </w:rPr>
        <w:t>, 387 Mass. 628, 636, n. 7 (1982)</w:t>
      </w:r>
      <w:r w:rsidR="001B07CA">
        <w:rPr>
          <w:b w:val="0"/>
          <w:bCs w:val="0"/>
          <w:sz w:val="20"/>
          <w:szCs w:val="20"/>
        </w:rPr>
        <w:t xml:space="preserve"> (photographs)</w:t>
      </w:r>
      <w:r w:rsidR="00540C1A">
        <w:rPr>
          <w:b w:val="0"/>
          <w:bCs w:val="0"/>
          <w:sz w:val="20"/>
          <w:szCs w:val="20"/>
        </w:rPr>
        <w:t>.</w:t>
      </w:r>
    </w:p>
    <w:p w14:paraId="0305BF25" w14:textId="77777777" w:rsidR="00540C1A" w:rsidRPr="0012234A" w:rsidRDefault="00540C1A" w:rsidP="00011FCE">
      <w:pPr>
        <w:pStyle w:val="BodyText"/>
        <w:kinsoku w:val="0"/>
        <w:overflowPunct w:val="0"/>
        <w:ind w:firstLine="720"/>
        <w:rPr>
          <w:b w:val="0"/>
          <w:bCs w:val="0"/>
          <w:sz w:val="20"/>
          <w:szCs w:val="20"/>
        </w:rPr>
      </w:pPr>
    </w:p>
    <w:p w14:paraId="75168CE7" w14:textId="77777777" w:rsidR="00540C1A" w:rsidRDefault="00540C1A" w:rsidP="00011FCE">
      <w:pPr>
        <w:pStyle w:val="BodyText"/>
        <w:kinsoku w:val="0"/>
        <w:overflowPunct w:val="0"/>
        <w:spacing w:before="11"/>
        <w:rPr>
          <w:b w:val="0"/>
          <w:bCs w:val="0"/>
          <w:sz w:val="20"/>
          <w:szCs w:val="20"/>
          <w:u w:val="single"/>
        </w:rPr>
      </w:pPr>
    </w:p>
    <w:p w14:paraId="52757B25" w14:textId="3D2FFD55" w:rsidR="005B2D63" w:rsidRDefault="005B2D63" w:rsidP="00011FCE">
      <w:pPr>
        <w:pStyle w:val="BodyText"/>
        <w:kinsoku w:val="0"/>
        <w:overflowPunct w:val="0"/>
        <w:spacing w:before="11"/>
        <w:rPr>
          <w:b w:val="0"/>
          <w:bCs w:val="0"/>
          <w:sz w:val="20"/>
          <w:szCs w:val="20"/>
          <w:u w:val="single"/>
        </w:rPr>
      </w:pPr>
      <w:r w:rsidRPr="00D87EBF">
        <w:rPr>
          <w:b w:val="0"/>
          <w:bCs w:val="0"/>
          <w:sz w:val="20"/>
          <w:szCs w:val="20"/>
          <w:u w:val="single"/>
        </w:rPr>
        <w:t>NOTES:</w:t>
      </w:r>
    </w:p>
    <w:p w14:paraId="00021988" w14:textId="77777777" w:rsidR="005B2D63" w:rsidRPr="00D87EBF" w:rsidRDefault="005B2D63" w:rsidP="00011FCE">
      <w:pPr>
        <w:pStyle w:val="BodyText"/>
        <w:kinsoku w:val="0"/>
        <w:overflowPunct w:val="0"/>
        <w:spacing w:before="11"/>
        <w:rPr>
          <w:b w:val="0"/>
          <w:bCs w:val="0"/>
          <w:sz w:val="20"/>
          <w:szCs w:val="20"/>
          <w:u w:val="single"/>
        </w:rPr>
      </w:pPr>
    </w:p>
    <w:p w14:paraId="6B9A2529" w14:textId="77777777" w:rsidR="005B2D63" w:rsidRPr="002F1E4C" w:rsidRDefault="005B2D63" w:rsidP="00011FCE">
      <w:pPr>
        <w:pStyle w:val="BodyText"/>
        <w:numPr>
          <w:ilvl w:val="0"/>
          <w:numId w:val="1"/>
        </w:numPr>
        <w:kinsoku w:val="0"/>
        <w:overflowPunct w:val="0"/>
        <w:spacing w:before="11"/>
        <w:ind w:left="0" w:firstLine="720"/>
        <w:rPr>
          <w:b w:val="0"/>
          <w:bCs w:val="0"/>
          <w:sz w:val="20"/>
          <w:szCs w:val="20"/>
        </w:rPr>
      </w:pPr>
      <w:r w:rsidRPr="002F1E4C">
        <w:rPr>
          <w:sz w:val="20"/>
          <w:szCs w:val="20"/>
        </w:rPr>
        <w:t>Admissibility</w:t>
      </w:r>
      <w:r>
        <w:rPr>
          <w:b w:val="0"/>
          <w:bCs w:val="0"/>
          <w:sz w:val="20"/>
          <w:szCs w:val="20"/>
        </w:rPr>
        <w:t xml:space="preserve">.  </w:t>
      </w:r>
      <w:r w:rsidRPr="002F1E4C">
        <w:rPr>
          <w:b w:val="0"/>
          <w:bCs w:val="0"/>
          <w:sz w:val="20"/>
          <w:szCs w:val="20"/>
        </w:rPr>
        <w:t>“</w:t>
      </w:r>
      <w:r>
        <w:rPr>
          <w:b w:val="0"/>
          <w:bCs w:val="0"/>
          <w:sz w:val="20"/>
          <w:szCs w:val="20"/>
        </w:rPr>
        <w:t>M</w:t>
      </w:r>
      <w:r w:rsidRPr="002F1E4C">
        <w:rPr>
          <w:b w:val="0"/>
          <w:bCs w:val="0"/>
          <w:sz w:val="20"/>
          <w:szCs w:val="20"/>
        </w:rPr>
        <w:t xml:space="preserve">ugshots may be admitted in evidence where </w:t>
      </w:r>
      <w:r>
        <w:rPr>
          <w:b w:val="0"/>
          <w:bCs w:val="0"/>
          <w:sz w:val="20"/>
          <w:szCs w:val="20"/>
        </w:rPr>
        <w:t>‘</w:t>
      </w:r>
      <w:r w:rsidRPr="002F1E4C">
        <w:rPr>
          <w:b w:val="0"/>
          <w:bCs w:val="0"/>
          <w:sz w:val="20"/>
          <w:szCs w:val="20"/>
        </w:rPr>
        <w:t>1) the prosecutor shows some need for their introduction, 2) they are offered in a form that does not imply a prior criminal record and 3) the manner of their introduction does not call attention to their source.</w:t>
      </w:r>
      <w:r>
        <w:rPr>
          <w:b w:val="0"/>
          <w:bCs w:val="0"/>
          <w:sz w:val="20"/>
          <w:szCs w:val="20"/>
        </w:rPr>
        <w:t>’</w:t>
      </w:r>
      <w:r w:rsidRPr="002F1E4C">
        <w:rPr>
          <w:b w:val="0"/>
          <w:bCs w:val="0"/>
          <w:sz w:val="20"/>
          <w:szCs w:val="20"/>
        </w:rPr>
        <w:t xml:space="preserve">” </w:t>
      </w:r>
      <w:r w:rsidRPr="002F1E4C">
        <w:rPr>
          <w:b w:val="0"/>
          <w:bCs w:val="0"/>
          <w:i/>
          <w:iCs/>
          <w:sz w:val="20"/>
          <w:szCs w:val="20"/>
        </w:rPr>
        <w:t>Commonwealth v. Martin</w:t>
      </w:r>
      <w:r w:rsidRPr="002F1E4C">
        <w:rPr>
          <w:b w:val="0"/>
          <w:bCs w:val="0"/>
          <w:sz w:val="20"/>
          <w:szCs w:val="20"/>
        </w:rPr>
        <w:t>, 447 Mass. 274, 286 (2006)</w:t>
      </w:r>
      <w:r>
        <w:rPr>
          <w:b w:val="0"/>
          <w:bCs w:val="0"/>
          <w:sz w:val="20"/>
          <w:szCs w:val="20"/>
        </w:rPr>
        <w:t xml:space="preserve">, quoting </w:t>
      </w:r>
      <w:r w:rsidRPr="0070140C">
        <w:rPr>
          <w:b w:val="0"/>
          <w:bCs w:val="0"/>
          <w:i/>
          <w:iCs/>
          <w:sz w:val="20"/>
          <w:szCs w:val="20"/>
        </w:rPr>
        <w:t>Commonwealth v. McAfee</w:t>
      </w:r>
      <w:r>
        <w:rPr>
          <w:b w:val="0"/>
          <w:bCs w:val="0"/>
          <w:sz w:val="20"/>
          <w:szCs w:val="20"/>
        </w:rPr>
        <w:t>, 430 Mass. 483, 493 (1999)</w:t>
      </w:r>
      <w:r w:rsidRPr="002F1E4C">
        <w:rPr>
          <w:b w:val="0"/>
          <w:bCs w:val="0"/>
          <w:sz w:val="20"/>
          <w:szCs w:val="20"/>
        </w:rPr>
        <w:t>.</w:t>
      </w:r>
    </w:p>
    <w:p w14:paraId="13907CED" w14:textId="77777777" w:rsidR="005B2D63" w:rsidRPr="009B29FC" w:rsidRDefault="005B2D63" w:rsidP="00011FCE">
      <w:pPr>
        <w:pStyle w:val="BodyText"/>
        <w:kinsoku w:val="0"/>
        <w:overflowPunct w:val="0"/>
        <w:spacing w:before="11"/>
        <w:ind w:left="720"/>
        <w:rPr>
          <w:b w:val="0"/>
          <w:bCs w:val="0"/>
          <w:sz w:val="20"/>
          <w:szCs w:val="20"/>
        </w:rPr>
      </w:pPr>
    </w:p>
    <w:p w14:paraId="5F88A10F" w14:textId="77777777" w:rsidR="001B07CA" w:rsidRDefault="005B2D63" w:rsidP="001B07CA">
      <w:pPr>
        <w:pStyle w:val="BodyText"/>
        <w:kinsoku w:val="0"/>
        <w:overflowPunct w:val="0"/>
        <w:ind w:firstLine="720"/>
        <w:rPr>
          <w:b w:val="0"/>
          <w:bCs w:val="0"/>
          <w:sz w:val="20"/>
          <w:szCs w:val="20"/>
        </w:rPr>
      </w:pPr>
      <w:r w:rsidRPr="0066455F">
        <w:rPr>
          <w:b w:val="0"/>
          <w:bCs w:val="0"/>
          <w:sz w:val="20"/>
          <w:szCs w:val="20"/>
        </w:rPr>
        <w:t>“Judges and prosecutors should</w:t>
      </w:r>
      <w:r>
        <w:rPr>
          <w:b w:val="0"/>
          <w:bCs w:val="0"/>
          <w:sz w:val="20"/>
          <w:szCs w:val="20"/>
        </w:rPr>
        <w:t xml:space="preserve"> </w:t>
      </w:r>
      <w:r w:rsidRPr="0066455F">
        <w:rPr>
          <w:b w:val="0"/>
          <w:bCs w:val="0"/>
          <w:sz w:val="20"/>
          <w:szCs w:val="20"/>
        </w:rPr>
        <w:t xml:space="preserve">use reasonable means to avoid calling the jury's attention to the source of the photographs used to identify the </w:t>
      </w:r>
      <w:r>
        <w:rPr>
          <w:b w:val="0"/>
          <w:bCs w:val="0"/>
          <w:sz w:val="20"/>
          <w:szCs w:val="20"/>
        </w:rPr>
        <w:t xml:space="preserve">defendant.”  </w:t>
      </w:r>
      <w:r>
        <w:rPr>
          <w:b w:val="0"/>
          <w:bCs w:val="0"/>
          <w:i/>
          <w:iCs/>
          <w:sz w:val="20"/>
          <w:szCs w:val="20"/>
        </w:rPr>
        <w:t xml:space="preserve">Commonwealth v. </w:t>
      </w:r>
      <w:proofErr w:type="spellStart"/>
      <w:r>
        <w:rPr>
          <w:b w:val="0"/>
          <w:bCs w:val="0"/>
          <w:i/>
          <w:iCs/>
          <w:sz w:val="20"/>
          <w:szCs w:val="20"/>
        </w:rPr>
        <w:t>Tuitt</w:t>
      </w:r>
      <w:proofErr w:type="spellEnd"/>
      <w:r>
        <w:rPr>
          <w:b w:val="0"/>
          <w:bCs w:val="0"/>
          <w:i/>
          <w:iCs/>
          <w:sz w:val="20"/>
          <w:szCs w:val="20"/>
        </w:rPr>
        <w:t xml:space="preserve">, </w:t>
      </w:r>
      <w:r>
        <w:rPr>
          <w:b w:val="0"/>
          <w:bCs w:val="0"/>
          <w:sz w:val="20"/>
          <w:szCs w:val="20"/>
        </w:rPr>
        <w:t xml:space="preserve">393 Mass. 801, 808-809 (1985).  See </w:t>
      </w:r>
      <w:r w:rsidR="00FC6D6B" w:rsidRPr="00FC6D6B">
        <w:rPr>
          <w:b w:val="0"/>
          <w:bCs w:val="0"/>
          <w:i/>
          <w:iCs/>
          <w:sz w:val="20"/>
          <w:szCs w:val="20"/>
        </w:rPr>
        <w:t>Commonwealth</w:t>
      </w:r>
      <w:r w:rsidR="00E87F1A" w:rsidRPr="00FC6D6B">
        <w:rPr>
          <w:b w:val="0"/>
          <w:bCs w:val="0"/>
          <w:i/>
          <w:iCs/>
          <w:sz w:val="20"/>
          <w:szCs w:val="20"/>
        </w:rPr>
        <w:t xml:space="preserve"> v. Cruz</w:t>
      </w:r>
      <w:r w:rsidR="00E87F1A">
        <w:rPr>
          <w:b w:val="0"/>
          <w:bCs w:val="0"/>
          <w:sz w:val="20"/>
          <w:szCs w:val="20"/>
        </w:rPr>
        <w:t xml:space="preserve">, </w:t>
      </w:r>
      <w:r w:rsidR="00A60EBA">
        <w:rPr>
          <w:b w:val="0"/>
          <w:bCs w:val="0"/>
          <w:sz w:val="20"/>
          <w:szCs w:val="20"/>
        </w:rPr>
        <w:t xml:space="preserve">445 Mass. 589, 594 (2005) (photographs were </w:t>
      </w:r>
      <w:r w:rsidR="005664C7">
        <w:rPr>
          <w:b w:val="0"/>
          <w:bCs w:val="0"/>
          <w:sz w:val="20"/>
          <w:szCs w:val="20"/>
        </w:rPr>
        <w:t>“</w:t>
      </w:r>
      <w:r w:rsidR="00A60EBA">
        <w:rPr>
          <w:b w:val="0"/>
          <w:bCs w:val="0"/>
          <w:sz w:val="20"/>
          <w:szCs w:val="20"/>
        </w:rPr>
        <w:t xml:space="preserve">sanitized and </w:t>
      </w:r>
      <w:r w:rsidR="005664C7">
        <w:rPr>
          <w:b w:val="0"/>
          <w:bCs w:val="0"/>
          <w:sz w:val="20"/>
          <w:szCs w:val="20"/>
        </w:rPr>
        <w:t>b</w:t>
      </w:r>
      <w:r w:rsidR="00A60EBA">
        <w:rPr>
          <w:b w:val="0"/>
          <w:bCs w:val="0"/>
          <w:sz w:val="20"/>
          <w:szCs w:val="20"/>
        </w:rPr>
        <w:t>or</w:t>
      </w:r>
      <w:r w:rsidR="005664C7">
        <w:rPr>
          <w:b w:val="0"/>
          <w:bCs w:val="0"/>
          <w:sz w:val="20"/>
          <w:szCs w:val="20"/>
        </w:rPr>
        <w:t xml:space="preserve">e no identification they were mug shots; no identifying marks </w:t>
      </w:r>
      <w:r w:rsidR="00FC6D6B">
        <w:rPr>
          <w:b w:val="0"/>
          <w:bCs w:val="0"/>
          <w:sz w:val="20"/>
          <w:szCs w:val="20"/>
        </w:rPr>
        <w:t xml:space="preserve">or height charts were visible”); </w:t>
      </w:r>
      <w:r>
        <w:rPr>
          <w:b w:val="0"/>
          <w:bCs w:val="0"/>
          <w:i/>
          <w:iCs/>
          <w:sz w:val="20"/>
          <w:szCs w:val="20"/>
        </w:rPr>
        <w:t xml:space="preserve">Commonwealth v. Blaney, </w:t>
      </w:r>
      <w:r>
        <w:rPr>
          <w:b w:val="0"/>
          <w:bCs w:val="0"/>
          <w:sz w:val="20"/>
          <w:szCs w:val="20"/>
        </w:rPr>
        <w:t>387 Mass. 628, 638 (1982) (admission of</w:t>
      </w:r>
      <w:r w:rsidRPr="00A33C36">
        <w:rPr>
          <w:b w:val="0"/>
          <w:bCs w:val="0"/>
          <w:sz w:val="20"/>
          <w:szCs w:val="20"/>
        </w:rPr>
        <w:t xml:space="preserve"> unsevered double-pose mug shots </w:t>
      </w:r>
      <w:r>
        <w:rPr>
          <w:b w:val="0"/>
          <w:bCs w:val="0"/>
          <w:sz w:val="20"/>
          <w:szCs w:val="20"/>
        </w:rPr>
        <w:t xml:space="preserve">did not </w:t>
      </w:r>
      <w:r w:rsidRPr="00A33C36">
        <w:rPr>
          <w:b w:val="0"/>
          <w:bCs w:val="0"/>
          <w:sz w:val="20"/>
          <w:szCs w:val="20"/>
        </w:rPr>
        <w:t>constitute reversible error</w:t>
      </w:r>
      <w:r>
        <w:rPr>
          <w:b w:val="0"/>
          <w:bCs w:val="0"/>
          <w:sz w:val="20"/>
          <w:szCs w:val="20"/>
        </w:rPr>
        <w:t xml:space="preserve"> where judge properly instructed jury, prosecutor made no reference to source of photos and identifying numbers were sanitized); </w:t>
      </w:r>
      <w:r>
        <w:rPr>
          <w:b w:val="0"/>
          <w:bCs w:val="0"/>
          <w:i/>
          <w:iCs/>
          <w:sz w:val="20"/>
          <w:szCs w:val="20"/>
        </w:rPr>
        <w:t xml:space="preserve">Commonwealth v. Lockley, </w:t>
      </w:r>
      <w:r>
        <w:rPr>
          <w:b w:val="0"/>
          <w:bCs w:val="0"/>
          <w:sz w:val="20"/>
          <w:szCs w:val="20"/>
        </w:rPr>
        <w:t>381 Mass. 156, 166 (19</w:t>
      </w:r>
      <w:r w:rsidRPr="0000013F">
        <w:rPr>
          <w:b w:val="0"/>
          <w:bCs w:val="0"/>
          <w:sz w:val="20"/>
          <w:szCs w:val="20"/>
        </w:rPr>
        <w:t>80) (photographs, whether full face, profile, or both should be severed, and identifying marks cut off)</w:t>
      </w:r>
      <w:r>
        <w:rPr>
          <w:b w:val="0"/>
          <w:bCs w:val="0"/>
          <w:sz w:val="20"/>
          <w:szCs w:val="20"/>
        </w:rPr>
        <w:t xml:space="preserve">.  Prosecutors are expected to avoid references in testimony to the sources of such photographs. See </w:t>
      </w:r>
      <w:r>
        <w:rPr>
          <w:b w:val="0"/>
          <w:bCs w:val="0"/>
          <w:i/>
          <w:iCs/>
          <w:sz w:val="20"/>
          <w:szCs w:val="20"/>
        </w:rPr>
        <w:t>Commonwealth</w:t>
      </w:r>
      <w:r>
        <w:rPr>
          <w:b w:val="0"/>
          <w:bCs w:val="0"/>
          <w:i/>
          <w:iCs/>
          <w:spacing w:val="-11"/>
          <w:sz w:val="20"/>
          <w:szCs w:val="20"/>
        </w:rPr>
        <w:t xml:space="preserve"> </w:t>
      </w:r>
      <w:r>
        <w:rPr>
          <w:b w:val="0"/>
          <w:bCs w:val="0"/>
          <w:i/>
          <w:iCs/>
          <w:sz w:val="20"/>
          <w:szCs w:val="20"/>
        </w:rPr>
        <w:t>v.</w:t>
      </w:r>
      <w:r>
        <w:rPr>
          <w:b w:val="0"/>
          <w:bCs w:val="0"/>
          <w:i/>
          <w:iCs/>
          <w:spacing w:val="-11"/>
          <w:sz w:val="20"/>
          <w:szCs w:val="20"/>
        </w:rPr>
        <w:t xml:space="preserve"> </w:t>
      </w:r>
      <w:r>
        <w:rPr>
          <w:b w:val="0"/>
          <w:bCs w:val="0"/>
          <w:i/>
          <w:iCs/>
          <w:sz w:val="20"/>
          <w:szCs w:val="20"/>
        </w:rPr>
        <w:t>Perez,</w:t>
      </w:r>
      <w:r>
        <w:rPr>
          <w:b w:val="0"/>
          <w:bCs w:val="0"/>
          <w:i/>
          <w:iCs/>
          <w:spacing w:val="-12"/>
          <w:sz w:val="20"/>
          <w:szCs w:val="20"/>
        </w:rPr>
        <w:t xml:space="preserve"> </w:t>
      </w:r>
      <w:r>
        <w:rPr>
          <w:b w:val="0"/>
          <w:bCs w:val="0"/>
          <w:sz w:val="20"/>
          <w:szCs w:val="20"/>
        </w:rPr>
        <w:t>405</w:t>
      </w:r>
      <w:r>
        <w:rPr>
          <w:b w:val="0"/>
          <w:bCs w:val="0"/>
          <w:spacing w:val="-12"/>
          <w:sz w:val="20"/>
          <w:szCs w:val="20"/>
        </w:rPr>
        <w:t xml:space="preserve"> </w:t>
      </w:r>
      <w:r>
        <w:rPr>
          <w:b w:val="0"/>
          <w:bCs w:val="0"/>
          <w:sz w:val="20"/>
          <w:szCs w:val="20"/>
        </w:rPr>
        <w:t>Mass.</w:t>
      </w:r>
      <w:r>
        <w:rPr>
          <w:b w:val="0"/>
          <w:bCs w:val="0"/>
          <w:spacing w:val="-12"/>
          <w:sz w:val="20"/>
          <w:szCs w:val="20"/>
        </w:rPr>
        <w:t xml:space="preserve"> </w:t>
      </w:r>
      <w:r>
        <w:rPr>
          <w:b w:val="0"/>
          <w:bCs w:val="0"/>
          <w:sz w:val="20"/>
          <w:szCs w:val="20"/>
        </w:rPr>
        <w:t>339,</w:t>
      </w:r>
      <w:r>
        <w:rPr>
          <w:b w:val="0"/>
          <w:bCs w:val="0"/>
          <w:spacing w:val="-12"/>
          <w:sz w:val="20"/>
          <w:szCs w:val="20"/>
        </w:rPr>
        <w:t xml:space="preserve"> </w:t>
      </w:r>
      <w:r>
        <w:rPr>
          <w:b w:val="0"/>
          <w:bCs w:val="0"/>
          <w:sz w:val="20"/>
          <w:szCs w:val="20"/>
        </w:rPr>
        <w:t>344</w:t>
      </w:r>
      <w:r>
        <w:rPr>
          <w:b w:val="0"/>
          <w:bCs w:val="0"/>
          <w:spacing w:val="-11"/>
          <w:sz w:val="20"/>
          <w:szCs w:val="20"/>
        </w:rPr>
        <w:t xml:space="preserve"> </w:t>
      </w:r>
      <w:r>
        <w:rPr>
          <w:b w:val="0"/>
          <w:bCs w:val="0"/>
          <w:sz w:val="20"/>
          <w:szCs w:val="20"/>
        </w:rPr>
        <w:t>(1989).</w:t>
      </w:r>
      <w:r>
        <w:rPr>
          <w:b w:val="0"/>
          <w:bCs w:val="0"/>
          <w:spacing w:val="25"/>
          <w:sz w:val="20"/>
          <w:szCs w:val="20"/>
        </w:rPr>
        <w:t xml:space="preserve"> </w:t>
      </w:r>
      <w:r>
        <w:rPr>
          <w:b w:val="0"/>
          <w:bCs w:val="0"/>
          <w:sz w:val="20"/>
          <w:szCs w:val="20"/>
        </w:rPr>
        <w:t>Whenever</w:t>
      </w:r>
      <w:r>
        <w:rPr>
          <w:b w:val="0"/>
          <w:bCs w:val="0"/>
          <w:spacing w:val="-11"/>
          <w:sz w:val="20"/>
          <w:szCs w:val="20"/>
        </w:rPr>
        <w:t xml:space="preserve"> </w:t>
      </w:r>
      <w:r>
        <w:rPr>
          <w:b w:val="0"/>
          <w:bCs w:val="0"/>
          <w:sz w:val="20"/>
          <w:szCs w:val="20"/>
        </w:rPr>
        <w:t>possible,</w:t>
      </w:r>
      <w:r>
        <w:rPr>
          <w:b w:val="0"/>
          <w:bCs w:val="0"/>
          <w:spacing w:val="-11"/>
          <w:sz w:val="20"/>
          <w:szCs w:val="20"/>
        </w:rPr>
        <w:t xml:space="preserve"> </w:t>
      </w:r>
      <w:r>
        <w:rPr>
          <w:b w:val="0"/>
          <w:bCs w:val="0"/>
          <w:sz w:val="20"/>
          <w:szCs w:val="20"/>
        </w:rPr>
        <w:t>it is</w:t>
      </w:r>
      <w:r>
        <w:rPr>
          <w:b w:val="0"/>
          <w:bCs w:val="0"/>
          <w:spacing w:val="-11"/>
          <w:sz w:val="20"/>
          <w:szCs w:val="20"/>
        </w:rPr>
        <w:t xml:space="preserve"> </w:t>
      </w:r>
      <w:r>
        <w:rPr>
          <w:b w:val="0"/>
          <w:bCs w:val="0"/>
          <w:sz w:val="20"/>
          <w:szCs w:val="20"/>
        </w:rPr>
        <w:t>best</w:t>
      </w:r>
      <w:r>
        <w:rPr>
          <w:b w:val="0"/>
          <w:bCs w:val="0"/>
          <w:spacing w:val="-12"/>
          <w:sz w:val="20"/>
          <w:szCs w:val="20"/>
        </w:rPr>
        <w:t xml:space="preserve"> </w:t>
      </w:r>
      <w:r>
        <w:rPr>
          <w:b w:val="0"/>
          <w:bCs w:val="0"/>
          <w:sz w:val="20"/>
          <w:szCs w:val="20"/>
        </w:rPr>
        <w:t>to</w:t>
      </w:r>
      <w:r>
        <w:rPr>
          <w:b w:val="0"/>
          <w:bCs w:val="0"/>
          <w:spacing w:val="-12"/>
          <w:sz w:val="20"/>
          <w:szCs w:val="20"/>
        </w:rPr>
        <w:t xml:space="preserve"> </w:t>
      </w:r>
      <w:r>
        <w:rPr>
          <w:b w:val="0"/>
          <w:bCs w:val="0"/>
          <w:sz w:val="20"/>
          <w:szCs w:val="20"/>
        </w:rPr>
        <w:t>leave</w:t>
      </w:r>
      <w:r>
        <w:rPr>
          <w:b w:val="0"/>
          <w:bCs w:val="0"/>
          <w:spacing w:val="-12"/>
          <w:sz w:val="20"/>
          <w:szCs w:val="20"/>
        </w:rPr>
        <w:t xml:space="preserve"> </w:t>
      </w:r>
      <w:r>
        <w:rPr>
          <w:b w:val="0"/>
          <w:bCs w:val="0"/>
          <w:sz w:val="20"/>
          <w:szCs w:val="20"/>
        </w:rPr>
        <w:t>the</w:t>
      </w:r>
      <w:r>
        <w:rPr>
          <w:b w:val="0"/>
          <w:bCs w:val="0"/>
          <w:spacing w:val="-12"/>
          <w:sz w:val="20"/>
          <w:szCs w:val="20"/>
        </w:rPr>
        <w:t xml:space="preserve"> </w:t>
      </w:r>
      <w:r>
        <w:rPr>
          <w:b w:val="0"/>
          <w:bCs w:val="0"/>
          <w:sz w:val="20"/>
          <w:szCs w:val="20"/>
        </w:rPr>
        <w:t>jury</w:t>
      </w:r>
      <w:r>
        <w:rPr>
          <w:b w:val="0"/>
          <w:bCs w:val="0"/>
          <w:spacing w:val="-11"/>
          <w:sz w:val="20"/>
          <w:szCs w:val="20"/>
        </w:rPr>
        <w:t xml:space="preserve"> </w:t>
      </w:r>
      <w:r>
        <w:rPr>
          <w:b w:val="0"/>
          <w:bCs w:val="0"/>
          <w:sz w:val="20"/>
          <w:szCs w:val="20"/>
        </w:rPr>
        <w:t>with</w:t>
      </w:r>
      <w:r>
        <w:rPr>
          <w:b w:val="0"/>
          <w:bCs w:val="0"/>
          <w:spacing w:val="-11"/>
          <w:sz w:val="20"/>
          <w:szCs w:val="20"/>
        </w:rPr>
        <w:t xml:space="preserve"> </w:t>
      </w:r>
      <w:r>
        <w:rPr>
          <w:b w:val="0"/>
          <w:bCs w:val="0"/>
          <w:sz w:val="20"/>
          <w:szCs w:val="20"/>
        </w:rPr>
        <w:t>the</w:t>
      </w:r>
      <w:r>
        <w:rPr>
          <w:b w:val="0"/>
          <w:bCs w:val="0"/>
          <w:spacing w:val="-11"/>
          <w:sz w:val="20"/>
          <w:szCs w:val="20"/>
        </w:rPr>
        <w:t xml:space="preserve"> </w:t>
      </w:r>
      <w:r>
        <w:rPr>
          <w:b w:val="0"/>
          <w:bCs w:val="0"/>
          <w:sz w:val="20"/>
          <w:szCs w:val="20"/>
        </w:rPr>
        <w:t>impression</w:t>
      </w:r>
      <w:r>
        <w:rPr>
          <w:b w:val="0"/>
          <w:bCs w:val="0"/>
          <w:spacing w:val="-11"/>
          <w:sz w:val="20"/>
          <w:szCs w:val="20"/>
        </w:rPr>
        <w:t xml:space="preserve"> </w:t>
      </w:r>
      <w:r>
        <w:rPr>
          <w:b w:val="0"/>
          <w:bCs w:val="0"/>
          <w:sz w:val="20"/>
          <w:szCs w:val="20"/>
        </w:rPr>
        <w:t>that</w:t>
      </w:r>
      <w:r>
        <w:rPr>
          <w:b w:val="0"/>
          <w:bCs w:val="0"/>
          <w:spacing w:val="-11"/>
          <w:sz w:val="20"/>
          <w:szCs w:val="20"/>
        </w:rPr>
        <w:t xml:space="preserve"> </w:t>
      </w:r>
      <w:r>
        <w:rPr>
          <w:b w:val="0"/>
          <w:bCs w:val="0"/>
          <w:sz w:val="20"/>
          <w:szCs w:val="20"/>
        </w:rPr>
        <w:t>such</w:t>
      </w:r>
      <w:r>
        <w:rPr>
          <w:b w:val="0"/>
          <w:bCs w:val="0"/>
          <w:spacing w:val="-11"/>
          <w:sz w:val="20"/>
          <w:szCs w:val="20"/>
        </w:rPr>
        <w:t xml:space="preserve"> </w:t>
      </w:r>
      <w:r>
        <w:rPr>
          <w:b w:val="0"/>
          <w:bCs w:val="0"/>
          <w:sz w:val="20"/>
          <w:szCs w:val="20"/>
        </w:rPr>
        <w:t>pho</w:t>
      </w:r>
      <w:r w:rsidRPr="008D5C00">
        <w:rPr>
          <w:b w:val="0"/>
          <w:bCs w:val="0"/>
          <w:sz w:val="20"/>
          <w:szCs w:val="20"/>
        </w:rPr>
        <w:t>tographs</w:t>
      </w:r>
      <w:r w:rsidRPr="008D5C00">
        <w:rPr>
          <w:b w:val="0"/>
          <w:bCs w:val="0"/>
          <w:spacing w:val="-11"/>
          <w:sz w:val="20"/>
          <w:szCs w:val="20"/>
        </w:rPr>
        <w:t xml:space="preserve"> </w:t>
      </w:r>
      <w:r w:rsidRPr="008D5C00">
        <w:rPr>
          <w:b w:val="0"/>
          <w:bCs w:val="0"/>
          <w:sz w:val="20"/>
          <w:szCs w:val="20"/>
        </w:rPr>
        <w:t>were</w:t>
      </w:r>
      <w:r w:rsidRPr="008D5C00">
        <w:rPr>
          <w:b w:val="0"/>
          <w:bCs w:val="0"/>
          <w:spacing w:val="-11"/>
          <w:sz w:val="20"/>
          <w:szCs w:val="20"/>
        </w:rPr>
        <w:t xml:space="preserve"> </w:t>
      </w:r>
      <w:r w:rsidRPr="008D5C00">
        <w:rPr>
          <w:b w:val="0"/>
          <w:bCs w:val="0"/>
          <w:sz w:val="20"/>
          <w:szCs w:val="20"/>
        </w:rPr>
        <w:t>taken</w:t>
      </w:r>
      <w:r w:rsidRPr="008D5C00">
        <w:rPr>
          <w:b w:val="0"/>
          <w:bCs w:val="0"/>
          <w:spacing w:val="-11"/>
          <w:sz w:val="20"/>
          <w:szCs w:val="20"/>
        </w:rPr>
        <w:t xml:space="preserve"> </w:t>
      </w:r>
      <w:r w:rsidRPr="008D5C00">
        <w:rPr>
          <w:b w:val="0"/>
          <w:bCs w:val="0"/>
          <w:sz w:val="20"/>
          <w:szCs w:val="20"/>
        </w:rPr>
        <w:t>after</w:t>
      </w:r>
      <w:r w:rsidRPr="008D5C00">
        <w:rPr>
          <w:b w:val="0"/>
          <w:bCs w:val="0"/>
          <w:spacing w:val="-11"/>
          <w:sz w:val="20"/>
          <w:szCs w:val="20"/>
        </w:rPr>
        <w:t xml:space="preserve"> </w:t>
      </w:r>
      <w:r w:rsidRPr="008D5C00">
        <w:rPr>
          <w:b w:val="0"/>
          <w:bCs w:val="0"/>
          <w:sz w:val="20"/>
          <w:szCs w:val="20"/>
        </w:rPr>
        <w:t>the</w:t>
      </w:r>
      <w:r w:rsidRPr="008D5C00">
        <w:rPr>
          <w:b w:val="0"/>
          <w:bCs w:val="0"/>
          <w:spacing w:val="-11"/>
          <w:sz w:val="20"/>
          <w:szCs w:val="20"/>
        </w:rPr>
        <w:t xml:space="preserve"> </w:t>
      </w:r>
      <w:r w:rsidRPr="008D5C00">
        <w:rPr>
          <w:b w:val="0"/>
          <w:bCs w:val="0"/>
          <w:sz w:val="20"/>
          <w:szCs w:val="20"/>
        </w:rPr>
        <w:t xml:space="preserve">defendant’s arrest on the current charges.  </w:t>
      </w:r>
      <w:r>
        <w:rPr>
          <w:b w:val="0"/>
          <w:bCs w:val="0"/>
          <w:sz w:val="20"/>
          <w:szCs w:val="20"/>
        </w:rPr>
        <w:t xml:space="preserve">See </w:t>
      </w:r>
      <w:r w:rsidRPr="008D5C00">
        <w:rPr>
          <w:b w:val="0"/>
          <w:bCs w:val="0"/>
          <w:i/>
          <w:iCs/>
          <w:sz w:val="20"/>
          <w:szCs w:val="20"/>
          <w:bdr w:val="none" w:sz="0" w:space="0" w:color="auto" w:frame="1"/>
          <w:shd w:val="clear" w:color="auto" w:fill="FFFFFF"/>
        </w:rPr>
        <w:t>Blaney</w:t>
      </w:r>
      <w:r w:rsidRPr="008D5C00">
        <w:rPr>
          <w:b w:val="0"/>
          <w:bCs w:val="0"/>
          <w:sz w:val="20"/>
          <w:szCs w:val="20"/>
          <w:bdr w:val="none" w:sz="0" w:space="0" w:color="auto" w:frame="1"/>
          <w:shd w:val="clear" w:color="auto" w:fill="FFFFFF"/>
        </w:rPr>
        <w:t>, 387 Mass. at 639</w:t>
      </w:r>
      <w:r w:rsidRPr="008D5C00">
        <w:rPr>
          <w:b w:val="0"/>
          <w:bCs w:val="0"/>
          <w:sz w:val="20"/>
          <w:szCs w:val="20"/>
        </w:rPr>
        <w:t>.</w:t>
      </w:r>
    </w:p>
    <w:p w14:paraId="31C8B461" w14:textId="77777777" w:rsidR="001B07CA" w:rsidRDefault="001B07CA" w:rsidP="001B07CA">
      <w:pPr>
        <w:pStyle w:val="BodyText"/>
        <w:kinsoku w:val="0"/>
        <w:overflowPunct w:val="0"/>
        <w:ind w:firstLine="720"/>
        <w:rPr>
          <w:b w:val="0"/>
          <w:bCs w:val="0"/>
          <w:sz w:val="20"/>
          <w:szCs w:val="20"/>
        </w:rPr>
      </w:pPr>
    </w:p>
    <w:p w14:paraId="08276827" w14:textId="7B2397E6" w:rsidR="00437300" w:rsidRPr="00FF0CE9" w:rsidRDefault="00B52247" w:rsidP="007849FD">
      <w:pPr>
        <w:pStyle w:val="BodyText"/>
        <w:numPr>
          <w:ilvl w:val="0"/>
          <w:numId w:val="1"/>
        </w:numPr>
        <w:kinsoku w:val="0"/>
        <w:overflowPunct w:val="0"/>
        <w:ind w:left="0" w:firstLine="720"/>
        <w:rPr>
          <w:b w:val="0"/>
          <w:bCs w:val="0"/>
          <w:sz w:val="20"/>
          <w:szCs w:val="20"/>
        </w:rPr>
      </w:pPr>
      <w:r w:rsidRPr="001B07CA">
        <w:rPr>
          <w:sz w:val="20"/>
          <w:szCs w:val="20"/>
          <w:bdr w:val="none" w:sz="0" w:space="0" w:color="auto" w:frame="1"/>
          <w:shd w:val="clear" w:color="auto" w:fill="FFFFFF"/>
        </w:rPr>
        <w:t xml:space="preserve">Proper instruction </w:t>
      </w:r>
      <w:r w:rsidR="007849FD" w:rsidRPr="001B07CA">
        <w:rPr>
          <w:sz w:val="20"/>
          <w:szCs w:val="20"/>
          <w:bdr w:val="none" w:sz="0" w:space="0" w:color="auto" w:frame="1"/>
          <w:shd w:val="clear" w:color="auto" w:fill="FFFFFF"/>
        </w:rPr>
        <w:t>can minimize negative inference.</w:t>
      </w:r>
      <w:r w:rsidR="007849FD" w:rsidRPr="001B07CA">
        <w:rPr>
          <w:i/>
          <w:iCs/>
          <w:sz w:val="20"/>
          <w:szCs w:val="20"/>
          <w:bdr w:val="none" w:sz="0" w:space="0" w:color="auto" w:frame="1"/>
          <w:shd w:val="clear" w:color="auto" w:fill="FFFFFF"/>
        </w:rPr>
        <w:t xml:space="preserve">  </w:t>
      </w:r>
      <w:r w:rsidR="007849FD" w:rsidRPr="001B07CA">
        <w:rPr>
          <w:b w:val="0"/>
          <w:bCs w:val="0"/>
          <w:sz w:val="20"/>
          <w:szCs w:val="20"/>
          <w:bdr w:val="none" w:sz="0" w:space="0" w:color="auto" w:frame="1"/>
          <w:shd w:val="clear" w:color="auto" w:fill="FFFFFF"/>
        </w:rPr>
        <w:t>See</w:t>
      </w:r>
      <w:r w:rsidR="000F69AA" w:rsidRPr="001B07CA">
        <w:rPr>
          <w:b w:val="0"/>
          <w:bCs w:val="0"/>
          <w:sz w:val="20"/>
          <w:szCs w:val="20"/>
          <w:bdr w:val="none" w:sz="0" w:space="0" w:color="auto" w:frame="1"/>
          <w:shd w:val="clear" w:color="auto" w:fill="FFFFFF"/>
        </w:rPr>
        <w:t xml:space="preserve"> </w:t>
      </w:r>
      <w:r w:rsidR="001B07CA" w:rsidRPr="001B07CA">
        <w:rPr>
          <w:b w:val="0"/>
          <w:bCs w:val="0"/>
          <w:i/>
          <w:iCs/>
          <w:sz w:val="20"/>
          <w:szCs w:val="20"/>
          <w:bdr w:val="none" w:sz="0" w:space="0" w:color="auto" w:frame="1"/>
          <w:shd w:val="clear" w:color="auto" w:fill="FFFFFF"/>
        </w:rPr>
        <w:t>Commonwealth</w:t>
      </w:r>
      <w:r w:rsidR="000F69AA" w:rsidRPr="001B07CA">
        <w:rPr>
          <w:b w:val="0"/>
          <w:bCs w:val="0"/>
          <w:i/>
          <w:iCs/>
          <w:sz w:val="20"/>
          <w:szCs w:val="20"/>
          <w:bdr w:val="none" w:sz="0" w:space="0" w:color="auto" w:frame="1"/>
          <w:shd w:val="clear" w:color="auto" w:fill="FFFFFF"/>
        </w:rPr>
        <w:t xml:space="preserve"> v. Cruz</w:t>
      </w:r>
      <w:r w:rsidR="000F69AA" w:rsidRPr="001B07CA">
        <w:rPr>
          <w:b w:val="0"/>
          <w:bCs w:val="0"/>
          <w:color w:val="000000"/>
          <w:sz w:val="20"/>
          <w:szCs w:val="20"/>
        </w:rPr>
        <w:t xml:space="preserve">, 445 Mass. 589, 594 </w:t>
      </w:r>
      <w:r w:rsidR="00CC04C3" w:rsidRPr="001B07CA">
        <w:rPr>
          <w:b w:val="0"/>
          <w:bCs w:val="0"/>
          <w:color w:val="000000"/>
          <w:sz w:val="20"/>
          <w:szCs w:val="20"/>
        </w:rPr>
        <w:t>(2005) (</w:t>
      </w:r>
      <w:r w:rsidR="000F69AA" w:rsidRPr="001B07CA">
        <w:rPr>
          <w:b w:val="0"/>
          <w:bCs w:val="0"/>
          <w:sz w:val="20"/>
          <w:szCs w:val="20"/>
          <w:bdr w:val="none" w:sz="0" w:space="0" w:color="auto" w:frame="1"/>
          <w:shd w:val="clear" w:color="auto" w:fill="FFFFFF"/>
        </w:rPr>
        <w:t>judge</w:t>
      </w:r>
      <w:r w:rsidR="00CC04C3" w:rsidRPr="001B07CA">
        <w:rPr>
          <w:b w:val="0"/>
          <w:bCs w:val="0"/>
          <w:sz w:val="20"/>
          <w:szCs w:val="20"/>
          <w:bdr w:val="none" w:sz="0" w:space="0" w:color="auto" w:frame="1"/>
          <w:shd w:val="clear" w:color="auto" w:fill="FFFFFF"/>
        </w:rPr>
        <w:t xml:space="preserve">’s </w:t>
      </w:r>
      <w:r w:rsidR="000F69AA" w:rsidRPr="001B07CA">
        <w:rPr>
          <w:b w:val="0"/>
          <w:bCs w:val="0"/>
          <w:sz w:val="20"/>
          <w:szCs w:val="20"/>
          <w:bdr w:val="none" w:sz="0" w:space="0" w:color="auto" w:frame="1"/>
          <w:shd w:val="clear" w:color="auto" w:fill="FFFFFF"/>
        </w:rPr>
        <w:t>cautionary instruction on the source of the photographs</w:t>
      </w:r>
      <w:r w:rsidR="00CC04C3" w:rsidRPr="001B07CA">
        <w:rPr>
          <w:b w:val="0"/>
          <w:bCs w:val="0"/>
          <w:sz w:val="20"/>
          <w:szCs w:val="20"/>
          <w:bdr w:val="none" w:sz="0" w:space="0" w:color="auto" w:frame="1"/>
          <w:shd w:val="clear" w:color="auto" w:fill="FFFFFF"/>
        </w:rPr>
        <w:t xml:space="preserve"> served to</w:t>
      </w:r>
      <w:r w:rsidR="000F69AA" w:rsidRPr="001B07CA">
        <w:rPr>
          <w:b w:val="0"/>
          <w:bCs w:val="0"/>
          <w:sz w:val="20"/>
          <w:szCs w:val="20"/>
          <w:bdr w:val="none" w:sz="0" w:space="0" w:color="auto" w:frame="1"/>
          <w:shd w:val="clear" w:color="auto" w:fill="FFFFFF"/>
        </w:rPr>
        <w:t xml:space="preserve"> minimize any negative inferences regarding the defendant's criminal history</w:t>
      </w:r>
      <w:r w:rsidR="001B07CA" w:rsidRPr="001B07CA">
        <w:rPr>
          <w:b w:val="0"/>
          <w:bCs w:val="0"/>
          <w:sz w:val="20"/>
          <w:szCs w:val="20"/>
          <w:bdr w:val="none" w:sz="0" w:space="0" w:color="auto" w:frame="1"/>
          <w:shd w:val="clear" w:color="auto" w:fill="FFFFFF"/>
        </w:rPr>
        <w:t>)</w:t>
      </w:r>
      <w:r w:rsidR="001B07CA">
        <w:rPr>
          <w:b w:val="0"/>
          <w:bCs w:val="0"/>
          <w:sz w:val="20"/>
          <w:szCs w:val="20"/>
          <w:bdr w:val="none" w:sz="0" w:space="0" w:color="auto" w:frame="1"/>
          <w:shd w:val="clear" w:color="auto" w:fill="FFFFFF"/>
        </w:rPr>
        <w:t>;</w:t>
      </w:r>
      <w:r w:rsidR="000F69AA" w:rsidRPr="001B07CA">
        <w:rPr>
          <w:b w:val="0"/>
          <w:bCs w:val="0"/>
          <w:sz w:val="20"/>
          <w:szCs w:val="20"/>
          <w:bdr w:val="none" w:sz="0" w:space="0" w:color="auto" w:frame="1"/>
          <w:shd w:val="clear" w:color="auto" w:fill="FFFFFF"/>
        </w:rPr>
        <w:t xml:space="preserve"> </w:t>
      </w:r>
      <w:r w:rsidR="005B2D63" w:rsidRPr="001B07CA">
        <w:rPr>
          <w:b w:val="0"/>
          <w:bCs w:val="0"/>
          <w:i/>
          <w:iCs/>
          <w:sz w:val="20"/>
          <w:szCs w:val="20"/>
          <w:bdr w:val="none" w:sz="0" w:space="0" w:color="auto" w:frame="1"/>
          <w:shd w:val="clear" w:color="auto" w:fill="FFFFFF"/>
        </w:rPr>
        <w:t>Commonwealth v. DeJesus</w:t>
      </w:r>
      <w:r w:rsidR="005B2D63" w:rsidRPr="001B07CA">
        <w:rPr>
          <w:b w:val="0"/>
          <w:bCs w:val="0"/>
          <w:sz w:val="20"/>
          <w:szCs w:val="20"/>
          <w:bdr w:val="none" w:sz="0" w:space="0" w:color="auto" w:frame="1"/>
          <w:shd w:val="clear" w:color="auto" w:fill="FFFFFF"/>
        </w:rPr>
        <w:t>, 71 Mass. App. Ct. 799, 805</w:t>
      </w:r>
      <w:r w:rsidR="005B2D63" w:rsidRPr="001B07CA">
        <w:rPr>
          <w:b w:val="0"/>
          <w:bCs w:val="0"/>
          <w:sz w:val="20"/>
          <w:szCs w:val="20"/>
        </w:rPr>
        <w:t xml:space="preserve"> (2008), citing </w:t>
      </w:r>
      <w:r w:rsidR="005B2D63" w:rsidRPr="001B07CA">
        <w:rPr>
          <w:b w:val="0"/>
          <w:bCs w:val="0"/>
          <w:i/>
          <w:iCs/>
          <w:color w:val="000000"/>
          <w:sz w:val="20"/>
          <w:szCs w:val="20"/>
          <w:bdr w:val="none" w:sz="0" w:space="0" w:color="auto" w:frame="1"/>
        </w:rPr>
        <w:t>Commonwealth v. Kent</w:t>
      </w:r>
      <w:r w:rsidR="005B2D63" w:rsidRPr="001B07CA">
        <w:rPr>
          <w:b w:val="0"/>
          <w:bCs w:val="0"/>
          <w:color w:val="000000"/>
          <w:sz w:val="20"/>
          <w:szCs w:val="20"/>
          <w:bdr w:val="none" w:sz="0" w:space="0" w:color="auto" w:frame="1"/>
        </w:rPr>
        <w:t>, 427 Mass. 754, 757 (1998)</w:t>
      </w:r>
      <w:r w:rsidR="005B2D63" w:rsidRPr="001B07CA">
        <w:rPr>
          <w:b w:val="0"/>
          <w:bCs w:val="0"/>
          <w:sz w:val="20"/>
          <w:szCs w:val="20"/>
        </w:rPr>
        <w:t xml:space="preserve"> (where police officer </w:t>
      </w:r>
      <w:r w:rsidR="005B2D63" w:rsidRPr="001B07CA">
        <w:rPr>
          <w:b w:val="0"/>
          <w:bCs w:val="0"/>
          <w:color w:val="000000"/>
          <w:sz w:val="20"/>
          <w:szCs w:val="20"/>
          <w:bdr w:val="none" w:sz="0" w:space="0" w:color="auto" w:frame="1"/>
        </w:rPr>
        <w:t>testified that the array was compiled from individuals who had prior arrests</w:t>
      </w:r>
      <w:r w:rsidR="005B2D63" w:rsidRPr="001B07CA">
        <w:rPr>
          <w:b w:val="0"/>
          <w:bCs w:val="0"/>
          <w:sz w:val="20"/>
          <w:szCs w:val="20"/>
        </w:rPr>
        <w:t xml:space="preserve">, stronger instruction </w:t>
      </w:r>
      <w:r w:rsidR="005B2D63" w:rsidRPr="001B07CA">
        <w:rPr>
          <w:b w:val="0"/>
          <w:bCs w:val="0"/>
          <w:color w:val="000000"/>
          <w:sz w:val="20"/>
          <w:szCs w:val="20"/>
          <w:bdr w:val="none" w:sz="0" w:space="0" w:color="auto" w:frame="1"/>
        </w:rPr>
        <w:t xml:space="preserve">was required directing the jury to ignore the testimony insofar as it indicated that the defendant had a prior arrest record); </w:t>
      </w:r>
      <w:r w:rsidR="005B2D63" w:rsidRPr="001B07CA">
        <w:rPr>
          <w:b w:val="0"/>
          <w:bCs w:val="0"/>
          <w:i/>
          <w:iCs/>
          <w:sz w:val="20"/>
          <w:szCs w:val="20"/>
        </w:rPr>
        <w:t xml:space="preserve">Commonwealth v. Johnson, </w:t>
      </w:r>
      <w:r w:rsidR="005B2D63" w:rsidRPr="001B07CA">
        <w:rPr>
          <w:b w:val="0"/>
          <w:bCs w:val="0"/>
          <w:sz w:val="20"/>
          <w:szCs w:val="20"/>
        </w:rPr>
        <w:t xml:space="preserve">27 Mass. App. Ct. 746, 752 (1989) (instruction that the jury was not to draw an inference adverse to the defendant and that there were many reasons why police departments have photographs of individuals was sufficient to neutralize any prejudice to the jury); </w:t>
      </w:r>
      <w:r w:rsidR="005B2D63" w:rsidRPr="001B07CA">
        <w:rPr>
          <w:b w:val="0"/>
          <w:bCs w:val="0"/>
          <w:i/>
          <w:iCs/>
          <w:sz w:val="20"/>
          <w:szCs w:val="20"/>
        </w:rPr>
        <w:t xml:space="preserve">Commonwealth v. Pullum, </w:t>
      </w:r>
      <w:r w:rsidR="005B2D63" w:rsidRPr="001B07CA">
        <w:rPr>
          <w:b w:val="0"/>
          <w:bCs w:val="0"/>
          <w:sz w:val="20"/>
          <w:szCs w:val="20"/>
        </w:rPr>
        <w:t>22 Mass. App. Ct. 485, 490 (1986) (finding prejudice mitigated by instruction that "the</w:t>
      </w:r>
      <w:r w:rsidR="005B2D63" w:rsidRPr="001B07CA">
        <w:rPr>
          <w:b w:val="0"/>
          <w:bCs w:val="0"/>
          <w:spacing w:val="-19"/>
          <w:sz w:val="20"/>
          <w:szCs w:val="20"/>
        </w:rPr>
        <w:t xml:space="preserve"> </w:t>
      </w:r>
      <w:r w:rsidR="005B2D63" w:rsidRPr="001B07CA">
        <w:rPr>
          <w:b w:val="0"/>
          <w:bCs w:val="0"/>
          <w:sz w:val="20"/>
          <w:szCs w:val="20"/>
        </w:rPr>
        <w:t>police</w:t>
      </w:r>
      <w:r w:rsidR="005B2D63" w:rsidRPr="001B07CA">
        <w:rPr>
          <w:b w:val="0"/>
          <w:bCs w:val="0"/>
          <w:spacing w:val="-19"/>
          <w:sz w:val="20"/>
          <w:szCs w:val="20"/>
        </w:rPr>
        <w:t xml:space="preserve"> </w:t>
      </w:r>
      <w:r w:rsidR="005B2D63" w:rsidRPr="001B07CA">
        <w:rPr>
          <w:b w:val="0"/>
          <w:bCs w:val="0"/>
          <w:sz w:val="20"/>
          <w:szCs w:val="20"/>
        </w:rPr>
        <w:t>.</w:t>
      </w:r>
      <w:r w:rsidR="005B2D63" w:rsidRPr="001B07CA">
        <w:rPr>
          <w:b w:val="0"/>
          <w:bCs w:val="0"/>
          <w:spacing w:val="-18"/>
          <w:sz w:val="20"/>
          <w:szCs w:val="20"/>
        </w:rPr>
        <w:t xml:space="preserve"> </w:t>
      </w:r>
      <w:r w:rsidR="005B2D63" w:rsidRPr="001B07CA">
        <w:rPr>
          <w:b w:val="0"/>
          <w:bCs w:val="0"/>
          <w:sz w:val="20"/>
          <w:szCs w:val="20"/>
        </w:rPr>
        <w:t>.</w:t>
      </w:r>
      <w:r w:rsidR="005B2D63" w:rsidRPr="001B07CA">
        <w:rPr>
          <w:b w:val="0"/>
          <w:bCs w:val="0"/>
          <w:spacing w:val="-17"/>
          <w:sz w:val="20"/>
          <w:szCs w:val="20"/>
        </w:rPr>
        <w:t xml:space="preserve"> </w:t>
      </w:r>
      <w:r w:rsidR="005B2D63" w:rsidRPr="001B07CA">
        <w:rPr>
          <w:b w:val="0"/>
          <w:bCs w:val="0"/>
          <w:sz w:val="20"/>
          <w:szCs w:val="20"/>
        </w:rPr>
        <w:t>.</w:t>
      </w:r>
      <w:r w:rsidR="005B2D63" w:rsidRPr="001B07CA">
        <w:rPr>
          <w:b w:val="0"/>
          <w:bCs w:val="0"/>
          <w:spacing w:val="-18"/>
          <w:sz w:val="20"/>
          <w:szCs w:val="20"/>
        </w:rPr>
        <w:t xml:space="preserve"> </w:t>
      </w:r>
      <w:r w:rsidR="005B2D63" w:rsidRPr="001B07CA">
        <w:rPr>
          <w:b w:val="0"/>
          <w:bCs w:val="0"/>
          <w:sz w:val="20"/>
          <w:szCs w:val="20"/>
        </w:rPr>
        <w:t>may</w:t>
      </w:r>
      <w:r w:rsidR="005B2D63" w:rsidRPr="001B07CA">
        <w:rPr>
          <w:b w:val="0"/>
          <w:bCs w:val="0"/>
          <w:spacing w:val="-18"/>
          <w:sz w:val="20"/>
          <w:szCs w:val="20"/>
        </w:rPr>
        <w:t xml:space="preserve"> </w:t>
      </w:r>
      <w:r w:rsidR="005B2D63" w:rsidRPr="001B07CA">
        <w:rPr>
          <w:b w:val="0"/>
          <w:bCs w:val="0"/>
          <w:sz w:val="20"/>
          <w:szCs w:val="20"/>
        </w:rPr>
        <w:t>obtain</w:t>
      </w:r>
      <w:r w:rsidR="005B2D63" w:rsidRPr="001B07CA">
        <w:rPr>
          <w:b w:val="0"/>
          <w:bCs w:val="0"/>
          <w:spacing w:val="-18"/>
          <w:sz w:val="20"/>
          <w:szCs w:val="20"/>
        </w:rPr>
        <w:t xml:space="preserve"> </w:t>
      </w:r>
      <w:r w:rsidR="005B2D63" w:rsidRPr="001B07CA">
        <w:rPr>
          <w:b w:val="0"/>
          <w:bCs w:val="0"/>
          <w:sz w:val="20"/>
          <w:szCs w:val="20"/>
        </w:rPr>
        <w:t>pictures</w:t>
      </w:r>
      <w:r w:rsidR="005B2D63" w:rsidRPr="001B07CA">
        <w:rPr>
          <w:b w:val="0"/>
          <w:bCs w:val="0"/>
          <w:spacing w:val="-18"/>
          <w:sz w:val="20"/>
          <w:szCs w:val="20"/>
        </w:rPr>
        <w:t xml:space="preserve"> </w:t>
      </w:r>
      <w:r w:rsidR="005B2D63" w:rsidRPr="001B07CA">
        <w:rPr>
          <w:b w:val="0"/>
          <w:bCs w:val="0"/>
          <w:sz w:val="20"/>
          <w:szCs w:val="20"/>
        </w:rPr>
        <w:t>of</w:t>
      </w:r>
      <w:r w:rsidR="005B2D63" w:rsidRPr="001B07CA">
        <w:rPr>
          <w:b w:val="0"/>
          <w:bCs w:val="0"/>
          <w:spacing w:val="-18"/>
          <w:sz w:val="20"/>
          <w:szCs w:val="20"/>
        </w:rPr>
        <w:t xml:space="preserve"> </w:t>
      </w:r>
      <w:r w:rsidR="005B2D63" w:rsidRPr="001B07CA">
        <w:rPr>
          <w:b w:val="0"/>
          <w:bCs w:val="0"/>
          <w:sz w:val="20"/>
          <w:szCs w:val="20"/>
        </w:rPr>
        <w:t>people</w:t>
      </w:r>
      <w:r w:rsidR="005B2D63" w:rsidRPr="001B07CA">
        <w:rPr>
          <w:b w:val="0"/>
          <w:bCs w:val="0"/>
          <w:spacing w:val="-18"/>
          <w:sz w:val="20"/>
          <w:szCs w:val="20"/>
        </w:rPr>
        <w:t xml:space="preserve"> </w:t>
      </w:r>
      <w:r w:rsidR="005B2D63" w:rsidRPr="001B07CA">
        <w:rPr>
          <w:b w:val="0"/>
          <w:bCs w:val="0"/>
          <w:sz w:val="20"/>
          <w:szCs w:val="20"/>
        </w:rPr>
        <w:t>.</w:t>
      </w:r>
      <w:r w:rsidR="005B2D63" w:rsidRPr="001B07CA">
        <w:rPr>
          <w:b w:val="0"/>
          <w:bCs w:val="0"/>
          <w:spacing w:val="-18"/>
          <w:sz w:val="20"/>
          <w:szCs w:val="20"/>
        </w:rPr>
        <w:t xml:space="preserve"> </w:t>
      </w:r>
      <w:r w:rsidR="005B2D63" w:rsidRPr="001B07CA">
        <w:rPr>
          <w:b w:val="0"/>
          <w:bCs w:val="0"/>
          <w:sz w:val="20"/>
          <w:szCs w:val="20"/>
        </w:rPr>
        <w:t>.</w:t>
      </w:r>
      <w:r w:rsidR="005B2D63" w:rsidRPr="001B07CA">
        <w:rPr>
          <w:b w:val="0"/>
          <w:bCs w:val="0"/>
          <w:spacing w:val="-18"/>
          <w:sz w:val="20"/>
          <w:szCs w:val="20"/>
        </w:rPr>
        <w:t xml:space="preserve"> </w:t>
      </w:r>
      <w:r w:rsidR="005B2D63" w:rsidRPr="001B07CA">
        <w:rPr>
          <w:b w:val="0"/>
          <w:bCs w:val="0"/>
          <w:sz w:val="20"/>
          <w:szCs w:val="20"/>
        </w:rPr>
        <w:t>.</w:t>
      </w:r>
      <w:r w:rsidR="005B2D63" w:rsidRPr="001B07CA">
        <w:rPr>
          <w:b w:val="0"/>
          <w:bCs w:val="0"/>
          <w:spacing w:val="-18"/>
          <w:sz w:val="20"/>
          <w:szCs w:val="20"/>
        </w:rPr>
        <w:t xml:space="preserve"> </w:t>
      </w:r>
      <w:r w:rsidR="005B2D63" w:rsidRPr="001B07CA">
        <w:rPr>
          <w:b w:val="0"/>
          <w:bCs w:val="0"/>
          <w:sz w:val="20"/>
          <w:szCs w:val="20"/>
        </w:rPr>
        <w:t>who</w:t>
      </w:r>
      <w:r w:rsidR="005B2D63" w:rsidRPr="001B07CA">
        <w:rPr>
          <w:b w:val="0"/>
          <w:bCs w:val="0"/>
          <w:spacing w:val="-18"/>
          <w:sz w:val="20"/>
          <w:szCs w:val="20"/>
        </w:rPr>
        <w:t xml:space="preserve"> </w:t>
      </w:r>
      <w:r w:rsidR="005B2D63" w:rsidRPr="001B07CA">
        <w:rPr>
          <w:b w:val="0"/>
          <w:bCs w:val="0"/>
          <w:sz w:val="20"/>
          <w:szCs w:val="20"/>
        </w:rPr>
        <w:t>were arrested,</w:t>
      </w:r>
      <w:r w:rsidR="005B2D63" w:rsidRPr="001B07CA">
        <w:rPr>
          <w:b w:val="0"/>
          <w:bCs w:val="0"/>
          <w:spacing w:val="-22"/>
          <w:sz w:val="20"/>
          <w:szCs w:val="20"/>
        </w:rPr>
        <w:t xml:space="preserve"> </w:t>
      </w:r>
      <w:r w:rsidR="005B2D63" w:rsidRPr="001B07CA">
        <w:rPr>
          <w:b w:val="0"/>
          <w:bCs w:val="0"/>
          <w:sz w:val="20"/>
          <w:szCs w:val="20"/>
        </w:rPr>
        <w:t>and</w:t>
      </w:r>
      <w:r w:rsidR="005B2D63" w:rsidRPr="001B07CA">
        <w:rPr>
          <w:b w:val="0"/>
          <w:bCs w:val="0"/>
          <w:spacing w:val="-22"/>
          <w:sz w:val="20"/>
          <w:szCs w:val="20"/>
        </w:rPr>
        <w:t xml:space="preserve"> </w:t>
      </w:r>
      <w:r w:rsidR="005B2D63" w:rsidRPr="001B07CA">
        <w:rPr>
          <w:b w:val="0"/>
          <w:bCs w:val="0"/>
          <w:sz w:val="20"/>
          <w:szCs w:val="20"/>
        </w:rPr>
        <w:t>later</w:t>
      </w:r>
      <w:r w:rsidR="005B2D63" w:rsidRPr="001B07CA">
        <w:rPr>
          <w:b w:val="0"/>
          <w:bCs w:val="0"/>
          <w:spacing w:val="-22"/>
          <w:sz w:val="20"/>
          <w:szCs w:val="20"/>
        </w:rPr>
        <w:t xml:space="preserve"> </w:t>
      </w:r>
      <w:r w:rsidR="005B2D63" w:rsidRPr="001B07CA">
        <w:rPr>
          <w:b w:val="0"/>
          <w:bCs w:val="0"/>
          <w:sz w:val="20"/>
          <w:szCs w:val="20"/>
        </w:rPr>
        <w:t>found</w:t>
      </w:r>
      <w:r w:rsidR="005B2D63" w:rsidRPr="001B07CA">
        <w:rPr>
          <w:b w:val="0"/>
          <w:bCs w:val="0"/>
          <w:spacing w:val="-22"/>
          <w:sz w:val="20"/>
          <w:szCs w:val="20"/>
        </w:rPr>
        <w:t xml:space="preserve"> </w:t>
      </w:r>
      <w:r w:rsidR="005B2D63" w:rsidRPr="001B07CA">
        <w:rPr>
          <w:b w:val="0"/>
          <w:bCs w:val="0"/>
          <w:sz w:val="20"/>
          <w:szCs w:val="20"/>
        </w:rPr>
        <w:t>not</w:t>
      </w:r>
      <w:r w:rsidR="005B2D63" w:rsidRPr="001B07CA">
        <w:rPr>
          <w:b w:val="0"/>
          <w:bCs w:val="0"/>
          <w:spacing w:val="-22"/>
          <w:sz w:val="20"/>
          <w:szCs w:val="20"/>
        </w:rPr>
        <w:t xml:space="preserve"> </w:t>
      </w:r>
      <w:r w:rsidR="005B2D63" w:rsidRPr="001B07CA">
        <w:rPr>
          <w:b w:val="0"/>
          <w:bCs w:val="0"/>
          <w:sz w:val="20"/>
          <w:szCs w:val="20"/>
        </w:rPr>
        <w:t>guilty;</w:t>
      </w:r>
      <w:r w:rsidR="005B2D63" w:rsidRPr="001B07CA">
        <w:rPr>
          <w:b w:val="0"/>
          <w:bCs w:val="0"/>
          <w:spacing w:val="-22"/>
          <w:sz w:val="20"/>
          <w:szCs w:val="20"/>
        </w:rPr>
        <w:t xml:space="preserve"> </w:t>
      </w:r>
      <w:r w:rsidR="005B2D63" w:rsidRPr="001B07CA">
        <w:rPr>
          <w:b w:val="0"/>
          <w:bCs w:val="0"/>
          <w:sz w:val="20"/>
          <w:szCs w:val="20"/>
        </w:rPr>
        <w:t>of</w:t>
      </w:r>
      <w:r w:rsidR="005B2D63" w:rsidRPr="001B07CA">
        <w:rPr>
          <w:b w:val="0"/>
          <w:bCs w:val="0"/>
          <w:spacing w:val="-23"/>
          <w:sz w:val="20"/>
          <w:szCs w:val="20"/>
        </w:rPr>
        <w:t xml:space="preserve"> </w:t>
      </w:r>
      <w:r w:rsidR="005B2D63" w:rsidRPr="001B07CA">
        <w:rPr>
          <w:b w:val="0"/>
          <w:bCs w:val="0"/>
          <w:sz w:val="20"/>
          <w:szCs w:val="20"/>
        </w:rPr>
        <w:t>people</w:t>
      </w:r>
      <w:r w:rsidR="005B2D63" w:rsidRPr="001B07CA">
        <w:rPr>
          <w:b w:val="0"/>
          <w:bCs w:val="0"/>
          <w:spacing w:val="-23"/>
          <w:sz w:val="20"/>
          <w:szCs w:val="20"/>
        </w:rPr>
        <w:t xml:space="preserve"> </w:t>
      </w:r>
      <w:r w:rsidR="005B2D63" w:rsidRPr="001B07CA">
        <w:rPr>
          <w:b w:val="0"/>
          <w:bCs w:val="0"/>
          <w:sz w:val="20"/>
          <w:szCs w:val="20"/>
        </w:rPr>
        <w:t>who</w:t>
      </w:r>
      <w:r w:rsidR="005B2D63" w:rsidRPr="001B07CA">
        <w:rPr>
          <w:b w:val="0"/>
          <w:bCs w:val="0"/>
          <w:spacing w:val="-23"/>
          <w:sz w:val="20"/>
          <w:szCs w:val="20"/>
        </w:rPr>
        <w:t xml:space="preserve"> </w:t>
      </w:r>
      <w:r w:rsidR="005B2D63" w:rsidRPr="001B07CA">
        <w:rPr>
          <w:b w:val="0"/>
          <w:bCs w:val="0"/>
          <w:sz w:val="20"/>
          <w:szCs w:val="20"/>
        </w:rPr>
        <w:t>have</w:t>
      </w:r>
      <w:r w:rsidR="005B2D63" w:rsidRPr="001B07CA">
        <w:rPr>
          <w:b w:val="0"/>
          <w:bCs w:val="0"/>
          <w:spacing w:val="-23"/>
          <w:sz w:val="20"/>
          <w:szCs w:val="20"/>
        </w:rPr>
        <w:t xml:space="preserve"> </w:t>
      </w:r>
      <w:r w:rsidR="005B2D63" w:rsidRPr="001B07CA">
        <w:rPr>
          <w:b w:val="0"/>
          <w:bCs w:val="0"/>
          <w:sz w:val="20"/>
          <w:szCs w:val="20"/>
        </w:rPr>
        <w:t>applied</w:t>
      </w:r>
      <w:r w:rsidR="005B2D63" w:rsidRPr="001B07CA">
        <w:rPr>
          <w:b w:val="0"/>
          <w:bCs w:val="0"/>
          <w:spacing w:val="-23"/>
          <w:sz w:val="20"/>
          <w:szCs w:val="20"/>
        </w:rPr>
        <w:t xml:space="preserve"> </w:t>
      </w:r>
      <w:r w:rsidR="005B2D63" w:rsidRPr="001B07CA">
        <w:rPr>
          <w:b w:val="0"/>
          <w:bCs w:val="0"/>
          <w:sz w:val="20"/>
          <w:szCs w:val="20"/>
        </w:rPr>
        <w:t>for</w:t>
      </w:r>
      <w:r w:rsidR="005B2D63" w:rsidRPr="001B07CA">
        <w:rPr>
          <w:b w:val="0"/>
          <w:bCs w:val="0"/>
          <w:spacing w:val="-23"/>
          <w:sz w:val="20"/>
          <w:szCs w:val="20"/>
        </w:rPr>
        <w:t xml:space="preserve"> </w:t>
      </w:r>
      <w:r w:rsidR="005B2D63" w:rsidRPr="001B07CA">
        <w:rPr>
          <w:b w:val="0"/>
          <w:bCs w:val="0"/>
          <w:sz w:val="20"/>
          <w:szCs w:val="20"/>
        </w:rPr>
        <w:t>identification</w:t>
      </w:r>
      <w:r w:rsidR="005B2D63" w:rsidRPr="001B07CA">
        <w:rPr>
          <w:b w:val="0"/>
          <w:bCs w:val="0"/>
          <w:spacing w:val="-23"/>
          <w:sz w:val="20"/>
          <w:szCs w:val="20"/>
        </w:rPr>
        <w:t xml:space="preserve"> </w:t>
      </w:r>
      <w:r w:rsidR="005B2D63" w:rsidRPr="001B07CA">
        <w:rPr>
          <w:b w:val="0"/>
          <w:bCs w:val="0"/>
          <w:sz w:val="20"/>
          <w:szCs w:val="20"/>
        </w:rPr>
        <w:t>cards,</w:t>
      </w:r>
      <w:r w:rsidR="005B2D63" w:rsidRPr="001B07CA">
        <w:rPr>
          <w:b w:val="0"/>
          <w:bCs w:val="0"/>
          <w:spacing w:val="-22"/>
          <w:sz w:val="20"/>
          <w:szCs w:val="20"/>
        </w:rPr>
        <w:t xml:space="preserve"> </w:t>
      </w:r>
      <w:r w:rsidR="005B2D63" w:rsidRPr="001B07CA">
        <w:rPr>
          <w:b w:val="0"/>
          <w:bCs w:val="0"/>
          <w:sz w:val="20"/>
          <w:szCs w:val="20"/>
        </w:rPr>
        <w:t>of</w:t>
      </w:r>
      <w:r w:rsidR="005B2D63" w:rsidRPr="001B07CA">
        <w:rPr>
          <w:b w:val="0"/>
          <w:bCs w:val="0"/>
          <w:spacing w:val="-22"/>
          <w:sz w:val="20"/>
          <w:szCs w:val="20"/>
        </w:rPr>
        <w:t xml:space="preserve"> </w:t>
      </w:r>
      <w:r w:rsidR="005B2D63" w:rsidRPr="001B07CA">
        <w:rPr>
          <w:b w:val="0"/>
          <w:bCs w:val="0"/>
          <w:sz w:val="20"/>
          <w:szCs w:val="20"/>
        </w:rPr>
        <w:t>people</w:t>
      </w:r>
      <w:r w:rsidR="005B2D63" w:rsidRPr="001B07CA">
        <w:rPr>
          <w:b w:val="0"/>
          <w:bCs w:val="0"/>
          <w:spacing w:val="-22"/>
          <w:sz w:val="20"/>
          <w:szCs w:val="20"/>
        </w:rPr>
        <w:t xml:space="preserve"> </w:t>
      </w:r>
      <w:r w:rsidR="005B2D63" w:rsidRPr="001B07CA">
        <w:rPr>
          <w:b w:val="0"/>
          <w:bCs w:val="0"/>
          <w:sz w:val="20"/>
          <w:szCs w:val="20"/>
        </w:rPr>
        <w:t>who have</w:t>
      </w:r>
      <w:r w:rsidR="005B2D63" w:rsidRPr="001B07CA">
        <w:rPr>
          <w:b w:val="0"/>
          <w:bCs w:val="0"/>
          <w:spacing w:val="-7"/>
          <w:sz w:val="20"/>
          <w:szCs w:val="20"/>
        </w:rPr>
        <w:t xml:space="preserve"> </w:t>
      </w:r>
      <w:r w:rsidR="005B2D63" w:rsidRPr="001B07CA">
        <w:rPr>
          <w:b w:val="0"/>
          <w:bCs w:val="0"/>
          <w:sz w:val="20"/>
          <w:szCs w:val="20"/>
        </w:rPr>
        <w:t>applied</w:t>
      </w:r>
      <w:r w:rsidR="005B2D63" w:rsidRPr="001B07CA">
        <w:rPr>
          <w:b w:val="0"/>
          <w:bCs w:val="0"/>
          <w:spacing w:val="-7"/>
          <w:sz w:val="20"/>
          <w:szCs w:val="20"/>
        </w:rPr>
        <w:t xml:space="preserve"> </w:t>
      </w:r>
      <w:r w:rsidR="005B2D63" w:rsidRPr="001B07CA">
        <w:rPr>
          <w:b w:val="0"/>
          <w:bCs w:val="0"/>
          <w:sz w:val="20"/>
          <w:szCs w:val="20"/>
        </w:rPr>
        <w:t>for</w:t>
      </w:r>
      <w:r w:rsidR="005B2D63" w:rsidRPr="001B07CA">
        <w:rPr>
          <w:b w:val="0"/>
          <w:bCs w:val="0"/>
          <w:spacing w:val="-7"/>
          <w:sz w:val="20"/>
          <w:szCs w:val="20"/>
        </w:rPr>
        <w:t xml:space="preserve"> </w:t>
      </w:r>
      <w:r w:rsidR="005B2D63" w:rsidRPr="001B07CA">
        <w:rPr>
          <w:b w:val="0"/>
          <w:bCs w:val="0"/>
          <w:sz w:val="20"/>
          <w:szCs w:val="20"/>
        </w:rPr>
        <w:t>hackney</w:t>
      </w:r>
      <w:r w:rsidR="005B2D63" w:rsidRPr="001B07CA">
        <w:rPr>
          <w:b w:val="0"/>
          <w:bCs w:val="0"/>
          <w:spacing w:val="-7"/>
          <w:sz w:val="20"/>
          <w:szCs w:val="20"/>
        </w:rPr>
        <w:t xml:space="preserve"> </w:t>
      </w:r>
      <w:r w:rsidR="005B2D63" w:rsidRPr="001B07CA">
        <w:rPr>
          <w:b w:val="0"/>
          <w:bCs w:val="0"/>
          <w:sz w:val="20"/>
          <w:szCs w:val="20"/>
        </w:rPr>
        <w:t>licenses,</w:t>
      </w:r>
      <w:r w:rsidR="005B2D63" w:rsidRPr="001B07CA">
        <w:rPr>
          <w:b w:val="0"/>
          <w:bCs w:val="0"/>
          <w:spacing w:val="-7"/>
          <w:sz w:val="20"/>
          <w:szCs w:val="20"/>
        </w:rPr>
        <w:t xml:space="preserve"> </w:t>
      </w:r>
      <w:r w:rsidR="005B2D63" w:rsidRPr="001B07CA">
        <w:rPr>
          <w:b w:val="0"/>
          <w:bCs w:val="0"/>
          <w:sz w:val="20"/>
          <w:szCs w:val="20"/>
        </w:rPr>
        <w:t>and</w:t>
      </w:r>
      <w:r w:rsidR="005B2D63" w:rsidRPr="001B07CA">
        <w:rPr>
          <w:b w:val="0"/>
          <w:bCs w:val="0"/>
          <w:spacing w:val="-7"/>
          <w:sz w:val="20"/>
          <w:szCs w:val="20"/>
        </w:rPr>
        <w:t xml:space="preserve"> </w:t>
      </w:r>
      <w:r w:rsidR="005B2D63" w:rsidRPr="001B07CA">
        <w:rPr>
          <w:b w:val="0"/>
          <w:bCs w:val="0"/>
          <w:sz w:val="20"/>
          <w:szCs w:val="20"/>
        </w:rPr>
        <w:t>of</w:t>
      </w:r>
      <w:r w:rsidR="005B2D63" w:rsidRPr="001B07CA">
        <w:rPr>
          <w:b w:val="0"/>
          <w:bCs w:val="0"/>
          <w:spacing w:val="-7"/>
          <w:sz w:val="20"/>
          <w:szCs w:val="20"/>
        </w:rPr>
        <w:t xml:space="preserve"> </w:t>
      </w:r>
      <w:r w:rsidR="005B2D63" w:rsidRPr="001B07CA">
        <w:rPr>
          <w:b w:val="0"/>
          <w:bCs w:val="0"/>
          <w:sz w:val="20"/>
          <w:szCs w:val="20"/>
        </w:rPr>
        <w:t>people</w:t>
      </w:r>
      <w:r w:rsidR="005B2D63" w:rsidRPr="001B07CA">
        <w:rPr>
          <w:b w:val="0"/>
          <w:bCs w:val="0"/>
          <w:spacing w:val="-7"/>
          <w:sz w:val="20"/>
          <w:szCs w:val="20"/>
        </w:rPr>
        <w:t xml:space="preserve"> </w:t>
      </w:r>
      <w:r w:rsidR="005B2D63" w:rsidRPr="001B07CA">
        <w:rPr>
          <w:b w:val="0"/>
          <w:bCs w:val="0"/>
          <w:sz w:val="20"/>
          <w:szCs w:val="20"/>
        </w:rPr>
        <w:t>who</w:t>
      </w:r>
      <w:r w:rsidR="005B2D63" w:rsidRPr="001B07CA">
        <w:rPr>
          <w:b w:val="0"/>
          <w:bCs w:val="0"/>
          <w:spacing w:val="-7"/>
          <w:sz w:val="20"/>
          <w:szCs w:val="20"/>
        </w:rPr>
        <w:t xml:space="preserve"> </w:t>
      </w:r>
      <w:r w:rsidR="005B2D63" w:rsidRPr="001B07CA">
        <w:rPr>
          <w:b w:val="0"/>
          <w:bCs w:val="0"/>
          <w:sz w:val="20"/>
          <w:szCs w:val="20"/>
        </w:rPr>
        <w:t>have</w:t>
      </w:r>
      <w:r w:rsidR="005B2D63" w:rsidRPr="001B07CA">
        <w:rPr>
          <w:b w:val="0"/>
          <w:bCs w:val="0"/>
          <w:spacing w:val="-7"/>
          <w:sz w:val="20"/>
          <w:szCs w:val="20"/>
        </w:rPr>
        <w:t xml:space="preserve"> </w:t>
      </w:r>
      <w:r w:rsidR="005B2D63" w:rsidRPr="001B07CA">
        <w:rPr>
          <w:b w:val="0"/>
          <w:bCs w:val="0"/>
          <w:sz w:val="20"/>
          <w:szCs w:val="20"/>
        </w:rPr>
        <w:t>applied</w:t>
      </w:r>
      <w:r w:rsidR="005B2D63" w:rsidRPr="001B07CA">
        <w:rPr>
          <w:b w:val="0"/>
          <w:bCs w:val="0"/>
          <w:spacing w:val="-7"/>
          <w:sz w:val="20"/>
          <w:szCs w:val="20"/>
        </w:rPr>
        <w:t xml:space="preserve"> </w:t>
      </w:r>
      <w:r w:rsidR="005B2D63" w:rsidRPr="001B07CA">
        <w:rPr>
          <w:b w:val="0"/>
          <w:bCs w:val="0"/>
          <w:sz w:val="20"/>
          <w:szCs w:val="20"/>
        </w:rPr>
        <w:t>for</w:t>
      </w:r>
      <w:r w:rsidR="005B2D63" w:rsidRPr="001B07CA">
        <w:rPr>
          <w:b w:val="0"/>
          <w:bCs w:val="0"/>
          <w:spacing w:val="-7"/>
          <w:sz w:val="20"/>
          <w:szCs w:val="20"/>
        </w:rPr>
        <w:t xml:space="preserve"> </w:t>
      </w:r>
      <w:r w:rsidR="005B2D63" w:rsidRPr="001B07CA">
        <w:rPr>
          <w:b w:val="0"/>
          <w:bCs w:val="0"/>
          <w:sz w:val="20"/>
          <w:szCs w:val="20"/>
        </w:rPr>
        <w:t>a</w:t>
      </w:r>
      <w:r w:rsidR="005B2D63" w:rsidRPr="001B07CA">
        <w:rPr>
          <w:b w:val="0"/>
          <w:bCs w:val="0"/>
          <w:spacing w:val="-7"/>
          <w:sz w:val="20"/>
          <w:szCs w:val="20"/>
        </w:rPr>
        <w:t xml:space="preserve"> </w:t>
      </w:r>
      <w:r w:rsidR="005B2D63" w:rsidRPr="001B07CA">
        <w:rPr>
          <w:b w:val="0"/>
          <w:bCs w:val="0"/>
          <w:sz w:val="20"/>
          <w:szCs w:val="20"/>
        </w:rPr>
        <w:t>gun</w:t>
      </w:r>
      <w:r w:rsidR="005B2D63" w:rsidRPr="001B07CA">
        <w:rPr>
          <w:b w:val="0"/>
          <w:bCs w:val="0"/>
          <w:spacing w:val="-7"/>
          <w:sz w:val="20"/>
          <w:szCs w:val="20"/>
        </w:rPr>
        <w:t xml:space="preserve"> </w:t>
      </w:r>
      <w:r w:rsidR="005B2D63" w:rsidRPr="001B07CA">
        <w:rPr>
          <w:b w:val="0"/>
          <w:bCs w:val="0"/>
          <w:sz w:val="20"/>
          <w:szCs w:val="20"/>
        </w:rPr>
        <w:t>permit."</w:t>
      </w:r>
      <w:r w:rsidR="00662B51">
        <w:rPr>
          <w:b w:val="0"/>
          <w:bCs w:val="0"/>
          <w:sz w:val="20"/>
          <w:szCs w:val="20"/>
        </w:rPr>
        <w:t>)</w:t>
      </w:r>
    </w:p>
    <w:sectPr w:rsidR="00437300" w:rsidRPr="00FF0CE9" w:rsidSect="00201819">
      <w:headerReference w:type="even" r:id="rId8"/>
      <w:head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E7EF" w14:textId="77777777" w:rsidR="009F0092" w:rsidRDefault="001B07CA">
      <w:r>
        <w:separator/>
      </w:r>
    </w:p>
  </w:endnote>
  <w:endnote w:type="continuationSeparator" w:id="0">
    <w:p w14:paraId="40B73590" w14:textId="77777777" w:rsidR="009F0092" w:rsidRDefault="001B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91DC" w14:textId="77777777" w:rsidR="009F0092" w:rsidRDefault="001B07CA">
      <w:r>
        <w:separator/>
      </w:r>
    </w:p>
  </w:footnote>
  <w:footnote w:type="continuationSeparator" w:id="0">
    <w:p w14:paraId="7C95814C" w14:textId="77777777" w:rsidR="009F0092" w:rsidRDefault="001B0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803C" w14:textId="43583723" w:rsidR="00201819" w:rsidRPr="00A44C0A" w:rsidRDefault="00201819" w:rsidP="00201819">
    <w:pPr>
      <w:pStyle w:val="Header"/>
      <w:pBdr>
        <w:bottom w:val="single" w:sz="12" w:space="1" w:color="auto"/>
      </w:pBdr>
      <w:tabs>
        <w:tab w:val="clear" w:pos="4680"/>
        <w:tab w:val="clear" w:pos="9360"/>
        <w:tab w:val="right" w:pos="9090"/>
      </w:tabs>
      <w:ind w:right="240"/>
      <w:rPr>
        <w:noProof/>
        <w:sz w:val="20"/>
        <w:szCs w:val="20"/>
      </w:rPr>
    </w:pPr>
    <w:r w:rsidRPr="00A44C0A">
      <w:rPr>
        <w:noProof/>
        <w:sz w:val="20"/>
        <w:szCs w:val="20"/>
      </w:rPr>
      <w:t xml:space="preserve">Instruction </w:t>
    </w:r>
    <w:r>
      <w:rPr>
        <w:noProof/>
        <w:sz w:val="20"/>
        <w:szCs w:val="20"/>
      </w:rPr>
      <w:t>3.720</w:t>
    </w:r>
    <w:r>
      <w:rPr>
        <w:noProof/>
        <w:sz w:val="20"/>
        <w:szCs w:val="20"/>
      </w:rPr>
      <w:tab/>
      <w:t xml:space="preserve">Page </w:t>
    </w:r>
    <w:r w:rsidR="00D72299" w:rsidRPr="00D72299">
      <w:rPr>
        <w:noProof/>
        <w:sz w:val="20"/>
        <w:szCs w:val="20"/>
      </w:rPr>
      <w:fldChar w:fldCharType="begin"/>
    </w:r>
    <w:r w:rsidR="00D72299" w:rsidRPr="00D72299">
      <w:rPr>
        <w:noProof/>
        <w:sz w:val="20"/>
        <w:szCs w:val="20"/>
      </w:rPr>
      <w:instrText xml:space="preserve"> PAGE   \* MERGEFORMAT </w:instrText>
    </w:r>
    <w:r w:rsidR="00D72299" w:rsidRPr="00D72299">
      <w:rPr>
        <w:noProof/>
        <w:sz w:val="20"/>
        <w:szCs w:val="20"/>
      </w:rPr>
      <w:fldChar w:fldCharType="separate"/>
    </w:r>
    <w:r w:rsidR="00D72299" w:rsidRPr="00D72299">
      <w:rPr>
        <w:noProof/>
        <w:sz w:val="20"/>
        <w:szCs w:val="20"/>
      </w:rPr>
      <w:t>1</w:t>
    </w:r>
    <w:r w:rsidR="00D72299" w:rsidRPr="00D72299">
      <w:rPr>
        <w:noProof/>
        <w:sz w:val="20"/>
        <w:szCs w:val="20"/>
      </w:rPr>
      <w:fldChar w:fldCharType="end"/>
    </w:r>
  </w:p>
  <w:p w14:paraId="00515C83" w14:textId="601779A9" w:rsidR="00201819" w:rsidRPr="00A44C0A" w:rsidRDefault="00201819" w:rsidP="00201819">
    <w:pPr>
      <w:pStyle w:val="Header"/>
      <w:tabs>
        <w:tab w:val="clear" w:pos="4680"/>
        <w:tab w:val="clear" w:pos="9360"/>
        <w:tab w:val="right" w:pos="9090"/>
      </w:tabs>
      <w:ind w:right="240"/>
      <w:rPr>
        <w:b/>
        <w:sz w:val="20"/>
        <w:szCs w:val="20"/>
      </w:rPr>
    </w:pPr>
    <w:r>
      <w:rPr>
        <w:b/>
        <w:sz w:val="20"/>
        <w:szCs w:val="20"/>
      </w:rPr>
      <w:t>MUG SHOTS / FINGERPRINTS / DNA</w:t>
    </w:r>
    <w:r>
      <w:rPr>
        <w:b/>
        <w:sz w:val="20"/>
        <w:szCs w:val="20"/>
      </w:rPr>
      <w:tab/>
    </w:r>
    <w:r>
      <w:rPr>
        <w:sz w:val="20"/>
        <w:szCs w:val="20"/>
      </w:rPr>
      <w:t xml:space="preserve">Revised </w:t>
    </w:r>
    <w:r w:rsidR="00DB5275">
      <w:rPr>
        <w:sz w:val="20"/>
        <w:szCs w:val="20"/>
      </w:rPr>
      <w:t>February 2024</w:t>
    </w:r>
  </w:p>
  <w:p w14:paraId="4C56B17B" w14:textId="77777777" w:rsidR="00201819" w:rsidRDefault="00201819" w:rsidP="00201819">
    <w:pPr>
      <w:pStyle w:val="Header"/>
      <w:tabs>
        <w:tab w:val="right" w:pos="9090"/>
      </w:tabs>
      <w:ind w:right="240"/>
    </w:pPr>
  </w:p>
  <w:p w14:paraId="68441AA8" w14:textId="77777777" w:rsidR="00201819" w:rsidRDefault="00201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1ADF" w14:textId="77777777" w:rsidR="00DB5275" w:rsidRPr="00A44C0A" w:rsidRDefault="003505B2" w:rsidP="0082041E">
    <w:pPr>
      <w:pStyle w:val="Header"/>
      <w:pBdr>
        <w:bottom w:val="single" w:sz="12" w:space="1" w:color="auto"/>
      </w:pBdr>
      <w:tabs>
        <w:tab w:val="clear" w:pos="4680"/>
        <w:tab w:val="clear" w:pos="9360"/>
        <w:tab w:val="right" w:pos="9090"/>
      </w:tabs>
      <w:ind w:right="240"/>
      <w:rPr>
        <w:noProof/>
        <w:sz w:val="20"/>
        <w:szCs w:val="20"/>
      </w:rPr>
    </w:pPr>
    <w:r w:rsidRPr="00A44C0A">
      <w:rPr>
        <w:sz w:val="20"/>
        <w:szCs w:val="20"/>
      </w:rPr>
      <w:t xml:space="preserve">Page </w:t>
    </w:r>
    <w:r w:rsidRPr="00A44C0A">
      <w:rPr>
        <w:sz w:val="20"/>
        <w:szCs w:val="20"/>
      </w:rPr>
      <w:fldChar w:fldCharType="begin"/>
    </w:r>
    <w:r w:rsidRPr="00A44C0A">
      <w:rPr>
        <w:sz w:val="20"/>
        <w:szCs w:val="20"/>
      </w:rPr>
      <w:instrText xml:space="preserve"> PAGE   \* MERGEFORMAT </w:instrText>
    </w:r>
    <w:r w:rsidRPr="00A44C0A">
      <w:rPr>
        <w:sz w:val="20"/>
        <w:szCs w:val="20"/>
      </w:rPr>
      <w:fldChar w:fldCharType="separate"/>
    </w:r>
    <w:r>
      <w:rPr>
        <w:sz w:val="20"/>
        <w:szCs w:val="20"/>
      </w:rPr>
      <w:t>9</w:t>
    </w:r>
    <w:r w:rsidRPr="00A44C0A">
      <w:rPr>
        <w:noProof/>
        <w:sz w:val="20"/>
        <w:szCs w:val="20"/>
      </w:rPr>
      <w:fldChar w:fldCharType="end"/>
    </w:r>
    <w:r w:rsidRPr="00A44C0A">
      <w:rPr>
        <w:noProof/>
        <w:sz w:val="20"/>
        <w:szCs w:val="20"/>
      </w:rPr>
      <w:tab/>
      <w:t xml:space="preserve">Instruction </w:t>
    </w:r>
    <w:r>
      <w:rPr>
        <w:noProof/>
        <w:sz w:val="20"/>
        <w:szCs w:val="20"/>
      </w:rPr>
      <w:t>3.720</w:t>
    </w:r>
  </w:p>
  <w:p w14:paraId="34B59CDA" w14:textId="6BCC802A" w:rsidR="00DB5275" w:rsidRPr="00A44C0A" w:rsidRDefault="003505B2" w:rsidP="0082041E">
    <w:pPr>
      <w:pStyle w:val="Header"/>
      <w:tabs>
        <w:tab w:val="clear" w:pos="4680"/>
        <w:tab w:val="clear" w:pos="9360"/>
        <w:tab w:val="right" w:pos="9090"/>
      </w:tabs>
      <w:ind w:right="240"/>
      <w:rPr>
        <w:b/>
        <w:sz w:val="20"/>
        <w:szCs w:val="20"/>
      </w:rPr>
    </w:pPr>
    <w:r>
      <w:rPr>
        <w:sz w:val="20"/>
        <w:szCs w:val="20"/>
      </w:rPr>
      <w:t xml:space="preserve">Revised </w:t>
    </w:r>
    <w:r w:rsidR="00DB5275">
      <w:rPr>
        <w:sz w:val="20"/>
        <w:szCs w:val="20"/>
      </w:rPr>
      <w:t>February 2024</w:t>
    </w:r>
    <w:r w:rsidRPr="00A44C0A">
      <w:rPr>
        <w:sz w:val="20"/>
        <w:szCs w:val="20"/>
      </w:rPr>
      <w:tab/>
    </w:r>
    <w:r>
      <w:rPr>
        <w:b/>
        <w:sz w:val="20"/>
        <w:szCs w:val="20"/>
      </w:rPr>
      <w:t>MUG SHOTS</w:t>
    </w:r>
    <w:r w:rsidR="00BC5BC4">
      <w:rPr>
        <w:b/>
        <w:sz w:val="20"/>
        <w:szCs w:val="20"/>
      </w:rPr>
      <w:t xml:space="preserve"> / FINGERPRINTS / DNA</w:t>
    </w:r>
  </w:p>
  <w:p w14:paraId="364F27BF" w14:textId="77777777" w:rsidR="00DB5275" w:rsidRDefault="00DB5275" w:rsidP="0082041E">
    <w:pPr>
      <w:pStyle w:val="Header"/>
      <w:tabs>
        <w:tab w:val="right" w:pos="9090"/>
      </w:tabs>
      <w:ind w:right="240"/>
    </w:pPr>
  </w:p>
  <w:p w14:paraId="15B487FB" w14:textId="77777777" w:rsidR="00DB5275" w:rsidRDefault="00DB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F6136"/>
    <w:multiLevelType w:val="hybridMultilevel"/>
    <w:tmpl w:val="044E9E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5016706"/>
    <w:multiLevelType w:val="hybridMultilevel"/>
    <w:tmpl w:val="044E9EF4"/>
    <w:lvl w:ilvl="0" w:tplc="1CE00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10701">
    <w:abstractNumId w:val="1"/>
  </w:num>
  <w:num w:numId="2" w16cid:durableId="28484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63"/>
    <w:rsid w:val="00010DE8"/>
    <w:rsid w:val="00011FCE"/>
    <w:rsid w:val="000735F0"/>
    <w:rsid w:val="000F6589"/>
    <w:rsid w:val="000F69AA"/>
    <w:rsid w:val="001A1602"/>
    <w:rsid w:val="001B07CA"/>
    <w:rsid w:val="001E0936"/>
    <w:rsid w:val="00201819"/>
    <w:rsid w:val="00245701"/>
    <w:rsid w:val="002C1B40"/>
    <w:rsid w:val="002D7B97"/>
    <w:rsid w:val="00312158"/>
    <w:rsid w:val="003306AB"/>
    <w:rsid w:val="003505B2"/>
    <w:rsid w:val="003E2A0D"/>
    <w:rsid w:val="00430755"/>
    <w:rsid w:val="00437300"/>
    <w:rsid w:val="004B06BC"/>
    <w:rsid w:val="004B3DB7"/>
    <w:rsid w:val="00527C24"/>
    <w:rsid w:val="00540C1A"/>
    <w:rsid w:val="00554190"/>
    <w:rsid w:val="005553D1"/>
    <w:rsid w:val="005664C7"/>
    <w:rsid w:val="005B2D63"/>
    <w:rsid w:val="00662B51"/>
    <w:rsid w:val="006B0259"/>
    <w:rsid w:val="006D41B7"/>
    <w:rsid w:val="006E325C"/>
    <w:rsid w:val="007849FD"/>
    <w:rsid w:val="00893DD9"/>
    <w:rsid w:val="00933DAE"/>
    <w:rsid w:val="009C4A2C"/>
    <w:rsid w:val="009D60E0"/>
    <w:rsid w:val="009F0092"/>
    <w:rsid w:val="00A60EBA"/>
    <w:rsid w:val="00B25882"/>
    <w:rsid w:val="00B52247"/>
    <w:rsid w:val="00BC5BC4"/>
    <w:rsid w:val="00C9446F"/>
    <w:rsid w:val="00CC04C3"/>
    <w:rsid w:val="00CD30FF"/>
    <w:rsid w:val="00D72299"/>
    <w:rsid w:val="00D821BA"/>
    <w:rsid w:val="00DB391C"/>
    <w:rsid w:val="00DB5275"/>
    <w:rsid w:val="00E0093A"/>
    <w:rsid w:val="00E01B08"/>
    <w:rsid w:val="00E87F1A"/>
    <w:rsid w:val="00F67339"/>
    <w:rsid w:val="00F91328"/>
    <w:rsid w:val="00FC6D6B"/>
    <w:rsid w:val="00FF0CE9"/>
    <w:rsid w:val="14606C28"/>
    <w:rsid w:val="1DC9AFA2"/>
    <w:rsid w:val="27960DC1"/>
    <w:rsid w:val="29117662"/>
    <w:rsid w:val="3100E2BD"/>
    <w:rsid w:val="3FBF30F6"/>
    <w:rsid w:val="648A2CEE"/>
    <w:rsid w:val="773A3D97"/>
    <w:rsid w:val="7D08B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67A52A"/>
  <w15:chartTrackingRefBased/>
  <w15:docId w15:val="{81B6272E-A0F0-45BC-8E61-9774AD3C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2D63"/>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2D63"/>
    <w:rPr>
      <w:b/>
      <w:bCs/>
      <w:sz w:val="28"/>
      <w:szCs w:val="28"/>
    </w:rPr>
  </w:style>
  <w:style w:type="character" w:customStyle="1" w:styleId="BodyTextChar">
    <w:name w:val="Body Text Char"/>
    <w:basedOn w:val="DefaultParagraphFont"/>
    <w:link w:val="BodyText"/>
    <w:uiPriority w:val="1"/>
    <w:rsid w:val="005B2D63"/>
    <w:rPr>
      <w:rFonts w:ascii="Arial" w:eastAsia="Times New Roman" w:hAnsi="Arial" w:cs="Arial"/>
      <w:b/>
      <w:bCs/>
      <w:sz w:val="28"/>
      <w:szCs w:val="28"/>
    </w:rPr>
  </w:style>
  <w:style w:type="paragraph" w:styleId="Header">
    <w:name w:val="header"/>
    <w:basedOn w:val="Normal"/>
    <w:link w:val="HeaderChar"/>
    <w:uiPriority w:val="99"/>
    <w:unhideWhenUsed/>
    <w:rsid w:val="005B2D63"/>
    <w:pPr>
      <w:tabs>
        <w:tab w:val="center" w:pos="4680"/>
        <w:tab w:val="right" w:pos="9360"/>
      </w:tabs>
    </w:pPr>
  </w:style>
  <w:style w:type="character" w:customStyle="1" w:styleId="HeaderChar">
    <w:name w:val="Header Char"/>
    <w:basedOn w:val="DefaultParagraphFont"/>
    <w:link w:val="Header"/>
    <w:uiPriority w:val="99"/>
    <w:rsid w:val="005B2D63"/>
    <w:rPr>
      <w:rFonts w:ascii="Arial" w:eastAsia="Times New Roman" w:hAnsi="Arial" w:cs="Arial"/>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uiPriority w:val="99"/>
    <w:semiHidden/>
    <w:unhideWhenUsed/>
    <w:rsid w:val="001A1602"/>
    <w:rPr>
      <w:sz w:val="16"/>
      <w:szCs w:val="16"/>
    </w:rPr>
  </w:style>
  <w:style w:type="paragraph" w:styleId="CommentText">
    <w:name w:val="annotation text"/>
    <w:basedOn w:val="Normal"/>
    <w:link w:val="CommentTextChar"/>
    <w:uiPriority w:val="99"/>
    <w:unhideWhenUsed/>
    <w:rsid w:val="001A1602"/>
    <w:rPr>
      <w:sz w:val="20"/>
      <w:szCs w:val="20"/>
    </w:rPr>
  </w:style>
  <w:style w:type="character" w:customStyle="1" w:styleId="CommentTextChar">
    <w:name w:val="Comment Text Char"/>
    <w:basedOn w:val="DefaultParagraphFont"/>
    <w:link w:val="CommentText"/>
    <w:uiPriority w:val="99"/>
    <w:rsid w:val="001A160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A1602"/>
    <w:rPr>
      <w:b/>
      <w:bCs/>
    </w:rPr>
  </w:style>
  <w:style w:type="character" w:customStyle="1" w:styleId="CommentSubjectChar">
    <w:name w:val="Comment Subject Char"/>
    <w:basedOn w:val="CommentTextChar"/>
    <w:link w:val="CommentSubject"/>
    <w:uiPriority w:val="99"/>
    <w:semiHidden/>
    <w:rsid w:val="001A1602"/>
    <w:rPr>
      <w:rFonts w:ascii="Arial" w:eastAsia="Times New Roman" w:hAnsi="Arial" w:cs="Arial"/>
      <w:b/>
      <w:bCs/>
      <w:sz w:val="20"/>
      <w:szCs w:val="20"/>
    </w:rPr>
  </w:style>
  <w:style w:type="character" w:styleId="Hyperlink">
    <w:name w:val="Hyperlink"/>
    <w:basedOn w:val="DefaultParagraphFont"/>
    <w:uiPriority w:val="99"/>
    <w:unhideWhenUsed/>
    <w:rsid w:val="000F6589"/>
    <w:rPr>
      <w:color w:val="0563C1" w:themeColor="hyperlink"/>
      <w:u w:val="single"/>
    </w:rPr>
  </w:style>
  <w:style w:type="character" w:styleId="UnresolvedMention">
    <w:name w:val="Unresolved Mention"/>
    <w:basedOn w:val="DefaultParagraphFont"/>
    <w:uiPriority w:val="99"/>
    <w:semiHidden/>
    <w:unhideWhenUsed/>
    <w:rsid w:val="000F6589"/>
    <w:rPr>
      <w:color w:val="605E5C"/>
      <w:shd w:val="clear" w:color="auto" w:fill="E1DFDD"/>
    </w:rPr>
  </w:style>
  <w:style w:type="paragraph" w:styleId="NormalWeb">
    <w:name w:val="Normal (Web)"/>
    <w:basedOn w:val="Normal"/>
    <w:uiPriority w:val="99"/>
    <w:semiHidden/>
    <w:unhideWhenUsed/>
    <w:rsid w:val="000F69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F037-A1A1-4499-939A-4EF62B91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 McDonough</dc:creator>
  <cp:keywords/>
  <dc:description/>
  <cp:lastModifiedBy>Suzanne</cp:lastModifiedBy>
  <cp:revision>3</cp:revision>
  <dcterms:created xsi:type="dcterms:W3CDTF">2023-12-11T18:25:00Z</dcterms:created>
  <dcterms:modified xsi:type="dcterms:W3CDTF">2024-02-14T20:06:00Z</dcterms:modified>
</cp:coreProperties>
</file>