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37B" w:rsidRDefault="00A9137B">
      <w:pPr>
        <w:spacing w:after="200" w:line="276" w:lineRule="auto"/>
        <w:ind w:left="0"/>
        <w:rPr>
          <w:rFonts w:cs="Arial"/>
          <w:sz w:val="22"/>
          <w:szCs w:val="22"/>
        </w:rPr>
      </w:pPr>
      <w:bookmarkStart w:id="0" w:name="_GoBack"/>
      <w:bookmarkEnd w:id="0"/>
    </w:p>
    <w:p w:rsidR="008C045A" w:rsidRPr="008C045A" w:rsidRDefault="008C045A" w:rsidP="000F41C9">
      <w:pPr>
        <w:ind w:left="0"/>
        <w:rPr>
          <w:b/>
          <w:sz w:val="22"/>
          <w:u w:val="single"/>
        </w:rPr>
      </w:pPr>
    </w:p>
    <w:p w:rsidR="008C045A" w:rsidRDefault="008C045A" w:rsidP="000F41C9">
      <w:pPr>
        <w:ind w:left="0"/>
        <w:rPr>
          <w:sz w:val="22"/>
        </w:rPr>
      </w:pPr>
    </w:p>
    <w:p w:rsidR="006858C2" w:rsidRPr="007564DC" w:rsidRDefault="008C045A" w:rsidP="008C045A">
      <w:pPr>
        <w:widowControl w:val="0"/>
        <w:ind w:left="0"/>
        <w:jc w:val="center"/>
        <w:outlineLvl w:val="0"/>
        <w:rPr>
          <w:rFonts w:cs="Arial"/>
          <w:b/>
          <w:spacing w:val="0"/>
          <w:sz w:val="32"/>
          <w:szCs w:val="28"/>
        </w:rPr>
      </w:pPr>
      <w:r w:rsidRPr="007564DC">
        <w:rPr>
          <w:rFonts w:cs="Arial"/>
          <w:b/>
          <w:spacing w:val="0"/>
          <w:sz w:val="32"/>
          <w:szCs w:val="28"/>
        </w:rPr>
        <w:t xml:space="preserve">Supplier Diversity Program (SDP) Plan </w:t>
      </w:r>
      <w:r w:rsidR="006858C2" w:rsidRPr="007564DC">
        <w:rPr>
          <w:rFonts w:cs="Arial"/>
          <w:b/>
          <w:spacing w:val="0"/>
          <w:sz w:val="32"/>
          <w:szCs w:val="28"/>
        </w:rPr>
        <w:t xml:space="preserve">Commitment </w:t>
      </w:r>
    </w:p>
    <w:p w:rsidR="008C045A" w:rsidRPr="007564DC" w:rsidRDefault="006858C2" w:rsidP="008C045A">
      <w:pPr>
        <w:widowControl w:val="0"/>
        <w:ind w:left="0"/>
        <w:jc w:val="center"/>
        <w:outlineLvl w:val="0"/>
        <w:rPr>
          <w:rFonts w:cs="Arial"/>
          <w:b/>
          <w:spacing w:val="0"/>
          <w:sz w:val="32"/>
          <w:szCs w:val="28"/>
        </w:rPr>
      </w:pPr>
      <w:r w:rsidRPr="007564DC">
        <w:rPr>
          <w:rFonts w:cs="Arial"/>
          <w:b/>
          <w:spacing w:val="0"/>
          <w:sz w:val="32"/>
          <w:szCs w:val="28"/>
        </w:rPr>
        <w:t xml:space="preserve">SDP Plan </w:t>
      </w:r>
      <w:r w:rsidR="008C045A" w:rsidRPr="007564DC">
        <w:rPr>
          <w:rFonts w:cs="Arial"/>
          <w:b/>
          <w:spacing w:val="0"/>
          <w:sz w:val="32"/>
          <w:szCs w:val="28"/>
        </w:rPr>
        <w:t>Form</w:t>
      </w:r>
      <w:r w:rsidRPr="007564DC">
        <w:rPr>
          <w:rFonts w:cs="Arial"/>
          <w:b/>
          <w:spacing w:val="0"/>
          <w:sz w:val="32"/>
          <w:szCs w:val="28"/>
        </w:rPr>
        <w:t xml:space="preserve"> #1</w:t>
      </w:r>
    </w:p>
    <w:p w:rsidR="00996990" w:rsidRPr="007564DC" w:rsidRDefault="00996990" w:rsidP="00630184">
      <w:pPr>
        <w:rPr>
          <w:sz w:val="22"/>
        </w:rPr>
      </w:pPr>
    </w:p>
    <w:p w:rsidR="006B6F2B" w:rsidRPr="007564DC" w:rsidRDefault="006B6F2B" w:rsidP="006B6F2B">
      <w:pPr>
        <w:ind w:left="0"/>
        <w:jc w:val="center"/>
        <w:rPr>
          <w:b/>
          <w:sz w:val="28"/>
          <w:szCs w:val="24"/>
          <w:u w:val="single"/>
        </w:rPr>
      </w:pPr>
      <w:r w:rsidRPr="007564DC">
        <w:rPr>
          <w:b/>
          <w:spacing w:val="0"/>
          <w:sz w:val="28"/>
          <w:szCs w:val="24"/>
        </w:rPr>
        <w:t>Contract/RFR Document Number</w:t>
      </w:r>
      <w:r w:rsidRPr="007564DC">
        <w:rPr>
          <w:b/>
          <w:sz w:val="28"/>
          <w:szCs w:val="24"/>
        </w:rPr>
        <w:t xml:space="preserve">: </w:t>
      </w:r>
      <w:sdt>
        <w:sdtPr>
          <w:rPr>
            <w:b/>
            <w:color w:val="808080" w:themeColor="background1" w:themeShade="80"/>
            <w:sz w:val="28"/>
            <w:szCs w:val="24"/>
          </w:rPr>
          <w:id w:val="1452980890"/>
          <w:placeholder>
            <w:docPart w:val="539C0A887DA04B4193FA22B1C5E7334E"/>
          </w:placeholder>
          <w:showingPlcHdr/>
          <w:text/>
        </w:sdtPr>
        <w:sdtEndPr>
          <w:rPr>
            <w:color w:val="auto"/>
          </w:rPr>
        </w:sdtEndPr>
        <w:sdtContent>
          <w:r w:rsidRPr="007564DC">
            <w:rPr>
              <w:color w:val="808080" w:themeColor="background1" w:themeShade="80"/>
              <w:sz w:val="28"/>
              <w:szCs w:val="24"/>
            </w:rPr>
            <w:t>Click here to enter text.</w:t>
          </w:r>
        </w:sdtContent>
      </w:sdt>
    </w:p>
    <w:p w:rsidR="008C045A" w:rsidRPr="007564DC" w:rsidRDefault="008C045A" w:rsidP="008C045A">
      <w:pPr>
        <w:ind w:left="0"/>
        <w:rPr>
          <w:spacing w:val="0"/>
          <w:sz w:val="22"/>
        </w:rPr>
      </w:pPr>
    </w:p>
    <w:p w:rsidR="006B6F2B" w:rsidRPr="007564DC" w:rsidRDefault="006B6F2B" w:rsidP="008C045A">
      <w:pPr>
        <w:ind w:left="0"/>
        <w:rPr>
          <w:spacing w:val="0"/>
          <w:sz w:val="22"/>
        </w:rPr>
      </w:pPr>
      <w:r w:rsidRPr="007564DC">
        <w:rPr>
          <w:b/>
          <w:spacing w:val="0"/>
          <w:sz w:val="22"/>
          <w:u w:val="single"/>
        </w:rPr>
        <w:t>Instructions:</w:t>
      </w:r>
      <w:r w:rsidRPr="007564DC">
        <w:rPr>
          <w:b/>
          <w:spacing w:val="0"/>
          <w:sz w:val="22"/>
        </w:rPr>
        <w:t xml:space="preserve"> </w:t>
      </w:r>
      <w:r w:rsidR="00C01DE9" w:rsidRPr="007564DC">
        <w:rPr>
          <w:rFonts w:cs="Arial"/>
          <w:sz w:val="22"/>
        </w:rPr>
        <w:t xml:space="preserve">Completing all parts of this form is mandatory. Please read all sections of the Bid related to the SDP. </w:t>
      </w:r>
      <w:r w:rsidRPr="007564DC">
        <w:rPr>
          <w:spacing w:val="0"/>
          <w:sz w:val="22"/>
        </w:rPr>
        <w:t xml:space="preserve">Complete one form and submit with </w:t>
      </w:r>
      <w:r w:rsidR="00140B55" w:rsidRPr="007564DC">
        <w:rPr>
          <w:spacing w:val="0"/>
          <w:sz w:val="22"/>
        </w:rPr>
        <w:t xml:space="preserve">your </w:t>
      </w:r>
      <w:r w:rsidRPr="007564DC">
        <w:rPr>
          <w:spacing w:val="0"/>
          <w:sz w:val="22"/>
        </w:rPr>
        <w:t>Quote.</w:t>
      </w:r>
    </w:p>
    <w:p w:rsidR="00BD2279" w:rsidRPr="007564DC" w:rsidRDefault="00BD2279" w:rsidP="008C045A">
      <w:pPr>
        <w:ind w:left="0"/>
        <w:rPr>
          <w:spacing w:val="0"/>
          <w:sz w:val="22"/>
        </w:rPr>
      </w:pPr>
    </w:p>
    <w:p w:rsidR="009B6E9F" w:rsidRPr="007564DC" w:rsidRDefault="00BD2279" w:rsidP="009B6E9F">
      <w:pPr>
        <w:ind w:left="0"/>
        <w:rPr>
          <w:rFonts w:cs="Arial"/>
          <w:b/>
          <w:sz w:val="22"/>
          <w:u w:val="single"/>
        </w:rPr>
      </w:pPr>
      <w:r w:rsidRPr="007564DC">
        <w:rPr>
          <w:rFonts w:cs="Arial"/>
          <w:b/>
          <w:sz w:val="22"/>
          <w:u w:val="single"/>
        </w:rPr>
        <w:t>Important:</w:t>
      </w:r>
      <w:r w:rsidRPr="007564DC">
        <w:rPr>
          <w:rFonts w:cs="Arial"/>
          <w:sz w:val="22"/>
        </w:rPr>
        <w:t xml:space="preserve"> </w:t>
      </w:r>
      <w:r w:rsidR="009B6E9F" w:rsidRPr="007564DC">
        <w:rPr>
          <w:rFonts w:cs="Arial"/>
          <w:sz w:val="22"/>
        </w:rPr>
        <w:t xml:space="preserve">Prime bidders that are certified as an M/WBE, M/WNPO, VBE and SDVOBE must also submit an SDP Plan Form and may not list themselves or their </w:t>
      </w:r>
      <w:r w:rsidR="00002B78" w:rsidRPr="007564DC">
        <w:rPr>
          <w:rFonts w:cs="Arial"/>
          <w:sz w:val="22"/>
        </w:rPr>
        <w:t>affiliates</w:t>
      </w:r>
      <w:r w:rsidR="009B6E9F" w:rsidRPr="007564DC">
        <w:rPr>
          <w:rFonts w:cs="Arial"/>
          <w:sz w:val="22"/>
        </w:rPr>
        <w:t xml:space="preserve"> as SDP Partners.</w:t>
      </w:r>
    </w:p>
    <w:p w:rsidR="00076F3C" w:rsidRPr="007564DC" w:rsidRDefault="00076F3C" w:rsidP="008C045A">
      <w:pPr>
        <w:ind w:left="0"/>
        <w:rPr>
          <w:spacing w:val="0"/>
          <w:sz w:val="22"/>
        </w:rPr>
      </w:pPr>
    </w:p>
    <w:tbl>
      <w:tblPr>
        <w:tblpPr w:leftFromText="180" w:rightFromText="180" w:vertAnchor="text" w:horzAnchor="margin" w:tblpY="-48"/>
        <w:tblOverlap w:val="never"/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33"/>
        <w:gridCol w:w="2685"/>
        <w:gridCol w:w="48"/>
        <w:gridCol w:w="2292"/>
        <w:gridCol w:w="2880"/>
      </w:tblGrid>
      <w:tr w:rsidR="008C045A" w:rsidRPr="007564DC" w:rsidTr="00395376">
        <w:trPr>
          <w:trHeight w:val="432"/>
        </w:trPr>
        <w:tc>
          <w:tcPr>
            <w:tcW w:w="10638" w:type="dxa"/>
            <w:gridSpan w:val="5"/>
          </w:tcPr>
          <w:p w:rsidR="008C045A" w:rsidRPr="007564DC" w:rsidRDefault="008C045A" w:rsidP="00395376">
            <w:pPr>
              <w:tabs>
                <w:tab w:val="left" w:pos="10080"/>
              </w:tabs>
              <w:ind w:left="-198" w:right="288" w:firstLine="90"/>
              <w:rPr>
                <w:spacing w:val="0"/>
                <w:sz w:val="24"/>
                <w:szCs w:val="22"/>
              </w:rPr>
            </w:pPr>
            <w:r w:rsidRPr="007564DC">
              <w:rPr>
                <w:rFonts w:cs="Arial"/>
                <w:b/>
                <w:color w:val="FFFFFF"/>
                <w:spacing w:val="0"/>
                <w:sz w:val="22"/>
                <w:shd w:val="clear" w:color="auto" w:fill="000000"/>
              </w:rPr>
              <w:t>Part I</w:t>
            </w:r>
            <w:r w:rsidRPr="007564DC">
              <w:rPr>
                <w:b/>
                <w:color w:val="FFFFFF"/>
                <w:spacing w:val="0"/>
                <w:sz w:val="24"/>
                <w:szCs w:val="22"/>
                <w:shd w:val="clear" w:color="auto" w:fill="000000"/>
              </w:rPr>
              <w:t xml:space="preserve"> </w:t>
            </w:r>
            <w:r w:rsidRPr="007564DC">
              <w:rPr>
                <w:b/>
                <w:color w:val="FFFFFF"/>
                <w:spacing w:val="0"/>
                <w:sz w:val="24"/>
                <w:szCs w:val="22"/>
              </w:rPr>
              <w:t xml:space="preserve"> </w:t>
            </w:r>
            <w:r w:rsidRPr="007564DC">
              <w:rPr>
                <w:b/>
                <w:spacing w:val="0"/>
                <w:sz w:val="24"/>
                <w:szCs w:val="22"/>
              </w:rPr>
              <w:t xml:space="preserve">Bidder/Contractor Information (Required) </w:t>
            </w:r>
          </w:p>
        </w:tc>
      </w:tr>
      <w:tr w:rsidR="009C1BA8" w:rsidRPr="007564DC" w:rsidTr="007F748D">
        <w:trPr>
          <w:trHeight w:val="293"/>
        </w:trPr>
        <w:tc>
          <w:tcPr>
            <w:tcW w:w="2733" w:type="dxa"/>
            <w:vAlign w:val="center"/>
          </w:tcPr>
          <w:p w:rsidR="009C1BA8" w:rsidRPr="007564DC" w:rsidRDefault="009C1BA8" w:rsidP="009C1BA8">
            <w:pPr>
              <w:ind w:left="0"/>
              <w:rPr>
                <w:rFonts w:cs="Arial"/>
                <w:spacing w:val="0"/>
                <w:sz w:val="22"/>
              </w:rPr>
            </w:pPr>
            <w:r w:rsidRPr="007564DC">
              <w:rPr>
                <w:rFonts w:cs="Arial"/>
                <w:b/>
                <w:spacing w:val="0"/>
                <w:sz w:val="22"/>
              </w:rPr>
              <w:t xml:space="preserve">Business Name: </w:t>
            </w:r>
            <w:sdt>
              <w:sdtPr>
                <w:rPr>
                  <w:rFonts w:cs="Arial"/>
                  <w:b/>
                  <w:spacing w:val="0"/>
                  <w:sz w:val="22"/>
                </w:rPr>
                <w:id w:val="-81834410"/>
                <w:placeholder>
                  <w:docPart w:val="7C6CC0E993204855A9D02E9189FD8529"/>
                </w:placeholder>
                <w:showingPlcHdr/>
                <w:text/>
              </w:sdtPr>
              <w:sdtEndPr/>
              <w:sdtContent>
                <w:r w:rsidRPr="007564DC">
                  <w:rPr>
                    <w:rStyle w:val="PlaceholderText"/>
                    <w:rFonts w:eastAsiaTheme="minorHAnsi" w:cs="Arial"/>
                    <w:sz w:val="22"/>
                  </w:rPr>
                  <w:t>Click here to enter text.</w:t>
                </w:r>
              </w:sdtContent>
            </w:sdt>
          </w:p>
        </w:tc>
        <w:tc>
          <w:tcPr>
            <w:tcW w:w="2733" w:type="dxa"/>
            <w:gridSpan w:val="2"/>
            <w:vAlign w:val="center"/>
          </w:tcPr>
          <w:p w:rsidR="009C1BA8" w:rsidRPr="007564DC" w:rsidRDefault="009C1BA8" w:rsidP="009C1BA8">
            <w:pPr>
              <w:ind w:left="0"/>
              <w:rPr>
                <w:rFonts w:cs="Arial"/>
                <w:spacing w:val="0"/>
                <w:sz w:val="22"/>
              </w:rPr>
            </w:pPr>
            <w:r w:rsidRPr="007564DC">
              <w:rPr>
                <w:rFonts w:cs="Arial"/>
                <w:b/>
                <w:spacing w:val="0"/>
                <w:sz w:val="22"/>
              </w:rPr>
              <w:t xml:space="preserve">Contact Name: </w:t>
            </w:r>
            <w:sdt>
              <w:sdtPr>
                <w:rPr>
                  <w:rFonts w:cs="Arial"/>
                  <w:b/>
                  <w:spacing w:val="0"/>
                  <w:sz w:val="22"/>
                </w:rPr>
                <w:id w:val="-390272494"/>
                <w:placeholder>
                  <w:docPart w:val="4BA4315F6996416284CD13085DF48B11"/>
                </w:placeholder>
                <w:showingPlcHdr/>
                <w:text/>
              </w:sdtPr>
              <w:sdtEndPr/>
              <w:sdtContent>
                <w:r w:rsidRPr="007564DC">
                  <w:rPr>
                    <w:rStyle w:val="PlaceholderText"/>
                    <w:rFonts w:eastAsiaTheme="minorHAnsi" w:cs="Arial"/>
                    <w:sz w:val="22"/>
                  </w:rPr>
                  <w:t>Click here to enter text.</w:t>
                </w:r>
              </w:sdtContent>
            </w:sdt>
          </w:p>
        </w:tc>
        <w:tc>
          <w:tcPr>
            <w:tcW w:w="2292" w:type="dxa"/>
            <w:vAlign w:val="center"/>
          </w:tcPr>
          <w:p w:rsidR="009C1BA8" w:rsidRPr="007564DC" w:rsidRDefault="009C1BA8" w:rsidP="009C1BA8">
            <w:pPr>
              <w:ind w:left="0"/>
              <w:rPr>
                <w:rFonts w:cs="Arial"/>
                <w:spacing w:val="0"/>
                <w:sz w:val="22"/>
              </w:rPr>
            </w:pPr>
            <w:r w:rsidRPr="007564DC">
              <w:rPr>
                <w:rFonts w:cs="Arial"/>
                <w:b/>
                <w:spacing w:val="0"/>
                <w:sz w:val="22"/>
              </w:rPr>
              <w:t>Phone #</w:t>
            </w:r>
            <w:r w:rsidRPr="007564DC">
              <w:rPr>
                <w:rFonts w:cs="Arial"/>
                <w:spacing w:val="0"/>
                <w:sz w:val="22"/>
              </w:rPr>
              <w:t xml:space="preserve">: </w:t>
            </w:r>
            <w:sdt>
              <w:sdtPr>
                <w:rPr>
                  <w:rFonts w:cs="Arial"/>
                  <w:spacing w:val="0"/>
                  <w:sz w:val="22"/>
                </w:rPr>
                <w:id w:val="-730688414"/>
                <w:placeholder>
                  <w:docPart w:val="26457EAA640541E783BF02F88291C2B7"/>
                </w:placeholder>
                <w:showingPlcHdr/>
                <w:text/>
              </w:sdtPr>
              <w:sdtEndPr/>
              <w:sdtContent>
                <w:r w:rsidRPr="007564DC">
                  <w:rPr>
                    <w:rStyle w:val="PlaceholderText"/>
                    <w:rFonts w:eastAsiaTheme="minorHAnsi" w:cs="Arial"/>
                    <w:sz w:val="22"/>
                  </w:rPr>
                  <w:t>Click here to enter phone number.</w:t>
                </w:r>
              </w:sdtContent>
            </w:sdt>
          </w:p>
        </w:tc>
        <w:tc>
          <w:tcPr>
            <w:tcW w:w="2880" w:type="dxa"/>
            <w:vAlign w:val="center"/>
          </w:tcPr>
          <w:p w:rsidR="009C1BA8" w:rsidRPr="007564DC" w:rsidRDefault="009C1BA8" w:rsidP="00FB2D35">
            <w:pPr>
              <w:ind w:left="0"/>
              <w:rPr>
                <w:rFonts w:cs="Arial"/>
                <w:spacing w:val="0"/>
                <w:sz w:val="22"/>
              </w:rPr>
            </w:pPr>
            <w:r w:rsidRPr="007564DC">
              <w:rPr>
                <w:rFonts w:cs="Arial"/>
                <w:b/>
                <w:spacing w:val="0"/>
                <w:sz w:val="22"/>
              </w:rPr>
              <w:t>Email address:</w:t>
            </w:r>
            <w:r w:rsidRPr="007564DC">
              <w:rPr>
                <w:rFonts w:cs="Arial"/>
                <w:spacing w:val="0"/>
                <w:sz w:val="22"/>
              </w:rPr>
              <w:t xml:space="preserve"> </w:t>
            </w:r>
            <w:sdt>
              <w:sdtPr>
                <w:rPr>
                  <w:rFonts w:cs="Arial"/>
                  <w:spacing w:val="0"/>
                  <w:sz w:val="22"/>
                </w:rPr>
                <w:id w:val="-280039778"/>
                <w:placeholder>
                  <w:docPart w:val="F2CE772759ED4514BA4BA2E0CFA7056A"/>
                </w:placeholder>
                <w:showingPlcHdr/>
                <w:text/>
              </w:sdtPr>
              <w:sdtEndPr/>
              <w:sdtContent>
                <w:r w:rsidRPr="007564DC">
                  <w:rPr>
                    <w:rStyle w:val="PlaceholderText"/>
                    <w:rFonts w:eastAsiaTheme="minorHAnsi" w:cs="Arial"/>
                    <w:sz w:val="22"/>
                  </w:rPr>
                  <w:t>Click here to enter email address.</w:t>
                </w:r>
              </w:sdtContent>
            </w:sdt>
          </w:p>
        </w:tc>
      </w:tr>
      <w:tr w:rsidR="008C045A" w:rsidRPr="007564DC" w:rsidTr="00395376">
        <w:trPr>
          <w:trHeight w:hRule="exact" w:val="400"/>
        </w:trPr>
        <w:tc>
          <w:tcPr>
            <w:tcW w:w="10638" w:type="dxa"/>
            <w:gridSpan w:val="5"/>
          </w:tcPr>
          <w:p w:rsidR="008C045A" w:rsidRPr="007564DC" w:rsidRDefault="008C045A" w:rsidP="00395376">
            <w:pPr>
              <w:tabs>
                <w:tab w:val="left" w:pos="10080"/>
              </w:tabs>
              <w:ind w:left="-198" w:right="288" w:firstLine="90"/>
              <w:rPr>
                <w:b/>
                <w:color w:val="FFFFFF"/>
                <w:spacing w:val="0"/>
                <w:sz w:val="22"/>
                <w:shd w:val="clear" w:color="auto" w:fill="000000"/>
              </w:rPr>
            </w:pPr>
            <w:r w:rsidRPr="007564DC">
              <w:rPr>
                <w:b/>
                <w:color w:val="FFFFFF"/>
                <w:spacing w:val="0"/>
                <w:sz w:val="24"/>
                <w:szCs w:val="22"/>
                <w:shd w:val="clear" w:color="auto" w:fill="000000"/>
              </w:rPr>
              <w:t>Part II</w:t>
            </w:r>
            <w:r w:rsidR="007170E4" w:rsidRPr="007564DC">
              <w:rPr>
                <w:b/>
                <w:color w:val="FFFFFF"/>
                <w:spacing w:val="0"/>
                <w:sz w:val="24"/>
                <w:szCs w:val="22"/>
                <w:shd w:val="clear" w:color="auto" w:fill="000000"/>
              </w:rPr>
              <w:t xml:space="preserve"> </w:t>
            </w:r>
            <w:r w:rsidR="007170E4" w:rsidRPr="007564DC">
              <w:rPr>
                <w:b/>
                <w:color w:val="FFFFFF"/>
                <w:spacing w:val="0"/>
                <w:sz w:val="24"/>
                <w:szCs w:val="22"/>
              </w:rPr>
              <w:t xml:space="preserve"> </w:t>
            </w:r>
            <w:r w:rsidR="00AB5C47" w:rsidRPr="007564DC">
              <w:rPr>
                <w:b/>
                <w:color w:val="000000"/>
                <w:spacing w:val="0"/>
                <w:sz w:val="24"/>
                <w:szCs w:val="22"/>
              </w:rPr>
              <w:t>Annual F</w:t>
            </w:r>
            <w:r w:rsidRPr="007564DC">
              <w:rPr>
                <w:b/>
                <w:color w:val="000000"/>
                <w:spacing w:val="0"/>
                <w:sz w:val="24"/>
                <w:szCs w:val="22"/>
              </w:rPr>
              <w:t xml:space="preserve">inancial Commitment </w:t>
            </w:r>
            <w:r w:rsidRPr="007564DC">
              <w:rPr>
                <w:b/>
                <w:spacing w:val="0"/>
                <w:sz w:val="24"/>
                <w:szCs w:val="22"/>
              </w:rPr>
              <w:t>(Required)</w:t>
            </w:r>
            <w:r w:rsidR="001B2035" w:rsidRPr="007564DC">
              <w:rPr>
                <w:b/>
                <w:color w:val="FFFFFF"/>
                <w:spacing w:val="0"/>
                <w:sz w:val="22"/>
                <w:shd w:val="clear" w:color="auto" w:fill="000000"/>
              </w:rPr>
              <w:t xml:space="preserve"> </w:t>
            </w:r>
          </w:p>
        </w:tc>
      </w:tr>
      <w:tr w:rsidR="008C045A" w:rsidRPr="007564DC" w:rsidTr="00BD2279">
        <w:trPr>
          <w:trHeight w:hRule="exact" w:val="625"/>
        </w:trPr>
        <w:tc>
          <w:tcPr>
            <w:tcW w:w="10638" w:type="dxa"/>
            <w:gridSpan w:val="5"/>
            <w:vAlign w:val="center"/>
          </w:tcPr>
          <w:p w:rsidR="008C045A" w:rsidRPr="007564DC" w:rsidRDefault="008C045A" w:rsidP="00191BB8">
            <w:pPr>
              <w:ind w:left="0"/>
              <w:rPr>
                <w:b/>
                <w:spacing w:val="0"/>
                <w:szCs w:val="18"/>
              </w:rPr>
            </w:pPr>
            <w:r w:rsidRPr="007564DC">
              <w:rPr>
                <w:b/>
                <w:spacing w:val="0"/>
                <w:szCs w:val="18"/>
              </w:rPr>
              <w:t xml:space="preserve">Provide </w:t>
            </w:r>
            <w:r w:rsidR="00C62AD7" w:rsidRPr="007564DC">
              <w:rPr>
                <w:b/>
                <w:spacing w:val="0"/>
                <w:szCs w:val="18"/>
              </w:rPr>
              <w:t xml:space="preserve">a specific </w:t>
            </w:r>
            <w:r w:rsidRPr="007564DC">
              <w:rPr>
                <w:b/>
                <w:spacing w:val="0"/>
                <w:szCs w:val="18"/>
                <w:u w:val="single"/>
              </w:rPr>
              <w:t>percentage</w:t>
            </w:r>
            <w:r w:rsidRPr="007564DC">
              <w:rPr>
                <w:b/>
                <w:spacing w:val="0"/>
                <w:szCs w:val="18"/>
              </w:rPr>
              <w:t xml:space="preserve"> of Bidder/Contractor </w:t>
            </w:r>
            <w:r w:rsidR="006858C2" w:rsidRPr="007564DC">
              <w:rPr>
                <w:b/>
                <w:spacing w:val="0"/>
                <w:szCs w:val="18"/>
              </w:rPr>
              <w:t>sales</w:t>
            </w:r>
            <w:r w:rsidRPr="007564DC">
              <w:rPr>
                <w:b/>
                <w:spacing w:val="0"/>
                <w:szCs w:val="18"/>
              </w:rPr>
              <w:t xml:space="preserve"> derived from this contract</w:t>
            </w:r>
            <w:r w:rsidR="00D43ABB" w:rsidRPr="007564DC">
              <w:rPr>
                <w:b/>
                <w:spacing w:val="0"/>
                <w:szCs w:val="18"/>
              </w:rPr>
              <w:t xml:space="preserve"> </w:t>
            </w:r>
            <w:r w:rsidRPr="007564DC">
              <w:rPr>
                <w:b/>
                <w:spacing w:val="0"/>
                <w:szCs w:val="18"/>
              </w:rPr>
              <w:t xml:space="preserve">to be spent with all certified SDP Partners </w:t>
            </w:r>
            <w:r w:rsidR="00D43ABB" w:rsidRPr="007564DC">
              <w:rPr>
                <w:b/>
                <w:spacing w:val="0"/>
                <w:szCs w:val="18"/>
              </w:rPr>
              <w:t xml:space="preserve">on a Massachusetts fiscal year </w:t>
            </w:r>
            <w:r w:rsidR="00191BB8" w:rsidRPr="007564DC">
              <w:rPr>
                <w:b/>
                <w:spacing w:val="0"/>
                <w:szCs w:val="18"/>
              </w:rPr>
              <w:t xml:space="preserve">(July 1-June 30) </w:t>
            </w:r>
            <w:r w:rsidR="00D43ABB" w:rsidRPr="007564DC">
              <w:rPr>
                <w:b/>
                <w:spacing w:val="0"/>
                <w:szCs w:val="18"/>
              </w:rPr>
              <w:t>basis</w:t>
            </w:r>
            <w:r w:rsidRPr="007564DC">
              <w:rPr>
                <w:b/>
                <w:spacing w:val="0"/>
                <w:szCs w:val="18"/>
              </w:rPr>
              <w:t>.</w:t>
            </w:r>
          </w:p>
        </w:tc>
      </w:tr>
      <w:tr w:rsidR="00C62AD7" w:rsidRPr="007564DC" w:rsidTr="007564DC">
        <w:trPr>
          <w:trHeight w:hRule="exact" w:val="907"/>
        </w:trPr>
        <w:tc>
          <w:tcPr>
            <w:tcW w:w="5418" w:type="dxa"/>
            <w:gridSpan w:val="2"/>
            <w:shd w:val="pct12" w:color="auto" w:fill="auto"/>
            <w:vAlign w:val="center"/>
          </w:tcPr>
          <w:p w:rsidR="00CC75BB" w:rsidRPr="007564DC" w:rsidRDefault="00CC75BB" w:rsidP="00191BB8">
            <w:pPr>
              <w:ind w:left="0"/>
              <w:rPr>
                <w:b/>
                <w:spacing w:val="0"/>
                <w:sz w:val="22"/>
              </w:rPr>
            </w:pPr>
            <w:r w:rsidRPr="007564DC">
              <w:rPr>
                <w:b/>
                <w:spacing w:val="0"/>
                <w:sz w:val="22"/>
              </w:rPr>
              <w:t xml:space="preserve">Annual </w:t>
            </w:r>
            <w:r w:rsidR="00C62AD7" w:rsidRPr="007564DC">
              <w:rPr>
                <w:b/>
                <w:spacing w:val="0"/>
                <w:sz w:val="22"/>
              </w:rPr>
              <w:t xml:space="preserve">SDP Percentage Committed </w:t>
            </w:r>
            <w:r w:rsidR="00613D19" w:rsidRPr="007564DC">
              <w:rPr>
                <w:b/>
                <w:spacing w:val="0"/>
                <w:sz w:val="22"/>
              </w:rPr>
              <w:t xml:space="preserve">in Bid Response </w:t>
            </w:r>
          </w:p>
          <w:p w:rsidR="00C62AD7" w:rsidRPr="007564DC" w:rsidRDefault="00C62AD7" w:rsidP="00191BB8">
            <w:pPr>
              <w:ind w:left="0"/>
              <w:rPr>
                <w:b/>
                <w:spacing w:val="0"/>
                <w:sz w:val="22"/>
              </w:rPr>
            </w:pPr>
            <w:r w:rsidRPr="007564DC">
              <w:rPr>
                <w:b/>
                <w:spacing w:val="0"/>
                <w:sz w:val="22"/>
              </w:rPr>
              <w:t>for Life of Contract:</w:t>
            </w:r>
          </w:p>
        </w:tc>
        <w:tc>
          <w:tcPr>
            <w:tcW w:w="5220" w:type="dxa"/>
            <w:gridSpan w:val="3"/>
            <w:shd w:val="clear" w:color="auto" w:fill="auto"/>
            <w:vAlign w:val="center"/>
          </w:tcPr>
          <w:p w:rsidR="00C62AD7" w:rsidRPr="007564DC" w:rsidRDefault="00057E0A" w:rsidP="008C045A">
            <w:pPr>
              <w:ind w:left="0"/>
              <w:jc w:val="center"/>
              <w:rPr>
                <w:b/>
                <w:spacing w:val="0"/>
                <w:sz w:val="22"/>
                <w:u w:val="single"/>
              </w:rPr>
            </w:pPr>
            <w:sdt>
              <w:sdtPr>
                <w:rPr>
                  <w:rFonts w:cs="Arial"/>
                  <w:b/>
                  <w:spacing w:val="0"/>
                  <w:sz w:val="22"/>
                </w:rPr>
                <w:id w:val="1938255548"/>
                <w:placeholder>
                  <w:docPart w:val="92E8453168984CF3A051FDFECBB6FB69"/>
                </w:placeholder>
                <w:showingPlcHdr/>
                <w:text/>
              </w:sdtPr>
              <w:sdtEndPr/>
              <w:sdtContent>
                <w:r w:rsidR="009C1BA8" w:rsidRPr="007564DC">
                  <w:rPr>
                    <w:rStyle w:val="PlaceholderText"/>
                    <w:rFonts w:eastAsiaTheme="minorHAnsi" w:cs="Arial"/>
                    <w:sz w:val="22"/>
                  </w:rPr>
                  <w:t>Click here to enter percentage.</w:t>
                </w:r>
              </w:sdtContent>
            </w:sdt>
            <w:r w:rsidR="009C1BA8" w:rsidRPr="007564DC">
              <w:rPr>
                <w:rFonts w:cs="Arial"/>
                <w:b/>
                <w:spacing w:val="0"/>
                <w:sz w:val="22"/>
              </w:rPr>
              <w:t>%</w:t>
            </w:r>
          </w:p>
        </w:tc>
      </w:tr>
    </w:tbl>
    <w:p w:rsidR="00683684" w:rsidRPr="007564DC" w:rsidRDefault="00683684" w:rsidP="00683684">
      <w:pPr>
        <w:ind w:left="0"/>
        <w:rPr>
          <w:spacing w:val="0"/>
          <w:sz w:val="18"/>
        </w:rPr>
      </w:pPr>
    </w:p>
    <w:p w:rsidR="009C1BA8" w:rsidRPr="007564DC" w:rsidRDefault="009C1BA8" w:rsidP="009C1BA8">
      <w:pPr>
        <w:widowControl w:val="0"/>
        <w:ind w:left="-90"/>
        <w:rPr>
          <w:rFonts w:cs="Arial"/>
          <w:b/>
          <w:sz w:val="22"/>
          <w:u w:val="single"/>
        </w:rPr>
      </w:pPr>
      <w:r w:rsidRPr="007564DC">
        <w:rPr>
          <w:rFonts w:cs="Arial"/>
          <w:b/>
          <w:sz w:val="22"/>
          <w:u w:val="single"/>
        </w:rPr>
        <w:t>Supplier Diversity Program (SDP) Resources:</w:t>
      </w:r>
    </w:p>
    <w:p w:rsidR="009C1BA8" w:rsidRPr="007564DC" w:rsidRDefault="009C1BA8" w:rsidP="009C1BA8">
      <w:pPr>
        <w:numPr>
          <w:ilvl w:val="0"/>
          <w:numId w:val="11"/>
        </w:numPr>
        <w:contextualSpacing/>
        <w:rPr>
          <w:rFonts w:cs="Arial"/>
          <w:i/>
          <w:sz w:val="22"/>
        </w:rPr>
      </w:pPr>
      <w:r w:rsidRPr="007564DC">
        <w:rPr>
          <w:rFonts w:cs="Arial"/>
          <w:sz w:val="22"/>
        </w:rPr>
        <w:t xml:space="preserve">Lists of M/WBEs, M/WNPOs, VBEs and SDVOBEs certified or verified by the Supplier Diversity Office (SDO) are located at </w:t>
      </w:r>
      <w:hyperlink r:id="rId9" w:tooltip="Supplier Diversity Office" w:history="1">
        <w:r w:rsidRPr="007564DC">
          <w:rPr>
            <w:rStyle w:val="Hyperlink"/>
            <w:rFonts w:cs="Arial"/>
            <w:sz w:val="22"/>
          </w:rPr>
          <w:t>www.mass.gov/sdo</w:t>
        </w:r>
      </w:hyperlink>
      <w:r w:rsidRPr="007564DC">
        <w:rPr>
          <w:rFonts w:cs="Arial"/>
          <w:sz w:val="22"/>
        </w:rPr>
        <w:t>.</w:t>
      </w:r>
    </w:p>
    <w:p w:rsidR="009C1BA8" w:rsidRPr="007564DC" w:rsidRDefault="002A213B" w:rsidP="009C1BA8">
      <w:pPr>
        <w:numPr>
          <w:ilvl w:val="0"/>
          <w:numId w:val="11"/>
        </w:numPr>
        <w:contextualSpacing/>
        <w:rPr>
          <w:rFonts w:cs="Arial"/>
          <w:sz w:val="22"/>
        </w:rPr>
      </w:pPr>
      <w:r w:rsidRPr="007564DC">
        <w:rPr>
          <w:rFonts w:cs="Arial"/>
          <w:sz w:val="22"/>
        </w:rPr>
        <w:t>Additional r</w:t>
      </w:r>
      <w:r w:rsidR="009C1BA8" w:rsidRPr="007564DC">
        <w:rPr>
          <w:rFonts w:cs="Arial"/>
          <w:sz w:val="22"/>
        </w:rPr>
        <w:t xml:space="preserve">esources to assist Prime Bidders in finding potential Certified Partners can be found at </w:t>
      </w:r>
      <w:hyperlink r:id="rId10" w:tooltip="Supplier Diversity Program (SDP) Website" w:history="1">
        <w:r w:rsidR="009C1BA8" w:rsidRPr="007564DC">
          <w:rPr>
            <w:rFonts w:cs="Arial"/>
            <w:color w:val="0000FF"/>
            <w:sz w:val="22"/>
            <w:u w:val="single"/>
          </w:rPr>
          <w:t>www.mass.gov/sdp</w:t>
        </w:r>
      </w:hyperlink>
      <w:r w:rsidR="00BB6D43" w:rsidRPr="007564DC">
        <w:rPr>
          <w:rFonts w:cs="Arial"/>
          <w:color w:val="0000FF"/>
          <w:sz w:val="22"/>
          <w:u w:val="single"/>
        </w:rPr>
        <w:t>.</w:t>
      </w:r>
    </w:p>
    <w:p w:rsidR="00203E3E" w:rsidRPr="007564DC" w:rsidRDefault="009C1BA8" w:rsidP="00FB2D35">
      <w:pPr>
        <w:numPr>
          <w:ilvl w:val="0"/>
          <w:numId w:val="11"/>
        </w:numPr>
        <w:contextualSpacing/>
        <w:rPr>
          <w:b/>
          <w:sz w:val="24"/>
          <w:u w:val="single"/>
        </w:rPr>
      </w:pPr>
      <w:r w:rsidRPr="007564DC">
        <w:rPr>
          <w:rFonts w:cs="Arial"/>
          <w:sz w:val="22"/>
        </w:rPr>
        <w:t xml:space="preserve">The Operational Services Division offers trainings on compliance with the SDP Plan requirements.  Registration information for upcoming trainings can be found on the </w:t>
      </w:r>
      <w:hyperlink r:id="rId11" w:history="1">
        <w:r w:rsidRPr="007564DC">
          <w:rPr>
            <w:rStyle w:val="Hyperlink"/>
            <w:rFonts w:cs="Arial"/>
            <w:sz w:val="22"/>
          </w:rPr>
          <w:t>Supplier Diversity Program Trainings</w:t>
        </w:r>
      </w:hyperlink>
      <w:r w:rsidRPr="007564DC">
        <w:rPr>
          <w:rFonts w:cs="Arial"/>
          <w:sz w:val="22"/>
        </w:rPr>
        <w:t xml:space="preserve"> webpage.</w:t>
      </w:r>
      <w:r w:rsidR="00FB2D35" w:rsidRPr="007564DC">
        <w:rPr>
          <w:b/>
          <w:sz w:val="24"/>
          <w:u w:val="single"/>
        </w:rPr>
        <w:t xml:space="preserve"> </w:t>
      </w:r>
    </w:p>
    <w:sectPr w:rsidR="00203E3E" w:rsidRPr="007564DC" w:rsidSect="00C96C74"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547" w:right="900" w:bottom="1152" w:left="965" w:header="720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5B2" w:rsidRDefault="004945B2">
      <w:r>
        <w:separator/>
      </w:r>
    </w:p>
  </w:endnote>
  <w:endnote w:type="continuationSeparator" w:id="0">
    <w:p w:rsidR="004945B2" w:rsidRDefault="00494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8C2" w:rsidRDefault="006858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858C2" w:rsidRDefault="006858C2">
    <w:pPr>
      <w:pStyle w:val="Footer"/>
    </w:pPr>
  </w:p>
  <w:p w:rsidR="006858C2" w:rsidRDefault="006858C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8090077"/>
      <w:docPartObj>
        <w:docPartGallery w:val="Page Numbers (Bottom of Page)"/>
        <w:docPartUnique/>
      </w:docPartObj>
    </w:sdtPr>
    <w:sdtEndPr/>
    <w:sdtContent>
      <w:p w:rsidR="006858C2" w:rsidRDefault="006858C2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70A4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6858C2" w:rsidRDefault="006858C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8C2" w:rsidRPr="00A670A4" w:rsidRDefault="003D5153" w:rsidP="0063323E">
    <w:pPr>
      <w:pStyle w:val="Footer"/>
      <w:spacing w:before="0"/>
      <w:ind w:left="0"/>
    </w:pPr>
    <w:r>
      <w:t xml:space="preserve">Revised: </w:t>
    </w:r>
    <w:r w:rsidR="0063323E">
      <w:t>March 8</w:t>
    </w:r>
    <w:r w:rsidR="00046BE0">
      <w:t>,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5B2" w:rsidRDefault="004945B2">
      <w:r>
        <w:separator/>
      </w:r>
    </w:p>
  </w:footnote>
  <w:footnote w:type="continuationSeparator" w:id="0">
    <w:p w:rsidR="004945B2" w:rsidRDefault="00494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0A4" w:rsidRPr="00A670A4" w:rsidRDefault="00A670A4" w:rsidP="00A670A4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C1CA7"/>
    <w:multiLevelType w:val="hybridMultilevel"/>
    <w:tmpl w:val="DBE2F0E8"/>
    <w:lvl w:ilvl="0" w:tplc="04090001">
      <w:start w:val="1"/>
      <w:numFmt w:val="bullet"/>
      <w:lvlText w:val=""/>
      <w:lvlJc w:val="left"/>
      <w:pPr>
        <w:tabs>
          <w:tab w:val="num" w:pos="1195"/>
        </w:tabs>
        <w:ind w:left="119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915"/>
        </w:tabs>
        <w:ind w:left="1915" w:hanging="360"/>
      </w:pPr>
    </w:lvl>
    <w:lvl w:ilvl="2" w:tplc="04090005">
      <w:start w:val="1"/>
      <w:numFmt w:val="decimal"/>
      <w:lvlText w:val="%3."/>
      <w:lvlJc w:val="left"/>
      <w:pPr>
        <w:tabs>
          <w:tab w:val="num" w:pos="2635"/>
        </w:tabs>
        <w:ind w:left="2635" w:hanging="360"/>
      </w:pPr>
    </w:lvl>
    <w:lvl w:ilvl="3" w:tplc="04090001">
      <w:start w:val="1"/>
      <w:numFmt w:val="decimal"/>
      <w:lvlText w:val="%4."/>
      <w:lvlJc w:val="left"/>
      <w:pPr>
        <w:tabs>
          <w:tab w:val="num" w:pos="3355"/>
        </w:tabs>
        <w:ind w:left="3355" w:hanging="360"/>
      </w:pPr>
    </w:lvl>
    <w:lvl w:ilvl="4" w:tplc="04090003">
      <w:start w:val="1"/>
      <w:numFmt w:val="decimal"/>
      <w:lvlText w:val="%5."/>
      <w:lvlJc w:val="left"/>
      <w:pPr>
        <w:tabs>
          <w:tab w:val="num" w:pos="4075"/>
        </w:tabs>
        <w:ind w:left="4075" w:hanging="360"/>
      </w:pPr>
    </w:lvl>
    <w:lvl w:ilvl="5" w:tplc="04090005">
      <w:start w:val="1"/>
      <w:numFmt w:val="decimal"/>
      <w:lvlText w:val="%6."/>
      <w:lvlJc w:val="left"/>
      <w:pPr>
        <w:tabs>
          <w:tab w:val="num" w:pos="4795"/>
        </w:tabs>
        <w:ind w:left="4795" w:hanging="360"/>
      </w:pPr>
    </w:lvl>
    <w:lvl w:ilvl="6" w:tplc="04090001">
      <w:start w:val="1"/>
      <w:numFmt w:val="decimal"/>
      <w:lvlText w:val="%7."/>
      <w:lvlJc w:val="left"/>
      <w:pPr>
        <w:tabs>
          <w:tab w:val="num" w:pos="5515"/>
        </w:tabs>
        <w:ind w:left="5515" w:hanging="360"/>
      </w:pPr>
    </w:lvl>
    <w:lvl w:ilvl="7" w:tplc="04090003">
      <w:start w:val="1"/>
      <w:numFmt w:val="decimal"/>
      <w:lvlText w:val="%8."/>
      <w:lvlJc w:val="left"/>
      <w:pPr>
        <w:tabs>
          <w:tab w:val="num" w:pos="6235"/>
        </w:tabs>
        <w:ind w:left="6235" w:hanging="360"/>
      </w:pPr>
    </w:lvl>
    <w:lvl w:ilvl="8" w:tplc="04090005">
      <w:start w:val="1"/>
      <w:numFmt w:val="decimal"/>
      <w:lvlText w:val="%9."/>
      <w:lvlJc w:val="left"/>
      <w:pPr>
        <w:tabs>
          <w:tab w:val="num" w:pos="6955"/>
        </w:tabs>
        <w:ind w:left="6955" w:hanging="360"/>
      </w:pPr>
    </w:lvl>
  </w:abstractNum>
  <w:abstractNum w:abstractNumId="1">
    <w:nsid w:val="0F310201"/>
    <w:multiLevelType w:val="hybridMultilevel"/>
    <w:tmpl w:val="9D66CA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87A1B"/>
    <w:multiLevelType w:val="hybridMultilevel"/>
    <w:tmpl w:val="772C403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7E52E9"/>
    <w:multiLevelType w:val="hybridMultilevel"/>
    <w:tmpl w:val="AC70EEC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CE672A"/>
    <w:multiLevelType w:val="hybridMultilevel"/>
    <w:tmpl w:val="DF7421F6"/>
    <w:lvl w:ilvl="0" w:tplc="D7D213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9E1C57"/>
    <w:multiLevelType w:val="hybridMultilevel"/>
    <w:tmpl w:val="B9FA24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9F161DC"/>
    <w:multiLevelType w:val="hybridMultilevel"/>
    <w:tmpl w:val="AD0AF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2C1025E"/>
    <w:multiLevelType w:val="hybridMultilevel"/>
    <w:tmpl w:val="6B2029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9F0D6D"/>
    <w:multiLevelType w:val="hybridMultilevel"/>
    <w:tmpl w:val="D64E22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9F4481"/>
    <w:multiLevelType w:val="hybridMultilevel"/>
    <w:tmpl w:val="AC70EEC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30866C1"/>
    <w:multiLevelType w:val="hybridMultilevel"/>
    <w:tmpl w:val="6B2029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25378A"/>
    <w:multiLevelType w:val="hybridMultilevel"/>
    <w:tmpl w:val="E368B2E2"/>
    <w:lvl w:ilvl="0" w:tplc="B2B433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7835CEA"/>
    <w:multiLevelType w:val="hybridMultilevel"/>
    <w:tmpl w:val="7DEC6F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10"/>
  </w:num>
  <w:num w:numId="6">
    <w:abstractNumId w:val="8"/>
  </w:num>
  <w:num w:numId="7">
    <w:abstractNumId w:val="3"/>
  </w:num>
  <w:num w:numId="8">
    <w:abstractNumId w:val="9"/>
  </w:num>
  <w:num w:numId="9">
    <w:abstractNumId w:val="7"/>
  </w:num>
  <w:num w:numId="10">
    <w:abstractNumId w:val="2"/>
  </w:num>
  <w:num w:numId="11">
    <w:abstractNumId w:val="6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C65"/>
    <w:rsid w:val="00002B78"/>
    <w:rsid w:val="00020746"/>
    <w:rsid w:val="00046BE0"/>
    <w:rsid w:val="00051071"/>
    <w:rsid w:val="00057308"/>
    <w:rsid w:val="00057E0A"/>
    <w:rsid w:val="00070660"/>
    <w:rsid w:val="00072A72"/>
    <w:rsid w:val="00076F3C"/>
    <w:rsid w:val="000B5A5E"/>
    <w:rsid w:val="000B6352"/>
    <w:rsid w:val="000C425E"/>
    <w:rsid w:val="000C710F"/>
    <w:rsid w:val="000F41C9"/>
    <w:rsid w:val="001121CE"/>
    <w:rsid w:val="00140B55"/>
    <w:rsid w:val="00142E37"/>
    <w:rsid w:val="001656C8"/>
    <w:rsid w:val="001705FA"/>
    <w:rsid w:val="00172234"/>
    <w:rsid w:val="0017506C"/>
    <w:rsid w:val="0017626C"/>
    <w:rsid w:val="00186EB8"/>
    <w:rsid w:val="00190C0D"/>
    <w:rsid w:val="00191BB8"/>
    <w:rsid w:val="001939D9"/>
    <w:rsid w:val="001A5116"/>
    <w:rsid w:val="001B2035"/>
    <w:rsid w:val="001B301D"/>
    <w:rsid w:val="001C2E56"/>
    <w:rsid w:val="001E011B"/>
    <w:rsid w:val="001F39C0"/>
    <w:rsid w:val="00200165"/>
    <w:rsid w:val="00203E3E"/>
    <w:rsid w:val="00213C46"/>
    <w:rsid w:val="0021478A"/>
    <w:rsid w:val="00262B0E"/>
    <w:rsid w:val="002802BB"/>
    <w:rsid w:val="00285456"/>
    <w:rsid w:val="00286D35"/>
    <w:rsid w:val="002A213B"/>
    <w:rsid w:val="002A5C38"/>
    <w:rsid w:val="002B7082"/>
    <w:rsid w:val="002C2AD4"/>
    <w:rsid w:val="002C6381"/>
    <w:rsid w:val="00303516"/>
    <w:rsid w:val="003038A5"/>
    <w:rsid w:val="00305185"/>
    <w:rsid w:val="00313A14"/>
    <w:rsid w:val="00326C7B"/>
    <w:rsid w:val="0034243F"/>
    <w:rsid w:val="00350B07"/>
    <w:rsid w:val="0038334F"/>
    <w:rsid w:val="00384C77"/>
    <w:rsid w:val="00395376"/>
    <w:rsid w:val="00395E76"/>
    <w:rsid w:val="003B0343"/>
    <w:rsid w:val="003C00A3"/>
    <w:rsid w:val="003C4634"/>
    <w:rsid w:val="003C5FB7"/>
    <w:rsid w:val="003D5153"/>
    <w:rsid w:val="003E00A2"/>
    <w:rsid w:val="003E4D57"/>
    <w:rsid w:val="003F0666"/>
    <w:rsid w:val="003F4320"/>
    <w:rsid w:val="003F761F"/>
    <w:rsid w:val="00400782"/>
    <w:rsid w:val="004079AE"/>
    <w:rsid w:val="00407E8D"/>
    <w:rsid w:val="00410A14"/>
    <w:rsid w:val="00410B56"/>
    <w:rsid w:val="00432CA2"/>
    <w:rsid w:val="00435827"/>
    <w:rsid w:val="00473C0C"/>
    <w:rsid w:val="004945B2"/>
    <w:rsid w:val="00497D50"/>
    <w:rsid w:val="004A665B"/>
    <w:rsid w:val="004C14AC"/>
    <w:rsid w:val="004C179F"/>
    <w:rsid w:val="004D7D5D"/>
    <w:rsid w:val="004E0641"/>
    <w:rsid w:val="004E11E8"/>
    <w:rsid w:val="004E2CF7"/>
    <w:rsid w:val="004E506F"/>
    <w:rsid w:val="004F0F73"/>
    <w:rsid w:val="005021F1"/>
    <w:rsid w:val="0055274C"/>
    <w:rsid w:val="00560BE5"/>
    <w:rsid w:val="00565C65"/>
    <w:rsid w:val="00567C46"/>
    <w:rsid w:val="00572C06"/>
    <w:rsid w:val="005735CB"/>
    <w:rsid w:val="00584F2C"/>
    <w:rsid w:val="00593913"/>
    <w:rsid w:val="005B6825"/>
    <w:rsid w:val="005C1EF6"/>
    <w:rsid w:val="005D1F9A"/>
    <w:rsid w:val="005F5B83"/>
    <w:rsid w:val="005F69C4"/>
    <w:rsid w:val="00600BA2"/>
    <w:rsid w:val="00611988"/>
    <w:rsid w:val="00613D19"/>
    <w:rsid w:val="00630184"/>
    <w:rsid w:val="0063323E"/>
    <w:rsid w:val="00650926"/>
    <w:rsid w:val="00663DBE"/>
    <w:rsid w:val="00672903"/>
    <w:rsid w:val="00683684"/>
    <w:rsid w:val="006858C2"/>
    <w:rsid w:val="006858E0"/>
    <w:rsid w:val="00696609"/>
    <w:rsid w:val="006B2CE7"/>
    <w:rsid w:val="006B6F2B"/>
    <w:rsid w:val="006C3D59"/>
    <w:rsid w:val="007170E4"/>
    <w:rsid w:val="007431D5"/>
    <w:rsid w:val="00743B48"/>
    <w:rsid w:val="00753C20"/>
    <w:rsid w:val="0075490A"/>
    <w:rsid w:val="007564DC"/>
    <w:rsid w:val="00763CE6"/>
    <w:rsid w:val="00785C2F"/>
    <w:rsid w:val="0078737A"/>
    <w:rsid w:val="007955B4"/>
    <w:rsid w:val="007A79C5"/>
    <w:rsid w:val="007C3ED2"/>
    <w:rsid w:val="007D0B2C"/>
    <w:rsid w:val="007D1248"/>
    <w:rsid w:val="007D7690"/>
    <w:rsid w:val="007F107B"/>
    <w:rsid w:val="007F748D"/>
    <w:rsid w:val="00815D63"/>
    <w:rsid w:val="0081694D"/>
    <w:rsid w:val="00855EAE"/>
    <w:rsid w:val="00861E55"/>
    <w:rsid w:val="00876636"/>
    <w:rsid w:val="008A5339"/>
    <w:rsid w:val="008B7C0F"/>
    <w:rsid w:val="008C045A"/>
    <w:rsid w:val="008D5221"/>
    <w:rsid w:val="008E0954"/>
    <w:rsid w:val="008E16D9"/>
    <w:rsid w:val="008E6C15"/>
    <w:rsid w:val="008F2AEB"/>
    <w:rsid w:val="008F5B73"/>
    <w:rsid w:val="009006CC"/>
    <w:rsid w:val="00910C82"/>
    <w:rsid w:val="0091123B"/>
    <w:rsid w:val="0092127A"/>
    <w:rsid w:val="00933CBD"/>
    <w:rsid w:val="00934F18"/>
    <w:rsid w:val="0094126D"/>
    <w:rsid w:val="00946278"/>
    <w:rsid w:val="00952BCF"/>
    <w:rsid w:val="00963EC6"/>
    <w:rsid w:val="009704B0"/>
    <w:rsid w:val="009719A0"/>
    <w:rsid w:val="00995C48"/>
    <w:rsid w:val="00996990"/>
    <w:rsid w:val="009B132E"/>
    <w:rsid w:val="009B387F"/>
    <w:rsid w:val="009B4538"/>
    <w:rsid w:val="009B6E9F"/>
    <w:rsid w:val="009C1BA8"/>
    <w:rsid w:val="009D4EFB"/>
    <w:rsid w:val="009F5004"/>
    <w:rsid w:val="009F6926"/>
    <w:rsid w:val="009F6D7D"/>
    <w:rsid w:val="009F7DC4"/>
    <w:rsid w:val="00A03454"/>
    <w:rsid w:val="00A037F1"/>
    <w:rsid w:val="00A06AB5"/>
    <w:rsid w:val="00A16E30"/>
    <w:rsid w:val="00A32B54"/>
    <w:rsid w:val="00A4758A"/>
    <w:rsid w:val="00A670A4"/>
    <w:rsid w:val="00A845E6"/>
    <w:rsid w:val="00A9137B"/>
    <w:rsid w:val="00A920F2"/>
    <w:rsid w:val="00A93E34"/>
    <w:rsid w:val="00A94C40"/>
    <w:rsid w:val="00AA2C3A"/>
    <w:rsid w:val="00AA5B0C"/>
    <w:rsid w:val="00AB21C2"/>
    <w:rsid w:val="00AB5C47"/>
    <w:rsid w:val="00AB687B"/>
    <w:rsid w:val="00AB6A07"/>
    <w:rsid w:val="00AB7B44"/>
    <w:rsid w:val="00AC0210"/>
    <w:rsid w:val="00AD1340"/>
    <w:rsid w:val="00AD4B57"/>
    <w:rsid w:val="00AD645F"/>
    <w:rsid w:val="00B02DCF"/>
    <w:rsid w:val="00B13451"/>
    <w:rsid w:val="00B206D9"/>
    <w:rsid w:val="00B21B11"/>
    <w:rsid w:val="00B25ABC"/>
    <w:rsid w:val="00B4174A"/>
    <w:rsid w:val="00B448A6"/>
    <w:rsid w:val="00B46F8B"/>
    <w:rsid w:val="00B603C5"/>
    <w:rsid w:val="00B705D6"/>
    <w:rsid w:val="00B76AF9"/>
    <w:rsid w:val="00B854EB"/>
    <w:rsid w:val="00BB6D43"/>
    <w:rsid w:val="00BD0BE2"/>
    <w:rsid w:val="00BD2279"/>
    <w:rsid w:val="00BD2D47"/>
    <w:rsid w:val="00BF1F6B"/>
    <w:rsid w:val="00BF5C56"/>
    <w:rsid w:val="00C01DE9"/>
    <w:rsid w:val="00C32D53"/>
    <w:rsid w:val="00C37F5D"/>
    <w:rsid w:val="00C43C5E"/>
    <w:rsid w:val="00C46285"/>
    <w:rsid w:val="00C50508"/>
    <w:rsid w:val="00C53AD0"/>
    <w:rsid w:val="00C5713F"/>
    <w:rsid w:val="00C62AD7"/>
    <w:rsid w:val="00C64694"/>
    <w:rsid w:val="00C75442"/>
    <w:rsid w:val="00C81A40"/>
    <w:rsid w:val="00C81D1A"/>
    <w:rsid w:val="00C86270"/>
    <w:rsid w:val="00C946B1"/>
    <w:rsid w:val="00C96C74"/>
    <w:rsid w:val="00CB7AAF"/>
    <w:rsid w:val="00CC75BB"/>
    <w:rsid w:val="00CE064D"/>
    <w:rsid w:val="00D2627C"/>
    <w:rsid w:val="00D26507"/>
    <w:rsid w:val="00D32DDE"/>
    <w:rsid w:val="00D33FF9"/>
    <w:rsid w:val="00D43ABB"/>
    <w:rsid w:val="00D522CE"/>
    <w:rsid w:val="00D820B1"/>
    <w:rsid w:val="00D920EB"/>
    <w:rsid w:val="00DA0D25"/>
    <w:rsid w:val="00DA0F54"/>
    <w:rsid w:val="00DA4E17"/>
    <w:rsid w:val="00DA628F"/>
    <w:rsid w:val="00DB34B8"/>
    <w:rsid w:val="00DD2B57"/>
    <w:rsid w:val="00DE5B30"/>
    <w:rsid w:val="00E052AC"/>
    <w:rsid w:val="00E118DF"/>
    <w:rsid w:val="00E170FA"/>
    <w:rsid w:val="00E1798A"/>
    <w:rsid w:val="00E3614D"/>
    <w:rsid w:val="00E47821"/>
    <w:rsid w:val="00E50388"/>
    <w:rsid w:val="00E52398"/>
    <w:rsid w:val="00E85E48"/>
    <w:rsid w:val="00EA1E71"/>
    <w:rsid w:val="00EA2EB8"/>
    <w:rsid w:val="00EA5FAF"/>
    <w:rsid w:val="00EB14AF"/>
    <w:rsid w:val="00EB63D8"/>
    <w:rsid w:val="00EC4AFE"/>
    <w:rsid w:val="00EC50D4"/>
    <w:rsid w:val="00EE06DA"/>
    <w:rsid w:val="00EE385F"/>
    <w:rsid w:val="00EE5903"/>
    <w:rsid w:val="00EF4D41"/>
    <w:rsid w:val="00F21D8C"/>
    <w:rsid w:val="00F35426"/>
    <w:rsid w:val="00F440A6"/>
    <w:rsid w:val="00F565A1"/>
    <w:rsid w:val="00F82713"/>
    <w:rsid w:val="00F84162"/>
    <w:rsid w:val="00F93E5D"/>
    <w:rsid w:val="00FB2D35"/>
    <w:rsid w:val="00FB60B2"/>
    <w:rsid w:val="00FC45B3"/>
    <w:rsid w:val="00FD6481"/>
    <w:rsid w:val="00FE708A"/>
    <w:rsid w:val="00FF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90A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301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01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65C65"/>
    <w:pPr>
      <w:keepLines/>
      <w:tabs>
        <w:tab w:val="center" w:pos="4320"/>
        <w:tab w:val="right" w:pos="8640"/>
      </w:tabs>
      <w:spacing w:before="600" w:line="180" w:lineRule="atLeast"/>
      <w:jc w:val="both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65C65"/>
    <w:rPr>
      <w:rFonts w:ascii="Arial" w:eastAsia="Times New Roman" w:hAnsi="Arial" w:cs="Times New Roman"/>
      <w:spacing w:val="-5"/>
      <w:sz w:val="18"/>
      <w:szCs w:val="20"/>
    </w:rPr>
  </w:style>
  <w:style w:type="character" w:styleId="PageNumber">
    <w:name w:val="page number"/>
    <w:semiHidden/>
    <w:rsid w:val="00565C65"/>
    <w:rPr>
      <w:sz w:val="18"/>
    </w:rPr>
  </w:style>
  <w:style w:type="paragraph" w:styleId="ListParagraph">
    <w:name w:val="List Paragraph"/>
    <w:basedOn w:val="Normal"/>
    <w:uiPriority w:val="34"/>
    <w:qFormat/>
    <w:rsid w:val="00565C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920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20F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20F2"/>
    <w:rPr>
      <w:rFonts w:ascii="Arial" w:eastAsia="Times New Roman" w:hAnsi="Arial" w:cs="Times New Roman"/>
      <w:spacing w:val="-5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0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0F2"/>
    <w:rPr>
      <w:rFonts w:ascii="Arial" w:eastAsia="Times New Roman" w:hAnsi="Arial" w:cs="Times New Roman"/>
      <w:b/>
      <w:bCs/>
      <w:spacing w:val="-5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0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0F2"/>
    <w:rPr>
      <w:rFonts w:ascii="Tahoma" w:eastAsia="Times New Roman" w:hAnsi="Tahoma" w:cs="Tahoma"/>
      <w:spacing w:val="-5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7066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32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B4174A"/>
  </w:style>
  <w:style w:type="character" w:customStyle="1" w:styleId="FootnoteTextChar">
    <w:name w:val="Footnote Text Char"/>
    <w:basedOn w:val="DefaultParagraphFont"/>
    <w:link w:val="FootnoteText"/>
    <w:uiPriority w:val="99"/>
    <w:rsid w:val="00B4174A"/>
    <w:rPr>
      <w:rFonts w:ascii="Arial" w:eastAsia="Times New Roman" w:hAnsi="Arial" w:cs="Times New Roman"/>
      <w:spacing w:val="-5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4174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A53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339"/>
    <w:rPr>
      <w:rFonts w:ascii="Arial" w:eastAsia="Times New Roman" w:hAnsi="Arial" w:cs="Times New Roman"/>
      <w:spacing w:val="-5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72A72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30184"/>
    <w:rPr>
      <w:rFonts w:asciiTheme="majorHAnsi" w:eastAsiaTheme="majorEastAsia" w:hAnsiTheme="majorHAnsi" w:cstheme="majorBidi"/>
      <w:b/>
      <w:bCs/>
      <w:color w:val="365F91" w:themeColor="accent1" w:themeShade="BF"/>
      <w:spacing w:val="-5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30184"/>
    <w:rPr>
      <w:rFonts w:asciiTheme="majorHAnsi" w:eastAsiaTheme="majorEastAsia" w:hAnsiTheme="majorHAnsi" w:cstheme="majorBidi"/>
      <w:b/>
      <w:bCs/>
      <w:color w:val="4F81BD" w:themeColor="accent1"/>
      <w:spacing w:val="-5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9C1BA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90A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301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01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65C65"/>
    <w:pPr>
      <w:keepLines/>
      <w:tabs>
        <w:tab w:val="center" w:pos="4320"/>
        <w:tab w:val="right" w:pos="8640"/>
      </w:tabs>
      <w:spacing w:before="600" w:line="180" w:lineRule="atLeast"/>
      <w:jc w:val="both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65C65"/>
    <w:rPr>
      <w:rFonts w:ascii="Arial" w:eastAsia="Times New Roman" w:hAnsi="Arial" w:cs="Times New Roman"/>
      <w:spacing w:val="-5"/>
      <w:sz w:val="18"/>
      <w:szCs w:val="20"/>
    </w:rPr>
  </w:style>
  <w:style w:type="character" w:styleId="PageNumber">
    <w:name w:val="page number"/>
    <w:semiHidden/>
    <w:rsid w:val="00565C65"/>
    <w:rPr>
      <w:sz w:val="18"/>
    </w:rPr>
  </w:style>
  <w:style w:type="paragraph" w:styleId="ListParagraph">
    <w:name w:val="List Paragraph"/>
    <w:basedOn w:val="Normal"/>
    <w:uiPriority w:val="34"/>
    <w:qFormat/>
    <w:rsid w:val="00565C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920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20F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20F2"/>
    <w:rPr>
      <w:rFonts w:ascii="Arial" w:eastAsia="Times New Roman" w:hAnsi="Arial" w:cs="Times New Roman"/>
      <w:spacing w:val="-5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0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0F2"/>
    <w:rPr>
      <w:rFonts w:ascii="Arial" w:eastAsia="Times New Roman" w:hAnsi="Arial" w:cs="Times New Roman"/>
      <w:b/>
      <w:bCs/>
      <w:spacing w:val="-5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0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0F2"/>
    <w:rPr>
      <w:rFonts w:ascii="Tahoma" w:eastAsia="Times New Roman" w:hAnsi="Tahoma" w:cs="Tahoma"/>
      <w:spacing w:val="-5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7066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32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B4174A"/>
  </w:style>
  <w:style w:type="character" w:customStyle="1" w:styleId="FootnoteTextChar">
    <w:name w:val="Footnote Text Char"/>
    <w:basedOn w:val="DefaultParagraphFont"/>
    <w:link w:val="FootnoteText"/>
    <w:uiPriority w:val="99"/>
    <w:rsid w:val="00B4174A"/>
    <w:rPr>
      <w:rFonts w:ascii="Arial" w:eastAsia="Times New Roman" w:hAnsi="Arial" w:cs="Times New Roman"/>
      <w:spacing w:val="-5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4174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A53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339"/>
    <w:rPr>
      <w:rFonts w:ascii="Arial" w:eastAsia="Times New Roman" w:hAnsi="Arial" w:cs="Times New Roman"/>
      <w:spacing w:val="-5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72A72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30184"/>
    <w:rPr>
      <w:rFonts w:asciiTheme="majorHAnsi" w:eastAsiaTheme="majorEastAsia" w:hAnsiTheme="majorHAnsi" w:cstheme="majorBidi"/>
      <w:b/>
      <w:bCs/>
      <w:color w:val="365F91" w:themeColor="accent1" w:themeShade="BF"/>
      <w:spacing w:val="-5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30184"/>
    <w:rPr>
      <w:rFonts w:asciiTheme="majorHAnsi" w:eastAsiaTheme="majorEastAsia" w:hAnsiTheme="majorHAnsi" w:cstheme="majorBidi"/>
      <w:b/>
      <w:bCs/>
      <w:color w:val="4F81BD" w:themeColor="accent1"/>
      <w:spacing w:val="-5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9C1B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8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0923">
                      <w:marLeft w:val="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33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629042">
                              <w:marLeft w:val="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6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yperlink" TargetMode="External" Target="http://www.mass.gov/sdp"/>
  <Relationship Id="rId11" Type="http://schemas.openxmlformats.org/officeDocument/2006/relationships/hyperlink" TargetMode="External" Target="http://www.mass.gov/anf/budget-taxes-and-procurement/procurement-info-and-res/procurement-prog-and-serv/sdo/sdp/supplier-diversity-program-services.html"/>
  <Relationship Id="rId12" Type="http://schemas.openxmlformats.org/officeDocument/2006/relationships/footer" Target="footer1.xml"/>
  <Relationship Id="rId13" Type="http://schemas.openxmlformats.org/officeDocument/2006/relationships/footer" Target="footer2.xml"/>
  <Relationship Id="rId14" Type="http://schemas.openxmlformats.org/officeDocument/2006/relationships/header" Target="header1.xml"/>
  <Relationship Id="rId15" Type="http://schemas.openxmlformats.org/officeDocument/2006/relationships/footer" Target="footer3.xml"/>
  <Relationship Id="rId16" Type="http://schemas.openxmlformats.org/officeDocument/2006/relationships/fontTable" Target="fontTable.xml"/>
  <Relationship Id="rId17" Type="http://schemas.openxmlformats.org/officeDocument/2006/relationships/glossaryDocument" Target="glossary/document.xml"/>
  <Relationship Id="rId18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hyperlink" TargetMode="External" Target="http://www.mass.gov/sdo"/>
</Relationships>

</file>

<file path=word/glossary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C6CC0E993204855A9D02E9189FD8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D18DF-641B-4A0D-8C55-2656D7FFB560}"/>
      </w:docPartPr>
      <w:docPartBody>
        <w:p w:rsidR="002F3A41" w:rsidRDefault="0094208F" w:rsidP="0094208F">
          <w:pPr>
            <w:pStyle w:val="7C6CC0E993204855A9D02E9189FD8529"/>
          </w:pPr>
          <w:r w:rsidRPr="00684EB5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4BA4315F6996416284CD13085DF48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186AE-9B04-4AD3-971C-0A84FEA4FB7F}"/>
      </w:docPartPr>
      <w:docPartBody>
        <w:p w:rsidR="002F3A41" w:rsidRDefault="0094208F" w:rsidP="0094208F">
          <w:pPr>
            <w:pStyle w:val="4BA4315F6996416284CD13085DF48B11"/>
          </w:pPr>
          <w:r w:rsidRPr="00684EB5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26457EAA640541E783BF02F88291C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824A3-CBAD-4302-BBDE-74000351B186}"/>
      </w:docPartPr>
      <w:docPartBody>
        <w:p w:rsidR="002F3A41" w:rsidRDefault="0094208F" w:rsidP="0094208F">
          <w:pPr>
            <w:pStyle w:val="26457EAA640541E783BF02F88291C2B7"/>
          </w:pPr>
          <w:r w:rsidRPr="00684EB5">
            <w:rPr>
              <w:rStyle w:val="PlaceholderText"/>
              <w:rFonts w:eastAsiaTheme="minorHAnsi"/>
            </w:rPr>
            <w:t xml:space="preserve">Click here to enter </w:t>
          </w:r>
          <w:r>
            <w:rPr>
              <w:rStyle w:val="PlaceholderText"/>
              <w:rFonts w:eastAsiaTheme="minorHAnsi"/>
            </w:rPr>
            <w:t>phone number</w:t>
          </w:r>
          <w:r w:rsidRPr="00684EB5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F2CE772759ED4514BA4BA2E0CFA70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5112D-CAC6-4E17-8072-5BCF077F0058}"/>
      </w:docPartPr>
      <w:docPartBody>
        <w:p w:rsidR="002F3A41" w:rsidRDefault="0094208F" w:rsidP="0094208F">
          <w:pPr>
            <w:pStyle w:val="F2CE772759ED4514BA4BA2E0CFA7056A"/>
          </w:pPr>
          <w:r w:rsidRPr="00684EB5">
            <w:rPr>
              <w:rStyle w:val="PlaceholderText"/>
              <w:rFonts w:eastAsiaTheme="minorHAnsi"/>
            </w:rPr>
            <w:t xml:space="preserve">Click here to enter </w:t>
          </w:r>
          <w:r>
            <w:rPr>
              <w:rStyle w:val="PlaceholderText"/>
              <w:rFonts w:eastAsiaTheme="minorHAnsi"/>
            </w:rPr>
            <w:t>email address</w:t>
          </w:r>
          <w:r w:rsidRPr="00684EB5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92E8453168984CF3A051FDFECBB6F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36230-2695-4EFB-83E6-5406EC8FD9AA}"/>
      </w:docPartPr>
      <w:docPartBody>
        <w:p w:rsidR="002F3A41" w:rsidRDefault="0094208F" w:rsidP="0094208F">
          <w:pPr>
            <w:pStyle w:val="92E8453168984CF3A051FDFECBB6FB69"/>
          </w:pPr>
          <w:r w:rsidRPr="00684EB5">
            <w:rPr>
              <w:rStyle w:val="PlaceholderText"/>
              <w:rFonts w:eastAsiaTheme="minorHAnsi"/>
            </w:rPr>
            <w:t xml:space="preserve">Click here to enter </w:t>
          </w:r>
          <w:r>
            <w:rPr>
              <w:rStyle w:val="PlaceholderText"/>
              <w:rFonts w:eastAsiaTheme="minorHAnsi"/>
            </w:rPr>
            <w:t>percentage</w:t>
          </w:r>
          <w:r w:rsidRPr="00684EB5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539C0A887DA04B4193FA22B1C5E73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D9FE4-3823-4E32-AA15-BEE12240053C}"/>
      </w:docPartPr>
      <w:docPartBody>
        <w:p w:rsidR="002F3A41" w:rsidRDefault="0094208F" w:rsidP="0094208F">
          <w:pPr>
            <w:pStyle w:val="539C0A887DA04B4193FA22B1C5E7334E"/>
          </w:pPr>
          <w:r w:rsidRPr="00AD7378">
            <w:rPr>
              <w:b/>
              <w:sz w:val="24"/>
              <w:szCs w:val="24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08F"/>
    <w:rsid w:val="002F3A41"/>
    <w:rsid w:val="0094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208F"/>
    <w:rPr>
      <w:color w:val="808080"/>
    </w:rPr>
  </w:style>
  <w:style w:type="paragraph" w:customStyle="1" w:styleId="7C6CC0E993204855A9D02E9189FD8529">
    <w:name w:val="7C6CC0E993204855A9D02E9189FD8529"/>
    <w:rsid w:val="0094208F"/>
  </w:style>
  <w:style w:type="paragraph" w:customStyle="1" w:styleId="4BA4315F6996416284CD13085DF48B11">
    <w:name w:val="4BA4315F6996416284CD13085DF48B11"/>
    <w:rsid w:val="0094208F"/>
  </w:style>
  <w:style w:type="paragraph" w:customStyle="1" w:styleId="26457EAA640541E783BF02F88291C2B7">
    <w:name w:val="26457EAA640541E783BF02F88291C2B7"/>
    <w:rsid w:val="0094208F"/>
  </w:style>
  <w:style w:type="paragraph" w:customStyle="1" w:styleId="F2CE772759ED4514BA4BA2E0CFA7056A">
    <w:name w:val="F2CE772759ED4514BA4BA2E0CFA7056A"/>
    <w:rsid w:val="0094208F"/>
  </w:style>
  <w:style w:type="paragraph" w:customStyle="1" w:styleId="92E8453168984CF3A051FDFECBB6FB69">
    <w:name w:val="92E8453168984CF3A051FDFECBB6FB69"/>
    <w:rsid w:val="0094208F"/>
  </w:style>
  <w:style w:type="paragraph" w:customStyle="1" w:styleId="539C0A887DA04B4193FA22B1C5E7334E">
    <w:name w:val="539C0A887DA04B4193FA22B1C5E7334E"/>
    <w:rsid w:val="0094208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208F"/>
    <w:rPr>
      <w:color w:val="808080"/>
    </w:rPr>
  </w:style>
  <w:style w:type="paragraph" w:customStyle="1" w:styleId="7C6CC0E993204855A9D02E9189FD8529">
    <w:name w:val="7C6CC0E993204855A9D02E9189FD8529"/>
    <w:rsid w:val="0094208F"/>
  </w:style>
  <w:style w:type="paragraph" w:customStyle="1" w:styleId="4BA4315F6996416284CD13085DF48B11">
    <w:name w:val="4BA4315F6996416284CD13085DF48B11"/>
    <w:rsid w:val="0094208F"/>
  </w:style>
  <w:style w:type="paragraph" w:customStyle="1" w:styleId="26457EAA640541E783BF02F88291C2B7">
    <w:name w:val="26457EAA640541E783BF02F88291C2B7"/>
    <w:rsid w:val="0094208F"/>
  </w:style>
  <w:style w:type="paragraph" w:customStyle="1" w:styleId="F2CE772759ED4514BA4BA2E0CFA7056A">
    <w:name w:val="F2CE772759ED4514BA4BA2E0CFA7056A"/>
    <w:rsid w:val="0094208F"/>
  </w:style>
  <w:style w:type="paragraph" w:customStyle="1" w:styleId="92E8453168984CF3A051FDFECBB6FB69">
    <w:name w:val="92E8453168984CF3A051FDFECBB6FB69"/>
    <w:rsid w:val="0094208F"/>
  </w:style>
  <w:style w:type="paragraph" w:customStyle="1" w:styleId="539C0A887DA04B4193FA22B1C5E7334E">
    <w:name w:val="539C0A887DA04B4193FA22B1C5E7334E"/>
    <w:rsid w:val="009420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AA840-4C78-4EFE-B941-382FECA70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2016-06-06T21:51:00Z</dcterms:created>
  <dc:creator>Reilly, Kathy (OSD)</dc:creator>
  <lastModifiedBy>ANF</lastModifiedBy>
  <lastPrinted>2013-05-13T21:47:00Z</lastPrinted>
  <dcterms:modified xsi:type="dcterms:W3CDTF">2016-06-30T17:09:00Z</dcterms:modified>
  <revision>5</revision>
</coreProperties>
</file>