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0" w:type="dxa"/>
        <w:tblInd w:w="93" w:type="dxa"/>
        <w:tblLook w:val="04A0" w:firstRow="1" w:lastRow="0" w:firstColumn="1" w:lastColumn="0" w:noHBand="0" w:noVBand="1"/>
      </w:tblPr>
      <w:tblGrid>
        <w:gridCol w:w="7125"/>
        <w:gridCol w:w="5555"/>
      </w:tblGrid>
      <w:tr w:rsidR="005F195F" w:rsidRPr="00701CC4" w:rsidTr="005F195F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95F" w:rsidRPr="00A33D9F" w:rsidRDefault="005F195F" w:rsidP="00E3760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33D9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> </w:t>
            </w:r>
            <w:r w:rsidR="00A33D9F" w:rsidRPr="00A33D9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</w:rPr>
              <w:t xml:space="preserve">DMH </w:t>
            </w:r>
            <w:r w:rsidRPr="00A33D9F">
              <w:rPr>
                <w:b/>
                <w:i/>
                <w:sz w:val="28"/>
                <w:szCs w:val="28"/>
              </w:rPr>
              <w:t>Facility Denial of Inpatient Care Reporting Form</w:t>
            </w:r>
          </w:p>
        </w:tc>
      </w:tr>
      <w:tr w:rsidR="00701CC4" w:rsidRPr="00701CC4" w:rsidTr="00701CC4">
        <w:trPr>
          <w:trHeight w:val="108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701" w:rsidRDefault="00701CC4" w:rsidP="005F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To be completed by hospital/unit or by population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(e.g., adult, geriatric, child, or adolescent)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each time there is a denial, except in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an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instance when there is no open bed, </w:t>
            </w:r>
            <w:r w:rsidR="005F195F">
              <w:rPr>
                <w:szCs w:val="24"/>
              </w:rPr>
              <w:t>a bed has been promised to an admission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, or in the case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when multiple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request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>s have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 been made for the same patient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within </w:t>
            </w:r>
            <w:r w:rsidR="005F195F">
              <w:rPr>
                <w:szCs w:val="24"/>
              </w:rPr>
              <w:t>a single episode, which has already been documented once, (unless the reason for denial of admission has changed)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  <w:p w:rsidR="00701CC4" w:rsidRPr="00701CC4" w:rsidRDefault="002F5701" w:rsidP="005F1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F5701">
              <w:rPr>
                <w:rFonts w:ascii="Calibri" w:eastAsia="Times New Roman" w:hAnsi="Calibri" w:cs="Times New Roman"/>
                <w:color w:val="000000"/>
              </w:rPr>
              <w:t>This assumes that all criteria for admission have been met, including medical clearance and insurance authorization (if applicable).</w:t>
            </w:r>
          </w:p>
        </w:tc>
      </w:tr>
      <w:tr w:rsidR="00701CC4" w:rsidRPr="00701CC4" w:rsidTr="005F195F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</w:tcPr>
          <w:p w:rsidR="00701CC4" w:rsidRPr="00701CC4" w:rsidRDefault="005F195F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General data</w:t>
            </w:r>
          </w:p>
        </w:tc>
      </w:tr>
      <w:tr w:rsidR="00701CC4" w:rsidRPr="00701CC4" w:rsidTr="00BC501D">
        <w:trPr>
          <w:trHeight w:val="467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807036558" w:edGrp="everyone" w:colFirst="1" w:colLast="1"/>
            <w:r w:rsidRPr="00701CC4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Pr="00701CC4" w:rsidRDefault="00701CC4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1"/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256577283" w:edGrp="everyone" w:colFirst="1" w:colLast="1"/>
            <w:permEnd w:id="807036558"/>
            <w:r w:rsidRPr="00701CC4">
              <w:rPr>
                <w:rFonts w:ascii="Calibri" w:eastAsia="Times New Roman" w:hAnsi="Calibri" w:cs="Times New Roman"/>
                <w:color w:val="000000"/>
              </w:rPr>
              <w:t>Time (or time of denial)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463972269" w:edGrp="everyone" w:colFirst="1" w:colLast="1"/>
            <w:permEnd w:id="256577283"/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Patient initials </w:t>
            </w:r>
            <w:r w:rsidR="005F195F">
              <w:rPr>
                <w:rFonts w:ascii="Calibri" w:eastAsia="Times New Roman" w:hAnsi="Calibri" w:cs="Times New Roman"/>
                <w:color w:val="000000"/>
              </w:rPr>
              <w:t xml:space="preserve">or number 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>with relevant demographics (which may include age and/or gender relevant for the denial)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585069916" w:edGrp="everyone" w:colFirst="1" w:colLast="1"/>
            <w:permEnd w:id="1463972269"/>
            <w:r w:rsidRPr="00701CC4">
              <w:rPr>
                <w:rFonts w:ascii="Calibri" w:eastAsia="Times New Roman" w:hAnsi="Calibri" w:cs="Times New Roman"/>
                <w:color w:val="000000"/>
              </w:rPr>
              <w:t>Diagnosis (add additional diagnosis as relevant for demonstrating reasons for denial)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162754293" w:edGrp="everyone" w:colFirst="1" w:colLast="1"/>
            <w:permEnd w:id="1585069916"/>
            <w:r w:rsidRPr="00701CC4">
              <w:rPr>
                <w:rFonts w:ascii="Calibri" w:eastAsia="Times New Roman" w:hAnsi="Calibri" w:cs="Times New Roman"/>
                <w:color w:val="000000"/>
              </w:rPr>
              <w:t>Referral source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40699166" w:edGrp="everyone" w:colFirst="1" w:colLast="1"/>
            <w:permEnd w:id="1162754293"/>
            <w:r w:rsidRPr="00701CC4">
              <w:rPr>
                <w:rFonts w:ascii="Calibri" w:eastAsia="Times New Roman" w:hAnsi="Calibri" w:cs="Times New Roman"/>
                <w:color w:val="000000"/>
              </w:rPr>
              <w:t>Patient location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1CC4" w:rsidRPr="00701CC4" w:rsidRDefault="00701CC4" w:rsidP="00B05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184692381" w:edGrp="everyone" w:colFirst="1" w:colLast="1"/>
            <w:permEnd w:id="40699166"/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Signature or documentation that denial was </w:t>
            </w:r>
            <w:r w:rsidR="00B05A9E">
              <w:rPr>
                <w:rFonts w:ascii="Calibri" w:eastAsia="Times New Roman" w:hAnsi="Calibri" w:cs="Times New Roman"/>
                <w:color w:val="000000"/>
              </w:rPr>
              <w:t>approved</w:t>
            </w:r>
            <w:r w:rsidRPr="00701CC4">
              <w:rPr>
                <w:rFonts w:ascii="Calibri" w:eastAsia="Times New Roman" w:hAnsi="Calibri" w:cs="Times New Roman"/>
                <w:color w:val="000000"/>
              </w:rPr>
              <w:t xml:space="preserve"> by </w:t>
            </w:r>
            <w:r w:rsidR="00B05A9E">
              <w:rPr>
                <w:rFonts w:ascii="Calibri" w:eastAsia="Times New Roman" w:hAnsi="Calibri" w:cs="Times New Roman"/>
                <w:color w:val="000000"/>
              </w:rPr>
              <w:t>Medical Director/ designee (including name of person).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EE07D4">
              <w:rPr>
                <w:rFonts w:ascii="Calibri" w:eastAsia="Times New Roman" w:hAnsi="Calibri" w:cs="Times New Roman"/>
                <w:color w:val="000000"/>
              </w:rPr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EE07D4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permEnd w:id="184692381"/>
      <w:tr w:rsidR="00701CC4" w:rsidRPr="00701CC4" w:rsidTr="00701CC4">
        <w:trPr>
          <w:trHeight w:val="300"/>
        </w:trPr>
        <w:tc>
          <w:tcPr>
            <w:tcW w:w="1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701CC4" w:rsidRPr="00701CC4" w:rsidRDefault="00701CC4" w:rsidP="00701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1CC4">
              <w:rPr>
                <w:rFonts w:ascii="Calibri" w:eastAsia="Times New Roman" w:hAnsi="Calibri" w:cs="Times New Roman"/>
                <w:color w:val="000000"/>
              </w:rPr>
              <w:t>Reason/comments</w:t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329280619" w:edGrp="everyone" w:colFirst="1" w:colLast="1"/>
            <w:r w:rsidRPr="00701CC4">
              <w:rPr>
                <w:rFonts w:ascii="Calibri" w:eastAsia="Times New Roman" w:hAnsi="Calibri" w:cs="Times New Roman"/>
                <w:color w:val="000000"/>
              </w:rPr>
              <w:t>Patient clinical presentation/needs are beyond the current capability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ermStart w:id="1556545821" w:edGrp="everyone"/>
          <w:p w:rsidR="00BC501D" w:rsidRPr="00BC501D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4316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556545821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Private room unavailable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 xml:space="preserve">                  </w:t>
            </w:r>
            <w:permStart w:id="1027473615" w:edGrp="everyone"/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9330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77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027473615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Lack of necessary staffing</w:t>
            </w:r>
          </w:p>
          <w:permStart w:id="879703254" w:edGrp="everyone"/>
          <w:p w:rsidR="00BC501D" w:rsidRPr="00BC501D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09276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879703254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Quiet room unavailable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 xml:space="preserve">                     </w:t>
            </w:r>
            <w:permStart w:id="1322332638" w:edGrp="everyone"/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75100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322332638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Specialized unit required</w:t>
            </w:r>
          </w:p>
          <w:permStart w:id="1670282867" w:edGrp="everyone"/>
          <w:p w:rsidR="00BC501D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5611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670282867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Unable to meet medical needs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permStart w:id="233837622" w:edGrp="everyone"/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7768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233837622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Other (specify)</w:t>
            </w:r>
          </w:p>
          <w:permStart w:id="952325490" w:edGrp="everyone"/>
          <w:p w:rsidR="00BC501D" w:rsidRPr="00BC501D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9575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952325490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Violence reported exceeds ability to manage</w:t>
            </w:r>
          </w:p>
          <w:permStart w:id="1573667255" w:edGrp="everyone"/>
          <w:p w:rsidR="00BC501D" w:rsidRPr="00BC501D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907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573667255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Sexually acting out protocol indicated – no ability</w:t>
            </w:r>
          </w:p>
          <w:permStart w:id="552872929" w:edGrp="everyone"/>
          <w:p w:rsidR="00BC501D" w:rsidRPr="00701CC4" w:rsidRDefault="00DA4A6B" w:rsidP="00BC5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57998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552872929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Gender does not match available bed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BC501D">
        <w:trPr>
          <w:trHeight w:val="30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C4" w:rsidRDefault="00701CC4" w:rsidP="004E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316040432" w:edGrp="everyone" w:colFirst="1" w:colLast="1"/>
            <w:permEnd w:id="329280619"/>
            <w:r w:rsidRPr="00701CC4">
              <w:rPr>
                <w:rFonts w:ascii="Calibri" w:eastAsia="Times New Roman" w:hAnsi="Calibri" w:cs="Times New Roman"/>
                <w:color w:val="000000"/>
              </w:rPr>
              <w:t>Unit population mix does not allow admission</w:t>
            </w:r>
            <w:r w:rsidR="00BC501D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ermStart w:id="1046224542" w:edGrp="everyone"/>
          <w:p w:rsidR="00BC501D" w:rsidRPr="00BC501D" w:rsidRDefault="00DA4A6B" w:rsidP="00BC501D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75436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046224542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Quiet room unavailable</w:t>
            </w:r>
          </w:p>
          <w:permStart w:id="1497046066" w:edGrp="everyone"/>
          <w:p w:rsidR="00BC501D" w:rsidRPr="00701CC4" w:rsidRDefault="00DA4A6B" w:rsidP="00BC501D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8076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01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ermEnd w:id="1497046066"/>
            <w:r w:rsidR="00BC501D" w:rsidRPr="00BC501D">
              <w:rPr>
                <w:rFonts w:ascii="Calibri" w:eastAsia="Times New Roman" w:hAnsi="Calibri" w:cs="Times New Roman"/>
                <w:color w:val="000000"/>
              </w:rPr>
              <w:t>Other (specify)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701CC4" w:rsidRPr="00701CC4" w:rsidTr="001E6007">
        <w:trPr>
          <w:trHeight w:val="30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CC4" w:rsidRPr="00701CC4" w:rsidRDefault="00701CC4" w:rsidP="001E6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ermStart w:id="313150942" w:edGrp="everyone" w:colFirst="1" w:colLast="1"/>
            <w:permEnd w:id="316040432"/>
            <w:r w:rsidRPr="00701CC4">
              <w:rPr>
                <w:rFonts w:ascii="Calibri" w:eastAsia="Times New Roman" w:hAnsi="Calibri" w:cs="Times New Roman"/>
                <w:color w:val="000000"/>
              </w:rPr>
              <w:t>Other extraordinary factors that preclude admission</w:t>
            </w:r>
            <w:r w:rsidR="008152F4">
              <w:rPr>
                <w:rFonts w:ascii="Calibri" w:eastAsia="Times New Roman" w:hAnsi="Calibri" w:cs="Times New Roman"/>
                <w:color w:val="000000"/>
              </w:rPr>
              <w:t xml:space="preserve"> (specify)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CC4" w:rsidRDefault="00701CC4"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 w:rsidRPr="000E5D21">
              <w:rPr>
                <w:rFonts w:ascii="Calibri" w:eastAsia="Times New Roman" w:hAnsi="Calibri" w:cs="Times New Roman"/>
                <w:color w:val="000000"/>
              </w:rPr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 w:rsidRPr="000E5D21"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permEnd w:id="313150942"/>
    </w:tbl>
    <w:p w:rsidR="00D7474B" w:rsidRDefault="00D7474B"/>
    <w:sectPr w:rsidR="00D7474B" w:rsidSect="00195E1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DD" w:rsidRDefault="00CB52DD" w:rsidP="00B05A9E">
      <w:r>
        <w:separator/>
      </w:r>
    </w:p>
  </w:endnote>
  <w:endnote w:type="continuationSeparator" w:id="0">
    <w:p w:rsidR="00CB52DD" w:rsidRDefault="00CB52DD" w:rsidP="00B0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9E" w:rsidRDefault="00B05A9E">
    <w:pPr>
      <w:pStyle w:val="Footer"/>
    </w:pPr>
    <w:r>
      <w:t>Revised 12/20/18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DD" w:rsidRDefault="00CB52DD" w:rsidP="00B05A9E">
      <w:r>
        <w:separator/>
      </w:r>
    </w:p>
  </w:footnote>
  <w:footnote w:type="continuationSeparator" w:id="0">
    <w:p w:rsidR="00CB52DD" w:rsidRDefault="00CB52DD" w:rsidP="00B0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6ACB"/>
    <w:multiLevelType w:val="hybridMultilevel"/>
    <w:tmpl w:val="7ACE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11E0C"/>
    <w:multiLevelType w:val="hybridMultilevel"/>
    <w:tmpl w:val="BF26CFE8"/>
    <w:lvl w:ilvl="0" w:tplc="94F068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80A81"/>
    <w:multiLevelType w:val="hybridMultilevel"/>
    <w:tmpl w:val="40EAA17A"/>
    <w:lvl w:ilvl="0" w:tplc="94F068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1FekK7KeEQP69RnD3TxK57F6kl0=" w:salt="Mv1HRvnD7fU9HWAuEd0h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C4"/>
    <w:rsid w:val="00195E1E"/>
    <w:rsid w:val="001E6007"/>
    <w:rsid w:val="002654B6"/>
    <w:rsid w:val="002F5701"/>
    <w:rsid w:val="0032275C"/>
    <w:rsid w:val="004A44E7"/>
    <w:rsid w:val="005F195F"/>
    <w:rsid w:val="00701CC4"/>
    <w:rsid w:val="008152F4"/>
    <w:rsid w:val="00897BB3"/>
    <w:rsid w:val="00A33D9F"/>
    <w:rsid w:val="00A516D6"/>
    <w:rsid w:val="00AA2698"/>
    <w:rsid w:val="00B05A9E"/>
    <w:rsid w:val="00B2378B"/>
    <w:rsid w:val="00BC501D"/>
    <w:rsid w:val="00CB52DD"/>
    <w:rsid w:val="00D7474B"/>
    <w:rsid w:val="00DA4A6B"/>
    <w:rsid w:val="00E3760B"/>
    <w:rsid w:val="00E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5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5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9E"/>
  </w:style>
  <w:style w:type="paragraph" w:styleId="Footer">
    <w:name w:val="footer"/>
    <w:basedOn w:val="Normal"/>
    <w:link w:val="FooterChar"/>
    <w:uiPriority w:val="99"/>
    <w:unhideWhenUsed/>
    <w:rsid w:val="00B0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5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5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9E"/>
  </w:style>
  <w:style w:type="paragraph" w:styleId="Footer">
    <w:name w:val="footer"/>
    <w:basedOn w:val="Normal"/>
    <w:link w:val="FooterChar"/>
    <w:uiPriority w:val="99"/>
    <w:unhideWhenUsed/>
    <w:rsid w:val="00B0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12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Patricia (DMH)</dc:creator>
  <cp:lastModifiedBy> </cp:lastModifiedBy>
  <cp:revision>2</cp:revision>
  <cp:lastPrinted>2018-12-20T13:53:00Z</cp:lastPrinted>
  <dcterms:created xsi:type="dcterms:W3CDTF">2020-11-10T17:05:00Z</dcterms:created>
  <dcterms:modified xsi:type="dcterms:W3CDTF">2020-11-10T17:05:00Z</dcterms:modified>
</cp:coreProperties>
</file>