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159" w:rsidRPr="007A649B" w:rsidRDefault="008C4159" w:rsidP="008C4159">
      <w:pPr>
        <w:jc w:val="center"/>
        <w:rPr>
          <w:rFonts w:asciiTheme="minorHAnsi" w:hAnsiTheme="minorHAnsi" w:cs="Arial"/>
          <w:b/>
          <w:sz w:val="22"/>
          <w:szCs w:val="22"/>
        </w:rPr>
      </w:pPr>
      <w:bookmarkStart w:id="0" w:name="_GoBack"/>
      <w:bookmarkEnd w:id="0"/>
      <w:r w:rsidRPr="007A649B">
        <w:rPr>
          <w:rFonts w:asciiTheme="minorHAnsi" w:hAnsiTheme="minorHAnsi" w:cs="Arial"/>
          <w:b/>
          <w:sz w:val="22"/>
          <w:szCs w:val="22"/>
        </w:rPr>
        <w:t>PUBLIC HEALTH COUNCIL</w:t>
      </w:r>
    </w:p>
    <w:p w:rsidR="008C4159" w:rsidRPr="007A649B" w:rsidRDefault="008C4159" w:rsidP="008C4159">
      <w:pPr>
        <w:jc w:val="center"/>
        <w:rPr>
          <w:rFonts w:asciiTheme="minorHAnsi" w:hAnsiTheme="minorHAnsi" w:cs="Arial"/>
          <w:b/>
          <w:sz w:val="22"/>
          <w:szCs w:val="22"/>
        </w:rPr>
      </w:pPr>
      <w:r w:rsidRPr="007A649B">
        <w:rPr>
          <w:rFonts w:asciiTheme="minorHAnsi" w:hAnsiTheme="minorHAnsi" w:cs="Arial"/>
          <w:b/>
          <w:sz w:val="22"/>
          <w:szCs w:val="22"/>
        </w:rPr>
        <w:t>MASSACHUSETTS DEPARTMENT OF PUBLIC HEALTH</w:t>
      </w:r>
    </w:p>
    <w:p w:rsidR="008C4159" w:rsidRPr="007A649B" w:rsidRDefault="008C4159" w:rsidP="008C4159">
      <w:pPr>
        <w:jc w:val="center"/>
        <w:rPr>
          <w:rFonts w:asciiTheme="minorHAnsi" w:hAnsiTheme="minorHAnsi" w:cs="Arial"/>
          <w:b/>
          <w:sz w:val="22"/>
          <w:szCs w:val="22"/>
        </w:rPr>
      </w:pPr>
      <w:r w:rsidRPr="007A649B">
        <w:rPr>
          <w:rFonts w:asciiTheme="minorHAnsi" w:hAnsiTheme="minorHAnsi" w:cs="Arial"/>
          <w:b/>
          <w:sz w:val="22"/>
          <w:szCs w:val="22"/>
        </w:rPr>
        <w:t>Henry I. Bowditch Public Health Council Room, 2</w:t>
      </w:r>
      <w:r w:rsidRPr="007A649B">
        <w:rPr>
          <w:rFonts w:asciiTheme="minorHAnsi" w:hAnsiTheme="minorHAnsi" w:cs="Arial"/>
          <w:b/>
          <w:sz w:val="22"/>
          <w:szCs w:val="22"/>
          <w:vertAlign w:val="superscript"/>
        </w:rPr>
        <w:t>nd</w:t>
      </w:r>
      <w:r w:rsidRPr="007A649B">
        <w:rPr>
          <w:rFonts w:asciiTheme="minorHAnsi" w:hAnsiTheme="minorHAnsi" w:cs="Arial"/>
          <w:b/>
          <w:sz w:val="22"/>
          <w:szCs w:val="22"/>
        </w:rPr>
        <w:t xml:space="preserve"> Floor</w:t>
      </w:r>
    </w:p>
    <w:p w:rsidR="008C4159" w:rsidRPr="007A649B" w:rsidRDefault="008C4159" w:rsidP="008C4159">
      <w:pPr>
        <w:jc w:val="center"/>
        <w:rPr>
          <w:rFonts w:asciiTheme="minorHAnsi" w:hAnsiTheme="minorHAnsi" w:cs="Arial"/>
          <w:b/>
          <w:sz w:val="22"/>
          <w:szCs w:val="22"/>
        </w:rPr>
      </w:pPr>
      <w:r w:rsidRPr="007A649B">
        <w:rPr>
          <w:rFonts w:asciiTheme="minorHAnsi" w:hAnsiTheme="minorHAnsi" w:cs="Arial"/>
          <w:b/>
          <w:sz w:val="22"/>
          <w:szCs w:val="22"/>
        </w:rPr>
        <w:t>250 Washington Street, Boston MA</w:t>
      </w:r>
    </w:p>
    <w:p w:rsidR="008C4159" w:rsidRPr="007A649B" w:rsidRDefault="008C4159" w:rsidP="008C4159">
      <w:pPr>
        <w:tabs>
          <w:tab w:val="right" w:pos="9540"/>
        </w:tabs>
        <w:rPr>
          <w:rFonts w:asciiTheme="minorHAnsi" w:hAnsiTheme="minorHAnsi" w:cs="Arial"/>
          <w:sz w:val="22"/>
          <w:szCs w:val="22"/>
          <w:u w:val="single"/>
        </w:rPr>
      </w:pPr>
      <w:r w:rsidRPr="007A649B">
        <w:rPr>
          <w:rFonts w:asciiTheme="minorHAnsi" w:hAnsiTheme="minorHAnsi" w:cs="Arial"/>
          <w:sz w:val="22"/>
          <w:szCs w:val="22"/>
          <w:u w:val="single"/>
        </w:rPr>
        <w:tab/>
      </w:r>
    </w:p>
    <w:p w:rsidR="008C4159" w:rsidRPr="007A649B" w:rsidRDefault="008C4159" w:rsidP="008C4159">
      <w:pPr>
        <w:tabs>
          <w:tab w:val="right" w:pos="9540"/>
        </w:tabs>
        <w:rPr>
          <w:rFonts w:asciiTheme="minorHAnsi" w:hAnsiTheme="minorHAnsi" w:cs="Arial"/>
          <w:b/>
          <w:sz w:val="22"/>
          <w:szCs w:val="22"/>
        </w:rPr>
      </w:pPr>
    </w:p>
    <w:p w:rsidR="008C4159" w:rsidRPr="007A649B" w:rsidRDefault="008C4159" w:rsidP="008C4159">
      <w:pPr>
        <w:tabs>
          <w:tab w:val="right" w:pos="9540"/>
        </w:tabs>
        <w:rPr>
          <w:rFonts w:asciiTheme="minorHAnsi" w:hAnsiTheme="minorHAnsi" w:cs="Arial"/>
          <w:b/>
          <w:sz w:val="22"/>
          <w:szCs w:val="22"/>
        </w:rPr>
      </w:pPr>
      <w:r w:rsidRPr="007A649B">
        <w:rPr>
          <w:rFonts w:asciiTheme="minorHAnsi" w:hAnsiTheme="minorHAnsi" w:cs="Arial"/>
          <w:b/>
          <w:sz w:val="22"/>
          <w:szCs w:val="22"/>
        </w:rPr>
        <w:t xml:space="preserve">Docket:  Wednesday, </w:t>
      </w:r>
      <w:r w:rsidR="00D020D7" w:rsidRPr="007A649B">
        <w:rPr>
          <w:rFonts w:asciiTheme="minorHAnsi" w:hAnsiTheme="minorHAnsi" w:cs="Arial"/>
          <w:b/>
          <w:sz w:val="22"/>
          <w:szCs w:val="22"/>
        </w:rPr>
        <w:t xml:space="preserve">April </w:t>
      </w:r>
      <w:r w:rsidR="00236D65" w:rsidRPr="007A649B">
        <w:rPr>
          <w:rFonts w:asciiTheme="minorHAnsi" w:hAnsiTheme="minorHAnsi" w:cs="Arial"/>
          <w:b/>
          <w:sz w:val="22"/>
          <w:szCs w:val="22"/>
        </w:rPr>
        <w:t>13,</w:t>
      </w:r>
      <w:r w:rsidRPr="007A649B">
        <w:rPr>
          <w:rFonts w:asciiTheme="minorHAnsi" w:hAnsiTheme="minorHAnsi" w:cs="Arial"/>
          <w:b/>
          <w:sz w:val="22"/>
          <w:szCs w:val="22"/>
        </w:rPr>
        <w:t xml:space="preserve"> 201</w:t>
      </w:r>
      <w:r w:rsidR="00974B78" w:rsidRPr="007A649B">
        <w:rPr>
          <w:rFonts w:asciiTheme="minorHAnsi" w:hAnsiTheme="minorHAnsi" w:cs="Arial"/>
          <w:b/>
          <w:sz w:val="22"/>
          <w:szCs w:val="22"/>
        </w:rPr>
        <w:t>6</w:t>
      </w:r>
      <w:r w:rsidRPr="007A649B">
        <w:rPr>
          <w:rFonts w:asciiTheme="minorHAnsi" w:hAnsiTheme="minorHAnsi" w:cs="Arial"/>
          <w:b/>
          <w:sz w:val="22"/>
          <w:szCs w:val="22"/>
        </w:rPr>
        <w:t xml:space="preserve"> 9:00 AM</w:t>
      </w:r>
    </w:p>
    <w:p w:rsidR="008C4159" w:rsidRPr="007A649B" w:rsidRDefault="008C4159" w:rsidP="008C4159">
      <w:pPr>
        <w:tabs>
          <w:tab w:val="right" w:pos="9540"/>
        </w:tabs>
        <w:rPr>
          <w:rFonts w:asciiTheme="minorHAnsi" w:hAnsiTheme="minorHAnsi" w:cs="Arial"/>
          <w:sz w:val="22"/>
          <w:szCs w:val="22"/>
          <w:u w:val="single"/>
        </w:rPr>
      </w:pPr>
      <w:r w:rsidRPr="007A649B">
        <w:rPr>
          <w:rFonts w:asciiTheme="minorHAnsi" w:hAnsiTheme="minorHAnsi" w:cs="Arial"/>
          <w:sz w:val="22"/>
          <w:szCs w:val="22"/>
          <w:u w:val="single"/>
        </w:rPr>
        <w:tab/>
      </w:r>
    </w:p>
    <w:p w:rsidR="00D52BDD" w:rsidRPr="007A649B" w:rsidRDefault="00D52BDD" w:rsidP="00D52BDD">
      <w:pPr>
        <w:autoSpaceDE w:val="0"/>
        <w:autoSpaceDN w:val="0"/>
        <w:adjustRightInd w:val="0"/>
        <w:rPr>
          <w:rFonts w:asciiTheme="minorHAnsi" w:hAnsiTheme="minorHAnsi" w:cs="Arial"/>
          <w:sz w:val="22"/>
          <w:szCs w:val="22"/>
          <w:u w:val="single"/>
        </w:rPr>
      </w:pPr>
    </w:p>
    <w:p w:rsidR="008C4159" w:rsidRPr="007A649B" w:rsidRDefault="008C4159" w:rsidP="00266732">
      <w:pPr>
        <w:pStyle w:val="ListParagraph"/>
        <w:numPr>
          <w:ilvl w:val="0"/>
          <w:numId w:val="10"/>
        </w:numPr>
        <w:autoSpaceDE w:val="0"/>
        <w:autoSpaceDN w:val="0"/>
        <w:adjustRightInd w:val="0"/>
        <w:rPr>
          <w:rFonts w:asciiTheme="minorHAnsi" w:hAnsiTheme="minorHAnsi" w:cs="Arial"/>
          <w:sz w:val="22"/>
          <w:szCs w:val="22"/>
        </w:rPr>
      </w:pPr>
      <w:r w:rsidRPr="007A649B">
        <w:rPr>
          <w:rFonts w:asciiTheme="minorHAnsi" w:hAnsiTheme="minorHAnsi" w:cs="Arial"/>
          <w:b/>
          <w:bCs/>
          <w:sz w:val="22"/>
          <w:szCs w:val="22"/>
        </w:rPr>
        <w:t>ROUTINE ITEMS:</w:t>
      </w:r>
      <w:r w:rsidRPr="007A649B">
        <w:rPr>
          <w:rFonts w:asciiTheme="minorHAnsi" w:hAnsiTheme="minorHAnsi" w:cs="Arial"/>
          <w:sz w:val="22"/>
          <w:szCs w:val="22"/>
        </w:rPr>
        <w:t xml:space="preserve">   </w:t>
      </w:r>
    </w:p>
    <w:p w:rsidR="008C4159" w:rsidRPr="007A649B" w:rsidRDefault="008C4159" w:rsidP="00266732">
      <w:pPr>
        <w:pStyle w:val="ListParagraph"/>
        <w:numPr>
          <w:ilvl w:val="0"/>
          <w:numId w:val="11"/>
        </w:numPr>
        <w:autoSpaceDE w:val="0"/>
        <w:autoSpaceDN w:val="0"/>
        <w:adjustRightInd w:val="0"/>
        <w:rPr>
          <w:rFonts w:asciiTheme="minorHAnsi" w:hAnsiTheme="minorHAnsi" w:cs="Arial"/>
          <w:sz w:val="22"/>
          <w:szCs w:val="22"/>
        </w:rPr>
      </w:pPr>
      <w:r w:rsidRPr="007A649B">
        <w:rPr>
          <w:rFonts w:asciiTheme="minorHAnsi" w:hAnsiTheme="minorHAnsi" w:cs="Arial"/>
          <w:sz w:val="22"/>
          <w:szCs w:val="22"/>
        </w:rPr>
        <w:t xml:space="preserve">Introductions </w:t>
      </w:r>
    </w:p>
    <w:p w:rsidR="008C4159" w:rsidRPr="007A649B" w:rsidRDefault="008C4159" w:rsidP="00266732">
      <w:pPr>
        <w:pStyle w:val="ListParagraph"/>
        <w:numPr>
          <w:ilvl w:val="0"/>
          <w:numId w:val="11"/>
        </w:numPr>
        <w:autoSpaceDE w:val="0"/>
        <w:autoSpaceDN w:val="0"/>
        <w:adjustRightInd w:val="0"/>
        <w:rPr>
          <w:rFonts w:asciiTheme="minorHAnsi" w:hAnsiTheme="minorHAnsi" w:cs="Arial"/>
          <w:sz w:val="22"/>
          <w:szCs w:val="22"/>
        </w:rPr>
      </w:pPr>
      <w:r w:rsidRPr="007A649B">
        <w:rPr>
          <w:rFonts w:asciiTheme="minorHAnsi" w:hAnsiTheme="minorHAnsi" w:cs="Arial"/>
          <w:sz w:val="22"/>
          <w:szCs w:val="22"/>
        </w:rPr>
        <w:t>Updates from Commissioner Monica Bharel, MD</w:t>
      </w:r>
    </w:p>
    <w:p w:rsidR="00821C24" w:rsidRPr="00821C24" w:rsidRDefault="00821C24" w:rsidP="00821C24">
      <w:pPr>
        <w:pStyle w:val="ListParagraph"/>
        <w:jc w:val="both"/>
        <w:rPr>
          <w:rFonts w:asciiTheme="minorHAnsi" w:eastAsia="Times New Roman" w:hAnsiTheme="minorHAnsi" w:cs="Arial"/>
          <w:sz w:val="22"/>
          <w:szCs w:val="22"/>
          <w:lang w:eastAsia="en-US"/>
        </w:rPr>
      </w:pPr>
      <w:proofErr w:type="spellStart"/>
      <w:r w:rsidRPr="00821C24">
        <w:rPr>
          <w:rFonts w:asciiTheme="minorHAnsi" w:eastAsia="Times New Roman" w:hAnsiTheme="minorHAnsi" w:cs="Arial"/>
          <w:sz w:val="22"/>
          <w:szCs w:val="22"/>
          <w:lang w:eastAsia="en-US"/>
        </w:rPr>
        <w:t>i</w:t>
      </w:r>
      <w:proofErr w:type="spellEnd"/>
      <w:r w:rsidRPr="00821C24">
        <w:rPr>
          <w:rFonts w:asciiTheme="minorHAnsi" w:eastAsia="Times New Roman" w:hAnsiTheme="minorHAnsi" w:cs="Arial"/>
          <w:sz w:val="22"/>
          <w:szCs w:val="22"/>
          <w:lang w:eastAsia="en-US"/>
        </w:rPr>
        <w:t xml:space="preserve">. Nursing Home Rapid Response Update </w:t>
      </w:r>
    </w:p>
    <w:p w:rsidR="008C4159" w:rsidRPr="007A649B" w:rsidRDefault="008C4159" w:rsidP="00266732">
      <w:pPr>
        <w:pStyle w:val="ListParagraph"/>
        <w:numPr>
          <w:ilvl w:val="0"/>
          <w:numId w:val="11"/>
        </w:numPr>
        <w:autoSpaceDE w:val="0"/>
        <w:autoSpaceDN w:val="0"/>
        <w:adjustRightInd w:val="0"/>
        <w:ind w:right="378"/>
        <w:rPr>
          <w:rFonts w:asciiTheme="minorHAnsi" w:hAnsiTheme="minorHAnsi" w:cs="Arial"/>
          <w:sz w:val="22"/>
          <w:szCs w:val="22"/>
          <w:lang w:eastAsia="en-US"/>
        </w:rPr>
      </w:pPr>
      <w:r w:rsidRPr="007A649B">
        <w:rPr>
          <w:rFonts w:asciiTheme="minorHAnsi" w:hAnsiTheme="minorHAnsi" w:cs="Arial"/>
          <w:sz w:val="22"/>
          <w:szCs w:val="22"/>
        </w:rPr>
        <w:t xml:space="preserve">Record of the Public Health Council Meeting </w:t>
      </w:r>
      <w:r w:rsidR="00D020D7" w:rsidRPr="007A649B">
        <w:rPr>
          <w:rFonts w:asciiTheme="minorHAnsi" w:hAnsiTheme="minorHAnsi" w:cs="Arial"/>
          <w:sz w:val="22"/>
          <w:szCs w:val="22"/>
        </w:rPr>
        <w:t>March 9</w:t>
      </w:r>
      <w:r w:rsidR="00F952FA" w:rsidRPr="007A649B">
        <w:rPr>
          <w:rFonts w:asciiTheme="minorHAnsi" w:hAnsiTheme="minorHAnsi" w:cs="Arial"/>
          <w:sz w:val="22"/>
          <w:szCs w:val="22"/>
        </w:rPr>
        <w:t>, 201</w:t>
      </w:r>
      <w:r w:rsidR="00AB3996" w:rsidRPr="007A649B">
        <w:rPr>
          <w:rFonts w:asciiTheme="minorHAnsi" w:hAnsiTheme="minorHAnsi" w:cs="Arial"/>
          <w:sz w:val="22"/>
          <w:szCs w:val="22"/>
        </w:rPr>
        <w:t>6</w:t>
      </w:r>
      <w:r w:rsidRPr="007A649B">
        <w:rPr>
          <w:rFonts w:asciiTheme="minorHAnsi" w:hAnsiTheme="minorHAnsi" w:cs="Arial"/>
          <w:sz w:val="22"/>
          <w:szCs w:val="22"/>
        </w:rPr>
        <w:t xml:space="preserve"> </w:t>
      </w:r>
      <w:r w:rsidRPr="007A649B">
        <w:rPr>
          <w:rFonts w:asciiTheme="minorHAnsi" w:hAnsiTheme="minorHAnsi" w:cs="Arial"/>
          <w:b/>
          <w:sz w:val="22"/>
          <w:szCs w:val="22"/>
        </w:rPr>
        <w:t>(Vote)</w:t>
      </w:r>
    </w:p>
    <w:p w:rsidR="00D020D7" w:rsidRPr="007A649B" w:rsidRDefault="00D020D7" w:rsidP="00F952FA">
      <w:pPr>
        <w:ind w:left="360"/>
        <w:rPr>
          <w:rFonts w:asciiTheme="minorHAnsi" w:eastAsia="Calibri" w:hAnsiTheme="minorHAnsi" w:cs="Arial"/>
          <w:b/>
          <w:sz w:val="22"/>
          <w:szCs w:val="22"/>
          <w:lang w:eastAsia="en-US"/>
        </w:rPr>
      </w:pPr>
    </w:p>
    <w:p w:rsidR="00974B78" w:rsidRPr="007A649B" w:rsidRDefault="006B7771" w:rsidP="00F952FA">
      <w:pPr>
        <w:ind w:left="360"/>
        <w:rPr>
          <w:rFonts w:asciiTheme="minorHAnsi" w:eastAsia="Calibri" w:hAnsiTheme="minorHAnsi" w:cs="Arial"/>
          <w:b/>
          <w:sz w:val="22"/>
          <w:szCs w:val="22"/>
          <w:lang w:eastAsia="en-US"/>
        </w:rPr>
      </w:pPr>
      <w:r>
        <w:rPr>
          <w:rFonts w:asciiTheme="minorHAnsi" w:eastAsia="Calibri" w:hAnsiTheme="minorHAnsi" w:cs="Arial"/>
          <w:b/>
          <w:sz w:val="22"/>
          <w:szCs w:val="22"/>
          <w:lang w:eastAsia="en-US"/>
        </w:rPr>
        <w:t>2</w:t>
      </w:r>
      <w:r w:rsidR="00D020D7" w:rsidRPr="007A649B">
        <w:rPr>
          <w:rFonts w:asciiTheme="minorHAnsi" w:eastAsia="Calibri" w:hAnsiTheme="minorHAnsi" w:cs="Arial"/>
          <w:b/>
          <w:sz w:val="22"/>
          <w:szCs w:val="22"/>
          <w:lang w:eastAsia="en-US"/>
        </w:rPr>
        <w:t xml:space="preserve">.   </w:t>
      </w:r>
      <w:r w:rsidR="00974B78" w:rsidRPr="007A649B">
        <w:rPr>
          <w:rFonts w:asciiTheme="minorHAnsi" w:eastAsia="Calibri" w:hAnsiTheme="minorHAnsi" w:cs="Arial"/>
          <w:b/>
          <w:sz w:val="22"/>
          <w:szCs w:val="22"/>
          <w:lang w:eastAsia="en-US"/>
        </w:rPr>
        <w:t xml:space="preserve">PRELIMINARY REGULATIONS </w:t>
      </w:r>
    </w:p>
    <w:p w:rsidR="004610FF" w:rsidRPr="007A649B" w:rsidRDefault="004610FF" w:rsidP="00565D1A">
      <w:pPr>
        <w:pStyle w:val="ListParagraph"/>
        <w:rPr>
          <w:rFonts w:asciiTheme="minorHAnsi" w:eastAsia="Calibri" w:hAnsiTheme="minorHAnsi" w:cs="Arial"/>
          <w:i/>
          <w:sz w:val="22"/>
          <w:szCs w:val="22"/>
          <w:lang w:eastAsia="en-US"/>
        </w:rPr>
      </w:pPr>
    </w:p>
    <w:p w:rsidR="00C14223" w:rsidRDefault="00C14223" w:rsidP="00C14223">
      <w:pPr>
        <w:pStyle w:val="ListParagraph"/>
        <w:numPr>
          <w:ilvl w:val="1"/>
          <w:numId w:val="14"/>
        </w:numPr>
        <w:ind w:left="720"/>
        <w:rPr>
          <w:rFonts w:asciiTheme="minorHAnsi" w:eastAsia="Calibri" w:hAnsiTheme="minorHAnsi" w:cs="Arial"/>
          <w:i/>
          <w:sz w:val="22"/>
          <w:szCs w:val="22"/>
          <w:lang w:eastAsia="en-US"/>
        </w:rPr>
      </w:pPr>
      <w:r w:rsidRPr="00F449FB">
        <w:rPr>
          <w:rFonts w:asciiTheme="minorHAnsi" w:eastAsia="Calibri" w:hAnsiTheme="minorHAnsi" w:cs="Arial"/>
          <w:sz w:val="22"/>
          <w:szCs w:val="22"/>
          <w:lang w:eastAsia="en-US"/>
        </w:rPr>
        <w:t xml:space="preserve">Informational briefing on proposed regulatory amendments to 105 CMR 170: </w:t>
      </w:r>
      <w:r w:rsidRPr="00F449FB">
        <w:rPr>
          <w:rFonts w:asciiTheme="minorHAnsi" w:eastAsia="Calibri" w:hAnsiTheme="minorHAnsi" w:cs="Arial"/>
          <w:i/>
          <w:sz w:val="22"/>
          <w:szCs w:val="22"/>
          <w:lang w:eastAsia="en-US"/>
        </w:rPr>
        <w:t xml:space="preserve">Emergency Medical Services System </w:t>
      </w:r>
    </w:p>
    <w:p w:rsidR="00C14223" w:rsidRPr="00F449FB" w:rsidRDefault="00C14223" w:rsidP="00C14223">
      <w:pPr>
        <w:pStyle w:val="ListParagraph"/>
        <w:rPr>
          <w:rFonts w:asciiTheme="minorHAnsi" w:eastAsia="Calibri" w:hAnsiTheme="minorHAnsi" w:cs="Arial"/>
          <w:i/>
          <w:sz w:val="22"/>
          <w:szCs w:val="22"/>
          <w:lang w:eastAsia="en-US"/>
        </w:rPr>
      </w:pPr>
    </w:p>
    <w:p w:rsidR="004610FF" w:rsidRPr="00F449FB" w:rsidRDefault="004610FF" w:rsidP="00F449FB">
      <w:pPr>
        <w:pStyle w:val="ListParagraph"/>
        <w:numPr>
          <w:ilvl w:val="1"/>
          <w:numId w:val="14"/>
        </w:numPr>
        <w:ind w:left="720"/>
        <w:rPr>
          <w:rFonts w:asciiTheme="minorHAnsi" w:eastAsia="Calibri" w:hAnsiTheme="minorHAnsi" w:cs="Arial"/>
          <w:i/>
          <w:sz w:val="22"/>
          <w:szCs w:val="22"/>
          <w:lang w:eastAsia="en-US"/>
        </w:rPr>
      </w:pPr>
      <w:r w:rsidRPr="00F449FB">
        <w:rPr>
          <w:rFonts w:asciiTheme="minorHAnsi" w:eastAsia="Calibri" w:hAnsiTheme="minorHAnsi" w:cs="Arial"/>
          <w:sz w:val="22"/>
          <w:szCs w:val="22"/>
          <w:lang w:eastAsia="en-US"/>
        </w:rPr>
        <w:t>In</w:t>
      </w:r>
      <w:r w:rsidR="00495D05" w:rsidRPr="00F449FB">
        <w:rPr>
          <w:rFonts w:asciiTheme="minorHAnsi" w:eastAsia="Calibri" w:hAnsiTheme="minorHAnsi" w:cs="Arial"/>
          <w:sz w:val="22"/>
          <w:szCs w:val="22"/>
          <w:lang w:eastAsia="en-US"/>
        </w:rPr>
        <w:t xml:space="preserve">formational briefing on proposed rescission of </w:t>
      </w:r>
      <w:r w:rsidRPr="00F449FB">
        <w:rPr>
          <w:rFonts w:asciiTheme="minorHAnsi" w:eastAsia="Calibri" w:hAnsiTheme="minorHAnsi" w:cs="Arial"/>
          <w:sz w:val="22"/>
          <w:szCs w:val="22"/>
          <w:lang w:eastAsia="en-US"/>
        </w:rPr>
        <w:t xml:space="preserve"> 105 CMR 380: </w:t>
      </w:r>
      <w:r w:rsidRPr="00F449FB">
        <w:rPr>
          <w:rFonts w:asciiTheme="minorHAnsi" w:eastAsia="Calibri" w:hAnsiTheme="minorHAnsi" w:cs="Arial"/>
          <w:i/>
          <w:sz w:val="22"/>
          <w:szCs w:val="22"/>
          <w:lang w:eastAsia="en-US"/>
        </w:rPr>
        <w:t xml:space="preserve">Approval of Bacteriological and Serological Laboratories </w:t>
      </w:r>
    </w:p>
    <w:p w:rsidR="00F449FB" w:rsidRPr="00F449FB" w:rsidRDefault="00F449FB" w:rsidP="00F449FB">
      <w:pPr>
        <w:rPr>
          <w:rFonts w:asciiTheme="minorHAnsi" w:eastAsia="Calibri" w:hAnsiTheme="minorHAnsi" w:cs="Arial"/>
          <w:sz w:val="22"/>
          <w:szCs w:val="22"/>
          <w:lang w:eastAsia="en-US"/>
        </w:rPr>
      </w:pPr>
    </w:p>
    <w:p w:rsidR="00F449FB" w:rsidRPr="00F449FB" w:rsidRDefault="00F449FB" w:rsidP="00F449FB">
      <w:pPr>
        <w:pStyle w:val="ListParagraph"/>
        <w:numPr>
          <w:ilvl w:val="1"/>
          <w:numId w:val="14"/>
        </w:numPr>
        <w:ind w:left="720"/>
        <w:rPr>
          <w:rFonts w:asciiTheme="minorHAnsi" w:eastAsia="Calibri" w:hAnsiTheme="minorHAnsi" w:cs="Arial"/>
          <w:i/>
          <w:sz w:val="22"/>
          <w:szCs w:val="22"/>
          <w:lang w:eastAsia="en-US"/>
        </w:rPr>
      </w:pPr>
      <w:r w:rsidRPr="00F449FB">
        <w:rPr>
          <w:rFonts w:asciiTheme="minorHAnsi" w:eastAsia="Calibri" w:hAnsiTheme="minorHAnsi" w:cs="Arial"/>
          <w:sz w:val="22"/>
          <w:szCs w:val="22"/>
          <w:lang w:eastAsia="en-US"/>
        </w:rPr>
        <w:t xml:space="preserve">Informational briefing on proposed regulatory amendments to 105 CMR 123: </w:t>
      </w:r>
      <w:r w:rsidRPr="00F449FB">
        <w:rPr>
          <w:rFonts w:asciiTheme="minorHAnsi" w:eastAsia="Calibri" w:hAnsiTheme="minorHAnsi" w:cs="Arial"/>
          <w:i/>
          <w:sz w:val="22"/>
          <w:szCs w:val="22"/>
          <w:lang w:eastAsia="en-US"/>
        </w:rPr>
        <w:t xml:space="preserve">Tanning Facilities </w:t>
      </w:r>
    </w:p>
    <w:p w:rsidR="004610FF" w:rsidRPr="00F449FB" w:rsidRDefault="004610FF" w:rsidP="00F449FB">
      <w:pPr>
        <w:rPr>
          <w:rFonts w:asciiTheme="minorHAnsi" w:eastAsia="Calibri" w:hAnsiTheme="minorHAnsi" w:cs="Arial"/>
          <w:sz w:val="22"/>
          <w:szCs w:val="22"/>
          <w:lang w:eastAsia="en-US"/>
        </w:rPr>
      </w:pPr>
    </w:p>
    <w:p w:rsidR="004610FF" w:rsidRDefault="004610FF" w:rsidP="004610FF">
      <w:pPr>
        <w:rPr>
          <w:rFonts w:asciiTheme="minorHAnsi" w:eastAsia="Calibri" w:hAnsiTheme="minorHAnsi" w:cs="Arial"/>
          <w:sz w:val="22"/>
          <w:szCs w:val="22"/>
          <w:lang w:eastAsia="en-US"/>
        </w:rPr>
      </w:pPr>
      <w:r w:rsidRPr="00F449FB">
        <w:rPr>
          <w:rFonts w:asciiTheme="minorHAnsi" w:eastAsia="Calibri" w:hAnsiTheme="minorHAnsi" w:cs="Arial"/>
          <w:sz w:val="22"/>
          <w:szCs w:val="22"/>
          <w:lang w:eastAsia="en-US"/>
        </w:rPr>
        <w:t xml:space="preserve">     </w:t>
      </w:r>
      <w:r w:rsidR="006B7771" w:rsidRPr="006B7771">
        <w:rPr>
          <w:rFonts w:asciiTheme="minorHAnsi" w:eastAsia="Calibri" w:hAnsiTheme="minorHAnsi" w:cs="Arial"/>
          <w:b/>
          <w:sz w:val="22"/>
          <w:szCs w:val="22"/>
          <w:lang w:eastAsia="en-US"/>
        </w:rPr>
        <w:t>3.</w:t>
      </w:r>
      <w:r w:rsidRPr="00F449FB">
        <w:rPr>
          <w:rFonts w:asciiTheme="minorHAnsi" w:eastAsia="Calibri" w:hAnsiTheme="minorHAnsi" w:cs="Arial"/>
          <w:sz w:val="22"/>
          <w:szCs w:val="22"/>
          <w:lang w:eastAsia="en-US"/>
        </w:rPr>
        <w:t xml:space="preserve"> </w:t>
      </w:r>
      <w:r w:rsidRPr="00F449FB">
        <w:rPr>
          <w:rFonts w:asciiTheme="minorHAnsi" w:eastAsia="Calibri" w:hAnsiTheme="minorHAnsi" w:cs="Arial"/>
          <w:sz w:val="22"/>
          <w:szCs w:val="22"/>
          <w:lang w:eastAsia="en-US"/>
        </w:rPr>
        <w:tab/>
      </w:r>
      <w:r w:rsidRPr="00F449FB">
        <w:rPr>
          <w:rFonts w:asciiTheme="minorHAnsi" w:eastAsia="Calibri" w:hAnsiTheme="minorHAnsi" w:cs="Arial"/>
          <w:b/>
          <w:sz w:val="22"/>
          <w:szCs w:val="22"/>
          <w:lang w:eastAsia="en-US"/>
        </w:rPr>
        <w:t>FINAL PROMULGATION</w:t>
      </w:r>
      <w:r w:rsidRPr="00F449FB">
        <w:rPr>
          <w:rFonts w:asciiTheme="minorHAnsi" w:eastAsia="Calibri" w:hAnsiTheme="minorHAnsi" w:cs="Arial"/>
          <w:sz w:val="22"/>
          <w:szCs w:val="22"/>
          <w:lang w:eastAsia="en-US"/>
        </w:rPr>
        <w:t xml:space="preserve"> </w:t>
      </w:r>
    </w:p>
    <w:p w:rsidR="00F449FB" w:rsidRPr="00F449FB" w:rsidRDefault="00F449FB" w:rsidP="004610FF">
      <w:pPr>
        <w:rPr>
          <w:rFonts w:asciiTheme="minorHAnsi" w:eastAsia="Calibri" w:hAnsiTheme="minorHAnsi" w:cs="Arial"/>
          <w:sz w:val="22"/>
          <w:szCs w:val="22"/>
          <w:lang w:eastAsia="en-US"/>
        </w:rPr>
      </w:pPr>
    </w:p>
    <w:p w:rsidR="004610FF" w:rsidRPr="00F449FB" w:rsidRDefault="004610FF" w:rsidP="00F449FB">
      <w:pPr>
        <w:pStyle w:val="ListParagraph"/>
        <w:numPr>
          <w:ilvl w:val="1"/>
          <w:numId w:val="13"/>
        </w:numPr>
        <w:ind w:left="720"/>
        <w:rPr>
          <w:rFonts w:asciiTheme="minorHAnsi" w:hAnsiTheme="minorHAnsi" w:cs="Arial"/>
          <w:sz w:val="22"/>
          <w:szCs w:val="22"/>
        </w:rPr>
      </w:pPr>
      <w:r w:rsidRPr="00F449FB">
        <w:rPr>
          <w:rFonts w:asciiTheme="minorHAnsi" w:hAnsiTheme="minorHAnsi" w:cs="Arial"/>
          <w:sz w:val="22"/>
          <w:szCs w:val="22"/>
        </w:rPr>
        <w:t xml:space="preserve">Request for Final Promulgation </w:t>
      </w:r>
      <w:r w:rsidR="00495D05" w:rsidRPr="00F449FB">
        <w:rPr>
          <w:rFonts w:asciiTheme="minorHAnsi" w:hAnsiTheme="minorHAnsi" w:cs="Arial"/>
          <w:sz w:val="22"/>
          <w:szCs w:val="22"/>
        </w:rPr>
        <w:t>to rescind</w:t>
      </w:r>
      <w:r w:rsidRPr="00F449FB">
        <w:rPr>
          <w:rFonts w:asciiTheme="minorHAnsi" w:hAnsiTheme="minorHAnsi" w:cs="Arial"/>
          <w:sz w:val="22"/>
          <w:szCs w:val="22"/>
        </w:rPr>
        <w:t xml:space="preserve"> to 105 CMR 144: Licensure of Pine Street Inn Nurses Clinics </w:t>
      </w:r>
      <w:r w:rsidR="007A649B" w:rsidRPr="00F449FB">
        <w:rPr>
          <w:rFonts w:asciiTheme="minorHAnsi" w:hAnsiTheme="minorHAnsi" w:cs="Arial"/>
          <w:b/>
          <w:color w:val="222222"/>
          <w:sz w:val="22"/>
          <w:szCs w:val="22"/>
          <w:shd w:val="clear" w:color="auto" w:fill="FFFFFF"/>
        </w:rPr>
        <w:t>(Vote)</w:t>
      </w:r>
    </w:p>
    <w:p w:rsidR="004610FF" w:rsidRPr="00F449FB" w:rsidRDefault="004610FF" w:rsidP="00F449FB">
      <w:pPr>
        <w:rPr>
          <w:rFonts w:asciiTheme="minorHAnsi" w:hAnsiTheme="minorHAnsi" w:cs="Arial"/>
          <w:sz w:val="22"/>
          <w:szCs w:val="22"/>
        </w:rPr>
      </w:pPr>
    </w:p>
    <w:p w:rsidR="004610FF" w:rsidRPr="00F449FB" w:rsidRDefault="004610FF" w:rsidP="00F449FB">
      <w:pPr>
        <w:pStyle w:val="ListParagraph"/>
        <w:numPr>
          <w:ilvl w:val="1"/>
          <w:numId w:val="13"/>
        </w:numPr>
        <w:ind w:left="720"/>
        <w:rPr>
          <w:rFonts w:asciiTheme="minorHAnsi" w:hAnsiTheme="minorHAnsi"/>
          <w:i/>
          <w:sz w:val="22"/>
          <w:szCs w:val="22"/>
        </w:rPr>
      </w:pPr>
      <w:r w:rsidRPr="00F449FB">
        <w:rPr>
          <w:rFonts w:asciiTheme="minorHAnsi" w:hAnsiTheme="minorHAnsi" w:cs="Arial"/>
          <w:sz w:val="22"/>
          <w:szCs w:val="22"/>
        </w:rPr>
        <w:t xml:space="preserve">Request for Final Promulgation </w:t>
      </w:r>
      <w:r w:rsidR="00495D05" w:rsidRPr="00F449FB">
        <w:rPr>
          <w:rFonts w:asciiTheme="minorHAnsi" w:hAnsiTheme="minorHAnsi" w:cs="Arial"/>
          <w:sz w:val="22"/>
          <w:szCs w:val="22"/>
        </w:rPr>
        <w:t>to rescind</w:t>
      </w:r>
      <w:r w:rsidRPr="00F449FB">
        <w:rPr>
          <w:rFonts w:asciiTheme="minorHAnsi" w:hAnsiTheme="minorHAnsi" w:cs="Arial"/>
          <w:sz w:val="22"/>
          <w:szCs w:val="22"/>
        </w:rPr>
        <w:t xml:space="preserve"> 105 CMR 230: </w:t>
      </w:r>
      <w:r w:rsidRPr="00F449FB">
        <w:rPr>
          <w:rFonts w:asciiTheme="minorHAnsi" w:hAnsiTheme="minorHAnsi"/>
          <w:i/>
          <w:sz w:val="22"/>
          <w:szCs w:val="22"/>
        </w:rPr>
        <w:t>Healthy Start Program</w:t>
      </w:r>
      <w:r w:rsidR="007A649B" w:rsidRPr="00F449FB">
        <w:rPr>
          <w:rFonts w:asciiTheme="minorHAnsi" w:hAnsiTheme="minorHAnsi"/>
          <w:i/>
          <w:sz w:val="22"/>
          <w:szCs w:val="22"/>
        </w:rPr>
        <w:t xml:space="preserve"> </w:t>
      </w:r>
      <w:r w:rsidR="007A649B" w:rsidRPr="00F449FB">
        <w:rPr>
          <w:rFonts w:asciiTheme="minorHAnsi" w:hAnsiTheme="minorHAnsi" w:cs="Arial"/>
          <w:b/>
          <w:color w:val="222222"/>
          <w:sz w:val="22"/>
          <w:szCs w:val="22"/>
          <w:shd w:val="clear" w:color="auto" w:fill="FFFFFF"/>
        </w:rPr>
        <w:t>(Vote)</w:t>
      </w:r>
    </w:p>
    <w:p w:rsidR="004610FF" w:rsidRPr="007A649B" w:rsidRDefault="004610FF" w:rsidP="00F449FB">
      <w:pPr>
        <w:rPr>
          <w:rFonts w:asciiTheme="minorHAnsi" w:hAnsiTheme="minorHAnsi"/>
          <w:i/>
          <w:sz w:val="22"/>
          <w:szCs w:val="22"/>
        </w:rPr>
      </w:pPr>
    </w:p>
    <w:p w:rsidR="004610FF" w:rsidRPr="00F449FB" w:rsidRDefault="004610FF" w:rsidP="00F449FB">
      <w:pPr>
        <w:pStyle w:val="ListParagraph"/>
        <w:numPr>
          <w:ilvl w:val="1"/>
          <w:numId w:val="13"/>
        </w:numPr>
        <w:ind w:left="720"/>
        <w:rPr>
          <w:rFonts w:asciiTheme="minorHAnsi" w:hAnsiTheme="minorHAnsi"/>
          <w:i/>
          <w:sz w:val="22"/>
          <w:szCs w:val="22"/>
        </w:rPr>
      </w:pPr>
      <w:r w:rsidRPr="00F449FB">
        <w:rPr>
          <w:rFonts w:asciiTheme="minorHAnsi" w:hAnsiTheme="minorHAnsi"/>
          <w:sz w:val="22"/>
          <w:szCs w:val="22"/>
        </w:rPr>
        <w:t xml:space="preserve">Request for Final Promulgation </w:t>
      </w:r>
      <w:r w:rsidR="00495D05" w:rsidRPr="00F449FB">
        <w:rPr>
          <w:rFonts w:asciiTheme="minorHAnsi" w:hAnsiTheme="minorHAnsi"/>
          <w:sz w:val="22"/>
          <w:szCs w:val="22"/>
        </w:rPr>
        <w:t xml:space="preserve">to rescind </w:t>
      </w:r>
      <w:r w:rsidRPr="00F449FB">
        <w:rPr>
          <w:rFonts w:asciiTheme="minorHAnsi" w:hAnsiTheme="minorHAnsi"/>
          <w:sz w:val="22"/>
          <w:szCs w:val="22"/>
        </w:rPr>
        <w:t xml:space="preserve"> 105 CMR 310: </w:t>
      </w:r>
      <w:r w:rsidRPr="00F449FB">
        <w:rPr>
          <w:rFonts w:asciiTheme="minorHAnsi" w:hAnsiTheme="minorHAnsi"/>
          <w:i/>
          <w:sz w:val="22"/>
          <w:szCs w:val="22"/>
        </w:rPr>
        <w:t>Transportation and Funerals of Persons Dead of Diseases Dangerous to Public Health</w:t>
      </w:r>
      <w:r w:rsidR="007A649B" w:rsidRPr="00F449FB">
        <w:rPr>
          <w:rFonts w:asciiTheme="minorHAnsi" w:hAnsiTheme="minorHAnsi"/>
          <w:i/>
          <w:sz w:val="22"/>
          <w:szCs w:val="22"/>
        </w:rPr>
        <w:t xml:space="preserve"> </w:t>
      </w:r>
      <w:r w:rsidR="007A649B" w:rsidRPr="00F449FB">
        <w:rPr>
          <w:rFonts w:asciiTheme="minorHAnsi" w:hAnsiTheme="minorHAnsi" w:cs="Arial"/>
          <w:b/>
          <w:color w:val="222222"/>
          <w:sz w:val="22"/>
          <w:szCs w:val="22"/>
          <w:shd w:val="clear" w:color="auto" w:fill="FFFFFF"/>
        </w:rPr>
        <w:t>(Vote)</w:t>
      </w:r>
    </w:p>
    <w:p w:rsidR="004610FF" w:rsidRPr="007A649B" w:rsidRDefault="004610FF" w:rsidP="00F449FB">
      <w:pPr>
        <w:rPr>
          <w:rFonts w:asciiTheme="minorHAnsi" w:hAnsiTheme="minorHAnsi"/>
          <w:i/>
          <w:sz w:val="22"/>
          <w:szCs w:val="22"/>
        </w:rPr>
      </w:pPr>
    </w:p>
    <w:p w:rsidR="000F6614" w:rsidRPr="00F449FB" w:rsidRDefault="000F6614" w:rsidP="00F449FB">
      <w:pPr>
        <w:pStyle w:val="ListParagraph"/>
        <w:numPr>
          <w:ilvl w:val="1"/>
          <w:numId w:val="13"/>
        </w:numPr>
        <w:ind w:left="720"/>
        <w:rPr>
          <w:rFonts w:asciiTheme="minorHAnsi" w:hAnsiTheme="minorHAnsi"/>
          <w:sz w:val="22"/>
          <w:szCs w:val="22"/>
        </w:rPr>
      </w:pPr>
      <w:r w:rsidRPr="00F449FB">
        <w:rPr>
          <w:rFonts w:asciiTheme="minorHAnsi" w:hAnsiTheme="minorHAnsi"/>
          <w:sz w:val="22"/>
          <w:szCs w:val="22"/>
        </w:rPr>
        <w:t xml:space="preserve">Request for Final Promulgation to rescind 105 CMR 330: </w:t>
      </w:r>
      <w:r w:rsidRPr="00F449FB">
        <w:rPr>
          <w:rFonts w:asciiTheme="minorHAnsi" w:hAnsiTheme="minorHAnsi"/>
          <w:i/>
          <w:sz w:val="22"/>
          <w:szCs w:val="22"/>
        </w:rPr>
        <w:t xml:space="preserve"> Vaccination of Cats and Dogs against Rabies </w:t>
      </w:r>
      <w:r w:rsidR="0087550D">
        <w:rPr>
          <w:rFonts w:asciiTheme="minorHAnsi" w:hAnsiTheme="minorHAnsi"/>
          <w:b/>
          <w:sz w:val="22"/>
          <w:szCs w:val="22"/>
        </w:rPr>
        <w:t>(Vote)</w:t>
      </w:r>
    </w:p>
    <w:p w:rsidR="000F6614" w:rsidRDefault="000F6614" w:rsidP="00F449FB">
      <w:pPr>
        <w:rPr>
          <w:rFonts w:asciiTheme="minorHAnsi" w:hAnsiTheme="minorHAnsi"/>
          <w:sz w:val="22"/>
          <w:szCs w:val="22"/>
        </w:rPr>
      </w:pPr>
    </w:p>
    <w:p w:rsidR="004610FF" w:rsidRPr="00F449FB" w:rsidRDefault="004610FF" w:rsidP="00F449FB">
      <w:pPr>
        <w:pStyle w:val="ListParagraph"/>
        <w:numPr>
          <w:ilvl w:val="1"/>
          <w:numId w:val="13"/>
        </w:numPr>
        <w:ind w:left="720"/>
        <w:rPr>
          <w:rFonts w:asciiTheme="minorHAnsi" w:hAnsiTheme="minorHAnsi"/>
          <w:i/>
          <w:sz w:val="22"/>
          <w:szCs w:val="22"/>
        </w:rPr>
      </w:pPr>
      <w:r w:rsidRPr="00F449FB">
        <w:rPr>
          <w:rFonts w:asciiTheme="minorHAnsi" w:hAnsiTheme="minorHAnsi"/>
          <w:sz w:val="22"/>
          <w:szCs w:val="22"/>
        </w:rPr>
        <w:t xml:space="preserve">Request for Final Promulgation </w:t>
      </w:r>
      <w:r w:rsidR="00495D05" w:rsidRPr="00F449FB">
        <w:rPr>
          <w:rFonts w:asciiTheme="minorHAnsi" w:hAnsiTheme="minorHAnsi"/>
          <w:sz w:val="22"/>
          <w:szCs w:val="22"/>
        </w:rPr>
        <w:t>to rescind</w:t>
      </w:r>
      <w:r w:rsidRPr="00F449FB">
        <w:rPr>
          <w:rFonts w:asciiTheme="minorHAnsi" w:hAnsiTheme="minorHAnsi"/>
          <w:sz w:val="22"/>
          <w:szCs w:val="22"/>
        </w:rPr>
        <w:t xml:space="preserve"> 105 CMR </w:t>
      </w:r>
      <w:r w:rsidR="00D64564" w:rsidRPr="00F449FB">
        <w:rPr>
          <w:rFonts w:asciiTheme="minorHAnsi" w:hAnsiTheme="minorHAnsi"/>
          <w:sz w:val="22"/>
          <w:szCs w:val="22"/>
        </w:rPr>
        <w:t xml:space="preserve">340: </w:t>
      </w:r>
      <w:r w:rsidR="00D64564" w:rsidRPr="00F449FB">
        <w:rPr>
          <w:rFonts w:asciiTheme="minorHAnsi" w:hAnsiTheme="minorHAnsi"/>
          <w:i/>
          <w:sz w:val="22"/>
          <w:szCs w:val="22"/>
        </w:rPr>
        <w:t xml:space="preserve"> Reporting and Control of Sexually Transmitted Diseases (STD) </w:t>
      </w:r>
      <w:r w:rsidR="007A649B" w:rsidRPr="00F449FB">
        <w:rPr>
          <w:rFonts w:asciiTheme="minorHAnsi" w:hAnsiTheme="minorHAnsi" w:cs="Arial"/>
          <w:b/>
          <w:color w:val="222222"/>
          <w:sz w:val="22"/>
          <w:szCs w:val="22"/>
          <w:shd w:val="clear" w:color="auto" w:fill="FFFFFF"/>
        </w:rPr>
        <w:t>(Vote)</w:t>
      </w:r>
    </w:p>
    <w:p w:rsidR="00D64564" w:rsidRPr="007A649B" w:rsidRDefault="00D64564" w:rsidP="00F449FB">
      <w:pPr>
        <w:rPr>
          <w:rFonts w:asciiTheme="minorHAnsi" w:hAnsiTheme="minorHAnsi"/>
          <w:i/>
          <w:sz w:val="22"/>
          <w:szCs w:val="22"/>
        </w:rPr>
      </w:pPr>
    </w:p>
    <w:p w:rsidR="00D64564" w:rsidRPr="00F449FB" w:rsidRDefault="00D64564" w:rsidP="00F449FB">
      <w:pPr>
        <w:pStyle w:val="ListParagraph"/>
        <w:numPr>
          <w:ilvl w:val="1"/>
          <w:numId w:val="13"/>
        </w:numPr>
        <w:ind w:left="720"/>
        <w:rPr>
          <w:rFonts w:asciiTheme="minorHAnsi" w:hAnsiTheme="minorHAnsi"/>
          <w:sz w:val="22"/>
          <w:szCs w:val="22"/>
          <w:lang w:eastAsia="en-US"/>
        </w:rPr>
      </w:pPr>
      <w:r w:rsidRPr="00F449FB">
        <w:rPr>
          <w:rFonts w:asciiTheme="minorHAnsi" w:hAnsiTheme="minorHAnsi"/>
          <w:sz w:val="22"/>
          <w:szCs w:val="22"/>
        </w:rPr>
        <w:t xml:space="preserve">Request for Final Promulgation </w:t>
      </w:r>
      <w:r w:rsidR="00495D05" w:rsidRPr="00F449FB">
        <w:rPr>
          <w:rFonts w:asciiTheme="minorHAnsi" w:hAnsiTheme="minorHAnsi"/>
          <w:sz w:val="22"/>
          <w:szCs w:val="22"/>
        </w:rPr>
        <w:t>to rescind</w:t>
      </w:r>
      <w:r w:rsidRPr="00F449FB">
        <w:rPr>
          <w:rFonts w:asciiTheme="minorHAnsi" w:hAnsiTheme="minorHAnsi"/>
          <w:sz w:val="22"/>
          <w:szCs w:val="22"/>
        </w:rPr>
        <w:t xml:space="preserve"> 105 CMR 345: The Establishment of State Certified Clinics for the Diagnosis, Treatment and Control of Sexually Transmitted Disease </w:t>
      </w:r>
      <w:r w:rsidR="007A649B" w:rsidRPr="00F449FB">
        <w:rPr>
          <w:rFonts w:asciiTheme="minorHAnsi" w:hAnsiTheme="minorHAnsi" w:cs="Arial"/>
          <w:b/>
          <w:color w:val="222222"/>
          <w:sz w:val="22"/>
          <w:szCs w:val="22"/>
          <w:shd w:val="clear" w:color="auto" w:fill="FFFFFF"/>
        </w:rPr>
        <w:t>(Vote)</w:t>
      </w:r>
    </w:p>
    <w:p w:rsidR="004610FF" w:rsidRPr="007A649B" w:rsidRDefault="004610FF" w:rsidP="00F449FB">
      <w:pPr>
        <w:pStyle w:val="ListParagraph"/>
        <w:ind w:left="0"/>
        <w:rPr>
          <w:rFonts w:asciiTheme="minorHAnsi" w:eastAsia="Calibri" w:hAnsiTheme="minorHAnsi" w:cs="Arial"/>
          <w:i/>
          <w:sz w:val="22"/>
          <w:szCs w:val="22"/>
          <w:lang w:eastAsia="en-US"/>
        </w:rPr>
      </w:pPr>
    </w:p>
    <w:p w:rsidR="00D64564" w:rsidRPr="007A649B" w:rsidRDefault="00D64564" w:rsidP="00F449FB">
      <w:pPr>
        <w:pStyle w:val="ListParagraph"/>
        <w:numPr>
          <w:ilvl w:val="1"/>
          <w:numId w:val="13"/>
        </w:numPr>
        <w:ind w:left="720"/>
        <w:rPr>
          <w:rFonts w:asciiTheme="minorHAnsi" w:eastAsia="Calibri" w:hAnsiTheme="minorHAnsi" w:cs="Arial"/>
          <w:i/>
          <w:sz w:val="22"/>
          <w:szCs w:val="22"/>
          <w:lang w:eastAsia="en-US"/>
        </w:rPr>
      </w:pPr>
      <w:r w:rsidRPr="007A649B">
        <w:rPr>
          <w:rFonts w:asciiTheme="minorHAnsi" w:eastAsia="Calibri" w:hAnsiTheme="minorHAnsi" w:cs="Arial"/>
          <w:sz w:val="22"/>
          <w:szCs w:val="22"/>
          <w:lang w:eastAsia="en-US"/>
        </w:rPr>
        <w:t xml:space="preserve">Request for Final Promulgation </w:t>
      </w:r>
      <w:r w:rsidR="00495D05">
        <w:rPr>
          <w:rFonts w:asciiTheme="minorHAnsi" w:eastAsia="Calibri" w:hAnsiTheme="minorHAnsi" w:cs="Arial"/>
          <w:sz w:val="22"/>
          <w:szCs w:val="22"/>
          <w:lang w:eastAsia="en-US"/>
        </w:rPr>
        <w:t>to rescind</w:t>
      </w:r>
      <w:r w:rsidRPr="007A649B">
        <w:rPr>
          <w:rFonts w:asciiTheme="minorHAnsi" w:eastAsia="Calibri" w:hAnsiTheme="minorHAnsi" w:cs="Arial"/>
          <w:sz w:val="22"/>
          <w:szCs w:val="22"/>
          <w:lang w:eastAsia="en-US"/>
        </w:rPr>
        <w:t xml:space="preserve"> 105 CMR 350: </w:t>
      </w:r>
      <w:r w:rsidRPr="007A649B">
        <w:rPr>
          <w:rFonts w:asciiTheme="minorHAnsi" w:eastAsia="Calibri" w:hAnsiTheme="minorHAnsi" w:cs="Arial"/>
          <w:i/>
          <w:sz w:val="22"/>
          <w:szCs w:val="22"/>
          <w:lang w:eastAsia="en-US"/>
        </w:rPr>
        <w:t xml:space="preserve"> Determining Active Tuberculosis </w:t>
      </w:r>
      <w:r w:rsidR="007A649B">
        <w:rPr>
          <w:rFonts w:asciiTheme="minorHAnsi" w:hAnsiTheme="minorHAnsi" w:cs="Arial"/>
          <w:b/>
          <w:color w:val="222222"/>
          <w:sz w:val="22"/>
          <w:szCs w:val="22"/>
          <w:shd w:val="clear" w:color="auto" w:fill="FFFFFF"/>
        </w:rPr>
        <w:t>(Vote)</w:t>
      </w:r>
    </w:p>
    <w:p w:rsidR="00D64564" w:rsidRPr="007A649B" w:rsidRDefault="00D64564" w:rsidP="00F449FB">
      <w:pPr>
        <w:pStyle w:val="ListParagraph"/>
        <w:ind w:left="0"/>
        <w:rPr>
          <w:rFonts w:asciiTheme="minorHAnsi" w:eastAsia="Calibri" w:hAnsiTheme="minorHAnsi" w:cs="Arial"/>
          <w:i/>
          <w:sz w:val="22"/>
          <w:szCs w:val="22"/>
          <w:lang w:eastAsia="en-US"/>
        </w:rPr>
      </w:pPr>
    </w:p>
    <w:p w:rsidR="00D64564" w:rsidRPr="007A649B" w:rsidRDefault="00D64564" w:rsidP="00F449FB">
      <w:pPr>
        <w:pStyle w:val="ListParagraph"/>
        <w:numPr>
          <w:ilvl w:val="1"/>
          <w:numId w:val="13"/>
        </w:numPr>
        <w:ind w:left="720"/>
        <w:rPr>
          <w:rFonts w:asciiTheme="minorHAnsi" w:hAnsiTheme="minorHAnsi" w:cs="Arial"/>
          <w:i/>
          <w:color w:val="222222"/>
          <w:sz w:val="22"/>
          <w:szCs w:val="22"/>
          <w:shd w:val="clear" w:color="auto" w:fill="FFFFFF"/>
        </w:rPr>
      </w:pPr>
      <w:r w:rsidRPr="007A649B">
        <w:rPr>
          <w:rFonts w:asciiTheme="minorHAnsi" w:eastAsia="Calibri" w:hAnsiTheme="minorHAnsi" w:cs="Arial"/>
          <w:sz w:val="22"/>
          <w:szCs w:val="22"/>
          <w:lang w:eastAsia="en-US"/>
        </w:rPr>
        <w:t xml:space="preserve">Request for Final Promulgation </w:t>
      </w:r>
      <w:r w:rsidR="00495D05">
        <w:rPr>
          <w:rFonts w:asciiTheme="minorHAnsi" w:eastAsia="Calibri" w:hAnsiTheme="minorHAnsi" w:cs="Arial"/>
          <w:sz w:val="22"/>
          <w:szCs w:val="22"/>
          <w:lang w:eastAsia="en-US"/>
        </w:rPr>
        <w:t>to rescind</w:t>
      </w:r>
      <w:r w:rsidRPr="007A649B">
        <w:rPr>
          <w:rFonts w:asciiTheme="minorHAnsi" w:eastAsia="Calibri" w:hAnsiTheme="minorHAnsi" w:cs="Arial"/>
          <w:sz w:val="22"/>
          <w:szCs w:val="22"/>
          <w:lang w:eastAsia="en-US"/>
        </w:rPr>
        <w:t xml:space="preserve"> 105 CMR 370: </w:t>
      </w:r>
      <w:r w:rsidRPr="007A649B">
        <w:rPr>
          <w:rFonts w:asciiTheme="minorHAnsi" w:eastAsia="Calibri" w:hAnsiTheme="minorHAnsi" w:cs="Arial"/>
          <w:i/>
          <w:sz w:val="22"/>
          <w:szCs w:val="22"/>
          <w:lang w:eastAsia="en-US"/>
        </w:rPr>
        <w:t xml:space="preserve"> </w:t>
      </w:r>
      <w:r w:rsidRPr="007A649B">
        <w:rPr>
          <w:rFonts w:asciiTheme="minorHAnsi" w:hAnsiTheme="minorHAnsi" w:cs="Arial"/>
          <w:i/>
          <w:color w:val="222222"/>
          <w:sz w:val="22"/>
          <w:szCs w:val="22"/>
          <w:shd w:val="clear" w:color="auto" w:fill="FFFFFF"/>
        </w:rPr>
        <w:t>Prophylactic Remedy for Use in the Eyes of Infants</w:t>
      </w:r>
      <w:r w:rsidR="007A649B">
        <w:rPr>
          <w:rFonts w:asciiTheme="minorHAnsi" w:hAnsiTheme="minorHAnsi" w:cs="Arial"/>
          <w:i/>
          <w:color w:val="222222"/>
          <w:sz w:val="22"/>
          <w:szCs w:val="22"/>
          <w:shd w:val="clear" w:color="auto" w:fill="FFFFFF"/>
        </w:rPr>
        <w:t xml:space="preserve"> </w:t>
      </w:r>
      <w:r w:rsidR="007A649B">
        <w:rPr>
          <w:rFonts w:asciiTheme="minorHAnsi" w:hAnsiTheme="minorHAnsi" w:cs="Arial"/>
          <w:b/>
          <w:color w:val="222222"/>
          <w:sz w:val="22"/>
          <w:szCs w:val="22"/>
          <w:shd w:val="clear" w:color="auto" w:fill="FFFFFF"/>
        </w:rPr>
        <w:t>(Vote)</w:t>
      </w:r>
    </w:p>
    <w:p w:rsidR="00D64564" w:rsidRPr="007A649B" w:rsidRDefault="00D64564" w:rsidP="00F449FB">
      <w:pPr>
        <w:pStyle w:val="ListParagraph"/>
        <w:ind w:left="0"/>
        <w:rPr>
          <w:rFonts w:asciiTheme="minorHAnsi" w:hAnsiTheme="minorHAnsi" w:cs="Arial"/>
          <w:i/>
          <w:color w:val="222222"/>
          <w:sz w:val="22"/>
          <w:szCs w:val="22"/>
          <w:shd w:val="clear" w:color="auto" w:fill="FFFFFF"/>
        </w:rPr>
      </w:pPr>
    </w:p>
    <w:p w:rsidR="00D64564" w:rsidRPr="007A649B" w:rsidRDefault="00D64564" w:rsidP="00F449FB">
      <w:pPr>
        <w:pStyle w:val="ListParagraph"/>
        <w:numPr>
          <w:ilvl w:val="1"/>
          <w:numId w:val="13"/>
        </w:numPr>
        <w:ind w:left="720"/>
        <w:rPr>
          <w:rFonts w:asciiTheme="minorHAnsi" w:hAnsiTheme="minorHAnsi" w:cs="Arial"/>
          <w:i/>
          <w:color w:val="222222"/>
          <w:sz w:val="22"/>
          <w:szCs w:val="22"/>
          <w:shd w:val="clear" w:color="auto" w:fill="FFFFFF"/>
        </w:rPr>
      </w:pPr>
      <w:r w:rsidRPr="007A649B">
        <w:rPr>
          <w:rFonts w:asciiTheme="minorHAnsi" w:hAnsiTheme="minorHAnsi" w:cs="Arial"/>
          <w:color w:val="222222"/>
          <w:sz w:val="22"/>
          <w:szCs w:val="22"/>
          <w:shd w:val="clear" w:color="auto" w:fill="FFFFFF"/>
        </w:rPr>
        <w:t xml:space="preserve">Request for Final Promulgation </w:t>
      </w:r>
      <w:r w:rsidR="00495D05">
        <w:rPr>
          <w:rFonts w:asciiTheme="minorHAnsi" w:hAnsiTheme="minorHAnsi" w:cs="Arial"/>
          <w:color w:val="222222"/>
          <w:sz w:val="22"/>
          <w:szCs w:val="22"/>
          <w:shd w:val="clear" w:color="auto" w:fill="FFFFFF"/>
        </w:rPr>
        <w:t>to rescind</w:t>
      </w:r>
      <w:r w:rsidRPr="007A649B">
        <w:rPr>
          <w:rFonts w:asciiTheme="minorHAnsi" w:hAnsiTheme="minorHAnsi" w:cs="Arial"/>
          <w:color w:val="222222"/>
          <w:sz w:val="22"/>
          <w:szCs w:val="22"/>
          <w:shd w:val="clear" w:color="auto" w:fill="FFFFFF"/>
        </w:rPr>
        <w:t xml:space="preserve"> 105 CMR 680: </w:t>
      </w:r>
      <w:r w:rsidR="007A649B" w:rsidRPr="007A649B">
        <w:rPr>
          <w:rFonts w:asciiTheme="minorHAnsi" w:hAnsiTheme="minorHAnsi" w:cs="Arial"/>
          <w:i/>
          <w:color w:val="222222"/>
          <w:sz w:val="22"/>
          <w:szCs w:val="22"/>
          <w:shd w:val="clear" w:color="auto" w:fill="FFFFFF"/>
        </w:rPr>
        <w:t xml:space="preserve">Phosphates in Household Cleansing Products </w:t>
      </w:r>
      <w:r w:rsidR="007A649B">
        <w:rPr>
          <w:rFonts w:asciiTheme="minorHAnsi" w:hAnsiTheme="minorHAnsi" w:cs="Arial"/>
          <w:i/>
          <w:color w:val="222222"/>
          <w:sz w:val="22"/>
          <w:szCs w:val="22"/>
          <w:shd w:val="clear" w:color="auto" w:fill="FFFFFF"/>
        </w:rPr>
        <w:t xml:space="preserve"> </w:t>
      </w:r>
      <w:r w:rsidR="007A649B">
        <w:rPr>
          <w:rFonts w:asciiTheme="minorHAnsi" w:hAnsiTheme="minorHAnsi" w:cs="Arial"/>
          <w:b/>
          <w:color w:val="222222"/>
          <w:sz w:val="22"/>
          <w:szCs w:val="22"/>
          <w:shd w:val="clear" w:color="auto" w:fill="FFFFFF"/>
        </w:rPr>
        <w:t>(Vote)</w:t>
      </w:r>
    </w:p>
    <w:p w:rsidR="00D64564" w:rsidRPr="007A649B" w:rsidRDefault="00D64564" w:rsidP="00F449FB">
      <w:pPr>
        <w:pStyle w:val="ListParagraph"/>
        <w:ind w:left="0"/>
        <w:rPr>
          <w:rFonts w:asciiTheme="minorHAnsi" w:hAnsiTheme="minorHAnsi" w:cs="Arial"/>
          <w:color w:val="222222"/>
          <w:sz w:val="22"/>
          <w:szCs w:val="22"/>
          <w:shd w:val="clear" w:color="auto" w:fill="FFFFFF"/>
        </w:rPr>
      </w:pPr>
    </w:p>
    <w:p w:rsidR="00D64564" w:rsidRPr="007A649B" w:rsidRDefault="00D64564" w:rsidP="00F449FB">
      <w:pPr>
        <w:pStyle w:val="ListParagraph"/>
        <w:numPr>
          <w:ilvl w:val="1"/>
          <w:numId w:val="13"/>
        </w:numPr>
        <w:ind w:left="720"/>
        <w:rPr>
          <w:rFonts w:asciiTheme="minorHAnsi" w:eastAsia="Calibri" w:hAnsiTheme="minorHAnsi" w:cs="Arial"/>
          <w:i/>
          <w:sz w:val="22"/>
          <w:szCs w:val="22"/>
          <w:lang w:eastAsia="en-US"/>
        </w:rPr>
      </w:pPr>
      <w:r w:rsidRPr="007A649B">
        <w:rPr>
          <w:rFonts w:asciiTheme="minorHAnsi" w:hAnsiTheme="minorHAnsi" w:cs="Arial"/>
          <w:color w:val="222222"/>
          <w:sz w:val="22"/>
          <w:szCs w:val="22"/>
          <w:shd w:val="clear" w:color="auto" w:fill="FFFFFF"/>
        </w:rPr>
        <w:t xml:space="preserve">Request for Final Promulgation </w:t>
      </w:r>
      <w:r w:rsidR="00495D05">
        <w:rPr>
          <w:rFonts w:asciiTheme="minorHAnsi" w:hAnsiTheme="minorHAnsi" w:cs="Arial"/>
          <w:color w:val="222222"/>
          <w:sz w:val="22"/>
          <w:szCs w:val="22"/>
          <w:shd w:val="clear" w:color="auto" w:fill="FFFFFF"/>
        </w:rPr>
        <w:t>to rescind</w:t>
      </w:r>
      <w:r w:rsidRPr="007A649B">
        <w:rPr>
          <w:rFonts w:asciiTheme="minorHAnsi" w:hAnsiTheme="minorHAnsi" w:cs="Arial"/>
          <w:color w:val="222222"/>
          <w:sz w:val="22"/>
          <w:szCs w:val="22"/>
          <w:shd w:val="clear" w:color="auto" w:fill="FFFFFF"/>
        </w:rPr>
        <w:t xml:space="preserve"> 105 CMR 730: </w:t>
      </w:r>
      <w:r w:rsidRPr="007A649B">
        <w:rPr>
          <w:rFonts w:asciiTheme="minorHAnsi" w:hAnsiTheme="minorHAnsi" w:cs="Arial"/>
          <w:i/>
          <w:color w:val="222222"/>
          <w:sz w:val="22"/>
          <w:szCs w:val="22"/>
          <w:shd w:val="clear" w:color="auto" w:fill="FFFFFF"/>
        </w:rPr>
        <w:t>The Distribution of Biologic Products</w:t>
      </w:r>
      <w:r w:rsidR="007A649B">
        <w:rPr>
          <w:rFonts w:asciiTheme="minorHAnsi" w:hAnsiTheme="minorHAnsi" w:cs="Arial"/>
          <w:i/>
          <w:color w:val="222222"/>
          <w:sz w:val="22"/>
          <w:szCs w:val="22"/>
          <w:shd w:val="clear" w:color="auto" w:fill="FFFFFF"/>
        </w:rPr>
        <w:t xml:space="preserve"> </w:t>
      </w:r>
      <w:r w:rsidR="007A649B">
        <w:rPr>
          <w:rFonts w:asciiTheme="minorHAnsi" w:hAnsiTheme="minorHAnsi" w:cs="Arial"/>
          <w:b/>
          <w:color w:val="222222"/>
          <w:sz w:val="22"/>
          <w:szCs w:val="22"/>
          <w:shd w:val="clear" w:color="auto" w:fill="FFFFFF"/>
        </w:rPr>
        <w:t>(Vote)</w:t>
      </w:r>
    </w:p>
    <w:p w:rsidR="004610FF" w:rsidRPr="007A649B" w:rsidRDefault="004610FF" w:rsidP="00F449FB">
      <w:pPr>
        <w:pStyle w:val="ListParagraph"/>
        <w:ind w:left="0"/>
        <w:rPr>
          <w:rFonts w:asciiTheme="minorHAnsi" w:eastAsia="Calibri" w:hAnsiTheme="minorHAnsi" w:cs="Arial"/>
          <w:b/>
          <w:i/>
          <w:sz w:val="22"/>
          <w:szCs w:val="22"/>
          <w:lang w:eastAsia="en-US"/>
        </w:rPr>
      </w:pPr>
    </w:p>
    <w:p w:rsidR="00D64564" w:rsidRPr="007A649B" w:rsidRDefault="007A649B" w:rsidP="00F449FB">
      <w:pPr>
        <w:pStyle w:val="ListParagraph"/>
        <w:numPr>
          <w:ilvl w:val="1"/>
          <w:numId w:val="13"/>
        </w:numPr>
        <w:ind w:left="720"/>
        <w:rPr>
          <w:rFonts w:asciiTheme="minorHAnsi" w:hAnsiTheme="minorHAnsi" w:cs="Arial"/>
          <w:color w:val="222222"/>
          <w:sz w:val="22"/>
          <w:szCs w:val="22"/>
          <w:shd w:val="clear" w:color="auto" w:fill="FFFFFF"/>
        </w:rPr>
      </w:pPr>
      <w:r w:rsidRPr="007A649B">
        <w:rPr>
          <w:rFonts w:asciiTheme="minorHAnsi" w:eastAsia="Calibri" w:hAnsiTheme="minorHAnsi" w:cs="Arial"/>
          <w:sz w:val="22"/>
          <w:szCs w:val="22"/>
          <w:lang w:eastAsia="en-US"/>
        </w:rPr>
        <w:t>Request</w:t>
      </w:r>
      <w:r w:rsidR="00D64564" w:rsidRPr="007A649B">
        <w:rPr>
          <w:rFonts w:asciiTheme="minorHAnsi" w:eastAsia="Calibri" w:hAnsiTheme="minorHAnsi" w:cs="Arial"/>
          <w:sz w:val="22"/>
          <w:szCs w:val="22"/>
          <w:lang w:eastAsia="en-US"/>
        </w:rPr>
        <w:t xml:space="preserve"> for Final Promulgation </w:t>
      </w:r>
      <w:r w:rsidR="00495D05">
        <w:rPr>
          <w:rFonts w:asciiTheme="minorHAnsi" w:eastAsia="Calibri" w:hAnsiTheme="minorHAnsi" w:cs="Arial"/>
          <w:sz w:val="22"/>
          <w:szCs w:val="22"/>
          <w:lang w:eastAsia="en-US"/>
        </w:rPr>
        <w:t>to rescind</w:t>
      </w:r>
      <w:r w:rsidR="00D64564" w:rsidRPr="007A649B">
        <w:rPr>
          <w:rFonts w:asciiTheme="minorHAnsi" w:eastAsia="Calibri" w:hAnsiTheme="minorHAnsi" w:cs="Arial"/>
          <w:sz w:val="22"/>
          <w:szCs w:val="22"/>
          <w:lang w:eastAsia="en-US"/>
        </w:rPr>
        <w:t xml:space="preserve"> 105 CMR 731: </w:t>
      </w:r>
      <w:r w:rsidR="00D64564" w:rsidRPr="007A649B">
        <w:rPr>
          <w:rFonts w:asciiTheme="minorHAnsi" w:hAnsiTheme="minorHAnsi" w:cs="Arial"/>
          <w:color w:val="222222"/>
          <w:sz w:val="22"/>
          <w:szCs w:val="22"/>
          <w:shd w:val="clear" w:color="auto" w:fill="FFFFFF"/>
        </w:rPr>
        <w:t>The Sale of Surplus Biologic Products</w:t>
      </w:r>
      <w:r>
        <w:rPr>
          <w:rFonts w:asciiTheme="minorHAnsi" w:hAnsiTheme="minorHAnsi" w:cs="Arial"/>
          <w:color w:val="222222"/>
          <w:sz w:val="22"/>
          <w:szCs w:val="22"/>
          <w:shd w:val="clear" w:color="auto" w:fill="FFFFFF"/>
        </w:rPr>
        <w:t xml:space="preserve"> </w:t>
      </w:r>
      <w:r>
        <w:rPr>
          <w:rFonts w:asciiTheme="minorHAnsi" w:hAnsiTheme="minorHAnsi" w:cs="Arial"/>
          <w:b/>
          <w:color w:val="222222"/>
          <w:sz w:val="22"/>
          <w:szCs w:val="22"/>
          <w:shd w:val="clear" w:color="auto" w:fill="FFFFFF"/>
        </w:rPr>
        <w:t>(Vote)</w:t>
      </w:r>
    </w:p>
    <w:p w:rsidR="00D64564" w:rsidRPr="007A649B" w:rsidRDefault="00D64564" w:rsidP="00F449FB">
      <w:pPr>
        <w:pStyle w:val="ListParagraph"/>
        <w:ind w:left="0"/>
        <w:rPr>
          <w:rFonts w:asciiTheme="minorHAnsi" w:hAnsiTheme="minorHAnsi" w:cs="Arial"/>
          <w:color w:val="222222"/>
          <w:sz w:val="22"/>
          <w:szCs w:val="22"/>
          <w:shd w:val="clear" w:color="auto" w:fill="FFFFFF"/>
        </w:rPr>
      </w:pPr>
    </w:p>
    <w:p w:rsidR="007A649B" w:rsidRPr="007A649B" w:rsidRDefault="007A649B" w:rsidP="00F449FB">
      <w:pPr>
        <w:pStyle w:val="ListParagraph"/>
        <w:numPr>
          <w:ilvl w:val="1"/>
          <w:numId w:val="13"/>
        </w:numPr>
        <w:ind w:left="720"/>
        <w:rPr>
          <w:rFonts w:asciiTheme="minorHAnsi" w:hAnsiTheme="minorHAnsi" w:cs="Arial"/>
          <w:b/>
          <w:color w:val="222222"/>
          <w:sz w:val="22"/>
          <w:szCs w:val="22"/>
          <w:shd w:val="clear" w:color="auto" w:fill="FFFFFF"/>
        </w:rPr>
      </w:pPr>
      <w:r w:rsidRPr="007A649B">
        <w:rPr>
          <w:rFonts w:asciiTheme="minorHAnsi" w:hAnsiTheme="minorHAnsi" w:cs="Arial"/>
          <w:color w:val="222222"/>
          <w:sz w:val="22"/>
          <w:szCs w:val="22"/>
          <w:shd w:val="clear" w:color="auto" w:fill="FFFFFF"/>
        </w:rPr>
        <w:t xml:space="preserve">Request for Final Promulgation </w:t>
      </w:r>
      <w:r w:rsidR="00495D05">
        <w:rPr>
          <w:rFonts w:asciiTheme="minorHAnsi" w:hAnsiTheme="minorHAnsi" w:cs="Arial"/>
          <w:color w:val="222222"/>
          <w:sz w:val="22"/>
          <w:szCs w:val="22"/>
          <w:shd w:val="clear" w:color="auto" w:fill="FFFFFF"/>
        </w:rPr>
        <w:t>to rescind</w:t>
      </w:r>
      <w:r w:rsidRPr="007A649B">
        <w:rPr>
          <w:rFonts w:asciiTheme="minorHAnsi" w:hAnsiTheme="minorHAnsi" w:cs="Arial"/>
          <w:color w:val="222222"/>
          <w:sz w:val="22"/>
          <w:szCs w:val="22"/>
          <w:shd w:val="clear" w:color="auto" w:fill="FFFFFF"/>
        </w:rPr>
        <w:t xml:space="preserve"> 105 CMR 921: </w:t>
      </w:r>
      <w:r w:rsidRPr="007A649B">
        <w:rPr>
          <w:rFonts w:asciiTheme="minorHAnsi" w:hAnsiTheme="minorHAnsi" w:cs="Arial"/>
          <w:i/>
          <w:color w:val="222222"/>
          <w:sz w:val="22"/>
          <w:szCs w:val="22"/>
          <w:shd w:val="clear" w:color="auto" w:fill="FFFFFF"/>
        </w:rPr>
        <w:t>Assuring Visitation at the Department of Public Health Hospitals for Patients Having a Relationship of Mutual Support</w:t>
      </w:r>
      <w:r>
        <w:rPr>
          <w:rFonts w:asciiTheme="minorHAnsi" w:hAnsiTheme="minorHAnsi" w:cs="Arial"/>
          <w:i/>
          <w:color w:val="222222"/>
          <w:sz w:val="22"/>
          <w:szCs w:val="22"/>
          <w:shd w:val="clear" w:color="auto" w:fill="FFFFFF"/>
        </w:rPr>
        <w:t xml:space="preserve"> </w:t>
      </w:r>
      <w:r>
        <w:rPr>
          <w:rFonts w:asciiTheme="minorHAnsi" w:hAnsiTheme="minorHAnsi" w:cs="Arial"/>
          <w:b/>
          <w:color w:val="222222"/>
          <w:sz w:val="22"/>
          <w:szCs w:val="22"/>
          <w:shd w:val="clear" w:color="auto" w:fill="FFFFFF"/>
        </w:rPr>
        <w:t>(Vote)</w:t>
      </w:r>
    </w:p>
    <w:p w:rsidR="00D64564" w:rsidRPr="007A649B" w:rsidRDefault="00D64564" w:rsidP="00F449FB">
      <w:pPr>
        <w:pStyle w:val="ListParagraph"/>
        <w:ind w:left="0"/>
        <w:rPr>
          <w:rFonts w:asciiTheme="minorHAnsi" w:eastAsia="Calibri" w:hAnsiTheme="minorHAnsi" w:cs="Arial"/>
          <w:sz w:val="22"/>
          <w:szCs w:val="22"/>
          <w:lang w:eastAsia="en-US"/>
        </w:rPr>
      </w:pPr>
    </w:p>
    <w:p w:rsidR="009A1697" w:rsidRPr="00D64564" w:rsidRDefault="009A1697" w:rsidP="00565D1A">
      <w:pPr>
        <w:pStyle w:val="ListParagraph"/>
        <w:rPr>
          <w:rFonts w:asciiTheme="minorHAnsi" w:eastAsia="Calibri" w:hAnsiTheme="minorHAnsi" w:cs="Arial"/>
          <w:sz w:val="22"/>
          <w:szCs w:val="22"/>
          <w:lang w:eastAsia="en-US"/>
        </w:rPr>
      </w:pPr>
    </w:p>
    <w:p w:rsidR="00436403" w:rsidRDefault="00436403" w:rsidP="009A1697">
      <w:pPr>
        <w:ind w:left="720"/>
        <w:jc w:val="both"/>
        <w:rPr>
          <w:rFonts w:asciiTheme="minorHAnsi" w:eastAsia="Times New Roman" w:hAnsiTheme="minorHAnsi" w:cs="Arial"/>
          <w:b/>
          <w:color w:val="000000"/>
          <w:sz w:val="22"/>
          <w:szCs w:val="22"/>
          <w:lang w:eastAsia="en-US"/>
        </w:rPr>
      </w:pPr>
    </w:p>
    <w:p w:rsidR="009D2750" w:rsidRDefault="009D2750" w:rsidP="009A1697">
      <w:pPr>
        <w:ind w:left="720"/>
        <w:jc w:val="both"/>
        <w:rPr>
          <w:rFonts w:asciiTheme="minorHAnsi" w:eastAsia="Times New Roman" w:hAnsiTheme="minorHAnsi" w:cs="Arial"/>
          <w:b/>
          <w:color w:val="000000"/>
          <w:sz w:val="22"/>
          <w:szCs w:val="22"/>
          <w:lang w:eastAsia="en-US"/>
        </w:rPr>
      </w:pPr>
    </w:p>
    <w:p w:rsidR="009D2750" w:rsidRDefault="009D2750" w:rsidP="009A1697">
      <w:pPr>
        <w:ind w:left="720"/>
        <w:jc w:val="both"/>
        <w:rPr>
          <w:rFonts w:asciiTheme="minorHAnsi" w:eastAsia="Times New Roman" w:hAnsiTheme="minorHAnsi" w:cs="Arial"/>
          <w:b/>
          <w:color w:val="000000"/>
          <w:sz w:val="22"/>
          <w:szCs w:val="22"/>
          <w:lang w:eastAsia="en-US"/>
        </w:rPr>
      </w:pPr>
    </w:p>
    <w:p w:rsidR="009D2750" w:rsidRDefault="009D2750" w:rsidP="009A1697">
      <w:pPr>
        <w:ind w:left="720"/>
        <w:jc w:val="both"/>
        <w:rPr>
          <w:rFonts w:asciiTheme="minorHAnsi" w:eastAsia="Times New Roman" w:hAnsiTheme="minorHAnsi" w:cs="Arial"/>
          <w:b/>
          <w:color w:val="000000"/>
          <w:sz w:val="22"/>
          <w:szCs w:val="22"/>
          <w:lang w:eastAsia="en-US"/>
        </w:rPr>
      </w:pPr>
    </w:p>
    <w:p w:rsidR="009D2750" w:rsidRDefault="009D2750" w:rsidP="009A1697">
      <w:pPr>
        <w:ind w:left="720"/>
        <w:jc w:val="both"/>
        <w:rPr>
          <w:rFonts w:asciiTheme="minorHAnsi" w:eastAsia="Times New Roman" w:hAnsiTheme="minorHAnsi" w:cs="Arial"/>
          <w:b/>
          <w:color w:val="000000"/>
          <w:sz w:val="22"/>
          <w:szCs w:val="22"/>
          <w:lang w:eastAsia="en-US"/>
        </w:rPr>
      </w:pPr>
    </w:p>
    <w:p w:rsidR="00F449FB" w:rsidRDefault="00F449FB" w:rsidP="009A1697">
      <w:pPr>
        <w:ind w:left="720"/>
        <w:jc w:val="both"/>
        <w:rPr>
          <w:rFonts w:asciiTheme="minorHAnsi" w:eastAsia="Times New Roman" w:hAnsiTheme="minorHAnsi" w:cs="Arial"/>
          <w:b/>
          <w:color w:val="000000"/>
          <w:sz w:val="22"/>
          <w:szCs w:val="22"/>
          <w:lang w:eastAsia="en-US"/>
        </w:rPr>
      </w:pPr>
    </w:p>
    <w:p w:rsidR="00F449FB" w:rsidRDefault="00F449FB" w:rsidP="009A1697">
      <w:pPr>
        <w:ind w:left="720"/>
        <w:jc w:val="both"/>
        <w:rPr>
          <w:rFonts w:asciiTheme="minorHAnsi" w:eastAsia="Times New Roman" w:hAnsiTheme="minorHAnsi" w:cs="Arial"/>
          <w:b/>
          <w:color w:val="000000"/>
          <w:sz w:val="22"/>
          <w:szCs w:val="22"/>
          <w:lang w:eastAsia="en-US"/>
        </w:rPr>
      </w:pPr>
    </w:p>
    <w:p w:rsidR="009D2750" w:rsidRDefault="009D2750" w:rsidP="009A1697">
      <w:pPr>
        <w:ind w:left="720"/>
        <w:jc w:val="both"/>
        <w:rPr>
          <w:rFonts w:asciiTheme="minorHAnsi" w:eastAsia="Times New Roman" w:hAnsiTheme="minorHAnsi" w:cs="Arial"/>
          <w:b/>
          <w:color w:val="000000"/>
          <w:sz w:val="22"/>
          <w:szCs w:val="22"/>
          <w:lang w:eastAsia="en-US"/>
        </w:rPr>
      </w:pPr>
    </w:p>
    <w:p w:rsidR="009D2750" w:rsidRPr="00D64564" w:rsidRDefault="009D2750" w:rsidP="009A1697">
      <w:pPr>
        <w:ind w:left="720"/>
        <w:jc w:val="both"/>
        <w:rPr>
          <w:rFonts w:asciiTheme="minorHAnsi" w:eastAsia="Times New Roman" w:hAnsiTheme="minorHAnsi" w:cs="Arial"/>
          <w:b/>
          <w:color w:val="000000"/>
          <w:sz w:val="22"/>
          <w:szCs w:val="22"/>
          <w:lang w:eastAsia="en-US"/>
        </w:rPr>
      </w:pPr>
    </w:p>
    <w:p w:rsidR="00436403" w:rsidRPr="00D64564" w:rsidRDefault="00436403" w:rsidP="00A1520E">
      <w:pPr>
        <w:contextualSpacing/>
        <w:rPr>
          <w:rFonts w:asciiTheme="minorHAnsi" w:hAnsiTheme="minorHAnsi" w:cs="Arial"/>
          <w:sz w:val="22"/>
          <w:szCs w:val="22"/>
          <w:u w:val="single"/>
        </w:rPr>
      </w:pPr>
      <w:r w:rsidRPr="00D64564">
        <w:rPr>
          <w:rFonts w:asciiTheme="minorHAnsi" w:eastAsia="Times New Roman" w:hAnsiTheme="minorHAnsi" w:cs="Arial"/>
          <w:b/>
          <w:color w:val="000000"/>
          <w:sz w:val="22"/>
          <w:szCs w:val="22"/>
          <w:lang w:eastAsia="en-US"/>
        </w:rPr>
        <w:t xml:space="preserve">        </w:t>
      </w:r>
    </w:p>
    <w:p w:rsidR="00436403" w:rsidRPr="00D64564" w:rsidRDefault="00436403" w:rsidP="00436403">
      <w:pPr>
        <w:rPr>
          <w:rFonts w:asciiTheme="minorHAnsi" w:hAnsiTheme="minorHAnsi" w:cs="Arial"/>
          <w:sz w:val="22"/>
          <w:szCs w:val="22"/>
        </w:rPr>
      </w:pPr>
    </w:p>
    <w:p w:rsidR="008C4159" w:rsidRPr="00D64564" w:rsidRDefault="008C4159" w:rsidP="008C4159">
      <w:pPr>
        <w:jc w:val="both"/>
        <w:rPr>
          <w:rFonts w:asciiTheme="minorHAnsi" w:hAnsiTheme="minorHAnsi" w:cs="Arial"/>
          <w:b/>
          <w:bCs/>
          <w:i/>
          <w:sz w:val="22"/>
          <w:szCs w:val="22"/>
          <w:lang w:eastAsia="en-US"/>
        </w:rPr>
      </w:pPr>
      <w:r w:rsidRPr="00D64564">
        <w:rPr>
          <w:rFonts w:asciiTheme="minorHAnsi" w:hAnsiTheme="minorHAnsi" w:cs="Arial"/>
          <w:i/>
          <w:sz w:val="22"/>
          <w:szCs w:val="22"/>
        </w:rPr>
        <w:t>The</w:t>
      </w:r>
      <w:r w:rsidR="00565D1A" w:rsidRPr="00D64564">
        <w:rPr>
          <w:rFonts w:asciiTheme="minorHAnsi" w:hAnsiTheme="minorHAnsi" w:cs="Arial"/>
          <w:i/>
          <w:sz w:val="22"/>
          <w:szCs w:val="22"/>
        </w:rPr>
        <w:t xml:space="preserve"> C</w:t>
      </w:r>
      <w:r w:rsidRPr="00D64564">
        <w:rPr>
          <w:rFonts w:asciiTheme="minorHAnsi" w:hAnsiTheme="minorHAnsi" w:cs="Arial"/>
          <w:i/>
          <w:sz w:val="22"/>
          <w:szCs w:val="22"/>
        </w:rPr>
        <w:t>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decision until a subsequent meeting.</w:t>
      </w:r>
    </w:p>
    <w:sectPr w:rsidR="008C4159" w:rsidRPr="00D64564">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13A" w:rsidRDefault="00F2013A" w:rsidP="00686A54">
      <w:r>
        <w:separator/>
      </w:r>
    </w:p>
  </w:endnote>
  <w:endnote w:type="continuationSeparator" w:id="0">
    <w:p w:rsidR="00F2013A" w:rsidRDefault="00F2013A" w:rsidP="00686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13A" w:rsidRDefault="00F2013A" w:rsidP="00686A54">
      <w:r>
        <w:separator/>
      </w:r>
    </w:p>
  </w:footnote>
  <w:footnote w:type="continuationSeparator" w:id="0">
    <w:p w:rsidR="00F2013A" w:rsidRDefault="00F2013A" w:rsidP="00686A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B1F5E"/>
    <w:multiLevelType w:val="hybridMultilevel"/>
    <w:tmpl w:val="5F862958"/>
    <w:lvl w:ilvl="0" w:tplc="69C08152">
      <w:start w:val="1"/>
      <w:numFmt w:val="decimal"/>
      <w:lvlText w:val="%1."/>
      <w:lvlJc w:val="left"/>
      <w:pPr>
        <w:ind w:left="720" w:hanging="360"/>
      </w:pPr>
      <w:rPr>
        <w:b/>
      </w:rPr>
    </w:lvl>
    <w:lvl w:ilvl="1" w:tplc="C728DF00">
      <w:start w:val="1"/>
      <w:numFmt w:val="lowerLetter"/>
      <w:lvlText w:val="%2."/>
      <w:lvlJc w:val="left"/>
      <w:pPr>
        <w:ind w:left="1440" w:hanging="360"/>
      </w:pPr>
      <w:rPr>
        <w:b w:val="0"/>
        <w:i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00715C"/>
    <w:multiLevelType w:val="hybridMultilevel"/>
    <w:tmpl w:val="F0184F0C"/>
    <w:lvl w:ilvl="0" w:tplc="04090019">
      <w:start w:val="1"/>
      <w:numFmt w:val="lowerLetter"/>
      <w:lvlText w:val="%1."/>
      <w:lvlJc w:val="left"/>
      <w:pPr>
        <w:ind w:left="720" w:hanging="360"/>
      </w:pPr>
    </w:lvl>
    <w:lvl w:ilvl="1" w:tplc="142C4A98">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7A78DA"/>
    <w:multiLevelType w:val="hybridMultilevel"/>
    <w:tmpl w:val="DD048D6C"/>
    <w:lvl w:ilvl="0" w:tplc="E0CCAAF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F34B8D"/>
    <w:multiLevelType w:val="hybridMultilevel"/>
    <w:tmpl w:val="469662A6"/>
    <w:lvl w:ilvl="0" w:tplc="04090019">
      <w:start w:val="1"/>
      <w:numFmt w:val="lowerLetter"/>
      <w:lvlText w:val="%1."/>
      <w:lvlJc w:val="left"/>
      <w:pPr>
        <w:ind w:left="720" w:hanging="360"/>
      </w:pPr>
    </w:lvl>
    <w:lvl w:ilvl="1" w:tplc="EC9A81D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356201"/>
    <w:multiLevelType w:val="hybridMultilevel"/>
    <w:tmpl w:val="6CCA2210"/>
    <w:lvl w:ilvl="0" w:tplc="33B4F560">
      <w:start w:val="1"/>
      <w:numFmt w:val="lowerLetter"/>
      <w:lvlText w:val="%1."/>
      <w:lvlJc w:val="left"/>
      <w:pPr>
        <w:ind w:left="1080" w:hanging="72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32F823A5"/>
    <w:multiLevelType w:val="hybridMultilevel"/>
    <w:tmpl w:val="BD609F48"/>
    <w:lvl w:ilvl="0" w:tplc="346EC662">
      <w:start w:val="1"/>
      <w:numFmt w:val="lowerLetter"/>
      <w:lvlText w:val="%1."/>
      <w:lvlJc w:val="left"/>
      <w:pPr>
        <w:ind w:left="720" w:hanging="360"/>
      </w:pPr>
      <w:rPr>
        <w:i w:val="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7E06DE"/>
    <w:multiLevelType w:val="hybridMultilevel"/>
    <w:tmpl w:val="34AE6364"/>
    <w:lvl w:ilvl="0" w:tplc="8D9407EA">
      <w:start w:val="1"/>
      <w:numFmt w:val="lowerLetter"/>
      <w:lvlText w:val="%1."/>
      <w:lvlJc w:val="left"/>
      <w:pPr>
        <w:tabs>
          <w:tab w:val="num" w:pos="1080"/>
        </w:tabs>
        <w:ind w:left="1080" w:hanging="360"/>
      </w:pPr>
      <w:rPr>
        <w:b w:val="0"/>
      </w:rPr>
    </w:lvl>
    <w:lvl w:ilvl="1" w:tplc="C824BFFA">
      <w:start w:val="1"/>
      <w:numFmt w:val="lowerLetter"/>
      <w:lvlText w:val="%2."/>
      <w:lvlJc w:val="left"/>
      <w:pPr>
        <w:tabs>
          <w:tab w:val="num" w:pos="1800"/>
        </w:tabs>
        <w:ind w:left="1800" w:hanging="360"/>
      </w:pPr>
      <w:rPr>
        <w:rFonts w:cs="Times New Roman"/>
        <w:b w:val="0"/>
      </w:rPr>
    </w:lvl>
    <w:lvl w:ilvl="2" w:tplc="0409000F">
      <w:start w:val="1"/>
      <w:numFmt w:val="decimal"/>
      <w:lvlText w:val="%3."/>
      <w:lvlJc w:val="left"/>
      <w:pPr>
        <w:tabs>
          <w:tab w:val="num" w:pos="2700"/>
        </w:tabs>
        <w:ind w:left="270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7">
    <w:nsid w:val="42975F1F"/>
    <w:multiLevelType w:val="hybridMultilevel"/>
    <w:tmpl w:val="F58A465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60A073D"/>
    <w:multiLevelType w:val="hybridMultilevel"/>
    <w:tmpl w:val="819C9E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577B4BC4"/>
    <w:multiLevelType w:val="hybridMultilevel"/>
    <w:tmpl w:val="BD609F48"/>
    <w:lvl w:ilvl="0" w:tplc="346EC662">
      <w:start w:val="1"/>
      <w:numFmt w:val="lowerLetter"/>
      <w:lvlText w:val="%1."/>
      <w:lvlJc w:val="left"/>
      <w:pPr>
        <w:ind w:left="1080" w:hanging="360"/>
      </w:pPr>
      <w:rPr>
        <w:i w:val="0"/>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C21154C"/>
    <w:multiLevelType w:val="hybridMultilevel"/>
    <w:tmpl w:val="ED22CE8E"/>
    <w:lvl w:ilvl="0" w:tplc="07AA69E2">
      <w:start w:val="1"/>
      <w:numFmt w:val="decimal"/>
      <w:lvlText w:val="%1."/>
      <w:lvlJc w:val="left"/>
      <w:pPr>
        <w:tabs>
          <w:tab w:val="num" w:pos="720"/>
        </w:tabs>
        <w:ind w:left="720" w:hanging="360"/>
      </w:pPr>
      <w:rPr>
        <w:rFonts w:cs="Times New Roman"/>
        <w:b/>
      </w:rPr>
    </w:lvl>
    <w:lvl w:ilvl="1" w:tplc="C824BFFA">
      <w:start w:val="1"/>
      <w:numFmt w:val="lowerLetter"/>
      <w:lvlText w:val="%2."/>
      <w:lvlJc w:val="left"/>
      <w:pPr>
        <w:tabs>
          <w:tab w:val="num" w:pos="1440"/>
        </w:tabs>
        <w:ind w:left="1440" w:hanging="360"/>
      </w:pPr>
      <w:rPr>
        <w:rFonts w:cs="Times New Roman"/>
        <w:b w:val="0"/>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72185A0F"/>
    <w:multiLevelType w:val="hybridMultilevel"/>
    <w:tmpl w:val="729E8D96"/>
    <w:lvl w:ilvl="0" w:tplc="C728DF00">
      <w:start w:val="1"/>
      <w:numFmt w:val="lowerLetter"/>
      <w:lvlText w:val="%1."/>
      <w:lvlJc w:val="left"/>
      <w:pPr>
        <w:ind w:left="144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F022BC"/>
    <w:multiLevelType w:val="hybridMultilevel"/>
    <w:tmpl w:val="F74A5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11"/>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2"/>
  </w:num>
  <w:num w:numId="7">
    <w:abstractNumId w:val="6"/>
  </w:num>
  <w:num w:numId="8">
    <w:abstractNumId w:val="4"/>
  </w:num>
  <w:num w:numId="9">
    <w:abstractNumId w:val="4"/>
  </w:num>
  <w:num w:numId="10">
    <w:abstractNumId w:val="2"/>
  </w:num>
  <w:num w:numId="11">
    <w:abstractNumId w:val="5"/>
  </w:num>
  <w:num w:numId="12">
    <w:abstractNumId w:val="9"/>
  </w:num>
  <w:num w:numId="13">
    <w:abstractNumId w:val="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789"/>
    <w:rsid w:val="000020D1"/>
    <w:rsid w:val="000041C7"/>
    <w:rsid w:val="00006F06"/>
    <w:rsid w:val="000070B2"/>
    <w:rsid w:val="000104BE"/>
    <w:rsid w:val="000139AA"/>
    <w:rsid w:val="00017E2D"/>
    <w:rsid w:val="0002137E"/>
    <w:rsid w:val="00024807"/>
    <w:rsid w:val="000256E7"/>
    <w:rsid w:val="00034549"/>
    <w:rsid w:val="00042323"/>
    <w:rsid w:val="0004243C"/>
    <w:rsid w:val="00044C48"/>
    <w:rsid w:val="00044F66"/>
    <w:rsid w:val="00045393"/>
    <w:rsid w:val="00045BC4"/>
    <w:rsid w:val="000461AE"/>
    <w:rsid w:val="00056A82"/>
    <w:rsid w:val="00061306"/>
    <w:rsid w:val="00064C47"/>
    <w:rsid w:val="000659E8"/>
    <w:rsid w:val="0008406D"/>
    <w:rsid w:val="000844F9"/>
    <w:rsid w:val="00084703"/>
    <w:rsid w:val="00093021"/>
    <w:rsid w:val="00095EAD"/>
    <w:rsid w:val="000A4662"/>
    <w:rsid w:val="000A4F29"/>
    <w:rsid w:val="000A5C75"/>
    <w:rsid w:val="000B776A"/>
    <w:rsid w:val="000B777D"/>
    <w:rsid w:val="000B7AAA"/>
    <w:rsid w:val="000C23E4"/>
    <w:rsid w:val="000C7927"/>
    <w:rsid w:val="000D0A4F"/>
    <w:rsid w:val="000D142B"/>
    <w:rsid w:val="000D1923"/>
    <w:rsid w:val="000D2AA6"/>
    <w:rsid w:val="000D3108"/>
    <w:rsid w:val="000D3160"/>
    <w:rsid w:val="000D4161"/>
    <w:rsid w:val="000E3AD8"/>
    <w:rsid w:val="000F121E"/>
    <w:rsid w:val="000F305F"/>
    <w:rsid w:val="000F64E2"/>
    <w:rsid w:val="000F65B4"/>
    <w:rsid w:val="000F6614"/>
    <w:rsid w:val="00100CAA"/>
    <w:rsid w:val="00100ED9"/>
    <w:rsid w:val="00101A84"/>
    <w:rsid w:val="00102353"/>
    <w:rsid w:val="00105C48"/>
    <w:rsid w:val="00113E67"/>
    <w:rsid w:val="0011679D"/>
    <w:rsid w:val="0012191C"/>
    <w:rsid w:val="001242A8"/>
    <w:rsid w:val="00131E5C"/>
    <w:rsid w:val="001330C6"/>
    <w:rsid w:val="0013582F"/>
    <w:rsid w:val="001365EA"/>
    <w:rsid w:val="001376A3"/>
    <w:rsid w:val="00140296"/>
    <w:rsid w:val="00140D67"/>
    <w:rsid w:val="0014291E"/>
    <w:rsid w:val="00145B29"/>
    <w:rsid w:val="00146059"/>
    <w:rsid w:val="001460FA"/>
    <w:rsid w:val="001465FD"/>
    <w:rsid w:val="001475D3"/>
    <w:rsid w:val="001476AA"/>
    <w:rsid w:val="0015097A"/>
    <w:rsid w:val="00150A9F"/>
    <w:rsid w:val="00154B46"/>
    <w:rsid w:val="001627F5"/>
    <w:rsid w:val="001655B3"/>
    <w:rsid w:val="00167768"/>
    <w:rsid w:val="00172F7A"/>
    <w:rsid w:val="00177324"/>
    <w:rsid w:val="001816B3"/>
    <w:rsid w:val="001978B6"/>
    <w:rsid w:val="001A14C1"/>
    <w:rsid w:val="001A7548"/>
    <w:rsid w:val="001B0B2A"/>
    <w:rsid w:val="001B107A"/>
    <w:rsid w:val="001B2FDA"/>
    <w:rsid w:val="001B516C"/>
    <w:rsid w:val="001B539E"/>
    <w:rsid w:val="001B741D"/>
    <w:rsid w:val="001C11F3"/>
    <w:rsid w:val="001C16EE"/>
    <w:rsid w:val="001C3D9C"/>
    <w:rsid w:val="001D00BE"/>
    <w:rsid w:val="001D1FBA"/>
    <w:rsid w:val="001D3698"/>
    <w:rsid w:val="001D3A17"/>
    <w:rsid w:val="001D4035"/>
    <w:rsid w:val="001D56A7"/>
    <w:rsid w:val="001D5AAC"/>
    <w:rsid w:val="001E6D53"/>
    <w:rsid w:val="001F093A"/>
    <w:rsid w:val="001F1BE5"/>
    <w:rsid w:val="001F32CA"/>
    <w:rsid w:val="00200331"/>
    <w:rsid w:val="002013AF"/>
    <w:rsid w:val="00201C23"/>
    <w:rsid w:val="00205D18"/>
    <w:rsid w:val="0020632C"/>
    <w:rsid w:val="0020680D"/>
    <w:rsid w:val="00214B25"/>
    <w:rsid w:val="0022069D"/>
    <w:rsid w:val="0022587D"/>
    <w:rsid w:val="00227B0A"/>
    <w:rsid w:val="002317C5"/>
    <w:rsid w:val="00235911"/>
    <w:rsid w:val="0023694D"/>
    <w:rsid w:val="00236D65"/>
    <w:rsid w:val="00241859"/>
    <w:rsid w:val="002419E0"/>
    <w:rsid w:val="002424C5"/>
    <w:rsid w:val="00243242"/>
    <w:rsid w:val="002439D7"/>
    <w:rsid w:val="00251C99"/>
    <w:rsid w:val="00251CD6"/>
    <w:rsid w:val="00253051"/>
    <w:rsid w:val="002578DD"/>
    <w:rsid w:val="00260552"/>
    <w:rsid w:val="0026330C"/>
    <w:rsid w:val="00263485"/>
    <w:rsid w:val="00266732"/>
    <w:rsid w:val="00273D7E"/>
    <w:rsid w:val="002770F8"/>
    <w:rsid w:val="00277688"/>
    <w:rsid w:val="00277726"/>
    <w:rsid w:val="0028129D"/>
    <w:rsid w:val="00283152"/>
    <w:rsid w:val="00291A8E"/>
    <w:rsid w:val="002924C2"/>
    <w:rsid w:val="002936E6"/>
    <w:rsid w:val="00294061"/>
    <w:rsid w:val="002A58C6"/>
    <w:rsid w:val="002A727B"/>
    <w:rsid w:val="002B426E"/>
    <w:rsid w:val="002B4DE2"/>
    <w:rsid w:val="002C0EE4"/>
    <w:rsid w:val="002C57B6"/>
    <w:rsid w:val="002C77CA"/>
    <w:rsid w:val="002D2C07"/>
    <w:rsid w:val="002D5906"/>
    <w:rsid w:val="002E5620"/>
    <w:rsid w:val="002F21EB"/>
    <w:rsid w:val="002F284D"/>
    <w:rsid w:val="002F28DE"/>
    <w:rsid w:val="002F2AF1"/>
    <w:rsid w:val="002F76EC"/>
    <w:rsid w:val="002F7CBE"/>
    <w:rsid w:val="00300E1F"/>
    <w:rsid w:val="00305371"/>
    <w:rsid w:val="0031368D"/>
    <w:rsid w:val="00315769"/>
    <w:rsid w:val="00315B2E"/>
    <w:rsid w:val="003168DA"/>
    <w:rsid w:val="00316C5D"/>
    <w:rsid w:val="0032002B"/>
    <w:rsid w:val="00321884"/>
    <w:rsid w:val="0032281B"/>
    <w:rsid w:val="00323871"/>
    <w:rsid w:val="003239D9"/>
    <w:rsid w:val="003240E1"/>
    <w:rsid w:val="00324E8D"/>
    <w:rsid w:val="00325CC1"/>
    <w:rsid w:val="0033293A"/>
    <w:rsid w:val="0033638D"/>
    <w:rsid w:val="0033656D"/>
    <w:rsid w:val="00341EA9"/>
    <w:rsid w:val="00345E4B"/>
    <w:rsid w:val="0034699F"/>
    <w:rsid w:val="003511A9"/>
    <w:rsid w:val="00352152"/>
    <w:rsid w:val="00353C68"/>
    <w:rsid w:val="003644E2"/>
    <w:rsid w:val="003705A8"/>
    <w:rsid w:val="00370AFA"/>
    <w:rsid w:val="00372AE7"/>
    <w:rsid w:val="00372F08"/>
    <w:rsid w:val="00376182"/>
    <w:rsid w:val="00382A52"/>
    <w:rsid w:val="0038483A"/>
    <w:rsid w:val="0038738A"/>
    <w:rsid w:val="00387805"/>
    <w:rsid w:val="00391E37"/>
    <w:rsid w:val="0039328A"/>
    <w:rsid w:val="003963F2"/>
    <w:rsid w:val="003A589F"/>
    <w:rsid w:val="003A6C51"/>
    <w:rsid w:val="003A6FD0"/>
    <w:rsid w:val="003A73CC"/>
    <w:rsid w:val="003B3610"/>
    <w:rsid w:val="003B447E"/>
    <w:rsid w:val="003C2B35"/>
    <w:rsid w:val="003C2C75"/>
    <w:rsid w:val="003C4171"/>
    <w:rsid w:val="003C4811"/>
    <w:rsid w:val="003C5373"/>
    <w:rsid w:val="003D12E2"/>
    <w:rsid w:val="003D1D4D"/>
    <w:rsid w:val="003D7F96"/>
    <w:rsid w:val="003E097B"/>
    <w:rsid w:val="003E6B80"/>
    <w:rsid w:val="003F0540"/>
    <w:rsid w:val="003F06A7"/>
    <w:rsid w:val="003F288A"/>
    <w:rsid w:val="00401D0D"/>
    <w:rsid w:val="004022C2"/>
    <w:rsid w:val="004042FD"/>
    <w:rsid w:val="00404D05"/>
    <w:rsid w:val="00405051"/>
    <w:rsid w:val="00414500"/>
    <w:rsid w:val="00414EE8"/>
    <w:rsid w:val="00415BAB"/>
    <w:rsid w:val="00417B2D"/>
    <w:rsid w:val="004232C0"/>
    <w:rsid w:val="004254DC"/>
    <w:rsid w:val="0042559A"/>
    <w:rsid w:val="00426281"/>
    <w:rsid w:val="00431D00"/>
    <w:rsid w:val="00433134"/>
    <w:rsid w:val="0043320B"/>
    <w:rsid w:val="00436403"/>
    <w:rsid w:val="00441DAD"/>
    <w:rsid w:val="00441E8B"/>
    <w:rsid w:val="00442CD7"/>
    <w:rsid w:val="00444435"/>
    <w:rsid w:val="00444AEC"/>
    <w:rsid w:val="0044604C"/>
    <w:rsid w:val="0044789A"/>
    <w:rsid w:val="004535D5"/>
    <w:rsid w:val="00454AF6"/>
    <w:rsid w:val="0045535A"/>
    <w:rsid w:val="00455979"/>
    <w:rsid w:val="00457024"/>
    <w:rsid w:val="004601B1"/>
    <w:rsid w:val="00460D02"/>
    <w:rsid w:val="004610FF"/>
    <w:rsid w:val="004625C6"/>
    <w:rsid w:val="00462732"/>
    <w:rsid w:val="00464C71"/>
    <w:rsid w:val="00466197"/>
    <w:rsid w:val="00467EFA"/>
    <w:rsid w:val="00473982"/>
    <w:rsid w:val="00477C00"/>
    <w:rsid w:val="0048194C"/>
    <w:rsid w:val="0048406A"/>
    <w:rsid w:val="00485346"/>
    <w:rsid w:val="004864E7"/>
    <w:rsid w:val="004876A3"/>
    <w:rsid w:val="00490AAE"/>
    <w:rsid w:val="00490E70"/>
    <w:rsid w:val="00491F97"/>
    <w:rsid w:val="00493AA8"/>
    <w:rsid w:val="004950A3"/>
    <w:rsid w:val="00495D05"/>
    <w:rsid w:val="0049607C"/>
    <w:rsid w:val="00497538"/>
    <w:rsid w:val="004A39C9"/>
    <w:rsid w:val="004A45B4"/>
    <w:rsid w:val="004A549D"/>
    <w:rsid w:val="004A7164"/>
    <w:rsid w:val="004B0580"/>
    <w:rsid w:val="004B4A2A"/>
    <w:rsid w:val="004B567B"/>
    <w:rsid w:val="004C126D"/>
    <w:rsid w:val="004C38A5"/>
    <w:rsid w:val="004C543A"/>
    <w:rsid w:val="004D09BB"/>
    <w:rsid w:val="004D295E"/>
    <w:rsid w:val="004D436A"/>
    <w:rsid w:val="004D4DC2"/>
    <w:rsid w:val="004D53A4"/>
    <w:rsid w:val="004D79C8"/>
    <w:rsid w:val="004E19D9"/>
    <w:rsid w:val="004E3A43"/>
    <w:rsid w:val="004E6FEC"/>
    <w:rsid w:val="004E70A1"/>
    <w:rsid w:val="004F241C"/>
    <w:rsid w:val="004F30A8"/>
    <w:rsid w:val="004F715B"/>
    <w:rsid w:val="004F7280"/>
    <w:rsid w:val="0050027A"/>
    <w:rsid w:val="00501495"/>
    <w:rsid w:val="00501E05"/>
    <w:rsid w:val="00503F81"/>
    <w:rsid w:val="005062E9"/>
    <w:rsid w:val="00506AA5"/>
    <w:rsid w:val="005070E9"/>
    <w:rsid w:val="00510501"/>
    <w:rsid w:val="00511A32"/>
    <w:rsid w:val="00512133"/>
    <w:rsid w:val="00512D4B"/>
    <w:rsid w:val="00515A23"/>
    <w:rsid w:val="00521D2C"/>
    <w:rsid w:val="00523485"/>
    <w:rsid w:val="00530EBD"/>
    <w:rsid w:val="0053142A"/>
    <w:rsid w:val="00532FF7"/>
    <w:rsid w:val="00533833"/>
    <w:rsid w:val="00533BD1"/>
    <w:rsid w:val="00534F9C"/>
    <w:rsid w:val="0053655F"/>
    <w:rsid w:val="00541BA7"/>
    <w:rsid w:val="00542363"/>
    <w:rsid w:val="005442AE"/>
    <w:rsid w:val="005454B3"/>
    <w:rsid w:val="00546956"/>
    <w:rsid w:val="00546D85"/>
    <w:rsid w:val="005508F2"/>
    <w:rsid w:val="0055410E"/>
    <w:rsid w:val="00557862"/>
    <w:rsid w:val="005615DF"/>
    <w:rsid w:val="0056184E"/>
    <w:rsid w:val="00561E06"/>
    <w:rsid w:val="00565B0D"/>
    <w:rsid w:val="00565D1A"/>
    <w:rsid w:val="0056680F"/>
    <w:rsid w:val="00572C64"/>
    <w:rsid w:val="0057498A"/>
    <w:rsid w:val="00577EDB"/>
    <w:rsid w:val="00582E04"/>
    <w:rsid w:val="005846D9"/>
    <w:rsid w:val="005870F4"/>
    <w:rsid w:val="00587A47"/>
    <w:rsid w:val="005900CD"/>
    <w:rsid w:val="005917E1"/>
    <w:rsid w:val="00592D5C"/>
    <w:rsid w:val="00597587"/>
    <w:rsid w:val="005A14EF"/>
    <w:rsid w:val="005A4DCA"/>
    <w:rsid w:val="005A54C8"/>
    <w:rsid w:val="005B14FF"/>
    <w:rsid w:val="005B21A4"/>
    <w:rsid w:val="005B52A4"/>
    <w:rsid w:val="005B6D85"/>
    <w:rsid w:val="005C11D3"/>
    <w:rsid w:val="005C34FA"/>
    <w:rsid w:val="005C64CA"/>
    <w:rsid w:val="005C6C92"/>
    <w:rsid w:val="005D3365"/>
    <w:rsid w:val="005D3C18"/>
    <w:rsid w:val="005E05A6"/>
    <w:rsid w:val="005E1378"/>
    <w:rsid w:val="005E26F9"/>
    <w:rsid w:val="005E3E5B"/>
    <w:rsid w:val="005E5FDB"/>
    <w:rsid w:val="005E664E"/>
    <w:rsid w:val="005F04CA"/>
    <w:rsid w:val="005F0ED1"/>
    <w:rsid w:val="005F227B"/>
    <w:rsid w:val="005F2DC9"/>
    <w:rsid w:val="005F4938"/>
    <w:rsid w:val="006001D0"/>
    <w:rsid w:val="006038F7"/>
    <w:rsid w:val="0060445C"/>
    <w:rsid w:val="00612E12"/>
    <w:rsid w:val="00620DE1"/>
    <w:rsid w:val="00626814"/>
    <w:rsid w:val="006313F4"/>
    <w:rsid w:val="00631677"/>
    <w:rsid w:val="0063194B"/>
    <w:rsid w:val="00632388"/>
    <w:rsid w:val="00637D47"/>
    <w:rsid w:val="0064263B"/>
    <w:rsid w:val="00642766"/>
    <w:rsid w:val="006434FF"/>
    <w:rsid w:val="006440A3"/>
    <w:rsid w:val="00644A51"/>
    <w:rsid w:val="006469ED"/>
    <w:rsid w:val="00647094"/>
    <w:rsid w:val="006472CC"/>
    <w:rsid w:val="006503EC"/>
    <w:rsid w:val="006522A8"/>
    <w:rsid w:val="00652877"/>
    <w:rsid w:val="00656454"/>
    <w:rsid w:val="006621E5"/>
    <w:rsid w:val="00662BBB"/>
    <w:rsid w:val="00664DC0"/>
    <w:rsid w:val="00670956"/>
    <w:rsid w:val="00674920"/>
    <w:rsid w:val="0067787A"/>
    <w:rsid w:val="00682857"/>
    <w:rsid w:val="00685153"/>
    <w:rsid w:val="00685CEE"/>
    <w:rsid w:val="00686A54"/>
    <w:rsid w:val="0068737C"/>
    <w:rsid w:val="006915C4"/>
    <w:rsid w:val="00697BD0"/>
    <w:rsid w:val="006A27AF"/>
    <w:rsid w:val="006A425E"/>
    <w:rsid w:val="006A45A9"/>
    <w:rsid w:val="006A6EF8"/>
    <w:rsid w:val="006B2038"/>
    <w:rsid w:val="006B2CC7"/>
    <w:rsid w:val="006B3022"/>
    <w:rsid w:val="006B7771"/>
    <w:rsid w:val="006C0873"/>
    <w:rsid w:val="006C11C9"/>
    <w:rsid w:val="006C2413"/>
    <w:rsid w:val="006C37D0"/>
    <w:rsid w:val="006C3B0A"/>
    <w:rsid w:val="006C548A"/>
    <w:rsid w:val="006C5C90"/>
    <w:rsid w:val="006D0948"/>
    <w:rsid w:val="006D10C7"/>
    <w:rsid w:val="006D28B1"/>
    <w:rsid w:val="006D421C"/>
    <w:rsid w:val="006D430D"/>
    <w:rsid w:val="006D5D39"/>
    <w:rsid w:val="006D630D"/>
    <w:rsid w:val="006E2A64"/>
    <w:rsid w:val="006E2F37"/>
    <w:rsid w:val="006F162A"/>
    <w:rsid w:val="006F183F"/>
    <w:rsid w:val="006F3789"/>
    <w:rsid w:val="006F6B79"/>
    <w:rsid w:val="007025AA"/>
    <w:rsid w:val="007031AF"/>
    <w:rsid w:val="00704AA2"/>
    <w:rsid w:val="007064A9"/>
    <w:rsid w:val="00707041"/>
    <w:rsid w:val="00711E1B"/>
    <w:rsid w:val="00714AE7"/>
    <w:rsid w:val="007178CB"/>
    <w:rsid w:val="00720740"/>
    <w:rsid w:val="007272E5"/>
    <w:rsid w:val="007276CC"/>
    <w:rsid w:val="00730EEB"/>
    <w:rsid w:val="007313DB"/>
    <w:rsid w:val="00732E2E"/>
    <w:rsid w:val="00734368"/>
    <w:rsid w:val="00735C8F"/>
    <w:rsid w:val="00742497"/>
    <w:rsid w:val="007424A0"/>
    <w:rsid w:val="007427B4"/>
    <w:rsid w:val="00742D3A"/>
    <w:rsid w:val="007456E2"/>
    <w:rsid w:val="00745FC7"/>
    <w:rsid w:val="00756B2D"/>
    <w:rsid w:val="00756F9B"/>
    <w:rsid w:val="0075714B"/>
    <w:rsid w:val="00757766"/>
    <w:rsid w:val="00761C0B"/>
    <w:rsid w:val="007620BF"/>
    <w:rsid w:val="00763818"/>
    <w:rsid w:val="00763B3D"/>
    <w:rsid w:val="00767FF0"/>
    <w:rsid w:val="00772E5A"/>
    <w:rsid w:val="007747AC"/>
    <w:rsid w:val="00777983"/>
    <w:rsid w:val="007804B1"/>
    <w:rsid w:val="00781F4E"/>
    <w:rsid w:val="007827FA"/>
    <w:rsid w:val="00783C52"/>
    <w:rsid w:val="0079097C"/>
    <w:rsid w:val="0079173E"/>
    <w:rsid w:val="00792950"/>
    <w:rsid w:val="00792D6D"/>
    <w:rsid w:val="00794DED"/>
    <w:rsid w:val="007951DB"/>
    <w:rsid w:val="00796855"/>
    <w:rsid w:val="007A02F2"/>
    <w:rsid w:val="007A0E39"/>
    <w:rsid w:val="007A14B9"/>
    <w:rsid w:val="007A649B"/>
    <w:rsid w:val="007A66C7"/>
    <w:rsid w:val="007A7844"/>
    <w:rsid w:val="007B0232"/>
    <w:rsid w:val="007B21C6"/>
    <w:rsid w:val="007B75B0"/>
    <w:rsid w:val="007C0449"/>
    <w:rsid w:val="007C0A68"/>
    <w:rsid w:val="007C5AB9"/>
    <w:rsid w:val="007D057D"/>
    <w:rsid w:val="007D1592"/>
    <w:rsid w:val="007D17E9"/>
    <w:rsid w:val="007D3A3F"/>
    <w:rsid w:val="007D3C9D"/>
    <w:rsid w:val="007D7770"/>
    <w:rsid w:val="007E016E"/>
    <w:rsid w:val="007E0356"/>
    <w:rsid w:val="007E0C91"/>
    <w:rsid w:val="007E1AD3"/>
    <w:rsid w:val="007E3679"/>
    <w:rsid w:val="007E6014"/>
    <w:rsid w:val="007E6020"/>
    <w:rsid w:val="007F0243"/>
    <w:rsid w:val="007F1284"/>
    <w:rsid w:val="007F77C3"/>
    <w:rsid w:val="007F7D55"/>
    <w:rsid w:val="0080539B"/>
    <w:rsid w:val="00805E7D"/>
    <w:rsid w:val="0080675D"/>
    <w:rsid w:val="00812E74"/>
    <w:rsid w:val="008131BE"/>
    <w:rsid w:val="008165DF"/>
    <w:rsid w:val="00821C24"/>
    <w:rsid w:val="00821F44"/>
    <w:rsid w:val="00822565"/>
    <w:rsid w:val="0082336E"/>
    <w:rsid w:val="00823FBB"/>
    <w:rsid w:val="00824565"/>
    <w:rsid w:val="00825728"/>
    <w:rsid w:val="00826FF1"/>
    <w:rsid w:val="00831E61"/>
    <w:rsid w:val="00832096"/>
    <w:rsid w:val="00832814"/>
    <w:rsid w:val="0083383E"/>
    <w:rsid w:val="00833E46"/>
    <w:rsid w:val="008348DE"/>
    <w:rsid w:val="008367FC"/>
    <w:rsid w:val="00836B03"/>
    <w:rsid w:val="008433E9"/>
    <w:rsid w:val="00845EB4"/>
    <w:rsid w:val="0085538F"/>
    <w:rsid w:val="00855626"/>
    <w:rsid w:val="0085710D"/>
    <w:rsid w:val="00857E56"/>
    <w:rsid w:val="00867281"/>
    <w:rsid w:val="00871668"/>
    <w:rsid w:val="00872F5B"/>
    <w:rsid w:val="0087550D"/>
    <w:rsid w:val="008800EB"/>
    <w:rsid w:val="008812EB"/>
    <w:rsid w:val="008878A1"/>
    <w:rsid w:val="0089035F"/>
    <w:rsid w:val="00892452"/>
    <w:rsid w:val="008940BE"/>
    <w:rsid w:val="00894F87"/>
    <w:rsid w:val="00896E51"/>
    <w:rsid w:val="00897EA5"/>
    <w:rsid w:val="008A2CC2"/>
    <w:rsid w:val="008A4DED"/>
    <w:rsid w:val="008A5E32"/>
    <w:rsid w:val="008B3067"/>
    <w:rsid w:val="008B4F91"/>
    <w:rsid w:val="008B5085"/>
    <w:rsid w:val="008B5E03"/>
    <w:rsid w:val="008B7521"/>
    <w:rsid w:val="008C24FD"/>
    <w:rsid w:val="008C27EC"/>
    <w:rsid w:val="008C4159"/>
    <w:rsid w:val="008C5087"/>
    <w:rsid w:val="008C5CB4"/>
    <w:rsid w:val="008D1D1C"/>
    <w:rsid w:val="008D3C1F"/>
    <w:rsid w:val="008D5904"/>
    <w:rsid w:val="008D60EE"/>
    <w:rsid w:val="008E27B6"/>
    <w:rsid w:val="008E3663"/>
    <w:rsid w:val="008E53C9"/>
    <w:rsid w:val="008E59EA"/>
    <w:rsid w:val="008E6090"/>
    <w:rsid w:val="008F2DA6"/>
    <w:rsid w:val="008F6453"/>
    <w:rsid w:val="009000E9"/>
    <w:rsid w:val="009006E8"/>
    <w:rsid w:val="009012F3"/>
    <w:rsid w:val="00905131"/>
    <w:rsid w:val="0091799E"/>
    <w:rsid w:val="009264B6"/>
    <w:rsid w:val="00930729"/>
    <w:rsid w:val="00932841"/>
    <w:rsid w:val="00932AC6"/>
    <w:rsid w:val="00936C6B"/>
    <w:rsid w:val="00941CA3"/>
    <w:rsid w:val="009442A1"/>
    <w:rsid w:val="00954ABB"/>
    <w:rsid w:val="0095596E"/>
    <w:rsid w:val="00963CAB"/>
    <w:rsid w:val="00964EAE"/>
    <w:rsid w:val="0096726A"/>
    <w:rsid w:val="009677E2"/>
    <w:rsid w:val="00967BB4"/>
    <w:rsid w:val="00971213"/>
    <w:rsid w:val="00974B78"/>
    <w:rsid w:val="00975B33"/>
    <w:rsid w:val="00975B53"/>
    <w:rsid w:val="009843C0"/>
    <w:rsid w:val="00991497"/>
    <w:rsid w:val="009933F0"/>
    <w:rsid w:val="009935B9"/>
    <w:rsid w:val="009A1697"/>
    <w:rsid w:val="009A37E2"/>
    <w:rsid w:val="009B1B89"/>
    <w:rsid w:val="009B2B41"/>
    <w:rsid w:val="009B79FB"/>
    <w:rsid w:val="009B7B50"/>
    <w:rsid w:val="009C0012"/>
    <w:rsid w:val="009C4B90"/>
    <w:rsid w:val="009C54BA"/>
    <w:rsid w:val="009D2750"/>
    <w:rsid w:val="009D331B"/>
    <w:rsid w:val="009D7452"/>
    <w:rsid w:val="009E03A9"/>
    <w:rsid w:val="009E05F8"/>
    <w:rsid w:val="009E1962"/>
    <w:rsid w:val="009E4972"/>
    <w:rsid w:val="009E5158"/>
    <w:rsid w:val="009E52C8"/>
    <w:rsid w:val="009E54D3"/>
    <w:rsid w:val="009E5EC6"/>
    <w:rsid w:val="009E7A31"/>
    <w:rsid w:val="009F4207"/>
    <w:rsid w:val="009F5F61"/>
    <w:rsid w:val="009F60F4"/>
    <w:rsid w:val="00A00871"/>
    <w:rsid w:val="00A00B4C"/>
    <w:rsid w:val="00A12845"/>
    <w:rsid w:val="00A1520E"/>
    <w:rsid w:val="00A15ED6"/>
    <w:rsid w:val="00A2146D"/>
    <w:rsid w:val="00A2349E"/>
    <w:rsid w:val="00A23555"/>
    <w:rsid w:val="00A25503"/>
    <w:rsid w:val="00A26A2F"/>
    <w:rsid w:val="00A27D34"/>
    <w:rsid w:val="00A33215"/>
    <w:rsid w:val="00A34491"/>
    <w:rsid w:val="00A40F62"/>
    <w:rsid w:val="00A41123"/>
    <w:rsid w:val="00A411A6"/>
    <w:rsid w:val="00A43B48"/>
    <w:rsid w:val="00A43B4D"/>
    <w:rsid w:val="00A45BAB"/>
    <w:rsid w:val="00A46BD1"/>
    <w:rsid w:val="00A4717C"/>
    <w:rsid w:val="00A54846"/>
    <w:rsid w:val="00A61F79"/>
    <w:rsid w:val="00A6228C"/>
    <w:rsid w:val="00A64B00"/>
    <w:rsid w:val="00A72470"/>
    <w:rsid w:val="00A76178"/>
    <w:rsid w:val="00A8315C"/>
    <w:rsid w:val="00A864E7"/>
    <w:rsid w:val="00A94CED"/>
    <w:rsid w:val="00A95921"/>
    <w:rsid w:val="00AA3200"/>
    <w:rsid w:val="00AA6017"/>
    <w:rsid w:val="00AA7A85"/>
    <w:rsid w:val="00AB0924"/>
    <w:rsid w:val="00AB0EBC"/>
    <w:rsid w:val="00AB26ED"/>
    <w:rsid w:val="00AB3996"/>
    <w:rsid w:val="00AB4E9C"/>
    <w:rsid w:val="00AC099B"/>
    <w:rsid w:val="00AD1268"/>
    <w:rsid w:val="00AD5860"/>
    <w:rsid w:val="00AD61C4"/>
    <w:rsid w:val="00AD6EEA"/>
    <w:rsid w:val="00AE16E4"/>
    <w:rsid w:val="00AE4B08"/>
    <w:rsid w:val="00AE5770"/>
    <w:rsid w:val="00AE690A"/>
    <w:rsid w:val="00AF2CE2"/>
    <w:rsid w:val="00AF44D0"/>
    <w:rsid w:val="00B0762E"/>
    <w:rsid w:val="00B134FE"/>
    <w:rsid w:val="00B14AAE"/>
    <w:rsid w:val="00B16B73"/>
    <w:rsid w:val="00B23C28"/>
    <w:rsid w:val="00B247C5"/>
    <w:rsid w:val="00B26CBC"/>
    <w:rsid w:val="00B27191"/>
    <w:rsid w:val="00B27EC8"/>
    <w:rsid w:val="00B32A67"/>
    <w:rsid w:val="00B33AE7"/>
    <w:rsid w:val="00B402DC"/>
    <w:rsid w:val="00B40EEF"/>
    <w:rsid w:val="00B56FCF"/>
    <w:rsid w:val="00B60459"/>
    <w:rsid w:val="00B60DDF"/>
    <w:rsid w:val="00B66AC1"/>
    <w:rsid w:val="00B670AA"/>
    <w:rsid w:val="00B75F4F"/>
    <w:rsid w:val="00B827FA"/>
    <w:rsid w:val="00B82C85"/>
    <w:rsid w:val="00B834D0"/>
    <w:rsid w:val="00B84162"/>
    <w:rsid w:val="00B846C4"/>
    <w:rsid w:val="00B874A4"/>
    <w:rsid w:val="00B90B36"/>
    <w:rsid w:val="00BA2BE1"/>
    <w:rsid w:val="00BA56BE"/>
    <w:rsid w:val="00BA6564"/>
    <w:rsid w:val="00BB08B9"/>
    <w:rsid w:val="00BC0C68"/>
    <w:rsid w:val="00BC232A"/>
    <w:rsid w:val="00BC2FC5"/>
    <w:rsid w:val="00BC3277"/>
    <w:rsid w:val="00BC56E6"/>
    <w:rsid w:val="00BD30B1"/>
    <w:rsid w:val="00BE42F0"/>
    <w:rsid w:val="00BF185C"/>
    <w:rsid w:val="00BF1DC6"/>
    <w:rsid w:val="00BF1E7D"/>
    <w:rsid w:val="00C01685"/>
    <w:rsid w:val="00C02233"/>
    <w:rsid w:val="00C060BC"/>
    <w:rsid w:val="00C07294"/>
    <w:rsid w:val="00C07E21"/>
    <w:rsid w:val="00C111CD"/>
    <w:rsid w:val="00C116FE"/>
    <w:rsid w:val="00C11D72"/>
    <w:rsid w:val="00C13C1C"/>
    <w:rsid w:val="00C14223"/>
    <w:rsid w:val="00C1454C"/>
    <w:rsid w:val="00C16212"/>
    <w:rsid w:val="00C20FA7"/>
    <w:rsid w:val="00C22C98"/>
    <w:rsid w:val="00C247C7"/>
    <w:rsid w:val="00C2720C"/>
    <w:rsid w:val="00C27D8C"/>
    <w:rsid w:val="00C341F6"/>
    <w:rsid w:val="00C34ADE"/>
    <w:rsid w:val="00C34DD6"/>
    <w:rsid w:val="00C353E6"/>
    <w:rsid w:val="00C46F47"/>
    <w:rsid w:val="00C47152"/>
    <w:rsid w:val="00C473D6"/>
    <w:rsid w:val="00C47EBE"/>
    <w:rsid w:val="00C562E7"/>
    <w:rsid w:val="00C567B4"/>
    <w:rsid w:val="00C57266"/>
    <w:rsid w:val="00C62074"/>
    <w:rsid w:val="00C62D14"/>
    <w:rsid w:val="00C641ED"/>
    <w:rsid w:val="00C64DAB"/>
    <w:rsid w:val="00C66108"/>
    <w:rsid w:val="00C71773"/>
    <w:rsid w:val="00C71F37"/>
    <w:rsid w:val="00C72500"/>
    <w:rsid w:val="00C74790"/>
    <w:rsid w:val="00C77077"/>
    <w:rsid w:val="00C83686"/>
    <w:rsid w:val="00C84136"/>
    <w:rsid w:val="00C84509"/>
    <w:rsid w:val="00C86AEC"/>
    <w:rsid w:val="00C9026D"/>
    <w:rsid w:val="00C90F40"/>
    <w:rsid w:val="00C91F9E"/>
    <w:rsid w:val="00C91FF1"/>
    <w:rsid w:val="00CA00FA"/>
    <w:rsid w:val="00CA0EE6"/>
    <w:rsid w:val="00CA12A8"/>
    <w:rsid w:val="00CA2453"/>
    <w:rsid w:val="00CA5FA1"/>
    <w:rsid w:val="00CB1858"/>
    <w:rsid w:val="00CB26C8"/>
    <w:rsid w:val="00CB38E8"/>
    <w:rsid w:val="00CB4E51"/>
    <w:rsid w:val="00CB5167"/>
    <w:rsid w:val="00CB6A88"/>
    <w:rsid w:val="00CC2BBD"/>
    <w:rsid w:val="00CC3677"/>
    <w:rsid w:val="00CD0635"/>
    <w:rsid w:val="00CD0EB1"/>
    <w:rsid w:val="00CD1AD6"/>
    <w:rsid w:val="00CD2B18"/>
    <w:rsid w:val="00CD31AE"/>
    <w:rsid w:val="00CD57F0"/>
    <w:rsid w:val="00CD5D42"/>
    <w:rsid w:val="00CE0B64"/>
    <w:rsid w:val="00CE3EA6"/>
    <w:rsid w:val="00CE574A"/>
    <w:rsid w:val="00CF1F4E"/>
    <w:rsid w:val="00CF242D"/>
    <w:rsid w:val="00CF4FA3"/>
    <w:rsid w:val="00CF5576"/>
    <w:rsid w:val="00D020D7"/>
    <w:rsid w:val="00D05879"/>
    <w:rsid w:val="00D070B5"/>
    <w:rsid w:val="00D07CBA"/>
    <w:rsid w:val="00D1227C"/>
    <w:rsid w:val="00D123BD"/>
    <w:rsid w:val="00D12407"/>
    <w:rsid w:val="00D134D1"/>
    <w:rsid w:val="00D13E37"/>
    <w:rsid w:val="00D14CAB"/>
    <w:rsid w:val="00D152CE"/>
    <w:rsid w:val="00D17661"/>
    <w:rsid w:val="00D178B2"/>
    <w:rsid w:val="00D20749"/>
    <w:rsid w:val="00D25D06"/>
    <w:rsid w:val="00D2632E"/>
    <w:rsid w:val="00D317C8"/>
    <w:rsid w:val="00D33F4C"/>
    <w:rsid w:val="00D34C08"/>
    <w:rsid w:val="00D36F60"/>
    <w:rsid w:val="00D42457"/>
    <w:rsid w:val="00D43FE4"/>
    <w:rsid w:val="00D476A4"/>
    <w:rsid w:val="00D51511"/>
    <w:rsid w:val="00D52170"/>
    <w:rsid w:val="00D52BDD"/>
    <w:rsid w:val="00D53D3A"/>
    <w:rsid w:val="00D55552"/>
    <w:rsid w:val="00D57386"/>
    <w:rsid w:val="00D606D1"/>
    <w:rsid w:val="00D63D8E"/>
    <w:rsid w:val="00D64564"/>
    <w:rsid w:val="00D671C6"/>
    <w:rsid w:val="00D71320"/>
    <w:rsid w:val="00D7169A"/>
    <w:rsid w:val="00D72B35"/>
    <w:rsid w:val="00D73C3F"/>
    <w:rsid w:val="00D77659"/>
    <w:rsid w:val="00D82BA1"/>
    <w:rsid w:val="00D82C62"/>
    <w:rsid w:val="00D90A2B"/>
    <w:rsid w:val="00D918D7"/>
    <w:rsid w:val="00D91C1E"/>
    <w:rsid w:val="00D9269D"/>
    <w:rsid w:val="00D9313E"/>
    <w:rsid w:val="00D9654C"/>
    <w:rsid w:val="00DA014D"/>
    <w:rsid w:val="00DA3B64"/>
    <w:rsid w:val="00DA47A7"/>
    <w:rsid w:val="00DA7D1E"/>
    <w:rsid w:val="00DB26D8"/>
    <w:rsid w:val="00DB2BE7"/>
    <w:rsid w:val="00DB4EF3"/>
    <w:rsid w:val="00DB5BE5"/>
    <w:rsid w:val="00DC030F"/>
    <w:rsid w:val="00DC1F79"/>
    <w:rsid w:val="00DC7942"/>
    <w:rsid w:val="00DC7B68"/>
    <w:rsid w:val="00DD0B4D"/>
    <w:rsid w:val="00DD3AA7"/>
    <w:rsid w:val="00DE2552"/>
    <w:rsid w:val="00DE2D47"/>
    <w:rsid w:val="00DE3D31"/>
    <w:rsid w:val="00DE4DE8"/>
    <w:rsid w:val="00DE5BFA"/>
    <w:rsid w:val="00DF61CB"/>
    <w:rsid w:val="00E0049A"/>
    <w:rsid w:val="00E03418"/>
    <w:rsid w:val="00E03432"/>
    <w:rsid w:val="00E06A0E"/>
    <w:rsid w:val="00E20C8D"/>
    <w:rsid w:val="00E228CF"/>
    <w:rsid w:val="00E22CA4"/>
    <w:rsid w:val="00E248E5"/>
    <w:rsid w:val="00E33E40"/>
    <w:rsid w:val="00E34E11"/>
    <w:rsid w:val="00E41CFC"/>
    <w:rsid w:val="00E41DAC"/>
    <w:rsid w:val="00E5025A"/>
    <w:rsid w:val="00E566E0"/>
    <w:rsid w:val="00E61540"/>
    <w:rsid w:val="00E617F6"/>
    <w:rsid w:val="00E62107"/>
    <w:rsid w:val="00E62334"/>
    <w:rsid w:val="00E632A6"/>
    <w:rsid w:val="00E718A0"/>
    <w:rsid w:val="00E71F64"/>
    <w:rsid w:val="00E736E3"/>
    <w:rsid w:val="00E746CE"/>
    <w:rsid w:val="00E75A33"/>
    <w:rsid w:val="00E75EC3"/>
    <w:rsid w:val="00E7620D"/>
    <w:rsid w:val="00E7642A"/>
    <w:rsid w:val="00E80F5A"/>
    <w:rsid w:val="00E8698D"/>
    <w:rsid w:val="00E87FB6"/>
    <w:rsid w:val="00E906AD"/>
    <w:rsid w:val="00E932B4"/>
    <w:rsid w:val="00E95200"/>
    <w:rsid w:val="00E96A85"/>
    <w:rsid w:val="00EA2D6F"/>
    <w:rsid w:val="00EA3D16"/>
    <w:rsid w:val="00EA6688"/>
    <w:rsid w:val="00EA6B21"/>
    <w:rsid w:val="00EA7340"/>
    <w:rsid w:val="00EA78CA"/>
    <w:rsid w:val="00EB2EBF"/>
    <w:rsid w:val="00EB3E75"/>
    <w:rsid w:val="00EB522B"/>
    <w:rsid w:val="00EC0276"/>
    <w:rsid w:val="00ED425D"/>
    <w:rsid w:val="00ED5AFE"/>
    <w:rsid w:val="00EE1985"/>
    <w:rsid w:val="00EE23B1"/>
    <w:rsid w:val="00EE3362"/>
    <w:rsid w:val="00EE3FA0"/>
    <w:rsid w:val="00EE5530"/>
    <w:rsid w:val="00EF5FDB"/>
    <w:rsid w:val="00F005E9"/>
    <w:rsid w:val="00F0197A"/>
    <w:rsid w:val="00F0451B"/>
    <w:rsid w:val="00F071DC"/>
    <w:rsid w:val="00F10BE0"/>
    <w:rsid w:val="00F12118"/>
    <w:rsid w:val="00F137E0"/>
    <w:rsid w:val="00F14B94"/>
    <w:rsid w:val="00F1764A"/>
    <w:rsid w:val="00F176B1"/>
    <w:rsid w:val="00F2013A"/>
    <w:rsid w:val="00F21E09"/>
    <w:rsid w:val="00F229BC"/>
    <w:rsid w:val="00F240DC"/>
    <w:rsid w:val="00F2715E"/>
    <w:rsid w:val="00F300B2"/>
    <w:rsid w:val="00F313AA"/>
    <w:rsid w:val="00F32629"/>
    <w:rsid w:val="00F32ADD"/>
    <w:rsid w:val="00F33707"/>
    <w:rsid w:val="00F33C87"/>
    <w:rsid w:val="00F37B68"/>
    <w:rsid w:val="00F433EC"/>
    <w:rsid w:val="00F4415F"/>
    <w:rsid w:val="00F449FB"/>
    <w:rsid w:val="00F46F5C"/>
    <w:rsid w:val="00F51968"/>
    <w:rsid w:val="00F62407"/>
    <w:rsid w:val="00F63FFC"/>
    <w:rsid w:val="00F657DE"/>
    <w:rsid w:val="00F67C29"/>
    <w:rsid w:val="00F73E47"/>
    <w:rsid w:val="00F76033"/>
    <w:rsid w:val="00F833C8"/>
    <w:rsid w:val="00F84315"/>
    <w:rsid w:val="00F84FBD"/>
    <w:rsid w:val="00F85A8C"/>
    <w:rsid w:val="00F85C1A"/>
    <w:rsid w:val="00F86063"/>
    <w:rsid w:val="00F877A1"/>
    <w:rsid w:val="00F938CB"/>
    <w:rsid w:val="00F952FA"/>
    <w:rsid w:val="00FA02B1"/>
    <w:rsid w:val="00FA3CAA"/>
    <w:rsid w:val="00FA74F8"/>
    <w:rsid w:val="00FA7817"/>
    <w:rsid w:val="00FB01F7"/>
    <w:rsid w:val="00FB15D0"/>
    <w:rsid w:val="00FB2006"/>
    <w:rsid w:val="00FB4CE3"/>
    <w:rsid w:val="00FB5300"/>
    <w:rsid w:val="00FB7DB1"/>
    <w:rsid w:val="00FC2A22"/>
    <w:rsid w:val="00FC393B"/>
    <w:rsid w:val="00FC7792"/>
    <w:rsid w:val="00FE0AD2"/>
    <w:rsid w:val="00FE1A69"/>
    <w:rsid w:val="00FE45EE"/>
    <w:rsid w:val="00FF4F6E"/>
    <w:rsid w:val="00FF7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52951">
      <w:bodyDiv w:val="1"/>
      <w:marLeft w:val="0"/>
      <w:marRight w:val="0"/>
      <w:marTop w:val="0"/>
      <w:marBottom w:val="0"/>
      <w:divBdr>
        <w:top w:val="none" w:sz="0" w:space="0" w:color="auto"/>
        <w:left w:val="none" w:sz="0" w:space="0" w:color="auto"/>
        <w:bottom w:val="none" w:sz="0" w:space="0" w:color="auto"/>
        <w:right w:val="none" w:sz="0" w:space="0" w:color="auto"/>
      </w:divBdr>
    </w:div>
    <w:div w:id="156270213">
      <w:bodyDiv w:val="1"/>
      <w:marLeft w:val="0"/>
      <w:marRight w:val="0"/>
      <w:marTop w:val="0"/>
      <w:marBottom w:val="0"/>
      <w:divBdr>
        <w:top w:val="none" w:sz="0" w:space="0" w:color="auto"/>
        <w:left w:val="none" w:sz="0" w:space="0" w:color="auto"/>
        <w:bottom w:val="none" w:sz="0" w:space="0" w:color="auto"/>
        <w:right w:val="none" w:sz="0" w:space="0" w:color="auto"/>
      </w:divBdr>
    </w:div>
    <w:div w:id="194851274">
      <w:bodyDiv w:val="1"/>
      <w:marLeft w:val="0"/>
      <w:marRight w:val="0"/>
      <w:marTop w:val="0"/>
      <w:marBottom w:val="0"/>
      <w:divBdr>
        <w:top w:val="none" w:sz="0" w:space="0" w:color="auto"/>
        <w:left w:val="none" w:sz="0" w:space="0" w:color="auto"/>
        <w:bottom w:val="none" w:sz="0" w:space="0" w:color="auto"/>
        <w:right w:val="none" w:sz="0" w:space="0" w:color="auto"/>
      </w:divBdr>
    </w:div>
    <w:div w:id="285549386">
      <w:bodyDiv w:val="1"/>
      <w:marLeft w:val="0"/>
      <w:marRight w:val="0"/>
      <w:marTop w:val="0"/>
      <w:marBottom w:val="0"/>
      <w:divBdr>
        <w:top w:val="none" w:sz="0" w:space="0" w:color="auto"/>
        <w:left w:val="none" w:sz="0" w:space="0" w:color="auto"/>
        <w:bottom w:val="none" w:sz="0" w:space="0" w:color="auto"/>
        <w:right w:val="none" w:sz="0" w:space="0" w:color="auto"/>
      </w:divBdr>
    </w:div>
    <w:div w:id="392894920">
      <w:bodyDiv w:val="1"/>
      <w:marLeft w:val="0"/>
      <w:marRight w:val="0"/>
      <w:marTop w:val="0"/>
      <w:marBottom w:val="0"/>
      <w:divBdr>
        <w:top w:val="none" w:sz="0" w:space="0" w:color="auto"/>
        <w:left w:val="none" w:sz="0" w:space="0" w:color="auto"/>
        <w:bottom w:val="none" w:sz="0" w:space="0" w:color="auto"/>
        <w:right w:val="none" w:sz="0" w:space="0" w:color="auto"/>
      </w:divBdr>
    </w:div>
    <w:div w:id="431321420">
      <w:bodyDiv w:val="1"/>
      <w:marLeft w:val="0"/>
      <w:marRight w:val="0"/>
      <w:marTop w:val="0"/>
      <w:marBottom w:val="0"/>
      <w:divBdr>
        <w:top w:val="none" w:sz="0" w:space="0" w:color="auto"/>
        <w:left w:val="none" w:sz="0" w:space="0" w:color="auto"/>
        <w:bottom w:val="none" w:sz="0" w:space="0" w:color="auto"/>
        <w:right w:val="none" w:sz="0" w:space="0" w:color="auto"/>
      </w:divBdr>
    </w:div>
    <w:div w:id="675308195">
      <w:bodyDiv w:val="1"/>
      <w:marLeft w:val="0"/>
      <w:marRight w:val="0"/>
      <w:marTop w:val="0"/>
      <w:marBottom w:val="0"/>
      <w:divBdr>
        <w:top w:val="none" w:sz="0" w:space="0" w:color="auto"/>
        <w:left w:val="none" w:sz="0" w:space="0" w:color="auto"/>
        <w:bottom w:val="none" w:sz="0" w:space="0" w:color="auto"/>
        <w:right w:val="none" w:sz="0" w:space="0" w:color="auto"/>
      </w:divBdr>
    </w:div>
    <w:div w:id="699084943">
      <w:bodyDiv w:val="1"/>
      <w:marLeft w:val="0"/>
      <w:marRight w:val="0"/>
      <w:marTop w:val="0"/>
      <w:marBottom w:val="0"/>
      <w:divBdr>
        <w:top w:val="none" w:sz="0" w:space="0" w:color="auto"/>
        <w:left w:val="none" w:sz="0" w:space="0" w:color="auto"/>
        <w:bottom w:val="none" w:sz="0" w:space="0" w:color="auto"/>
        <w:right w:val="none" w:sz="0" w:space="0" w:color="auto"/>
      </w:divBdr>
    </w:div>
    <w:div w:id="751781945">
      <w:bodyDiv w:val="1"/>
      <w:marLeft w:val="0"/>
      <w:marRight w:val="0"/>
      <w:marTop w:val="0"/>
      <w:marBottom w:val="0"/>
      <w:divBdr>
        <w:top w:val="none" w:sz="0" w:space="0" w:color="auto"/>
        <w:left w:val="none" w:sz="0" w:space="0" w:color="auto"/>
        <w:bottom w:val="none" w:sz="0" w:space="0" w:color="auto"/>
        <w:right w:val="none" w:sz="0" w:space="0" w:color="auto"/>
      </w:divBdr>
    </w:div>
    <w:div w:id="797913982">
      <w:bodyDiv w:val="1"/>
      <w:marLeft w:val="0"/>
      <w:marRight w:val="0"/>
      <w:marTop w:val="0"/>
      <w:marBottom w:val="0"/>
      <w:divBdr>
        <w:top w:val="none" w:sz="0" w:space="0" w:color="auto"/>
        <w:left w:val="none" w:sz="0" w:space="0" w:color="auto"/>
        <w:bottom w:val="none" w:sz="0" w:space="0" w:color="auto"/>
        <w:right w:val="none" w:sz="0" w:space="0" w:color="auto"/>
      </w:divBdr>
    </w:div>
    <w:div w:id="872037659">
      <w:bodyDiv w:val="1"/>
      <w:marLeft w:val="0"/>
      <w:marRight w:val="0"/>
      <w:marTop w:val="0"/>
      <w:marBottom w:val="0"/>
      <w:divBdr>
        <w:top w:val="none" w:sz="0" w:space="0" w:color="auto"/>
        <w:left w:val="none" w:sz="0" w:space="0" w:color="auto"/>
        <w:bottom w:val="none" w:sz="0" w:space="0" w:color="auto"/>
        <w:right w:val="none" w:sz="0" w:space="0" w:color="auto"/>
      </w:divBdr>
    </w:div>
    <w:div w:id="1030767495">
      <w:bodyDiv w:val="1"/>
      <w:marLeft w:val="0"/>
      <w:marRight w:val="0"/>
      <w:marTop w:val="0"/>
      <w:marBottom w:val="0"/>
      <w:divBdr>
        <w:top w:val="none" w:sz="0" w:space="0" w:color="auto"/>
        <w:left w:val="none" w:sz="0" w:space="0" w:color="auto"/>
        <w:bottom w:val="none" w:sz="0" w:space="0" w:color="auto"/>
        <w:right w:val="none" w:sz="0" w:space="0" w:color="auto"/>
      </w:divBdr>
    </w:div>
    <w:div w:id="1049063525">
      <w:bodyDiv w:val="1"/>
      <w:marLeft w:val="0"/>
      <w:marRight w:val="0"/>
      <w:marTop w:val="0"/>
      <w:marBottom w:val="0"/>
      <w:divBdr>
        <w:top w:val="none" w:sz="0" w:space="0" w:color="auto"/>
        <w:left w:val="none" w:sz="0" w:space="0" w:color="auto"/>
        <w:bottom w:val="none" w:sz="0" w:space="0" w:color="auto"/>
        <w:right w:val="none" w:sz="0" w:space="0" w:color="auto"/>
      </w:divBdr>
    </w:div>
    <w:div w:id="1138381079">
      <w:bodyDiv w:val="1"/>
      <w:marLeft w:val="0"/>
      <w:marRight w:val="0"/>
      <w:marTop w:val="0"/>
      <w:marBottom w:val="0"/>
      <w:divBdr>
        <w:top w:val="none" w:sz="0" w:space="0" w:color="auto"/>
        <w:left w:val="none" w:sz="0" w:space="0" w:color="auto"/>
        <w:bottom w:val="none" w:sz="0" w:space="0" w:color="auto"/>
        <w:right w:val="none" w:sz="0" w:space="0" w:color="auto"/>
      </w:divBdr>
    </w:div>
    <w:div w:id="1247611393">
      <w:bodyDiv w:val="1"/>
      <w:marLeft w:val="0"/>
      <w:marRight w:val="0"/>
      <w:marTop w:val="0"/>
      <w:marBottom w:val="0"/>
      <w:divBdr>
        <w:top w:val="none" w:sz="0" w:space="0" w:color="auto"/>
        <w:left w:val="none" w:sz="0" w:space="0" w:color="auto"/>
        <w:bottom w:val="none" w:sz="0" w:space="0" w:color="auto"/>
        <w:right w:val="none" w:sz="0" w:space="0" w:color="auto"/>
      </w:divBdr>
    </w:div>
    <w:div w:id="1913814886">
      <w:bodyDiv w:val="1"/>
      <w:marLeft w:val="0"/>
      <w:marRight w:val="0"/>
      <w:marTop w:val="0"/>
      <w:marBottom w:val="0"/>
      <w:divBdr>
        <w:top w:val="none" w:sz="0" w:space="0" w:color="auto"/>
        <w:left w:val="none" w:sz="0" w:space="0" w:color="auto"/>
        <w:bottom w:val="none" w:sz="0" w:space="0" w:color="auto"/>
        <w:right w:val="none" w:sz="0" w:space="0" w:color="auto"/>
      </w:divBdr>
    </w:div>
    <w:div w:id="2040036657">
      <w:bodyDiv w:val="1"/>
      <w:marLeft w:val="0"/>
      <w:marRight w:val="0"/>
      <w:marTop w:val="0"/>
      <w:marBottom w:val="0"/>
      <w:divBdr>
        <w:top w:val="none" w:sz="0" w:space="0" w:color="auto"/>
        <w:left w:val="none" w:sz="0" w:space="0" w:color="auto"/>
        <w:bottom w:val="none" w:sz="0" w:space="0" w:color="auto"/>
        <w:right w:val="none" w:sz="0" w:space="0" w:color="auto"/>
      </w:divBdr>
    </w:div>
    <w:div w:id="213582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25943-2DF6-40AA-8018-7A3638C4B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2441</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2880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2016-04-08T16:59:00Z</dcterms:created>
  <dc:creator>Barrelle, Jennifer (DPH)</dc:creator>
  <lastModifiedBy/>
  <lastPrinted>2016-04-08T16:14:00Z</lastPrinted>
  <dcterms:modified xsi:type="dcterms:W3CDTF">2016-04-08T16:59:00Z</dcterms:modified>
  <revision>2</revision>
</coreProperties>
</file>