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Wednesday, April 4</w:t>
      </w:r>
      <w:r w:rsidR="00615D9C">
        <w:rPr>
          <w:b/>
          <w:sz w:val="22"/>
          <w:szCs w:val="20"/>
        </w:rPr>
        <w:t>,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BC66BF">
        <w:rPr>
          <w:sz w:val="22"/>
          <w:szCs w:val="20"/>
        </w:rPr>
        <w:t>March 6</w:t>
      </w:r>
      <w:r w:rsidR="005C7DF7">
        <w:rPr>
          <w:sz w:val="22"/>
          <w:szCs w:val="20"/>
        </w:rPr>
        <w:t>, 2018</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560F1D" w:rsidRDefault="00615D9C" w:rsidP="00560F1D">
      <w:pPr>
        <w:rPr>
          <w:rFonts w:eastAsia="Calibri"/>
          <w:sz w:val="22"/>
          <w:szCs w:val="20"/>
          <w:lang w:eastAsia="en-US"/>
        </w:rPr>
      </w:pPr>
    </w:p>
    <w:p w:rsidR="00EF54C7" w:rsidRDefault="00EF54C7" w:rsidP="00EF54C7">
      <w:pPr>
        <w:pStyle w:val="ListParagraph"/>
        <w:numPr>
          <w:ilvl w:val="0"/>
          <w:numId w:val="10"/>
        </w:numPr>
        <w:rPr>
          <w:rFonts w:eastAsia="Calibri"/>
          <w:b/>
          <w:sz w:val="22"/>
          <w:szCs w:val="20"/>
          <w:lang w:eastAsia="en-US"/>
        </w:rPr>
      </w:pPr>
      <w:r>
        <w:rPr>
          <w:rFonts w:eastAsia="Calibri"/>
          <w:b/>
          <w:sz w:val="22"/>
          <w:szCs w:val="20"/>
          <w:lang w:eastAsia="en-US"/>
        </w:rPr>
        <w:t>DETERMINATION</w:t>
      </w:r>
      <w:r w:rsidR="009E78DA">
        <w:rPr>
          <w:rFonts w:eastAsia="Calibri"/>
          <w:b/>
          <w:sz w:val="22"/>
          <w:szCs w:val="20"/>
          <w:lang w:eastAsia="en-US"/>
        </w:rPr>
        <w:t>S</w:t>
      </w:r>
      <w:r>
        <w:rPr>
          <w:rFonts w:eastAsia="Calibri"/>
          <w:b/>
          <w:sz w:val="22"/>
          <w:szCs w:val="20"/>
          <w:lang w:eastAsia="en-US"/>
        </w:rPr>
        <w:t xml:space="preserve"> OF NEED</w:t>
      </w:r>
    </w:p>
    <w:p w:rsidR="00615D9C" w:rsidRPr="00EF54C7" w:rsidRDefault="00E43876" w:rsidP="00EF54C7">
      <w:pPr>
        <w:pStyle w:val="ListParagraph"/>
        <w:numPr>
          <w:ilvl w:val="1"/>
          <w:numId w:val="10"/>
        </w:numPr>
        <w:tabs>
          <w:tab w:val="left" w:pos="900"/>
        </w:tabs>
        <w:ind w:left="900"/>
        <w:rPr>
          <w:rFonts w:eastAsia="Calibri"/>
          <w:b/>
          <w:sz w:val="22"/>
          <w:szCs w:val="20"/>
          <w:lang w:eastAsia="en-US"/>
        </w:rPr>
      </w:pPr>
      <w:r>
        <w:t>An applicat</w:t>
      </w:r>
      <w:r w:rsidR="00802541">
        <w:t xml:space="preserve">ion for a transfer of ownership.  </w:t>
      </w:r>
      <w:proofErr w:type="spellStart"/>
      <w:r>
        <w:t>CareGroup</w:t>
      </w:r>
      <w:proofErr w:type="spellEnd"/>
      <w:r>
        <w:t xml:space="preserve">, Inc.; </w:t>
      </w:r>
      <w:proofErr w:type="spellStart"/>
      <w:r>
        <w:t>Lahey</w:t>
      </w:r>
      <w:proofErr w:type="spellEnd"/>
      <w:r>
        <w:t xml:space="preserve"> Health System, Inc.; and, Seacoast Regional Health Systems, Inc</w:t>
      </w:r>
      <w:r w:rsidR="00802541">
        <w:t xml:space="preserve">. intend to integrate and create </w:t>
      </w:r>
      <w:r>
        <w:t xml:space="preserve">a new corporation, known for the time being as </w:t>
      </w:r>
      <w:proofErr w:type="spellStart"/>
      <w:r>
        <w:t>NewCo</w:t>
      </w:r>
      <w:proofErr w:type="spellEnd"/>
      <w:r>
        <w:t xml:space="preserve">, </w:t>
      </w:r>
      <w:r w:rsidR="00802541">
        <w:t xml:space="preserve">which </w:t>
      </w:r>
      <w:r>
        <w:t>will serve as the sole corporate member</w:t>
      </w:r>
      <w:r w:rsidR="00802541">
        <w:t xml:space="preserve"> of the new health care system</w:t>
      </w:r>
      <w:r>
        <w:t xml:space="preserve">.  </w:t>
      </w:r>
      <w:r w:rsidR="00B55E96">
        <w:rPr>
          <w:b/>
        </w:rPr>
        <w:t>(Vote)</w:t>
      </w:r>
    </w:p>
    <w:p w:rsidR="00EF54C7" w:rsidRPr="00EF54C7" w:rsidRDefault="00EF54C7" w:rsidP="00EF54C7">
      <w:pPr>
        <w:pStyle w:val="ListParagraph"/>
        <w:tabs>
          <w:tab w:val="left" w:pos="900"/>
        </w:tabs>
        <w:ind w:left="900"/>
        <w:rPr>
          <w:rFonts w:eastAsia="Calibri"/>
          <w:b/>
          <w:sz w:val="22"/>
          <w:szCs w:val="20"/>
          <w:lang w:eastAsia="en-US"/>
        </w:rPr>
      </w:pPr>
    </w:p>
    <w:p w:rsidR="00EF54C7" w:rsidRPr="001A1E63" w:rsidRDefault="00E43876" w:rsidP="00EF54C7">
      <w:pPr>
        <w:pStyle w:val="ListParagraph"/>
        <w:numPr>
          <w:ilvl w:val="1"/>
          <w:numId w:val="10"/>
        </w:numPr>
        <w:tabs>
          <w:tab w:val="left" w:pos="900"/>
        </w:tabs>
        <w:ind w:left="900"/>
        <w:rPr>
          <w:rFonts w:eastAsia="Calibri"/>
          <w:b/>
          <w:sz w:val="22"/>
          <w:szCs w:val="20"/>
          <w:lang w:eastAsia="en-US"/>
        </w:rPr>
      </w:pPr>
      <w:r>
        <w:t xml:space="preserve">Marquis Health Services, LLC </w:t>
      </w:r>
      <w:r w:rsidR="00E45D29" w:rsidRPr="00EF54C7">
        <w:rPr>
          <w:rFonts w:eastAsia="Calibri"/>
          <w:sz w:val="22"/>
          <w:szCs w:val="20"/>
          <w:lang w:eastAsia="en-US"/>
        </w:rPr>
        <w:t>application</w:t>
      </w:r>
      <w:r w:rsidR="00802541">
        <w:rPr>
          <w:rFonts w:eastAsia="Calibri"/>
          <w:sz w:val="22"/>
          <w:szCs w:val="20"/>
          <w:lang w:eastAsia="en-US"/>
        </w:rPr>
        <w:t xml:space="preserve"> for</w:t>
      </w:r>
      <w:r w:rsidR="00E45D29" w:rsidRPr="00EF54C7">
        <w:rPr>
          <w:rFonts w:eastAsia="Calibri"/>
          <w:sz w:val="22"/>
          <w:szCs w:val="20"/>
          <w:lang w:eastAsia="en-US"/>
        </w:rPr>
        <w:t xml:space="preserve"> </w:t>
      </w:r>
      <w:r>
        <w:t>a substantial capital expenditure</w:t>
      </w:r>
      <w:r w:rsidR="00802541">
        <w:t xml:space="preserve"> at</w:t>
      </w:r>
      <w:r>
        <w:t xml:space="preserve"> an existing skilled nursing facility</w:t>
      </w:r>
      <w:r w:rsidR="00E45D29">
        <w:t xml:space="preserve">. </w:t>
      </w:r>
      <w:r w:rsidR="00B55E96">
        <w:rPr>
          <w:b/>
        </w:rPr>
        <w:t>(Vote)</w:t>
      </w:r>
    </w:p>
    <w:p w:rsidR="001A1E63" w:rsidRPr="00EF54C7" w:rsidRDefault="001A1E63" w:rsidP="001A1E63">
      <w:pPr>
        <w:pStyle w:val="ListParagraph"/>
        <w:tabs>
          <w:tab w:val="left" w:pos="900"/>
        </w:tabs>
        <w:ind w:left="900"/>
        <w:rPr>
          <w:rFonts w:eastAsia="Calibri"/>
          <w:b/>
          <w:sz w:val="22"/>
          <w:szCs w:val="20"/>
          <w:lang w:eastAsia="en-US"/>
        </w:rPr>
      </w:pPr>
    </w:p>
    <w:p w:rsidR="00615D9C" w:rsidRDefault="00615D9C" w:rsidP="00615D9C">
      <w:pPr>
        <w:pStyle w:val="ListParagraph"/>
        <w:rPr>
          <w:rFonts w:eastAsia="Calibri"/>
          <w:b/>
          <w:sz w:val="22"/>
          <w:szCs w:val="20"/>
          <w:lang w:eastAsia="en-US"/>
        </w:rPr>
      </w:pPr>
    </w:p>
    <w:p w:rsidR="00126107" w:rsidRPr="00E45D29" w:rsidRDefault="00126107" w:rsidP="00E45D29">
      <w:pPr>
        <w:pStyle w:val="ListParagraph"/>
        <w:numPr>
          <w:ilvl w:val="0"/>
          <w:numId w:val="10"/>
        </w:numPr>
        <w:rPr>
          <w:rFonts w:eastAsia="Calibri"/>
          <w:b/>
          <w:sz w:val="22"/>
          <w:szCs w:val="20"/>
          <w:lang w:eastAsia="en-US"/>
        </w:rPr>
      </w:pPr>
      <w:r>
        <w:rPr>
          <w:rFonts w:eastAsia="Calibri"/>
          <w:b/>
          <w:sz w:val="22"/>
          <w:szCs w:val="20"/>
          <w:lang w:eastAsia="en-US"/>
        </w:rPr>
        <w:t>FINAL REGULATIONS</w:t>
      </w:r>
    </w:p>
    <w:p w:rsidR="00E45D29" w:rsidRPr="00E43876" w:rsidRDefault="00126107" w:rsidP="00E45D29">
      <w:pPr>
        <w:pStyle w:val="ListParagraph"/>
        <w:numPr>
          <w:ilvl w:val="0"/>
          <w:numId w:val="24"/>
        </w:numPr>
        <w:ind w:left="900"/>
        <w:rPr>
          <w:rFonts w:eastAsia="Calibri"/>
          <w:b/>
          <w:sz w:val="22"/>
          <w:szCs w:val="20"/>
          <w:lang w:eastAsia="en-US"/>
        </w:rPr>
      </w:pPr>
      <w:r>
        <w:rPr>
          <w:rFonts w:eastAsia="Calibri"/>
          <w:sz w:val="22"/>
          <w:szCs w:val="20"/>
          <w:lang w:eastAsia="en-US"/>
        </w:rPr>
        <w:t xml:space="preserve">Request </w:t>
      </w:r>
      <w:r w:rsidR="00E43876">
        <w:rPr>
          <w:rFonts w:eastAsia="Calibri"/>
          <w:sz w:val="22"/>
          <w:szCs w:val="20"/>
          <w:lang w:eastAsia="en-US"/>
        </w:rPr>
        <w:t xml:space="preserve">to rescind </w:t>
      </w:r>
      <w:r w:rsidRPr="00B81609">
        <w:rPr>
          <w:rFonts w:eastAsia="Calibri"/>
          <w:sz w:val="22"/>
          <w:szCs w:val="20"/>
          <w:lang w:eastAsia="en-US"/>
        </w:rPr>
        <w:t>105 CMR</w:t>
      </w:r>
      <w:r>
        <w:rPr>
          <w:rFonts w:eastAsia="Calibri"/>
          <w:sz w:val="22"/>
          <w:szCs w:val="20"/>
          <w:lang w:eastAsia="en-US"/>
        </w:rPr>
        <w:t xml:space="preserve"> </w:t>
      </w:r>
      <w:r w:rsidR="00E43876">
        <w:rPr>
          <w:rFonts w:eastAsia="Calibri"/>
          <w:sz w:val="22"/>
          <w:szCs w:val="20"/>
          <w:lang w:eastAsia="en-US"/>
        </w:rPr>
        <w:t>151</w:t>
      </w:r>
      <w:r>
        <w:rPr>
          <w:rFonts w:eastAsia="Calibri"/>
          <w:sz w:val="22"/>
          <w:szCs w:val="20"/>
          <w:lang w:eastAsia="en-US"/>
        </w:rPr>
        <w:t>.000</w:t>
      </w:r>
      <w:r w:rsidR="00E43876">
        <w:rPr>
          <w:rFonts w:eastAsia="Calibri"/>
          <w:sz w:val="22"/>
          <w:szCs w:val="20"/>
          <w:lang w:eastAsia="en-US"/>
        </w:rPr>
        <w:t xml:space="preserve">, </w:t>
      </w:r>
      <w:r w:rsidR="00E43876">
        <w:rPr>
          <w:rFonts w:eastAsia="Calibri"/>
          <w:i/>
          <w:sz w:val="22"/>
          <w:szCs w:val="20"/>
          <w:lang w:eastAsia="en-US"/>
        </w:rPr>
        <w:t>General Standards of Construction for Long Term Care Facilities in Massachusetts</w:t>
      </w:r>
      <w:r w:rsidR="001A1E63">
        <w:rPr>
          <w:rFonts w:eastAsia="Calibri"/>
          <w:sz w:val="22"/>
          <w:szCs w:val="20"/>
          <w:lang w:eastAsia="en-US"/>
        </w:rPr>
        <w:t>.</w:t>
      </w:r>
      <w:r w:rsidR="00E45D29" w:rsidRPr="00E45D29">
        <w:rPr>
          <w:rFonts w:eastAsia="Calibri"/>
          <w:sz w:val="22"/>
          <w:szCs w:val="20"/>
          <w:lang w:eastAsia="en-US"/>
        </w:rPr>
        <w:t xml:space="preserve"> </w:t>
      </w:r>
      <w:r w:rsidR="00E45D29">
        <w:rPr>
          <w:b/>
        </w:rPr>
        <w:t>(Vote)</w:t>
      </w:r>
    </w:p>
    <w:p w:rsidR="00E43876" w:rsidRDefault="00E43876" w:rsidP="00E43876">
      <w:pPr>
        <w:rPr>
          <w:rFonts w:eastAsia="Calibri"/>
          <w:b/>
          <w:sz w:val="22"/>
          <w:szCs w:val="20"/>
          <w:lang w:eastAsia="en-US"/>
        </w:rPr>
      </w:pPr>
    </w:p>
    <w:p w:rsidR="00E43876" w:rsidRDefault="00E43876" w:rsidP="00E43876">
      <w:pPr>
        <w:rPr>
          <w:rFonts w:eastAsia="Calibri"/>
          <w:b/>
          <w:sz w:val="22"/>
          <w:szCs w:val="20"/>
          <w:lang w:eastAsia="en-US"/>
        </w:rPr>
      </w:pPr>
    </w:p>
    <w:p w:rsidR="00E43876" w:rsidRDefault="00E43876" w:rsidP="00E43876">
      <w:pPr>
        <w:tabs>
          <w:tab w:val="left" w:pos="720"/>
        </w:tabs>
        <w:ind w:firstLine="360"/>
        <w:rPr>
          <w:rFonts w:eastAsia="Calibri"/>
          <w:b/>
          <w:sz w:val="22"/>
          <w:szCs w:val="20"/>
          <w:lang w:eastAsia="en-US"/>
        </w:rPr>
      </w:pPr>
      <w:r>
        <w:rPr>
          <w:rFonts w:eastAsia="Calibri"/>
          <w:b/>
          <w:sz w:val="22"/>
          <w:szCs w:val="20"/>
          <w:lang w:eastAsia="en-US"/>
        </w:rPr>
        <w:t xml:space="preserve">4.   PRESENTATIONS </w:t>
      </w:r>
    </w:p>
    <w:p w:rsidR="00E43876" w:rsidRPr="00E43876" w:rsidRDefault="00C17292" w:rsidP="00E43876">
      <w:pPr>
        <w:tabs>
          <w:tab w:val="left" w:pos="540"/>
        </w:tabs>
        <w:ind w:firstLine="360"/>
        <w:rPr>
          <w:rFonts w:eastAsia="Calibri"/>
          <w:sz w:val="22"/>
          <w:szCs w:val="20"/>
          <w:lang w:eastAsia="en-US"/>
        </w:rPr>
      </w:pPr>
      <w:r>
        <w:rPr>
          <w:rFonts w:eastAsia="Calibri"/>
          <w:sz w:val="22"/>
          <w:szCs w:val="20"/>
          <w:lang w:eastAsia="en-US"/>
        </w:rPr>
        <w:tab/>
      </w:r>
      <w:r w:rsidR="00686F8F">
        <w:rPr>
          <w:rFonts w:eastAsia="Calibri"/>
          <w:sz w:val="22"/>
          <w:szCs w:val="20"/>
          <w:lang w:eastAsia="en-US"/>
        </w:rPr>
        <w:t>a</w:t>
      </w:r>
      <w:r>
        <w:rPr>
          <w:rFonts w:eastAsia="Calibri"/>
          <w:sz w:val="22"/>
          <w:szCs w:val="20"/>
          <w:lang w:eastAsia="en-US"/>
        </w:rPr>
        <w:t xml:space="preserve">.   </w:t>
      </w:r>
      <w:r w:rsidR="009450E0">
        <w:rPr>
          <w:rFonts w:eastAsia="Calibri"/>
          <w:sz w:val="22"/>
          <w:szCs w:val="20"/>
          <w:lang w:eastAsia="en-US"/>
        </w:rPr>
        <w:t xml:space="preserve"> </w:t>
      </w:r>
      <w:r w:rsidR="00E43876">
        <w:rPr>
          <w:rFonts w:eastAsia="Calibri"/>
          <w:sz w:val="22"/>
          <w:szCs w:val="20"/>
          <w:lang w:eastAsia="en-US"/>
        </w:rPr>
        <w:t xml:space="preserve">Overview and demonstration of the Population Health Information Tool (PHIT). </w:t>
      </w:r>
    </w:p>
    <w:p w:rsidR="00126107" w:rsidRPr="00E43876" w:rsidRDefault="00126107" w:rsidP="00E43876">
      <w:pPr>
        <w:rPr>
          <w:rFonts w:eastAsia="Calibri"/>
          <w:b/>
          <w:sz w:val="22"/>
          <w:szCs w:val="20"/>
          <w:lang w:eastAsia="en-US"/>
        </w:rPr>
      </w:pPr>
    </w:p>
    <w:p w:rsidR="0023724B" w:rsidRPr="00E86459" w:rsidRDefault="0023724B" w:rsidP="003E3ECA">
      <w:pPr>
        <w:pStyle w:val="ListParagraph"/>
        <w:ind w:left="90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BD" w:rsidRDefault="008139BD" w:rsidP="00686A54">
      <w:r>
        <w:separator/>
      </w:r>
    </w:p>
  </w:endnote>
  <w:endnote w:type="continuationSeparator" w:id="0">
    <w:p w:rsidR="008139BD" w:rsidRDefault="008139BD"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BD" w:rsidRDefault="008139BD" w:rsidP="00686A54">
      <w:r>
        <w:separator/>
      </w:r>
    </w:p>
  </w:footnote>
  <w:footnote w:type="continuationSeparator" w:id="0">
    <w:p w:rsidR="008139BD" w:rsidRDefault="008139BD"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1EFE"/>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2541"/>
    <w:rsid w:val="0080539B"/>
    <w:rsid w:val="00805E7D"/>
    <w:rsid w:val="0080675D"/>
    <w:rsid w:val="00812E74"/>
    <w:rsid w:val="008131BE"/>
    <w:rsid w:val="008139BD"/>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1729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1276"/>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A40E-548F-4B06-9735-A54D230A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4</cp:revision>
  <cp:lastPrinted>2017-07-03T16:20:00Z</cp:lastPrinted>
  <dcterms:created xsi:type="dcterms:W3CDTF">2018-03-30T12:22:00Z</dcterms:created>
  <dcterms:modified xsi:type="dcterms:W3CDTF">2018-03-30T12:22:00Z</dcterms:modified>
</cp:coreProperties>
</file>