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EE0749" w:rsidRDefault="008C4159" w:rsidP="008C4159">
      <w:pPr>
        <w:jc w:val="center"/>
        <w:rPr>
          <w:rFonts w:asciiTheme="minorHAnsi" w:hAnsiTheme="minorHAnsi" w:cs="Arial"/>
          <w:b/>
          <w:sz w:val="20"/>
          <w:szCs w:val="20"/>
        </w:rPr>
      </w:pPr>
      <w:bookmarkStart w:id="0" w:name="_GoBack"/>
      <w:bookmarkEnd w:id="0"/>
      <w:r w:rsidRPr="00EE0749">
        <w:rPr>
          <w:rFonts w:asciiTheme="minorHAnsi" w:hAnsiTheme="minorHAnsi" w:cs="Arial"/>
          <w:b/>
          <w:sz w:val="20"/>
          <w:szCs w:val="20"/>
        </w:rPr>
        <w:t>PUBLIC HEALTH COUNCIL</w:t>
      </w:r>
    </w:p>
    <w:p w:rsidR="008C4159" w:rsidRPr="00EE0749" w:rsidRDefault="008C4159" w:rsidP="008C4159">
      <w:pPr>
        <w:jc w:val="center"/>
        <w:rPr>
          <w:rFonts w:asciiTheme="minorHAnsi" w:hAnsiTheme="minorHAnsi" w:cs="Arial"/>
          <w:b/>
          <w:sz w:val="20"/>
          <w:szCs w:val="20"/>
        </w:rPr>
      </w:pPr>
      <w:r w:rsidRPr="00EE0749">
        <w:rPr>
          <w:rFonts w:asciiTheme="minorHAnsi" w:hAnsiTheme="minorHAnsi" w:cs="Arial"/>
          <w:b/>
          <w:sz w:val="20"/>
          <w:szCs w:val="20"/>
        </w:rPr>
        <w:t>MASSACHUSETTS DEPARTMENT OF PUBLIC HEALTH</w:t>
      </w:r>
    </w:p>
    <w:p w:rsidR="008C4159" w:rsidRPr="00EE0749" w:rsidRDefault="008C4159" w:rsidP="008C4159">
      <w:pPr>
        <w:jc w:val="center"/>
        <w:rPr>
          <w:rFonts w:asciiTheme="minorHAnsi" w:hAnsiTheme="minorHAnsi" w:cs="Arial"/>
          <w:b/>
          <w:sz w:val="20"/>
          <w:szCs w:val="20"/>
        </w:rPr>
      </w:pPr>
      <w:r w:rsidRPr="00EE0749">
        <w:rPr>
          <w:rFonts w:asciiTheme="minorHAnsi" w:hAnsiTheme="minorHAnsi" w:cs="Arial"/>
          <w:b/>
          <w:sz w:val="20"/>
          <w:szCs w:val="20"/>
        </w:rPr>
        <w:t>Henry I. Bowditch Public Health Council Room, 2</w:t>
      </w:r>
      <w:r w:rsidRPr="00EE0749">
        <w:rPr>
          <w:rFonts w:asciiTheme="minorHAnsi" w:hAnsiTheme="minorHAnsi" w:cs="Arial"/>
          <w:b/>
          <w:sz w:val="20"/>
          <w:szCs w:val="20"/>
          <w:vertAlign w:val="superscript"/>
        </w:rPr>
        <w:t>nd</w:t>
      </w:r>
      <w:r w:rsidRPr="00EE0749">
        <w:rPr>
          <w:rFonts w:asciiTheme="minorHAnsi" w:hAnsiTheme="minorHAnsi" w:cs="Arial"/>
          <w:b/>
          <w:sz w:val="20"/>
          <w:szCs w:val="20"/>
        </w:rPr>
        <w:t xml:space="preserve"> Floor</w:t>
      </w:r>
    </w:p>
    <w:p w:rsidR="008C4159" w:rsidRPr="00EE0749" w:rsidRDefault="008C4159" w:rsidP="008C4159">
      <w:pPr>
        <w:jc w:val="center"/>
        <w:rPr>
          <w:rFonts w:asciiTheme="minorHAnsi" w:hAnsiTheme="minorHAnsi" w:cs="Arial"/>
          <w:b/>
          <w:sz w:val="20"/>
          <w:szCs w:val="20"/>
        </w:rPr>
      </w:pPr>
      <w:r w:rsidRPr="00EE0749">
        <w:rPr>
          <w:rFonts w:asciiTheme="minorHAnsi" w:hAnsiTheme="minorHAnsi" w:cs="Arial"/>
          <w:b/>
          <w:sz w:val="20"/>
          <w:szCs w:val="20"/>
        </w:rPr>
        <w:t>250 Washington Street, Boston MA</w:t>
      </w:r>
    </w:p>
    <w:p w:rsidR="008C4159" w:rsidRPr="00EE0749" w:rsidRDefault="008C4159" w:rsidP="008C4159">
      <w:pPr>
        <w:tabs>
          <w:tab w:val="right" w:pos="9540"/>
        </w:tabs>
        <w:rPr>
          <w:rFonts w:asciiTheme="minorHAnsi" w:hAnsiTheme="minorHAnsi" w:cs="Arial"/>
          <w:sz w:val="20"/>
          <w:szCs w:val="20"/>
          <w:u w:val="single"/>
        </w:rPr>
      </w:pPr>
      <w:r w:rsidRPr="00EE0749">
        <w:rPr>
          <w:rFonts w:asciiTheme="minorHAnsi" w:hAnsiTheme="minorHAnsi" w:cs="Arial"/>
          <w:sz w:val="20"/>
          <w:szCs w:val="20"/>
          <w:u w:val="single"/>
        </w:rPr>
        <w:tab/>
      </w:r>
    </w:p>
    <w:p w:rsidR="008C4159" w:rsidRPr="00EE0749" w:rsidRDefault="008C4159" w:rsidP="008C4159">
      <w:pPr>
        <w:tabs>
          <w:tab w:val="right" w:pos="9540"/>
        </w:tabs>
        <w:rPr>
          <w:rFonts w:asciiTheme="minorHAnsi" w:hAnsiTheme="minorHAnsi" w:cs="Arial"/>
          <w:b/>
          <w:sz w:val="20"/>
          <w:szCs w:val="20"/>
        </w:rPr>
      </w:pPr>
    </w:p>
    <w:p w:rsidR="008C4159" w:rsidRPr="00EE0749" w:rsidRDefault="008C4159" w:rsidP="008C4159">
      <w:pPr>
        <w:tabs>
          <w:tab w:val="right" w:pos="9540"/>
        </w:tabs>
        <w:rPr>
          <w:rFonts w:asciiTheme="minorHAnsi" w:hAnsiTheme="minorHAnsi" w:cs="Arial"/>
          <w:b/>
          <w:sz w:val="20"/>
          <w:szCs w:val="20"/>
        </w:rPr>
      </w:pPr>
      <w:r w:rsidRPr="00EE0749">
        <w:rPr>
          <w:rFonts w:asciiTheme="minorHAnsi" w:hAnsiTheme="minorHAnsi" w:cs="Arial"/>
          <w:b/>
          <w:sz w:val="20"/>
          <w:szCs w:val="20"/>
        </w:rPr>
        <w:t xml:space="preserve">Docket:  </w:t>
      </w:r>
      <w:r w:rsidR="00EE0749" w:rsidRPr="00EE0749">
        <w:rPr>
          <w:rFonts w:asciiTheme="minorHAnsi" w:hAnsiTheme="minorHAnsi" w:cs="Arial"/>
          <w:b/>
          <w:sz w:val="20"/>
          <w:szCs w:val="20"/>
        </w:rPr>
        <w:t>Tuesday August</w:t>
      </w:r>
      <w:r w:rsidR="00A44721" w:rsidRPr="00EE0749">
        <w:rPr>
          <w:rFonts w:asciiTheme="minorHAnsi" w:hAnsiTheme="minorHAnsi" w:cs="Arial"/>
          <w:b/>
          <w:sz w:val="20"/>
          <w:szCs w:val="20"/>
        </w:rPr>
        <w:t xml:space="preserve"> 23</w:t>
      </w:r>
      <w:r w:rsidR="00236D65" w:rsidRPr="00EE0749">
        <w:rPr>
          <w:rFonts w:asciiTheme="minorHAnsi" w:hAnsiTheme="minorHAnsi" w:cs="Arial"/>
          <w:b/>
          <w:sz w:val="20"/>
          <w:szCs w:val="20"/>
        </w:rPr>
        <w:t>,</w:t>
      </w:r>
      <w:r w:rsidRPr="00EE0749">
        <w:rPr>
          <w:rFonts w:asciiTheme="minorHAnsi" w:hAnsiTheme="minorHAnsi" w:cs="Arial"/>
          <w:b/>
          <w:sz w:val="20"/>
          <w:szCs w:val="20"/>
        </w:rPr>
        <w:t xml:space="preserve"> 201</w:t>
      </w:r>
      <w:r w:rsidR="00974B78" w:rsidRPr="00EE0749">
        <w:rPr>
          <w:rFonts w:asciiTheme="minorHAnsi" w:hAnsiTheme="minorHAnsi" w:cs="Arial"/>
          <w:b/>
          <w:sz w:val="20"/>
          <w:szCs w:val="20"/>
        </w:rPr>
        <w:t>6</w:t>
      </w:r>
      <w:r w:rsidRPr="00EE0749">
        <w:rPr>
          <w:rFonts w:asciiTheme="minorHAnsi" w:hAnsiTheme="minorHAnsi" w:cs="Arial"/>
          <w:b/>
          <w:sz w:val="20"/>
          <w:szCs w:val="20"/>
        </w:rPr>
        <w:t xml:space="preserve"> 9:</w:t>
      </w:r>
      <w:r w:rsidR="00BB699B" w:rsidRPr="00EE0749">
        <w:rPr>
          <w:rFonts w:asciiTheme="minorHAnsi" w:hAnsiTheme="minorHAnsi" w:cs="Arial"/>
          <w:b/>
          <w:sz w:val="20"/>
          <w:szCs w:val="20"/>
        </w:rPr>
        <w:t>0</w:t>
      </w:r>
      <w:r w:rsidRPr="00EE0749">
        <w:rPr>
          <w:rFonts w:asciiTheme="minorHAnsi" w:hAnsiTheme="minorHAnsi" w:cs="Arial"/>
          <w:b/>
          <w:sz w:val="20"/>
          <w:szCs w:val="20"/>
        </w:rPr>
        <w:t>0 AM</w:t>
      </w:r>
    </w:p>
    <w:p w:rsidR="008C4159" w:rsidRPr="00EE0749" w:rsidRDefault="008C4159" w:rsidP="008C4159">
      <w:pPr>
        <w:tabs>
          <w:tab w:val="right" w:pos="9540"/>
        </w:tabs>
        <w:rPr>
          <w:rFonts w:asciiTheme="minorHAnsi" w:hAnsiTheme="minorHAnsi" w:cs="Arial"/>
          <w:sz w:val="20"/>
          <w:szCs w:val="20"/>
          <w:u w:val="single"/>
        </w:rPr>
      </w:pPr>
      <w:r w:rsidRPr="00EE0749">
        <w:rPr>
          <w:rFonts w:asciiTheme="minorHAnsi" w:hAnsiTheme="minorHAnsi" w:cs="Arial"/>
          <w:sz w:val="20"/>
          <w:szCs w:val="20"/>
          <w:u w:val="single"/>
        </w:rPr>
        <w:tab/>
      </w:r>
    </w:p>
    <w:p w:rsidR="00D52BDD" w:rsidRPr="00EE0749" w:rsidRDefault="00D52BDD" w:rsidP="00D52BDD">
      <w:pPr>
        <w:autoSpaceDE w:val="0"/>
        <w:autoSpaceDN w:val="0"/>
        <w:adjustRightInd w:val="0"/>
        <w:rPr>
          <w:rFonts w:asciiTheme="minorHAnsi" w:hAnsiTheme="minorHAnsi" w:cs="Arial"/>
          <w:sz w:val="20"/>
          <w:szCs w:val="20"/>
          <w:u w:val="single"/>
        </w:rPr>
      </w:pPr>
    </w:p>
    <w:p w:rsidR="008C4159" w:rsidRPr="00EE0749" w:rsidRDefault="008C4159" w:rsidP="00266732">
      <w:pPr>
        <w:pStyle w:val="ListParagraph"/>
        <w:numPr>
          <w:ilvl w:val="0"/>
          <w:numId w:val="10"/>
        </w:numPr>
        <w:autoSpaceDE w:val="0"/>
        <w:autoSpaceDN w:val="0"/>
        <w:adjustRightInd w:val="0"/>
        <w:rPr>
          <w:rFonts w:asciiTheme="minorHAnsi" w:hAnsiTheme="minorHAnsi" w:cs="Arial"/>
          <w:sz w:val="20"/>
          <w:szCs w:val="20"/>
        </w:rPr>
      </w:pPr>
      <w:r w:rsidRPr="00EE0749">
        <w:rPr>
          <w:rFonts w:asciiTheme="minorHAnsi" w:hAnsiTheme="minorHAnsi" w:cs="Arial"/>
          <w:b/>
          <w:bCs/>
          <w:sz w:val="20"/>
          <w:szCs w:val="20"/>
        </w:rPr>
        <w:t>ROUTINE ITEMS:</w:t>
      </w:r>
      <w:r w:rsidRPr="00EE0749">
        <w:rPr>
          <w:rFonts w:asciiTheme="minorHAnsi" w:hAnsiTheme="minorHAnsi" w:cs="Arial"/>
          <w:sz w:val="20"/>
          <w:szCs w:val="20"/>
        </w:rPr>
        <w:t xml:space="preserve">   </w:t>
      </w:r>
    </w:p>
    <w:p w:rsidR="008C4159" w:rsidRPr="00EE0749" w:rsidRDefault="008C4159" w:rsidP="00266732">
      <w:pPr>
        <w:pStyle w:val="ListParagraph"/>
        <w:numPr>
          <w:ilvl w:val="0"/>
          <w:numId w:val="11"/>
        </w:numPr>
        <w:autoSpaceDE w:val="0"/>
        <w:autoSpaceDN w:val="0"/>
        <w:adjustRightInd w:val="0"/>
        <w:rPr>
          <w:rFonts w:asciiTheme="minorHAnsi" w:hAnsiTheme="minorHAnsi" w:cs="Arial"/>
          <w:sz w:val="20"/>
          <w:szCs w:val="20"/>
        </w:rPr>
      </w:pPr>
      <w:r w:rsidRPr="00EE0749">
        <w:rPr>
          <w:rFonts w:asciiTheme="minorHAnsi" w:hAnsiTheme="minorHAnsi" w:cs="Arial"/>
          <w:sz w:val="20"/>
          <w:szCs w:val="20"/>
        </w:rPr>
        <w:t xml:space="preserve">Introductions </w:t>
      </w:r>
    </w:p>
    <w:p w:rsidR="008C4159" w:rsidRPr="00EE0749" w:rsidRDefault="008C4159" w:rsidP="00266732">
      <w:pPr>
        <w:pStyle w:val="ListParagraph"/>
        <w:numPr>
          <w:ilvl w:val="0"/>
          <w:numId w:val="11"/>
        </w:numPr>
        <w:autoSpaceDE w:val="0"/>
        <w:autoSpaceDN w:val="0"/>
        <w:adjustRightInd w:val="0"/>
        <w:rPr>
          <w:rFonts w:asciiTheme="minorHAnsi" w:hAnsiTheme="minorHAnsi" w:cs="Arial"/>
          <w:sz w:val="20"/>
          <w:szCs w:val="20"/>
        </w:rPr>
      </w:pPr>
      <w:r w:rsidRPr="00EE0749">
        <w:rPr>
          <w:rFonts w:asciiTheme="minorHAnsi" w:hAnsiTheme="minorHAnsi" w:cs="Arial"/>
          <w:sz w:val="20"/>
          <w:szCs w:val="20"/>
        </w:rPr>
        <w:t>Updates from Commissioner Monica Bharel, MD</w:t>
      </w:r>
    </w:p>
    <w:p w:rsidR="008C4159" w:rsidRPr="00EE0749" w:rsidRDefault="008C4159" w:rsidP="00266732">
      <w:pPr>
        <w:pStyle w:val="ListParagraph"/>
        <w:numPr>
          <w:ilvl w:val="0"/>
          <w:numId w:val="11"/>
        </w:numPr>
        <w:autoSpaceDE w:val="0"/>
        <w:autoSpaceDN w:val="0"/>
        <w:adjustRightInd w:val="0"/>
        <w:ind w:right="378"/>
        <w:rPr>
          <w:rFonts w:asciiTheme="minorHAnsi" w:hAnsiTheme="minorHAnsi" w:cs="Arial"/>
          <w:sz w:val="20"/>
          <w:szCs w:val="20"/>
          <w:lang w:eastAsia="en-US"/>
        </w:rPr>
      </w:pPr>
      <w:r w:rsidRPr="00EE0749">
        <w:rPr>
          <w:rFonts w:asciiTheme="minorHAnsi" w:hAnsiTheme="minorHAnsi" w:cs="Arial"/>
          <w:sz w:val="20"/>
          <w:szCs w:val="20"/>
        </w:rPr>
        <w:t xml:space="preserve">Record of the Public Health Council Meeting </w:t>
      </w:r>
      <w:r w:rsidR="00A44721" w:rsidRPr="00EE0749">
        <w:rPr>
          <w:rFonts w:asciiTheme="minorHAnsi" w:hAnsiTheme="minorHAnsi" w:cs="Arial"/>
          <w:sz w:val="20"/>
          <w:szCs w:val="20"/>
        </w:rPr>
        <w:t>July 13, 2016</w:t>
      </w:r>
      <w:r w:rsidRPr="00EE0749">
        <w:rPr>
          <w:rFonts w:asciiTheme="minorHAnsi" w:hAnsiTheme="minorHAnsi" w:cs="Arial"/>
          <w:sz w:val="20"/>
          <w:szCs w:val="20"/>
        </w:rPr>
        <w:t xml:space="preserve"> </w:t>
      </w:r>
      <w:r w:rsidRPr="00EE0749">
        <w:rPr>
          <w:rFonts w:asciiTheme="minorHAnsi" w:hAnsiTheme="minorHAnsi" w:cs="Arial"/>
          <w:b/>
          <w:sz w:val="20"/>
          <w:szCs w:val="20"/>
        </w:rPr>
        <w:t>(Vote)</w:t>
      </w:r>
    </w:p>
    <w:p w:rsidR="00D020D7" w:rsidRPr="00EE0749" w:rsidRDefault="00D020D7" w:rsidP="00F952FA">
      <w:pPr>
        <w:ind w:left="360"/>
        <w:rPr>
          <w:rFonts w:asciiTheme="minorHAnsi" w:eastAsia="Calibri" w:hAnsiTheme="minorHAnsi" w:cs="Arial"/>
          <w:b/>
          <w:sz w:val="20"/>
          <w:szCs w:val="20"/>
          <w:lang w:eastAsia="en-US"/>
        </w:rPr>
      </w:pPr>
    </w:p>
    <w:p w:rsidR="005863E3" w:rsidRPr="00EE0749" w:rsidRDefault="005863E3" w:rsidP="00F952FA">
      <w:pPr>
        <w:ind w:left="360"/>
        <w:rPr>
          <w:rFonts w:asciiTheme="minorHAnsi" w:eastAsia="Calibri" w:hAnsiTheme="minorHAnsi" w:cs="Arial"/>
          <w:b/>
          <w:sz w:val="20"/>
          <w:szCs w:val="20"/>
          <w:lang w:eastAsia="en-US"/>
        </w:rPr>
      </w:pPr>
      <w:r w:rsidRPr="00EE0749">
        <w:rPr>
          <w:rFonts w:asciiTheme="minorHAnsi" w:eastAsia="Calibri" w:hAnsiTheme="minorHAnsi" w:cs="Arial"/>
          <w:b/>
          <w:sz w:val="20"/>
          <w:szCs w:val="20"/>
          <w:lang w:eastAsia="en-US"/>
        </w:rPr>
        <w:t xml:space="preserve">2.  DETERMINATION OF NEED </w:t>
      </w:r>
    </w:p>
    <w:p w:rsidR="001836FB" w:rsidRPr="00EE0749" w:rsidRDefault="005863E3" w:rsidP="001836FB">
      <w:pPr>
        <w:ind w:left="360"/>
        <w:rPr>
          <w:rFonts w:asciiTheme="minorHAnsi" w:eastAsia="Calibri" w:hAnsiTheme="minorHAnsi"/>
          <w:b/>
          <w:sz w:val="20"/>
          <w:szCs w:val="20"/>
          <w:lang w:eastAsia="en-US"/>
        </w:rPr>
      </w:pPr>
      <w:proofErr w:type="gramStart"/>
      <w:r w:rsidRPr="00EE0749">
        <w:rPr>
          <w:rFonts w:asciiTheme="minorHAnsi" w:eastAsia="Calibri" w:hAnsiTheme="minorHAnsi" w:cs="Arial"/>
          <w:sz w:val="20"/>
          <w:szCs w:val="20"/>
          <w:lang w:eastAsia="en-US"/>
        </w:rPr>
        <w:t>a</w:t>
      </w:r>
      <w:proofErr w:type="gramEnd"/>
      <w:r w:rsidRPr="00EE0749">
        <w:rPr>
          <w:rFonts w:asciiTheme="minorHAnsi" w:eastAsia="Calibri" w:hAnsiTheme="minorHAnsi" w:cs="Arial"/>
          <w:sz w:val="20"/>
          <w:szCs w:val="20"/>
          <w:lang w:eastAsia="en-US"/>
        </w:rPr>
        <w:t xml:space="preserve">. </w:t>
      </w:r>
      <w:r w:rsidR="001836FB" w:rsidRPr="00EE0749">
        <w:rPr>
          <w:rFonts w:asciiTheme="minorHAnsi" w:eastAsia="Calibri" w:hAnsiTheme="minorHAnsi"/>
          <w:sz w:val="20"/>
          <w:szCs w:val="20"/>
          <w:lang w:eastAsia="en-US"/>
        </w:rPr>
        <w:t xml:space="preserve">Kindred Hospital - Boston (Brighton) request for Transfer of Ownership to </w:t>
      </w:r>
      <w:proofErr w:type="spellStart"/>
      <w:r w:rsidR="001836FB" w:rsidRPr="00EE0749">
        <w:rPr>
          <w:rFonts w:asciiTheme="minorHAnsi" w:eastAsia="Calibri" w:hAnsiTheme="minorHAnsi"/>
          <w:sz w:val="20"/>
          <w:szCs w:val="20"/>
          <w:lang w:eastAsia="en-US"/>
        </w:rPr>
        <w:t>Curahealth</w:t>
      </w:r>
      <w:proofErr w:type="spellEnd"/>
      <w:r w:rsidR="001836FB" w:rsidRPr="00EE0749">
        <w:rPr>
          <w:rFonts w:asciiTheme="minorHAnsi" w:eastAsia="Calibri" w:hAnsiTheme="minorHAnsi"/>
          <w:sz w:val="20"/>
          <w:szCs w:val="20"/>
          <w:lang w:eastAsia="en-US"/>
        </w:rPr>
        <w:t xml:space="preserve"> Boston, LLC.  Project No.  4-3C49 </w:t>
      </w:r>
      <w:r w:rsidR="001836FB" w:rsidRPr="00EE0749">
        <w:rPr>
          <w:rFonts w:asciiTheme="minorHAnsi" w:eastAsia="Calibri" w:hAnsiTheme="minorHAnsi"/>
          <w:b/>
          <w:sz w:val="20"/>
          <w:szCs w:val="20"/>
          <w:lang w:eastAsia="en-US"/>
        </w:rPr>
        <w:t>(Vote)</w:t>
      </w:r>
    </w:p>
    <w:p w:rsidR="005863E3" w:rsidRPr="00EE0749" w:rsidRDefault="005863E3" w:rsidP="005863E3">
      <w:pPr>
        <w:tabs>
          <w:tab w:val="left" w:pos="1080"/>
        </w:tabs>
        <w:ind w:left="360"/>
        <w:jc w:val="both"/>
        <w:rPr>
          <w:rFonts w:asciiTheme="minorHAnsi" w:eastAsia="Calibri" w:hAnsiTheme="minorHAnsi" w:cs="Arial"/>
          <w:sz w:val="20"/>
          <w:szCs w:val="20"/>
          <w:lang w:eastAsia="en-US"/>
        </w:rPr>
      </w:pPr>
    </w:p>
    <w:p w:rsidR="001836FB" w:rsidRPr="00EE0749" w:rsidRDefault="00A44721" w:rsidP="001836FB">
      <w:pPr>
        <w:ind w:left="360"/>
        <w:rPr>
          <w:rFonts w:asciiTheme="minorHAnsi" w:eastAsia="Calibri" w:hAnsiTheme="minorHAnsi"/>
          <w:b/>
          <w:sz w:val="20"/>
          <w:szCs w:val="20"/>
          <w:lang w:eastAsia="en-US"/>
        </w:rPr>
      </w:pPr>
      <w:proofErr w:type="gramStart"/>
      <w:r w:rsidRPr="00EE0749">
        <w:rPr>
          <w:rFonts w:asciiTheme="minorHAnsi" w:eastAsia="Calibri" w:hAnsiTheme="minorHAnsi" w:cs="Arial"/>
          <w:sz w:val="20"/>
          <w:szCs w:val="20"/>
          <w:lang w:eastAsia="en-US"/>
        </w:rPr>
        <w:t>b</w:t>
      </w:r>
      <w:proofErr w:type="gramEnd"/>
      <w:r w:rsidRPr="00EE0749">
        <w:rPr>
          <w:rFonts w:asciiTheme="minorHAnsi" w:eastAsia="Calibri" w:hAnsiTheme="minorHAnsi" w:cs="Arial"/>
          <w:sz w:val="20"/>
          <w:szCs w:val="20"/>
          <w:lang w:eastAsia="en-US"/>
        </w:rPr>
        <w:t xml:space="preserve">. </w:t>
      </w:r>
      <w:r w:rsidR="001836FB" w:rsidRPr="00EE0749">
        <w:rPr>
          <w:rFonts w:asciiTheme="minorHAnsi" w:eastAsia="Calibri" w:hAnsiTheme="minorHAnsi"/>
          <w:sz w:val="20"/>
          <w:szCs w:val="20"/>
          <w:lang w:eastAsia="en-US"/>
        </w:rPr>
        <w:t xml:space="preserve">Kindred Hospital - Boston North Shore (Peabody), request for Transfer of Ownership to </w:t>
      </w:r>
      <w:proofErr w:type="spellStart"/>
      <w:r w:rsidR="001836FB" w:rsidRPr="00EE0749">
        <w:rPr>
          <w:rFonts w:asciiTheme="minorHAnsi" w:eastAsia="Calibri" w:hAnsiTheme="minorHAnsi"/>
          <w:sz w:val="20"/>
          <w:szCs w:val="20"/>
          <w:lang w:eastAsia="en-US"/>
        </w:rPr>
        <w:t>Curahealth</w:t>
      </w:r>
      <w:proofErr w:type="spellEnd"/>
      <w:r w:rsidR="001836FB" w:rsidRPr="00EE0749">
        <w:rPr>
          <w:rFonts w:asciiTheme="minorHAnsi" w:eastAsia="Calibri" w:hAnsiTheme="minorHAnsi"/>
          <w:sz w:val="20"/>
          <w:szCs w:val="20"/>
          <w:lang w:eastAsia="en-US"/>
        </w:rPr>
        <w:t xml:space="preserve"> Boston - North Shore, LLC </w:t>
      </w:r>
      <w:r w:rsidR="00B532DD">
        <w:rPr>
          <w:rFonts w:asciiTheme="minorHAnsi" w:eastAsia="Calibri" w:hAnsiTheme="minorHAnsi"/>
          <w:sz w:val="20"/>
          <w:szCs w:val="20"/>
          <w:lang w:eastAsia="en-US"/>
        </w:rPr>
        <w:t xml:space="preserve"> Project No. </w:t>
      </w:r>
      <w:r w:rsidR="001836FB" w:rsidRPr="00EE0749">
        <w:rPr>
          <w:rFonts w:asciiTheme="minorHAnsi" w:eastAsia="Calibri" w:hAnsiTheme="minorHAnsi"/>
          <w:sz w:val="20"/>
          <w:szCs w:val="20"/>
          <w:lang w:eastAsia="en-US"/>
        </w:rPr>
        <w:t>6-3C50</w:t>
      </w:r>
      <w:r w:rsidR="001836FB" w:rsidRPr="00EE0749">
        <w:rPr>
          <w:rFonts w:asciiTheme="minorHAnsi" w:eastAsia="Calibri" w:hAnsiTheme="minorHAnsi"/>
          <w:b/>
          <w:sz w:val="20"/>
          <w:szCs w:val="20"/>
          <w:lang w:eastAsia="en-US"/>
        </w:rPr>
        <w:t xml:space="preserve"> (Vote)</w:t>
      </w:r>
    </w:p>
    <w:p w:rsidR="00A44721" w:rsidRPr="00EE0749" w:rsidRDefault="00A44721" w:rsidP="005863E3">
      <w:pPr>
        <w:tabs>
          <w:tab w:val="left" w:pos="1080"/>
        </w:tabs>
        <w:ind w:left="360"/>
        <w:jc w:val="both"/>
        <w:rPr>
          <w:rFonts w:asciiTheme="minorHAnsi" w:eastAsia="Calibri" w:hAnsiTheme="minorHAnsi" w:cs="Arial"/>
          <w:sz w:val="20"/>
          <w:szCs w:val="20"/>
          <w:lang w:eastAsia="en-US"/>
        </w:rPr>
      </w:pPr>
    </w:p>
    <w:p w:rsidR="001836FB" w:rsidRPr="00404AF3" w:rsidRDefault="00A44721" w:rsidP="001836FB">
      <w:pPr>
        <w:ind w:left="360"/>
        <w:rPr>
          <w:rFonts w:asciiTheme="minorHAnsi" w:eastAsia="Calibri" w:hAnsiTheme="minorHAnsi"/>
          <w:b/>
          <w:sz w:val="22"/>
          <w:szCs w:val="22"/>
          <w:lang w:eastAsia="en-US"/>
        </w:rPr>
      </w:pPr>
      <w:proofErr w:type="gramStart"/>
      <w:r w:rsidRPr="00404AF3">
        <w:rPr>
          <w:rFonts w:asciiTheme="minorHAnsi" w:eastAsia="Calibri" w:hAnsiTheme="minorHAnsi" w:cs="Arial"/>
          <w:sz w:val="22"/>
          <w:szCs w:val="22"/>
          <w:lang w:eastAsia="en-US"/>
        </w:rPr>
        <w:t>c</w:t>
      </w:r>
      <w:proofErr w:type="gramEnd"/>
      <w:r w:rsidRPr="00404AF3">
        <w:rPr>
          <w:rFonts w:asciiTheme="minorHAnsi" w:eastAsia="Calibri" w:hAnsiTheme="minorHAnsi" w:cs="Arial"/>
          <w:sz w:val="22"/>
          <w:szCs w:val="22"/>
          <w:lang w:eastAsia="en-US"/>
        </w:rPr>
        <w:t xml:space="preserve">. </w:t>
      </w:r>
      <w:r w:rsidR="001836FB" w:rsidRPr="00404AF3">
        <w:rPr>
          <w:rFonts w:asciiTheme="minorHAnsi" w:eastAsia="Calibri" w:hAnsiTheme="minorHAnsi"/>
          <w:sz w:val="22"/>
          <w:szCs w:val="22"/>
          <w:lang w:eastAsia="en-US"/>
        </w:rPr>
        <w:t xml:space="preserve">Kindred Hospital Northeast -Stoughton, request for Transfer of Ownership to </w:t>
      </w:r>
      <w:proofErr w:type="spellStart"/>
      <w:r w:rsidR="001836FB" w:rsidRPr="00404AF3">
        <w:rPr>
          <w:rFonts w:asciiTheme="minorHAnsi" w:eastAsia="Calibri" w:hAnsiTheme="minorHAnsi"/>
          <w:sz w:val="22"/>
          <w:szCs w:val="22"/>
          <w:lang w:eastAsia="en-US"/>
        </w:rPr>
        <w:t>Curahealth</w:t>
      </w:r>
      <w:proofErr w:type="spellEnd"/>
      <w:r w:rsidR="001836FB" w:rsidRPr="00404AF3">
        <w:rPr>
          <w:rFonts w:asciiTheme="minorHAnsi" w:eastAsia="Calibri" w:hAnsiTheme="minorHAnsi"/>
          <w:sz w:val="22"/>
          <w:szCs w:val="22"/>
          <w:lang w:eastAsia="en-US"/>
        </w:rPr>
        <w:t xml:space="preserve"> Stoughton, LLC</w:t>
      </w:r>
      <w:r w:rsidR="00B532DD">
        <w:rPr>
          <w:rFonts w:asciiTheme="minorHAnsi" w:eastAsia="Calibri" w:hAnsiTheme="minorHAnsi"/>
          <w:sz w:val="22"/>
          <w:szCs w:val="22"/>
          <w:lang w:eastAsia="en-US"/>
        </w:rPr>
        <w:t xml:space="preserve"> Project No.</w:t>
      </w:r>
      <w:r w:rsidR="001836FB" w:rsidRPr="00404AF3">
        <w:rPr>
          <w:rFonts w:asciiTheme="minorHAnsi" w:eastAsia="Calibri" w:hAnsiTheme="minorHAnsi"/>
          <w:sz w:val="22"/>
          <w:szCs w:val="22"/>
          <w:lang w:eastAsia="en-US"/>
        </w:rPr>
        <w:t xml:space="preserve"> 5-3C51 </w:t>
      </w:r>
      <w:r w:rsidR="001836FB" w:rsidRPr="00404AF3">
        <w:rPr>
          <w:rFonts w:asciiTheme="minorHAnsi" w:eastAsia="Calibri" w:hAnsiTheme="minorHAnsi"/>
          <w:b/>
          <w:sz w:val="22"/>
          <w:szCs w:val="22"/>
          <w:lang w:eastAsia="en-US"/>
        </w:rPr>
        <w:t>(Vote)</w:t>
      </w:r>
    </w:p>
    <w:p w:rsidR="00404AF3" w:rsidRPr="00404AF3" w:rsidRDefault="00404AF3" w:rsidP="001836FB">
      <w:pPr>
        <w:ind w:left="360"/>
        <w:rPr>
          <w:rFonts w:asciiTheme="minorHAnsi" w:eastAsia="Calibri" w:hAnsiTheme="minorHAnsi"/>
          <w:b/>
          <w:sz w:val="22"/>
          <w:szCs w:val="22"/>
          <w:lang w:eastAsia="en-US"/>
        </w:rPr>
      </w:pPr>
    </w:p>
    <w:p w:rsidR="00404AF3" w:rsidRPr="00404AF3" w:rsidRDefault="00404AF3" w:rsidP="001836FB">
      <w:pPr>
        <w:ind w:left="360"/>
        <w:rPr>
          <w:rFonts w:asciiTheme="minorHAnsi" w:eastAsia="Calibri" w:hAnsiTheme="minorHAnsi"/>
          <w:sz w:val="22"/>
          <w:szCs w:val="22"/>
          <w:lang w:eastAsia="en-US"/>
        </w:rPr>
      </w:pPr>
      <w:proofErr w:type="gramStart"/>
      <w:r w:rsidRPr="00404AF3">
        <w:rPr>
          <w:rFonts w:asciiTheme="minorHAnsi" w:hAnsiTheme="minorHAnsi"/>
          <w:sz w:val="22"/>
          <w:szCs w:val="22"/>
        </w:rPr>
        <w:t>d</w:t>
      </w:r>
      <w:proofErr w:type="gramEnd"/>
      <w:r w:rsidRPr="00404AF3">
        <w:rPr>
          <w:rFonts w:asciiTheme="minorHAnsi" w:hAnsiTheme="minorHAnsi"/>
          <w:sz w:val="22"/>
          <w:szCs w:val="22"/>
        </w:rPr>
        <w:t xml:space="preserve">. </w:t>
      </w:r>
      <w:proofErr w:type="spellStart"/>
      <w:r w:rsidR="00B532DD" w:rsidRPr="00B532DD">
        <w:rPr>
          <w:rFonts w:asciiTheme="minorHAnsi" w:hAnsiTheme="minorHAnsi"/>
          <w:sz w:val="22"/>
          <w:szCs w:val="22"/>
        </w:rPr>
        <w:t>Baystate</w:t>
      </w:r>
      <w:proofErr w:type="spellEnd"/>
      <w:r w:rsidR="00B532DD" w:rsidRPr="00B532DD">
        <w:rPr>
          <w:rFonts w:asciiTheme="minorHAnsi" w:hAnsiTheme="minorHAnsi"/>
          <w:sz w:val="22"/>
          <w:szCs w:val="22"/>
        </w:rPr>
        <w:t xml:space="preserve"> Wing Hospital has filed a request for Change of Ownership of </w:t>
      </w:r>
      <w:proofErr w:type="spellStart"/>
      <w:r w:rsidR="00B532DD" w:rsidRPr="00B532DD">
        <w:rPr>
          <w:rFonts w:asciiTheme="minorHAnsi" w:hAnsiTheme="minorHAnsi"/>
          <w:sz w:val="22"/>
          <w:szCs w:val="22"/>
        </w:rPr>
        <w:t>Baystate</w:t>
      </w:r>
      <w:proofErr w:type="spellEnd"/>
      <w:r w:rsidR="00B532DD" w:rsidRPr="00B532DD">
        <w:rPr>
          <w:rFonts w:asciiTheme="minorHAnsi" w:hAnsiTheme="minorHAnsi"/>
          <w:sz w:val="22"/>
          <w:szCs w:val="22"/>
        </w:rPr>
        <w:t xml:space="preserve"> Mary Lane Hospital in Ware, through which  </w:t>
      </w:r>
      <w:proofErr w:type="spellStart"/>
      <w:r w:rsidR="00B532DD" w:rsidRPr="00B532DD">
        <w:rPr>
          <w:rFonts w:asciiTheme="minorHAnsi" w:hAnsiTheme="minorHAnsi"/>
          <w:sz w:val="22"/>
          <w:szCs w:val="22"/>
        </w:rPr>
        <w:t>Baystate</w:t>
      </w:r>
      <w:proofErr w:type="spellEnd"/>
      <w:r w:rsidR="00B532DD" w:rsidRPr="00B532DD">
        <w:rPr>
          <w:rFonts w:asciiTheme="minorHAnsi" w:hAnsiTheme="minorHAnsi"/>
          <w:sz w:val="22"/>
          <w:szCs w:val="22"/>
        </w:rPr>
        <w:t xml:space="preserve"> Mary Lane Hospital and its satellite will merge with and into </w:t>
      </w:r>
      <w:proofErr w:type="spellStart"/>
      <w:r w:rsidR="00B532DD" w:rsidRPr="00B532DD">
        <w:rPr>
          <w:rFonts w:asciiTheme="minorHAnsi" w:hAnsiTheme="minorHAnsi"/>
          <w:sz w:val="22"/>
          <w:szCs w:val="22"/>
        </w:rPr>
        <w:t>Baystate</w:t>
      </w:r>
      <w:proofErr w:type="spellEnd"/>
      <w:r w:rsidR="00B532DD" w:rsidRPr="00B532DD">
        <w:rPr>
          <w:rFonts w:asciiTheme="minorHAnsi" w:hAnsiTheme="minorHAnsi"/>
          <w:sz w:val="22"/>
          <w:szCs w:val="22"/>
        </w:rPr>
        <w:t xml:space="preserve"> Wing Hospital</w:t>
      </w:r>
      <w:r w:rsidR="00B532DD">
        <w:rPr>
          <w:rFonts w:asciiTheme="minorHAnsi" w:hAnsiTheme="minorHAnsi"/>
          <w:sz w:val="22"/>
          <w:szCs w:val="22"/>
        </w:rPr>
        <w:t xml:space="preserve">, Project No. </w:t>
      </w:r>
      <w:r w:rsidRPr="00B532DD">
        <w:rPr>
          <w:rFonts w:asciiTheme="minorHAnsi" w:hAnsiTheme="minorHAnsi"/>
          <w:sz w:val="22"/>
          <w:szCs w:val="22"/>
        </w:rPr>
        <w:t xml:space="preserve">1-3C48 </w:t>
      </w:r>
      <w:r w:rsidRPr="00B532DD">
        <w:rPr>
          <w:rFonts w:asciiTheme="minorHAnsi" w:hAnsiTheme="minorHAnsi"/>
          <w:b/>
          <w:sz w:val="22"/>
          <w:szCs w:val="22"/>
        </w:rPr>
        <w:t>(Vote)</w:t>
      </w:r>
      <w:r w:rsidRPr="00B532DD">
        <w:rPr>
          <w:rFonts w:asciiTheme="minorHAnsi" w:hAnsiTheme="minorHAnsi"/>
          <w:sz w:val="22"/>
          <w:szCs w:val="22"/>
        </w:rPr>
        <w:t xml:space="preserve"> </w:t>
      </w:r>
    </w:p>
    <w:p w:rsidR="00A44721" w:rsidRPr="00EE0749" w:rsidRDefault="00A44721" w:rsidP="005863E3">
      <w:pPr>
        <w:tabs>
          <w:tab w:val="left" w:pos="1080"/>
        </w:tabs>
        <w:ind w:left="360"/>
        <w:jc w:val="both"/>
        <w:rPr>
          <w:rFonts w:asciiTheme="minorHAnsi" w:eastAsia="Times New Roman" w:hAnsiTheme="minorHAnsi"/>
          <w:sz w:val="20"/>
          <w:szCs w:val="20"/>
          <w:lang w:eastAsia="en-US"/>
        </w:rPr>
      </w:pPr>
    </w:p>
    <w:p w:rsidR="005863E3" w:rsidRPr="00EE0749" w:rsidRDefault="005863E3" w:rsidP="005863E3">
      <w:pPr>
        <w:tabs>
          <w:tab w:val="left" w:pos="1080"/>
        </w:tabs>
        <w:ind w:left="360"/>
        <w:jc w:val="both"/>
        <w:rPr>
          <w:rFonts w:asciiTheme="minorHAnsi" w:eastAsia="Times New Roman" w:hAnsiTheme="minorHAnsi" w:cs="Arial"/>
          <w:sz w:val="20"/>
          <w:szCs w:val="20"/>
          <w:lang w:eastAsia="en-US"/>
        </w:rPr>
      </w:pPr>
    </w:p>
    <w:p w:rsidR="00974B78" w:rsidRPr="00EE0749" w:rsidRDefault="005863E3" w:rsidP="00F952FA">
      <w:pPr>
        <w:ind w:left="360"/>
        <w:rPr>
          <w:rFonts w:asciiTheme="minorHAnsi" w:eastAsia="Calibri" w:hAnsiTheme="minorHAnsi" w:cs="Arial"/>
          <w:b/>
          <w:sz w:val="20"/>
          <w:szCs w:val="20"/>
          <w:lang w:eastAsia="en-US"/>
        </w:rPr>
      </w:pPr>
      <w:r w:rsidRPr="00EE0749">
        <w:rPr>
          <w:rFonts w:asciiTheme="minorHAnsi" w:eastAsia="Calibri" w:hAnsiTheme="minorHAnsi" w:cs="Arial"/>
          <w:b/>
          <w:sz w:val="20"/>
          <w:szCs w:val="20"/>
          <w:lang w:eastAsia="en-US"/>
        </w:rPr>
        <w:t>3</w:t>
      </w:r>
      <w:r w:rsidR="00D020D7" w:rsidRPr="00EE0749">
        <w:rPr>
          <w:rFonts w:asciiTheme="minorHAnsi" w:eastAsia="Calibri" w:hAnsiTheme="minorHAnsi" w:cs="Arial"/>
          <w:b/>
          <w:sz w:val="20"/>
          <w:szCs w:val="20"/>
          <w:lang w:eastAsia="en-US"/>
        </w:rPr>
        <w:t xml:space="preserve">.   </w:t>
      </w:r>
      <w:r w:rsidR="00974B78" w:rsidRPr="00EE0749">
        <w:rPr>
          <w:rFonts w:asciiTheme="minorHAnsi" w:eastAsia="Calibri" w:hAnsiTheme="minorHAnsi" w:cs="Arial"/>
          <w:b/>
          <w:sz w:val="20"/>
          <w:szCs w:val="20"/>
          <w:lang w:eastAsia="en-US"/>
        </w:rPr>
        <w:t xml:space="preserve">PRELIMINARY REGULATIONS </w:t>
      </w:r>
    </w:p>
    <w:p w:rsidR="005E7C7E" w:rsidRPr="00EE0749" w:rsidRDefault="00F978C3" w:rsidP="006009FA">
      <w:pPr>
        <w:pStyle w:val="ListParagraph"/>
        <w:ind w:left="360"/>
        <w:rPr>
          <w:rFonts w:asciiTheme="minorHAnsi" w:hAnsiTheme="minorHAnsi" w:cs="Arial"/>
          <w:i/>
          <w:sz w:val="20"/>
          <w:szCs w:val="20"/>
        </w:rPr>
      </w:pPr>
      <w:r w:rsidRPr="00EE0749">
        <w:rPr>
          <w:rFonts w:asciiTheme="minorHAnsi" w:eastAsia="Calibri" w:hAnsiTheme="minorHAnsi" w:cs="Arial"/>
          <w:sz w:val="20"/>
          <w:szCs w:val="20"/>
          <w:lang w:eastAsia="en-US"/>
        </w:rPr>
        <w:t xml:space="preserve">a. </w:t>
      </w:r>
      <w:r w:rsidR="005E7C7E" w:rsidRPr="00EE0749">
        <w:rPr>
          <w:rFonts w:asciiTheme="minorHAnsi" w:eastAsia="Calibri" w:hAnsiTheme="minorHAnsi" w:cs="Arial"/>
          <w:sz w:val="20"/>
          <w:szCs w:val="20"/>
          <w:lang w:eastAsia="en-US"/>
        </w:rPr>
        <w:t xml:space="preserve">Informational briefing on proposed regulatory amendments to </w:t>
      </w:r>
      <w:r w:rsidR="005E7C7E" w:rsidRPr="00EE0749">
        <w:rPr>
          <w:rFonts w:asciiTheme="minorHAnsi" w:hAnsiTheme="minorHAnsi" w:cs="Arial"/>
          <w:sz w:val="20"/>
          <w:szCs w:val="20"/>
        </w:rPr>
        <w:t xml:space="preserve">105 CMR </w:t>
      </w:r>
      <w:r w:rsidR="00A44721" w:rsidRPr="00EE0749">
        <w:rPr>
          <w:rFonts w:asciiTheme="minorHAnsi" w:hAnsiTheme="minorHAnsi" w:cs="Arial"/>
          <w:sz w:val="20"/>
          <w:szCs w:val="20"/>
        </w:rPr>
        <w:t>100</w:t>
      </w:r>
      <w:r w:rsidR="0038468E" w:rsidRPr="00EE0749">
        <w:rPr>
          <w:rFonts w:asciiTheme="minorHAnsi" w:hAnsiTheme="minorHAnsi" w:cs="Arial"/>
          <w:sz w:val="20"/>
          <w:szCs w:val="20"/>
        </w:rPr>
        <w:t>.0</w:t>
      </w:r>
      <w:r w:rsidR="005E7C7E" w:rsidRPr="00EE0749">
        <w:rPr>
          <w:rFonts w:asciiTheme="minorHAnsi" w:hAnsiTheme="minorHAnsi" w:cs="Arial"/>
          <w:sz w:val="20"/>
          <w:szCs w:val="20"/>
        </w:rPr>
        <w:t xml:space="preserve">00 – </w:t>
      </w:r>
      <w:r w:rsidR="00A44721" w:rsidRPr="00EE0749">
        <w:rPr>
          <w:rFonts w:asciiTheme="minorHAnsi" w:hAnsiTheme="minorHAnsi" w:cs="Arial"/>
          <w:i/>
          <w:color w:val="222222"/>
          <w:sz w:val="20"/>
          <w:szCs w:val="20"/>
          <w:shd w:val="clear" w:color="auto" w:fill="FFFFFF"/>
        </w:rPr>
        <w:t xml:space="preserve">Determination of Need </w:t>
      </w:r>
    </w:p>
    <w:p w:rsidR="0038468E" w:rsidRPr="00EE0749" w:rsidRDefault="0038468E" w:rsidP="006009FA">
      <w:pPr>
        <w:pStyle w:val="ListParagraph"/>
        <w:ind w:left="360"/>
        <w:rPr>
          <w:rFonts w:asciiTheme="minorHAnsi" w:hAnsiTheme="minorHAnsi" w:cs="Arial"/>
          <w:sz w:val="20"/>
          <w:szCs w:val="20"/>
        </w:rPr>
      </w:pPr>
    </w:p>
    <w:p w:rsidR="00234ACE" w:rsidRPr="00EE0749" w:rsidRDefault="005E7C7E" w:rsidP="006009FA">
      <w:pPr>
        <w:pStyle w:val="ListParagraph"/>
        <w:ind w:left="360"/>
        <w:rPr>
          <w:rFonts w:asciiTheme="minorHAnsi" w:hAnsiTheme="minorHAnsi" w:cs="Arial"/>
          <w:sz w:val="20"/>
          <w:szCs w:val="20"/>
        </w:rPr>
      </w:pPr>
      <w:r w:rsidRPr="00EE0749">
        <w:rPr>
          <w:rFonts w:asciiTheme="minorHAnsi" w:hAnsiTheme="minorHAnsi" w:cs="Arial"/>
          <w:sz w:val="20"/>
          <w:szCs w:val="20"/>
        </w:rPr>
        <w:t xml:space="preserve">b. Informational briefing on </w:t>
      </w:r>
      <w:r w:rsidR="00FA0EEB">
        <w:rPr>
          <w:rFonts w:asciiTheme="minorHAnsi" w:hAnsiTheme="minorHAnsi" w:cs="Arial"/>
          <w:sz w:val="20"/>
          <w:szCs w:val="20"/>
        </w:rPr>
        <w:t xml:space="preserve">a newly </w:t>
      </w:r>
      <w:r w:rsidRPr="00EE0749">
        <w:rPr>
          <w:rFonts w:asciiTheme="minorHAnsi" w:hAnsiTheme="minorHAnsi" w:cs="Arial"/>
          <w:sz w:val="20"/>
          <w:szCs w:val="20"/>
        </w:rPr>
        <w:t xml:space="preserve">proposed </w:t>
      </w:r>
      <w:r w:rsidR="00FA0EEB">
        <w:rPr>
          <w:rFonts w:asciiTheme="minorHAnsi" w:hAnsiTheme="minorHAnsi" w:cs="Arial"/>
          <w:sz w:val="20"/>
          <w:szCs w:val="20"/>
        </w:rPr>
        <w:t xml:space="preserve">regulation </w:t>
      </w:r>
      <w:r w:rsidRPr="00EE0749">
        <w:rPr>
          <w:rFonts w:asciiTheme="minorHAnsi" w:hAnsiTheme="minorHAnsi" w:cs="Arial"/>
          <w:sz w:val="20"/>
          <w:szCs w:val="20"/>
        </w:rPr>
        <w:t xml:space="preserve">105 CMR </w:t>
      </w:r>
      <w:r w:rsidR="00A44721" w:rsidRPr="00EE0749">
        <w:rPr>
          <w:rFonts w:asciiTheme="minorHAnsi" w:hAnsiTheme="minorHAnsi" w:cs="Arial"/>
          <w:sz w:val="20"/>
          <w:szCs w:val="20"/>
        </w:rPr>
        <w:t>173</w:t>
      </w:r>
      <w:r w:rsidRPr="00EE0749">
        <w:rPr>
          <w:rFonts w:asciiTheme="minorHAnsi" w:hAnsiTheme="minorHAnsi" w:cs="Arial"/>
          <w:sz w:val="20"/>
          <w:szCs w:val="20"/>
        </w:rPr>
        <w:t>.000</w:t>
      </w:r>
      <w:r w:rsidR="0004076E" w:rsidRPr="00EE0749">
        <w:rPr>
          <w:rFonts w:asciiTheme="minorHAnsi" w:hAnsiTheme="minorHAnsi" w:cs="Arial"/>
          <w:sz w:val="20"/>
          <w:szCs w:val="20"/>
        </w:rPr>
        <w:t xml:space="preserve"> –</w:t>
      </w:r>
      <w:r w:rsidR="00A44721" w:rsidRPr="00EE0749">
        <w:rPr>
          <w:rFonts w:asciiTheme="minorHAnsi" w:hAnsiTheme="minorHAnsi" w:cs="Arial"/>
          <w:sz w:val="20"/>
          <w:szCs w:val="20"/>
        </w:rPr>
        <w:t xml:space="preserve"> </w:t>
      </w:r>
      <w:r w:rsidR="00A44721" w:rsidRPr="00EE0749">
        <w:rPr>
          <w:rFonts w:asciiTheme="minorHAnsi" w:hAnsiTheme="minorHAnsi" w:cs="Arial"/>
          <w:i/>
          <w:sz w:val="20"/>
          <w:szCs w:val="20"/>
        </w:rPr>
        <w:t xml:space="preserve">Mobile Integrated Health </w:t>
      </w:r>
    </w:p>
    <w:p w:rsidR="002460FC" w:rsidRPr="00EE0749" w:rsidRDefault="002460FC" w:rsidP="00F978C3">
      <w:pPr>
        <w:pStyle w:val="ListParagraph"/>
        <w:ind w:left="360"/>
        <w:rPr>
          <w:rFonts w:asciiTheme="minorHAnsi" w:hAnsiTheme="minorHAnsi" w:cs="Arial"/>
          <w:sz w:val="20"/>
          <w:szCs w:val="20"/>
        </w:rPr>
      </w:pPr>
    </w:p>
    <w:p w:rsidR="00F978C3" w:rsidRPr="00EE0749" w:rsidRDefault="005246D6" w:rsidP="00F952FA">
      <w:pPr>
        <w:ind w:left="360"/>
        <w:rPr>
          <w:rFonts w:asciiTheme="minorHAnsi" w:eastAsia="Calibri" w:hAnsiTheme="minorHAnsi" w:cs="Arial"/>
          <w:b/>
          <w:sz w:val="20"/>
          <w:szCs w:val="20"/>
          <w:lang w:eastAsia="en-US"/>
        </w:rPr>
      </w:pPr>
      <w:r w:rsidRPr="00EE0749">
        <w:rPr>
          <w:rFonts w:asciiTheme="minorHAnsi" w:eastAsia="Calibri" w:hAnsiTheme="minorHAnsi" w:cs="Arial"/>
          <w:b/>
          <w:sz w:val="20"/>
          <w:szCs w:val="20"/>
          <w:lang w:eastAsia="en-US"/>
        </w:rPr>
        <w:t>3. FINAL REGULATIONS</w:t>
      </w:r>
    </w:p>
    <w:p w:rsidR="005246D6" w:rsidRPr="00EE0749" w:rsidRDefault="005246D6" w:rsidP="005246D6">
      <w:pPr>
        <w:pStyle w:val="ListParagraph"/>
        <w:numPr>
          <w:ilvl w:val="1"/>
          <w:numId w:val="13"/>
        </w:numPr>
        <w:ind w:left="360" w:firstLine="0"/>
        <w:rPr>
          <w:rFonts w:asciiTheme="minorHAnsi" w:hAnsiTheme="minorHAnsi" w:cs="Arial"/>
          <w:sz w:val="20"/>
          <w:szCs w:val="20"/>
        </w:rPr>
      </w:pPr>
      <w:r w:rsidRPr="00EE0749">
        <w:rPr>
          <w:rFonts w:asciiTheme="minorHAnsi" w:hAnsiTheme="minorHAnsi" w:cs="Arial"/>
          <w:sz w:val="20"/>
          <w:szCs w:val="20"/>
        </w:rPr>
        <w:t xml:space="preserve">Request for </w:t>
      </w:r>
      <w:r w:rsidR="00797CBA" w:rsidRPr="00EE0749">
        <w:rPr>
          <w:rFonts w:asciiTheme="minorHAnsi" w:hAnsiTheme="minorHAnsi" w:cs="Arial"/>
          <w:sz w:val="20"/>
          <w:szCs w:val="20"/>
        </w:rPr>
        <w:t>f</w:t>
      </w:r>
      <w:r w:rsidRPr="00EE0749">
        <w:rPr>
          <w:rFonts w:asciiTheme="minorHAnsi" w:hAnsiTheme="minorHAnsi" w:cs="Arial"/>
          <w:sz w:val="20"/>
          <w:szCs w:val="20"/>
        </w:rPr>
        <w:t xml:space="preserve">inal </w:t>
      </w:r>
      <w:r w:rsidR="00797CBA" w:rsidRPr="00EE0749">
        <w:rPr>
          <w:rFonts w:asciiTheme="minorHAnsi" w:hAnsiTheme="minorHAnsi" w:cs="Arial"/>
          <w:sz w:val="20"/>
          <w:szCs w:val="20"/>
        </w:rPr>
        <w:t>p</w:t>
      </w:r>
      <w:r w:rsidRPr="00EE0749">
        <w:rPr>
          <w:rFonts w:asciiTheme="minorHAnsi" w:hAnsiTheme="minorHAnsi" w:cs="Arial"/>
          <w:sz w:val="20"/>
          <w:szCs w:val="20"/>
        </w:rPr>
        <w:t xml:space="preserve">romulgation </w:t>
      </w:r>
      <w:r w:rsidR="00797CBA" w:rsidRPr="00EE0749">
        <w:rPr>
          <w:rFonts w:asciiTheme="minorHAnsi" w:hAnsiTheme="minorHAnsi" w:cs="Arial"/>
          <w:sz w:val="20"/>
          <w:szCs w:val="20"/>
        </w:rPr>
        <w:t>of proposed amendments to</w:t>
      </w:r>
      <w:r w:rsidRPr="00EE0749">
        <w:rPr>
          <w:rFonts w:asciiTheme="minorHAnsi" w:hAnsiTheme="minorHAnsi" w:cs="Arial"/>
          <w:sz w:val="20"/>
          <w:szCs w:val="20"/>
        </w:rPr>
        <w:t xml:space="preserve"> 105 CMR </w:t>
      </w:r>
      <w:r w:rsidR="00A44721" w:rsidRPr="00EE0749">
        <w:rPr>
          <w:rFonts w:asciiTheme="minorHAnsi" w:hAnsiTheme="minorHAnsi" w:cs="Arial"/>
          <w:sz w:val="20"/>
          <w:szCs w:val="20"/>
        </w:rPr>
        <w:t>170</w:t>
      </w:r>
      <w:r w:rsidR="0004076E" w:rsidRPr="00EE0749">
        <w:rPr>
          <w:rFonts w:asciiTheme="minorHAnsi" w:hAnsiTheme="minorHAnsi" w:cs="Arial"/>
          <w:sz w:val="20"/>
          <w:szCs w:val="20"/>
        </w:rPr>
        <w:t>.000 –</w:t>
      </w:r>
      <w:r w:rsidR="00A44721" w:rsidRPr="00EE0749">
        <w:rPr>
          <w:rFonts w:asciiTheme="minorHAnsi" w:hAnsiTheme="minorHAnsi" w:cs="Arial"/>
          <w:i/>
          <w:color w:val="222222"/>
          <w:sz w:val="20"/>
          <w:szCs w:val="20"/>
          <w:shd w:val="clear" w:color="auto" w:fill="FFFFFF"/>
        </w:rPr>
        <w:t>Emergency Medical Services System</w:t>
      </w:r>
      <w:r w:rsidR="00234ACE" w:rsidRPr="00EE0749">
        <w:rPr>
          <w:rFonts w:asciiTheme="minorHAnsi" w:hAnsiTheme="minorHAnsi" w:cs="Arial"/>
          <w:b/>
          <w:sz w:val="20"/>
          <w:szCs w:val="20"/>
        </w:rPr>
        <w:t xml:space="preserve"> </w:t>
      </w:r>
      <w:r w:rsidR="00BB699B" w:rsidRPr="00EE0749">
        <w:rPr>
          <w:rFonts w:asciiTheme="minorHAnsi" w:hAnsiTheme="minorHAnsi" w:cs="Arial"/>
          <w:b/>
          <w:sz w:val="20"/>
          <w:szCs w:val="20"/>
        </w:rPr>
        <w:t>(Vote)</w:t>
      </w:r>
    </w:p>
    <w:p w:rsidR="00A44721" w:rsidRPr="00EE0749" w:rsidRDefault="00A44721" w:rsidP="00A44721">
      <w:pPr>
        <w:rPr>
          <w:rFonts w:asciiTheme="minorHAnsi" w:hAnsiTheme="minorHAnsi" w:cs="Arial"/>
          <w:sz w:val="20"/>
          <w:szCs w:val="20"/>
        </w:rPr>
      </w:pPr>
    </w:p>
    <w:p w:rsidR="00A44721" w:rsidRPr="00EE0749" w:rsidRDefault="00A44721" w:rsidP="00A44721">
      <w:pPr>
        <w:ind w:left="360"/>
        <w:rPr>
          <w:rFonts w:asciiTheme="minorHAnsi" w:hAnsiTheme="minorHAnsi" w:cs="Arial"/>
          <w:color w:val="222222"/>
          <w:sz w:val="20"/>
          <w:szCs w:val="20"/>
          <w:shd w:val="clear" w:color="auto" w:fill="FFFFFF"/>
        </w:rPr>
      </w:pPr>
      <w:r w:rsidRPr="00EE0749">
        <w:rPr>
          <w:rFonts w:asciiTheme="minorHAnsi" w:hAnsiTheme="minorHAnsi" w:cs="Arial"/>
          <w:sz w:val="20"/>
          <w:szCs w:val="20"/>
        </w:rPr>
        <w:t xml:space="preserve">b. </w:t>
      </w:r>
      <w:r w:rsidR="00A379EC" w:rsidRPr="00EE0749">
        <w:rPr>
          <w:rFonts w:asciiTheme="minorHAnsi" w:hAnsiTheme="minorHAnsi" w:cs="Arial"/>
          <w:sz w:val="20"/>
          <w:szCs w:val="20"/>
        </w:rPr>
        <w:t xml:space="preserve">Request for final promulgation of </w:t>
      </w:r>
      <w:r w:rsidR="00711243">
        <w:rPr>
          <w:rFonts w:asciiTheme="minorHAnsi" w:hAnsiTheme="minorHAnsi" w:cs="Arial"/>
          <w:sz w:val="20"/>
          <w:szCs w:val="20"/>
        </w:rPr>
        <w:t>rescission of</w:t>
      </w:r>
      <w:r w:rsidR="00A379EC" w:rsidRPr="00EE0749">
        <w:rPr>
          <w:rFonts w:asciiTheme="minorHAnsi" w:hAnsiTheme="minorHAnsi" w:cs="Arial"/>
          <w:sz w:val="20"/>
          <w:szCs w:val="20"/>
        </w:rPr>
        <w:t xml:space="preserve"> 105 CMR 380.000- </w:t>
      </w:r>
      <w:r w:rsidR="00A379EC" w:rsidRPr="00EE0749">
        <w:rPr>
          <w:rFonts w:asciiTheme="minorHAnsi" w:hAnsiTheme="minorHAnsi" w:cs="Arial"/>
          <w:i/>
          <w:color w:val="222222"/>
          <w:sz w:val="20"/>
          <w:szCs w:val="20"/>
          <w:shd w:val="clear" w:color="auto" w:fill="FFFFFF"/>
        </w:rPr>
        <w:t>Approval of Bacteriological and Serological Laboratories</w:t>
      </w:r>
      <w:r w:rsidR="007D0A25" w:rsidRPr="00EE0749">
        <w:rPr>
          <w:rFonts w:asciiTheme="minorHAnsi" w:hAnsiTheme="minorHAnsi" w:cs="Arial"/>
          <w:color w:val="222222"/>
          <w:sz w:val="20"/>
          <w:szCs w:val="20"/>
          <w:shd w:val="clear" w:color="auto" w:fill="FFFFFF"/>
        </w:rPr>
        <w:t xml:space="preserve"> </w:t>
      </w:r>
      <w:r w:rsidR="007D0A25" w:rsidRPr="00EE0749">
        <w:rPr>
          <w:rFonts w:asciiTheme="minorHAnsi" w:hAnsiTheme="minorHAnsi" w:cs="Arial"/>
          <w:b/>
          <w:sz w:val="20"/>
          <w:szCs w:val="20"/>
        </w:rPr>
        <w:t>(Vote)</w:t>
      </w:r>
    </w:p>
    <w:p w:rsidR="00A379EC" w:rsidRPr="00EE0749" w:rsidRDefault="00A379EC" w:rsidP="00A44721">
      <w:pPr>
        <w:ind w:left="360"/>
        <w:rPr>
          <w:rFonts w:asciiTheme="minorHAnsi" w:hAnsiTheme="minorHAnsi" w:cs="Arial"/>
          <w:color w:val="222222"/>
          <w:sz w:val="20"/>
          <w:szCs w:val="20"/>
          <w:shd w:val="clear" w:color="auto" w:fill="FFFFFF"/>
        </w:rPr>
      </w:pPr>
    </w:p>
    <w:p w:rsidR="00A379EC" w:rsidRPr="00EE0749" w:rsidRDefault="00A379EC" w:rsidP="00A379EC">
      <w:pPr>
        <w:pStyle w:val="NormalWeb"/>
        <w:shd w:val="clear" w:color="auto" w:fill="FFFFFF"/>
        <w:spacing w:before="0" w:beforeAutospacing="0" w:after="240" w:afterAutospacing="0" w:line="293" w:lineRule="atLeast"/>
        <w:ind w:left="360"/>
        <w:rPr>
          <w:rFonts w:asciiTheme="minorHAnsi" w:hAnsiTheme="minorHAnsi" w:cs="Arial"/>
          <w:color w:val="222222"/>
          <w:sz w:val="20"/>
          <w:szCs w:val="20"/>
        </w:rPr>
      </w:pPr>
      <w:r w:rsidRPr="00EE0749">
        <w:rPr>
          <w:rFonts w:asciiTheme="minorHAnsi" w:hAnsiTheme="minorHAnsi" w:cs="Arial"/>
          <w:color w:val="222222"/>
          <w:sz w:val="20"/>
          <w:szCs w:val="20"/>
          <w:shd w:val="clear" w:color="auto" w:fill="FFFFFF"/>
        </w:rPr>
        <w:t>c. Request for final promulgation of proposed amendments to 105 CMR 620.000-</w:t>
      </w:r>
      <w:r w:rsidRPr="00EE0749">
        <w:rPr>
          <w:rFonts w:asciiTheme="minorHAnsi" w:hAnsiTheme="minorHAnsi" w:cs="Arial"/>
          <w:color w:val="222222"/>
          <w:sz w:val="20"/>
          <w:szCs w:val="20"/>
        </w:rPr>
        <w:t xml:space="preserve"> </w:t>
      </w:r>
      <w:r w:rsidRPr="00EE0749">
        <w:rPr>
          <w:rFonts w:asciiTheme="minorHAnsi" w:hAnsiTheme="minorHAnsi" w:cs="Arial"/>
          <w:i/>
          <w:color w:val="222222"/>
          <w:sz w:val="20"/>
          <w:szCs w:val="20"/>
        </w:rPr>
        <w:t>Bedding, Upholstered Furniture and Related Products</w:t>
      </w:r>
      <w:r w:rsidR="007D0A25" w:rsidRPr="00EE0749">
        <w:rPr>
          <w:rFonts w:asciiTheme="minorHAnsi" w:hAnsiTheme="minorHAnsi" w:cs="Arial"/>
          <w:i/>
          <w:color w:val="222222"/>
          <w:sz w:val="20"/>
          <w:szCs w:val="20"/>
        </w:rPr>
        <w:t xml:space="preserve"> </w:t>
      </w:r>
      <w:r w:rsidR="007D0A25" w:rsidRPr="00EE0749">
        <w:rPr>
          <w:rFonts w:asciiTheme="minorHAnsi" w:hAnsiTheme="minorHAnsi" w:cs="Arial"/>
          <w:b/>
          <w:sz w:val="20"/>
          <w:szCs w:val="20"/>
        </w:rPr>
        <w:t>(Vote)</w:t>
      </w:r>
    </w:p>
    <w:p w:rsidR="00A379EC" w:rsidRPr="00EE0749" w:rsidRDefault="00A379EC" w:rsidP="00A379EC">
      <w:pPr>
        <w:pStyle w:val="NormalWeb"/>
        <w:shd w:val="clear" w:color="auto" w:fill="FFFFFF"/>
        <w:spacing w:before="0" w:beforeAutospacing="0" w:after="240" w:afterAutospacing="0" w:line="293" w:lineRule="atLeast"/>
        <w:ind w:left="360"/>
        <w:rPr>
          <w:rFonts w:asciiTheme="minorHAnsi" w:hAnsiTheme="minorHAnsi" w:cs="Arial"/>
          <w:color w:val="222222"/>
          <w:sz w:val="20"/>
          <w:szCs w:val="20"/>
        </w:rPr>
      </w:pPr>
      <w:r w:rsidRPr="00EE0749">
        <w:rPr>
          <w:rFonts w:asciiTheme="minorHAnsi" w:hAnsiTheme="minorHAnsi" w:cs="Arial"/>
          <w:sz w:val="20"/>
          <w:szCs w:val="20"/>
        </w:rPr>
        <w:t>d. Request for final promulgation of proposed amendments to 105 CMR 630.000-</w:t>
      </w:r>
      <w:r w:rsidRPr="00EE0749">
        <w:rPr>
          <w:rFonts w:asciiTheme="minorHAnsi" w:hAnsiTheme="minorHAnsi" w:cs="Arial"/>
          <w:color w:val="222222"/>
          <w:sz w:val="20"/>
          <w:szCs w:val="20"/>
        </w:rPr>
        <w:t xml:space="preserve"> </w:t>
      </w:r>
      <w:r w:rsidRPr="00EE0749">
        <w:rPr>
          <w:rFonts w:asciiTheme="minorHAnsi" w:hAnsiTheme="minorHAnsi" w:cs="Arial"/>
          <w:i/>
          <w:color w:val="222222"/>
          <w:sz w:val="20"/>
          <w:szCs w:val="20"/>
        </w:rPr>
        <w:t>Plastic Bags and Plastic Film</w:t>
      </w:r>
      <w:r w:rsidR="007D0A25" w:rsidRPr="00EE0749">
        <w:rPr>
          <w:rFonts w:asciiTheme="minorHAnsi" w:hAnsiTheme="minorHAnsi" w:cs="Arial"/>
          <w:i/>
          <w:color w:val="222222"/>
          <w:sz w:val="20"/>
          <w:szCs w:val="20"/>
        </w:rPr>
        <w:t xml:space="preserve"> </w:t>
      </w:r>
      <w:r w:rsidR="007D0A25" w:rsidRPr="00EE0749">
        <w:rPr>
          <w:rFonts w:asciiTheme="minorHAnsi" w:hAnsiTheme="minorHAnsi" w:cs="Arial"/>
          <w:b/>
          <w:sz w:val="20"/>
          <w:szCs w:val="20"/>
        </w:rPr>
        <w:t>(Vote)</w:t>
      </w:r>
    </w:p>
    <w:p w:rsidR="00A379EC" w:rsidRPr="00EE0749" w:rsidRDefault="00A379EC" w:rsidP="00A379EC">
      <w:pPr>
        <w:pStyle w:val="NormalWeb"/>
        <w:shd w:val="clear" w:color="auto" w:fill="FFFFFF"/>
        <w:spacing w:before="0" w:beforeAutospacing="0" w:after="240" w:afterAutospacing="0" w:line="293" w:lineRule="atLeast"/>
        <w:ind w:left="360"/>
        <w:rPr>
          <w:rFonts w:asciiTheme="minorHAnsi" w:hAnsiTheme="minorHAnsi" w:cs="Arial"/>
          <w:color w:val="222222"/>
          <w:sz w:val="20"/>
          <w:szCs w:val="20"/>
        </w:rPr>
      </w:pPr>
      <w:r w:rsidRPr="00EE0749">
        <w:rPr>
          <w:rFonts w:asciiTheme="minorHAnsi" w:hAnsiTheme="minorHAnsi" w:cs="Arial"/>
          <w:sz w:val="20"/>
          <w:szCs w:val="20"/>
        </w:rPr>
        <w:t>e.</w:t>
      </w:r>
      <w:r w:rsidRPr="00EE0749">
        <w:rPr>
          <w:rFonts w:asciiTheme="minorHAnsi" w:hAnsiTheme="minorHAnsi" w:cs="Arial"/>
          <w:color w:val="222222"/>
          <w:sz w:val="20"/>
          <w:szCs w:val="20"/>
        </w:rPr>
        <w:t xml:space="preserve"> Request for final promulgation of proposed amendments to 105 CMR 670.000- </w:t>
      </w:r>
      <w:r w:rsidRPr="00EE0749">
        <w:rPr>
          <w:rFonts w:asciiTheme="minorHAnsi" w:hAnsiTheme="minorHAnsi" w:cs="Arial"/>
          <w:i/>
          <w:color w:val="222222"/>
          <w:sz w:val="20"/>
          <w:szCs w:val="20"/>
        </w:rPr>
        <w:t>Right to Know</w:t>
      </w:r>
      <w:r w:rsidR="007D0A25" w:rsidRPr="00EE0749">
        <w:rPr>
          <w:rFonts w:asciiTheme="minorHAnsi" w:hAnsiTheme="minorHAnsi" w:cs="Arial"/>
          <w:i/>
          <w:color w:val="222222"/>
          <w:sz w:val="20"/>
          <w:szCs w:val="20"/>
        </w:rPr>
        <w:t xml:space="preserve"> </w:t>
      </w:r>
      <w:r w:rsidR="007D0A25" w:rsidRPr="00EE0749">
        <w:rPr>
          <w:rFonts w:asciiTheme="minorHAnsi" w:hAnsiTheme="minorHAnsi" w:cs="Arial"/>
          <w:b/>
          <w:sz w:val="20"/>
          <w:szCs w:val="20"/>
        </w:rPr>
        <w:t>(Vote)</w:t>
      </w:r>
    </w:p>
    <w:p w:rsidR="00A379EC" w:rsidRPr="00EE0749" w:rsidRDefault="00A379EC" w:rsidP="00A379EC">
      <w:pPr>
        <w:pStyle w:val="NormalWeb"/>
        <w:shd w:val="clear" w:color="auto" w:fill="FFFFFF"/>
        <w:spacing w:before="0" w:beforeAutospacing="0" w:after="240" w:afterAutospacing="0" w:line="293" w:lineRule="atLeast"/>
        <w:ind w:left="360"/>
        <w:rPr>
          <w:rFonts w:asciiTheme="minorHAnsi" w:hAnsiTheme="minorHAnsi" w:cs="Arial"/>
          <w:b/>
          <w:sz w:val="20"/>
          <w:szCs w:val="20"/>
        </w:rPr>
      </w:pPr>
      <w:r w:rsidRPr="00EE0749">
        <w:rPr>
          <w:rFonts w:asciiTheme="minorHAnsi" w:hAnsiTheme="minorHAnsi" w:cs="Arial"/>
          <w:b/>
          <w:sz w:val="20"/>
          <w:szCs w:val="20"/>
        </w:rPr>
        <w:lastRenderedPageBreak/>
        <w:t>PRESENTATIONS</w:t>
      </w:r>
    </w:p>
    <w:p w:rsidR="00A379EC" w:rsidRPr="00EE0749" w:rsidRDefault="00A379EC" w:rsidP="00A379EC">
      <w:pPr>
        <w:pStyle w:val="NormalWeb"/>
        <w:shd w:val="clear" w:color="auto" w:fill="FFFFFF"/>
        <w:spacing w:before="0" w:beforeAutospacing="0" w:after="240" w:afterAutospacing="0" w:line="293" w:lineRule="atLeast"/>
        <w:ind w:left="360"/>
        <w:rPr>
          <w:rFonts w:asciiTheme="minorHAnsi" w:hAnsiTheme="minorHAnsi" w:cs="Arial"/>
          <w:color w:val="222222"/>
          <w:sz w:val="20"/>
          <w:szCs w:val="20"/>
        </w:rPr>
      </w:pPr>
      <w:r w:rsidRPr="00EE0749">
        <w:rPr>
          <w:rFonts w:asciiTheme="minorHAnsi" w:hAnsiTheme="minorHAnsi" w:cs="Arial"/>
          <w:color w:val="222222"/>
          <w:sz w:val="20"/>
          <w:szCs w:val="20"/>
        </w:rPr>
        <w:t xml:space="preserve">a. Hospital Acquired Infections and Serious Reportable Events </w:t>
      </w:r>
    </w:p>
    <w:p w:rsidR="00A379EC" w:rsidRPr="00EE0749" w:rsidRDefault="00A379EC" w:rsidP="00A44721">
      <w:pPr>
        <w:ind w:left="360"/>
        <w:rPr>
          <w:rFonts w:asciiTheme="minorHAnsi" w:hAnsiTheme="minorHAnsi" w:cs="Arial"/>
          <w:sz w:val="20"/>
          <w:szCs w:val="20"/>
        </w:rPr>
      </w:pPr>
    </w:p>
    <w:p w:rsidR="005246D6" w:rsidRPr="00EE0749" w:rsidRDefault="005246D6" w:rsidP="005246D6">
      <w:pPr>
        <w:rPr>
          <w:rFonts w:asciiTheme="minorHAnsi" w:hAnsiTheme="minorHAnsi" w:cs="Arial"/>
          <w:sz w:val="20"/>
          <w:szCs w:val="20"/>
        </w:rPr>
      </w:pPr>
    </w:p>
    <w:p w:rsidR="00436403" w:rsidRPr="00EE0749" w:rsidRDefault="00436403" w:rsidP="00436403">
      <w:pPr>
        <w:rPr>
          <w:rFonts w:asciiTheme="minorHAnsi" w:hAnsiTheme="minorHAnsi" w:cs="Arial"/>
          <w:sz w:val="20"/>
          <w:szCs w:val="20"/>
        </w:rPr>
      </w:pPr>
    </w:p>
    <w:p w:rsidR="008C4159" w:rsidRPr="00EE0749" w:rsidRDefault="008C4159" w:rsidP="008C4159">
      <w:pPr>
        <w:jc w:val="both"/>
        <w:rPr>
          <w:rFonts w:asciiTheme="minorHAnsi" w:hAnsiTheme="minorHAnsi" w:cs="Arial"/>
          <w:i/>
          <w:sz w:val="20"/>
          <w:szCs w:val="20"/>
        </w:rPr>
      </w:pPr>
      <w:r w:rsidRPr="00EE0749">
        <w:rPr>
          <w:rFonts w:asciiTheme="minorHAnsi" w:hAnsiTheme="minorHAnsi" w:cs="Arial"/>
          <w:i/>
          <w:sz w:val="20"/>
          <w:szCs w:val="20"/>
        </w:rPr>
        <w:t>The</w:t>
      </w:r>
      <w:r w:rsidR="00565D1A" w:rsidRPr="00EE0749">
        <w:rPr>
          <w:rFonts w:asciiTheme="minorHAnsi" w:hAnsiTheme="minorHAnsi" w:cs="Arial"/>
          <w:i/>
          <w:sz w:val="20"/>
          <w:szCs w:val="20"/>
        </w:rPr>
        <w:t xml:space="preserve"> C</w:t>
      </w:r>
      <w:r w:rsidRPr="00EE0749">
        <w:rPr>
          <w:rFonts w:asciiTheme="minorHAnsi" w:hAnsiTheme="minorHAnsi" w:cs="Arial"/>
          <w:i/>
          <w:sz w:val="20"/>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EE074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DC" w:rsidRDefault="00841BDC" w:rsidP="00686A54">
      <w:r>
        <w:separator/>
      </w:r>
    </w:p>
  </w:endnote>
  <w:endnote w:type="continuationSeparator" w:id="0">
    <w:p w:rsidR="00841BDC" w:rsidRDefault="00841BD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DC" w:rsidRDefault="00841BDC" w:rsidP="00686A54">
      <w:r>
        <w:separator/>
      </w:r>
    </w:p>
  </w:footnote>
  <w:footnote w:type="continuationSeparator" w:id="0">
    <w:p w:rsidR="00841BDC" w:rsidRDefault="00841BD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4"/>
  </w:num>
  <w:num w:numId="9">
    <w:abstractNumId w:val="4"/>
  </w:num>
  <w:num w:numId="10">
    <w:abstractNumId w:val="2"/>
  </w:num>
  <w:num w:numId="11">
    <w:abstractNumId w:val="5"/>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836FB"/>
    <w:rsid w:val="001978B6"/>
    <w:rsid w:val="001A14C1"/>
    <w:rsid w:val="001A7548"/>
    <w:rsid w:val="001B0B2A"/>
    <w:rsid w:val="001B107A"/>
    <w:rsid w:val="001B2E45"/>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1E46"/>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243"/>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26ED"/>
    <w:rsid w:val="00AB3996"/>
    <w:rsid w:val="00AB4E9C"/>
    <w:rsid w:val="00AC099B"/>
    <w:rsid w:val="00AD1268"/>
    <w:rsid w:val="00AD4964"/>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3BA29-C9CE-496D-9330-21C02317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2016-08-17T21:07:00Z</dcterms:created>
  <dc:creator>Barrelle, Jennifer (DPH)</dc:creator>
  <lastModifiedBy/>
  <lastPrinted>2016-08-11T16:30:00Z</lastPrinted>
  <dcterms:modified xsi:type="dcterms:W3CDTF">2016-08-17T21:07:00Z</dcterms:modified>
  <revision>2</revision>
</coreProperties>
</file>