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E86459">
        <w:rPr>
          <w:b/>
          <w:sz w:val="22"/>
          <w:szCs w:val="20"/>
        </w:rPr>
        <w:t>August 9</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257985"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E86459">
        <w:rPr>
          <w:sz w:val="22"/>
          <w:szCs w:val="20"/>
        </w:rPr>
        <w:t>July 12</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132833" w:rsidRPr="00596C74" w:rsidRDefault="00132833" w:rsidP="00596C74">
      <w:pPr>
        <w:rPr>
          <w:rFonts w:eastAsia="Calibri"/>
          <w:b/>
          <w:sz w:val="22"/>
          <w:szCs w:val="20"/>
          <w:lang w:eastAsia="en-US"/>
        </w:rPr>
      </w:pPr>
    </w:p>
    <w:p w:rsidR="00E90803" w:rsidRDefault="00E90803" w:rsidP="001115ED">
      <w:pPr>
        <w:pStyle w:val="ListParagraph"/>
        <w:numPr>
          <w:ilvl w:val="0"/>
          <w:numId w:val="10"/>
        </w:numPr>
        <w:rPr>
          <w:rFonts w:eastAsia="Calibri"/>
          <w:b/>
          <w:sz w:val="22"/>
          <w:szCs w:val="20"/>
          <w:lang w:eastAsia="en-US"/>
        </w:rPr>
      </w:pPr>
      <w:r>
        <w:rPr>
          <w:rFonts w:eastAsia="Calibri"/>
          <w:b/>
          <w:sz w:val="22"/>
          <w:szCs w:val="20"/>
          <w:lang w:eastAsia="en-US"/>
        </w:rPr>
        <w:t>DETERMINATION OF NEED</w:t>
      </w:r>
    </w:p>
    <w:p w:rsidR="00E90803" w:rsidRPr="00E90803" w:rsidRDefault="009D7EE3" w:rsidP="00E90803">
      <w:pPr>
        <w:pStyle w:val="ListParagraph"/>
        <w:numPr>
          <w:ilvl w:val="1"/>
          <w:numId w:val="10"/>
        </w:numPr>
        <w:autoSpaceDE w:val="0"/>
        <w:autoSpaceDN w:val="0"/>
        <w:adjustRightInd w:val="0"/>
        <w:ind w:left="900"/>
        <w:rPr>
          <w:rFonts w:eastAsia="Calibri"/>
          <w:b/>
          <w:sz w:val="22"/>
          <w:szCs w:val="20"/>
          <w:lang w:eastAsia="en-US"/>
        </w:rPr>
      </w:pPr>
      <w:r>
        <w:rPr>
          <w:rFonts w:eastAsia="Calibri"/>
          <w:sz w:val="22"/>
          <w:szCs w:val="20"/>
          <w:lang w:eastAsia="en-US"/>
        </w:rPr>
        <w:t>North Shore Medical Center application for significant amendment to its</w:t>
      </w:r>
      <w:r w:rsidR="0057474B">
        <w:rPr>
          <w:rFonts w:eastAsia="Calibri"/>
          <w:sz w:val="22"/>
          <w:szCs w:val="20"/>
          <w:lang w:eastAsia="en-US"/>
        </w:rPr>
        <w:t>’</w:t>
      </w:r>
      <w:r>
        <w:rPr>
          <w:rFonts w:eastAsia="Calibri"/>
          <w:sz w:val="22"/>
          <w:szCs w:val="20"/>
          <w:lang w:eastAsia="en-US"/>
        </w:rPr>
        <w:t xml:space="preserve"> previously approved </w:t>
      </w:r>
      <w:proofErr w:type="spellStart"/>
      <w:r>
        <w:rPr>
          <w:rFonts w:eastAsia="Calibri"/>
          <w:sz w:val="22"/>
          <w:szCs w:val="20"/>
          <w:lang w:eastAsia="en-US"/>
        </w:rPr>
        <w:t>DoN</w:t>
      </w:r>
      <w:proofErr w:type="spellEnd"/>
      <w:r>
        <w:rPr>
          <w:rFonts w:eastAsia="Calibri"/>
          <w:sz w:val="22"/>
          <w:szCs w:val="20"/>
          <w:lang w:eastAsia="en-US"/>
        </w:rPr>
        <w:t xml:space="preserve"> Project Number 6-3C46</w:t>
      </w:r>
      <w:r w:rsidR="0057474B">
        <w:rPr>
          <w:rFonts w:eastAsia="Calibri"/>
          <w:sz w:val="22"/>
          <w:szCs w:val="20"/>
          <w:lang w:eastAsia="en-US"/>
        </w:rPr>
        <w:t xml:space="preserve"> </w:t>
      </w:r>
      <w:r w:rsidR="0057474B">
        <w:rPr>
          <w:rFonts w:eastAsia="Calibri"/>
          <w:b/>
          <w:sz w:val="22"/>
          <w:szCs w:val="20"/>
          <w:lang w:eastAsia="en-US"/>
        </w:rPr>
        <w:t>(Vote)</w:t>
      </w:r>
      <w:r>
        <w:rPr>
          <w:rFonts w:eastAsia="Calibri"/>
          <w:sz w:val="22"/>
          <w:szCs w:val="20"/>
          <w:lang w:eastAsia="en-US"/>
        </w:rPr>
        <w:t xml:space="preserve"> </w:t>
      </w:r>
    </w:p>
    <w:p w:rsidR="00E90803" w:rsidRPr="00BD5501" w:rsidRDefault="00E90803" w:rsidP="00BD5501">
      <w:pPr>
        <w:autoSpaceDE w:val="0"/>
        <w:autoSpaceDN w:val="0"/>
        <w:adjustRightInd w:val="0"/>
        <w:rPr>
          <w:rFonts w:eastAsia="Calibri"/>
          <w:b/>
          <w:sz w:val="22"/>
          <w:szCs w:val="20"/>
          <w:lang w:eastAsia="en-US"/>
        </w:rPr>
      </w:pPr>
    </w:p>
    <w:p w:rsidR="001115ED" w:rsidRDefault="00257985" w:rsidP="001115ED">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1115ED" w:rsidRPr="00ED53AB" w:rsidRDefault="00CD5180" w:rsidP="00596C74">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promulgation of proposed amendments to 105 CMR 205.000, </w:t>
      </w:r>
      <w:r>
        <w:rPr>
          <w:rFonts w:eastAsia="Calibri"/>
          <w:i/>
          <w:sz w:val="22"/>
          <w:szCs w:val="20"/>
          <w:lang w:eastAsia="en-US"/>
        </w:rPr>
        <w:t>Minimum Standards Governing Medical Records and the Conduct of Physical Examinations in Correctional Facilities</w:t>
      </w:r>
      <w:r w:rsidR="002107AD">
        <w:rPr>
          <w:rFonts w:eastAsia="Calibri"/>
          <w:b/>
          <w:sz w:val="22"/>
          <w:szCs w:val="20"/>
          <w:lang w:eastAsia="en-US"/>
        </w:rPr>
        <w:t xml:space="preserve"> </w:t>
      </w:r>
      <w:r w:rsidR="00CD486A">
        <w:rPr>
          <w:rFonts w:eastAsia="Calibri"/>
          <w:b/>
          <w:sz w:val="22"/>
          <w:szCs w:val="20"/>
          <w:lang w:eastAsia="en-US"/>
        </w:rPr>
        <w:t>(Vote)</w:t>
      </w:r>
    </w:p>
    <w:p w:rsidR="00ED53AB" w:rsidRPr="00BD5501" w:rsidRDefault="00ED53AB" w:rsidP="00ED53AB">
      <w:pPr>
        <w:pStyle w:val="ListParagraph"/>
        <w:ind w:left="900"/>
        <w:rPr>
          <w:rFonts w:eastAsia="Calibri"/>
          <w:sz w:val="22"/>
          <w:szCs w:val="20"/>
          <w:lang w:eastAsia="en-US"/>
        </w:rPr>
      </w:pPr>
    </w:p>
    <w:p w:rsidR="00CD5180" w:rsidRPr="00ED53AB" w:rsidRDefault="00CD5180" w:rsidP="00CD5180">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promulgation of proposed amendments to 105 CMR 720.000, </w:t>
      </w:r>
      <w:r>
        <w:rPr>
          <w:rFonts w:eastAsia="Calibri"/>
          <w:i/>
          <w:sz w:val="22"/>
          <w:szCs w:val="20"/>
          <w:lang w:eastAsia="en-US"/>
        </w:rPr>
        <w:t>List of Interchangeable Drug Products</w:t>
      </w:r>
      <w:r>
        <w:rPr>
          <w:rFonts w:eastAsia="Calibri"/>
          <w:b/>
          <w:sz w:val="22"/>
          <w:szCs w:val="20"/>
          <w:lang w:eastAsia="en-US"/>
        </w:rPr>
        <w:t xml:space="preserve"> (Vote)</w:t>
      </w:r>
    </w:p>
    <w:p w:rsidR="00E90803" w:rsidRPr="00E20D4C" w:rsidRDefault="00E90803" w:rsidP="00E20D4C">
      <w:pPr>
        <w:rPr>
          <w:rFonts w:eastAsia="Calibri"/>
          <w:sz w:val="22"/>
          <w:szCs w:val="20"/>
          <w:lang w:eastAsia="en-US"/>
        </w:rPr>
      </w:pPr>
    </w:p>
    <w:p w:rsidR="00E90803" w:rsidRDefault="00E90803" w:rsidP="00E90803">
      <w:pPr>
        <w:pStyle w:val="ListParagraph"/>
        <w:numPr>
          <w:ilvl w:val="0"/>
          <w:numId w:val="10"/>
        </w:numPr>
        <w:rPr>
          <w:rFonts w:eastAsia="Calibri"/>
          <w:b/>
          <w:sz w:val="22"/>
          <w:szCs w:val="20"/>
          <w:lang w:eastAsia="en-US"/>
        </w:rPr>
      </w:pPr>
      <w:r>
        <w:rPr>
          <w:rFonts w:eastAsia="Calibri"/>
          <w:b/>
          <w:sz w:val="22"/>
          <w:szCs w:val="20"/>
          <w:lang w:eastAsia="en-US"/>
        </w:rPr>
        <w:t>INFORMATIONAL PRESENTATIONS</w:t>
      </w:r>
      <w:r w:rsidRPr="00E90803">
        <w:rPr>
          <w:rFonts w:eastAsia="Calibri"/>
          <w:b/>
          <w:sz w:val="22"/>
          <w:szCs w:val="20"/>
          <w:lang w:eastAsia="en-US"/>
        </w:rPr>
        <w:t xml:space="preserve"> </w:t>
      </w:r>
    </w:p>
    <w:p w:rsidR="00E86459" w:rsidRPr="00E86459" w:rsidRDefault="00CD5180" w:rsidP="00E86459">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Implementation of the revised Determination of Need regulation, 105 CMR 100.000 </w:t>
      </w:r>
    </w:p>
    <w:p w:rsidR="00E86459" w:rsidRPr="00E86459" w:rsidRDefault="00E20D4C" w:rsidP="00E86459">
      <w:pPr>
        <w:pStyle w:val="ListParagraph"/>
        <w:ind w:left="900"/>
        <w:rPr>
          <w:rFonts w:eastAsia="Calibri"/>
          <w:b/>
          <w:sz w:val="22"/>
          <w:szCs w:val="20"/>
          <w:lang w:eastAsia="en-US"/>
        </w:rPr>
      </w:pPr>
      <w:r>
        <w:rPr>
          <w:rFonts w:eastAsia="Calibri"/>
          <w:sz w:val="22"/>
          <w:szCs w:val="20"/>
          <w:lang w:eastAsia="en-US"/>
        </w:rPr>
        <w:t xml:space="preserve"> </w:t>
      </w:r>
    </w:p>
    <w:p w:rsidR="0023724B" w:rsidRPr="00E86459" w:rsidRDefault="00CD5180" w:rsidP="00E86459">
      <w:pPr>
        <w:pStyle w:val="ListParagraph"/>
        <w:numPr>
          <w:ilvl w:val="0"/>
          <w:numId w:val="24"/>
        </w:numPr>
        <w:ind w:left="900"/>
        <w:rPr>
          <w:rFonts w:eastAsia="Calibri"/>
          <w:b/>
          <w:sz w:val="22"/>
          <w:szCs w:val="20"/>
          <w:lang w:eastAsia="en-US"/>
        </w:rPr>
      </w:pPr>
      <w:r>
        <w:rPr>
          <w:rFonts w:eastAsia="Calibri"/>
          <w:sz w:val="22"/>
          <w:szCs w:val="20"/>
          <w:lang w:eastAsia="en-US"/>
        </w:rPr>
        <w:t>Informational overview of the Office of Problem Gambling Services</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61" w:rsidRDefault="00E17961" w:rsidP="00686A54">
      <w:r>
        <w:separator/>
      </w:r>
    </w:p>
  </w:endnote>
  <w:endnote w:type="continuationSeparator" w:id="0">
    <w:p w:rsidR="00E17961" w:rsidRDefault="00E17961"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61" w:rsidRDefault="00E17961" w:rsidP="00686A54">
      <w:r>
        <w:separator/>
      </w:r>
    </w:p>
  </w:footnote>
  <w:footnote w:type="continuationSeparator" w:id="0">
    <w:p w:rsidR="00E17961" w:rsidRDefault="00E17961"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2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2"/>
  </w:num>
  <w:num w:numId="7">
    <w:abstractNumId w:val="12"/>
  </w:num>
  <w:num w:numId="8">
    <w:abstractNumId w:val="7"/>
  </w:num>
  <w:num w:numId="9">
    <w:abstractNumId w:val="7"/>
  </w:num>
  <w:num w:numId="10">
    <w:abstractNumId w:val="4"/>
  </w:num>
  <w:num w:numId="11">
    <w:abstractNumId w:val="11"/>
  </w:num>
  <w:num w:numId="12">
    <w:abstractNumId w:val="18"/>
  </w:num>
  <w:num w:numId="13">
    <w:abstractNumId w:val="2"/>
  </w:num>
  <w:num w:numId="14">
    <w:abstractNumId w:val="6"/>
  </w:num>
  <w:num w:numId="15">
    <w:abstractNumId w:val="8"/>
  </w:num>
  <w:num w:numId="16">
    <w:abstractNumId w:val="3"/>
  </w:num>
  <w:num w:numId="17">
    <w:abstractNumId w:val="13"/>
  </w:num>
  <w:num w:numId="18">
    <w:abstractNumId w:val="14"/>
  </w:num>
  <w:num w:numId="19">
    <w:abstractNumId w:val="9"/>
  </w:num>
  <w:num w:numId="20">
    <w:abstractNumId w:val="5"/>
  </w:num>
  <w:num w:numId="21">
    <w:abstractNumId w:val="16"/>
  </w:num>
  <w:num w:numId="22">
    <w:abstractNumId w:val="1"/>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B776A"/>
    <w:rsid w:val="000B777D"/>
    <w:rsid w:val="000B7AAA"/>
    <w:rsid w:val="000C23E4"/>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209B"/>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5AA6"/>
    <w:rsid w:val="003E6B80"/>
    <w:rsid w:val="003F0540"/>
    <w:rsid w:val="003F06A7"/>
    <w:rsid w:val="003F288A"/>
    <w:rsid w:val="003F36EB"/>
    <w:rsid w:val="00401D0D"/>
    <w:rsid w:val="004022C2"/>
    <w:rsid w:val="004042FD"/>
    <w:rsid w:val="00404AF3"/>
    <w:rsid w:val="00404D05"/>
    <w:rsid w:val="00405051"/>
    <w:rsid w:val="00405A0A"/>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74B"/>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0C8"/>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C71BD"/>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17961"/>
    <w:rsid w:val="00E20C8D"/>
    <w:rsid w:val="00E20D4C"/>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3AB"/>
    <w:rsid w:val="00ED5AFE"/>
    <w:rsid w:val="00EE0749"/>
    <w:rsid w:val="00EE1985"/>
    <w:rsid w:val="00EE23B1"/>
    <w:rsid w:val="00EE3362"/>
    <w:rsid w:val="00EE3FA0"/>
    <w:rsid w:val="00EE5530"/>
    <w:rsid w:val="00EF1EE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B3C6-1037-4C5A-952F-A2F5424B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2017-08-04T19:52:00Z</dcterms:created>
  <dc:creator>Barrelle, Jennifer (DPH)</dc:creator>
  <lastModifiedBy/>
  <lastPrinted>2017-08-04T17:55:00Z</lastPrinted>
  <dcterms:modified xsi:type="dcterms:W3CDTF">2017-08-04T19:52:00Z</dcterms:modified>
  <revision>2</revision>
</coreProperties>
</file>