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1655B3" w:rsidRDefault="008C4159" w:rsidP="008C4159">
      <w:pPr>
        <w:jc w:val="center"/>
        <w:rPr>
          <w:rFonts w:ascii="Arial" w:hAnsi="Arial" w:cs="Arial"/>
          <w:b/>
        </w:rPr>
      </w:pPr>
      <w:r w:rsidRPr="001655B3">
        <w:rPr>
          <w:rFonts w:ascii="Arial" w:hAnsi="Arial" w:cs="Arial"/>
          <w:b/>
        </w:rPr>
        <w:t>PUBLIC HEALTH COUNCIL</w:t>
      </w:r>
    </w:p>
    <w:p w:rsidR="008C4159" w:rsidRPr="001655B3" w:rsidRDefault="008C4159" w:rsidP="008C4159">
      <w:pPr>
        <w:jc w:val="center"/>
        <w:rPr>
          <w:rFonts w:ascii="Arial" w:hAnsi="Arial" w:cs="Arial"/>
          <w:b/>
        </w:rPr>
      </w:pPr>
      <w:r w:rsidRPr="001655B3">
        <w:rPr>
          <w:rFonts w:ascii="Arial" w:hAnsi="Arial" w:cs="Arial"/>
          <w:b/>
        </w:rPr>
        <w:t>MASSACHUSETTS DEPARTMENT OF PUBLIC HEALTH</w:t>
      </w:r>
    </w:p>
    <w:p w:rsidR="008C4159" w:rsidRPr="001655B3" w:rsidRDefault="008C4159" w:rsidP="008C4159">
      <w:pPr>
        <w:jc w:val="center"/>
        <w:rPr>
          <w:rFonts w:ascii="Arial" w:hAnsi="Arial" w:cs="Arial"/>
          <w:b/>
        </w:rPr>
      </w:pPr>
      <w:r w:rsidRPr="001655B3">
        <w:rPr>
          <w:rFonts w:ascii="Arial" w:hAnsi="Arial" w:cs="Arial"/>
          <w:b/>
        </w:rPr>
        <w:t>Henry I. Bowditch Public Health Council Room, 2</w:t>
      </w:r>
      <w:r w:rsidRPr="001655B3">
        <w:rPr>
          <w:rFonts w:ascii="Arial" w:hAnsi="Arial" w:cs="Arial"/>
          <w:b/>
          <w:vertAlign w:val="superscript"/>
        </w:rPr>
        <w:t>nd</w:t>
      </w:r>
      <w:r w:rsidRPr="001655B3">
        <w:rPr>
          <w:rFonts w:ascii="Arial" w:hAnsi="Arial" w:cs="Arial"/>
          <w:b/>
        </w:rPr>
        <w:t xml:space="preserve"> Floor</w:t>
      </w:r>
    </w:p>
    <w:p w:rsidR="008C4159" w:rsidRPr="001655B3" w:rsidRDefault="008C4159" w:rsidP="008C4159">
      <w:pPr>
        <w:jc w:val="center"/>
        <w:rPr>
          <w:rFonts w:ascii="Arial" w:hAnsi="Arial" w:cs="Arial"/>
          <w:b/>
        </w:rPr>
      </w:pPr>
      <w:r w:rsidRPr="001655B3">
        <w:rPr>
          <w:rFonts w:ascii="Arial" w:hAnsi="Arial" w:cs="Arial"/>
          <w:b/>
        </w:rPr>
        <w:t>250 Washington Street, Boston MA</w:t>
      </w:r>
    </w:p>
    <w:p w:rsidR="008C4159" w:rsidRPr="001655B3" w:rsidRDefault="008C4159" w:rsidP="008C4159">
      <w:pPr>
        <w:tabs>
          <w:tab w:val="right" w:pos="9540"/>
        </w:tabs>
        <w:rPr>
          <w:rFonts w:ascii="Arial" w:hAnsi="Arial" w:cs="Arial"/>
          <w:u w:val="single"/>
        </w:rPr>
      </w:pPr>
      <w:r w:rsidRPr="001655B3">
        <w:rPr>
          <w:rFonts w:ascii="Arial" w:hAnsi="Arial" w:cs="Arial"/>
          <w:u w:val="single"/>
        </w:rPr>
        <w:tab/>
      </w:r>
    </w:p>
    <w:p w:rsidR="008C4159" w:rsidRPr="001655B3" w:rsidRDefault="008C4159" w:rsidP="008C4159">
      <w:pPr>
        <w:tabs>
          <w:tab w:val="right" w:pos="9540"/>
        </w:tabs>
        <w:rPr>
          <w:rFonts w:ascii="Arial" w:hAnsi="Arial" w:cs="Arial"/>
          <w:b/>
        </w:rPr>
      </w:pPr>
    </w:p>
    <w:p w:rsidR="008C4159" w:rsidRPr="001655B3" w:rsidRDefault="008C4159" w:rsidP="008C4159">
      <w:pPr>
        <w:tabs>
          <w:tab w:val="right" w:pos="9540"/>
        </w:tabs>
        <w:rPr>
          <w:rFonts w:ascii="Arial" w:hAnsi="Arial" w:cs="Arial"/>
          <w:b/>
        </w:rPr>
      </w:pPr>
      <w:r w:rsidRPr="001655B3">
        <w:rPr>
          <w:rFonts w:ascii="Arial" w:hAnsi="Arial" w:cs="Arial"/>
          <w:b/>
        </w:rPr>
        <w:t xml:space="preserve">Docket:  Wednesday, </w:t>
      </w:r>
      <w:r w:rsidR="00F952FA" w:rsidRPr="001655B3">
        <w:rPr>
          <w:rFonts w:ascii="Arial" w:hAnsi="Arial" w:cs="Arial"/>
          <w:b/>
        </w:rPr>
        <w:t>December 16,</w:t>
      </w:r>
      <w:r w:rsidRPr="001655B3">
        <w:rPr>
          <w:rFonts w:ascii="Arial" w:hAnsi="Arial" w:cs="Arial"/>
          <w:b/>
        </w:rPr>
        <w:t xml:space="preserve"> 2015 9:00 AM</w:t>
      </w:r>
    </w:p>
    <w:p w:rsidR="008C4159" w:rsidRPr="001655B3" w:rsidRDefault="008C4159" w:rsidP="008C4159">
      <w:pPr>
        <w:tabs>
          <w:tab w:val="right" w:pos="9540"/>
        </w:tabs>
        <w:rPr>
          <w:rFonts w:ascii="Arial" w:hAnsi="Arial" w:cs="Arial"/>
          <w:u w:val="single"/>
        </w:rPr>
      </w:pPr>
      <w:r w:rsidRPr="001655B3">
        <w:rPr>
          <w:rFonts w:ascii="Arial" w:hAnsi="Arial" w:cs="Arial"/>
          <w:u w:val="single"/>
        </w:rPr>
        <w:tab/>
      </w:r>
    </w:p>
    <w:p w:rsidR="00D52BDD" w:rsidRPr="001655B3" w:rsidRDefault="00D52BDD" w:rsidP="00D52BDD">
      <w:pPr>
        <w:autoSpaceDE w:val="0"/>
        <w:autoSpaceDN w:val="0"/>
        <w:adjustRightInd w:val="0"/>
        <w:rPr>
          <w:rFonts w:ascii="Arial" w:hAnsi="Arial" w:cs="Arial"/>
          <w:u w:val="single"/>
        </w:rPr>
      </w:pPr>
    </w:p>
    <w:p w:rsidR="008C4159" w:rsidRPr="001655B3" w:rsidRDefault="008C4159" w:rsidP="00266732">
      <w:pPr>
        <w:pStyle w:val="ListParagraph"/>
        <w:numPr>
          <w:ilvl w:val="0"/>
          <w:numId w:val="10"/>
        </w:numPr>
        <w:autoSpaceDE w:val="0"/>
        <w:autoSpaceDN w:val="0"/>
        <w:adjustRightInd w:val="0"/>
        <w:rPr>
          <w:rFonts w:ascii="Arial" w:hAnsi="Arial" w:cs="Arial"/>
        </w:rPr>
      </w:pPr>
      <w:r w:rsidRPr="001655B3">
        <w:rPr>
          <w:rFonts w:ascii="Arial" w:hAnsi="Arial" w:cs="Arial"/>
          <w:b/>
          <w:bCs/>
        </w:rPr>
        <w:t>ROUTINE ITEMS:</w:t>
      </w:r>
      <w:r w:rsidRPr="001655B3">
        <w:rPr>
          <w:rFonts w:ascii="Arial" w:hAnsi="Arial" w:cs="Arial"/>
        </w:rPr>
        <w:t xml:space="preserve">   </w:t>
      </w:r>
    </w:p>
    <w:p w:rsidR="008C4159" w:rsidRPr="001655B3" w:rsidRDefault="008C4159" w:rsidP="00266732">
      <w:pPr>
        <w:pStyle w:val="ListParagraph"/>
        <w:numPr>
          <w:ilvl w:val="0"/>
          <w:numId w:val="11"/>
        </w:numPr>
        <w:autoSpaceDE w:val="0"/>
        <w:autoSpaceDN w:val="0"/>
        <w:adjustRightInd w:val="0"/>
        <w:rPr>
          <w:rFonts w:ascii="Arial" w:hAnsi="Arial" w:cs="Arial"/>
        </w:rPr>
      </w:pPr>
      <w:r w:rsidRPr="001655B3">
        <w:rPr>
          <w:rFonts w:ascii="Arial" w:hAnsi="Arial" w:cs="Arial"/>
        </w:rPr>
        <w:t xml:space="preserve">Introductions </w:t>
      </w:r>
    </w:p>
    <w:p w:rsidR="008C4159" w:rsidRPr="001655B3" w:rsidRDefault="008C4159" w:rsidP="00266732">
      <w:pPr>
        <w:pStyle w:val="ListParagraph"/>
        <w:numPr>
          <w:ilvl w:val="0"/>
          <w:numId w:val="11"/>
        </w:numPr>
        <w:autoSpaceDE w:val="0"/>
        <w:autoSpaceDN w:val="0"/>
        <w:adjustRightInd w:val="0"/>
        <w:rPr>
          <w:rFonts w:ascii="Arial" w:hAnsi="Arial" w:cs="Arial"/>
        </w:rPr>
      </w:pPr>
      <w:r w:rsidRPr="001655B3">
        <w:rPr>
          <w:rFonts w:ascii="Arial" w:hAnsi="Arial" w:cs="Arial"/>
        </w:rPr>
        <w:t>Updates from Commissioner Monica Bharel, MD</w:t>
      </w:r>
    </w:p>
    <w:p w:rsidR="008C4159" w:rsidRPr="001655B3" w:rsidRDefault="008C4159" w:rsidP="00266732">
      <w:pPr>
        <w:pStyle w:val="ListParagraph"/>
        <w:numPr>
          <w:ilvl w:val="0"/>
          <w:numId w:val="11"/>
        </w:numPr>
        <w:autoSpaceDE w:val="0"/>
        <w:autoSpaceDN w:val="0"/>
        <w:adjustRightInd w:val="0"/>
        <w:ind w:right="378"/>
        <w:rPr>
          <w:rFonts w:ascii="Arial" w:hAnsi="Arial" w:cs="Arial"/>
          <w:lang w:eastAsia="en-US"/>
        </w:rPr>
      </w:pPr>
      <w:r w:rsidRPr="001655B3">
        <w:rPr>
          <w:rFonts w:ascii="Arial" w:hAnsi="Arial" w:cs="Arial"/>
        </w:rPr>
        <w:t xml:space="preserve">Record of the Public Health Council Meeting </w:t>
      </w:r>
      <w:r w:rsidR="00F952FA" w:rsidRPr="001655B3">
        <w:rPr>
          <w:rFonts w:ascii="Arial" w:hAnsi="Arial" w:cs="Arial"/>
        </w:rPr>
        <w:t>November 18, 2015</w:t>
      </w:r>
      <w:r w:rsidRPr="001655B3">
        <w:rPr>
          <w:rFonts w:ascii="Arial" w:hAnsi="Arial" w:cs="Arial"/>
        </w:rPr>
        <w:t xml:space="preserve"> </w:t>
      </w:r>
      <w:r w:rsidRPr="001655B3">
        <w:rPr>
          <w:rFonts w:ascii="Arial" w:hAnsi="Arial" w:cs="Arial"/>
          <w:b/>
        </w:rPr>
        <w:t>(Vote)</w:t>
      </w:r>
    </w:p>
    <w:p w:rsidR="008C4159" w:rsidRPr="001655B3" w:rsidRDefault="008C4159" w:rsidP="008C4159">
      <w:pPr>
        <w:autoSpaceDE w:val="0"/>
        <w:autoSpaceDN w:val="0"/>
        <w:adjustRightInd w:val="0"/>
        <w:ind w:right="378"/>
        <w:rPr>
          <w:rFonts w:ascii="Arial" w:hAnsi="Arial" w:cs="Arial"/>
        </w:rPr>
      </w:pPr>
    </w:p>
    <w:p w:rsidR="00F952FA" w:rsidRPr="001655B3" w:rsidRDefault="00F952FA" w:rsidP="00266732">
      <w:pPr>
        <w:pStyle w:val="ListParagraph"/>
        <w:numPr>
          <w:ilvl w:val="0"/>
          <w:numId w:val="10"/>
        </w:numPr>
        <w:autoSpaceDE w:val="0"/>
        <w:autoSpaceDN w:val="0"/>
        <w:adjustRightInd w:val="0"/>
        <w:ind w:right="378"/>
        <w:rPr>
          <w:rFonts w:ascii="Arial" w:hAnsi="Arial" w:cs="Arial"/>
          <w:b/>
        </w:rPr>
      </w:pPr>
      <w:r w:rsidRPr="001655B3">
        <w:rPr>
          <w:rFonts w:ascii="Arial" w:hAnsi="Arial" w:cs="Arial"/>
          <w:b/>
        </w:rPr>
        <w:t xml:space="preserve">DETERMINATION OF NEED </w:t>
      </w:r>
    </w:p>
    <w:p w:rsidR="00F952FA" w:rsidRPr="001655B3" w:rsidRDefault="00D25D06" w:rsidP="00D25D06">
      <w:pPr>
        <w:pStyle w:val="Default"/>
        <w:ind w:left="720"/>
        <w:rPr>
          <w:b/>
        </w:rPr>
      </w:pPr>
      <w:r w:rsidRPr="001655B3">
        <w:t>a.</w:t>
      </w:r>
      <w:r w:rsidRPr="001655B3">
        <w:rPr>
          <w:b/>
        </w:rPr>
        <w:t xml:space="preserve"> </w:t>
      </w:r>
      <w:r w:rsidRPr="001655B3">
        <w:t>Shields Signature Imaging, LLC (“Shields Signature” or “Applicant”) has filed a Determination of Need (“</w:t>
      </w:r>
      <w:proofErr w:type="spellStart"/>
      <w:r w:rsidRPr="001655B3">
        <w:t>DoN</w:t>
      </w:r>
      <w:proofErr w:type="spellEnd"/>
      <w:r w:rsidRPr="001655B3">
        <w:t xml:space="preserve">”) for a mobile Positron Emission Tomography-Computed Tomography (“PET-CT”) service one day per week. No.  5- 4958 </w:t>
      </w:r>
      <w:r w:rsidRPr="001655B3">
        <w:rPr>
          <w:b/>
        </w:rPr>
        <w:t xml:space="preserve">(Vote) </w:t>
      </w:r>
    </w:p>
    <w:p w:rsidR="00D25D06" w:rsidRPr="001655B3" w:rsidRDefault="00D25D06" w:rsidP="00F952FA">
      <w:pPr>
        <w:pStyle w:val="ListParagraph"/>
        <w:autoSpaceDE w:val="0"/>
        <w:autoSpaceDN w:val="0"/>
        <w:adjustRightInd w:val="0"/>
        <w:ind w:right="378"/>
        <w:rPr>
          <w:rFonts w:ascii="Arial" w:hAnsi="Arial" w:cs="Arial"/>
          <w:b/>
        </w:rPr>
      </w:pPr>
    </w:p>
    <w:p w:rsidR="00D25D06" w:rsidRPr="001655B3" w:rsidRDefault="00D25D06" w:rsidP="0089035F">
      <w:pPr>
        <w:pStyle w:val="Default"/>
        <w:ind w:left="720"/>
        <w:rPr>
          <w:b/>
        </w:rPr>
      </w:pPr>
      <w:r w:rsidRPr="001655B3">
        <w:t>b.</w:t>
      </w:r>
      <w:r w:rsidRPr="001655B3">
        <w:rPr>
          <w:b/>
        </w:rPr>
        <w:t xml:space="preserve"> </w:t>
      </w:r>
      <w:r w:rsidRPr="001655B3">
        <w:t>Shields Sturdy PET-CT, LLC (“Shields Sturdy” or “Applicant”) has filed a Determination of Need (“</w:t>
      </w:r>
      <w:proofErr w:type="spellStart"/>
      <w:r w:rsidRPr="001655B3">
        <w:t>DoN</w:t>
      </w:r>
      <w:proofErr w:type="spellEnd"/>
      <w:r w:rsidRPr="001655B3">
        <w:t xml:space="preserve">”) for a mobile Positron Emission Tomography-Computed Tomography (“PET-CT”) service one day per week. No. 5- 4959 </w:t>
      </w:r>
      <w:r w:rsidRPr="001655B3">
        <w:rPr>
          <w:b/>
        </w:rPr>
        <w:t xml:space="preserve">(Vote) </w:t>
      </w:r>
    </w:p>
    <w:p w:rsidR="00D25D06" w:rsidRPr="001655B3" w:rsidRDefault="00D25D06" w:rsidP="00D25D06">
      <w:pPr>
        <w:pStyle w:val="ListParagraph"/>
        <w:autoSpaceDE w:val="0"/>
        <w:autoSpaceDN w:val="0"/>
        <w:adjustRightInd w:val="0"/>
        <w:ind w:right="378"/>
        <w:rPr>
          <w:rFonts w:ascii="Arial" w:hAnsi="Arial" w:cs="Arial"/>
          <w:b/>
        </w:rPr>
      </w:pPr>
    </w:p>
    <w:p w:rsidR="00D25D06" w:rsidRPr="0089035F" w:rsidRDefault="00D25D06" w:rsidP="0089035F">
      <w:pPr>
        <w:autoSpaceDE w:val="0"/>
        <w:autoSpaceDN w:val="0"/>
        <w:adjustRightInd w:val="0"/>
        <w:ind w:left="720"/>
        <w:rPr>
          <w:rFonts w:ascii="Arial" w:eastAsia="Times New Roman" w:hAnsi="Arial" w:cs="Arial"/>
          <w:b/>
          <w:lang w:eastAsia="en-US"/>
        </w:rPr>
      </w:pPr>
      <w:r w:rsidRPr="0089035F">
        <w:rPr>
          <w:rFonts w:ascii="Arial" w:hAnsi="Arial" w:cs="Arial"/>
        </w:rPr>
        <w:t xml:space="preserve">c. </w:t>
      </w:r>
      <w:r w:rsidRPr="0089035F">
        <w:rPr>
          <w:rFonts w:ascii="Arial" w:eastAsia="Times New Roman" w:hAnsi="Arial" w:cs="Arial"/>
          <w:lang w:eastAsia="en-US"/>
        </w:rPr>
        <w:t xml:space="preserve">The Massachusetts General Hospital (“MGH” or “Hospital”) </w:t>
      </w:r>
      <w:r w:rsidR="0089035F" w:rsidRPr="0089035F">
        <w:rPr>
          <w:rFonts w:ascii="Arial" w:eastAsia="Times New Roman" w:hAnsi="Arial" w:cs="Arial"/>
          <w:lang w:eastAsia="en-US"/>
        </w:rPr>
        <w:t>MGH has filed a Determination of Need (“</w:t>
      </w:r>
      <w:proofErr w:type="spellStart"/>
      <w:r w:rsidR="0089035F" w:rsidRPr="0089035F">
        <w:rPr>
          <w:rFonts w:ascii="Arial" w:eastAsia="Times New Roman" w:hAnsi="Arial" w:cs="Arial"/>
          <w:lang w:eastAsia="en-US"/>
        </w:rPr>
        <w:t>DoN</w:t>
      </w:r>
      <w:proofErr w:type="spellEnd"/>
      <w:r w:rsidR="0089035F" w:rsidRPr="0089035F">
        <w:rPr>
          <w:rFonts w:ascii="Arial" w:eastAsia="Times New Roman" w:hAnsi="Arial" w:cs="Arial"/>
          <w:lang w:eastAsia="en-US"/>
        </w:rPr>
        <w:t>”) application seeking approval of a three-phased renovation project of existing space to reconfigure the design and upgrade the infrastructure of the Hospital’s existing perioperative services</w:t>
      </w:r>
      <w:r w:rsidR="00C16212">
        <w:rPr>
          <w:rFonts w:ascii="Arial" w:eastAsia="Times New Roman" w:hAnsi="Arial" w:cs="Arial"/>
          <w:lang w:eastAsia="en-US"/>
        </w:rPr>
        <w:t>.</w:t>
      </w:r>
      <w:r w:rsidR="0089035F" w:rsidRPr="0089035F">
        <w:rPr>
          <w:rFonts w:ascii="Arial" w:eastAsia="Times New Roman" w:hAnsi="Arial" w:cs="Arial"/>
          <w:lang w:eastAsia="en-US"/>
        </w:rPr>
        <w:t xml:space="preserve"> </w:t>
      </w:r>
      <w:r w:rsidR="001655B3" w:rsidRPr="0089035F">
        <w:rPr>
          <w:rFonts w:ascii="Arial" w:eastAsia="Times New Roman" w:hAnsi="Arial" w:cs="Arial"/>
          <w:lang w:eastAsia="en-US"/>
        </w:rPr>
        <w:t xml:space="preserve"> No. 4-</w:t>
      </w:r>
      <w:proofErr w:type="gramStart"/>
      <w:r w:rsidR="001655B3" w:rsidRPr="0089035F">
        <w:rPr>
          <w:rFonts w:ascii="Arial" w:eastAsia="Times New Roman" w:hAnsi="Arial" w:cs="Arial"/>
          <w:lang w:eastAsia="en-US"/>
        </w:rPr>
        <w:t xml:space="preserve">3C45  </w:t>
      </w:r>
      <w:r w:rsidR="001655B3" w:rsidRPr="0089035F">
        <w:rPr>
          <w:rFonts w:ascii="Arial" w:eastAsia="Times New Roman" w:hAnsi="Arial" w:cs="Arial"/>
          <w:b/>
          <w:lang w:eastAsia="en-US"/>
        </w:rPr>
        <w:t>(</w:t>
      </w:r>
      <w:proofErr w:type="gramEnd"/>
      <w:r w:rsidR="001655B3" w:rsidRPr="0089035F">
        <w:rPr>
          <w:rFonts w:ascii="Arial" w:eastAsia="Times New Roman" w:hAnsi="Arial" w:cs="Arial"/>
          <w:b/>
          <w:lang w:eastAsia="en-US"/>
        </w:rPr>
        <w:t xml:space="preserve">Vote) </w:t>
      </w:r>
    </w:p>
    <w:p w:rsidR="00F952FA" w:rsidRPr="001655B3" w:rsidRDefault="00F952FA" w:rsidP="00F952FA">
      <w:pPr>
        <w:ind w:left="360"/>
        <w:rPr>
          <w:rFonts w:ascii="Arial" w:eastAsia="Calibri" w:hAnsi="Arial" w:cs="Arial"/>
          <w:b/>
          <w:lang w:eastAsia="en-US"/>
        </w:rPr>
      </w:pPr>
    </w:p>
    <w:p w:rsidR="00D52BDD" w:rsidRPr="001655B3" w:rsidRDefault="00F952FA" w:rsidP="00F952FA">
      <w:pPr>
        <w:ind w:left="360"/>
        <w:rPr>
          <w:rFonts w:ascii="Arial" w:eastAsia="Calibri" w:hAnsi="Arial" w:cs="Arial"/>
          <w:b/>
          <w:i/>
          <w:lang w:eastAsia="en-US"/>
        </w:rPr>
      </w:pPr>
      <w:r w:rsidRPr="001655B3">
        <w:rPr>
          <w:rFonts w:ascii="Arial" w:eastAsia="Calibri" w:hAnsi="Arial" w:cs="Arial"/>
          <w:b/>
          <w:lang w:eastAsia="en-US"/>
        </w:rPr>
        <w:t xml:space="preserve">3. </w:t>
      </w:r>
      <w:r w:rsidR="00DF61CB" w:rsidRPr="001655B3">
        <w:rPr>
          <w:rFonts w:ascii="Arial" w:eastAsia="Calibri" w:hAnsi="Arial" w:cs="Arial"/>
          <w:b/>
          <w:lang w:eastAsia="en-US"/>
        </w:rPr>
        <w:t>FINAL REGULATION</w:t>
      </w:r>
      <w:r w:rsidR="00433134" w:rsidRPr="001655B3">
        <w:rPr>
          <w:rFonts w:ascii="Arial" w:eastAsia="Calibri" w:hAnsi="Arial" w:cs="Arial"/>
          <w:b/>
          <w:lang w:eastAsia="en-US"/>
        </w:rPr>
        <w:t>S</w:t>
      </w:r>
      <w:r w:rsidR="00DF61CB" w:rsidRPr="001655B3">
        <w:rPr>
          <w:rFonts w:ascii="Arial" w:eastAsia="Calibri" w:hAnsi="Arial" w:cs="Arial"/>
          <w:b/>
          <w:lang w:eastAsia="en-US"/>
        </w:rPr>
        <w:t xml:space="preserve"> </w:t>
      </w:r>
    </w:p>
    <w:p w:rsidR="001655B3" w:rsidRPr="001655B3" w:rsidRDefault="001655B3" w:rsidP="001655B3">
      <w:pPr>
        <w:ind w:left="720"/>
        <w:jc w:val="both"/>
        <w:rPr>
          <w:rFonts w:ascii="Arial" w:eastAsia="Times New Roman" w:hAnsi="Arial" w:cs="Arial"/>
          <w:color w:val="000000"/>
          <w:lang w:eastAsia="en-US"/>
        </w:rPr>
      </w:pPr>
      <w:r w:rsidRPr="001655B3">
        <w:rPr>
          <w:rFonts w:ascii="Arial" w:hAnsi="Arial" w:cs="Arial"/>
          <w:b/>
        </w:rPr>
        <w:t xml:space="preserve">a. </w:t>
      </w:r>
      <w:r w:rsidRPr="001655B3">
        <w:rPr>
          <w:rFonts w:ascii="Arial" w:eastAsia="Times New Roman" w:hAnsi="Arial" w:cs="Arial"/>
          <w:color w:val="000000"/>
          <w:lang w:eastAsia="en-US"/>
        </w:rPr>
        <w:t>Final Promulgation on Proposed Amendments to 105 CMR 153.000 (</w:t>
      </w:r>
      <w:r w:rsidRPr="001655B3">
        <w:rPr>
          <w:rFonts w:ascii="Arial" w:eastAsia="Times New Roman" w:hAnsi="Arial" w:cs="Arial"/>
          <w:i/>
          <w:color w:val="000000"/>
          <w:lang w:eastAsia="en-US"/>
        </w:rPr>
        <w:t>Licensure Procedure and Suitability Requirements for Long-Term Care Facilities</w:t>
      </w:r>
      <w:r w:rsidRPr="001655B3">
        <w:rPr>
          <w:rFonts w:ascii="Arial" w:eastAsia="Times New Roman" w:hAnsi="Arial" w:cs="Arial"/>
          <w:color w:val="000000"/>
          <w:lang w:eastAsia="en-US"/>
        </w:rPr>
        <w:t xml:space="preserve">), to Establish a Hearing Process for Closures and Changes of Ownership of Long Term Care Facilities </w:t>
      </w:r>
      <w:r w:rsidRPr="001655B3">
        <w:rPr>
          <w:rFonts w:ascii="Arial" w:eastAsia="Times New Roman" w:hAnsi="Arial" w:cs="Arial"/>
          <w:b/>
          <w:color w:val="000000"/>
          <w:lang w:eastAsia="en-US"/>
        </w:rPr>
        <w:t xml:space="preserve">(Vote) </w:t>
      </w:r>
    </w:p>
    <w:p w:rsidR="001655B3" w:rsidRPr="001655B3" w:rsidRDefault="001655B3" w:rsidP="001655B3">
      <w:pPr>
        <w:ind w:left="720"/>
        <w:jc w:val="both"/>
        <w:rPr>
          <w:rFonts w:ascii="Arial" w:eastAsia="Times New Roman" w:hAnsi="Arial" w:cs="Arial"/>
          <w:color w:val="000000"/>
          <w:lang w:eastAsia="en-US"/>
        </w:rPr>
      </w:pPr>
    </w:p>
    <w:p w:rsidR="00F952FA" w:rsidRPr="001655B3" w:rsidRDefault="00F952FA" w:rsidP="00F952FA">
      <w:pPr>
        <w:ind w:firstLine="360"/>
        <w:rPr>
          <w:rFonts w:ascii="Arial" w:hAnsi="Arial" w:cs="Arial"/>
          <w:b/>
        </w:rPr>
      </w:pPr>
    </w:p>
    <w:p w:rsidR="00253051" w:rsidRPr="001655B3" w:rsidRDefault="00F952FA" w:rsidP="00F952FA">
      <w:pPr>
        <w:ind w:firstLine="360"/>
        <w:rPr>
          <w:rFonts w:ascii="Arial" w:hAnsi="Arial" w:cs="Arial"/>
        </w:rPr>
      </w:pPr>
      <w:r w:rsidRPr="001655B3">
        <w:rPr>
          <w:rFonts w:ascii="Arial" w:hAnsi="Arial" w:cs="Arial"/>
          <w:b/>
        </w:rPr>
        <w:t xml:space="preserve">4. </w:t>
      </w:r>
      <w:r w:rsidR="00761C0B" w:rsidRPr="001655B3">
        <w:rPr>
          <w:rFonts w:ascii="Arial" w:hAnsi="Arial" w:cs="Arial"/>
          <w:b/>
        </w:rPr>
        <w:t xml:space="preserve">PRESENTATIONS </w:t>
      </w:r>
    </w:p>
    <w:p w:rsidR="008C4159" w:rsidRPr="001655B3" w:rsidRDefault="00F952FA" w:rsidP="008C4159">
      <w:pPr>
        <w:tabs>
          <w:tab w:val="left" w:pos="720"/>
        </w:tabs>
        <w:ind w:left="630" w:hanging="1080"/>
        <w:rPr>
          <w:rFonts w:ascii="Arial" w:eastAsia="Times New Roman" w:hAnsi="Arial" w:cs="Arial"/>
          <w:lang w:eastAsia="en-US"/>
        </w:rPr>
      </w:pPr>
      <w:r w:rsidRPr="001655B3">
        <w:rPr>
          <w:rFonts w:ascii="Arial" w:eastAsia="Times New Roman" w:hAnsi="Arial" w:cs="Arial"/>
          <w:lang w:eastAsia="en-US"/>
        </w:rPr>
        <w:tab/>
        <w:t>a. Update on the Prevention and Wellness Trust</w:t>
      </w:r>
    </w:p>
    <w:p w:rsidR="001655B3" w:rsidRPr="001655B3" w:rsidRDefault="001655B3" w:rsidP="001655B3">
      <w:pPr>
        <w:tabs>
          <w:tab w:val="left" w:pos="720"/>
        </w:tabs>
        <w:ind w:left="630" w:hanging="1080"/>
        <w:rPr>
          <w:rFonts w:ascii="Arial" w:eastAsia="Times New Roman" w:hAnsi="Arial" w:cs="Arial"/>
          <w:lang w:eastAsia="en-US"/>
        </w:rPr>
      </w:pPr>
      <w:r w:rsidRPr="001655B3">
        <w:rPr>
          <w:rFonts w:ascii="Arial" w:eastAsia="Times New Roman" w:hAnsi="Arial" w:cs="Arial"/>
          <w:lang w:eastAsia="en-US"/>
        </w:rPr>
        <w:tab/>
      </w:r>
    </w:p>
    <w:p w:rsidR="001655B3" w:rsidRPr="001655B3" w:rsidRDefault="001655B3" w:rsidP="001655B3">
      <w:pPr>
        <w:tabs>
          <w:tab w:val="left" w:pos="720"/>
        </w:tabs>
        <w:ind w:left="630" w:hanging="1080"/>
        <w:rPr>
          <w:rFonts w:ascii="Arial" w:eastAsia="Times New Roman" w:hAnsi="Arial" w:cs="Arial"/>
          <w:lang w:eastAsia="en-US"/>
        </w:rPr>
      </w:pPr>
    </w:p>
    <w:p w:rsidR="008C4159" w:rsidRPr="001655B3" w:rsidRDefault="008C4159" w:rsidP="008C4159">
      <w:pPr>
        <w:jc w:val="both"/>
        <w:rPr>
          <w:rFonts w:ascii="Arial" w:hAnsi="Arial" w:cs="Arial"/>
          <w:b/>
          <w:bCs/>
          <w:i/>
          <w:lang w:eastAsia="en-US"/>
        </w:rPr>
      </w:pPr>
      <w:r w:rsidRPr="001655B3">
        <w:rPr>
          <w:rFonts w:ascii="Arial" w:hAnsi="Arial" w:cs="Arial"/>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1655B3">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17" w:rsidRDefault="00D73617" w:rsidP="00686A54">
      <w:r>
        <w:separator/>
      </w:r>
    </w:p>
  </w:endnote>
  <w:endnote w:type="continuationSeparator" w:id="0">
    <w:p w:rsidR="00D73617" w:rsidRDefault="00D7361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17" w:rsidRDefault="00D73617" w:rsidP="00686A54">
      <w:r>
        <w:separator/>
      </w:r>
    </w:p>
  </w:footnote>
  <w:footnote w:type="continuationSeparator" w:id="0">
    <w:p w:rsidR="00D73617" w:rsidRDefault="00D73617"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823A5"/>
    <w:multiLevelType w:val="hybridMultilevel"/>
    <w:tmpl w:val="5A7A4C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134"/>
    <w:rsid w:val="0043320B"/>
    <w:rsid w:val="00441DAD"/>
    <w:rsid w:val="00441E8B"/>
    <w:rsid w:val="00442CD7"/>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3E46"/>
    <w:rsid w:val="008348DE"/>
    <w:rsid w:val="008367FC"/>
    <w:rsid w:val="00836B03"/>
    <w:rsid w:val="008433E9"/>
    <w:rsid w:val="00845EB4"/>
    <w:rsid w:val="0085538F"/>
    <w:rsid w:val="0085710D"/>
    <w:rsid w:val="00857E56"/>
    <w:rsid w:val="00867281"/>
    <w:rsid w:val="00871668"/>
    <w:rsid w:val="00872F5B"/>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841"/>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4E9C"/>
    <w:rsid w:val="00AC099B"/>
    <w:rsid w:val="00AD1268"/>
    <w:rsid w:val="00AD5860"/>
    <w:rsid w:val="00AD61C4"/>
    <w:rsid w:val="00AD6EEA"/>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71C6"/>
    <w:rsid w:val="00D71320"/>
    <w:rsid w:val="00D7169A"/>
    <w:rsid w:val="00D72B35"/>
    <w:rsid w:val="00D73617"/>
    <w:rsid w:val="00D73C3F"/>
    <w:rsid w:val="00D77659"/>
    <w:rsid w:val="00D82BA1"/>
    <w:rsid w:val="00D82C62"/>
    <w:rsid w:val="00D90A2B"/>
    <w:rsid w:val="00D918D7"/>
    <w:rsid w:val="00D91C1E"/>
    <w:rsid w:val="00D9269D"/>
    <w:rsid w:val="00D9313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37E0"/>
    <w:rsid w:val="00F14B94"/>
    <w:rsid w:val="00F1764A"/>
    <w:rsid w:val="00F176B1"/>
    <w:rsid w:val="00F2013A"/>
    <w:rsid w:val="00F229BC"/>
    <w:rsid w:val="00F240D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952FA"/>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3BE9-B38A-426B-97ED-81A8847E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2015-11-27T14:11:00Z</dcterms:created>
  <dc:creator>Barrelle, Jennifer (DPH)</dc:creator>
  <lastModifiedBy/>
  <lastPrinted>2015-11-13T15:34:00Z</lastPrinted>
  <dcterms:modified xsi:type="dcterms:W3CDTF">2015-12-11T18:11:00Z</dcterms:modified>
  <revision>8</revision>
</coreProperties>
</file>