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13847251"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Pr>
          <w:b/>
          <w:spacing w:val="-5"/>
        </w:rPr>
        <w:t xml:space="preserve"> </w:t>
      </w:r>
      <w:r w:rsidR="00437874">
        <w:rPr>
          <w:b/>
        </w:rPr>
        <w:t>July 13</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186C5139" w:rsidR="00316C06" w:rsidRDefault="002E39F5">
      <w:pPr>
        <w:spacing w:before="92" w:line="276" w:lineRule="auto"/>
        <w:ind w:left="140"/>
        <w:rPr>
          <w:b/>
          <w:i/>
        </w:rPr>
      </w:pPr>
      <w:r>
        <w:rPr>
          <w:b/>
          <w:i/>
        </w:rPr>
        <w:t>Note:</w:t>
      </w:r>
      <w:r>
        <w:rPr>
          <w:b/>
          <w:i/>
          <w:spacing w:val="40"/>
        </w:rPr>
        <w:t xml:space="preserve"> </w:t>
      </w:r>
      <w:r>
        <w:rPr>
          <w:b/>
          <w:i/>
        </w:rPr>
        <w:t xml:space="preserve">The </w:t>
      </w:r>
      <w:r w:rsidR="00437874">
        <w:rPr>
          <w:b/>
          <w:i/>
        </w:rPr>
        <w:t>July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pPr>
        <w:pStyle w:val="BodyText"/>
        <w:spacing w:line="276" w:lineRule="auto"/>
        <w:ind w:left="140" w:right="230"/>
      </w:pPr>
      <w:r>
        <w:t xml:space="preserve">Join by Web: </w:t>
      </w:r>
    </w:p>
    <w:p w14:paraId="6AE369EA" w14:textId="14FEB8FC" w:rsidR="004B03B1" w:rsidRDefault="004B03B1" w:rsidP="004B03B1">
      <w:pPr>
        <w:ind w:firstLine="140"/>
      </w:pPr>
      <w:hyperlink r:id="rId5" w:history="1">
        <w:r w:rsidRPr="00952E73">
          <w:rPr>
            <w:rStyle w:val="Hyperlink"/>
          </w:rPr>
          <w:t>https://eohhs.webex.com/eohhs/onstage/g.php?MTID=ee880a5174bbd2782d7c2ef617f48e904</w:t>
        </w:r>
      </w:hyperlink>
      <w:r>
        <w:t xml:space="preserve"> </w:t>
      </w:r>
    </w:p>
    <w:p w14:paraId="32C0C48F" w14:textId="77777777" w:rsidR="00316C06" w:rsidRDefault="00316C06">
      <w:pPr>
        <w:pStyle w:val="BodyText"/>
        <w:spacing w:before="6"/>
        <w:rPr>
          <w:sz w:val="9"/>
        </w:rPr>
      </w:pPr>
    </w:p>
    <w:p w14:paraId="28416A7B" w14:textId="6D3FF74C" w:rsidR="00316C06" w:rsidRDefault="002E39F5">
      <w:pPr>
        <w:pStyle w:val="BodyText"/>
        <w:spacing w:before="91" w:line="465"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4B03B1" w:rsidRPr="004B03B1">
        <w:t>2533 465 9399</w:t>
      </w: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7F3D1128" w:rsidR="00316C06" w:rsidRPr="00B83077"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745A79C6"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437874">
        <w:t>June 8</w:t>
      </w:r>
      <w:r>
        <w:t>,</w:t>
      </w:r>
      <w:r>
        <w:rPr>
          <w:spacing w:val="-3"/>
        </w:rPr>
        <w:t xml:space="preserve"> </w:t>
      </w:r>
      <w:r>
        <w:t>2022.</w:t>
      </w:r>
      <w:r>
        <w:rPr>
          <w:spacing w:val="-2"/>
        </w:rPr>
        <w:t xml:space="preserve"> </w:t>
      </w:r>
      <w:r>
        <w:rPr>
          <w:b/>
          <w:spacing w:val="-2"/>
        </w:rPr>
        <w:t>(Vote)</w:t>
      </w:r>
    </w:p>
    <w:p w14:paraId="2E765B68" w14:textId="77777777" w:rsidR="00316C06" w:rsidRDefault="00316C06">
      <w:pPr>
        <w:pStyle w:val="BodyText"/>
        <w:rPr>
          <w:b/>
        </w:rPr>
      </w:pPr>
    </w:p>
    <w:p w14:paraId="3C8106C9" w14:textId="29748B08" w:rsidR="00437874" w:rsidRDefault="00437874">
      <w:pPr>
        <w:pStyle w:val="ListParagraph"/>
        <w:numPr>
          <w:ilvl w:val="0"/>
          <w:numId w:val="1"/>
        </w:numPr>
        <w:tabs>
          <w:tab w:val="left" w:pos="501"/>
        </w:tabs>
        <w:spacing w:before="1"/>
        <w:ind w:hanging="361"/>
        <w:rPr>
          <w:b/>
        </w:rPr>
      </w:pPr>
      <w:r>
        <w:rPr>
          <w:b/>
        </w:rPr>
        <w:t xml:space="preserve">DETERMINATIONS OF NEED </w:t>
      </w:r>
    </w:p>
    <w:p w14:paraId="36673E41" w14:textId="3ED6A227" w:rsidR="005D56E7" w:rsidRPr="005D56E7" w:rsidRDefault="005D56E7" w:rsidP="005D56E7">
      <w:pPr>
        <w:pStyle w:val="ListParagraph"/>
        <w:numPr>
          <w:ilvl w:val="1"/>
          <w:numId w:val="1"/>
        </w:numPr>
        <w:tabs>
          <w:tab w:val="left" w:pos="680"/>
          <w:tab w:val="left" w:pos="681"/>
        </w:tabs>
        <w:spacing w:before="2" w:line="252" w:lineRule="exact"/>
        <w:ind w:hanging="361"/>
        <w:rPr>
          <w:spacing w:val="-2"/>
        </w:rPr>
      </w:pPr>
      <w:r w:rsidRPr="005D56E7">
        <w:rPr>
          <w:spacing w:val="-2"/>
        </w:rPr>
        <w:t xml:space="preserve">Request by Baystate New England Orthopedic Surgeons Alliance, LLC for a </w:t>
      </w:r>
      <w:r w:rsidR="005F1E30">
        <w:rPr>
          <w:spacing w:val="-2"/>
        </w:rPr>
        <w:t>substantial change in service</w:t>
      </w:r>
      <w:r w:rsidRPr="005D56E7">
        <w:rPr>
          <w:spacing w:val="-2"/>
        </w:rPr>
        <w:t xml:space="preserve"> (</w:t>
      </w:r>
      <w:r w:rsidRPr="005D56E7">
        <w:rPr>
          <w:b/>
          <w:bCs/>
          <w:spacing w:val="-2"/>
        </w:rPr>
        <w:t>Vote</w:t>
      </w:r>
      <w:r w:rsidRPr="005D56E7">
        <w:rPr>
          <w:spacing w:val="-2"/>
        </w:rPr>
        <w:t>).</w:t>
      </w:r>
    </w:p>
    <w:p w14:paraId="31CC136A" w14:textId="5025B2FB" w:rsidR="005D56E7" w:rsidRPr="005D56E7" w:rsidRDefault="005D56E7" w:rsidP="005D56E7">
      <w:pPr>
        <w:pStyle w:val="ListParagraph"/>
        <w:numPr>
          <w:ilvl w:val="1"/>
          <w:numId w:val="1"/>
        </w:numPr>
        <w:tabs>
          <w:tab w:val="left" w:pos="680"/>
          <w:tab w:val="left" w:pos="681"/>
        </w:tabs>
        <w:spacing w:before="2" w:line="252" w:lineRule="exact"/>
        <w:ind w:hanging="361"/>
        <w:rPr>
          <w:spacing w:val="-2"/>
        </w:rPr>
      </w:pPr>
      <w:r w:rsidRPr="005D56E7">
        <w:rPr>
          <w:spacing w:val="-2"/>
        </w:rPr>
        <w:t xml:space="preserve">Request by Cape Cod Healthcare, Inc. for a </w:t>
      </w:r>
      <w:r>
        <w:rPr>
          <w:spacing w:val="-2"/>
        </w:rPr>
        <w:t>substantial capital expenditure</w:t>
      </w:r>
      <w:r w:rsidRPr="005D56E7">
        <w:rPr>
          <w:spacing w:val="-2"/>
        </w:rPr>
        <w:t xml:space="preserve"> (</w:t>
      </w:r>
      <w:r w:rsidRPr="005D56E7">
        <w:rPr>
          <w:b/>
          <w:bCs/>
          <w:spacing w:val="-2"/>
        </w:rPr>
        <w:t>Vote</w:t>
      </w:r>
      <w:r w:rsidRPr="005D56E7">
        <w:rPr>
          <w:spacing w:val="-2"/>
        </w:rPr>
        <w:t xml:space="preserve">). </w:t>
      </w:r>
    </w:p>
    <w:p w14:paraId="5E4627CF" w14:textId="38929E8A" w:rsidR="00437874" w:rsidRPr="005D56E7" w:rsidRDefault="005D56E7" w:rsidP="005D56E7">
      <w:pPr>
        <w:pStyle w:val="ListParagraph"/>
        <w:numPr>
          <w:ilvl w:val="1"/>
          <w:numId w:val="1"/>
        </w:numPr>
        <w:tabs>
          <w:tab w:val="left" w:pos="680"/>
          <w:tab w:val="left" w:pos="681"/>
        </w:tabs>
        <w:spacing w:before="2" w:line="252" w:lineRule="exact"/>
        <w:ind w:hanging="361"/>
        <w:rPr>
          <w:spacing w:val="-2"/>
        </w:rPr>
      </w:pPr>
      <w:bookmarkStart w:id="0" w:name="_Hlk107307764"/>
      <w:r w:rsidRPr="005D56E7">
        <w:rPr>
          <w:spacing w:val="-2"/>
        </w:rPr>
        <w:t xml:space="preserve">Request by Shields Healthcare of Cambridge, Inc. for </w:t>
      </w:r>
      <w:r>
        <w:rPr>
          <w:spacing w:val="-2"/>
        </w:rPr>
        <w:t>DoN-required equipment</w:t>
      </w:r>
      <w:r w:rsidRPr="005D56E7">
        <w:rPr>
          <w:spacing w:val="-2"/>
        </w:rPr>
        <w:t xml:space="preserve"> (</w:t>
      </w:r>
      <w:r w:rsidRPr="005D56E7">
        <w:rPr>
          <w:b/>
          <w:bCs/>
          <w:spacing w:val="-2"/>
        </w:rPr>
        <w:t>Vote</w:t>
      </w:r>
      <w:r w:rsidRPr="005D56E7">
        <w:rPr>
          <w:spacing w:val="-2"/>
        </w:rPr>
        <w:t>).</w:t>
      </w:r>
    </w:p>
    <w:bookmarkEnd w:id="0"/>
    <w:p w14:paraId="6C751B8B" w14:textId="77777777" w:rsidR="005D56E7" w:rsidRPr="00437874" w:rsidRDefault="005D56E7" w:rsidP="005D56E7">
      <w:pPr>
        <w:pStyle w:val="ListParagraph"/>
        <w:tabs>
          <w:tab w:val="left" w:pos="501"/>
        </w:tabs>
        <w:spacing w:before="1"/>
        <w:ind w:left="500" w:firstLine="0"/>
        <w:rPr>
          <w:b/>
        </w:rPr>
      </w:pPr>
    </w:p>
    <w:p w14:paraId="673C2822" w14:textId="4DFEA15B" w:rsidR="00B83077" w:rsidRPr="00B83077" w:rsidRDefault="00B83077">
      <w:pPr>
        <w:pStyle w:val="ListParagraph"/>
        <w:numPr>
          <w:ilvl w:val="0"/>
          <w:numId w:val="1"/>
        </w:numPr>
        <w:tabs>
          <w:tab w:val="left" w:pos="501"/>
        </w:tabs>
        <w:spacing w:before="1"/>
        <w:ind w:hanging="361"/>
        <w:rPr>
          <w:b/>
        </w:rPr>
      </w:pPr>
      <w:r>
        <w:rPr>
          <w:b/>
          <w:spacing w:val="-2"/>
        </w:rPr>
        <w:t>PRELIMINARY REGULATIONS</w:t>
      </w:r>
    </w:p>
    <w:p w14:paraId="733FE40D" w14:textId="547E5744" w:rsidR="00B83077" w:rsidRPr="00B83077" w:rsidRDefault="00B83077" w:rsidP="00B83077">
      <w:pPr>
        <w:pStyle w:val="ListParagraph"/>
        <w:numPr>
          <w:ilvl w:val="1"/>
          <w:numId w:val="1"/>
        </w:numPr>
        <w:tabs>
          <w:tab w:val="left" w:pos="681"/>
        </w:tabs>
        <w:spacing w:line="252" w:lineRule="exact"/>
        <w:ind w:hanging="361"/>
      </w:pPr>
      <w:r w:rsidRPr="00B83077">
        <w:t>Overview of proposed amendments to 105 CMR 1</w:t>
      </w:r>
      <w:r w:rsidR="00437874">
        <w:t>53</w:t>
      </w:r>
      <w:r w:rsidRPr="00B83077">
        <w:t xml:space="preserve">, </w:t>
      </w:r>
      <w:r w:rsidR="00437874" w:rsidRPr="00437874">
        <w:rPr>
          <w:i/>
          <w:iCs/>
        </w:rPr>
        <w:t>Licensure procedure and suitability requirements for long-term care facilities</w:t>
      </w:r>
      <w:r w:rsidR="00437874">
        <w:rPr>
          <w:i/>
          <w:iCs/>
        </w:rPr>
        <w:t>.</w:t>
      </w:r>
    </w:p>
    <w:p w14:paraId="13DF38FB" w14:textId="77777777" w:rsidR="00316C06" w:rsidRDefault="00316C06">
      <w:pPr>
        <w:pStyle w:val="BodyText"/>
        <w:spacing w:before="11"/>
        <w:rPr>
          <w:b/>
          <w:sz w:val="21"/>
        </w:rPr>
      </w:pPr>
    </w:p>
    <w:p w14:paraId="7599B4F2" w14:textId="20A71FF0" w:rsidR="00316C06" w:rsidRDefault="000667D7">
      <w:pPr>
        <w:pStyle w:val="ListParagraph"/>
        <w:numPr>
          <w:ilvl w:val="0"/>
          <w:numId w:val="1"/>
        </w:numPr>
        <w:tabs>
          <w:tab w:val="left" w:pos="501"/>
        </w:tabs>
        <w:spacing w:line="252" w:lineRule="exact"/>
        <w:ind w:hanging="361"/>
        <w:rPr>
          <w:b/>
        </w:rPr>
      </w:pPr>
      <w:r>
        <w:rPr>
          <w:b/>
        </w:rPr>
        <w:t>PRESENTATIONS</w:t>
      </w:r>
    </w:p>
    <w:p w14:paraId="653194C8" w14:textId="0AD296C8" w:rsidR="00316C06" w:rsidRDefault="000667D7">
      <w:pPr>
        <w:pStyle w:val="ListParagraph"/>
        <w:numPr>
          <w:ilvl w:val="1"/>
          <w:numId w:val="1"/>
        </w:numPr>
        <w:tabs>
          <w:tab w:val="left" w:pos="681"/>
        </w:tabs>
        <w:ind w:right="1129"/>
        <w:rPr>
          <w:b/>
        </w:rPr>
      </w:pPr>
      <w:bookmarkStart w:id="1" w:name="_Hlk104206720"/>
      <w:r>
        <w:t xml:space="preserve">Informational presentation on </w:t>
      </w:r>
      <w:r w:rsidR="00437874">
        <w:t>Mosquito</w:t>
      </w:r>
      <w:r>
        <w:t>-borne Disease Surveillance in Massachusetts.</w:t>
      </w:r>
    </w:p>
    <w:bookmarkEnd w:id="1"/>
    <w:p w14:paraId="3A25AFE6" w14:textId="77777777" w:rsidR="00316C06" w:rsidRDefault="00316C06">
      <w:pPr>
        <w:pStyle w:val="BodyText"/>
        <w:rPr>
          <w:b/>
          <w:sz w:val="20"/>
        </w:rPr>
      </w:pP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3608297E"/>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93281"/>
    <w:rsid w:val="002226B5"/>
    <w:rsid w:val="002E39F5"/>
    <w:rsid w:val="00316C06"/>
    <w:rsid w:val="00437874"/>
    <w:rsid w:val="004A2DA3"/>
    <w:rsid w:val="004B03B1"/>
    <w:rsid w:val="005D56E7"/>
    <w:rsid w:val="005F1E30"/>
    <w:rsid w:val="00B8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4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e880a5174bbd2782d7c2ef617f48e9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2022-07-07T14:30:00Z</dcterms:created>
  <dcterms:modified xsi:type="dcterms:W3CDTF">2022-07-07T14:30:00Z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