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5FF5E" w14:textId="77777777" w:rsidR="00D71E3A" w:rsidRPr="00934979" w:rsidRDefault="00D71E3A" w:rsidP="00D71E3A">
      <w:pPr>
        <w:pStyle w:val="Body"/>
        <w:jc w:val="center"/>
        <w:rPr>
          <w:b/>
          <w:bCs/>
        </w:rPr>
      </w:pPr>
      <w:r w:rsidRPr="00934979">
        <w:rPr>
          <w:b/>
          <w:bCs/>
        </w:rPr>
        <w:t>PUBLIC HEALTH COUNCIL</w:t>
      </w:r>
    </w:p>
    <w:p w14:paraId="71128739" w14:textId="77777777" w:rsidR="00D71E3A" w:rsidRPr="00934979" w:rsidRDefault="00D71E3A" w:rsidP="00D71E3A">
      <w:pPr>
        <w:pStyle w:val="Body"/>
        <w:jc w:val="center"/>
        <w:rPr>
          <w:b/>
          <w:bCs/>
        </w:rPr>
      </w:pPr>
      <w:r w:rsidRPr="00934979">
        <w:rPr>
          <w:b/>
          <w:bCs/>
        </w:rPr>
        <w:t>MASSACHUSETTS DEPARTMENT OF PUBLIC HEALTH</w:t>
      </w:r>
    </w:p>
    <w:p w14:paraId="6EDA79E2" w14:textId="77777777" w:rsidR="00D71E3A" w:rsidRPr="00934979" w:rsidRDefault="00D71E3A" w:rsidP="00D71E3A">
      <w:pPr>
        <w:pStyle w:val="Body"/>
        <w:jc w:val="center"/>
        <w:rPr>
          <w:b/>
          <w:bCs/>
        </w:rPr>
      </w:pPr>
      <w:r w:rsidRPr="00934979">
        <w:rPr>
          <w:b/>
          <w:bCs/>
        </w:rPr>
        <w:t>Henry I. Bowditch Public Health Council Room, 2</w:t>
      </w:r>
      <w:r w:rsidRPr="00934979">
        <w:rPr>
          <w:b/>
          <w:bCs/>
          <w:vertAlign w:val="superscript"/>
        </w:rPr>
        <w:t>nd</w:t>
      </w:r>
      <w:r w:rsidRPr="00934979">
        <w:rPr>
          <w:b/>
          <w:bCs/>
          <w:lang w:val="nl-NL"/>
        </w:rPr>
        <w:t xml:space="preserve"> Floor</w:t>
      </w:r>
    </w:p>
    <w:p w14:paraId="4E82CDC2" w14:textId="77777777" w:rsidR="00D71E3A" w:rsidRPr="00934979" w:rsidRDefault="00D71E3A" w:rsidP="00D71E3A">
      <w:pPr>
        <w:pStyle w:val="Body"/>
        <w:jc w:val="center"/>
        <w:rPr>
          <w:b/>
          <w:bCs/>
        </w:rPr>
      </w:pPr>
      <w:r w:rsidRPr="00934979">
        <w:rPr>
          <w:b/>
          <w:bCs/>
        </w:rPr>
        <w:t>250 Washington Street, Boston MA</w:t>
      </w:r>
    </w:p>
    <w:p w14:paraId="0B1C72A8" w14:textId="77777777" w:rsidR="00D71E3A" w:rsidRPr="00934979" w:rsidRDefault="00D71E3A" w:rsidP="00D71E3A">
      <w:pPr>
        <w:pStyle w:val="Body"/>
        <w:tabs>
          <w:tab w:val="right" w:pos="9540"/>
        </w:tabs>
        <w:rPr>
          <w:u w:val="single"/>
        </w:rPr>
      </w:pPr>
      <w:r w:rsidRPr="00934979">
        <w:rPr>
          <w:u w:val="single"/>
        </w:rPr>
        <w:tab/>
      </w:r>
    </w:p>
    <w:p w14:paraId="5D674F13" w14:textId="77777777" w:rsidR="00D71E3A" w:rsidRPr="00934979" w:rsidRDefault="00D71E3A" w:rsidP="00D71E3A">
      <w:pPr>
        <w:pStyle w:val="Body"/>
        <w:tabs>
          <w:tab w:val="right" w:pos="9540"/>
        </w:tabs>
        <w:rPr>
          <w:b/>
          <w:bCs/>
        </w:rPr>
      </w:pPr>
    </w:p>
    <w:p w14:paraId="5F518702" w14:textId="045CFBE8" w:rsidR="00D71E3A" w:rsidRPr="00934979" w:rsidRDefault="00D71E3A" w:rsidP="00D71E3A">
      <w:pPr>
        <w:pStyle w:val="Body"/>
        <w:tabs>
          <w:tab w:val="right" w:pos="9540"/>
        </w:tabs>
        <w:rPr>
          <w:b/>
          <w:bCs/>
        </w:rPr>
      </w:pPr>
      <w:r w:rsidRPr="00934979">
        <w:rPr>
          <w:b/>
          <w:bCs/>
        </w:rPr>
        <w:t xml:space="preserve">Docket:  ***REMOTE MEETING*** Wednesday, </w:t>
      </w:r>
      <w:r w:rsidR="009C130A" w:rsidRPr="00934979">
        <w:rPr>
          <w:b/>
          <w:bCs/>
        </w:rPr>
        <w:t>July</w:t>
      </w:r>
      <w:r w:rsidRPr="00934979">
        <w:rPr>
          <w:b/>
          <w:bCs/>
        </w:rPr>
        <w:t xml:space="preserve"> </w:t>
      </w:r>
      <w:r w:rsidR="009C130A" w:rsidRPr="00934979">
        <w:rPr>
          <w:b/>
          <w:bCs/>
        </w:rPr>
        <w:t>14</w:t>
      </w:r>
      <w:r w:rsidRPr="00934979">
        <w:rPr>
          <w:b/>
          <w:bCs/>
        </w:rPr>
        <w:t>, 2021 – 9:00AM</w:t>
      </w:r>
    </w:p>
    <w:p w14:paraId="55B54246" w14:textId="77777777" w:rsidR="00D71E3A" w:rsidRPr="00934979" w:rsidRDefault="00D71E3A" w:rsidP="00D71E3A">
      <w:pPr>
        <w:pStyle w:val="Body"/>
        <w:tabs>
          <w:tab w:val="right" w:pos="9540"/>
        </w:tabs>
        <w:rPr>
          <w:u w:val="single"/>
        </w:rPr>
      </w:pPr>
      <w:r w:rsidRPr="00934979">
        <w:rPr>
          <w:u w:val="single"/>
        </w:rPr>
        <w:tab/>
      </w:r>
    </w:p>
    <w:p w14:paraId="25BC5C83" w14:textId="77777777" w:rsidR="00D71E3A" w:rsidRPr="00934979" w:rsidRDefault="00D71E3A" w:rsidP="00D71E3A">
      <w:pPr>
        <w:pStyle w:val="Body"/>
        <w:rPr>
          <w:rFonts w:cs="Times New Roman"/>
          <w:u w:val="single"/>
        </w:rPr>
      </w:pPr>
    </w:p>
    <w:p w14:paraId="4635C257" w14:textId="1F4C61FE" w:rsidR="00D71E3A" w:rsidRPr="00934979" w:rsidRDefault="00D71E3A" w:rsidP="00D71E3A">
      <w:pPr>
        <w:autoSpaceDE w:val="0"/>
        <w:autoSpaceDN w:val="0"/>
        <w:adjustRightInd w:val="0"/>
        <w:rPr>
          <w:rFonts w:ascii="Times New Roman" w:hAnsi="Times New Roman" w:cs="Times New Roman"/>
          <w:b/>
          <w:i/>
          <w:sz w:val="24"/>
          <w:szCs w:val="24"/>
        </w:rPr>
      </w:pPr>
      <w:r w:rsidRPr="00934979">
        <w:rPr>
          <w:rFonts w:ascii="Times New Roman" w:hAnsi="Times New Roman" w:cs="Times New Roman"/>
          <w:b/>
          <w:i/>
          <w:sz w:val="24"/>
          <w:szCs w:val="24"/>
        </w:rPr>
        <w:t xml:space="preserve">Note:  The </w:t>
      </w:r>
      <w:r w:rsidR="001F0910" w:rsidRPr="00934979">
        <w:rPr>
          <w:rFonts w:ascii="Times New Roman" w:hAnsi="Times New Roman" w:cs="Times New Roman"/>
          <w:b/>
          <w:i/>
          <w:sz w:val="24"/>
          <w:szCs w:val="24"/>
        </w:rPr>
        <w:t>July</w:t>
      </w:r>
      <w:r w:rsidRPr="00934979">
        <w:rPr>
          <w:rFonts w:ascii="Times New Roman" w:hAnsi="Times New Roman" w:cs="Times New Roman"/>
          <w:b/>
          <w:i/>
          <w:sz w:val="24"/>
          <w:szCs w:val="24"/>
        </w:rPr>
        <w:t xml:space="preserve"> Public Health Council meeting will be held remotely as a video conference </w:t>
      </w:r>
      <w:r w:rsidR="001F0910" w:rsidRPr="00934979">
        <w:rPr>
          <w:rFonts w:ascii="Times New Roman" w:hAnsi="Times New Roman" w:cs="Times New Roman"/>
          <w:b/>
          <w:i/>
          <w:sz w:val="24"/>
          <w:szCs w:val="24"/>
        </w:rPr>
        <w:t>consistent with St. 2021</w:t>
      </w:r>
      <w:r w:rsidR="009C130A" w:rsidRPr="00934979">
        <w:rPr>
          <w:rFonts w:ascii="Times New Roman" w:hAnsi="Times New Roman" w:cs="Times New Roman"/>
          <w:b/>
          <w:i/>
          <w:sz w:val="24"/>
          <w:szCs w:val="24"/>
        </w:rPr>
        <w:t>, c. 20, s. 20, which provides for certain modifications to the Massachusetts Open Meeting Law due to COVID-19</w:t>
      </w:r>
      <w:r w:rsidRPr="00934979">
        <w:rPr>
          <w:rFonts w:ascii="Times New Roman" w:hAnsi="Times New Roman" w:cs="Times New Roman"/>
          <w:b/>
          <w:i/>
          <w:sz w:val="24"/>
          <w:szCs w:val="24"/>
        </w:rPr>
        <w:t>.</w:t>
      </w:r>
    </w:p>
    <w:p w14:paraId="176D58A7" w14:textId="77777777" w:rsidR="00D71E3A" w:rsidRPr="00934979" w:rsidRDefault="00D71E3A" w:rsidP="00D71E3A">
      <w:pPr>
        <w:autoSpaceDE w:val="0"/>
        <w:autoSpaceDN w:val="0"/>
        <w:adjustRightInd w:val="0"/>
        <w:rPr>
          <w:rFonts w:ascii="Times New Roman" w:hAnsi="Times New Roman" w:cs="Times New Roman"/>
          <w:b/>
          <w:i/>
          <w:sz w:val="24"/>
          <w:szCs w:val="24"/>
        </w:rPr>
      </w:pPr>
      <w:r w:rsidRPr="00934979">
        <w:rPr>
          <w:rFonts w:ascii="Times New Roman" w:hAnsi="Times New Roman" w:cs="Times New Roman"/>
          <w:sz w:val="24"/>
          <w:szCs w:val="24"/>
        </w:rPr>
        <w:t>Members of the public may listen to the meeting proceedings by using the information below:</w:t>
      </w:r>
    </w:p>
    <w:p w14:paraId="726A74B8" w14:textId="1F20FFF8" w:rsidR="00934979" w:rsidRPr="00934979" w:rsidRDefault="00D71E3A" w:rsidP="00934979">
      <w:pPr>
        <w:autoSpaceDE w:val="0"/>
        <w:autoSpaceDN w:val="0"/>
        <w:adjustRightInd w:val="0"/>
        <w:rPr>
          <w:rFonts w:ascii="Times New Roman" w:hAnsi="Times New Roman" w:cs="Times New Roman"/>
          <w:sz w:val="24"/>
          <w:szCs w:val="24"/>
        </w:rPr>
      </w:pPr>
      <w:r w:rsidRPr="00934979">
        <w:rPr>
          <w:rFonts w:ascii="Times New Roman" w:hAnsi="Times New Roman" w:cs="Times New Roman"/>
          <w:sz w:val="24"/>
          <w:szCs w:val="24"/>
        </w:rPr>
        <w:t xml:space="preserve">Join by Web: </w:t>
      </w:r>
      <w:hyperlink r:id="rId7" w:history="1">
        <w:r w:rsidR="00934979" w:rsidRPr="00934979">
          <w:rPr>
            <w:rStyle w:val="Hyperlink"/>
            <w:rFonts w:ascii="Times New Roman" w:hAnsi="Times New Roman" w:cs="Times New Roman"/>
            <w:sz w:val="24"/>
            <w:szCs w:val="24"/>
          </w:rPr>
          <w:t>https://statema.webex.com/statema/onstage/g.php?MTID=efe9e5985f6b7862d4b0465ebef85fb43</w:t>
        </w:r>
      </w:hyperlink>
    </w:p>
    <w:p w14:paraId="59239C61" w14:textId="7277A10D" w:rsidR="00D71E3A" w:rsidRPr="00934979" w:rsidRDefault="00D71E3A" w:rsidP="00934979">
      <w:pPr>
        <w:autoSpaceDE w:val="0"/>
        <w:autoSpaceDN w:val="0"/>
        <w:adjustRightInd w:val="0"/>
        <w:rPr>
          <w:rFonts w:ascii="Times New Roman" w:hAnsi="Times New Roman" w:cs="Times New Roman"/>
          <w:sz w:val="24"/>
          <w:szCs w:val="24"/>
        </w:rPr>
      </w:pPr>
      <w:r w:rsidRPr="00934979">
        <w:rPr>
          <w:rFonts w:ascii="Times New Roman" w:hAnsi="Times New Roman" w:cs="Times New Roman"/>
          <w:sz w:val="24"/>
          <w:szCs w:val="24"/>
        </w:rPr>
        <w:t xml:space="preserve">Dial in Telephone Number: </w:t>
      </w:r>
      <w:r w:rsidRPr="00934979">
        <w:rPr>
          <w:rFonts w:ascii="Times New Roman" w:hAnsi="Times New Roman" w:cs="Times New Roman"/>
          <w:color w:val="000000"/>
          <w:sz w:val="24"/>
          <w:szCs w:val="24"/>
        </w:rPr>
        <w:t>1-866-692-3580</w:t>
      </w:r>
    </w:p>
    <w:p w14:paraId="6667EAE6" w14:textId="19945F44" w:rsidR="00976996" w:rsidRPr="00934979" w:rsidRDefault="00D71E3A" w:rsidP="00D71E3A">
      <w:pPr>
        <w:tabs>
          <w:tab w:val="left" w:pos="720"/>
          <w:tab w:val="left" w:pos="1440"/>
          <w:tab w:val="left" w:pos="2160"/>
          <w:tab w:val="left" w:pos="2880"/>
          <w:tab w:val="left" w:pos="3600"/>
          <w:tab w:val="left" w:pos="4320"/>
          <w:tab w:val="left" w:pos="5040"/>
          <w:tab w:val="left" w:pos="5552"/>
        </w:tabs>
        <w:rPr>
          <w:rFonts w:ascii="Times New Roman" w:hAnsi="Times New Roman" w:cs="Times New Roman"/>
          <w:sz w:val="24"/>
          <w:szCs w:val="24"/>
        </w:rPr>
      </w:pPr>
      <w:r w:rsidRPr="00934979">
        <w:rPr>
          <w:rFonts w:ascii="Times New Roman" w:hAnsi="Times New Roman" w:cs="Times New Roman"/>
          <w:sz w:val="24"/>
          <w:szCs w:val="24"/>
        </w:rPr>
        <w:t xml:space="preserve">Access code:  161 </w:t>
      </w:r>
      <w:r w:rsidR="00934979" w:rsidRPr="00934979">
        <w:rPr>
          <w:rFonts w:ascii="Times New Roman" w:hAnsi="Times New Roman" w:cs="Times New Roman"/>
          <w:sz w:val="24"/>
          <w:szCs w:val="24"/>
        </w:rPr>
        <w:t>869</w:t>
      </w:r>
      <w:r w:rsidRPr="00934979">
        <w:rPr>
          <w:rFonts w:ascii="Times New Roman" w:hAnsi="Times New Roman" w:cs="Times New Roman"/>
          <w:sz w:val="24"/>
          <w:szCs w:val="24"/>
        </w:rPr>
        <w:t xml:space="preserve"> </w:t>
      </w:r>
      <w:r w:rsidR="00934979" w:rsidRPr="00934979">
        <w:rPr>
          <w:rFonts w:ascii="Times New Roman" w:hAnsi="Times New Roman" w:cs="Times New Roman"/>
          <w:sz w:val="24"/>
          <w:szCs w:val="24"/>
        </w:rPr>
        <w:t>5</w:t>
      </w:r>
      <w:r w:rsidRPr="00934979">
        <w:rPr>
          <w:rFonts w:ascii="Times New Roman" w:hAnsi="Times New Roman" w:cs="Times New Roman"/>
          <w:sz w:val="24"/>
          <w:szCs w:val="24"/>
        </w:rPr>
        <w:t>1</w:t>
      </w:r>
      <w:r w:rsidR="00934979" w:rsidRPr="00934979">
        <w:rPr>
          <w:rFonts w:ascii="Times New Roman" w:hAnsi="Times New Roman" w:cs="Times New Roman"/>
          <w:sz w:val="24"/>
          <w:szCs w:val="24"/>
        </w:rPr>
        <w:t>88</w:t>
      </w:r>
      <w:r w:rsidRPr="00934979">
        <w:rPr>
          <w:rFonts w:ascii="Times New Roman" w:hAnsi="Times New Roman" w:cs="Times New Roman"/>
          <w:sz w:val="24"/>
          <w:szCs w:val="24"/>
        </w:rPr>
        <w:tab/>
      </w:r>
    </w:p>
    <w:p w14:paraId="463311D9" w14:textId="2FD3AB85" w:rsidR="00D71E3A" w:rsidRPr="00934979" w:rsidRDefault="00D71E3A" w:rsidP="00D71E3A">
      <w:pPr>
        <w:tabs>
          <w:tab w:val="left" w:pos="720"/>
          <w:tab w:val="left" w:pos="1440"/>
          <w:tab w:val="left" w:pos="2160"/>
          <w:tab w:val="left" w:pos="2880"/>
          <w:tab w:val="left" w:pos="3600"/>
          <w:tab w:val="left" w:pos="4320"/>
          <w:tab w:val="left" w:pos="5040"/>
          <w:tab w:val="left" w:pos="5552"/>
        </w:tabs>
        <w:rPr>
          <w:sz w:val="24"/>
          <w:szCs w:val="24"/>
        </w:rPr>
      </w:pPr>
      <w:r w:rsidRPr="00934979">
        <w:rPr>
          <w:sz w:val="24"/>
          <w:szCs w:val="24"/>
        </w:rPr>
        <w:tab/>
      </w:r>
      <w:r w:rsidRPr="00934979">
        <w:rPr>
          <w:sz w:val="24"/>
          <w:szCs w:val="24"/>
        </w:rPr>
        <w:tab/>
      </w:r>
      <w:r w:rsidRPr="00934979">
        <w:rPr>
          <w:sz w:val="24"/>
          <w:szCs w:val="24"/>
        </w:rPr>
        <w:tab/>
      </w:r>
      <w:r w:rsidRPr="00934979">
        <w:rPr>
          <w:sz w:val="24"/>
          <w:szCs w:val="24"/>
        </w:rPr>
        <w:tab/>
      </w:r>
    </w:p>
    <w:p w14:paraId="30409F27" w14:textId="77777777" w:rsidR="00D71E3A" w:rsidRPr="00934979" w:rsidRDefault="00D71E3A" w:rsidP="00D71E3A">
      <w:pPr>
        <w:pStyle w:val="Body"/>
        <w:numPr>
          <w:ilvl w:val="0"/>
          <w:numId w:val="2"/>
        </w:numPr>
        <w:rPr>
          <w:b/>
          <w:bCs/>
        </w:rPr>
      </w:pPr>
      <w:r w:rsidRPr="00934979">
        <w:rPr>
          <w:b/>
          <w:bCs/>
        </w:rPr>
        <w:t xml:space="preserve">ROUTINE ITEMS </w:t>
      </w:r>
    </w:p>
    <w:p w14:paraId="3A267588" w14:textId="77777777" w:rsidR="00D71E3A" w:rsidRPr="00934979" w:rsidRDefault="00D71E3A" w:rsidP="00D71E3A">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934979">
        <w:t xml:space="preserve">Introductions </w:t>
      </w:r>
    </w:p>
    <w:p w14:paraId="7077BE7E" w14:textId="53221F8F" w:rsidR="00D71E3A" w:rsidRPr="00934979" w:rsidRDefault="00D71E3A" w:rsidP="00D71E3A">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934979">
        <w:t xml:space="preserve">Updates from </w:t>
      </w:r>
      <w:r w:rsidR="00976996" w:rsidRPr="00934979">
        <w:t xml:space="preserve">Acting </w:t>
      </w:r>
      <w:r w:rsidRPr="00934979">
        <w:t xml:space="preserve">Commissioner </w:t>
      </w:r>
      <w:r w:rsidR="00976996" w:rsidRPr="00934979">
        <w:t>Margret Cooke</w:t>
      </w:r>
      <w:r w:rsidRPr="00934979">
        <w:t>.</w:t>
      </w:r>
    </w:p>
    <w:p w14:paraId="3CD3CAAE" w14:textId="61ACAC8A" w:rsidR="00D71E3A" w:rsidRPr="00934979" w:rsidRDefault="00D71E3A" w:rsidP="00D71E3A">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b/>
          <w:bCs/>
        </w:rPr>
      </w:pPr>
      <w:r w:rsidRPr="00934979">
        <w:t xml:space="preserve">Record of the Public Health Council Meeting held </w:t>
      </w:r>
      <w:r w:rsidR="009C130A" w:rsidRPr="00934979">
        <w:t>June</w:t>
      </w:r>
      <w:r w:rsidRPr="00934979">
        <w:t xml:space="preserve"> </w:t>
      </w:r>
      <w:r w:rsidR="009C130A" w:rsidRPr="00934979">
        <w:t>9</w:t>
      </w:r>
      <w:r w:rsidRPr="00934979">
        <w:t xml:space="preserve">, 2021. </w:t>
      </w:r>
      <w:r w:rsidRPr="00934979">
        <w:rPr>
          <w:b/>
        </w:rPr>
        <w:t>(Vote)</w:t>
      </w:r>
    </w:p>
    <w:p w14:paraId="24134610" w14:textId="77777777" w:rsidR="00D71E3A" w:rsidRPr="00934979" w:rsidRDefault="00D71E3A" w:rsidP="00D71E3A">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b/>
          <w:bCs/>
        </w:rPr>
      </w:pPr>
    </w:p>
    <w:p w14:paraId="07C2CCFA" w14:textId="77777777" w:rsidR="00D71E3A" w:rsidRPr="00934979" w:rsidRDefault="00D71E3A" w:rsidP="00D71E3A">
      <w:pPr>
        <w:pStyle w:val="Body"/>
        <w:tabs>
          <w:tab w:val="left" w:pos="540"/>
          <w:tab w:val="left" w:pos="900"/>
        </w:tabs>
        <w:ind w:left="900"/>
        <w:rPr>
          <w:rFonts w:eastAsia="Calibri"/>
          <w:bCs/>
        </w:rPr>
      </w:pPr>
    </w:p>
    <w:p w14:paraId="573E556E" w14:textId="77777777" w:rsidR="00D71E3A" w:rsidRPr="00934979" w:rsidRDefault="00D71E3A" w:rsidP="00D71E3A">
      <w:pPr>
        <w:pStyle w:val="Body"/>
        <w:numPr>
          <w:ilvl w:val="0"/>
          <w:numId w:val="2"/>
        </w:numPr>
        <w:tabs>
          <w:tab w:val="left" w:pos="720"/>
          <w:tab w:val="left" w:pos="900"/>
        </w:tabs>
        <w:rPr>
          <w:rFonts w:eastAsia="Calibri"/>
          <w:bCs/>
        </w:rPr>
      </w:pPr>
      <w:r w:rsidRPr="00934979">
        <w:rPr>
          <w:rFonts w:eastAsia="Calibri"/>
          <w:b/>
        </w:rPr>
        <w:t>PRESENTATIONS</w:t>
      </w:r>
    </w:p>
    <w:p w14:paraId="38E21F3C" w14:textId="77CA6596" w:rsidR="009C130A" w:rsidRPr="00934979" w:rsidRDefault="009C130A" w:rsidP="00941A2D">
      <w:pPr>
        <w:pStyle w:val="Body"/>
        <w:numPr>
          <w:ilvl w:val="1"/>
          <w:numId w:val="2"/>
        </w:numPr>
        <w:tabs>
          <w:tab w:val="left" w:pos="540"/>
          <w:tab w:val="left" w:pos="900"/>
        </w:tabs>
        <w:rPr>
          <w:b/>
          <w:bCs/>
        </w:rPr>
      </w:pPr>
      <w:r w:rsidRPr="00934979">
        <w:rPr>
          <w:rFonts w:eastAsia="Calibri"/>
        </w:rPr>
        <w:t>Informational presentation on Tick-borne Disease Surveillance in Massachusetts.</w:t>
      </w:r>
    </w:p>
    <w:p w14:paraId="0B7BE00E" w14:textId="4E4A5895" w:rsidR="009C130A" w:rsidRPr="00934979" w:rsidRDefault="009C130A" w:rsidP="009C130A">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b/>
        </w:rPr>
      </w:pPr>
      <w:r w:rsidRPr="00934979">
        <w:rPr>
          <w:rFonts w:eastAsia="Calibri"/>
        </w:rPr>
        <w:t xml:space="preserve">Overview of </w:t>
      </w:r>
      <w:r w:rsidR="00941A2D" w:rsidRPr="00934979">
        <w:rPr>
          <w:rFonts w:eastAsia="Calibri"/>
        </w:rPr>
        <w:t>Serious Reportable Events in Healthcare Facilities</w:t>
      </w:r>
      <w:r w:rsidRPr="00934979">
        <w:rPr>
          <w:rFonts w:eastAsia="Calibri"/>
        </w:rPr>
        <w:t>, 2020.</w:t>
      </w:r>
    </w:p>
    <w:p w14:paraId="0D604929" w14:textId="32FE6CC4" w:rsidR="00D71E3A" w:rsidRPr="00934979" w:rsidRDefault="00D71E3A" w:rsidP="009C130A">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b/>
        </w:rPr>
      </w:pPr>
      <w:r w:rsidRPr="00934979">
        <w:rPr>
          <w:rFonts w:eastAsia="Calibri"/>
        </w:rPr>
        <w:t>New Results and Updates from the COVID-19 Community Impact Survey (CCIS).</w:t>
      </w:r>
    </w:p>
    <w:p w14:paraId="659F7497" w14:textId="3148B972" w:rsidR="00941A2D" w:rsidRPr="00934979" w:rsidRDefault="00941A2D" w:rsidP="00941A2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00"/>
        <w:contextualSpacing/>
        <w:rPr>
          <w:rFonts w:eastAsia="Calibri"/>
        </w:rPr>
      </w:pPr>
    </w:p>
    <w:p w14:paraId="4DFF162B" w14:textId="4E023B99" w:rsidR="00941A2D" w:rsidRPr="00934979" w:rsidRDefault="00941A2D" w:rsidP="00941A2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00"/>
        <w:contextualSpacing/>
        <w:rPr>
          <w:rFonts w:eastAsia="Calibri"/>
        </w:rPr>
      </w:pPr>
    </w:p>
    <w:p w14:paraId="41E36876" w14:textId="77777777" w:rsidR="00D71E3A" w:rsidRPr="00934979" w:rsidRDefault="00D71E3A" w:rsidP="00D71E3A">
      <w:pPr>
        <w:spacing w:after="0" w:line="240" w:lineRule="auto"/>
        <w:rPr>
          <w:rFonts w:ascii="Times New Roman" w:hAnsi="Times New Roman" w:cs="Times New Roman"/>
          <w:sz w:val="24"/>
          <w:szCs w:val="24"/>
        </w:rPr>
      </w:pPr>
    </w:p>
    <w:p w14:paraId="4C2B440B" w14:textId="77777777" w:rsidR="00D71E3A" w:rsidRPr="00934979" w:rsidRDefault="00D71E3A" w:rsidP="00D71E3A">
      <w:pPr>
        <w:pBdr>
          <w:top w:val="single" w:sz="4" w:space="1" w:color="auto"/>
          <w:bottom w:val="single" w:sz="6" w:space="1" w:color="auto"/>
        </w:pBdr>
        <w:spacing w:after="0" w:line="240" w:lineRule="auto"/>
        <w:jc w:val="both"/>
        <w:rPr>
          <w:rFonts w:ascii="Times New Roman" w:eastAsia="MS Mincho" w:hAnsi="Times New Roman" w:cs="Times New Roman"/>
          <w:i/>
          <w:sz w:val="24"/>
          <w:szCs w:val="24"/>
          <w:lang w:eastAsia="ja-JP"/>
        </w:rPr>
      </w:pPr>
    </w:p>
    <w:p w14:paraId="59ABBA4D" w14:textId="08EC5236" w:rsidR="00976996" w:rsidRPr="00934979" w:rsidRDefault="00D71E3A" w:rsidP="00976996">
      <w:pPr>
        <w:pBdr>
          <w:top w:val="single" w:sz="4" w:space="1" w:color="auto"/>
          <w:bottom w:val="single" w:sz="6" w:space="1" w:color="auto"/>
        </w:pBdr>
        <w:spacing w:after="0" w:line="240" w:lineRule="auto"/>
        <w:jc w:val="both"/>
        <w:rPr>
          <w:rFonts w:ascii="Times New Roman" w:eastAsia="MS Mincho" w:hAnsi="Times New Roman" w:cs="Times New Roman"/>
          <w:i/>
          <w:sz w:val="24"/>
          <w:szCs w:val="24"/>
          <w:lang w:eastAsia="ja-JP"/>
        </w:rPr>
      </w:pPr>
      <w:r w:rsidRPr="00934979">
        <w:rPr>
          <w:rFonts w:ascii="Times New Roman" w:eastAsia="MS Mincho" w:hAnsi="Times New Roman" w:cs="Times New Roman"/>
          <w:i/>
          <w:sz w:val="24"/>
          <w:szCs w:val="24"/>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934979">
        <w:rPr>
          <w:rFonts w:ascii="Times New Roman" w:eastAsia="MS Mincho" w:hAnsi="Times New Roman" w:cs="Times New Roman"/>
          <w:i/>
          <w:sz w:val="24"/>
          <w:szCs w:val="24"/>
          <w:lang w:eastAsia="ja-JP"/>
        </w:rPr>
        <w:t>whether or not</w:t>
      </w:r>
      <w:proofErr w:type="gramEnd"/>
      <w:r w:rsidRPr="00934979">
        <w:rPr>
          <w:rFonts w:ascii="Times New Roman" w:eastAsia="MS Mincho" w:hAnsi="Times New Roman" w:cs="Times New Roman"/>
          <w:i/>
          <w:sz w:val="24"/>
          <w:szCs w:val="24"/>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6D1A9504" w14:textId="77777777" w:rsidR="00976996" w:rsidRPr="00934979" w:rsidRDefault="00976996" w:rsidP="00976996">
      <w:pPr>
        <w:pBdr>
          <w:top w:val="single" w:sz="4" w:space="1" w:color="auto"/>
          <w:bottom w:val="single" w:sz="6" w:space="1" w:color="auto"/>
        </w:pBdr>
        <w:spacing w:after="0" w:line="240" w:lineRule="auto"/>
        <w:jc w:val="both"/>
        <w:rPr>
          <w:rFonts w:ascii="Times New Roman" w:eastAsia="MS Mincho" w:hAnsi="Times New Roman" w:cs="Times New Roman"/>
          <w:i/>
          <w:sz w:val="24"/>
          <w:szCs w:val="24"/>
          <w:lang w:eastAsia="ja-JP"/>
        </w:rPr>
      </w:pPr>
    </w:p>
    <w:sectPr w:rsidR="00976996" w:rsidRPr="00934979">
      <w:head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5405A" w14:textId="77777777" w:rsidR="00980658" w:rsidRDefault="00980658">
      <w:pPr>
        <w:spacing w:after="0" w:line="240" w:lineRule="auto"/>
      </w:pPr>
      <w:r>
        <w:separator/>
      </w:r>
    </w:p>
  </w:endnote>
  <w:endnote w:type="continuationSeparator" w:id="0">
    <w:p w14:paraId="76FD571C" w14:textId="77777777" w:rsidR="00980658" w:rsidRDefault="0098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304C7" w14:textId="77777777" w:rsidR="00980658" w:rsidRDefault="00980658">
      <w:pPr>
        <w:spacing w:after="0" w:line="240" w:lineRule="auto"/>
      </w:pPr>
      <w:r>
        <w:separator/>
      </w:r>
    </w:p>
  </w:footnote>
  <w:footnote w:type="continuationSeparator" w:id="0">
    <w:p w14:paraId="385D2342" w14:textId="77777777" w:rsidR="00980658" w:rsidRDefault="00980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F49BA" w14:textId="77777777" w:rsidR="00200E47" w:rsidRDefault="00D71E3A">
    <w:pPr>
      <w:pStyle w:val="Header"/>
    </w:pPr>
    <w:r>
      <w:rPr>
        <w:noProof/>
      </w:rPr>
      <mc:AlternateContent>
        <mc:Choice Requires="wps">
          <w:drawing>
            <wp:anchor distT="0" distB="0" distL="114300" distR="114300" simplePos="0" relativeHeight="251659264" behindDoc="1" locked="0" layoutInCell="0" allowOverlap="1" wp14:anchorId="2131FB3A" wp14:editId="157FA59B">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31FB3A"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4566F"/>
    <w:multiLevelType w:val="hybridMultilevel"/>
    <w:tmpl w:val="67BADE10"/>
    <w:styleLink w:val="ImportedStyle1"/>
    <w:lvl w:ilvl="0" w:tplc="99A6F58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9E8CFA6">
      <w:start w:val="1"/>
      <w:numFmt w:val="lowerLetter"/>
      <w:lvlText w:val="%2."/>
      <w:lvlJc w:val="left"/>
      <w:pPr>
        <w:ind w:left="9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02AD24E">
      <w:start w:val="1"/>
      <w:numFmt w:val="lowerRoman"/>
      <w:lvlText w:val="%3."/>
      <w:lvlJc w:val="left"/>
      <w:pPr>
        <w:ind w:left="1620" w:hanging="3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0441BD4">
      <w:start w:val="1"/>
      <w:numFmt w:val="decimal"/>
      <w:lvlText w:val="%4."/>
      <w:lvlJc w:val="left"/>
      <w:pPr>
        <w:ind w:left="23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6363516">
      <w:start w:val="1"/>
      <w:numFmt w:val="lowerLetter"/>
      <w:lvlText w:val="%5."/>
      <w:lvlJc w:val="left"/>
      <w:pPr>
        <w:ind w:left="30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9CAC908">
      <w:start w:val="1"/>
      <w:numFmt w:val="lowerRoman"/>
      <w:lvlText w:val="%6."/>
      <w:lvlJc w:val="left"/>
      <w:pPr>
        <w:ind w:left="3780" w:hanging="3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202CDD0">
      <w:start w:val="1"/>
      <w:numFmt w:val="decimal"/>
      <w:lvlText w:val="%7."/>
      <w:lvlJc w:val="left"/>
      <w:pPr>
        <w:ind w:left="45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ED480A2">
      <w:start w:val="1"/>
      <w:numFmt w:val="lowerLetter"/>
      <w:lvlText w:val="%8."/>
      <w:lvlJc w:val="left"/>
      <w:pPr>
        <w:ind w:left="52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4283E6A">
      <w:start w:val="1"/>
      <w:numFmt w:val="lowerRoman"/>
      <w:lvlText w:val="%9."/>
      <w:lvlJc w:val="left"/>
      <w:pPr>
        <w:ind w:left="5940" w:hanging="3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776F3BA7"/>
    <w:multiLevelType w:val="hybridMultilevel"/>
    <w:tmpl w:val="67BADE10"/>
    <w:numStyleLink w:val="ImportedStyle1"/>
  </w:abstractNum>
  <w:num w:numId="1">
    <w:abstractNumId w:val="1"/>
  </w:num>
  <w:num w:numId="2">
    <w:abstractNumId w:val="2"/>
    <w:lvlOverride w:ilvl="0">
      <w:lvl w:ilvl="0" w:tplc="4A52AFBC">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5E821EC0">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3A"/>
    <w:rsid w:val="00057F3E"/>
    <w:rsid w:val="00192A1C"/>
    <w:rsid w:val="001F0910"/>
    <w:rsid w:val="00613888"/>
    <w:rsid w:val="0076199E"/>
    <w:rsid w:val="0080428B"/>
    <w:rsid w:val="008F248B"/>
    <w:rsid w:val="00934979"/>
    <w:rsid w:val="00941A2D"/>
    <w:rsid w:val="00976996"/>
    <w:rsid w:val="00980658"/>
    <w:rsid w:val="00981C4D"/>
    <w:rsid w:val="009C130A"/>
    <w:rsid w:val="00D71E3A"/>
    <w:rsid w:val="00D73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F5A10"/>
  <w15:docId w15:val="{0993E8FE-6279-4711-AC15-9F070CCC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71E3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D71E3A"/>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D71E3A"/>
    <w:pPr>
      <w:numPr>
        <w:numId w:val="1"/>
      </w:numPr>
    </w:pPr>
  </w:style>
  <w:style w:type="paragraph" w:styleId="Header">
    <w:name w:val="header"/>
    <w:basedOn w:val="Normal"/>
    <w:link w:val="HeaderChar"/>
    <w:uiPriority w:val="99"/>
    <w:unhideWhenUsed/>
    <w:rsid w:val="00D7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E3A"/>
  </w:style>
  <w:style w:type="paragraph" w:styleId="Footer">
    <w:name w:val="footer"/>
    <w:basedOn w:val="Normal"/>
    <w:link w:val="FooterChar"/>
    <w:uiPriority w:val="99"/>
    <w:unhideWhenUsed/>
    <w:rsid w:val="00D7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E3A"/>
  </w:style>
  <w:style w:type="character" w:styleId="Hyperlink">
    <w:name w:val="Hyperlink"/>
    <w:basedOn w:val="DefaultParagraphFont"/>
    <w:uiPriority w:val="99"/>
    <w:unhideWhenUsed/>
    <w:rsid w:val="00D71E3A"/>
    <w:rPr>
      <w:color w:val="0000FF"/>
      <w:u w:val="single"/>
    </w:rPr>
  </w:style>
  <w:style w:type="character" w:styleId="UnresolvedMention">
    <w:name w:val="Unresolved Mention"/>
    <w:basedOn w:val="DefaultParagraphFont"/>
    <w:uiPriority w:val="99"/>
    <w:semiHidden/>
    <w:unhideWhenUsed/>
    <w:rsid w:val="00934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atema.webex.com/statema/onstage/g.php?MTID=efe9e5985f6b7862d4b0465ebef85fb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dc:description/>
  <cp:lastModifiedBy>Jacob, John (DPH)</cp:lastModifiedBy>
  <cp:revision>2</cp:revision>
  <dcterms:created xsi:type="dcterms:W3CDTF">2021-07-08T13:09:00Z</dcterms:created>
  <dcterms:modified xsi:type="dcterms:W3CDTF">2021-07-08T13:09:00Z</dcterms:modified>
</cp:coreProperties>
</file>