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82" w:rsidRDefault="00CA1682" w:rsidP="00CA1682">
      <w:pPr>
        <w:pStyle w:val="Body"/>
        <w:jc w:val="center"/>
        <w:rPr>
          <w:b/>
          <w:bCs/>
          <w:sz w:val="22"/>
          <w:szCs w:val="22"/>
        </w:rPr>
      </w:pPr>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Docket:  Friday, October 25, 2019 – 9:00AM</w:t>
      </w: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rPr>
          <w:sz w:val="22"/>
          <w:szCs w:val="22"/>
          <w:u w:val="single"/>
        </w:rPr>
      </w:pPr>
    </w:p>
    <w:p w:rsidR="00CA1682" w:rsidRDefault="00CA1682" w:rsidP="00CA1682">
      <w:pPr>
        <w:pStyle w:val="ListParagraph"/>
        <w:numPr>
          <w:ilvl w:val="0"/>
          <w:numId w:val="2"/>
        </w:numPr>
      </w:pPr>
      <w:r>
        <w:rPr>
          <w:b/>
          <w:bCs/>
        </w:rPr>
        <w:t>EXECUTIVE SESSION</w:t>
      </w:r>
    </w:p>
    <w:p w:rsidR="00CA1682" w:rsidRDefault="00CA1682" w:rsidP="00CA1682">
      <w:pPr>
        <w:pStyle w:val="ListParagraph"/>
        <w:numPr>
          <w:ilvl w:val="1"/>
          <w:numId w:val="2"/>
        </w:numPr>
      </w:pPr>
      <w:r>
        <w:t>After a call to order, the Public Health Council will meet in Executive Session as authorized by M.G.L. c. 30A, s. 21(a)(3) for the purpose of discussing strategy with respect to litigation, specifically:</w:t>
      </w:r>
    </w:p>
    <w:p w:rsidR="00CA1682" w:rsidRDefault="00CA1682" w:rsidP="00CA1682">
      <w:pPr>
        <w:pStyle w:val="ListParagraph"/>
        <w:numPr>
          <w:ilvl w:val="0"/>
          <w:numId w:val="4"/>
        </w:numPr>
      </w:pPr>
      <w:r>
        <w:rPr>
          <w:u w:val="single"/>
        </w:rPr>
        <w:t>Vapor Technology Association</w:t>
      </w:r>
      <w:r>
        <w:t xml:space="preserve"> v. </w:t>
      </w:r>
      <w:r>
        <w:rPr>
          <w:u w:val="single"/>
        </w:rPr>
        <w:t>Charlie Baker, in official capacity and Monica Bharel, in official capacity</w:t>
      </w:r>
      <w:r>
        <w:t xml:space="preserve">  </w:t>
      </w:r>
    </w:p>
    <w:p w:rsidR="00CA1682" w:rsidRDefault="00CA1682" w:rsidP="00CA1682">
      <w:pPr>
        <w:pStyle w:val="ListParagraph"/>
        <w:numPr>
          <w:ilvl w:val="0"/>
          <w:numId w:val="4"/>
        </w:numPr>
      </w:pPr>
      <w:r>
        <w:rPr>
          <w:u w:val="single"/>
        </w:rPr>
        <w:t>Mass Dynamics et. al.</w:t>
      </w:r>
      <w:r>
        <w:t xml:space="preserve"> v. </w:t>
      </w:r>
      <w:r>
        <w:rPr>
          <w:u w:val="single"/>
        </w:rPr>
        <w:t>Charles Baker, as Governor and Monica Bharel, as Commissioner of Public Health</w:t>
      </w:r>
      <w:r>
        <w:t xml:space="preserve">  </w:t>
      </w:r>
    </w:p>
    <w:p w:rsidR="00CA1682" w:rsidRDefault="00CA1682" w:rsidP="00CA1682">
      <w:pPr>
        <w:pStyle w:val="ListParagraph"/>
        <w:numPr>
          <w:ilvl w:val="0"/>
          <w:numId w:val="4"/>
        </w:numPr>
      </w:pPr>
      <w:r>
        <w:rPr>
          <w:u w:val="single"/>
        </w:rPr>
        <w:t>Vapor Zone</w:t>
      </w:r>
      <w:r>
        <w:t xml:space="preserve"> v. </w:t>
      </w:r>
      <w:r>
        <w:rPr>
          <w:u w:val="single"/>
        </w:rPr>
        <w:t>DPH et al.</w:t>
      </w:r>
      <w:r>
        <w:t> </w:t>
      </w:r>
    </w:p>
    <w:p w:rsidR="00CA1682" w:rsidRDefault="00CA1682" w:rsidP="00CA1682">
      <w:pPr>
        <w:pStyle w:val="ListParagraph"/>
        <w:numPr>
          <w:ilvl w:val="0"/>
          <w:numId w:val="4"/>
        </w:numPr>
        <w:spacing w:after="240"/>
      </w:pPr>
      <w:r>
        <w:rPr>
          <w:u w:val="single"/>
        </w:rPr>
        <w:t>Vapor Technology Association</w:t>
      </w:r>
      <w:r>
        <w:t xml:space="preserve"> v. </w:t>
      </w:r>
      <w:r>
        <w:rPr>
          <w:u w:val="single"/>
        </w:rPr>
        <w:t>Charlie Baker, in official capacity and Monica Bharel, in official capacity</w:t>
      </w:r>
      <w:r>
        <w:t xml:space="preserve">  </w:t>
      </w:r>
    </w:p>
    <w:p w:rsidR="00CA1682" w:rsidRDefault="00CA1682" w:rsidP="00CA1682">
      <w:pPr>
        <w:pStyle w:val="Body"/>
        <w:numPr>
          <w:ilvl w:val="0"/>
          <w:numId w:val="2"/>
        </w:numPr>
        <w:rPr>
          <w:b/>
          <w:bCs/>
        </w:rPr>
      </w:pPr>
      <w:r>
        <w:rPr>
          <w:b/>
          <w:bCs/>
        </w:rPr>
        <w:t>EMERGENCY REGULATION</w:t>
      </w:r>
    </w:p>
    <w:p w:rsidR="00CA1682" w:rsidRDefault="00CA1682" w:rsidP="00BE0132">
      <w:pPr>
        <w:pStyle w:val="Body"/>
        <w:numPr>
          <w:ilvl w:val="1"/>
          <w:numId w:val="2"/>
        </w:numPr>
        <w:tabs>
          <w:tab w:val="left" w:pos="540"/>
          <w:tab w:val="left" w:pos="900"/>
        </w:tabs>
        <w:rPr>
          <w:b/>
          <w:bCs/>
        </w:rPr>
      </w:pPr>
      <w:r>
        <w:t xml:space="preserve">Request to Approve Proposed Emergency Regulation 105 CMR 800.000, </w:t>
      </w:r>
      <w:r>
        <w:rPr>
          <w:i/>
          <w:iCs/>
        </w:rPr>
        <w:t xml:space="preserve">Severe Lung </w:t>
      </w:r>
      <w:r>
        <w:rPr>
          <w:i/>
          <w:iCs/>
        </w:rPr>
        <w:tab/>
      </w:r>
      <w:r>
        <w:rPr>
          <w:i/>
          <w:iCs/>
        </w:rPr>
        <w:tab/>
        <w:t>Disease Associated with Vaping Products</w:t>
      </w:r>
      <w:r>
        <w:t> </w:t>
      </w:r>
      <w:r>
        <w:rPr>
          <w:b/>
          <w:bCs/>
        </w:rPr>
        <w:t>(Vote)</w:t>
      </w:r>
    </w:p>
    <w:p w:rsidR="00BE0132" w:rsidRPr="00963EDF" w:rsidRDefault="00BE0132" w:rsidP="00BE0132">
      <w:pPr>
        <w:pStyle w:val="Body"/>
        <w:numPr>
          <w:ilvl w:val="1"/>
          <w:numId w:val="2"/>
        </w:numPr>
        <w:tabs>
          <w:tab w:val="left" w:pos="540"/>
          <w:tab w:val="left" w:pos="900"/>
        </w:tabs>
        <w:rPr>
          <w:bCs/>
        </w:rPr>
      </w:pPr>
      <w:r w:rsidRPr="00963EDF">
        <w:rPr>
          <w:bCs/>
        </w:rPr>
        <w:t xml:space="preserve">Additional </w:t>
      </w:r>
      <w:r w:rsidR="00287181">
        <w:rPr>
          <w:bCs/>
        </w:rPr>
        <w:t xml:space="preserve">related regulations </w:t>
      </w:r>
      <w:r w:rsidRPr="00963EDF">
        <w:rPr>
          <w:bCs/>
        </w:rPr>
        <w:t>as</w:t>
      </w:r>
      <w:r w:rsidR="00287181">
        <w:rPr>
          <w:bCs/>
        </w:rPr>
        <w:t xml:space="preserve"> may be</w:t>
      </w:r>
      <w:r w:rsidRPr="00963EDF">
        <w:rPr>
          <w:bCs/>
        </w:rPr>
        <w:t xml:space="preserve"> necessary</w:t>
      </w:r>
      <w:r w:rsidR="00A521EE">
        <w:rPr>
          <w:bCs/>
        </w:rPr>
        <w:t xml:space="preserve"> </w:t>
      </w:r>
      <w:r w:rsidR="00A521EE">
        <w:rPr>
          <w:b/>
          <w:bCs/>
        </w:rPr>
        <w:t>(Vote)</w:t>
      </w:r>
      <w:bookmarkStart w:id="0" w:name="_GoBack"/>
      <w:bookmarkEnd w:id="0"/>
    </w:p>
    <w:p w:rsidR="00BE0132" w:rsidRDefault="00BE0132" w:rsidP="00BE0132">
      <w:pPr>
        <w:pStyle w:val="Body"/>
        <w:tabs>
          <w:tab w:val="left" w:pos="540"/>
          <w:tab w:val="left" w:pos="900"/>
        </w:tabs>
        <w:ind w:left="900"/>
        <w:rPr>
          <w:b/>
          <w:bCs/>
        </w:rPr>
      </w:pPr>
    </w:p>
    <w:p w:rsidR="00356F5D" w:rsidRDefault="00356F5D"/>
    <w:p w:rsidR="00CA1682" w:rsidRDefault="00CA1682"/>
    <w:p w:rsidR="00CA1682" w:rsidRDefault="00CA1682" w:rsidP="00CA1682">
      <w:pPr>
        <w:pBdr>
          <w:bottom w:val="single" w:sz="6" w:space="9" w:color="auto"/>
        </w:pBdr>
        <w:rPr>
          <w:szCs w:val="20"/>
        </w:rPr>
      </w:pPr>
    </w:p>
    <w:p w:rsidR="00CA1682" w:rsidRDefault="00CA1682" w:rsidP="00CA1682">
      <w:pPr>
        <w:pBdr>
          <w:bottom w:val="single" w:sz="6" w:space="9" w:color="auto"/>
        </w:pBdr>
        <w:rPr>
          <w:szCs w:val="20"/>
        </w:rPr>
      </w:pPr>
    </w:p>
    <w:p w:rsidR="00CA1682" w:rsidRDefault="00CA1682" w:rsidP="00CA1682">
      <w:pPr>
        <w:pBdr>
          <w:bottom w:val="single" w:sz="6" w:space="9" w:color="auto"/>
        </w:pBdr>
        <w:rPr>
          <w:szCs w:val="20"/>
        </w:rPr>
      </w:pPr>
    </w:p>
    <w:p w:rsidR="00CA1682" w:rsidRPr="004B40A5" w:rsidRDefault="00CA1682" w:rsidP="00CA1682">
      <w:pPr>
        <w:pBdr>
          <w:bottom w:val="single" w:sz="6" w:space="9" w:color="auto"/>
        </w:pBdr>
        <w:spacing w:after="0"/>
        <w:rPr>
          <w:szCs w:val="20"/>
        </w:rPr>
      </w:pPr>
    </w:p>
    <w:p w:rsidR="00CA1682" w:rsidRPr="00CA1682" w:rsidRDefault="00CA1682" w:rsidP="00CA1682">
      <w:pPr>
        <w:spacing w:after="0" w:line="240" w:lineRule="auto"/>
        <w:rPr>
          <w:rFonts w:ascii="Times New Roman" w:hAnsi="Times New Roman" w:cs="Times New Roman"/>
          <w:szCs w:val="20"/>
        </w:rPr>
      </w:pPr>
    </w:p>
    <w:p w:rsid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A1682" w:rsidRP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sectPr w:rsidR="00CA1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7782784"/>
    <w:multiLevelType w:val="hybridMultilevel"/>
    <w:tmpl w:val="987653D4"/>
    <w:numStyleLink w:val="ImportedStyle2"/>
  </w:abstractNum>
  <w:abstractNum w:abstractNumId="3">
    <w:nsid w:val="776F3BA7"/>
    <w:multiLevelType w:val="hybridMultilevel"/>
    <w:tmpl w:val="67BADE10"/>
    <w:numStyleLink w:val="ImportedStyle1"/>
  </w:abstractNum>
  <w:num w:numId="1">
    <w:abstractNumId w:val="0"/>
  </w:num>
  <w:num w:numId="2">
    <w:abstractNumId w:val="3"/>
    <w:lvlOverride w:ilvl="0">
      <w:lvl w:ilvl="0" w:tplc="B8FC132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3EA3788">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2"/>
    <w:rsid w:val="00287181"/>
    <w:rsid w:val="00356F5D"/>
    <w:rsid w:val="00802A4D"/>
    <w:rsid w:val="00963EDF"/>
    <w:rsid w:val="00A521EE"/>
    <w:rsid w:val="00BE0132"/>
    <w:rsid w:val="00CA1682"/>
    <w:rsid w:val="00E5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4</cp:revision>
  <dcterms:created xsi:type="dcterms:W3CDTF">2019-10-24T15:43:00Z</dcterms:created>
  <dcterms:modified xsi:type="dcterms:W3CDTF">2019-10-24T15:50:00Z</dcterms:modified>
</cp:coreProperties>
</file>