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DFC" w:rsidRDefault="00D77DFC">
      <w:pPr>
        <w:pBdr>
          <w:top w:val="single" w:sz="6" w:space="1" w:color="auto"/>
          <w:left w:val="single" w:sz="6" w:space="1" w:color="auto"/>
          <w:bottom w:val="single" w:sz="6" w:space="1" w:color="auto"/>
          <w:right w:val="single" w:sz="6" w:space="1" w:color="auto"/>
        </w:pBdr>
        <w:jc w:val="center"/>
        <w:rPr>
          <w:sz w:val="32"/>
        </w:rPr>
      </w:pPr>
    </w:p>
    <w:p w:rsidR="00D77DFC" w:rsidRDefault="00D77DFC">
      <w:pPr>
        <w:pBdr>
          <w:top w:val="single" w:sz="6" w:space="1" w:color="auto"/>
          <w:left w:val="single" w:sz="6" w:space="1" w:color="auto"/>
          <w:bottom w:val="single" w:sz="6" w:space="1" w:color="auto"/>
          <w:right w:val="single" w:sz="6" w:space="1" w:color="auto"/>
        </w:pBdr>
        <w:jc w:val="center"/>
        <w:rPr>
          <w:sz w:val="32"/>
        </w:rPr>
      </w:pPr>
    </w:p>
    <w:p w:rsidR="00D77DFC" w:rsidRDefault="00D77DFC">
      <w:pPr>
        <w:pBdr>
          <w:top w:val="single" w:sz="6" w:space="1" w:color="auto"/>
          <w:left w:val="single" w:sz="6" w:space="1" w:color="auto"/>
          <w:bottom w:val="single" w:sz="6" w:space="1" w:color="auto"/>
          <w:right w:val="single" w:sz="6" w:space="1" w:color="auto"/>
        </w:pBdr>
        <w:jc w:val="center"/>
        <w:rPr>
          <w:sz w:val="36"/>
        </w:rPr>
      </w:pPr>
    </w:p>
    <w:p w:rsidR="00D77DFC" w:rsidRDefault="00D77DFC">
      <w:pPr>
        <w:pBdr>
          <w:top w:val="single" w:sz="6" w:space="1" w:color="auto"/>
          <w:left w:val="single" w:sz="6" w:space="1" w:color="auto"/>
          <w:bottom w:val="single" w:sz="6" w:space="1" w:color="auto"/>
          <w:right w:val="single" w:sz="6" w:space="1" w:color="auto"/>
        </w:pBdr>
        <w:jc w:val="center"/>
        <w:rPr>
          <w:b/>
          <w:sz w:val="36"/>
        </w:rPr>
      </w:pPr>
      <w:bookmarkStart w:id="0" w:name="_GoBack"/>
      <w:bookmarkEnd w:id="0"/>
      <w:r>
        <w:rPr>
          <w:b/>
          <w:sz w:val="36"/>
        </w:rPr>
        <w:t>INDOOR AIR QUALITY ASSESSMENT</w:t>
      </w: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02436D" w:rsidRDefault="0002436D" w:rsidP="00BD6AAD">
      <w:pPr>
        <w:pBdr>
          <w:top w:val="single" w:sz="6" w:space="1" w:color="auto"/>
          <w:left w:val="single" w:sz="6" w:space="1" w:color="auto"/>
          <w:bottom w:val="single" w:sz="6" w:space="1" w:color="auto"/>
          <w:right w:val="single" w:sz="6" w:space="1" w:color="auto"/>
        </w:pBdr>
        <w:jc w:val="center"/>
        <w:rPr>
          <w:b/>
        </w:rPr>
      </w:pPr>
    </w:p>
    <w:p w:rsidR="00CB5EEB" w:rsidRPr="005A00D7" w:rsidRDefault="00B80723" w:rsidP="005A00D7">
      <w:pPr>
        <w:pBdr>
          <w:top w:val="single" w:sz="6" w:space="1" w:color="auto"/>
          <w:left w:val="single" w:sz="6" w:space="1" w:color="auto"/>
          <w:bottom w:val="single" w:sz="6" w:space="1" w:color="auto"/>
          <w:right w:val="single" w:sz="6" w:space="1" w:color="auto"/>
        </w:pBdr>
        <w:jc w:val="center"/>
        <w:rPr>
          <w:b/>
          <w:bCs/>
          <w:sz w:val="32"/>
        </w:rPr>
      </w:pPr>
      <w:r w:rsidRPr="005A00D7">
        <w:br/>
      </w:r>
      <w:r w:rsidR="00E24D39">
        <w:rPr>
          <w:b/>
          <w:bCs/>
          <w:sz w:val="32"/>
        </w:rPr>
        <w:t xml:space="preserve">Doherty Memorial </w:t>
      </w:r>
      <w:r w:rsidR="00CD1E80">
        <w:rPr>
          <w:b/>
          <w:bCs/>
          <w:sz w:val="32"/>
        </w:rPr>
        <w:t>High School</w:t>
      </w:r>
    </w:p>
    <w:p w:rsidR="00A41298" w:rsidRPr="005A00D7" w:rsidRDefault="00E24D39" w:rsidP="005A00D7">
      <w:pPr>
        <w:pBdr>
          <w:top w:val="single" w:sz="6" w:space="1" w:color="auto"/>
          <w:left w:val="single" w:sz="6" w:space="1" w:color="auto"/>
          <w:bottom w:val="single" w:sz="6" w:space="1" w:color="auto"/>
          <w:right w:val="single" w:sz="6" w:space="1" w:color="auto"/>
        </w:pBdr>
        <w:jc w:val="center"/>
        <w:rPr>
          <w:b/>
          <w:bCs/>
          <w:sz w:val="32"/>
        </w:rPr>
      </w:pPr>
      <w:r>
        <w:rPr>
          <w:b/>
          <w:bCs/>
          <w:sz w:val="32"/>
        </w:rPr>
        <w:t>299 Highland Street</w:t>
      </w:r>
    </w:p>
    <w:p w:rsidR="00D77DFC" w:rsidRDefault="00CD1E80" w:rsidP="00BD6AAD">
      <w:pPr>
        <w:pBdr>
          <w:top w:val="single" w:sz="6" w:space="1" w:color="auto"/>
          <w:left w:val="single" w:sz="6" w:space="1" w:color="auto"/>
          <w:bottom w:val="single" w:sz="6" w:space="1" w:color="auto"/>
          <w:right w:val="single" w:sz="6" w:space="1" w:color="auto"/>
        </w:pBdr>
        <w:jc w:val="center"/>
        <w:rPr>
          <w:b/>
        </w:rPr>
      </w:pPr>
      <w:r>
        <w:rPr>
          <w:b/>
          <w:bCs/>
          <w:sz w:val="32"/>
        </w:rPr>
        <w:t>Worcester</w:t>
      </w:r>
      <w:r w:rsidR="00B80723" w:rsidRPr="005A00D7">
        <w:rPr>
          <w:b/>
          <w:bCs/>
          <w:sz w:val="32"/>
        </w:rPr>
        <w:t>, MA</w:t>
      </w:r>
    </w:p>
    <w:p w:rsidR="00A41298" w:rsidRDefault="00A41298" w:rsidP="00BD6AAD">
      <w:pPr>
        <w:pBdr>
          <w:top w:val="single" w:sz="6" w:space="1" w:color="auto"/>
          <w:left w:val="single" w:sz="6" w:space="1" w:color="auto"/>
          <w:bottom w:val="single" w:sz="6" w:space="1" w:color="auto"/>
          <w:right w:val="single" w:sz="6" w:space="1" w:color="auto"/>
        </w:pBdr>
        <w:jc w:val="center"/>
        <w:rPr>
          <w:b/>
        </w:rPr>
      </w:pPr>
    </w:p>
    <w:p w:rsidR="00DE15CA" w:rsidRDefault="00A31C24" w:rsidP="00BD6AAD">
      <w:pPr>
        <w:pBdr>
          <w:top w:val="single" w:sz="6" w:space="1" w:color="auto"/>
          <w:left w:val="single" w:sz="6" w:space="1" w:color="auto"/>
          <w:bottom w:val="single" w:sz="6" w:space="1" w:color="auto"/>
          <w:right w:val="single" w:sz="6" w:space="1" w:color="auto"/>
        </w:pBdr>
        <w:jc w:val="center"/>
        <w:rPr>
          <w:b/>
        </w:rPr>
      </w:pPr>
      <w:r>
        <w:rPr>
          <w:b/>
          <w:noProof/>
        </w:rPr>
        <w:drawing>
          <wp:inline distT="0" distB="0" distL="0" distR="0">
            <wp:extent cx="4591050" cy="2867025"/>
            <wp:effectExtent l="0" t="0" r="0" b="0"/>
            <wp:docPr id="1" name="Picture 1" descr="Photo of exterior of Doherty High School, 299 Highland Street, Worces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exterior of Doherty High School, 299 Highland Street, Worcester,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91050" cy="2867025"/>
                    </a:xfrm>
                    <a:prstGeom prst="rect">
                      <a:avLst/>
                    </a:prstGeom>
                    <a:noFill/>
                    <a:ln>
                      <a:noFill/>
                    </a:ln>
                  </pic:spPr>
                </pic:pic>
              </a:graphicData>
            </a:graphic>
          </wp:inline>
        </w:drawing>
      </w:r>
    </w:p>
    <w:p w:rsidR="00A41298" w:rsidRDefault="00A41298" w:rsidP="00BD6AAD">
      <w:pPr>
        <w:pBdr>
          <w:top w:val="single" w:sz="6" w:space="1" w:color="auto"/>
          <w:left w:val="single" w:sz="6" w:space="1" w:color="auto"/>
          <w:bottom w:val="single" w:sz="6" w:space="1" w:color="auto"/>
          <w:right w:val="single" w:sz="6" w:space="1" w:color="auto"/>
        </w:pBdr>
        <w:jc w:val="center"/>
        <w:rPr>
          <w:b/>
        </w:rPr>
      </w:pPr>
    </w:p>
    <w:p w:rsidR="00DE15CA" w:rsidRDefault="00DE15CA" w:rsidP="00BD6AAD">
      <w:pPr>
        <w:pBdr>
          <w:top w:val="single" w:sz="6" w:space="1" w:color="auto"/>
          <w:left w:val="single" w:sz="6" w:space="1" w:color="auto"/>
          <w:bottom w:val="single" w:sz="6" w:space="1" w:color="auto"/>
          <w:right w:val="single" w:sz="6" w:space="1" w:color="auto"/>
        </w:pBdr>
        <w:jc w:val="center"/>
        <w:rPr>
          <w:b/>
        </w:rPr>
      </w:pPr>
    </w:p>
    <w:p w:rsidR="00DE15CA" w:rsidRDefault="00DE15CA" w:rsidP="00BD6AAD">
      <w:pPr>
        <w:pBdr>
          <w:top w:val="single" w:sz="6" w:space="1" w:color="auto"/>
          <w:left w:val="single" w:sz="6" w:space="1" w:color="auto"/>
          <w:bottom w:val="single" w:sz="6" w:space="1" w:color="auto"/>
          <w:right w:val="single" w:sz="6" w:space="1" w:color="auto"/>
        </w:pBdr>
        <w:jc w:val="center"/>
        <w:rPr>
          <w:b/>
        </w:rPr>
      </w:pP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r>
        <w:t>Prepared by:</w:t>
      </w:r>
    </w:p>
    <w:p w:rsidR="00D77DFC" w:rsidRDefault="00D77DFC">
      <w:pPr>
        <w:pBdr>
          <w:top w:val="single" w:sz="6" w:space="1" w:color="auto"/>
          <w:left w:val="single" w:sz="6" w:space="1" w:color="auto"/>
          <w:bottom w:val="single" w:sz="6" w:space="1" w:color="auto"/>
          <w:right w:val="single" w:sz="6" w:space="1" w:color="auto"/>
        </w:pBdr>
        <w:jc w:val="center"/>
      </w:pPr>
      <w:r>
        <w:t>Massachusetts Department of Public Health</w:t>
      </w:r>
    </w:p>
    <w:p w:rsidR="00D77DFC" w:rsidRDefault="00315DCC">
      <w:pPr>
        <w:pBdr>
          <w:top w:val="single" w:sz="6" w:space="1" w:color="auto"/>
          <w:left w:val="single" w:sz="6" w:space="1" w:color="auto"/>
          <w:bottom w:val="single" w:sz="6" w:space="1" w:color="auto"/>
          <w:right w:val="single" w:sz="6" w:space="1" w:color="auto"/>
        </w:pBdr>
        <w:jc w:val="center"/>
      </w:pPr>
      <w:r>
        <w:t>Bureau of Environmental Health</w:t>
      </w:r>
    </w:p>
    <w:p w:rsidR="00D77DFC" w:rsidRDefault="00D77DFC">
      <w:pPr>
        <w:pBdr>
          <w:top w:val="single" w:sz="6" w:space="1" w:color="auto"/>
          <w:left w:val="single" w:sz="6" w:space="1" w:color="auto"/>
          <w:bottom w:val="single" w:sz="6" w:space="1" w:color="auto"/>
          <w:right w:val="single" w:sz="6" w:space="1" w:color="auto"/>
        </w:pBdr>
        <w:jc w:val="center"/>
      </w:pPr>
      <w:r>
        <w:t>Indoor Air Quality Program</w:t>
      </w:r>
    </w:p>
    <w:p w:rsidR="00D77DFC" w:rsidRDefault="00184CEE">
      <w:pPr>
        <w:pBdr>
          <w:top w:val="single" w:sz="6" w:space="1" w:color="auto"/>
          <w:left w:val="single" w:sz="6" w:space="1" w:color="auto"/>
          <w:bottom w:val="single" w:sz="6" w:space="1" w:color="auto"/>
          <w:right w:val="single" w:sz="6" w:space="1" w:color="auto"/>
        </w:pBdr>
        <w:jc w:val="center"/>
      </w:pPr>
      <w:r>
        <w:t>April</w:t>
      </w:r>
      <w:r w:rsidR="00CD1E80">
        <w:t xml:space="preserve"> 2017</w:t>
      </w: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rsidP="00C2534B">
      <w:pPr>
        <w:pStyle w:val="Heading1"/>
      </w:pPr>
      <w:r>
        <w:br w:type="page"/>
      </w:r>
      <w:r w:rsidRPr="00B741C3">
        <w:lastRenderedPageBreak/>
        <w:t>Background/Introduction</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Building:</w:t>
            </w:r>
          </w:p>
        </w:tc>
        <w:tc>
          <w:tcPr>
            <w:tcW w:w="4254" w:type="dxa"/>
            <w:shd w:val="clear" w:color="auto" w:fill="auto"/>
          </w:tcPr>
          <w:p w:rsidR="00CB5EEB" w:rsidRPr="00CB5EEB" w:rsidRDefault="00E24D39" w:rsidP="00E24D39">
            <w:pPr>
              <w:tabs>
                <w:tab w:val="left" w:pos="1485"/>
              </w:tabs>
              <w:rPr>
                <w:bCs/>
              </w:rPr>
            </w:pPr>
            <w:r>
              <w:rPr>
                <w:bCs/>
              </w:rPr>
              <w:t>Doherty Memorial</w:t>
            </w:r>
            <w:r w:rsidR="00CD1E80">
              <w:rPr>
                <w:bCs/>
              </w:rPr>
              <w:t xml:space="preserve"> High School (</w:t>
            </w:r>
            <w:r>
              <w:rPr>
                <w:bCs/>
              </w:rPr>
              <w:t>DHS</w:t>
            </w:r>
            <w:r w:rsidR="007262E8">
              <w:rPr>
                <w:bCs/>
              </w:rPr>
              <w:t>)</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Address:</w:t>
            </w:r>
          </w:p>
        </w:tc>
        <w:tc>
          <w:tcPr>
            <w:tcW w:w="4254" w:type="dxa"/>
            <w:shd w:val="clear" w:color="auto" w:fill="auto"/>
          </w:tcPr>
          <w:p w:rsidR="00CB5EEB" w:rsidRPr="00CB5EEB" w:rsidRDefault="00E24D39" w:rsidP="00E24D39">
            <w:pPr>
              <w:tabs>
                <w:tab w:val="left" w:pos="1485"/>
              </w:tabs>
              <w:rPr>
                <w:bCs/>
              </w:rPr>
            </w:pPr>
            <w:r>
              <w:rPr>
                <w:bCs/>
              </w:rPr>
              <w:t>299 Highland Street</w:t>
            </w:r>
            <w:r w:rsidR="00CB5EEB" w:rsidRPr="00CB5EEB">
              <w:rPr>
                <w:bCs/>
              </w:rPr>
              <w:t xml:space="preserve">, </w:t>
            </w:r>
            <w:r w:rsidR="003D19B1">
              <w:rPr>
                <w:bCs/>
              </w:rPr>
              <w:t xml:space="preserve">Worcester, </w:t>
            </w:r>
            <w:r w:rsidR="00CB5EEB" w:rsidRPr="00CB5EEB">
              <w:rPr>
                <w:bCs/>
              </w:rPr>
              <w:t>MA</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Assessment Requested by:</w:t>
            </w:r>
          </w:p>
        </w:tc>
        <w:tc>
          <w:tcPr>
            <w:tcW w:w="4254" w:type="dxa"/>
            <w:shd w:val="clear" w:color="auto" w:fill="auto"/>
          </w:tcPr>
          <w:p w:rsidR="00CB5EEB" w:rsidRPr="00CB5EEB" w:rsidRDefault="00475B7E" w:rsidP="00CB5EEB">
            <w:pPr>
              <w:rPr>
                <w:bCs/>
              </w:rPr>
            </w:pPr>
            <w:r>
              <w:t xml:space="preserve">Brian Allen, </w:t>
            </w:r>
            <w:r w:rsidR="00E82920" w:rsidRPr="00E82920">
              <w:t>Chief Financial and Operations Officer</w:t>
            </w:r>
            <w:r>
              <w:t>, Worcester Public Schools</w:t>
            </w:r>
            <w:r w:rsidR="00F163D6">
              <w:t xml:space="preserve"> (WPS)</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Reason for Request:</w:t>
            </w:r>
          </w:p>
        </w:tc>
        <w:tc>
          <w:tcPr>
            <w:tcW w:w="4254" w:type="dxa"/>
            <w:shd w:val="clear" w:color="auto" w:fill="auto"/>
          </w:tcPr>
          <w:p w:rsidR="00CB5EEB" w:rsidRPr="00CB5EEB" w:rsidRDefault="00475B7E" w:rsidP="00475B7E">
            <w:pPr>
              <w:tabs>
                <w:tab w:val="left" w:pos="1485"/>
              </w:tabs>
              <w:rPr>
                <w:bCs/>
              </w:rPr>
            </w:pPr>
            <w:r>
              <w:t>Concerns regarding polychlorinated biphenyls (PCBs) and g</w:t>
            </w:r>
            <w:r w:rsidR="00CB5EEB" w:rsidRPr="00CB5EEB">
              <w:t xml:space="preserve">eneral indoor air quality (IAQ) </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Date of Assessment:</w:t>
            </w:r>
          </w:p>
        </w:tc>
        <w:tc>
          <w:tcPr>
            <w:tcW w:w="4254" w:type="dxa"/>
            <w:shd w:val="clear" w:color="auto" w:fill="auto"/>
          </w:tcPr>
          <w:p w:rsidR="00CB5EEB" w:rsidRPr="00CB5EEB" w:rsidRDefault="00E24D39" w:rsidP="00E24D39">
            <w:pPr>
              <w:tabs>
                <w:tab w:val="left" w:pos="1485"/>
              </w:tabs>
              <w:rPr>
                <w:bCs/>
              </w:rPr>
            </w:pPr>
            <w:r>
              <w:rPr>
                <w:bCs/>
              </w:rPr>
              <w:t>March 10</w:t>
            </w:r>
            <w:r w:rsidR="00CB5EEB" w:rsidRPr="00CB5EEB">
              <w:rPr>
                <w:bCs/>
              </w:rPr>
              <w:t>, 201</w:t>
            </w:r>
            <w:r w:rsidR="00C42B72">
              <w:rPr>
                <w:bCs/>
              </w:rPr>
              <w:t>7</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Massachusetts Department of Public Health/Bureau of Environmental Health (MDPH/BEH) Staff Conducting Assessment:</w:t>
            </w:r>
          </w:p>
        </w:tc>
        <w:tc>
          <w:tcPr>
            <w:tcW w:w="4254" w:type="dxa"/>
            <w:shd w:val="clear" w:color="auto" w:fill="auto"/>
          </w:tcPr>
          <w:p w:rsidR="00CB5EEB" w:rsidRDefault="00956777" w:rsidP="00956777">
            <w:r>
              <w:t>Mike Feeney</w:t>
            </w:r>
            <w:r w:rsidR="00CB5EEB" w:rsidRPr="00CB5EEB">
              <w:t xml:space="preserve">, </w:t>
            </w:r>
            <w:r>
              <w:t>Director</w:t>
            </w:r>
            <w:r w:rsidR="00CB5EEB" w:rsidRPr="00CB5EEB">
              <w:t>, IAQ Program</w:t>
            </w:r>
            <w:r>
              <w:t>,</w:t>
            </w:r>
          </w:p>
          <w:p w:rsidR="00956777" w:rsidRPr="00CB5EEB" w:rsidRDefault="00956777" w:rsidP="00E24D39">
            <w:r>
              <w:t>Jason Dustin</w:t>
            </w:r>
            <w:r w:rsidR="00E24D39">
              <w:t>,</w:t>
            </w:r>
            <w:r>
              <w:t xml:space="preserve"> Environmental Analyst/Inspector</w:t>
            </w:r>
            <w:r w:rsidR="00E24D39">
              <w:t xml:space="preserve"> and Ruth Alfasso, Environmental Engineer/Inspector</w:t>
            </w:r>
            <w:r>
              <w:t xml:space="preserve"> IAQ Program</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 xml:space="preserve">Date of Building Construction: </w:t>
            </w:r>
          </w:p>
        </w:tc>
        <w:tc>
          <w:tcPr>
            <w:tcW w:w="4254" w:type="dxa"/>
            <w:shd w:val="clear" w:color="auto" w:fill="auto"/>
          </w:tcPr>
          <w:p w:rsidR="00CB5EEB" w:rsidRPr="00CB5EEB" w:rsidRDefault="006C09EB" w:rsidP="00CB5EEB">
            <w:pPr>
              <w:tabs>
                <w:tab w:val="left" w:pos="1485"/>
              </w:tabs>
              <w:rPr>
                <w:bCs/>
              </w:rPr>
            </w:pPr>
            <w:r>
              <w:rPr>
                <w:bCs/>
              </w:rPr>
              <w:t>1966</w:t>
            </w:r>
          </w:p>
        </w:tc>
      </w:tr>
      <w:tr w:rsidR="00CB5EEB" w:rsidRPr="00CB5EEB" w:rsidTr="00301A14">
        <w:trPr>
          <w:trHeight w:val="323"/>
          <w:jc w:val="center"/>
        </w:trPr>
        <w:tc>
          <w:tcPr>
            <w:tcW w:w="4843" w:type="dxa"/>
            <w:shd w:val="clear" w:color="auto" w:fill="auto"/>
          </w:tcPr>
          <w:p w:rsidR="00CB5EEB" w:rsidRPr="00CB5EEB" w:rsidRDefault="00CB5EEB" w:rsidP="00CB5EEB">
            <w:pPr>
              <w:tabs>
                <w:tab w:val="left" w:pos="1485"/>
              </w:tabs>
              <w:rPr>
                <w:b/>
                <w:bCs/>
              </w:rPr>
            </w:pPr>
            <w:r w:rsidRPr="00CB5EEB">
              <w:rPr>
                <w:b/>
                <w:bCs/>
              </w:rPr>
              <w:t>Building Description:</w:t>
            </w:r>
          </w:p>
        </w:tc>
        <w:tc>
          <w:tcPr>
            <w:tcW w:w="4254" w:type="dxa"/>
            <w:shd w:val="clear" w:color="auto" w:fill="auto"/>
          </w:tcPr>
          <w:p w:rsidR="00CB5EEB" w:rsidRPr="00D63D0C" w:rsidRDefault="00E24D39" w:rsidP="00E24D39">
            <w:pPr>
              <w:tabs>
                <w:tab w:val="left" w:pos="1485"/>
              </w:tabs>
              <w:rPr>
                <w:bCs/>
              </w:rPr>
            </w:pPr>
            <w:r>
              <w:t>Multi</w:t>
            </w:r>
            <w:r w:rsidR="00D63D0C" w:rsidRPr="00D63D0C">
              <w:t>-level</w:t>
            </w:r>
            <w:r w:rsidR="00CB5EEB" w:rsidRPr="00D63D0C">
              <w:t xml:space="preserve"> building consisting of classrooms, auditorium, gymnasium, </w:t>
            </w:r>
            <w:proofErr w:type="gramStart"/>
            <w:r w:rsidR="00CB5EEB" w:rsidRPr="00D63D0C">
              <w:t>art</w:t>
            </w:r>
            <w:proofErr w:type="gramEnd"/>
            <w:r w:rsidR="00CB5EEB" w:rsidRPr="00D63D0C">
              <w:t xml:space="preserve"> rooms, kitchen, cafeteria, library and office space.</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Building Population:</w:t>
            </w:r>
          </w:p>
        </w:tc>
        <w:tc>
          <w:tcPr>
            <w:tcW w:w="4254" w:type="dxa"/>
            <w:shd w:val="clear" w:color="auto" w:fill="auto"/>
          </w:tcPr>
          <w:p w:rsidR="00CB5EEB" w:rsidRPr="006C09EB" w:rsidRDefault="00CB5EEB" w:rsidP="006C09EB">
            <w:pPr>
              <w:tabs>
                <w:tab w:val="left" w:pos="1485"/>
              </w:tabs>
              <w:rPr>
                <w:bCs/>
              </w:rPr>
            </w:pPr>
            <w:r w:rsidRPr="006C09EB">
              <w:t xml:space="preserve">The </w:t>
            </w:r>
            <w:r w:rsidR="00C2534B" w:rsidRPr="006C09EB">
              <w:t xml:space="preserve">school has approximately </w:t>
            </w:r>
            <w:r w:rsidR="006C09EB" w:rsidRPr="006C09EB">
              <w:t xml:space="preserve">1,500 students in grades 9-12 </w:t>
            </w:r>
            <w:r w:rsidR="00C2534B" w:rsidRPr="006C09EB">
              <w:t xml:space="preserve">and </w:t>
            </w:r>
            <w:r w:rsidR="006C09EB" w:rsidRPr="006C09EB">
              <w:t>100</w:t>
            </w:r>
            <w:r w:rsidR="00C2534B" w:rsidRPr="006C09EB">
              <w:t xml:space="preserve"> staff</w:t>
            </w:r>
            <w:r w:rsidRPr="006C09EB">
              <w:t xml:space="preserve"> </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Windows:</w:t>
            </w:r>
          </w:p>
        </w:tc>
        <w:tc>
          <w:tcPr>
            <w:tcW w:w="4254" w:type="dxa"/>
            <w:shd w:val="clear" w:color="auto" w:fill="auto"/>
          </w:tcPr>
          <w:p w:rsidR="00CB5EEB" w:rsidRPr="00CB5EEB" w:rsidRDefault="00CB5EEB" w:rsidP="00CB5EEB">
            <w:pPr>
              <w:tabs>
                <w:tab w:val="left" w:pos="1485"/>
              </w:tabs>
              <w:rPr>
                <w:bCs/>
              </w:rPr>
            </w:pPr>
            <w:r w:rsidRPr="00CB5EEB">
              <w:rPr>
                <w:bCs/>
              </w:rPr>
              <w:t>Openable</w:t>
            </w:r>
          </w:p>
        </w:tc>
      </w:tr>
    </w:tbl>
    <w:p w:rsidR="00182A0A" w:rsidRDefault="00182A0A" w:rsidP="00182A0A">
      <w:pPr>
        <w:spacing w:line="480" w:lineRule="auto"/>
        <w:rPr>
          <w:rFonts w:eastAsia="Calibri"/>
          <w:sz w:val="22"/>
          <w:szCs w:val="22"/>
        </w:rPr>
      </w:pPr>
    </w:p>
    <w:p w:rsidR="00182A0A" w:rsidRPr="006128E6" w:rsidRDefault="00182A0A" w:rsidP="009708B4">
      <w:pPr>
        <w:spacing w:line="360" w:lineRule="auto"/>
        <w:ind w:firstLine="720"/>
        <w:rPr>
          <w:rFonts w:eastAsia="Calibri"/>
          <w:szCs w:val="24"/>
        </w:rPr>
      </w:pPr>
      <w:r w:rsidRPr="006128E6">
        <w:rPr>
          <w:rFonts w:eastAsia="Calibri"/>
          <w:szCs w:val="24"/>
        </w:rPr>
        <w:t xml:space="preserve">The Indoor Air Quality (IAQ) Program was asked by the WPS to provide technical assistance regarding the potential impact of window caulking at </w:t>
      </w:r>
      <w:r w:rsidR="00E24D39">
        <w:rPr>
          <w:rFonts w:eastAsia="Calibri"/>
          <w:szCs w:val="24"/>
        </w:rPr>
        <w:t>DHS</w:t>
      </w:r>
      <w:r w:rsidRPr="006128E6">
        <w:rPr>
          <w:rFonts w:eastAsia="Calibri"/>
          <w:szCs w:val="24"/>
        </w:rPr>
        <w:t>.</w:t>
      </w:r>
      <w:r w:rsidR="002E64D9" w:rsidRPr="006128E6">
        <w:rPr>
          <w:rFonts w:eastAsia="Calibri"/>
          <w:szCs w:val="24"/>
        </w:rPr>
        <w:t xml:space="preserve"> </w:t>
      </w:r>
      <w:r w:rsidRPr="006128E6">
        <w:rPr>
          <w:rFonts w:eastAsia="Calibri"/>
          <w:szCs w:val="24"/>
        </w:rPr>
        <w:t xml:space="preserve">The IAQ Program assessed the building to ascertain window caulking </w:t>
      </w:r>
      <w:r w:rsidR="00F163D6" w:rsidRPr="006128E6">
        <w:rPr>
          <w:rFonts w:eastAsia="Calibri"/>
          <w:szCs w:val="24"/>
        </w:rPr>
        <w:t xml:space="preserve">was being managed </w:t>
      </w:r>
      <w:r w:rsidRPr="006128E6">
        <w:rPr>
          <w:rFonts w:eastAsia="Calibri"/>
          <w:szCs w:val="24"/>
        </w:rPr>
        <w:t>in a manner consistent with recommendation</w:t>
      </w:r>
      <w:r w:rsidR="00F163D6" w:rsidRPr="006128E6">
        <w:rPr>
          <w:rFonts w:eastAsia="Calibri"/>
          <w:szCs w:val="24"/>
        </w:rPr>
        <w:t>s</w:t>
      </w:r>
      <w:r w:rsidRPr="006128E6">
        <w:rPr>
          <w:rFonts w:eastAsia="Calibri"/>
          <w:szCs w:val="24"/>
        </w:rPr>
        <w:t xml:space="preserve"> made by the US EPA</w:t>
      </w:r>
      <w:r w:rsidR="00F163D6" w:rsidRPr="006128E6">
        <w:rPr>
          <w:rFonts w:eastAsia="Calibri"/>
          <w:szCs w:val="24"/>
        </w:rPr>
        <w:t>,</w:t>
      </w:r>
      <w:r w:rsidRPr="006128E6">
        <w:rPr>
          <w:rFonts w:eastAsia="Calibri"/>
          <w:szCs w:val="24"/>
        </w:rPr>
        <w:t xml:space="preserve"> “Practical Actions for Reducing Exposure to PCBs in Schools and Other Buildings</w:t>
      </w:r>
      <w:r w:rsidR="00F163D6" w:rsidRPr="006128E6">
        <w:rPr>
          <w:rFonts w:eastAsia="Calibri"/>
          <w:szCs w:val="24"/>
        </w:rPr>
        <w:t xml:space="preserve"> Guidance</w:t>
      </w:r>
      <w:r w:rsidRPr="006128E6">
        <w:rPr>
          <w:rFonts w:eastAsia="Calibri"/>
          <w:szCs w:val="24"/>
        </w:rPr>
        <w:t xml:space="preserve"> for school administrators and other building owners and managers</w:t>
      </w:r>
      <w:r w:rsidR="00F163D6" w:rsidRPr="006128E6">
        <w:rPr>
          <w:rFonts w:eastAsia="Calibri"/>
          <w:szCs w:val="24"/>
        </w:rPr>
        <w:t xml:space="preserve">” </w:t>
      </w:r>
      <w:r w:rsidRPr="006128E6">
        <w:rPr>
          <w:rFonts w:eastAsia="Calibri"/>
          <w:szCs w:val="24"/>
        </w:rPr>
        <w:t>(</w:t>
      </w:r>
      <w:hyperlink r:id="rId10" w:tooltip="US EPA, “Practical Actions for Reducing Exposure to PCBs in Schools and Other Buildings Guidance for school administrators and other building owners and managers”" w:history="1">
        <w:r w:rsidRPr="003C51CF">
          <w:rPr>
            <w:rStyle w:val="Hyperlink"/>
            <w:rFonts w:eastAsia="Calibri"/>
            <w:szCs w:val="24"/>
          </w:rPr>
          <w:t>Appendix A</w:t>
        </w:r>
      </w:hyperlink>
      <w:r w:rsidRPr="006128E6">
        <w:rPr>
          <w:rFonts w:eastAsia="Calibri"/>
          <w:szCs w:val="24"/>
        </w:rPr>
        <w:t>).</w:t>
      </w:r>
      <w:r w:rsidR="002E64D9" w:rsidRPr="006128E6">
        <w:rPr>
          <w:rFonts w:eastAsia="Calibri"/>
          <w:szCs w:val="24"/>
        </w:rPr>
        <w:t xml:space="preserve"> </w:t>
      </w:r>
      <w:r w:rsidRPr="006128E6">
        <w:rPr>
          <w:rFonts w:eastAsia="Calibri"/>
          <w:szCs w:val="24"/>
        </w:rPr>
        <w:t>In this document, the US EPA makes the following recommendations regarding window caulking:</w:t>
      </w:r>
    </w:p>
    <w:p w:rsidR="00182A0A" w:rsidRPr="006128E6" w:rsidRDefault="00182A0A" w:rsidP="003B111A">
      <w:pPr>
        <w:numPr>
          <w:ilvl w:val="0"/>
          <w:numId w:val="42"/>
        </w:numPr>
        <w:spacing w:after="120" w:line="360" w:lineRule="auto"/>
        <w:contextualSpacing/>
        <w:rPr>
          <w:rFonts w:eastAsia="Calibri"/>
          <w:szCs w:val="24"/>
        </w:rPr>
      </w:pPr>
      <w:r w:rsidRPr="006128E6">
        <w:rPr>
          <w:rFonts w:eastAsia="Calibri"/>
          <w:szCs w:val="24"/>
        </w:rPr>
        <w:t>Clean inside schools and other buildings frequently to reduce dust and residue.</w:t>
      </w:r>
    </w:p>
    <w:p w:rsidR="00182A0A" w:rsidRPr="006128E6" w:rsidRDefault="00182A0A" w:rsidP="003B111A">
      <w:pPr>
        <w:numPr>
          <w:ilvl w:val="0"/>
          <w:numId w:val="42"/>
        </w:numPr>
        <w:spacing w:after="120" w:line="360" w:lineRule="auto"/>
        <w:contextualSpacing/>
        <w:rPr>
          <w:rFonts w:eastAsia="Calibri"/>
          <w:szCs w:val="24"/>
        </w:rPr>
      </w:pPr>
      <w:r w:rsidRPr="006128E6">
        <w:rPr>
          <w:rFonts w:eastAsia="Calibri"/>
          <w:szCs w:val="24"/>
        </w:rPr>
        <w:t>Encapsulate the caulking.</w:t>
      </w:r>
    </w:p>
    <w:p w:rsidR="00182A0A" w:rsidRPr="006128E6" w:rsidRDefault="00182A0A" w:rsidP="003B111A">
      <w:pPr>
        <w:numPr>
          <w:ilvl w:val="0"/>
          <w:numId w:val="42"/>
        </w:numPr>
        <w:spacing w:after="120" w:line="360" w:lineRule="auto"/>
        <w:rPr>
          <w:rFonts w:eastAsia="Calibri"/>
          <w:szCs w:val="24"/>
        </w:rPr>
      </w:pPr>
      <w:r w:rsidRPr="006128E6">
        <w:rPr>
          <w:rFonts w:eastAsia="Calibri"/>
          <w:szCs w:val="24"/>
        </w:rPr>
        <w:t>Ensure that ventilation systems are operating. (US EPA, 2015).</w:t>
      </w:r>
    </w:p>
    <w:p w:rsidR="00182A0A" w:rsidRPr="00182A0A" w:rsidRDefault="00182A0A" w:rsidP="002E64D9">
      <w:pPr>
        <w:pStyle w:val="BodyText"/>
        <w:rPr>
          <w:rFonts w:eastAsia="Calibri"/>
        </w:rPr>
      </w:pPr>
      <w:r w:rsidRPr="00182A0A">
        <w:rPr>
          <w:rFonts w:eastAsia="Calibri"/>
        </w:rPr>
        <w:lastRenderedPageBreak/>
        <w:t>BEH</w:t>
      </w:r>
      <w:r w:rsidR="002E64D9">
        <w:rPr>
          <w:rFonts w:eastAsia="Calibri"/>
        </w:rPr>
        <w:t>/IAQ</w:t>
      </w:r>
      <w:r w:rsidRPr="00182A0A">
        <w:rPr>
          <w:rFonts w:eastAsia="Calibri"/>
        </w:rPr>
        <w:t xml:space="preserve"> staff conducted two activities at </w:t>
      </w:r>
      <w:r w:rsidR="00E24D39">
        <w:rPr>
          <w:rFonts w:eastAsia="Calibri"/>
        </w:rPr>
        <w:t>DHS</w:t>
      </w:r>
      <w:r w:rsidRPr="00182A0A">
        <w:rPr>
          <w:rFonts w:eastAsia="Calibri"/>
        </w:rPr>
        <w:t xml:space="preserve">: a general assessment of </w:t>
      </w:r>
      <w:r w:rsidR="00F163D6">
        <w:rPr>
          <w:rFonts w:eastAsia="Calibri"/>
        </w:rPr>
        <w:t>IAQ</w:t>
      </w:r>
      <w:r w:rsidRPr="00182A0A">
        <w:rPr>
          <w:rFonts w:eastAsia="Calibri"/>
        </w:rPr>
        <w:t xml:space="preserve"> to </w:t>
      </w:r>
      <w:r w:rsidR="00F163D6">
        <w:rPr>
          <w:rFonts w:eastAsia="Calibri"/>
        </w:rPr>
        <w:t>determine</w:t>
      </w:r>
      <w:r w:rsidRPr="00182A0A">
        <w:rPr>
          <w:rFonts w:eastAsia="Calibri"/>
        </w:rPr>
        <w:t xml:space="preserve"> if the ventilation system was operating adequately</w:t>
      </w:r>
      <w:r w:rsidR="00F163D6">
        <w:rPr>
          <w:rFonts w:eastAsia="Calibri"/>
        </w:rPr>
        <w:t>,</w:t>
      </w:r>
      <w:r w:rsidRPr="00182A0A">
        <w:rPr>
          <w:rFonts w:eastAsia="Calibri"/>
        </w:rPr>
        <w:t xml:space="preserve"> as well as an examination of</w:t>
      </w:r>
      <w:r w:rsidR="003B111A">
        <w:rPr>
          <w:rFonts w:eastAsia="Calibri"/>
        </w:rPr>
        <w:t xml:space="preserve"> </w:t>
      </w:r>
      <w:r w:rsidRPr="00182A0A">
        <w:rPr>
          <w:rFonts w:eastAsia="Calibri"/>
        </w:rPr>
        <w:t>wi</w:t>
      </w:r>
      <w:r w:rsidR="00F163D6">
        <w:rPr>
          <w:rFonts w:eastAsia="Calibri"/>
        </w:rPr>
        <w:t>n</w:t>
      </w:r>
      <w:r w:rsidRPr="00182A0A">
        <w:rPr>
          <w:rFonts w:eastAsia="Calibri"/>
        </w:rPr>
        <w:t>dow caulking throughout the building.</w:t>
      </w:r>
      <w:r w:rsidR="002E64D9">
        <w:rPr>
          <w:rFonts w:eastAsia="Calibri"/>
        </w:rPr>
        <w:t xml:space="preserve"> </w:t>
      </w:r>
      <w:r w:rsidRPr="00182A0A">
        <w:rPr>
          <w:rFonts w:eastAsia="Calibri"/>
        </w:rPr>
        <w:t>The assessment of window caulking was to ascertain if it was intact and whether any caulking debris was present on window frames or sills inside classrooms.</w:t>
      </w:r>
    </w:p>
    <w:p w:rsidR="00C2534B" w:rsidRPr="00C2534B" w:rsidRDefault="00C2534B" w:rsidP="005A00D7">
      <w:pPr>
        <w:pStyle w:val="Heading1"/>
      </w:pPr>
      <w:r w:rsidRPr="00C2534B">
        <w:t>Methods</w:t>
      </w:r>
    </w:p>
    <w:p w:rsidR="00C2534B" w:rsidRPr="00C2534B" w:rsidRDefault="00C2534B" w:rsidP="00C2534B">
      <w:pPr>
        <w:pStyle w:val="BodyText"/>
      </w:pPr>
      <w:r w:rsidRPr="00C2534B">
        <w:t xml:space="preserve">Please refer to the IAQ Manual and appendices for methods, sampling procedures, and interpretation of </w:t>
      </w:r>
      <w:r w:rsidRPr="00DA1DA2">
        <w:t>results (MDPH, 2015).</w:t>
      </w:r>
    </w:p>
    <w:p w:rsidR="00C2534B" w:rsidRPr="00C2534B" w:rsidRDefault="00C2534B" w:rsidP="00C2534B">
      <w:pPr>
        <w:pStyle w:val="Heading1"/>
      </w:pPr>
      <w:r w:rsidRPr="00C2534B">
        <w:t>Results and Discussion</w:t>
      </w:r>
    </w:p>
    <w:p w:rsidR="00182A0A" w:rsidRPr="009932B3" w:rsidRDefault="00182A0A" w:rsidP="00182A0A">
      <w:pPr>
        <w:pStyle w:val="BodyText"/>
        <w:ind w:firstLine="0"/>
        <w:rPr>
          <w:b/>
        </w:rPr>
      </w:pPr>
      <w:r w:rsidRPr="009932B3">
        <w:rPr>
          <w:b/>
        </w:rPr>
        <w:t>Window Frame Caulking Condition</w:t>
      </w:r>
      <w:r w:rsidR="004F581B" w:rsidRPr="009932B3">
        <w:rPr>
          <w:b/>
        </w:rPr>
        <w:t>s</w:t>
      </w:r>
    </w:p>
    <w:p w:rsidR="00145E2E" w:rsidRDefault="000C57B6" w:rsidP="002E64D9">
      <w:pPr>
        <w:pStyle w:val="BodyTextBulleted"/>
        <w:numPr>
          <w:ilvl w:val="0"/>
          <w:numId w:val="0"/>
        </w:numPr>
        <w:ind w:firstLine="720"/>
      </w:pPr>
      <w:r w:rsidRPr="009932B3">
        <w:t>Window frames in the D</w:t>
      </w:r>
      <w:r w:rsidR="00182A0A" w:rsidRPr="009932B3">
        <w:t xml:space="preserve">HS were encapsulated with a sealant prior to the </w:t>
      </w:r>
      <w:r w:rsidR="004F581B" w:rsidRPr="009932B3">
        <w:t>MDPH/</w:t>
      </w:r>
      <w:r w:rsidR="00182A0A" w:rsidRPr="009932B3">
        <w:t>IAQ visit.</w:t>
      </w:r>
      <w:r w:rsidR="002E64D9" w:rsidRPr="009932B3">
        <w:t xml:space="preserve"> </w:t>
      </w:r>
      <w:r w:rsidR="00182A0A" w:rsidRPr="009932B3">
        <w:t xml:space="preserve">The sealant was intact in most locations (Table </w:t>
      </w:r>
      <w:r w:rsidR="004F581B" w:rsidRPr="009932B3">
        <w:t>1</w:t>
      </w:r>
      <w:r w:rsidR="00182A0A" w:rsidRPr="009932B3">
        <w:t>).</w:t>
      </w:r>
      <w:r w:rsidR="002E64D9" w:rsidRPr="009932B3">
        <w:t xml:space="preserve"> </w:t>
      </w:r>
      <w:r w:rsidR="00182A0A" w:rsidRPr="009932B3">
        <w:t>Wi</w:t>
      </w:r>
      <w:r w:rsidR="00184CEE">
        <w:t>n</w:t>
      </w:r>
      <w:r w:rsidR="00182A0A" w:rsidRPr="009932B3">
        <w:t xml:space="preserve">dows that had incomplete sealant cover were noted (Table </w:t>
      </w:r>
      <w:r w:rsidR="004F581B" w:rsidRPr="009932B3">
        <w:t>1</w:t>
      </w:r>
      <w:r w:rsidR="00182A0A" w:rsidRPr="009932B3">
        <w:t>).</w:t>
      </w:r>
      <w:r w:rsidR="002E64D9" w:rsidRPr="009932B3">
        <w:t xml:space="preserve"> </w:t>
      </w:r>
      <w:r w:rsidR="00145E2E">
        <w:t>IAQ staff examined 92 areas with windows. Three locations were found with exposed damaged origin</w:t>
      </w:r>
      <w:r w:rsidR="00902695">
        <w:t>al</w:t>
      </w:r>
      <w:r w:rsidR="00145E2E">
        <w:t xml:space="preserve"> window caulking.</w:t>
      </w:r>
    </w:p>
    <w:p w:rsidR="00145E2E" w:rsidRDefault="00145E2E" w:rsidP="00145E2E">
      <w:pPr>
        <w:pStyle w:val="BodyTextBulleted"/>
        <w:numPr>
          <w:ilvl w:val="0"/>
          <w:numId w:val="43"/>
        </w:numPr>
      </w:pPr>
      <w:r>
        <w:t>One window frame in the gymnasium hallway (Picture 1).</w:t>
      </w:r>
    </w:p>
    <w:p w:rsidR="00145E2E" w:rsidRDefault="00145E2E" w:rsidP="00145E2E">
      <w:pPr>
        <w:pStyle w:val="BodyTextBulleted"/>
        <w:numPr>
          <w:ilvl w:val="0"/>
          <w:numId w:val="43"/>
        </w:numPr>
      </w:pPr>
      <w:r>
        <w:t>All windows in the television studio (Picture 2). Caulking debris was noted on the windowsill.</w:t>
      </w:r>
    </w:p>
    <w:p w:rsidR="00182A0A" w:rsidRDefault="00145E2E" w:rsidP="00145E2E">
      <w:pPr>
        <w:pStyle w:val="BodyTextBulleted"/>
        <w:numPr>
          <w:ilvl w:val="0"/>
          <w:numId w:val="43"/>
        </w:numPr>
      </w:pPr>
      <w:r>
        <w:t>Room 306 which has a wood-framed wall of Plexiglas installed on the interior side of the classroom window system (Picture 3).</w:t>
      </w:r>
    </w:p>
    <w:p w:rsidR="00145E2E" w:rsidRDefault="00145E2E" w:rsidP="00145E2E">
      <w:pPr>
        <w:pStyle w:val="BodyTextBulleted"/>
        <w:numPr>
          <w:ilvl w:val="0"/>
          <w:numId w:val="0"/>
        </w:numPr>
      </w:pPr>
      <w:r>
        <w:t xml:space="preserve">The following rooms/areas did not appear to have sealant applied or had sealant that was separating from the window frame: </w:t>
      </w:r>
      <w:r w:rsidR="00D567BE">
        <w:t xml:space="preserve">103, 212, </w:t>
      </w:r>
      <w:r>
        <w:t>303A, 303B, 304, 314, kitchen storeroom; faculty restroom (Picture 4), and head guidance counselor office. No windowsill debris was observed in these locations.</w:t>
      </w:r>
    </w:p>
    <w:p w:rsidR="00A8273A" w:rsidRPr="00A8273A" w:rsidRDefault="00A8273A" w:rsidP="00A8273A">
      <w:pPr>
        <w:keepNext/>
        <w:spacing w:before="600" w:line="360" w:lineRule="auto"/>
        <w:outlineLvl w:val="0"/>
        <w:rPr>
          <w:b/>
          <w:sz w:val="28"/>
        </w:rPr>
      </w:pPr>
      <w:r w:rsidRPr="00A8273A">
        <w:rPr>
          <w:b/>
          <w:sz w:val="28"/>
        </w:rPr>
        <w:t>IAQ Testing Results</w:t>
      </w:r>
    </w:p>
    <w:p w:rsidR="00C2534B" w:rsidRDefault="00C2534B" w:rsidP="00C2534B">
      <w:pPr>
        <w:pStyle w:val="BodyText"/>
      </w:pPr>
      <w:r w:rsidRPr="00C2534B">
        <w:t>The following is a summary of indoor air testing results (</w:t>
      </w:r>
      <w:r w:rsidR="00182A0A">
        <w:t>Table 2</w:t>
      </w:r>
      <w:r w:rsidRPr="00C2534B">
        <w:t>).</w:t>
      </w:r>
    </w:p>
    <w:p w:rsidR="00C2534B" w:rsidRPr="00DA1DA2" w:rsidRDefault="00C2534B" w:rsidP="00C2534B">
      <w:pPr>
        <w:pStyle w:val="BodyTextBulleted"/>
      </w:pPr>
      <w:r w:rsidRPr="00DA1DA2">
        <w:rPr>
          <w:b/>
          <w:i/>
        </w:rPr>
        <w:lastRenderedPageBreak/>
        <w:t>Carbon dioxide</w:t>
      </w:r>
      <w:r w:rsidRPr="00DA1DA2">
        <w:t xml:space="preserve"> measurements were </w:t>
      </w:r>
      <w:r w:rsidR="007262E8" w:rsidRPr="00DA1DA2">
        <w:t>above</w:t>
      </w:r>
      <w:r w:rsidRPr="00DA1DA2">
        <w:t xml:space="preserve"> the MDPH recommended level of 800 parts per million (ppm) in </w:t>
      </w:r>
      <w:r w:rsidR="00CF3349">
        <w:t>the majority</w:t>
      </w:r>
      <w:r w:rsidR="00D6644B">
        <w:t xml:space="preserve"> of </w:t>
      </w:r>
      <w:r w:rsidR="00CB5952" w:rsidRPr="00DA1DA2">
        <w:t xml:space="preserve">areas surveyed </w:t>
      </w:r>
      <w:r w:rsidR="00CF3349">
        <w:t>the day of assessment</w:t>
      </w:r>
      <w:r w:rsidR="004F581B">
        <w:t>,</w:t>
      </w:r>
      <w:r w:rsidR="00CF3349">
        <w:t xml:space="preserve"> </w:t>
      </w:r>
      <w:r w:rsidR="00CB5952" w:rsidRPr="00DA1DA2">
        <w:t xml:space="preserve">indicating a lack of fresh air </w:t>
      </w:r>
      <w:r w:rsidR="00CB5952" w:rsidRPr="00DE15CA">
        <w:t xml:space="preserve">exchange. </w:t>
      </w:r>
      <w:r w:rsidR="00E25BCE" w:rsidRPr="00DE15CA">
        <w:t>In some areas, levels exceeded 3000 ppm.</w:t>
      </w:r>
      <w:r w:rsidR="00E25BCE">
        <w:t xml:space="preserve"> </w:t>
      </w:r>
      <w:r w:rsidR="000A64FD">
        <w:t xml:space="preserve">This is discussed further in </w:t>
      </w:r>
      <w:r w:rsidR="00515EB1">
        <w:t xml:space="preserve">the </w:t>
      </w:r>
      <w:r w:rsidR="009708B4">
        <w:t xml:space="preserve">“Ventilation” </w:t>
      </w:r>
      <w:r w:rsidR="00515EB1">
        <w:t xml:space="preserve">section </w:t>
      </w:r>
      <w:r w:rsidR="009708B4">
        <w:t>below.</w:t>
      </w:r>
    </w:p>
    <w:p w:rsidR="00E25BCE" w:rsidRDefault="00C2534B" w:rsidP="00C2534B">
      <w:pPr>
        <w:pStyle w:val="BodyTextBulleted"/>
      </w:pPr>
      <w:r w:rsidRPr="00E25BCE">
        <w:rPr>
          <w:b/>
          <w:i/>
        </w:rPr>
        <w:t>Temperature</w:t>
      </w:r>
      <w:r w:rsidRPr="00DA1DA2">
        <w:t xml:space="preserve"> was </w:t>
      </w:r>
      <w:r w:rsidR="00675EB9" w:rsidRPr="00DA1DA2">
        <w:t xml:space="preserve">within </w:t>
      </w:r>
      <w:r w:rsidR="002918DE" w:rsidRPr="00DA1DA2">
        <w:t>the</w:t>
      </w:r>
      <w:r w:rsidRPr="00DA1DA2">
        <w:t xml:space="preserve"> MDPH recommended range of 70°F to 78°F </w:t>
      </w:r>
      <w:r w:rsidR="002918DE" w:rsidRPr="002B22F6">
        <w:t xml:space="preserve">in </w:t>
      </w:r>
      <w:r w:rsidR="00D756D3" w:rsidRPr="002B22F6">
        <w:t>all but one</w:t>
      </w:r>
      <w:r w:rsidR="00E26221" w:rsidRPr="00DA1DA2">
        <w:t xml:space="preserve"> of</w:t>
      </w:r>
      <w:r w:rsidR="006403A9" w:rsidRPr="00DA1DA2">
        <w:t xml:space="preserve"> the areas visited</w:t>
      </w:r>
      <w:r w:rsidR="00E26221" w:rsidRPr="00DA1DA2">
        <w:t>.</w:t>
      </w:r>
      <w:r w:rsidR="00CF3349">
        <w:t xml:space="preserve"> </w:t>
      </w:r>
    </w:p>
    <w:p w:rsidR="00C2534B" w:rsidRPr="00DA1DA2" w:rsidRDefault="00C2534B" w:rsidP="00C2534B">
      <w:pPr>
        <w:pStyle w:val="BodyTextBulleted"/>
      </w:pPr>
      <w:r w:rsidRPr="00E25BCE">
        <w:rPr>
          <w:b/>
          <w:i/>
        </w:rPr>
        <w:t>Relative humidity</w:t>
      </w:r>
      <w:r w:rsidRPr="00DA1DA2">
        <w:t xml:space="preserve"> was </w:t>
      </w:r>
      <w:r w:rsidR="00E25BCE">
        <w:t>below</w:t>
      </w:r>
      <w:r w:rsidR="00CF3349">
        <w:t xml:space="preserve"> </w:t>
      </w:r>
      <w:r w:rsidR="002918DE" w:rsidRPr="00DA1DA2">
        <w:t>the</w:t>
      </w:r>
      <w:r w:rsidRPr="00DA1DA2">
        <w:t xml:space="preserve"> MDPH recommended range of 40</w:t>
      </w:r>
      <w:r w:rsidR="002918DE" w:rsidRPr="00DA1DA2">
        <w:t>%</w:t>
      </w:r>
      <w:r w:rsidR="00DE15CA">
        <w:t xml:space="preserve"> to 60% in all areas surveyed.</w:t>
      </w:r>
    </w:p>
    <w:p w:rsidR="00C2534B" w:rsidRPr="00DA1DA2" w:rsidRDefault="00C2534B" w:rsidP="00C2534B">
      <w:pPr>
        <w:pStyle w:val="BodyTextBulleted"/>
      </w:pPr>
      <w:r w:rsidRPr="00DA1DA2">
        <w:rPr>
          <w:b/>
          <w:i/>
        </w:rPr>
        <w:t>Carbon monoxide</w:t>
      </w:r>
      <w:r w:rsidRPr="00DA1DA2">
        <w:t xml:space="preserve"> levels were non-detectable in all areas tested.</w:t>
      </w:r>
    </w:p>
    <w:p w:rsidR="00C2534B" w:rsidRPr="002918DE" w:rsidRDefault="00C2534B" w:rsidP="00C2534B">
      <w:pPr>
        <w:pStyle w:val="BodyTextBulleted"/>
      </w:pPr>
      <w:r w:rsidRPr="00DA1DA2">
        <w:rPr>
          <w:b/>
          <w:i/>
        </w:rPr>
        <w:t>Particulate matter (PM2.5)</w:t>
      </w:r>
      <w:r w:rsidRPr="00DA1DA2">
        <w:t xml:space="preserve"> concentrations measured were below </w:t>
      </w:r>
      <w:r w:rsidR="002918DE" w:rsidRPr="00DA1DA2">
        <w:t>the</w:t>
      </w:r>
      <w:r w:rsidRPr="00DA1DA2">
        <w:t xml:space="preserve"> National Ambient Air Quality (NAAQS)</w:t>
      </w:r>
      <w:r w:rsidRPr="002918DE">
        <w:t xml:space="preserve"> level </w:t>
      </w:r>
      <w:proofErr w:type="gramStart"/>
      <w:r w:rsidRPr="002918DE">
        <w:t>of 35 μg/m</w:t>
      </w:r>
      <w:r w:rsidRPr="002918DE">
        <w:rPr>
          <w:vertAlign w:val="superscript"/>
        </w:rPr>
        <w:t>3</w:t>
      </w:r>
      <w:r w:rsidRPr="002918DE">
        <w:t xml:space="preserve"> in </w:t>
      </w:r>
      <w:r w:rsidR="004E4E6C">
        <w:t xml:space="preserve">all </w:t>
      </w:r>
      <w:r w:rsidR="002918DE" w:rsidRPr="002918DE">
        <w:t>areas</w:t>
      </w:r>
      <w:proofErr w:type="gramEnd"/>
      <w:r w:rsidR="002918DE" w:rsidRPr="002918DE">
        <w:t xml:space="preserve"> surveyed</w:t>
      </w:r>
      <w:r w:rsidRPr="002918DE">
        <w:t>.</w:t>
      </w:r>
    </w:p>
    <w:p w:rsidR="00C2534B" w:rsidRPr="00C2534B" w:rsidRDefault="00C2534B" w:rsidP="00C2534B">
      <w:pPr>
        <w:pStyle w:val="Heading2"/>
      </w:pPr>
      <w:r w:rsidRPr="00362EA1">
        <w:t>Ve</w:t>
      </w:r>
      <w:r w:rsidRPr="00C2534B">
        <w:t>ntilation</w:t>
      </w:r>
    </w:p>
    <w:p w:rsidR="005A345D" w:rsidRDefault="00D77DFC" w:rsidP="007262E8">
      <w:pPr>
        <w:pStyle w:val="BodyText"/>
      </w:pPr>
      <w:r w:rsidRPr="00583451">
        <w:t>Fresh ai</w:t>
      </w:r>
      <w:r w:rsidR="00837664" w:rsidRPr="00583451">
        <w:t>r in</w:t>
      </w:r>
      <w:r w:rsidR="00837664" w:rsidRPr="007262E8">
        <w:t xml:space="preserve"> </w:t>
      </w:r>
      <w:r w:rsidR="00635BD1">
        <w:t xml:space="preserve">most </w:t>
      </w:r>
      <w:r w:rsidR="00837664" w:rsidRPr="007262E8">
        <w:t>classrooms is supplied by</w:t>
      </w:r>
      <w:r w:rsidRPr="007262E8">
        <w:t xml:space="preserve"> </w:t>
      </w:r>
      <w:r w:rsidR="00635BD1">
        <w:t>air handling unit</w:t>
      </w:r>
      <w:r w:rsidR="00CF3349">
        <w:t>s</w:t>
      </w:r>
      <w:r w:rsidR="00635BD1">
        <w:t xml:space="preserve"> (AHU</w:t>
      </w:r>
      <w:r w:rsidR="00CF3349">
        <w:t>s</w:t>
      </w:r>
      <w:r w:rsidR="00635BD1">
        <w:t xml:space="preserve">) located </w:t>
      </w:r>
      <w:r w:rsidR="00E25BCE">
        <w:t>on the roof</w:t>
      </w:r>
      <w:r w:rsidR="00837664" w:rsidRPr="007262E8">
        <w:t xml:space="preserve">. </w:t>
      </w:r>
      <w:r w:rsidR="00635BD1">
        <w:t>The AHU</w:t>
      </w:r>
      <w:r w:rsidR="005971C8">
        <w:t>s</w:t>
      </w:r>
      <w:r w:rsidRPr="007262E8">
        <w:t xml:space="preserve"> draw air from outdoors</w:t>
      </w:r>
      <w:r w:rsidR="00671345">
        <w:t>, filter and heat it, and distribute it to classrooms, offices and other areas through ceiling</w:t>
      </w:r>
      <w:r w:rsidR="00145E2E">
        <w:t>-mounted supply vents (Picture 5</w:t>
      </w:r>
      <w:r w:rsidR="00671345">
        <w:t>)</w:t>
      </w:r>
      <w:r w:rsidR="00635BD1" w:rsidRPr="00106CE1">
        <w:t xml:space="preserve">. </w:t>
      </w:r>
      <w:r w:rsidR="005A345D">
        <w:t>It was reported by facilities staff that some of the AHU</w:t>
      </w:r>
      <w:r w:rsidR="00DE15CA">
        <w:t xml:space="preserve">s </w:t>
      </w:r>
      <w:r w:rsidR="005A345D">
        <w:t xml:space="preserve">were not operating on the day of the assessment, </w:t>
      </w:r>
      <w:r w:rsidR="00D756D3">
        <w:t xml:space="preserve">partially </w:t>
      </w:r>
      <w:r w:rsidR="005A345D">
        <w:t>accounting for the high levels of carbon dioxide in many classrooms.</w:t>
      </w:r>
    </w:p>
    <w:p w:rsidR="00671345" w:rsidRDefault="00671345" w:rsidP="007262E8">
      <w:pPr>
        <w:pStyle w:val="BodyText"/>
      </w:pPr>
      <w:r>
        <w:t>Some rooms also had unit ventilators (univents</w:t>
      </w:r>
      <w:r w:rsidR="002A454F">
        <w:t xml:space="preserve">, </w:t>
      </w:r>
      <w:r w:rsidR="002A454F" w:rsidRPr="00671345">
        <w:t xml:space="preserve">Picture </w:t>
      </w:r>
      <w:r w:rsidR="00145E2E">
        <w:t>6</w:t>
      </w:r>
      <w:r w:rsidR="002A454F">
        <w:t>)</w:t>
      </w:r>
      <w:r>
        <w:t xml:space="preserve"> which</w:t>
      </w:r>
      <w:r w:rsidRPr="00671345">
        <w:t xml:space="preserve"> draw fresh air through a vent on the outside wall</w:t>
      </w:r>
      <w:r w:rsidR="00C912AD">
        <w:t xml:space="preserve"> (Picture 7</w:t>
      </w:r>
      <w:r w:rsidR="002A454F">
        <w:t>).</w:t>
      </w:r>
      <w:r w:rsidRPr="00671345">
        <w:t xml:space="preserve"> Air is mixed with return air from the room, filtered, heated (if needed) and delivere</w:t>
      </w:r>
      <w:r w:rsidR="005127EB">
        <w:t>d back to the room (</w:t>
      </w:r>
      <w:hyperlink r:id="rId11" w:tooltip="Figure 1" w:history="1">
        <w:r w:rsidR="005127EB" w:rsidRPr="003C51CF">
          <w:rPr>
            <w:rStyle w:val="Hyperlink"/>
          </w:rPr>
          <w:t>Figure 1</w:t>
        </w:r>
      </w:hyperlink>
      <w:r w:rsidR="005127EB">
        <w:t xml:space="preserve">). </w:t>
      </w:r>
      <w:r>
        <w:t xml:space="preserve">In some cases, fresh air vents for the univents were deliberately blocked </w:t>
      </w:r>
      <w:r w:rsidR="002A454F">
        <w:t xml:space="preserve">(Picture </w:t>
      </w:r>
      <w:r w:rsidR="00C912AD">
        <w:t>8</w:t>
      </w:r>
      <w:r w:rsidR="002A454F">
        <w:t xml:space="preserve">) </w:t>
      </w:r>
      <w:r>
        <w:t>and the univents were run to heat, filter and recirculate air only</w:t>
      </w:r>
      <w:r w:rsidR="005A345D">
        <w:t>. Many of the units were not operating at the time of the assessment.</w:t>
      </w:r>
    </w:p>
    <w:p w:rsidR="00844BAF" w:rsidRDefault="00987F61" w:rsidP="007262E8">
      <w:pPr>
        <w:pStyle w:val="BodyText"/>
      </w:pPr>
      <w:r>
        <w:t>In classrooms</w:t>
      </w:r>
      <w:r w:rsidR="005A345D">
        <w:t xml:space="preserve"> and other rooms</w:t>
      </w:r>
      <w:r>
        <w:t xml:space="preserve">, </w:t>
      </w:r>
      <w:r w:rsidR="005A345D">
        <w:t xml:space="preserve">exhaust vents on walls </w:t>
      </w:r>
      <w:r w:rsidR="002A454F">
        <w:t xml:space="preserve">or ceilings </w:t>
      </w:r>
      <w:r w:rsidR="005A345D">
        <w:t xml:space="preserve">remove stale air and exhaust it through vents on the roof (Pictures </w:t>
      </w:r>
      <w:r w:rsidR="00145E2E">
        <w:t>5 and 9</w:t>
      </w:r>
      <w:r w:rsidR="005A345D">
        <w:t xml:space="preserve">). As shown in Picture </w:t>
      </w:r>
      <w:r w:rsidR="00145E2E">
        <w:t>9</w:t>
      </w:r>
      <w:r w:rsidR="005A345D">
        <w:t xml:space="preserve">, some exhaust vents were </w:t>
      </w:r>
      <w:r w:rsidR="00D756D3">
        <w:t xml:space="preserve">partially </w:t>
      </w:r>
      <w:r w:rsidR="005A345D">
        <w:t xml:space="preserve">blocked by furniture and items. Many exhaust vents were not functioning at the time of the assessment (Table 2). </w:t>
      </w:r>
    </w:p>
    <w:p w:rsidR="00D60680" w:rsidRDefault="00844BAF" w:rsidP="007262E8">
      <w:pPr>
        <w:pStyle w:val="BodyText"/>
      </w:pPr>
      <w:r>
        <w:t xml:space="preserve">Some offices and other areas lacked either a supply of fresh air or exhaust or both (Table 2). </w:t>
      </w:r>
      <w:r w:rsidR="00B645B0">
        <w:t xml:space="preserve">In some cases, doors were left open or were undercut to provide some air exchange. </w:t>
      </w:r>
      <w:r w:rsidR="00D60680" w:rsidRPr="00106CE1">
        <w:t xml:space="preserve">Adequate </w:t>
      </w:r>
      <w:r w:rsidR="00D60680" w:rsidRPr="00106CE1">
        <w:lastRenderedPageBreak/>
        <w:t xml:space="preserve">fresh air supply and </w:t>
      </w:r>
      <w:r w:rsidR="00583F61" w:rsidRPr="00106CE1">
        <w:t xml:space="preserve">properly functioning </w:t>
      </w:r>
      <w:r w:rsidR="00D60680" w:rsidRPr="00106CE1">
        <w:t xml:space="preserve">exhaust are both extremely important in diluting and removing </w:t>
      </w:r>
      <w:r w:rsidR="008A3FA6" w:rsidRPr="00106CE1">
        <w:t xml:space="preserve">normally </w:t>
      </w:r>
      <w:r w:rsidR="000F4362" w:rsidRPr="00106CE1">
        <w:t>occurring indoor air pollutants</w:t>
      </w:r>
      <w:r w:rsidR="00D60680" w:rsidRPr="00106CE1">
        <w:t>.</w:t>
      </w:r>
    </w:p>
    <w:p w:rsidR="00145E2E" w:rsidRPr="00106CE1" w:rsidRDefault="00145E2E" w:rsidP="007262E8">
      <w:pPr>
        <w:pStyle w:val="BodyText"/>
      </w:pPr>
      <w:r>
        <w:t>It is important to note that windows appear to be permanently sealed shut throughout the building.</w:t>
      </w:r>
      <w:r w:rsidR="007230C8">
        <w:t xml:space="preserve"> </w:t>
      </w:r>
      <w:r>
        <w:t>Numerous locations have window latches remove</w:t>
      </w:r>
      <w:r w:rsidR="00C912AD">
        <w:t>d (Picture 1).</w:t>
      </w:r>
      <w:r w:rsidR="007230C8">
        <w:t xml:space="preserve"> </w:t>
      </w:r>
      <w:r w:rsidR="00C912AD">
        <w:t xml:space="preserve">Without openable </w:t>
      </w:r>
      <w:r>
        <w:t>windows, occupied areas must have an adequately operating mechanical ventilation system.</w:t>
      </w:r>
    </w:p>
    <w:p w:rsidR="00D6288C" w:rsidRDefault="00D77DFC" w:rsidP="00D6288C">
      <w:pPr>
        <w:pStyle w:val="BodyText"/>
      </w:pPr>
      <w:r w:rsidRPr="00106CE1">
        <w:t>In order to have proper ventilation with a mechanical supply and exhaust system, these systems must be balanced to provide an adequate amount of fresh air while removing stale air from a room</w:t>
      </w:r>
      <w:r w:rsidR="007262E8" w:rsidRPr="00106CE1">
        <w:t xml:space="preserve">. </w:t>
      </w:r>
      <w:r w:rsidRPr="00106CE1">
        <w:t>The date of the last balancing of these systems was not available at the time of the assessment</w:t>
      </w:r>
      <w:r w:rsidR="007262E8" w:rsidRPr="00106CE1">
        <w:t xml:space="preserve">. </w:t>
      </w:r>
      <w:r w:rsidRPr="00106CE1">
        <w:t>It is recommended that existing ventilation systems be re-balanced every five years to ensure adequate air systems function (SMACNA, 1994).</w:t>
      </w:r>
    </w:p>
    <w:p w:rsidR="00D77DFC" w:rsidRPr="00106CE1" w:rsidRDefault="00D77DFC" w:rsidP="008326A2">
      <w:pPr>
        <w:pStyle w:val="Heading2"/>
      </w:pPr>
      <w:r w:rsidRPr="00106CE1">
        <w:t>Microbial/Moisture Concerns</w:t>
      </w:r>
    </w:p>
    <w:p w:rsidR="00B645B0" w:rsidRDefault="00D97C00" w:rsidP="00243F06">
      <w:pPr>
        <w:pStyle w:val="BodyText"/>
      </w:pPr>
      <w:r w:rsidRPr="00106CE1">
        <w:t xml:space="preserve">Water-damaged ceiling tiles were observed in several areas throughout the </w:t>
      </w:r>
      <w:r w:rsidR="00515EB1">
        <w:t>D</w:t>
      </w:r>
      <w:r w:rsidR="005A345D">
        <w:t>HS</w:t>
      </w:r>
      <w:r w:rsidRPr="00106CE1">
        <w:t xml:space="preserve"> (</w:t>
      </w:r>
      <w:r w:rsidR="00182A0A">
        <w:t>Table 2</w:t>
      </w:r>
      <w:r w:rsidR="00987F61">
        <w:t xml:space="preserve">; </w:t>
      </w:r>
      <w:r w:rsidRPr="00106CE1">
        <w:t>Pictures</w:t>
      </w:r>
      <w:r w:rsidR="00681432" w:rsidRPr="00106CE1">
        <w:t xml:space="preserve"> </w:t>
      </w:r>
      <w:r w:rsidR="00145E2E">
        <w:t>10</w:t>
      </w:r>
      <w:r w:rsidR="00B645B0">
        <w:t xml:space="preserve"> and </w:t>
      </w:r>
      <w:r w:rsidR="00145E2E">
        <w:t>11</w:t>
      </w:r>
      <w:r w:rsidR="00681432" w:rsidRPr="00106CE1">
        <w:t>)</w:t>
      </w:r>
      <w:r w:rsidR="00A41298" w:rsidRPr="00106CE1">
        <w:t xml:space="preserve">. </w:t>
      </w:r>
      <w:r w:rsidR="00243F06" w:rsidRPr="00106CE1">
        <w:t>At the ti</w:t>
      </w:r>
      <w:r w:rsidRPr="00106CE1">
        <w:t xml:space="preserve">me of assessment, </w:t>
      </w:r>
      <w:r w:rsidR="00B645B0">
        <w:t>D</w:t>
      </w:r>
      <w:r w:rsidR="005A345D">
        <w:t>HS</w:t>
      </w:r>
      <w:r w:rsidRPr="00106CE1">
        <w:t xml:space="preserve"> </w:t>
      </w:r>
      <w:r w:rsidR="00243F06" w:rsidRPr="00106CE1">
        <w:t>Facilities</w:t>
      </w:r>
      <w:r w:rsidR="009C67C9" w:rsidRPr="00106CE1">
        <w:t xml:space="preserve"> staff</w:t>
      </w:r>
      <w:r w:rsidR="00243F06" w:rsidRPr="00106CE1">
        <w:t xml:space="preserve"> indicated that water-damaged ceiling tiles </w:t>
      </w:r>
      <w:r w:rsidRPr="00106CE1">
        <w:t>are replaced routinely throughout the school</w:t>
      </w:r>
      <w:r w:rsidR="00243F06" w:rsidRPr="00106CE1">
        <w:t>.</w:t>
      </w:r>
      <w:r w:rsidR="0092765C" w:rsidRPr="00106CE1">
        <w:t xml:space="preserve"> </w:t>
      </w:r>
      <w:r w:rsidR="00B645B0">
        <w:t xml:space="preserve">Some water-damaged tiles appeared to be from old/historic leaks in areas that could not be easily changed due to the presence of fire protection equipment (e.g., Picture </w:t>
      </w:r>
      <w:r w:rsidR="00145E2E">
        <w:t>11</w:t>
      </w:r>
      <w:r w:rsidR="00B645B0">
        <w:t xml:space="preserve">). Some tiles in the school are of </w:t>
      </w:r>
      <w:r w:rsidR="001904E4">
        <w:t>an interlocking type that is</w:t>
      </w:r>
      <w:r w:rsidR="00B645B0">
        <w:t xml:space="preserve"> difficult to </w:t>
      </w:r>
      <w:r w:rsidR="001904E4">
        <w:t>remove and replace</w:t>
      </w:r>
      <w:r w:rsidR="00D6288C">
        <w:t>.</w:t>
      </w:r>
    </w:p>
    <w:p w:rsidR="008326A2" w:rsidRDefault="008326A2" w:rsidP="00243F06">
      <w:pPr>
        <w:pStyle w:val="BodyText"/>
      </w:pPr>
      <w:r w:rsidRPr="009A78CC">
        <w:t>Measures should be taken to ensure</w:t>
      </w:r>
      <w:r>
        <w:t xml:space="preserve"> water-</w:t>
      </w:r>
      <w:r w:rsidR="001E5D62">
        <w:t xml:space="preserve">damaged materials are cleaned, replaced, and/or </w:t>
      </w:r>
      <w:r>
        <w:t xml:space="preserve">repaired in a manner consistent with the </w:t>
      </w:r>
      <w:r w:rsidRPr="0079014D">
        <w:t>U</w:t>
      </w:r>
      <w:r>
        <w:t>.</w:t>
      </w:r>
      <w:r w:rsidRPr="0079014D">
        <w:t>S</w:t>
      </w:r>
      <w:r>
        <w:t>.</w:t>
      </w:r>
      <w:r w:rsidRPr="0079014D">
        <w:t xml:space="preserve"> Environmental Protection Agency</w:t>
      </w:r>
      <w:r>
        <w:t>’s</w:t>
      </w:r>
      <w:r w:rsidRPr="0079014D">
        <w:t xml:space="preserve"> </w:t>
      </w:r>
      <w:r w:rsidR="009A78CC" w:rsidRPr="00DA1DA2">
        <w:t xml:space="preserve">guidelines </w:t>
      </w:r>
      <w:r w:rsidRPr="00DA1DA2">
        <w:t>(US EPA, 2008). The US EPA and the American Conference of Governmental Industrial Hygienists (ACGIH) recommend that porous materials (e.g., c</w:t>
      </w:r>
      <w:r w:rsidR="002D39C8" w:rsidRPr="00DA1DA2">
        <w:t>eiling tiles</w:t>
      </w:r>
      <w:r w:rsidRPr="00DA1DA2">
        <w:t xml:space="preserve">, </w:t>
      </w:r>
      <w:r w:rsidR="008C09BF" w:rsidRPr="00DA1DA2">
        <w:t>gypsum wallboard</w:t>
      </w:r>
      <w:r w:rsidRPr="00DA1DA2">
        <w:t>) be dried with fans and heating within 24 to 48 hours of becoming wet (US EPA, 2008; ACGIH, 1989). If not dried within this time frame</w:t>
      </w:r>
      <w:r w:rsidR="002D39C8" w:rsidRPr="00DA1DA2">
        <w:t xml:space="preserve"> they</w:t>
      </w:r>
      <w:r w:rsidRPr="00DA1DA2">
        <w:t xml:space="preserve"> should be</w:t>
      </w:r>
      <w:r w:rsidRPr="0079014D">
        <w:t xml:space="preserve"> </w:t>
      </w:r>
      <w:proofErr w:type="gramStart"/>
      <w:r w:rsidRPr="0079014D">
        <w:t>removed/discarded</w:t>
      </w:r>
      <w:proofErr w:type="gramEnd"/>
      <w:r w:rsidRPr="0079014D">
        <w:t>.</w:t>
      </w:r>
    </w:p>
    <w:p w:rsidR="001904E4" w:rsidRDefault="001904E4" w:rsidP="001904E4">
      <w:pPr>
        <w:pStyle w:val="BodyText"/>
      </w:pPr>
      <w:r w:rsidRPr="00106CE1">
        <w:t>Sinks were observed in a number of classrooms. Some of the sinks examined lacked caulking in the space between the backsplash and countertop</w:t>
      </w:r>
      <w:r w:rsidR="00D6288C">
        <w:t xml:space="preserve"> (Table 2;</w:t>
      </w:r>
      <w:r w:rsidR="00145E2E">
        <w:t xml:space="preserve"> Picture 12</w:t>
      </w:r>
      <w:r>
        <w:t>)</w:t>
      </w:r>
      <w:r w:rsidRPr="00106CE1">
        <w:t>, which may allow water damage to building materials</w:t>
      </w:r>
      <w:r>
        <w:t>. Many sinks examined also had porous items (paper, boxes) stored inside the sink cabinet, which is a moist environment</w:t>
      </w:r>
      <w:r w:rsidRPr="00106CE1">
        <w:t>.</w:t>
      </w:r>
    </w:p>
    <w:p w:rsidR="001904E4" w:rsidRPr="00106CE1" w:rsidRDefault="001904E4" w:rsidP="001904E4">
      <w:pPr>
        <w:pStyle w:val="BodyText"/>
      </w:pPr>
      <w:r>
        <w:t xml:space="preserve">A gasket in a staff refrigerator </w:t>
      </w:r>
      <w:r w:rsidR="00145E2E">
        <w:t>was stained with mold (Picture 13</w:t>
      </w:r>
      <w:r>
        <w:t xml:space="preserve">). </w:t>
      </w:r>
      <w:r w:rsidRPr="001904E4">
        <w:t>Refrigerators should be kept clean, and gaskets should be cleaned regularly with a mild antimicrobial solution.</w:t>
      </w:r>
    </w:p>
    <w:p w:rsidR="000644BD" w:rsidRDefault="00D77DFC" w:rsidP="000644BD">
      <w:pPr>
        <w:pStyle w:val="BodyText"/>
      </w:pPr>
      <w:r w:rsidRPr="00DA1DA2">
        <w:lastRenderedPageBreak/>
        <w:t>Se</w:t>
      </w:r>
      <w:r>
        <w:t xml:space="preserve">veral </w:t>
      </w:r>
      <w:r w:rsidRPr="00081F6F">
        <w:t xml:space="preserve">classrooms </w:t>
      </w:r>
      <w:r w:rsidRPr="00AD206F">
        <w:t>contained plants</w:t>
      </w:r>
      <w:r w:rsidR="00167D1E">
        <w:t xml:space="preserve"> (</w:t>
      </w:r>
      <w:r w:rsidR="00182A0A">
        <w:t>Table 2</w:t>
      </w:r>
      <w:r w:rsidR="00167D1E">
        <w:t>)</w:t>
      </w:r>
      <w:r>
        <w:t xml:space="preserve">. </w:t>
      </w:r>
      <w:r w:rsidR="000644BD" w:rsidRPr="001966AA">
        <w:t>Plants can be a source of pollen and mold, which can be respiratory irritants to some individuals</w:t>
      </w:r>
      <w:r w:rsidR="000644BD" w:rsidRPr="009D5C12">
        <w:t>. Plants should</w:t>
      </w:r>
      <w:r w:rsidR="000644BD" w:rsidRPr="005629D2">
        <w:t xml:space="preserve"> be properly maintained and equipped with drip pans to prevent water damage to porous materials. Plants should also be located away from air diffusers to prevent the aerosolization of dirt, pollen, and </w:t>
      </w:r>
      <w:r w:rsidR="000644BD" w:rsidRPr="00106CE1">
        <w:t>mold.</w:t>
      </w:r>
    </w:p>
    <w:p w:rsidR="001904E4" w:rsidRDefault="001904E4" w:rsidP="000644BD">
      <w:pPr>
        <w:pStyle w:val="BodyText"/>
      </w:pPr>
      <w:r>
        <w:t>An old shower and other disused plumbing fixtures we</w:t>
      </w:r>
      <w:r w:rsidR="0053745F">
        <w:t>re noted (</w:t>
      </w:r>
      <w:r w:rsidR="00D6288C">
        <w:t xml:space="preserve">Table 2; </w:t>
      </w:r>
      <w:r w:rsidR="0053745F">
        <w:t>Picture 1</w:t>
      </w:r>
      <w:r w:rsidR="00145E2E">
        <w:t>4</w:t>
      </w:r>
      <w:r w:rsidR="0053745F">
        <w:t>). If drains from unused fixtures are not kept moist, the drain traps will dry out and allow gases from the sewer to penetrate into occupied spaces. Unused drains should be kept moist by having water poured into them periodically. If plumbing fixtures are not going to be used again, they should be properly cut and capped</w:t>
      </w:r>
      <w:r w:rsidR="00D6288C">
        <w:t>/sealed</w:t>
      </w:r>
      <w:r w:rsidR="0053745F">
        <w:t>.</w:t>
      </w:r>
    </w:p>
    <w:p w:rsidR="00137B6C" w:rsidRDefault="00137B6C" w:rsidP="000644BD">
      <w:pPr>
        <w:pStyle w:val="BodyText"/>
      </w:pPr>
      <w:r>
        <w:t xml:space="preserve">Ductless air conditioning units were found in some offices. These appliances have condensation drains </w:t>
      </w:r>
      <w:r w:rsidR="0062160B">
        <w:t>that should be inspected periodically for leaks and clogs.</w:t>
      </w:r>
    </w:p>
    <w:p w:rsidR="001904E4" w:rsidRDefault="0053745F" w:rsidP="000644BD">
      <w:pPr>
        <w:pStyle w:val="BodyText"/>
      </w:pPr>
      <w:r>
        <w:t>Some trees were observed close to the building foundation and overhanging the roof (Picture 1</w:t>
      </w:r>
      <w:r w:rsidR="00145E2E">
        <w:t>5</w:t>
      </w:r>
      <w:r>
        <w:t xml:space="preserve">). </w:t>
      </w:r>
      <w:r w:rsidR="009708B4" w:rsidRPr="009708B4">
        <w:t>Shrubs/trees in close proximity to the building hold moisture against the build</w:t>
      </w:r>
      <w:r w:rsidR="009708B4">
        <w:t xml:space="preserve">ing exterior and prevent drying. </w:t>
      </w:r>
      <w:r w:rsidR="009708B4" w:rsidRPr="009708B4">
        <w:t>The growth of roots against exterior walls can bring moisture in contact with the foundation. Plant roots can eventually penetrate the wall, leading to cracks and/or fissures in the foundation. Over time, these conditions can undermine the integrity of the building envelope and provide a means of water entry into the building via capillary action through exterior walls, foundation concrete and masonry (Lstiburek &amp; Brennan, 2001). The freezing and thawing action of water during the winter months can create cracks and fissures in the foundation that can result in additional penetration points for both water and pests. Trees and shrubs can also be a source of pollen</w:t>
      </w:r>
      <w:r w:rsidR="009708B4">
        <w:t xml:space="preserve">, debris and mold into univents, </w:t>
      </w:r>
      <w:r w:rsidR="009708B4" w:rsidRPr="009708B4">
        <w:t>windows</w:t>
      </w:r>
      <w:r w:rsidR="009708B4">
        <w:t xml:space="preserve"> and rooftop AHUs</w:t>
      </w:r>
      <w:r w:rsidR="009708B4" w:rsidRPr="009708B4">
        <w:t xml:space="preserve">. Consideration should be given to removing landscaping in close proximity to the building so as to maintain a space of 5 feet between </w:t>
      </w:r>
      <w:r w:rsidR="00D6288C">
        <w:t>plants</w:t>
      </w:r>
      <w:r w:rsidR="009708B4" w:rsidRPr="009708B4">
        <w:t xml:space="preserve"> and the building.</w:t>
      </w:r>
    </w:p>
    <w:p w:rsidR="00D77DFC" w:rsidRPr="00106CE1" w:rsidRDefault="00D77DFC" w:rsidP="008326A2">
      <w:pPr>
        <w:pStyle w:val="Heading2"/>
      </w:pPr>
      <w:r w:rsidRPr="00106CE1">
        <w:t xml:space="preserve">Other </w:t>
      </w:r>
      <w:r w:rsidR="000877E8">
        <w:t xml:space="preserve">IAQ </w:t>
      </w:r>
      <w:r w:rsidRPr="00106CE1">
        <w:t>Concerns</w:t>
      </w:r>
    </w:p>
    <w:p w:rsidR="00D95B60" w:rsidRDefault="0002436D" w:rsidP="00D95B60">
      <w:pPr>
        <w:pStyle w:val="BodyText"/>
      </w:pPr>
      <w:r w:rsidRPr="00B61907">
        <w:t xml:space="preserve">Other conditions that can affect </w:t>
      </w:r>
      <w:r>
        <w:t>IAQ</w:t>
      </w:r>
      <w:r w:rsidRPr="00B61907">
        <w:t xml:space="preserve"> were observed during the assessment. </w:t>
      </w:r>
      <w:r w:rsidR="00D95B60" w:rsidRPr="00106CE1">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air deodorizers, and dry erase materials in use within the building (</w:t>
      </w:r>
      <w:r w:rsidR="00D6288C">
        <w:t xml:space="preserve">Table 2; </w:t>
      </w:r>
      <w:r w:rsidR="00D95B60" w:rsidRPr="00106CE1">
        <w:lastRenderedPageBreak/>
        <w:t>Picture</w:t>
      </w:r>
      <w:r w:rsidR="00151D86" w:rsidRPr="00106CE1">
        <w:t xml:space="preserve"> </w:t>
      </w:r>
      <w:r w:rsidR="00145E2E">
        <w:t>16</w:t>
      </w:r>
      <w:r w:rsidR="00D95B60" w:rsidRPr="00106CE1">
        <w:t>). All of these products have the potential to be irritants to the eyes, nose, throat, and respiratory system of sensitive individuals.</w:t>
      </w:r>
    </w:p>
    <w:p w:rsidR="00D6288C" w:rsidRDefault="00D6288C" w:rsidP="00D95B60">
      <w:pPr>
        <w:pStyle w:val="BodyText"/>
      </w:pPr>
      <w:r>
        <w:t>In the shop areas, no local exhaust was observed for activities such as sawing of wood or fabrication using a 3-D printer. Local (direct) exhaust is recommended for activities that may create significant amounts of dust, VOCs or odors to prevent them from lingering in the air or being distributed to other occupied areas.</w:t>
      </w:r>
    </w:p>
    <w:p w:rsidR="00D6288C" w:rsidRDefault="00D6288C" w:rsidP="00D6288C">
      <w:pPr>
        <w:pStyle w:val="BodyText"/>
      </w:pPr>
      <w:r>
        <w:t>DHS</w:t>
      </w:r>
      <w:r w:rsidRPr="00106CE1">
        <w:t xml:space="preserve"> facilities personnel reported that the filters </w:t>
      </w:r>
      <w:r>
        <w:t>for the AHUs and in univents are changed two to four times a year and that filters with a Minimum Efficiency Rating Value (MERV) of 8 are used; this is the recommended filter type for a typical school.</w:t>
      </w:r>
      <w:r w:rsidR="000877E8">
        <w:t xml:space="preserve"> A log should be kept to document recommended filter changes and other maintenance items.</w:t>
      </w:r>
    </w:p>
    <w:p w:rsidR="00967CB2" w:rsidRPr="00106CE1" w:rsidRDefault="00967CB2" w:rsidP="00967CB2">
      <w:pPr>
        <w:pStyle w:val="BodyText"/>
      </w:pPr>
      <w:r w:rsidRPr="00D6288C">
        <w:t>Window-mounted air-conditioning units were observed in some areas</w:t>
      </w:r>
      <w:r w:rsidR="00D6288C">
        <w:t xml:space="preserve"> (Table 2)</w:t>
      </w:r>
      <w:r w:rsidRPr="00D6288C">
        <w:t xml:space="preserve">. This type of equipment has a filter, which should be cleaned prior to use. Any debris that accumulates in the coils of the unit should </w:t>
      </w:r>
      <w:r w:rsidR="004C4FE1" w:rsidRPr="00D6288C">
        <w:t xml:space="preserve">also </w:t>
      </w:r>
      <w:r w:rsidRPr="00D6288C">
        <w:t xml:space="preserve">be cleaned according to </w:t>
      </w:r>
      <w:r w:rsidR="003F243C" w:rsidRPr="00D6288C">
        <w:t>manufacturer’s</w:t>
      </w:r>
      <w:r w:rsidR="00D6288C">
        <w:t xml:space="preserve"> instruction</w:t>
      </w:r>
      <w:r w:rsidRPr="00D6288C">
        <w:t>.</w:t>
      </w:r>
    </w:p>
    <w:p w:rsidR="00967CB2" w:rsidRPr="00106CE1" w:rsidRDefault="00967CB2" w:rsidP="009C0D57">
      <w:pPr>
        <w:pStyle w:val="BodyText"/>
      </w:pPr>
      <w:r w:rsidRPr="00106CE1">
        <w:t>Missing ceiling tiles were observed in some rooms and hallways (</w:t>
      </w:r>
      <w:r w:rsidR="00145E2E">
        <w:t>Picture 17</w:t>
      </w:r>
      <w:r w:rsidRPr="00106CE1">
        <w:t>). Missing and ajar ceiling tiles can allow dust and debris from the ceiling plenum system to migrate into occupant spaces. All ceiling tile systems should be intact and flush.</w:t>
      </w:r>
    </w:p>
    <w:p w:rsidR="00D6288C" w:rsidRDefault="00D77DFC" w:rsidP="009C0D57">
      <w:pPr>
        <w:pStyle w:val="BodyText"/>
      </w:pPr>
      <w:r w:rsidRPr="00DA1DA2">
        <w:t xml:space="preserve">In </w:t>
      </w:r>
      <w:r w:rsidR="0062160B">
        <w:t>some classrooms</w:t>
      </w:r>
      <w:r w:rsidRPr="00DA1DA2">
        <w:t>, items were observed on windo</w:t>
      </w:r>
      <w:r>
        <w:t xml:space="preserve">wsills, tabletops, </w:t>
      </w:r>
      <w:r w:rsidR="00106CE1">
        <w:t xml:space="preserve">counters, bookcases and desks. </w:t>
      </w:r>
      <w:r>
        <w:t xml:space="preserve">The large </w:t>
      </w:r>
      <w:r w:rsidR="00060B6A">
        <w:t>number of items stored in classrooms provides</w:t>
      </w:r>
      <w:r>
        <w:t xml:space="preserve"> a source for dusts to accumulate</w:t>
      </w:r>
      <w:r w:rsidR="009C0D57">
        <w:t xml:space="preserve">. </w:t>
      </w:r>
      <w:r>
        <w:t>These items, (e.g. papers, folders, boxes) make it difficult for custodial staff to clean</w:t>
      </w:r>
      <w:r w:rsidR="009C0D57">
        <w:t xml:space="preserve">. </w:t>
      </w:r>
      <w:r>
        <w:t xml:space="preserve">Dust can be irritating to eyes, </w:t>
      </w:r>
      <w:r w:rsidR="009C0D57">
        <w:t>nose,</w:t>
      </w:r>
      <w:r>
        <w:t xml:space="preserve"> and respiratory tract</w:t>
      </w:r>
      <w:r w:rsidR="009C0D57" w:rsidRPr="0061302D">
        <w:t xml:space="preserve">. </w:t>
      </w:r>
      <w:r w:rsidRPr="0061302D">
        <w:t xml:space="preserve">Items should be relocated and/or be cleaned periodically to avoid excessive dust build </w:t>
      </w:r>
      <w:r w:rsidR="009C0D57" w:rsidRPr="0061302D">
        <w:t>up.</w:t>
      </w:r>
      <w:r w:rsidR="0062160B">
        <w:t xml:space="preserve"> </w:t>
      </w:r>
    </w:p>
    <w:p w:rsidR="009C0D57" w:rsidRPr="0061302D" w:rsidRDefault="0062160B" w:rsidP="009C0D57">
      <w:pPr>
        <w:pStyle w:val="BodyText"/>
      </w:pPr>
      <w:r>
        <w:t>Several storerooms were observed to be cluttered and disorganized. In particular, a furniture, costume</w:t>
      </w:r>
      <w:r w:rsidR="00D6288C">
        <w:t>,</w:t>
      </w:r>
      <w:r>
        <w:t xml:space="preserve"> and equipment storage room in the music area had a variety of items, many of them porous, stored in a diffic</w:t>
      </w:r>
      <w:r w:rsidR="00145E2E">
        <w:t>ult-to-access manner (Picture 18</w:t>
      </w:r>
      <w:r>
        <w:t>). There was a slight musty odor in this space. During the summer, hot</w:t>
      </w:r>
      <w:r w:rsidR="000877E8">
        <w:t>,</w:t>
      </w:r>
      <w:r>
        <w:t xml:space="preserve"> humid air may penetrate these storage areas and condense moisture on porous items which can eventually lead to microbial growth and odors.</w:t>
      </w:r>
      <w:r w:rsidR="001A35BA">
        <w:t xml:space="preserve"> Items should be stored in an organized, accessible manner to allow for airflow around items</w:t>
      </w:r>
      <w:r w:rsidR="00D6288C">
        <w:t xml:space="preserve"> and/or porous items</w:t>
      </w:r>
      <w:r w:rsidR="000877E8">
        <w:t xml:space="preserve"> should be enclosed</w:t>
      </w:r>
      <w:r w:rsidR="00D6288C">
        <w:t xml:space="preserve"> in plastic containers</w:t>
      </w:r>
      <w:r w:rsidR="001A35BA">
        <w:t>. In addition, items should be sorted and examined regularly to remove any items with odors or water damage.</w:t>
      </w:r>
    </w:p>
    <w:p w:rsidR="009C0D57" w:rsidRDefault="007A339A" w:rsidP="009C0D57">
      <w:pPr>
        <w:pStyle w:val="BodyText"/>
      </w:pPr>
      <w:r w:rsidRPr="00106CE1">
        <w:t>Some classrooms were noted to have accumulations of chalk dust or</w:t>
      </w:r>
      <w:r w:rsidRPr="0061302D">
        <w:t xml:space="preserve"> dry erase residue in the trays.</w:t>
      </w:r>
      <w:r>
        <w:t xml:space="preserve"> Both of these may have irritant effects when aerosolized.</w:t>
      </w:r>
      <w:r w:rsidR="005D7FC8">
        <w:t xml:space="preserve"> Some supply vents, exhaust </w:t>
      </w:r>
      <w:r w:rsidR="005D7FC8">
        <w:lastRenderedPageBreak/>
        <w:t>vents and perso</w:t>
      </w:r>
      <w:r w:rsidR="00145E2E">
        <w:t>nal fans were dusty (Pictures 19 and 20</w:t>
      </w:r>
      <w:r w:rsidR="005D7FC8">
        <w:t>). Dust can become reaerosolized and cause irritation.</w:t>
      </w:r>
    </w:p>
    <w:p w:rsidR="00FF4A5B" w:rsidRDefault="00A7749B" w:rsidP="00FF4A5B">
      <w:pPr>
        <w:pStyle w:val="BodyText"/>
        <w:rPr>
          <w:iCs w:val="0"/>
        </w:rPr>
      </w:pPr>
      <w:r>
        <w:t xml:space="preserve">Missing/broken </w:t>
      </w:r>
      <w:r w:rsidR="00FF4A5B">
        <w:t>light covers were seen in a few areas (</w:t>
      </w:r>
      <w:r w:rsidR="00182A0A">
        <w:t>Table 2</w:t>
      </w:r>
      <w:r w:rsidR="00FF4A5B">
        <w:t>;</w:t>
      </w:r>
      <w:r w:rsidR="005D7FC8">
        <w:t xml:space="preserve"> Picture </w:t>
      </w:r>
      <w:r w:rsidR="00145E2E">
        <w:t>21</w:t>
      </w:r>
      <w:r w:rsidR="00FF4A5B">
        <w:t xml:space="preserve">). </w:t>
      </w:r>
      <w:r w:rsidR="00FF4A5B" w:rsidRPr="00FF4A5B">
        <w:rPr>
          <w:iCs w:val="0"/>
        </w:rPr>
        <w:t>Fixtures should be equipped with access covers installed with bulbs fully secured in their sockets.</w:t>
      </w:r>
      <w:r w:rsidR="00273132">
        <w:rPr>
          <w:iCs w:val="0"/>
        </w:rPr>
        <w:t xml:space="preserve"> </w:t>
      </w:r>
      <w:r w:rsidR="00FF4A5B" w:rsidRPr="00FF4A5B">
        <w:rPr>
          <w:iCs w:val="0"/>
        </w:rPr>
        <w:t>Breakage of glass can cause injuries and may release mercury and/or other hazardous compounds.</w:t>
      </w:r>
    </w:p>
    <w:p w:rsidR="00D77DFC" w:rsidRDefault="00D77DFC" w:rsidP="001E5D62">
      <w:pPr>
        <w:pStyle w:val="Heading1"/>
      </w:pPr>
      <w:r>
        <w:t>Conclusions/Recommendations</w:t>
      </w:r>
    </w:p>
    <w:p w:rsidR="00550CFA" w:rsidRDefault="00182A0A" w:rsidP="001E5D62">
      <w:pPr>
        <w:pStyle w:val="BodyText"/>
      </w:pPr>
      <w:r w:rsidRPr="00A709EC">
        <w:t xml:space="preserve">The assessment of the window caulking found </w:t>
      </w:r>
      <w:r w:rsidR="00A709EC" w:rsidRPr="00A709EC">
        <w:t xml:space="preserve">that the vast majority of areas had intact sealant. </w:t>
      </w:r>
      <w:r w:rsidR="00A709EC">
        <w:t>L</w:t>
      </w:r>
      <w:r w:rsidR="00A709EC" w:rsidRPr="00A709EC">
        <w:t xml:space="preserve">imited areas had </w:t>
      </w:r>
      <w:r w:rsidRPr="00A709EC">
        <w:t xml:space="preserve">damaged/crumbling </w:t>
      </w:r>
      <w:r w:rsidR="004F581B" w:rsidRPr="00A709EC">
        <w:t>materials</w:t>
      </w:r>
      <w:r w:rsidR="00A709EC">
        <w:t xml:space="preserve"> as described above</w:t>
      </w:r>
      <w:r w:rsidRPr="00A709EC">
        <w:t xml:space="preserve"> </w:t>
      </w:r>
      <w:r w:rsidR="00A709EC" w:rsidRPr="00A709EC">
        <w:t xml:space="preserve">that were observed </w:t>
      </w:r>
      <w:r w:rsidRPr="00A709EC">
        <w:t>on the interior of the building</w:t>
      </w:r>
      <w:r>
        <w:t>.</w:t>
      </w:r>
      <w:r w:rsidR="002E64D9">
        <w:t xml:space="preserve"> </w:t>
      </w:r>
      <w:r>
        <w:t>In the majority of areas</w:t>
      </w:r>
      <w:r w:rsidR="004F581B">
        <w:t>,</w:t>
      </w:r>
      <w:r>
        <w:t xml:space="preserve"> window caulking was </w:t>
      </w:r>
      <w:r w:rsidR="00A709EC">
        <w:t xml:space="preserve">properly </w:t>
      </w:r>
      <w:r>
        <w:t>encapsulated with a sealant compound.</w:t>
      </w:r>
      <w:r w:rsidR="002E64D9">
        <w:t xml:space="preserve"> </w:t>
      </w:r>
      <w:r w:rsidR="004F581B">
        <w:t>The MDPH/</w:t>
      </w:r>
      <w:r>
        <w:t>IAQ Program recommends that WPS staff inspect the condition of the sealant on a quarterly basis and make repairs as needed.</w:t>
      </w:r>
      <w:r w:rsidR="002E64D9">
        <w:t xml:space="preserve"> </w:t>
      </w:r>
    </w:p>
    <w:p w:rsidR="00D77DFC" w:rsidRDefault="00182A0A" w:rsidP="001E5D62">
      <w:pPr>
        <w:pStyle w:val="BodyText"/>
      </w:pPr>
      <w:r>
        <w:t>It appears that the ventilation system could be improved to both dilute and rem</w:t>
      </w:r>
      <w:r w:rsidR="003863AC">
        <w:t>ove environmental pollutants from</w:t>
      </w:r>
      <w:r>
        <w:t xml:space="preserve"> the interior of the building.</w:t>
      </w:r>
      <w:r w:rsidR="002E64D9">
        <w:t xml:space="preserve"> </w:t>
      </w:r>
      <w:r w:rsidR="00D77DFC">
        <w:t xml:space="preserve">In view of the findings at the time of the </w:t>
      </w:r>
      <w:r w:rsidR="004F581B">
        <w:t>assessment</w:t>
      </w:r>
      <w:r w:rsidR="00D77DFC">
        <w:t xml:space="preserve">, the following </w:t>
      </w:r>
      <w:r w:rsidR="001E5D62">
        <w:t>is recommended</w:t>
      </w:r>
      <w:r w:rsidR="00D77DFC">
        <w:t>:</w:t>
      </w:r>
    </w:p>
    <w:p w:rsidR="00145E2E" w:rsidRDefault="00145E2E" w:rsidP="005A00D7">
      <w:pPr>
        <w:pStyle w:val="Recommendations"/>
      </w:pPr>
      <w:r>
        <w:t>Repair/replace the window caulking in the areas noted in a manner consistent with US EPA recommendations (</w:t>
      </w:r>
      <w:hyperlink r:id="rId12" w:tooltip="Appendix A" w:history="1">
        <w:r w:rsidRPr="003C51CF">
          <w:rPr>
            <w:rStyle w:val="Hyperlink"/>
          </w:rPr>
          <w:t>Appendix A</w:t>
        </w:r>
      </w:hyperlink>
      <w:r>
        <w:t>).</w:t>
      </w:r>
    </w:p>
    <w:p w:rsidR="00145E2E" w:rsidRDefault="00145E2E" w:rsidP="005A00D7">
      <w:pPr>
        <w:pStyle w:val="Recommendations"/>
      </w:pPr>
      <w:r>
        <w:t>Examine sealant throughout the building and repair and replace as needed in a manner consistent with US EPA recommendations (</w:t>
      </w:r>
      <w:hyperlink r:id="rId13" w:tooltip="Appendix A" w:history="1">
        <w:r w:rsidRPr="003C51CF">
          <w:rPr>
            <w:rStyle w:val="Hyperlink"/>
          </w:rPr>
          <w:t>Appendix A</w:t>
        </w:r>
      </w:hyperlink>
      <w:r>
        <w:t>).</w:t>
      </w:r>
    </w:p>
    <w:p w:rsidR="00EA592E" w:rsidRDefault="00EA592E" w:rsidP="005A00D7">
      <w:pPr>
        <w:pStyle w:val="Recommendations"/>
      </w:pPr>
      <w:r>
        <w:t>Inspect the condition of window sealant on a quarterly basis and make repairs as needed.</w:t>
      </w:r>
    </w:p>
    <w:p w:rsidR="00D77DFC" w:rsidRDefault="00127615" w:rsidP="005A00D7">
      <w:pPr>
        <w:pStyle w:val="Recommendations"/>
      </w:pPr>
      <w:r>
        <w:t>Repair and activate all AHUs on the roof and run continuously during occupied periods</w:t>
      </w:r>
      <w:r w:rsidR="008A3FA6" w:rsidRPr="00DA1DA2">
        <w:t>.</w:t>
      </w:r>
    </w:p>
    <w:p w:rsidR="00127615" w:rsidRDefault="00127615" w:rsidP="005A00D7">
      <w:pPr>
        <w:pStyle w:val="Recommendations"/>
      </w:pPr>
      <w:r>
        <w:t xml:space="preserve">Ensure univents are in operable condition and </w:t>
      </w:r>
      <w:r w:rsidR="00B54FED">
        <w:t>that they are supplying adequate fresh air to classrooms especially in areas showing elevated carbon dioxide levels. O</w:t>
      </w:r>
      <w:r>
        <w:t xml:space="preserve">perate </w:t>
      </w:r>
      <w:r w:rsidR="00B54FED">
        <w:t xml:space="preserve">continuously during </w:t>
      </w:r>
      <w:r>
        <w:t>occupied periods.</w:t>
      </w:r>
    </w:p>
    <w:p w:rsidR="00127615" w:rsidRPr="00DA1DA2" w:rsidRDefault="00127615" w:rsidP="005A00D7">
      <w:pPr>
        <w:pStyle w:val="Recommendations"/>
      </w:pPr>
      <w:r>
        <w:t>Repair and reactivate exhaust vent fans to remove stale air.</w:t>
      </w:r>
    </w:p>
    <w:p w:rsidR="000E4531" w:rsidRDefault="000E4531" w:rsidP="00127615">
      <w:pPr>
        <w:pStyle w:val="Recommendations"/>
      </w:pPr>
      <w:r>
        <w:t>Once all AHUs, univents, and exhaust fans are working properly, consider hiring an HVAC engineer to ensure the adequacy of the fresh air supply given the building design and population. Make adjustments accordingly.</w:t>
      </w:r>
    </w:p>
    <w:p w:rsidR="00A235E7" w:rsidRDefault="00A235E7" w:rsidP="00127615">
      <w:pPr>
        <w:pStyle w:val="Recommendations"/>
      </w:pPr>
      <w:r>
        <w:t>Consider opening windows where possible during temperate weather to increase fresh air in classrooms.</w:t>
      </w:r>
    </w:p>
    <w:p w:rsidR="000877E8" w:rsidRDefault="00127615" w:rsidP="00127615">
      <w:pPr>
        <w:pStyle w:val="Recommendations"/>
      </w:pPr>
      <w:r w:rsidRPr="00550CFA">
        <w:lastRenderedPageBreak/>
        <w:t>Change filters on rooftop AHUs a</w:t>
      </w:r>
      <w:r w:rsidR="000877E8">
        <w:t>n</w:t>
      </w:r>
      <w:r w:rsidRPr="00550CFA">
        <w:t>d univents regularly (2 to 4 times a year). Ensure that the filters have a minimum efficiency of MERV 8 as reported by DHS staff.</w:t>
      </w:r>
    </w:p>
    <w:p w:rsidR="00127615" w:rsidRPr="00550CFA" w:rsidRDefault="000877E8" w:rsidP="00127615">
      <w:pPr>
        <w:pStyle w:val="Recommendations"/>
      </w:pPr>
      <w:r>
        <w:t>Keep a logbook or other records of filter changes and other maintenance items.</w:t>
      </w:r>
    </w:p>
    <w:p w:rsidR="00550CFA" w:rsidRDefault="00550CFA" w:rsidP="00550CFA">
      <w:pPr>
        <w:pStyle w:val="Recommendations"/>
      </w:pPr>
      <w:r w:rsidRPr="00DA1DA2">
        <w:t>Remove</w:t>
      </w:r>
      <w:r>
        <w:t xml:space="preserve"> all items blocking supply and exhaust vents to ensure adequate airflow.</w:t>
      </w:r>
    </w:p>
    <w:p w:rsidR="00550CFA" w:rsidRPr="00DA1DA2" w:rsidRDefault="00550CFA" w:rsidP="00550CFA">
      <w:pPr>
        <w:pStyle w:val="Recommendations"/>
      </w:pPr>
      <w:r w:rsidRPr="00DA1DA2">
        <w:rPr>
          <w:bCs/>
        </w:rPr>
        <w:t>Consider adopting a balancing schedule of every 5 years for all mechanical ventilation systems, as recommended by ventilation industrial standards (SMACNA, 1994).</w:t>
      </w:r>
    </w:p>
    <w:p w:rsidR="00127615" w:rsidRDefault="00127615" w:rsidP="005A00D7">
      <w:pPr>
        <w:pStyle w:val="Recommendations"/>
      </w:pPr>
      <w:r>
        <w:t>Repair water leaks promptly and replace water-damaged ceiling tiles once a leak is repaired</w:t>
      </w:r>
      <w:r w:rsidR="00550CFA">
        <w:t>. Interlocking-type ceiling tiles may be difficult to remove and replace without significant disruption. These tiles may also contain asbestos; a determination of the asbestos content of the tiles should be made prior to them being disturbed and if they do contain asbestos they should be handled and disposed of in accordance with all applicable regulations.</w:t>
      </w:r>
    </w:p>
    <w:p w:rsidR="00550CFA" w:rsidRPr="00DA1DA2" w:rsidRDefault="00550CFA" w:rsidP="00550CFA">
      <w:pPr>
        <w:pStyle w:val="Recommendations"/>
      </w:pPr>
      <w:r w:rsidRPr="00DA1DA2">
        <w:t xml:space="preserve">Ensure that procedures are in place for occupants to report leaks, wet tiles, </w:t>
      </w:r>
      <w:r>
        <w:t xml:space="preserve">non-functioning univents </w:t>
      </w:r>
      <w:r w:rsidRPr="00DA1DA2">
        <w:t>and other maintenance conditions so that they can be logged and repaired promptly.</w:t>
      </w:r>
    </w:p>
    <w:p w:rsidR="00550CFA" w:rsidRDefault="00550CFA" w:rsidP="00550CFA">
      <w:pPr>
        <w:pStyle w:val="Recommendations"/>
      </w:pPr>
      <w:r w:rsidRPr="00DA1DA2">
        <w:t>Examine seams between the sink countertops and backsplashes periodically to ensure sealant is intact. Seal areas around sinks to prevent water damage to cabinet interiors and adjacent wallboard.</w:t>
      </w:r>
      <w:r>
        <w:t xml:space="preserve"> Avoid storing porous items or large amounts of items underneath sinks.</w:t>
      </w:r>
    </w:p>
    <w:p w:rsidR="00550CFA" w:rsidRPr="00DA1DA2" w:rsidRDefault="00550CFA" w:rsidP="00550CFA">
      <w:pPr>
        <w:pStyle w:val="Recommendations"/>
      </w:pPr>
      <w:r>
        <w:t>Clean out refrigerators regularly and clean gaskets and other surfaces with a mild antimicrobial solution to remove debris and mold.</w:t>
      </w:r>
    </w:p>
    <w:p w:rsidR="00550CFA" w:rsidRPr="00DA1DA2" w:rsidRDefault="00550CFA" w:rsidP="00550CFA">
      <w:pPr>
        <w:pStyle w:val="Recommendations"/>
      </w:pPr>
      <w:r w:rsidRPr="00DA1DA2">
        <w:t>Move plants away from any air streams in classrooms. Avoid over-watering or placing them on porous materials (e.g., cloth, paper) and examine drip pans periodically for mold growth.</w:t>
      </w:r>
    </w:p>
    <w:p w:rsidR="00D87A15" w:rsidRDefault="000F23D6" w:rsidP="005A00D7">
      <w:pPr>
        <w:pStyle w:val="Recommendations"/>
      </w:pPr>
      <w:r w:rsidRPr="00DA1DA2">
        <w:t xml:space="preserve">Determine whether abandoned plumbing fixtures are to be used or not. Fixtures that are to be used should have water poured into drains on a regular basis to avoid dry drain traps. Fixtures no longer needed should be removed and properly </w:t>
      </w:r>
      <w:r w:rsidR="00550CFA">
        <w:t>sealed/</w:t>
      </w:r>
      <w:r w:rsidRPr="00DA1DA2">
        <w:t>capped.</w:t>
      </w:r>
    </w:p>
    <w:p w:rsidR="00550CFA" w:rsidRPr="00DA1DA2" w:rsidRDefault="00550CFA" w:rsidP="005A00D7">
      <w:pPr>
        <w:pStyle w:val="Recommendations"/>
      </w:pPr>
      <w:r>
        <w:t>Trim trees away from the sides of the building and overhanging the roof.</w:t>
      </w:r>
    </w:p>
    <w:p w:rsidR="00550CFA" w:rsidRDefault="00550CFA" w:rsidP="00550CFA">
      <w:pPr>
        <w:pStyle w:val="Recommendations"/>
      </w:pPr>
      <w:r w:rsidRPr="00DA1DA2">
        <w:t>Reduce the use of or eliminate products containing VOC’s in classrooms (harsh cleaners, hand sanitizers, etc.).</w:t>
      </w:r>
    </w:p>
    <w:p w:rsidR="00550CFA" w:rsidRPr="00DA1DA2" w:rsidRDefault="00550CFA" w:rsidP="00550CFA">
      <w:pPr>
        <w:pStyle w:val="Recommendations"/>
      </w:pPr>
      <w:r>
        <w:lastRenderedPageBreak/>
        <w:t>For areas where dusts, odors and pollutants may be generated, such as the wood shop area, local exhaust ventilation is important to protect occupants and prevent spreading dusts and VOCs to other areas. Consider installing local exhaust in these areas.</w:t>
      </w:r>
    </w:p>
    <w:p w:rsidR="00550CFA" w:rsidRPr="00DA1DA2" w:rsidRDefault="00550CFA" w:rsidP="00550CFA">
      <w:pPr>
        <w:pStyle w:val="Recommendations"/>
      </w:pPr>
      <w:r w:rsidRPr="00DA1DA2">
        <w:t>Replace missing ceiling tiles to prevent the egress of dirt, dust, and particulate matter into occupied areas.</w:t>
      </w:r>
    </w:p>
    <w:p w:rsidR="00D77DFC" w:rsidRPr="00DA1DA2" w:rsidRDefault="00D77DFC" w:rsidP="005A00D7">
      <w:pPr>
        <w:pStyle w:val="Recommendations"/>
      </w:pPr>
      <w:r w:rsidRPr="00DA1DA2">
        <w:t>Relocate or consider reducing the amount of materials stored in classrooms to allow for more thorough cleaning</w:t>
      </w:r>
      <w:r w:rsidR="00201BA6" w:rsidRPr="00DA1DA2">
        <w:t xml:space="preserve">. </w:t>
      </w:r>
      <w:r w:rsidRPr="00DA1DA2">
        <w:t>Clean items regularly with a wet cloth or sponge to prevent excessive dust build-up.</w:t>
      </w:r>
      <w:r w:rsidR="009514E5" w:rsidRPr="00DA1DA2">
        <w:t xml:space="preserve"> Encourage occupants to report </w:t>
      </w:r>
      <w:r w:rsidR="008105CE" w:rsidRPr="00DA1DA2">
        <w:t>any areas that need improvement</w:t>
      </w:r>
      <w:r w:rsidR="009514E5" w:rsidRPr="00DA1DA2">
        <w:t xml:space="preserve"> in general housekeeping as it will improve overall IAQ.</w:t>
      </w:r>
    </w:p>
    <w:p w:rsidR="00550CFA" w:rsidRPr="00DA1DA2" w:rsidRDefault="00550CFA" w:rsidP="00550CFA">
      <w:pPr>
        <w:pStyle w:val="Recommendations"/>
      </w:pPr>
      <w:r w:rsidRPr="00DA1DA2">
        <w:t>Clean chalk trays, dry erase board trays, and areas around pencil sharpeners to prevent accumulation of materials.</w:t>
      </w:r>
    </w:p>
    <w:p w:rsidR="00550CFA" w:rsidRPr="00FF4A5B" w:rsidRDefault="00550CFA" w:rsidP="00550CFA">
      <w:pPr>
        <w:pStyle w:val="Recommendations"/>
      </w:pPr>
      <w:r>
        <w:t>Clean supply and exhaust vents and personal fans periodically to remove dust.</w:t>
      </w:r>
    </w:p>
    <w:p w:rsidR="003870A5" w:rsidRPr="00DA1DA2" w:rsidRDefault="003870A5" w:rsidP="003870A5">
      <w:pPr>
        <w:pStyle w:val="Recommendations"/>
      </w:pPr>
      <w:r w:rsidRPr="00DA1DA2">
        <w:t>For buildings in New England, periods of low relative humidity during the winter are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FF4A5B" w:rsidRDefault="00FF4A5B" w:rsidP="00FF4A5B">
      <w:pPr>
        <w:pStyle w:val="Recommendations"/>
      </w:pPr>
      <w:r w:rsidRPr="00FF4A5B">
        <w:t xml:space="preserve">Replace all </w:t>
      </w:r>
      <w:r w:rsidR="00902695">
        <w:t xml:space="preserve">missing </w:t>
      </w:r>
      <w:r w:rsidRPr="00FF4A5B">
        <w:t>covers for fluorescent light fixtures</w:t>
      </w:r>
      <w:r w:rsidR="00273132">
        <w:t xml:space="preserve"> building-wide</w:t>
      </w:r>
      <w:r w:rsidRPr="00FF4A5B">
        <w:t>.</w:t>
      </w:r>
    </w:p>
    <w:p w:rsidR="003870A5" w:rsidRPr="006553B9" w:rsidRDefault="003870A5" w:rsidP="003870A5">
      <w:pPr>
        <w:pStyle w:val="Recommendations"/>
      </w:pPr>
      <w:r w:rsidRPr="00DA1DA2">
        <w:t>Consider adopting the US EPA (2000) docum</w:t>
      </w:r>
      <w:r w:rsidRPr="006553B9">
        <w:t xml:space="preserve">ent, “Tools for Schools”, as an instrument for maintaining a good </w:t>
      </w:r>
      <w:r>
        <w:t>IAQ</w:t>
      </w:r>
      <w:r w:rsidR="008F0F5B">
        <w:t xml:space="preserve"> environment in the building. </w:t>
      </w:r>
      <w:r w:rsidRPr="006553B9">
        <w:t xml:space="preserve">This document is available at: </w:t>
      </w:r>
      <w:hyperlink r:id="rId14" w:tooltip="US EPA (2000) document, “Tools for Schools”" w:history="1">
        <w:r w:rsidRPr="006553B9">
          <w:rPr>
            <w:color w:val="0000FF"/>
            <w:u w:val="single"/>
          </w:rPr>
          <w:t>htt</w:t>
        </w:r>
        <w:r w:rsidRPr="006553B9">
          <w:rPr>
            <w:color w:val="0000FF"/>
            <w:u w:val="single"/>
          </w:rPr>
          <w:t>p</w:t>
        </w:r>
        <w:r w:rsidRPr="006553B9">
          <w:rPr>
            <w:color w:val="0000FF"/>
            <w:u w:val="single"/>
          </w:rPr>
          <w:t>://www.e</w:t>
        </w:r>
        <w:r w:rsidRPr="006553B9">
          <w:rPr>
            <w:color w:val="0000FF"/>
            <w:u w:val="single"/>
          </w:rPr>
          <w:t>p</w:t>
        </w:r>
        <w:r w:rsidRPr="006553B9">
          <w:rPr>
            <w:color w:val="0000FF"/>
            <w:u w:val="single"/>
          </w:rPr>
          <w:t>a.</w:t>
        </w:r>
        <w:r w:rsidRPr="006553B9">
          <w:rPr>
            <w:color w:val="0000FF"/>
            <w:u w:val="single"/>
          </w:rPr>
          <w:t>g</w:t>
        </w:r>
        <w:r w:rsidRPr="006553B9">
          <w:rPr>
            <w:color w:val="0000FF"/>
            <w:u w:val="single"/>
          </w:rPr>
          <w:t>ov/iaq/schools/index.html</w:t>
        </w:r>
      </w:hyperlink>
      <w:r w:rsidRPr="006553B9">
        <w:t>.</w:t>
      </w:r>
    </w:p>
    <w:p w:rsidR="003870A5" w:rsidRPr="006553B9" w:rsidRDefault="003870A5" w:rsidP="003870A5">
      <w:pPr>
        <w:pStyle w:val="Recommendations"/>
      </w:pPr>
      <w:r w:rsidRPr="00DA1DA2">
        <w:t>R</w:t>
      </w:r>
      <w:r w:rsidRPr="006553B9">
        <w:t xml:space="preserve">efer to resource manual and other related </w:t>
      </w:r>
      <w:r>
        <w:t>IAQ</w:t>
      </w:r>
      <w:r w:rsidRPr="006553B9">
        <w:t xml:space="preserve"> documents located on the MDPH’s website for further building-wide evaluations and advice on maintaining public buildings.</w:t>
      </w:r>
      <w:r w:rsidR="00273132">
        <w:t xml:space="preserve"> </w:t>
      </w:r>
      <w:r w:rsidRPr="006553B9">
        <w:t>These documents are available at:</w:t>
      </w:r>
      <w:r w:rsidR="00E654B4" w:rsidRPr="00E654B4">
        <w:t xml:space="preserve"> </w:t>
      </w:r>
      <w:hyperlink r:id="rId15" w:tooltip="Indoor Air Quality Program" w:history="1">
        <w:r w:rsidR="00CB2480" w:rsidRPr="00DA47C8">
          <w:rPr>
            <w:rStyle w:val="Hyperlink"/>
          </w:rPr>
          <w:t>http</w:t>
        </w:r>
        <w:r w:rsidR="00CB2480" w:rsidRPr="00DA47C8">
          <w:rPr>
            <w:rStyle w:val="Hyperlink"/>
          </w:rPr>
          <w:t>:</w:t>
        </w:r>
        <w:r w:rsidR="00CB2480" w:rsidRPr="00DA47C8">
          <w:rPr>
            <w:rStyle w:val="Hyperlink"/>
          </w:rPr>
          <w:t>//</w:t>
        </w:r>
        <w:r w:rsidR="00CB2480" w:rsidRPr="00DA47C8">
          <w:rPr>
            <w:rStyle w:val="Hyperlink"/>
          </w:rPr>
          <w:t>m</w:t>
        </w:r>
        <w:r w:rsidR="00CB2480" w:rsidRPr="00DA47C8">
          <w:rPr>
            <w:rStyle w:val="Hyperlink"/>
          </w:rPr>
          <w:t>a</w:t>
        </w:r>
        <w:r w:rsidR="00CB2480" w:rsidRPr="00DA47C8">
          <w:rPr>
            <w:rStyle w:val="Hyperlink"/>
          </w:rPr>
          <w:t>s</w:t>
        </w:r>
        <w:r w:rsidR="00CB2480" w:rsidRPr="00DA47C8">
          <w:rPr>
            <w:rStyle w:val="Hyperlink"/>
          </w:rPr>
          <w:t>s.gov/dph/iaq</w:t>
        </w:r>
      </w:hyperlink>
      <w:r w:rsidR="00CB2480">
        <w:t>.</w:t>
      </w:r>
    </w:p>
    <w:p w:rsidR="00D77DFC" w:rsidRDefault="00D77DFC" w:rsidP="005A00D7">
      <w:pPr>
        <w:pStyle w:val="Heading1"/>
      </w:pPr>
      <w:r>
        <w:br w:type="page"/>
      </w:r>
      <w:r>
        <w:lastRenderedPageBreak/>
        <w:t>References</w:t>
      </w:r>
    </w:p>
    <w:p w:rsidR="003F2F56" w:rsidRDefault="003F2F56" w:rsidP="009708B4">
      <w:pPr>
        <w:spacing w:after="240"/>
      </w:pPr>
      <w:proofErr w:type="gramStart"/>
      <w:r w:rsidRPr="003F2F56">
        <w:t>ACGIH.</w:t>
      </w:r>
      <w:proofErr w:type="gramEnd"/>
      <w:r w:rsidRPr="003F2F56">
        <w:t xml:space="preserve"> 1989. Guidelines for the Assessment of Bioaerosols in the Indoor Environment.</w:t>
      </w:r>
      <w:r w:rsidR="007230C8">
        <w:t xml:space="preserve"> </w:t>
      </w:r>
      <w:proofErr w:type="gramStart"/>
      <w:r w:rsidRPr="003F2F56">
        <w:t>American Conference of Governmental Industrial Hygienists, Cincinnati, OH.</w:t>
      </w:r>
      <w:proofErr w:type="gramEnd"/>
    </w:p>
    <w:p w:rsidR="009708B4" w:rsidRPr="003F2F56" w:rsidRDefault="009708B4" w:rsidP="009708B4">
      <w:pPr>
        <w:spacing w:after="240"/>
        <w:rPr>
          <w:szCs w:val="24"/>
        </w:rPr>
      </w:pPr>
      <w:proofErr w:type="gramStart"/>
      <w:r w:rsidRPr="003F2F56">
        <w:rPr>
          <w:szCs w:val="24"/>
        </w:rPr>
        <w:t>Lstiburek, J. &amp; Brennan, T. 2001.</w:t>
      </w:r>
      <w:proofErr w:type="gramEnd"/>
      <w:r w:rsidRPr="003F2F56">
        <w:rPr>
          <w:szCs w:val="24"/>
        </w:rPr>
        <w:t xml:space="preserve"> Read This </w:t>
      </w:r>
      <w:proofErr w:type="gramStart"/>
      <w:r w:rsidRPr="003F2F56">
        <w:rPr>
          <w:szCs w:val="24"/>
        </w:rPr>
        <w:t>Before</w:t>
      </w:r>
      <w:proofErr w:type="gramEnd"/>
      <w:r w:rsidRPr="003F2F56">
        <w:rPr>
          <w:szCs w:val="24"/>
        </w:rPr>
        <w:t xml:space="preserve"> You Design, Build or Renovate. Building Science Corporation, Westford, MA. </w:t>
      </w:r>
      <w:proofErr w:type="gramStart"/>
      <w:r w:rsidRPr="003F2F56">
        <w:rPr>
          <w:szCs w:val="24"/>
        </w:rPr>
        <w:t>U.S. Department of Housing and Urban Development, Region I, Boston, MA.</w:t>
      </w:r>
      <w:proofErr w:type="gramEnd"/>
    </w:p>
    <w:p w:rsidR="00C5353D" w:rsidRPr="003F2F56" w:rsidRDefault="00C5353D" w:rsidP="00C5353D">
      <w:pPr>
        <w:spacing w:after="240"/>
      </w:pPr>
      <w:proofErr w:type="gramStart"/>
      <w:r w:rsidRPr="003F2F56">
        <w:t>MDPH.</w:t>
      </w:r>
      <w:proofErr w:type="gramEnd"/>
      <w:r w:rsidRPr="003F2F56">
        <w:t xml:space="preserve"> </w:t>
      </w:r>
      <w:proofErr w:type="gramStart"/>
      <w:r w:rsidRPr="003F2F56">
        <w:t>2015. Massachusetts Department of Public Health.</w:t>
      </w:r>
      <w:proofErr w:type="gramEnd"/>
      <w:r w:rsidRPr="003F2F56">
        <w:t xml:space="preserve"> Indoor Air Quality Manual: Chapters I-III. Available at: </w:t>
      </w:r>
      <w:hyperlink r:id="rId16" w:history="1">
        <w:r w:rsidRPr="003F2F56">
          <w:rPr>
            <w:u w:val="single"/>
          </w:rPr>
          <w:t>http://</w:t>
        </w:r>
        <w:r w:rsidRPr="003F2F56">
          <w:rPr>
            <w:u w:val="single"/>
          </w:rPr>
          <w:t>w</w:t>
        </w:r>
        <w:r w:rsidRPr="003F2F56">
          <w:rPr>
            <w:u w:val="single"/>
          </w:rPr>
          <w:t>ww.m</w:t>
        </w:r>
        <w:r w:rsidRPr="003F2F56">
          <w:rPr>
            <w:u w:val="single"/>
          </w:rPr>
          <w:t>a</w:t>
        </w:r>
        <w:r w:rsidRPr="003F2F56">
          <w:rPr>
            <w:u w:val="single"/>
          </w:rPr>
          <w:t>ss.gov/eoh</w:t>
        </w:r>
        <w:r w:rsidRPr="003F2F56">
          <w:rPr>
            <w:u w:val="single"/>
          </w:rPr>
          <w:t>h</w:t>
        </w:r>
        <w:r w:rsidRPr="003F2F56">
          <w:rPr>
            <w:u w:val="single"/>
          </w:rPr>
          <w:t>s</w:t>
        </w:r>
        <w:r w:rsidRPr="003F2F56">
          <w:rPr>
            <w:u w:val="single"/>
          </w:rPr>
          <w:t>/gov/depart</w:t>
        </w:r>
        <w:r w:rsidRPr="003F2F56">
          <w:rPr>
            <w:u w:val="single"/>
          </w:rPr>
          <w:t>m</w:t>
        </w:r>
        <w:r w:rsidRPr="003F2F56">
          <w:rPr>
            <w:u w:val="single"/>
          </w:rPr>
          <w:t>ents/dph/programs/environmental-health/exposure-topics/iaq/i</w:t>
        </w:r>
        <w:r w:rsidRPr="003F2F56">
          <w:rPr>
            <w:u w:val="single"/>
          </w:rPr>
          <w:t>a</w:t>
        </w:r>
        <w:r w:rsidRPr="003F2F56">
          <w:rPr>
            <w:u w:val="single"/>
          </w:rPr>
          <w:t>q-man</w:t>
        </w:r>
        <w:r w:rsidRPr="003F2F56">
          <w:rPr>
            <w:u w:val="single"/>
          </w:rPr>
          <w:t>u</w:t>
        </w:r>
        <w:r w:rsidRPr="003F2F56">
          <w:rPr>
            <w:u w:val="single"/>
          </w:rPr>
          <w:t>a</w:t>
        </w:r>
        <w:r w:rsidRPr="003F2F56">
          <w:rPr>
            <w:u w:val="single"/>
          </w:rPr>
          <w:t>l</w:t>
        </w:r>
        <w:r w:rsidRPr="003F2F56">
          <w:rPr>
            <w:u w:val="single"/>
          </w:rPr>
          <w:t>/</w:t>
        </w:r>
      </w:hyperlink>
      <w:r w:rsidRPr="003F2F56">
        <w:t>.</w:t>
      </w:r>
    </w:p>
    <w:p w:rsidR="00D77DFC" w:rsidRPr="003F2F56" w:rsidRDefault="00D77DFC" w:rsidP="005A00D7">
      <w:pPr>
        <w:pStyle w:val="references"/>
      </w:pPr>
      <w:proofErr w:type="gramStart"/>
      <w:r w:rsidRPr="003F2F56">
        <w:t>SMACNA.</w:t>
      </w:r>
      <w:proofErr w:type="gramEnd"/>
      <w:r w:rsidRPr="003F2F56">
        <w:t xml:space="preserve"> 1994. HVAC Systems Commissioning Manual. </w:t>
      </w:r>
      <w:proofErr w:type="gramStart"/>
      <w:r w:rsidRPr="003F2F56">
        <w:t>1</w:t>
      </w:r>
      <w:r w:rsidRPr="003F2F56">
        <w:rPr>
          <w:vertAlign w:val="superscript"/>
        </w:rPr>
        <w:t>st</w:t>
      </w:r>
      <w:r w:rsidRPr="003F2F56">
        <w:t xml:space="preserve"> ed. Sheet Metal and Air Conditioning Contractors’ National Association, Inc., Chantilly, VA.</w:t>
      </w:r>
      <w:proofErr w:type="gramEnd"/>
    </w:p>
    <w:p w:rsidR="00D77DFC" w:rsidRPr="003F2F56" w:rsidRDefault="00D77DFC" w:rsidP="005A00D7">
      <w:pPr>
        <w:pStyle w:val="references"/>
      </w:pPr>
      <w:proofErr w:type="gramStart"/>
      <w:r w:rsidRPr="003F2F56">
        <w:t>US EPA.</w:t>
      </w:r>
      <w:proofErr w:type="gramEnd"/>
      <w:r w:rsidRPr="003F2F56">
        <w:t xml:space="preserve"> 2000. Tools for Schools. </w:t>
      </w:r>
      <w:proofErr w:type="gramStart"/>
      <w:r w:rsidRPr="003F2F56">
        <w:t>Office of Air and Radiation, Office of Radiation and Indoor Air, Indoor Environments Division (6609J).</w:t>
      </w:r>
      <w:proofErr w:type="gramEnd"/>
      <w:r w:rsidRPr="003F2F56">
        <w:t xml:space="preserve"> EPA 402-K-95-001, Second Edition.</w:t>
      </w:r>
      <w:r w:rsidR="00273132" w:rsidRPr="003F2F56">
        <w:t xml:space="preserve"> </w:t>
      </w:r>
      <w:hyperlink r:id="rId17" w:tooltip="US EPA. 2000. Tools for Schools" w:history="1">
        <w:r w:rsidR="00CB2480" w:rsidRPr="003F2F56">
          <w:rPr>
            <w:rStyle w:val="Hyperlink"/>
          </w:rPr>
          <w:t>https://www.epa.</w:t>
        </w:r>
        <w:r w:rsidR="00CB2480" w:rsidRPr="003F2F56">
          <w:rPr>
            <w:rStyle w:val="Hyperlink"/>
          </w:rPr>
          <w:t>g</w:t>
        </w:r>
        <w:r w:rsidR="00CB2480" w:rsidRPr="003F2F56">
          <w:rPr>
            <w:rStyle w:val="Hyperlink"/>
          </w:rPr>
          <w:t>ov/iaq-sch</w:t>
        </w:r>
        <w:r w:rsidR="00CB2480" w:rsidRPr="003F2F56">
          <w:rPr>
            <w:rStyle w:val="Hyperlink"/>
          </w:rPr>
          <w:t>o</w:t>
        </w:r>
        <w:r w:rsidR="00CB2480" w:rsidRPr="003F2F56">
          <w:rPr>
            <w:rStyle w:val="Hyperlink"/>
          </w:rPr>
          <w:t>ols</w:t>
        </w:r>
      </w:hyperlink>
      <w:r w:rsidR="00CB2480" w:rsidRPr="003F2F56">
        <w:t>.</w:t>
      </w:r>
    </w:p>
    <w:p w:rsidR="003F2F56" w:rsidRPr="003F2F56" w:rsidRDefault="00B61A23" w:rsidP="00B61A23">
      <w:pPr>
        <w:pStyle w:val="references"/>
      </w:pPr>
      <w:proofErr w:type="gramStart"/>
      <w:r w:rsidRPr="003F2F56">
        <w:t>US EPA.</w:t>
      </w:r>
      <w:proofErr w:type="gramEnd"/>
      <w:r w:rsidRPr="003F2F56">
        <w:t xml:space="preserve"> 2008. “Mold Remediation in Schools and Commercial Buildings”. </w:t>
      </w:r>
      <w:proofErr w:type="gramStart"/>
      <w:r w:rsidRPr="003F2F56">
        <w:t>Office of Air and Radiation, Indoor Environments Division, Washington, DC.</w:t>
      </w:r>
      <w:proofErr w:type="gramEnd"/>
      <w:r w:rsidRPr="003F2F56">
        <w:t xml:space="preserve"> </w:t>
      </w:r>
      <w:proofErr w:type="gramStart"/>
      <w:r w:rsidRPr="003F2F56">
        <w:t>EPA 402-K-01-001.</w:t>
      </w:r>
      <w:proofErr w:type="gramEnd"/>
      <w:r w:rsidRPr="003F2F56">
        <w:t xml:space="preserve"> September 2008. Available at: </w:t>
      </w:r>
      <w:hyperlink r:id="rId18" w:tooltip="US EPA. 2008. “Mold Remediation in Schools and Commercial Buildings”" w:history="1">
        <w:r w:rsidRPr="002205A8">
          <w:rPr>
            <w:color w:val="0070C0"/>
            <w:u w:val="single"/>
          </w:rPr>
          <w:t>http://w</w:t>
        </w:r>
        <w:r w:rsidRPr="002205A8">
          <w:rPr>
            <w:color w:val="0070C0"/>
            <w:u w:val="single"/>
          </w:rPr>
          <w:t>w</w:t>
        </w:r>
        <w:r w:rsidRPr="002205A8">
          <w:rPr>
            <w:color w:val="0070C0"/>
            <w:u w:val="single"/>
          </w:rPr>
          <w:t>w.e</w:t>
        </w:r>
        <w:r w:rsidRPr="002205A8">
          <w:rPr>
            <w:color w:val="0070C0"/>
            <w:u w:val="single"/>
          </w:rPr>
          <w:t>p</w:t>
        </w:r>
        <w:r w:rsidRPr="002205A8">
          <w:rPr>
            <w:color w:val="0070C0"/>
            <w:u w:val="single"/>
          </w:rPr>
          <w:t>a.</w:t>
        </w:r>
        <w:r w:rsidRPr="002205A8">
          <w:rPr>
            <w:color w:val="0070C0"/>
            <w:u w:val="single"/>
          </w:rPr>
          <w:t>g</w:t>
        </w:r>
        <w:r w:rsidRPr="002205A8">
          <w:rPr>
            <w:color w:val="0070C0"/>
            <w:u w:val="single"/>
          </w:rPr>
          <w:t>ov/mold/mold-remediation-schools-and-commercial-buildings-guide</w:t>
        </w:r>
      </w:hyperlink>
      <w:r w:rsidRPr="003F2F56">
        <w:t>.</w:t>
      </w:r>
    </w:p>
    <w:p w:rsidR="003C51CF" w:rsidRDefault="00C046FC" w:rsidP="00C046FC">
      <w:pPr>
        <w:pStyle w:val="references"/>
        <w:sectPr w:rsidR="003C51C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sectPr>
      </w:pPr>
      <w:proofErr w:type="gramStart"/>
      <w:r w:rsidRPr="003F2F56">
        <w:t>US EPA.</w:t>
      </w:r>
      <w:proofErr w:type="gramEnd"/>
      <w:r w:rsidR="002E64D9" w:rsidRPr="003F2F56">
        <w:t xml:space="preserve"> </w:t>
      </w:r>
      <w:r w:rsidRPr="003F2F56">
        <w:t>2015.</w:t>
      </w:r>
      <w:r w:rsidR="002E64D9" w:rsidRPr="003F2F56">
        <w:t xml:space="preserve"> </w:t>
      </w:r>
      <w:r w:rsidRPr="003F2F56">
        <w:t>Practical Actions for Reducing Exposure to PCBs in Schools and Other Buildings Guidance for school administrators and other building owners and managers July 28, 2015.</w:t>
      </w:r>
      <w:r w:rsidR="002E64D9" w:rsidRPr="003F2F56">
        <w:t xml:space="preserve"> </w:t>
      </w:r>
      <w:r w:rsidRPr="003F2F56">
        <w:t xml:space="preserve">Available at: </w:t>
      </w:r>
      <w:hyperlink r:id="rId25" w:tooltip="US EPA. 2015. Practical Actions for Reducing Exposure to PCBs in Schools and Other Buildings Guidance for school administrators and other building owners and managers July 28, 2015" w:history="1">
        <w:r w:rsidRPr="003F2F56">
          <w:rPr>
            <w:rStyle w:val="Hyperlink"/>
          </w:rPr>
          <w:t>https://www.ep</w:t>
        </w:r>
        <w:r w:rsidRPr="003F2F56">
          <w:rPr>
            <w:rStyle w:val="Hyperlink"/>
          </w:rPr>
          <w:t>a</w:t>
        </w:r>
        <w:r w:rsidRPr="003F2F56">
          <w:rPr>
            <w:rStyle w:val="Hyperlink"/>
          </w:rPr>
          <w:t>.gov/sites/production/files/2016-03/documents/practical_actions_fo</w:t>
        </w:r>
        <w:r w:rsidRPr="003F2F56">
          <w:rPr>
            <w:rStyle w:val="Hyperlink"/>
          </w:rPr>
          <w:t>r</w:t>
        </w:r>
        <w:r w:rsidRPr="003F2F56">
          <w:rPr>
            <w:rStyle w:val="Hyperlink"/>
          </w:rPr>
          <w:t>_reduci</w:t>
        </w:r>
        <w:r w:rsidRPr="003F2F56">
          <w:rPr>
            <w:rStyle w:val="Hyperlink"/>
          </w:rPr>
          <w:t>n</w:t>
        </w:r>
        <w:r w:rsidRPr="003F2F56">
          <w:rPr>
            <w:rStyle w:val="Hyperlink"/>
          </w:rPr>
          <w:t>g_e</w:t>
        </w:r>
        <w:r w:rsidRPr="003F2F56">
          <w:rPr>
            <w:rStyle w:val="Hyperlink"/>
          </w:rPr>
          <w:t>x</w:t>
        </w:r>
        <w:r w:rsidRPr="003F2F56">
          <w:rPr>
            <w:rStyle w:val="Hyperlink"/>
          </w:rPr>
          <w:t>posure_to_pcbs_in_schools_and_other_buildings.pdf</w:t>
        </w:r>
      </w:hyperlink>
      <w:r w:rsidR="007230C8">
        <w:t>.</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1</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2" name="Picture 2" descr="Title: Picture 1 - Description: Window frame in the gymnasium hallway, note missing window la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1 - Description: Window frame in the gymnasium hallway, note missing window latch"/>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Window frame in the gymnasium hallway, note missing window latch</w:t>
      </w:r>
    </w:p>
    <w:p w:rsidR="003C51CF" w:rsidRPr="003C51CF" w:rsidRDefault="003C51CF" w:rsidP="003C51CF">
      <w:pPr>
        <w:spacing w:after="200" w:line="276" w:lineRule="auto"/>
        <w:rPr>
          <w:rFonts w:eastAsia="Calibri"/>
          <w:b/>
          <w:szCs w:val="24"/>
        </w:rPr>
      </w:pPr>
      <w:r w:rsidRPr="003C51CF">
        <w:rPr>
          <w:rFonts w:eastAsia="Calibri"/>
          <w:b/>
          <w:szCs w:val="24"/>
        </w:rPr>
        <w:t>Picture 2</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3" name="Picture 3" descr="Title: Picture 2 - Description: Window caulking in the television studio, note debris on window s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Window caulking in the television studio, note debris on window sill"/>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Window caulking in the television studio, note debris on windowsill</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3</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4" name="Picture 4" descr="Title: Picture 3 - Description: Plexiglas wall installed over windows of Room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Plexiglas wall installed over windows of Room 306"/>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Plexiglas wall installed over windows of Room 306</w:t>
      </w:r>
    </w:p>
    <w:p w:rsidR="003C51CF" w:rsidRPr="003C51CF" w:rsidRDefault="003C51CF" w:rsidP="003C51CF">
      <w:pPr>
        <w:spacing w:after="200" w:line="276" w:lineRule="auto"/>
        <w:rPr>
          <w:rFonts w:eastAsia="Calibri"/>
          <w:b/>
          <w:szCs w:val="24"/>
        </w:rPr>
      </w:pPr>
      <w:r w:rsidRPr="003C51CF">
        <w:rPr>
          <w:rFonts w:eastAsia="Calibri"/>
          <w:b/>
          <w:szCs w:val="24"/>
        </w:rPr>
        <w:t>Picture 4</w:t>
      </w:r>
    </w:p>
    <w:p w:rsidR="003C51CF" w:rsidRPr="003C51CF" w:rsidRDefault="00A31C24" w:rsidP="003C51CF">
      <w:pPr>
        <w:spacing w:after="200" w:line="276" w:lineRule="auto"/>
        <w:jc w:val="center"/>
        <w:rPr>
          <w:rFonts w:eastAsia="Calibri"/>
          <w:b/>
          <w:szCs w:val="24"/>
        </w:rPr>
      </w:pPr>
      <w:r>
        <w:rPr>
          <w:rFonts w:ascii="Calibri" w:eastAsia="Calibri" w:hAnsi="Calibri"/>
          <w:noProof/>
          <w:sz w:val="22"/>
          <w:szCs w:val="22"/>
        </w:rPr>
        <w:drawing>
          <wp:inline distT="0" distB="0" distL="0" distR="0">
            <wp:extent cx="4391025" cy="3305175"/>
            <wp:effectExtent l="0" t="0" r="0" b="0"/>
            <wp:docPr id="5" name="Picture 5" descr="Title: Picture 4 - Description: Example of incomplete sealant/sealant separating from window fra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4 - Description: Example of incomplete sealant/sealant separating from window frame "/>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 xml:space="preserve">Example of incomplete sealant/sealant separating from window frame </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5</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6" name="Picture 13" descr="Title: Picture 5 - Description: Supply (left) and return (right) vent on a classroom ce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5 - Description: Supply (left) and return (right) vent on a classroom ceiling"/>
                    <pic:cNvPicPr>
                      <a:picLocks noChangeArrowheads="1"/>
                    </pic:cNvPicPr>
                  </pic:nvPicPr>
                  <pic:blipFill>
                    <a:blip r:embed="rId30"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Supply (left) and return (right) vent on a classroom ceiling</w:t>
      </w:r>
    </w:p>
    <w:p w:rsidR="003C51CF" w:rsidRPr="003C51CF" w:rsidRDefault="003C51CF" w:rsidP="003C51CF">
      <w:pPr>
        <w:spacing w:after="200" w:line="276" w:lineRule="auto"/>
        <w:rPr>
          <w:rFonts w:eastAsia="Calibri"/>
          <w:b/>
          <w:szCs w:val="24"/>
        </w:rPr>
      </w:pPr>
      <w:r w:rsidRPr="003C51CF">
        <w:rPr>
          <w:rFonts w:eastAsia="Calibri"/>
          <w:b/>
          <w:szCs w:val="24"/>
        </w:rPr>
        <w:t>Picture 6</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7" name="Picture 11" descr="Title: Picture 6 - Description: Classroom unit ventilator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6 - Description: Classroom unit ventilator (univent)"/>
                    <pic:cNvPicPr>
                      <a:picLocks noChangeArrowheads="1"/>
                    </pic:cNvPicPr>
                  </pic:nvPicPr>
                  <pic:blipFill>
                    <a:blip r:embed="rId31"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Classroom unit ventilator (univent)</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7</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8" name="Picture 14" descr="Title: Picture 7 - Description: Univent fresh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7 - Description: Univent fresh air intake"/>
                    <pic:cNvPicPr>
                      <a:picLocks noChangeArrowheads="1"/>
                    </pic:cNvPicPr>
                  </pic:nvPicPr>
                  <pic:blipFill>
                    <a:blip r:embed="rId32"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Univent fresh air intake</w:t>
      </w:r>
    </w:p>
    <w:p w:rsidR="003C51CF" w:rsidRPr="003C51CF" w:rsidRDefault="003C51CF" w:rsidP="003C51CF">
      <w:pPr>
        <w:spacing w:after="200" w:line="276" w:lineRule="auto"/>
        <w:rPr>
          <w:rFonts w:eastAsia="Calibri"/>
          <w:b/>
          <w:szCs w:val="24"/>
        </w:rPr>
      </w:pPr>
      <w:r w:rsidRPr="003C51CF">
        <w:rPr>
          <w:rFonts w:eastAsia="Calibri"/>
          <w:b/>
          <w:szCs w:val="24"/>
        </w:rPr>
        <w:t>Picture 8</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286250" cy="3305175"/>
            <wp:effectExtent l="0" t="0" r="0" b="0"/>
            <wp:docPr id="9" name="Picture 1" descr="Title: Picture 8 - Description: Sealed univent fresh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8 - Description: Sealed univent fresh air intake"/>
                    <pic:cNvPicPr>
                      <a:picLocks noChangeArrowheads="1"/>
                    </pic:cNvPicPr>
                  </pic:nvPicPr>
                  <pic:blipFill>
                    <a:blip r:embed="rId33" cstate="email">
                      <a:extLst>
                        <a:ext uri="{28A0092B-C50C-407E-A947-70E740481C1C}">
                          <a14:useLocalDpi xmlns:a14="http://schemas.microsoft.com/office/drawing/2010/main"/>
                        </a:ext>
                      </a:extLst>
                    </a:blip>
                    <a:srcRect b="-278"/>
                    <a:stretch>
                      <a:fillRect/>
                    </a:stretch>
                  </pic:blipFill>
                  <pic:spPr bwMode="auto">
                    <a:xfrm>
                      <a:off x="0" y="0"/>
                      <a:ext cx="4286250"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Sealed univent fresh air intake</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9</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0" name="Picture 15" descr="Title: Picture 9 - Description: Classroom exhaust vent, partly blocked by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9 - Description: Classroom exhaust vent, partly blocked by table"/>
                    <pic:cNvPicPr>
                      <a:picLocks noChangeArrowheads="1"/>
                    </pic:cNvPicPr>
                  </pic:nvPicPr>
                  <pic:blipFill>
                    <a:blip r:embed="rId34"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Classroom exhaust vent, partly blocked by table</w:t>
      </w:r>
    </w:p>
    <w:p w:rsidR="003C51CF" w:rsidRPr="003C51CF" w:rsidRDefault="003C51CF" w:rsidP="003C51CF">
      <w:pPr>
        <w:spacing w:after="200" w:line="276" w:lineRule="auto"/>
        <w:rPr>
          <w:rFonts w:eastAsia="Calibri"/>
          <w:b/>
          <w:szCs w:val="24"/>
        </w:rPr>
      </w:pPr>
      <w:r w:rsidRPr="003C51CF">
        <w:rPr>
          <w:rFonts w:eastAsia="Calibri"/>
          <w:b/>
          <w:szCs w:val="24"/>
        </w:rPr>
        <w:t>Picture 10</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1" name="Picture 16" descr="Title: Picture 10 - Description: Water-damaged ceiling t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10 - Description: Water-damaged ceiling tile"/>
                    <pic:cNvPicPr>
                      <a:picLocks noChangeArrowheads="1"/>
                    </pic:cNvPicPr>
                  </pic:nvPicPr>
                  <pic:blipFill>
                    <a:blip r:embed="rId35"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Water-damaged ceiling tile</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11</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2" name="Picture 17" descr="Title: Picture 11 - Description: Water-damaged ceiling tile from historic le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11 - Description: Water-damaged ceiling tile from historic leak"/>
                    <pic:cNvPicPr>
                      <a:picLocks noChangeArrowheads="1"/>
                    </pic:cNvPicPr>
                  </pic:nvPicPr>
                  <pic:blipFill>
                    <a:blip r:embed="rId36"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Water-damaged ceiling tile from historic leak</w:t>
      </w:r>
    </w:p>
    <w:p w:rsidR="003C51CF" w:rsidRPr="003C51CF" w:rsidRDefault="003C51CF" w:rsidP="003C51CF">
      <w:pPr>
        <w:spacing w:after="200" w:line="276" w:lineRule="auto"/>
        <w:rPr>
          <w:rFonts w:eastAsia="Calibri"/>
          <w:b/>
          <w:szCs w:val="24"/>
        </w:rPr>
      </w:pPr>
      <w:r w:rsidRPr="003C51CF">
        <w:rPr>
          <w:rFonts w:eastAsia="Calibri"/>
          <w:b/>
          <w:szCs w:val="24"/>
        </w:rPr>
        <w:t>Picture 12</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3" name="Picture 18" descr="Title: Picture 12 - Description: Unsealed sink backspla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12 - Description: Unsealed sink backsplash"/>
                    <pic:cNvPicPr>
                      <a:picLocks noChangeArrowheads="1"/>
                    </pic:cNvPicPr>
                  </pic:nvPicPr>
                  <pic:blipFill>
                    <a:blip r:embed="rId37"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Unsealed sink backsplash</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13</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4" name="Picture 20" descr="Title: Picture 13 - Description: Stained refrigerator gask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13 - Description: Stained refrigerator gasket"/>
                    <pic:cNvPicPr>
                      <a:picLocks noChangeArrowheads="1"/>
                    </pic:cNvPicPr>
                  </pic:nvPicPr>
                  <pic:blipFill>
                    <a:blip r:embed="rId38"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Stained refrigerator gasket</w:t>
      </w:r>
    </w:p>
    <w:p w:rsidR="003C51CF" w:rsidRPr="003C51CF" w:rsidRDefault="003C51CF" w:rsidP="003C51CF">
      <w:pPr>
        <w:spacing w:after="200" w:line="276" w:lineRule="auto"/>
        <w:rPr>
          <w:rFonts w:eastAsia="Calibri"/>
          <w:b/>
          <w:szCs w:val="24"/>
        </w:rPr>
      </w:pPr>
      <w:r w:rsidRPr="003C51CF">
        <w:rPr>
          <w:rFonts w:eastAsia="Calibri"/>
          <w:b/>
          <w:szCs w:val="24"/>
        </w:rPr>
        <w:t>Picture 14</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5" name="Picture 23" descr="Title: Picture 14 - Description: Unused sh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14 - Description: Unused shower"/>
                    <pic:cNvPicPr>
                      <a:picLocks noChangeArrowheads="1"/>
                    </pic:cNvPicPr>
                  </pic:nvPicPr>
                  <pic:blipFill>
                    <a:blip r:embed="rId39"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Unused shower</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15</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6" name="Picture 25" descr="Title: Picture 15 - Description: Trees close to side of building and overhanging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15 - Description: Trees close to side of building and overhanging roof"/>
                    <pic:cNvPicPr>
                      <a:picLocks noChangeArrowheads="1"/>
                    </pic:cNvPicPr>
                  </pic:nvPicPr>
                  <pic:blipFill>
                    <a:blip r:embed="rId40"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Trees close to side of building and overhanging roof</w:t>
      </w:r>
    </w:p>
    <w:p w:rsidR="003C51CF" w:rsidRPr="003C51CF" w:rsidRDefault="003C51CF" w:rsidP="003C51CF">
      <w:pPr>
        <w:spacing w:after="200" w:line="276" w:lineRule="auto"/>
        <w:rPr>
          <w:rFonts w:eastAsia="Calibri"/>
          <w:b/>
          <w:szCs w:val="24"/>
        </w:rPr>
      </w:pPr>
      <w:r w:rsidRPr="003C51CF">
        <w:rPr>
          <w:rFonts w:eastAsia="Calibri"/>
          <w:b/>
          <w:szCs w:val="24"/>
        </w:rPr>
        <w:t>Picture 16</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7" name="Picture 22" descr="Title: Picture 16 - Description: Dry erase materials and cleaning produc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16 - Description: Dry erase materials and cleaning products"/>
                    <pic:cNvPicPr>
                      <a:picLocks noChangeArrowheads="1"/>
                    </pic:cNvPicPr>
                  </pic:nvPicPr>
                  <pic:blipFill>
                    <a:blip r:embed="rId41"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Dry erase materials and cleaning products</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17</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8" name="Picture 21" descr="Title: Picture 17 - Description: Missing ceiling tile in hall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17 - Description: Missing ceiling tile in hallway"/>
                    <pic:cNvPicPr>
                      <a:picLocks noChangeArrowheads="1"/>
                    </pic:cNvPicPr>
                  </pic:nvPicPr>
                  <pic:blipFill>
                    <a:blip r:embed="rId42"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Missing ceiling tile in hallway</w:t>
      </w:r>
    </w:p>
    <w:p w:rsidR="003C51CF" w:rsidRPr="003C51CF" w:rsidRDefault="003C51CF" w:rsidP="003C51CF">
      <w:pPr>
        <w:spacing w:after="200" w:line="276" w:lineRule="auto"/>
        <w:rPr>
          <w:rFonts w:eastAsia="Calibri"/>
          <w:b/>
          <w:szCs w:val="24"/>
        </w:rPr>
      </w:pPr>
      <w:r w:rsidRPr="003C51CF">
        <w:rPr>
          <w:rFonts w:eastAsia="Calibri"/>
          <w:b/>
          <w:szCs w:val="24"/>
        </w:rPr>
        <w:t>Picture 18</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19" name="Picture 26" descr="Title: Picture 18 - Description: Items and furniture in the music area storage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tle: Picture 18 - Description: Items and furniture in the music area storage room"/>
                    <pic:cNvPicPr>
                      <a:picLocks noChangeArrowheads="1"/>
                    </pic:cNvPicPr>
                  </pic:nvPicPr>
                  <pic:blipFill>
                    <a:blip r:embed="rId43"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Items and furniture in the music area storage room</w:t>
      </w:r>
    </w:p>
    <w:p w:rsidR="003C51CF" w:rsidRPr="003C51CF" w:rsidRDefault="003C51CF" w:rsidP="003C51CF">
      <w:pPr>
        <w:spacing w:after="200" w:line="276" w:lineRule="auto"/>
        <w:rPr>
          <w:rFonts w:eastAsia="Calibri"/>
          <w:b/>
          <w:szCs w:val="24"/>
        </w:rPr>
      </w:pPr>
      <w:r w:rsidRPr="003C51CF">
        <w:rPr>
          <w:rFonts w:eastAsia="Calibri"/>
          <w:b/>
          <w:szCs w:val="24"/>
        </w:rPr>
        <w:lastRenderedPageBreak/>
        <w:t>Picture 19</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20" name="Picture 29" descr="Title: Picture 19 - Description: Dusty 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itle: Picture 19 - Description: Dusty supply vent"/>
                    <pic:cNvPicPr>
                      <a:picLocks noChangeArrowheads="1"/>
                    </pic:cNvPicPr>
                  </pic:nvPicPr>
                  <pic:blipFill>
                    <a:blip r:embed="rId44"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szCs w:val="24"/>
        </w:rPr>
      </w:pPr>
      <w:r w:rsidRPr="003C51CF">
        <w:rPr>
          <w:rFonts w:eastAsia="Calibri"/>
          <w:b/>
          <w:szCs w:val="24"/>
        </w:rPr>
        <w:t>Dusty supply vent</w:t>
      </w:r>
    </w:p>
    <w:p w:rsidR="003C51CF" w:rsidRPr="003C51CF" w:rsidRDefault="003C51CF" w:rsidP="003C51CF">
      <w:pPr>
        <w:spacing w:after="200" w:line="276" w:lineRule="auto"/>
        <w:rPr>
          <w:rFonts w:eastAsia="Calibri"/>
          <w:b/>
          <w:szCs w:val="24"/>
        </w:rPr>
      </w:pPr>
      <w:r w:rsidRPr="003C51CF">
        <w:rPr>
          <w:rFonts w:eastAsia="Calibri"/>
          <w:b/>
          <w:szCs w:val="24"/>
        </w:rPr>
        <w:t>Picture 20</w:t>
      </w:r>
    </w:p>
    <w:p w:rsidR="003C51CF" w:rsidRPr="003C51CF" w:rsidRDefault="00A31C24" w:rsidP="003C51CF">
      <w:pPr>
        <w:spacing w:after="200" w:line="276" w:lineRule="auto"/>
        <w:jc w:val="center"/>
        <w:rPr>
          <w:rFonts w:eastAsia="Calibri"/>
          <w:b/>
          <w:noProof/>
          <w:szCs w:val="24"/>
        </w:rPr>
      </w:pPr>
      <w:r>
        <w:rPr>
          <w:rFonts w:eastAsia="Calibri"/>
          <w:b/>
          <w:noProof/>
          <w:szCs w:val="24"/>
        </w:rPr>
        <w:drawing>
          <wp:inline distT="0" distB="0" distL="0" distR="0">
            <wp:extent cx="4391025" cy="3305175"/>
            <wp:effectExtent l="0" t="0" r="0" b="0"/>
            <wp:docPr id="21" name="Picture 28" descr="Title: Picture 20 - Description: Dusty personal f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20 - Description: Dusty personal fans"/>
                    <pic:cNvPicPr>
                      <a:picLocks noChangeArrowheads="1"/>
                    </pic:cNvPicPr>
                  </pic:nvPicPr>
                  <pic:blipFill>
                    <a:blip r:embed="rId45"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Pr="003C51CF" w:rsidRDefault="003C51CF" w:rsidP="003C51CF">
      <w:pPr>
        <w:spacing w:after="200" w:line="276" w:lineRule="auto"/>
        <w:jc w:val="center"/>
        <w:rPr>
          <w:rFonts w:eastAsia="Calibri"/>
          <w:b/>
          <w:noProof/>
          <w:szCs w:val="24"/>
        </w:rPr>
      </w:pPr>
      <w:r w:rsidRPr="003C51CF">
        <w:rPr>
          <w:rFonts w:eastAsia="Calibri"/>
          <w:b/>
          <w:noProof/>
          <w:szCs w:val="24"/>
        </w:rPr>
        <w:t>Dusty personal fans</w:t>
      </w:r>
    </w:p>
    <w:p w:rsidR="003C51CF" w:rsidRPr="003C51CF" w:rsidRDefault="003C51CF" w:rsidP="003C51CF">
      <w:pPr>
        <w:spacing w:after="200" w:line="276" w:lineRule="auto"/>
        <w:rPr>
          <w:rFonts w:eastAsia="Calibri"/>
          <w:b/>
          <w:noProof/>
          <w:szCs w:val="24"/>
        </w:rPr>
      </w:pPr>
      <w:r w:rsidRPr="003C51CF">
        <w:rPr>
          <w:rFonts w:eastAsia="Calibri"/>
          <w:b/>
          <w:noProof/>
          <w:szCs w:val="24"/>
        </w:rPr>
        <w:lastRenderedPageBreak/>
        <w:t>Picture 21</w:t>
      </w:r>
    </w:p>
    <w:p w:rsidR="003C51CF" w:rsidRPr="003C51CF" w:rsidRDefault="00A31C24" w:rsidP="003C51CF">
      <w:pPr>
        <w:spacing w:after="200" w:line="276" w:lineRule="auto"/>
        <w:jc w:val="center"/>
        <w:rPr>
          <w:rFonts w:eastAsia="Calibri"/>
          <w:b/>
          <w:szCs w:val="24"/>
        </w:rPr>
      </w:pPr>
      <w:r>
        <w:rPr>
          <w:rFonts w:eastAsia="Calibri"/>
          <w:b/>
          <w:noProof/>
          <w:szCs w:val="24"/>
        </w:rPr>
        <w:drawing>
          <wp:inline distT="0" distB="0" distL="0" distR="0">
            <wp:extent cx="4391025" cy="3305175"/>
            <wp:effectExtent l="0" t="0" r="0" b="0"/>
            <wp:docPr id="22" name="Picture 27" descr="Title: Picture 21 - Description: Broken light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21 - Description: Broken light cover"/>
                    <pic:cNvPicPr>
                      <a:picLocks noChangeArrowheads="1"/>
                    </pic:cNvPicPr>
                  </pic:nvPicPr>
                  <pic:blipFill>
                    <a:blip r:embed="rId46" cstate="email">
                      <a:extLst>
                        <a:ext uri="{28A0092B-C50C-407E-A947-70E740481C1C}">
                          <a14:useLocalDpi xmlns:a14="http://schemas.microsoft.com/office/drawing/2010/main"/>
                        </a:ext>
                      </a:extLst>
                    </a:blip>
                    <a:srcRect b="-278"/>
                    <a:stretch>
                      <a:fillRect/>
                    </a:stretch>
                  </pic:blipFill>
                  <pic:spPr bwMode="auto">
                    <a:xfrm>
                      <a:off x="0" y="0"/>
                      <a:ext cx="4391025" cy="3305175"/>
                    </a:xfrm>
                    <a:prstGeom prst="rect">
                      <a:avLst/>
                    </a:prstGeom>
                    <a:noFill/>
                    <a:ln>
                      <a:noFill/>
                    </a:ln>
                  </pic:spPr>
                </pic:pic>
              </a:graphicData>
            </a:graphic>
          </wp:inline>
        </w:drawing>
      </w:r>
    </w:p>
    <w:p w:rsidR="003C51CF" w:rsidRDefault="003C51CF" w:rsidP="003C51CF">
      <w:pPr>
        <w:spacing w:after="200" w:line="276" w:lineRule="auto"/>
        <w:jc w:val="center"/>
        <w:rPr>
          <w:rFonts w:eastAsia="Calibri"/>
          <w:b/>
          <w:szCs w:val="24"/>
        </w:rPr>
        <w:sectPr w:rsidR="003C51CF">
          <w:footerReference w:type="default" r:id="rId47"/>
          <w:pgSz w:w="12240" w:h="15840"/>
          <w:pgMar w:top="1440" w:right="1440" w:bottom="1440" w:left="1440" w:header="720" w:footer="720" w:gutter="0"/>
          <w:cols w:space="720"/>
          <w:titlePg/>
        </w:sectPr>
      </w:pPr>
      <w:r w:rsidRPr="003C51CF">
        <w:rPr>
          <w:rFonts w:eastAsia="Calibri"/>
          <w:b/>
          <w:szCs w:val="24"/>
        </w:rPr>
        <w:t>Broken light cover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127"/>
        <w:gridCol w:w="2700"/>
        <w:gridCol w:w="3078"/>
      </w:tblGrid>
      <w:tr w:rsidR="003C51CF" w:rsidRPr="007D3945" w:rsidTr="007D3945">
        <w:trPr>
          <w:tblHeader/>
        </w:trPr>
        <w:tc>
          <w:tcPr>
            <w:tcW w:w="1671" w:type="dxa"/>
            <w:shd w:val="clear" w:color="auto" w:fill="auto"/>
          </w:tcPr>
          <w:p w:rsidR="003C51CF" w:rsidRPr="007D3945" w:rsidRDefault="003C51CF" w:rsidP="003C51CF">
            <w:pPr>
              <w:rPr>
                <w:rFonts w:eastAsia="Calibri"/>
                <w:b/>
                <w:sz w:val="22"/>
                <w:szCs w:val="22"/>
              </w:rPr>
            </w:pPr>
            <w:r w:rsidRPr="007D3945">
              <w:rPr>
                <w:rFonts w:eastAsia="Calibri"/>
                <w:b/>
                <w:sz w:val="22"/>
                <w:szCs w:val="22"/>
              </w:rPr>
              <w:lastRenderedPageBreak/>
              <w:t>Location/Room</w:t>
            </w:r>
          </w:p>
        </w:tc>
        <w:tc>
          <w:tcPr>
            <w:tcW w:w="2127" w:type="dxa"/>
            <w:shd w:val="clear" w:color="auto" w:fill="auto"/>
          </w:tcPr>
          <w:p w:rsidR="003C51CF" w:rsidRPr="007D3945" w:rsidRDefault="003C51CF" w:rsidP="007D3945">
            <w:pPr>
              <w:jc w:val="center"/>
              <w:rPr>
                <w:rFonts w:eastAsia="Calibri"/>
                <w:b/>
                <w:sz w:val="22"/>
                <w:szCs w:val="22"/>
              </w:rPr>
            </w:pPr>
            <w:proofErr w:type="spellStart"/>
            <w:r w:rsidRPr="007D3945">
              <w:rPr>
                <w:rFonts w:eastAsia="Calibri"/>
                <w:b/>
                <w:sz w:val="22"/>
                <w:szCs w:val="22"/>
              </w:rPr>
              <w:t>Encapsulant</w:t>
            </w:r>
            <w:proofErr w:type="spellEnd"/>
            <w:r w:rsidRPr="007D3945">
              <w:rPr>
                <w:rFonts w:eastAsia="Calibri"/>
                <w:b/>
                <w:sz w:val="22"/>
                <w:szCs w:val="22"/>
              </w:rPr>
              <w:t xml:space="preserve"> Incomplete</w:t>
            </w:r>
          </w:p>
        </w:tc>
        <w:tc>
          <w:tcPr>
            <w:tcW w:w="2700" w:type="dxa"/>
            <w:shd w:val="clear" w:color="auto" w:fill="auto"/>
          </w:tcPr>
          <w:p w:rsidR="003C51CF" w:rsidRPr="007D3945" w:rsidRDefault="003C51CF" w:rsidP="007D3945">
            <w:pPr>
              <w:jc w:val="center"/>
              <w:rPr>
                <w:rFonts w:eastAsia="Calibri"/>
                <w:b/>
                <w:sz w:val="22"/>
                <w:szCs w:val="22"/>
              </w:rPr>
            </w:pPr>
            <w:r w:rsidRPr="007D3945">
              <w:rPr>
                <w:rFonts w:eastAsia="Calibri"/>
                <w:b/>
                <w:sz w:val="22"/>
                <w:szCs w:val="22"/>
              </w:rPr>
              <w:t>Damaged Caulking</w:t>
            </w:r>
          </w:p>
        </w:tc>
        <w:tc>
          <w:tcPr>
            <w:tcW w:w="3078" w:type="dxa"/>
            <w:shd w:val="clear" w:color="auto" w:fill="auto"/>
          </w:tcPr>
          <w:p w:rsidR="003C51CF" w:rsidRPr="007D3945" w:rsidRDefault="003C51CF" w:rsidP="007D3945">
            <w:pPr>
              <w:jc w:val="center"/>
              <w:rPr>
                <w:rFonts w:eastAsia="Calibri"/>
                <w:b/>
                <w:sz w:val="22"/>
                <w:szCs w:val="22"/>
              </w:rPr>
            </w:pPr>
            <w:r w:rsidRPr="007D3945">
              <w:rPr>
                <w:rFonts w:eastAsia="Calibri"/>
                <w:b/>
                <w:sz w:val="22"/>
                <w:szCs w:val="22"/>
              </w:rPr>
              <w:t>Dust on Windowsill</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Gym hallway</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403</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405</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407</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408</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409</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411</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413</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415</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417</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418</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419</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421</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423</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425</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428</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430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Faculty Room</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Faculty Restroom</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Wood shop</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301</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302B</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303A</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303B</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304B</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305</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307</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308</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310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312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lastRenderedPageBreak/>
              <w:t>314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316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317</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318</w:t>
            </w:r>
          </w:p>
        </w:tc>
        <w:tc>
          <w:tcPr>
            <w:tcW w:w="2127" w:type="dxa"/>
            <w:shd w:val="clear" w:color="auto" w:fill="auto"/>
            <w:vAlign w:val="center"/>
          </w:tcPr>
          <w:p w:rsidR="003C51CF" w:rsidRPr="007D3945" w:rsidRDefault="003C51CF" w:rsidP="007D3945">
            <w:pPr>
              <w:jc w:val="center"/>
              <w:rPr>
                <w:rFonts w:eastAsia="Calibri"/>
                <w:b/>
                <w:sz w:val="22"/>
                <w:szCs w:val="22"/>
              </w:rPr>
            </w:pPr>
            <w:r w:rsidRPr="007D3945">
              <w:rPr>
                <w:rFonts w:eastAsia="Calibri"/>
                <w:b/>
                <w:sz w:val="22"/>
                <w:szCs w:val="22"/>
              </w:rPr>
              <w:t>N</w:t>
            </w:r>
          </w:p>
        </w:tc>
        <w:tc>
          <w:tcPr>
            <w:tcW w:w="2700" w:type="dxa"/>
            <w:shd w:val="clear" w:color="auto" w:fill="auto"/>
            <w:vAlign w:val="center"/>
          </w:tcPr>
          <w:p w:rsidR="003C51CF" w:rsidRPr="007D3945" w:rsidRDefault="003C51CF" w:rsidP="007D3945">
            <w:pPr>
              <w:jc w:val="center"/>
              <w:rPr>
                <w:rFonts w:eastAsia="Calibri"/>
                <w:b/>
                <w:sz w:val="22"/>
                <w:szCs w:val="22"/>
              </w:rPr>
            </w:pPr>
            <w:r w:rsidRPr="007D3945">
              <w:rPr>
                <w:rFonts w:eastAsia="Calibri"/>
                <w:b/>
                <w:sz w:val="22"/>
                <w:szCs w:val="22"/>
              </w:rPr>
              <w:t>N</w:t>
            </w:r>
          </w:p>
        </w:tc>
        <w:tc>
          <w:tcPr>
            <w:tcW w:w="3078" w:type="dxa"/>
            <w:shd w:val="clear" w:color="auto" w:fill="auto"/>
            <w:vAlign w:val="center"/>
          </w:tcPr>
          <w:p w:rsidR="003C51CF" w:rsidRPr="007D3945" w:rsidRDefault="003C51CF" w:rsidP="007D3945">
            <w:pPr>
              <w:jc w:val="center"/>
              <w:rPr>
                <w:rFonts w:eastAsia="Calibri"/>
                <w:b/>
                <w:sz w:val="22"/>
                <w:szCs w:val="22"/>
              </w:rPr>
            </w:pPr>
            <w:r w:rsidRPr="007D3945">
              <w:rPr>
                <w:rFonts w:eastAsia="Calibri"/>
                <w:b/>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319</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319B</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320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321C</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321B</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322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324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326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328</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330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332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334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336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TV Studio</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Media room</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203A</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205</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207</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208</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209</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210</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211</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212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213</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Cafeteria</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Teacher cafeteria</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Kitchen storage</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Kitchen</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Kitchen locker room</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Head guidance</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Assistant principal</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 xml:space="preserve">Assistant principal </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ID clerks</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lastRenderedPageBreak/>
              <w:t>Principal</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Main office</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103</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Y</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104</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106</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107</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r w:rsidR="003C51CF" w:rsidRPr="007D3945" w:rsidTr="007D3945">
        <w:tc>
          <w:tcPr>
            <w:tcW w:w="1671" w:type="dxa"/>
            <w:shd w:val="clear" w:color="auto" w:fill="auto"/>
          </w:tcPr>
          <w:p w:rsidR="003C51CF" w:rsidRPr="007D3945" w:rsidRDefault="003C51CF" w:rsidP="007D3945">
            <w:pPr>
              <w:ind w:left="360"/>
              <w:rPr>
                <w:rFonts w:eastAsia="Calibri"/>
                <w:sz w:val="22"/>
                <w:szCs w:val="22"/>
              </w:rPr>
            </w:pPr>
            <w:r w:rsidRPr="007D3945">
              <w:rPr>
                <w:rFonts w:eastAsia="Calibri"/>
                <w:sz w:val="22"/>
                <w:szCs w:val="22"/>
              </w:rPr>
              <w:t>112</w:t>
            </w:r>
          </w:p>
        </w:tc>
        <w:tc>
          <w:tcPr>
            <w:tcW w:w="2127"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2700"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c>
          <w:tcPr>
            <w:tcW w:w="3078" w:type="dxa"/>
            <w:shd w:val="clear" w:color="auto" w:fill="auto"/>
            <w:vAlign w:val="center"/>
          </w:tcPr>
          <w:p w:rsidR="003C51CF" w:rsidRPr="007D3945" w:rsidRDefault="003C51CF" w:rsidP="007D3945">
            <w:pPr>
              <w:jc w:val="center"/>
              <w:rPr>
                <w:rFonts w:eastAsia="Calibri"/>
                <w:sz w:val="22"/>
                <w:szCs w:val="22"/>
              </w:rPr>
            </w:pPr>
            <w:r w:rsidRPr="007D3945">
              <w:rPr>
                <w:rFonts w:eastAsia="Calibri"/>
                <w:sz w:val="22"/>
                <w:szCs w:val="22"/>
              </w:rPr>
              <w:t>N</w:t>
            </w:r>
          </w:p>
        </w:tc>
      </w:tr>
    </w:tbl>
    <w:p w:rsidR="003C51CF" w:rsidRPr="003C51CF" w:rsidRDefault="003C51CF" w:rsidP="003C51CF">
      <w:pPr>
        <w:spacing w:line="480" w:lineRule="auto"/>
        <w:rPr>
          <w:rFonts w:eastAsia="Calibri"/>
          <w:sz w:val="22"/>
          <w:szCs w:val="22"/>
        </w:rPr>
      </w:pPr>
    </w:p>
    <w:p w:rsidR="003C51CF" w:rsidRDefault="003C51CF" w:rsidP="003C51CF">
      <w:pPr>
        <w:spacing w:after="200" w:line="276" w:lineRule="auto"/>
        <w:jc w:val="center"/>
        <w:rPr>
          <w:rFonts w:eastAsia="Calibri"/>
          <w:b/>
          <w:szCs w:val="24"/>
        </w:rPr>
        <w:sectPr w:rsidR="003C51CF" w:rsidSect="003C51CF">
          <w:headerReference w:type="default" r:id="rId48"/>
          <w:footerReference w:type="default" r:id="rId49"/>
          <w:pgSz w:w="12240" w:h="15840"/>
          <w:pgMar w:top="1440" w:right="1440" w:bottom="1440" w:left="1440" w:header="270" w:footer="720" w:gutter="0"/>
          <w:pgNumType w:start="1"/>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3C51CF" w:rsidRPr="003C51CF" w:rsidTr="007D3945">
        <w:trPr>
          <w:cantSplit/>
          <w:trHeight w:val="350"/>
          <w:tblHeader/>
          <w:jc w:val="center"/>
        </w:trPr>
        <w:tc>
          <w:tcPr>
            <w:tcW w:w="1909" w:type="dxa"/>
            <w:vMerge w:val="restart"/>
            <w:tcBorders>
              <w:top w:val="single" w:sz="12" w:space="0" w:color="000000"/>
            </w:tcBorders>
            <w:vAlign w:val="bottom"/>
          </w:tcPr>
          <w:p w:rsidR="003C51CF" w:rsidRPr="003C51CF" w:rsidRDefault="003C51CF" w:rsidP="003C51CF">
            <w:pPr>
              <w:keepNext/>
              <w:jc w:val="center"/>
              <w:outlineLvl w:val="0"/>
              <w:rPr>
                <w:sz w:val="20"/>
              </w:rPr>
            </w:pPr>
            <w:r w:rsidRPr="003C51CF">
              <w:rPr>
                <w:sz w:val="20"/>
              </w:rPr>
              <w:lastRenderedPageBreak/>
              <w:t>Location</w:t>
            </w:r>
          </w:p>
        </w:tc>
        <w:tc>
          <w:tcPr>
            <w:tcW w:w="920" w:type="dxa"/>
            <w:vMerge w:val="restart"/>
            <w:tcBorders>
              <w:top w:val="single" w:sz="12" w:space="0" w:color="000000"/>
            </w:tcBorders>
            <w:vAlign w:val="bottom"/>
          </w:tcPr>
          <w:p w:rsidR="003C51CF" w:rsidRPr="003C51CF" w:rsidRDefault="003C51CF" w:rsidP="003C51CF">
            <w:pPr>
              <w:jc w:val="center"/>
              <w:rPr>
                <w:sz w:val="20"/>
              </w:rPr>
            </w:pPr>
            <w:r w:rsidRPr="003C51CF">
              <w:rPr>
                <w:sz w:val="20"/>
              </w:rPr>
              <w:t>Carbon</w:t>
            </w:r>
          </w:p>
          <w:p w:rsidR="003C51CF" w:rsidRPr="003C51CF" w:rsidRDefault="003C51CF" w:rsidP="003C51CF">
            <w:pPr>
              <w:jc w:val="center"/>
              <w:rPr>
                <w:sz w:val="20"/>
              </w:rPr>
            </w:pPr>
            <w:r w:rsidRPr="003C51CF">
              <w:rPr>
                <w:sz w:val="20"/>
              </w:rPr>
              <w:t>Dioxide</w:t>
            </w:r>
          </w:p>
          <w:p w:rsidR="003C51CF" w:rsidRPr="003C51CF" w:rsidRDefault="003C51CF" w:rsidP="003C51CF">
            <w:pPr>
              <w:jc w:val="center"/>
              <w:rPr>
                <w:sz w:val="20"/>
              </w:rPr>
            </w:pPr>
            <w:r w:rsidRPr="003C51CF">
              <w:rPr>
                <w:sz w:val="20"/>
              </w:rPr>
              <w:t>(ppm)</w:t>
            </w:r>
          </w:p>
        </w:tc>
        <w:tc>
          <w:tcPr>
            <w:tcW w:w="1136" w:type="dxa"/>
            <w:vMerge w:val="restart"/>
            <w:tcBorders>
              <w:top w:val="single" w:sz="12" w:space="0" w:color="000000"/>
            </w:tcBorders>
          </w:tcPr>
          <w:p w:rsidR="003C51CF" w:rsidRPr="003C51CF" w:rsidRDefault="003C51CF" w:rsidP="003C51CF">
            <w:pPr>
              <w:jc w:val="center"/>
              <w:rPr>
                <w:sz w:val="20"/>
              </w:rPr>
            </w:pPr>
            <w:r w:rsidRPr="003C51CF">
              <w:rPr>
                <w:sz w:val="20"/>
              </w:rPr>
              <w:t>Carbon Monoxide</w:t>
            </w:r>
          </w:p>
          <w:p w:rsidR="003C51CF" w:rsidRPr="003C51CF" w:rsidRDefault="003C51CF" w:rsidP="003C51CF">
            <w:pPr>
              <w:jc w:val="center"/>
              <w:rPr>
                <w:sz w:val="20"/>
              </w:rPr>
            </w:pPr>
            <w:r w:rsidRPr="003C51CF">
              <w:rPr>
                <w:sz w:val="20"/>
              </w:rPr>
              <w:t>(ppm)</w:t>
            </w:r>
          </w:p>
        </w:tc>
        <w:tc>
          <w:tcPr>
            <w:tcW w:w="810" w:type="dxa"/>
            <w:vMerge w:val="restart"/>
            <w:tcBorders>
              <w:top w:val="single" w:sz="12" w:space="0" w:color="000000"/>
            </w:tcBorders>
            <w:vAlign w:val="bottom"/>
          </w:tcPr>
          <w:p w:rsidR="003C51CF" w:rsidRPr="003C51CF" w:rsidRDefault="003C51CF" w:rsidP="003C51CF">
            <w:pPr>
              <w:jc w:val="center"/>
              <w:rPr>
                <w:sz w:val="20"/>
              </w:rPr>
            </w:pPr>
            <w:r w:rsidRPr="003C51CF">
              <w:rPr>
                <w:sz w:val="20"/>
              </w:rPr>
              <w:t>Temp</w:t>
            </w:r>
          </w:p>
          <w:p w:rsidR="003C51CF" w:rsidRPr="003C51CF" w:rsidRDefault="003C51CF" w:rsidP="003C51CF">
            <w:pPr>
              <w:jc w:val="center"/>
              <w:rPr>
                <w:sz w:val="20"/>
              </w:rPr>
            </w:pPr>
            <w:r w:rsidRPr="003C51CF">
              <w:rPr>
                <w:sz w:val="20"/>
              </w:rPr>
              <w:t>(°F)</w:t>
            </w:r>
          </w:p>
        </w:tc>
        <w:tc>
          <w:tcPr>
            <w:tcW w:w="1080" w:type="dxa"/>
            <w:vMerge w:val="restart"/>
            <w:tcBorders>
              <w:top w:val="single" w:sz="12" w:space="0" w:color="000000"/>
            </w:tcBorders>
            <w:vAlign w:val="bottom"/>
          </w:tcPr>
          <w:p w:rsidR="003C51CF" w:rsidRPr="003C51CF" w:rsidRDefault="003C51CF" w:rsidP="003C51CF">
            <w:pPr>
              <w:jc w:val="center"/>
              <w:rPr>
                <w:sz w:val="20"/>
              </w:rPr>
            </w:pPr>
            <w:r w:rsidRPr="003C51CF">
              <w:rPr>
                <w:sz w:val="20"/>
              </w:rPr>
              <w:t>Relative</w:t>
            </w:r>
          </w:p>
          <w:p w:rsidR="003C51CF" w:rsidRPr="003C51CF" w:rsidRDefault="003C51CF" w:rsidP="003C51CF">
            <w:pPr>
              <w:jc w:val="center"/>
              <w:rPr>
                <w:sz w:val="20"/>
              </w:rPr>
            </w:pPr>
            <w:r w:rsidRPr="003C51CF">
              <w:rPr>
                <w:sz w:val="20"/>
              </w:rPr>
              <w:t>Humidity</w:t>
            </w:r>
          </w:p>
          <w:p w:rsidR="003C51CF" w:rsidRPr="003C51CF" w:rsidRDefault="003C51CF" w:rsidP="003C51CF">
            <w:pPr>
              <w:jc w:val="center"/>
              <w:rPr>
                <w:sz w:val="20"/>
              </w:rPr>
            </w:pPr>
            <w:r w:rsidRPr="003C51CF">
              <w:rPr>
                <w:sz w:val="20"/>
              </w:rPr>
              <w:t>(%)</w:t>
            </w:r>
          </w:p>
        </w:tc>
        <w:tc>
          <w:tcPr>
            <w:tcW w:w="954" w:type="dxa"/>
            <w:vMerge w:val="restart"/>
            <w:tcBorders>
              <w:top w:val="single" w:sz="12" w:space="0" w:color="000000"/>
            </w:tcBorders>
            <w:vAlign w:val="bottom"/>
          </w:tcPr>
          <w:p w:rsidR="003C51CF" w:rsidRPr="003C51CF" w:rsidRDefault="003C51CF" w:rsidP="003C51CF">
            <w:pPr>
              <w:jc w:val="center"/>
              <w:rPr>
                <w:sz w:val="20"/>
              </w:rPr>
            </w:pPr>
            <w:r w:rsidRPr="003C51CF">
              <w:rPr>
                <w:sz w:val="20"/>
              </w:rPr>
              <w:t>PM2.5</w:t>
            </w:r>
          </w:p>
          <w:p w:rsidR="003C51CF" w:rsidRPr="003C51CF" w:rsidRDefault="003C51CF" w:rsidP="003C51CF">
            <w:pPr>
              <w:jc w:val="center"/>
              <w:rPr>
                <w:sz w:val="20"/>
              </w:rPr>
            </w:pPr>
            <w:r w:rsidRPr="003C51CF">
              <w:rPr>
                <w:sz w:val="20"/>
              </w:rPr>
              <w:t>(µg/m</w:t>
            </w:r>
            <w:r w:rsidRPr="003C51CF">
              <w:rPr>
                <w:sz w:val="20"/>
                <w:vertAlign w:val="superscript"/>
              </w:rPr>
              <w:t>3</w:t>
            </w:r>
            <w:r w:rsidRPr="003C51CF">
              <w:rPr>
                <w:sz w:val="20"/>
              </w:rPr>
              <w:t>)</w:t>
            </w:r>
          </w:p>
        </w:tc>
        <w:tc>
          <w:tcPr>
            <w:tcW w:w="1116" w:type="dxa"/>
            <w:vMerge w:val="restart"/>
            <w:tcBorders>
              <w:top w:val="single" w:sz="12" w:space="0" w:color="000000"/>
            </w:tcBorders>
            <w:vAlign w:val="bottom"/>
          </w:tcPr>
          <w:p w:rsidR="003C51CF" w:rsidRPr="003C51CF" w:rsidRDefault="003C51CF" w:rsidP="003C51CF">
            <w:pPr>
              <w:jc w:val="center"/>
              <w:rPr>
                <w:sz w:val="20"/>
              </w:rPr>
            </w:pPr>
            <w:r w:rsidRPr="003C51CF">
              <w:rPr>
                <w:sz w:val="20"/>
              </w:rPr>
              <w:t>Occupants</w:t>
            </w:r>
          </w:p>
          <w:p w:rsidR="003C51CF" w:rsidRPr="003C51CF" w:rsidRDefault="003C51CF" w:rsidP="003C51CF">
            <w:pPr>
              <w:jc w:val="center"/>
              <w:rPr>
                <w:sz w:val="20"/>
              </w:rPr>
            </w:pPr>
            <w:r w:rsidRPr="003C51CF">
              <w:rPr>
                <w:sz w:val="20"/>
              </w:rPr>
              <w:t>in Room</w:t>
            </w:r>
          </w:p>
        </w:tc>
        <w:tc>
          <w:tcPr>
            <w:tcW w:w="1260" w:type="dxa"/>
            <w:vMerge w:val="restart"/>
            <w:tcBorders>
              <w:top w:val="single" w:sz="12" w:space="0" w:color="000000"/>
            </w:tcBorders>
            <w:vAlign w:val="bottom"/>
          </w:tcPr>
          <w:p w:rsidR="003C51CF" w:rsidRPr="003C51CF" w:rsidRDefault="003C51CF" w:rsidP="003C51CF">
            <w:pPr>
              <w:jc w:val="center"/>
              <w:rPr>
                <w:sz w:val="20"/>
              </w:rPr>
            </w:pPr>
            <w:r w:rsidRPr="003C51CF">
              <w:rPr>
                <w:sz w:val="20"/>
              </w:rPr>
              <w:t>Windows</w:t>
            </w:r>
          </w:p>
          <w:p w:rsidR="003C51CF" w:rsidRPr="003C51CF" w:rsidRDefault="003C51CF" w:rsidP="003C51CF">
            <w:pPr>
              <w:jc w:val="center"/>
              <w:rPr>
                <w:sz w:val="20"/>
              </w:rPr>
            </w:pPr>
            <w:r w:rsidRPr="003C51CF">
              <w:rPr>
                <w:sz w:val="20"/>
              </w:rPr>
              <w:t>Openable</w:t>
            </w:r>
          </w:p>
        </w:tc>
        <w:tc>
          <w:tcPr>
            <w:tcW w:w="1890" w:type="dxa"/>
            <w:gridSpan w:val="2"/>
            <w:tcBorders>
              <w:top w:val="single" w:sz="12" w:space="0" w:color="000000"/>
              <w:left w:val="nil"/>
              <w:bottom w:val="nil"/>
            </w:tcBorders>
            <w:vAlign w:val="bottom"/>
          </w:tcPr>
          <w:p w:rsidR="003C51CF" w:rsidRPr="003C51CF" w:rsidRDefault="003C51CF" w:rsidP="003C51CF">
            <w:pPr>
              <w:ind w:left="-105"/>
              <w:jc w:val="center"/>
              <w:rPr>
                <w:sz w:val="20"/>
              </w:rPr>
            </w:pPr>
            <w:r w:rsidRPr="003C51CF">
              <w:rPr>
                <w:sz w:val="20"/>
              </w:rPr>
              <w:t>Ventilation</w:t>
            </w:r>
          </w:p>
        </w:tc>
        <w:tc>
          <w:tcPr>
            <w:tcW w:w="2615" w:type="dxa"/>
            <w:vMerge w:val="restart"/>
            <w:tcBorders>
              <w:top w:val="single" w:sz="12" w:space="0" w:color="000000"/>
            </w:tcBorders>
            <w:vAlign w:val="bottom"/>
          </w:tcPr>
          <w:p w:rsidR="003C51CF" w:rsidRPr="003C51CF" w:rsidRDefault="003C51CF" w:rsidP="003C51CF">
            <w:pPr>
              <w:jc w:val="center"/>
              <w:rPr>
                <w:sz w:val="20"/>
              </w:rPr>
            </w:pPr>
            <w:r w:rsidRPr="003C51CF">
              <w:rPr>
                <w:sz w:val="20"/>
              </w:rPr>
              <w:t>Remarks</w:t>
            </w:r>
          </w:p>
        </w:tc>
      </w:tr>
      <w:tr w:rsidR="003C51CF" w:rsidRPr="003C51CF" w:rsidTr="007D3945">
        <w:trPr>
          <w:cantSplit/>
          <w:trHeight w:val="350"/>
          <w:tblHeader/>
          <w:jc w:val="center"/>
        </w:trPr>
        <w:tc>
          <w:tcPr>
            <w:tcW w:w="1909" w:type="dxa"/>
            <w:vMerge/>
            <w:tcBorders>
              <w:bottom w:val="single" w:sz="6" w:space="0" w:color="000000"/>
            </w:tcBorders>
            <w:vAlign w:val="bottom"/>
          </w:tcPr>
          <w:p w:rsidR="003C51CF" w:rsidRPr="003C51CF" w:rsidRDefault="003C51CF" w:rsidP="003C51CF">
            <w:pPr>
              <w:keepNext/>
              <w:jc w:val="center"/>
              <w:outlineLvl w:val="0"/>
              <w:rPr>
                <w:sz w:val="20"/>
              </w:rPr>
            </w:pPr>
          </w:p>
        </w:tc>
        <w:tc>
          <w:tcPr>
            <w:tcW w:w="920" w:type="dxa"/>
            <w:vMerge/>
            <w:tcBorders>
              <w:bottom w:val="single" w:sz="6" w:space="0" w:color="000000"/>
            </w:tcBorders>
            <w:vAlign w:val="bottom"/>
          </w:tcPr>
          <w:p w:rsidR="003C51CF" w:rsidRPr="003C51CF" w:rsidRDefault="003C51CF" w:rsidP="003C51CF">
            <w:pPr>
              <w:jc w:val="center"/>
              <w:rPr>
                <w:sz w:val="20"/>
              </w:rPr>
            </w:pPr>
          </w:p>
        </w:tc>
        <w:tc>
          <w:tcPr>
            <w:tcW w:w="1136" w:type="dxa"/>
            <w:vMerge/>
            <w:tcBorders>
              <w:bottom w:val="single" w:sz="6" w:space="0" w:color="000000"/>
            </w:tcBorders>
          </w:tcPr>
          <w:p w:rsidR="003C51CF" w:rsidRPr="003C51CF" w:rsidRDefault="003C51CF" w:rsidP="003C51CF">
            <w:pPr>
              <w:jc w:val="center"/>
              <w:rPr>
                <w:sz w:val="20"/>
              </w:rPr>
            </w:pPr>
          </w:p>
        </w:tc>
        <w:tc>
          <w:tcPr>
            <w:tcW w:w="810" w:type="dxa"/>
            <w:vMerge/>
            <w:tcBorders>
              <w:bottom w:val="single" w:sz="6" w:space="0" w:color="000000"/>
            </w:tcBorders>
            <w:vAlign w:val="bottom"/>
          </w:tcPr>
          <w:p w:rsidR="003C51CF" w:rsidRPr="003C51CF" w:rsidRDefault="003C51CF" w:rsidP="003C51CF">
            <w:pPr>
              <w:jc w:val="center"/>
              <w:rPr>
                <w:sz w:val="20"/>
              </w:rPr>
            </w:pPr>
          </w:p>
        </w:tc>
        <w:tc>
          <w:tcPr>
            <w:tcW w:w="1080" w:type="dxa"/>
            <w:vMerge/>
            <w:tcBorders>
              <w:bottom w:val="single" w:sz="6" w:space="0" w:color="000000"/>
            </w:tcBorders>
            <w:vAlign w:val="bottom"/>
          </w:tcPr>
          <w:p w:rsidR="003C51CF" w:rsidRPr="003C51CF" w:rsidRDefault="003C51CF" w:rsidP="003C51CF">
            <w:pPr>
              <w:jc w:val="center"/>
              <w:rPr>
                <w:sz w:val="20"/>
              </w:rPr>
            </w:pPr>
          </w:p>
        </w:tc>
        <w:tc>
          <w:tcPr>
            <w:tcW w:w="954" w:type="dxa"/>
            <w:vMerge/>
            <w:tcBorders>
              <w:bottom w:val="single" w:sz="6" w:space="0" w:color="000000"/>
            </w:tcBorders>
          </w:tcPr>
          <w:p w:rsidR="003C51CF" w:rsidRPr="003C51CF" w:rsidRDefault="003C51CF" w:rsidP="003C51CF">
            <w:pPr>
              <w:jc w:val="center"/>
              <w:rPr>
                <w:sz w:val="20"/>
              </w:rPr>
            </w:pPr>
          </w:p>
        </w:tc>
        <w:tc>
          <w:tcPr>
            <w:tcW w:w="1116" w:type="dxa"/>
            <w:vMerge/>
            <w:tcBorders>
              <w:bottom w:val="single" w:sz="6" w:space="0" w:color="000000"/>
            </w:tcBorders>
            <w:vAlign w:val="bottom"/>
          </w:tcPr>
          <w:p w:rsidR="003C51CF" w:rsidRPr="003C51CF" w:rsidRDefault="003C51CF" w:rsidP="003C51CF">
            <w:pPr>
              <w:jc w:val="center"/>
              <w:rPr>
                <w:sz w:val="20"/>
              </w:rPr>
            </w:pPr>
          </w:p>
        </w:tc>
        <w:tc>
          <w:tcPr>
            <w:tcW w:w="1260" w:type="dxa"/>
            <w:vMerge/>
            <w:tcBorders>
              <w:bottom w:val="single" w:sz="6" w:space="0" w:color="000000"/>
            </w:tcBorders>
            <w:vAlign w:val="bottom"/>
          </w:tcPr>
          <w:p w:rsidR="003C51CF" w:rsidRPr="003C51CF" w:rsidRDefault="003C51CF" w:rsidP="003C51CF">
            <w:pPr>
              <w:jc w:val="center"/>
              <w:rPr>
                <w:sz w:val="20"/>
              </w:rPr>
            </w:pPr>
          </w:p>
        </w:tc>
        <w:tc>
          <w:tcPr>
            <w:tcW w:w="900" w:type="dxa"/>
            <w:tcBorders>
              <w:left w:val="nil"/>
              <w:bottom w:val="single" w:sz="6" w:space="0" w:color="000000"/>
            </w:tcBorders>
            <w:vAlign w:val="bottom"/>
          </w:tcPr>
          <w:p w:rsidR="003C51CF" w:rsidRPr="003C51CF" w:rsidRDefault="003C51CF" w:rsidP="003C51CF">
            <w:pPr>
              <w:ind w:left="-105"/>
              <w:jc w:val="center"/>
              <w:rPr>
                <w:sz w:val="20"/>
              </w:rPr>
            </w:pPr>
            <w:r w:rsidRPr="003C51CF">
              <w:rPr>
                <w:sz w:val="20"/>
              </w:rPr>
              <w:t>Supply</w:t>
            </w:r>
          </w:p>
        </w:tc>
        <w:tc>
          <w:tcPr>
            <w:tcW w:w="990" w:type="dxa"/>
            <w:tcBorders>
              <w:left w:val="nil"/>
              <w:bottom w:val="single" w:sz="6" w:space="0" w:color="000000"/>
            </w:tcBorders>
            <w:vAlign w:val="bottom"/>
          </w:tcPr>
          <w:p w:rsidR="003C51CF" w:rsidRPr="003C51CF" w:rsidRDefault="003C51CF" w:rsidP="003C51CF">
            <w:pPr>
              <w:ind w:left="-105"/>
              <w:jc w:val="center"/>
              <w:rPr>
                <w:sz w:val="20"/>
              </w:rPr>
            </w:pPr>
            <w:r w:rsidRPr="003C51CF">
              <w:rPr>
                <w:sz w:val="20"/>
              </w:rPr>
              <w:t>Exhaust</w:t>
            </w:r>
          </w:p>
        </w:tc>
        <w:tc>
          <w:tcPr>
            <w:tcW w:w="2615" w:type="dxa"/>
            <w:vMerge/>
            <w:tcBorders>
              <w:bottom w:val="single" w:sz="6" w:space="0" w:color="000000"/>
            </w:tcBorders>
            <w:vAlign w:val="bottom"/>
          </w:tcPr>
          <w:p w:rsidR="003C51CF" w:rsidRPr="003C51CF" w:rsidRDefault="003C51CF" w:rsidP="003C51CF">
            <w:pPr>
              <w:jc w:val="center"/>
              <w:rPr>
                <w:sz w:val="20"/>
              </w:rPr>
            </w:pPr>
          </w:p>
        </w:tc>
      </w:tr>
      <w:tr w:rsidR="003C51CF" w:rsidRPr="003C51CF" w:rsidTr="003C51CF">
        <w:trPr>
          <w:cantSplit/>
          <w:trHeight w:val="648"/>
          <w:jc w:val="center"/>
        </w:trPr>
        <w:tc>
          <w:tcPr>
            <w:tcW w:w="1909"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rPr>
                <w:sz w:val="22"/>
                <w:szCs w:val="22"/>
              </w:rPr>
            </w:pPr>
            <w:r w:rsidRPr="003C51CF">
              <w:rPr>
                <w:sz w:val="22"/>
                <w:szCs w:val="22"/>
              </w:rPr>
              <w:t>Background</w:t>
            </w:r>
          </w:p>
        </w:tc>
        <w:tc>
          <w:tcPr>
            <w:tcW w:w="920"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r w:rsidRPr="003C51CF">
              <w:rPr>
                <w:sz w:val="22"/>
                <w:szCs w:val="22"/>
              </w:rPr>
              <w:t>331</w:t>
            </w:r>
          </w:p>
        </w:tc>
        <w:tc>
          <w:tcPr>
            <w:tcW w:w="1136"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r w:rsidRPr="003C51CF">
              <w:rPr>
                <w:sz w:val="22"/>
                <w:szCs w:val="22"/>
              </w:rPr>
              <w:t>ND</w:t>
            </w:r>
          </w:p>
        </w:tc>
        <w:tc>
          <w:tcPr>
            <w:tcW w:w="810"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r w:rsidRPr="003C51CF">
              <w:rPr>
                <w:sz w:val="22"/>
                <w:szCs w:val="22"/>
              </w:rPr>
              <w:t>&lt;32</w:t>
            </w:r>
          </w:p>
        </w:tc>
        <w:tc>
          <w:tcPr>
            <w:tcW w:w="1080"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r w:rsidRPr="003C51CF">
              <w:rPr>
                <w:sz w:val="22"/>
                <w:szCs w:val="22"/>
              </w:rPr>
              <w:t>20</w:t>
            </w:r>
          </w:p>
        </w:tc>
        <w:tc>
          <w:tcPr>
            <w:tcW w:w="954"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p>
        </w:tc>
        <w:tc>
          <w:tcPr>
            <w:tcW w:w="1116"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p>
        </w:tc>
        <w:tc>
          <w:tcPr>
            <w:tcW w:w="900"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3C51CF" w:rsidRPr="003C51CF" w:rsidRDefault="003C51CF" w:rsidP="003C51CF">
            <w:pPr>
              <w:spacing w:before="60" w:after="60"/>
              <w:jc w:val="center"/>
              <w:rPr>
                <w:sz w:val="22"/>
                <w:szCs w:val="22"/>
              </w:rPr>
            </w:pPr>
          </w:p>
        </w:tc>
        <w:tc>
          <w:tcPr>
            <w:tcW w:w="2615" w:type="dxa"/>
            <w:tcBorders>
              <w:top w:val="single" w:sz="6" w:space="0" w:color="000000"/>
              <w:left w:val="nil"/>
              <w:bottom w:val="single" w:sz="6" w:space="0" w:color="000000"/>
            </w:tcBorders>
            <w:shd w:val="clear" w:color="auto" w:fill="FFFFFF"/>
            <w:vAlign w:val="center"/>
          </w:tcPr>
          <w:p w:rsidR="003C51CF" w:rsidRPr="003C51CF" w:rsidRDefault="003C51CF" w:rsidP="003C51CF">
            <w:pPr>
              <w:spacing w:before="60" w:after="60"/>
              <w:rPr>
                <w:sz w:val="22"/>
                <w:szCs w:val="22"/>
              </w:rPr>
            </w:pPr>
            <w:r w:rsidRPr="003C51CF">
              <w:rPr>
                <w:sz w:val="22"/>
                <w:szCs w:val="22"/>
              </w:rPr>
              <w:t>Snowing</w:t>
            </w:r>
          </w:p>
        </w:tc>
      </w:tr>
      <w:tr w:rsidR="003C51CF" w:rsidRPr="003C51CF" w:rsidTr="007D3945">
        <w:trPr>
          <w:cantSplit/>
          <w:trHeight w:val="648"/>
          <w:jc w:val="center"/>
        </w:trPr>
        <w:tc>
          <w:tcPr>
            <w:tcW w:w="13690" w:type="dxa"/>
            <w:gridSpan w:val="11"/>
            <w:vAlign w:val="center"/>
          </w:tcPr>
          <w:p w:rsidR="003C51CF" w:rsidRPr="003C51CF" w:rsidRDefault="003C51CF" w:rsidP="003C51CF">
            <w:pPr>
              <w:rPr>
                <w:sz w:val="22"/>
                <w:szCs w:val="22"/>
              </w:rPr>
            </w:pPr>
            <w:r w:rsidRPr="003C51CF">
              <w:rPr>
                <w:sz w:val="22"/>
                <w:szCs w:val="22"/>
              </w:rPr>
              <w:t>4</w:t>
            </w:r>
            <w:r w:rsidRPr="003C51CF">
              <w:rPr>
                <w:sz w:val="22"/>
                <w:szCs w:val="22"/>
                <w:vertAlign w:val="superscript"/>
              </w:rPr>
              <w:t>th</w:t>
            </w:r>
            <w:r w:rsidRPr="003C51CF">
              <w:rPr>
                <w:sz w:val="22"/>
                <w:szCs w:val="22"/>
              </w:rPr>
              <w:t xml:space="preserve"> floor</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Gym, ping pong</w:t>
            </w:r>
          </w:p>
        </w:tc>
        <w:tc>
          <w:tcPr>
            <w:tcW w:w="920" w:type="dxa"/>
            <w:vAlign w:val="center"/>
          </w:tcPr>
          <w:p w:rsidR="003C51CF" w:rsidRPr="003C51CF" w:rsidRDefault="003C51CF" w:rsidP="003C51CF">
            <w:pPr>
              <w:jc w:val="center"/>
              <w:rPr>
                <w:sz w:val="22"/>
                <w:szCs w:val="22"/>
              </w:rPr>
            </w:pPr>
            <w:r w:rsidRPr="003C51CF">
              <w:rPr>
                <w:sz w:val="22"/>
                <w:szCs w:val="22"/>
              </w:rPr>
              <w:t>1019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19</w:t>
            </w:r>
          </w:p>
        </w:tc>
        <w:tc>
          <w:tcPr>
            <w:tcW w:w="954" w:type="dxa"/>
            <w:vAlign w:val="center"/>
          </w:tcPr>
          <w:p w:rsidR="003C51CF" w:rsidRPr="003C51CF" w:rsidRDefault="003C51CF" w:rsidP="003C51CF">
            <w:pPr>
              <w:jc w:val="center"/>
              <w:rPr>
                <w:sz w:val="22"/>
                <w:szCs w:val="22"/>
              </w:rPr>
            </w:pPr>
            <w:r w:rsidRPr="003C51CF">
              <w:rPr>
                <w:sz w:val="22"/>
                <w:szCs w:val="22"/>
              </w:rPr>
              <w:t>11</w:t>
            </w:r>
          </w:p>
        </w:tc>
        <w:tc>
          <w:tcPr>
            <w:tcW w:w="1116" w:type="dxa"/>
            <w:vAlign w:val="center"/>
          </w:tcPr>
          <w:p w:rsidR="003C51CF" w:rsidRPr="003C51CF" w:rsidRDefault="003C51CF" w:rsidP="003C51CF">
            <w:pPr>
              <w:jc w:val="center"/>
              <w:rPr>
                <w:sz w:val="22"/>
                <w:szCs w:val="22"/>
              </w:rPr>
            </w:pPr>
            <w:r w:rsidRPr="003C51CF">
              <w:rPr>
                <w:sz w:val="22"/>
                <w:szCs w:val="22"/>
              </w:rPr>
              <w:t>12</w:t>
            </w:r>
          </w:p>
        </w:tc>
        <w:tc>
          <w:tcPr>
            <w:tcW w:w="1260" w:type="dxa"/>
            <w:vAlign w:val="center"/>
          </w:tcPr>
          <w:p w:rsidR="003C51CF" w:rsidRPr="003C51CF" w:rsidRDefault="003C51CF" w:rsidP="003C51CF">
            <w:pPr>
              <w:jc w:val="center"/>
              <w:rPr>
                <w:sz w:val="22"/>
                <w:szCs w:val="22"/>
              </w:rPr>
            </w:pPr>
            <w:r w:rsidRPr="003C51CF">
              <w:rPr>
                <w:sz w:val="22"/>
                <w:szCs w:val="22"/>
              </w:rPr>
              <w:t>N</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Gym, weights</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905</w:t>
            </w:r>
          </w:p>
        </w:tc>
        <w:tc>
          <w:tcPr>
            <w:tcW w:w="1136" w:type="dxa"/>
            <w:vAlign w:val="center"/>
          </w:tcPr>
          <w:p w:rsidR="003C51CF" w:rsidRPr="003C51CF" w:rsidRDefault="003C51CF" w:rsidP="003C51CF">
            <w:pPr>
              <w:jc w:val="center"/>
              <w:rPr>
                <w:rFonts w:eastAsia="Calibri"/>
                <w:sz w:val="22"/>
                <w:szCs w:val="22"/>
              </w:rPr>
            </w:pPr>
            <w:r w:rsidRPr="003C51CF">
              <w:rPr>
                <w:rFonts w:eastAsia="Calibri"/>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20</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Mats, weights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Gym</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843</w:t>
            </w:r>
          </w:p>
        </w:tc>
        <w:tc>
          <w:tcPr>
            <w:tcW w:w="1136" w:type="dxa"/>
            <w:vAlign w:val="center"/>
          </w:tcPr>
          <w:p w:rsidR="003C51CF" w:rsidRPr="003C51CF" w:rsidRDefault="003C51CF" w:rsidP="003C51CF">
            <w:pPr>
              <w:jc w:val="center"/>
              <w:rPr>
                <w:rFonts w:eastAsia="Calibri"/>
                <w:sz w:val="22"/>
                <w:szCs w:val="22"/>
              </w:rPr>
            </w:pPr>
            <w:r w:rsidRPr="003C51CF">
              <w:rPr>
                <w:rFonts w:eastAsia="Calibri"/>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73</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20</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~30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w:t>
            </w:r>
            <w:r w:rsidRPr="003C51CF">
              <w:rPr>
                <w:sz w:val="22"/>
                <w:szCs w:val="22"/>
                <w:vertAlign w:val="superscript"/>
              </w:rPr>
              <w:t>th</w:t>
            </w:r>
            <w:r w:rsidRPr="003C51CF">
              <w:rPr>
                <w:sz w:val="22"/>
                <w:szCs w:val="22"/>
              </w:rPr>
              <w:t xml:space="preserve"> floor hallway</w:t>
            </w:r>
          </w:p>
        </w:tc>
        <w:tc>
          <w:tcPr>
            <w:tcW w:w="920" w:type="dxa"/>
            <w:vAlign w:val="center"/>
          </w:tcPr>
          <w:p w:rsidR="003C51CF" w:rsidRPr="003C51CF" w:rsidRDefault="003C51CF" w:rsidP="003C51CF">
            <w:pPr>
              <w:jc w:val="center"/>
              <w:rPr>
                <w:sz w:val="22"/>
                <w:szCs w:val="22"/>
              </w:rPr>
            </w:pPr>
            <w:r w:rsidRPr="003C51CF">
              <w:rPr>
                <w:sz w:val="22"/>
                <w:szCs w:val="22"/>
              </w:rPr>
              <w:t>2549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w:t>
            </w:r>
          </w:p>
        </w:tc>
        <w:tc>
          <w:tcPr>
            <w:tcW w:w="1080" w:type="dxa"/>
            <w:vAlign w:val="center"/>
          </w:tcPr>
          <w:p w:rsidR="003C51CF" w:rsidRPr="003C51CF" w:rsidRDefault="003C51CF" w:rsidP="003C51CF">
            <w:pPr>
              <w:jc w:val="center"/>
              <w:rPr>
                <w:sz w:val="22"/>
                <w:szCs w:val="22"/>
              </w:rPr>
            </w:pPr>
            <w:r w:rsidRPr="003C51CF">
              <w:rPr>
                <w:sz w:val="22"/>
                <w:szCs w:val="22"/>
              </w:rPr>
              <w:t>-</w:t>
            </w:r>
          </w:p>
        </w:tc>
        <w:tc>
          <w:tcPr>
            <w:tcW w:w="954" w:type="dxa"/>
            <w:vAlign w:val="center"/>
          </w:tcPr>
          <w:p w:rsidR="003C51CF" w:rsidRPr="003C51CF" w:rsidRDefault="003C51CF" w:rsidP="003C51CF">
            <w:pPr>
              <w:jc w:val="center"/>
              <w:rPr>
                <w:sz w:val="22"/>
                <w:szCs w:val="22"/>
              </w:rPr>
            </w:pPr>
            <w:r w:rsidRPr="003C51CF">
              <w:rPr>
                <w:sz w:val="22"/>
                <w:szCs w:val="22"/>
              </w:rPr>
              <w:t>-</w:t>
            </w:r>
          </w:p>
        </w:tc>
        <w:tc>
          <w:tcPr>
            <w:tcW w:w="1116" w:type="dxa"/>
            <w:vAlign w:val="center"/>
          </w:tcPr>
          <w:p w:rsidR="003C51CF" w:rsidRPr="003C51CF" w:rsidRDefault="003C51CF" w:rsidP="003C51CF">
            <w:pPr>
              <w:jc w:val="center"/>
              <w:rPr>
                <w:sz w:val="22"/>
                <w:szCs w:val="22"/>
              </w:rPr>
            </w:pPr>
            <w:r w:rsidRPr="003C51CF">
              <w:rPr>
                <w:sz w:val="22"/>
                <w:szCs w:val="22"/>
              </w:rPr>
              <w:t>3</w:t>
            </w:r>
          </w:p>
        </w:tc>
        <w:tc>
          <w:tcPr>
            <w:tcW w:w="1260" w:type="dxa"/>
            <w:vAlign w:val="center"/>
          </w:tcPr>
          <w:p w:rsidR="003C51CF" w:rsidRPr="003C51CF" w:rsidRDefault="003C51CF" w:rsidP="003C51CF">
            <w:pPr>
              <w:jc w:val="center"/>
              <w:rPr>
                <w:sz w:val="22"/>
                <w:szCs w:val="22"/>
              </w:rPr>
            </w:pPr>
            <w:r w:rsidRPr="003C51CF">
              <w:rPr>
                <w:sz w:val="22"/>
                <w:szCs w:val="22"/>
              </w:rPr>
              <w:t>-</w:t>
            </w:r>
          </w:p>
        </w:tc>
        <w:tc>
          <w:tcPr>
            <w:tcW w:w="900" w:type="dxa"/>
            <w:vAlign w:val="center"/>
          </w:tcPr>
          <w:p w:rsidR="003C51CF" w:rsidRPr="003C51CF" w:rsidRDefault="003C51CF" w:rsidP="003C51CF">
            <w:pPr>
              <w:jc w:val="center"/>
              <w:rPr>
                <w:sz w:val="22"/>
                <w:szCs w:val="22"/>
              </w:rPr>
            </w:pPr>
            <w:r w:rsidRPr="003C51CF">
              <w:rPr>
                <w:sz w:val="22"/>
                <w:szCs w:val="22"/>
              </w:rPr>
              <w:t>-</w:t>
            </w:r>
          </w:p>
        </w:tc>
        <w:tc>
          <w:tcPr>
            <w:tcW w:w="990" w:type="dxa"/>
            <w:vAlign w:val="center"/>
          </w:tcPr>
          <w:p w:rsidR="003C51CF" w:rsidRPr="003C51CF" w:rsidRDefault="003C51CF" w:rsidP="003C51CF">
            <w:pPr>
              <w:jc w:val="center"/>
              <w:rPr>
                <w:sz w:val="22"/>
                <w:szCs w:val="22"/>
              </w:rPr>
            </w:pPr>
            <w:r w:rsidRPr="003C51CF">
              <w:rPr>
                <w:sz w:val="22"/>
                <w:szCs w:val="22"/>
              </w:rPr>
              <w:t>-</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402</w:t>
            </w:r>
          </w:p>
        </w:tc>
        <w:tc>
          <w:tcPr>
            <w:tcW w:w="920" w:type="dxa"/>
            <w:vAlign w:val="center"/>
          </w:tcPr>
          <w:p w:rsidR="003C51CF" w:rsidRPr="003C51CF" w:rsidRDefault="003C51CF" w:rsidP="003C51CF">
            <w:pPr>
              <w:jc w:val="center"/>
              <w:rPr>
                <w:sz w:val="22"/>
                <w:szCs w:val="22"/>
              </w:rPr>
            </w:pPr>
            <w:r w:rsidRPr="003C51CF">
              <w:rPr>
                <w:sz w:val="22"/>
                <w:szCs w:val="22"/>
              </w:rPr>
              <w:t>1202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23</w:t>
            </w:r>
          </w:p>
        </w:tc>
        <w:tc>
          <w:tcPr>
            <w:tcW w:w="954" w:type="dxa"/>
            <w:vAlign w:val="center"/>
          </w:tcPr>
          <w:p w:rsidR="003C51CF" w:rsidRPr="003C51CF" w:rsidRDefault="003C51CF" w:rsidP="003C51CF">
            <w:pPr>
              <w:jc w:val="center"/>
              <w:rPr>
                <w:sz w:val="22"/>
                <w:szCs w:val="22"/>
              </w:rPr>
            </w:pPr>
            <w:r w:rsidRPr="003C51CF">
              <w:rPr>
                <w:sz w:val="22"/>
                <w:szCs w:val="22"/>
              </w:rPr>
              <w:t>13</w:t>
            </w:r>
          </w:p>
        </w:tc>
        <w:tc>
          <w:tcPr>
            <w:tcW w:w="1116" w:type="dxa"/>
            <w:vAlign w:val="center"/>
          </w:tcPr>
          <w:p w:rsidR="003C51CF" w:rsidRPr="003C51CF" w:rsidRDefault="003C51CF" w:rsidP="003C51CF">
            <w:pPr>
              <w:jc w:val="center"/>
              <w:rPr>
                <w:sz w:val="22"/>
                <w:szCs w:val="22"/>
              </w:rPr>
            </w:pPr>
            <w:r w:rsidRPr="003C51CF">
              <w:rPr>
                <w:sz w:val="22"/>
                <w:szCs w:val="22"/>
              </w:rPr>
              <w:t>21</w:t>
            </w:r>
          </w:p>
        </w:tc>
        <w:tc>
          <w:tcPr>
            <w:tcW w:w="1260" w:type="dxa"/>
            <w:vAlign w:val="center"/>
          </w:tcPr>
          <w:p w:rsidR="003C51CF" w:rsidRPr="003C51CF" w:rsidRDefault="003C51CF" w:rsidP="003C51CF">
            <w:pPr>
              <w:jc w:val="center"/>
              <w:rPr>
                <w:sz w:val="22"/>
                <w:szCs w:val="22"/>
              </w:rPr>
            </w:pPr>
            <w:r w:rsidRPr="003C51CF">
              <w:rPr>
                <w:sz w:val="22"/>
                <w:szCs w:val="22"/>
              </w:rPr>
              <w:t>N</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Interlocking CTs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403</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855</w:t>
            </w:r>
          </w:p>
        </w:tc>
        <w:tc>
          <w:tcPr>
            <w:tcW w:w="1136" w:type="dxa"/>
            <w:vAlign w:val="center"/>
          </w:tcPr>
          <w:p w:rsidR="003C51CF" w:rsidRPr="003C51CF" w:rsidRDefault="003C51CF" w:rsidP="003C51CF">
            <w:pPr>
              <w:jc w:val="center"/>
              <w:rPr>
                <w:rFonts w:eastAsia="Calibri"/>
                <w:sz w:val="22"/>
                <w:szCs w:val="22"/>
              </w:rPr>
            </w:pPr>
            <w:r w:rsidRPr="003C51CF">
              <w:rPr>
                <w:rFonts w:eastAsia="Calibri"/>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33</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NC, DEM, UV, plants</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404</w:t>
            </w:r>
          </w:p>
        </w:tc>
        <w:tc>
          <w:tcPr>
            <w:tcW w:w="920" w:type="dxa"/>
            <w:vAlign w:val="center"/>
          </w:tcPr>
          <w:p w:rsidR="003C51CF" w:rsidRPr="003C51CF" w:rsidRDefault="003C51CF" w:rsidP="003C51CF">
            <w:pPr>
              <w:jc w:val="center"/>
              <w:rPr>
                <w:sz w:val="22"/>
                <w:szCs w:val="22"/>
              </w:rPr>
            </w:pPr>
            <w:r w:rsidRPr="003C51CF">
              <w:rPr>
                <w:sz w:val="22"/>
                <w:szCs w:val="22"/>
              </w:rPr>
              <w:t>2162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25</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Exhaust off, MT, 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405</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3045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33</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MT, CP, UV</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lastRenderedPageBreak/>
              <w:t>406</w:t>
            </w:r>
          </w:p>
        </w:tc>
        <w:tc>
          <w:tcPr>
            <w:tcW w:w="920" w:type="dxa"/>
            <w:vAlign w:val="center"/>
          </w:tcPr>
          <w:p w:rsidR="003C51CF" w:rsidRPr="003C51CF" w:rsidRDefault="003C51CF" w:rsidP="003C51CF">
            <w:pPr>
              <w:jc w:val="center"/>
              <w:rPr>
                <w:sz w:val="22"/>
                <w:szCs w:val="22"/>
              </w:rPr>
            </w:pPr>
            <w:r w:rsidRPr="003C51CF">
              <w:rPr>
                <w:sz w:val="22"/>
                <w:szCs w:val="22"/>
              </w:rPr>
              <w:t>3205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33</w:t>
            </w:r>
          </w:p>
        </w:tc>
        <w:tc>
          <w:tcPr>
            <w:tcW w:w="954" w:type="dxa"/>
            <w:vAlign w:val="center"/>
          </w:tcPr>
          <w:p w:rsidR="003C51CF" w:rsidRPr="003C51CF" w:rsidRDefault="003C51CF" w:rsidP="003C51CF">
            <w:pPr>
              <w:jc w:val="center"/>
              <w:rPr>
                <w:sz w:val="22"/>
                <w:szCs w:val="22"/>
              </w:rPr>
            </w:pPr>
            <w:r w:rsidRPr="003C51CF">
              <w:rPr>
                <w:sz w:val="22"/>
                <w:szCs w:val="22"/>
              </w:rPr>
              <w:t>14</w:t>
            </w:r>
          </w:p>
        </w:tc>
        <w:tc>
          <w:tcPr>
            <w:tcW w:w="1116" w:type="dxa"/>
            <w:vAlign w:val="center"/>
          </w:tcPr>
          <w:p w:rsidR="003C51CF" w:rsidRPr="003C51CF" w:rsidRDefault="003C51CF" w:rsidP="003C51CF">
            <w:pPr>
              <w:jc w:val="center"/>
              <w:rPr>
                <w:sz w:val="22"/>
                <w:szCs w:val="22"/>
              </w:rPr>
            </w:pPr>
            <w:r w:rsidRPr="003C51CF">
              <w:rPr>
                <w:sz w:val="22"/>
                <w:szCs w:val="22"/>
              </w:rPr>
              <w:t>23</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AI, 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407</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2889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25</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PF - dusty and stand fan, DEM, UV</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408</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3335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38</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11</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UV</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409</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3141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CP, UV, HS, PF</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410</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2700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77</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UV, DEM, PFs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411</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2538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30</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UV, plant, DO, 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412</w:t>
            </w:r>
          </w:p>
        </w:tc>
        <w:tc>
          <w:tcPr>
            <w:tcW w:w="920" w:type="dxa"/>
            <w:vAlign w:val="center"/>
          </w:tcPr>
          <w:p w:rsidR="003C51CF" w:rsidRPr="003C51CF" w:rsidRDefault="003C51CF" w:rsidP="003C51CF">
            <w:pPr>
              <w:jc w:val="center"/>
              <w:rPr>
                <w:sz w:val="22"/>
                <w:szCs w:val="22"/>
              </w:rPr>
            </w:pPr>
            <w:r w:rsidRPr="003C51CF">
              <w:rPr>
                <w:sz w:val="22"/>
                <w:szCs w:val="22"/>
              </w:rPr>
              <w:t>2814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12</w:t>
            </w:r>
          </w:p>
        </w:tc>
        <w:tc>
          <w:tcPr>
            <w:tcW w:w="1116" w:type="dxa"/>
            <w:vAlign w:val="center"/>
          </w:tcPr>
          <w:p w:rsidR="003C51CF" w:rsidRPr="003C51CF" w:rsidRDefault="003C51CF" w:rsidP="003C51CF">
            <w:pPr>
              <w:jc w:val="center"/>
              <w:rPr>
                <w:sz w:val="22"/>
                <w:szCs w:val="22"/>
              </w:rPr>
            </w:pPr>
            <w:r w:rsidRPr="003C51CF">
              <w:rPr>
                <w:sz w:val="22"/>
                <w:szCs w:val="22"/>
              </w:rPr>
              <w:t>19</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413</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2408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18</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large plush bear, UV off</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414</w:t>
            </w:r>
          </w:p>
        </w:tc>
        <w:tc>
          <w:tcPr>
            <w:tcW w:w="920" w:type="dxa"/>
            <w:vAlign w:val="center"/>
          </w:tcPr>
          <w:p w:rsidR="003C51CF" w:rsidRPr="003C51CF" w:rsidRDefault="003C51CF" w:rsidP="003C51CF">
            <w:pPr>
              <w:jc w:val="center"/>
              <w:rPr>
                <w:sz w:val="22"/>
                <w:szCs w:val="22"/>
              </w:rPr>
            </w:pPr>
            <w:r w:rsidRPr="003C51CF">
              <w:rPr>
                <w:sz w:val="22"/>
                <w:szCs w:val="22"/>
              </w:rPr>
              <w:t>2707</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11</w:t>
            </w:r>
          </w:p>
        </w:tc>
        <w:tc>
          <w:tcPr>
            <w:tcW w:w="1116" w:type="dxa"/>
            <w:vAlign w:val="center"/>
          </w:tcPr>
          <w:p w:rsidR="003C51CF" w:rsidRPr="003C51CF" w:rsidRDefault="003C51CF" w:rsidP="003C51CF">
            <w:pPr>
              <w:jc w:val="center"/>
              <w:rPr>
                <w:sz w:val="22"/>
                <w:szCs w:val="22"/>
              </w:rPr>
            </w:pPr>
            <w:r w:rsidRPr="003C51CF">
              <w:rPr>
                <w:sz w:val="22"/>
                <w:szCs w:val="22"/>
              </w:rPr>
              <w:t>14</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WD CT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415</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1452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 one open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lastRenderedPageBreak/>
              <w:t>416</w:t>
            </w:r>
          </w:p>
        </w:tc>
        <w:tc>
          <w:tcPr>
            <w:tcW w:w="920" w:type="dxa"/>
            <w:vAlign w:val="center"/>
          </w:tcPr>
          <w:p w:rsidR="003C51CF" w:rsidRPr="003C51CF" w:rsidRDefault="003C51CF" w:rsidP="003C51CF">
            <w:pPr>
              <w:jc w:val="center"/>
              <w:rPr>
                <w:sz w:val="22"/>
                <w:szCs w:val="22"/>
              </w:rPr>
            </w:pPr>
            <w:r w:rsidRPr="003C51CF">
              <w:rPr>
                <w:sz w:val="22"/>
                <w:szCs w:val="22"/>
              </w:rPr>
              <w:t>2340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28</w:t>
            </w:r>
          </w:p>
        </w:tc>
        <w:tc>
          <w:tcPr>
            <w:tcW w:w="954" w:type="dxa"/>
            <w:vAlign w:val="center"/>
          </w:tcPr>
          <w:p w:rsidR="003C51CF" w:rsidRPr="003C51CF" w:rsidRDefault="003C51CF" w:rsidP="003C51CF">
            <w:pPr>
              <w:jc w:val="center"/>
              <w:rPr>
                <w:sz w:val="22"/>
                <w:szCs w:val="22"/>
              </w:rPr>
            </w:pPr>
            <w:r w:rsidRPr="003C51CF">
              <w:rPr>
                <w:sz w:val="22"/>
                <w:szCs w:val="22"/>
              </w:rPr>
              <w:t>11</w:t>
            </w:r>
          </w:p>
        </w:tc>
        <w:tc>
          <w:tcPr>
            <w:tcW w:w="1116" w:type="dxa"/>
            <w:vAlign w:val="center"/>
          </w:tcPr>
          <w:p w:rsidR="003C51CF" w:rsidRPr="003C51CF" w:rsidRDefault="003C51CF" w:rsidP="003C51CF">
            <w:pPr>
              <w:jc w:val="center"/>
              <w:rPr>
                <w:sz w:val="22"/>
                <w:szCs w:val="22"/>
              </w:rPr>
            </w:pPr>
            <w:r w:rsidRPr="003C51CF">
              <w:rPr>
                <w:sz w:val="22"/>
                <w:szCs w:val="22"/>
              </w:rPr>
              <w:t>9</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417</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1549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27</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10</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418</w:t>
            </w:r>
          </w:p>
        </w:tc>
        <w:tc>
          <w:tcPr>
            <w:tcW w:w="920" w:type="dxa"/>
            <w:vAlign w:val="center"/>
          </w:tcPr>
          <w:p w:rsidR="003C51CF" w:rsidRPr="003C51CF" w:rsidRDefault="003C51CF" w:rsidP="003C51CF">
            <w:pPr>
              <w:jc w:val="center"/>
              <w:rPr>
                <w:sz w:val="22"/>
                <w:szCs w:val="22"/>
              </w:rPr>
            </w:pPr>
            <w:r w:rsidRPr="003C51CF">
              <w:rPr>
                <w:sz w:val="22"/>
                <w:szCs w:val="22"/>
              </w:rPr>
              <w:t>1714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27</w:t>
            </w:r>
          </w:p>
        </w:tc>
        <w:tc>
          <w:tcPr>
            <w:tcW w:w="954" w:type="dxa"/>
            <w:vAlign w:val="center"/>
          </w:tcPr>
          <w:p w:rsidR="003C51CF" w:rsidRPr="003C51CF" w:rsidRDefault="003C51CF" w:rsidP="003C51CF">
            <w:pPr>
              <w:jc w:val="center"/>
              <w:rPr>
                <w:sz w:val="22"/>
                <w:szCs w:val="22"/>
              </w:rPr>
            </w:pPr>
            <w:r w:rsidRPr="003C51CF">
              <w:rPr>
                <w:sz w:val="22"/>
                <w:szCs w:val="22"/>
              </w:rPr>
              <w:t>21</w:t>
            </w:r>
          </w:p>
        </w:tc>
        <w:tc>
          <w:tcPr>
            <w:tcW w:w="1116" w:type="dxa"/>
            <w:vAlign w:val="center"/>
          </w:tcPr>
          <w:p w:rsidR="003C51CF" w:rsidRPr="003C51CF" w:rsidRDefault="003C51CF" w:rsidP="003C51CF">
            <w:pPr>
              <w:jc w:val="center"/>
              <w:rPr>
                <w:sz w:val="22"/>
                <w:szCs w:val="22"/>
              </w:rPr>
            </w:pPr>
            <w:r w:rsidRPr="003C51CF">
              <w:rPr>
                <w:sz w:val="22"/>
                <w:szCs w:val="22"/>
              </w:rPr>
              <w:t>18</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Previous gas odor complaints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419</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1516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25</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11</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420</w:t>
            </w:r>
          </w:p>
        </w:tc>
        <w:tc>
          <w:tcPr>
            <w:tcW w:w="920" w:type="dxa"/>
            <w:vAlign w:val="center"/>
          </w:tcPr>
          <w:p w:rsidR="003C51CF" w:rsidRPr="003C51CF" w:rsidRDefault="003C51CF" w:rsidP="003C51CF">
            <w:pPr>
              <w:jc w:val="center"/>
              <w:rPr>
                <w:sz w:val="22"/>
                <w:szCs w:val="22"/>
              </w:rPr>
            </w:pPr>
            <w:r w:rsidRPr="003C51CF">
              <w:rPr>
                <w:sz w:val="22"/>
                <w:szCs w:val="22"/>
              </w:rPr>
              <w:t>1545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26</w:t>
            </w:r>
          </w:p>
        </w:tc>
        <w:tc>
          <w:tcPr>
            <w:tcW w:w="954" w:type="dxa"/>
            <w:vAlign w:val="center"/>
          </w:tcPr>
          <w:p w:rsidR="003C51CF" w:rsidRPr="003C51CF" w:rsidRDefault="003C51CF" w:rsidP="003C51CF">
            <w:pPr>
              <w:jc w:val="center"/>
              <w:rPr>
                <w:sz w:val="22"/>
                <w:szCs w:val="22"/>
              </w:rPr>
            </w:pPr>
            <w:r w:rsidRPr="003C51CF">
              <w:rPr>
                <w:sz w:val="22"/>
                <w:szCs w:val="22"/>
              </w:rPr>
              <w:t>13</w:t>
            </w:r>
          </w:p>
        </w:tc>
        <w:tc>
          <w:tcPr>
            <w:tcW w:w="1116" w:type="dxa"/>
            <w:vAlign w:val="center"/>
          </w:tcPr>
          <w:p w:rsidR="003C51CF" w:rsidRPr="003C51CF" w:rsidRDefault="003C51CF" w:rsidP="003C51CF">
            <w:pPr>
              <w:jc w:val="center"/>
              <w:rPr>
                <w:sz w:val="22"/>
                <w:szCs w:val="22"/>
              </w:rPr>
            </w:pPr>
            <w:r w:rsidRPr="003C51CF">
              <w:rPr>
                <w:sz w:val="22"/>
                <w:szCs w:val="22"/>
              </w:rPr>
              <w:t>17</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421</w:t>
            </w:r>
          </w:p>
        </w:tc>
        <w:tc>
          <w:tcPr>
            <w:tcW w:w="920" w:type="dxa"/>
            <w:vAlign w:val="center"/>
          </w:tcPr>
          <w:p w:rsidR="003C51CF" w:rsidRPr="003C51CF" w:rsidRDefault="003C51CF" w:rsidP="003C51CF">
            <w:pPr>
              <w:jc w:val="center"/>
              <w:rPr>
                <w:sz w:val="22"/>
                <w:szCs w:val="22"/>
              </w:rPr>
            </w:pPr>
            <w:r w:rsidRPr="003C51CF">
              <w:rPr>
                <w:sz w:val="22"/>
                <w:szCs w:val="22"/>
              </w:rPr>
              <w:t>3055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31</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12</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Plants, 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422</w:t>
            </w:r>
          </w:p>
        </w:tc>
        <w:tc>
          <w:tcPr>
            <w:tcW w:w="920" w:type="dxa"/>
            <w:vAlign w:val="center"/>
          </w:tcPr>
          <w:p w:rsidR="003C51CF" w:rsidRPr="003C51CF" w:rsidRDefault="003C51CF" w:rsidP="003C51CF">
            <w:pPr>
              <w:jc w:val="center"/>
              <w:rPr>
                <w:sz w:val="22"/>
                <w:szCs w:val="22"/>
              </w:rPr>
            </w:pPr>
            <w:r w:rsidRPr="003C51CF">
              <w:rPr>
                <w:sz w:val="22"/>
                <w:szCs w:val="22"/>
              </w:rPr>
              <w:t>1334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24</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15</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423</w:t>
            </w:r>
          </w:p>
        </w:tc>
        <w:tc>
          <w:tcPr>
            <w:tcW w:w="920" w:type="dxa"/>
            <w:vAlign w:val="center"/>
          </w:tcPr>
          <w:p w:rsidR="003C51CF" w:rsidRPr="003C51CF" w:rsidRDefault="003C51CF" w:rsidP="003C51CF">
            <w:pPr>
              <w:jc w:val="center"/>
              <w:rPr>
                <w:sz w:val="22"/>
                <w:szCs w:val="22"/>
              </w:rPr>
            </w:pPr>
            <w:r w:rsidRPr="003C51CF">
              <w:rPr>
                <w:sz w:val="22"/>
                <w:szCs w:val="22"/>
              </w:rPr>
              <w:t>2924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31</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16</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plant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424</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2006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10</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looks unused</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425</w:t>
            </w:r>
          </w:p>
        </w:tc>
        <w:tc>
          <w:tcPr>
            <w:tcW w:w="920" w:type="dxa"/>
            <w:vAlign w:val="center"/>
          </w:tcPr>
          <w:p w:rsidR="003C51CF" w:rsidRPr="003C51CF" w:rsidRDefault="003C51CF" w:rsidP="003C51CF">
            <w:pPr>
              <w:jc w:val="center"/>
              <w:rPr>
                <w:sz w:val="22"/>
                <w:szCs w:val="22"/>
              </w:rPr>
            </w:pPr>
            <w:r w:rsidRPr="003C51CF">
              <w:rPr>
                <w:sz w:val="22"/>
                <w:szCs w:val="22"/>
              </w:rPr>
              <w:t>2743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11</w:t>
            </w:r>
          </w:p>
        </w:tc>
        <w:tc>
          <w:tcPr>
            <w:tcW w:w="1116" w:type="dxa"/>
            <w:vAlign w:val="center"/>
          </w:tcPr>
          <w:p w:rsidR="003C51CF" w:rsidRPr="003C51CF" w:rsidRDefault="003C51CF" w:rsidP="003C51CF">
            <w:pPr>
              <w:jc w:val="center"/>
              <w:rPr>
                <w:sz w:val="22"/>
                <w:szCs w:val="22"/>
              </w:rPr>
            </w:pPr>
            <w:r w:rsidRPr="003C51CF">
              <w:rPr>
                <w:sz w:val="22"/>
                <w:szCs w:val="22"/>
              </w:rPr>
              <w:t>19</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Dirty supply vent, DO</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lastRenderedPageBreak/>
              <w:t>426</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2488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29</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18</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428</w:t>
            </w:r>
          </w:p>
        </w:tc>
        <w:tc>
          <w:tcPr>
            <w:tcW w:w="920" w:type="dxa"/>
            <w:vAlign w:val="center"/>
          </w:tcPr>
          <w:p w:rsidR="003C51CF" w:rsidRPr="003C51CF" w:rsidRDefault="003C51CF" w:rsidP="003C51CF">
            <w:pPr>
              <w:jc w:val="center"/>
              <w:rPr>
                <w:sz w:val="22"/>
                <w:szCs w:val="22"/>
              </w:rPr>
            </w:pPr>
            <w:r w:rsidRPr="003C51CF">
              <w:rPr>
                <w:sz w:val="22"/>
                <w:szCs w:val="22"/>
              </w:rPr>
              <w:t>3022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28</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20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CP, DO</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430</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2448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73</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29</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w:t>
            </w:r>
          </w:p>
        </w:tc>
      </w:tr>
      <w:tr w:rsidR="003C51CF" w:rsidRPr="003C51CF" w:rsidTr="007D3945">
        <w:trPr>
          <w:cantSplit/>
          <w:trHeight w:val="648"/>
          <w:jc w:val="center"/>
        </w:trPr>
        <w:tc>
          <w:tcPr>
            <w:tcW w:w="13690" w:type="dxa"/>
            <w:gridSpan w:val="11"/>
            <w:vAlign w:val="center"/>
          </w:tcPr>
          <w:p w:rsidR="003C51CF" w:rsidRPr="003C51CF" w:rsidRDefault="003C51CF" w:rsidP="003C51CF">
            <w:pPr>
              <w:rPr>
                <w:sz w:val="22"/>
                <w:szCs w:val="22"/>
              </w:rPr>
            </w:pPr>
            <w:r w:rsidRPr="003C51CF">
              <w:rPr>
                <w:sz w:val="22"/>
                <w:szCs w:val="22"/>
              </w:rPr>
              <w:t>3</w:t>
            </w:r>
            <w:r w:rsidRPr="003C51CF">
              <w:rPr>
                <w:sz w:val="22"/>
                <w:szCs w:val="22"/>
                <w:vertAlign w:val="superscript"/>
              </w:rPr>
              <w:t>rd</w:t>
            </w:r>
            <w:r w:rsidRPr="003C51CF">
              <w:rPr>
                <w:sz w:val="22"/>
                <w:szCs w:val="22"/>
              </w:rPr>
              <w:t xml:space="preserve"> floor</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300</w:t>
            </w:r>
          </w:p>
        </w:tc>
        <w:tc>
          <w:tcPr>
            <w:tcW w:w="920" w:type="dxa"/>
            <w:vAlign w:val="center"/>
          </w:tcPr>
          <w:p w:rsidR="003C51CF" w:rsidRPr="003C51CF" w:rsidRDefault="003C51CF" w:rsidP="003C51CF">
            <w:pPr>
              <w:jc w:val="center"/>
              <w:rPr>
                <w:sz w:val="22"/>
                <w:szCs w:val="22"/>
              </w:rPr>
            </w:pPr>
            <w:r w:rsidRPr="003C51CF">
              <w:rPr>
                <w:sz w:val="22"/>
                <w:szCs w:val="22"/>
              </w:rPr>
              <w:t>1995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12</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r w:rsidRPr="003C51CF">
              <w:rPr>
                <w:sz w:val="22"/>
                <w:szCs w:val="22"/>
              </w:rPr>
              <w:t>Wood fabrication, 3-D printer, no local exhaust found</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301</w:t>
            </w:r>
          </w:p>
        </w:tc>
        <w:tc>
          <w:tcPr>
            <w:tcW w:w="920" w:type="dxa"/>
            <w:vAlign w:val="center"/>
          </w:tcPr>
          <w:p w:rsidR="003C51CF" w:rsidRPr="003C51CF" w:rsidRDefault="003C51CF" w:rsidP="003C51CF">
            <w:pPr>
              <w:jc w:val="center"/>
              <w:rPr>
                <w:sz w:val="22"/>
                <w:szCs w:val="22"/>
              </w:rPr>
            </w:pPr>
            <w:r w:rsidRPr="003C51CF">
              <w:rPr>
                <w:sz w:val="22"/>
                <w:szCs w:val="22"/>
              </w:rPr>
              <w:t>2081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26</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Computer lab</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302A woodshop</w:t>
            </w:r>
          </w:p>
        </w:tc>
        <w:tc>
          <w:tcPr>
            <w:tcW w:w="920" w:type="dxa"/>
            <w:vAlign w:val="center"/>
          </w:tcPr>
          <w:p w:rsidR="003C51CF" w:rsidRPr="003C51CF" w:rsidRDefault="003C51CF" w:rsidP="003C51CF">
            <w:pPr>
              <w:jc w:val="center"/>
              <w:rPr>
                <w:sz w:val="22"/>
                <w:szCs w:val="22"/>
              </w:rPr>
            </w:pPr>
            <w:r w:rsidRPr="003C51CF">
              <w:rPr>
                <w:sz w:val="22"/>
                <w:szCs w:val="22"/>
              </w:rPr>
              <w:t>882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20</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r w:rsidRPr="003C51CF">
              <w:rPr>
                <w:sz w:val="22"/>
                <w:szCs w:val="22"/>
              </w:rPr>
              <w:t>No local exhaust for saws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303A</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2115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4</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303B</w:t>
            </w:r>
          </w:p>
        </w:tc>
        <w:tc>
          <w:tcPr>
            <w:tcW w:w="920" w:type="dxa"/>
            <w:vAlign w:val="center"/>
          </w:tcPr>
          <w:p w:rsidR="003C51CF" w:rsidRPr="003C51CF" w:rsidRDefault="003C51CF" w:rsidP="003C51CF">
            <w:pPr>
              <w:jc w:val="center"/>
              <w:rPr>
                <w:sz w:val="22"/>
                <w:szCs w:val="22"/>
              </w:rPr>
            </w:pPr>
            <w:r w:rsidRPr="003C51CF">
              <w:rPr>
                <w:sz w:val="22"/>
                <w:szCs w:val="22"/>
              </w:rPr>
              <w:t>2954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22</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26</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Broken light cover</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lastRenderedPageBreak/>
              <w:t>304</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2980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37</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11</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12</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WD CT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304B</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2040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11</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Computers, DEM, printers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305</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1307</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19</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UV on, 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306</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1316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27</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on</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sink</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307</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2542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25</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UV on</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308</w:t>
            </w:r>
          </w:p>
        </w:tc>
        <w:tc>
          <w:tcPr>
            <w:tcW w:w="920" w:type="dxa"/>
            <w:vAlign w:val="center"/>
          </w:tcPr>
          <w:p w:rsidR="003C51CF" w:rsidRPr="003C51CF" w:rsidRDefault="003C51CF" w:rsidP="003C51CF">
            <w:pPr>
              <w:jc w:val="center"/>
              <w:rPr>
                <w:sz w:val="22"/>
                <w:szCs w:val="22"/>
              </w:rPr>
            </w:pPr>
            <w:r w:rsidRPr="003C51CF">
              <w:rPr>
                <w:sz w:val="22"/>
                <w:szCs w:val="22"/>
              </w:rPr>
              <w:t>1180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30</w:t>
            </w:r>
          </w:p>
        </w:tc>
        <w:tc>
          <w:tcPr>
            <w:tcW w:w="954" w:type="dxa"/>
            <w:vAlign w:val="center"/>
          </w:tcPr>
          <w:p w:rsidR="003C51CF" w:rsidRPr="003C51CF" w:rsidRDefault="003C51CF" w:rsidP="003C51CF">
            <w:pPr>
              <w:jc w:val="center"/>
              <w:rPr>
                <w:sz w:val="22"/>
                <w:szCs w:val="22"/>
              </w:rPr>
            </w:pPr>
            <w:r w:rsidRPr="003C51CF">
              <w:rPr>
                <w:sz w:val="22"/>
                <w:szCs w:val="22"/>
              </w:rPr>
              <w:t>7</w:t>
            </w:r>
          </w:p>
        </w:tc>
        <w:tc>
          <w:tcPr>
            <w:tcW w:w="1116" w:type="dxa"/>
            <w:vAlign w:val="center"/>
          </w:tcPr>
          <w:p w:rsidR="003C51CF" w:rsidRPr="003C51CF" w:rsidRDefault="003C51CF" w:rsidP="003C51CF">
            <w:pPr>
              <w:jc w:val="center"/>
              <w:rPr>
                <w:sz w:val="22"/>
                <w:szCs w:val="22"/>
              </w:rPr>
            </w:pPr>
            <w:r w:rsidRPr="003C51CF">
              <w:rPr>
                <w:sz w:val="22"/>
                <w:szCs w:val="22"/>
              </w:rPr>
              <w:t>24</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309</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1314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25</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3</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nurse's office</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309A</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1472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37</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309B “tardy”</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1526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own AHU, sink backsplash open and items under sink</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lastRenderedPageBreak/>
              <w:t>310</w:t>
            </w:r>
          </w:p>
        </w:tc>
        <w:tc>
          <w:tcPr>
            <w:tcW w:w="920" w:type="dxa"/>
            <w:vAlign w:val="center"/>
          </w:tcPr>
          <w:p w:rsidR="003C51CF" w:rsidRPr="003C51CF" w:rsidRDefault="003C51CF" w:rsidP="003C51CF">
            <w:pPr>
              <w:jc w:val="center"/>
              <w:rPr>
                <w:sz w:val="22"/>
                <w:szCs w:val="22"/>
              </w:rPr>
            </w:pPr>
            <w:r w:rsidRPr="003C51CF">
              <w:rPr>
                <w:sz w:val="22"/>
                <w:szCs w:val="22"/>
              </w:rPr>
              <w:t>2535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32</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23</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311</w:t>
            </w:r>
          </w:p>
        </w:tc>
        <w:tc>
          <w:tcPr>
            <w:tcW w:w="920" w:type="dxa"/>
            <w:vAlign w:val="center"/>
          </w:tcPr>
          <w:p w:rsidR="003C51CF" w:rsidRPr="003C51CF" w:rsidRDefault="003C51CF" w:rsidP="003C51CF">
            <w:pPr>
              <w:jc w:val="center"/>
              <w:rPr>
                <w:rFonts w:eastAsia="Calibri"/>
                <w:sz w:val="22"/>
                <w:szCs w:val="22"/>
              </w:rPr>
            </w:pP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p>
        </w:tc>
        <w:tc>
          <w:tcPr>
            <w:tcW w:w="1080" w:type="dxa"/>
            <w:vAlign w:val="center"/>
          </w:tcPr>
          <w:p w:rsidR="003C51CF" w:rsidRPr="003C51CF" w:rsidRDefault="003C51CF" w:rsidP="003C51CF">
            <w:pPr>
              <w:jc w:val="center"/>
              <w:rPr>
                <w:rFonts w:eastAsia="Calibri"/>
                <w:sz w:val="22"/>
                <w:szCs w:val="22"/>
              </w:rPr>
            </w:pPr>
          </w:p>
        </w:tc>
        <w:tc>
          <w:tcPr>
            <w:tcW w:w="954" w:type="dxa"/>
            <w:vAlign w:val="center"/>
          </w:tcPr>
          <w:p w:rsidR="003C51CF" w:rsidRPr="003C51CF" w:rsidRDefault="003C51CF" w:rsidP="003C51CF">
            <w:pPr>
              <w:jc w:val="center"/>
              <w:rPr>
                <w:rFonts w:eastAsia="Calibri"/>
                <w:sz w:val="22"/>
                <w:szCs w:val="22"/>
              </w:rPr>
            </w:pPr>
          </w:p>
        </w:tc>
        <w:tc>
          <w:tcPr>
            <w:tcW w:w="1116" w:type="dxa"/>
            <w:vAlign w:val="center"/>
          </w:tcPr>
          <w:p w:rsidR="003C51CF" w:rsidRPr="003C51CF" w:rsidRDefault="003C51CF" w:rsidP="003C51CF">
            <w:pPr>
              <w:jc w:val="center"/>
              <w:rPr>
                <w:rFonts w:eastAsia="Calibri"/>
                <w:sz w:val="22"/>
                <w:szCs w:val="22"/>
              </w:rPr>
            </w:pPr>
          </w:p>
        </w:tc>
        <w:tc>
          <w:tcPr>
            <w:tcW w:w="1260" w:type="dxa"/>
            <w:vAlign w:val="center"/>
          </w:tcPr>
          <w:p w:rsidR="003C51CF" w:rsidRPr="003C51CF" w:rsidRDefault="003C51CF" w:rsidP="003C51CF">
            <w:pPr>
              <w:jc w:val="center"/>
              <w:rPr>
                <w:rFonts w:eastAsia="Calibri"/>
                <w:sz w:val="22"/>
                <w:szCs w:val="22"/>
              </w:rPr>
            </w:pP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locked, bio storage</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312</w:t>
            </w:r>
          </w:p>
        </w:tc>
        <w:tc>
          <w:tcPr>
            <w:tcW w:w="920" w:type="dxa"/>
            <w:vAlign w:val="center"/>
          </w:tcPr>
          <w:p w:rsidR="003C51CF" w:rsidRPr="003C51CF" w:rsidRDefault="003C51CF" w:rsidP="003C51CF">
            <w:pPr>
              <w:jc w:val="center"/>
              <w:rPr>
                <w:sz w:val="22"/>
                <w:szCs w:val="22"/>
              </w:rPr>
            </w:pPr>
            <w:r w:rsidRPr="003C51CF">
              <w:rPr>
                <w:sz w:val="22"/>
                <w:szCs w:val="22"/>
              </w:rPr>
              <w:t>2308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72</w:t>
            </w:r>
          </w:p>
        </w:tc>
        <w:tc>
          <w:tcPr>
            <w:tcW w:w="1080" w:type="dxa"/>
            <w:vAlign w:val="center"/>
          </w:tcPr>
          <w:p w:rsidR="003C51CF" w:rsidRPr="003C51CF" w:rsidRDefault="003C51CF" w:rsidP="003C51CF">
            <w:pPr>
              <w:jc w:val="center"/>
              <w:rPr>
                <w:sz w:val="22"/>
                <w:szCs w:val="22"/>
              </w:rPr>
            </w:pPr>
            <w:r w:rsidRPr="003C51CF">
              <w:rPr>
                <w:sz w:val="22"/>
                <w:szCs w:val="22"/>
              </w:rPr>
              <w:t>31</w:t>
            </w:r>
          </w:p>
        </w:tc>
        <w:tc>
          <w:tcPr>
            <w:tcW w:w="954" w:type="dxa"/>
            <w:vAlign w:val="center"/>
          </w:tcPr>
          <w:p w:rsidR="003C51CF" w:rsidRPr="003C51CF" w:rsidRDefault="003C51CF" w:rsidP="003C51CF">
            <w:pPr>
              <w:jc w:val="center"/>
              <w:rPr>
                <w:sz w:val="22"/>
                <w:szCs w:val="22"/>
              </w:rPr>
            </w:pPr>
            <w:r w:rsidRPr="003C51CF">
              <w:rPr>
                <w:sz w:val="22"/>
                <w:szCs w:val="22"/>
              </w:rPr>
              <w:t>9</w:t>
            </w:r>
          </w:p>
        </w:tc>
        <w:tc>
          <w:tcPr>
            <w:tcW w:w="1116" w:type="dxa"/>
            <w:vAlign w:val="center"/>
          </w:tcPr>
          <w:p w:rsidR="003C51CF" w:rsidRPr="003C51CF" w:rsidRDefault="003C51CF" w:rsidP="003C51CF">
            <w:pPr>
              <w:jc w:val="center"/>
              <w:rPr>
                <w:sz w:val="22"/>
                <w:szCs w:val="22"/>
              </w:rPr>
            </w:pPr>
            <w:r w:rsidRPr="003C51CF">
              <w:rPr>
                <w:sz w:val="22"/>
                <w:szCs w:val="22"/>
              </w:rPr>
              <w:t>12</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314</w:t>
            </w:r>
          </w:p>
        </w:tc>
        <w:tc>
          <w:tcPr>
            <w:tcW w:w="920" w:type="dxa"/>
            <w:vAlign w:val="center"/>
          </w:tcPr>
          <w:p w:rsidR="003C51CF" w:rsidRPr="003C51CF" w:rsidRDefault="003C51CF" w:rsidP="003C51CF">
            <w:pPr>
              <w:jc w:val="center"/>
              <w:rPr>
                <w:sz w:val="22"/>
                <w:szCs w:val="22"/>
              </w:rPr>
            </w:pPr>
            <w:r w:rsidRPr="003C51CF">
              <w:rPr>
                <w:sz w:val="22"/>
                <w:szCs w:val="22"/>
              </w:rPr>
              <w:t>2397</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30</w:t>
            </w:r>
          </w:p>
        </w:tc>
        <w:tc>
          <w:tcPr>
            <w:tcW w:w="954" w:type="dxa"/>
            <w:vAlign w:val="center"/>
          </w:tcPr>
          <w:p w:rsidR="003C51CF" w:rsidRPr="003C51CF" w:rsidRDefault="003C51CF" w:rsidP="003C51CF">
            <w:pPr>
              <w:jc w:val="center"/>
              <w:rPr>
                <w:sz w:val="22"/>
                <w:szCs w:val="22"/>
              </w:rPr>
            </w:pPr>
            <w:r w:rsidRPr="003C51CF">
              <w:rPr>
                <w:sz w:val="22"/>
                <w:szCs w:val="22"/>
              </w:rPr>
              <w:t>9</w:t>
            </w:r>
          </w:p>
        </w:tc>
        <w:tc>
          <w:tcPr>
            <w:tcW w:w="1116" w:type="dxa"/>
            <w:vAlign w:val="center"/>
          </w:tcPr>
          <w:p w:rsidR="003C51CF" w:rsidRPr="003C51CF" w:rsidRDefault="003C51CF" w:rsidP="003C51CF">
            <w:pPr>
              <w:jc w:val="center"/>
              <w:rPr>
                <w:sz w:val="22"/>
                <w:szCs w:val="22"/>
              </w:rPr>
            </w:pPr>
            <w:r w:rsidRPr="003C51CF">
              <w:rPr>
                <w:sz w:val="22"/>
                <w:szCs w:val="22"/>
              </w:rPr>
              <w:t>21</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316</w:t>
            </w:r>
          </w:p>
        </w:tc>
        <w:tc>
          <w:tcPr>
            <w:tcW w:w="920" w:type="dxa"/>
            <w:vAlign w:val="center"/>
          </w:tcPr>
          <w:p w:rsidR="003C51CF" w:rsidRPr="003C51CF" w:rsidRDefault="003C51CF" w:rsidP="003C51CF">
            <w:pPr>
              <w:jc w:val="center"/>
              <w:rPr>
                <w:sz w:val="22"/>
                <w:szCs w:val="22"/>
              </w:rPr>
            </w:pPr>
            <w:r w:rsidRPr="003C51CF">
              <w:rPr>
                <w:sz w:val="22"/>
                <w:szCs w:val="22"/>
              </w:rPr>
              <w:t>934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23</w:t>
            </w:r>
          </w:p>
        </w:tc>
        <w:tc>
          <w:tcPr>
            <w:tcW w:w="954" w:type="dxa"/>
            <w:vAlign w:val="center"/>
          </w:tcPr>
          <w:p w:rsidR="003C51CF" w:rsidRPr="003C51CF" w:rsidRDefault="003C51CF" w:rsidP="003C51CF">
            <w:pPr>
              <w:jc w:val="center"/>
              <w:rPr>
                <w:sz w:val="22"/>
                <w:szCs w:val="22"/>
              </w:rPr>
            </w:pPr>
            <w:r w:rsidRPr="003C51CF">
              <w:rPr>
                <w:sz w:val="22"/>
                <w:szCs w:val="22"/>
              </w:rPr>
              <w:t>9</w:t>
            </w:r>
          </w:p>
        </w:tc>
        <w:tc>
          <w:tcPr>
            <w:tcW w:w="1116" w:type="dxa"/>
            <w:vAlign w:val="center"/>
          </w:tcPr>
          <w:p w:rsidR="003C51CF" w:rsidRPr="003C51CF" w:rsidRDefault="003C51CF" w:rsidP="003C51CF">
            <w:pPr>
              <w:jc w:val="center"/>
              <w:rPr>
                <w:sz w:val="22"/>
                <w:szCs w:val="22"/>
              </w:rPr>
            </w:pPr>
            <w:r w:rsidRPr="003C51CF">
              <w:rPr>
                <w:sz w:val="22"/>
                <w:szCs w:val="22"/>
              </w:rPr>
              <w:t>19</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Reports that window seals leak in driving rain, DEM, former WD GW (repaired), dusty supply vent, HS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317</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3036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73</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37</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317A</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2082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72</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29</w:t>
            </w:r>
          </w:p>
        </w:tc>
        <w:tc>
          <w:tcPr>
            <w:tcW w:w="954" w:type="dxa"/>
            <w:vAlign w:val="center"/>
          </w:tcPr>
          <w:p w:rsidR="003C51CF" w:rsidRPr="003C51CF" w:rsidRDefault="003C51CF" w:rsidP="003C51CF">
            <w:pPr>
              <w:jc w:val="center"/>
              <w:rPr>
                <w:rFonts w:eastAsia="Calibri"/>
                <w:sz w:val="22"/>
                <w:szCs w:val="22"/>
              </w:rPr>
            </w:pP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PCs, fridge</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318</w:t>
            </w:r>
          </w:p>
        </w:tc>
        <w:tc>
          <w:tcPr>
            <w:tcW w:w="920" w:type="dxa"/>
            <w:vAlign w:val="center"/>
          </w:tcPr>
          <w:p w:rsidR="003C51CF" w:rsidRPr="003C51CF" w:rsidRDefault="003C51CF" w:rsidP="003C51CF">
            <w:pPr>
              <w:jc w:val="center"/>
              <w:rPr>
                <w:sz w:val="22"/>
                <w:szCs w:val="22"/>
              </w:rPr>
            </w:pPr>
            <w:r w:rsidRPr="003C51CF">
              <w:rPr>
                <w:sz w:val="22"/>
                <w:szCs w:val="22"/>
              </w:rPr>
              <w:t>2532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20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terrarium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319</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2443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71</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lastRenderedPageBreak/>
              <w:t>320</w:t>
            </w:r>
          </w:p>
        </w:tc>
        <w:tc>
          <w:tcPr>
            <w:tcW w:w="920" w:type="dxa"/>
            <w:vAlign w:val="center"/>
          </w:tcPr>
          <w:p w:rsidR="003C51CF" w:rsidRPr="003C51CF" w:rsidRDefault="003C51CF" w:rsidP="003C51CF">
            <w:pPr>
              <w:jc w:val="center"/>
              <w:rPr>
                <w:sz w:val="22"/>
                <w:szCs w:val="22"/>
              </w:rPr>
            </w:pPr>
            <w:r w:rsidRPr="003C51CF">
              <w:rPr>
                <w:sz w:val="22"/>
                <w:szCs w:val="22"/>
              </w:rPr>
              <w:t>2145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30</w:t>
            </w:r>
          </w:p>
        </w:tc>
        <w:tc>
          <w:tcPr>
            <w:tcW w:w="954" w:type="dxa"/>
            <w:vAlign w:val="center"/>
          </w:tcPr>
          <w:p w:rsidR="003C51CF" w:rsidRPr="003C51CF" w:rsidRDefault="003C51CF" w:rsidP="003C51CF">
            <w:pPr>
              <w:jc w:val="center"/>
              <w:rPr>
                <w:sz w:val="22"/>
                <w:szCs w:val="22"/>
              </w:rPr>
            </w:pPr>
            <w:r w:rsidRPr="003C51CF">
              <w:rPr>
                <w:sz w:val="22"/>
                <w:szCs w:val="22"/>
              </w:rPr>
              <w:t>9</w:t>
            </w:r>
          </w:p>
        </w:tc>
        <w:tc>
          <w:tcPr>
            <w:tcW w:w="1116" w:type="dxa"/>
            <w:vAlign w:val="center"/>
          </w:tcPr>
          <w:p w:rsidR="003C51CF" w:rsidRPr="003C51CF" w:rsidRDefault="003C51CF" w:rsidP="003C51CF">
            <w:pPr>
              <w:jc w:val="center"/>
              <w:rPr>
                <w:sz w:val="22"/>
                <w:szCs w:val="22"/>
              </w:rPr>
            </w:pPr>
            <w:r w:rsidRPr="003C51CF">
              <w:rPr>
                <w:sz w:val="22"/>
                <w:szCs w:val="22"/>
              </w:rPr>
              <w:t>18</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DO, DEM, AI</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321A</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1724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70</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29</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321B</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1704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70</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AP, coffee, HS, fridge</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322</w:t>
            </w:r>
          </w:p>
        </w:tc>
        <w:tc>
          <w:tcPr>
            <w:tcW w:w="920" w:type="dxa"/>
            <w:vAlign w:val="center"/>
          </w:tcPr>
          <w:p w:rsidR="003C51CF" w:rsidRPr="003C51CF" w:rsidRDefault="003C51CF" w:rsidP="003C51CF">
            <w:pPr>
              <w:jc w:val="center"/>
              <w:rPr>
                <w:sz w:val="22"/>
                <w:szCs w:val="22"/>
              </w:rPr>
            </w:pPr>
            <w:r w:rsidRPr="003C51CF">
              <w:rPr>
                <w:sz w:val="22"/>
                <w:szCs w:val="22"/>
              </w:rPr>
              <w:t>2236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30</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21</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Plants, WD CT</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324</w:t>
            </w:r>
          </w:p>
        </w:tc>
        <w:tc>
          <w:tcPr>
            <w:tcW w:w="920" w:type="dxa"/>
            <w:vAlign w:val="center"/>
          </w:tcPr>
          <w:p w:rsidR="003C51CF" w:rsidRPr="003C51CF" w:rsidRDefault="003C51CF" w:rsidP="003C51CF">
            <w:pPr>
              <w:jc w:val="center"/>
              <w:rPr>
                <w:sz w:val="22"/>
                <w:szCs w:val="22"/>
              </w:rPr>
            </w:pPr>
            <w:r w:rsidRPr="003C51CF">
              <w:rPr>
                <w:sz w:val="22"/>
                <w:szCs w:val="22"/>
              </w:rPr>
              <w:t>1064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25</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23</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326</w:t>
            </w:r>
          </w:p>
        </w:tc>
        <w:tc>
          <w:tcPr>
            <w:tcW w:w="920" w:type="dxa"/>
            <w:vAlign w:val="center"/>
          </w:tcPr>
          <w:p w:rsidR="003C51CF" w:rsidRPr="003C51CF" w:rsidRDefault="003C51CF" w:rsidP="003C51CF">
            <w:pPr>
              <w:jc w:val="center"/>
              <w:rPr>
                <w:sz w:val="22"/>
                <w:szCs w:val="22"/>
              </w:rPr>
            </w:pPr>
            <w:r w:rsidRPr="003C51CF">
              <w:rPr>
                <w:sz w:val="22"/>
                <w:szCs w:val="22"/>
              </w:rPr>
              <w:t>950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25</w:t>
            </w:r>
          </w:p>
        </w:tc>
        <w:tc>
          <w:tcPr>
            <w:tcW w:w="954" w:type="dxa"/>
            <w:vAlign w:val="center"/>
          </w:tcPr>
          <w:p w:rsidR="003C51CF" w:rsidRPr="003C51CF" w:rsidRDefault="003C51CF" w:rsidP="003C51CF">
            <w:pPr>
              <w:jc w:val="center"/>
              <w:rPr>
                <w:sz w:val="22"/>
                <w:szCs w:val="22"/>
              </w:rPr>
            </w:pPr>
            <w:r w:rsidRPr="003C51CF">
              <w:rPr>
                <w:sz w:val="22"/>
                <w:szCs w:val="22"/>
              </w:rPr>
              <w:t>9</w:t>
            </w:r>
          </w:p>
        </w:tc>
        <w:tc>
          <w:tcPr>
            <w:tcW w:w="1116" w:type="dxa"/>
            <w:vAlign w:val="center"/>
          </w:tcPr>
          <w:p w:rsidR="003C51CF" w:rsidRPr="003C51CF" w:rsidRDefault="003C51CF" w:rsidP="003C51CF">
            <w:pPr>
              <w:jc w:val="center"/>
              <w:rPr>
                <w:sz w:val="22"/>
                <w:szCs w:val="22"/>
              </w:rPr>
            </w:pPr>
            <w:r w:rsidRPr="003C51CF">
              <w:rPr>
                <w:sz w:val="22"/>
                <w:szCs w:val="22"/>
              </w:rPr>
              <w:t>15</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HS, DEM, MT x 2</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328</w:t>
            </w:r>
          </w:p>
        </w:tc>
        <w:tc>
          <w:tcPr>
            <w:tcW w:w="920" w:type="dxa"/>
            <w:vAlign w:val="center"/>
          </w:tcPr>
          <w:p w:rsidR="003C51CF" w:rsidRPr="003C51CF" w:rsidRDefault="003C51CF" w:rsidP="003C51CF">
            <w:pPr>
              <w:jc w:val="center"/>
              <w:rPr>
                <w:sz w:val="22"/>
                <w:szCs w:val="22"/>
              </w:rPr>
            </w:pPr>
            <w:r w:rsidRPr="003C51CF">
              <w:rPr>
                <w:sz w:val="22"/>
                <w:szCs w:val="22"/>
              </w:rPr>
              <w:t>879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72</w:t>
            </w:r>
          </w:p>
        </w:tc>
        <w:tc>
          <w:tcPr>
            <w:tcW w:w="1080" w:type="dxa"/>
            <w:vAlign w:val="center"/>
          </w:tcPr>
          <w:p w:rsidR="003C51CF" w:rsidRPr="003C51CF" w:rsidRDefault="003C51CF" w:rsidP="003C51CF">
            <w:pPr>
              <w:jc w:val="center"/>
              <w:rPr>
                <w:sz w:val="22"/>
                <w:szCs w:val="22"/>
              </w:rPr>
            </w:pPr>
            <w:r w:rsidRPr="003C51CF">
              <w:rPr>
                <w:sz w:val="22"/>
                <w:szCs w:val="22"/>
              </w:rPr>
              <w:t>24</w:t>
            </w:r>
          </w:p>
        </w:tc>
        <w:tc>
          <w:tcPr>
            <w:tcW w:w="954" w:type="dxa"/>
            <w:vAlign w:val="center"/>
          </w:tcPr>
          <w:p w:rsidR="003C51CF" w:rsidRPr="003C51CF" w:rsidRDefault="003C51CF" w:rsidP="003C51CF">
            <w:pPr>
              <w:jc w:val="center"/>
              <w:rPr>
                <w:sz w:val="22"/>
                <w:szCs w:val="22"/>
              </w:rPr>
            </w:pPr>
            <w:r w:rsidRPr="003C51CF">
              <w:rPr>
                <w:sz w:val="22"/>
                <w:szCs w:val="22"/>
              </w:rPr>
              <w:t>9</w:t>
            </w:r>
          </w:p>
        </w:tc>
        <w:tc>
          <w:tcPr>
            <w:tcW w:w="1116" w:type="dxa"/>
            <w:vAlign w:val="center"/>
          </w:tcPr>
          <w:p w:rsidR="003C51CF" w:rsidRPr="003C51CF" w:rsidRDefault="003C51CF" w:rsidP="003C51CF">
            <w:pPr>
              <w:jc w:val="center"/>
              <w:rPr>
                <w:sz w:val="22"/>
                <w:szCs w:val="22"/>
              </w:rPr>
            </w:pPr>
            <w:r w:rsidRPr="003C51CF">
              <w:rPr>
                <w:sz w:val="22"/>
                <w:szCs w:val="22"/>
              </w:rPr>
              <w:t>9</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PF</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330</w:t>
            </w:r>
          </w:p>
        </w:tc>
        <w:tc>
          <w:tcPr>
            <w:tcW w:w="920" w:type="dxa"/>
            <w:vAlign w:val="center"/>
          </w:tcPr>
          <w:p w:rsidR="003C51CF" w:rsidRPr="003C51CF" w:rsidRDefault="003C51CF" w:rsidP="003C51CF">
            <w:pPr>
              <w:jc w:val="center"/>
              <w:rPr>
                <w:sz w:val="22"/>
                <w:szCs w:val="22"/>
              </w:rPr>
            </w:pPr>
            <w:r w:rsidRPr="003C51CF">
              <w:rPr>
                <w:sz w:val="22"/>
                <w:szCs w:val="22"/>
              </w:rPr>
              <w:t>2461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72</w:t>
            </w:r>
          </w:p>
        </w:tc>
        <w:tc>
          <w:tcPr>
            <w:tcW w:w="1080" w:type="dxa"/>
            <w:vAlign w:val="center"/>
          </w:tcPr>
          <w:p w:rsidR="003C51CF" w:rsidRPr="003C51CF" w:rsidRDefault="003C51CF" w:rsidP="003C51CF">
            <w:pPr>
              <w:jc w:val="center"/>
              <w:rPr>
                <w:sz w:val="22"/>
                <w:szCs w:val="22"/>
              </w:rPr>
            </w:pPr>
            <w:r w:rsidRPr="003C51CF">
              <w:rPr>
                <w:sz w:val="22"/>
                <w:szCs w:val="22"/>
              </w:rPr>
              <w:t>34</w:t>
            </w:r>
          </w:p>
        </w:tc>
        <w:tc>
          <w:tcPr>
            <w:tcW w:w="954" w:type="dxa"/>
            <w:vAlign w:val="center"/>
          </w:tcPr>
          <w:p w:rsidR="003C51CF" w:rsidRPr="003C51CF" w:rsidRDefault="003C51CF" w:rsidP="003C51CF">
            <w:pPr>
              <w:jc w:val="center"/>
              <w:rPr>
                <w:sz w:val="22"/>
                <w:szCs w:val="22"/>
              </w:rPr>
            </w:pPr>
            <w:r w:rsidRPr="003C51CF">
              <w:rPr>
                <w:sz w:val="22"/>
                <w:szCs w:val="22"/>
              </w:rPr>
              <w:t>12</w:t>
            </w:r>
          </w:p>
        </w:tc>
        <w:tc>
          <w:tcPr>
            <w:tcW w:w="1116" w:type="dxa"/>
            <w:vAlign w:val="center"/>
          </w:tcPr>
          <w:p w:rsidR="003C51CF" w:rsidRPr="003C51CF" w:rsidRDefault="003C51CF" w:rsidP="003C51CF">
            <w:pPr>
              <w:jc w:val="center"/>
              <w:rPr>
                <w:sz w:val="22"/>
                <w:szCs w:val="22"/>
              </w:rPr>
            </w:pPr>
            <w:r w:rsidRPr="003C51CF">
              <w:rPr>
                <w:sz w:val="22"/>
                <w:szCs w:val="22"/>
              </w:rPr>
              <w:t>20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CP</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332</w:t>
            </w:r>
          </w:p>
        </w:tc>
        <w:tc>
          <w:tcPr>
            <w:tcW w:w="920" w:type="dxa"/>
            <w:vAlign w:val="center"/>
          </w:tcPr>
          <w:p w:rsidR="003C51CF" w:rsidRPr="003C51CF" w:rsidRDefault="003C51CF" w:rsidP="003C51CF">
            <w:pPr>
              <w:jc w:val="center"/>
              <w:rPr>
                <w:sz w:val="22"/>
                <w:szCs w:val="22"/>
              </w:rPr>
            </w:pPr>
            <w:r w:rsidRPr="003C51CF">
              <w:rPr>
                <w:sz w:val="22"/>
                <w:szCs w:val="22"/>
              </w:rPr>
              <w:t>3212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71</w:t>
            </w:r>
          </w:p>
        </w:tc>
        <w:tc>
          <w:tcPr>
            <w:tcW w:w="1080" w:type="dxa"/>
            <w:vAlign w:val="center"/>
          </w:tcPr>
          <w:p w:rsidR="003C51CF" w:rsidRPr="003C51CF" w:rsidRDefault="003C51CF" w:rsidP="003C51CF">
            <w:pPr>
              <w:jc w:val="center"/>
              <w:rPr>
                <w:sz w:val="22"/>
                <w:szCs w:val="22"/>
              </w:rPr>
            </w:pPr>
            <w:r w:rsidRPr="003C51CF">
              <w:rPr>
                <w:sz w:val="22"/>
                <w:szCs w:val="22"/>
              </w:rPr>
              <w:t>37</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26</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AI</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334</w:t>
            </w:r>
          </w:p>
        </w:tc>
        <w:tc>
          <w:tcPr>
            <w:tcW w:w="920" w:type="dxa"/>
            <w:vAlign w:val="center"/>
          </w:tcPr>
          <w:p w:rsidR="003C51CF" w:rsidRPr="003C51CF" w:rsidRDefault="003C51CF" w:rsidP="003C51CF">
            <w:pPr>
              <w:jc w:val="center"/>
              <w:rPr>
                <w:sz w:val="22"/>
                <w:szCs w:val="22"/>
              </w:rPr>
            </w:pPr>
            <w:r w:rsidRPr="003C51CF">
              <w:rPr>
                <w:sz w:val="22"/>
                <w:szCs w:val="22"/>
              </w:rPr>
              <w:t>2673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70</w:t>
            </w:r>
          </w:p>
        </w:tc>
        <w:tc>
          <w:tcPr>
            <w:tcW w:w="1080" w:type="dxa"/>
            <w:vAlign w:val="center"/>
          </w:tcPr>
          <w:p w:rsidR="003C51CF" w:rsidRPr="003C51CF" w:rsidRDefault="003C51CF" w:rsidP="003C51CF">
            <w:pPr>
              <w:jc w:val="center"/>
              <w:rPr>
                <w:sz w:val="22"/>
                <w:szCs w:val="22"/>
              </w:rPr>
            </w:pPr>
            <w:r w:rsidRPr="003C51CF">
              <w:rPr>
                <w:sz w:val="22"/>
                <w:szCs w:val="22"/>
              </w:rPr>
              <w:t>36</w:t>
            </w:r>
          </w:p>
        </w:tc>
        <w:tc>
          <w:tcPr>
            <w:tcW w:w="954" w:type="dxa"/>
            <w:vAlign w:val="center"/>
          </w:tcPr>
          <w:p w:rsidR="003C51CF" w:rsidRPr="003C51CF" w:rsidRDefault="003C51CF" w:rsidP="003C51CF">
            <w:pPr>
              <w:jc w:val="center"/>
              <w:rPr>
                <w:sz w:val="22"/>
                <w:szCs w:val="22"/>
              </w:rPr>
            </w:pPr>
            <w:r w:rsidRPr="003C51CF">
              <w:rPr>
                <w:sz w:val="22"/>
                <w:szCs w:val="22"/>
              </w:rPr>
              <w:t>12</w:t>
            </w:r>
          </w:p>
        </w:tc>
        <w:tc>
          <w:tcPr>
            <w:tcW w:w="1116" w:type="dxa"/>
            <w:vAlign w:val="center"/>
          </w:tcPr>
          <w:p w:rsidR="003C51CF" w:rsidRPr="003C51CF" w:rsidRDefault="003C51CF" w:rsidP="003C51CF">
            <w:pPr>
              <w:jc w:val="center"/>
              <w:rPr>
                <w:sz w:val="22"/>
                <w:szCs w:val="22"/>
              </w:rPr>
            </w:pPr>
            <w:r w:rsidRPr="003C51CF">
              <w:rPr>
                <w:sz w:val="22"/>
                <w:szCs w:val="22"/>
              </w:rPr>
              <w:t>16</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lastRenderedPageBreak/>
              <w:t>336</w:t>
            </w:r>
          </w:p>
        </w:tc>
        <w:tc>
          <w:tcPr>
            <w:tcW w:w="920" w:type="dxa"/>
            <w:vAlign w:val="center"/>
          </w:tcPr>
          <w:p w:rsidR="003C51CF" w:rsidRPr="003C51CF" w:rsidRDefault="003C51CF" w:rsidP="003C51CF">
            <w:pPr>
              <w:jc w:val="center"/>
              <w:rPr>
                <w:sz w:val="22"/>
                <w:szCs w:val="22"/>
              </w:rPr>
            </w:pPr>
            <w:r w:rsidRPr="003C51CF">
              <w:rPr>
                <w:sz w:val="22"/>
                <w:szCs w:val="22"/>
              </w:rPr>
              <w:t>2461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69</w:t>
            </w:r>
          </w:p>
        </w:tc>
        <w:tc>
          <w:tcPr>
            <w:tcW w:w="1080" w:type="dxa"/>
            <w:vAlign w:val="center"/>
          </w:tcPr>
          <w:p w:rsidR="003C51CF" w:rsidRPr="003C51CF" w:rsidRDefault="003C51CF" w:rsidP="003C51CF">
            <w:pPr>
              <w:jc w:val="center"/>
              <w:rPr>
                <w:sz w:val="22"/>
                <w:szCs w:val="22"/>
              </w:rPr>
            </w:pPr>
            <w:r w:rsidRPr="003C51CF">
              <w:rPr>
                <w:sz w:val="22"/>
                <w:szCs w:val="22"/>
              </w:rPr>
              <w:t>34</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11</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3rd floor teachers office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609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2 microwaves</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Conference</w:t>
            </w:r>
          </w:p>
        </w:tc>
        <w:tc>
          <w:tcPr>
            <w:tcW w:w="920" w:type="dxa"/>
            <w:vAlign w:val="center"/>
          </w:tcPr>
          <w:p w:rsidR="003C51CF" w:rsidRPr="003C51CF" w:rsidRDefault="003C51CF" w:rsidP="003C51CF">
            <w:pPr>
              <w:jc w:val="center"/>
              <w:rPr>
                <w:sz w:val="22"/>
                <w:szCs w:val="22"/>
              </w:rPr>
            </w:pPr>
            <w:r w:rsidRPr="003C51CF">
              <w:rPr>
                <w:sz w:val="22"/>
                <w:szCs w:val="22"/>
              </w:rPr>
              <w:t>911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18</w:t>
            </w:r>
          </w:p>
        </w:tc>
        <w:tc>
          <w:tcPr>
            <w:tcW w:w="954" w:type="dxa"/>
            <w:vAlign w:val="center"/>
          </w:tcPr>
          <w:p w:rsidR="003C51CF" w:rsidRPr="003C51CF" w:rsidRDefault="003C51CF" w:rsidP="003C51CF">
            <w:pPr>
              <w:jc w:val="center"/>
              <w:rPr>
                <w:sz w:val="22"/>
                <w:szCs w:val="22"/>
              </w:rPr>
            </w:pPr>
            <w:r w:rsidRPr="003C51CF">
              <w:rPr>
                <w:sz w:val="22"/>
                <w:szCs w:val="22"/>
              </w:rPr>
              <w:t>6</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WD CT x2, carpet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Faculty fitness</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1153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storage and janitorial, restroom, old shower</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Faculty room</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941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CF, carpet, restroom, fridge</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Mr. Hack</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1855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29</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some just left</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Science storage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1365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25</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Fridges and items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Staff lounge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473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exhaust in wall (see picture), microwave and fridge</w:t>
            </w:r>
          </w:p>
        </w:tc>
      </w:tr>
      <w:tr w:rsidR="003C51CF" w:rsidRPr="003C51CF" w:rsidTr="007D3945">
        <w:trPr>
          <w:cantSplit/>
          <w:trHeight w:val="648"/>
          <w:jc w:val="center"/>
        </w:trPr>
        <w:tc>
          <w:tcPr>
            <w:tcW w:w="13690" w:type="dxa"/>
            <w:gridSpan w:val="11"/>
            <w:vAlign w:val="center"/>
          </w:tcPr>
          <w:p w:rsidR="003C51CF" w:rsidRPr="003C51CF" w:rsidRDefault="003C51CF" w:rsidP="003C51CF">
            <w:pPr>
              <w:rPr>
                <w:sz w:val="22"/>
                <w:szCs w:val="22"/>
              </w:rPr>
            </w:pPr>
            <w:r w:rsidRPr="003C51CF">
              <w:rPr>
                <w:sz w:val="22"/>
                <w:szCs w:val="22"/>
              </w:rPr>
              <w:t>2</w:t>
            </w:r>
            <w:r w:rsidRPr="003C51CF">
              <w:rPr>
                <w:sz w:val="22"/>
                <w:szCs w:val="22"/>
                <w:vertAlign w:val="superscript"/>
              </w:rPr>
              <w:t>nd</w:t>
            </w:r>
            <w:r w:rsidRPr="003C51CF">
              <w:rPr>
                <w:sz w:val="22"/>
                <w:szCs w:val="22"/>
              </w:rPr>
              <w:t xml:space="preserve"> floor</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lastRenderedPageBreak/>
              <w:t>Television studio classroom</w:t>
            </w:r>
          </w:p>
        </w:tc>
        <w:tc>
          <w:tcPr>
            <w:tcW w:w="920" w:type="dxa"/>
            <w:vAlign w:val="center"/>
          </w:tcPr>
          <w:p w:rsidR="003C51CF" w:rsidRPr="003C51CF" w:rsidRDefault="003C51CF" w:rsidP="003C51CF">
            <w:pPr>
              <w:jc w:val="center"/>
              <w:rPr>
                <w:rFonts w:eastAsia="Calibri"/>
                <w:sz w:val="22"/>
                <w:szCs w:val="22"/>
              </w:rPr>
            </w:pP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30</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UV off</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Audio visual</w:t>
            </w:r>
          </w:p>
        </w:tc>
        <w:tc>
          <w:tcPr>
            <w:tcW w:w="920" w:type="dxa"/>
            <w:vAlign w:val="center"/>
          </w:tcPr>
          <w:p w:rsidR="003C51CF" w:rsidRPr="003C51CF" w:rsidRDefault="003C51CF" w:rsidP="003C51CF">
            <w:pPr>
              <w:jc w:val="center"/>
              <w:rPr>
                <w:rFonts w:eastAsia="Calibri"/>
                <w:sz w:val="22"/>
                <w:szCs w:val="22"/>
              </w:rPr>
            </w:pP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p>
        </w:tc>
        <w:tc>
          <w:tcPr>
            <w:tcW w:w="1080" w:type="dxa"/>
            <w:vAlign w:val="center"/>
          </w:tcPr>
          <w:p w:rsidR="003C51CF" w:rsidRPr="003C51CF" w:rsidRDefault="003C51CF" w:rsidP="003C51CF">
            <w:pPr>
              <w:jc w:val="center"/>
              <w:rPr>
                <w:rFonts w:eastAsia="Calibri"/>
                <w:sz w:val="22"/>
                <w:szCs w:val="22"/>
              </w:rPr>
            </w:pPr>
          </w:p>
        </w:tc>
        <w:tc>
          <w:tcPr>
            <w:tcW w:w="954" w:type="dxa"/>
            <w:vAlign w:val="center"/>
          </w:tcPr>
          <w:p w:rsidR="003C51CF" w:rsidRPr="003C51CF" w:rsidRDefault="003C51CF" w:rsidP="003C51CF">
            <w:pPr>
              <w:jc w:val="center"/>
              <w:rPr>
                <w:rFonts w:eastAsia="Calibri"/>
                <w:sz w:val="22"/>
                <w:szCs w:val="22"/>
              </w:rPr>
            </w:pPr>
          </w:p>
        </w:tc>
        <w:tc>
          <w:tcPr>
            <w:tcW w:w="1116" w:type="dxa"/>
            <w:vAlign w:val="center"/>
          </w:tcPr>
          <w:p w:rsidR="003C51CF" w:rsidRPr="003C51CF" w:rsidRDefault="003C51CF" w:rsidP="003C51CF">
            <w:pPr>
              <w:jc w:val="center"/>
              <w:rPr>
                <w:rFonts w:eastAsia="Calibri"/>
                <w:sz w:val="22"/>
                <w:szCs w:val="22"/>
              </w:rPr>
            </w:pPr>
          </w:p>
        </w:tc>
        <w:tc>
          <w:tcPr>
            <w:tcW w:w="1260" w:type="dxa"/>
            <w:vAlign w:val="center"/>
          </w:tcPr>
          <w:p w:rsidR="003C51CF" w:rsidRPr="003C51CF" w:rsidRDefault="003C51CF" w:rsidP="003C51CF">
            <w:pPr>
              <w:jc w:val="center"/>
              <w:rPr>
                <w:rFonts w:eastAsia="Calibri"/>
                <w:sz w:val="22"/>
                <w:szCs w:val="22"/>
              </w:rPr>
            </w:pP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Media Center</w:t>
            </w:r>
          </w:p>
        </w:tc>
        <w:tc>
          <w:tcPr>
            <w:tcW w:w="920" w:type="dxa"/>
            <w:vAlign w:val="center"/>
          </w:tcPr>
          <w:p w:rsidR="003C51CF" w:rsidRPr="003C51CF" w:rsidRDefault="003C51CF" w:rsidP="003C51CF">
            <w:pPr>
              <w:jc w:val="center"/>
              <w:rPr>
                <w:sz w:val="22"/>
                <w:szCs w:val="22"/>
              </w:rPr>
            </w:pPr>
            <w:r w:rsidRPr="003C51CF">
              <w:rPr>
                <w:sz w:val="22"/>
                <w:szCs w:val="22"/>
              </w:rPr>
              <w:t>1673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23</w:t>
            </w:r>
          </w:p>
        </w:tc>
        <w:tc>
          <w:tcPr>
            <w:tcW w:w="954" w:type="dxa"/>
            <w:vAlign w:val="center"/>
          </w:tcPr>
          <w:p w:rsidR="003C51CF" w:rsidRPr="003C51CF" w:rsidRDefault="003C51CF" w:rsidP="003C51CF">
            <w:pPr>
              <w:jc w:val="center"/>
              <w:rPr>
                <w:sz w:val="22"/>
                <w:szCs w:val="22"/>
              </w:rPr>
            </w:pPr>
            <w:r w:rsidRPr="003C51CF">
              <w:rPr>
                <w:sz w:val="22"/>
                <w:szCs w:val="22"/>
              </w:rPr>
              <w:t>5</w:t>
            </w:r>
          </w:p>
        </w:tc>
        <w:tc>
          <w:tcPr>
            <w:tcW w:w="1116" w:type="dxa"/>
            <w:vAlign w:val="center"/>
          </w:tcPr>
          <w:p w:rsidR="003C51CF" w:rsidRPr="003C51CF" w:rsidRDefault="003C51CF" w:rsidP="003C51CF">
            <w:pPr>
              <w:jc w:val="center"/>
              <w:rPr>
                <w:sz w:val="22"/>
                <w:szCs w:val="22"/>
              </w:rPr>
            </w:pPr>
            <w:r w:rsidRPr="003C51CF">
              <w:rPr>
                <w:sz w:val="22"/>
                <w:szCs w:val="22"/>
              </w:rPr>
              <w:t>22</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HS, PC, computers</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2</w:t>
            </w:r>
            <w:r w:rsidRPr="003C51CF">
              <w:rPr>
                <w:sz w:val="22"/>
                <w:szCs w:val="22"/>
                <w:vertAlign w:val="superscript"/>
              </w:rPr>
              <w:t>nd</w:t>
            </w:r>
            <w:r w:rsidRPr="003C51CF">
              <w:rPr>
                <w:sz w:val="22"/>
                <w:szCs w:val="22"/>
              </w:rPr>
              <w:t xml:space="preserve"> floor men’s room</w:t>
            </w:r>
          </w:p>
        </w:tc>
        <w:tc>
          <w:tcPr>
            <w:tcW w:w="920" w:type="dxa"/>
            <w:vAlign w:val="center"/>
          </w:tcPr>
          <w:p w:rsidR="003C51CF" w:rsidRPr="003C51CF" w:rsidRDefault="003C51CF" w:rsidP="003C51CF">
            <w:pPr>
              <w:jc w:val="center"/>
              <w:rPr>
                <w:sz w:val="22"/>
                <w:szCs w:val="22"/>
              </w:rPr>
            </w:pPr>
            <w:r w:rsidRPr="003C51CF">
              <w:rPr>
                <w:sz w:val="22"/>
                <w:szCs w:val="22"/>
              </w:rPr>
              <w:t>-</w:t>
            </w:r>
          </w:p>
        </w:tc>
        <w:tc>
          <w:tcPr>
            <w:tcW w:w="1136" w:type="dxa"/>
            <w:vAlign w:val="center"/>
          </w:tcPr>
          <w:p w:rsidR="003C51CF" w:rsidRPr="003C51CF" w:rsidRDefault="003C51CF" w:rsidP="003C51CF">
            <w:pPr>
              <w:jc w:val="center"/>
              <w:rPr>
                <w:sz w:val="22"/>
                <w:szCs w:val="22"/>
              </w:rPr>
            </w:pPr>
            <w:r w:rsidRPr="003C51CF">
              <w:rPr>
                <w:sz w:val="22"/>
                <w:szCs w:val="22"/>
              </w:rPr>
              <w:t>-</w:t>
            </w:r>
          </w:p>
        </w:tc>
        <w:tc>
          <w:tcPr>
            <w:tcW w:w="810" w:type="dxa"/>
            <w:vAlign w:val="center"/>
          </w:tcPr>
          <w:p w:rsidR="003C51CF" w:rsidRPr="003C51CF" w:rsidRDefault="003C51CF" w:rsidP="003C51CF">
            <w:pPr>
              <w:jc w:val="center"/>
              <w:rPr>
                <w:sz w:val="22"/>
                <w:szCs w:val="22"/>
              </w:rPr>
            </w:pPr>
            <w:r w:rsidRPr="003C51CF">
              <w:rPr>
                <w:sz w:val="22"/>
                <w:szCs w:val="22"/>
              </w:rPr>
              <w:t>-</w:t>
            </w:r>
          </w:p>
        </w:tc>
        <w:tc>
          <w:tcPr>
            <w:tcW w:w="1080" w:type="dxa"/>
            <w:vAlign w:val="center"/>
          </w:tcPr>
          <w:p w:rsidR="003C51CF" w:rsidRPr="003C51CF" w:rsidRDefault="003C51CF" w:rsidP="003C51CF">
            <w:pPr>
              <w:jc w:val="center"/>
              <w:rPr>
                <w:sz w:val="22"/>
                <w:szCs w:val="22"/>
              </w:rPr>
            </w:pPr>
            <w:r w:rsidRPr="003C51CF">
              <w:rPr>
                <w:sz w:val="22"/>
                <w:szCs w:val="22"/>
              </w:rPr>
              <w:t>-</w:t>
            </w:r>
          </w:p>
        </w:tc>
        <w:tc>
          <w:tcPr>
            <w:tcW w:w="954" w:type="dxa"/>
            <w:vAlign w:val="center"/>
          </w:tcPr>
          <w:p w:rsidR="003C51CF" w:rsidRPr="003C51CF" w:rsidRDefault="003C51CF" w:rsidP="003C51CF">
            <w:pPr>
              <w:jc w:val="center"/>
              <w:rPr>
                <w:sz w:val="22"/>
                <w:szCs w:val="22"/>
              </w:rPr>
            </w:pPr>
            <w:r w:rsidRPr="003C51CF">
              <w:rPr>
                <w:sz w:val="22"/>
                <w:szCs w:val="22"/>
              </w:rPr>
              <w:t>-</w:t>
            </w:r>
          </w:p>
        </w:tc>
        <w:tc>
          <w:tcPr>
            <w:tcW w:w="1116" w:type="dxa"/>
            <w:vAlign w:val="center"/>
          </w:tcPr>
          <w:p w:rsidR="003C51CF" w:rsidRPr="003C51CF" w:rsidRDefault="003C51CF" w:rsidP="003C51CF">
            <w:pPr>
              <w:jc w:val="center"/>
              <w:rPr>
                <w:sz w:val="22"/>
                <w:szCs w:val="22"/>
              </w:rPr>
            </w:pPr>
            <w:r w:rsidRPr="003C51CF">
              <w:rPr>
                <w:sz w:val="22"/>
                <w:szCs w:val="22"/>
              </w:rPr>
              <w:t>-</w:t>
            </w:r>
          </w:p>
        </w:tc>
        <w:tc>
          <w:tcPr>
            <w:tcW w:w="1260" w:type="dxa"/>
            <w:vAlign w:val="center"/>
          </w:tcPr>
          <w:p w:rsidR="003C51CF" w:rsidRPr="003C51CF" w:rsidRDefault="003C51CF" w:rsidP="003C51CF">
            <w:pPr>
              <w:jc w:val="center"/>
              <w:rPr>
                <w:sz w:val="22"/>
                <w:szCs w:val="22"/>
              </w:rPr>
            </w:pPr>
            <w:r w:rsidRPr="003C51CF">
              <w:rPr>
                <w:sz w:val="22"/>
                <w:szCs w:val="22"/>
              </w:rPr>
              <w:t>-</w:t>
            </w:r>
          </w:p>
        </w:tc>
        <w:tc>
          <w:tcPr>
            <w:tcW w:w="900" w:type="dxa"/>
            <w:vAlign w:val="center"/>
          </w:tcPr>
          <w:p w:rsidR="003C51CF" w:rsidRPr="003C51CF" w:rsidRDefault="003C51CF" w:rsidP="003C51CF">
            <w:pPr>
              <w:jc w:val="center"/>
              <w:rPr>
                <w:sz w:val="22"/>
                <w:szCs w:val="22"/>
              </w:rPr>
            </w:pPr>
            <w:r w:rsidRPr="003C51CF">
              <w:rPr>
                <w:sz w:val="22"/>
                <w:szCs w:val="22"/>
              </w:rPr>
              <w:t>-</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Abandoned sink/urinal with plastic bags over (uncapped)</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203A</w:t>
            </w:r>
          </w:p>
        </w:tc>
        <w:tc>
          <w:tcPr>
            <w:tcW w:w="920" w:type="dxa"/>
            <w:vAlign w:val="center"/>
          </w:tcPr>
          <w:p w:rsidR="003C51CF" w:rsidRPr="003C51CF" w:rsidRDefault="003C51CF" w:rsidP="003C51CF">
            <w:pPr>
              <w:jc w:val="center"/>
              <w:rPr>
                <w:sz w:val="22"/>
                <w:szCs w:val="22"/>
              </w:rPr>
            </w:pPr>
            <w:r w:rsidRPr="003C51CF">
              <w:rPr>
                <w:sz w:val="22"/>
                <w:szCs w:val="22"/>
              </w:rPr>
              <w:t>1207</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21</w:t>
            </w:r>
          </w:p>
        </w:tc>
        <w:tc>
          <w:tcPr>
            <w:tcW w:w="954" w:type="dxa"/>
            <w:vAlign w:val="center"/>
          </w:tcPr>
          <w:p w:rsidR="003C51CF" w:rsidRPr="003C51CF" w:rsidRDefault="003C51CF" w:rsidP="003C51CF">
            <w:pPr>
              <w:jc w:val="center"/>
              <w:rPr>
                <w:sz w:val="22"/>
                <w:szCs w:val="22"/>
              </w:rPr>
            </w:pPr>
            <w:r w:rsidRPr="003C51CF">
              <w:rPr>
                <w:sz w:val="22"/>
                <w:szCs w:val="22"/>
              </w:rPr>
              <w:t>6</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Window air conditioner, DEM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204</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1704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78</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35</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 partially blocked</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Painted CT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205</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1449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13</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Sink, WD CT, DEM, HS, chalk dust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206</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2514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33</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computers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207</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2245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77</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11</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12</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 partially blocked</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Computers, DEM, CP</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lastRenderedPageBreak/>
              <w:t>208</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2503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30</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11</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25</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209</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1865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12</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PF</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209A</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1866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PF dusty</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210</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1382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71</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23</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PF</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211</w:t>
            </w:r>
          </w:p>
        </w:tc>
        <w:tc>
          <w:tcPr>
            <w:tcW w:w="920" w:type="dxa"/>
            <w:vAlign w:val="center"/>
          </w:tcPr>
          <w:p w:rsidR="003C51CF" w:rsidRPr="003C51CF" w:rsidRDefault="003C51CF" w:rsidP="003C51CF">
            <w:pPr>
              <w:jc w:val="center"/>
              <w:rPr>
                <w:sz w:val="22"/>
                <w:szCs w:val="22"/>
              </w:rPr>
            </w:pPr>
            <w:r w:rsidRPr="003C51CF">
              <w:rPr>
                <w:sz w:val="22"/>
                <w:szCs w:val="22"/>
              </w:rPr>
              <w:t>1226</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72</w:t>
            </w:r>
          </w:p>
        </w:tc>
        <w:tc>
          <w:tcPr>
            <w:tcW w:w="1080" w:type="dxa"/>
            <w:vAlign w:val="center"/>
          </w:tcPr>
          <w:p w:rsidR="003C51CF" w:rsidRPr="003C51CF" w:rsidRDefault="003C51CF" w:rsidP="003C51CF">
            <w:pPr>
              <w:jc w:val="center"/>
              <w:rPr>
                <w:sz w:val="22"/>
                <w:szCs w:val="22"/>
              </w:rPr>
            </w:pPr>
            <w:r w:rsidRPr="003C51CF">
              <w:rPr>
                <w:sz w:val="22"/>
                <w:szCs w:val="22"/>
              </w:rPr>
              <w:t>23</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3</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Sink needs caulking, stored cardboard</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212</w:t>
            </w:r>
          </w:p>
        </w:tc>
        <w:tc>
          <w:tcPr>
            <w:tcW w:w="920" w:type="dxa"/>
            <w:vAlign w:val="center"/>
          </w:tcPr>
          <w:p w:rsidR="003C51CF" w:rsidRPr="003C51CF" w:rsidRDefault="003C51CF" w:rsidP="003C51CF">
            <w:pPr>
              <w:jc w:val="center"/>
              <w:rPr>
                <w:sz w:val="22"/>
                <w:szCs w:val="22"/>
              </w:rPr>
            </w:pPr>
            <w:r w:rsidRPr="003C51CF">
              <w:rPr>
                <w:sz w:val="22"/>
                <w:szCs w:val="22"/>
              </w:rPr>
              <w:t>1540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23</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5</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plants</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212C</w:t>
            </w:r>
          </w:p>
        </w:tc>
        <w:tc>
          <w:tcPr>
            <w:tcW w:w="920" w:type="dxa"/>
            <w:vAlign w:val="center"/>
          </w:tcPr>
          <w:p w:rsidR="003C51CF" w:rsidRPr="003C51CF" w:rsidRDefault="003C51CF" w:rsidP="003C51CF">
            <w:pPr>
              <w:jc w:val="center"/>
              <w:rPr>
                <w:sz w:val="22"/>
                <w:szCs w:val="22"/>
              </w:rPr>
            </w:pPr>
            <w:r w:rsidRPr="003C51CF">
              <w:rPr>
                <w:sz w:val="22"/>
                <w:szCs w:val="22"/>
              </w:rPr>
              <w:t>1564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75</w:t>
            </w:r>
          </w:p>
        </w:tc>
        <w:tc>
          <w:tcPr>
            <w:tcW w:w="1080" w:type="dxa"/>
            <w:vAlign w:val="center"/>
          </w:tcPr>
          <w:p w:rsidR="003C51CF" w:rsidRPr="003C51CF" w:rsidRDefault="003C51CF" w:rsidP="003C51CF">
            <w:pPr>
              <w:jc w:val="center"/>
              <w:rPr>
                <w:sz w:val="22"/>
                <w:szCs w:val="22"/>
              </w:rPr>
            </w:pPr>
            <w:r w:rsidRPr="003C51CF">
              <w:rPr>
                <w:sz w:val="22"/>
                <w:szCs w:val="22"/>
              </w:rPr>
              <w:t>25</w:t>
            </w:r>
          </w:p>
        </w:tc>
        <w:tc>
          <w:tcPr>
            <w:tcW w:w="954" w:type="dxa"/>
            <w:vAlign w:val="center"/>
          </w:tcPr>
          <w:p w:rsidR="003C51CF" w:rsidRPr="003C51CF" w:rsidRDefault="003C51CF" w:rsidP="003C51CF">
            <w:pPr>
              <w:jc w:val="center"/>
              <w:rPr>
                <w:sz w:val="22"/>
                <w:szCs w:val="22"/>
              </w:rPr>
            </w:pPr>
            <w:r w:rsidRPr="003C51CF">
              <w:rPr>
                <w:sz w:val="22"/>
                <w:szCs w:val="22"/>
              </w:rPr>
              <w:t>10</w:t>
            </w:r>
          </w:p>
        </w:tc>
        <w:tc>
          <w:tcPr>
            <w:tcW w:w="1116" w:type="dxa"/>
            <w:vAlign w:val="center"/>
          </w:tcPr>
          <w:p w:rsidR="003C51CF" w:rsidRPr="003C51CF" w:rsidRDefault="003C51CF" w:rsidP="003C51CF">
            <w:pPr>
              <w:jc w:val="center"/>
              <w:rPr>
                <w:sz w:val="22"/>
                <w:szCs w:val="22"/>
              </w:rPr>
            </w:pPr>
            <w:r w:rsidRPr="003C51CF">
              <w:rPr>
                <w:sz w:val="22"/>
                <w:szCs w:val="22"/>
              </w:rPr>
              <w:t>9</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Kitchen/sinks</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213</w:t>
            </w:r>
          </w:p>
        </w:tc>
        <w:tc>
          <w:tcPr>
            <w:tcW w:w="920" w:type="dxa"/>
            <w:vAlign w:val="center"/>
          </w:tcPr>
          <w:p w:rsidR="003C51CF" w:rsidRPr="003C51CF" w:rsidRDefault="003C51CF" w:rsidP="003C51CF">
            <w:pPr>
              <w:jc w:val="center"/>
              <w:rPr>
                <w:sz w:val="22"/>
                <w:szCs w:val="22"/>
              </w:rPr>
            </w:pPr>
            <w:r w:rsidRPr="003C51CF">
              <w:rPr>
                <w:sz w:val="22"/>
                <w:szCs w:val="22"/>
              </w:rPr>
              <w:t>1404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23</w:t>
            </w:r>
          </w:p>
        </w:tc>
        <w:tc>
          <w:tcPr>
            <w:tcW w:w="954" w:type="dxa"/>
            <w:vAlign w:val="center"/>
          </w:tcPr>
          <w:p w:rsidR="003C51CF" w:rsidRPr="003C51CF" w:rsidRDefault="003C51CF" w:rsidP="003C51CF">
            <w:pPr>
              <w:jc w:val="center"/>
              <w:rPr>
                <w:sz w:val="22"/>
                <w:szCs w:val="22"/>
              </w:rPr>
            </w:pPr>
            <w:r w:rsidRPr="003C51CF">
              <w:rPr>
                <w:sz w:val="22"/>
                <w:szCs w:val="22"/>
              </w:rPr>
              <w:t>7</w:t>
            </w:r>
          </w:p>
        </w:tc>
        <w:tc>
          <w:tcPr>
            <w:tcW w:w="1116" w:type="dxa"/>
            <w:vAlign w:val="center"/>
          </w:tcPr>
          <w:p w:rsidR="003C51CF" w:rsidRPr="003C51CF" w:rsidRDefault="003C51CF" w:rsidP="003C51CF">
            <w:pPr>
              <w:jc w:val="center"/>
              <w:rPr>
                <w:sz w:val="22"/>
                <w:szCs w:val="22"/>
              </w:rPr>
            </w:pPr>
            <w:r w:rsidRPr="003C51CF">
              <w:rPr>
                <w:sz w:val="22"/>
                <w:szCs w:val="22"/>
              </w:rPr>
              <w:t>1</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r w:rsidRPr="003C51CF">
              <w:rPr>
                <w:sz w:val="22"/>
                <w:szCs w:val="22"/>
              </w:rPr>
              <w:t>No supply or exhaust vents, history of sewer odors, former bathroom with capped sewer lines (w/concrete)</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214</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1083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70</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sink backsplash open and items under sink</w:t>
            </w:r>
          </w:p>
        </w:tc>
      </w:tr>
      <w:tr w:rsidR="003C51CF" w:rsidRPr="003C51CF" w:rsidTr="007D3945">
        <w:trPr>
          <w:cantSplit/>
          <w:trHeight w:val="648"/>
          <w:jc w:val="center"/>
        </w:trPr>
        <w:tc>
          <w:tcPr>
            <w:tcW w:w="13690" w:type="dxa"/>
            <w:gridSpan w:val="11"/>
            <w:vAlign w:val="center"/>
          </w:tcPr>
          <w:p w:rsidR="003C51CF" w:rsidRPr="003C51CF" w:rsidRDefault="003C51CF" w:rsidP="003C51CF">
            <w:pPr>
              <w:rPr>
                <w:sz w:val="22"/>
                <w:szCs w:val="22"/>
              </w:rPr>
            </w:pPr>
            <w:r w:rsidRPr="003C51CF">
              <w:rPr>
                <w:sz w:val="22"/>
                <w:szCs w:val="22"/>
              </w:rPr>
              <w:lastRenderedPageBreak/>
              <w:t>1</w:t>
            </w:r>
            <w:r w:rsidRPr="003C51CF">
              <w:rPr>
                <w:sz w:val="22"/>
                <w:szCs w:val="22"/>
                <w:vertAlign w:val="superscript"/>
              </w:rPr>
              <w:t>st</w:t>
            </w:r>
            <w:r w:rsidRPr="003C51CF">
              <w:rPr>
                <w:sz w:val="22"/>
                <w:szCs w:val="22"/>
              </w:rPr>
              <w:t xml:space="preserve"> Floor</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Cafeteria – rear</w:t>
            </w:r>
          </w:p>
        </w:tc>
        <w:tc>
          <w:tcPr>
            <w:tcW w:w="920" w:type="dxa"/>
            <w:vAlign w:val="center"/>
          </w:tcPr>
          <w:p w:rsidR="003C51CF" w:rsidRPr="003C51CF" w:rsidRDefault="003C51CF" w:rsidP="003C51CF">
            <w:pPr>
              <w:jc w:val="center"/>
              <w:rPr>
                <w:sz w:val="22"/>
                <w:szCs w:val="22"/>
              </w:rPr>
            </w:pPr>
            <w:r w:rsidRPr="003C51CF">
              <w:rPr>
                <w:sz w:val="22"/>
                <w:szCs w:val="22"/>
              </w:rPr>
              <w:t>1107</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72</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22</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Cafeteria - mid</w:t>
            </w:r>
          </w:p>
        </w:tc>
        <w:tc>
          <w:tcPr>
            <w:tcW w:w="920" w:type="dxa"/>
            <w:vAlign w:val="center"/>
          </w:tcPr>
          <w:p w:rsidR="003C51CF" w:rsidRPr="003C51CF" w:rsidRDefault="003C51CF" w:rsidP="003C51CF">
            <w:pPr>
              <w:jc w:val="center"/>
              <w:rPr>
                <w:sz w:val="22"/>
                <w:szCs w:val="22"/>
              </w:rPr>
            </w:pPr>
            <w:r w:rsidRPr="003C51CF">
              <w:rPr>
                <w:sz w:val="22"/>
                <w:szCs w:val="22"/>
              </w:rPr>
              <w:t>1038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28</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22</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WD CTs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Lobby outside Cafeteria</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1419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31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10</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4</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N/door</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Teacher's lunch</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749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72</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20</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MCAS specialist</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1287</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25</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Items, meant as a storeroom</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Health</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1161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76</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8</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3</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on</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Dumbwaiter, sealed</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Health office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1023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Dental office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1023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5</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Sink</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Root office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963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7</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PC</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lastRenderedPageBreak/>
              <w:t>Women's ADA staff restroom</w:t>
            </w:r>
          </w:p>
        </w:tc>
        <w:tc>
          <w:tcPr>
            <w:tcW w:w="920" w:type="dxa"/>
            <w:vAlign w:val="center"/>
          </w:tcPr>
          <w:p w:rsidR="003C51CF" w:rsidRPr="003C51CF" w:rsidRDefault="003C51CF" w:rsidP="003C51CF">
            <w:pPr>
              <w:jc w:val="center"/>
              <w:rPr>
                <w:rFonts w:eastAsia="Calibri"/>
                <w:sz w:val="22"/>
                <w:szCs w:val="22"/>
              </w:rPr>
            </w:pPr>
          </w:p>
        </w:tc>
        <w:tc>
          <w:tcPr>
            <w:tcW w:w="1136" w:type="dxa"/>
            <w:vAlign w:val="center"/>
          </w:tcPr>
          <w:p w:rsidR="003C51CF" w:rsidRPr="003C51CF" w:rsidRDefault="003C51CF" w:rsidP="003C51CF">
            <w:pPr>
              <w:jc w:val="center"/>
              <w:rPr>
                <w:sz w:val="22"/>
                <w:szCs w:val="22"/>
              </w:rPr>
            </w:pPr>
          </w:p>
        </w:tc>
        <w:tc>
          <w:tcPr>
            <w:tcW w:w="810" w:type="dxa"/>
            <w:vAlign w:val="center"/>
          </w:tcPr>
          <w:p w:rsidR="003C51CF" w:rsidRPr="003C51CF" w:rsidRDefault="003C51CF" w:rsidP="003C51CF">
            <w:pPr>
              <w:jc w:val="center"/>
              <w:rPr>
                <w:rFonts w:eastAsia="Calibri"/>
                <w:sz w:val="22"/>
                <w:szCs w:val="22"/>
              </w:rPr>
            </w:pPr>
          </w:p>
        </w:tc>
        <w:tc>
          <w:tcPr>
            <w:tcW w:w="1080" w:type="dxa"/>
            <w:vAlign w:val="center"/>
          </w:tcPr>
          <w:p w:rsidR="003C51CF" w:rsidRPr="003C51CF" w:rsidRDefault="003C51CF" w:rsidP="003C51CF">
            <w:pPr>
              <w:jc w:val="center"/>
              <w:rPr>
                <w:rFonts w:eastAsia="Calibri"/>
                <w:sz w:val="22"/>
                <w:szCs w:val="22"/>
              </w:rPr>
            </w:pPr>
          </w:p>
        </w:tc>
        <w:tc>
          <w:tcPr>
            <w:tcW w:w="954" w:type="dxa"/>
            <w:vAlign w:val="center"/>
          </w:tcPr>
          <w:p w:rsidR="003C51CF" w:rsidRPr="003C51CF" w:rsidRDefault="003C51CF" w:rsidP="003C51CF">
            <w:pPr>
              <w:jc w:val="center"/>
              <w:rPr>
                <w:rFonts w:eastAsia="Calibri"/>
                <w:sz w:val="22"/>
                <w:szCs w:val="22"/>
              </w:rPr>
            </w:pPr>
          </w:p>
        </w:tc>
        <w:tc>
          <w:tcPr>
            <w:tcW w:w="1116" w:type="dxa"/>
            <w:vAlign w:val="center"/>
          </w:tcPr>
          <w:p w:rsidR="003C51CF" w:rsidRPr="003C51CF" w:rsidRDefault="003C51CF" w:rsidP="003C51CF">
            <w:pPr>
              <w:jc w:val="center"/>
              <w:rPr>
                <w:rFonts w:eastAsia="Calibri"/>
                <w:sz w:val="22"/>
                <w:szCs w:val="22"/>
              </w:rPr>
            </w:pP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Auditorium</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774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73</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12</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Exhausts off on one side</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Storage</w:t>
            </w:r>
          </w:p>
        </w:tc>
        <w:tc>
          <w:tcPr>
            <w:tcW w:w="920" w:type="dxa"/>
            <w:vAlign w:val="center"/>
          </w:tcPr>
          <w:p w:rsidR="003C51CF" w:rsidRPr="003C51CF" w:rsidRDefault="003C51CF" w:rsidP="003C51CF">
            <w:pPr>
              <w:jc w:val="center"/>
              <w:rPr>
                <w:rFonts w:eastAsia="Calibri"/>
                <w:sz w:val="22"/>
                <w:szCs w:val="22"/>
              </w:rPr>
            </w:pPr>
          </w:p>
        </w:tc>
        <w:tc>
          <w:tcPr>
            <w:tcW w:w="1136" w:type="dxa"/>
            <w:vAlign w:val="center"/>
          </w:tcPr>
          <w:p w:rsidR="003C51CF" w:rsidRPr="003C51CF" w:rsidRDefault="003C51CF" w:rsidP="003C51CF">
            <w:pPr>
              <w:jc w:val="center"/>
              <w:rPr>
                <w:sz w:val="22"/>
                <w:szCs w:val="22"/>
              </w:rPr>
            </w:pPr>
          </w:p>
        </w:tc>
        <w:tc>
          <w:tcPr>
            <w:tcW w:w="810" w:type="dxa"/>
            <w:vAlign w:val="center"/>
          </w:tcPr>
          <w:p w:rsidR="003C51CF" w:rsidRPr="003C51CF" w:rsidRDefault="003C51CF" w:rsidP="003C51CF">
            <w:pPr>
              <w:jc w:val="center"/>
              <w:rPr>
                <w:rFonts w:eastAsia="Calibri"/>
                <w:sz w:val="22"/>
                <w:szCs w:val="22"/>
              </w:rPr>
            </w:pPr>
          </w:p>
        </w:tc>
        <w:tc>
          <w:tcPr>
            <w:tcW w:w="1080" w:type="dxa"/>
            <w:vAlign w:val="center"/>
          </w:tcPr>
          <w:p w:rsidR="003C51CF" w:rsidRPr="003C51CF" w:rsidRDefault="003C51CF" w:rsidP="003C51CF">
            <w:pPr>
              <w:jc w:val="center"/>
              <w:rPr>
                <w:rFonts w:eastAsia="Calibri"/>
                <w:sz w:val="22"/>
                <w:szCs w:val="22"/>
              </w:rPr>
            </w:pPr>
          </w:p>
        </w:tc>
        <w:tc>
          <w:tcPr>
            <w:tcW w:w="954" w:type="dxa"/>
            <w:vAlign w:val="center"/>
          </w:tcPr>
          <w:p w:rsidR="003C51CF" w:rsidRPr="003C51CF" w:rsidRDefault="003C51CF" w:rsidP="003C51CF">
            <w:pPr>
              <w:jc w:val="center"/>
              <w:rPr>
                <w:rFonts w:eastAsia="Calibri"/>
                <w:sz w:val="22"/>
                <w:szCs w:val="22"/>
              </w:rPr>
            </w:pPr>
          </w:p>
        </w:tc>
        <w:tc>
          <w:tcPr>
            <w:tcW w:w="1116" w:type="dxa"/>
            <w:vAlign w:val="center"/>
          </w:tcPr>
          <w:p w:rsidR="003C51CF" w:rsidRPr="003C51CF" w:rsidRDefault="003C51CF" w:rsidP="003C51CF">
            <w:pPr>
              <w:jc w:val="center"/>
              <w:rPr>
                <w:rFonts w:eastAsia="Calibri"/>
                <w:sz w:val="22"/>
                <w:szCs w:val="22"/>
              </w:rPr>
            </w:pPr>
          </w:p>
        </w:tc>
        <w:tc>
          <w:tcPr>
            <w:tcW w:w="1260" w:type="dxa"/>
            <w:vAlign w:val="center"/>
          </w:tcPr>
          <w:p w:rsidR="003C51CF" w:rsidRPr="003C51CF" w:rsidRDefault="003C51CF" w:rsidP="003C51CF">
            <w:pPr>
              <w:jc w:val="center"/>
              <w:rPr>
                <w:rFonts w:eastAsia="Calibri"/>
                <w:sz w:val="22"/>
                <w:szCs w:val="22"/>
              </w:rPr>
            </w:pP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MT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Custodian's office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493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70</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12</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37"/>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Office files</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699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NC</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IO Clerks</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645</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Air conditioner, microwave, plant</w:t>
            </w:r>
          </w:p>
        </w:tc>
      </w:tr>
      <w:tr w:rsidR="003C51CF" w:rsidRPr="003C51CF" w:rsidTr="007D3945">
        <w:trPr>
          <w:cantSplit/>
          <w:trHeight w:val="484"/>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Staff women’s restroom</w:t>
            </w:r>
          </w:p>
        </w:tc>
        <w:tc>
          <w:tcPr>
            <w:tcW w:w="920" w:type="dxa"/>
            <w:vAlign w:val="center"/>
          </w:tcPr>
          <w:p w:rsidR="003C51CF" w:rsidRPr="003C51CF" w:rsidRDefault="003C51CF" w:rsidP="003C51CF">
            <w:pPr>
              <w:jc w:val="center"/>
              <w:rPr>
                <w:rFonts w:eastAsia="Calibri"/>
                <w:sz w:val="22"/>
                <w:szCs w:val="22"/>
              </w:rPr>
            </w:pPr>
          </w:p>
        </w:tc>
        <w:tc>
          <w:tcPr>
            <w:tcW w:w="1136" w:type="dxa"/>
            <w:vAlign w:val="center"/>
          </w:tcPr>
          <w:p w:rsidR="003C51CF" w:rsidRPr="003C51CF" w:rsidRDefault="003C51CF" w:rsidP="003C51CF">
            <w:pPr>
              <w:jc w:val="center"/>
              <w:rPr>
                <w:sz w:val="22"/>
                <w:szCs w:val="22"/>
              </w:rPr>
            </w:pPr>
          </w:p>
        </w:tc>
        <w:tc>
          <w:tcPr>
            <w:tcW w:w="810" w:type="dxa"/>
            <w:vAlign w:val="center"/>
          </w:tcPr>
          <w:p w:rsidR="003C51CF" w:rsidRPr="003C51CF" w:rsidRDefault="003C51CF" w:rsidP="003C51CF">
            <w:pPr>
              <w:jc w:val="center"/>
              <w:rPr>
                <w:rFonts w:eastAsia="Calibri"/>
                <w:sz w:val="22"/>
                <w:szCs w:val="22"/>
              </w:rPr>
            </w:pPr>
          </w:p>
        </w:tc>
        <w:tc>
          <w:tcPr>
            <w:tcW w:w="1080" w:type="dxa"/>
            <w:vAlign w:val="center"/>
          </w:tcPr>
          <w:p w:rsidR="003C51CF" w:rsidRPr="003C51CF" w:rsidRDefault="003C51CF" w:rsidP="003C51CF">
            <w:pPr>
              <w:jc w:val="center"/>
              <w:rPr>
                <w:rFonts w:eastAsia="Calibri"/>
                <w:sz w:val="22"/>
                <w:szCs w:val="22"/>
              </w:rPr>
            </w:pPr>
          </w:p>
        </w:tc>
        <w:tc>
          <w:tcPr>
            <w:tcW w:w="954" w:type="dxa"/>
            <w:vAlign w:val="center"/>
          </w:tcPr>
          <w:p w:rsidR="003C51CF" w:rsidRPr="003C51CF" w:rsidRDefault="003C51CF" w:rsidP="003C51CF">
            <w:pPr>
              <w:jc w:val="center"/>
              <w:rPr>
                <w:rFonts w:eastAsia="Calibri"/>
                <w:sz w:val="22"/>
                <w:szCs w:val="22"/>
              </w:rPr>
            </w:pPr>
          </w:p>
        </w:tc>
        <w:tc>
          <w:tcPr>
            <w:tcW w:w="1116" w:type="dxa"/>
            <w:vAlign w:val="center"/>
          </w:tcPr>
          <w:p w:rsidR="003C51CF" w:rsidRPr="003C51CF" w:rsidRDefault="003C51CF" w:rsidP="003C51CF">
            <w:pPr>
              <w:jc w:val="center"/>
              <w:rPr>
                <w:rFonts w:eastAsia="Calibri"/>
                <w:sz w:val="22"/>
                <w:szCs w:val="22"/>
              </w:rPr>
            </w:pPr>
          </w:p>
        </w:tc>
        <w:tc>
          <w:tcPr>
            <w:tcW w:w="1260" w:type="dxa"/>
            <w:vAlign w:val="center"/>
          </w:tcPr>
          <w:p w:rsidR="003C51CF" w:rsidRPr="003C51CF" w:rsidRDefault="003C51CF" w:rsidP="003C51CF">
            <w:pPr>
              <w:jc w:val="center"/>
              <w:rPr>
                <w:rFonts w:eastAsia="Calibri"/>
                <w:sz w:val="22"/>
                <w:szCs w:val="22"/>
              </w:rPr>
            </w:pP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Y off</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520"/>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Avid/Plato</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697</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Main Guidance Suite</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768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3</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Fan between rooms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Miranda, Officer</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930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23</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Fan between rooms, microwave, fridge, can</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lastRenderedPageBreak/>
              <w:t>Dr. O'Malley</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782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22</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Air conditioner, missing tile, DO</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proofErr w:type="spellStart"/>
            <w:r w:rsidRPr="003C51CF">
              <w:rPr>
                <w:rFonts w:eastAsia="Calibri"/>
                <w:sz w:val="22"/>
                <w:szCs w:val="22"/>
              </w:rPr>
              <w:t>Capstick</w:t>
            </w:r>
            <w:proofErr w:type="spellEnd"/>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748</w:t>
            </w:r>
          </w:p>
        </w:tc>
        <w:tc>
          <w:tcPr>
            <w:tcW w:w="1136" w:type="dxa"/>
            <w:vAlign w:val="center"/>
          </w:tcPr>
          <w:p w:rsidR="003C51CF" w:rsidRPr="003C51CF" w:rsidRDefault="003C51CF" w:rsidP="003C51CF">
            <w:pPr>
              <w:jc w:val="center"/>
              <w:rPr>
                <w:rFonts w:eastAsia="Calibri"/>
                <w:sz w:val="22"/>
                <w:szCs w:val="22"/>
              </w:rPr>
            </w:pPr>
            <w:r w:rsidRPr="003C51CF">
              <w:rPr>
                <w:rFonts w:eastAsia="Calibri"/>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21</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6</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0</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Air conditioner, draft</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Main office</w:t>
            </w:r>
          </w:p>
        </w:tc>
        <w:tc>
          <w:tcPr>
            <w:tcW w:w="920" w:type="dxa"/>
            <w:vAlign w:val="center"/>
          </w:tcPr>
          <w:p w:rsidR="003C51CF" w:rsidRPr="003C51CF" w:rsidRDefault="003C51CF" w:rsidP="003C51CF">
            <w:pPr>
              <w:jc w:val="center"/>
              <w:rPr>
                <w:sz w:val="22"/>
                <w:szCs w:val="22"/>
              </w:rPr>
            </w:pPr>
            <w:r w:rsidRPr="003C51CF">
              <w:rPr>
                <w:sz w:val="22"/>
                <w:szCs w:val="22"/>
              </w:rPr>
              <w:t>848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24</w:t>
            </w:r>
          </w:p>
        </w:tc>
        <w:tc>
          <w:tcPr>
            <w:tcW w:w="954" w:type="dxa"/>
            <w:vAlign w:val="center"/>
          </w:tcPr>
          <w:p w:rsidR="003C51CF" w:rsidRPr="003C51CF" w:rsidRDefault="003C51CF" w:rsidP="003C51CF">
            <w:pPr>
              <w:jc w:val="center"/>
              <w:rPr>
                <w:sz w:val="22"/>
                <w:szCs w:val="22"/>
              </w:rPr>
            </w:pPr>
            <w:r w:rsidRPr="003C51CF">
              <w:rPr>
                <w:sz w:val="22"/>
                <w:szCs w:val="22"/>
              </w:rPr>
              <w:t>16</w:t>
            </w:r>
          </w:p>
        </w:tc>
        <w:tc>
          <w:tcPr>
            <w:tcW w:w="1116" w:type="dxa"/>
            <w:vAlign w:val="center"/>
          </w:tcPr>
          <w:p w:rsidR="003C51CF" w:rsidRPr="003C51CF" w:rsidRDefault="003C51CF" w:rsidP="003C51CF">
            <w:pPr>
              <w:jc w:val="center"/>
              <w:rPr>
                <w:sz w:val="22"/>
                <w:szCs w:val="22"/>
              </w:rPr>
            </w:pPr>
            <w:r w:rsidRPr="003C51CF">
              <w:rPr>
                <w:sz w:val="22"/>
                <w:szCs w:val="22"/>
              </w:rPr>
              <w:t>7</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Y</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Interlocking CTs</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13</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1394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75</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27</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9</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1</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0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990" w:type="dxa"/>
            <w:vAlign w:val="center"/>
          </w:tcPr>
          <w:p w:rsidR="003C51CF" w:rsidRPr="003C51CF" w:rsidRDefault="003C51CF" w:rsidP="003C51CF">
            <w:pPr>
              <w:jc w:val="center"/>
              <w:rPr>
                <w:rFonts w:eastAsia="Calibri"/>
                <w:sz w:val="22"/>
                <w:szCs w:val="22"/>
              </w:rPr>
            </w:pPr>
            <w:r w:rsidRPr="003C51CF">
              <w:rPr>
                <w:rFonts w:eastAsia="Calibri"/>
                <w:sz w:val="22"/>
                <w:szCs w:val="22"/>
              </w:rPr>
              <w:t>N</w:t>
            </w:r>
          </w:p>
        </w:tc>
        <w:tc>
          <w:tcPr>
            <w:tcW w:w="2615" w:type="dxa"/>
            <w:tcBorders>
              <w:left w:val="nil"/>
            </w:tcBorders>
            <w:vAlign w:val="center"/>
          </w:tcPr>
          <w:p w:rsidR="003C51CF" w:rsidRPr="003C51CF" w:rsidRDefault="003C51CF" w:rsidP="003C51CF">
            <w:pPr>
              <w:rPr>
                <w:rFonts w:eastAsia="Calibri"/>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101</w:t>
            </w:r>
          </w:p>
        </w:tc>
        <w:tc>
          <w:tcPr>
            <w:tcW w:w="920" w:type="dxa"/>
            <w:vAlign w:val="center"/>
          </w:tcPr>
          <w:p w:rsidR="003C51CF" w:rsidRPr="003C51CF" w:rsidRDefault="003C51CF" w:rsidP="003C51CF">
            <w:pPr>
              <w:jc w:val="center"/>
              <w:rPr>
                <w:sz w:val="22"/>
                <w:szCs w:val="22"/>
              </w:rPr>
            </w:pPr>
            <w:r w:rsidRPr="003C51CF">
              <w:rPr>
                <w:sz w:val="22"/>
                <w:szCs w:val="22"/>
              </w:rPr>
              <w:t>1011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21</w:t>
            </w:r>
          </w:p>
        </w:tc>
        <w:tc>
          <w:tcPr>
            <w:tcW w:w="954" w:type="dxa"/>
            <w:vAlign w:val="center"/>
          </w:tcPr>
          <w:p w:rsidR="003C51CF" w:rsidRPr="003C51CF" w:rsidRDefault="003C51CF" w:rsidP="003C51CF">
            <w:pPr>
              <w:jc w:val="center"/>
              <w:rPr>
                <w:sz w:val="22"/>
                <w:szCs w:val="22"/>
              </w:rPr>
            </w:pPr>
            <w:r w:rsidRPr="003C51CF">
              <w:rPr>
                <w:sz w:val="22"/>
                <w:szCs w:val="22"/>
              </w:rPr>
              <w:t>6</w:t>
            </w:r>
          </w:p>
        </w:tc>
        <w:tc>
          <w:tcPr>
            <w:tcW w:w="1116" w:type="dxa"/>
            <w:vAlign w:val="center"/>
          </w:tcPr>
          <w:p w:rsidR="003C51CF" w:rsidRPr="003C51CF" w:rsidRDefault="003C51CF" w:rsidP="003C51CF">
            <w:pPr>
              <w:jc w:val="center"/>
              <w:rPr>
                <w:sz w:val="22"/>
                <w:szCs w:val="22"/>
              </w:rPr>
            </w:pPr>
            <w:r w:rsidRPr="003C51CF">
              <w:rPr>
                <w:sz w:val="22"/>
                <w:szCs w:val="22"/>
              </w:rPr>
              <w:t>19</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No supply air vent</w:t>
            </w:r>
          </w:p>
        </w:tc>
      </w:tr>
      <w:tr w:rsidR="003C51CF" w:rsidRPr="003C51CF" w:rsidTr="007D3945">
        <w:trPr>
          <w:cantSplit/>
          <w:trHeight w:val="648"/>
          <w:jc w:val="center"/>
        </w:trPr>
        <w:tc>
          <w:tcPr>
            <w:tcW w:w="1909" w:type="dxa"/>
            <w:vAlign w:val="center"/>
          </w:tcPr>
          <w:p w:rsidR="003C51CF" w:rsidRPr="003C51CF" w:rsidRDefault="003C51CF" w:rsidP="003C51CF">
            <w:pPr>
              <w:rPr>
                <w:rFonts w:eastAsia="Calibri"/>
                <w:sz w:val="22"/>
                <w:szCs w:val="22"/>
              </w:rPr>
            </w:pPr>
            <w:r w:rsidRPr="003C51CF">
              <w:rPr>
                <w:rFonts w:eastAsia="Calibri"/>
                <w:sz w:val="22"/>
                <w:szCs w:val="22"/>
              </w:rPr>
              <w:t>103</w:t>
            </w:r>
          </w:p>
        </w:tc>
        <w:tc>
          <w:tcPr>
            <w:tcW w:w="920" w:type="dxa"/>
            <w:vAlign w:val="center"/>
          </w:tcPr>
          <w:p w:rsidR="003C51CF" w:rsidRPr="003C51CF" w:rsidRDefault="003C51CF" w:rsidP="003C51CF">
            <w:pPr>
              <w:jc w:val="center"/>
              <w:rPr>
                <w:rFonts w:eastAsia="Calibri"/>
                <w:sz w:val="22"/>
                <w:szCs w:val="22"/>
              </w:rPr>
            </w:pPr>
            <w:r w:rsidRPr="003C51CF">
              <w:rPr>
                <w:rFonts w:eastAsia="Calibri"/>
                <w:sz w:val="22"/>
                <w:szCs w:val="22"/>
              </w:rPr>
              <w:t>1299</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rFonts w:eastAsia="Calibri"/>
                <w:sz w:val="22"/>
                <w:szCs w:val="22"/>
              </w:rPr>
            </w:pPr>
            <w:r w:rsidRPr="003C51CF">
              <w:rPr>
                <w:rFonts w:eastAsia="Calibri"/>
                <w:sz w:val="22"/>
                <w:szCs w:val="22"/>
              </w:rPr>
              <w:t>74</w:t>
            </w:r>
          </w:p>
        </w:tc>
        <w:tc>
          <w:tcPr>
            <w:tcW w:w="1080" w:type="dxa"/>
            <w:vAlign w:val="center"/>
          </w:tcPr>
          <w:p w:rsidR="003C51CF" w:rsidRPr="003C51CF" w:rsidRDefault="003C51CF" w:rsidP="003C51CF">
            <w:pPr>
              <w:jc w:val="center"/>
              <w:rPr>
                <w:rFonts w:eastAsia="Calibri"/>
                <w:sz w:val="22"/>
                <w:szCs w:val="22"/>
              </w:rPr>
            </w:pPr>
            <w:r w:rsidRPr="003C51CF">
              <w:rPr>
                <w:rFonts w:eastAsia="Calibri"/>
                <w:sz w:val="22"/>
                <w:szCs w:val="22"/>
              </w:rPr>
              <w:t>26</w:t>
            </w:r>
          </w:p>
        </w:tc>
        <w:tc>
          <w:tcPr>
            <w:tcW w:w="954" w:type="dxa"/>
            <w:vAlign w:val="center"/>
          </w:tcPr>
          <w:p w:rsidR="003C51CF" w:rsidRPr="003C51CF" w:rsidRDefault="003C51CF" w:rsidP="003C51CF">
            <w:pPr>
              <w:jc w:val="center"/>
              <w:rPr>
                <w:rFonts w:eastAsia="Calibri"/>
                <w:sz w:val="22"/>
                <w:szCs w:val="22"/>
              </w:rPr>
            </w:pPr>
            <w:r w:rsidRPr="003C51CF">
              <w:rPr>
                <w:rFonts w:eastAsia="Calibri"/>
                <w:sz w:val="22"/>
                <w:szCs w:val="22"/>
              </w:rPr>
              <w:t>5</w:t>
            </w:r>
          </w:p>
        </w:tc>
        <w:tc>
          <w:tcPr>
            <w:tcW w:w="1116" w:type="dxa"/>
            <w:vAlign w:val="center"/>
          </w:tcPr>
          <w:p w:rsidR="003C51CF" w:rsidRPr="003C51CF" w:rsidRDefault="003C51CF" w:rsidP="003C51CF">
            <w:pPr>
              <w:jc w:val="center"/>
              <w:rPr>
                <w:rFonts w:eastAsia="Calibri"/>
                <w:sz w:val="22"/>
                <w:szCs w:val="22"/>
              </w:rPr>
            </w:pPr>
            <w:r w:rsidRPr="003C51CF">
              <w:rPr>
                <w:rFonts w:eastAsia="Calibri"/>
                <w:sz w:val="22"/>
                <w:szCs w:val="22"/>
              </w:rPr>
              <w:t>24</w:t>
            </w:r>
          </w:p>
        </w:tc>
        <w:tc>
          <w:tcPr>
            <w:tcW w:w="1260" w:type="dxa"/>
            <w:vAlign w:val="center"/>
          </w:tcPr>
          <w:p w:rsidR="003C51CF" w:rsidRPr="003C51CF" w:rsidRDefault="003C51CF" w:rsidP="003C51CF">
            <w:pPr>
              <w:jc w:val="center"/>
              <w:rPr>
                <w:rFonts w:eastAsia="Calibri"/>
                <w:sz w:val="22"/>
                <w:szCs w:val="22"/>
              </w:rPr>
            </w:pPr>
            <w:r w:rsidRPr="003C51CF">
              <w:rPr>
                <w:rFonts w:eastAsia="Calibri"/>
                <w:sz w:val="22"/>
                <w:szCs w:val="22"/>
              </w:rPr>
              <w:t>Y</w:t>
            </w:r>
          </w:p>
        </w:tc>
        <w:tc>
          <w:tcPr>
            <w:tcW w:w="900" w:type="dxa"/>
            <w:vAlign w:val="center"/>
          </w:tcPr>
          <w:p w:rsidR="003C51CF" w:rsidRPr="003C51CF" w:rsidRDefault="003C51CF" w:rsidP="003C51CF">
            <w:pPr>
              <w:jc w:val="center"/>
              <w:rPr>
                <w:rFonts w:eastAsia="Calibri"/>
                <w:sz w:val="22"/>
                <w:szCs w:val="22"/>
              </w:rPr>
            </w:pPr>
          </w:p>
        </w:tc>
        <w:tc>
          <w:tcPr>
            <w:tcW w:w="990" w:type="dxa"/>
            <w:vAlign w:val="center"/>
          </w:tcPr>
          <w:p w:rsidR="003C51CF" w:rsidRPr="003C51CF" w:rsidRDefault="003C51CF" w:rsidP="003C51CF">
            <w:pPr>
              <w:jc w:val="center"/>
              <w:rPr>
                <w:rFonts w:eastAsia="Calibri"/>
                <w:sz w:val="22"/>
                <w:szCs w:val="22"/>
              </w:rPr>
            </w:pPr>
          </w:p>
        </w:tc>
        <w:tc>
          <w:tcPr>
            <w:tcW w:w="2615" w:type="dxa"/>
            <w:tcBorders>
              <w:left w:val="nil"/>
            </w:tcBorders>
            <w:vAlign w:val="center"/>
          </w:tcPr>
          <w:p w:rsidR="003C51CF" w:rsidRPr="003C51CF" w:rsidRDefault="003C51CF" w:rsidP="003C51CF">
            <w:pPr>
              <w:rPr>
                <w:rFonts w:eastAsia="Calibri"/>
                <w:sz w:val="22"/>
                <w:szCs w:val="22"/>
              </w:rPr>
            </w:pPr>
            <w:r w:rsidRPr="003C51CF">
              <w:rPr>
                <w:rFonts w:eastAsia="Calibri"/>
                <w:sz w:val="22"/>
                <w:szCs w:val="22"/>
              </w:rPr>
              <w:t>DEM, broken light</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104</w:t>
            </w:r>
          </w:p>
        </w:tc>
        <w:tc>
          <w:tcPr>
            <w:tcW w:w="920" w:type="dxa"/>
            <w:vAlign w:val="center"/>
          </w:tcPr>
          <w:p w:rsidR="003C51CF" w:rsidRPr="003C51CF" w:rsidRDefault="003C51CF" w:rsidP="003C51CF">
            <w:pPr>
              <w:jc w:val="center"/>
              <w:rPr>
                <w:sz w:val="22"/>
                <w:szCs w:val="22"/>
              </w:rPr>
            </w:pPr>
            <w:r w:rsidRPr="003C51CF">
              <w:rPr>
                <w:sz w:val="22"/>
                <w:szCs w:val="22"/>
              </w:rPr>
              <w:t>714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73</w:t>
            </w:r>
          </w:p>
        </w:tc>
        <w:tc>
          <w:tcPr>
            <w:tcW w:w="1080" w:type="dxa"/>
            <w:vAlign w:val="center"/>
          </w:tcPr>
          <w:p w:rsidR="003C51CF" w:rsidRPr="003C51CF" w:rsidRDefault="003C51CF" w:rsidP="003C51CF">
            <w:pPr>
              <w:jc w:val="center"/>
              <w:rPr>
                <w:sz w:val="22"/>
                <w:szCs w:val="22"/>
              </w:rPr>
            </w:pPr>
            <w:r w:rsidRPr="003C51CF">
              <w:rPr>
                <w:sz w:val="22"/>
                <w:szCs w:val="22"/>
              </w:rPr>
              <w:t>19</w:t>
            </w:r>
          </w:p>
        </w:tc>
        <w:tc>
          <w:tcPr>
            <w:tcW w:w="954" w:type="dxa"/>
            <w:vAlign w:val="center"/>
          </w:tcPr>
          <w:p w:rsidR="003C51CF" w:rsidRPr="003C51CF" w:rsidRDefault="003C51CF" w:rsidP="003C51CF">
            <w:pPr>
              <w:jc w:val="center"/>
              <w:rPr>
                <w:sz w:val="22"/>
                <w:szCs w:val="22"/>
              </w:rPr>
            </w:pPr>
            <w:r w:rsidRPr="003C51CF">
              <w:rPr>
                <w:sz w:val="22"/>
                <w:szCs w:val="22"/>
              </w:rPr>
              <w:t>4</w:t>
            </w:r>
          </w:p>
        </w:tc>
        <w:tc>
          <w:tcPr>
            <w:tcW w:w="1116" w:type="dxa"/>
            <w:vAlign w:val="center"/>
          </w:tcPr>
          <w:p w:rsidR="003C51CF" w:rsidRPr="003C51CF" w:rsidRDefault="003C51CF" w:rsidP="003C51CF">
            <w:pPr>
              <w:jc w:val="center"/>
              <w:rPr>
                <w:sz w:val="22"/>
                <w:szCs w:val="22"/>
              </w:rPr>
            </w:pPr>
            <w:r w:rsidRPr="003C51CF">
              <w:rPr>
                <w:sz w:val="22"/>
                <w:szCs w:val="22"/>
              </w:rPr>
              <w:t>2</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No supply air vent</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105 Guidance Suite:</w:t>
            </w:r>
          </w:p>
        </w:tc>
        <w:tc>
          <w:tcPr>
            <w:tcW w:w="920" w:type="dxa"/>
            <w:vAlign w:val="center"/>
          </w:tcPr>
          <w:p w:rsidR="003C51CF" w:rsidRPr="003C51CF" w:rsidRDefault="003C51CF" w:rsidP="003C51CF">
            <w:pPr>
              <w:jc w:val="center"/>
              <w:rPr>
                <w:sz w:val="22"/>
                <w:szCs w:val="22"/>
              </w:rPr>
            </w:pPr>
            <w:r w:rsidRPr="003C51CF">
              <w:rPr>
                <w:sz w:val="22"/>
                <w:szCs w:val="22"/>
              </w:rPr>
              <w:t>1010</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20</w:t>
            </w:r>
          </w:p>
        </w:tc>
        <w:tc>
          <w:tcPr>
            <w:tcW w:w="954" w:type="dxa"/>
            <w:vAlign w:val="center"/>
          </w:tcPr>
          <w:p w:rsidR="003C51CF" w:rsidRPr="003C51CF" w:rsidRDefault="003C51CF" w:rsidP="003C51CF">
            <w:pPr>
              <w:jc w:val="center"/>
              <w:rPr>
                <w:sz w:val="22"/>
                <w:szCs w:val="22"/>
              </w:rPr>
            </w:pPr>
            <w:r w:rsidRPr="003C51CF">
              <w:rPr>
                <w:sz w:val="22"/>
                <w:szCs w:val="22"/>
              </w:rPr>
              <w:t>8</w:t>
            </w:r>
          </w:p>
        </w:tc>
        <w:tc>
          <w:tcPr>
            <w:tcW w:w="1116" w:type="dxa"/>
            <w:vAlign w:val="center"/>
          </w:tcPr>
          <w:p w:rsidR="003C51CF" w:rsidRPr="003C51CF" w:rsidRDefault="003C51CF" w:rsidP="003C51CF">
            <w:pPr>
              <w:jc w:val="center"/>
              <w:rPr>
                <w:sz w:val="22"/>
                <w:szCs w:val="22"/>
              </w:rPr>
            </w:pPr>
            <w:r w:rsidRPr="003C51CF">
              <w:rPr>
                <w:sz w:val="22"/>
                <w:szCs w:val="22"/>
              </w:rPr>
              <w:t>7</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 xml:space="preserve">   -112</w:t>
            </w:r>
          </w:p>
        </w:tc>
        <w:tc>
          <w:tcPr>
            <w:tcW w:w="920" w:type="dxa"/>
            <w:vAlign w:val="center"/>
          </w:tcPr>
          <w:p w:rsidR="003C51CF" w:rsidRPr="003C51CF" w:rsidRDefault="003C51CF" w:rsidP="003C51CF">
            <w:pPr>
              <w:jc w:val="center"/>
              <w:rPr>
                <w:sz w:val="22"/>
                <w:szCs w:val="22"/>
              </w:rPr>
            </w:pPr>
            <w:r w:rsidRPr="003C51CF">
              <w:rPr>
                <w:sz w:val="22"/>
                <w:szCs w:val="22"/>
              </w:rPr>
              <w:t>1044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20</w:t>
            </w:r>
          </w:p>
        </w:tc>
        <w:tc>
          <w:tcPr>
            <w:tcW w:w="954" w:type="dxa"/>
            <w:vAlign w:val="center"/>
          </w:tcPr>
          <w:p w:rsidR="003C51CF" w:rsidRPr="003C51CF" w:rsidRDefault="003C51CF" w:rsidP="003C51CF">
            <w:pPr>
              <w:jc w:val="center"/>
              <w:rPr>
                <w:sz w:val="22"/>
                <w:szCs w:val="22"/>
              </w:rPr>
            </w:pPr>
            <w:r w:rsidRPr="003C51CF">
              <w:rPr>
                <w:sz w:val="22"/>
                <w:szCs w:val="22"/>
              </w:rPr>
              <w:t>7</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 xml:space="preserve">   -3</w:t>
            </w:r>
          </w:p>
        </w:tc>
        <w:tc>
          <w:tcPr>
            <w:tcW w:w="920" w:type="dxa"/>
            <w:vAlign w:val="center"/>
          </w:tcPr>
          <w:p w:rsidR="003C51CF" w:rsidRPr="003C51CF" w:rsidRDefault="003C51CF" w:rsidP="003C51CF">
            <w:pPr>
              <w:jc w:val="center"/>
              <w:rPr>
                <w:sz w:val="22"/>
                <w:szCs w:val="22"/>
              </w:rPr>
            </w:pPr>
            <w:r w:rsidRPr="003C51CF">
              <w:rPr>
                <w:sz w:val="22"/>
                <w:szCs w:val="22"/>
              </w:rPr>
              <w:t>844</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18</w:t>
            </w:r>
          </w:p>
        </w:tc>
        <w:tc>
          <w:tcPr>
            <w:tcW w:w="954" w:type="dxa"/>
            <w:vAlign w:val="center"/>
          </w:tcPr>
          <w:p w:rsidR="003C51CF" w:rsidRPr="003C51CF" w:rsidRDefault="003C51CF" w:rsidP="003C51CF">
            <w:pPr>
              <w:jc w:val="center"/>
              <w:rPr>
                <w:sz w:val="22"/>
                <w:szCs w:val="22"/>
              </w:rPr>
            </w:pPr>
            <w:r w:rsidRPr="003C51CF">
              <w:rPr>
                <w:sz w:val="22"/>
                <w:szCs w:val="22"/>
              </w:rPr>
              <w:t>6</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r w:rsidRPr="003C51CF">
              <w:rPr>
                <w:sz w:val="22"/>
                <w:szCs w:val="22"/>
              </w:rPr>
              <w:t>MT, CPs</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lastRenderedPageBreak/>
              <w:t xml:space="preserve">   -4</w:t>
            </w:r>
          </w:p>
        </w:tc>
        <w:tc>
          <w:tcPr>
            <w:tcW w:w="920" w:type="dxa"/>
            <w:vAlign w:val="center"/>
          </w:tcPr>
          <w:p w:rsidR="003C51CF" w:rsidRPr="003C51CF" w:rsidRDefault="003C51CF" w:rsidP="003C51CF">
            <w:pPr>
              <w:jc w:val="center"/>
              <w:rPr>
                <w:sz w:val="22"/>
                <w:szCs w:val="22"/>
              </w:rPr>
            </w:pPr>
            <w:r w:rsidRPr="003C51CF">
              <w:rPr>
                <w:sz w:val="22"/>
                <w:szCs w:val="22"/>
              </w:rPr>
              <w:t>868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77</w:t>
            </w:r>
          </w:p>
        </w:tc>
        <w:tc>
          <w:tcPr>
            <w:tcW w:w="1080" w:type="dxa"/>
            <w:vAlign w:val="center"/>
          </w:tcPr>
          <w:p w:rsidR="003C51CF" w:rsidRPr="003C51CF" w:rsidRDefault="003C51CF" w:rsidP="003C51CF">
            <w:pPr>
              <w:jc w:val="center"/>
              <w:rPr>
                <w:sz w:val="22"/>
                <w:szCs w:val="22"/>
              </w:rPr>
            </w:pPr>
            <w:r w:rsidRPr="003C51CF">
              <w:rPr>
                <w:sz w:val="22"/>
                <w:szCs w:val="22"/>
              </w:rPr>
              <w:t>18</w:t>
            </w:r>
          </w:p>
        </w:tc>
        <w:tc>
          <w:tcPr>
            <w:tcW w:w="954" w:type="dxa"/>
            <w:vAlign w:val="center"/>
          </w:tcPr>
          <w:p w:rsidR="003C51CF" w:rsidRPr="003C51CF" w:rsidRDefault="003C51CF" w:rsidP="003C51CF">
            <w:pPr>
              <w:jc w:val="center"/>
              <w:rPr>
                <w:sz w:val="22"/>
                <w:szCs w:val="22"/>
              </w:rPr>
            </w:pPr>
            <w:r w:rsidRPr="003C51CF">
              <w:rPr>
                <w:sz w:val="22"/>
                <w:szCs w:val="22"/>
              </w:rPr>
              <w:t>5</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 xml:space="preserve">   -5</w:t>
            </w:r>
          </w:p>
        </w:tc>
        <w:tc>
          <w:tcPr>
            <w:tcW w:w="920" w:type="dxa"/>
            <w:vAlign w:val="center"/>
          </w:tcPr>
          <w:p w:rsidR="003C51CF" w:rsidRPr="003C51CF" w:rsidRDefault="003C51CF" w:rsidP="003C51CF">
            <w:pPr>
              <w:jc w:val="center"/>
              <w:rPr>
                <w:sz w:val="22"/>
                <w:szCs w:val="22"/>
              </w:rPr>
            </w:pPr>
            <w:r w:rsidRPr="003C51CF">
              <w:rPr>
                <w:sz w:val="22"/>
                <w:szCs w:val="22"/>
              </w:rPr>
              <w:t>803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77</w:t>
            </w:r>
          </w:p>
        </w:tc>
        <w:tc>
          <w:tcPr>
            <w:tcW w:w="1080" w:type="dxa"/>
            <w:vAlign w:val="center"/>
          </w:tcPr>
          <w:p w:rsidR="003C51CF" w:rsidRPr="003C51CF" w:rsidRDefault="003C51CF" w:rsidP="003C51CF">
            <w:pPr>
              <w:jc w:val="center"/>
              <w:rPr>
                <w:sz w:val="22"/>
                <w:szCs w:val="22"/>
              </w:rPr>
            </w:pPr>
            <w:r w:rsidRPr="003C51CF">
              <w:rPr>
                <w:sz w:val="22"/>
                <w:szCs w:val="22"/>
              </w:rPr>
              <w:t>18</w:t>
            </w:r>
          </w:p>
        </w:tc>
        <w:tc>
          <w:tcPr>
            <w:tcW w:w="954" w:type="dxa"/>
            <w:vAlign w:val="center"/>
          </w:tcPr>
          <w:p w:rsidR="003C51CF" w:rsidRPr="003C51CF" w:rsidRDefault="003C51CF" w:rsidP="003C51CF">
            <w:pPr>
              <w:jc w:val="center"/>
              <w:rPr>
                <w:sz w:val="22"/>
                <w:szCs w:val="22"/>
              </w:rPr>
            </w:pPr>
            <w:r w:rsidRPr="003C51CF">
              <w:rPr>
                <w:sz w:val="22"/>
                <w:szCs w:val="22"/>
              </w:rPr>
              <w:t>5</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r w:rsidRPr="003C51CF">
              <w:rPr>
                <w:sz w:val="22"/>
                <w:szCs w:val="22"/>
              </w:rPr>
              <w:t>MT</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 xml:space="preserve">   -6</w:t>
            </w:r>
          </w:p>
        </w:tc>
        <w:tc>
          <w:tcPr>
            <w:tcW w:w="920" w:type="dxa"/>
            <w:vAlign w:val="center"/>
          </w:tcPr>
          <w:p w:rsidR="003C51CF" w:rsidRPr="003C51CF" w:rsidRDefault="003C51CF" w:rsidP="003C51CF">
            <w:pPr>
              <w:jc w:val="center"/>
              <w:rPr>
                <w:sz w:val="22"/>
                <w:szCs w:val="22"/>
              </w:rPr>
            </w:pPr>
            <w:r w:rsidRPr="003C51CF">
              <w:rPr>
                <w:sz w:val="22"/>
                <w:szCs w:val="22"/>
              </w:rPr>
              <w:t>783</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19</w:t>
            </w:r>
          </w:p>
        </w:tc>
        <w:tc>
          <w:tcPr>
            <w:tcW w:w="954" w:type="dxa"/>
            <w:vAlign w:val="center"/>
          </w:tcPr>
          <w:p w:rsidR="003C51CF" w:rsidRPr="003C51CF" w:rsidRDefault="003C51CF" w:rsidP="003C51CF">
            <w:pPr>
              <w:jc w:val="center"/>
              <w:rPr>
                <w:sz w:val="22"/>
                <w:szCs w:val="22"/>
              </w:rPr>
            </w:pPr>
            <w:r w:rsidRPr="003C51CF">
              <w:rPr>
                <w:sz w:val="22"/>
                <w:szCs w:val="22"/>
              </w:rPr>
              <w:t>6</w:t>
            </w:r>
          </w:p>
        </w:tc>
        <w:tc>
          <w:tcPr>
            <w:tcW w:w="1116" w:type="dxa"/>
            <w:vAlign w:val="center"/>
          </w:tcPr>
          <w:p w:rsidR="003C51CF" w:rsidRPr="003C51CF" w:rsidRDefault="003C51CF" w:rsidP="003C51CF">
            <w:pPr>
              <w:jc w:val="center"/>
              <w:rPr>
                <w:sz w:val="22"/>
                <w:szCs w:val="22"/>
              </w:rPr>
            </w:pPr>
            <w:r w:rsidRPr="003C51CF">
              <w:rPr>
                <w:sz w:val="22"/>
                <w:szCs w:val="22"/>
              </w:rPr>
              <w:t>2</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r w:rsidRPr="003C51CF">
              <w:rPr>
                <w:sz w:val="22"/>
                <w:szCs w:val="22"/>
              </w:rPr>
              <w:t>CP, No supply air vent</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 xml:space="preserve">   -Head counselor</w:t>
            </w:r>
          </w:p>
        </w:tc>
        <w:tc>
          <w:tcPr>
            <w:tcW w:w="920" w:type="dxa"/>
            <w:vAlign w:val="center"/>
          </w:tcPr>
          <w:p w:rsidR="003C51CF" w:rsidRPr="003C51CF" w:rsidRDefault="003C51CF" w:rsidP="003C51CF">
            <w:pPr>
              <w:jc w:val="center"/>
              <w:rPr>
                <w:sz w:val="22"/>
                <w:szCs w:val="22"/>
              </w:rPr>
            </w:pPr>
            <w:r w:rsidRPr="003C51CF">
              <w:rPr>
                <w:sz w:val="22"/>
                <w:szCs w:val="22"/>
              </w:rPr>
              <w:t>991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77</w:t>
            </w:r>
          </w:p>
        </w:tc>
        <w:tc>
          <w:tcPr>
            <w:tcW w:w="1080" w:type="dxa"/>
            <w:vAlign w:val="center"/>
          </w:tcPr>
          <w:p w:rsidR="003C51CF" w:rsidRPr="003C51CF" w:rsidRDefault="003C51CF" w:rsidP="003C51CF">
            <w:pPr>
              <w:jc w:val="center"/>
              <w:rPr>
                <w:sz w:val="22"/>
                <w:szCs w:val="22"/>
              </w:rPr>
            </w:pPr>
            <w:r w:rsidRPr="003C51CF">
              <w:rPr>
                <w:sz w:val="22"/>
                <w:szCs w:val="22"/>
              </w:rPr>
              <w:t>20</w:t>
            </w:r>
          </w:p>
        </w:tc>
        <w:tc>
          <w:tcPr>
            <w:tcW w:w="954" w:type="dxa"/>
            <w:vAlign w:val="center"/>
          </w:tcPr>
          <w:p w:rsidR="003C51CF" w:rsidRPr="003C51CF" w:rsidRDefault="003C51CF" w:rsidP="003C51CF">
            <w:pPr>
              <w:jc w:val="center"/>
              <w:rPr>
                <w:sz w:val="22"/>
                <w:szCs w:val="22"/>
              </w:rPr>
            </w:pPr>
            <w:r w:rsidRPr="003C51CF">
              <w:rPr>
                <w:sz w:val="22"/>
                <w:szCs w:val="22"/>
              </w:rPr>
              <w:t>5</w:t>
            </w:r>
          </w:p>
        </w:tc>
        <w:tc>
          <w:tcPr>
            <w:tcW w:w="1116" w:type="dxa"/>
            <w:vAlign w:val="center"/>
          </w:tcPr>
          <w:p w:rsidR="003C51CF" w:rsidRPr="003C51CF" w:rsidRDefault="003C51CF" w:rsidP="003C51CF">
            <w:pPr>
              <w:jc w:val="center"/>
              <w:rPr>
                <w:sz w:val="22"/>
                <w:szCs w:val="22"/>
              </w:rPr>
            </w:pPr>
            <w:r w:rsidRPr="003C51CF">
              <w:rPr>
                <w:sz w:val="22"/>
                <w:szCs w:val="22"/>
              </w:rPr>
              <w:t>1</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r w:rsidRPr="003C51CF">
              <w:rPr>
                <w:sz w:val="22"/>
                <w:szCs w:val="22"/>
              </w:rPr>
              <w:t>HS, no caulking on windows</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 xml:space="preserve">   -Testing</w:t>
            </w:r>
          </w:p>
        </w:tc>
        <w:tc>
          <w:tcPr>
            <w:tcW w:w="920" w:type="dxa"/>
            <w:vAlign w:val="center"/>
          </w:tcPr>
          <w:p w:rsidR="003C51CF" w:rsidRPr="003C51CF" w:rsidRDefault="003C51CF" w:rsidP="003C51CF">
            <w:pPr>
              <w:jc w:val="center"/>
              <w:rPr>
                <w:sz w:val="22"/>
                <w:szCs w:val="22"/>
              </w:rPr>
            </w:pPr>
            <w:r w:rsidRPr="003C51CF">
              <w:rPr>
                <w:sz w:val="22"/>
                <w:szCs w:val="22"/>
              </w:rPr>
              <w:t>1068</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21</w:t>
            </w:r>
          </w:p>
        </w:tc>
        <w:tc>
          <w:tcPr>
            <w:tcW w:w="954" w:type="dxa"/>
            <w:vAlign w:val="center"/>
          </w:tcPr>
          <w:p w:rsidR="003C51CF" w:rsidRPr="003C51CF" w:rsidRDefault="003C51CF" w:rsidP="003C51CF">
            <w:pPr>
              <w:jc w:val="center"/>
              <w:rPr>
                <w:sz w:val="22"/>
                <w:szCs w:val="22"/>
              </w:rPr>
            </w:pPr>
            <w:r w:rsidRPr="003C51CF">
              <w:rPr>
                <w:sz w:val="22"/>
                <w:szCs w:val="22"/>
              </w:rPr>
              <w:t>6</w:t>
            </w:r>
          </w:p>
        </w:tc>
        <w:tc>
          <w:tcPr>
            <w:tcW w:w="1116" w:type="dxa"/>
            <w:vAlign w:val="center"/>
          </w:tcPr>
          <w:p w:rsidR="003C51CF" w:rsidRPr="003C51CF" w:rsidRDefault="003C51CF" w:rsidP="003C51CF">
            <w:pPr>
              <w:jc w:val="center"/>
              <w:rPr>
                <w:sz w:val="22"/>
                <w:szCs w:val="22"/>
              </w:rPr>
            </w:pPr>
            <w:r w:rsidRPr="003C51CF">
              <w:rPr>
                <w:sz w:val="22"/>
                <w:szCs w:val="22"/>
              </w:rPr>
              <w:t>0</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N</w:t>
            </w:r>
          </w:p>
        </w:tc>
        <w:tc>
          <w:tcPr>
            <w:tcW w:w="2615" w:type="dxa"/>
            <w:tcBorders>
              <w:left w:val="nil"/>
            </w:tcBorders>
            <w:vAlign w:val="center"/>
          </w:tcPr>
          <w:p w:rsidR="003C51CF" w:rsidRPr="003C51CF" w:rsidRDefault="003C51CF" w:rsidP="003C51CF">
            <w:pPr>
              <w:rPr>
                <w:sz w:val="22"/>
                <w:szCs w:val="22"/>
              </w:rPr>
            </w:pP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106</w:t>
            </w:r>
          </w:p>
        </w:tc>
        <w:tc>
          <w:tcPr>
            <w:tcW w:w="920" w:type="dxa"/>
            <w:vAlign w:val="center"/>
          </w:tcPr>
          <w:p w:rsidR="003C51CF" w:rsidRPr="003C51CF" w:rsidRDefault="003C51CF" w:rsidP="003C51CF">
            <w:pPr>
              <w:jc w:val="center"/>
              <w:rPr>
                <w:sz w:val="22"/>
                <w:szCs w:val="22"/>
              </w:rPr>
            </w:pPr>
            <w:r w:rsidRPr="003C51CF">
              <w:rPr>
                <w:sz w:val="22"/>
                <w:szCs w:val="22"/>
              </w:rPr>
              <w:t>1821</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76</w:t>
            </w:r>
          </w:p>
        </w:tc>
        <w:tc>
          <w:tcPr>
            <w:tcW w:w="1080" w:type="dxa"/>
            <w:vAlign w:val="center"/>
          </w:tcPr>
          <w:p w:rsidR="003C51CF" w:rsidRPr="003C51CF" w:rsidRDefault="003C51CF" w:rsidP="003C51CF">
            <w:pPr>
              <w:jc w:val="center"/>
              <w:rPr>
                <w:sz w:val="22"/>
                <w:szCs w:val="22"/>
              </w:rPr>
            </w:pPr>
            <w:r w:rsidRPr="003C51CF">
              <w:rPr>
                <w:sz w:val="22"/>
                <w:szCs w:val="22"/>
              </w:rPr>
              <w:t>29</w:t>
            </w:r>
          </w:p>
        </w:tc>
        <w:tc>
          <w:tcPr>
            <w:tcW w:w="954" w:type="dxa"/>
            <w:vAlign w:val="center"/>
          </w:tcPr>
          <w:p w:rsidR="003C51CF" w:rsidRPr="003C51CF" w:rsidRDefault="003C51CF" w:rsidP="003C51CF">
            <w:pPr>
              <w:jc w:val="center"/>
              <w:rPr>
                <w:sz w:val="22"/>
                <w:szCs w:val="22"/>
              </w:rPr>
            </w:pPr>
            <w:r w:rsidRPr="003C51CF">
              <w:rPr>
                <w:sz w:val="22"/>
                <w:szCs w:val="22"/>
              </w:rPr>
              <w:t>7</w:t>
            </w:r>
          </w:p>
        </w:tc>
        <w:tc>
          <w:tcPr>
            <w:tcW w:w="1116" w:type="dxa"/>
            <w:vAlign w:val="center"/>
          </w:tcPr>
          <w:p w:rsidR="003C51CF" w:rsidRPr="003C51CF" w:rsidRDefault="003C51CF" w:rsidP="003C51CF">
            <w:pPr>
              <w:jc w:val="center"/>
              <w:rPr>
                <w:sz w:val="22"/>
                <w:szCs w:val="22"/>
              </w:rPr>
            </w:pPr>
            <w:r w:rsidRPr="003C51CF">
              <w:rPr>
                <w:sz w:val="22"/>
                <w:szCs w:val="22"/>
              </w:rPr>
              <w:t>25</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DEM, No supply vent</w:t>
            </w:r>
          </w:p>
        </w:tc>
      </w:tr>
      <w:tr w:rsidR="003C51CF" w:rsidRPr="003C51CF" w:rsidTr="007D3945">
        <w:trPr>
          <w:cantSplit/>
          <w:trHeight w:val="648"/>
          <w:jc w:val="center"/>
        </w:trPr>
        <w:tc>
          <w:tcPr>
            <w:tcW w:w="1909" w:type="dxa"/>
            <w:vAlign w:val="center"/>
          </w:tcPr>
          <w:p w:rsidR="003C51CF" w:rsidRPr="003C51CF" w:rsidRDefault="003C51CF" w:rsidP="003C51CF">
            <w:pPr>
              <w:rPr>
                <w:sz w:val="22"/>
                <w:szCs w:val="22"/>
              </w:rPr>
            </w:pPr>
            <w:r w:rsidRPr="003C51CF">
              <w:rPr>
                <w:sz w:val="22"/>
                <w:szCs w:val="22"/>
              </w:rPr>
              <w:t>107</w:t>
            </w:r>
          </w:p>
        </w:tc>
        <w:tc>
          <w:tcPr>
            <w:tcW w:w="920" w:type="dxa"/>
            <w:vAlign w:val="center"/>
          </w:tcPr>
          <w:p w:rsidR="003C51CF" w:rsidRPr="003C51CF" w:rsidRDefault="003C51CF" w:rsidP="003C51CF">
            <w:pPr>
              <w:jc w:val="center"/>
              <w:rPr>
                <w:sz w:val="22"/>
                <w:szCs w:val="22"/>
              </w:rPr>
            </w:pPr>
            <w:r w:rsidRPr="003C51CF">
              <w:rPr>
                <w:sz w:val="22"/>
                <w:szCs w:val="22"/>
              </w:rPr>
              <w:t>1532</w:t>
            </w:r>
          </w:p>
        </w:tc>
        <w:tc>
          <w:tcPr>
            <w:tcW w:w="1136" w:type="dxa"/>
            <w:vAlign w:val="center"/>
          </w:tcPr>
          <w:p w:rsidR="003C51CF" w:rsidRPr="003C51CF" w:rsidRDefault="003C51CF" w:rsidP="003C51CF">
            <w:pPr>
              <w:jc w:val="center"/>
              <w:rPr>
                <w:sz w:val="22"/>
                <w:szCs w:val="22"/>
              </w:rPr>
            </w:pPr>
            <w:r w:rsidRPr="003C51CF">
              <w:rPr>
                <w:sz w:val="22"/>
                <w:szCs w:val="22"/>
              </w:rPr>
              <w:t>ND</w:t>
            </w:r>
          </w:p>
        </w:tc>
        <w:tc>
          <w:tcPr>
            <w:tcW w:w="810" w:type="dxa"/>
            <w:vAlign w:val="center"/>
          </w:tcPr>
          <w:p w:rsidR="003C51CF" w:rsidRPr="003C51CF" w:rsidRDefault="003C51CF" w:rsidP="003C51CF">
            <w:pPr>
              <w:jc w:val="center"/>
              <w:rPr>
                <w:sz w:val="22"/>
                <w:szCs w:val="22"/>
              </w:rPr>
            </w:pPr>
            <w:r w:rsidRPr="003C51CF">
              <w:rPr>
                <w:sz w:val="22"/>
                <w:szCs w:val="22"/>
              </w:rPr>
              <w:t>74</w:t>
            </w:r>
          </w:p>
        </w:tc>
        <w:tc>
          <w:tcPr>
            <w:tcW w:w="1080" w:type="dxa"/>
            <w:vAlign w:val="center"/>
          </w:tcPr>
          <w:p w:rsidR="003C51CF" w:rsidRPr="003C51CF" w:rsidRDefault="003C51CF" w:rsidP="003C51CF">
            <w:pPr>
              <w:jc w:val="center"/>
              <w:rPr>
                <w:sz w:val="22"/>
                <w:szCs w:val="22"/>
              </w:rPr>
            </w:pPr>
            <w:r w:rsidRPr="003C51CF">
              <w:rPr>
                <w:sz w:val="22"/>
                <w:szCs w:val="22"/>
              </w:rPr>
              <w:t>27</w:t>
            </w:r>
          </w:p>
        </w:tc>
        <w:tc>
          <w:tcPr>
            <w:tcW w:w="954" w:type="dxa"/>
            <w:vAlign w:val="center"/>
          </w:tcPr>
          <w:p w:rsidR="003C51CF" w:rsidRPr="003C51CF" w:rsidRDefault="003C51CF" w:rsidP="003C51CF">
            <w:pPr>
              <w:jc w:val="center"/>
              <w:rPr>
                <w:sz w:val="22"/>
                <w:szCs w:val="22"/>
              </w:rPr>
            </w:pPr>
            <w:r w:rsidRPr="003C51CF">
              <w:rPr>
                <w:sz w:val="22"/>
                <w:szCs w:val="22"/>
              </w:rPr>
              <w:t>9</w:t>
            </w:r>
          </w:p>
        </w:tc>
        <w:tc>
          <w:tcPr>
            <w:tcW w:w="1116" w:type="dxa"/>
            <w:vAlign w:val="center"/>
          </w:tcPr>
          <w:p w:rsidR="003C51CF" w:rsidRPr="003C51CF" w:rsidRDefault="003C51CF" w:rsidP="003C51CF">
            <w:pPr>
              <w:jc w:val="center"/>
              <w:rPr>
                <w:sz w:val="22"/>
                <w:szCs w:val="22"/>
              </w:rPr>
            </w:pPr>
            <w:r w:rsidRPr="003C51CF">
              <w:rPr>
                <w:sz w:val="22"/>
                <w:szCs w:val="22"/>
              </w:rPr>
              <w:t>14</w:t>
            </w:r>
          </w:p>
        </w:tc>
        <w:tc>
          <w:tcPr>
            <w:tcW w:w="1260" w:type="dxa"/>
            <w:vAlign w:val="center"/>
          </w:tcPr>
          <w:p w:rsidR="003C51CF" w:rsidRPr="003C51CF" w:rsidRDefault="003C51CF" w:rsidP="003C51CF">
            <w:pPr>
              <w:jc w:val="center"/>
              <w:rPr>
                <w:sz w:val="22"/>
                <w:szCs w:val="22"/>
              </w:rPr>
            </w:pPr>
            <w:r w:rsidRPr="003C51CF">
              <w:rPr>
                <w:sz w:val="22"/>
                <w:szCs w:val="22"/>
              </w:rPr>
              <w:t>Y</w:t>
            </w:r>
          </w:p>
        </w:tc>
        <w:tc>
          <w:tcPr>
            <w:tcW w:w="900" w:type="dxa"/>
            <w:vAlign w:val="center"/>
          </w:tcPr>
          <w:p w:rsidR="003C51CF" w:rsidRPr="003C51CF" w:rsidRDefault="003C51CF" w:rsidP="003C51CF">
            <w:pPr>
              <w:jc w:val="center"/>
              <w:rPr>
                <w:sz w:val="22"/>
                <w:szCs w:val="22"/>
              </w:rPr>
            </w:pPr>
            <w:r w:rsidRPr="003C51CF">
              <w:rPr>
                <w:sz w:val="22"/>
                <w:szCs w:val="22"/>
              </w:rPr>
              <w:t>N</w:t>
            </w:r>
          </w:p>
        </w:tc>
        <w:tc>
          <w:tcPr>
            <w:tcW w:w="990" w:type="dxa"/>
            <w:vAlign w:val="center"/>
          </w:tcPr>
          <w:p w:rsidR="003C51CF" w:rsidRPr="003C51CF" w:rsidRDefault="003C51CF" w:rsidP="003C51CF">
            <w:pPr>
              <w:jc w:val="center"/>
              <w:rPr>
                <w:sz w:val="22"/>
                <w:szCs w:val="22"/>
              </w:rPr>
            </w:pPr>
            <w:r w:rsidRPr="003C51CF">
              <w:rPr>
                <w:sz w:val="22"/>
                <w:szCs w:val="22"/>
              </w:rPr>
              <w:t>Y</w:t>
            </w:r>
          </w:p>
        </w:tc>
        <w:tc>
          <w:tcPr>
            <w:tcW w:w="2615" w:type="dxa"/>
            <w:tcBorders>
              <w:left w:val="nil"/>
            </w:tcBorders>
            <w:vAlign w:val="center"/>
          </w:tcPr>
          <w:p w:rsidR="003C51CF" w:rsidRPr="003C51CF" w:rsidRDefault="003C51CF" w:rsidP="003C51CF">
            <w:pPr>
              <w:rPr>
                <w:sz w:val="22"/>
                <w:szCs w:val="22"/>
              </w:rPr>
            </w:pPr>
            <w:r w:rsidRPr="003C51CF">
              <w:rPr>
                <w:sz w:val="22"/>
                <w:szCs w:val="22"/>
              </w:rPr>
              <w:t>MT, DEM, HS, WD CTs, No supply vent</w:t>
            </w:r>
          </w:p>
        </w:tc>
      </w:tr>
    </w:tbl>
    <w:p w:rsidR="003C51CF" w:rsidRPr="003C51CF" w:rsidRDefault="003C51CF" w:rsidP="003C51CF">
      <w:pPr>
        <w:rPr>
          <w:sz w:val="20"/>
        </w:rPr>
      </w:pPr>
    </w:p>
    <w:p w:rsidR="00C046FC" w:rsidRPr="003C51CF" w:rsidRDefault="00C046FC" w:rsidP="003C51CF">
      <w:pPr>
        <w:spacing w:after="200" w:line="276" w:lineRule="auto"/>
        <w:jc w:val="center"/>
        <w:rPr>
          <w:rFonts w:eastAsia="Calibri"/>
          <w:b/>
          <w:szCs w:val="24"/>
        </w:rPr>
      </w:pPr>
    </w:p>
    <w:sectPr w:rsidR="00C046FC" w:rsidRPr="003C51CF" w:rsidSect="003C51CF">
      <w:headerReference w:type="default" r:id="rId50"/>
      <w:footerReference w:type="default" r:id="rId51"/>
      <w:headerReference w:type="first" r:id="rId52"/>
      <w:footerReference w:type="first" r:id="rId53"/>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3B9" w:rsidRDefault="00FD33B9">
      <w:r>
        <w:separator/>
      </w:r>
    </w:p>
  </w:endnote>
  <w:endnote w:type="continuationSeparator" w:id="0">
    <w:p w:rsidR="00FD33B9" w:rsidRDefault="00FD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DFC" w:rsidRDefault="00D77D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D77DFC" w:rsidRDefault="00D77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DFC" w:rsidRDefault="00D77D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1C24">
      <w:rPr>
        <w:rStyle w:val="PageNumber"/>
        <w:noProof/>
      </w:rPr>
      <w:t>2</w:t>
    </w:r>
    <w:r>
      <w:rPr>
        <w:rStyle w:val="PageNumber"/>
      </w:rPr>
      <w:fldChar w:fldCharType="end"/>
    </w:r>
  </w:p>
  <w:p w:rsidR="00D77DFC" w:rsidRDefault="00D77D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723" w:rsidRDefault="008207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1CF" w:rsidRDefault="003C51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1CF" w:rsidRDefault="003C51CF" w:rsidP="003C51C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31C24">
      <w:rPr>
        <w:rStyle w:val="PageNumber"/>
        <w:noProof/>
      </w:rPr>
      <w:t>3</w:t>
    </w:r>
    <w:r>
      <w:rPr>
        <w:rStyle w:val="PageNumber"/>
      </w:rPr>
      <w:fldChar w:fldCharType="end"/>
    </w:r>
  </w:p>
  <w:p w:rsidR="003C51CF" w:rsidRDefault="003C51C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PC = photocopier</w:t>
          </w:r>
        </w:p>
      </w:tc>
    </w:tr>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DEM = dry-erase materials</w:t>
          </w:r>
        </w:p>
      </w:tc>
      <w:tc>
        <w:tcPr>
          <w:tcW w:w="2202"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PF = personal fan</w:t>
          </w:r>
        </w:p>
      </w:tc>
    </w:tr>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AHU = air handling unit</w:t>
          </w:r>
        </w:p>
      </w:tc>
      <w:tc>
        <w:tcPr>
          <w:tcW w:w="2617"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DO = door opened</w:t>
          </w:r>
        </w:p>
      </w:tc>
      <w:tc>
        <w:tcPr>
          <w:tcW w:w="2202"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UV = univent</w:t>
          </w:r>
        </w:p>
      </w:tc>
    </w:tr>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AI = accumulated items</w:t>
          </w:r>
        </w:p>
      </w:tc>
      <w:tc>
        <w:tcPr>
          <w:tcW w:w="2617"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GW = gypsum wallboard</w:t>
          </w:r>
        </w:p>
      </w:tc>
      <w:tc>
        <w:tcPr>
          <w:tcW w:w="2202"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WD = water-damaged</w:t>
          </w:r>
        </w:p>
      </w:tc>
    </w:tr>
  </w:tbl>
  <w:p w:rsidR="007D3945" w:rsidRDefault="007D3945" w:rsidP="007D3945">
    <w:pPr>
      <w:tabs>
        <w:tab w:val="left" w:pos="9180"/>
      </w:tabs>
      <w:rPr>
        <w:b/>
        <w:sz w:val="20"/>
      </w:rPr>
    </w:pPr>
  </w:p>
  <w:p w:rsidR="007D3945" w:rsidRPr="009804D7" w:rsidRDefault="007D3945" w:rsidP="007D3945">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D3945" w:rsidTr="007D3945">
      <w:tc>
        <w:tcPr>
          <w:tcW w:w="2718" w:type="dxa"/>
          <w:tcBorders>
            <w:top w:val="single" w:sz="18" w:space="0" w:color="auto"/>
          </w:tcBorders>
        </w:tcPr>
        <w:p w:rsidR="007D3945" w:rsidRDefault="007D3945" w:rsidP="007D394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D3945" w:rsidRDefault="007D3945" w:rsidP="007D3945">
          <w:pPr>
            <w:rPr>
              <w:sz w:val="20"/>
            </w:rPr>
          </w:pPr>
          <w:r>
            <w:rPr>
              <w:sz w:val="20"/>
            </w:rPr>
            <w:t>&lt; 800 ppm = preferred</w:t>
          </w:r>
        </w:p>
      </w:tc>
      <w:tc>
        <w:tcPr>
          <w:tcW w:w="3600" w:type="dxa"/>
          <w:tcBorders>
            <w:top w:val="single" w:sz="18" w:space="0" w:color="auto"/>
          </w:tcBorders>
        </w:tcPr>
        <w:p w:rsidR="007D3945" w:rsidRDefault="007D3945" w:rsidP="007D3945">
          <w:pPr>
            <w:jc w:val="right"/>
            <w:rPr>
              <w:sz w:val="20"/>
            </w:rPr>
          </w:pPr>
          <w:r>
            <w:rPr>
              <w:sz w:val="20"/>
            </w:rPr>
            <w:t>Temperature:</w:t>
          </w:r>
        </w:p>
      </w:tc>
      <w:tc>
        <w:tcPr>
          <w:tcW w:w="3420" w:type="dxa"/>
          <w:tcBorders>
            <w:top w:val="single" w:sz="18" w:space="0" w:color="auto"/>
          </w:tcBorders>
        </w:tcPr>
        <w:p w:rsidR="007D3945" w:rsidRDefault="007D3945" w:rsidP="007D3945">
          <w:pPr>
            <w:rPr>
              <w:sz w:val="20"/>
            </w:rPr>
          </w:pPr>
          <w:r>
            <w:rPr>
              <w:sz w:val="20"/>
            </w:rPr>
            <w:t>70 - 78 °F</w:t>
          </w:r>
        </w:p>
      </w:tc>
    </w:tr>
    <w:tr w:rsidR="007D3945" w:rsidTr="007D3945">
      <w:tc>
        <w:tcPr>
          <w:tcW w:w="2718" w:type="dxa"/>
        </w:tcPr>
        <w:p w:rsidR="007D3945" w:rsidRDefault="007D3945" w:rsidP="007D3945">
          <w:pPr>
            <w:jc w:val="right"/>
            <w:rPr>
              <w:sz w:val="20"/>
            </w:rPr>
          </w:pPr>
        </w:p>
      </w:tc>
      <w:tc>
        <w:tcPr>
          <w:tcW w:w="4860" w:type="dxa"/>
        </w:tcPr>
        <w:p w:rsidR="007D3945" w:rsidRDefault="007D3945" w:rsidP="007D3945">
          <w:pPr>
            <w:rPr>
              <w:sz w:val="20"/>
            </w:rPr>
          </w:pPr>
          <w:r>
            <w:rPr>
              <w:sz w:val="20"/>
            </w:rPr>
            <w:t>&gt; 800 ppm = indicative of ventilation problems</w:t>
          </w:r>
        </w:p>
      </w:tc>
      <w:tc>
        <w:tcPr>
          <w:tcW w:w="3600" w:type="dxa"/>
        </w:tcPr>
        <w:p w:rsidR="007D3945" w:rsidRDefault="007D3945" w:rsidP="007D3945">
          <w:pPr>
            <w:jc w:val="right"/>
            <w:rPr>
              <w:sz w:val="20"/>
            </w:rPr>
          </w:pPr>
          <w:r>
            <w:rPr>
              <w:sz w:val="20"/>
            </w:rPr>
            <w:t>Relative Humidity:</w:t>
          </w:r>
        </w:p>
      </w:tc>
      <w:tc>
        <w:tcPr>
          <w:tcW w:w="3420" w:type="dxa"/>
        </w:tcPr>
        <w:p w:rsidR="007D3945" w:rsidRDefault="007D3945" w:rsidP="007D3945">
          <w:pPr>
            <w:rPr>
              <w:sz w:val="20"/>
            </w:rPr>
          </w:pPr>
          <w:r>
            <w:rPr>
              <w:sz w:val="20"/>
            </w:rPr>
            <w:t>40 - 60%</w:t>
          </w:r>
        </w:p>
      </w:tc>
    </w:tr>
  </w:tbl>
  <w:p w:rsidR="007D3945" w:rsidRDefault="007D3945" w:rsidP="007D3945">
    <w:pPr>
      <w:pStyle w:val="Footer"/>
      <w:jc w:val="center"/>
    </w:pPr>
  </w:p>
  <w:p w:rsidR="007D3945" w:rsidRPr="00FB37EB" w:rsidRDefault="007D3945" w:rsidP="007D3945">
    <w:pPr>
      <w:pStyle w:val="Footer"/>
      <w:tabs>
        <w:tab w:val="center" w:pos="7200"/>
        <w:tab w:val="left" w:pos="8526"/>
      </w:tabs>
    </w:pPr>
    <w:r>
      <w:tab/>
    </w:r>
    <w:r>
      <w:tab/>
      <w:t xml:space="preserve">Table 2, page </w:t>
    </w:r>
    <w:r>
      <w:rPr>
        <w:rStyle w:val="PageNumber"/>
      </w:rPr>
      <w:fldChar w:fldCharType="begin"/>
    </w:r>
    <w:r>
      <w:rPr>
        <w:rStyle w:val="PageNumber"/>
      </w:rPr>
      <w:instrText xml:space="preserve"> PAGE </w:instrText>
    </w:r>
    <w:r>
      <w:rPr>
        <w:rStyle w:val="PageNumber"/>
      </w:rPr>
      <w:fldChar w:fldCharType="separate"/>
    </w:r>
    <w:r w:rsidR="00A31C24">
      <w:rPr>
        <w:rStyle w:val="PageNumber"/>
        <w:noProof/>
      </w:rPr>
      <w:t>14</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PC = photocopier</w:t>
          </w:r>
        </w:p>
      </w:tc>
    </w:tr>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DEM = dry-erase materials</w:t>
          </w:r>
        </w:p>
      </w:tc>
      <w:tc>
        <w:tcPr>
          <w:tcW w:w="2202"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PF = personal fan</w:t>
          </w:r>
        </w:p>
      </w:tc>
    </w:tr>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Pr="00F374D5" w:rsidRDefault="007D3945" w:rsidP="007D3945">
          <w:pPr>
            <w:rPr>
              <w:rFonts w:ascii="Times" w:hAnsi="Times" w:cs="Times"/>
              <w:sz w:val="20"/>
            </w:rPr>
          </w:pPr>
          <w:r>
            <w:rPr>
              <w:rFonts w:ascii="Times" w:hAnsi="Times" w:cs="Times"/>
              <w:sz w:val="20"/>
            </w:rPr>
            <w:t>AHU = air handling unit</w:t>
          </w:r>
        </w:p>
      </w:tc>
      <w:tc>
        <w:tcPr>
          <w:tcW w:w="2617"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DO = door opened</w:t>
          </w:r>
        </w:p>
      </w:tc>
      <w:tc>
        <w:tcPr>
          <w:tcW w:w="2202"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UV = univent</w:t>
          </w:r>
        </w:p>
      </w:tc>
    </w:tr>
    <w:tr w:rsidR="007D3945" w:rsidRPr="00F374D5" w:rsidTr="007D3945">
      <w:trPr>
        <w:trHeight w:val="300"/>
        <w:jc w:val="center"/>
      </w:trPr>
      <w:tc>
        <w:tcPr>
          <w:tcW w:w="3407"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AI = accumulated items</w:t>
          </w:r>
        </w:p>
      </w:tc>
      <w:tc>
        <w:tcPr>
          <w:tcW w:w="2617"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GW = gypsum wallboard</w:t>
          </w:r>
        </w:p>
      </w:tc>
      <w:tc>
        <w:tcPr>
          <w:tcW w:w="2202" w:type="dxa"/>
          <w:tcBorders>
            <w:top w:val="nil"/>
            <w:left w:val="nil"/>
            <w:bottom w:val="nil"/>
            <w:right w:val="nil"/>
          </w:tcBorders>
          <w:shd w:val="clear" w:color="auto" w:fill="auto"/>
          <w:noWrap/>
          <w:vAlign w:val="center"/>
        </w:tcPr>
        <w:p w:rsidR="007D3945" w:rsidRDefault="007D3945" w:rsidP="007D3945">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7D3945" w:rsidRDefault="007D3945" w:rsidP="007D3945">
          <w:pPr>
            <w:rPr>
              <w:rFonts w:ascii="Times" w:hAnsi="Times" w:cs="Times"/>
              <w:sz w:val="20"/>
            </w:rPr>
          </w:pPr>
          <w:r>
            <w:rPr>
              <w:rFonts w:ascii="Times" w:hAnsi="Times" w:cs="Times"/>
              <w:sz w:val="20"/>
            </w:rPr>
            <w:t>WD = water-damaged</w:t>
          </w:r>
        </w:p>
      </w:tc>
    </w:tr>
  </w:tbl>
  <w:p w:rsidR="007D3945" w:rsidRDefault="007D3945" w:rsidP="007D3945">
    <w:pPr>
      <w:tabs>
        <w:tab w:val="left" w:pos="9180"/>
      </w:tabs>
      <w:rPr>
        <w:b/>
        <w:sz w:val="20"/>
      </w:rPr>
    </w:pPr>
  </w:p>
  <w:p w:rsidR="007D3945" w:rsidRDefault="007D3945" w:rsidP="007D394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D3945" w:rsidTr="007D3945">
      <w:tc>
        <w:tcPr>
          <w:tcW w:w="2718" w:type="dxa"/>
          <w:tcBorders>
            <w:top w:val="single" w:sz="18" w:space="0" w:color="auto"/>
          </w:tcBorders>
        </w:tcPr>
        <w:p w:rsidR="007D3945" w:rsidRDefault="007D3945" w:rsidP="007D394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D3945" w:rsidRDefault="007D3945" w:rsidP="007D3945">
          <w:pPr>
            <w:rPr>
              <w:sz w:val="20"/>
            </w:rPr>
          </w:pPr>
          <w:r>
            <w:rPr>
              <w:sz w:val="20"/>
            </w:rPr>
            <w:t>&lt; 800 ppm = preferred</w:t>
          </w:r>
        </w:p>
      </w:tc>
      <w:tc>
        <w:tcPr>
          <w:tcW w:w="3600" w:type="dxa"/>
          <w:tcBorders>
            <w:top w:val="single" w:sz="18" w:space="0" w:color="auto"/>
          </w:tcBorders>
        </w:tcPr>
        <w:p w:rsidR="007D3945" w:rsidRDefault="007D3945" w:rsidP="007D3945">
          <w:pPr>
            <w:jc w:val="right"/>
            <w:rPr>
              <w:sz w:val="20"/>
            </w:rPr>
          </w:pPr>
          <w:r>
            <w:rPr>
              <w:sz w:val="20"/>
            </w:rPr>
            <w:t>Temperature:</w:t>
          </w:r>
        </w:p>
      </w:tc>
      <w:tc>
        <w:tcPr>
          <w:tcW w:w="3420" w:type="dxa"/>
          <w:tcBorders>
            <w:top w:val="single" w:sz="18" w:space="0" w:color="auto"/>
          </w:tcBorders>
        </w:tcPr>
        <w:p w:rsidR="007D3945" w:rsidRDefault="007D3945" w:rsidP="007D3945">
          <w:pPr>
            <w:rPr>
              <w:sz w:val="20"/>
            </w:rPr>
          </w:pPr>
          <w:r>
            <w:rPr>
              <w:sz w:val="20"/>
            </w:rPr>
            <w:t>70 - 78 °F</w:t>
          </w:r>
        </w:p>
      </w:tc>
    </w:tr>
    <w:tr w:rsidR="007D3945" w:rsidTr="007D3945">
      <w:tc>
        <w:tcPr>
          <w:tcW w:w="2718" w:type="dxa"/>
        </w:tcPr>
        <w:p w:rsidR="007D3945" w:rsidRDefault="007D3945" w:rsidP="007D3945">
          <w:pPr>
            <w:jc w:val="right"/>
            <w:rPr>
              <w:sz w:val="20"/>
            </w:rPr>
          </w:pPr>
        </w:p>
      </w:tc>
      <w:tc>
        <w:tcPr>
          <w:tcW w:w="4860" w:type="dxa"/>
        </w:tcPr>
        <w:p w:rsidR="007D3945" w:rsidRDefault="007D3945" w:rsidP="007D3945">
          <w:pPr>
            <w:rPr>
              <w:sz w:val="20"/>
            </w:rPr>
          </w:pPr>
          <w:r>
            <w:rPr>
              <w:sz w:val="20"/>
            </w:rPr>
            <w:t>&gt; 800 ppm = indicative of ventilation problems</w:t>
          </w:r>
        </w:p>
      </w:tc>
      <w:tc>
        <w:tcPr>
          <w:tcW w:w="3600" w:type="dxa"/>
        </w:tcPr>
        <w:p w:rsidR="007D3945" w:rsidRDefault="007D3945" w:rsidP="007D3945">
          <w:pPr>
            <w:jc w:val="right"/>
            <w:rPr>
              <w:sz w:val="20"/>
            </w:rPr>
          </w:pPr>
          <w:r>
            <w:rPr>
              <w:sz w:val="20"/>
            </w:rPr>
            <w:t>Relative Humidity:</w:t>
          </w:r>
        </w:p>
      </w:tc>
      <w:tc>
        <w:tcPr>
          <w:tcW w:w="3420" w:type="dxa"/>
        </w:tcPr>
        <w:p w:rsidR="007D3945" w:rsidRDefault="007D3945" w:rsidP="007D3945">
          <w:pPr>
            <w:rPr>
              <w:sz w:val="20"/>
            </w:rPr>
          </w:pPr>
          <w:r>
            <w:rPr>
              <w:sz w:val="20"/>
            </w:rPr>
            <w:t>40 - 60%</w:t>
          </w:r>
        </w:p>
      </w:tc>
    </w:tr>
  </w:tbl>
  <w:p w:rsidR="007D3945" w:rsidRDefault="007D3945" w:rsidP="007D3945">
    <w:pPr>
      <w:pStyle w:val="Footer"/>
      <w:jc w:val="center"/>
    </w:pPr>
  </w:p>
  <w:p w:rsidR="007D3945" w:rsidRDefault="007D3945" w:rsidP="007D3945">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A31C2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3B9" w:rsidRDefault="00FD33B9">
      <w:r>
        <w:separator/>
      </w:r>
    </w:p>
  </w:footnote>
  <w:footnote w:type="continuationSeparator" w:id="0">
    <w:p w:rsidR="00FD33B9" w:rsidRDefault="00FD3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723" w:rsidRDefault="008207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723" w:rsidRDefault="008207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723" w:rsidRDefault="008207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945" w:rsidRPr="00F74C18" w:rsidRDefault="007D3945" w:rsidP="007D3945">
    <w:pPr>
      <w:pStyle w:val="Header"/>
      <w:jc w:val="center"/>
      <w:rPr>
        <w:b/>
      </w:rPr>
    </w:pPr>
    <w:r w:rsidRPr="00F74C18">
      <w:rPr>
        <w:b/>
      </w:rPr>
      <w:t>Table 1</w:t>
    </w:r>
  </w:p>
  <w:p w:rsidR="007D3945" w:rsidRPr="00F74C18" w:rsidRDefault="007D3945" w:rsidP="007D3945">
    <w:pPr>
      <w:pStyle w:val="Header"/>
      <w:jc w:val="center"/>
      <w:rPr>
        <w:b/>
      </w:rPr>
    </w:pPr>
    <w:r>
      <w:rPr>
        <w:b/>
      </w:rPr>
      <w:t>Doherty</w:t>
    </w:r>
    <w:r w:rsidRPr="00F74C18">
      <w:rPr>
        <w:b/>
      </w:rPr>
      <w:t xml:space="preserve"> High School</w:t>
    </w:r>
  </w:p>
  <w:p w:rsidR="007D3945" w:rsidRPr="00F74C18" w:rsidRDefault="007D3945" w:rsidP="007D3945">
    <w:pPr>
      <w:pStyle w:val="Header"/>
      <w:jc w:val="center"/>
      <w:rPr>
        <w:b/>
      </w:rPr>
    </w:pPr>
    <w:r>
      <w:rPr>
        <w:b/>
      </w:rPr>
      <w:t>March 10</w:t>
    </w:r>
    <w:r w:rsidRPr="00F74C18">
      <w:rPr>
        <w:b/>
      </w:rPr>
      <w:t>, 2017</w:t>
    </w:r>
  </w:p>
  <w:p w:rsidR="007D3945" w:rsidRPr="00F74C18" w:rsidRDefault="007D3945" w:rsidP="007D3945">
    <w:pPr>
      <w:pStyle w:val="Header"/>
      <w:jc w:val="center"/>
      <w:rPr>
        <w:b/>
      </w:rPr>
    </w:pPr>
    <w:r w:rsidRPr="00F74C18">
      <w:rPr>
        <w:b/>
      </w:rPr>
      <w:t xml:space="preserve">Condition of Sealant, </w:t>
    </w:r>
    <w:r>
      <w:rPr>
        <w:b/>
      </w:rPr>
      <w:t>Window Caulking and Presence of S</w:t>
    </w:r>
    <w:r w:rsidRPr="00F74C18">
      <w:rPr>
        <w:b/>
      </w:rPr>
      <w:t>ill Dust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D3945" w:rsidTr="007D3945">
      <w:trPr>
        <w:cantSplit/>
      </w:trPr>
      <w:tc>
        <w:tcPr>
          <w:tcW w:w="12258" w:type="dxa"/>
          <w:gridSpan w:val="3"/>
        </w:tcPr>
        <w:p w:rsidR="007D3945" w:rsidRPr="00677AC6" w:rsidRDefault="007D3945" w:rsidP="007D3945">
          <w:pPr>
            <w:pStyle w:val="Header"/>
            <w:spacing w:before="60" w:after="60"/>
            <w:rPr>
              <w:b/>
            </w:rPr>
          </w:pPr>
          <w:r>
            <w:rPr>
              <w:b/>
            </w:rPr>
            <w:t>Location: Doherty Memorial High School</w:t>
          </w:r>
        </w:p>
      </w:tc>
      <w:tc>
        <w:tcPr>
          <w:tcW w:w="2358" w:type="dxa"/>
        </w:tcPr>
        <w:p w:rsidR="007D3945" w:rsidRDefault="007D3945" w:rsidP="007D3945">
          <w:pPr>
            <w:pStyle w:val="Header"/>
            <w:tabs>
              <w:tab w:val="clear" w:pos="4320"/>
              <w:tab w:val="clear" w:pos="8640"/>
            </w:tabs>
            <w:spacing w:before="60" w:after="60"/>
            <w:rPr>
              <w:b/>
            </w:rPr>
          </w:pPr>
          <w:r>
            <w:rPr>
              <w:b/>
            </w:rPr>
            <w:t>Indoor Air Results</w:t>
          </w:r>
        </w:p>
      </w:tc>
    </w:tr>
    <w:tr w:rsidR="007D3945" w:rsidTr="007D3945">
      <w:trPr>
        <w:cantSplit/>
      </w:trPr>
      <w:tc>
        <w:tcPr>
          <w:tcW w:w="6228" w:type="dxa"/>
        </w:tcPr>
        <w:p w:rsidR="007D3945" w:rsidRDefault="007D3945" w:rsidP="007D3945">
          <w:pPr>
            <w:pStyle w:val="Header"/>
            <w:spacing w:before="60" w:after="60"/>
            <w:rPr>
              <w:b/>
            </w:rPr>
          </w:pPr>
          <w:r>
            <w:rPr>
              <w:b/>
            </w:rPr>
            <w:t xml:space="preserve">Address: </w:t>
          </w:r>
          <w:r w:rsidRPr="00C82FB3">
            <w:rPr>
              <w:b/>
            </w:rPr>
            <w:t>299 Highland St, Worcester, MA 01602</w:t>
          </w:r>
        </w:p>
      </w:tc>
      <w:tc>
        <w:tcPr>
          <w:tcW w:w="3516" w:type="dxa"/>
        </w:tcPr>
        <w:p w:rsidR="007D3945" w:rsidRDefault="007D3945" w:rsidP="007D3945">
          <w:pPr>
            <w:pStyle w:val="Header"/>
            <w:tabs>
              <w:tab w:val="clear" w:pos="4320"/>
              <w:tab w:val="clear" w:pos="8640"/>
            </w:tabs>
            <w:spacing w:before="60" w:after="60"/>
            <w:jc w:val="center"/>
            <w:rPr>
              <w:b/>
              <w:sz w:val="28"/>
            </w:rPr>
          </w:pPr>
          <w:r>
            <w:rPr>
              <w:b/>
              <w:sz w:val="28"/>
            </w:rPr>
            <w:t>Table 2 (continued)</w:t>
          </w:r>
        </w:p>
      </w:tc>
      <w:tc>
        <w:tcPr>
          <w:tcW w:w="2514" w:type="dxa"/>
        </w:tcPr>
        <w:p w:rsidR="007D3945" w:rsidRDefault="007D3945" w:rsidP="007D3945">
          <w:pPr>
            <w:pStyle w:val="Header"/>
            <w:tabs>
              <w:tab w:val="clear" w:pos="4320"/>
              <w:tab w:val="clear" w:pos="8640"/>
            </w:tabs>
            <w:spacing w:before="60" w:after="60"/>
            <w:rPr>
              <w:b/>
            </w:rPr>
          </w:pPr>
        </w:p>
      </w:tc>
      <w:tc>
        <w:tcPr>
          <w:tcW w:w="2358" w:type="dxa"/>
        </w:tcPr>
        <w:p w:rsidR="007D3945" w:rsidRDefault="007D3945" w:rsidP="007D3945">
          <w:pPr>
            <w:pStyle w:val="Header"/>
            <w:tabs>
              <w:tab w:val="clear" w:pos="4320"/>
              <w:tab w:val="clear" w:pos="8640"/>
            </w:tabs>
            <w:spacing w:before="60" w:after="60"/>
            <w:rPr>
              <w:b/>
            </w:rPr>
          </w:pPr>
          <w:r w:rsidRPr="00677AC6">
            <w:rPr>
              <w:b/>
            </w:rPr>
            <w:t>Date:</w:t>
          </w:r>
          <w:r>
            <w:rPr>
              <w:b/>
            </w:rPr>
            <w:t xml:space="preserve"> 3/10/2017</w:t>
          </w:r>
        </w:p>
      </w:tc>
    </w:tr>
  </w:tbl>
  <w:p w:rsidR="007D3945" w:rsidRPr="00FB37EB" w:rsidRDefault="007D3945" w:rsidP="007D39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D3945" w:rsidTr="007D3945">
      <w:trPr>
        <w:cantSplit/>
      </w:trPr>
      <w:tc>
        <w:tcPr>
          <w:tcW w:w="12258" w:type="dxa"/>
          <w:gridSpan w:val="3"/>
        </w:tcPr>
        <w:p w:rsidR="007D3945" w:rsidRPr="00677AC6" w:rsidRDefault="007D3945" w:rsidP="00820723">
          <w:pPr>
            <w:pStyle w:val="Header"/>
            <w:tabs>
              <w:tab w:val="clear" w:pos="4320"/>
              <w:tab w:val="clear" w:pos="8640"/>
              <w:tab w:val="left" w:pos="4470"/>
            </w:tabs>
            <w:spacing w:before="60" w:after="60"/>
            <w:rPr>
              <w:b/>
            </w:rPr>
          </w:pPr>
          <w:r>
            <w:rPr>
              <w:b/>
            </w:rPr>
            <w:t>Location: Doherty Memorial High School</w:t>
          </w:r>
        </w:p>
      </w:tc>
      <w:tc>
        <w:tcPr>
          <w:tcW w:w="2358" w:type="dxa"/>
        </w:tcPr>
        <w:p w:rsidR="007D3945" w:rsidRDefault="007D3945" w:rsidP="007D3945">
          <w:pPr>
            <w:pStyle w:val="Header"/>
            <w:tabs>
              <w:tab w:val="clear" w:pos="4320"/>
              <w:tab w:val="clear" w:pos="8640"/>
            </w:tabs>
            <w:spacing w:before="60" w:after="60"/>
            <w:rPr>
              <w:b/>
            </w:rPr>
          </w:pPr>
          <w:r>
            <w:rPr>
              <w:b/>
            </w:rPr>
            <w:t>Indoor Air Results</w:t>
          </w:r>
        </w:p>
      </w:tc>
    </w:tr>
    <w:tr w:rsidR="007D3945" w:rsidTr="007D3945">
      <w:trPr>
        <w:cantSplit/>
      </w:trPr>
      <w:tc>
        <w:tcPr>
          <w:tcW w:w="6228" w:type="dxa"/>
        </w:tcPr>
        <w:p w:rsidR="007D3945" w:rsidRDefault="007D3945" w:rsidP="007D3945">
          <w:pPr>
            <w:pStyle w:val="Header"/>
            <w:spacing w:before="60" w:after="60"/>
            <w:rPr>
              <w:b/>
            </w:rPr>
          </w:pPr>
          <w:r>
            <w:rPr>
              <w:b/>
            </w:rPr>
            <w:t xml:space="preserve">Address: </w:t>
          </w:r>
          <w:r w:rsidRPr="00C82FB3">
            <w:rPr>
              <w:b/>
            </w:rPr>
            <w:t>299 Highland St, Worcester, MA 01602</w:t>
          </w:r>
        </w:p>
      </w:tc>
      <w:tc>
        <w:tcPr>
          <w:tcW w:w="3516" w:type="dxa"/>
        </w:tcPr>
        <w:p w:rsidR="007D3945" w:rsidRDefault="007D3945" w:rsidP="007D3945">
          <w:pPr>
            <w:pStyle w:val="Header"/>
            <w:tabs>
              <w:tab w:val="clear" w:pos="4320"/>
              <w:tab w:val="clear" w:pos="8640"/>
            </w:tabs>
            <w:spacing w:before="60" w:after="60"/>
            <w:jc w:val="center"/>
            <w:rPr>
              <w:b/>
              <w:sz w:val="28"/>
            </w:rPr>
          </w:pPr>
          <w:r>
            <w:rPr>
              <w:b/>
              <w:sz w:val="28"/>
            </w:rPr>
            <w:t>Table 2</w:t>
          </w:r>
        </w:p>
      </w:tc>
      <w:tc>
        <w:tcPr>
          <w:tcW w:w="2514" w:type="dxa"/>
        </w:tcPr>
        <w:p w:rsidR="007D3945" w:rsidRDefault="007D3945" w:rsidP="007D3945">
          <w:pPr>
            <w:pStyle w:val="Header"/>
            <w:tabs>
              <w:tab w:val="clear" w:pos="4320"/>
              <w:tab w:val="clear" w:pos="8640"/>
            </w:tabs>
            <w:spacing w:before="60" w:after="60"/>
            <w:rPr>
              <w:b/>
            </w:rPr>
          </w:pPr>
        </w:p>
      </w:tc>
      <w:tc>
        <w:tcPr>
          <w:tcW w:w="2358" w:type="dxa"/>
        </w:tcPr>
        <w:p w:rsidR="007D3945" w:rsidRDefault="007D3945" w:rsidP="007D3945">
          <w:pPr>
            <w:pStyle w:val="Header"/>
            <w:tabs>
              <w:tab w:val="clear" w:pos="4320"/>
              <w:tab w:val="clear" w:pos="8640"/>
            </w:tabs>
            <w:spacing w:before="60" w:after="60"/>
            <w:rPr>
              <w:b/>
            </w:rPr>
          </w:pPr>
          <w:r w:rsidRPr="00677AC6">
            <w:rPr>
              <w:b/>
            </w:rPr>
            <w:t>Date:</w:t>
          </w:r>
          <w:r>
            <w:rPr>
              <w:b/>
            </w:rPr>
            <w:t xml:space="preserve"> 3/10/2017</w:t>
          </w:r>
        </w:p>
      </w:tc>
    </w:tr>
  </w:tbl>
  <w:p w:rsidR="007D3945" w:rsidRDefault="007D39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1451DC"/>
    <w:multiLevelType w:val="singleLevel"/>
    <w:tmpl w:val="F97A47A2"/>
    <w:lvl w:ilvl="0">
      <w:start w:val="1"/>
      <w:numFmt w:val="decimal"/>
      <w:lvlText w:val="%1."/>
      <w:legacy w:legacy="1" w:legacySpace="0" w:legacyIndent="360"/>
      <w:lvlJc w:val="left"/>
      <w:pPr>
        <w:ind w:left="360" w:hanging="360"/>
      </w:pPr>
    </w:lvl>
  </w:abstractNum>
  <w:abstractNum w:abstractNumId="2">
    <w:nsid w:val="0B4D315E"/>
    <w:multiLevelType w:val="singleLevel"/>
    <w:tmpl w:val="0409000F"/>
    <w:lvl w:ilvl="0">
      <w:start w:val="1"/>
      <w:numFmt w:val="decimal"/>
      <w:lvlText w:val="%1."/>
      <w:lvlJc w:val="left"/>
      <w:pPr>
        <w:tabs>
          <w:tab w:val="num" w:pos="360"/>
        </w:tabs>
        <w:ind w:left="360" w:hanging="360"/>
      </w:pPr>
    </w:lvl>
  </w:abstractNum>
  <w:abstractNum w:abstractNumId="3">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0D40AA"/>
    <w:multiLevelType w:val="singleLevel"/>
    <w:tmpl w:val="762253D2"/>
    <w:lvl w:ilvl="0">
      <w:start w:val="1"/>
      <w:numFmt w:val="decimal"/>
      <w:lvlText w:val="%1."/>
      <w:lvlJc w:val="right"/>
      <w:pPr>
        <w:tabs>
          <w:tab w:val="num" w:pos="360"/>
        </w:tabs>
        <w:ind w:left="360" w:hanging="72"/>
      </w:pPr>
    </w:lvl>
  </w:abstractNum>
  <w:abstractNum w:abstractNumId="5">
    <w:nsid w:val="2122521C"/>
    <w:multiLevelType w:val="hybridMultilevel"/>
    <w:tmpl w:val="84D6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1241E8"/>
    <w:multiLevelType w:val="singleLevel"/>
    <w:tmpl w:val="DD825914"/>
    <w:lvl w:ilvl="0">
      <w:start w:val="1"/>
      <w:numFmt w:val="decimal"/>
      <w:lvlText w:val="%1."/>
      <w:lvlJc w:val="right"/>
      <w:pPr>
        <w:tabs>
          <w:tab w:val="num" w:pos="360"/>
        </w:tabs>
        <w:ind w:left="360" w:hanging="216"/>
      </w:pPr>
      <w:rPr>
        <w:b w:val="0"/>
        <w:i w:val="0"/>
      </w:rPr>
    </w:lvl>
  </w:abstractNum>
  <w:abstractNum w:abstractNumId="7">
    <w:nsid w:val="22140926"/>
    <w:multiLevelType w:val="multilevel"/>
    <w:tmpl w:val="93A82182"/>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64A12F5"/>
    <w:multiLevelType w:val="multilevel"/>
    <w:tmpl w:val="ED72B396"/>
    <w:styleLink w:val="StyleBulleted"/>
    <w:lvl w:ilvl="0">
      <w:start w:val="1"/>
      <w:numFmt w:val="bullet"/>
      <w:lvlText w:val=""/>
      <w:lvlJc w:val="left"/>
      <w:pPr>
        <w:tabs>
          <w:tab w:val="num" w:pos="720"/>
        </w:tabs>
        <w:ind w:left="720" w:hanging="72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nsid w:val="29347A4B"/>
    <w:multiLevelType w:val="singleLevel"/>
    <w:tmpl w:val="0409000F"/>
    <w:lvl w:ilvl="0">
      <w:start w:val="1"/>
      <w:numFmt w:val="decimal"/>
      <w:lvlText w:val="%1."/>
      <w:lvlJc w:val="left"/>
      <w:pPr>
        <w:tabs>
          <w:tab w:val="num" w:pos="360"/>
        </w:tabs>
        <w:ind w:left="360" w:hanging="360"/>
      </w:pPr>
    </w:lvl>
  </w:abstractNum>
  <w:abstractNum w:abstractNumId="10">
    <w:nsid w:val="298A478E"/>
    <w:multiLevelType w:val="hybridMultilevel"/>
    <w:tmpl w:val="9B12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B24EFB"/>
    <w:multiLevelType w:val="multilevel"/>
    <w:tmpl w:val="28FCADD2"/>
    <w:numStyleLink w:val="StyleBulletedSymbolsymbolLeft025Hanging025"/>
  </w:abstractNum>
  <w:abstractNum w:abstractNumId="12">
    <w:nsid w:val="310306A6"/>
    <w:multiLevelType w:val="singleLevel"/>
    <w:tmpl w:val="6ED8F27A"/>
    <w:lvl w:ilvl="0">
      <w:start w:val="1"/>
      <w:numFmt w:val="decimal"/>
      <w:lvlText w:val="%1."/>
      <w:legacy w:legacy="1" w:legacySpace="0" w:legacyIndent="360"/>
      <w:lvlJc w:val="left"/>
      <w:pPr>
        <w:ind w:left="360" w:hanging="360"/>
      </w:pPr>
    </w:lvl>
  </w:abstractNum>
  <w:abstractNum w:abstractNumId="13">
    <w:nsid w:val="321A3C3E"/>
    <w:multiLevelType w:val="singleLevel"/>
    <w:tmpl w:val="6ED8F27A"/>
    <w:lvl w:ilvl="0">
      <w:start w:val="1"/>
      <w:numFmt w:val="decimal"/>
      <w:lvlText w:val="%1."/>
      <w:legacy w:legacy="1" w:legacySpace="0" w:legacyIndent="360"/>
      <w:lvlJc w:val="left"/>
      <w:pPr>
        <w:ind w:left="360" w:hanging="360"/>
      </w:pPr>
    </w:lvl>
  </w:abstractNum>
  <w:abstractNum w:abstractNumId="14">
    <w:nsid w:val="36674A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D273B0A"/>
    <w:multiLevelType w:val="hybridMultilevel"/>
    <w:tmpl w:val="FA2613B8"/>
    <w:lvl w:ilvl="0" w:tplc="E49E3E94">
      <w:start w:val="1"/>
      <w:numFmt w:val="decimal"/>
      <w:pStyle w:val="TOC6"/>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2904CF9"/>
    <w:multiLevelType w:val="singleLevel"/>
    <w:tmpl w:val="D1F8B114"/>
    <w:lvl w:ilvl="0">
      <w:start w:val="1"/>
      <w:numFmt w:val="decimal"/>
      <w:lvlText w:val="%1."/>
      <w:lvlJc w:val="right"/>
      <w:pPr>
        <w:tabs>
          <w:tab w:val="num" w:pos="360"/>
        </w:tabs>
        <w:ind w:left="360" w:hanging="72"/>
      </w:pPr>
    </w:lvl>
  </w:abstractNum>
  <w:abstractNum w:abstractNumId="17">
    <w:nsid w:val="439B414D"/>
    <w:multiLevelType w:val="singleLevel"/>
    <w:tmpl w:val="6ED8F27A"/>
    <w:lvl w:ilvl="0">
      <w:start w:val="1"/>
      <w:numFmt w:val="decimal"/>
      <w:lvlText w:val="%1."/>
      <w:legacy w:legacy="1" w:legacySpace="0" w:legacyIndent="360"/>
      <w:lvlJc w:val="left"/>
      <w:pPr>
        <w:ind w:left="360" w:hanging="360"/>
      </w:pPr>
    </w:lvl>
  </w:abstractNum>
  <w:abstractNum w:abstractNumId="18">
    <w:nsid w:val="43AC527D"/>
    <w:multiLevelType w:val="singleLevel"/>
    <w:tmpl w:val="550C1CBC"/>
    <w:lvl w:ilvl="0">
      <w:start w:val="1"/>
      <w:numFmt w:val="decimal"/>
      <w:lvlText w:val="%1."/>
      <w:lvlJc w:val="right"/>
      <w:pPr>
        <w:tabs>
          <w:tab w:val="num" w:pos="360"/>
        </w:tabs>
        <w:ind w:left="360" w:hanging="216"/>
      </w:pPr>
      <w:rPr>
        <w:rFonts w:ascii="Times New Roman" w:hAnsi="Times New Roman" w:hint="default"/>
        <w:sz w:val="24"/>
      </w:rPr>
    </w:lvl>
  </w:abstractNum>
  <w:abstractNum w:abstractNumId="19">
    <w:nsid w:val="45D1344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AAF6E36"/>
    <w:multiLevelType w:val="singleLevel"/>
    <w:tmpl w:val="AE684D20"/>
    <w:lvl w:ilvl="0">
      <w:start w:val="1"/>
      <w:numFmt w:val="decimal"/>
      <w:lvlText w:val="%1."/>
      <w:lvlJc w:val="right"/>
      <w:pPr>
        <w:tabs>
          <w:tab w:val="num" w:pos="360"/>
        </w:tabs>
        <w:ind w:left="360" w:hanging="72"/>
      </w:pPr>
    </w:lvl>
  </w:abstractNum>
  <w:abstractNum w:abstractNumId="22">
    <w:nsid w:val="4CD714F9"/>
    <w:multiLevelType w:val="hybridMultilevel"/>
    <w:tmpl w:val="4CFE2EBA"/>
    <w:lvl w:ilvl="0" w:tplc="60ECB616">
      <w:start w:val="1"/>
      <w:numFmt w:val="decimal"/>
      <w:lvlText w:val="%1."/>
      <w:lvlJc w:val="left"/>
      <w:pPr>
        <w:tabs>
          <w:tab w:val="num" w:pos="1440"/>
        </w:tabs>
        <w:ind w:left="1440" w:hanging="360"/>
      </w:pPr>
      <w:rPr>
        <w:rFonts w:ascii="Times New Roman" w:hAnsi="Times New Roman" w:hint="default"/>
        <w:b w:val="0"/>
        <w:i w:val="0"/>
        <w:sz w:val="24"/>
      </w:rPr>
    </w:lvl>
    <w:lvl w:ilvl="1" w:tplc="80280326" w:tentative="1">
      <w:start w:val="1"/>
      <w:numFmt w:val="bullet"/>
      <w:lvlText w:val="o"/>
      <w:lvlJc w:val="left"/>
      <w:pPr>
        <w:tabs>
          <w:tab w:val="num" w:pos="2160"/>
        </w:tabs>
        <w:ind w:left="2160" w:hanging="360"/>
      </w:pPr>
      <w:rPr>
        <w:rFonts w:ascii="Courier New" w:hAnsi="Courier New" w:hint="default"/>
      </w:rPr>
    </w:lvl>
    <w:lvl w:ilvl="2" w:tplc="065C6C36" w:tentative="1">
      <w:start w:val="1"/>
      <w:numFmt w:val="bullet"/>
      <w:lvlText w:val=""/>
      <w:lvlJc w:val="left"/>
      <w:pPr>
        <w:tabs>
          <w:tab w:val="num" w:pos="2880"/>
        </w:tabs>
        <w:ind w:left="2880" w:hanging="360"/>
      </w:pPr>
      <w:rPr>
        <w:rFonts w:ascii="Wingdings" w:hAnsi="Wingdings" w:hint="default"/>
      </w:rPr>
    </w:lvl>
    <w:lvl w:ilvl="3" w:tplc="F184EFA6" w:tentative="1">
      <w:start w:val="1"/>
      <w:numFmt w:val="bullet"/>
      <w:lvlText w:val=""/>
      <w:lvlJc w:val="left"/>
      <w:pPr>
        <w:tabs>
          <w:tab w:val="num" w:pos="3600"/>
        </w:tabs>
        <w:ind w:left="3600" w:hanging="360"/>
      </w:pPr>
      <w:rPr>
        <w:rFonts w:ascii="Symbol" w:hAnsi="Symbol" w:hint="default"/>
      </w:rPr>
    </w:lvl>
    <w:lvl w:ilvl="4" w:tplc="5C64F3A4" w:tentative="1">
      <w:start w:val="1"/>
      <w:numFmt w:val="bullet"/>
      <w:lvlText w:val="o"/>
      <w:lvlJc w:val="left"/>
      <w:pPr>
        <w:tabs>
          <w:tab w:val="num" w:pos="4320"/>
        </w:tabs>
        <w:ind w:left="4320" w:hanging="360"/>
      </w:pPr>
      <w:rPr>
        <w:rFonts w:ascii="Courier New" w:hAnsi="Courier New" w:hint="default"/>
      </w:rPr>
    </w:lvl>
    <w:lvl w:ilvl="5" w:tplc="5D2E072E" w:tentative="1">
      <w:start w:val="1"/>
      <w:numFmt w:val="bullet"/>
      <w:lvlText w:val=""/>
      <w:lvlJc w:val="left"/>
      <w:pPr>
        <w:tabs>
          <w:tab w:val="num" w:pos="5040"/>
        </w:tabs>
        <w:ind w:left="5040" w:hanging="360"/>
      </w:pPr>
      <w:rPr>
        <w:rFonts w:ascii="Wingdings" w:hAnsi="Wingdings" w:hint="default"/>
      </w:rPr>
    </w:lvl>
    <w:lvl w:ilvl="6" w:tplc="CBE839E2" w:tentative="1">
      <w:start w:val="1"/>
      <w:numFmt w:val="bullet"/>
      <w:lvlText w:val=""/>
      <w:lvlJc w:val="left"/>
      <w:pPr>
        <w:tabs>
          <w:tab w:val="num" w:pos="5760"/>
        </w:tabs>
        <w:ind w:left="5760" w:hanging="360"/>
      </w:pPr>
      <w:rPr>
        <w:rFonts w:ascii="Symbol" w:hAnsi="Symbol" w:hint="default"/>
      </w:rPr>
    </w:lvl>
    <w:lvl w:ilvl="7" w:tplc="0DCA3FEA" w:tentative="1">
      <w:start w:val="1"/>
      <w:numFmt w:val="bullet"/>
      <w:lvlText w:val="o"/>
      <w:lvlJc w:val="left"/>
      <w:pPr>
        <w:tabs>
          <w:tab w:val="num" w:pos="6480"/>
        </w:tabs>
        <w:ind w:left="6480" w:hanging="360"/>
      </w:pPr>
      <w:rPr>
        <w:rFonts w:ascii="Courier New" w:hAnsi="Courier New" w:hint="default"/>
      </w:rPr>
    </w:lvl>
    <w:lvl w:ilvl="8" w:tplc="612C6A70" w:tentative="1">
      <w:start w:val="1"/>
      <w:numFmt w:val="bullet"/>
      <w:lvlText w:val=""/>
      <w:lvlJc w:val="left"/>
      <w:pPr>
        <w:tabs>
          <w:tab w:val="num" w:pos="7200"/>
        </w:tabs>
        <w:ind w:left="7200" w:hanging="360"/>
      </w:pPr>
      <w:rPr>
        <w:rFonts w:ascii="Wingdings" w:hAnsi="Wingdings" w:hint="default"/>
      </w:rPr>
    </w:lvl>
  </w:abstractNum>
  <w:abstractNum w:abstractNumId="23">
    <w:nsid w:val="50761244"/>
    <w:multiLevelType w:val="hybridMultilevel"/>
    <w:tmpl w:val="FE2CA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25707EB"/>
    <w:multiLevelType w:val="singleLevel"/>
    <w:tmpl w:val="0409000F"/>
    <w:lvl w:ilvl="0">
      <w:start w:val="1"/>
      <w:numFmt w:val="decimal"/>
      <w:lvlText w:val="%1."/>
      <w:lvlJc w:val="left"/>
      <w:pPr>
        <w:tabs>
          <w:tab w:val="num" w:pos="360"/>
        </w:tabs>
        <w:ind w:left="360" w:hanging="360"/>
      </w:pPr>
    </w:lvl>
  </w:abstractNum>
  <w:abstractNum w:abstractNumId="25">
    <w:nsid w:val="58700ECD"/>
    <w:multiLevelType w:val="singleLevel"/>
    <w:tmpl w:val="ED7404DE"/>
    <w:lvl w:ilvl="0">
      <w:start w:val="1"/>
      <w:numFmt w:val="decimal"/>
      <w:lvlText w:val="%1."/>
      <w:lvlJc w:val="right"/>
      <w:pPr>
        <w:tabs>
          <w:tab w:val="num" w:pos="360"/>
        </w:tabs>
        <w:ind w:left="360" w:hanging="72"/>
      </w:pPr>
    </w:lvl>
  </w:abstractNum>
  <w:abstractNum w:abstractNumId="26">
    <w:nsid w:val="5984789C"/>
    <w:multiLevelType w:val="singleLevel"/>
    <w:tmpl w:val="0409000F"/>
    <w:lvl w:ilvl="0">
      <w:start w:val="1"/>
      <w:numFmt w:val="decimal"/>
      <w:lvlText w:val="%1."/>
      <w:lvlJc w:val="left"/>
      <w:pPr>
        <w:tabs>
          <w:tab w:val="num" w:pos="360"/>
        </w:tabs>
        <w:ind w:left="360" w:hanging="360"/>
      </w:pPr>
    </w:lvl>
  </w:abstractNum>
  <w:abstractNum w:abstractNumId="27">
    <w:nsid w:val="5AAC311A"/>
    <w:multiLevelType w:val="singleLevel"/>
    <w:tmpl w:val="B0B816A8"/>
    <w:lvl w:ilvl="0">
      <w:start w:val="1"/>
      <w:numFmt w:val="decimal"/>
      <w:lvlText w:val="%1."/>
      <w:lvlJc w:val="right"/>
      <w:pPr>
        <w:tabs>
          <w:tab w:val="num" w:pos="360"/>
        </w:tabs>
        <w:ind w:left="360" w:hanging="216"/>
      </w:pPr>
    </w:lvl>
  </w:abstractNum>
  <w:abstractNum w:abstractNumId="28">
    <w:nsid w:val="5B3708FC"/>
    <w:multiLevelType w:val="multilevel"/>
    <w:tmpl w:val="B7523A4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24F3E8B"/>
    <w:multiLevelType w:val="hybridMultilevel"/>
    <w:tmpl w:val="3E18A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2E655C1"/>
    <w:multiLevelType w:val="singleLevel"/>
    <w:tmpl w:val="6ED8F27A"/>
    <w:lvl w:ilvl="0">
      <w:start w:val="1"/>
      <w:numFmt w:val="decimal"/>
      <w:lvlText w:val="%1."/>
      <w:legacy w:legacy="1" w:legacySpace="0" w:legacyIndent="360"/>
      <w:lvlJc w:val="left"/>
      <w:pPr>
        <w:ind w:left="360" w:hanging="360"/>
      </w:pPr>
    </w:lvl>
  </w:abstractNum>
  <w:abstractNum w:abstractNumId="31">
    <w:nsid w:val="631A3806"/>
    <w:multiLevelType w:val="singleLevel"/>
    <w:tmpl w:val="5C5463A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2">
    <w:nsid w:val="63EC1D5F"/>
    <w:multiLevelType w:val="multilevel"/>
    <w:tmpl w:val="93A82182"/>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47D4F3E"/>
    <w:multiLevelType w:val="singleLevel"/>
    <w:tmpl w:val="4692D64A"/>
    <w:lvl w:ilvl="0">
      <w:start w:val="1"/>
      <w:numFmt w:val="decimal"/>
      <w:lvlText w:val="%1."/>
      <w:legacy w:legacy="1" w:legacySpace="0" w:legacyIndent="360"/>
      <w:lvlJc w:val="left"/>
      <w:pPr>
        <w:ind w:left="360" w:hanging="360"/>
      </w:pPr>
    </w:lvl>
  </w:abstractNum>
  <w:abstractNum w:abstractNumId="34">
    <w:nsid w:val="65E4190F"/>
    <w:multiLevelType w:val="singleLevel"/>
    <w:tmpl w:val="1340BFE2"/>
    <w:lvl w:ilvl="0">
      <w:start w:val="1"/>
      <w:numFmt w:val="decimal"/>
      <w:lvlText w:val="%1."/>
      <w:legacy w:legacy="1" w:legacySpace="0" w:legacyIndent="360"/>
      <w:lvlJc w:val="left"/>
      <w:pPr>
        <w:ind w:left="360" w:hanging="360"/>
      </w:pPr>
    </w:lvl>
  </w:abstractNum>
  <w:abstractNum w:abstractNumId="35">
    <w:nsid w:val="70DB5B7E"/>
    <w:multiLevelType w:val="multilevel"/>
    <w:tmpl w:val="BB34732A"/>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7F23E03"/>
    <w:multiLevelType w:val="singleLevel"/>
    <w:tmpl w:val="65D2C834"/>
    <w:lvl w:ilvl="0">
      <w:start w:val="1"/>
      <w:numFmt w:val="decimal"/>
      <w:lvlText w:val="%1."/>
      <w:lvlJc w:val="right"/>
      <w:pPr>
        <w:tabs>
          <w:tab w:val="num" w:pos="360"/>
        </w:tabs>
        <w:ind w:left="360" w:hanging="216"/>
      </w:pPr>
    </w:lvl>
  </w:abstractNum>
  <w:abstractNum w:abstractNumId="37">
    <w:nsid w:val="7A8E79F9"/>
    <w:multiLevelType w:val="singleLevel"/>
    <w:tmpl w:val="0409000F"/>
    <w:lvl w:ilvl="0">
      <w:start w:val="1"/>
      <w:numFmt w:val="decimal"/>
      <w:lvlText w:val="%1."/>
      <w:lvlJc w:val="left"/>
      <w:pPr>
        <w:tabs>
          <w:tab w:val="num" w:pos="360"/>
        </w:tabs>
        <w:ind w:left="360" w:hanging="360"/>
      </w:pPr>
    </w:lvl>
  </w:abstractNum>
  <w:abstractNum w:abstractNumId="38">
    <w:nsid w:val="7C220224"/>
    <w:multiLevelType w:val="singleLevel"/>
    <w:tmpl w:val="7904ED9C"/>
    <w:lvl w:ilvl="0">
      <w:start w:val="1"/>
      <w:numFmt w:val="decimal"/>
      <w:lvlText w:val="%1."/>
      <w:lvlJc w:val="left"/>
      <w:pPr>
        <w:tabs>
          <w:tab w:val="num" w:pos="576"/>
        </w:tabs>
        <w:ind w:left="576" w:hanging="576"/>
      </w:pPr>
    </w:lvl>
  </w:abstractNum>
  <w:abstractNum w:abstractNumId="39">
    <w:nsid w:val="7EB65E99"/>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2"/>
  </w:num>
  <w:num w:numId="3">
    <w:abstractNumId w:val="17"/>
  </w:num>
  <w:num w:numId="4">
    <w:abstractNumId w:val="30"/>
  </w:num>
  <w:num w:numId="5">
    <w:abstractNumId w:val="13"/>
  </w:num>
  <w:num w:numId="6">
    <w:abstractNumId w:val="27"/>
  </w:num>
  <w:num w:numId="7">
    <w:abstractNumId w:val="34"/>
  </w:num>
  <w:num w:numId="8">
    <w:abstractNumId w:val="18"/>
  </w:num>
  <w:num w:numId="9">
    <w:abstractNumId w:val="39"/>
  </w:num>
  <w:num w:numId="10">
    <w:abstractNumId w:val="14"/>
  </w:num>
  <w:num w:numId="11">
    <w:abstractNumId w:val="38"/>
  </w:num>
  <w:num w:numId="12">
    <w:abstractNumId w:val="1"/>
  </w:num>
  <w:num w:numId="13">
    <w:abstractNumId w:val="9"/>
  </w:num>
  <w:num w:numId="14">
    <w:abstractNumId w:val="33"/>
    <w:lvlOverride w:ilvl="0">
      <w:lvl w:ilvl="0">
        <w:start w:val="1"/>
        <w:numFmt w:val="decimal"/>
        <w:lvlText w:val="%1."/>
        <w:legacy w:legacy="1" w:legacySpace="0" w:legacyIndent="360"/>
        <w:lvlJc w:val="left"/>
        <w:pPr>
          <w:ind w:left="360" w:hanging="360"/>
        </w:pPr>
      </w:lvl>
    </w:lvlOverride>
  </w:num>
  <w:num w:numId="15">
    <w:abstractNumId w:val="19"/>
  </w:num>
  <w:num w:numId="16">
    <w:abstractNumId w:val="28"/>
  </w:num>
  <w:num w:numId="17">
    <w:abstractNumId w:val="24"/>
  </w:num>
  <w:num w:numId="18">
    <w:abstractNumId w:val="4"/>
  </w:num>
  <w:num w:numId="19">
    <w:abstractNumId w:val="2"/>
  </w:num>
  <w:num w:numId="20">
    <w:abstractNumId w:val="32"/>
  </w:num>
  <w:num w:numId="21">
    <w:abstractNumId w:val="36"/>
  </w:num>
  <w:num w:numId="22">
    <w:abstractNumId w:val="35"/>
  </w:num>
  <w:num w:numId="23">
    <w:abstractNumId w:val="21"/>
  </w:num>
  <w:num w:numId="24">
    <w:abstractNumId w:val="7"/>
  </w:num>
  <w:num w:numId="25">
    <w:abstractNumId w:val="31"/>
  </w:num>
  <w:num w:numId="26">
    <w:abstractNumId w:val="25"/>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6"/>
  </w:num>
  <w:num w:numId="33">
    <w:abstractNumId w:val="15"/>
  </w:num>
  <w:num w:numId="34">
    <w:abstractNumId w:val="37"/>
  </w:num>
  <w:num w:numId="35">
    <w:abstractNumId w:val="22"/>
  </w:num>
  <w:num w:numId="36">
    <w:abstractNumId w:val="8"/>
  </w:num>
  <w:num w:numId="37">
    <w:abstractNumId w:val="20"/>
  </w:num>
  <w:num w:numId="38">
    <w:abstractNumId w:val="11"/>
  </w:num>
  <w:num w:numId="39">
    <w:abstractNumId w:val="3"/>
  </w:num>
  <w:num w:numId="40">
    <w:abstractNumId w:val="23"/>
  </w:num>
  <w:num w:numId="41">
    <w:abstractNumId w:val="29"/>
  </w:num>
  <w:num w:numId="42">
    <w:abstractNumId w:val="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24"/>
    <w:rsid w:val="0002436D"/>
    <w:rsid w:val="00043AAB"/>
    <w:rsid w:val="00046373"/>
    <w:rsid w:val="000503DA"/>
    <w:rsid w:val="00052E18"/>
    <w:rsid w:val="00060B6A"/>
    <w:rsid w:val="000644BD"/>
    <w:rsid w:val="00073DBE"/>
    <w:rsid w:val="00081F6F"/>
    <w:rsid w:val="000877E8"/>
    <w:rsid w:val="000A5FC6"/>
    <w:rsid w:val="000A64FD"/>
    <w:rsid w:val="000B6696"/>
    <w:rsid w:val="000C505A"/>
    <w:rsid w:val="000C57B6"/>
    <w:rsid w:val="000C7A24"/>
    <w:rsid w:val="000D3896"/>
    <w:rsid w:val="000D45AD"/>
    <w:rsid w:val="000E0199"/>
    <w:rsid w:val="000E1121"/>
    <w:rsid w:val="000E4531"/>
    <w:rsid w:val="000F0040"/>
    <w:rsid w:val="000F23D6"/>
    <w:rsid w:val="000F4362"/>
    <w:rsid w:val="00100643"/>
    <w:rsid w:val="00106CE1"/>
    <w:rsid w:val="00111D4D"/>
    <w:rsid w:val="00117C6C"/>
    <w:rsid w:val="00122695"/>
    <w:rsid w:val="00127615"/>
    <w:rsid w:val="00136A61"/>
    <w:rsid w:val="00137B6C"/>
    <w:rsid w:val="00145E2E"/>
    <w:rsid w:val="00151D86"/>
    <w:rsid w:val="00167D1E"/>
    <w:rsid w:val="001815D9"/>
    <w:rsid w:val="00182A0A"/>
    <w:rsid w:val="00184CEE"/>
    <w:rsid w:val="001904E4"/>
    <w:rsid w:val="001967B5"/>
    <w:rsid w:val="001A35BA"/>
    <w:rsid w:val="001B43A2"/>
    <w:rsid w:val="001D6731"/>
    <w:rsid w:val="001E0A00"/>
    <w:rsid w:val="001E471F"/>
    <w:rsid w:val="001E5D62"/>
    <w:rsid w:val="00201BA6"/>
    <w:rsid w:val="00205AED"/>
    <w:rsid w:val="00220376"/>
    <w:rsid w:val="002205A8"/>
    <w:rsid w:val="002310CC"/>
    <w:rsid w:val="00235310"/>
    <w:rsid w:val="00243F06"/>
    <w:rsid w:val="00260D40"/>
    <w:rsid w:val="002643E2"/>
    <w:rsid w:val="00273132"/>
    <w:rsid w:val="002853A5"/>
    <w:rsid w:val="002918DE"/>
    <w:rsid w:val="00292DE1"/>
    <w:rsid w:val="002A2173"/>
    <w:rsid w:val="002A2F49"/>
    <w:rsid w:val="002A454F"/>
    <w:rsid w:val="002A4F24"/>
    <w:rsid w:val="002B22F6"/>
    <w:rsid w:val="002C1C73"/>
    <w:rsid w:val="002D39C8"/>
    <w:rsid w:val="002D7042"/>
    <w:rsid w:val="002E64D9"/>
    <w:rsid w:val="00301A14"/>
    <w:rsid w:val="00302899"/>
    <w:rsid w:val="00315856"/>
    <w:rsid w:val="00315DCC"/>
    <w:rsid w:val="00320FF2"/>
    <w:rsid w:val="00330A79"/>
    <w:rsid w:val="00342713"/>
    <w:rsid w:val="003554D1"/>
    <w:rsid w:val="003561AE"/>
    <w:rsid w:val="003570BB"/>
    <w:rsid w:val="00362EA1"/>
    <w:rsid w:val="00364E42"/>
    <w:rsid w:val="003656F7"/>
    <w:rsid w:val="00381EA8"/>
    <w:rsid w:val="0038617F"/>
    <w:rsid w:val="003863AC"/>
    <w:rsid w:val="003870A5"/>
    <w:rsid w:val="003A6164"/>
    <w:rsid w:val="003B111A"/>
    <w:rsid w:val="003B6B6C"/>
    <w:rsid w:val="003C1AF9"/>
    <w:rsid w:val="003C51CF"/>
    <w:rsid w:val="003D095B"/>
    <w:rsid w:val="003D19B1"/>
    <w:rsid w:val="003D3B74"/>
    <w:rsid w:val="003D4322"/>
    <w:rsid w:val="003F243C"/>
    <w:rsid w:val="003F2F56"/>
    <w:rsid w:val="004257BA"/>
    <w:rsid w:val="00430339"/>
    <w:rsid w:val="00443366"/>
    <w:rsid w:val="004436F6"/>
    <w:rsid w:val="00461F26"/>
    <w:rsid w:val="004719AA"/>
    <w:rsid w:val="0047422D"/>
    <w:rsid w:val="00475B7E"/>
    <w:rsid w:val="00487679"/>
    <w:rsid w:val="004A1053"/>
    <w:rsid w:val="004A62E7"/>
    <w:rsid w:val="004B5219"/>
    <w:rsid w:val="004B67E7"/>
    <w:rsid w:val="004C4FE1"/>
    <w:rsid w:val="004C709D"/>
    <w:rsid w:val="004E4E6C"/>
    <w:rsid w:val="004F0511"/>
    <w:rsid w:val="004F581B"/>
    <w:rsid w:val="005127EB"/>
    <w:rsid w:val="00515EB1"/>
    <w:rsid w:val="0053745F"/>
    <w:rsid w:val="00543971"/>
    <w:rsid w:val="00550CFA"/>
    <w:rsid w:val="005610CB"/>
    <w:rsid w:val="00583451"/>
    <w:rsid w:val="00583F61"/>
    <w:rsid w:val="00592465"/>
    <w:rsid w:val="00594BC5"/>
    <w:rsid w:val="00596541"/>
    <w:rsid w:val="005971C8"/>
    <w:rsid w:val="005A00D7"/>
    <w:rsid w:val="005A11FD"/>
    <w:rsid w:val="005A345D"/>
    <w:rsid w:val="005B4626"/>
    <w:rsid w:val="005C466E"/>
    <w:rsid w:val="005D7FC8"/>
    <w:rsid w:val="00602F31"/>
    <w:rsid w:val="006128E6"/>
    <w:rsid w:val="0061302D"/>
    <w:rsid w:val="006179FB"/>
    <w:rsid w:val="0062160B"/>
    <w:rsid w:val="00634E17"/>
    <w:rsid w:val="00635BD1"/>
    <w:rsid w:val="006403A9"/>
    <w:rsid w:val="00642146"/>
    <w:rsid w:val="00670E1D"/>
    <w:rsid w:val="00671345"/>
    <w:rsid w:val="00675EB9"/>
    <w:rsid w:val="00681432"/>
    <w:rsid w:val="00690441"/>
    <w:rsid w:val="00697EA8"/>
    <w:rsid w:val="006A43B1"/>
    <w:rsid w:val="006B5B6A"/>
    <w:rsid w:val="006C09EB"/>
    <w:rsid w:val="006F396D"/>
    <w:rsid w:val="00710499"/>
    <w:rsid w:val="00717775"/>
    <w:rsid w:val="007228E7"/>
    <w:rsid w:val="007230C8"/>
    <w:rsid w:val="007262E8"/>
    <w:rsid w:val="00727C2C"/>
    <w:rsid w:val="007429C3"/>
    <w:rsid w:val="0079112E"/>
    <w:rsid w:val="0079767C"/>
    <w:rsid w:val="007A339A"/>
    <w:rsid w:val="007A7D4A"/>
    <w:rsid w:val="007B134C"/>
    <w:rsid w:val="007D3945"/>
    <w:rsid w:val="007F49D0"/>
    <w:rsid w:val="007F6AD9"/>
    <w:rsid w:val="00804A39"/>
    <w:rsid w:val="00807A4D"/>
    <w:rsid w:val="008105CE"/>
    <w:rsid w:val="00810628"/>
    <w:rsid w:val="00820723"/>
    <w:rsid w:val="00821570"/>
    <w:rsid w:val="008326A2"/>
    <w:rsid w:val="00837664"/>
    <w:rsid w:val="00842BE7"/>
    <w:rsid w:val="00844BAF"/>
    <w:rsid w:val="00845490"/>
    <w:rsid w:val="00852259"/>
    <w:rsid w:val="00874CE0"/>
    <w:rsid w:val="00894E35"/>
    <w:rsid w:val="008A25BF"/>
    <w:rsid w:val="008A3FA6"/>
    <w:rsid w:val="008A5717"/>
    <w:rsid w:val="008C01B1"/>
    <w:rsid w:val="008C09BF"/>
    <w:rsid w:val="008F0F5B"/>
    <w:rsid w:val="008F164B"/>
    <w:rsid w:val="008F659C"/>
    <w:rsid w:val="00902695"/>
    <w:rsid w:val="00913058"/>
    <w:rsid w:val="0091754A"/>
    <w:rsid w:val="00920C88"/>
    <w:rsid w:val="0092765C"/>
    <w:rsid w:val="00944FD3"/>
    <w:rsid w:val="00945596"/>
    <w:rsid w:val="009514E5"/>
    <w:rsid w:val="00956777"/>
    <w:rsid w:val="00967CB2"/>
    <w:rsid w:val="009708B4"/>
    <w:rsid w:val="009851A3"/>
    <w:rsid w:val="00987F61"/>
    <w:rsid w:val="009912D8"/>
    <w:rsid w:val="009932B3"/>
    <w:rsid w:val="009A6871"/>
    <w:rsid w:val="009A78CC"/>
    <w:rsid w:val="009C0D57"/>
    <w:rsid w:val="009C67C9"/>
    <w:rsid w:val="009D283B"/>
    <w:rsid w:val="009D2A68"/>
    <w:rsid w:val="009D5C12"/>
    <w:rsid w:val="009E2A19"/>
    <w:rsid w:val="00A072E5"/>
    <w:rsid w:val="00A235E7"/>
    <w:rsid w:val="00A31C24"/>
    <w:rsid w:val="00A32D58"/>
    <w:rsid w:val="00A41298"/>
    <w:rsid w:val="00A417B6"/>
    <w:rsid w:val="00A46BD3"/>
    <w:rsid w:val="00A53A5E"/>
    <w:rsid w:val="00A53CF3"/>
    <w:rsid w:val="00A54253"/>
    <w:rsid w:val="00A709EC"/>
    <w:rsid w:val="00A74C66"/>
    <w:rsid w:val="00A7749B"/>
    <w:rsid w:val="00A8273A"/>
    <w:rsid w:val="00A872F5"/>
    <w:rsid w:val="00AA0981"/>
    <w:rsid w:val="00AB028A"/>
    <w:rsid w:val="00AB2797"/>
    <w:rsid w:val="00AD025E"/>
    <w:rsid w:val="00AD206F"/>
    <w:rsid w:val="00AE64EF"/>
    <w:rsid w:val="00B04DE5"/>
    <w:rsid w:val="00B05694"/>
    <w:rsid w:val="00B2471D"/>
    <w:rsid w:val="00B33101"/>
    <w:rsid w:val="00B54FED"/>
    <w:rsid w:val="00B61A23"/>
    <w:rsid w:val="00B645B0"/>
    <w:rsid w:val="00B6685E"/>
    <w:rsid w:val="00B66A94"/>
    <w:rsid w:val="00B741C3"/>
    <w:rsid w:val="00B80723"/>
    <w:rsid w:val="00B85624"/>
    <w:rsid w:val="00B87294"/>
    <w:rsid w:val="00B94C90"/>
    <w:rsid w:val="00B95FA8"/>
    <w:rsid w:val="00BA03DE"/>
    <w:rsid w:val="00BA4A32"/>
    <w:rsid w:val="00BA5037"/>
    <w:rsid w:val="00BB6F43"/>
    <w:rsid w:val="00BC2698"/>
    <w:rsid w:val="00BD6AAD"/>
    <w:rsid w:val="00BE4C65"/>
    <w:rsid w:val="00BE70CA"/>
    <w:rsid w:val="00C046FC"/>
    <w:rsid w:val="00C13ADF"/>
    <w:rsid w:val="00C2534B"/>
    <w:rsid w:val="00C312BA"/>
    <w:rsid w:val="00C42B72"/>
    <w:rsid w:val="00C51CE1"/>
    <w:rsid w:val="00C5353D"/>
    <w:rsid w:val="00C641B5"/>
    <w:rsid w:val="00C7202B"/>
    <w:rsid w:val="00C81ACA"/>
    <w:rsid w:val="00C912AD"/>
    <w:rsid w:val="00CB1D28"/>
    <w:rsid w:val="00CB2480"/>
    <w:rsid w:val="00CB517C"/>
    <w:rsid w:val="00CB5952"/>
    <w:rsid w:val="00CB5EEB"/>
    <w:rsid w:val="00CD1E80"/>
    <w:rsid w:val="00CE3004"/>
    <w:rsid w:val="00CF3349"/>
    <w:rsid w:val="00CF497A"/>
    <w:rsid w:val="00D1793D"/>
    <w:rsid w:val="00D36F5F"/>
    <w:rsid w:val="00D567BE"/>
    <w:rsid w:val="00D60680"/>
    <w:rsid w:val="00D6288C"/>
    <w:rsid w:val="00D63D0C"/>
    <w:rsid w:val="00D6644B"/>
    <w:rsid w:val="00D75439"/>
    <w:rsid w:val="00D756D3"/>
    <w:rsid w:val="00D77DFC"/>
    <w:rsid w:val="00D84EC7"/>
    <w:rsid w:val="00D87A15"/>
    <w:rsid w:val="00D94460"/>
    <w:rsid w:val="00D95B60"/>
    <w:rsid w:val="00D96A3F"/>
    <w:rsid w:val="00D97C00"/>
    <w:rsid w:val="00DA1DA2"/>
    <w:rsid w:val="00DB1CE7"/>
    <w:rsid w:val="00DE0204"/>
    <w:rsid w:val="00DE15CA"/>
    <w:rsid w:val="00DF3171"/>
    <w:rsid w:val="00DF4E1D"/>
    <w:rsid w:val="00E02597"/>
    <w:rsid w:val="00E0687B"/>
    <w:rsid w:val="00E11E4D"/>
    <w:rsid w:val="00E11E56"/>
    <w:rsid w:val="00E22962"/>
    <w:rsid w:val="00E24D39"/>
    <w:rsid w:val="00E25BCE"/>
    <w:rsid w:val="00E26221"/>
    <w:rsid w:val="00E43E13"/>
    <w:rsid w:val="00E654B4"/>
    <w:rsid w:val="00E678AC"/>
    <w:rsid w:val="00E81239"/>
    <w:rsid w:val="00E82920"/>
    <w:rsid w:val="00EA592E"/>
    <w:rsid w:val="00EC3DAC"/>
    <w:rsid w:val="00ED4405"/>
    <w:rsid w:val="00EE3872"/>
    <w:rsid w:val="00F152EF"/>
    <w:rsid w:val="00F163D6"/>
    <w:rsid w:val="00F2032C"/>
    <w:rsid w:val="00F34D27"/>
    <w:rsid w:val="00F43AE2"/>
    <w:rsid w:val="00F50BF6"/>
    <w:rsid w:val="00F50C74"/>
    <w:rsid w:val="00F54C7A"/>
    <w:rsid w:val="00F60222"/>
    <w:rsid w:val="00FD33B9"/>
    <w:rsid w:val="00FF3A8A"/>
    <w:rsid w:val="00FF4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D7"/>
    <w:rPr>
      <w:sz w:val="24"/>
    </w:rPr>
  </w:style>
  <w:style w:type="paragraph" w:styleId="Heading1">
    <w:name w:val="heading 1"/>
    <w:basedOn w:val="Normal"/>
    <w:next w:val="Normal"/>
    <w:link w:val="Heading1Char"/>
    <w:uiPriority w:val="9"/>
    <w:qFormat/>
    <w:rsid w:val="00C2534B"/>
    <w:pPr>
      <w:keepNext/>
      <w:spacing w:before="480" w:after="120" w:line="360" w:lineRule="auto"/>
      <w:outlineLvl w:val="0"/>
    </w:pPr>
    <w:rPr>
      <w:b/>
      <w:sz w:val="28"/>
    </w:rPr>
  </w:style>
  <w:style w:type="paragraph" w:styleId="Heading2">
    <w:name w:val="heading 2"/>
    <w:basedOn w:val="Normal"/>
    <w:next w:val="Normal"/>
    <w:link w:val="Heading2Char"/>
    <w:uiPriority w:val="9"/>
    <w:qFormat/>
    <w:rsid w:val="008326A2"/>
    <w:pPr>
      <w:keepNext/>
      <w:spacing w:before="480" w:after="120" w:line="360" w:lineRule="auto"/>
      <w:ind w:firstLine="720"/>
      <w:outlineLvl w:val="1"/>
    </w:pPr>
    <w:rPr>
      <w:b/>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rsid w:val="00C2534B"/>
    <w:pPr>
      <w:spacing w:line="360" w:lineRule="auto"/>
      <w:ind w:firstLine="720"/>
    </w:pPr>
    <w:rPr>
      <w:iCs/>
    </w:rPr>
  </w:style>
  <w:style w:type="paragraph" w:styleId="BodyTextIndent">
    <w:name w:val="Body Text Indent"/>
    <w:basedOn w:val="Normal"/>
    <w:pPr>
      <w:spacing w:line="480" w:lineRule="auto"/>
      <w:ind w:firstLine="720"/>
    </w:pPr>
    <w:rPr>
      <w:i/>
      <w:iCs/>
    </w:rPr>
  </w:style>
  <w:style w:type="paragraph" w:styleId="BodyTextIndent3">
    <w:name w:val="Body Text Indent 3"/>
    <w:basedOn w:val="Normal"/>
    <w:pPr>
      <w:spacing w:line="480" w:lineRule="auto"/>
      <w:ind w:firstLine="720"/>
    </w:pPr>
  </w:style>
  <w:style w:type="paragraph" w:styleId="EndnoteText">
    <w:name w:val="endnote text"/>
    <w:basedOn w:val="Normal"/>
    <w:semiHidden/>
    <w:rPr>
      <w:rFonts w:ascii="Courier" w:hAnsi="Courier"/>
    </w:rPr>
  </w:style>
  <w:style w:type="paragraph" w:styleId="TOC6">
    <w:name w:val="toc 6"/>
    <w:basedOn w:val="Normal"/>
    <w:next w:val="Normal"/>
    <w:autoRedefine/>
    <w:semiHidden/>
    <w:rsid w:val="005A00D7"/>
    <w:pPr>
      <w:numPr>
        <w:numId w:val="33"/>
      </w:numPr>
      <w:tabs>
        <w:tab w:val="left" w:pos="1440"/>
      </w:tabs>
      <w:spacing w:line="480" w:lineRule="auto"/>
      <w:ind w:right="-180"/>
    </w:pPr>
  </w:style>
  <w:style w:type="paragraph" w:styleId="BodyText2">
    <w:name w:val="Body Text 2"/>
    <w:basedOn w:val="Normal"/>
    <w:pPr>
      <w:spacing w:line="480" w:lineRule="auto"/>
    </w:pPr>
  </w:style>
  <w:style w:type="paragraph" w:styleId="BodyText3">
    <w:name w:val="Body Text 3"/>
    <w:basedOn w:val="Normal"/>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Pr>
      <w:i/>
      <w:sz w:val="20"/>
    </w:rPr>
  </w:style>
  <w:style w:type="paragraph" w:styleId="BodyTextIndent2">
    <w:name w:val="Body Text Indent 2"/>
    <w:basedOn w:val="Normal"/>
    <w:pPr>
      <w:spacing w:line="480" w:lineRule="auto"/>
      <w:ind w:firstLine="720"/>
    </w:pPr>
    <w:rPr>
      <w:sz w:val="20"/>
    </w:rPr>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sz w:val="20"/>
    </w:rPr>
  </w:style>
  <w:style w:type="character" w:styleId="FollowedHyperlink">
    <w:name w:val="FollowedHyperlink"/>
    <w:rPr>
      <w:color w:val="800080"/>
      <w:u w:val="single"/>
    </w:rPr>
  </w:style>
  <w:style w:type="numbering" w:customStyle="1" w:styleId="StyleBulleted">
    <w:name w:val="Style Bulleted"/>
    <w:basedOn w:val="NoList"/>
    <w:rsid w:val="00C2534B"/>
    <w:pPr>
      <w:numPr>
        <w:numId w:val="36"/>
      </w:numPr>
    </w:pPr>
  </w:style>
  <w:style w:type="numbering" w:customStyle="1" w:styleId="StyleBulletedSymbolsymbolLeft025Hanging025">
    <w:name w:val="Style Bulleted Symbol (symbol) Left:  0.25&quot; Hanging:  0.25&quot;"/>
    <w:basedOn w:val="NoList"/>
    <w:rsid w:val="00C2534B"/>
    <w:pPr>
      <w:numPr>
        <w:numId w:val="37"/>
      </w:numPr>
    </w:pPr>
  </w:style>
  <w:style w:type="paragraph" w:customStyle="1" w:styleId="BodyTextBulleted">
    <w:name w:val="Body Text: Bulleted"/>
    <w:basedOn w:val="Normal"/>
    <w:qFormat/>
    <w:rsid w:val="00C2534B"/>
    <w:pPr>
      <w:numPr>
        <w:numId w:val="38"/>
      </w:numPr>
      <w:spacing w:line="360" w:lineRule="auto"/>
    </w:pPr>
  </w:style>
  <w:style w:type="paragraph" w:styleId="FootnoteText">
    <w:name w:val="footnote text"/>
    <w:basedOn w:val="Normal"/>
    <w:link w:val="FootnoteTextChar"/>
    <w:semiHidden/>
    <w:rsid w:val="007262E8"/>
    <w:rPr>
      <w:sz w:val="20"/>
    </w:rPr>
  </w:style>
  <w:style w:type="character" w:customStyle="1" w:styleId="FootnoteTextChar">
    <w:name w:val="Footnote Text Char"/>
    <w:basedOn w:val="DefaultParagraphFont"/>
    <w:link w:val="FootnoteText"/>
    <w:semiHidden/>
    <w:rsid w:val="007262E8"/>
  </w:style>
  <w:style w:type="character" w:styleId="FootnoteReference">
    <w:name w:val="footnote reference"/>
    <w:semiHidden/>
    <w:rsid w:val="007262E8"/>
    <w:rPr>
      <w:vertAlign w:val="superscript"/>
    </w:rPr>
  </w:style>
  <w:style w:type="paragraph" w:customStyle="1" w:styleId="references">
    <w:name w:val="references"/>
    <w:basedOn w:val="Normal"/>
    <w:rsid w:val="005A00D7"/>
    <w:pPr>
      <w:spacing w:after="240"/>
    </w:pPr>
  </w:style>
  <w:style w:type="paragraph" w:customStyle="1" w:styleId="Recommendations">
    <w:name w:val="Recommendations"/>
    <w:basedOn w:val="TOC6"/>
    <w:qFormat/>
    <w:rsid w:val="008A5717"/>
    <w:pPr>
      <w:numPr>
        <w:numId w:val="39"/>
      </w:numPr>
      <w:tabs>
        <w:tab w:val="clear" w:pos="1440"/>
      </w:tabs>
      <w:spacing w:line="360" w:lineRule="auto"/>
      <w:ind w:left="720" w:right="0" w:hanging="720"/>
    </w:pPr>
  </w:style>
  <w:style w:type="paragraph" w:styleId="BalloonText">
    <w:name w:val="Balloon Text"/>
    <w:basedOn w:val="Normal"/>
    <w:link w:val="BalloonTextChar"/>
    <w:uiPriority w:val="99"/>
    <w:semiHidden/>
    <w:unhideWhenUsed/>
    <w:rsid w:val="000F0040"/>
    <w:rPr>
      <w:rFonts w:ascii="Tahoma" w:hAnsi="Tahoma" w:cs="Tahoma"/>
      <w:sz w:val="16"/>
      <w:szCs w:val="16"/>
    </w:rPr>
  </w:style>
  <w:style w:type="character" w:customStyle="1" w:styleId="BalloonTextChar">
    <w:name w:val="Balloon Text Char"/>
    <w:link w:val="BalloonText"/>
    <w:uiPriority w:val="99"/>
    <w:semiHidden/>
    <w:rsid w:val="000F0040"/>
    <w:rPr>
      <w:rFonts w:ascii="Tahoma" w:hAnsi="Tahoma" w:cs="Tahoma"/>
      <w:sz w:val="16"/>
      <w:szCs w:val="16"/>
    </w:rPr>
  </w:style>
  <w:style w:type="table" w:styleId="TableGrid">
    <w:name w:val="Table Grid"/>
    <w:basedOn w:val="TableNormal"/>
    <w:uiPriority w:val="59"/>
    <w:rsid w:val="003C51C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3C51CF"/>
    <w:rPr>
      <w:b/>
      <w:sz w:val="28"/>
    </w:rPr>
  </w:style>
  <w:style w:type="character" w:customStyle="1" w:styleId="Heading2Char">
    <w:name w:val="Heading 2 Char"/>
    <w:link w:val="Heading2"/>
    <w:uiPriority w:val="9"/>
    <w:rsid w:val="003C51CF"/>
    <w:rPr>
      <w:b/>
      <w:sz w:val="24"/>
    </w:rPr>
  </w:style>
  <w:style w:type="character" w:customStyle="1" w:styleId="HeaderChar">
    <w:name w:val="Header Char"/>
    <w:link w:val="Header"/>
    <w:rsid w:val="003C51CF"/>
  </w:style>
  <w:style w:type="character" w:customStyle="1" w:styleId="FooterChar">
    <w:name w:val="Footer Char"/>
    <w:link w:val="Footer"/>
    <w:uiPriority w:val="99"/>
    <w:rsid w:val="003C51CF"/>
    <w:rPr>
      <w:sz w:val="24"/>
    </w:rPr>
  </w:style>
  <w:style w:type="table" w:customStyle="1" w:styleId="TableGrid1">
    <w:name w:val="Table Grid1"/>
    <w:basedOn w:val="TableNormal"/>
    <w:next w:val="TableGrid"/>
    <w:rsid w:val="003C5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C51CF"/>
    <w:rPr>
      <w:rFonts w:ascii="Consolas" w:eastAsia="Calibri" w:hAnsi="Consolas"/>
      <w:sz w:val="21"/>
      <w:szCs w:val="21"/>
    </w:rPr>
  </w:style>
  <w:style w:type="character" w:customStyle="1" w:styleId="PlainTextChar">
    <w:name w:val="Plain Text Char"/>
    <w:link w:val="PlainText"/>
    <w:uiPriority w:val="99"/>
    <w:rsid w:val="003C51CF"/>
    <w:rPr>
      <w:rFonts w:ascii="Consolas" w:eastAsia="Calibr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D7"/>
    <w:rPr>
      <w:sz w:val="24"/>
    </w:rPr>
  </w:style>
  <w:style w:type="paragraph" w:styleId="Heading1">
    <w:name w:val="heading 1"/>
    <w:basedOn w:val="Normal"/>
    <w:next w:val="Normal"/>
    <w:link w:val="Heading1Char"/>
    <w:uiPriority w:val="9"/>
    <w:qFormat/>
    <w:rsid w:val="00C2534B"/>
    <w:pPr>
      <w:keepNext/>
      <w:spacing w:before="480" w:after="120" w:line="360" w:lineRule="auto"/>
      <w:outlineLvl w:val="0"/>
    </w:pPr>
    <w:rPr>
      <w:b/>
      <w:sz w:val="28"/>
    </w:rPr>
  </w:style>
  <w:style w:type="paragraph" w:styleId="Heading2">
    <w:name w:val="heading 2"/>
    <w:basedOn w:val="Normal"/>
    <w:next w:val="Normal"/>
    <w:link w:val="Heading2Char"/>
    <w:uiPriority w:val="9"/>
    <w:qFormat/>
    <w:rsid w:val="008326A2"/>
    <w:pPr>
      <w:keepNext/>
      <w:spacing w:before="480" w:after="120" w:line="360" w:lineRule="auto"/>
      <w:ind w:firstLine="720"/>
      <w:outlineLvl w:val="1"/>
    </w:pPr>
    <w:rPr>
      <w:b/>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rsid w:val="00C2534B"/>
    <w:pPr>
      <w:spacing w:line="360" w:lineRule="auto"/>
      <w:ind w:firstLine="720"/>
    </w:pPr>
    <w:rPr>
      <w:iCs/>
    </w:rPr>
  </w:style>
  <w:style w:type="paragraph" w:styleId="BodyTextIndent">
    <w:name w:val="Body Text Indent"/>
    <w:basedOn w:val="Normal"/>
    <w:pPr>
      <w:spacing w:line="480" w:lineRule="auto"/>
      <w:ind w:firstLine="720"/>
    </w:pPr>
    <w:rPr>
      <w:i/>
      <w:iCs/>
    </w:rPr>
  </w:style>
  <w:style w:type="paragraph" w:styleId="BodyTextIndent3">
    <w:name w:val="Body Text Indent 3"/>
    <w:basedOn w:val="Normal"/>
    <w:pPr>
      <w:spacing w:line="480" w:lineRule="auto"/>
      <w:ind w:firstLine="720"/>
    </w:pPr>
  </w:style>
  <w:style w:type="paragraph" w:styleId="EndnoteText">
    <w:name w:val="endnote text"/>
    <w:basedOn w:val="Normal"/>
    <w:semiHidden/>
    <w:rPr>
      <w:rFonts w:ascii="Courier" w:hAnsi="Courier"/>
    </w:rPr>
  </w:style>
  <w:style w:type="paragraph" w:styleId="TOC6">
    <w:name w:val="toc 6"/>
    <w:basedOn w:val="Normal"/>
    <w:next w:val="Normal"/>
    <w:autoRedefine/>
    <w:semiHidden/>
    <w:rsid w:val="005A00D7"/>
    <w:pPr>
      <w:numPr>
        <w:numId w:val="33"/>
      </w:numPr>
      <w:tabs>
        <w:tab w:val="left" w:pos="1440"/>
      </w:tabs>
      <w:spacing w:line="480" w:lineRule="auto"/>
      <w:ind w:right="-180"/>
    </w:pPr>
  </w:style>
  <w:style w:type="paragraph" w:styleId="BodyText2">
    <w:name w:val="Body Text 2"/>
    <w:basedOn w:val="Normal"/>
    <w:pPr>
      <w:spacing w:line="480" w:lineRule="auto"/>
    </w:pPr>
  </w:style>
  <w:style w:type="paragraph" w:styleId="BodyText3">
    <w:name w:val="Body Text 3"/>
    <w:basedOn w:val="Normal"/>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Pr>
      <w:i/>
      <w:sz w:val="20"/>
    </w:rPr>
  </w:style>
  <w:style w:type="paragraph" w:styleId="BodyTextIndent2">
    <w:name w:val="Body Text Indent 2"/>
    <w:basedOn w:val="Normal"/>
    <w:pPr>
      <w:spacing w:line="480" w:lineRule="auto"/>
      <w:ind w:firstLine="720"/>
    </w:pPr>
    <w:rPr>
      <w:sz w:val="20"/>
    </w:rPr>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sz w:val="20"/>
    </w:rPr>
  </w:style>
  <w:style w:type="character" w:styleId="FollowedHyperlink">
    <w:name w:val="FollowedHyperlink"/>
    <w:rPr>
      <w:color w:val="800080"/>
      <w:u w:val="single"/>
    </w:rPr>
  </w:style>
  <w:style w:type="numbering" w:customStyle="1" w:styleId="StyleBulleted">
    <w:name w:val="Style Bulleted"/>
    <w:basedOn w:val="NoList"/>
    <w:rsid w:val="00C2534B"/>
    <w:pPr>
      <w:numPr>
        <w:numId w:val="36"/>
      </w:numPr>
    </w:pPr>
  </w:style>
  <w:style w:type="numbering" w:customStyle="1" w:styleId="StyleBulletedSymbolsymbolLeft025Hanging025">
    <w:name w:val="Style Bulleted Symbol (symbol) Left:  0.25&quot; Hanging:  0.25&quot;"/>
    <w:basedOn w:val="NoList"/>
    <w:rsid w:val="00C2534B"/>
    <w:pPr>
      <w:numPr>
        <w:numId w:val="37"/>
      </w:numPr>
    </w:pPr>
  </w:style>
  <w:style w:type="paragraph" w:customStyle="1" w:styleId="BodyTextBulleted">
    <w:name w:val="Body Text: Bulleted"/>
    <w:basedOn w:val="Normal"/>
    <w:qFormat/>
    <w:rsid w:val="00C2534B"/>
    <w:pPr>
      <w:numPr>
        <w:numId w:val="38"/>
      </w:numPr>
      <w:spacing w:line="360" w:lineRule="auto"/>
    </w:pPr>
  </w:style>
  <w:style w:type="paragraph" w:styleId="FootnoteText">
    <w:name w:val="footnote text"/>
    <w:basedOn w:val="Normal"/>
    <w:link w:val="FootnoteTextChar"/>
    <w:semiHidden/>
    <w:rsid w:val="007262E8"/>
    <w:rPr>
      <w:sz w:val="20"/>
    </w:rPr>
  </w:style>
  <w:style w:type="character" w:customStyle="1" w:styleId="FootnoteTextChar">
    <w:name w:val="Footnote Text Char"/>
    <w:basedOn w:val="DefaultParagraphFont"/>
    <w:link w:val="FootnoteText"/>
    <w:semiHidden/>
    <w:rsid w:val="007262E8"/>
  </w:style>
  <w:style w:type="character" w:styleId="FootnoteReference">
    <w:name w:val="footnote reference"/>
    <w:semiHidden/>
    <w:rsid w:val="007262E8"/>
    <w:rPr>
      <w:vertAlign w:val="superscript"/>
    </w:rPr>
  </w:style>
  <w:style w:type="paragraph" w:customStyle="1" w:styleId="references">
    <w:name w:val="references"/>
    <w:basedOn w:val="Normal"/>
    <w:rsid w:val="005A00D7"/>
    <w:pPr>
      <w:spacing w:after="240"/>
    </w:pPr>
  </w:style>
  <w:style w:type="paragraph" w:customStyle="1" w:styleId="Recommendations">
    <w:name w:val="Recommendations"/>
    <w:basedOn w:val="TOC6"/>
    <w:qFormat/>
    <w:rsid w:val="008A5717"/>
    <w:pPr>
      <w:numPr>
        <w:numId w:val="39"/>
      </w:numPr>
      <w:tabs>
        <w:tab w:val="clear" w:pos="1440"/>
      </w:tabs>
      <w:spacing w:line="360" w:lineRule="auto"/>
      <w:ind w:left="720" w:right="0" w:hanging="720"/>
    </w:pPr>
  </w:style>
  <w:style w:type="paragraph" w:styleId="BalloonText">
    <w:name w:val="Balloon Text"/>
    <w:basedOn w:val="Normal"/>
    <w:link w:val="BalloonTextChar"/>
    <w:uiPriority w:val="99"/>
    <w:semiHidden/>
    <w:unhideWhenUsed/>
    <w:rsid w:val="000F0040"/>
    <w:rPr>
      <w:rFonts w:ascii="Tahoma" w:hAnsi="Tahoma" w:cs="Tahoma"/>
      <w:sz w:val="16"/>
      <w:szCs w:val="16"/>
    </w:rPr>
  </w:style>
  <w:style w:type="character" w:customStyle="1" w:styleId="BalloonTextChar">
    <w:name w:val="Balloon Text Char"/>
    <w:link w:val="BalloonText"/>
    <w:uiPriority w:val="99"/>
    <w:semiHidden/>
    <w:rsid w:val="000F0040"/>
    <w:rPr>
      <w:rFonts w:ascii="Tahoma" w:hAnsi="Tahoma" w:cs="Tahoma"/>
      <w:sz w:val="16"/>
      <w:szCs w:val="16"/>
    </w:rPr>
  </w:style>
  <w:style w:type="table" w:styleId="TableGrid">
    <w:name w:val="Table Grid"/>
    <w:basedOn w:val="TableNormal"/>
    <w:uiPriority w:val="59"/>
    <w:rsid w:val="003C51C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3C51CF"/>
    <w:rPr>
      <w:b/>
      <w:sz w:val="28"/>
    </w:rPr>
  </w:style>
  <w:style w:type="character" w:customStyle="1" w:styleId="Heading2Char">
    <w:name w:val="Heading 2 Char"/>
    <w:link w:val="Heading2"/>
    <w:uiPriority w:val="9"/>
    <w:rsid w:val="003C51CF"/>
    <w:rPr>
      <w:b/>
      <w:sz w:val="24"/>
    </w:rPr>
  </w:style>
  <w:style w:type="character" w:customStyle="1" w:styleId="HeaderChar">
    <w:name w:val="Header Char"/>
    <w:link w:val="Header"/>
    <w:rsid w:val="003C51CF"/>
  </w:style>
  <w:style w:type="character" w:customStyle="1" w:styleId="FooterChar">
    <w:name w:val="Footer Char"/>
    <w:link w:val="Footer"/>
    <w:uiPriority w:val="99"/>
    <w:rsid w:val="003C51CF"/>
    <w:rPr>
      <w:sz w:val="24"/>
    </w:rPr>
  </w:style>
  <w:style w:type="table" w:customStyle="1" w:styleId="TableGrid1">
    <w:name w:val="Table Grid1"/>
    <w:basedOn w:val="TableNormal"/>
    <w:next w:val="TableGrid"/>
    <w:rsid w:val="003C5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C51CF"/>
    <w:rPr>
      <w:rFonts w:ascii="Consolas" w:eastAsia="Calibri" w:hAnsi="Consolas"/>
      <w:sz w:val="21"/>
      <w:szCs w:val="21"/>
    </w:rPr>
  </w:style>
  <w:style w:type="character" w:customStyle="1" w:styleId="PlainTextChar">
    <w:name w:val="Plain Text Char"/>
    <w:link w:val="PlainText"/>
    <w:uiPriority w:val="99"/>
    <w:rsid w:val="003C51CF"/>
    <w:rPr>
      <w:rFonts w:ascii="Consolas" w:eastAsia="Calibr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24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s://www.epa.gov/sites/production/files/2016-03/documents/practical_actions_for_reducing_exposure_to_pcbs_in_schools_and_other_buildings.pdf"/>
  <Relationship Id="rId11" Type="http://schemas.openxmlformats.org/officeDocument/2006/relationships/hyperlink" TargetMode="External" Target="http://www.mass.gov/eohhs/docs/dph/environmental/iaq/appendices/univent.doc"/>
  <Relationship Id="rId12" Type="http://schemas.openxmlformats.org/officeDocument/2006/relationships/hyperlink" TargetMode="External" Target="https://www.epa.gov/sites/production/files/2016-03/documents/practical_actions_for_reducing_exposure_to_pcbs_in_schools_and_other_buildings.pdf"/>
  <Relationship Id="rId13" Type="http://schemas.openxmlformats.org/officeDocument/2006/relationships/hyperlink" TargetMode="External" Target="https://www.epa.gov/sites/production/files/2016-03/documents/practical_actions_for_reducing_exposure_to_pcbs_in_schools_and_other_buildings.pdf"/>
  <Relationship Id="rId14" Type="http://schemas.openxmlformats.org/officeDocument/2006/relationships/hyperlink" TargetMode="External" Target="http://www.epa.gov/iaq/schools/index.html"/>
  <Relationship Id="rId15" Type="http://schemas.openxmlformats.org/officeDocument/2006/relationships/hyperlink" TargetMode="External" Target="http://mass.gov/dph/iaq"/>
  <Relationship Id="rId16" Type="http://schemas.openxmlformats.org/officeDocument/2006/relationships/hyperlink" TargetMode="External" Target="http://www.mass.gov/eohhs/gov/departments/dph/programs/environmental-health/exposure-topics/iaq/iaq-manual/"/>
  <Relationship Id="rId17" Type="http://schemas.openxmlformats.org/officeDocument/2006/relationships/hyperlink" TargetMode="External" Target="https://www.epa.gov/iaq-schools"/>
  <Relationship Id="rId18" Type="http://schemas.openxmlformats.org/officeDocument/2006/relationships/hyperlink" TargetMode="External" Target="http://www.epa.gov/mold/mold-remediation-schools-and-commercial-buildings-guide"/>
  <Relationship Id="rId19" Type="http://schemas.openxmlformats.org/officeDocument/2006/relationships/header" Target="header1.xml"/>
  <Relationship Id="rId2" Type="http://schemas.openxmlformats.org/officeDocument/2006/relationships/numbering" Target="numbering.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header" Target="header3.xml"/>
  <Relationship Id="rId24" Type="http://schemas.openxmlformats.org/officeDocument/2006/relationships/footer" Target="footer3.xml"/>
  <Relationship Id="rId25" Type="http://schemas.openxmlformats.org/officeDocument/2006/relationships/hyperlink" TargetMode="External" Target="https://www.epa.gov/sites/production/files/2016-03/documents/practical_actions_for_reducing_exposure_to_pcbs_in_schools_and_other_buildings.pdf"/>
  <Relationship Id="rId26" Type="http://schemas.openxmlformats.org/officeDocument/2006/relationships/image" Target="media/image2.png"/>
  <Relationship Id="rId27" Type="http://schemas.openxmlformats.org/officeDocument/2006/relationships/image" Target="media/image3.png"/>
  <Relationship Id="rId28" Type="http://schemas.openxmlformats.org/officeDocument/2006/relationships/image" Target="media/image4.png"/>
  <Relationship Id="rId29" Type="http://schemas.openxmlformats.org/officeDocument/2006/relationships/image" Target="media/image5.png"/>
  <Relationship Id="rId3" Type="http://schemas.openxmlformats.org/officeDocument/2006/relationships/styles" Target="styles.xml"/>
  <Relationship Id="rId30" Type="http://schemas.openxmlformats.org/officeDocument/2006/relationships/image" Target="media/image6.png"/>
  <Relationship Id="rId31" Type="http://schemas.openxmlformats.org/officeDocument/2006/relationships/image" Target="media/image7.png"/>
  <Relationship Id="rId32" Type="http://schemas.openxmlformats.org/officeDocument/2006/relationships/image" Target="media/image8.png"/>
  <Relationship Id="rId33" Type="http://schemas.openxmlformats.org/officeDocument/2006/relationships/image" Target="media/image9.png"/>
  <Relationship Id="rId34" Type="http://schemas.openxmlformats.org/officeDocument/2006/relationships/image" Target="media/image10.png"/>
  <Relationship Id="rId35" Type="http://schemas.openxmlformats.org/officeDocument/2006/relationships/image" Target="media/image11.png"/>
  <Relationship Id="rId36" Type="http://schemas.openxmlformats.org/officeDocument/2006/relationships/image" Target="media/image12.png"/>
  <Relationship Id="rId37" Type="http://schemas.openxmlformats.org/officeDocument/2006/relationships/image" Target="media/image13.png"/>
  <Relationship Id="rId38" Type="http://schemas.openxmlformats.org/officeDocument/2006/relationships/image" Target="media/image14.png"/>
  <Relationship Id="rId39" Type="http://schemas.openxmlformats.org/officeDocument/2006/relationships/image" Target="media/image15.png"/>
  <Relationship Id="rId4" Type="http://schemas.microsoft.com/office/2007/relationships/stylesWithEffects" Target="stylesWithEffects.xml"/>
  <Relationship Id="rId40" Type="http://schemas.openxmlformats.org/officeDocument/2006/relationships/image" Target="media/image16.png"/>
  <Relationship Id="rId41" Type="http://schemas.openxmlformats.org/officeDocument/2006/relationships/image" Target="media/image17.png"/>
  <Relationship Id="rId42" Type="http://schemas.openxmlformats.org/officeDocument/2006/relationships/image" Target="media/image18.png"/>
  <Relationship Id="rId43" Type="http://schemas.openxmlformats.org/officeDocument/2006/relationships/image" Target="media/image19.png"/>
  <Relationship Id="rId44" Type="http://schemas.openxmlformats.org/officeDocument/2006/relationships/image" Target="media/image20.png"/>
  <Relationship Id="rId45" Type="http://schemas.openxmlformats.org/officeDocument/2006/relationships/image" Target="media/image21.png"/>
  <Relationship Id="rId46" Type="http://schemas.openxmlformats.org/officeDocument/2006/relationships/image" Target="media/image22.png"/>
  <Relationship Id="rId47" Type="http://schemas.openxmlformats.org/officeDocument/2006/relationships/footer" Target="footer4.xml"/>
  <Relationship Id="rId48" Type="http://schemas.openxmlformats.org/officeDocument/2006/relationships/header" Target="header4.xml"/>
  <Relationship Id="rId49" Type="http://schemas.openxmlformats.org/officeDocument/2006/relationships/footer" Target="footer5.xml"/>
  <Relationship Id="rId5" Type="http://schemas.openxmlformats.org/officeDocument/2006/relationships/settings" Target="settings.xml"/>
  <Relationship Id="rId50" Type="http://schemas.openxmlformats.org/officeDocument/2006/relationships/header" Target="header5.xml"/>
  <Relationship Id="rId51" Type="http://schemas.openxmlformats.org/officeDocument/2006/relationships/footer" Target="footer6.xml"/>
  <Relationship Id="rId52" Type="http://schemas.openxmlformats.org/officeDocument/2006/relationships/header" Target="header6.xml"/>
  <Relationship Id="rId53" Type="http://schemas.openxmlformats.org/officeDocument/2006/relationships/footer" Target="footer7.xml"/>
  <Relationship Id="rId54" Type="http://schemas.openxmlformats.org/officeDocument/2006/relationships/fontTable" Target="fontTable.xml"/>
  <Relationship Id="rId55"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21DC3-E8A8-47A2-83EF-BC6818890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5403</Words>
  <Characters>26024</Characters>
  <Application>Microsoft Office Word</Application>
  <DocSecurity>0</DocSecurity>
  <Lines>216</Lines>
  <Paragraphs>62</Paragraphs>
  <ScaleCrop>false</ScaleCrop>
  <HeadingPairs>
    <vt:vector size="2" baseType="variant">
      <vt:variant>
        <vt:lpstr>Title</vt:lpstr>
      </vt:variant>
      <vt:variant>
        <vt:i4>1</vt:i4>
      </vt:variant>
    </vt:vector>
  </HeadingPairs>
  <TitlesOfParts>
    <vt:vector size="1" baseType="lpstr">
      <vt:lpstr>Indoor Air Quality Assessment -  Doherty Memorial High School, 299 Highland Street, Worcester, MA - April 2017</vt:lpstr>
    </vt:vector>
  </TitlesOfParts>
  <Company>MDPH</Company>
  <LinksUpToDate>false</LinksUpToDate>
  <CharactersWithSpaces>31365</CharactersWithSpaces>
  <SharedDoc>false</SharedDoc>
  <HLinks>
    <vt:vector size="60" baseType="variant">
      <vt:variant>
        <vt:i4>3145792</vt:i4>
      </vt:variant>
      <vt:variant>
        <vt:i4>27</vt:i4>
      </vt:variant>
      <vt:variant>
        <vt:i4>0</vt:i4>
      </vt:variant>
      <vt:variant>
        <vt:i4>5</vt:i4>
      </vt:variant>
      <vt:variant>
        <vt:lpwstr>https://www.epa.gov/sites/production/files/2016-03/documents/practical_actions_for_reducing_exposure_to_pcbs_in_schools_and_other_buildings.pdf</vt:lpwstr>
      </vt:variant>
      <vt:variant>
        <vt:lpwstr/>
      </vt:variant>
      <vt:variant>
        <vt:i4>7012401</vt:i4>
      </vt:variant>
      <vt:variant>
        <vt:i4>24</vt:i4>
      </vt:variant>
      <vt:variant>
        <vt:i4>0</vt:i4>
      </vt:variant>
      <vt:variant>
        <vt:i4>5</vt:i4>
      </vt:variant>
      <vt:variant>
        <vt:lpwstr>http://www.epa.gov/mold/mold-remediation-schools-and-commercial-buildings-guide</vt:lpwstr>
      </vt:variant>
      <vt:variant>
        <vt:lpwstr/>
      </vt:variant>
      <vt:variant>
        <vt:i4>7995449</vt:i4>
      </vt:variant>
      <vt:variant>
        <vt:i4>21</vt:i4>
      </vt:variant>
      <vt:variant>
        <vt:i4>0</vt:i4>
      </vt:variant>
      <vt:variant>
        <vt:i4>5</vt:i4>
      </vt:variant>
      <vt:variant>
        <vt:lpwstr>https://www.epa.gov/iaq-schools</vt:lpwstr>
      </vt:variant>
      <vt:variant>
        <vt:lpwstr/>
      </vt:variant>
      <vt:variant>
        <vt:i4>3145825</vt:i4>
      </vt:variant>
      <vt:variant>
        <vt:i4>18</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15</vt:i4>
      </vt:variant>
      <vt:variant>
        <vt:i4>0</vt:i4>
      </vt:variant>
      <vt:variant>
        <vt:i4>5</vt:i4>
      </vt:variant>
      <vt:variant>
        <vt:lpwstr>http://mass.gov/dph/iaq</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3145792</vt:i4>
      </vt:variant>
      <vt:variant>
        <vt:i4>9</vt:i4>
      </vt:variant>
      <vt:variant>
        <vt:i4>0</vt:i4>
      </vt:variant>
      <vt:variant>
        <vt:i4>5</vt:i4>
      </vt:variant>
      <vt:variant>
        <vt:lpwstr>https://www.epa.gov/sites/production/files/2016-03/documents/practical_actions_for_reducing_exposure_to_pcbs_in_schools_and_other_buildings.pdf</vt:lpwstr>
      </vt:variant>
      <vt:variant>
        <vt:lpwstr/>
      </vt:variant>
      <vt:variant>
        <vt:i4>3145792</vt:i4>
      </vt:variant>
      <vt:variant>
        <vt:i4>6</vt:i4>
      </vt:variant>
      <vt:variant>
        <vt:i4>0</vt:i4>
      </vt:variant>
      <vt:variant>
        <vt:i4>5</vt:i4>
      </vt:variant>
      <vt:variant>
        <vt:lpwstr>https://www.epa.gov/sites/production/files/2016-03/documents/practical_actions_for_reducing_exposure_to_pcbs_in_schools_and_other_buildings.pdf</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ariant>
        <vt:i4>3145792</vt:i4>
      </vt:variant>
      <vt:variant>
        <vt:i4>0</vt:i4>
      </vt:variant>
      <vt:variant>
        <vt:i4>0</vt:i4>
      </vt:variant>
      <vt:variant>
        <vt:i4>5</vt:i4>
      </vt:variant>
      <vt:variant>
        <vt:lpwstr>https://www.epa.gov/sites/production/files/2016-03/documents/practical_actions_for_reducing_exposure_to_pcbs_in_schools_and_other_buildings.pdf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2017-04-10T14:23:00Z</dcterms:created>
  <dc:creator>MDPH - Indoor Air Quality Program</dc:creator>
  <keywords>Doherty Memorial High School, 299 Highland Street, Worcester</keywords>
  <lastModifiedBy>sysadmin</lastModifiedBy>
  <lastPrinted>2017-03-17T20:12:00Z</lastPrinted>
  <dcterms:modified xsi:type="dcterms:W3CDTF">2017-04-10T14:23:00Z</dcterms:modified>
  <revision>2</revision>
  <dc:subject>On March 10, 2017; the MDPH Indoor Air Quality Program, because of concerns regarding polychlorinated biphenyls (PCBs) and general indoor air quality, conducted an assessment of the Doherty Memorial High School, 299 Highland Street, Worcester, MA .</dc:subject>
  <dc:title>Indoor Air Quality Assessment - Doherty Memorial High School, 299 Highland Street, Worcester, MA - April 2017</dc:title>
</coreProperties>
</file>